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774" w:rsidRPr="00563C8C" w:rsidRDefault="00442774" w:rsidP="00DB5B1B">
      <w:pPr>
        <w:pStyle w:val="Title"/>
        <w:rPr>
          <w:rFonts w:ascii="Bookman Old Style" w:hAnsi="Bookman Old Style"/>
          <w:szCs w:val="24"/>
          <w:u w:val="none"/>
        </w:rPr>
      </w:pPr>
      <w:r w:rsidRPr="00563C8C">
        <w:rPr>
          <w:rFonts w:ascii="Bookman Old Style" w:hAnsi="Bookman Old Style"/>
          <w:szCs w:val="24"/>
          <w:u w:val="none"/>
        </w:rPr>
        <w:t xml:space="preserve">  AVISO DE LICITAÇÃO</w:t>
      </w:r>
    </w:p>
    <w:p w:rsidR="00442774" w:rsidRPr="0040353F" w:rsidRDefault="00442774" w:rsidP="00DB5B1B">
      <w:pPr>
        <w:tabs>
          <w:tab w:val="left" w:pos="3261"/>
        </w:tabs>
        <w:jc w:val="center"/>
        <w:rPr>
          <w:rFonts w:ascii="Bookman Old Style" w:hAnsi="Bookman Old Style" w:cs="Arial"/>
          <w:b/>
          <w:color w:val="000000"/>
          <w:sz w:val="24"/>
          <w:szCs w:val="24"/>
        </w:rPr>
      </w:pPr>
      <w:r w:rsidRPr="0040353F">
        <w:rPr>
          <w:rFonts w:ascii="Bookman Old Style" w:hAnsi="Bookman Old Style" w:cs="Arial"/>
          <w:b/>
          <w:color w:val="000000"/>
          <w:sz w:val="24"/>
          <w:szCs w:val="24"/>
        </w:rPr>
        <w:t>PREGÃO ELETR</w:t>
      </w:r>
      <w:r>
        <w:rPr>
          <w:rFonts w:ascii="Bookman Old Style" w:hAnsi="Bookman Old Style" w:cs="Arial"/>
          <w:b/>
          <w:color w:val="000000"/>
          <w:sz w:val="24"/>
          <w:szCs w:val="24"/>
        </w:rPr>
        <w:t xml:space="preserve">ÔNICO </w:t>
      </w:r>
      <w:r w:rsidRPr="00002E4B">
        <w:rPr>
          <w:rFonts w:ascii="Bookman Old Style" w:hAnsi="Bookman Old Style" w:cs="Arial"/>
          <w:b/>
          <w:color w:val="000000"/>
          <w:sz w:val="24"/>
          <w:szCs w:val="24"/>
          <w:highlight w:val="yellow"/>
        </w:rPr>
        <w:t>Nº</w:t>
      </w:r>
      <w:r>
        <w:rPr>
          <w:rFonts w:ascii="Bookman Old Style" w:hAnsi="Bookman Old Style" w:cs="Arial"/>
          <w:b/>
          <w:color w:val="000000"/>
          <w:sz w:val="24"/>
          <w:szCs w:val="24"/>
          <w:highlight w:val="yellow"/>
        </w:rPr>
        <w:t>16/20</w:t>
      </w:r>
      <w:r>
        <w:rPr>
          <w:rFonts w:ascii="Bookman Old Style" w:hAnsi="Bookman Old Style" w:cs="Arial"/>
          <w:b/>
          <w:color w:val="000000"/>
          <w:sz w:val="24"/>
          <w:szCs w:val="24"/>
        </w:rPr>
        <w:t>23</w:t>
      </w:r>
    </w:p>
    <w:p w:rsidR="00442774" w:rsidRPr="00563C8C" w:rsidRDefault="00442774" w:rsidP="00DB5B1B">
      <w:pPr>
        <w:tabs>
          <w:tab w:val="left" w:pos="3261"/>
        </w:tabs>
        <w:ind w:left="3119"/>
        <w:jc w:val="both"/>
        <w:rPr>
          <w:rFonts w:ascii="Bookman Old Style" w:hAnsi="Bookman Old Style" w:cs="Arial"/>
          <w:bCs/>
          <w:sz w:val="24"/>
          <w:szCs w:val="24"/>
        </w:rPr>
      </w:pPr>
      <w:r w:rsidRPr="00563C8C">
        <w:rPr>
          <w:rFonts w:ascii="Bookman Old Style" w:hAnsi="Bookman Old Style" w:cs="Arial"/>
          <w:b/>
          <w:sz w:val="24"/>
          <w:szCs w:val="24"/>
        </w:rPr>
        <w:t>O MUNICIPIO DE SÃO JERONIMO DA SERRA, ESTADO DO PARANÁ</w:t>
      </w:r>
      <w:r w:rsidRPr="00563C8C">
        <w:rPr>
          <w:rFonts w:ascii="Bookman Old Style" w:hAnsi="Bookman Old Style" w:cs="Arial"/>
          <w:bCs/>
          <w:sz w:val="24"/>
          <w:szCs w:val="24"/>
        </w:rPr>
        <w:t xml:space="preserve">, torna Público que fará realizar no dia </w:t>
      </w:r>
      <w:r>
        <w:rPr>
          <w:rFonts w:ascii="Bookman Old Style" w:hAnsi="Bookman Old Style" w:cs="Arial"/>
          <w:bCs/>
          <w:sz w:val="24"/>
          <w:szCs w:val="24"/>
          <w:highlight w:val="yellow"/>
        </w:rPr>
        <w:t>21/03/2023</w:t>
      </w:r>
      <w:r w:rsidRPr="00C33DB8">
        <w:rPr>
          <w:rFonts w:ascii="Bookman Old Style" w:hAnsi="Bookman Old Style" w:cs="Arial"/>
          <w:bCs/>
          <w:sz w:val="24"/>
          <w:szCs w:val="24"/>
          <w:highlight w:val="yellow"/>
        </w:rPr>
        <w:t>, às 09h:00min</w:t>
      </w:r>
      <w:r w:rsidRPr="00563C8C">
        <w:rPr>
          <w:rFonts w:ascii="Bookman Old Style" w:hAnsi="Bookman Old Style" w:cs="Arial"/>
          <w:bCs/>
          <w:sz w:val="24"/>
          <w:szCs w:val="24"/>
        </w:rPr>
        <w:t xml:space="preserve">, na sede da Prefeitura Municipal de São Jerônimo da Serra, (Divisão de Licitação), sito à Praça Coronel Deolindo, s/nº, nesta cidade, licitação na modalidade </w:t>
      </w:r>
      <w:r w:rsidRPr="0040353F">
        <w:rPr>
          <w:rFonts w:ascii="Bookman Old Style" w:hAnsi="Bookman Old Style" w:cs="Arial"/>
          <w:b/>
          <w:bCs/>
          <w:color w:val="000000"/>
          <w:sz w:val="24"/>
          <w:szCs w:val="24"/>
        </w:rPr>
        <w:t>PREGÃO ELETRÔNICO</w:t>
      </w:r>
      <w:r w:rsidRPr="00563C8C">
        <w:rPr>
          <w:rFonts w:ascii="Bookman Old Style" w:hAnsi="Bookman Old Style" w:cs="Arial"/>
          <w:bCs/>
          <w:sz w:val="24"/>
          <w:szCs w:val="24"/>
        </w:rPr>
        <w:t xml:space="preserve">, do tipo </w:t>
      </w:r>
      <w:r>
        <w:rPr>
          <w:rFonts w:ascii="Bookman Old Style" w:hAnsi="Bookman Old Style" w:cs="Arial"/>
          <w:bCs/>
          <w:sz w:val="24"/>
          <w:szCs w:val="24"/>
        </w:rPr>
        <w:t xml:space="preserve"> (</w:t>
      </w:r>
      <w:r w:rsidRPr="00563C8C">
        <w:rPr>
          <w:rFonts w:ascii="Bookman Old Style" w:hAnsi="Bookman Old Style" w:cs="Arial"/>
          <w:b/>
          <w:bCs/>
          <w:sz w:val="24"/>
          <w:szCs w:val="24"/>
        </w:rPr>
        <w:t>MENOR PREÇO POR ITEM</w:t>
      </w:r>
      <w:r>
        <w:rPr>
          <w:rFonts w:ascii="Bookman Old Style" w:hAnsi="Bookman Old Style" w:cs="Arial"/>
          <w:b/>
          <w:bCs/>
          <w:sz w:val="24"/>
          <w:szCs w:val="24"/>
        </w:rPr>
        <w:t>)</w:t>
      </w:r>
      <w:r w:rsidRPr="00563C8C">
        <w:rPr>
          <w:rFonts w:ascii="Bookman Old Style" w:hAnsi="Bookman Old Style" w:cs="Arial"/>
          <w:bCs/>
          <w:sz w:val="24"/>
          <w:szCs w:val="24"/>
        </w:rPr>
        <w:t>, conforme se especifica a seguir:</w:t>
      </w:r>
    </w:p>
    <w:p w:rsidR="00442774" w:rsidRPr="00347806" w:rsidRDefault="00442774" w:rsidP="00D51DCA">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de inici</w:t>
      </w:r>
      <w:r>
        <w:rPr>
          <w:rFonts w:ascii="Bookman Old Style" w:hAnsi="Bookman Old Style"/>
          <w:b/>
          <w:sz w:val="24"/>
          <w:szCs w:val="24"/>
          <w:highlight w:val="yellow"/>
        </w:rPr>
        <w:t>o de acolhimento de PROPOSTA: 02/03</w:t>
      </w:r>
      <w:r w:rsidRPr="00347806">
        <w:rPr>
          <w:rFonts w:ascii="Bookman Old Style" w:hAnsi="Bookman Old Style"/>
          <w:b/>
          <w:sz w:val="24"/>
          <w:szCs w:val="24"/>
          <w:highlight w:val="yellow"/>
        </w:rPr>
        <w:t>/</w:t>
      </w:r>
      <w:r>
        <w:rPr>
          <w:rFonts w:ascii="Bookman Old Style" w:hAnsi="Bookman Old Style"/>
          <w:b/>
          <w:sz w:val="24"/>
          <w:szCs w:val="24"/>
          <w:highlight w:val="yellow"/>
        </w:rPr>
        <w:t>2023 08:00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442774" w:rsidRPr="00347806" w:rsidRDefault="00442774" w:rsidP="00347806">
      <w:pPr>
        <w:spacing w:after="0" w:line="240" w:lineRule="auto"/>
        <w:jc w:val="both"/>
        <w:rPr>
          <w:rFonts w:ascii="Bookman Old Style" w:hAnsi="Bookman Old Style"/>
          <w:b/>
          <w:sz w:val="24"/>
          <w:szCs w:val="24"/>
          <w:highlight w:val="yellow"/>
        </w:rPr>
      </w:pPr>
      <w:r w:rsidRPr="00347806">
        <w:rPr>
          <w:rFonts w:ascii="Bookman Old Style" w:hAnsi="Bookman Old Style"/>
          <w:b/>
          <w:sz w:val="24"/>
          <w:szCs w:val="24"/>
          <w:highlight w:val="yellow"/>
        </w:rPr>
        <w:t xml:space="preserve"> </w:t>
      </w:r>
    </w:p>
    <w:p w:rsidR="00442774" w:rsidRPr="00D92263" w:rsidRDefault="00442774" w:rsidP="00347806">
      <w:pPr>
        <w:tabs>
          <w:tab w:val="left" w:pos="3261"/>
        </w:tabs>
        <w:jc w:val="both"/>
        <w:rPr>
          <w:rFonts w:ascii="Bookman Old Style" w:hAnsi="Bookman Old Style"/>
          <w:b/>
          <w:sz w:val="24"/>
          <w:szCs w:val="24"/>
          <w:highlight w:val="yellow"/>
        </w:rPr>
      </w:pPr>
      <w:r w:rsidRPr="00347806">
        <w:rPr>
          <w:rFonts w:ascii="Bookman Old Style" w:hAnsi="Bookman Old Style"/>
          <w:b/>
          <w:sz w:val="24"/>
          <w:szCs w:val="24"/>
          <w:highlight w:val="yellow"/>
        </w:rPr>
        <w:t>Data limite para acolhimento de PROPO</w:t>
      </w:r>
      <w:r>
        <w:rPr>
          <w:rFonts w:ascii="Bookman Old Style" w:hAnsi="Bookman Old Style"/>
          <w:b/>
          <w:sz w:val="24"/>
          <w:szCs w:val="24"/>
          <w:highlight w:val="yellow"/>
        </w:rPr>
        <w:t>STA: 21/03/2023 08:30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442774" w:rsidRPr="00985733" w:rsidRDefault="00442774" w:rsidP="00882E03">
      <w:pPr>
        <w:tabs>
          <w:tab w:val="left" w:pos="3261"/>
        </w:tabs>
        <w:jc w:val="both"/>
        <w:rPr>
          <w:rFonts w:ascii="Bookman Old Style" w:hAnsi="Bookman Old Style" w:cs="Arial"/>
          <w:bCs/>
          <w:sz w:val="24"/>
          <w:szCs w:val="24"/>
        </w:rPr>
      </w:pPr>
      <w:r w:rsidRPr="00985733">
        <w:rPr>
          <w:rFonts w:ascii="Bookman Old Style" w:hAnsi="Bookman Old Style" w:cs="Arial"/>
          <w:b/>
          <w:sz w:val="24"/>
          <w:szCs w:val="24"/>
        </w:rPr>
        <w:t xml:space="preserve">OBJETO – </w:t>
      </w:r>
      <w:r w:rsidRPr="00985733">
        <w:rPr>
          <w:rFonts w:ascii="Bookman Old Style" w:hAnsi="Bookman Old Style" w:cs="Calibri"/>
          <w:b/>
          <w:sz w:val="24"/>
          <w:szCs w:val="24"/>
        </w:rPr>
        <w:t>REGISTRO DE PREÇOS PARA AQUISIÇÃO DE MATERIAIS DE EXPEDIENTE E CONGÊNERES PARA AS UNIDADES QUE PRESTAM ATENDIMENTO EM SAÚDE NO MUNICÍPIO DE SÃO JERÔNIMO DA SERRA</w:t>
      </w:r>
      <w:r w:rsidRPr="00985733">
        <w:rPr>
          <w:rFonts w:ascii="Bookman Old Style" w:eastAsia="Bitstream Vera Sans" w:hAnsi="Bookman Old Style" w:cs="Arial"/>
          <w:b/>
          <w:bCs/>
          <w:kern w:val="1"/>
          <w:sz w:val="24"/>
          <w:szCs w:val="24"/>
          <w:lang w:eastAsia="zh-CN"/>
        </w:rPr>
        <w:t>.</w:t>
      </w:r>
    </w:p>
    <w:p w:rsidR="00442774" w:rsidRPr="00563C8C" w:rsidRDefault="00442774" w:rsidP="00DB5B1B">
      <w:pPr>
        <w:tabs>
          <w:tab w:val="left" w:pos="3261"/>
        </w:tabs>
        <w:ind w:left="2693"/>
        <w:jc w:val="both"/>
        <w:rPr>
          <w:rFonts w:ascii="Bookman Old Style" w:hAnsi="Bookman Old Style" w:cs="Arial"/>
          <w:bCs/>
          <w:sz w:val="24"/>
          <w:szCs w:val="24"/>
        </w:rPr>
      </w:pPr>
      <w:r w:rsidRPr="00563C8C">
        <w:rPr>
          <w:rFonts w:ascii="Bookman Old Style" w:hAnsi="Bookman Old Style" w:cs="Arial"/>
          <w:bCs/>
          <w:sz w:val="24"/>
          <w:szCs w:val="24"/>
        </w:rPr>
        <w:t>Informações Complementares, bem como, a retirada do</w:t>
      </w:r>
      <w:r w:rsidRPr="00563C8C">
        <w:rPr>
          <w:rFonts w:ascii="Bookman Old Style" w:hAnsi="Bookman Old Style" w:cs="Arial"/>
          <w:b/>
          <w:bCs/>
          <w:sz w:val="24"/>
          <w:szCs w:val="24"/>
        </w:rPr>
        <w:t xml:space="preserve"> Edital</w:t>
      </w:r>
      <w:r w:rsidRPr="00563C8C">
        <w:rPr>
          <w:rFonts w:ascii="Bookman Old Style" w:hAnsi="Bookman Old Style" w:cs="Arial"/>
          <w:bCs/>
          <w:sz w:val="24"/>
          <w:szCs w:val="24"/>
        </w:rPr>
        <w:t xml:space="preserve"> </w:t>
      </w:r>
      <w:r w:rsidRPr="00563C8C">
        <w:rPr>
          <w:rFonts w:ascii="Bookman Old Style" w:hAnsi="Bookman Old Style" w:cs="Arial"/>
          <w:b/>
          <w:sz w:val="24"/>
          <w:szCs w:val="24"/>
        </w:rPr>
        <w:t>Completo</w:t>
      </w:r>
      <w:r w:rsidRPr="00563C8C">
        <w:rPr>
          <w:rFonts w:ascii="Bookman Old Style" w:hAnsi="Bookman Old Style" w:cs="Arial"/>
          <w:bCs/>
          <w:sz w:val="24"/>
          <w:szCs w:val="24"/>
        </w:rPr>
        <w:t xml:space="preserve">, poderão ser obtidos no site: </w:t>
      </w:r>
      <w:hyperlink r:id="rId7" w:history="1">
        <w:r w:rsidRPr="00563C8C">
          <w:rPr>
            <w:rStyle w:val="Hyperlink"/>
            <w:rFonts w:ascii="Bookman Old Style" w:hAnsi="Bookman Old Style" w:cs="Arial"/>
            <w:bCs/>
            <w:sz w:val="24"/>
            <w:szCs w:val="24"/>
          </w:rPr>
          <w:t>www.saojeronimodaserra.pr.gov.br</w:t>
        </w:r>
      </w:hyperlink>
      <w:r w:rsidRPr="00563C8C">
        <w:rPr>
          <w:rFonts w:ascii="Bookman Old Style" w:hAnsi="Bookman Old Style" w:cs="Arial"/>
          <w:bCs/>
          <w:sz w:val="24"/>
          <w:szCs w:val="24"/>
        </w:rPr>
        <w:t xml:space="preserve"> ou em horário de expediente na Prefeitura Municipal de São Jerônimo da Serra fone: (0xx 43 3267-1074).</w:t>
      </w:r>
    </w:p>
    <w:p w:rsidR="00442774" w:rsidRPr="00563C8C" w:rsidRDefault="00442774" w:rsidP="00DB5B1B">
      <w:pPr>
        <w:tabs>
          <w:tab w:val="left" w:pos="3261"/>
        </w:tabs>
        <w:ind w:left="2694"/>
        <w:jc w:val="right"/>
        <w:rPr>
          <w:rFonts w:ascii="Bookman Old Style" w:hAnsi="Bookman Old Style" w:cs="Arial"/>
          <w:bCs/>
          <w:sz w:val="24"/>
          <w:szCs w:val="24"/>
        </w:rPr>
      </w:pPr>
      <w:r w:rsidRPr="00563C8C">
        <w:rPr>
          <w:rFonts w:ascii="Bookman Old Style" w:hAnsi="Bookman Old Style" w:cs="Arial"/>
          <w:bCs/>
          <w:sz w:val="24"/>
          <w:szCs w:val="24"/>
        </w:rPr>
        <w:t xml:space="preserve">São Jerônimo da Serra, </w:t>
      </w:r>
      <w:r>
        <w:rPr>
          <w:rFonts w:ascii="Bookman Old Style" w:hAnsi="Bookman Old Style" w:cs="Arial"/>
          <w:bCs/>
          <w:sz w:val="24"/>
          <w:szCs w:val="24"/>
        </w:rPr>
        <w:t>23 de fevereiro de 2023.</w:t>
      </w:r>
    </w:p>
    <w:p w:rsidR="00442774" w:rsidRPr="00563C8C" w:rsidRDefault="00442774" w:rsidP="00DB5B1B">
      <w:pPr>
        <w:tabs>
          <w:tab w:val="left" w:pos="3261"/>
        </w:tabs>
        <w:ind w:left="2694"/>
        <w:jc w:val="right"/>
        <w:rPr>
          <w:rFonts w:ascii="Bookman Old Style" w:hAnsi="Bookman Old Style" w:cs="Arial"/>
          <w:bCs/>
          <w:sz w:val="24"/>
          <w:szCs w:val="24"/>
        </w:rPr>
      </w:pPr>
    </w:p>
    <w:p w:rsidR="00442774" w:rsidRPr="00563C8C" w:rsidRDefault="00442774" w:rsidP="00BE08E0">
      <w:pPr>
        <w:pStyle w:val="Heading2"/>
        <w:spacing w:after="0" w:line="240" w:lineRule="auto"/>
        <w:jc w:val="center"/>
        <w:rPr>
          <w:rFonts w:ascii="Bookman Old Style" w:hAnsi="Bookman Old Style"/>
          <w:szCs w:val="24"/>
        </w:rPr>
      </w:pPr>
      <w:r>
        <w:rPr>
          <w:rFonts w:ascii="Bookman Old Style" w:hAnsi="Bookman Old Style"/>
          <w:szCs w:val="24"/>
        </w:rPr>
        <w:t>JOEL DA SILVA VIEIRA</w:t>
      </w:r>
    </w:p>
    <w:p w:rsidR="00442774" w:rsidRPr="00563C8C" w:rsidRDefault="00442774" w:rsidP="00BE08E0">
      <w:pPr>
        <w:pStyle w:val="Heading2"/>
        <w:spacing w:after="0" w:line="240" w:lineRule="auto"/>
        <w:jc w:val="center"/>
        <w:rPr>
          <w:rFonts w:ascii="Bookman Old Style" w:hAnsi="Bookman Old Style"/>
          <w:b w:val="0"/>
          <w:szCs w:val="24"/>
        </w:rPr>
      </w:pPr>
      <w:r>
        <w:rPr>
          <w:rFonts w:ascii="Bookman Old Style" w:hAnsi="Bookman Old Style"/>
          <w:b w:val="0"/>
          <w:bCs/>
          <w:iCs/>
          <w:szCs w:val="24"/>
        </w:rPr>
        <w:t>Pregoeiro</w:t>
      </w:r>
    </w:p>
    <w:p w:rsidR="00442774" w:rsidRPr="00563C8C" w:rsidRDefault="00442774" w:rsidP="00DB5B1B">
      <w:pPr>
        <w:rPr>
          <w:rFonts w:ascii="Bookman Old Style" w:hAnsi="Bookman Old Style" w:cs="Arial"/>
          <w:sz w:val="24"/>
          <w:szCs w:val="24"/>
        </w:rPr>
      </w:pPr>
    </w:p>
    <w:p w:rsidR="00442774" w:rsidRDefault="00442774" w:rsidP="00DB5B1B">
      <w:pPr>
        <w:rPr>
          <w:rFonts w:ascii="Bookman Old Style" w:hAnsi="Bookman Old Style" w:cs="Arial"/>
          <w:sz w:val="24"/>
          <w:szCs w:val="24"/>
        </w:rPr>
      </w:pPr>
    </w:p>
    <w:p w:rsidR="00442774" w:rsidRDefault="00442774" w:rsidP="00DB5B1B">
      <w:pPr>
        <w:rPr>
          <w:rFonts w:ascii="Bookman Old Style" w:hAnsi="Bookman Old Style" w:cs="Arial"/>
          <w:sz w:val="24"/>
          <w:szCs w:val="24"/>
        </w:rPr>
      </w:pPr>
    </w:p>
    <w:p w:rsidR="00442774" w:rsidRDefault="00442774" w:rsidP="00DB5B1B">
      <w:pPr>
        <w:rPr>
          <w:rFonts w:ascii="Bookman Old Style" w:hAnsi="Bookman Old Style" w:cs="Arial"/>
          <w:sz w:val="24"/>
          <w:szCs w:val="24"/>
        </w:rPr>
      </w:pPr>
    </w:p>
    <w:p w:rsidR="00442774" w:rsidRPr="00A5052C" w:rsidRDefault="00442774" w:rsidP="00DB5B1B">
      <w:pPr>
        <w:spacing w:after="0" w:line="240" w:lineRule="auto"/>
        <w:jc w:val="both"/>
        <w:rPr>
          <w:rFonts w:ascii="Bookman Old Style" w:hAnsi="Bookman Old Style"/>
          <w:b/>
          <w:sz w:val="24"/>
          <w:szCs w:val="24"/>
        </w:rPr>
      </w:pPr>
      <w:r>
        <w:rPr>
          <w:rFonts w:ascii="Bookman Old Style" w:hAnsi="Bookman Old Style"/>
          <w:b/>
          <w:sz w:val="24"/>
          <w:szCs w:val="24"/>
        </w:rPr>
        <w:t>PROCESSO ADMINISTRATIVO Nº 011/2023</w:t>
      </w:r>
    </w:p>
    <w:p w:rsidR="00442774" w:rsidRPr="00C558FD" w:rsidRDefault="00442774" w:rsidP="00DB5B1B">
      <w:pPr>
        <w:spacing w:after="0" w:line="240" w:lineRule="auto"/>
        <w:jc w:val="both"/>
        <w:rPr>
          <w:rFonts w:ascii="Bookman Old Style" w:hAnsi="Bookman Old Style"/>
          <w:b/>
          <w:color w:val="FF0000"/>
          <w:sz w:val="24"/>
          <w:szCs w:val="24"/>
        </w:rPr>
      </w:pPr>
      <w:r w:rsidRPr="00C17C78">
        <w:rPr>
          <w:rFonts w:ascii="Bookman Old Style" w:hAnsi="Bookman Old Style"/>
          <w:b/>
          <w:sz w:val="24"/>
          <w:szCs w:val="24"/>
          <w:highlight w:val="yellow"/>
        </w:rPr>
        <w:t xml:space="preserve">Edital </w:t>
      </w:r>
      <w:r>
        <w:rPr>
          <w:rFonts w:ascii="Bookman Old Style" w:hAnsi="Bookman Old Style"/>
          <w:b/>
          <w:color w:val="000000"/>
          <w:sz w:val="24"/>
          <w:szCs w:val="24"/>
          <w:highlight w:val="yellow"/>
        </w:rPr>
        <w:t>de Pregão Eletrônico nº 16</w:t>
      </w:r>
      <w:r w:rsidRPr="00C17C78">
        <w:rPr>
          <w:rFonts w:ascii="Bookman Old Style" w:hAnsi="Bookman Old Style"/>
          <w:b/>
          <w:color w:val="000000"/>
          <w:sz w:val="24"/>
          <w:szCs w:val="24"/>
          <w:highlight w:val="yellow"/>
        </w:rPr>
        <w:t>/20</w:t>
      </w:r>
      <w:r>
        <w:rPr>
          <w:rFonts w:ascii="Bookman Old Style" w:hAnsi="Bookman Old Style"/>
          <w:b/>
          <w:color w:val="000000"/>
          <w:sz w:val="24"/>
          <w:szCs w:val="24"/>
        </w:rPr>
        <w:t>23</w:t>
      </w:r>
    </w:p>
    <w:p w:rsidR="00442774" w:rsidRPr="00563C8C" w:rsidRDefault="00442774" w:rsidP="00DB5B1B">
      <w:pPr>
        <w:spacing w:after="0" w:line="240" w:lineRule="auto"/>
        <w:jc w:val="both"/>
        <w:rPr>
          <w:rFonts w:ascii="Bookman Old Style" w:hAnsi="Bookman Old Style"/>
          <w:b/>
          <w:sz w:val="24"/>
          <w:szCs w:val="24"/>
        </w:rPr>
      </w:pPr>
    </w:p>
    <w:p w:rsidR="00442774" w:rsidRPr="00563C8C" w:rsidRDefault="00442774" w:rsidP="00DB5B1B">
      <w:pPr>
        <w:autoSpaceDE w:val="0"/>
        <w:autoSpaceDN w:val="0"/>
        <w:adjustRightInd w:val="0"/>
        <w:spacing w:after="0" w:line="240" w:lineRule="auto"/>
        <w:jc w:val="both"/>
        <w:rPr>
          <w:rFonts w:ascii="Bookman Old Style" w:hAnsi="Bookman Old Style" w:cs="Arial"/>
          <w:color w:val="000000"/>
          <w:sz w:val="24"/>
          <w:szCs w:val="24"/>
        </w:rPr>
      </w:pPr>
      <w:r w:rsidRPr="00563C8C">
        <w:rPr>
          <w:rFonts w:ascii="Bookman Old Style" w:hAnsi="Bookman Old Style"/>
          <w:sz w:val="24"/>
          <w:szCs w:val="24"/>
        </w:rPr>
        <w:t xml:space="preserve">O </w:t>
      </w:r>
      <w:r w:rsidRPr="0025309A">
        <w:rPr>
          <w:rFonts w:ascii="Bookman Old Style" w:hAnsi="Bookman Old Style"/>
          <w:b/>
          <w:sz w:val="24"/>
          <w:szCs w:val="24"/>
        </w:rPr>
        <w:t>Município de São Jerônimo da Serra</w:t>
      </w:r>
      <w:r>
        <w:rPr>
          <w:rFonts w:ascii="Bookman Old Style" w:hAnsi="Bookman Old Style"/>
          <w:sz w:val="24"/>
          <w:szCs w:val="24"/>
        </w:rPr>
        <w:t>, através do Pregoeiro, designado</w:t>
      </w:r>
      <w:r w:rsidRPr="00563C8C">
        <w:rPr>
          <w:rFonts w:ascii="Bookman Old Style" w:hAnsi="Bookman Old Style"/>
          <w:sz w:val="24"/>
          <w:szCs w:val="24"/>
        </w:rPr>
        <w:t xml:space="preserve"> pela Portaria nº </w:t>
      </w:r>
      <w:r>
        <w:rPr>
          <w:rFonts w:ascii="Bookman Old Style" w:hAnsi="Bookman Old Style"/>
          <w:sz w:val="24"/>
          <w:szCs w:val="24"/>
        </w:rPr>
        <w:t>003/2023 de 16 de janeiro de 2023</w:t>
      </w:r>
      <w:r w:rsidRPr="00563C8C">
        <w:rPr>
          <w:rFonts w:ascii="Bookman Old Style" w:hAnsi="Bookman Old Style"/>
          <w:sz w:val="24"/>
          <w:szCs w:val="24"/>
        </w:rPr>
        <w:t xml:space="preserve">, com a devida autorização expedida pela Secretaria Municipal de </w:t>
      </w:r>
      <w:r>
        <w:rPr>
          <w:rFonts w:ascii="Bookman Old Style" w:hAnsi="Bookman Old Style"/>
          <w:sz w:val="24"/>
          <w:szCs w:val="24"/>
        </w:rPr>
        <w:t>Administração</w:t>
      </w:r>
      <w:r w:rsidRPr="00563C8C">
        <w:rPr>
          <w:rFonts w:ascii="Bookman Old Style" w:hAnsi="Bookman Old Style"/>
          <w:sz w:val="24"/>
          <w:szCs w:val="24"/>
        </w:rPr>
        <w:t xml:space="preserve">, torna público para conhecimento dos interessados que fará realizar licitação na modalidade de </w:t>
      </w:r>
      <w:r w:rsidRPr="0040353F">
        <w:rPr>
          <w:rFonts w:ascii="Bookman Old Style" w:hAnsi="Bookman Old Style"/>
          <w:b/>
          <w:color w:val="000000"/>
          <w:sz w:val="24"/>
          <w:szCs w:val="24"/>
        </w:rPr>
        <w:t>PREGÃO ELETRÔNICO</w:t>
      </w:r>
      <w:r w:rsidRPr="00563C8C">
        <w:rPr>
          <w:rFonts w:ascii="Bookman Old Style" w:hAnsi="Bookman Old Style"/>
          <w:sz w:val="24"/>
          <w:szCs w:val="24"/>
        </w:rPr>
        <w:t>,</w:t>
      </w:r>
      <w:r w:rsidRPr="00563C8C">
        <w:rPr>
          <w:rFonts w:ascii="Bookman Old Style" w:hAnsi="Bookman Old Style"/>
          <w:b/>
          <w:sz w:val="24"/>
          <w:szCs w:val="24"/>
        </w:rPr>
        <w:t xml:space="preserve"> </w:t>
      </w:r>
      <w:r>
        <w:rPr>
          <w:rFonts w:ascii="Bookman Old Style" w:hAnsi="Bookman Old Style"/>
          <w:b/>
          <w:sz w:val="24"/>
          <w:szCs w:val="24"/>
        </w:rPr>
        <w:t xml:space="preserve">do </w:t>
      </w:r>
      <w:r w:rsidRPr="00563C8C">
        <w:rPr>
          <w:rFonts w:ascii="Bookman Old Style" w:hAnsi="Bookman Old Style"/>
          <w:b/>
          <w:sz w:val="24"/>
          <w:szCs w:val="24"/>
        </w:rPr>
        <w:t>tipo menor preço por item</w:t>
      </w:r>
      <w:r w:rsidRPr="00563C8C">
        <w:rPr>
          <w:rFonts w:ascii="Bookman Old Style" w:hAnsi="Bookman Old Style"/>
          <w:sz w:val="24"/>
          <w:szCs w:val="24"/>
        </w:rPr>
        <w:t xml:space="preserve">, de conformidade com </w:t>
      </w:r>
      <w:r w:rsidRPr="00563C8C">
        <w:rPr>
          <w:rFonts w:ascii="Bookman Old Style" w:hAnsi="Bookman Old Style" w:cs="Arial"/>
          <w:color w:val="000000"/>
          <w:sz w:val="24"/>
          <w:szCs w:val="24"/>
        </w:rPr>
        <w:t xml:space="preserve">a Lei Federal nº 10.520, de 17 de julho de 2002, </w:t>
      </w:r>
      <w:r w:rsidRPr="00347806">
        <w:rPr>
          <w:rFonts w:ascii="Bookman Old Style" w:hAnsi="Bookman Old Style" w:cs="Arial"/>
          <w:color w:val="000000"/>
          <w:sz w:val="24"/>
          <w:szCs w:val="24"/>
        </w:rPr>
        <w:t>Decreto Municipal nº 149/2017 de 19 de outubro de 2017</w:t>
      </w:r>
      <w:r w:rsidRPr="00563C8C">
        <w:rPr>
          <w:rFonts w:ascii="Bookman Old Style" w:hAnsi="Bookman Old Style" w:cs="Arial"/>
          <w:color w:val="000000"/>
          <w:sz w:val="24"/>
          <w:szCs w:val="24"/>
        </w:rPr>
        <w:t xml:space="preserve">, Lei Complementar nº 123, de 14 de dezembro de 2006, alterada pela Lei Complementar nº 147 de 07 de agosto de 2014, subsidiariamente, a Lei Federal nº 8.666, de 21 de junho de 1993, com as alterações posteriores </w:t>
      </w:r>
      <w:r w:rsidRPr="00563C8C">
        <w:rPr>
          <w:rFonts w:ascii="Bookman Old Style" w:hAnsi="Bookman Old Style"/>
          <w:sz w:val="24"/>
          <w:szCs w:val="24"/>
        </w:rPr>
        <w:t>e pelas condições previstas neste Edital.</w:t>
      </w:r>
    </w:p>
    <w:p w:rsidR="00442774" w:rsidRPr="00563C8C" w:rsidRDefault="00442774" w:rsidP="00DB5B1B">
      <w:pPr>
        <w:spacing w:after="0" w:line="240" w:lineRule="auto"/>
        <w:jc w:val="both"/>
        <w:rPr>
          <w:rFonts w:ascii="Bookman Old Style" w:hAnsi="Bookman Old Style"/>
          <w:b/>
          <w:sz w:val="24"/>
          <w:szCs w:val="24"/>
        </w:rPr>
      </w:pPr>
    </w:p>
    <w:p w:rsidR="00442774" w:rsidRPr="00563C8C" w:rsidRDefault="00442774"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 – RECEBIMENTO E ABERTURA DE PROPOSTAS</w:t>
      </w:r>
    </w:p>
    <w:p w:rsidR="00442774" w:rsidRPr="00563C8C" w:rsidRDefault="00442774" w:rsidP="00DB5B1B">
      <w:pPr>
        <w:spacing w:after="0" w:line="240" w:lineRule="auto"/>
        <w:jc w:val="both"/>
        <w:rPr>
          <w:rFonts w:ascii="Bookman Old Style" w:hAnsi="Bookman Old Style"/>
          <w:b/>
          <w:sz w:val="24"/>
          <w:szCs w:val="24"/>
          <w:u w:val="single"/>
        </w:rPr>
      </w:pPr>
    </w:p>
    <w:p w:rsidR="00442774" w:rsidRPr="00C43606" w:rsidRDefault="00442774"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1.1. Data de inici</w:t>
      </w:r>
      <w:r>
        <w:rPr>
          <w:rFonts w:ascii="Bookman Old Style" w:hAnsi="Bookman Old Style"/>
          <w:b/>
          <w:sz w:val="24"/>
          <w:szCs w:val="24"/>
          <w:highlight w:val="yellow"/>
          <w:u w:val="single"/>
        </w:rPr>
        <w:t>o de acolhimento de PROPOSTA: 02/03/2023 08:00</w:t>
      </w:r>
      <w:r w:rsidRPr="00C43606">
        <w:rPr>
          <w:rFonts w:ascii="Bookman Old Style" w:hAnsi="Bookman Old Style"/>
          <w:b/>
          <w:sz w:val="24"/>
          <w:szCs w:val="24"/>
          <w:highlight w:val="yellow"/>
          <w:u w:val="single"/>
        </w:rPr>
        <w:t>h (Horário de Brasília/DF).</w:t>
      </w:r>
    </w:p>
    <w:p w:rsidR="00442774" w:rsidRPr="00C43606" w:rsidRDefault="00442774"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 xml:space="preserve"> </w:t>
      </w:r>
    </w:p>
    <w:p w:rsidR="00442774" w:rsidRDefault="00442774" w:rsidP="00DB5B1B">
      <w:pPr>
        <w:spacing w:after="0" w:line="240" w:lineRule="auto"/>
        <w:jc w:val="both"/>
        <w:rPr>
          <w:rFonts w:ascii="Bookman Old Style" w:hAnsi="Bookman Old Style"/>
          <w:b/>
          <w:sz w:val="24"/>
          <w:szCs w:val="24"/>
          <w:u w:val="single"/>
        </w:rPr>
      </w:pPr>
      <w:r w:rsidRPr="00C43606">
        <w:rPr>
          <w:rFonts w:ascii="Bookman Old Style" w:hAnsi="Bookman Old Style"/>
          <w:b/>
          <w:sz w:val="24"/>
          <w:szCs w:val="24"/>
          <w:highlight w:val="yellow"/>
          <w:u w:val="single"/>
        </w:rPr>
        <w:t>1.2. Data limite para acolhimento de PROPOSTA</w:t>
      </w:r>
      <w:r>
        <w:rPr>
          <w:rFonts w:ascii="Bookman Old Style" w:hAnsi="Bookman Old Style"/>
          <w:b/>
          <w:sz w:val="24"/>
          <w:szCs w:val="24"/>
          <w:highlight w:val="yellow"/>
          <w:u w:val="single"/>
        </w:rPr>
        <w:t>: 21/03/2023 08:30</w:t>
      </w:r>
      <w:r w:rsidRPr="00C43606">
        <w:rPr>
          <w:rFonts w:ascii="Bookman Old Style" w:hAnsi="Bookman Old Style"/>
          <w:b/>
          <w:sz w:val="24"/>
          <w:szCs w:val="24"/>
          <w:highlight w:val="yellow"/>
          <w:u w:val="single"/>
        </w:rPr>
        <w:t>h (Horário de Brasília/DF).</w:t>
      </w:r>
    </w:p>
    <w:p w:rsidR="00442774" w:rsidRDefault="00442774" w:rsidP="002B51C6">
      <w:pPr>
        <w:autoSpaceDE w:val="0"/>
        <w:autoSpaceDN w:val="0"/>
        <w:adjustRightInd w:val="0"/>
        <w:spacing w:after="0" w:line="240" w:lineRule="auto"/>
        <w:ind w:firstLine="720"/>
        <w:jc w:val="both"/>
        <w:rPr>
          <w:rFonts w:ascii="Bookman Old Style" w:hAnsi="Bookman Old Style" w:cs="Footlight MT Light"/>
          <w:sz w:val="24"/>
          <w:szCs w:val="24"/>
          <w:lang w:eastAsia="pt-BR"/>
        </w:rPr>
      </w:pPr>
      <w:r>
        <w:rPr>
          <w:rFonts w:ascii="Bookman Old Style" w:hAnsi="Bookman Old Style" w:cs="Footlight MT Light"/>
          <w:sz w:val="24"/>
          <w:szCs w:val="24"/>
          <w:lang w:eastAsia="pt-BR"/>
        </w:rPr>
        <w:tab/>
      </w:r>
    </w:p>
    <w:p w:rsidR="00442774" w:rsidRPr="003C38EA" w:rsidRDefault="00442774"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Data de abertura de PROPOSTA: </w:t>
      </w:r>
      <w:r>
        <w:rPr>
          <w:rFonts w:ascii="Bookman Old Style" w:hAnsi="Bookman Old Style" w:cs="Footlight MT Light"/>
          <w:sz w:val="24"/>
          <w:szCs w:val="24"/>
          <w:highlight w:val="yellow"/>
          <w:lang w:eastAsia="pt-BR"/>
        </w:rPr>
        <w:t>21/03/2023 – 09:00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 para apreciação, considerando que a classificação e a desclassificação das propostas ocorrerão em tempo real antes da etapa de lances.</w:t>
      </w:r>
    </w:p>
    <w:p w:rsidR="00442774" w:rsidRDefault="00442774"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442774" w:rsidRPr="003C38EA" w:rsidRDefault="00442774"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3C38EA">
        <w:rPr>
          <w:rFonts w:ascii="Bookman Old Style" w:hAnsi="Bookman Old Style" w:cs="Footlight MT Light"/>
          <w:b/>
          <w:sz w:val="24"/>
          <w:szCs w:val="24"/>
          <w:lang w:eastAsia="pt-BR"/>
        </w:rPr>
        <w:t>.1.</w:t>
      </w:r>
      <w:r w:rsidRPr="003C38EA">
        <w:rPr>
          <w:rFonts w:ascii="Bookman Old Style" w:hAnsi="Bookman Old Style" w:cs="Footlight MT Light"/>
          <w:sz w:val="24"/>
          <w:szCs w:val="24"/>
          <w:lang w:eastAsia="pt-BR"/>
        </w:rPr>
        <w:t xml:space="preserve"> Data para classificação ou desclassificaçã</w:t>
      </w:r>
      <w:r>
        <w:rPr>
          <w:rFonts w:ascii="Bookman Old Style" w:hAnsi="Bookman Old Style" w:cs="Footlight MT Light"/>
          <w:sz w:val="24"/>
          <w:szCs w:val="24"/>
          <w:lang w:eastAsia="pt-BR"/>
        </w:rPr>
        <w:t>o das PROPOSTAS: 21</w:t>
      </w:r>
      <w:r>
        <w:rPr>
          <w:rFonts w:ascii="Bookman Old Style" w:hAnsi="Bookman Old Style" w:cs="Footlight MT Light"/>
          <w:sz w:val="24"/>
          <w:szCs w:val="24"/>
          <w:highlight w:val="yellow"/>
          <w:lang w:eastAsia="pt-BR"/>
        </w:rPr>
        <w:t>/03/2023 – a partir das 08:30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w:t>
      </w:r>
    </w:p>
    <w:p w:rsidR="00442774" w:rsidRPr="003C38EA" w:rsidRDefault="00442774"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442774" w:rsidRPr="003C38EA" w:rsidRDefault="00442774" w:rsidP="00893FE6">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w:t>
      </w:r>
      <w:r w:rsidRPr="007F21D6">
        <w:rPr>
          <w:rFonts w:ascii="Bookman Old Style" w:hAnsi="Bookman Old Style" w:cs="Footlight MT Light"/>
          <w:b/>
          <w:sz w:val="24"/>
          <w:szCs w:val="24"/>
          <w:lang w:eastAsia="pt-BR"/>
        </w:rPr>
        <w:t>Data de inicio da fase de LANCES</w:t>
      </w:r>
      <w:r w:rsidRPr="003C38EA">
        <w:rPr>
          <w:rFonts w:ascii="Bookman Old Style" w:hAnsi="Bookman Old Style" w:cs="Footlight MT Light"/>
          <w:sz w:val="24"/>
          <w:szCs w:val="24"/>
          <w:lang w:eastAsia="pt-BR"/>
        </w:rPr>
        <w:t xml:space="preserve">: </w:t>
      </w:r>
      <w:r>
        <w:rPr>
          <w:rFonts w:ascii="Bookman Old Style" w:hAnsi="Bookman Old Style" w:cs="Footlight MT Light"/>
          <w:sz w:val="24"/>
          <w:szCs w:val="24"/>
          <w:highlight w:val="yellow"/>
          <w:lang w:eastAsia="pt-BR"/>
        </w:rPr>
        <w:t>21/03/2023 – 09:0</w:t>
      </w:r>
      <w:r w:rsidRPr="003C38EA">
        <w:rPr>
          <w:rFonts w:ascii="Bookman Old Style" w:hAnsi="Bookman Old Style" w:cs="Footlight MT Light"/>
          <w:sz w:val="24"/>
          <w:szCs w:val="24"/>
          <w:highlight w:val="yellow"/>
          <w:lang w:eastAsia="pt-BR"/>
        </w:rPr>
        <w:t>0h</w:t>
      </w:r>
      <w:r w:rsidRPr="003C38EA">
        <w:rPr>
          <w:rFonts w:ascii="Bookman Old Style" w:hAnsi="Bookman Old Style" w:cs="Footlight MT Light"/>
          <w:sz w:val="24"/>
          <w:szCs w:val="24"/>
          <w:lang w:eastAsia="pt-BR"/>
        </w:rPr>
        <w:t xml:space="preserve"> (Horário de Brasília/DF</w:t>
      </w:r>
      <w:r>
        <w:rPr>
          <w:rFonts w:ascii="Bookman Old Style" w:hAnsi="Bookman Old Style" w:cs="Footlight MT Light"/>
          <w:sz w:val="24"/>
          <w:szCs w:val="24"/>
          <w:lang w:eastAsia="pt-BR"/>
        </w:rPr>
        <w:t>).</w:t>
      </w:r>
    </w:p>
    <w:p w:rsidR="00442774" w:rsidRPr="00563C8C" w:rsidRDefault="00442774" w:rsidP="00DB5B1B">
      <w:pPr>
        <w:spacing w:after="0" w:line="240" w:lineRule="auto"/>
        <w:jc w:val="both"/>
        <w:rPr>
          <w:rFonts w:ascii="Bookman Old Style" w:hAnsi="Bookman Old Style"/>
          <w:sz w:val="24"/>
          <w:szCs w:val="24"/>
        </w:rPr>
      </w:pPr>
    </w:p>
    <w:p w:rsidR="00442774" w:rsidRPr="00563C8C" w:rsidRDefault="00442774" w:rsidP="00DB5B1B">
      <w:pPr>
        <w:autoSpaceDE w:val="0"/>
        <w:autoSpaceDN w:val="0"/>
        <w:adjustRightInd w:val="0"/>
        <w:spacing w:after="0" w:line="240" w:lineRule="auto"/>
        <w:rPr>
          <w:rFonts w:ascii="Bookman Old Style" w:hAnsi="Bookman Old Style"/>
          <w:b/>
          <w:bCs/>
          <w:sz w:val="24"/>
          <w:szCs w:val="24"/>
        </w:rPr>
      </w:pPr>
      <w:r w:rsidRPr="00563C8C">
        <w:rPr>
          <w:rFonts w:ascii="Bookman Old Style" w:hAnsi="Bookman Old Style"/>
          <w:b/>
          <w:sz w:val="24"/>
          <w:szCs w:val="24"/>
        </w:rPr>
        <w:t xml:space="preserve">II - DO OBJETO </w:t>
      </w:r>
    </w:p>
    <w:p w:rsidR="00442774" w:rsidRPr="00563C8C" w:rsidRDefault="00442774" w:rsidP="00DB5B1B">
      <w:pPr>
        <w:autoSpaceDE w:val="0"/>
        <w:autoSpaceDN w:val="0"/>
        <w:adjustRightInd w:val="0"/>
        <w:spacing w:after="0" w:line="240" w:lineRule="auto"/>
        <w:rPr>
          <w:rFonts w:ascii="Bookman Old Style" w:hAnsi="Bookman Old Style"/>
          <w:sz w:val="24"/>
          <w:szCs w:val="24"/>
        </w:rPr>
      </w:pPr>
    </w:p>
    <w:p w:rsidR="00442774" w:rsidRPr="00985733" w:rsidRDefault="00442774" w:rsidP="00AD30D9">
      <w:pPr>
        <w:tabs>
          <w:tab w:val="left" w:pos="3261"/>
        </w:tabs>
        <w:ind w:right="-136"/>
        <w:jc w:val="both"/>
        <w:rPr>
          <w:rFonts w:ascii="Bookman Old Style" w:hAnsi="Bookman Old Style" w:cs="Arial"/>
          <w:color w:val="000000"/>
          <w:sz w:val="24"/>
          <w:szCs w:val="24"/>
        </w:rPr>
      </w:pPr>
      <w:r w:rsidRPr="00985733">
        <w:rPr>
          <w:rFonts w:ascii="Bookman Old Style" w:hAnsi="Bookman Old Style"/>
          <w:b/>
          <w:bCs/>
          <w:sz w:val="24"/>
          <w:szCs w:val="24"/>
        </w:rPr>
        <w:t xml:space="preserve">2.1. </w:t>
      </w:r>
      <w:r w:rsidRPr="00985733">
        <w:rPr>
          <w:rFonts w:ascii="Bookman Old Style" w:hAnsi="Bookman Old Style"/>
          <w:bCs/>
          <w:sz w:val="24"/>
          <w:szCs w:val="24"/>
        </w:rPr>
        <w:t xml:space="preserve">A presente licitação tem por objeto </w:t>
      </w:r>
      <w:r w:rsidRPr="00985733">
        <w:rPr>
          <w:rFonts w:ascii="Bookman Old Style" w:hAnsi="Bookman Old Style" w:cs="Calibri"/>
          <w:b/>
          <w:sz w:val="24"/>
          <w:szCs w:val="24"/>
        </w:rPr>
        <w:t>REGISTRO DE PREÇOS PARA AQUISIÇÃO DE MATERIAIS DE EXPEDIENTE E CONGÊNERES PARA AS UNIDADES QUE PRESTAM ATENDIMENTO EM SAÚDE NO MUNICÍPIO DE SÃO JERÔNIMO DA SERRA</w:t>
      </w:r>
      <w:r w:rsidRPr="00985733">
        <w:rPr>
          <w:rFonts w:ascii="Bookman Old Style" w:hAnsi="Bookman Old Style"/>
          <w:sz w:val="24"/>
          <w:szCs w:val="24"/>
        </w:rPr>
        <w:t xml:space="preserve">, nas quantidades e especificações contidas no </w:t>
      </w:r>
      <w:r w:rsidRPr="00985733">
        <w:rPr>
          <w:rFonts w:ascii="Bookman Old Style" w:hAnsi="Bookman Old Style"/>
          <w:sz w:val="24"/>
          <w:szCs w:val="24"/>
          <w:u w:val="single"/>
        </w:rPr>
        <w:t>anexo I</w:t>
      </w:r>
      <w:r w:rsidRPr="00985733">
        <w:rPr>
          <w:rFonts w:ascii="Bookman Old Style" w:hAnsi="Bookman Old Style"/>
          <w:sz w:val="24"/>
          <w:szCs w:val="24"/>
        </w:rPr>
        <w:t xml:space="preserve"> deste Edital.</w:t>
      </w:r>
    </w:p>
    <w:p w:rsidR="00442774" w:rsidRPr="00422775" w:rsidRDefault="00442774" w:rsidP="00AD30D9">
      <w:pPr>
        <w:spacing w:before="240"/>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2.2. </w:t>
      </w:r>
      <w:r w:rsidRPr="00EB4C22">
        <w:rPr>
          <w:rFonts w:ascii="Bookman Old Style" w:hAnsi="Bookman Old Style"/>
          <w:sz w:val="24"/>
          <w:szCs w:val="24"/>
        </w:rPr>
        <w:t xml:space="preserve">Fica o preço total máximo estipulado no valor de </w:t>
      </w:r>
      <w:r>
        <w:rPr>
          <w:rFonts w:ascii="Bookman Old Style" w:hAnsi="Bookman Old Style"/>
          <w:b/>
          <w:sz w:val="24"/>
          <w:szCs w:val="24"/>
        </w:rPr>
        <w:t>R$ 474.531,60 (quatrocentos e setenta e quatro mil quinhentos e trinta e um reais e sessenta centavos</w:t>
      </w:r>
      <w:r w:rsidRPr="00AA29A1">
        <w:rPr>
          <w:rFonts w:ascii="Bookman Old Style" w:hAnsi="Bookman Old Style"/>
          <w:b/>
          <w:sz w:val="24"/>
          <w:szCs w:val="24"/>
        </w:rPr>
        <w:t>)</w:t>
      </w:r>
      <w:r>
        <w:rPr>
          <w:rFonts w:ascii="Bookman Old Style" w:hAnsi="Bookman Old Style"/>
          <w:b/>
          <w:sz w:val="24"/>
          <w:szCs w:val="24"/>
        </w:rPr>
        <w:t xml:space="preserve">, </w:t>
      </w:r>
      <w:r w:rsidRPr="00EB4C22">
        <w:rPr>
          <w:rFonts w:ascii="Bookman Old Style" w:hAnsi="Bookman Old Style"/>
          <w:sz w:val="24"/>
          <w:szCs w:val="24"/>
        </w:rPr>
        <w:t xml:space="preserve">Conforme valores especificados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442774" w:rsidRDefault="00442774" w:rsidP="00AD30D9">
      <w:pPr>
        <w:overflowPunct w:val="0"/>
        <w:autoSpaceDE w:val="0"/>
        <w:autoSpaceDN w:val="0"/>
        <w:adjustRightInd w:val="0"/>
        <w:spacing w:after="0" w:line="240" w:lineRule="auto"/>
        <w:ind w:right="-136"/>
        <w:jc w:val="both"/>
        <w:rPr>
          <w:rFonts w:ascii="Bookman Old Style" w:hAnsi="Bookman Old Style"/>
          <w:b/>
          <w:bCs/>
          <w:sz w:val="24"/>
          <w:szCs w:val="24"/>
        </w:rPr>
      </w:pPr>
      <w:r w:rsidRPr="00EB4C22">
        <w:rPr>
          <w:rFonts w:ascii="Bookman Old Style" w:hAnsi="Bookman Old Style"/>
          <w:b/>
          <w:sz w:val="24"/>
          <w:szCs w:val="24"/>
        </w:rPr>
        <w:t xml:space="preserve">2.2.1. </w:t>
      </w:r>
      <w:r w:rsidRPr="00EB4C22">
        <w:rPr>
          <w:rFonts w:ascii="Bookman Old Style" w:hAnsi="Bookman Old Style"/>
          <w:b/>
          <w:bCs/>
          <w:sz w:val="24"/>
          <w:szCs w:val="24"/>
        </w:rPr>
        <w:t xml:space="preserve">A proposta que consignar preço unitário superior aos fixados no </w:t>
      </w:r>
      <w:r w:rsidRPr="00EB4C22">
        <w:rPr>
          <w:rFonts w:ascii="Bookman Old Style" w:hAnsi="Bookman Old Style"/>
          <w:b/>
          <w:bCs/>
          <w:sz w:val="24"/>
          <w:szCs w:val="24"/>
          <w:u w:val="single"/>
        </w:rPr>
        <w:t>anexo I</w:t>
      </w:r>
      <w:r w:rsidRPr="00EB4C22">
        <w:rPr>
          <w:rFonts w:ascii="Bookman Old Style" w:hAnsi="Bookman Old Style"/>
          <w:b/>
          <w:bCs/>
          <w:sz w:val="24"/>
          <w:szCs w:val="24"/>
        </w:rPr>
        <w:t xml:space="preserve"> deste Edital será desclassificada.</w:t>
      </w:r>
    </w:p>
    <w:p w:rsidR="00442774" w:rsidRPr="00EB4C22" w:rsidRDefault="00442774" w:rsidP="00AD30D9">
      <w:pPr>
        <w:overflowPunct w:val="0"/>
        <w:autoSpaceDE w:val="0"/>
        <w:autoSpaceDN w:val="0"/>
        <w:adjustRightInd w:val="0"/>
        <w:spacing w:after="0" w:line="240" w:lineRule="auto"/>
        <w:ind w:right="-136"/>
        <w:jc w:val="both"/>
        <w:rPr>
          <w:rFonts w:ascii="Bookman Old Style" w:hAnsi="Bookman Old Style"/>
          <w:sz w:val="24"/>
          <w:szCs w:val="24"/>
        </w:rPr>
      </w:pPr>
    </w:p>
    <w:p w:rsidR="00442774" w:rsidRPr="003C38EA" w:rsidRDefault="00442774"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De acordo com o sistema da (BLL) os itens são identificados como lote, porém o julgamento é menor preç</w:t>
      </w:r>
      <w:r>
        <w:rPr>
          <w:rFonts w:ascii="Bookman Old Style" w:hAnsi="Bookman Old Style" w:cs="Footlight MT Light"/>
          <w:sz w:val="24"/>
          <w:szCs w:val="24"/>
          <w:lang w:eastAsia="pt-BR"/>
        </w:rPr>
        <w:t>o por item.</w:t>
      </w:r>
    </w:p>
    <w:p w:rsidR="00442774" w:rsidRPr="00563C8C" w:rsidRDefault="00442774" w:rsidP="00DB5B1B">
      <w:pPr>
        <w:spacing w:after="0" w:line="240" w:lineRule="auto"/>
        <w:jc w:val="both"/>
        <w:rPr>
          <w:rFonts w:ascii="Bookman Old Style" w:hAnsi="Bookman Old Style"/>
          <w:b/>
          <w:sz w:val="24"/>
          <w:szCs w:val="24"/>
        </w:rPr>
      </w:pPr>
    </w:p>
    <w:p w:rsidR="00442774" w:rsidRDefault="00442774" w:rsidP="00DB5B1B">
      <w:pPr>
        <w:spacing w:after="0" w:line="240" w:lineRule="auto"/>
        <w:jc w:val="both"/>
        <w:rPr>
          <w:rFonts w:ascii="Bookman Old Style" w:hAnsi="Bookman Old Style"/>
          <w:b/>
          <w:sz w:val="24"/>
          <w:szCs w:val="24"/>
        </w:rPr>
      </w:pPr>
    </w:p>
    <w:p w:rsidR="00442774" w:rsidRPr="00563C8C" w:rsidRDefault="00442774"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III - DAS CONDIÇÕES PARA PARTICIPAÇÃO NA LICITAÇÃO</w:t>
      </w:r>
    </w:p>
    <w:p w:rsidR="00442774" w:rsidRPr="00563C8C" w:rsidRDefault="00442774" w:rsidP="00DB5B1B">
      <w:pPr>
        <w:spacing w:after="0" w:line="240" w:lineRule="auto"/>
        <w:jc w:val="both"/>
        <w:rPr>
          <w:rFonts w:ascii="Bookman Old Style" w:hAnsi="Bookman Old Style"/>
          <w:b/>
          <w:sz w:val="24"/>
          <w:szCs w:val="24"/>
        </w:rPr>
      </w:pPr>
    </w:p>
    <w:p w:rsidR="00442774" w:rsidRDefault="00442774" w:rsidP="00C17C78">
      <w:pPr>
        <w:spacing w:after="0" w:line="240" w:lineRule="auto"/>
        <w:ind w:right="-136"/>
        <w:jc w:val="both"/>
        <w:rPr>
          <w:rFonts w:ascii="Bookman Old Style" w:hAnsi="Bookman Old Style"/>
          <w:sz w:val="24"/>
          <w:szCs w:val="24"/>
        </w:rPr>
      </w:pPr>
      <w:r w:rsidRPr="00563C8C">
        <w:rPr>
          <w:rFonts w:ascii="Bookman Old Style" w:hAnsi="Bookman Old Style"/>
          <w:b/>
          <w:sz w:val="24"/>
          <w:szCs w:val="24"/>
        </w:rPr>
        <w:t xml:space="preserve">3.1. </w:t>
      </w:r>
      <w:r w:rsidRPr="000B4364">
        <w:rPr>
          <w:rFonts w:ascii="Bookman Old Style" w:hAnsi="Bookman Old Style"/>
          <w:sz w:val="24"/>
          <w:szCs w:val="24"/>
        </w:rPr>
        <w:t>Poderão participar do Pregão, os interessados enquadrados como Micro e Pequena Empresa, MEIs e afins nos termos da LC 123/06 e que atenderem a todas as exigências, inclusive quanto à documentação constantes deste Edital e seus Anexos e que detenham atividade pertinente e compatível com o seu objeto e, que providencie o seu cadastramento, sua certificação e seu credenciamento no Portal de Licitações, BOLSA DE LICITAÇÕES E LEILÕES DO BRASIL</w:t>
      </w:r>
      <w:r>
        <w:rPr>
          <w:rFonts w:ascii="Bookman Old Style" w:hAnsi="Bookman Old Style"/>
          <w:sz w:val="24"/>
          <w:szCs w:val="24"/>
        </w:rPr>
        <w:t>.</w:t>
      </w:r>
    </w:p>
    <w:p w:rsidR="00442774" w:rsidRDefault="00442774" w:rsidP="00C17C78">
      <w:pPr>
        <w:spacing w:after="0" w:line="240" w:lineRule="auto"/>
        <w:ind w:right="-136"/>
        <w:jc w:val="both"/>
        <w:rPr>
          <w:rFonts w:ascii="Bookman Old Style" w:hAnsi="Bookman Old Style"/>
          <w:sz w:val="24"/>
          <w:szCs w:val="24"/>
        </w:rPr>
      </w:pPr>
    </w:p>
    <w:p w:rsidR="00442774" w:rsidRDefault="00442774" w:rsidP="00C17C78">
      <w:pPr>
        <w:spacing w:after="0" w:line="240" w:lineRule="auto"/>
        <w:ind w:right="-136"/>
        <w:jc w:val="both"/>
        <w:rPr>
          <w:rFonts w:ascii="Bookman Old Style" w:hAnsi="Bookman Old Style"/>
          <w:sz w:val="24"/>
          <w:szCs w:val="24"/>
        </w:rPr>
      </w:pPr>
      <w:r w:rsidRPr="00D92263">
        <w:rPr>
          <w:rFonts w:ascii="Bookman Old Style" w:hAnsi="Bookman Old Style"/>
          <w:b/>
          <w:sz w:val="24"/>
          <w:szCs w:val="24"/>
        </w:rPr>
        <w:t>3.1.2.</w:t>
      </w:r>
      <w:r w:rsidRPr="00D92263">
        <w:rPr>
          <w:rFonts w:ascii="Bookman Old Style" w:hAnsi="Bookman Old Style"/>
          <w:sz w:val="24"/>
          <w:szCs w:val="24"/>
        </w:rPr>
        <w:t xml:space="preserve"> Este edital é exclusivo para Micro, Pequena Empresa e MEI´s, considerando o Artigo 48 inciso I da LC 123/06, alterada pela LC 147/14;</w:t>
      </w:r>
      <w:r>
        <w:rPr>
          <w:rFonts w:ascii="Bookman Old Style" w:hAnsi="Bookman Old Style"/>
          <w:sz w:val="24"/>
          <w:szCs w:val="24"/>
        </w:rPr>
        <w:t xml:space="preserve"> </w:t>
      </w:r>
    </w:p>
    <w:p w:rsidR="00442774" w:rsidRDefault="00442774" w:rsidP="00C17C78">
      <w:pPr>
        <w:spacing w:after="0" w:line="240" w:lineRule="auto"/>
        <w:ind w:right="-136"/>
        <w:jc w:val="both"/>
        <w:rPr>
          <w:rFonts w:ascii="Bookman Old Style" w:hAnsi="Bookman Old Style"/>
          <w:sz w:val="24"/>
          <w:szCs w:val="24"/>
        </w:rPr>
      </w:pPr>
    </w:p>
    <w:p w:rsidR="00442774" w:rsidRDefault="00442774"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w:t>
      </w:r>
      <w:r>
        <w:rPr>
          <w:rFonts w:ascii="Bookman Old Style" w:hAnsi="Bookman Old Style"/>
          <w:sz w:val="24"/>
          <w:szCs w:val="24"/>
        </w:rPr>
        <w:t>.</w:t>
      </w:r>
      <w:r w:rsidRPr="000B4364">
        <w:rPr>
          <w:rFonts w:ascii="Bookman Old Style" w:hAnsi="Bookman Old Style"/>
          <w:sz w:val="24"/>
          <w:szCs w:val="24"/>
        </w:rPr>
        <w:t xml:space="preserve"> A microempresa ou empresa de pequeno porte que desejarem participar do certame para o tratamento diferenciado com os benefícios da LC 123/06 alterada pela LC 147/2014, deverão declarar essa situação na Proposta Comercial e junto ao portal do (BLL) no campo específico. Hipótese em que para fins deste edital serão identificadas como ME e EPP; </w:t>
      </w:r>
    </w:p>
    <w:p w:rsidR="00442774" w:rsidRDefault="00442774" w:rsidP="00C17C78">
      <w:pPr>
        <w:spacing w:after="0" w:line="240" w:lineRule="auto"/>
        <w:ind w:right="-136"/>
        <w:jc w:val="both"/>
        <w:rPr>
          <w:rFonts w:ascii="Bookman Old Style" w:hAnsi="Bookman Old Style"/>
          <w:sz w:val="24"/>
          <w:szCs w:val="24"/>
        </w:rPr>
      </w:pPr>
    </w:p>
    <w:p w:rsidR="00442774" w:rsidRDefault="00442774"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3.2.1</w:t>
      </w:r>
      <w:r>
        <w:rPr>
          <w:rFonts w:ascii="Bookman Old Style" w:hAnsi="Bookman Old Style"/>
          <w:b/>
          <w:sz w:val="24"/>
          <w:szCs w:val="24"/>
        </w:rPr>
        <w:t>.</w:t>
      </w:r>
      <w:r w:rsidRPr="000B4364">
        <w:rPr>
          <w:rFonts w:ascii="Bookman Old Style" w:hAnsi="Bookman Old Style"/>
          <w:sz w:val="24"/>
          <w:szCs w:val="24"/>
        </w:rPr>
        <w:t xml:space="preserve"> O exigido no item (3.2) deverá ser comprovado no momento em que for solicitad</w:t>
      </w:r>
      <w:r>
        <w:rPr>
          <w:rFonts w:ascii="Bookman Old Style" w:hAnsi="Bookman Old Style"/>
          <w:sz w:val="24"/>
          <w:szCs w:val="24"/>
        </w:rPr>
        <w:t>o</w:t>
      </w:r>
      <w:r w:rsidRPr="000B4364">
        <w:rPr>
          <w:rFonts w:ascii="Bookman Old Style" w:hAnsi="Bookman Old Style"/>
          <w:sz w:val="24"/>
          <w:szCs w:val="24"/>
        </w:rPr>
        <w:t xml:space="preserve"> pel</w:t>
      </w:r>
      <w:r>
        <w:rPr>
          <w:rFonts w:ascii="Bookman Old Style" w:hAnsi="Bookman Old Style"/>
          <w:sz w:val="24"/>
          <w:szCs w:val="24"/>
        </w:rPr>
        <w:t>o</w:t>
      </w:r>
      <w:r w:rsidRPr="000B4364">
        <w:rPr>
          <w:rFonts w:ascii="Bookman Old Style" w:hAnsi="Bookman Old Style"/>
          <w:sz w:val="24"/>
          <w:szCs w:val="24"/>
        </w:rPr>
        <w:t xml:space="preserve"> Pregoeir</w:t>
      </w:r>
      <w:r>
        <w:rPr>
          <w:rFonts w:ascii="Bookman Old Style" w:hAnsi="Bookman Old Style"/>
          <w:sz w:val="24"/>
          <w:szCs w:val="24"/>
        </w:rPr>
        <w:t>o</w:t>
      </w:r>
      <w:r w:rsidRPr="000B4364">
        <w:rPr>
          <w:rFonts w:ascii="Bookman Old Style" w:hAnsi="Bookman Old Style"/>
          <w:sz w:val="24"/>
          <w:szCs w:val="24"/>
        </w:rPr>
        <w:t xml:space="preserve"> após a fase lances e declarado vencedor, por meio da Certidão expedida pela Junta Comercial de seu domicílio, conforme o Art. 8º da IN 103 do Departamento Nacional de Registro do Comércio, de 30/04/2010, comprovando o enquadramento como Microempresa ou Empresa de Pequeno Porte</w:t>
      </w:r>
      <w:r>
        <w:rPr>
          <w:rFonts w:ascii="Bookman Old Style" w:hAnsi="Bookman Old Style"/>
          <w:sz w:val="24"/>
          <w:szCs w:val="24"/>
        </w:rPr>
        <w:t>.</w:t>
      </w:r>
    </w:p>
    <w:p w:rsidR="00442774" w:rsidRDefault="00442774" w:rsidP="00C17C78">
      <w:pPr>
        <w:spacing w:after="0" w:line="240" w:lineRule="auto"/>
        <w:ind w:right="-136" w:firstLine="708"/>
        <w:jc w:val="both"/>
        <w:rPr>
          <w:rFonts w:ascii="Bookman Old Style" w:hAnsi="Bookman Old Style"/>
          <w:sz w:val="24"/>
          <w:szCs w:val="24"/>
        </w:rPr>
      </w:pPr>
    </w:p>
    <w:p w:rsidR="00442774" w:rsidRPr="000B4364" w:rsidRDefault="00442774" w:rsidP="00C17C78">
      <w:pPr>
        <w:spacing w:after="0" w:line="240" w:lineRule="auto"/>
        <w:ind w:right="-136"/>
        <w:jc w:val="both"/>
        <w:rPr>
          <w:rFonts w:ascii="Bookman Old Style" w:hAnsi="Bookman Old Style"/>
          <w:b/>
          <w:sz w:val="24"/>
          <w:szCs w:val="24"/>
        </w:rPr>
      </w:pPr>
      <w:r w:rsidRPr="000B4364">
        <w:rPr>
          <w:rFonts w:ascii="Bookman Old Style" w:hAnsi="Bookman Old Style"/>
          <w:b/>
          <w:sz w:val="24"/>
          <w:szCs w:val="24"/>
        </w:rPr>
        <w:t>3.2.2</w:t>
      </w:r>
      <w:r>
        <w:rPr>
          <w:rFonts w:ascii="Bookman Old Style" w:hAnsi="Bookman Old Style"/>
          <w:sz w:val="24"/>
          <w:szCs w:val="24"/>
        </w:rPr>
        <w:t>.</w:t>
      </w:r>
      <w:r w:rsidRPr="000B4364">
        <w:rPr>
          <w:rFonts w:ascii="Bookman Old Style" w:hAnsi="Bookman Old Style"/>
          <w:sz w:val="24"/>
          <w:szCs w:val="24"/>
        </w:rPr>
        <w:t xml:space="preserve"> Nos casos em que for comprovado que a empresa participante declarando sua situação de Micro e Empresa de Pequeno Porte, MEIs e fins, não está enquadrada como Micro e Empresa de Pequeno Porte, MEIs e afins, será automaticamente desclassificada sem prejuízo das sanções e penalidades nos termos deste edital e legislação vigente.</w:t>
      </w:r>
    </w:p>
    <w:p w:rsidR="00442774" w:rsidRPr="00EB4C22" w:rsidRDefault="00442774" w:rsidP="00C17C78">
      <w:pPr>
        <w:spacing w:after="0" w:line="240" w:lineRule="auto"/>
        <w:ind w:right="-136"/>
        <w:jc w:val="both"/>
        <w:rPr>
          <w:rFonts w:ascii="Bookman Old Style" w:hAnsi="Bookman Old Style"/>
          <w:sz w:val="24"/>
          <w:szCs w:val="24"/>
        </w:rPr>
      </w:pPr>
    </w:p>
    <w:p w:rsidR="00442774" w:rsidRPr="00EB4C22" w:rsidRDefault="00442774" w:rsidP="00C17C78">
      <w:pPr>
        <w:spacing w:after="0" w:line="240" w:lineRule="auto"/>
        <w:ind w:right="-136"/>
        <w:jc w:val="both"/>
        <w:rPr>
          <w:rFonts w:ascii="Bookman Old Style" w:hAnsi="Bookman Old Style"/>
          <w:bCs/>
          <w:sz w:val="24"/>
          <w:szCs w:val="24"/>
        </w:rPr>
      </w:pPr>
      <w:r w:rsidRPr="00EB4C22">
        <w:rPr>
          <w:rFonts w:ascii="Bookman Old Style" w:hAnsi="Bookman Old Style"/>
          <w:b/>
          <w:sz w:val="24"/>
          <w:szCs w:val="24"/>
        </w:rPr>
        <w:t>3.</w:t>
      </w:r>
      <w:r>
        <w:rPr>
          <w:rFonts w:ascii="Bookman Old Style" w:hAnsi="Bookman Old Style"/>
          <w:b/>
          <w:sz w:val="24"/>
          <w:szCs w:val="24"/>
        </w:rPr>
        <w:t>3</w:t>
      </w:r>
      <w:r w:rsidRPr="00EB4C22">
        <w:rPr>
          <w:rFonts w:ascii="Bookman Old Style" w:hAnsi="Bookman Old Style"/>
          <w:b/>
          <w:sz w:val="24"/>
          <w:szCs w:val="24"/>
        </w:rPr>
        <w:t xml:space="preserve">. </w:t>
      </w:r>
      <w:r w:rsidRPr="00EB4C22">
        <w:rPr>
          <w:rFonts w:ascii="Bookman Old Style" w:hAnsi="Bookman Old Style"/>
          <w:bCs/>
          <w:sz w:val="24"/>
          <w:szCs w:val="24"/>
        </w:rPr>
        <w:t xml:space="preserve">Será vedada a participação de empresas impedidas por força da lei, inclusive, as declaradas inidôneas, tão pouco </w:t>
      </w:r>
      <w:r w:rsidRPr="00EB4C22">
        <w:rPr>
          <w:rFonts w:ascii="Bookman Old Style" w:hAnsi="Bookman Old Style"/>
          <w:sz w:val="24"/>
          <w:szCs w:val="24"/>
        </w:rPr>
        <w:t xml:space="preserve">empresas estrangeiras que não funcionam e/ou não estejam autorizadas a operar no país, </w:t>
      </w:r>
      <w:r w:rsidRPr="00EB4C22">
        <w:rPr>
          <w:rFonts w:ascii="Bookman Old Style" w:hAnsi="Bookman Old Style"/>
          <w:bCs/>
          <w:sz w:val="24"/>
          <w:szCs w:val="24"/>
        </w:rPr>
        <w:t>bem como, não serão aceitos consórcios de empresas.</w:t>
      </w:r>
    </w:p>
    <w:p w:rsidR="00442774" w:rsidRPr="00EB4C22" w:rsidRDefault="00442774" w:rsidP="00C17C78">
      <w:pPr>
        <w:spacing w:after="0" w:line="240" w:lineRule="auto"/>
        <w:ind w:right="-136"/>
        <w:jc w:val="both"/>
        <w:rPr>
          <w:rFonts w:ascii="Bookman Old Style" w:hAnsi="Bookman Old Style"/>
          <w:b/>
          <w:sz w:val="24"/>
          <w:szCs w:val="24"/>
          <w:u w:val="single"/>
        </w:rPr>
      </w:pPr>
    </w:p>
    <w:p w:rsidR="00442774" w:rsidRPr="00EB4C22" w:rsidRDefault="00442774" w:rsidP="00C17C78">
      <w:pPr>
        <w:spacing w:after="0" w:line="240" w:lineRule="auto"/>
        <w:ind w:right="-136"/>
        <w:jc w:val="both"/>
        <w:rPr>
          <w:rFonts w:ascii="Bookman Old Style" w:hAnsi="Bookman Old Style"/>
          <w:bCs/>
          <w:sz w:val="24"/>
          <w:szCs w:val="24"/>
          <w:u w:val="single"/>
        </w:rPr>
      </w:pPr>
      <w:r w:rsidRPr="00EB4C22">
        <w:rPr>
          <w:rFonts w:ascii="Bookman Old Style" w:hAnsi="Bookman Old Style"/>
          <w:b/>
          <w:sz w:val="24"/>
          <w:szCs w:val="24"/>
          <w:u w:val="single"/>
        </w:rPr>
        <w:t>3.</w:t>
      </w:r>
      <w:r>
        <w:rPr>
          <w:rFonts w:ascii="Bookman Old Style" w:hAnsi="Bookman Old Style"/>
          <w:b/>
          <w:sz w:val="24"/>
          <w:szCs w:val="24"/>
          <w:u w:val="single"/>
        </w:rPr>
        <w:t>4</w:t>
      </w:r>
      <w:r w:rsidRPr="00EB4C22">
        <w:rPr>
          <w:rFonts w:ascii="Bookman Old Style" w:hAnsi="Bookman Old Style"/>
          <w:b/>
          <w:bCs/>
          <w:sz w:val="24"/>
          <w:szCs w:val="24"/>
          <w:u w:val="single"/>
        </w:rPr>
        <w:t xml:space="preserve">. </w:t>
      </w:r>
      <w:r w:rsidRPr="00E75C33">
        <w:rPr>
          <w:rFonts w:ascii="Bookman Old Style" w:hAnsi="Bookman Old Style"/>
          <w:b/>
          <w:bCs/>
          <w:sz w:val="24"/>
          <w:szCs w:val="24"/>
          <w:u w:val="single"/>
        </w:rPr>
        <w:t>Será vedada a participação de</w:t>
      </w:r>
      <w:r w:rsidRPr="00EB4C22">
        <w:rPr>
          <w:rFonts w:ascii="Bookman Old Style" w:hAnsi="Bookman Old Style" w:cs="Arial"/>
          <w:b/>
          <w:sz w:val="24"/>
          <w:szCs w:val="24"/>
          <w:u w:val="single"/>
        </w:rPr>
        <w:t xml:space="preserve"> empresas descritas no Ofício nº 141/2014 do Juízo Criminal da Comarca de São Jerônimo da Serra, as quais tiveram suas atividades parcialmente suspensas</w:t>
      </w:r>
      <w:r w:rsidRPr="00EB4C22">
        <w:rPr>
          <w:rFonts w:ascii="Bookman Old Style" w:hAnsi="Bookman Old Style"/>
          <w:bCs/>
          <w:sz w:val="24"/>
          <w:szCs w:val="24"/>
          <w:u w:val="single"/>
        </w:rPr>
        <w:t>.</w:t>
      </w:r>
    </w:p>
    <w:p w:rsidR="00442774" w:rsidRDefault="00442774" w:rsidP="00C17C78">
      <w:pPr>
        <w:spacing w:after="0" w:line="240" w:lineRule="auto"/>
        <w:ind w:right="-136"/>
        <w:jc w:val="both"/>
        <w:rPr>
          <w:rFonts w:ascii="Bookman Old Style" w:hAnsi="Bookman Old Style"/>
          <w:sz w:val="24"/>
          <w:szCs w:val="24"/>
        </w:rPr>
      </w:pPr>
    </w:p>
    <w:p w:rsidR="00442774" w:rsidRPr="000B4364" w:rsidRDefault="00442774" w:rsidP="00C17C78">
      <w:pPr>
        <w:autoSpaceDE w:val="0"/>
        <w:autoSpaceDN w:val="0"/>
        <w:adjustRightInd w:val="0"/>
        <w:spacing w:after="0" w:line="240" w:lineRule="auto"/>
        <w:jc w:val="both"/>
        <w:rPr>
          <w:rFonts w:ascii="Bookman Old Style" w:hAnsi="Bookman Old Style" w:cs="Arial"/>
          <w:b/>
          <w:bCs/>
          <w:sz w:val="24"/>
          <w:szCs w:val="24"/>
          <w:highlight w:val="yellow"/>
          <w:lang w:eastAsia="pt-BR"/>
        </w:rPr>
      </w:pPr>
      <w:r w:rsidRPr="000B4364">
        <w:rPr>
          <w:rFonts w:ascii="Bookman Old Style" w:hAnsi="Bookman Old Style"/>
          <w:b/>
          <w:sz w:val="24"/>
          <w:szCs w:val="24"/>
        </w:rPr>
        <w:t>3.5.</w:t>
      </w:r>
      <w:r w:rsidRPr="000B4364">
        <w:rPr>
          <w:rFonts w:ascii="Bookman Old Style" w:hAnsi="Bookman Old Style"/>
          <w:sz w:val="24"/>
          <w:szCs w:val="24"/>
        </w:rPr>
        <w:t xml:space="preserve"> Os interessados arcarão com todos os custos decorrentes da elaboração e apresentação de suas propostas</w:t>
      </w:r>
      <w:r>
        <w:rPr>
          <w:rFonts w:ascii="Bookman Old Style" w:hAnsi="Bookman Old Style"/>
          <w:sz w:val="24"/>
          <w:szCs w:val="24"/>
        </w:rPr>
        <w:t>.</w:t>
      </w:r>
    </w:p>
    <w:p w:rsidR="00442774" w:rsidRPr="003356C5" w:rsidRDefault="00442774" w:rsidP="00C17C78">
      <w:pPr>
        <w:autoSpaceDE w:val="0"/>
        <w:autoSpaceDN w:val="0"/>
        <w:adjustRightInd w:val="0"/>
        <w:spacing w:after="0" w:line="240" w:lineRule="auto"/>
        <w:rPr>
          <w:rFonts w:ascii="Bookman Old Style" w:hAnsi="Bookman Old Style" w:cs="Footlight MT Light"/>
          <w:color w:val="000000"/>
          <w:sz w:val="24"/>
          <w:szCs w:val="24"/>
          <w:lang w:eastAsia="pt-BR"/>
        </w:rPr>
      </w:pPr>
    </w:p>
    <w:p w:rsidR="00442774" w:rsidRPr="00563C8C" w:rsidRDefault="00442774" w:rsidP="00DB5B1B">
      <w:pPr>
        <w:spacing w:after="0" w:line="240" w:lineRule="auto"/>
        <w:jc w:val="both"/>
        <w:rPr>
          <w:rFonts w:ascii="Bookman Old Style" w:hAnsi="Bookman Old Style"/>
          <w:b/>
          <w:sz w:val="24"/>
          <w:szCs w:val="24"/>
          <w:u w:val="single"/>
        </w:rPr>
      </w:pPr>
      <w:r w:rsidRPr="00563C8C">
        <w:rPr>
          <w:rFonts w:ascii="Bookman Old Style" w:hAnsi="Bookman Old Style"/>
          <w:b/>
          <w:sz w:val="24"/>
          <w:szCs w:val="24"/>
          <w:u w:val="single"/>
        </w:rPr>
        <w:t xml:space="preserve">IV - DA FORMA DE CREDENCIAMENTO </w:t>
      </w:r>
      <w:r>
        <w:rPr>
          <w:rFonts w:ascii="Bookman Old Style" w:hAnsi="Bookman Old Style"/>
          <w:b/>
          <w:sz w:val="24"/>
          <w:szCs w:val="24"/>
          <w:u w:val="single"/>
        </w:rPr>
        <w:t>NO APLICATIVO LICITAÇÕES</w:t>
      </w:r>
    </w:p>
    <w:p w:rsidR="00442774" w:rsidRPr="00563C8C" w:rsidRDefault="00442774" w:rsidP="00DB5B1B">
      <w:pPr>
        <w:spacing w:after="0" w:line="240" w:lineRule="auto"/>
        <w:jc w:val="both"/>
        <w:rPr>
          <w:rFonts w:ascii="Bookman Old Style" w:hAnsi="Bookman Old Style"/>
          <w:b/>
          <w:sz w:val="24"/>
          <w:szCs w:val="24"/>
          <w:u w:val="single"/>
        </w:rPr>
      </w:pPr>
    </w:p>
    <w:p w:rsidR="00442774" w:rsidRDefault="00442774"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4.1.</w:t>
      </w:r>
      <w:r w:rsidRPr="0040353F">
        <w:rPr>
          <w:rFonts w:ascii="Bookman Old Style" w:hAnsi="Bookman Old Style" w:cs="Footlight MT Light"/>
          <w:sz w:val="24"/>
          <w:szCs w:val="24"/>
          <w:lang w:eastAsia="pt-BR"/>
        </w:rPr>
        <w:t xml:space="preserve"> Para acesso ao sistema eletrônico os interessados em participar do pregão deverão dispor de chave de identificação e senha pessoal (intransferíveis), obtidas junto as Bolsas de Licitações e Leilão, sediadas no País;</w:t>
      </w:r>
    </w:p>
    <w:p w:rsidR="00442774" w:rsidRPr="00816EC8" w:rsidRDefault="00442774" w:rsidP="00816EC8">
      <w:pPr>
        <w:autoSpaceDE w:val="0"/>
        <w:autoSpaceDN w:val="0"/>
        <w:adjustRightInd w:val="0"/>
        <w:spacing w:after="0" w:line="240" w:lineRule="auto"/>
        <w:jc w:val="both"/>
        <w:rPr>
          <w:rFonts w:ascii="Bookman Old Style" w:hAnsi="Bookman Old Style" w:cs="Footlight MT Light"/>
          <w:sz w:val="24"/>
          <w:szCs w:val="24"/>
          <w:lang w:eastAsia="pt-BR"/>
        </w:rPr>
      </w:pPr>
    </w:p>
    <w:p w:rsidR="00442774" w:rsidRPr="00816EC8" w:rsidRDefault="00442774"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4.2.</w:t>
      </w:r>
      <w:r w:rsidRPr="0040353F">
        <w:rPr>
          <w:rFonts w:ascii="Bookman Old Style" w:hAnsi="Bookman Old Style" w:cs="Footlight MT Light"/>
          <w:sz w:val="24"/>
          <w:szCs w:val="24"/>
          <w:lang w:eastAsia="pt-BR"/>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sidRPr="0040353F">
        <w:rPr>
          <w:rFonts w:ascii="Bookman Old Style" w:hAnsi="Bookman Old Style"/>
          <w:sz w:val="24"/>
          <w:szCs w:val="24"/>
        </w:rPr>
        <w:t>.</w:t>
      </w:r>
    </w:p>
    <w:p w:rsidR="00442774" w:rsidRPr="00563C8C" w:rsidRDefault="00442774" w:rsidP="00DB5B1B">
      <w:pPr>
        <w:spacing w:after="0" w:line="240" w:lineRule="auto"/>
        <w:jc w:val="both"/>
        <w:rPr>
          <w:rFonts w:ascii="Bookman Old Style" w:hAnsi="Bookman Old Style"/>
          <w:b/>
          <w:sz w:val="24"/>
          <w:szCs w:val="24"/>
        </w:rPr>
      </w:pPr>
    </w:p>
    <w:p w:rsidR="00442774" w:rsidRDefault="00442774" w:rsidP="00DB5B1B">
      <w:pPr>
        <w:spacing w:after="0" w:line="240" w:lineRule="auto"/>
        <w:jc w:val="both"/>
        <w:rPr>
          <w:rFonts w:ascii="Bookman Old Style" w:hAnsi="Bookman Old Style"/>
          <w:b/>
          <w:sz w:val="24"/>
          <w:szCs w:val="24"/>
        </w:rPr>
      </w:pPr>
      <w:r>
        <w:rPr>
          <w:rFonts w:ascii="Bookman Old Style" w:hAnsi="Bookman Old Style"/>
          <w:b/>
          <w:sz w:val="24"/>
          <w:szCs w:val="24"/>
        </w:rPr>
        <w:t>V - DA FORMULAÇÃO</w:t>
      </w:r>
      <w:r w:rsidRPr="00563C8C">
        <w:rPr>
          <w:rFonts w:ascii="Bookman Old Style" w:hAnsi="Bookman Old Style"/>
          <w:b/>
          <w:sz w:val="24"/>
          <w:szCs w:val="24"/>
        </w:rPr>
        <w:t xml:space="preserve"> DA </w:t>
      </w:r>
      <w:r>
        <w:rPr>
          <w:rFonts w:ascii="Bookman Old Style" w:hAnsi="Bookman Old Style"/>
          <w:b/>
          <w:sz w:val="24"/>
          <w:szCs w:val="24"/>
        </w:rPr>
        <w:t>PROPOSTA DE PREÇOS E DA PROPOSTA COMERCIAL</w:t>
      </w:r>
    </w:p>
    <w:p w:rsidR="00442774" w:rsidRDefault="00442774" w:rsidP="00DB5B1B">
      <w:pPr>
        <w:spacing w:after="0" w:line="240" w:lineRule="auto"/>
        <w:jc w:val="both"/>
        <w:rPr>
          <w:rFonts w:ascii="Bookman Old Style" w:hAnsi="Bookman Old Style"/>
          <w:b/>
          <w:sz w:val="24"/>
          <w:szCs w:val="24"/>
        </w:rPr>
      </w:pPr>
    </w:p>
    <w:p w:rsidR="00442774" w:rsidRPr="0040353F" w:rsidRDefault="0044277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w:t>
      </w:r>
      <w:r w:rsidRPr="0040353F">
        <w:rPr>
          <w:rFonts w:ascii="Bookman Old Style" w:hAnsi="Bookman Old Style" w:cs="Footlight MT Light"/>
          <w:color w:val="000000"/>
          <w:sz w:val="24"/>
          <w:szCs w:val="24"/>
          <w:lang w:eastAsia="pt-BR"/>
        </w:rPr>
        <w:t xml:space="preserve"> Primeiramente, o interessado deverá elaborar a Proposta Comercial de acordo com o Anexo III (Modelo) e seguir os procedimentos previstos no subitem 5.1.1 abaixo, após fará a Proposta de Preços eletronicamente conforme o subitem 5.2 abaixo.</w:t>
      </w:r>
    </w:p>
    <w:p w:rsidR="00442774" w:rsidRPr="009746C1" w:rsidRDefault="00442774" w:rsidP="00AA175B">
      <w:pPr>
        <w:autoSpaceDE w:val="0"/>
        <w:autoSpaceDN w:val="0"/>
        <w:adjustRightInd w:val="0"/>
        <w:spacing w:after="0" w:line="240" w:lineRule="auto"/>
        <w:jc w:val="both"/>
        <w:rPr>
          <w:rFonts w:ascii="Bookman Old Style" w:hAnsi="Bookman Old Style" w:cs="Footlight MT Light"/>
          <w:color w:val="000000"/>
          <w:sz w:val="24"/>
          <w:szCs w:val="24"/>
          <w:highlight w:val="green"/>
          <w:lang w:eastAsia="pt-BR"/>
        </w:rPr>
      </w:pPr>
    </w:p>
    <w:p w:rsidR="00442774" w:rsidRPr="0040353F" w:rsidRDefault="0044277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5.1.1.</w:t>
      </w:r>
      <w:r w:rsidRPr="0040353F">
        <w:rPr>
          <w:rFonts w:ascii="Bookman Old Style" w:hAnsi="Bookman Old Style" w:cs="Footlight MT Light"/>
          <w:color w:val="000000"/>
          <w:sz w:val="24"/>
          <w:szCs w:val="24"/>
          <w:lang w:eastAsia="pt-BR"/>
        </w:rPr>
        <w:t xml:space="preserve"> 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w:t>
      </w:r>
    </w:p>
    <w:p w:rsidR="00442774" w:rsidRPr="0040353F" w:rsidRDefault="0044277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a)</w:t>
      </w:r>
      <w:r w:rsidRPr="0040353F">
        <w:rPr>
          <w:rFonts w:ascii="Bookman Old Style" w:hAnsi="Bookman Old Style" w:cs="Footlight MT Light"/>
          <w:color w:val="000000"/>
          <w:sz w:val="24"/>
          <w:szCs w:val="24"/>
          <w:lang w:eastAsia="pt-BR"/>
        </w:rPr>
        <w:t xml:space="preserve"> </w:t>
      </w:r>
      <w:r w:rsidRPr="0040353F">
        <w:rPr>
          <w:rFonts w:ascii="Bookman Old Style" w:hAnsi="Bookman Old Style" w:cs="Footlight MT Light"/>
          <w:b/>
          <w:color w:val="000000"/>
          <w:sz w:val="24"/>
          <w:szCs w:val="24"/>
          <w:lang w:eastAsia="pt-BR"/>
        </w:rPr>
        <w:t>Após a divulgação do edital no endereço eletrônico, os proponentes deverão preencher os dados necessários da proposta, registrando no sistema da BLL até a data e hora marcadas para acolhimento de PROPOSTA, exclusivamente por meio do sistema eletrônico da BLL, quando então, encerrar-se-á, automaticamente, a fase de recebimento de propostas</w:t>
      </w:r>
      <w:r w:rsidRPr="0040353F">
        <w:rPr>
          <w:rFonts w:ascii="Bookman Old Style" w:hAnsi="Bookman Old Style" w:cs="Footlight MT Light"/>
          <w:color w:val="000000"/>
          <w:sz w:val="24"/>
          <w:szCs w:val="24"/>
          <w:lang w:eastAsia="pt-BR"/>
        </w:rPr>
        <w:t>.</w:t>
      </w:r>
    </w:p>
    <w:p w:rsidR="00442774" w:rsidRPr="0040353F" w:rsidRDefault="0044277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b)</w:t>
      </w:r>
      <w:r w:rsidRPr="0040353F">
        <w:rPr>
          <w:rFonts w:ascii="Bookman Old Style" w:hAnsi="Bookman Old Style" w:cs="Footlight MT Light"/>
          <w:color w:val="000000"/>
          <w:sz w:val="24"/>
          <w:szCs w:val="24"/>
          <w:lang w:eastAsia="pt-BR"/>
        </w:rPr>
        <w:t xml:space="preserve"> O preço unitário do item elaborado na Proposta Comercial e lançado na Proposta de Preço deverá ser coincidente, haja vista que somente na fase de lances serão reduzidos os preços, conforme o interesse do proponente. Não serão aceitos valores maiores que o preço máximo estipulado neste edital.</w:t>
      </w:r>
    </w:p>
    <w:p w:rsidR="00442774" w:rsidRPr="0040353F" w:rsidRDefault="0044277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c)</w:t>
      </w:r>
      <w:r w:rsidRPr="0040353F">
        <w:rPr>
          <w:rFonts w:ascii="Bookman Old Style" w:hAnsi="Bookman Old Style" w:cs="Footlight MT Light"/>
          <w:color w:val="000000"/>
          <w:sz w:val="24"/>
          <w:szCs w:val="24"/>
          <w:lang w:eastAsia="pt-BR"/>
        </w:rPr>
        <w:t xml:space="preserve">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5.1.1) e digitada nova Proposta de Preço (subitem 5.2). Após o encerramento do recebimento de propostas, não caberá desistência, salvo por motivo justo decorrente de </w:t>
      </w:r>
      <w:r>
        <w:rPr>
          <w:rFonts w:ascii="Bookman Old Style" w:hAnsi="Bookman Old Style" w:cs="Footlight MT Light"/>
          <w:color w:val="000000"/>
          <w:sz w:val="24"/>
          <w:szCs w:val="24"/>
          <w:lang w:eastAsia="pt-BR"/>
        </w:rPr>
        <w:t>fato superveniente e aceito pelo Pregoeiro</w:t>
      </w:r>
      <w:r w:rsidRPr="0040353F">
        <w:rPr>
          <w:rFonts w:ascii="Bookman Old Style" w:hAnsi="Bookman Old Style" w:cs="Footlight MT Light"/>
          <w:color w:val="000000"/>
          <w:sz w:val="24"/>
          <w:szCs w:val="24"/>
          <w:lang w:eastAsia="pt-BR"/>
        </w:rPr>
        <w:t>.</w:t>
      </w:r>
    </w:p>
    <w:p w:rsidR="00442774" w:rsidRPr="0040353F" w:rsidRDefault="0044277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442774" w:rsidRPr="0040353F" w:rsidRDefault="0044277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5.2.</w:t>
      </w:r>
      <w:r w:rsidRPr="0040353F">
        <w:rPr>
          <w:rFonts w:ascii="Bookman Old Style" w:hAnsi="Bookman Old Style" w:cs="Footlight MT Light"/>
          <w:color w:val="000000"/>
          <w:sz w:val="24"/>
          <w:szCs w:val="24"/>
          <w:lang w:eastAsia="pt-BR"/>
        </w:rPr>
        <w:t xml:space="preserve"> A Proposta Comercial deverá obedecer ao modelo contido no Anexo III, contendo os requisitos abaixo, devendo ser a mesma apresentada no momento da solicitação dos documentos de habilitação:</w:t>
      </w:r>
    </w:p>
    <w:p w:rsidR="00442774" w:rsidRPr="0040353F" w:rsidRDefault="0044277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442774" w:rsidRPr="0040353F" w:rsidRDefault="00442774"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a)</w:t>
      </w:r>
      <w:r w:rsidRPr="0040353F">
        <w:rPr>
          <w:rFonts w:ascii="Bookman Old Style" w:hAnsi="Bookman Old Style" w:cs="Footlight MT Light"/>
          <w:sz w:val="24"/>
          <w:szCs w:val="24"/>
          <w:lang w:eastAsia="pt-BR"/>
        </w:rPr>
        <w:t xml:space="preserve"> A razão social, CNPJ, Inscrição Estadual, numero da Agência e Conta para deposito, endereço, telefone, e-mail, este último se houver, para contato.</w:t>
      </w:r>
    </w:p>
    <w:p w:rsidR="00442774" w:rsidRPr="0040353F" w:rsidRDefault="00442774"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b)</w:t>
      </w:r>
      <w:r w:rsidRPr="0040353F">
        <w:rPr>
          <w:rFonts w:ascii="Bookman Old Style" w:hAnsi="Bookman Old Style" w:cs="Footlight MT Light"/>
          <w:sz w:val="24"/>
          <w:szCs w:val="24"/>
          <w:lang w:eastAsia="pt-BR"/>
        </w:rPr>
        <w:t xml:space="preserve"> A descrição do item a ser ofertado, e o devido preço unitário, total e marca, ofertado com apenas duas casas decimais, em moeda corrente nacional (R$), Não serão aceitos valores maiores que o preço máximo estipulado neste edital;</w:t>
      </w:r>
    </w:p>
    <w:p w:rsidR="00442774" w:rsidRPr="0040353F" w:rsidRDefault="00442774"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c)</w:t>
      </w:r>
      <w:r w:rsidRPr="0040353F">
        <w:rPr>
          <w:rFonts w:ascii="Bookman Old Style" w:hAnsi="Bookman Old Style" w:cs="Footlight MT Light"/>
          <w:sz w:val="24"/>
          <w:szCs w:val="24"/>
          <w:lang w:eastAsia="pt-BR"/>
        </w:rPr>
        <w:t xml:space="preserve"> A ciência da forma de pagamento de acordo com o contido neste edital;</w:t>
      </w:r>
    </w:p>
    <w:p w:rsidR="00442774" w:rsidRPr="0040353F" w:rsidRDefault="00442774"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d)</w:t>
      </w:r>
      <w:r w:rsidRPr="0040353F">
        <w:rPr>
          <w:rFonts w:ascii="Bookman Old Style" w:hAnsi="Bookman Old Style" w:cs="Footlight MT Light"/>
          <w:sz w:val="24"/>
          <w:szCs w:val="24"/>
          <w:lang w:eastAsia="pt-BR"/>
        </w:rPr>
        <w:t xml:space="preserve"> O prazo de validade da proposta não inferior a 60 dias, contados da data de sua entrega;</w:t>
      </w:r>
    </w:p>
    <w:p w:rsidR="00442774" w:rsidRPr="0040353F" w:rsidRDefault="00442774"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e)</w:t>
      </w:r>
      <w:r w:rsidRPr="0040353F">
        <w:rPr>
          <w:rFonts w:ascii="Bookman Old Style" w:hAnsi="Bookman Old Style" w:cs="Footlight MT Light"/>
          <w:sz w:val="24"/>
          <w:szCs w:val="24"/>
          <w:lang w:eastAsia="pt-BR"/>
        </w:rPr>
        <w:t xml:space="preserve"> </w:t>
      </w:r>
      <w:r w:rsidRPr="0040353F">
        <w:rPr>
          <w:rFonts w:ascii="Bookman Old Style" w:hAnsi="Bookman Old Style"/>
          <w:sz w:val="24"/>
          <w:szCs w:val="24"/>
        </w:rPr>
        <w:t>Os prazos de validade dos produtos deverão estar em plena vigência contados a partir da data de entrega nas dependências do gestor, estes deverão ter no mínimo 06 (seis) meses de validade, conforme as especificações de cada item</w:t>
      </w:r>
      <w:r w:rsidRPr="0040353F">
        <w:rPr>
          <w:rFonts w:ascii="Bookman Old Style" w:hAnsi="Bookman Old Style" w:cs="Footlight MT Light"/>
          <w:sz w:val="24"/>
          <w:szCs w:val="24"/>
          <w:lang w:eastAsia="pt-BR"/>
        </w:rPr>
        <w:t>.</w:t>
      </w:r>
    </w:p>
    <w:p w:rsidR="00442774" w:rsidRPr="0040353F" w:rsidRDefault="00442774"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f)</w:t>
      </w:r>
      <w:r w:rsidRPr="0040353F">
        <w:rPr>
          <w:rFonts w:ascii="Bookman Old Style" w:hAnsi="Bookman Old Style" w:cs="Footlight MT Light"/>
          <w:sz w:val="24"/>
          <w:szCs w:val="24"/>
          <w:lang w:eastAsia="pt-BR"/>
        </w:rPr>
        <w:t xml:space="preserve"> No preço deve estar incluso a entrega dos itens por profissional hab</w:t>
      </w:r>
      <w:r>
        <w:rPr>
          <w:rFonts w:ascii="Bookman Old Style" w:hAnsi="Bookman Old Style" w:cs="Footlight MT Light"/>
          <w:sz w:val="24"/>
          <w:szCs w:val="24"/>
          <w:lang w:eastAsia="pt-BR"/>
        </w:rPr>
        <w:t>ilitado na sede do gestor do contrato</w:t>
      </w:r>
      <w:r w:rsidRPr="0040353F">
        <w:rPr>
          <w:rFonts w:ascii="Bookman Old Style" w:hAnsi="Bookman Old Style" w:cs="Footlight MT Light"/>
          <w:sz w:val="24"/>
          <w:szCs w:val="24"/>
          <w:lang w:eastAsia="pt-BR"/>
        </w:rPr>
        <w:t>, no prazo máximo estipulado neste edital, contados a partir da solicitação feita via e-mail ou fac-símile.</w:t>
      </w:r>
    </w:p>
    <w:p w:rsidR="00442774" w:rsidRPr="00BA3833" w:rsidRDefault="00442774" w:rsidP="00BA3833">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g)</w:t>
      </w:r>
      <w:r w:rsidRPr="0040353F">
        <w:rPr>
          <w:rFonts w:ascii="Bookman Old Style" w:hAnsi="Bookman Old Style" w:cs="Footlight MT Light"/>
          <w:sz w:val="24"/>
          <w:szCs w:val="24"/>
          <w:lang w:eastAsia="pt-BR"/>
        </w:rPr>
        <w:t xml:space="preserve"> No caso de micro e pequena empresa, a declaração de que se enquadra ou não na condição de microempresa ou empresa de pequeno porte, nos termos do Art. 3º da LC 123/2006 e não está inserida nas excludentes hipóteses do § 4º daquele Artigo.</w:t>
      </w:r>
    </w:p>
    <w:p w:rsidR="00442774" w:rsidRPr="00563C8C" w:rsidRDefault="00442774" w:rsidP="00DB5B1B">
      <w:pPr>
        <w:spacing w:after="0" w:line="240" w:lineRule="auto"/>
        <w:jc w:val="both"/>
        <w:rPr>
          <w:rFonts w:ascii="Bookman Old Style" w:hAnsi="Bookman Old Style"/>
          <w:sz w:val="24"/>
          <w:szCs w:val="24"/>
        </w:rPr>
      </w:pPr>
    </w:p>
    <w:p w:rsidR="00442774" w:rsidRDefault="00442774" w:rsidP="00DB5B1B">
      <w:pPr>
        <w:spacing w:after="0" w:line="240" w:lineRule="auto"/>
        <w:jc w:val="both"/>
        <w:rPr>
          <w:rFonts w:ascii="Bookman Old Style" w:hAnsi="Bookman Old Style"/>
          <w:b/>
          <w:sz w:val="24"/>
          <w:szCs w:val="24"/>
        </w:rPr>
      </w:pPr>
    </w:p>
    <w:p w:rsidR="00442774" w:rsidRDefault="00442774" w:rsidP="00DB5B1B">
      <w:pPr>
        <w:spacing w:after="0" w:line="240" w:lineRule="auto"/>
        <w:jc w:val="both"/>
        <w:rPr>
          <w:rFonts w:ascii="Bookman Old Style" w:hAnsi="Bookman Old Style"/>
          <w:b/>
          <w:sz w:val="24"/>
          <w:szCs w:val="24"/>
        </w:rPr>
      </w:pPr>
      <w:r>
        <w:rPr>
          <w:rFonts w:ascii="Bookman Old Style" w:hAnsi="Bookman Old Style"/>
          <w:b/>
          <w:sz w:val="24"/>
          <w:szCs w:val="24"/>
        </w:rPr>
        <w:t>VI – DO INICIO DA SESSÃO PÚBLICA, DA DIVULGAÇÃO DAS PROPOSTAS E DA CLASSIFICAÇÃO.</w:t>
      </w:r>
    </w:p>
    <w:p w:rsidR="00442774" w:rsidRDefault="00442774" w:rsidP="00DB5B1B">
      <w:pPr>
        <w:spacing w:after="0" w:line="240" w:lineRule="auto"/>
        <w:jc w:val="both"/>
        <w:rPr>
          <w:rFonts w:ascii="Bookman Old Style" w:hAnsi="Bookman Old Style"/>
          <w:b/>
          <w:sz w:val="24"/>
          <w:szCs w:val="24"/>
        </w:rPr>
      </w:pPr>
    </w:p>
    <w:p w:rsidR="00442774" w:rsidRPr="0040353F" w:rsidRDefault="0044277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D92263">
        <w:rPr>
          <w:rFonts w:ascii="Bookman Old Style" w:hAnsi="Bookman Old Style" w:cs="Footlight MT Light"/>
          <w:b/>
          <w:color w:val="000000"/>
          <w:sz w:val="24"/>
          <w:szCs w:val="24"/>
          <w:lang w:eastAsia="pt-BR"/>
        </w:rPr>
        <w:t>6.1.</w:t>
      </w:r>
      <w:r w:rsidRPr="00D92263">
        <w:rPr>
          <w:rFonts w:ascii="Bookman Old Style" w:hAnsi="Bookman Old Style" w:cs="Footlight MT Light"/>
          <w:color w:val="000000"/>
          <w:sz w:val="24"/>
          <w:szCs w:val="24"/>
          <w:lang w:eastAsia="pt-BR"/>
        </w:rPr>
        <w:t xml:space="preserve"> A partir das 09:00 horas – horário de Brasília – DF, do dia referido no</w:t>
      </w:r>
      <w:r w:rsidRPr="005A5FE4">
        <w:rPr>
          <w:rFonts w:ascii="Bookman Old Style" w:hAnsi="Bookman Old Style" w:cs="Footlight MT Light"/>
          <w:color w:val="000000"/>
          <w:sz w:val="24"/>
          <w:szCs w:val="24"/>
          <w:lang w:eastAsia="pt-BR"/>
        </w:rPr>
        <w:t xml:space="preserve"> preâmbulo deste edital,</w:t>
      </w:r>
      <w:r>
        <w:rPr>
          <w:rFonts w:ascii="Bookman Old Style" w:hAnsi="Bookman Old Style" w:cs="Footlight MT Light"/>
          <w:color w:val="000000"/>
          <w:sz w:val="24"/>
          <w:szCs w:val="24"/>
          <w:lang w:eastAsia="pt-BR"/>
        </w:rPr>
        <w:t xml:space="preserve"> </w:t>
      </w:r>
      <w:r w:rsidRPr="005A5FE4">
        <w:rPr>
          <w:rFonts w:ascii="Bookman Old Style" w:hAnsi="Bookman Old Style" w:cs="Footlight MT Light"/>
          <w:color w:val="000000"/>
          <w:sz w:val="24"/>
          <w:szCs w:val="24"/>
          <w:lang w:eastAsia="pt-BR"/>
        </w:rPr>
        <w:t xml:space="preserve">e em conformidade com o </w:t>
      </w:r>
      <w:r w:rsidRPr="007F21D6">
        <w:rPr>
          <w:rFonts w:ascii="Bookman Old Style" w:hAnsi="Bookman Old Style" w:cs="Footlight MT Light"/>
          <w:color w:val="000000"/>
          <w:sz w:val="24"/>
          <w:szCs w:val="24"/>
          <w:lang w:eastAsia="pt-BR"/>
        </w:rPr>
        <w:t xml:space="preserve">item 7.1 do Capítulo VII deste edital, terá início a sessão pública do </w:t>
      </w:r>
      <w:r w:rsidRPr="0040353F">
        <w:rPr>
          <w:rFonts w:ascii="Bookman Old Style" w:hAnsi="Bookman Old Style" w:cs="Footlight MT Light"/>
          <w:color w:val="000000"/>
          <w:sz w:val="24"/>
          <w:szCs w:val="24"/>
          <w:lang w:eastAsia="pt-BR"/>
        </w:rPr>
        <w:t xml:space="preserve">PREGÃO ELETRÔNICO Nº </w:t>
      </w:r>
      <w:r>
        <w:rPr>
          <w:rFonts w:ascii="Bookman Old Style" w:hAnsi="Bookman Old Style" w:cs="Footlight MT Light"/>
          <w:sz w:val="24"/>
          <w:szCs w:val="24"/>
          <w:highlight w:val="yellow"/>
          <w:lang w:eastAsia="pt-BR"/>
        </w:rPr>
        <w:t>16</w:t>
      </w:r>
      <w:r w:rsidRPr="009A4613">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23</w:t>
      </w:r>
      <w:r w:rsidRPr="0040353F">
        <w:rPr>
          <w:rFonts w:ascii="Bookman Old Style" w:hAnsi="Bookman Old Style" w:cs="Footlight MT Light"/>
          <w:color w:val="000000"/>
          <w:sz w:val="24"/>
          <w:szCs w:val="24"/>
          <w:lang w:eastAsia="pt-BR"/>
        </w:rPr>
        <w:t xml:space="preserve">, com a divulgação das Propostas de Preços recebidas e início da etapa de lances, conforme este Edital e demais normas elencados no seu preâmbulo. </w:t>
      </w:r>
    </w:p>
    <w:p w:rsidR="00442774" w:rsidRPr="0040353F" w:rsidRDefault="0044277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w:t>
      </w:r>
      <w:r w:rsidRPr="0040353F">
        <w:rPr>
          <w:rFonts w:ascii="Bookman Old Style" w:hAnsi="Bookman Old Style" w:cs="Footlight MT Light"/>
          <w:color w:val="000000"/>
          <w:sz w:val="24"/>
          <w:szCs w:val="24"/>
          <w:lang w:eastAsia="pt-BR"/>
        </w:rPr>
        <w:t xml:space="preserve"> O Pregoeiro verificará, no Portal de Licitações BOLSA DE LICITAÇÕES E LEILÕES DO BRASIL, as propostas apresentadas, desclassificando aquela que esteja em desconformidade com os requisitos estabelecidos neste Edital, com a respectiva fundamentação e registro no sistema, sendo a desclassificação acompanhada em tempo real por todos os participantes.</w:t>
      </w:r>
    </w:p>
    <w:p w:rsidR="00442774" w:rsidRPr="0040353F" w:rsidRDefault="0044277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6.2.1</w:t>
      </w:r>
      <w:r w:rsidRPr="0040353F">
        <w:rPr>
          <w:rFonts w:ascii="Bookman Old Style" w:hAnsi="Bookman Old Style" w:cs="Footlight MT Light"/>
          <w:color w:val="000000"/>
          <w:sz w:val="24"/>
          <w:szCs w:val="24"/>
          <w:lang w:eastAsia="pt-BR"/>
        </w:rPr>
        <w:t>. As propostas deverão ser preenchidas no campo especifico do sistema BLL para apreciação do pregoeiro e responsáveis técnicos conforme prazo estipulado neste edital no item 1.2 acima (data limite para acolhimento das propostas);</w:t>
      </w:r>
    </w:p>
    <w:p w:rsidR="00442774" w:rsidRPr="0040353F" w:rsidRDefault="0044277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6.2.2.</w:t>
      </w:r>
      <w:r w:rsidRPr="0040353F">
        <w:rPr>
          <w:rFonts w:ascii="Bookman Old Style" w:hAnsi="Bookman Old Style" w:cs="Footlight MT Light"/>
          <w:color w:val="000000"/>
          <w:sz w:val="24"/>
          <w:szCs w:val="24"/>
          <w:lang w:eastAsia="pt-BR"/>
        </w:rPr>
        <w:t xml:space="preserve"> Os participantes estarão desde já notificados quanto ao prazo para apresentação das propostas e seu julgamento em tempo real;</w:t>
      </w:r>
    </w:p>
    <w:p w:rsidR="00442774" w:rsidRPr="0040353F" w:rsidRDefault="00442774" w:rsidP="005A5FE4">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color w:val="000000"/>
          <w:sz w:val="24"/>
          <w:szCs w:val="24"/>
          <w:lang w:eastAsia="pt-BR"/>
        </w:rPr>
        <w:t>6.2.3.</w:t>
      </w:r>
      <w:r w:rsidRPr="0040353F">
        <w:rPr>
          <w:rFonts w:ascii="Bookman Old Style" w:hAnsi="Bookman Old Style" w:cs="Footlight MT Light"/>
          <w:color w:val="000000"/>
          <w:sz w:val="24"/>
          <w:szCs w:val="24"/>
          <w:lang w:eastAsia="pt-BR"/>
        </w:rPr>
        <w:t xml:space="preserve"> O Pregoeiro e os responsáveis técnicos terão o prazo estipulado neste edital para apreciação das propostas e documentos necessários conforme o caso, com relação à classificação e desclassificação esta etapa será realizada conforme estipulado neste edital. </w:t>
      </w:r>
    </w:p>
    <w:p w:rsidR="00442774" w:rsidRPr="0040353F" w:rsidRDefault="0044277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6.3.</w:t>
      </w:r>
      <w:r w:rsidRPr="0040353F">
        <w:rPr>
          <w:rFonts w:ascii="Bookman Old Style" w:hAnsi="Bookman Old Style" w:cs="Footlight MT Light"/>
          <w:color w:val="000000"/>
          <w:sz w:val="24"/>
          <w:szCs w:val="24"/>
          <w:lang w:eastAsia="pt-BR"/>
        </w:rPr>
        <w:t xml:space="preserve"> A classificação da proposta será efetuada pelo menor preço unitário, sendo classificado pelo Pregoeiro o proponente que apresentar proposta com menor preço, por item.</w:t>
      </w:r>
    </w:p>
    <w:p w:rsidR="00442774" w:rsidRPr="0040353F" w:rsidRDefault="0044277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6.4.</w:t>
      </w:r>
      <w:r w:rsidRPr="0040353F">
        <w:rPr>
          <w:rFonts w:ascii="Bookman Old Style" w:hAnsi="Bookman Old Style" w:cs="Footlight MT Light"/>
          <w:color w:val="000000"/>
          <w:sz w:val="24"/>
          <w:szCs w:val="24"/>
          <w:lang w:eastAsia="pt-BR"/>
        </w:rPr>
        <w:t xml:space="preserve"> 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 DE LICITAÇÕES E LEILÕES DO BRASIL, na opção Pregão Eletrônico, no item “intenções e recursos”, após divulgado o vencedor do certame.</w:t>
      </w:r>
    </w:p>
    <w:p w:rsidR="00442774" w:rsidRPr="0040353F" w:rsidRDefault="0044277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6.5.</w:t>
      </w:r>
      <w:r w:rsidRPr="0040353F">
        <w:rPr>
          <w:rFonts w:ascii="Bookman Old Style" w:hAnsi="Bookman Old Style" w:cs="Footlight MT Light"/>
          <w:color w:val="000000"/>
          <w:sz w:val="24"/>
          <w:szCs w:val="24"/>
          <w:lang w:eastAsia="pt-BR"/>
        </w:rPr>
        <w:t xml:space="preserve"> É de inteira responsabilidade dos participantes o conhecimento do sistema ou a solicitação de suporte junto a (BLL), não serão aceitos manifestação de recurso que não conste no campo especifico dentro do prazo estipulado no sistema e neste edital que corresponde em 15 (quinze) minutos.</w:t>
      </w:r>
    </w:p>
    <w:p w:rsidR="00442774" w:rsidRPr="0040353F" w:rsidRDefault="00442774" w:rsidP="004909BD">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6.6.</w:t>
      </w:r>
      <w:r w:rsidRPr="0040353F">
        <w:rPr>
          <w:rFonts w:ascii="Bookman Old Style" w:hAnsi="Bookman Old Style" w:cs="Footlight MT Light"/>
          <w:color w:val="000000"/>
          <w:sz w:val="24"/>
          <w:szCs w:val="24"/>
          <w:lang w:eastAsia="pt-BR"/>
        </w:rPr>
        <w:t xml:space="preserve"> Para julgamento das propostas será adotado além do critério de menor preço unitário, os prazos máximos para fornecimento, as especificações técnicas e parâmetros mínimos de desempenho e qualidade, e as demais condições definidas neste edital. </w:t>
      </w:r>
    </w:p>
    <w:p w:rsidR="00442774" w:rsidRPr="0040353F" w:rsidRDefault="00442774" w:rsidP="005A5FE4">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6.6.1.</w:t>
      </w:r>
      <w:r w:rsidRPr="0040353F">
        <w:rPr>
          <w:rFonts w:ascii="Bookman Old Style" w:hAnsi="Bookman Old Style" w:cs="Footlight MT Light"/>
          <w:sz w:val="24"/>
          <w:szCs w:val="24"/>
          <w:lang w:eastAsia="pt-BR"/>
        </w:rPr>
        <w:t xml:space="preserve"> Na hipótese de discrepância entre os preços unitários e totais, para efeito de cotejo prevalecerão os primeiros.</w:t>
      </w:r>
    </w:p>
    <w:p w:rsidR="00442774" w:rsidRPr="0040353F" w:rsidRDefault="00442774" w:rsidP="004909B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6.7.</w:t>
      </w:r>
      <w:r w:rsidRPr="0040353F">
        <w:rPr>
          <w:rFonts w:ascii="Bookman Old Style" w:hAnsi="Bookman Old Style" w:cs="Footlight MT Light"/>
          <w:sz w:val="24"/>
          <w:szCs w:val="24"/>
          <w:lang w:eastAsia="pt-BR"/>
        </w:rPr>
        <w:t xml:space="preserve"> 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442774" w:rsidRPr="0040353F" w:rsidRDefault="00442774"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VII – DA FORMULAÇÃO DE LANCES</w:t>
      </w:r>
    </w:p>
    <w:p w:rsidR="00442774" w:rsidRPr="0040353F" w:rsidRDefault="00442774" w:rsidP="00DB5B1B">
      <w:pPr>
        <w:spacing w:after="0" w:line="240" w:lineRule="auto"/>
        <w:jc w:val="both"/>
        <w:rPr>
          <w:rFonts w:ascii="Bookman Old Style" w:hAnsi="Bookman Old Style"/>
          <w:b/>
          <w:sz w:val="24"/>
          <w:szCs w:val="24"/>
        </w:rPr>
      </w:pP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w:t>
      </w:r>
      <w:r w:rsidRPr="0040353F">
        <w:rPr>
          <w:rFonts w:ascii="Bookman Old Style" w:hAnsi="Bookman Old Style" w:cs="Footlight MT Light"/>
          <w:sz w:val="24"/>
          <w:szCs w:val="24"/>
          <w:lang w:eastAsia="pt-BR"/>
        </w:rPr>
        <w:t xml:space="preserve"> Classificadas as propostas, o Pregoeiro dará início à etapa competitiva, momento a partir do qual os proponentes poderão encaminhar lances, exclusivamente, por meio do sistema eletrônico, sendo o proponente imediatamente informado do seu recebimento e respectivo horário de registro e valor, através de e-mail.</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7.2.</w:t>
      </w:r>
      <w:r w:rsidRPr="0040353F">
        <w:rPr>
          <w:rFonts w:ascii="Bookman Old Style" w:hAnsi="Bookman Old Style" w:cs="Footlight MT Light"/>
          <w:sz w:val="24"/>
          <w:szCs w:val="24"/>
          <w:lang w:eastAsia="pt-BR"/>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w:t>
      </w:r>
      <w:r w:rsidRPr="0040353F">
        <w:rPr>
          <w:rFonts w:ascii="Bookman Old Style" w:hAnsi="Bookman Old Style" w:cs="Footlight MT Light"/>
          <w:sz w:val="24"/>
          <w:szCs w:val="24"/>
          <w:lang w:eastAsia="pt-BR"/>
        </w:rPr>
        <w:t xml:space="preserve"> Os proponentes poderão ofertar lances sucessivos, à proposta de menor preço unitário e às melhores propostas subseqüentes, observado o horário fixado e as regras de aceitação dos mesmos.</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7.3.1.</w:t>
      </w:r>
      <w:r w:rsidRPr="0040353F">
        <w:rPr>
          <w:rFonts w:ascii="Bookman Old Style" w:hAnsi="Bookman Old Style" w:cs="Footlight MT Light"/>
          <w:sz w:val="24"/>
          <w:szCs w:val="24"/>
          <w:lang w:eastAsia="pt-BR"/>
        </w:rPr>
        <w:t xml:space="preserve"> Para efeito de lances, será considerado o preço unitário de cada item, consignado na proposta.</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7.3.2.</w:t>
      </w:r>
      <w:r w:rsidRPr="0040353F">
        <w:rPr>
          <w:rFonts w:ascii="Bookman Old Style" w:hAnsi="Bookman Old Style" w:cs="Footlight MT Light"/>
          <w:sz w:val="24"/>
          <w:szCs w:val="24"/>
          <w:lang w:eastAsia="pt-BR"/>
        </w:rPr>
        <w:t xml:space="preserve"> Só serão aceitos os lances cujos valores forem inferiores ao último lance registrado no sistema.</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7.3.3.</w:t>
      </w:r>
      <w:r w:rsidRPr="0040353F">
        <w:rPr>
          <w:rFonts w:ascii="Bookman Old Style" w:hAnsi="Bookman Old Style" w:cs="Footlight MT Light"/>
          <w:sz w:val="24"/>
          <w:szCs w:val="24"/>
          <w:lang w:eastAsia="pt-BR"/>
        </w:rPr>
        <w:t xml:space="preserve"> Não serão aceitos dois ou mais lances de mesmo valor, prevalecendo aquele que for recebido e registrado em primeiro lugar.</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7.3.4.</w:t>
      </w:r>
      <w:r w:rsidRPr="0040353F">
        <w:rPr>
          <w:rFonts w:ascii="Bookman Old Style" w:hAnsi="Bookman Old Style" w:cs="Footlight MT Light"/>
          <w:sz w:val="24"/>
          <w:szCs w:val="24"/>
          <w:lang w:eastAsia="pt-BR"/>
        </w:rPr>
        <w:t xml:space="preserve"> A desistência em apresentar lance eletrônico implicará a manutenção do último preço apresentado pela proponente, para efeito de ordenação das propostas.</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7.4.</w:t>
      </w:r>
      <w:r w:rsidRPr="0040353F">
        <w:rPr>
          <w:rFonts w:ascii="Bookman Old Style" w:hAnsi="Bookman Old Style" w:cs="Footlight MT Light"/>
          <w:sz w:val="24"/>
          <w:szCs w:val="24"/>
          <w:lang w:eastAsia="pt-BR"/>
        </w:rPr>
        <w:t xml:space="preserve"> Durante todo o transcurso da sessão pública, os proponentes serão informados, em tempo real, do valor de menor lance registrado pelos demais proponentes, vedada a identificação do detentor do lance.</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w:t>
      </w:r>
      <w:r w:rsidRPr="0040353F">
        <w:rPr>
          <w:rFonts w:ascii="Bookman Old Style" w:hAnsi="Bookman Old Style" w:cs="Footlight MT Light"/>
          <w:sz w:val="24"/>
          <w:szCs w:val="24"/>
          <w:lang w:eastAsia="pt-BR"/>
        </w:rPr>
        <w:t xml:space="preserve"> No caso de desconexão apenas do Pregoeiro, no decorrer da etapa competitiva do Pregão, o sistema eletrônico permanecerá acessível aos proponentes para a recepção dos lances, que continuarão sendo recebidos, sem prejuízo dos atos realizados.</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7.5.1.</w:t>
      </w:r>
      <w:r w:rsidRPr="0040353F">
        <w:rPr>
          <w:rFonts w:ascii="Bookman Old Style" w:hAnsi="Bookman Old Style" w:cs="Footlight MT Light"/>
          <w:sz w:val="24"/>
          <w:szCs w:val="24"/>
          <w:lang w:eastAsia="pt-BR"/>
        </w:rPr>
        <w:t xml:space="preserve"> O Pregoeiro, quando possível, dará continuidade à sua atuação no certame, sem prejuízo dos atos realizados.</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7.5.2</w:t>
      </w:r>
      <w:r w:rsidRPr="0040353F">
        <w:rPr>
          <w:rFonts w:ascii="Bookman Old Style" w:hAnsi="Bookman Old Style" w:cs="Footlight MT Light"/>
          <w:sz w:val="24"/>
          <w:szCs w:val="24"/>
          <w:lang w:eastAsia="pt-BR"/>
        </w:rPr>
        <w:t>. Quando a desconexão persistir por tempo superior a 10 (dez) minutos, a sessão pública será suspensa e terá reinício após comunicação expressa aos participantes.</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w:t>
      </w:r>
      <w:r w:rsidRPr="0040353F">
        <w:rPr>
          <w:rFonts w:ascii="Bookman Old Style" w:hAnsi="Bookman Old Style" w:cs="Footlight MT Light"/>
          <w:sz w:val="24"/>
          <w:szCs w:val="24"/>
          <w:lang w:eastAsia="pt-BR"/>
        </w:rPr>
        <w:t xml:space="preserve"> A etapa de lances da sessão pública será encerrada mediante aviso aos proponentes do fechamento iminente dos lances, emitido pelo Pregoeiro, após o que transcorrerá período de tempo de até 10 (dez) minutos, aleatoriamente determinado pelo sistema eletrônico, findo o qual será automaticamente encerrada a recepção de lances.</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7.6.1.</w:t>
      </w:r>
      <w:r w:rsidRPr="0040353F">
        <w:rPr>
          <w:rFonts w:ascii="Bookman Old Style" w:hAnsi="Bookman Old Style" w:cs="Footlight MT Light"/>
          <w:sz w:val="24"/>
          <w:szCs w:val="24"/>
          <w:lang w:eastAsia="pt-BR"/>
        </w:rPr>
        <w:t xml:space="preserve"> Caso o sistema não emita o aviso de fechamento iminente, o Pregoeiro se responsabilizará por fazê-lo, informando que após transcorridos até 10 (dez) minutos, a contar do aviso, a etapa de lances será encerrada.</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sz w:val="24"/>
          <w:szCs w:val="24"/>
          <w:lang w:eastAsia="pt-BR"/>
        </w:rPr>
        <w:t>7.7.</w:t>
      </w:r>
      <w:r w:rsidRPr="0040353F">
        <w:rPr>
          <w:rFonts w:ascii="Bookman Old Style" w:hAnsi="Bookman Old Style" w:cs="Footlight MT Light"/>
          <w:sz w:val="24"/>
          <w:szCs w:val="24"/>
          <w:lang w:eastAsia="pt-BR"/>
        </w:rPr>
        <w:t xml:space="preserve"> Após o encerramento da etapa de lances, o Pregoeiro poderá encaminhar pelo sistema eletrônico contraproposta diretamente ao proponente que tenha apresentado o lance de menor valor, para obtenção de preço melhor, se for o caso, podendo esta negociação ser acompanhada pelos demais proponentes. </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7.8.</w:t>
      </w:r>
      <w:r w:rsidRPr="0040353F">
        <w:rPr>
          <w:rFonts w:ascii="Bookman Old Style" w:hAnsi="Bookman Old Style" w:cs="Footlight MT Light"/>
          <w:sz w:val="24"/>
          <w:szCs w:val="24"/>
          <w:lang w:eastAsia="pt-BR"/>
        </w:rPr>
        <w:t xml:space="preserve"> Após o encerramento da etapa de lances, o sistema divulgará o nome da licitante cujo lance proposto foi o menor.</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7.9.</w:t>
      </w:r>
      <w:r w:rsidRPr="0040353F">
        <w:rPr>
          <w:rFonts w:ascii="Bookman Old Style" w:hAnsi="Bookman Old Style" w:cs="Footlight MT Light"/>
          <w:sz w:val="24"/>
          <w:szCs w:val="24"/>
          <w:lang w:eastAsia="pt-BR"/>
        </w:rPr>
        <w:t xml:space="preserve"> Caso o menor lance seja ofertado por uma MPE, o pregoeiro abrirá a etapa de negociação em conformidade com o subitem 7.10.</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w:t>
      </w:r>
      <w:r w:rsidRPr="0040353F">
        <w:rPr>
          <w:rFonts w:ascii="Bookman Old Style" w:hAnsi="Bookman Old Style" w:cs="Footlight MT Light"/>
          <w:sz w:val="24"/>
          <w:szCs w:val="24"/>
          <w:lang w:eastAsia="pt-BR"/>
        </w:rPr>
        <w:t xml:space="preserve"> Caso a proposta mais bem classificada não seja apresentada por uma MPE e se houver proposta apresentada por MPE igual ou até 5% superior à melhor proposta proceder-se-á da seguinte forma:</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7.10.1.</w:t>
      </w:r>
      <w:r w:rsidRPr="0040353F">
        <w:rPr>
          <w:rFonts w:ascii="Bookman Old Style" w:hAnsi="Bookman Old Style" w:cs="Footlight MT Light"/>
          <w:sz w:val="24"/>
          <w:szCs w:val="24"/>
          <w:lang w:eastAsia="pt-BR"/>
        </w:rPr>
        <w:t xml:space="preserve"> Será oportunizado o exercício do direito de preferência à MPE, que consiste na possibilidade dela apresentar proposta de preço inferior à empresa melhor classificada que não se enquadra como MPE.</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w:t>
      </w:r>
      <w:r w:rsidRPr="0040353F">
        <w:rPr>
          <w:rFonts w:ascii="Bookman Old Style" w:hAnsi="Bookman Old Style" w:cs="Footlight MT Light"/>
          <w:sz w:val="24"/>
          <w:szCs w:val="24"/>
          <w:lang w:eastAsia="pt-BR"/>
        </w:rPr>
        <w:t xml:space="preserve"> O novo valor proposto pela MPE deve ser apresentado após o encerramento da fase de lances, no prazo máximo de 5 (cinco) minutos da convocação do Pregoeiro, sob pena de preclusão do direito de preferência.</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7.10.2.1.</w:t>
      </w:r>
      <w:r w:rsidRPr="0040353F">
        <w:rPr>
          <w:rFonts w:ascii="Bookman Old Style" w:hAnsi="Bookman Old Style" w:cs="Footlight MT Light"/>
          <w:sz w:val="24"/>
          <w:szCs w:val="24"/>
          <w:lang w:eastAsia="pt-BR"/>
        </w:rPr>
        <w:t xml:space="preserve"> A convocação dar-se-á na própria plataforma de execução do pregão, por meio do mecanismo de prorrogação dos lances, sendo permitido apenas à MPE, apta a exercer o direito de preferência, ofertar nova proposta, de valor inferior ao preço ofertado pela empresa melhor classificada que não se enquadra como MPE.</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7.10.2.2.</w:t>
      </w:r>
      <w:r w:rsidRPr="0040353F">
        <w:rPr>
          <w:rFonts w:ascii="Bookman Old Style" w:hAnsi="Bookman Old Style" w:cs="Footlight MT Light"/>
          <w:sz w:val="24"/>
          <w:szCs w:val="24"/>
          <w:lang w:eastAsia="pt-BR"/>
        </w:rPr>
        <w:t xml:space="preserve"> O lance ofertado por empresa que não esteja no uso da prerrogativa do direito de preferência, será excluído pelo pregoeiro.</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7.10.3.</w:t>
      </w:r>
      <w:r w:rsidRPr="0040353F">
        <w:rPr>
          <w:rFonts w:ascii="Bookman Old Style" w:hAnsi="Bookman Old Style" w:cs="Footlight MT Light"/>
          <w:sz w:val="24"/>
          <w:szCs w:val="24"/>
          <w:lang w:eastAsia="pt-BR"/>
        </w:rPr>
        <w:t xml:space="preserve"> Havendo o exercício de preferência pela MPE, o pregoeiro passa à etapa de negociação, em conformidade com o </w:t>
      </w:r>
      <w:r w:rsidRPr="0040353F">
        <w:rPr>
          <w:rFonts w:ascii="Bookman Old Style" w:hAnsi="Bookman Old Style" w:cs="Footlight MT Light"/>
          <w:b/>
          <w:sz w:val="24"/>
          <w:szCs w:val="24"/>
          <w:lang w:eastAsia="pt-BR"/>
        </w:rPr>
        <w:t>subitem 7.7</w:t>
      </w:r>
      <w:r w:rsidRPr="0040353F">
        <w:rPr>
          <w:rFonts w:ascii="Bookman Old Style" w:hAnsi="Bookman Old Style" w:cs="Footlight MT Light"/>
          <w:sz w:val="24"/>
          <w:szCs w:val="24"/>
          <w:lang w:eastAsia="pt-BR"/>
        </w:rPr>
        <w:t xml:space="preserve"> acima, observando-se os demais procedimentos subseqüentes estabelecidos para cada etapa deste certame.</w:t>
      </w:r>
    </w:p>
    <w:p w:rsidR="00442774" w:rsidRPr="009746C1" w:rsidRDefault="00442774" w:rsidP="001B4D5D">
      <w:pPr>
        <w:autoSpaceDE w:val="0"/>
        <w:autoSpaceDN w:val="0"/>
        <w:adjustRightInd w:val="0"/>
        <w:spacing w:after="0" w:line="240" w:lineRule="auto"/>
        <w:jc w:val="both"/>
        <w:rPr>
          <w:rFonts w:ascii="Bookman Old Style" w:hAnsi="Bookman Old Style" w:cs="Footlight MT Light"/>
          <w:sz w:val="24"/>
          <w:szCs w:val="24"/>
          <w:highlight w:val="green"/>
          <w:lang w:eastAsia="pt-BR"/>
        </w:rPr>
      </w:pPr>
      <w:r w:rsidRPr="0040353F">
        <w:rPr>
          <w:rFonts w:ascii="Bookman Old Style" w:hAnsi="Bookman Old Style" w:cs="Footlight MT Light"/>
          <w:b/>
          <w:sz w:val="24"/>
          <w:szCs w:val="24"/>
          <w:lang w:eastAsia="pt-BR"/>
        </w:rPr>
        <w:t>7.10.4.</w:t>
      </w:r>
      <w:r w:rsidRPr="0040353F">
        <w:rPr>
          <w:rFonts w:ascii="Bookman Old Style" w:hAnsi="Bookman Old Style" w:cs="Footlight MT Light"/>
          <w:sz w:val="24"/>
          <w:szCs w:val="24"/>
          <w:lang w:eastAsia="pt-BR"/>
        </w:rPr>
        <w:t xml:space="preserve"> Caso a MPE não exerça o direito de preferência ou não atenda às exigências do edital serão convocadas as MPE remanescentes, cujas propostas se enquadrem no limite de 5% estabelecido no subitem 7.8, obedecida a ordem de classificação, para o exercício do mesmo direito, e assim sucessivamente, até a identificação de uma empresa que preencha todos os requisitos do edital.</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7.10.5.</w:t>
      </w:r>
      <w:r w:rsidRPr="0040353F">
        <w:rPr>
          <w:rFonts w:ascii="Bookman Old Style" w:hAnsi="Bookman Old Style" w:cs="Footlight MT Light"/>
          <w:sz w:val="24"/>
          <w:szCs w:val="24"/>
          <w:lang w:eastAsia="pt-BR"/>
        </w:rPr>
        <w:t xml:space="preserve"> Se houver equivalência de valores apresentados por MPE, dentre as propostas de valor até 5% (cinco por cento) superior à proposta de menor preço ofertada pela empresa não enquadrada como MPE, será realizado sorteio em hora marcada, após comunicação aos licitantes, para identificação daquela que terá preferência na apresentação de nova proposta.</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7.11.</w:t>
      </w:r>
      <w:r w:rsidRPr="0040353F">
        <w:rPr>
          <w:rFonts w:ascii="Bookman Old Style" w:hAnsi="Bookman Old Style" w:cs="Footlight MT Light"/>
          <w:sz w:val="24"/>
          <w:szCs w:val="24"/>
          <w:lang w:eastAsia="pt-BR"/>
        </w:rPr>
        <w:t xml:space="preserve"> Na hipótese de nenhuma MPE exercer o direito de preferência ou não atender às exigências do edital, o objeto licitado será adjudicado em favor da proposta originalmente vencedora do certame (não MPE).</w:t>
      </w:r>
    </w:p>
    <w:p w:rsidR="00442774" w:rsidRPr="0040353F" w:rsidRDefault="0044277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7.12.</w:t>
      </w:r>
      <w:r w:rsidRPr="0040353F">
        <w:rPr>
          <w:rFonts w:ascii="Bookman Old Style" w:hAnsi="Bookman Old Style" w:cs="Footlight MT Light"/>
          <w:sz w:val="24"/>
          <w:szCs w:val="24"/>
          <w:lang w:eastAsia="pt-BR"/>
        </w:rPr>
        <w:t xml:space="preserve"> Caso as proponentes selecionadas para a etapa competitiva não apresentem lances, observando-se o direito de preferência estabelecido para as MPE, será verificada a conformidade da proposta inicial de menor preço e o valor estimado para a contratação, hipótese em que o Pregoeiro poderá negociar diretamente com a proponente visando a obter preço melhor.</w:t>
      </w:r>
    </w:p>
    <w:p w:rsidR="00442774" w:rsidRPr="005D6D01" w:rsidRDefault="00442774" w:rsidP="005D6D01">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7.13.</w:t>
      </w:r>
      <w:r w:rsidRPr="0040353F">
        <w:rPr>
          <w:rFonts w:ascii="Bookman Old Style" w:hAnsi="Bookman Old Style" w:cs="Footlight MT Light"/>
          <w:sz w:val="24"/>
          <w:szCs w:val="24"/>
          <w:lang w:eastAsia="pt-BR"/>
        </w:rPr>
        <w:t xml:space="preserve"> O Pregoeiro poderá anunciar o proponente vencedor imediatamente após o encerramento da etapa de lances da sessão publicada ou, quando for o caso, após a negociação e decisão pelo Pregoeiro acerca da aceitação do lance de menor valor.</w:t>
      </w:r>
    </w:p>
    <w:p w:rsidR="00442774" w:rsidRPr="00563C8C" w:rsidRDefault="00442774" w:rsidP="00DB5B1B">
      <w:pPr>
        <w:spacing w:after="0" w:line="240" w:lineRule="auto"/>
        <w:jc w:val="both"/>
        <w:rPr>
          <w:rFonts w:ascii="Bookman Old Style" w:hAnsi="Bookman Old Style"/>
          <w:b/>
          <w:sz w:val="24"/>
          <w:szCs w:val="24"/>
        </w:rPr>
      </w:pPr>
    </w:p>
    <w:p w:rsidR="00442774" w:rsidRDefault="00442774" w:rsidP="00DB5B1B">
      <w:pPr>
        <w:spacing w:after="0" w:line="240" w:lineRule="auto"/>
        <w:jc w:val="both"/>
        <w:rPr>
          <w:rFonts w:ascii="Bookman Old Style" w:hAnsi="Bookman Old Style"/>
          <w:b/>
          <w:sz w:val="24"/>
          <w:szCs w:val="24"/>
        </w:rPr>
      </w:pPr>
    </w:p>
    <w:p w:rsidR="00442774" w:rsidRDefault="00442774" w:rsidP="00DB5B1B">
      <w:pPr>
        <w:spacing w:after="0" w:line="240" w:lineRule="auto"/>
        <w:jc w:val="both"/>
        <w:rPr>
          <w:rFonts w:ascii="Bookman Old Style" w:hAnsi="Bookman Old Style"/>
          <w:b/>
          <w:sz w:val="24"/>
          <w:szCs w:val="24"/>
        </w:rPr>
      </w:pPr>
    </w:p>
    <w:p w:rsidR="00442774" w:rsidRDefault="00442774" w:rsidP="00DB5B1B">
      <w:pPr>
        <w:spacing w:after="0" w:line="240" w:lineRule="auto"/>
        <w:jc w:val="both"/>
        <w:rPr>
          <w:rFonts w:ascii="Bookman Old Style" w:hAnsi="Bookman Old Style"/>
          <w:b/>
          <w:sz w:val="24"/>
          <w:szCs w:val="24"/>
        </w:rPr>
      </w:pPr>
    </w:p>
    <w:p w:rsidR="00442774" w:rsidRDefault="00442774" w:rsidP="00DB5B1B">
      <w:pPr>
        <w:spacing w:after="0" w:line="240" w:lineRule="auto"/>
        <w:jc w:val="both"/>
        <w:rPr>
          <w:rFonts w:ascii="Bookman Old Style" w:hAnsi="Bookman Old Style"/>
          <w:b/>
          <w:sz w:val="24"/>
          <w:szCs w:val="24"/>
        </w:rPr>
      </w:pPr>
    </w:p>
    <w:p w:rsidR="00442774" w:rsidRDefault="00442774"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 xml:space="preserve">VIII </w:t>
      </w:r>
      <w:r>
        <w:rPr>
          <w:rFonts w:ascii="Bookman Old Style" w:hAnsi="Bookman Old Style"/>
          <w:b/>
          <w:sz w:val="24"/>
          <w:szCs w:val="24"/>
        </w:rPr>
        <w:t>–</w:t>
      </w:r>
      <w:r w:rsidRPr="00563C8C">
        <w:rPr>
          <w:rFonts w:ascii="Bookman Old Style" w:hAnsi="Bookman Old Style"/>
          <w:b/>
          <w:sz w:val="24"/>
          <w:szCs w:val="24"/>
        </w:rPr>
        <w:t xml:space="preserve"> DO</w:t>
      </w:r>
      <w:r>
        <w:rPr>
          <w:rFonts w:ascii="Bookman Old Style" w:hAnsi="Bookman Old Style"/>
          <w:b/>
          <w:sz w:val="24"/>
          <w:szCs w:val="24"/>
        </w:rPr>
        <w:t>S DOCUMENTOS REFERENTE Á HABILITAÇÃO</w:t>
      </w:r>
    </w:p>
    <w:p w:rsidR="00442774" w:rsidRDefault="00442774" w:rsidP="00DB5B1B">
      <w:pPr>
        <w:spacing w:after="0" w:line="240" w:lineRule="auto"/>
        <w:jc w:val="both"/>
        <w:rPr>
          <w:rFonts w:ascii="Bookman Old Style" w:hAnsi="Bookman Old Style"/>
          <w:b/>
          <w:sz w:val="24"/>
          <w:szCs w:val="24"/>
        </w:rPr>
      </w:pPr>
    </w:p>
    <w:p w:rsidR="00442774" w:rsidRDefault="00442774" w:rsidP="00985733">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1D1A30">
        <w:rPr>
          <w:rFonts w:ascii="Bookman Old Style" w:hAnsi="Bookman Old Style" w:cs="Footlight MT Light"/>
          <w:b/>
          <w:sz w:val="24"/>
          <w:szCs w:val="24"/>
          <w:lang w:eastAsia="pt-BR"/>
        </w:rPr>
        <w:t>8.1.</w:t>
      </w:r>
      <w:r w:rsidRPr="001D1A30">
        <w:rPr>
          <w:rFonts w:ascii="Bookman Old Style" w:hAnsi="Bookman Old Style" w:cs="Footlight MT Light"/>
          <w:sz w:val="24"/>
          <w:szCs w:val="24"/>
          <w:lang w:eastAsia="pt-BR"/>
        </w:rPr>
        <w:t xml:space="preserve"> Encerrada a etapa de lances o detentor da menor oferta deverá anexar a proposta ajustada na Plataforma BLL ou encaminhar </w:t>
      </w:r>
      <w:r w:rsidRPr="001D1A30">
        <w:rPr>
          <w:rFonts w:ascii="Bookman Old Style" w:hAnsi="Bookman Old Style" w:cs="Footlight MT Light"/>
          <w:color w:val="000000"/>
          <w:sz w:val="24"/>
          <w:szCs w:val="24"/>
          <w:lang w:eastAsia="pt-BR"/>
        </w:rPr>
        <w:t>por email</w:t>
      </w:r>
      <w:r w:rsidRPr="001D1A30">
        <w:rPr>
          <w:rFonts w:ascii="Bookman Old Style" w:hAnsi="Bookman Old Style" w:cs="Footlight MT Light"/>
          <w:sz w:val="24"/>
          <w:szCs w:val="24"/>
          <w:lang w:eastAsia="pt-BR"/>
        </w:rPr>
        <w:t xml:space="preserve"> </w:t>
      </w:r>
      <w:hyperlink r:id="rId8" w:history="1">
        <w:r w:rsidRPr="001D1A30">
          <w:rPr>
            <w:rStyle w:val="Hyperlink"/>
            <w:rFonts w:ascii="Bookman Old Style" w:hAnsi="Bookman Old Style" w:cs="Footlight MT Light"/>
            <w:sz w:val="24"/>
            <w:szCs w:val="24"/>
            <w:lang w:eastAsia="pt-BR"/>
          </w:rPr>
          <w:t>licitacao@saojeronimodaserra.pr.gov.br</w:t>
        </w:r>
      </w:hyperlink>
      <w:r w:rsidRPr="001D1A30">
        <w:rPr>
          <w:rFonts w:ascii="Bookman Old Style" w:hAnsi="Bookman Old Style" w:cs="Footlight MT Light"/>
          <w:color w:val="000000"/>
          <w:sz w:val="24"/>
          <w:szCs w:val="24"/>
          <w:lang w:eastAsia="pt-BR"/>
        </w:rPr>
        <w:t xml:space="preserve">.  </w:t>
      </w:r>
    </w:p>
    <w:p w:rsidR="00442774" w:rsidRDefault="00442774" w:rsidP="00985733">
      <w:pPr>
        <w:autoSpaceDE w:val="0"/>
        <w:autoSpaceDN w:val="0"/>
        <w:adjustRightInd w:val="0"/>
        <w:spacing w:after="0" w:line="240" w:lineRule="auto"/>
        <w:jc w:val="both"/>
        <w:rPr>
          <w:rFonts w:ascii="Bookman Old Style" w:hAnsi="Bookman Old Style"/>
          <w:sz w:val="24"/>
          <w:szCs w:val="24"/>
        </w:rPr>
      </w:pPr>
      <w:r>
        <w:rPr>
          <w:rFonts w:ascii="Bookman Old Style" w:hAnsi="Bookman Old Style" w:cs="Footlight MT Light"/>
          <w:b/>
          <w:color w:val="000000"/>
          <w:sz w:val="24"/>
          <w:szCs w:val="24"/>
          <w:lang w:eastAsia="pt-BR"/>
        </w:rPr>
        <w:t>8.2</w:t>
      </w:r>
      <w:r w:rsidRPr="001D1A30">
        <w:rPr>
          <w:rFonts w:ascii="Bookman Old Style" w:hAnsi="Bookman Old Style" w:cs="Footlight MT Light"/>
          <w:b/>
          <w:color w:val="000000"/>
          <w:sz w:val="24"/>
          <w:szCs w:val="24"/>
          <w:lang w:eastAsia="pt-BR"/>
        </w:rPr>
        <w:t>.</w:t>
      </w:r>
      <w:r>
        <w:rPr>
          <w:rFonts w:ascii="Bookman Old Style" w:hAnsi="Bookman Old Style" w:cs="Footlight MT Light"/>
          <w:color w:val="000000"/>
          <w:sz w:val="24"/>
          <w:szCs w:val="24"/>
          <w:lang w:eastAsia="pt-BR"/>
        </w:rPr>
        <w:t xml:space="preserve"> </w:t>
      </w:r>
      <w:r w:rsidRPr="001D1A30">
        <w:rPr>
          <w:rFonts w:ascii="Bookman Old Style" w:hAnsi="Bookman Old Style"/>
          <w:sz w:val="24"/>
          <w:szCs w:val="24"/>
        </w:rPr>
        <w:t>O Pregoeiro examinará a proposta classificada em 1.º (primeiro) lugar quanto à adequação ao objeto e à compatibilidade do preço em relação ao máximo estipulado para contratação neste Edital e em seus anexos, observado o disposto no § único do Artigo 7.º e no § 9.º do Artigo 26 do Decreto n.º 10.024/2019; 12.2) Será desclassificada a proposta ou o lance vencedor que apresentar preço final superior ao máximo fixado (Acórdão n.º 1455/2018 -TCU), ou que apresentar preço manifestamente inexequível;</w:t>
      </w:r>
    </w:p>
    <w:p w:rsidR="00442774" w:rsidRPr="00310B5E" w:rsidRDefault="00442774" w:rsidP="00985733">
      <w:pPr>
        <w:autoSpaceDE w:val="0"/>
        <w:autoSpaceDN w:val="0"/>
        <w:adjustRightInd w:val="0"/>
        <w:spacing w:after="0" w:line="240" w:lineRule="auto"/>
        <w:jc w:val="both"/>
        <w:rPr>
          <w:rFonts w:ascii="Bookman Old Style" w:hAnsi="Bookman Old Style" w:cs="Footlight MT Light"/>
          <w:sz w:val="24"/>
          <w:szCs w:val="24"/>
          <w:lang w:eastAsia="pt-BR"/>
        </w:rPr>
      </w:pPr>
      <w:r w:rsidRPr="00310B5E">
        <w:rPr>
          <w:rFonts w:ascii="Bookman Old Style" w:hAnsi="Bookman Old Style"/>
          <w:b/>
          <w:sz w:val="24"/>
          <w:szCs w:val="24"/>
        </w:rPr>
        <w:t>8.</w:t>
      </w:r>
      <w:r>
        <w:rPr>
          <w:rFonts w:ascii="Bookman Old Style" w:hAnsi="Bookman Old Style"/>
          <w:b/>
          <w:sz w:val="24"/>
          <w:szCs w:val="24"/>
        </w:rPr>
        <w:t>3.</w:t>
      </w:r>
      <w:r w:rsidRPr="00310B5E">
        <w:rPr>
          <w:rFonts w:ascii="Bookman Old Style" w:hAnsi="Bookman Old Style"/>
          <w:sz w:val="24"/>
          <w:szCs w:val="24"/>
        </w:rPr>
        <w:t xml:space="preserve"> Considera-se inexequível a proposta que apresente preço unitário simbólico, irrisório ou de valor zero, incompatível com os preços dos insumos e salários de mercado, acrescidos dos respectivos encargos, ainda que o ato convocatório da licitação não tenha estabelecido limites mínimos, exceto quando se referirem a materiais e instalações de propriedade da próprio licitante, para os quais ela renuncie a parcela ou à totalidade da remuneração</w:t>
      </w:r>
      <w:r>
        <w:rPr>
          <w:rFonts w:ascii="Bookman Old Style" w:hAnsi="Bookman Old Style"/>
          <w:sz w:val="24"/>
          <w:szCs w:val="24"/>
        </w:rPr>
        <w:t>.</w:t>
      </w:r>
    </w:p>
    <w:p w:rsidR="00442774" w:rsidRPr="00F066FF"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A.</w:t>
      </w:r>
      <w:r w:rsidRPr="00C73DF0">
        <w:rPr>
          <w:rFonts w:ascii="Bookman Old Style" w:hAnsi="Bookman Old Style" w:cs="Footlight MT Light"/>
          <w:color w:val="000000"/>
          <w:sz w:val="24"/>
          <w:szCs w:val="24"/>
          <w:lang w:eastAsia="pt-BR"/>
        </w:rPr>
        <w:t xml:space="preserve"> Declaração do proponente, de inidoneidade, de afirmação da veracidade dos documentos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apresentados; de sujeição aos termos deste Pregão e do cumprimento do disposto no inc.</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XXXIII do art. 7º da Constituição Federal, podendo utilizar-se do modelo contido </w:t>
      </w:r>
      <w:r w:rsidRPr="00F066FF">
        <w:rPr>
          <w:rFonts w:ascii="Bookman Old Style" w:hAnsi="Bookman Old Style" w:cs="Footlight MT Light"/>
          <w:color w:val="000000"/>
          <w:sz w:val="24"/>
          <w:szCs w:val="24"/>
          <w:lang w:eastAsia="pt-BR"/>
        </w:rPr>
        <w:t>no anexo II;</w:t>
      </w:r>
    </w:p>
    <w:p w:rsidR="00442774" w:rsidRPr="00C73DF0"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F066FF">
        <w:rPr>
          <w:rFonts w:ascii="Bookman Old Style" w:hAnsi="Bookman Old Style" w:cs="Footlight MT Light"/>
          <w:b/>
          <w:color w:val="000000"/>
          <w:sz w:val="24"/>
          <w:szCs w:val="24"/>
          <w:lang w:eastAsia="pt-BR"/>
        </w:rPr>
        <w:t>B.</w:t>
      </w:r>
      <w:r w:rsidRPr="00F066FF">
        <w:rPr>
          <w:rFonts w:ascii="Bookman Old Style" w:hAnsi="Bookman Old Style" w:cs="Footlight MT Light"/>
          <w:color w:val="000000"/>
          <w:sz w:val="24"/>
          <w:szCs w:val="24"/>
          <w:lang w:eastAsia="pt-BR"/>
        </w:rPr>
        <w:t xml:space="preserve"> Declaração do proponente, que não é servidor público municipal efetivo ou em comissão ou possui parentesco até 3º grau com (cônjuge, companheiro, consangüíneo ou afins) com servidor público municipal efetivo ou em comissão ocupante de cargo (Político, direção, chefia e assessoramento, conforme anexo V;</w:t>
      </w:r>
    </w:p>
    <w:p w:rsidR="00442774" w:rsidRPr="00C73DF0"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C.</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Registro Comercial</w:t>
      </w:r>
      <w:r w:rsidRPr="00C73DF0">
        <w:rPr>
          <w:rFonts w:ascii="Bookman Old Style" w:hAnsi="Bookman Old Style" w:cs="Footlight MT Light"/>
          <w:color w:val="000000"/>
          <w:sz w:val="24"/>
          <w:szCs w:val="24"/>
          <w:lang w:eastAsia="pt-BR"/>
        </w:rPr>
        <w:t xml:space="preserve"> (no caso de empresa individual); Ato constitutivo, Estatuto ou Contrato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Social em vigor, devidamente registrado (no caso de sociedades comerciais) e acompanhado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sociedades por ações, dos documentos de eleição de seus atuais administradores.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caso do MEI - O Microempreendedor Individual (MEI) deverá comprovar sua condição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mediante a apresentação do Certificado da Condição de Microempreendedor Individual, que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poderá ser obtido no endereço: </w:t>
      </w:r>
      <w:hyperlink r:id="rId9" w:history="1">
        <w:r w:rsidRPr="00F97850">
          <w:rPr>
            <w:rStyle w:val="Hyperlink"/>
            <w:rFonts w:ascii="Bookman Old Style" w:hAnsi="Bookman Old Style" w:cs="Footlight MT Light"/>
            <w:sz w:val="24"/>
            <w:szCs w:val="24"/>
            <w:lang w:eastAsia="pt-BR"/>
          </w:rPr>
          <w:t>http://www.portaldoempreendedor.gov.br/Certificado</w:t>
        </w:r>
      </w:hyperlink>
      <w:r w:rsidRPr="00C73DF0">
        <w:rPr>
          <w:rFonts w:ascii="Bookman Old Style" w:hAnsi="Bookman Old Style" w:cs="Footlight MT Light"/>
          <w:color w:val="000000"/>
          <w:sz w:val="24"/>
          <w:szCs w:val="24"/>
          <w:lang w:eastAsia="pt-BR"/>
        </w:rPr>
        <w:t>,</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acompanhado do RG, CPF e documento informando o n° PIS - Programa de Integração Social.</w:t>
      </w:r>
    </w:p>
    <w:p w:rsidR="00442774" w:rsidRPr="00C73DF0"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para com a Fazenda Federal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Unificada Negativa ou positiva com efeito de negativa de Débitos Relativos a Tributos Federais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e à Dívida Ativa da União, expedida pela Secretaria da Receita Federal, nos termos da Portaria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MF n° 358 de 05 de setembro de 2014;</w:t>
      </w:r>
    </w:p>
    <w:p w:rsidR="00442774" w:rsidRPr="00C73DF0"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d.1)</w:t>
      </w:r>
      <w:r w:rsidRPr="00C73DF0">
        <w:rPr>
          <w:rFonts w:ascii="Bookman Old Style" w:hAnsi="Bookman Old Style" w:cs="Footlight MT Light"/>
          <w:color w:val="000000"/>
          <w:sz w:val="24"/>
          <w:szCs w:val="24"/>
          <w:lang w:eastAsia="pt-BR"/>
        </w:rPr>
        <w:t xml:space="preserve"> Nos casos em que a empresa ainda possuir as certidões separadas do INSS e Débitos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Relativos a Tributos Federais e à Dívida Ativa da União, poderá ser apresentada normalmente,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porém constatado a irregularidade nas mesmas a (s) licitante (s), deverá obrigatoriamente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apresentar o exigido acima letra (d).</w:t>
      </w:r>
    </w:p>
    <w:p w:rsidR="00442774" w:rsidRPr="00C73DF0"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E.</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com a Fazenda Estadual</w:t>
      </w:r>
      <w:r w:rsidRPr="00C73DF0">
        <w:rPr>
          <w:rFonts w:ascii="Bookman Old Style" w:hAnsi="Bookman Old Style" w:cs="Footlight MT Light"/>
          <w:color w:val="000000"/>
          <w:sz w:val="24"/>
          <w:szCs w:val="24"/>
          <w:lang w:eastAsia="pt-BR"/>
        </w:rPr>
        <w:t>, mediante a apresentação de Certidão de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Regularidade Fiscal, expedida pela Secretaria de Estado da Fazenda, do domicilio ou sede da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proponente;</w:t>
      </w:r>
    </w:p>
    <w:p w:rsidR="00442774" w:rsidRPr="00C73DF0"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F.</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para com a Fazenda Municipal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em Geral, do domicílio ou sede do proponente, ou outra equivalente, na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forma da lei;</w:t>
      </w:r>
    </w:p>
    <w:p w:rsidR="00442774" w:rsidRPr="00C73DF0"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G.</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com o Fundo de Garantia por Tempo de Serviço</w:t>
      </w:r>
      <w:r w:rsidRPr="00C73DF0">
        <w:rPr>
          <w:rFonts w:ascii="Bookman Old Style" w:hAnsi="Bookman Old Style" w:cs="Footlight MT Light"/>
          <w:color w:val="000000"/>
          <w:sz w:val="24"/>
          <w:szCs w:val="24"/>
          <w:lang w:eastAsia="pt-BR"/>
        </w:rPr>
        <w:t>, mediante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apresentação de Certificado de Regularidade Fiscal com FGTS, ou outro equivalente, na forma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da lei, demonstrando situação regular no cumprimento dos encargos sociais instituídos por lei;</w:t>
      </w:r>
    </w:p>
    <w:p w:rsidR="00442774"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H.</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relativa a débitos trabalhistas</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(CNDT) com TST conforme a Lei nº 12.440 de 07 de julho de 2011 (DOU</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de 08/07/2011), ou outra equivalente, na forma da lei, demonstrando situação regular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cumprimento dos encargos sociais instituídos por lei;</w:t>
      </w:r>
    </w:p>
    <w:p w:rsidR="00442774" w:rsidRPr="000A02B1" w:rsidRDefault="00442774"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r>
        <w:rPr>
          <w:rFonts w:ascii="Bookman Old Style" w:hAnsi="Bookman Old Style" w:cs="Footlight MT Light"/>
          <w:b/>
          <w:color w:val="000000"/>
          <w:sz w:val="24"/>
          <w:szCs w:val="24"/>
          <w:lang w:eastAsia="pt-BR"/>
        </w:rPr>
        <w:t xml:space="preserve">I. </w:t>
      </w:r>
      <w:r w:rsidRPr="00FF6F9A">
        <w:rPr>
          <w:rFonts w:ascii="Bookman Old Style" w:hAnsi="Bookman Old Style"/>
          <w:b/>
          <w:sz w:val="24"/>
          <w:szCs w:val="24"/>
          <w:u w:val="single"/>
        </w:rPr>
        <w:t>Prova de inscrição no Cadastro de Contribuintes Estadual (CICAD)</w:t>
      </w:r>
      <w:r w:rsidRPr="00563C8C">
        <w:rPr>
          <w:rFonts w:ascii="Bookman Old Style" w:hAnsi="Bookman Old Style"/>
          <w:sz w:val="24"/>
          <w:szCs w:val="24"/>
        </w:rPr>
        <w:t>, relativo ao domicílio ou sede do licitante, pertinente ao seu ramo de atividade</w:t>
      </w:r>
      <w:r>
        <w:rPr>
          <w:rFonts w:ascii="Bookman Old Style" w:hAnsi="Bookman Old Style"/>
          <w:sz w:val="24"/>
          <w:szCs w:val="24"/>
        </w:rPr>
        <w:t>;</w:t>
      </w:r>
    </w:p>
    <w:p w:rsidR="00442774" w:rsidRPr="00C73DF0"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J</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Certidão negativa de falência ou concordata</w:t>
      </w:r>
      <w:r w:rsidRPr="00C73DF0">
        <w:rPr>
          <w:rFonts w:ascii="Bookman Old Style" w:hAnsi="Bookman Old Style" w:cs="Footlight MT Light"/>
          <w:color w:val="000000"/>
          <w:sz w:val="24"/>
          <w:szCs w:val="24"/>
          <w:lang w:eastAsia="pt-BR"/>
        </w:rPr>
        <w:t xml:space="preserve"> expedida pelo distribuidor da sede da pessoa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jurídica;</w:t>
      </w:r>
    </w:p>
    <w:p w:rsidR="00442774" w:rsidRPr="00C73DF0"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K</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Comprovante de Inscrição e Situação Cadastral com o Cadastro Nacional da Pessoa Jurídica – CNPJ</w:t>
      </w:r>
      <w:r w:rsidRPr="00C73DF0">
        <w:rPr>
          <w:rFonts w:ascii="Bookman Old Style" w:hAnsi="Bookman Old Style" w:cs="Footlight MT Light"/>
          <w:color w:val="000000"/>
          <w:sz w:val="24"/>
          <w:szCs w:val="24"/>
          <w:lang w:eastAsia="pt-BR"/>
        </w:rPr>
        <w:t>, sua falta não exclui a participação da licitante, podendo no momento do certame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critério da comissão de licitação realizar a sua emissão no site competente.</w:t>
      </w:r>
    </w:p>
    <w:p w:rsidR="00442774" w:rsidRPr="00C73DF0"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L</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Obs: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empresa ou sociedade estrangeira em funcionamento no País, além do exigido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nas letra</w:t>
      </w:r>
      <w:r>
        <w:rPr>
          <w:rFonts w:ascii="Bookman Old Style" w:hAnsi="Bookman Old Style" w:cs="Footlight MT Light"/>
          <w:color w:val="000000"/>
          <w:sz w:val="24"/>
          <w:szCs w:val="24"/>
          <w:lang w:eastAsia="pt-BR"/>
        </w:rPr>
        <w:t>s “A até L</w:t>
      </w:r>
      <w:r w:rsidRPr="00C73DF0">
        <w:rPr>
          <w:rFonts w:ascii="Bookman Old Style" w:hAnsi="Bookman Old Style" w:cs="Footlight MT Light"/>
          <w:color w:val="000000"/>
          <w:sz w:val="24"/>
          <w:szCs w:val="24"/>
          <w:lang w:eastAsia="pt-BR"/>
        </w:rPr>
        <w:t>”, deverá apresentar;</w:t>
      </w:r>
    </w:p>
    <w:p w:rsidR="00442774" w:rsidRPr="00C73DF0"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M</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Decreto de autorização, e sua devida publicação, e ato de registro ou autorização para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funcionamento expedido por órgão competente, quando atividade assim o exigir.</w:t>
      </w:r>
    </w:p>
    <w:p w:rsidR="00442774" w:rsidRDefault="00442774"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p>
    <w:p w:rsidR="00442774" w:rsidRPr="00076CB5" w:rsidRDefault="0044277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8.</w:t>
      </w:r>
      <w:r>
        <w:rPr>
          <w:rFonts w:ascii="Bookman Old Style" w:hAnsi="Bookman Old Style" w:cs="Footlight MT Light"/>
          <w:b/>
          <w:color w:val="000000"/>
          <w:sz w:val="24"/>
          <w:szCs w:val="24"/>
          <w:lang w:eastAsia="pt-BR"/>
        </w:rPr>
        <w:t>4</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Os documentos necessários à habilitação do proponente poderão ser apresentados em original,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por qualquer processo de cópia autenticada por cartório competente ou por servidor da </w:t>
      </w:r>
      <w:r w:rsidRPr="00C73DF0">
        <w:rPr>
          <w:rFonts w:ascii="Bookman Old Style" w:hAnsi="Bookman Old Style" w:cs="Footlight MT Light"/>
          <w:sz w:val="24"/>
          <w:szCs w:val="24"/>
          <w:lang w:eastAsia="pt-BR"/>
        </w:rPr>
        <w:t>Administração ou publicação em órgão de imprensa oficial. Será aceita somente cópia legível,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não sendo aceito documento cuja data esteja rasurada, facultado a</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a qualquer</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tempo, se assim entender necessário, em caso de cópia autenticada ou publicação em órgão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oficial, exigir o respectivo original p/ conferência.</w:t>
      </w:r>
    </w:p>
    <w:p w:rsidR="00442774" w:rsidRDefault="00442774"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442774" w:rsidRPr="00C73DF0" w:rsidRDefault="00442774" w:rsidP="00C73DF0">
      <w:pPr>
        <w:autoSpaceDE w:val="0"/>
        <w:autoSpaceDN w:val="0"/>
        <w:adjustRightInd w:val="0"/>
        <w:spacing w:after="0" w:line="240" w:lineRule="auto"/>
        <w:jc w:val="both"/>
        <w:rPr>
          <w:rFonts w:ascii="Bookman Old Style" w:hAnsi="Bookman Old Style" w:cs="Footlight MT Light"/>
          <w:sz w:val="24"/>
          <w:szCs w:val="24"/>
          <w:lang w:eastAsia="pt-BR"/>
        </w:rPr>
      </w:pPr>
      <w:r>
        <w:rPr>
          <w:rFonts w:ascii="Bookman Old Style" w:hAnsi="Bookman Old Style" w:cs="Footlight MT Light"/>
          <w:b/>
          <w:sz w:val="24"/>
          <w:szCs w:val="24"/>
          <w:lang w:eastAsia="pt-BR"/>
        </w:rPr>
        <w:t>8.5</w:t>
      </w:r>
      <w:r w:rsidRPr="00076CB5">
        <w:rPr>
          <w:rFonts w:ascii="Bookman Old Style" w:hAnsi="Bookman Old Style" w:cs="Footlight MT Light"/>
          <w:b/>
          <w:sz w:val="24"/>
          <w:szCs w:val="24"/>
          <w:lang w:eastAsia="pt-BR"/>
        </w:rPr>
        <w:t>.</w:t>
      </w:r>
      <w:r w:rsidRPr="00C73DF0">
        <w:rPr>
          <w:rFonts w:ascii="Bookman Old Style" w:hAnsi="Bookman Old Style" w:cs="Footlight MT Light"/>
          <w:sz w:val="24"/>
          <w:szCs w:val="24"/>
          <w:lang w:eastAsia="pt-BR"/>
        </w:rPr>
        <w:t xml:space="preserve"> Os documentos emitidos em língua estrangeira deverão ser entregues acompanhados da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tradução para língua portuguesa efetuada por Tradutor Juramentado e também devidamente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consularizados ou registrados no Cartório de Títulos e Documentos.</w:t>
      </w:r>
    </w:p>
    <w:p w:rsidR="00442774" w:rsidRDefault="00442774"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442774" w:rsidRPr="00F066FF" w:rsidRDefault="00442774" w:rsidP="00C73DF0">
      <w:pPr>
        <w:autoSpaceDE w:val="0"/>
        <w:autoSpaceDN w:val="0"/>
        <w:adjustRightInd w:val="0"/>
        <w:spacing w:after="0" w:line="240" w:lineRule="auto"/>
        <w:jc w:val="both"/>
        <w:rPr>
          <w:rFonts w:ascii="Bookman Old Style" w:hAnsi="Bookman Old Style" w:cs="Footlight MT Light"/>
          <w:sz w:val="24"/>
          <w:szCs w:val="24"/>
          <w:lang w:eastAsia="pt-BR"/>
        </w:rPr>
      </w:pPr>
      <w:r>
        <w:rPr>
          <w:rFonts w:ascii="Bookman Old Style" w:hAnsi="Bookman Old Style" w:cs="Footlight MT Light"/>
          <w:b/>
          <w:sz w:val="24"/>
          <w:szCs w:val="24"/>
          <w:lang w:eastAsia="pt-BR"/>
        </w:rPr>
        <w:t>8.6</w:t>
      </w:r>
      <w:r w:rsidRPr="00076CB5">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Sob pena de inabilitação, todos os documentos de habilitação devem estar em nome 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proponente e, preferencialmente, com número do CNPJ ou outro equivalente, sendo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dispensados dessa preferencialidade aqueles documentos que, pela própria natureza,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comprovadamente, forem emitidos com a ausência destas informações, devido à forma ou</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 xml:space="preserve">padronização do </w:t>
      </w:r>
      <w:r w:rsidRPr="00F066FF">
        <w:rPr>
          <w:rFonts w:ascii="Bookman Old Style" w:hAnsi="Bookman Old Style" w:cs="Footlight MT Light"/>
          <w:sz w:val="24"/>
          <w:szCs w:val="24"/>
          <w:lang w:eastAsia="pt-BR"/>
        </w:rPr>
        <w:t>Órgão emissor.</w:t>
      </w:r>
    </w:p>
    <w:p w:rsidR="00442774" w:rsidRDefault="00442774"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442774" w:rsidRPr="00F066FF" w:rsidRDefault="00442774" w:rsidP="00C73DF0">
      <w:pPr>
        <w:autoSpaceDE w:val="0"/>
        <w:autoSpaceDN w:val="0"/>
        <w:adjustRightInd w:val="0"/>
        <w:spacing w:after="0" w:line="240" w:lineRule="auto"/>
        <w:jc w:val="both"/>
        <w:rPr>
          <w:rFonts w:ascii="Bookman Old Style" w:hAnsi="Bookman Old Style" w:cs="Footlight MT Light"/>
          <w:color w:val="FF0000"/>
          <w:sz w:val="24"/>
          <w:szCs w:val="24"/>
          <w:lang w:eastAsia="pt-BR"/>
        </w:rPr>
      </w:pPr>
      <w:r>
        <w:rPr>
          <w:rFonts w:ascii="Bookman Old Style" w:hAnsi="Bookman Old Style" w:cs="Footlight MT Light"/>
          <w:b/>
          <w:sz w:val="24"/>
          <w:szCs w:val="24"/>
          <w:lang w:eastAsia="pt-BR"/>
        </w:rPr>
        <w:t>8.7</w:t>
      </w:r>
      <w:r w:rsidRPr="00F066FF">
        <w:rPr>
          <w:rFonts w:ascii="Bookman Old Style" w:hAnsi="Bookman Old Style" w:cs="Footlight MT Light"/>
          <w:b/>
          <w:sz w:val="24"/>
          <w:szCs w:val="24"/>
          <w:lang w:eastAsia="pt-BR"/>
        </w:rPr>
        <w:t>.</w:t>
      </w:r>
      <w:r w:rsidRPr="00F066FF">
        <w:rPr>
          <w:rFonts w:ascii="Bookman Old Style" w:hAnsi="Bookman Old Style" w:cs="Footlight MT Light"/>
          <w:sz w:val="24"/>
          <w:szCs w:val="24"/>
          <w:lang w:eastAsia="pt-BR"/>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442774" w:rsidRPr="00C73DF0" w:rsidRDefault="00442774" w:rsidP="00C73DF0">
      <w:pPr>
        <w:autoSpaceDE w:val="0"/>
        <w:autoSpaceDN w:val="0"/>
        <w:adjustRightInd w:val="0"/>
        <w:spacing w:after="0" w:line="240" w:lineRule="auto"/>
        <w:jc w:val="both"/>
        <w:rPr>
          <w:rFonts w:ascii="Bookman Old Style" w:hAnsi="Bookman Old Style" w:cs="Footlight MT Light"/>
          <w:sz w:val="24"/>
          <w:szCs w:val="24"/>
          <w:lang w:eastAsia="pt-BR"/>
        </w:rPr>
      </w:pPr>
      <w:r>
        <w:rPr>
          <w:rFonts w:ascii="Bookman Old Style" w:hAnsi="Bookman Old Style" w:cs="Footlight MT Light"/>
          <w:b/>
          <w:sz w:val="24"/>
          <w:szCs w:val="24"/>
          <w:lang w:eastAsia="pt-BR"/>
        </w:rPr>
        <w:t>8.8</w:t>
      </w:r>
      <w:r w:rsidRPr="00F066FF">
        <w:rPr>
          <w:rFonts w:ascii="Bookman Old Style" w:hAnsi="Bookman Old Style" w:cs="Footlight MT Light"/>
          <w:b/>
          <w:sz w:val="24"/>
          <w:szCs w:val="24"/>
          <w:lang w:eastAsia="pt-BR"/>
        </w:rPr>
        <w:t>.</w:t>
      </w:r>
      <w:r w:rsidRPr="00F066FF">
        <w:rPr>
          <w:rFonts w:ascii="Bookman Old Style" w:hAnsi="Bookman Old Style" w:cs="Footlight MT Light"/>
          <w:sz w:val="24"/>
          <w:szCs w:val="24"/>
          <w:lang w:eastAsia="pt-BR"/>
        </w:rPr>
        <w:t xml:space="preserve"> Documentos</w:t>
      </w:r>
      <w:r w:rsidRPr="00C73DF0">
        <w:rPr>
          <w:rFonts w:ascii="Bookman Old Style" w:hAnsi="Bookman Old Style" w:cs="Footlight MT Light"/>
          <w:sz w:val="24"/>
          <w:szCs w:val="24"/>
          <w:lang w:eastAsia="pt-BR"/>
        </w:rPr>
        <w:t xml:space="preserve"> apresentados com a validade expirada acarretarão a inabilitação da proponente.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Os documentos que não possuírem prazo de validade, somente serão aceitos com data não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excedente a 90 (noventa) dias de antecedência da data prevista para apresentação das</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propostas, exceto atestado(s).</w:t>
      </w:r>
    </w:p>
    <w:p w:rsidR="00442774" w:rsidRDefault="00442774" w:rsidP="00076CB5">
      <w:pPr>
        <w:autoSpaceDE w:val="0"/>
        <w:autoSpaceDN w:val="0"/>
        <w:adjustRightInd w:val="0"/>
        <w:spacing w:after="0" w:line="240" w:lineRule="auto"/>
        <w:jc w:val="both"/>
        <w:rPr>
          <w:rFonts w:ascii="Bookman Old Style" w:hAnsi="Bookman Old Style" w:cs="Footlight MT Light"/>
          <w:b/>
          <w:sz w:val="24"/>
          <w:szCs w:val="24"/>
          <w:lang w:eastAsia="pt-BR"/>
        </w:rPr>
      </w:pPr>
    </w:p>
    <w:p w:rsidR="00442774" w:rsidRPr="00076CB5" w:rsidRDefault="00442774" w:rsidP="00076CB5">
      <w:pPr>
        <w:autoSpaceDE w:val="0"/>
        <w:autoSpaceDN w:val="0"/>
        <w:adjustRightInd w:val="0"/>
        <w:spacing w:after="0" w:line="240" w:lineRule="auto"/>
        <w:jc w:val="both"/>
        <w:rPr>
          <w:rFonts w:ascii="Bookman Old Style" w:hAnsi="Bookman Old Style" w:cs="Footlight MT Light"/>
          <w:sz w:val="24"/>
          <w:szCs w:val="24"/>
          <w:lang w:eastAsia="pt-BR"/>
        </w:rPr>
      </w:pPr>
      <w:r>
        <w:rPr>
          <w:rFonts w:ascii="Bookman Old Style" w:hAnsi="Bookman Old Style" w:cs="Footlight MT Light"/>
          <w:b/>
          <w:sz w:val="24"/>
          <w:szCs w:val="24"/>
          <w:lang w:eastAsia="pt-BR"/>
        </w:rPr>
        <w:t>8.9</w:t>
      </w:r>
      <w:r w:rsidRPr="00076CB5">
        <w:rPr>
          <w:rFonts w:ascii="Bookman Old Style" w:hAnsi="Bookman Old Style" w:cs="Footlight MT Light"/>
          <w:b/>
          <w:sz w:val="24"/>
          <w:szCs w:val="24"/>
          <w:lang w:eastAsia="pt-BR"/>
        </w:rPr>
        <w:t>.</w:t>
      </w:r>
      <w:r w:rsidRPr="00C73DF0">
        <w:rPr>
          <w:rFonts w:ascii="Bookman Old Style" w:hAnsi="Bookman Old Style" w:cs="Footlight MT Light"/>
          <w:sz w:val="24"/>
          <w:szCs w:val="24"/>
          <w:lang w:eastAsia="pt-BR"/>
        </w:rPr>
        <w:t xml:space="preserve"> Havendo restrição na documentação fiscal, nos casos de Microempresa ou Empresa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Pequeno Porte, amparadas pela LC 123/06 e alterado pela LC 147/14, será concedido o prazo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de 05 (cinco) dias úteis prorrogáveis por igual período a critério da Administração, para 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apresentação dos comprovantes de regularidade fiscal, sob pena de decadência do direito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contratação</w:t>
      </w:r>
      <w:r>
        <w:rPr>
          <w:rFonts w:ascii="Bookman Old Style" w:hAnsi="Bookman Old Style" w:cs="Footlight MT Light"/>
          <w:sz w:val="24"/>
          <w:szCs w:val="24"/>
          <w:lang w:eastAsia="pt-BR"/>
        </w:rPr>
        <w:t>.</w:t>
      </w:r>
    </w:p>
    <w:p w:rsidR="00442774" w:rsidRPr="00563C8C" w:rsidRDefault="00442774" w:rsidP="00DB5B1B">
      <w:pPr>
        <w:spacing w:after="0" w:line="240" w:lineRule="auto"/>
        <w:jc w:val="both"/>
        <w:rPr>
          <w:rFonts w:ascii="Bookman Old Style" w:hAnsi="Bookman Old Style"/>
          <w:b/>
          <w:sz w:val="24"/>
          <w:szCs w:val="24"/>
        </w:rPr>
      </w:pPr>
    </w:p>
    <w:p w:rsidR="00442774" w:rsidRPr="00563C8C" w:rsidRDefault="00442774" w:rsidP="00DB5B1B">
      <w:pPr>
        <w:spacing w:after="0" w:line="240" w:lineRule="auto"/>
        <w:jc w:val="both"/>
        <w:rPr>
          <w:rFonts w:ascii="Bookman Old Style" w:hAnsi="Bookman Old Style"/>
          <w:b/>
          <w:sz w:val="24"/>
          <w:szCs w:val="24"/>
        </w:rPr>
      </w:pPr>
      <w:r>
        <w:rPr>
          <w:rFonts w:ascii="Bookman Old Style" w:hAnsi="Bookman Old Style"/>
          <w:b/>
          <w:sz w:val="24"/>
          <w:szCs w:val="24"/>
        </w:rPr>
        <w:t>IX – DO PROCEDIMENTO DE HABILITAÇÃO</w:t>
      </w:r>
    </w:p>
    <w:p w:rsidR="00442774" w:rsidRPr="00563C8C" w:rsidRDefault="00442774" w:rsidP="00DB5B1B">
      <w:pPr>
        <w:spacing w:after="0" w:line="240" w:lineRule="auto"/>
        <w:jc w:val="both"/>
        <w:rPr>
          <w:rFonts w:ascii="Bookman Old Style" w:hAnsi="Bookman Old Style"/>
          <w:b/>
          <w:sz w:val="24"/>
          <w:szCs w:val="24"/>
        </w:rPr>
      </w:pPr>
    </w:p>
    <w:p w:rsidR="00442774" w:rsidRPr="003C41B4" w:rsidRDefault="00442774"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w:t>
      </w:r>
      <w:r w:rsidRPr="003C41B4">
        <w:rPr>
          <w:rFonts w:ascii="Bookman Old Style" w:hAnsi="Bookman Old Style" w:cs="Footlight MT Light"/>
          <w:sz w:val="24"/>
          <w:szCs w:val="24"/>
          <w:lang w:eastAsia="pt-BR"/>
        </w:rPr>
        <w:t xml:space="preserve"> Declarada encerrada a etapa competitiva e ordenadas as propostas, </w:t>
      </w:r>
      <w:r>
        <w:rPr>
          <w:rFonts w:ascii="Bookman Old Style" w:hAnsi="Bookman Old Style" w:cs="Footlight MT Light"/>
          <w:sz w:val="24"/>
          <w:szCs w:val="24"/>
          <w:lang w:eastAsia="pt-BR"/>
        </w:rPr>
        <w:t>ao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procederá 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analise dos documentos de habilitação do(s) </w:t>
      </w:r>
      <w:r w:rsidRPr="00D92263">
        <w:rPr>
          <w:rFonts w:ascii="Bookman Old Style" w:hAnsi="Bookman Old Style" w:cs="Footlight MT Light"/>
          <w:sz w:val="24"/>
          <w:szCs w:val="24"/>
          <w:lang w:eastAsia="pt-BR"/>
        </w:rPr>
        <w:t>proponente(s) que apresentou a menor proposta, enviado por e-mail, para verificação do atendimento das condições fixadas neste edital.</w:t>
      </w:r>
    </w:p>
    <w:p w:rsidR="00442774" w:rsidRPr="003C41B4" w:rsidRDefault="00442774"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9.1.1.</w:t>
      </w:r>
      <w:r w:rsidRPr="003C41B4">
        <w:rPr>
          <w:rFonts w:ascii="Bookman Old Style" w:hAnsi="Bookman Old Style" w:cs="Footlight MT Light"/>
          <w:sz w:val="24"/>
          <w:szCs w:val="24"/>
          <w:lang w:eastAsia="pt-BR"/>
        </w:rPr>
        <w:t xml:space="preserve"> Verificado o atendimento das exigências fixadas no edital, o(s) proponente(s) será(ao)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declarado(s) vencedor(es), restando a homologação condicionada ao encaminhamento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dos originais ou cópias autenticadas, no prazo estabelecido no item 8.1 do capitulo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anterior.</w:t>
      </w:r>
    </w:p>
    <w:p w:rsidR="00442774" w:rsidRPr="003C41B4" w:rsidRDefault="00442774"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9.1.2.</w:t>
      </w:r>
      <w:r w:rsidRPr="003C41B4">
        <w:rPr>
          <w:rFonts w:ascii="Bookman Old Style" w:hAnsi="Bookman Old Style" w:cs="Footlight MT Light"/>
          <w:sz w:val="24"/>
          <w:szCs w:val="24"/>
          <w:lang w:eastAsia="pt-BR"/>
        </w:rPr>
        <w:t xml:space="preserve"> Se o proponente desatender às exigências habilitatórias, </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examinará a oferta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subseqüente, verificando a sua aceitabilidade e procedendo à atinente habilitação, na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ordem de classificação, observando-se o direito de preferência estabelecido para as MPE, e</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assim sucessivamente, até a apuração de uma proposta que atenda o Edital, sendo 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respectivo proponente declarado vencedor. Hipótese em que </w:t>
      </w:r>
      <w:r>
        <w:rPr>
          <w:rFonts w:ascii="Bookman Old Style" w:hAnsi="Bookman Old Style" w:cs="Footlight MT Light"/>
          <w:sz w:val="24"/>
          <w:szCs w:val="24"/>
          <w:lang w:eastAsia="pt-BR"/>
        </w:rPr>
        <w:t>o Pregoeiro</w:t>
      </w:r>
      <w:r w:rsidRPr="003C41B4">
        <w:rPr>
          <w:rFonts w:ascii="Bookman Old Style" w:hAnsi="Bookman Old Style" w:cs="Footlight MT Light"/>
          <w:sz w:val="24"/>
          <w:szCs w:val="24"/>
          <w:lang w:eastAsia="pt-BR"/>
        </w:rPr>
        <w:t xml:space="preserve"> poderá negociar</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diretamente com o proponente para que seja obtido preço melhor.</w:t>
      </w:r>
    </w:p>
    <w:p w:rsidR="00442774" w:rsidRPr="00744419" w:rsidRDefault="00442774" w:rsidP="00744419">
      <w:pPr>
        <w:autoSpaceDE w:val="0"/>
        <w:autoSpaceDN w:val="0"/>
        <w:adjustRightInd w:val="0"/>
        <w:spacing w:after="0" w:line="240" w:lineRule="auto"/>
        <w:jc w:val="both"/>
        <w:rPr>
          <w:rFonts w:ascii="Bookman Old Style" w:hAnsi="Bookman Old Style" w:cs="Footlight MT Light"/>
          <w:sz w:val="24"/>
          <w:szCs w:val="24"/>
          <w:lang w:eastAsia="pt-BR"/>
        </w:rPr>
      </w:pPr>
      <w:r w:rsidRPr="00744419">
        <w:rPr>
          <w:rFonts w:ascii="Bookman Old Style" w:hAnsi="Bookman Old Style"/>
          <w:b/>
          <w:sz w:val="24"/>
          <w:szCs w:val="24"/>
          <w:lang w:eastAsia="pt-BR"/>
        </w:rPr>
        <w:t>9.2.</w:t>
      </w:r>
      <w:r w:rsidRPr="00744419">
        <w:rPr>
          <w:rFonts w:ascii="Bookman Old Style" w:hAnsi="Bookman Old Style"/>
          <w:sz w:val="24"/>
          <w:szCs w:val="24"/>
          <w:lang w:eastAsia="pt-BR"/>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r w:rsidRPr="00744419">
        <w:rPr>
          <w:rFonts w:ascii="Bookman Old Style" w:hAnsi="Bookman Old Style"/>
          <w:sz w:val="24"/>
          <w:szCs w:val="24"/>
        </w:rPr>
        <w:t>.</w:t>
      </w:r>
    </w:p>
    <w:p w:rsidR="00442774" w:rsidRDefault="00442774"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X – DO SISTEMA ELETRÔNICO</w:t>
      </w:r>
    </w:p>
    <w:p w:rsidR="00442774" w:rsidRDefault="0044277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10.1.</w:t>
      </w:r>
      <w:r w:rsidRPr="005A7B99">
        <w:rPr>
          <w:rFonts w:ascii="Bookman Old Style" w:hAnsi="Bookman Old Style" w:cs="Footlight MT Light"/>
          <w:color w:val="000000"/>
          <w:sz w:val="24"/>
          <w:szCs w:val="24"/>
          <w:lang w:eastAsia="pt-BR"/>
        </w:rPr>
        <w:t xml:space="preserve"> A proponente será responsável por todas as transações que forem efetuadas em seu nome no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cpmpras.com</w:t>
      </w:r>
      <w:r w:rsidRPr="005A7B99">
        <w:rPr>
          <w:rFonts w:ascii="Bookman Old Style" w:hAnsi="Bookman Old Style" w:cs="Footlight MT Light"/>
          <w:color w:val="000000"/>
          <w:sz w:val="24"/>
          <w:szCs w:val="24"/>
          <w:lang w:eastAsia="pt-BR"/>
        </w:rPr>
        <w:t>), assumindo como firmes e verdadeiras sua proposta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seus lances. (inc. III, art. 13 do Decreto Federal nº 5.450/05)</w:t>
      </w:r>
      <w:r>
        <w:rPr>
          <w:rFonts w:ascii="Bookman Old Style" w:hAnsi="Bookman Old Style" w:cs="Footlight MT Light"/>
          <w:color w:val="000000"/>
          <w:sz w:val="24"/>
          <w:szCs w:val="24"/>
          <w:lang w:eastAsia="pt-BR"/>
        </w:rPr>
        <w:t>.</w:t>
      </w:r>
    </w:p>
    <w:p w:rsidR="00442774" w:rsidRPr="005A7B99" w:rsidRDefault="0044277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10.2.</w:t>
      </w:r>
      <w:r w:rsidRPr="005A7B99">
        <w:rPr>
          <w:rFonts w:ascii="Bookman Old Style" w:hAnsi="Bookman Old Style" w:cs="Footlight MT Light"/>
          <w:color w:val="000000"/>
          <w:sz w:val="24"/>
          <w:szCs w:val="24"/>
          <w:lang w:eastAsia="pt-BR"/>
        </w:rPr>
        <w:t xml:space="preserve"> Se o Sistema do Pregão Eletrônico BOLSA DE LICITAÇÕES E LEILÕES DO BRASIL ficar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inacessível por problemas operacionais exclusivamente do Sistema Portal de Licitações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com a desconexão de todos os participantes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no decorrer da etapa competitiva do Pregão, o certame será suspenso e retomado somente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após a comunicação via e-mail aos participantes, e no próprio endereço eletrônico onde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ocorria a sessão pública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p>
    <w:p w:rsidR="00442774" w:rsidRPr="005A7B99" w:rsidRDefault="0044277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10.3.</w:t>
      </w:r>
      <w:r w:rsidRPr="005A7B99">
        <w:rPr>
          <w:rFonts w:ascii="Bookman Old Style" w:hAnsi="Bookman Old Style" w:cs="Footlight MT Light"/>
          <w:color w:val="000000"/>
          <w:sz w:val="24"/>
          <w:szCs w:val="24"/>
          <w:lang w:eastAsia="pt-BR"/>
        </w:rPr>
        <w:t xml:space="preserve"> No caso de desconexão apenas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no decorrer da etapa competitiva do Pregão,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permanecerá acessível às proponentes para recepção dos lances,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retomando </w:t>
      </w:r>
      <w:r>
        <w:rPr>
          <w:rFonts w:ascii="Bookman Old Style" w:hAnsi="Bookman Old Style" w:cs="Footlight MT Light"/>
          <w:color w:val="000000"/>
          <w:sz w:val="24"/>
          <w:szCs w:val="24"/>
          <w:lang w:eastAsia="pt-BR"/>
        </w:rPr>
        <w:t>ao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quando possível, sua atuação no certame, sem prejuízo dos atos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realizados.</w:t>
      </w:r>
    </w:p>
    <w:p w:rsidR="00442774" w:rsidRPr="005A7B99" w:rsidRDefault="0044277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10.4.</w:t>
      </w:r>
      <w:r w:rsidRPr="005A7B99">
        <w:rPr>
          <w:rFonts w:ascii="Bookman Old Style" w:hAnsi="Bookman Old Style" w:cs="Footlight MT Light"/>
          <w:color w:val="000000"/>
          <w:sz w:val="24"/>
          <w:szCs w:val="24"/>
          <w:lang w:eastAsia="pt-BR"/>
        </w:rPr>
        <w:t xml:space="preserve"> Quando a desconexão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persistir por tempo superior a 10 minutos, a sessão 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Pregão será suspensa e reiniciada somente após comunicação aos participantes.</w:t>
      </w:r>
    </w:p>
    <w:p w:rsidR="00442774" w:rsidRPr="005A7B99" w:rsidRDefault="0044277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w:t>
      </w:r>
      <w:r w:rsidRPr="005A7B99">
        <w:rPr>
          <w:rFonts w:ascii="Bookman Old Style" w:hAnsi="Bookman Old Style" w:cs="Footlight MT Light"/>
          <w:color w:val="000000"/>
          <w:sz w:val="24"/>
          <w:szCs w:val="24"/>
          <w:lang w:eastAsia="pt-BR"/>
        </w:rPr>
        <w:t xml:space="preserve"> Caberá à proponente:</w:t>
      </w:r>
    </w:p>
    <w:p w:rsidR="00442774" w:rsidRPr="005A7B99" w:rsidRDefault="0044277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10.5.1.</w:t>
      </w:r>
      <w:r w:rsidRPr="005A7B99">
        <w:rPr>
          <w:rFonts w:ascii="Bookman Old Style" w:hAnsi="Bookman Old Style" w:cs="Footlight MT Light"/>
          <w:color w:val="000000"/>
          <w:sz w:val="24"/>
          <w:szCs w:val="24"/>
          <w:lang w:eastAsia="pt-BR"/>
        </w:rPr>
        <w:t xml:space="preserve"> Acompanhar as operações no sistema eletrônico durante o todo o processo do Pregão,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ficando responsável pelo ônus decorrente da perda de negócios diante da inobservância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 quaisquer mensagens emitidas pelo sistema ou de sua desconexão, inclusive no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tange aos subitens supra.</w:t>
      </w:r>
    </w:p>
    <w:p w:rsidR="00442774" w:rsidRPr="005A7B99" w:rsidRDefault="0044277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10.5.2.</w:t>
      </w:r>
      <w:r w:rsidRPr="005A7B99">
        <w:rPr>
          <w:rFonts w:ascii="Bookman Old Style" w:hAnsi="Bookman Old Style" w:cs="Footlight MT Light"/>
          <w:color w:val="000000"/>
          <w:sz w:val="24"/>
          <w:szCs w:val="24"/>
          <w:lang w:eastAsia="pt-BR"/>
        </w:rPr>
        <w:t xml:space="preserve"> Solicitar o cancelamento da chave de identificação ou da senha de acesso por interesse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próprio.</w:t>
      </w:r>
    </w:p>
    <w:p w:rsidR="00442774" w:rsidRPr="005A7B99" w:rsidRDefault="0044277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10.5.3.</w:t>
      </w:r>
      <w:r w:rsidRPr="005A7B99">
        <w:rPr>
          <w:rFonts w:ascii="Bookman Old Style" w:hAnsi="Bookman Old Style" w:cs="Footlight MT Light"/>
          <w:color w:val="000000"/>
          <w:sz w:val="24"/>
          <w:szCs w:val="24"/>
          <w:lang w:eastAsia="pt-BR"/>
        </w:rPr>
        <w:t xml:space="preserve"> O uso da senha de acesso pela proponente é de sua responsabilidade exclusiva, incluindo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qualquer transação efetuada diretamente ou por seu representante, não cabendo à</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responsabilidade por eventuais danos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decorrentes de uso indevido da senha, ainda que por terceiros.</w:t>
      </w:r>
    </w:p>
    <w:p w:rsidR="00442774" w:rsidRPr="005A7B99" w:rsidRDefault="0044277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10.5.4.</w:t>
      </w:r>
      <w:r w:rsidRPr="005A7B99">
        <w:rPr>
          <w:rFonts w:ascii="Bookman Old Style" w:hAnsi="Bookman Old Style" w:cs="Footlight MT Light"/>
          <w:color w:val="000000"/>
          <w:sz w:val="24"/>
          <w:szCs w:val="24"/>
          <w:lang w:eastAsia="pt-BR"/>
        </w:rPr>
        <w:t xml:space="preserve"> O credenciamento junto à BOLSA DE LICITAÇÕES E LEILÕES DO BRASIL implica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responsabilidade legal da proponente e a presunção de sua capacidade técnica para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realização das transações inerentes ao Pregão na forma eletrônica</w:t>
      </w:r>
    </w:p>
    <w:p w:rsidR="00442774" w:rsidRPr="00563C8C" w:rsidRDefault="00442774" w:rsidP="00A22B69">
      <w:pPr>
        <w:autoSpaceDE w:val="0"/>
        <w:autoSpaceDN w:val="0"/>
        <w:adjustRightInd w:val="0"/>
        <w:spacing w:after="0" w:line="240" w:lineRule="auto"/>
        <w:rPr>
          <w:rFonts w:ascii="Bookman Old Style" w:hAnsi="Bookman Old Style"/>
          <w:b/>
          <w:sz w:val="24"/>
          <w:szCs w:val="24"/>
        </w:rPr>
      </w:pPr>
    </w:p>
    <w:p w:rsidR="00442774" w:rsidRPr="00563C8C" w:rsidRDefault="00442774" w:rsidP="00A22B69">
      <w:pPr>
        <w:autoSpaceDE w:val="0"/>
        <w:autoSpaceDN w:val="0"/>
        <w:adjustRightInd w:val="0"/>
        <w:spacing w:after="0" w:line="240" w:lineRule="auto"/>
        <w:rPr>
          <w:rFonts w:ascii="Bookman Old Style" w:hAnsi="Bookman Old Style" w:cs="Arial,Bold"/>
          <w:b/>
          <w:bCs/>
          <w:sz w:val="24"/>
          <w:szCs w:val="24"/>
        </w:rPr>
      </w:pPr>
      <w:r w:rsidRPr="00563C8C">
        <w:rPr>
          <w:rFonts w:ascii="Bookman Old Style" w:hAnsi="Bookman Old Style"/>
          <w:b/>
          <w:sz w:val="24"/>
          <w:szCs w:val="24"/>
        </w:rPr>
        <w:t xml:space="preserve">XI – </w:t>
      </w:r>
      <w:r w:rsidRPr="00563C8C">
        <w:rPr>
          <w:rFonts w:ascii="Bookman Old Style" w:hAnsi="Bookman Old Style" w:cs="Arial,Bold"/>
          <w:b/>
          <w:bCs/>
          <w:sz w:val="24"/>
          <w:szCs w:val="24"/>
        </w:rPr>
        <w:t>DA FRAUDE E DA CORRUPÇÃO</w:t>
      </w:r>
    </w:p>
    <w:p w:rsidR="00442774" w:rsidRPr="00563C8C" w:rsidRDefault="00442774" w:rsidP="00A22B69">
      <w:pPr>
        <w:autoSpaceDE w:val="0"/>
        <w:autoSpaceDN w:val="0"/>
        <w:adjustRightInd w:val="0"/>
        <w:spacing w:after="0" w:line="240" w:lineRule="auto"/>
        <w:rPr>
          <w:rFonts w:ascii="Bookman Old Style" w:hAnsi="Bookman Old Style" w:cs="Arial,Bold"/>
          <w:b/>
          <w:bCs/>
          <w:sz w:val="24"/>
          <w:szCs w:val="24"/>
        </w:rPr>
      </w:pPr>
    </w:p>
    <w:p w:rsidR="00442774" w:rsidRPr="00563C8C" w:rsidRDefault="0044277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11.1</w:t>
      </w:r>
      <w:r w:rsidRPr="00563C8C">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442774" w:rsidRPr="00563C8C" w:rsidRDefault="0044277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Para os propósitos desta cláusula, definem-se as seguintes práticas:</w:t>
      </w:r>
    </w:p>
    <w:p w:rsidR="00442774" w:rsidRPr="00563C8C" w:rsidRDefault="0044277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a) “</w:t>
      </w:r>
      <w:r w:rsidRPr="00563C8C">
        <w:rPr>
          <w:rFonts w:ascii="Bookman Old Style" w:hAnsi="Bookman Old Style" w:cs="Arial"/>
          <w:b/>
          <w:bCs/>
          <w:sz w:val="24"/>
          <w:szCs w:val="24"/>
        </w:rPr>
        <w:t>prática corrupta</w:t>
      </w:r>
      <w:r w:rsidRPr="00563C8C">
        <w:rPr>
          <w:rFonts w:ascii="Bookman Old Style" w:hAnsi="Bookman Old Style" w:cs="Arial"/>
          <w:sz w:val="24"/>
          <w:szCs w:val="24"/>
        </w:rPr>
        <w:t>”: oferecer, dar, receber ou solicitar, direta ou indiretamente, qualquer vantagem com o objetivo de influenciar a ação de servidor público no process</w:t>
      </w:r>
      <w:r>
        <w:rPr>
          <w:rFonts w:ascii="Bookman Old Style" w:hAnsi="Bookman Old Style" w:cs="Arial"/>
          <w:sz w:val="24"/>
          <w:szCs w:val="24"/>
        </w:rPr>
        <w:t>o de licitação ou na execução de contrato</w:t>
      </w:r>
      <w:r w:rsidRPr="00563C8C">
        <w:rPr>
          <w:rFonts w:ascii="Bookman Old Style" w:hAnsi="Bookman Old Style" w:cs="Arial"/>
          <w:sz w:val="24"/>
          <w:szCs w:val="24"/>
        </w:rPr>
        <w:t>;</w:t>
      </w:r>
    </w:p>
    <w:p w:rsidR="00442774" w:rsidRPr="00563C8C" w:rsidRDefault="0044277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b) “</w:t>
      </w:r>
      <w:r w:rsidRPr="00563C8C">
        <w:rPr>
          <w:rFonts w:ascii="Bookman Old Style" w:hAnsi="Bookman Old Style" w:cs="Arial"/>
          <w:b/>
          <w:bCs/>
          <w:sz w:val="24"/>
          <w:szCs w:val="24"/>
        </w:rPr>
        <w:t>prática fraudulenta</w:t>
      </w:r>
      <w:r w:rsidRPr="00563C8C">
        <w:rPr>
          <w:rFonts w:ascii="Bookman Old Style" w:hAnsi="Bookman Old Style" w:cs="Arial"/>
          <w:sz w:val="24"/>
          <w:szCs w:val="24"/>
        </w:rPr>
        <w:t>”: a falsificação ou omissão dos fatos, com o objetivo de influenciar o processo de licitação ou de execução de contrato;</w:t>
      </w:r>
    </w:p>
    <w:p w:rsidR="00442774" w:rsidRPr="00563C8C" w:rsidRDefault="0044277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c) “</w:t>
      </w:r>
      <w:r w:rsidRPr="00563C8C">
        <w:rPr>
          <w:rFonts w:ascii="Bookman Old Style" w:hAnsi="Bookman Old Style" w:cs="Arial"/>
          <w:b/>
          <w:bCs/>
          <w:sz w:val="24"/>
          <w:szCs w:val="24"/>
        </w:rPr>
        <w:t>prática colusiva</w:t>
      </w:r>
      <w:r w:rsidRPr="00563C8C">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442774" w:rsidRPr="00563C8C" w:rsidRDefault="0044277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d) “</w:t>
      </w:r>
      <w:r w:rsidRPr="00563C8C">
        <w:rPr>
          <w:rFonts w:ascii="Bookman Old Style" w:hAnsi="Bookman Old Style" w:cs="Arial"/>
          <w:b/>
          <w:bCs/>
          <w:sz w:val="24"/>
          <w:szCs w:val="24"/>
        </w:rPr>
        <w:t>prática coercitiva</w:t>
      </w:r>
      <w:r w:rsidRPr="00563C8C">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442774" w:rsidRPr="00563C8C" w:rsidRDefault="0044277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e) “</w:t>
      </w:r>
      <w:r w:rsidRPr="00563C8C">
        <w:rPr>
          <w:rFonts w:ascii="Bookman Old Style" w:hAnsi="Bookman Old Style" w:cs="Arial"/>
          <w:b/>
          <w:bCs/>
          <w:sz w:val="24"/>
          <w:szCs w:val="24"/>
        </w:rPr>
        <w:t>prática obstrutiva</w:t>
      </w:r>
      <w:r w:rsidRPr="00563C8C">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442774" w:rsidRPr="00563C8C" w:rsidRDefault="00442774" w:rsidP="00A22B69">
      <w:pPr>
        <w:autoSpaceDE w:val="0"/>
        <w:autoSpaceDN w:val="0"/>
        <w:adjustRightInd w:val="0"/>
        <w:spacing w:after="0" w:line="240" w:lineRule="auto"/>
        <w:jc w:val="both"/>
        <w:rPr>
          <w:rFonts w:ascii="Bookman Old Style" w:hAnsi="Bookman Old Style" w:cs="Arial"/>
          <w:sz w:val="24"/>
          <w:szCs w:val="24"/>
        </w:rPr>
      </w:pPr>
    </w:p>
    <w:p w:rsidR="00442774" w:rsidRPr="00563C8C" w:rsidRDefault="00442774"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11.2</w:t>
      </w:r>
      <w:r w:rsidRPr="00563C8C">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442774" w:rsidRPr="00563C8C" w:rsidRDefault="00442774" w:rsidP="00E83B18">
      <w:pPr>
        <w:autoSpaceDE w:val="0"/>
        <w:autoSpaceDN w:val="0"/>
        <w:adjustRightInd w:val="0"/>
        <w:spacing w:after="0" w:line="240" w:lineRule="auto"/>
        <w:jc w:val="both"/>
        <w:rPr>
          <w:rFonts w:ascii="Bookman Old Style" w:hAnsi="Bookman Old Style" w:cs="Arial"/>
          <w:sz w:val="24"/>
          <w:szCs w:val="24"/>
        </w:rPr>
      </w:pPr>
    </w:p>
    <w:p w:rsidR="00442774" w:rsidRDefault="00442774"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11.3</w:t>
      </w:r>
      <w:r w:rsidRPr="00563C8C">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442774" w:rsidRDefault="00442774" w:rsidP="00E83B18">
      <w:pPr>
        <w:autoSpaceDE w:val="0"/>
        <w:autoSpaceDN w:val="0"/>
        <w:adjustRightInd w:val="0"/>
        <w:spacing w:after="0" w:line="240" w:lineRule="auto"/>
        <w:jc w:val="both"/>
        <w:rPr>
          <w:rFonts w:ascii="Bookman Old Style" w:hAnsi="Bookman Old Style" w:cs="Arial"/>
          <w:sz w:val="24"/>
          <w:szCs w:val="24"/>
        </w:rPr>
      </w:pPr>
    </w:p>
    <w:p w:rsidR="00442774" w:rsidRPr="005A7B99" w:rsidRDefault="00442774" w:rsidP="00E83B18">
      <w:pPr>
        <w:autoSpaceDE w:val="0"/>
        <w:autoSpaceDN w:val="0"/>
        <w:adjustRightInd w:val="0"/>
        <w:spacing w:after="0" w:line="240" w:lineRule="auto"/>
        <w:jc w:val="both"/>
        <w:rPr>
          <w:rFonts w:ascii="Bookman Old Style" w:hAnsi="Bookman Old Style" w:cs="Arial"/>
          <w:b/>
          <w:sz w:val="24"/>
          <w:szCs w:val="24"/>
        </w:rPr>
      </w:pPr>
      <w:r w:rsidRPr="005A7B99">
        <w:rPr>
          <w:rFonts w:ascii="Bookman Old Style" w:hAnsi="Bookman Old Style" w:cs="Arial"/>
          <w:b/>
          <w:sz w:val="24"/>
          <w:szCs w:val="24"/>
        </w:rPr>
        <w:t>XII – DA ADJUDICAÇÃO, DA HOMOLOGAÇÃO E DAS SANÇÕES ADMINISTRATIVAS</w:t>
      </w:r>
    </w:p>
    <w:p w:rsidR="00442774" w:rsidRDefault="00442774" w:rsidP="00E83B18">
      <w:pPr>
        <w:autoSpaceDE w:val="0"/>
        <w:autoSpaceDN w:val="0"/>
        <w:adjustRightInd w:val="0"/>
        <w:spacing w:after="0" w:line="240" w:lineRule="auto"/>
        <w:jc w:val="both"/>
        <w:rPr>
          <w:rFonts w:ascii="Bookman Old Style" w:hAnsi="Bookman Old Style" w:cs="Arial"/>
          <w:sz w:val="24"/>
          <w:szCs w:val="24"/>
        </w:rPr>
      </w:pP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b/>
          <w:sz w:val="24"/>
          <w:szCs w:val="24"/>
          <w:lang w:eastAsia="pt-BR"/>
        </w:rPr>
        <w:t>12.1.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Homologado</w:t>
      </w:r>
      <w:r w:rsidRPr="009E59B7">
        <w:rPr>
          <w:rFonts w:ascii="Bookman Old Style" w:hAnsi="Bookman Old Style"/>
          <w:b/>
          <w:sz w:val="24"/>
          <w:szCs w:val="24"/>
        </w:rPr>
        <w:t xml:space="preserve"> </w:t>
      </w:r>
      <w:r w:rsidRPr="009E59B7">
        <w:rPr>
          <w:rFonts w:ascii="Bookman Old Style" w:hAnsi="Bookman Old Style"/>
          <w:sz w:val="24"/>
          <w:szCs w:val="24"/>
        </w:rPr>
        <w:t>o presente Pregão, será formalizada a Ata de Registro de Preços, documento vinculativo obrigacional, com características de compromisso para a futura contratação, com a(s) adjudicatária(s) e, se for o caso, com as demais proponentes que aceitar fornecer os itens pelos preços da primeira, obedecida à ordem de classificação e os quantitativos propostos</w:t>
      </w:r>
      <w:r w:rsidRPr="005A7B99">
        <w:rPr>
          <w:rFonts w:ascii="Bookman Old Style" w:hAnsi="Bookman Old Style" w:cs="Footlight MT Light"/>
          <w:sz w:val="24"/>
          <w:szCs w:val="24"/>
          <w:lang w:eastAsia="pt-BR"/>
        </w:rPr>
        <w:t>.</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A Prefeitura convocará a(s) adjudicatária(s) para assinatura da Ata de Registro de Preços no prazo de 05 (cinco) dias, sob pena de decair o direito à contratação, sem prejuízo das sanções previstas no art. 81 da lei nº 8.666/93</w:t>
      </w:r>
      <w:r w:rsidRPr="005A7B99">
        <w:rPr>
          <w:rFonts w:ascii="Bookman Old Style" w:hAnsi="Bookman Old Style" w:cs="Footlight MT Light"/>
          <w:sz w:val="24"/>
          <w:szCs w:val="24"/>
          <w:lang w:eastAsia="pt-BR"/>
        </w:rPr>
        <w:t>.</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12.1.2.</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O prazo previsto no subitem anterior poderá ser prorrogado uma vez, por igual período, quando solicitado pela adjudicatária, e desde que ocorra motivo justificado e aceito pela Administração</w:t>
      </w:r>
      <w:r w:rsidRPr="00E042AD">
        <w:rPr>
          <w:rFonts w:ascii="Bookman Old Style" w:hAnsi="Bookman Old Style" w:cs="Footlight MT Light"/>
          <w:sz w:val="24"/>
          <w:szCs w:val="24"/>
          <w:lang w:eastAsia="pt-BR"/>
        </w:rPr>
        <w:t>.</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Prefeitura poderá, quando a convocada não comparecer ou se recusar a assinar a Ata de Registro, sem prejuízo das cominações a ela previstas neste Edital, convocarem os proponentes remanescentes, na ordem de classificação, observando-se o direito de preferência estabelecido para as MPE, para fazê-lo em igual prazo, nos termos da legislação vigente</w:t>
      </w:r>
      <w:r w:rsidRPr="005A7B99">
        <w:rPr>
          <w:rFonts w:ascii="Bookman Old Style" w:hAnsi="Bookman Old Style" w:cs="Footlight MT Light"/>
          <w:sz w:val="24"/>
          <w:szCs w:val="24"/>
          <w:lang w:eastAsia="pt-BR"/>
        </w:rPr>
        <w:t>.</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.3</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recusa da adjudicatária em assinar a Ata, aceitar ou retirá-lo dentro do prazo estabelecido no edital, estando a proposta dentro da validade, caracterizará o descumprimento da obrigação assumida, ficando a mesma sujeita a multa de 20% (vinte por cento) sobre o valor global adjudicado, além de decair no direito a contratação</w:t>
      </w:r>
      <w:r w:rsidRPr="005A7B99">
        <w:rPr>
          <w:rFonts w:ascii="Bookman Old Style" w:hAnsi="Bookman Old Style" w:cs="Footlight MT Light"/>
          <w:sz w:val="24"/>
          <w:szCs w:val="24"/>
          <w:lang w:eastAsia="pt-BR"/>
        </w:rPr>
        <w:t>.</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Além das já especificadas neste instrumento, sujeitam-se a adjudicatária inadimplente 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 xml:space="preserve">demais penalidades previstas nos artigos </w:t>
      </w:r>
      <w:smartTag w:uri="urn:schemas-microsoft-com:office:smarttags" w:element="metricconverter">
        <w:smartTagPr>
          <w:attr w:name="ProductID" w:val="86 a"/>
        </w:smartTagPr>
        <w:r w:rsidRPr="005A7B99">
          <w:rPr>
            <w:rFonts w:ascii="Bookman Old Style" w:hAnsi="Bookman Old Style" w:cs="Footlight MT Light"/>
            <w:sz w:val="24"/>
            <w:szCs w:val="24"/>
            <w:lang w:eastAsia="pt-BR"/>
          </w:rPr>
          <w:t>86 a</w:t>
        </w:r>
      </w:smartTag>
      <w:r w:rsidRPr="005A7B99">
        <w:rPr>
          <w:rFonts w:ascii="Bookman Old Style" w:hAnsi="Bookman Old Style" w:cs="Footlight MT Light"/>
          <w:sz w:val="24"/>
          <w:szCs w:val="24"/>
          <w:lang w:eastAsia="pt-BR"/>
        </w:rPr>
        <w:t xml:space="preserve"> 88 da Lei Federal n° 8.666/93, sem prejuízo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outras medidas cabíveis preconizadas no Código de Defesa do Consumidor, Lei Federal n°</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8.078/90.</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.4.1.</w:t>
      </w:r>
      <w:r w:rsidRPr="005A7B99">
        <w:rPr>
          <w:rFonts w:ascii="Bookman Old Style" w:hAnsi="Bookman Old Style" w:cs="Footlight MT Light"/>
          <w:sz w:val="24"/>
          <w:szCs w:val="24"/>
          <w:lang w:eastAsia="pt-BR"/>
        </w:rPr>
        <w:t xml:space="preserve"> O licitante e o contratado que incorram em infrações administrativas sujeitam-se às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seguintes sanções:</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 - advertência;</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 - multa, na forma prevista neste instrumento convocatório;</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III - suspensão temporária de participação em licitação e impedimento de contratar com a</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Administração, por prazo não superior a 02 (dois) anos; e</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IV - declaração de inidoneidade para licitar ou contratar com a Administração Pública, por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não superior a 5 (cinco) anos.</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.5.</w:t>
      </w:r>
      <w:r w:rsidRPr="005A7B99">
        <w:rPr>
          <w:rFonts w:ascii="Bookman Old Style" w:hAnsi="Bookman Old Style" w:cs="Footlight MT Light"/>
          <w:sz w:val="24"/>
          <w:szCs w:val="24"/>
          <w:lang w:eastAsia="pt-BR"/>
        </w:rPr>
        <w:t xml:space="preserve"> As sanções previstas nos itens I, III e IV deste artigo poderão ser aplicadas cumulativamente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 a multa.</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.6.</w:t>
      </w:r>
      <w:r w:rsidRPr="005A7B99">
        <w:rPr>
          <w:rFonts w:ascii="Bookman Old Style" w:hAnsi="Bookman Old Style" w:cs="Footlight MT Light"/>
          <w:sz w:val="24"/>
          <w:szCs w:val="24"/>
          <w:lang w:eastAsia="pt-BR"/>
        </w:rPr>
        <w:t xml:space="preserve"> Advertência é a sanção aplicada por conduta que prejudique o andamento do procedimento</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de licitação e de contratação.</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.7.</w:t>
      </w:r>
      <w:r w:rsidRPr="005A7B99">
        <w:rPr>
          <w:rFonts w:ascii="Bookman Old Style" w:hAnsi="Bookman Old Style" w:cs="Footlight MT Light"/>
          <w:sz w:val="24"/>
          <w:szCs w:val="24"/>
          <w:lang w:eastAsia="pt-BR"/>
        </w:rPr>
        <w:t xml:space="preserve"> Fica estipulada a MULTA MORATÓRIA de 0,3% (três décimos percentual) por dia de atraso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sobre o valor do bem atrasado quando a contratada, sem justa causa, deixar de cumprir,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dentro do prazo estabelecido, a obrigação assumida. A partir do décimo dia de atraso, essa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multa será aplicada em dobro, e, decorridos 30 (trinta) dias corridos de atraso, o contratante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poderá decidir pela continuidade da multa ou pelo cancelamento do pedido ou documento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correspondente em razão da inexecução total do respectivo objeto, aplicando, na hipótese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inexecução total, apenas a multa prevista no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.8.</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.8.</w:t>
      </w:r>
      <w:r w:rsidRPr="005A7B99">
        <w:rPr>
          <w:rFonts w:ascii="Bookman Old Style" w:hAnsi="Bookman Old Style" w:cs="Footlight MT Light"/>
          <w:sz w:val="24"/>
          <w:szCs w:val="24"/>
          <w:lang w:eastAsia="pt-BR"/>
        </w:rPr>
        <w:t xml:space="preserve"> Fica estipulada a MULTA COMPENSATÓRIA de 20% (vinte por cento) sobre o valor total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 na hipótese de inexecução total, caracterizada esta quando a execução do objeto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contratado for inferior a 50% (cinqüenta por cento) do total, quando houver reiterado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descumprimento das obrigações assumidas, ou quando o atraso na execução ultrapassar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limite de 30 (trinta) dias corridos, a que se refere 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.7, hipótese em que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cancelado o pedido ou documento correspondente.</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.9.</w:t>
      </w:r>
      <w:r w:rsidRPr="005A7B99">
        <w:rPr>
          <w:rFonts w:ascii="Bookman Old Style" w:hAnsi="Bookman Old Style" w:cs="Footlight MT Light"/>
          <w:sz w:val="24"/>
          <w:szCs w:val="24"/>
          <w:lang w:eastAsia="pt-BR"/>
        </w:rPr>
        <w:t xml:space="preserve"> O valor correspondente a qualquer multa aplicada à contratada, respeitados os Princípios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Contraditório e da Ampla Defesa, deverá ser depositado em até 10 (dez) dias corridos, após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recebimento da notificação, em favor da contratante, ficando a contratada obrigada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comprovar o recolhimento, mediante a apresentação da cópia do recibo do depósito efetuado.</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.10.</w:t>
      </w:r>
      <w:r w:rsidRPr="005A7B99">
        <w:rPr>
          <w:rFonts w:ascii="Bookman Old Style" w:hAnsi="Bookman Old Style" w:cs="Footlight MT Light"/>
          <w:sz w:val="24"/>
          <w:szCs w:val="24"/>
          <w:lang w:eastAsia="pt-BR"/>
        </w:rPr>
        <w:t xml:space="preserve"> Decorrido o prazo de 10 (dez) dias corridos, para recolhimento da multa, o débito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acrescido de 1% (um por cento) de mora por mês/fração, inclusive referente ao mês 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quitação/consolidação do débito, limitado o pagamento com atraso em até 60 (sessenta) dias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corridos, após a data da notificação, e, após este prazo, o débito poderá ser cobrado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judicialmente.</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.11.</w:t>
      </w:r>
      <w:r w:rsidRPr="005A7B99">
        <w:rPr>
          <w:rFonts w:ascii="Bookman Old Style" w:hAnsi="Bookman Old Style" w:cs="Footlight MT Light"/>
          <w:sz w:val="24"/>
          <w:szCs w:val="24"/>
          <w:lang w:eastAsia="pt-BR"/>
        </w:rPr>
        <w:t xml:space="preserve"> A multa aplicada será descontada da contratada, no caso desta ser credora de valor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suficiente.</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.12.</w:t>
      </w:r>
      <w:r w:rsidRPr="005A7B99">
        <w:rPr>
          <w:rFonts w:ascii="Bookman Old Style" w:hAnsi="Bookman Old Style" w:cs="Footlight MT Light"/>
          <w:sz w:val="24"/>
          <w:szCs w:val="24"/>
          <w:lang w:eastAsia="pt-BR"/>
        </w:rPr>
        <w:t xml:space="preserve"> Se a multa aplicada for superior ao total dos pagamentos eventualmente devidos,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contratada responderá pela sua diferença, podendo ser esta cobrada judicialmente.</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12.13.</w:t>
      </w:r>
      <w:r w:rsidRPr="005A7B99">
        <w:rPr>
          <w:rFonts w:ascii="Bookman Old Style" w:hAnsi="Bookman Old Style" w:cs="Footlight MT Light"/>
          <w:sz w:val="24"/>
          <w:szCs w:val="24"/>
          <w:lang w:eastAsia="pt-BR"/>
        </w:rPr>
        <w:t xml:space="preserve"> As multas não têm caráter indenizatório e seu pagamento não eximirá a contratada de ser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acionada judicialmente pela responsabilidade civil derivada de perdas e danos junto à</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contratante, decorrentes das infrações cometidas.</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12.14.</w:t>
      </w:r>
      <w:r w:rsidRPr="005A7B99">
        <w:rPr>
          <w:rFonts w:ascii="Bookman Old Style" w:hAnsi="Bookman Old Style" w:cs="Footlight MT Light"/>
          <w:sz w:val="24"/>
          <w:szCs w:val="24"/>
          <w:lang w:eastAsia="pt-BR"/>
        </w:rPr>
        <w:t xml:space="preserve"> Os valores relativos à aplicação das multas serão retidos do pagamento da contratada,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durante o processo administrativo no qual se discute a sua regular aplicação, após o qual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devolvida à contratada ou estornada do empenho respectivo.</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.15.</w:t>
      </w:r>
      <w:r w:rsidRPr="005A7B99">
        <w:rPr>
          <w:rFonts w:ascii="Bookman Old Style" w:hAnsi="Bookman Old Style" w:cs="Footlight MT Light"/>
          <w:sz w:val="24"/>
          <w:szCs w:val="24"/>
          <w:lang w:eastAsia="pt-BR"/>
        </w:rPr>
        <w:t xml:space="preserve"> A aplicação da multa a que se refere o item </w:t>
      </w:r>
      <w:r w:rsidRPr="00E042AD">
        <w:rPr>
          <w:rFonts w:ascii="Bookman Old Style" w:hAnsi="Bookman Old Style" w:cs="Footlight MT Light"/>
          <w:sz w:val="24"/>
          <w:szCs w:val="24"/>
          <w:lang w:eastAsia="pt-BR"/>
        </w:rPr>
        <w:t>12.4.1</w:t>
      </w:r>
      <w:r w:rsidRPr="005A7B99">
        <w:rPr>
          <w:rFonts w:ascii="Bookman Old Style" w:hAnsi="Bookman Old Style" w:cs="Footlight MT Light"/>
          <w:sz w:val="24"/>
          <w:szCs w:val="24"/>
          <w:lang w:eastAsia="pt-BR"/>
        </w:rPr>
        <w:t xml:space="preserve"> não impede a rescisão unilateral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w:t>
      </w:r>
      <w:r>
        <w:rPr>
          <w:rFonts w:ascii="Bookman Old Style" w:hAnsi="Bookman Old Style" w:cs="Footlight MT Light"/>
          <w:sz w:val="24"/>
          <w:szCs w:val="24"/>
          <w:lang w:eastAsia="pt-BR"/>
        </w:rPr>
        <w:t>/Ata</w:t>
      </w:r>
      <w:r w:rsidRPr="005A7B99">
        <w:rPr>
          <w:rFonts w:ascii="Bookman Old Style" w:hAnsi="Bookman Old Style" w:cs="Footlight MT Light"/>
          <w:sz w:val="24"/>
          <w:szCs w:val="24"/>
          <w:lang w:eastAsia="pt-BR"/>
        </w:rPr>
        <w:t xml:space="preserve"> nem que se apliquem as demais sanções previstas neste Edital e na legislação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pertinente.</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w:t>
      </w:r>
      <w:r w:rsidRPr="005A7B99">
        <w:rPr>
          <w:rFonts w:ascii="Bookman Old Style" w:hAnsi="Bookman Old Style" w:cs="Footlight MT Light"/>
          <w:color w:val="000000"/>
          <w:sz w:val="24"/>
          <w:szCs w:val="24"/>
          <w:lang w:eastAsia="pt-BR"/>
        </w:rPr>
        <w:t xml:space="preserve"> A 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 serão aplicadas a licitante que:</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12.16.1.</w:t>
      </w:r>
      <w:r w:rsidRPr="005A7B99">
        <w:rPr>
          <w:rFonts w:ascii="Bookman Old Style" w:hAnsi="Bookman Old Style" w:cs="Footlight MT Light"/>
          <w:color w:val="000000"/>
          <w:sz w:val="24"/>
          <w:szCs w:val="24"/>
          <w:lang w:eastAsia="pt-BR"/>
        </w:rPr>
        <w:t xml:space="preserve"> recusar-se injustificadamente, após ser considerada adjudicatária, a assinar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contrato, aceitar ou retirar o instrumento equivalente, dentro do prazo estabelecido pela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.16.2.</w:t>
      </w:r>
      <w:r w:rsidRPr="005A7B99">
        <w:rPr>
          <w:rFonts w:ascii="Bookman Old Style" w:hAnsi="Bookman Old Style" w:cs="Footlight MT Light"/>
          <w:color w:val="000000"/>
          <w:sz w:val="24"/>
          <w:szCs w:val="24"/>
          <w:lang w:eastAsia="pt-BR"/>
        </w:rPr>
        <w:t xml:space="preserve"> não mantiver sua proposta;</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12.16.3.</w:t>
      </w:r>
      <w:r w:rsidRPr="005A7B99">
        <w:rPr>
          <w:rFonts w:ascii="Bookman Old Style" w:hAnsi="Bookman Old Style" w:cs="Footlight MT Light"/>
          <w:color w:val="000000"/>
          <w:sz w:val="24"/>
          <w:szCs w:val="24"/>
          <w:lang w:eastAsia="pt-BR"/>
        </w:rPr>
        <w:t xml:space="preserve"> incorrer em inexecução contratual.</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12.17.</w:t>
      </w:r>
      <w:r w:rsidRPr="005A7B99">
        <w:rPr>
          <w:rFonts w:ascii="Bookman Old Style" w:hAnsi="Bookman Old Style" w:cs="Footlight MT Light"/>
          <w:color w:val="000000"/>
          <w:sz w:val="24"/>
          <w:szCs w:val="24"/>
          <w:lang w:eastAsia="pt-BR"/>
        </w:rPr>
        <w:t xml:space="preserve"> A aplicação da sanção prevista </w:t>
      </w:r>
      <w:r w:rsidRPr="00E042AD">
        <w:rPr>
          <w:rFonts w:ascii="Bookman Old Style" w:hAnsi="Bookman Old Style" w:cs="Footlight MT Light"/>
          <w:color w:val="000000"/>
          <w:sz w:val="24"/>
          <w:szCs w:val="24"/>
          <w:lang w:eastAsia="pt-BR"/>
        </w:rPr>
        <w:t>no item 12.4 deve</w:t>
      </w:r>
      <w:r w:rsidRPr="005A7B99">
        <w:rPr>
          <w:rFonts w:ascii="Bookman Old Style" w:hAnsi="Bookman Old Style" w:cs="Footlight MT Light"/>
          <w:color w:val="000000"/>
          <w:sz w:val="24"/>
          <w:szCs w:val="24"/>
          <w:lang w:eastAsia="pt-BR"/>
        </w:rPr>
        <w:t xml:space="preserve"> observar o prazo de duração de no máximo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2 (dois) anos e impede a participação da sancionada em procedimentos promovidos pelo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.18.</w:t>
      </w:r>
      <w:r w:rsidRPr="005A7B99">
        <w:rPr>
          <w:rFonts w:ascii="Bookman Old Style" w:hAnsi="Bookman Old Style" w:cs="Footlight MT Light"/>
          <w:color w:val="000000"/>
          <w:sz w:val="24"/>
          <w:szCs w:val="24"/>
          <w:lang w:eastAsia="pt-BR"/>
        </w:rPr>
        <w:t xml:space="preserve"> Quando o participante for punido com a suspensão temporária de participação em licitação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e impedimento de contratar com a Administração, durante o prazo de vigência de igual</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sanção imposta por pessoa da mesma esfera político-administrativa, ficará proibido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participar de procedimentos de contratação promovidos por todas as entidades estatais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órgãos do Estado, por prazo não superior ao maior prazo remanescente daquela anterior.</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w:t>
      </w:r>
      <w:r w:rsidRPr="005A7B99">
        <w:rPr>
          <w:rFonts w:ascii="Bookman Old Style" w:hAnsi="Bookman Old Style" w:cs="Footlight MT Light"/>
          <w:color w:val="000000"/>
          <w:sz w:val="24"/>
          <w:szCs w:val="24"/>
          <w:lang w:eastAsia="pt-BR"/>
        </w:rPr>
        <w:t xml:space="preserve"> A declaração de inidoneidade será aplicada a quem:</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12.19.1.</w:t>
      </w:r>
      <w:r w:rsidRPr="005A7B99">
        <w:rPr>
          <w:rFonts w:ascii="Bookman Old Style" w:hAnsi="Bookman Old Style" w:cs="Footlight MT Light"/>
          <w:color w:val="000000"/>
          <w:sz w:val="24"/>
          <w:szCs w:val="24"/>
          <w:lang w:eastAsia="pt-BR"/>
        </w:rPr>
        <w:t xml:space="preserve"> fizer declaração falsa na fase de habilitação;</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.19.2.</w:t>
      </w:r>
      <w:r w:rsidRPr="005A7B99">
        <w:rPr>
          <w:rFonts w:ascii="Bookman Old Style" w:hAnsi="Bookman Old Style" w:cs="Footlight MT Light"/>
          <w:color w:val="000000"/>
          <w:sz w:val="24"/>
          <w:szCs w:val="24"/>
          <w:lang w:eastAsia="pt-BR"/>
        </w:rPr>
        <w:t xml:space="preserve"> apresentar documento falso;</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12.19.3.</w:t>
      </w:r>
      <w:r w:rsidRPr="005A7B99">
        <w:rPr>
          <w:rFonts w:ascii="Bookman Old Style" w:hAnsi="Bookman Old Style" w:cs="Footlight MT Light"/>
          <w:color w:val="000000"/>
          <w:sz w:val="24"/>
          <w:szCs w:val="24"/>
          <w:lang w:eastAsia="pt-BR"/>
        </w:rPr>
        <w:t xml:space="preserve"> frustrar ou fraudar, mediante ajuste, combinação ou qualquer outro expediente,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procedimento;</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12.19.4.</w:t>
      </w:r>
      <w:r w:rsidRPr="005A7B99">
        <w:rPr>
          <w:rFonts w:ascii="Bookman Old Style" w:hAnsi="Bookman Old Style" w:cs="Footlight MT Light"/>
          <w:color w:val="000000"/>
          <w:sz w:val="24"/>
          <w:szCs w:val="24"/>
          <w:lang w:eastAsia="pt-BR"/>
        </w:rPr>
        <w:t xml:space="preserve"> afastar ou procurar afastar participante por meio de violência, grave ameaça,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ou oferecimento de vantagem de qualquer tipo;</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12.19.5.</w:t>
      </w:r>
      <w:r w:rsidRPr="005A7B99">
        <w:rPr>
          <w:rFonts w:ascii="Bookman Old Style" w:hAnsi="Bookman Old Style" w:cs="Footlight MT Light"/>
          <w:color w:val="000000"/>
          <w:sz w:val="24"/>
          <w:szCs w:val="24"/>
          <w:lang w:eastAsia="pt-BR"/>
        </w:rPr>
        <w:t xml:space="preserve"> agir de má-fé na relação contratual, comprovada em procedimento específico;</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12.19.6.</w:t>
      </w:r>
      <w:r w:rsidRPr="005A7B99">
        <w:rPr>
          <w:rFonts w:ascii="Bookman Old Style" w:hAnsi="Bookman Old Style" w:cs="Footlight MT Light"/>
          <w:color w:val="000000"/>
          <w:sz w:val="24"/>
          <w:szCs w:val="24"/>
          <w:lang w:eastAsia="pt-BR"/>
        </w:rPr>
        <w:t xml:space="preserve"> tenha sofrido condenação judicial definitiva por praticar, por meios dolosos,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fiscal no recolhimento de quaisquer tributos;</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12.19.7.</w:t>
      </w:r>
      <w:r w:rsidRPr="005A7B99">
        <w:rPr>
          <w:rFonts w:ascii="Bookman Old Style" w:hAnsi="Bookman Old Style" w:cs="Footlight MT Light"/>
          <w:color w:val="000000"/>
          <w:sz w:val="24"/>
          <w:szCs w:val="24"/>
          <w:lang w:eastAsia="pt-BR"/>
        </w:rPr>
        <w:t xml:space="preserve"> demonstrar não possuir idoneidade para contratar com a Administração, em virtude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de atos ilícitos praticados, em infrações à ordem econômica, definidos na </w:t>
      </w:r>
      <w:r w:rsidRPr="005A7B99">
        <w:rPr>
          <w:rFonts w:ascii="Bookman Old Style" w:hAnsi="Bookman Old Style" w:cs="Footlight MT Light"/>
          <w:color w:val="0000FF"/>
          <w:sz w:val="24"/>
          <w:szCs w:val="24"/>
          <w:lang w:eastAsia="pt-BR"/>
        </w:rPr>
        <w:t xml:space="preserve">Lei </w:t>
      </w:r>
      <w:r w:rsidRPr="005A7B99">
        <w:rPr>
          <w:rFonts w:ascii="Bookman Old Style" w:hAnsi="Bookman Old Style" w:cs="Footlight MT Light"/>
          <w:color w:val="000000"/>
          <w:sz w:val="24"/>
          <w:szCs w:val="24"/>
          <w:lang w:eastAsia="pt-BR"/>
        </w:rPr>
        <w:t>n°8.884/94;</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12.19.8.</w:t>
      </w:r>
      <w:r w:rsidRPr="005A7B99">
        <w:rPr>
          <w:rFonts w:ascii="Bookman Old Style" w:hAnsi="Bookman Old Style" w:cs="Footlight MT Light"/>
          <w:color w:val="000000"/>
          <w:sz w:val="24"/>
          <w:szCs w:val="24"/>
          <w:lang w:eastAsia="pt-BR"/>
        </w:rPr>
        <w:t xml:space="preserve"> tenha sofrido condenação definitiva por ato de improbidade administrativa, na forma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da lei.</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.20.</w:t>
      </w:r>
      <w:r w:rsidRPr="005A7B99">
        <w:rPr>
          <w:rFonts w:ascii="Bookman Old Style" w:hAnsi="Bookman Old Style" w:cs="Footlight MT Light"/>
          <w:color w:val="000000"/>
          <w:sz w:val="24"/>
          <w:szCs w:val="24"/>
          <w:lang w:eastAsia="pt-BR"/>
        </w:rPr>
        <w:t xml:space="preserve"> A declaração de inidoneidade será aplicada pelo prazo máximo de 5 (cinco) anos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produzirá seus efeitos perante o 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/PR.</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.21.</w:t>
      </w:r>
      <w:r w:rsidRPr="005A7B99">
        <w:rPr>
          <w:rFonts w:ascii="Bookman Old Style" w:hAnsi="Bookman Old Style" w:cs="Footlight MT Light"/>
          <w:color w:val="000000"/>
          <w:sz w:val="24"/>
          <w:szCs w:val="24"/>
          <w:lang w:eastAsia="pt-BR"/>
        </w:rPr>
        <w:t xml:space="preserve"> A autoridade máxima do órgão ou entidade é a autoridade competente para impor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12.22.</w:t>
      </w:r>
      <w:r w:rsidRPr="005A7B99">
        <w:rPr>
          <w:rFonts w:ascii="Bookman Old Style" w:hAnsi="Bookman Old Style" w:cs="Footlight MT Light"/>
          <w:color w:val="000000"/>
          <w:sz w:val="24"/>
          <w:szCs w:val="24"/>
          <w:lang w:eastAsia="pt-BR"/>
        </w:rPr>
        <w:t xml:space="preserve"> As penalidades de declaração de inidoneidade para licitar ou contratar com a Administração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Pública e a suspensão temporária de participação em licitação e impedimento de contratar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com a Administração têm os seus efeitos estendidos:</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12.23.</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físicas que constituíram a pessoa jurídica, as quais permanecem impedidas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licitar com a Administração Pública enquanto perdurarem as causas de penalidade,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independentemente de nova pessoa jurídica que vierem a constituir ou de outra em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figurarem como sócios;</w:t>
      </w:r>
    </w:p>
    <w:p w:rsidR="00442774" w:rsidRPr="005A7B99" w:rsidRDefault="0044277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12.24.</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jurídicas que tenham sócios comuns com as pessoas físicas referidas no item</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anterior.</w:t>
      </w:r>
    </w:p>
    <w:p w:rsidR="00442774" w:rsidRPr="005A7B99" w:rsidRDefault="00442774" w:rsidP="00345342">
      <w:pPr>
        <w:autoSpaceDE w:val="0"/>
        <w:autoSpaceDN w:val="0"/>
        <w:adjustRightInd w:val="0"/>
        <w:spacing w:after="0" w:line="240" w:lineRule="auto"/>
        <w:jc w:val="both"/>
        <w:rPr>
          <w:rFonts w:ascii="Bookman Old Style" w:hAnsi="Bookman Old Style" w:cs="Arial"/>
          <w:sz w:val="24"/>
          <w:szCs w:val="24"/>
        </w:rPr>
      </w:pPr>
      <w:r w:rsidRPr="00B81873">
        <w:rPr>
          <w:rFonts w:ascii="Bookman Old Style" w:hAnsi="Bookman Old Style" w:cs="Footlight MT Light"/>
          <w:b/>
          <w:color w:val="000000"/>
          <w:sz w:val="24"/>
          <w:szCs w:val="24"/>
          <w:lang w:eastAsia="pt-BR"/>
        </w:rPr>
        <w:t>12.25.</w:t>
      </w:r>
      <w:r w:rsidRPr="005A7B99">
        <w:rPr>
          <w:rFonts w:ascii="Bookman Old Style" w:hAnsi="Bookman Old Style" w:cs="Footlight MT Light"/>
          <w:color w:val="000000"/>
          <w:sz w:val="24"/>
          <w:szCs w:val="24"/>
          <w:lang w:eastAsia="pt-BR"/>
        </w:rPr>
        <w:t xml:space="preserve"> A aplicação de multas previstas não impede a rescisão unilateral do contrato</w:t>
      </w:r>
      <w:r>
        <w:rPr>
          <w:rFonts w:ascii="Bookman Old Style" w:hAnsi="Bookman Old Style" w:cs="Footlight MT Light"/>
          <w:color w:val="000000"/>
          <w:sz w:val="24"/>
          <w:szCs w:val="24"/>
          <w:lang w:eastAsia="pt-BR"/>
        </w:rPr>
        <w:t>/Ata</w:t>
      </w:r>
      <w:r w:rsidRPr="005A7B99">
        <w:rPr>
          <w:rFonts w:ascii="Bookman Old Style" w:hAnsi="Bookman Old Style" w:cs="Footlight MT Light"/>
          <w:color w:val="000000"/>
          <w:sz w:val="24"/>
          <w:szCs w:val="24"/>
          <w:lang w:eastAsia="pt-BR"/>
        </w:rPr>
        <w:t xml:space="preserve"> nem que 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apliquem as demais</w:t>
      </w:r>
      <w:r>
        <w:rPr>
          <w:rFonts w:ascii="Bookman Old Style" w:hAnsi="Bookman Old Style" w:cs="Footlight MT Light"/>
          <w:color w:val="000000"/>
          <w:sz w:val="24"/>
          <w:szCs w:val="24"/>
          <w:lang w:eastAsia="pt-BR"/>
        </w:rPr>
        <w:t xml:space="preserve"> sanções previstas neste Edital.</w:t>
      </w:r>
    </w:p>
    <w:p w:rsidR="00442774" w:rsidRPr="00563C8C" w:rsidRDefault="00442774" w:rsidP="00345342">
      <w:pPr>
        <w:autoSpaceDE w:val="0"/>
        <w:autoSpaceDN w:val="0"/>
        <w:adjustRightInd w:val="0"/>
        <w:spacing w:after="0" w:line="240" w:lineRule="auto"/>
        <w:jc w:val="both"/>
        <w:rPr>
          <w:rFonts w:ascii="Bookman Old Style" w:hAnsi="Bookman Old Style" w:cs="Arial"/>
          <w:sz w:val="24"/>
          <w:szCs w:val="24"/>
        </w:rPr>
      </w:pPr>
    </w:p>
    <w:p w:rsidR="00442774" w:rsidRPr="00C301D8" w:rsidRDefault="00442774" w:rsidP="00345342">
      <w:pPr>
        <w:autoSpaceDE w:val="0"/>
        <w:autoSpaceDN w:val="0"/>
        <w:adjustRightInd w:val="0"/>
        <w:spacing w:after="0" w:line="240" w:lineRule="auto"/>
        <w:jc w:val="both"/>
        <w:rPr>
          <w:rFonts w:ascii="Bookman Old Style" w:hAnsi="Bookman Old Style" w:cs="Footlight MT Light"/>
          <w:b/>
          <w:sz w:val="24"/>
          <w:szCs w:val="24"/>
          <w:u w:val="single"/>
          <w:lang w:eastAsia="pt-BR"/>
        </w:rPr>
      </w:pPr>
      <w:r w:rsidRPr="00C301D8">
        <w:rPr>
          <w:rFonts w:ascii="Bookman Old Style" w:hAnsi="Bookman Old Style" w:cs="Footlight MT Light"/>
          <w:b/>
          <w:sz w:val="24"/>
          <w:szCs w:val="24"/>
          <w:u w:val="single"/>
          <w:lang w:eastAsia="pt-BR"/>
        </w:rPr>
        <w:t>PROCEDIMENTOS DE APLICAÇÃO DAS PENALIDADES E SANÇÕES ADMINISTRATIVAS</w:t>
      </w:r>
    </w:p>
    <w:p w:rsidR="00442774" w:rsidRPr="00C301D8"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w:t>
      </w:r>
      <w:r w:rsidRPr="00C301D8">
        <w:rPr>
          <w:rFonts w:ascii="Bookman Old Style" w:hAnsi="Bookman Old Style" w:cs="Footlight MT Light"/>
          <w:sz w:val="24"/>
          <w:szCs w:val="24"/>
          <w:lang w:eastAsia="pt-BR"/>
        </w:rPr>
        <w:t xml:space="preserve"> As sanções administrativas devem ser aplicadas em procedimento administrativo autônomo</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em que se assegure ampla defesa, cujo procedimento deve observar o seguinte:</w:t>
      </w:r>
    </w:p>
    <w:p w:rsidR="00442774" w:rsidRPr="00C301D8"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12.26.1.</w:t>
      </w:r>
      <w:r w:rsidRPr="00C301D8">
        <w:rPr>
          <w:rFonts w:ascii="Bookman Old Style" w:hAnsi="Bookman Old Style" w:cs="Footlight MT Light"/>
          <w:sz w:val="24"/>
          <w:szCs w:val="24"/>
          <w:lang w:eastAsia="pt-BR"/>
        </w:rPr>
        <w:t xml:space="preserve"> o responsável pela aplicação da sanção deve autorizar a instauração do procedimento;</w:t>
      </w:r>
    </w:p>
    <w:p w:rsidR="00442774" w:rsidRPr="00C301D8"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12.26.2.</w:t>
      </w:r>
      <w:r w:rsidRPr="00C301D8">
        <w:rPr>
          <w:rFonts w:ascii="Bookman Old Style" w:hAnsi="Bookman Old Style" w:cs="Footlight MT Light"/>
          <w:sz w:val="24"/>
          <w:szCs w:val="24"/>
          <w:lang w:eastAsia="pt-BR"/>
        </w:rPr>
        <w:t xml:space="preserve"> o ato de instauração deve indicar os fatos em que se baseia e as normas pertinentes à</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infração e à sanção aplicável;</w:t>
      </w:r>
    </w:p>
    <w:p w:rsidR="00442774" w:rsidRPr="00C301D8"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12.26.3.</w:t>
      </w:r>
      <w:r w:rsidRPr="00C301D8">
        <w:rPr>
          <w:rFonts w:ascii="Bookman Old Style" w:hAnsi="Bookman Old Style" w:cs="Footlight MT Light"/>
          <w:sz w:val="24"/>
          <w:szCs w:val="24"/>
          <w:lang w:eastAsia="pt-BR"/>
        </w:rPr>
        <w:t xml:space="preserve"> o acusado dispõe de 5 (cinco) dias para oferecer defesa e apresentar as provas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conforme o caso;</w:t>
      </w:r>
    </w:p>
    <w:p w:rsidR="00442774" w:rsidRPr="00C301D8"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12.26.4.</w:t>
      </w:r>
      <w:r w:rsidRPr="00C301D8">
        <w:rPr>
          <w:rFonts w:ascii="Bookman Old Style" w:hAnsi="Bookman Old Style" w:cs="Footlight MT Light"/>
          <w:sz w:val="24"/>
          <w:szCs w:val="24"/>
          <w:lang w:eastAsia="pt-BR"/>
        </w:rPr>
        <w:t xml:space="preserve"> caso haja requerimento para produção de provas, o agente deve apreciar sua</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pertinência em despacho motivado;</w:t>
      </w:r>
    </w:p>
    <w:p w:rsidR="00442774" w:rsidRPr="00C301D8"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12.26.5.</w:t>
      </w:r>
      <w:r w:rsidRPr="00C301D8">
        <w:rPr>
          <w:rFonts w:ascii="Bookman Old Style" w:hAnsi="Bookman Old Style" w:cs="Footlight MT Light"/>
          <w:sz w:val="24"/>
          <w:szCs w:val="24"/>
          <w:lang w:eastAsia="pt-BR"/>
        </w:rPr>
        <w:t xml:space="preserve"> quando se fizer necessário, as provas serão produzidas em audiência previamente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designada para este fim;</w:t>
      </w:r>
    </w:p>
    <w:p w:rsidR="00442774" w:rsidRPr="00C301D8"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12.26.6.</w:t>
      </w:r>
      <w:r w:rsidRPr="00C301D8">
        <w:rPr>
          <w:rFonts w:ascii="Bookman Old Style" w:hAnsi="Bookman Old Style" w:cs="Footlight MT Light"/>
          <w:sz w:val="24"/>
          <w:szCs w:val="24"/>
          <w:lang w:eastAsia="pt-BR"/>
        </w:rPr>
        <w:t xml:space="preserve"> concluída a instrução processual, a parte será intimada para apresentar razões finais,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no prazo de 05 (cinco) dias úteis;</w:t>
      </w:r>
    </w:p>
    <w:p w:rsidR="00442774" w:rsidRPr="00C301D8"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12.26.7.</w:t>
      </w:r>
      <w:r w:rsidRPr="00C301D8">
        <w:rPr>
          <w:rFonts w:ascii="Bookman Old Style" w:hAnsi="Bookman Old Style" w:cs="Footlight MT Light"/>
          <w:sz w:val="24"/>
          <w:szCs w:val="24"/>
          <w:lang w:eastAsia="pt-BR"/>
        </w:rPr>
        <w:t xml:space="preserve"> transcorrido o prazo previsto no inciso anterior, a Administração, dentro de 15</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(quinze) dias, elaborará o relatório final e remeterá os autos para deliberação da autoridade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competente, após o pronunciamento da assessoria jurídica do Departamento de Licitações;</w:t>
      </w:r>
    </w:p>
    <w:p w:rsidR="00442774" w:rsidRPr="00C301D8"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.26.8.</w:t>
      </w:r>
      <w:r w:rsidRPr="00C301D8">
        <w:rPr>
          <w:rFonts w:ascii="Bookman Old Style" w:hAnsi="Bookman Old Style" w:cs="Footlight MT Light"/>
          <w:sz w:val="24"/>
          <w:szCs w:val="24"/>
          <w:lang w:eastAsia="pt-BR"/>
        </w:rPr>
        <w:t xml:space="preserve"> todas as decisões do procedimento devem ser motivadas; e</w:t>
      </w:r>
    </w:p>
    <w:p w:rsidR="00442774"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12.25.9.</w:t>
      </w:r>
      <w:r w:rsidRPr="00C301D8">
        <w:rPr>
          <w:rFonts w:ascii="Bookman Old Style" w:hAnsi="Bookman Old Style" w:cs="Footlight MT Light"/>
          <w:sz w:val="24"/>
          <w:szCs w:val="24"/>
          <w:lang w:eastAsia="pt-BR"/>
        </w:rPr>
        <w:t xml:space="preserve"> da decisão cabe recurso à autoridade superior, no prazo de 5 (cinco) dias úteis</w:t>
      </w:r>
      <w:r>
        <w:rPr>
          <w:rFonts w:ascii="Bookman Old Style" w:hAnsi="Bookman Old Style" w:cs="Footlight MT Light"/>
          <w:sz w:val="24"/>
          <w:szCs w:val="24"/>
          <w:lang w:eastAsia="pt-BR"/>
        </w:rPr>
        <w:t>.</w:t>
      </w:r>
    </w:p>
    <w:p w:rsidR="00442774"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442774" w:rsidRPr="009E59B7" w:rsidRDefault="00442774" w:rsidP="00345342">
      <w:pPr>
        <w:spacing w:after="0"/>
        <w:jc w:val="both"/>
        <w:rPr>
          <w:rFonts w:ascii="Bookman Old Style" w:hAnsi="Bookman Old Style"/>
          <w:b/>
          <w:sz w:val="24"/>
          <w:szCs w:val="24"/>
        </w:rPr>
      </w:pPr>
      <w:r w:rsidRPr="009E59B7">
        <w:rPr>
          <w:rFonts w:ascii="Bookman Old Style" w:hAnsi="Bookman Old Style"/>
          <w:b/>
          <w:sz w:val="24"/>
          <w:szCs w:val="24"/>
        </w:rPr>
        <w:t>X</w:t>
      </w:r>
      <w:r>
        <w:rPr>
          <w:rFonts w:ascii="Bookman Old Style" w:hAnsi="Bookman Old Style"/>
          <w:b/>
          <w:sz w:val="24"/>
          <w:szCs w:val="24"/>
        </w:rPr>
        <w:t>III</w:t>
      </w:r>
      <w:r w:rsidRPr="009E59B7">
        <w:rPr>
          <w:rFonts w:ascii="Bookman Old Style" w:hAnsi="Bookman Old Style"/>
          <w:b/>
          <w:sz w:val="24"/>
          <w:szCs w:val="24"/>
        </w:rPr>
        <w:t xml:space="preserve"> – DO </w:t>
      </w:r>
      <w:r w:rsidRPr="009E59B7">
        <w:rPr>
          <w:rFonts w:ascii="Bookman Old Style" w:hAnsi="Bookman Old Style"/>
          <w:b/>
          <w:bCs/>
          <w:sz w:val="24"/>
          <w:szCs w:val="24"/>
        </w:rPr>
        <w:t>CANCELAMENTO DO REGISTRO DO PROPONENTE E DA ATA</w:t>
      </w:r>
    </w:p>
    <w:p w:rsidR="00442774" w:rsidRPr="009E59B7" w:rsidRDefault="00442774"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w:t>
      </w:r>
      <w:r w:rsidRPr="009E59B7">
        <w:rPr>
          <w:rFonts w:ascii="Bookman Old Style" w:hAnsi="Bookman Old Style"/>
          <w:b/>
          <w:sz w:val="24"/>
          <w:szCs w:val="24"/>
        </w:rPr>
        <w:tab/>
      </w:r>
      <w:r w:rsidRPr="009E59B7">
        <w:rPr>
          <w:rFonts w:ascii="Bookman Old Style" w:hAnsi="Bookman Old Style"/>
          <w:sz w:val="24"/>
          <w:szCs w:val="24"/>
        </w:rPr>
        <w:t>O Proponente terá o seu registro de preços cancelado na Ata, por intermédio de processo administrativo específico, assegurado o contraditório e ampla defesa:</w:t>
      </w:r>
    </w:p>
    <w:p w:rsidR="00442774" w:rsidRPr="009E59B7" w:rsidRDefault="00442774" w:rsidP="00345342">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.1.1</w:t>
      </w:r>
      <w:r w:rsidRPr="009E59B7">
        <w:rPr>
          <w:rFonts w:ascii="Bookman Old Style" w:hAnsi="Bookman Old Style"/>
          <w:b/>
          <w:sz w:val="24"/>
          <w:szCs w:val="24"/>
        </w:rPr>
        <w:tab/>
      </w:r>
      <w:r w:rsidRPr="009E59B7">
        <w:rPr>
          <w:rFonts w:ascii="Bookman Old Style" w:hAnsi="Bookman Old Style"/>
          <w:sz w:val="24"/>
          <w:szCs w:val="24"/>
        </w:rPr>
        <w:t>A pedido, quando:</w:t>
      </w:r>
    </w:p>
    <w:p w:rsidR="00442774" w:rsidRPr="009E59B7" w:rsidRDefault="00442774" w:rsidP="0008607F">
      <w:pPr>
        <w:numPr>
          <w:ilvl w:val="0"/>
          <w:numId w:val="21"/>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Comprovar estar impossibilitado de cumprir as exigências da Ata, por ocorrência de casos fortuitos ou de força maior;</w:t>
      </w:r>
    </w:p>
    <w:p w:rsidR="00442774" w:rsidRPr="009E59B7" w:rsidRDefault="00442774" w:rsidP="0008607F">
      <w:pPr>
        <w:numPr>
          <w:ilvl w:val="0"/>
          <w:numId w:val="21"/>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O seu preço registrado se tornar, comprovadamente, inexeqüível em função da elevação dos preços de mercado dos insumos que compõem o custo dos produtos.</w:t>
      </w:r>
    </w:p>
    <w:p w:rsidR="00442774" w:rsidRPr="009E59B7" w:rsidRDefault="00442774"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.1.2</w:t>
      </w:r>
      <w:r w:rsidRPr="009E59B7">
        <w:rPr>
          <w:rFonts w:ascii="Bookman Old Style" w:hAnsi="Bookman Old Style"/>
          <w:b/>
          <w:sz w:val="24"/>
          <w:szCs w:val="24"/>
        </w:rPr>
        <w:tab/>
      </w:r>
      <w:r w:rsidRPr="009E59B7">
        <w:rPr>
          <w:rFonts w:ascii="Bookman Old Style" w:hAnsi="Bookman Old Style"/>
          <w:sz w:val="24"/>
          <w:szCs w:val="24"/>
        </w:rPr>
        <w:t>Por iniciativa do Município, quando:</w:t>
      </w:r>
    </w:p>
    <w:p w:rsidR="00442774" w:rsidRPr="009E59B7" w:rsidRDefault="00442774" w:rsidP="0008607F">
      <w:pPr>
        <w:numPr>
          <w:ilvl w:val="0"/>
          <w:numId w:val="22"/>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aceitar reduzir o preço registrado, na hipótese deste se tornar superior àquele praticado no mercado;</w:t>
      </w:r>
    </w:p>
    <w:p w:rsidR="00442774" w:rsidRPr="009E59B7" w:rsidRDefault="00442774" w:rsidP="0008607F">
      <w:pPr>
        <w:numPr>
          <w:ilvl w:val="0"/>
          <w:numId w:val="22"/>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Perder qualquer condição de habilitação ou qualificação técnica exigida no processo licitatório;</w:t>
      </w:r>
    </w:p>
    <w:p w:rsidR="00442774" w:rsidRPr="009E59B7" w:rsidRDefault="00442774" w:rsidP="0008607F">
      <w:pPr>
        <w:numPr>
          <w:ilvl w:val="0"/>
          <w:numId w:val="22"/>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razões de interesse público, devidamente motivadas e justificadas;</w:t>
      </w:r>
    </w:p>
    <w:p w:rsidR="00442774" w:rsidRPr="009E59B7" w:rsidRDefault="00442774" w:rsidP="0008607F">
      <w:pPr>
        <w:numPr>
          <w:ilvl w:val="0"/>
          <w:numId w:val="22"/>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cumprir as obrigações decorrentes da Ata de Registro de Preços;</w:t>
      </w:r>
    </w:p>
    <w:p w:rsidR="00442774" w:rsidRPr="009E59B7" w:rsidRDefault="00442774" w:rsidP="0008607F">
      <w:pPr>
        <w:numPr>
          <w:ilvl w:val="0"/>
          <w:numId w:val="22"/>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comparecer ou se recusar a retirar, no prazo estabelecido, os empenhos decorrentes da Ata de Registro de Preços;</w:t>
      </w:r>
    </w:p>
    <w:p w:rsidR="00442774" w:rsidRPr="009E59B7" w:rsidRDefault="00442774" w:rsidP="0008607F">
      <w:pPr>
        <w:numPr>
          <w:ilvl w:val="0"/>
          <w:numId w:val="22"/>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Caracterizada qualquer hipótese de inexecução total ou parcial das condições estabelecidas na Ata de Registro de Preço ou nos empenhos dela decorrentes.</w:t>
      </w:r>
    </w:p>
    <w:p w:rsidR="00442774" w:rsidRPr="009E59B7" w:rsidRDefault="00442774"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.2</w:t>
      </w:r>
      <w:r w:rsidRPr="009E59B7">
        <w:rPr>
          <w:rFonts w:ascii="Bookman Old Style" w:hAnsi="Bookman Old Style"/>
          <w:b/>
          <w:sz w:val="24"/>
          <w:szCs w:val="24"/>
        </w:rPr>
        <w:tab/>
      </w:r>
      <w:r w:rsidRPr="009E59B7">
        <w:rPr>
          <w:rFonts w:ascii="Bookman Old Style" w:hAnsi="Bookman Old Style"/>
          <w:sz w:val="24"/>
          <w:szCs w:val="24"/>
        </w:rPr>
        <w:t>Em qualquer das hipóteses acima, concluído o processo, o Município fará o devido aditamento na Ata de Registro de Preços e informará aos Proponentes a nova ordem de registro.</w:t>
      </w:r>
    </w:p>
    <w:p w:rsidR="00442774" w:rsidRPr="009E59B7" w:rsidRDefault="00442774"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w:t>
      </w:r>
      <w:r w:rsidRPr="009E59B7">
        <w:rPr>
          <w:rFonts w:ascii="Bookman Old Style" w:hAnsi="Bookman Old Style"/>
          <w:b/>
          <w:sz w:val="24"/>
          <w:szCs w:val="24"/>
        </w:rPr>
        <w:tab/>
      </w:r>
      <w:r w:rsidRPr="009E59B7">
        <w:rPr>
          <w:rFonts w:ascii="Bookman Old Style" w:hAnsi="Bookman Old Style"/>
          <w:sz w:val="24"/>
          <w:szCs w:val="24"/>
        </w:rPr>
        <w:t>A Ata de Registro de Preços poderá ser cancelada pela Administração:</w:t>
      </w:r>
    </w:p>
    <w:p w:rsidR="00442774" w:rsidRPr="009E59B7" w:rsidRDefault="00442774" w:rsidP="00345342">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.3.1</w:t>
      </w:r>
      <w:r w:rsidRPr="009E59B7">
        <w:rPr>
          <w:rFonts w:ascii="Bookman Old Style" w:hAnsi="Bookman Old Style"/>
          <w:b/>
          <w:sz w:val="24"/>
          <w:szCs w:val="24"/>
        </w:rPr>
        <w:tab/>
      </w:r>
      <w:r w:rsidRPr="009E59B7">
        <w:rPr>
          <w:rFonts w:ascii="Bookman Old Style" w:hAnsi="Bookman Old Style"/>
          <w:sz w:val="24"/>
          <w:szCs w:val="24"/>
        </w:rPr>
        <w:t>Automaticamente:</w:t>
      </w:r>
    </w:p>
    <w:p w:rsidR="00442774" w:rsidRPr="009E59B7" w:rsidRDefault="00442774" w:rsidP="0008607F">
      <w:pPr>
        <w:numPr>
          <w:ilvl w:val="0"/>
          <w:numId w:val="23"/>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decurso de prazo de vigência;</w:t>
      </w:r>
    </w:p>
    <w:p w:rsidR="00442774" w:rsidRPr="009E59B7" w:rsidRDefault="00442774" w:rsidP="0008607F">
      <w:pPr>
        <w:numPr>
          <w:ilvl w:val="0"/>
          <w:numId w:val="23"/>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Quando não restarem fornecedores registrados;</w:t>
      </w:r>
    </w:p>
    <w:p w:rsidR="00442774" w:rsidRPr="009E59B7" w:rsidRDefault="00442774" w:rsidP="0008607F">
      <w:pPr>
        <w:numPr>
          <w:ilvl w:val="0"/>
          <w:numId w:val="23"/>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Pelo Município, quando caracterizado o interesse público.</w:t>
      </w:r>
    </w:p>
    <w:p w:rsidR="00442774"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E59B7">
        <w:rPr>
          <w:rFonts w:ascii="Bookman Old Style" w:hAnsi="Bookman Old Style"/>
          <w:sz w:val="24"/>
          <w:szCs w:val="24"/>
        </w:rPr>
        <w:t>Parágrafo único: além das condições especificadas acima do item 10.1 ao 10.3.1, estará sujeita as contidas nos artigos 77 aos 79 da lei 8666/93</w:t>
      </w:r>
    </w:p>
    <w:p w:rsidR="00442774"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442774" w:rsidRPr="00835BF9" w:rsidRDefault="00442774" w:rsidP="00345342">
      <w:pPr>
        <w:autoSpaceDE w:val="0"/>
        <w:autoSpaceDN w:val="0"/>
        <w:adjustRightInd w:val="0"/>
        <w:spacing w:after="0" w:line="240" w:lineRule="auto"/>
        <w:jc w:val="both"/>
        <w:rPr>
          <w:rFonts w:ascii="Bookman Old Style" w:hAnsi="Bookman Old Style" w:cs="Footlight MT Light"/>
          <w:b/>
          <w:sz w:val="24"/>
          <w:szCs w:val="24"/>
          <w:lang w:eastAsia="pt-BR"/>
        </w:rPr>
      </w:pPr>
      <w:r>
        <w:rPr>
          <w:rFonts w:ascii="Bookman Old Style" w:hAnsi="Bookman Old Style" w:cs="Footlight MT Light"/>
          <w:b/>
          <w:sz w:val="24"/>
          <w:szCs w:val="24"/>
          <w:lang w:eastAsia="pt-BR"/>
        </w:rPr>
        <w:t>XIV</w:t>
      </w:r>
      <w:r w:rsidRPr="00835BF9">
        <w:rPr>
          <w:rFonts w:ascii="Bookman Old Style" w:hAnsi="Bookman Old Style" w:cs="Footlight MT Light"/>
          <w:b/>
          <w:sz w:val="24"/>
          <w:szCs w:val="24"/>
          <w:lang w:eastAsia="pt-BR"/>
        </w:rPr>
        <w:t xml:space="preserve"> - DA IMPUGNAÇÃO, DOS ESCLARECIMENTOS E DOS RECURSOS ADMINISTRATIVOS</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.1.</w:t>
      </w:r>
      <w:r w:rsidRPr="00835BF9">
        <w:rPr>
          <w:rFonts w:ascii="Bookman Old Style" w:hAnsi="Bookman Old Style" w:cs="Footlight MT Light"/>
          <w:sz w:val="24"/>
          <w:szCs w:val="24"/>
          <w:lang w:eastAsia="pt-BR"/>
        </w:rPr>
        <w:t xml:space="preserve"> Até 02 (dois) dias úteis antes da data fixada para abertura das propostas, qualquer pessoa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poderá impugnar os termos deste Edital, apontando as falhas ou irregularidade que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eventualmente o viciam, no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w:t>
      </w:r>
      <w:r w:rsidRPr="00835BF9">
        <w:rPr>
          <w:rFonts w:ascii="Bookman Old Style" w:hAnsi="Bookman Old Style" w:cs="Footlight MT Light"/>
          <w:sz w:val="24"/>
          <w:szCs w:val="24"/>
          <w:lang w:eastAsia="pt-BR"/>
        </w:rPr>
        <w:t xml:space="preserve"> Os esclarecimentos relativos ao presente Pregão e às condições para atendimento das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obrigações necessárias ao cumprimento de seu objeto, devem ser encaminhados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Pregoeir</w:t>
      </w:r>
      <w:r>
        <w:rPr>
          <w:rFonts w:ascii="Bookman Old Style" w:hAnsi="Bookman Old Style" w:cs="Footlight MT Light"/>
          <w:sz w:val="24"/>
          <w:szCs w:val="24"/>
          <w:lang w:eastAsia="pt-BR"/>
        </w:rPr>
        <w:t>a</w:t>
      </w:r>
      <w:r w:rsidRPr="00835BF9">
        <w:rPr>
          <w:rFonts w:ascii="Bookman Old Style" w:hAnsi="Bookman Old Style" w:cs="Footlight MT Light"/>
          <w:sz w:val="24"/>
          <w:szCs w:val="24"/>
          <w:lang w:eastAsia="pt-BR"/>
        </w:rPr>
        <w:t>, em até 03 (três) dias úteis, anteriores a data de abertura da sessão do Pregão,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exclusivamente por meio do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.2.1.</w:t>
      </w:r>
      <w:r w:rsidRPr="00835BF9">
        <w:rPr>
          <w:rFonts w:ascii="Bookman Old Style" w:hAnsi="Bookman Old Style" w:cs="Footlight MT Light"/>
          <w:sz w:val="24"/>
          <w:szCs w:val="24"/>
          <w:lang w:eastAsia="pt-BR"/>
        </w:rPr>
        <w:t xml:space="preserve"> Os esclarecimentos serão disponibilizados no Portal de Licitações BOLSA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LICITAÇÕES E LEILÕES DO BRASIL, no endereço acima mencionado.</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.3.</w:t>
      </w:r>
      <w:r w:rsidRPr="00835BF9">
        <w:rPr>
          <w:rFonts w:ascii="Bookman Old Style" w:hAnsi="Bookman Old Style" w:cs="Footlight MT Light"/>
          <w:sz w:val="24"/>
          <w:szCs w:val="24"/>
          <w:lang w:eastAsia="pt-BR"/>
        </w:rPr>
        <w:t xml:space="preserve"> Findo o prazo para envio dos lances e após a divulgação da(s) proponente(s) vencedora(s)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deste Pregão Eletrônico, qualquer proponente poderá manifestar imediata e motivadamente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intenção de recorrer, desde que devidamente registrada a síntese de suas razões no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formulário eletrônico disponibilizado no Portal de Licitações BOLSA DE LICITAÇÕES 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LEILÕES DO BRASIL.</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.4</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À recorrente que tiver sua manifestação de intenção de recurso aceita pel</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será</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concedido o prazo de 03 (três) dias úteis para apresentar razões de recurso, facultando-se às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demais proponentes a oportunidade de apresentar contra-razões em igual número de dias,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que começarão a correr do término do prazo da recorrente, sendo-lhes assegurada vista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imediata dos autos do processo; a não apresentação de razões configurará a desistência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direito de recorrer.</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Após o estabelecido acima, o Recurso por escrito deve ser protocolado junto ao Setor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Protocolo da Prefeitura de </w:t>
      </w:r>
      <w:r>
        <w:rPr>
          <w:rFonts w:ascii="Bookman Old Style" w:hAnsi="Bookman Old Style" w:cs="Footlight MT Light"/>
          <w:sz w:val="24"/>
          <w:szCs w:val="24"/>
          <w:lang w:eastAsia="pt-BR"/>
        </w:rPr>
        <w:t>São Jerônimo da Serra</w:t>
      </w:r>
      <w:r w:rsidRPr="00835BF9">
        <w:rPr>
          <w:rFonts w:ascii="Bookman Old Style" w:hAnsi="Bookman Old Style" w:cs="Footlight MT Light"/>
          <w:sz w:val="24"/>
          <w:szCs w:val="24"/>
          <w:lang w:eastAsia="pt-BR"/>
        </w:rPr>
        <w:t>/Pr, sita no preâmbulo desta Edital, registrando-se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data de sua entrega mediante protocolamento em dias úteis, observando-se o horário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expediente das 8:00 às 1</w:t>
      </w:r>
      <w:r>
        <w:rPr>
          <w:rFonts w:ascii="Bookman Old Style" w:hAnsi="Bookman Old Style" w:cs="Footlight MT Light"/>
          <w:sz w:val="24"/>
          <w:szCs w:val="24"/>
          <w:lang w:eastAsia="pt-BR"/>
        </w:rPr>
        <w:t>1</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3</w:t>
      </w:r>
      <w:r w:rsidRPr="00835BF9">
        <w:rPr>
          <w:rFonts w:ascii="Bookman Old Style" w:hAnsi="Bookman Old Style" w:cs="Footlight MT Light"/>
          <w:sz w:val="24"/>
          <w:szCs w:val="24"/>
          <w:lang w:eastAsia="pt-BR"/>
        </w:rPr>
        <w:t>0 e 13:</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às 17:</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horas. O recurso interposto fora do prazo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não será conhecido.</w:t>
      </w:r>
    </w:p>
    <w:p w:rsidR="00442774"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.5.1.</w:t>
      </w:r>
      <w:r w:rsidRPr="00835BF9">
        <w:rPr>
          <w:rFonts w:ascii="Bookman Old Style" w:hAnsi="Bookman Old Style" w:cs="Footlight MT Light"/>
          <w:sz w:val="24"/>
          <w:szCs w:val="24"/>
          <w:lang w:eastAsia="pt-BR"/>
        </w:rPr>
        <w:t xml:space="preserve"> O recurso à protocolar, deve vir em envelope devidamente fechado, constando de sua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face:</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Pregão Eletrônico nº</w:t>
      </w:r>
      <w:r>
        <w:rPr>
          <w:rFonts w:ascii="Bookman Old Style" w:hAnsi="Bookman Old Style" w:cs="Footlight MT Light"/>
          <w:sz w:val="24"/>
          <w:szCs w:val="24"/>
          <w:lang w:eastAsia="pt-BR"/>
        </w:rPr>
        <w:t xml:space="preserve"> 16</w:t>
      </w:r>
      <w:r>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23</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PROPONENTE: ________(nome da empresa)</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Ref.: Recurso Administrativo</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.5.2.</w:t>
      </w:r>
      <w:r w:rsidRPr="00835BF9">
        <w:rPr>
          <w:rFonts w:ascii="Bookman Old Style" w:hAnsi="Bookman Old Style" w:cs="Footlight MT Light"/>
          <w:sz w:val="24"/>
          <w:szCs w:val="24"/>
          <w:lang w:eastAsia="pt-BR"/>
        </w:rPr>
        <w:t xml:space="preserve"> Deverá ser anexado Requerimento cuja finalidade seja solicitação de protocolo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Recurso junto ao Setor responsável desta Prefeitura, podendo utilizar-se do modelo</w:t>
      </w:r>
      <w:r>
        <w:rPr>
          <w:rFonts w:ascii="Bookman Old Style" w:hAnsi="Bookman Old Style" w:cs="Footlight MT Light"/>
          <w:sz w:val="24"/>
          <w:szCs w:val="24"/>
          <w:lang w:eastAsia="pt-BR"/>
        </w:rPr>
        <w:t xml:space="preserve"> </w:t>
      </w:r>
      <w:r w:rsidRPr="00F066FF">
        <w:rPr>
          <w:rFonts w:ascii="Bookman Old Style" w:hAnsi="Bookman Old Style" w:cs="Footlight MT Light"/>
          <w:sz w:val="24"/>
          <w:szCs w:val="24"/>
          <w:lang w:eastAsia="pt-BR"/>
        </w:rPr>
        <w:t>constante do anexo IV.</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.6.</w:t>
      </w:r>
      <w:r w:rsidRPr="00835BF9">
        <w:rPr>
          <w:rFonts w:ascii="Bookman Old Style" w:hAnsi="Bookman Old Style" w:cs="Footlight MT Light"/>
          <w:sz w:val="24"/>
          <w:szCs w:val="24"/>
          <w:lang w:eastAsia="pt-BR"/>
        </w:rPr>
        <w:t xml:space="preserve"> Não serão aceitos como recursos as alegações que não se relacionem às razões indicadas pela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proponente no Portal de Licitações BOLSA DE LICITAÇÕES E LEILÕES DO BRASIL, quando da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sessão pública.</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.7.</w:t>
      </w:r>
      <w:r w:rsidRPr="00835BF9">
        <w:rPr>
          <w:rFonts w:ascii="Bookman Old Style" w:hAnsi="Bookman Old Style" w:cs="Footlight MT Light"/>
          <w:sz w:val="24"/>
          <w:szCs w:val="24"/>
          <w:lang w:eastAsia="pt-BR"/>
        </w:rPr>
        <w:t xml:space="preserve"> A falta de manifestação imediata e motivada da proponente importará a decadência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direito de recurso, ficando </w:t>
      </w:r>
      <w:r>
        <w:rPr>
          <w:rFonts w:ascii="Bookman Old Style" w:hAnsi="Bookman Old Style" w:cs="Footlight MT Light"/>
          <w:sz w:val="24"/>
          <w:szCs w:val="24"/>
          <w:lang w:eastAsia="pt-BR"/>
        </w:rPr>
        <w:t>ao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autorizado a adjudicar o objeto ao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declarado vencedor.</w:t>
      </w:r>
    </w:p>
    <w:p w:rsidR="00442774" w:rsidRPr="00835BF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.8.</w:t>
      </w:r>
      <w:r w:rsidRPr="00835BF9">
        <w:rPr>
          <w:rFonts w:ascii="Bookman Old Style" w:hAnsi="Bookman Old Style" w:cs="Footlight MT Light"/>
          <w:sz w:val="24"/>
          <w:szCs w:val="24"/>
          <w:lang w:eastAsia="pt-BR"/>
        </w:rPr>
        <w:t xml:space="preserve"> Impugnado ou não o recurso, </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o apreciará, podendo realizar instrução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complementar, e decidirá motivadamente pela manutenção ou reforma do ato recorrido,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submetendo o processo à autoridade competente. O recurso contra decisã</w:t>
      </w:r>
      <w:r>
        <w:rPr>
          <w:rFonts w:ascii="Bookman Old Style" w:hAnsi="Bookman Old Style" w:cs="Footlight MT Light"/>
          <w:sz w:val="24"/>
          <w:szCs w:val="24"/>
          <w:lang w:eastAsia="pt-BR"/>
        </w:rPr>
        <w:t>o do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caso acolhido, importará a invalidação apenas dos atos insuscetíveis de aproveitamento.</w:t>
      </w:r>
    </w:p>
    <w:p w:rsidR="00442774" w:rsidRPr="00922189"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.9.</w:t>
      </w:r>
      <w:r w:rsidRPr="00835BF9">
        <w:rPr>
          <w:rFonts w:ascii="Bookman Old Style" w:hAnsi="Bookman Old Style" w:cs="Footlight MT Light"/>
          <w:sz w:val="24"/>
          <w:szCs w:val="24"/>
          <w:lang w:eastAsia="pt-BR"/>
        </w:rPr>
        <w:t xml:space="preserve"> Decidido(s) o(s) recurso(s), a autoridade competente poderá adjudicar o objeto à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vencedora</w:t>
      </w:r>
      <w:r>
        <w:rPr>
          <w:rFonts w:ascii="Bookman Old Style" w:hAnsi="Bookman Old Style" w:cs="Footlight MT Light"/>
          <w:sz w:val="24"/>
          <w:szCs w:val="24"/>
          <w:lang w:eastAsia="pt-BR"/>
        </w:rPr>
        <w:t>.</w:t>
      </w:r>
    </w:p>
    <w:p w:rsidR="00442774" w:rsidRPr="00563C8C" w:rsidRDefault="00442774" w:rsidP="00345342">
      <w:pPr>
        <w:autoSpaceDE w:val="0"/>
        <w:autoSpaceDN w:val="0"/>
        <w:adjustRightInd w:val="0"/>
        <w:spacing w:after="0" w:line="240" w:lineRule="auto"/>
        <w:jc w:val="both"/>
        <w:rPr>
          <w:rFonts w:ascii="Bookman Old Style" w:hAnsi="Bookman Old Style" w:cs="Arial"/>
          <w:sz w:val="24"/>
          <w:szCs w:val="24"/>
        </w:rPr>
      </w:pPr>
    </w:p>
    <w:p w:rsidR="00442774" w:rsidRPr="00563C8C" w:rsidRDefault="00442774" w:rsidP="00345342">
      <w:pPr>
        <w:autoSpaceDE w:val="0"/>
        <w:autoSpaceDN w:val="0"/>
        <w:adjustRightInd w:val="0"/>
        <w:spacing w:after="0" w:line="240" w:lineRule="auto"/>
        <w:jc w:val="both"/>
        <w:rPr>
          <w:rFonts w:ascii="Bookman Old Style" w:hAnsi="Bookman Old Style"/>
          <w:b/>
          <w:sz w:val="24"/>
          <w:szCs w:val="24"/>
        </w:rPr>
      </w:pPr>
      <w:r>
        <w:rPr>
          <w:rFonts w:ascii="Bookman Old Style" w:hAnsi="Bookman Old Style" w:cs="Bookman Old Style"/>
          <w:b/>
          <w:bCs/>
          <w:sz w:val="24"/>
          <w:szCs w:val="24"/>
        </w:rPr>
        <w:t>XV</w:t>
      </w:r>
      <w:r w:rsidRPr="00563C8C">
        <w:rPr>
          <w:rFonts w:ascii="Bookman Old Style" w:hAnsi="Bookman Old Style" w:cs="Bookman Old Style"/>
          <w:b/>
          <w:bCs/>
          <w:sz w:val="24"/>
          <w:szCs w:val="24"/>
        </w:rPr>
        <w:t xml:space="preserve"> - </w:t>
      </w:r>
      <w:r w:rsidRPr="00563C8C">
        <w:rPr>
          <w:rFonts w:ascii="Bookman Old Style" w:hAnsi="Bookman Old Style"/>
          <w:b/>
          <w:sz w:val="24"/>
          <w:szCs w:val="24"/>
        </w:rPr>
        <w:t>DAS DISPOSIÇÕES GERAIS</w:t>
      </w:r>
    </w:p>
    <w:p w:rsidR="00442774" w:rsidRPr="00563C8C" w:rsidRDefault="00442774" w:rsidP="00345342">
      <w:pPr>
        <w:spacing w:after="0" w:line="240" w:lineRule="auto"/>
        <w:jc w:val="both"/>
        <w:rPr>
          <w:rFonts w:ascii="Bookman Old Style" w:hAnsi="Bookman Old Style"/>
          <w:b/>
          <w:sz w:val="24"/>
          <w:szCs w:val="24"/>
        </w:rPr>
      </w:pPr>
    </w:p>
    <w:p w:rsidR="00442774" w:rsidRDefault="00442774" w:rsidP="00345342">
      <w:pPr>
        <w:autoSpaceDE w:val="0"/>
        <w:autoSpaceDN w:val="0"/>
        <w:adjustRightInd w:val="0"/>
        <w:spacing w:after="0" w:line="240" w:lineRule="auto"/>
        <w:jc w:val="both"/>
        <w:rPr>
          <w:rFonts w:ascii="Bookman Old Style" w:hAnsi="Bookman Old Style"/>
          <w:sz w:val="24"/>
          <w:szCs w:val="24"/>
        </w:rPr>
      </w:pPr>
      <w:r w:rsidRPr="00563C8C">
        <w:rPr>
          <w:rFonts w:ascii="Bookman Old Style" w:hAnsi="Bookman Old Style"/>
          <w:b/>
          <w:sz w:val="24"/>
          <w:szCs w:val="24"/>
        </w:rPr>
        <w:t>1</w:t>
      </w:r>
      <w:r>
        <w:rPr>
          <w:rFonts w:ascii="Bookman Old Style" w:hAnsi="Bookman Old Style"/>
          <w:b/>
          <w:sz w:val="24"/>
          <w:szCs w:val="24"/>
        </w:rPr>
        <w:t>5</w:t>
      </w:r>
      <w:r w:rsidRPr="00563C8C">
        <w:rPr>
          <w:rFonts w:ascii="Bookman Old Style" w:hAnsi="Bookman Old Style"/>
          <w:b/>
          <w:sz w:val="24"/>
          <w:szCs w:val="24"/>
        </w:rPr>
        <w:t xml:space="preserve">.1. </w:t>
      </w:r>
      <w:r w:rsidRPr="005E2BEC">
        <w:rPr>
          <w:rFonts w:ascii="Bookman Old Style" w:hAnsi="Bookman Old Style" w:cs="Footlight MT Light"/>
          <w:sz w:val="24"/>
          <w:szCs w:val="24"/>
          <w:lang w:eastAsia="pt-BR"/>
        </w:rPr>
        <w:t>Fica reservado ao Executivo Municipal o direito de revogar ou anular a presente licitação, ainda que após o julgamento, sem que assista a qualquer proponente o direito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indenizações, garantindo o contraditório e a ampla defesa, sendo que a proponente assume todos os custos de apresentação de sua proposta e documentos, inclusive, os custos com o Portal de Licitações BOLSA DE LICITAÇÕES E LEILÕES DO BRASIL relativos a este Pregão, onde o Município não será, em nenhum caso, responsável por esses custos, independentemente da condução ou do resultado do processo licitatório</w:t>
      </w:r>
      <w:r w:rsidRPr="00563C8C">
        <w:rPr>
          <w:rFonts w:ascii="Bookman Old Style" w:hAnsi="Bookman Old Style"/>
          <w:sz w:val="24"/>
          <w:szCs w:val="24"/>
        </w:rPr>
        <w:t>.</w:t>
      </w:r>
    </w:p>
    <w:p w:rsidR="00442774" w:rsidRPr="005E2BEC"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.2.</w:t>
      </w:r>
      <w:r w:rsidRPr="005E2BEC">
        <w:rPr>
          <w:rFonts w:ascii="Bookman Old Style" w:hAnsi="Bookman Old Style" w:cs="Footlight MT Light"/>
          <w:sz w:val="24"/>
          <w:szCs w:val="24"/>
          <w:lang w:eastAsia="pt-BR"/>
        </w:rPr>
        <w:t xml:space="preserve"> A apresentação da proposta silente quanto às informações acerca de: condições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pagamento, de entrega e validade da proposta, acarretará na aceitação tácita das condições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mínimas do Edital, sendo que, a apresentação da proposta à presente licitação leva ao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entendimento de que a proponente conhece todas as cláusulas editalícias, porquanto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examinou por completo o presente edital e seus anexos, acerca dos quais não restam</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quaisquer dúvidas.</w:t>
      </w:r>
    </w:p>
    <w:p w:rsidR="00442774" w:rsidRPr="005E2BEC"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5.3</w:t>
      </w:r>
      <w:r w:rsidRPr="00864D2B">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e sua Equipe de Apoio, no interesse público, poderão relevar omissões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puramente formais, desde que não reste infringido o princípio da vinculação ao instrumento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convocatório, facultado a</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ou à Autoridade Superior, em qualquer fase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a promoção de diligência destinada a esclarecer ou complementar a instrução do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processo, vedada a inclusão posterior informação que deveria constar no ato da sessão</w:t>
      </w:r>
    </w:p>
    <w:p w:rsidR="00442774" w:rsidRPr="005E2BEC"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E2BEC">
        <w:rPr>
          <w:rFonts w:ascii="Bookman Old Style" w:hAnsi="Bookman Old Style" w:cs="Footlight MT Light"/>
          <w:sz w:val="24"/>
          <w:szCs w:val="24"/>
          <w:lang w:eastAsia="pt-BR"/>
        </w:rPr>
        <w:t>pública ou de documento fora do prazo de encaminhamento devido, sendo a proponente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pela fidelidade e legitimidade das informações e dos documentos apresentados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 qualquer fase da licitação.</w:t>
      </w:r>
    </w:p>
    <w:p w:rsidR="00442774" w:rsidRPr="005E2BEC"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4</w:t>
      </w:r>
      <w:r w:rsidRPr="005E2BEC">
        <w:rPr>
          <w:rFonts w:ascii="Bookman Old Style" w:hAnsi="Bookman Old Style" w:cs="Footlight MT Light"/>
          <w:sz w:val="24"/>
          <w:szCs w:val="24"/>
          <w:lang w:eastAsia="pt-BR"/>
        </w:rPr>
        <w:t xml:space="preserve"> Esta licitação não implica proposta de contrato por parte do Município. Até a entrega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Nota de Empenho, poderá a proponente vencedora ser excluída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sem direito a indenização ou ressarcimento e sem prejuízo de outras sanções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cabíveis, se o Município tiver conhecimento de qualquer fato ou circunstância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superveniente, anterior ou posterior ao julgamento desta licitação, que desabone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idoneidade ou capacidade financeira, técnica ou administrativa da adjudicatária.</w:t>
      </w:r>
    </w:p>
    <w:p w:rsidR="00442774" w:rsidRPr="005E2BEC"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Não havendo expediente ou ocorrendo qualquer impedimento para a realização do Pregão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na data marcada, a sessão será transferida conforme programação da agenda do setor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licitações, inclusive, na contagem dos prazos estabelecidos neste Edital e seus anexos,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excluir-se-á o dia do início e incluir-se-á o do vencimento, só iniciando-se e vencendo 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prazos em dias de expediente na Prefeitura deste Município. A divulgação deste será por</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meio de comunicação oficial (Diário Oficial deste Órgão);</w:t>
      </w:r>
    </w:p>
    <w:p w:rsidR="00442774" w:rsidRPr="005E2BEC"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Nos casos em que houver necessidade de realizar sessões além da inicial, as novas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datas serão divulgadas por meio de comunicação oficial (Diário Oficial deste Órgão).</w:t>
      </w:r>
    </w:p>
    <w:p w:rsidR="00442774" w:rsidRPr="005E2BEC"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6</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Eventuais retificações e demais do Edital serão disponibilizados no Portal de Licitações BOLSA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DE LICITAÇÕES E LEILÕES DO BRASIL conforme o item 13.6 e 13.6.1 acima.</w:t>
      </w:r>
    </w:p>
    <w:p w:rsidR="00442774" w:rsidRPr="005E2BEC"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7</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PROCEDIMENTOS PARA PAGAMENTOS/FISCALIZAÇÃO/PRESTAÇÃO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CONTAS E DEMAIS CONDIÇÕES NECESSÁRIAS SEGUIRÃO AS NORMAS já trazidas neste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instrumento do órgão MUNICIPAL bem como, nos casos de recursos ESTADUAIS E/OU</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FEDERAIS SEGUIRÃO também as condições especificadas em cada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termo/convênio/ajuste/acordo/contrato/instrumentos congêneres e afins.</w:t>
      </w:r>
    </w:p>
    <w:p w:rsidR="00442774" w:rsidRPr="005E2BEC"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dados para contato deverão ser pessoais da empresa, não podendo ser entregue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dados de terceiros alheios a contratação, como por exemplo, o Escritório de Contabilidade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empresa. Devendo conter no mínimo os seguintes dados atualizados: Nome da empresa,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CNPJ, Endereço Completo, e-mail, Telefone.</w:t>
      </w:r>
    </w:p>
    <w:p w:rsidR="00442774" w:rsidRPr="005E2BEC"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Caso não seja apresentado os dados atualizados da proponente, este órgão não será</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do não recebimento de solicitação de produtos, envio de empenhos, notificações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 afins.</w:t>
      </w:r>
    </w:p>
    <w:p w:rsidR="00442774" w:rsidRPr="005E2BEC"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9</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Os casos e situações omissos serão resolvidos de comum acordo respeitado 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disposições a Lei nº 10.520 de 17/07/2002 e, subsidiariamente das normas da Lei nº</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8.666/93 e suas alterações, das normas do Portal de Licitações BOLSA DE LICITAÇÕES 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LEILÕES DO BRASIL e demais legislação vigente sobre a matéria do objeto deste Pregão.</w:t>
      </w:r>
    </w:p>
    <w:p w:rsidR="00442774" w:rsidRPr="006E7763" w:rsidRDefault="0044277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0</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Fica eleito o foro da Comarca de </w:t>
      </w:r>
      <w:r>
        <w:rPr>
          <w:rFonts w:ascii="Bookman Old Style" w:hAnsi="Bookman Old Style" w:cs="Footlight MT Light"/>
          <w:sz w:val="24"/>
          <w:szCs w:val="24"/>
          <w:lang w:eastAsia="pt-BR"/>
        </w:rPr>
        <w:t>São Jerônimo da Serra</w:t>
      </w:r>
      <w:r w:rsidRPr="005E2BEC">
        <w:rPr>
          <w:rFonts w:ascii="Bookman Old Style" w:hAnsi="Bookman Old Style" w:cs="Footlight MT Light"/>
          <w:sz w:val="24"/>
          <w:szCs w:val="24"/>
          <w:lang w:eastAsia="pt-BR"/>
        </w:rPr>
        <w:t xml:space="preserve"> para dirimir dúvidas ou questões oriundas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do presente Pregão</w:t>
      </w:r>
    </w:p>
    <w:p w:rsidR="00442774" w:rsidRPr="00563C8C" w:rsidRDefault="00442774" w:rsidP="00345342">
      <w:pPr>
        <w:spacing w:after="0" w:line="240" w:lineRule="auto"/>
        <w:jc w:val="both"/>
        <w:rPr>
          <w:rFonts w:ascii="Bookman Old Style" w:hAnsi="Bookman Old Style"/>
          <w:sz w:val="24"/>
          <w:szCs w:val="24"/>
        </w:rPr>
      </w:pPr>
    </w:p>
    <w:p w:rsidR="00442774" w:rsidRPr="00563C8C" w:rsidRDefault="00442774" w:rsidP="00345342">
      <w:pPr>
        <w:jc w:val="both"/>
        <w:rPr>
          <w:rFonts w:ascii="Bookman Old Style" w:hAnsi="Bookman Old Style"/>
          <w:b/>
          <w:sz w:val="24"/>
          <w:szCs w:val="24"/>
        </w:rPr>
      </w:pPr>
      <w:r>
        <w:rPr>
          <w:rFonts w:ascii="Bookman Old Style" w:hAnsi="Bookman Old Style"/>
          <w:b/>
          <w:sz w:val="24"/>
          <w:szCs w:val="24"/>
        </w:rPr>
        <w:t>XVI</w:t>
      </w:r>
      <w:r w:rsidRPr="00563C8C">
        <w:rPr>
          <w:rFonts w:ascii="Bookman Old Style" w:hAnsi="Bookman Old Style"/>
          <w:b/>
          <w:sz w:val="24"/>
          <w:szCs w:val="24"/>
        </w:rPr>
        <w:t xml:space="preserve"> - DOS ANEXOS DO EDITAL</w:t>
      </w:r>
    </w:p>
    <w:p w:rsidR="00442774" w:rsidRPr="00F066FF" w:rsidRDefault="00442774" w:rsidP="00345342">
      <w:pPr>
        <w:jc w:val="both"/>
        <w:rPr>
          <w:rFonts w:ascii="Bookman Old Style" w:hAnsi="Bookman Old Style"/>
          <w:sz w:val="24"/>
          <w:szCs w:val="24"/>
        </w:rPr>
      </w:pPr>
      <w:r w:rsidRPr="00F066FF">
        <w:rPr>
          <w:rFonts w:ascii="Bookman Old Style" w:hAnsi="Bookman Old Style"/>
          <w:b/>
          <w:sz w:val="24"/>
          <w:szCs w:val="24"/>
        </w:rPr>
        <w:t>1</w:t>
      </w:r>
      <w:r>
        <w:rPr>
          <w:rFonts w:ascii="Bookman Old Style" w:hAnsi="Bookman Old Style"/>
          <w:b/>
          <w:sz w:val="24"/>
          <w:szCs w:val="24"/>
        </w:rPr>
        <w:t>6</w:t>
      </w:r>
      <w:r w:rsidRPr="00F066FF">
        <w:rPr>
          <w:rFonts w:ascii="Bookman Old Style" w:hAnsi="Bookman Old Style"/>
          <w:b/>
          <w:sz w:val="24"/>
          <w:szCs w:val="24"/>
        </w:rPr>
        <w:t xml:space="preserve">.1 </w:t>
      </w:r>
      <w:r w:rsidRPr="00F066FF">
        <w:rPr>
          <w:rFonts w:ascii="Bookman Old Style" w:hAnsi="Bookman Old Style"/>
          <w:sz w:val="24"/>
          <w:szCs w:val="24"/>
        </w:rPr>
        <w:t>- Integram o presente edital os seguintes anexos:</w:t>
      </w:r>
    </w:p>
    <w:p w:rsidR="00442774" w:rsidRPr="00F066FF" w:rsidRDefault="00442774"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a) Anexo I – Termo de Referência;</w:t>
      </w:r>
    </w:p>
    <w:p w:rsidR="00442774" w:rsidRPr="00F066FF" w:rsidRDefault="00442774"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b) Anexo II – Modelo de Declaração (alínea ‘a’ item 8.1);</w:t>
      </w:r>
    </w:p>
    <w:p w:rsidR="00442774" w:rsidRPr="00F066FF" w:rsidRDefault="00442774"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c) Anexo III – Modelo de Proposta Comercial;</w:t>
      </w:r>
    </w:p>
    <w:p w:rsidR="00442774" w:rsidRPr="00F066FF" w:rsidRDefault="00442774"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d) Anexo IV – Modelo de Requerimento de Protocolo de Recurso;</w:t>
      </w:r>
    </w:p>
    <w:p w:rsidR="00442774" w:rsidRPr="00F066FF" w:rsidRDefault="00442774"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e) Anexo V - Modelo de Declaração de que não possui parentesco com servidor publico;</w:t>
      </w:r>
    </w:p>
    <w:p w:rsidR="00442774" w:rsidRPr="00F066FF" w:rsidRDefault="00442774" w:rsidP="00345342">
      <w:pPr>
        <w:autoSpaceDE w:val="0"/>
        <w:autoSpaceDN w:val="0"/>
        <w:adjustRightInd w:val="0"/>
        <w:spacing w:after="0" w:line="240" w:lineRule="auto"/>
        <w:rPr>
          <w:rFonts w:ascii="Bookman Old Style" w:hAnsi="Bookman Old Style" w:cs="Footlight MT Light"/>
          <w:sz w:val="24"/>
          <w:szCs w:val="24"/>
          <w:lang w:eastAsia="pt-BR"/>
        </w:rPr>
      </w:pPr>
      <w:r w:rsidRPr="00BF4F4B">
        <w:rPr>
          <w:rFonts w:ascii="Bookman Old Style" w:hAnsi="Bookman Old Style" w:cs="Footlight MT Light"/>
          <w:sz w:val="24"/>
          <w:szCs w:val="24"/>
          <w:lang w:eastAsia="pt-BR"/>
        </w:rPr>
        <w:t>f) Anexo VI – Minuta da Ata de Registro de Preços;</w:t>
      </w:r>
    </w:p>
    <w:p w:rsidR="00442774" w:rsidRPr="00652C02" w:rsidRDefault="00442774" w:rsidP="00345342">
      <w:pPr>
        <w:pStyle w:val="Textopadro"/>
        <w:spacing w:after="0" w:line="240" w:lineRule="auto"/>
        <w:rPr>
          <w:rFonts w:ascii="Bookman Old Style" w:hAnsi="Bookman Old Style"/>
          <w:sz w:val="24"/>
          <w:szCs w:val="24"/>
          <w:lang w:val="pt-BR"/>
        </w:rPr>
      </w:pPr>
    </w:p>
    <w:p w:rsidR="00442774" w:rsidRDefault="00442774" w:rsidP="00345342">
      <w:pPr>
        <w:pStyle w:val="Textopadro"/>
        <w:spacing w:after="0" w:line="240" w:lineRule="auto"/>
        <w:rPr>
          <w:rFonts w:ascii="Bookman Old Style" w:hAnsi="Bookman Old Style"/>
          <w:sz w:val="24"/>
          <w:szCs w:val="24"/>
          <w:lang w:val="pt-BR"/>
        </w:rPr>
      </w:pPr>
    </w:p>
    <w:p w:rsidR="00442774" w:rsidRDefault="00442774" w:rsidP="00345342">
      <w:pPr>
        <w:spacing w:after="0" w:line="240" w:lineRule="auto"/>
        <w:jc w:val="center"/>
        <w:rPr>
          <w:rFonts w:ascii="Bookman Old Style" w:hAnsi="Bookman Old Style"/>
          <w:sz w:val="24"/>
          <w:szCs w:val="24"/>
        </w:rPr>
      </w:pPr>
      <w:r w:rsidRPr="00563C8C">
        <w:rPr>
          <w:rFonts w:ascii="Bookman Old Style" w:hAnsi="Bookman Old Style"/>
          <w:sz w:val="24"/>
          <w:szCs w:val="24"/>
        </w:rPr>
        <w:t xml:space="preserve">São Jerônimo da Serra, </w:t>
      </w:r>
      <w:r>
        <w:rPr>
          <w:rFonts w:ascii="Bookman Old Style" w:hAnsi="Bookman Old Style"/>
          <w:sz w:val="24"/>
          <w:szCs w:val="24"/>
        </w:rPr>
        <w:t>08 de fevereiro de 2023.</w:t>
      </w:r>
    </w:p>
    <w:p w:rsidR="00442774" w:rsidRDefault="00442774" w:rsidP="00345342">
      <w:pPr>
        <w:spacing w:after="0" w:line="240" w:lineRule="auto"/>
        <w:jc w:val="center"/>
        <w:rPr>
          <w:rFonts w:ascii="Bookman Old Style" w:hAnsi="Bookman Old Style"/>
          <w:sz w:val="24"/>
          <w:szCs w:val="24"/>
        </w:rPr>
      </w:pPr>
    </w:p>
    <w:p w:rsidR="00442774" w:rsidRDefault="00442774" w:rsidP="00345342">
      <w:pPr>
        <w:spacing w:after="0" w:line="240" w:lineRule="auto"/>
        <w:jc w:val="center"/>
        <w:rPr>
          <w:rFonts w:ascii="Bookman Old Style" w:hAnsi="Bookman Old Style"/>
          <w:sz w:val="24"/>
          <w:szCs w:val="24"/>
        </w:rPr>
      </w:pPr>
    </w:p>
    <w:p w:rsidR="00442774" w:rsidRPr="00563C8C" w:rsidRDefault="00442774" w:rsidP="00345342">
      <w:pPr>
        <w:spacing w:after="0" w:line="240" w:lineRule="auto"/>
        <w:jc w:val="center"/>
        <w:rPr>
          <w:rFonts w:ascii="Bookman Old Style" w:hAnsi="Bookman Old Style"/>
          <w:sz w:val="24"/>
          <w:szCs w:val="24"/>
        </w:rPr>
      </w:pPr>
    </w:p>
    <w:p w:rsidR="00442774" w:rsidRPr="00563C8C" w:rsidRDefault="00442774" w:rsidP="00345342">
      <w:pPr>
        <w:spacing w:after="0" w:line="240" w:lineRule="auto"/>
        <w:rPr>
          <w:rFonts w:ascii="Bookman Old Style" w:hAnsi="Bookman Old Style"/>
          <w:sz w:val="24"/>
          <w:szCs w:val="24"/>
        </w:rPr>
      </w:pPr>
    </w:p>
    <w:p w:rsidR="00442774" w:rsidRPr="00563C8C" w:rsidRDefault="00442774" w:rsidP="00345342">
      <w:pPr>
        <w:spacing w:after="0" w:line="240" w:lineRule="auto"/>
        <w:jc w:val="center"/>
        <w:rPr>
          <w:rFonts w:ascii="Bookman Old Style" w:hAnsi="Bookman Old Style"/>
          <w:b/>
          <w:sz w:val="24"/>
          <w:szCs w:val="24"/>
        </w:rPr>
      </w:pPr>
      <w:r>
        <w:rPr>
          <w:rFonts w:ascii="Bookman Old Style" w:hAnsi="Bookman Old Style"/>
          <w:b/>
          <w:sz w:val="24"/>
          <w:szCs w:val="24"/>
        </w:rPr>
        <w:t>VENICÍUS DJALMA ROSA</w:t>
      </w:r>
    </w:p>
    <w:p w:rsidR="00442774" w:rsidRPr="00563C8C" w:rsidRDefault="00442774" w:rsidP="00345342">
      <w:pPr>
        <w:spacing w:after="0" w:line="240" w:lineRule="auto"/>
        <w:jc w:val="center"/>
        <w:rPr>
          <w:rFonts w:ascii="Bookman Old Style" w:hAnsi="Bookman Old Style"/>
          <w:sz w:val="24"/>
          <w:szCs w:val="24"/>
        </w:rPr>
      </w:pPr>
      <w:r w:rsidRPr="00563C8C">
        <w:rPr>
          <w:rFonts w:ascii="Bookman Old Style" w:hAnsi="Bookman Old Style"/>
          <w:sz w:val="24"/>
          <w:szCs w:val="24"/>
        </w:rPr>
        <w:t>Prefeito Municipal</w:t>
      </w:r>
      <w:r>
        <w:rPr>
          <w:rFonts w:ascii="Bookman Old Style" w:hAnsi="Bookman Old Style"/>
          <w:sz w:val="24"/>
          <w:szCs w:val="24"/>
        </w:rPr>
        <w:t xml:space="preserve"> </w:t>
      </w:r>
    </w:p>
    <w:p w:rsidR="00442774" w:rsidRPr="00563C8C" w:rsidRDefault="00442774" w:rsidP="00345342">
      <w:pPr>
        <w:spacing w:after="0" w:line="240" w:lineRule="auto"/>
        <w:jc w:val="center"/>
        <w:rPr>
          <w:rFonts w:ascii="Bookman Old Style" w:hAnsi="Bookman Old Style"/>
          <w:sz w:val="24"/>
          <w:szCs w:val="24"/>
        </w:rPr>
      </w:pPr>
    </w:p>
    <w:p w:rsidR="00442774" w:rsidRPr="00563C8C" w:rsidRDefault="00442774" w:rsidP="00345342">
      <w:pPr>
        <w:spacing w:after="0" w:line="240" w:lineRule="auto"/>
        <w:rPr>
          <w:rFonts w:ascii="Bookman Old Style" w:hAnsi="Bookman Old Style"/>
          <w:sz w:val="24"/>
          <w:szCs w:val="24"/>
        </w:rPr>
      </w:pPr>
    </w:p>
    <w:p w:rsidR="00442774" w:rsidRPr="00563C8C" w:rsidRDefault="00442774" w:rsidP="00345342">
      <w:pPr>
        <w:spacing w:after="0" w:line="240" w:lineRule="auto"/>
        <w:jc w:val="center"/>
        <w:rPr>
          <w:rFonts w:ascii="Bookman Old Style" w:hAnsi="Bookman Old Style"/>
          <w:b/>
          <w:sz w:val="24"/>
          <w:szCs w:val="24"/>
        </w:rPr>
      </w:pPr>
      <w:r>
        <w:rPr>
          <w:rFonts w:ascii="Bookman Old Style" w:hAnsi="Bookman Old Style"/>
          <w:b/>
          <w:sz w:val="24"/>
          <w:szCs w:val="24"/>
        </w:rPr>
        <w:t>JOEL DA SILVA VIEIRA</w:t>
      </w:r>
      <w:r w:rsidRPr="00563C8C">
        <w:rPr>
          <w:rFonts w:ascii="Bookman Old Style" w:hAnsi="Bookman Old Style"/>
          <w:b/>
          <w:sz w:val="24"/>
          <w:szCs w:val="24"/>
        </w:rPr>
        <w:t xml:space="preserve"> </w:t>
      </w:r>
    </w:p>
    <w:p w:rsidR="00442774" w:rsidRPr="00563C8C" w:rsidRDefault="00442774" w:rsidP="00345342">
      <w:pPr>
        <w:spacing w:after="0" w:line="240" w:lineRule="auto"/>
        <w:jc w:val="center"/>
        <w:rPr>
          <w:rFonts w:ascii="Bookman Old Style" w:hAnsi="Bookman Old Style"/>
          <w:sz w:val="24"/>
          <w:szCs w:val="24"/>
        </w:rPr>
      </w:pPr>
      <w:r>
        <w:rPr>
          <w:rFonts w:ascii="Bookman Old Style" w:hAnsi="Bookman Old Style"/>
          <w:sz w:val="24"/>
          <w:szCs w:val="24"/>
        </w:rPr>
        <w:t>Pregoeiro</w:t>
      </w:r>
    </w:p>
    <w:p w:rsidR="00442774" w:rsidRPr="00563C8C" w:rsidRDefault="00442774" w:rsidP="00345342">
      <w:pPr>
        <w:spacing w:after="0"/>
        <w:jc w:val="center"/>
        <w:rPr>
          <w:rFonts w:ascii="Bookman Old Style" w:hAnsi="Bookman Old Style"/>
          <w:b/>
          <w:sz w:val="24"/>
          <w:szCs w:val="24"/>
        </w:rPr>
      </w:pPr>
    </w:p>
    <w:p w:rsidR="00442774" w:rsidRPr="00563C8C" w:rsidRDefault="00442774" w:rsidP="008462E2">
      <w:pPr>
        <w:spacing w:after="0"/>
        <w:jc w:val="center"/>
        <w:rPr>
          <w:rFonts w:ascii="Bookman Old Style" w:hAnsi="Bookman Old Style"/>
          <w:b/>
          <w:sz w:val="24"/>
          <w:szCs w:val="24"/>
        </w:rPr>
      </w:pPr>
    </w:p>
    <w:p w:rsidR="00442774" w:rsidRPr="00563C8C" w:rsidRDefault="00442774" w:rsidP="008462E2">
      <w:pPr>
        <w:spacing w:after="0"/>
        <w:jc w:val="center"/>
        <w:rPr>
          <w:rFonts w:ascii="Bookman Old Style" w:hAnsi="Bookman Old Style"/>
          <w:b/>
          <w:sz w:val="24"/>
          <w:szCs w:val="24"/>
        </w:rPr>
      </w:pPr>
    </w:p>
    <w:p w:rsidR="00442774" w:rsidRPr="00563C8C" w:rsidRDefault="00442774" w:rsidP="008462E2">
      <w:pPr>
        <w:spacing w:after="0"/>
        <w:jc w:val="center"/>
        <w:rPr>
          <w:rFonts w:ascii="Bookman Old Style" w:hAnsi="Bookman Old Style"/>
          <w:b/>
          <w:sz w:val="24"/>
          <w:szCs w:val="24"/>
        </w:rPr>
      </w:pPr>
    </w:p>
    <w:p w:rsidR="00442774" w:rsidRPr="00563C8C" w:rsidRDefault="00442774" w:rsidP="008462E2">
      <w:pPr>
        <w:spacing w:after="0"/>
        <w:jc w:val="center"/>
        <w:rPr>
          <w:rFonts w:ascii="Bookman Old Style" w:hAnsi="Bookman Old Style"/>
          <w:b/>
          <w:sz w:val="24"/>
          <w:szCs w:val="24"/>
        </w:rPr>
      </w:pPr>
    </w:p>
    <w:p w:rsidR="00442774" w:rsidRPr="00563C8C"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Default="00442774" w:rsidP="008462E2">
      <w:pPr>
        <w:spacing w:after="0"/>
        <w:jc w:val="center"/>
        <w:rPr>
          <w:rFonts w:ascii="Bookman Old Style" w:hAnsi="Bookman Old Style"/>
          <w:b/>
          <w:sz w:val="24"/>
          <w:szCs w:val="24"/>
        </w:rPr>
      </w:pPr>
    </w:p>
    <w:p w:rsidR="00442774" w:rsidRPr="00563C8C" w:rsidRDefault="00442774" w:rsidP="008462E2">
      <w:pPr>
        <w:spacing w:after="0"/>
        <w:jc w:val="center"/>
        <w:rPr>
          <w:rFonts w:ascii="Bookman Old Style" w:hAnsi="Bookman Old Style"/>
          <w:b/>
          <w:sz w:val="24"/>
          <w:szCs w:val="24"/>
        </w:rPr>
      </w:pPr>
      <w:r w:rsidRPr="00563C8C">
        <w:rPr>
          <w:rFonts w:ascii="Bookman Old Style" w:hAnsi="Bookman Old Style"/>
          <w:b/>
          <w:sz w:val="24"/>
          <w:szCs w:val="24"/>
        </w:rPr>
        <w:t>ANEXO I</w:t>
      </w:r>
    </w:p>
    <w:p w:rsidR="00442774" w:rsidRPr="00563C8C" w:rsidRDefault="00442774" w:rsidP="008462E2">
      <w:pPr>
        <w:pStyle w:val="Heading1"/>
        <w:ind w:right="77"/>
        <w:rPr>
          <w:rFonts w:ascii="Bookman Old Style" w:hAnsi="Bookman Old Style"/>
          <w:szCs w:val="24"/>
        </w:rPr>
      </w:pPr>
      <w:r w:rsidRPr="00563C8C">
        <w:rPr>
          <w:rFonts w:ascii="Bookman Old Style" w:hAnsi="Bookman Old Style"/>
          <w:szCs w:val="24"/>
          <w:u w:val="single"/>
        </w:rPr>
        <w:t>TERMO DE REFERÊNCIA</w:t>
      </w:r>
    </w:p>
    <w:p w:rsidR="00442774" w:rsidRPr="00563C8C" w:rsidRDefault="00442774" w:rsidP="00DB5B1B">
      <w:pPr>
        <w:spacing w:after="0"/>
        <w:jc w:val="both"/>
        <w:rPr>
          <w:rFonts w:ascii="Bookman Old Style" w:hAnsi="Bookman Old Style"/>
          <w:b/>
          <w:sz w:val="24"/>
          <w:szCs w:val="24"/>
        </w:rPr>
      </w:pPr>
    </w:p>
    <w:p w:rsidR="00442774" w:rsidRPr="00563C8C" w:rsidRDefault="00442774" w:rsidP="00DB5B1B">
      <w:pPr>
        <w:spacing w:after="0"/>
        <w:jc w:val="both"/>
        <w:rPr>
          <w:rFonts w:ascii="Bookman Old Style" w:hAnsi="Bookman Old Style"/>
          <w:b/>
          <w:sz w:val="24"/>
          <w:szCs w:val="24"/>
        </w:rPr>
      </w:pPr>
      <w:r w:rsidRPr="00563C8C">
        <w:rPr>
          <w:rFonts w:ascii="Bookman Old Style" w:hAnsi="Bookman Old Style"/>
          <w:b/>
          <w:sz w:val="24"/>
          <w:szCs w:val="24"/>
        </w:rPr>
        <w:t>1. DO OBJETO, DO PREÇO MÁXIMO E DA DOTAÇÃO</w:t>
      </w:r>
    </w:p>
    <w:p w:rsidR="00442774" w:rsidRPr="00563C8C" w:rsidRDefault="00442774" w:rsidP="00DB5B1B">
      <w:pPr>
        <w:spacing w:after="0"/>
        <w:jc w:val="both"/>
        <w:rPr>
          <w:rFonts w:ascii="Bookman Old Style" w:hAnsi="Bookman Old Style"/>
          <w:sz w:val="24"/>
          <w:szCs w:val="24"/>
        </w:rPr>
      </w:pPr>
    </w:p>
    <w:p w:rsidR="00442774" w:rsidRDefault="00442774" w:rsidP="00794975">
      <w:pPr>
        <w:numPr>
          <w:ilvl w:val="1"/>
          <w:numId w:val="24"/>
        </w:numPr>
        <w:spacing w:before="40" w:after="0"/>
        <w:jc w:val="both"/>
        <w:rPr>
          <w:rFonts w:ascii="Bookman Old Style" w:hAnsi="Bookman Old Style"/>
          <w:sz w:val="24"/>
          <w:szCs w:val="24"/>
        </w:rPr>
      </w:pPr>
      <w:r w:rsidRPr="00563C8C">
        <w:rPr>
          <w:rFonts w:ascii="Bookman Old Style" w:hAnsi="Bookman Old Style"/>
          <w:bCs/>
          <w:sz w:val="24"/>
          <w:szCs w:val="24"/>
        </w:rPr>
        <w:t>Constituem-se objeto deste</w:t>
      </w:r>
      <w:r>
        <w:rPr>
          <w:rFonts w:ascii="Bookman Old Style" w:hAnsi="Bookman Old Style"/>
          <w:bCs/>
          <w:sz w:val="24"/>
          <w:szCs w:val="24"/>
        </w:rPr>
        <w:t xml:space="preserve"> o </w:t>
      </w:r>
      <w:r w:rsidRPr="00985733">
        <w:rPr>
          <w:rFonts w:ascii="Bookman Old Style" w:hAnsi="Bookman Old Style" w:cs="Calibri"/>
          <w:b/>
          <w:sz w:val="24"/>
          <w:szCs w:val="24"/>
        </w:rPr>
        <w:t>REGISTRO DE PREÇOS PARA AQUISIÇÃO DE MATERIAIS DE EXPEDIENTE E CONGÊNERES PARA AS UNIDADES QUE PRESTAM ATENDIMENTO EM SAÚDE NO MUNICÍPIO DE SÃO JERÔNIMO DA SERRA</w:t>
      </w:r>
      <w:r>
        <w:rPr>
          <w:rFonts w:ascii="Bookman Old Style" w:hAnsi="Bookman Old Style" w:cs="Arial"/>
          <w:b/>
          <w:sz w:val="24"/>
          <w:szCs w:val="24"/>
        </w:rPr>
        <w:t>,</w:t>
      </w:r>
      <w:r w:rsidRPr="00563C8C">
        <w:rPr>
          <w:rFonts w:ascii="Bookman Old Style" w:hAnsi="Bookman Old Style"/>
          <w:bCs/>
          <w:sz w:val="24"/>
          <w:szCs w:val="24"/>
        </w:rPr>
        <w:t xml:space="preserve"> </w:t>
      </w:r>
      <w:r w:rsidRPr="00563C8C">
        <w:rPr>
          <w:rFonts w:ascii="Bookman Old Style" w:hAnsi="Bookman Old Style"/>
          <w:sz w:val="24"/>
          <w:szCs w:val="24"/>
        </w:rPr>
        <w:t>consoante as seguintes quantidades e especificações abaixo:</w:t>
      </w:r>
    </w:p>
    <w:p w:rsidR="00442774" w:rsidRDefault="00442774" w:rsidP="00985733">
      <w:pPr>
        <w:spacing w:before="40" w:after="0"/>
        <w:jc w:val="both"/>
        <w:rPr>
          <w:rFonts w:ascii="Bookman Old Style" w:hAnsi="Bookman Old Style"/>
          <w:sz w:val="24"/>
          <w:szCs w:val="24"/>
        </w:rPr>
      </w:pPr>
    </w:p>
    <w:tbl>
      <w:tblPr>
        <w:tblW w:w="9339" w:type="dxa"/>
        <w:jc w:val="center"/>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66"/>
        <w:gridCol w:w="4868"/>
        <w:gridCol w:w="854"/>
        <w:gridCol w:w="771"/>
        <w:gridCol w:w="1091"/>
        <w:gridCol w:w="1089"/>
      </w:tblGrid>
      <w:tr w:rsidR="00442774" w:rsidRPr="00985733" w:rsidTr="006F353F">
        <w:trPr>
          <w:trHeight w:val="561"/>
          <w:jc w:val="center"/>
        </w:trPr>
        <w:tc>
          <w:tcPr>
            <w:tcW w:w="666" w:type="dxa"/>
          </w:tcPr>
          <w:p w:rsidR="00442774" w:rsidRPr="00985733" w:rsidRDefault="00442774" w:rsidP="00985733">
            <w:pPr>
              <w:spacing w:after="0" w:line="360" w:lineRule="auto"/>
              <w:jc w:val="center"/>
              <w:rPr>
                <w:rFonts w:ascii="Bookman Old Style" w:hAnsi="Bookman Old Style" w:cs="Calibri"/>
                <w:bCs/>
                <w:sz w:val="16"/>
                <w:szCs w:val="16"/>
                <w:lang w:eastAsia="pt-BR"/>
              </w:rPr>
            </w:pPr>
            <w:r w:rsidRPr="00985733">
              <w:rPr>
                <w:rFonts w:ascii="Bookman Old Style" w:hAnsi="Bookman Old Style" w:cs="Calibri"/>
                <w:bCs/>
                <w:sz w:val="16"/>
                <w:szCs w:val="16"/>
                <w:lang w:eastAsia="pt-BR"/>
              </w:rPr>
              <w:t>ITEM</w:t>
            </w:r>
          </w:p>
        </w:tc>
        <w:tc>
          <w:tcPr>
            <w:tcW w:w="4868" w:type="dxa"/>
          </w:tcPr>
          <w:p w:rsidR="00442774" w:rsidRPr="00985733" w:rsidRDefault="00442774" w:rsidP="00985733">
            <w:pPr>
              <w:spacing w:after="0" w:line="360" w:lineRule="auto"/>
              <w:jc w:val="both"/>
              <w:rPr>
                <w:rFonts w:ascii="Bookman Old Style" w:hAnsi="Bookman Old Style" w:cs="Calibri"/>
                <w:bCs/>
                <w:sz w:val="16"/>
                <w:szCs w:val="16"/>
                <w:lang w:eastAsia="pt-BR"/>
              </w:rPr>
            </w:pPr>
            <w:r w:rsidRPr="00985733">
              <w:rPr>
                <w:rFonts w:ascii="Bookman Old Style" w:hAnsi="Bookman Old Style" w:cs="Calibri"/>
                <w:bCs/>
                <w:sz w:val="16"/>
                <w:szCs w:val="16"/>
                <w:lang w:eastAsia="pt-BR"/>
              </w:rPr>
              <w:t>DESCRIÇÃO</w:t>
            </w:r>
          </w:p>
        </w:tc>
        <w:tc>
          <w:tcPr>
            <w:tcW w:w="854" w:type="dxa"/>
          </w:tcPr>
          <w:p w:rsidR="00442774" w:rsidRPr="00985733" w:rsidRDefault="00442774" w:rsidP="00985733">
            <w:pPr>
              <w:spacing w:after="0" w:line="360" w:lineRule="auto"/>
              <w:jc w:val="center"/>
              <w:rPr>
                <w:rFonts w:ascii="Bookman Old Style" w:hAnsi="Bookman Old Style" w:cs="Calibri"/>
                <w:bCs/>
                <w:sz w:val="16"/>
                <w:szCs w:val="16"/>
                <w:lang w:eastAsia="pt-BR"/>
              </w:rPr>
            </w:pPr>
            <w:r w:rsidRPr="00985733">
              <w:rPr>
                <w:rFonts w:ascii="Bookman Old Style" w:hAnsi="Bookman Old Style" w:cs="Calibri"/>
                <w:bCs/>
                <w:sz w:val="16"/>
                <w:szCs w:val="16"/>
                <w:lang w:eastAsia="pt-BR"/>
              </w:rPr>
              <w:t>UNID.</w:t>
            </w:r>
          </w:p>
        </w:tc>
        <w:tc>
          <w:tcPr>
            <w:tcW w:w="771" w:type="dxa"/>
          </w:tcPr>
          <w:p w:rsidR="00442774" w:rsidRPr="00985733" w:rsidRDefault="00442774" w:rsidP="00985733">
            <w:pPr>
              <w:spacing w:after="0" w:line="360" w:lineRule="auto"/>
              <w:jc w:val="center"/>
              <w:rPr>
                <w:rFonts w:ascii="Bookman Old Style" w:hAnsi="Bookman Old Style" w:cs="Calibri"/>
                <w:bCs/>
                <w:sz w:val="16"/>
                <w:szCs w:val="16"/>
                <w:lang w:eastAsia="pt-BR"/>
              </w:rPr>
            </w:pPr>
            <w:r w:rsidRPr="00985733">
              <w:rPr>
                <w:rFonts w:ascii="Bookman Old Style" w:hAnsi="Bookman Old Style" w:cs="Calibri"/>
                <w:bCs/>
                <w:sz w:val="16"/>
                <w:szCs w:val="16"/>
                <w:lang w:eastAsia="pt-BR"/>
              </w:rPr>
              <w:t>QUANT.</w:t>
            </w:r>
          </w:p>
        </w:tc>
        <w:tc>
          <w:tcPr>
            <w:tcW w:w="1091" w:type="dxa"/>
          </w:tcPr>
          <w:p w:rsidR="00442774" w:rsidRPr="00985733" w:rsidRDefault="00442774" w:rsidP="00985733">
            <w:pPr>
              <w:spacing w:after="0" w:line="360" w:lineRule="auto"/>
              <w:jc w:val="center"/>
              <w:rPr>
                <w:rFonts w:ascii="Bookman Old Style" w:hAnsi="Bookman Old Style" w:cs="Calibri"/>
                <w:bCs/>
                <w:sz w:val="16"/>
                <w:szCs w:val="16"/>
                <w:lang w:eastAsia="pt-BR"/>
              </w:rPr>
            </w:pPr>
            <w:r w:rsidRPr="00985733">
              <w:rPr>
                <w:rFonts w:ascii="Bookman Old Style" w:hAnsi="Bookman Old Style" w:cs="Calibri"/>
                <w:bCs/>
                <w:sz w:val="16"/>
                <w:szCs w:val="16"/>
                <w:lang w:eastAsia="pt-BR"/>
              </w:rPr>
              <w:t>VALOR MÁX. UNIT. (R$)</w:t>
            </w:r>
          </w:p>
        </w:tc>
        <w:tc>
          <w:tcPr>
            <w:tcW w:w="1089" w:type="dxa"/>
          </w:tcPr>
          <w:p w:rsidR="00442774" w:rsidRPr="00985733" w:rsidRDefault="00442774" w:rsidP="00985733">
            <w:pPr>
              <w:spacing w:after="0" w:line="360" w:lineRule="auto"/>
              <w:jc w:val="center"/>
              <w:rPr>
                <w:rFonts w:ascii="Bookman Old Style" w:hAnsi="Bookman Old Style" w:cs="Calibri"/>
                <w:bCs/>
                <w:sz w:val="16"/>
                <w:szCs w:val="16"/>
                <w:lang w:eastAsia="pt-BR"/>
              </w:rPr>
            </w:pPr>
            <w:r w:rsidRPr="00985733">
              <w:rPr>
                <w:rFonts w:ascii="Bookman Old Style" w:hAnsi="Bookman Old Style" w:cs="Calibri"/>
                <w:bCs/>
                <w:sz w:val="16"/>
                <w:szCs w:val="16"/>
                <w:lang w:eastAsia="pt-BR"/>
              </w:rPr>
              <w:t>VALOR MÁX. TOTAL (R$)</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01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sz w:val="16"/>
                <w:szCs w:val="16"/>
              </w:rPr>
              <w:t>ABRAÇADEIRA - MATERIAL NYLON RESISTENTE, COR BRANCA, COM TESTEIRA, DIMENSÕES COMPRIMENTO 300MM X LARGURA 4,8MM, USO DOMÉSTICO E INDUSTRIAL, APLICAÇÃO FIXAÇÃO DIVERSA EM CABOS ELÉTRICOS, VEÍCULOS, BICICLETAS, ETC PARA PRENDER E UNIR PARTES OU PEÇAS - PACOTE 100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PCT</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6,99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69,90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02</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 xml:space="preserve">AGENDA EXECUTIVA/COMERCIAL; DO ANO ATUAL; COSTURADA; MEDINDO APROXIMADAMENTE 123 X </w:t>
            </w:r>
            <w:smartTag w:uri="urn:schemas-microsoft-com:office:smarttags" w:element="metricconverter">
              <w:smartTagPr>
                <w:attr w:name="ProductID" w:val="166 MM"/>
              </w:smartTagPr>
              <w:r w:rsidRPr="00985733">
                <w:rPr>
                  <w:rFonts w:ascii="Bookman Old Style" w:hAnsi="Bookman Old Style" w:cs="Calibri"/>
                  <w:sz w:val="16"/>
                  <w:szCs w:val="16"/>
                </w:rPr>
                <w:t>166 MM</w:t>
              </w:r>
            </w:smartTag>
            <w:r w:rsidRPr="00985733">
              <w:rPr>
                <w:rFonts w:ascii="Bookman Old Style" w:hAnsi="Bookman Old Style" w:cs="Calibri"/>
                <w:sz w:val="16"/>
                <w:szCs w:val="16"/>
              </w:rPr>
              <w:t>; CAPA PESANDO 950 G/M2; REVESTIDA DE COURO SINTÉTICO; FOLHA PESANDO 75 G/M2, PAPEL OFF SET, 1 DIA POR PAGINA; NA COR PRETA; COM CORDÃO SEPARADOR DE FOLHAS (FITILHO)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26,44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1.322,00</w:t>
            </w:r>
          </w:p>
        </w:tc>
      </w:tr>
      <w:tr w:rsidR="00442774" w:rsidRPr="00985733" w:rsidTr="006F353F">
        <w:trPr>
          <w:trHeight w:val="7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03</w:t>
            </w:r>
          </w:p>
        </w:tc>
        <w:tc>
          <w:tcPr>
            <w:tcW w:w="4868" w:type="dxa"/>
          </w:tcPr>
          <w:p w:rsidR="00442774" w:rsidRPr="00985733" w:rsidRDefault="00442774" w:rsidP="00985733">
            <w:pPr>
              <w:pStyle w:val="Heading1"/>
              <w:shd w:val="clear" w:color="auto" w:fill="FFFFFF"/>
              <w:spacing w:after="120" w:line="360" w:lineRule="auto"/>
              <w:ind w:right="225"/>
              <w:jc w:val="both"/>
              <w:rPr>
                <w:rFonts w:ascii="Bookman Old Style" w:hAnsi="Bookman Old Style" w:cs="Calibri"/>
                <w:b w:val="0"/>
                <w:sz w:val="16"/>
                <w:szCs w:val="16"/>
              </w:rPr>
            </w:pPr>
            <w:r w:rsidRPr="00985733">
              <w:rPr>
                <w:rFonts w:ascii="Bookman Old Style" w:hAnsi="Bookman Old Style" w:cs="Calibri"/>
                <w:b w:val="0"/>
                <w:sz w:val="16"/>
                <w:szCs w:val="16"/>
              </w:rPr>
              <w:t xml:space="preserve">AGENDA EXECUTIVA/COMERCIAL; PERMANETE; COSTURADA; MEDINDO APROXIMADAMENTE 123 X </w:t>
            </w:r>
            <w:smartTag w:uri="urn:schemas-microsoft-com:office:smarttags" w:element="metricconverter">
              <w:smartTagPr>
                <w:attr w:name="ProductID" w:val="166 MM"/>
              </w:smartTagPr>
              <w:r w:rsidRPr="00985733">
                <w:rPr>
                  <w:rFonts w:ascii="Bookman Old Style" w:hAnsi="Bookman Old Style" w:cs="Calibri"/>
                  <w:b w:val="0"/>
                  <w:sz w:val="16"/>
                  <w:szCs w:val="16"/>
                </w:rPr>
                <w:t>166 MM</w:t>
              </w:r>
            </w:smartTag>
            <w:r w:rsidRPr="00985733">
              <w:rPr>
                <w:rFonts w:ascii="Bookman Old Style" w:hAnsi="Bookman Old Style" w:cs="Calibri"/>
                <w:b w:val="0"/>
                <w:sz w:val="16"/>
                <w:szCs w:val="16"/>
              </w:rPr>
              <w:t>; CAPA PESANDO 950 G/M2; REVESTIDA DE COURO SINTÉTICO; FOLHA PESANDO 75 G/M2, PAPEL OFF SET, 1 DIA POR PAGINA; NA COR PRETA; COM CORDÃO SEPARADOR DE FOLHAS (FITILHO)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27,06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1.353,00</w:t>
            </w:r>
          </w:p>
        </w:tc>
      </w:tr>
      <w:tr w:rsidR="00442774" w:rsidRPr="00985733" w:rsidTr="006F353F">
        <w:trPr>
          <w:trHeight w:val="57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04</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 xml:space="preserve">AGENDA EXECUTIVA/COMERCIAL; PROFISSIONAL; PERMANENTE; MEDINDO APROXIMADAMENTE 204 X </w:t>
            </w:r>
            <w:smartTag w:uri="urn:schemas-microsoft-com:office:smarttags" w:element="metricconverter">
              <w:smartTagPr>
                <w:attr w:name="ProductID" w:val="280 MM"/>
              </w:smartTagPr>
              <w:r w:rsidRPr="00985733">
                <w:rPr>
                  <w:rFonts w:ascii="Bookman Old Style" w:hAnsi="Bookman Old Style" w:cs="Calibri"/>
                  <w:sz w:val="16"/>
                  <w:szCs w:val="16"/>
                </w:rPr>
                <w:t>280 MM</w:t>
              </w:r>
            </w:smartTag>
            <w:r w:rsidRPr="00985733">
              <w:rPr>
                <w:rFonts w:ascii="Bookman Old Style" w:hAnsi="Bookman Old Style" w:cs="Calibri"/>
                <w:sz w:val="16"/>
                <w:szCs w:val="16"/>
              </w:rPr>
              <w:t xml:space="preserve">; REVESTIDA DE CAPA DURA, ESPIRAL, COM ACABAMENTO EM VERNIZ; FOLHA PESANDO 75 G/M2, PAPEL OFF SET, COM 200 FOLHAS, 1 DIA POR PÁGINA;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80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59,83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4.786,40</w:t>
            </w:r>
          </w:p>
        </w:tc>
      </w:tr>
      <w:tr w:rsidR="00442774" w:rsidRPr="00985733" w:rsidTr="006F353F">
        <w:trPr>
          <w:trHeight w:val="7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05</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ALFINETE PARA MAPA; CABEÇA REDONDA COLORIDA (COR A SER DEFINIDA NO PEDIDO) DE POLIETILENO DE 5MM; COMPRIMENTO TOTAL 18MM. NÚMERO 5. CAIXA COM 50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CX</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9,59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479,50</w:t>
            </w:r>
          </w:p>
        </w:tc>
      </w:tr>
      <w:tr w:rsidR="00442774" w:rsidRPr="00985733" w:rsidTr="006F353F">
        <w:trPr>
          <w:trHeight w:val="7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06</w:t>
            </w:r>
          </w:p>
        </w:tc>
        <w:tc>
          <w:tcPr>
            <w:tcW w:w="4868" w:type="dxa"/>
          </w:tcPr>
          <w:p w:rsidR="00442774" w:rsidRPr="00985733" w:rsidRDefault="00442774" w:rsidP="00985733">
            <w:pPr>
              <w:pStyle w:val="Heading1"/>
              <w:shd w:val="clear" w:color="auto" w:fill="FFFFFF"/>
              <w:spacing w:after="120" w:line="360" w:lineRule="auto"/>
              <w:ind w:right="225"/>
              <w:jc w:val="both"/>
              <w:rPr>
                <w:rFonts w:ascii="Bookman Old Style" w:hAnsi="Bookman Old Style" w:cs="Calibri"/>
                <w:b w:val="0"/>
                <w:sz w:val="16"/>
                <w:szCs w:val="16"/>
              </w:rPr>
            </w:pPr>
            <w:r w:rsidRPr="00985733">
              <w:rPr>
                <w:rFonts w:ascii="Bookman Old Style" w:hAnsi="Bookman Old Style" w:cs="Calibri"/>
                <w:b w:val="0"/>
                <w:sz w:val="16"/>
                <w:szCs w:val="16"/>
              </w:rPr>
              <w:t xml:space="preserve">ALMOFADA PARA CARIMBO COM TAMPA PLÁSTICA. N. 3 MEDIDA 6,7 X </w:t>
            </w:r>
            <w:smartTag w:uri="urn:schemas-microsoft-com:office:smarttags" w:element="metricconverter">
              <w:smartTagPr>
                <w:attr w:name="ProductID" w:val="11,0 CM"/>
              </w:smartTagPr>
              <w:r w:rsidRPr="00985733">
                <w:rPr>
                  <w:rFonts w:ascii="Bookman Old Style" w:hAnsi="Bookman Old Style" w:cs="Calibri"/>
                  <w:b w:val="0"/>
                  <w:sz w:val="16"/>
                  <w:szCs w:val="16"/>
                </w:rPr>
                <w:t>11,0 CM</w:t>
              </w:r>
            </w:smartTag>
            <w:r w:rsidRPr="00985733">
              <w:rPr>
                <w:rFonts w:ascii="Bookman Old Style" w:hAnsi="Bookman Old Style" w:cs="Calibri"/>
                <w:b w:val="0"/>
                <w:sz w:val="16"/>
                <w:szCs w:val="16"/>
              </w:rPr>
              <w:t>.AZUL OU PRETA.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5,03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251,50</w:t>
            </w:r>
          </w:p>
        </w:tc>
      </w:tr>
      <w:tr w:rsidR="00442774" w:rsidRPr="00985733" w:rsidTr="006F353F">
        <w:trPr>
          <w:trHeight w:val="7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07</w:t>
            </w:r>
          </w:p>
        </w:tc>
        <w:tc>
          <w:tcPr>
            <w:tcW w:w="4868" w:type="dxa"/>
          </w:tcPr>
          <w:p w:rsidR="00442774" w:rsidRPr="00985733" w:rsidRDefault="00442774" w:rsidP="00985733">
            <w:pPr>
              <w:pStyle w:val="Heading1"/>
              <w:shd w:val="clear" w:color="auto" w:fill="FFFFFF"/>
              <w:spacing w:after="120" w:line="360" w:lineRule="auto"/>
              <w:ind w:right="225"/>
              <w:jc w:val="both"/>
              <w:rPr>
                <w:rFonts w:ascii="Bookman Old Style" w:hAnsi="Bookman Old Style" w:cs="Calibri"/>
                <w:b w:val="0"/>
                <w:sz w:val="16"/>
                <w:szCs w:val="16"/>
              </w:rPr>
            </w:pPr>
            <w:r w:rsidRPr="00985733">
              <w:rPr>
                <w:rFonts w:ascii="Bookman Old Style" w:hAnsi="Bookman Old Style" w:cs="Calibri"/>
                <w:b w:val="0"/>
                <w:sz w:val="16"/>
                <w:szCs w:val="16"/>
              </w:rPr>
              <w:t>APAGADOR QUADRO P/ QUADRO BRANCO, CORPO FEITO DE PLÁSTICO, SUPERFÍCIE REVESTIDA COM VELUDO IMÃ INTERNO PARA FIXAÇÕES EM QUADROS MAGNÉTICOS ESPAÇO PARA ARMAZENAR 2 MARCADORES MEDINDO APROXIMADAMENTE 60X150X45</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9,13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91,30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08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MOUSE PAD COM APOIO DE PUNHO EM GEL NA COR PRETA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27,61</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1.380,50</w:t>
            </w:r>
          </w:p>
        </w:tc>
      </w:tr>
      <w:tr w:rsidR="00442774" w:rsidRPr="00985733" w:rsidTr="006F353F">
        <w:trPr>
          <w:trHeight w:val="215"/>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09</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 xml:space="preserve">APONTADOR DE LÁPIS COM DEPOSITO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4,49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449,00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APOIO DESCANSO PARA OS PÉS AJUSTÁVEL - DESCANSO PARA PÉS - APOIO ERGONÔMICO PARA PÉS.BASE DE POLIPROPILENO (PU), COM SUPPERFÍCIE ANTIDERRAPANTEESTRUTURA TUBULAR DE AÇO, COM 4 SAPATAS EM BORRACHA ANTIDESLIZANTE. A BASE PLÁTICA COR PRETA, POSSUINDO AJUSTE DE INCLINAÇÃO CONFORME POSTURA DO USUÁRIO. INCLINAÇÃO MÁXIMA DE APROXIMADAMENTE (30) GRAUS. AS DIMENSÕES GERAIS DA ESTRUTURA DEVERÃO ESTAR ENTRE: </w:t>
            </w:r>
            <w:smartTag w:uri="urn:schemas-microsoft-com:office:smarttags" w:element="metricconverter">
              <w:smartTagPr>
                <w:attr w:name="ProductID" w:val="400 A"/>
              </w:smartTagPr>
              <w:r w:rsidRPr="00985733">
                <w:rPr>
                  <w:rFonts w:ascii="Bookman Old Style" w:hAnsi="Bookman Old Style" w:cs="Calibri"/>
                  <w:sz w:val="16"/>
                  <w:szCs w:val="16"/>
                </w:rPr>
                <w:t>400 A</w:t>
              </w:r>
            </w:smartTag>
            <w:r w:rsidRPr="00985733">
              <w:rPr>
                <w:rFonts w:ascii="Bookman Old Style" w:hAnsi="Bookman Old Style" w:cs="Calibri"/>
                <w:sz w:val="16"/>
                <w:szCs w:val="16"/>
              </w:rPr>
              <w:t xml:space="preserve"> </w:t>
            </w:r>
            <w:smartTag w:uri="urn:schemas-microsoft-com:office:smarttags" w:element="metricconverter">
              <w:smartTagPr>
                <w:attr w:name="ProductID" w:val="480 mm"/>
              </w:smartTagPr>
              <w:r w:rsidRPr="00985733">
                <w:rPr>
                  <w:rFonts w:ascii="Bookman Old Style" w:hAnsi="Bookman Old Style" w:cs="Calibri"/>
                  <w:sz w:val="16"/>
                  <w:szCs w:val="16"/>
                </w:rPr>
                <w:t>480 mm</w:t>
              </w:r>
            </w:smartTag>
            <w:r w:rsidRPr="00985733">
              <w:rPr>
                <w:rFonts w:ascii="Bookman Old Style" w:hAnsi="Bookman Old Style" w:cs="Calibri"/>
                <w:sz w:val="16"/>
                <w:szCs w:val="16"/>
              </w:rPr>
              <w:t xml:space="preserve"> DE LARGURA DA BASE, </w:t>
            </w:r>
            <w:smartTag w:uri="urn:schemas-microsoft-com:office:smarttags" w:element="metricconverter">
              <w:smartTagPr>
                <w:attr w:name="ProductID" w:val="420 A"/>
              </w:smartTagPr>
              <w:r w:rsidRPr="00985733">
                <w:rPr>
                  <w:rFonts w:ascii="Bookman Old Style" w:hAnsi="Bookman Old Style" w:cs="Calibri"/>
                  <w:sz w:val="16"/>
                  <w:szCs w:val="16"/>
                </w:rPr>
                <w:t>420 A</w:t>
              </w:r>
            </w:smartTag>
            <w:r w:rsidRPr="00985733">
              <w:rPr>
                <w:rFonts w:ascii="Bookman Old Style" w:hAnsi="Bookman Old Style" w:cs="Calibri"/>
                <w:sz w:val="16"/>
                <w:szCs w:val="16"/>
              </w:rPr>
              <w:t xml:space="preserve"> </w:t>
            </w:r>
            <w:smartTag w:uri="urn:schemas-microsoft-com:office:smarttags" w:element="metricconverter">
              <w:smartTagPr>
                <w:attr w:name="ProductID" w:val="500 mm"/>
              </w:smartTagPr>
              <w:r w:rsidRPr="00985733">
                <w:rPr>
                  <w:rFonts w:ascii="Bookman Old Style" w:hAnsi="Bookman Old Style" w:cs="Calibri"/>
                  <w:sz w:val="16"/>
                  <w:szCs w:val="16"/>
                </w:rPr>
                <w:t>500 mm</w:t>
              </w:r>
            </w:smartTag>
            <w:r w:rsidRPr="00985733">
              <w:rPr>
                <w:rFonts w:ascii="Bookman Old Style" w:hAnsi="Bookman Old Style" w:cs="Calibri"/>
                <w:sz w:val="16"/>
                <w:szCs w:val="16"/>
              </w:rPr>
              <w:t xml:space="preserve"> DE LARGURA DA ESTRUTURA, </w:t>
            </w:r>
            <w:smartTag w:uri="urn:schemas-microsoft-com:office:smarttags" w:element="metricconverter">
              <w:smartTagPr>
                <w:attr w:name="ProductID" w:val="300 A"/>
              </w:smartTagPr>
              <w:r w:rsidRPr="00985733">
                <w:rPr>
                  <w:rFonts w:ascii="Bookman Old Style" w:hAnsi="Bookman Old Style" w:cs="Calibri"/>
                  <w:sz w:val="16"/>
                  <w:szCs w:val="16"/>
                </w:rPr>
                <w:t>300 A</w:t>
              </w:r>
            </w:smartTag>
            <w:r w:rsidRPr="00985733">
              <w:rPr>
                <w:rFonts w:ascii="Bookman Old Style" w:hAnsi="Bookman Old Style" w:cs="Calibri"/>
                <w:sz w:val="16"/>
                <w:szCs w:val="16"/>
              </w:rPr>
              <w:t xml:space="preserve"> 320mm DE COMPRIMENTO DA BASE, </w:t>
            </w:r>
            <w:smartTag w:uri="urn:schemas-microsoft-com:office:smarttags" w:element="metricconverter">
              <w:smartTagPr>
                <w:attr w:name="ProductID" w:val="320 A"/>
              </w:smartTagPr>
              <w:r w:rsidRPr="00985733">
                <w:rPr>
                  <w:rFonts w:ascii="Bookman Old Style" w:hAnsi="Bookman Old Style" w:cs="Calibri"/>
                  <w:sz w:val="16"/>
                  <w:szCs w:val="16"/>
                </w:rPr>
                <w:t>320 A</w:t>
              </w:r>
            </w:smartTag>
            <w:r w:rsidRPr="00985733">
              <w:rPr>
                <w:rFonts w:ascii="Bookman Old Style" w:hAnsi="Bookman Old Style" w:cs="Calibri"/>
                <w:sz w:val="16"/>
                <w:szCs w:val="16"/>
              </w:rPr>
              <w:t xml:space="preserve"> </w:t>
            </w:r>
            <w:smartTag w:uri="urn:schemas-microsoft-com:office:smarttags" w:element="metricconverter">
              <w:smartTagPr>
                <w:attr w:name="ProductID" w:val="410 mm"/>
              </w:smartTagPr>
              <w:r w:rsidRPr="00985733">
                <w:rPr>
                  <w:rFonts w:ascii="Bookman Old Style" w:hAnsi="Bookman Old Style" w:cs="Calibri"/>
                  <w:sz w:val="16"/>
                  <w:szCs w:val="16"/>
                </w:rPr>
                <w:t>410 mm</w:t>
              </w:r>
            </w:smartTag>
            <w:r w:rsidRPr="00985733">
              <w:rPr>
                <w:rFonts w:ascii="Bookman Old Style" w:hAnsi="Bookman Old Style" w:cs="Calibri"/>
                <w:sz w:val="16"/>
                <w:szCs w:val="16"/>
              </w:rPr>
              <w:t xml:space="preserve"> DE COMPRIMENTO DA ESTRUTURA, </w:t>
            </w:r>
            <w:smartTag w:uri="urn:schemas-microsoft-com:office:smarttags" w:element="metricconverter">
              <w:smartTagPr>
                <w:attr w:name="ProductID" w:val="120 A"/>
              </w:smartTagPr>
              <w:r w:rsidRPr="00985733">
                <w:rPr>
                  <w:rFonts w:ascii="Bookman Old Style" w:hAnsi="Bookman Old Style" w:cs="Calibri"/>
                  <w:sz w:val="16"/>
                  <w:szCs w:val="16"/>
                </w:rPr>
                <w:t>120 A</w:t>
              </w:r>
            </w:smartTag>
            <w:r w:rsidRPr="00985733">
              <w:rPr>
                <w:rFonts w:ascii="Bookman Old Style" w:hAnsi="Bookman Old Style" w:cs="Calibri"/>
                <w:sz w:val="16"/>
                <w:szCs w:val="16"/>
              </w:rPr>
              <w:t xml:space="preserve"> </w:t>
            </w:r>
            <w:smartTag w:uri="urn:schemas-microsoft-com:office:smarttags" w:element="metricconverter">
              <w:smartTagPr>
                <w:attr w:name="ProductID" w:val="150 mm"/>
              </w:smartTagPr>
              <w:r w:rsidRPr="00985733">
                <w:rPr>
                  <w:rFonts w:ascii="Bookman Old Style" w:hAnsi="Bookman Old Style" w:cs="Calibri"/>
                  <w:sz w:val="16"/>
                  <w:szCs w:val="16"/>
                </w:rPr>
                <w:t>150 mm</w:t>
              </w:r>
            </w:smartTag>
            <w:r w:rsidRPr="00985733">
              <w:rPr>
                <w:rFonts w:ascii="Bookman Old Style" w:hAnsi="Bookman Old Style" w:cs="Calibri"/>
                <w:sz w:val="16"/>
                <w:szCs w:val="16"/>
              </w:rPr>
              <w:t xml:space="preserve"> DE ALTURA DA BASE E </w:t>
            </w:r>
            <w:smartTag w:uri="urn:schemas-microsoft-com:office:smarttags" w:element="metricconverter">
              <w:smartTagPr>
                <w:attr w:name="ProductID" w:val="150 A"/>
              </w:smartTagPr>
              <w:r w:rsidRPr="00985733">
                <w:rPr>
                  <w:rFonts w:ascii="Bookman Old Style" w:hAnsi="Bookman Old Style" w:cs="Calibri"/>
                  <w:sz w:val="16"/>
                  <w:szCs w:val="16"/>
                </w:rPr>
                <w:t>150 A</w:t>
              </w:r>
            </w:smartTag>
            <w:r w:rsidRPr="00985733">
              <w:rPr>
                <w:rFonts w:ascii="Bookman Old Style" w:hAnsi="Bookman Old Style" w:cs="Calibri"/>
                <w:sz w:val="16"/>
                <w:szCs w:val="16"/>
              </w:rPr>
              <w:t xml:space="preserve"> </w:t>
            </w:r>
            <w:smartTag w:uri="urn:schemas-microsoft-com:office:smarttags" w:element="metricconverter">
              <w:smartTagPr>
                <w:attr w:name="ProductID" w:val="200 mm"/>
              </w:smartTagPr>
              <w:r w:rsidRPr="00985733">
                <w:rPr>
                  <w:rFonts w:ascii="Bookman Old Style" w:hAnsi="Bookman Old Style" w:cs="Calibri"/>
                  <w:sz w:val="16"/>
                  <w:szCs w:val="16"/>
                </w:rPr>
                <w:t>200 mm</w:t>
              </w:r>
            </w:smartTag>
            <w:r w:rsidRPr="00985733">
              <w:rPr>
                <w:rFonts w:ascii="Bookman Old Style" w:hAnsi="Bookman Old Style" w:cs="Calibri"/>
                <w:sz w:val="16"/>
                <w:szCs w:val="16"/>
              </w:rPr>
              <w:t xml:space="preserve"> DE ALTURA DA ESTRUTURA. COR: PLATAFORMA PRETA, ESTRUTURA METÁLICA PRETA.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160,21</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3.204,20</w:t>
            </w:r>
          </w:p>
        </w:tc>
      </w:tr>
      <w:tr w:rsidR="00442774" w:rsidRPr="00985733" w:rsidTr="006F353F">
        <w:trPr>
          <w:trHeight w:val="7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11</w:t>
            </w:r>
          </w:p>
        </w:tc>
        <w:tc>
          <w:tcPr>
            <w:tcW w:w="4868" w:type="dxa"/>
          </w:tcPr>
          <w:p w:rsidR="00442774" w:rsidRPr="00985733" w:rsidRDefault="00442774" w:rsidP="00985733">
            <w:pPr>
              <w:pStyle w:val="Heading1"/>
              <w:shd w:val="clear" w:color="auto" w:fill="FFFFFF"/>
              <w:spacing w:after="120" w:line="360" w:lineRule="auto"/>
              <w:ind w:right="225"/>
              <w:jc w:val="both"/>
              <w:rPr>
                <w:rFonts w:ascii="Bookman Old Style" w:hAnsi="Bookman Old Style" w:cs="Calibri"/>
                <w:b w:val="0"/>
                <w:sz w:val="16"/>
                <w:szCs w:val="16"/>
              </w:rPr>
            </w:pPr>
            <w:r w:rsidRPr="00985733">
              <w:rPr>
                <w:rFonts w:ascii="Bookman Old Style" w:hAnsi="Bookman Old Style" w:cs="Calibri"/>
                <w:b w:val="0"/>
                <w:sz w:val="16"/>
                <w:szCs w:val="16"/>
              </w:rPr>
              <w:t xml:space="preserve">BALÃO; DE LATEX; NO TAMANHO </w:t>
            </w:r>
            <w:smartTag w:uri="urn:schemas-microsoft-com:office:smarttags" w:element="metricconverter">
              <w:smartTagPr>
                <w:attr w:name="ProductID" w:val="20,5 CM"/>
              </w:smartTagPr>
              <w:r w:rsidRPr="00985733">
                <w:rPr>
                  <w:rFonts w:ascii="Bookman Old Style" w:hAnsi="Bookman Old Style" w:cs="Calibri"/>
                  <w:b w:val="0"/>
                  <w:sz w:val="16"/>
                  <w:szCs w:val="16"/>
                </w:rPr>
                <w:t>20,5 CM</w:t>
              </w:r>
            </w:smartTag>
            <w:r w:rsidRPr="00985733">
              <w:rPr>
                <w:rFonts w:ascii="Bookman Old Style" w:hAnsi="Bookman Old Style" w:cs="Calibri"/>
                <w:b w:val="0"/>
                <w:sz w:val="16"/>
                <w:szCs w:val="16"/>
              </w:rPr>
              <w:t>, NR. 7; FORMATO OVAL; EM CORES A DEFINIR NO PEDIDO,  PACOTE COM 50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11,17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3.351,00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12</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 xml:space="preserve">BANDEJA DOCUMENTOS, MATERIAL ACRÍLICO, TIPO SIMPLES, COR FUMÊ, COMPRIMENTO </w:t>
            </w:r>
            <w:smartTag w:uri="urn:schemas-microsoft-com:office:smarttags" w:element="metricconverter">
              <w:smartTagPr>
                <w:attr w:name="ProductID" w:val="360 MM"/>
              </w:smartTagPr>
              <w:r w:rsidRPr="00985733">
                <w:rPr>
                  <w:rFonts w:ascii="Bookman Old Style" w:hAnsi="Bookman Old Style" w:cs="Calibri"/>
                  <w:sz w:val="16"/>
                  <w:szCs w:val="16"/>
                </w:rPr>
                <w:t>360 MM</w:t>
              </w:r>
            </w:smartTag>
            <w:r w:rsidRPr="00985733">
              <w:rPr>
                <w:rFonts w:ascii="Bookman Old Style" w:hAnsi="Bookman Old Style" w:cs="Calibri"/>
                <w:sz w:val="16"/>
                <w:szCs w:val="16"/>
              </w:rPr>
              <w:t xml:space="preserve">, LARGURA </w:t>
            </w:r>
            <w:smartTag w:uri="urn:schemas-microsoft-com:office:smarttags" w:element="metricconverter">
              <w:smartTagPr>
                <w:attr w:name="ProductID" w:val="260 MM"/>
              </w:smartTagPr>
              <w:r w:rsidRPr="00985733">
                <w:rPr>
                  <w:rFonts w:ascii="Bookman Old Style" w:hAnsi="Bookman Old Style" w:cs="Calibri"/>
                  <w:sz w:val="16"/>
                  <w:szCs w:val="16"/>
                </w:rPr>
                <w:t>260 MM</w:t>
              </w:r>
            </w:smartTag>
            <w:r w:rsidRPr="00985733">
              <w:rPr>
                <w:rFonts w:ascii="Bookman Old Style" w:hAnsi="Bookman Old Style" w:cs="Calibri"/>
                <w:sz w:val="16"/>
                <w:szCs w:val="16"/>
              </w:rPr>
              <w:t xml:space="preserve">, ALTURA </w:t>
            </w:r>
            <w:smartTag w:uri="urn:schemas-microsoft-com:office:smarttags" w:element="metricconverter">
              <w:smartTagPr>
                <w:attr w:name="ProductID" w:val="40 MM"/>
              </w:smartTagPr>
              <w:r w:rsidRPr="00985733">
                <w:rPr>
                  <w:rFonts w:ascii="Bookman Old Style" w:hAnsi="Bookman Old Style" w:cs="Calibri"/>
                  <w:sz w:val="16"/>
                  <w:szCs w:val="16"/>
                </w:rPr>
                <w:t>40 MM</w:t>
              </w:r>
            </w:smartTag>
            <w:r w:rsidRPr="00985733">
              <w:rPr>
                <w:rFonts w:ascii="Bookman Old Style" w:hAnsi="Bookman Old Style" w:cs="Calibri"/>
                <w:sz w:val="16"/>
                <w:szCs w:val="16"/>
              </w:rPr>
              <w:t xml:space="preserve"> E ESPESSURA </w:t>
            </w:r>
            <w:smartTag w:uri="urn:schemas-microsoft-com:office:smarttags" w:element="metricconverter">
              <w:smartTagPr>
                <w:attr w:name="ProductID" w:val="3 MM"/>
              </w:smartTagPr>
              <w:r w:rsidRPr="00985733">
                <w:rPr>
                  <w:rFonts w:ascii="Bookman Old Style" w:hAnsi="Bookman Old Style" w:cs="Calibri"/>
                  <w:sz w:val="16"/>
                  <w:szCs w:val="16"/>
                </w:rPr>
                <w:t>3 MM</w:t>
              </w:r>
            </w:smartTag>
            <w:r w:rsidRPr="00985733">
              <w:rPr>
                <w:rFonts w:ascii="Bookman Old Style" w:hAnsi="Bookman Old Style" w:cs="Calibri"/>
                <w:sz w:val="16"/>
                <w:szCs w:val="16"/>
              </w:rPr>
              <w:t>.</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24,13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482,60</w:t>
            </w:r>
          </w:p>
        </w:tc>
      </w:tr>
      <w:tr w:rsidR="00442774" w:rsidRPr="00985733" w:rsidTr="006F353F">
        <w:trPr>
          <w:trHeight w:val="57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13</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BARBANTE ALGODÃO, QUANTIDADE FIOS 8, ACABAMENTO SUPERFICIAL TORCIDOS, COR CRU, ROLO COM 250 GR.</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ROLO</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10,28</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102,80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BATERIA ALCALINA DE 9 VOLTS, NÃO RECARREGÁVEL, DE MARCA SIMILAR OU SUPERIOR A RAYOVAC, ENERGIZER E DURACELL, SEM MERCÚRIO E SEM CÁDMIO NA COMPOSIÇÃO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15,67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783,50</w:t>
            </w:r>
          </w:p>
        </w:tc>
      </w:tr>
      <w:tr w:rsidR="00442774" w:rsidRPr="00985733" w:rsidTr="006F353F">
        <w:trPr>
          <w:trHeight w:val="7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15</w:t>
            </w:r>
          </w:p>
        </w:tc>
        <w:tc>
          <w:tcPr>
            <w:tcW w:w="4868" w:type="dxa"/>
          </w:tcPr>
          <w:p w:rsidR="00442774" w:rsidRPr="00985733" w:rsidRDefault="00442774" w:rsidP="00985733">
            <w:pPr>
              <w:pStyle w:val="Heading1"/>
              <w:shd w:val="clear" w:color="auto" w:fill="FFFFFF"/>
              <w:spacing w:after="120" w:line="360" w:lineRule="auto"/>
              <w:ind w:right="225"/>
              <w:jc w:val="both"/>
              <w:rPr>
                <w:rFonts w:ascii="Bookman Old Style" w:hAnsi="Bookman Old Style" w:cs="Calibri"/>
                <w:b w:val="0"/>
                <w:sz w:val="16"/>
                <w:szCs w:val="16"/>
              </w:rPr>
            </w:pPr>
            <w:r w:rsidRPr="00985733">
              <w:rPr>
                <w:rFonts w:ascii="Bookman Old Style" w:hAnsi="Bookman Old Style" w:cs="Calibri"/>
                <w:b w:val="0"/>
                <w:sz w:val="16"/>
                <w:szCs w:val="16"/>
              </w:rPr>
              <w:t>BLOCO DE PAPEL DE RASCUNHO; PARA LEMBRETE; EM PAPEL OFF SET; COM NO MÍNIMO 100 FOLHAS EM BLOCOS; PESANDO 56G/M2; COM MEDIDAS MÍNIMAS DE 76,0X76,0MM, EMBALAGEM COM DADOS DE IDENTIFICAÇÃO DO PRODUTO E MARCA DO FABRICANTE. DISPONIBILIDADE NAS CORES BRANCO, AZUL, VERDE, ROSA, AMARELO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5,68</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284,00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16</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BLOCO FLIP CHART – COR BRANCA, FORMATO 66 X </w:t>
            </w:r>
            <w:smartTag w:uri="urn:schemas-microsoft-com:office:smarttags" w:element="metricconverter">
              <w:smartTagPr>
                <w:attr w:name="ProductID" w:val="96 CM"/>
              </w:smartTagPr>
              <w:r w:rsidRPr="00985733">
                <w:rPr>
                  <w:rFonts w:ascii="Bookman Old Style" w:hAnsi="Bookman Old Style" w:cs="Calibri"/>
                  <w:sz w:val="16"/>
                  <w:szCs w:val="16"/>
                </w:rPr>
                <w:t>96 CM</w:t>
              </w:r>
            </w:smartTag>
            <w:r w:rsidRPr="00985733">
              <w:rPr>
                <w:rFonts w:ascii="Bookman Old Style" w:hAnsi="Bookman Old Style" w:cs="Calibri"/>
                <w:sz w:val="16"/>
                <w:szCs w:val="16"/>
              </w:rPr>
              <w:t>, APLICAÇÃO FLIP CHART COM FUROS, CARACTERÍSTICAS ADICIONAIS: SEM PAUTA CONTENDO NO MÍNIMO 50 FOLHAS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56,92</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1.138,40</w:t>
            </w:r>
          </w:p>
        </w:tc>
      </w:tr>
      <w:tr w:rsidR="00442774" w:rsidRPr="00985733" w:rsidTr="006F353F">
        <w:trPr>
          <w:trHeight w:val="285"/>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17</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 xml:space="preserve">BLOCO PARA RECADOS EM PAPEL APERGAMINHADO, AUTO-ADESIVO COM 75 G/M2 MEDINDO </w:t>
            </w:r>
            <w:smartTag w:uri="urn:schemas-microsoft-com:office:smarttags" w:element="metricconverter">
              <w:smartTagPr>
                <w:attr w:name="ProductID" w:val="38 MM"/>
              </w:smartTagPr>
              <w:r w:rsidRPr="00985733">
                <w:rPr>
                  <w:rFonts w:ascii="Bookman Old Style" w:hAnsi="Bookman Old Style" w:cs="Calibri"/>
                  <w:sz w:val="16"/>
                  <w:szCs w:val="16"/>
                </w:rPr>
                <w:t>38 MM</w:t>
              </w:r>
            </w:smartTag>
            <w:r w:rsidRPr="00985733">
              <w:rPr>
                <w:rFonts w:ascii="Bookman Old Style" w:hAnsi="Bookman Old Style" w:cs="Calibri"/>
                <w:sz w:val="16"/>
                <w:szCs w:val="16"/>
              </w:rPr>
              <w:t xml:space="preserve"> X </w:t>
            </w:r>
            <w:smartTag w:uri="urn:schemas-microsoft-com:office:smarttags" w:element="metricconverter">
              <w:smartTagPr>
                <w:attr w:name="ProductID" w:val="51 MM"/>
              </w:smartTagPr>
              <w:r w:rsidRPr="00985733">
                <w:rPr>
                  <w:rFonts w:ascii="Bookman Old Style" w:hAnsi="Bookman Old Style" w:cs="Calibri"/>
                  <w:sz w:val="16"/>
                  <w:szCs w:val="16"/>
                </w:rPr>
                <w:t>51 MM</w:t>
              </w:r>
            </w:smartTag>
            <w:r w:rsidRPr="00985733">
              <w:rPr>
                <w:rFonts w:ascii="Bookman Old Style" w:hAnsi="Bookman Old Style" w:cs="Calibri"/>
                <w:sz w:val="16"/>
                <w:szCs w:val="16"/>
              </w:rPr>
              <w:t xml:space="preserve"> COM, 100 FOLHAS.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4,99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249,50</w:t>
            </w:r>
          </w:p>
        </w:tc>
      </w:tr>
      <w:tr w:rsidR="00442774" w:rsidRPr="00985733" w:rsidTr="006F353F">
        <w:trPr>
          <w:trHeight w:val="285"/>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BLOCO PARA RECADOS EM PAPEL APERGAMINHADO, AUTO-ADESIVO COM 75 G/M2 MEDINDO </w:t>
            </w:r>
            <w:smartTag w:uri="urn:schemas-microsoft-com:office:smarttags" w:element="metricconverter">
              <w:smartTagPr>
                <w:attr w:name="ProductID" w:val="76 MM"/>
              </w:smartTagPr>
              <w:r w:rsidRPr="00985733">
                <w:rPr>
                  <w:rFonts w:ascii="Bookman Old Style" w:hAnsi="Bookman Old Style" w:cs="Calibri"/>
                  <w:sz w:val="16"/>
                  <w:szCs w:val="16"/>
                </w:rPr>
                <w:t>76 MM</w:t>
              </w:r>
            </w:smartTag>
            <w:r w:rsidRPr="00985733">
              <w:rPr>
                <w:rFonts w:ascii="Bookman Old Style" w:hAnsi="Bookman Old Style" w:cs="Calibri"/>
                <w:sz w:val="16"/>
                <w:szCs w:val="16"/>
              </w:rPr>
              <w:t xml:space="preserve"> X </w:t>
            </w:r>
            <w:smartTag w:uri="urn:schemas-microsoft-com:office:smarttags" w:element="metricconverter">
              <w:smartTagPr>
                <w:attr w:name="ProductID" w:val="102 MM"/>
              </w:smartTagPr>
              <w:r w:rsidRPr="00985733">
                <w:rPr>
                  <w:rFonts w:ascii="Bookman Old Style" w:hAnsi="Bookman Old Style" w:cs="Calibri"/>
                  <w:sz w:val="16"/>
                  <w:szCs w:val="16"/>
                </w:rPr>
                <w:t>102 MM</w:t>
              </w:r>
            </w:smartTag>
            <w:r w:rsidRPr="00985733">
              <w:rPr>
                <w:rFonts w:ascii="Bookman Old Style" w:hAnsi="Bookman Old Style" w:cs="Calibri"/>
                <w:sz w:val="16"/>
                <w:szCs w:val="16"/>
              </w:rPr>
              <w:t>, COM 100 FOLHAS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10,19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203,80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19</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BORRACHA DE PAPELARIA; FEITA DE LÁTEX NATURAL, ESCOLAR; PARA LÁPIS E GRAFITE; NO FORMATO RETANGULAR; NÚMERO 40; NA COR BRANCA, COM DADOS DA IDENTIFICAÇÃO DO PRODUTO E MARCA DO FABRICANTE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0,30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20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CADERNO UNIVERSITÁRIO, CAPA DURA, 1 MATÉRIA, CONTENDO 96 FLS, NA COR PRETA, FRONTISPÍCIO E DIVISÓRIAS PERSONALIZADAS, FOLHAS PAUTADAS, FORMATO: 200MM X 275MM, CAPA E CONTRACAPA: PAPELÃO (750G/M²) E REVESTIMENTO: PAPEL COUCHÉ (120GR/M²)</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15,80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1.580,00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21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sz w:val="16"/>
                <w:szCs w:val="16"/>
              </w:rPr>
              <w:t xml:space="preserve">CAIXA ORGAANIZADORA PEQUENA COM TAMPA 5L - CAIXA ORGANIZADORA PEQUENA, PLÁSTICO DE ALTA RESISTÊNCIA, COM TAMPA, TRANSLÚCIDA, NAS DIMENSÕES: LARGURA ENTRE: 26 e </w:t>
            </w:r>
            <w:smartTag w:uri="urn:schemas-microsoft-com:office:smarttags" w:element="metricconverter">
              <w:smartTagPr>
                <w:attr w:name="ProductID" w:val="28 cm"/>
              </w:smartTagPr>
              <w:r w:rsidRPr="00985733">
                <w:rPr>
                  <w:rFonts w:ascii="Bookman Old Style" w:hAnsi="Bookman Old Style"/>
                  <w:sz w:val="16"/>
                  <w:szCs w:val="16"/>
                </w:rPr>
                <w:t>28 cm</w:t>
              </w:r>
            </w:smartTag>
            <w:r w:rsidRPr="00985733">
              <w:rPr>
                <w:rFonts w:ascii="Bookman Old Style" w:hAnsi="Bookman Old Style"/>
                <w:sz w:val="16"/>
                <w:szCs w:val="16"/>
              </w:rPr>
              <w:t xml:space="preserve">, PROFUNDIDADE ENTRE: </w:t>
            </w:r>
            <w:smartTag w:uri="urn:schemas-microsoft-com:office:smarttags" w:element="metricconverter">
              <w:smartTagPr>
                <w:attr w:name="ProductID" w:val="18 a"/>
              </w:smartTagPr>
              <w:r w:rsidRPr="00985733">
                <w:rPr>
                  <w:rFonts w:ascii="Bookman Old Style" w:hAnsi="Bookman Old Style"/>
                  <w:sz w:val="16"/>
                  <w:szCs w:val="16"/>
                </w:rPr>
                <w:t>18 a</w:t>
              </w:r>
            </w:smartTag>
            <w:r w:rsidRPr="00985733">
              <w:rPr>
                <w:rFonts w:ascii="Bookman Old Style" w:hAnsi="Bookman Old Style"/>
                <w:sz w:val="16"/>
                <w:szCs w:val="16"/>
              </w:rPr>
              <w:t xml:space="preserve"> </w:t>
            </w:r>
            <w:smartTag w:uri="urn:schemas-microsoft-com:office:smarttags" w:element="metricconverter">
              <w:smartTagPr>
                <w:attr w:name="ProductID" w:val="20 cm"/>
              </w:smartTagPr>
              <w:r w:rsidRPr="00985733">
                <w:rPr>
                  <w:rFonts w:ascii="Bookman Old Style" w:hAnsi="Bookman Old Style"/>
                  <w:sz w:val="16"/>
                  <w:szCs w:val="16"/>
                </w:rPr>
                <w:t>20 cm</w:t>
              </w:r>
            </w:smartTag>
            <w:r w:rsidRPr="00985733">
              <w:rPr>
                <w:rFonts w:ascii="Bookman Old Style" w:hAnsi="Bookman Old Style"/>
                <w:sz w:val="16"/>
                <w:szCs w:val="16"/>
              </w:rPr>
              <w:t xml:space="preserve">; ALTURA ENTRE: 15 e </w:t>
            </w:r>
            <w:smartTag w:uri="urn:schemas-microsoft-com:office:smarttags" w:element="metricconverter">
              <w:smartTagPr>
                <w:attr w:name="ProductID" w:val="17 cm"/>
              </w:smartTagPr>
              <w:r w:rsidRPr="00985733">
                <w:rPr>
                  <w:rFonts w:ascii="Bookman Old Style" w:hAnsi="Bookman Old Style"/>
                  <w:sz w:val="16"/>
                  <w:szCs w:val="16"/>
                </w:rPr>
                <w:t>17 cm</w:t>
              </w:r>
            </w:smartTag>
            <w:r w:rsidRPr="00985733">
              <w:rPr>
                <w:rFonts w:ascii="Bookman Old Style" w:hAnsi="Bookman Old Style"/>
                <w:sz w:val="16"/>
                <w:szCs w:val="16"/>
              </w:rPr>
              <w:t>.</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32,63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652,60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22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sz w:val="16"/>
                <w:szCs w:val="16"/>
              </w:rPr>
              <w:t xml:space="preserve">CAIXA ORGANIZADORA GRANDE COM TAMPA DE 20L - CAIXA PLÁSTICA, MATERIAL COPOLÍMERO DE POLIPROPILENO, COMPRIMENTO </w:t>
            </w:r>
            <w:smartTag w:uri="urn:schemas-microsoft-com:office:smarttags" w:element="metricconverter">
              <w:smartTagPr>
                <w:attr w:name="ProductID" w:val="400 MM"/>
              </w:smartTagPr>
              <w:r w:rsidRPr="00985733">
                <w:rPr>
                  <w:rFonts w:ascii="Bookman Old Style" w:hAnsi="Bookman Old Style"/>
                  <w:sz w:val="16"/>
                  <w:szCs w:val="16"/>
                </w:rPr>
                <w:t>400 MM</w:t>
              </w:r>
            </w:smartTag>
            <w:r w:rsidRPr="00985733">
              <w:rPr>
                <w:rFonts w:ascii="Bookman Old Style" w:hAnsi="Bookman Old Style"/>
                <w:sz w:val="16"/>
                <w:szCs w:val="16"/>
              </w:rPr>
              <w:t xml:space="preserve">, LARGURA </w:t>
            </w:r>
            <w:smartTag w:uri="urn:schemas-microsoft-com:office:smarttags" w:element="metricconverter">
              <w:smartTagPr>
                <w:attr w:name="ProductID" w:val="300 MM"/>
              </w:smartTagPr>
              <w:r w:rsidRPr="00985733">
                <w:rPr>
                  <w:rFonts w:ascii="Bookman Old Style" w:hAnsi="Bookman Old Style"/>
                  <w:sz w:val="16"/>
                  <w:szCs w:val="16"/>
                </w:rPr>
                <w:t>300 MM</w:t>
              </w:r>
            </w:smartTag>
            <w:r w:rsidRPr="00985733">
              <w:rPr>
                <w:rFonts w:ascii="Bookman Old Style" w:hAnsi="Bookman Old Style"/>
                <w:sz w:val="16"/>
                <w:szCs w:val="16"/>
              </w:rPr>
              <w:t xml:space="preserve">, ALTURA </w:t>
            </w:r>
            <w:smartTag w:uri="urn:schemas-microsoft-com:office:smarttags" w:element="metricconverter">
              <w:smartTagPr>
                <w:attr w:name="ProductID" w:val="220 MM"/>
              </w:smartTagPr>
              <w:r w:rsidRPr="00985733">
                <w:rPr>
                  <w:rFonts w:ascii="Bookman Old Style" w:hAnsi="Bookman Old Style"/>
                  <w:sz w:val="16"/>
                  <w:szCs w:val="16"/>
                </w:rPr>
                <w:t>220 MM</w:t>
              </w:r>
            </w:smartTag>
            <w:r w:rsidRPr="00985733">
              <w:rPr>
                <w:rFonts w:ascii="Bookman Old Style" w:hAnsi="Bookman Old Style"/>
                <w:sz w:val="16"/>
                <w:szCs w:val="16"/>
              </w:rPr>
              <w:t>,CARACTERÍSTICAS ADICIONAIS COM TAMPA, TIPO CAIXA ORGANIZADORA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56,46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1.693,80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23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CAIXA ARQUIVO POLIONDA, CAMPO PARA IDENTIFICAÇÃO NA PARTE SUPERIOR E LATERAL, MED. APROXIMADAMENTE 360 X 135 X </w:t>
            </w:r>
            <w:smartTag w:uri="urn:schemas-microsoft-com:office:smarttags" w:element="metricconverter">
              <w:smartTagPr>
                <w:attr w:name="ProductID" w:val="250 MM"/>
              </w:smartTagPr>
              <w:r w:rsidRPr="00985733">
                <w:rPr>
                  <w:rFonts w:ascii="Bookman Old Style" w:hAnsi="Bookman Old Style" w:cs="Calibri"/>
                  <w:sz w:val="16"/>
                  <w:szCs w:val="16"/>
                </w:rPr>
                <w:t>250 MM</w:t>
              </w:r>
            </w:smartTag>
            <w:r w:rsidRPr="00985733">
              <w:rPr>
                <w:rFonts w:ascii="Bookman Old Style" w:hAnsi="Bookman Old Style" w:cs="Calibri"/>
                <w:sz w:val="16"/>
                <w:szCs w:val="16"/>
              </w:rPr>
              <w:t>, COR AZUL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8,77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438,50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24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CAIXA ARQUIVO, MATERIAL PAPELÃO, DIMENSÕES 360 X 240, X 140MM, COR BRANCA NA PARTE EXTERNA, CARACTERÍSTICAS ADICIONAIS SEM IDENTIFICAÇÃO IMPRESSA, GRAMATURA MÍNIMA 520G/M², 4 ABAS E VINCOS DOBRAS.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7,27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727,00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25</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CAIXA CORRESPONDÊNCIA POLIESTIRENO TRIPLA ARTICULÁVEL TAMANHO A4.</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51,78</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1.035,60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26</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CAIXA-ARQUIVO, MATERIAL EM POLIPROPILENO CORRUGADO  (POLIONDA), COR BRANCA OU LEITOSA, DIMENSÕES 350 X130 X245 MM, APRESENTAR DOIS FUROS LATERAIS (UM EM CADA LATERAL) E UM FURO NA TAMPA PARA VENTILAÇÃO, ESPESSURA MÍNIMA DA CHAPA </w:t>
            </w:r>
            <w:smartTag w:uri="urn:schemas-microsoft-com:office:smarttags" w:element="metricconverter">
              <w:smartTagPr>
                <w:attr w:name="ProductID" w:val="2,0 MM"/>
              </w:smartTagPr>
              <w:r w:rsidRPr="00985733">
                <w:rPr>
                  <w:rFonts w:ascii="Bookman Old Style" w:hAnsi="Bookman Old Style" w:cs="Calibri"/>
                  <w:sz w:val="16"/>
                  <w:szCs w:val="16"/>
                </w:rPr>
                <w:t>2,0 MM</w:t>
              </w:r>
            </w:smartTag>
            <w:r w:rsidRPr="00985733">
              <w:rPr>
                <w:rFonts w:ascii="Bookman Old Style" w:hAnsi="Bookman Old Style" w:cs="Calibri"/>
                <w:sz w:val="16"/>
                <w:szCs w:val="16"/>
              </w:rPr>
              <w:t>.</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9,20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1.840,00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27</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CALCULADORA 12 DÍGITOS DE MESA, FONTE DE ENERGIA: BATERIA OU ENERGIA SOLAR, DIMENSÕES MÍNIMAS: 134X107X34MM. AMPLO VISOR, TECLADO COM MEMÓRIA, TECLAS PLÁSTICAS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23,60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236,00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28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sz w:val="16"/>
                <w:szCs w:val="16"/>
              </w:rPr>
              <w:t>CANETA FIXA CHAPÉU COM SUPORTE CANETA - INDICADOR, CANETA FIXA EM ALUMÍNIO, CORRENTE DE 50CM, COM SUPORTE PARA REPOUSO NA VERTICAL.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15</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29,93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448,95</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29</w:t>
            </w:r>
          </w:p>
        </w:tc>
        <w:tc>
          <w:tcPr>
            <w:tcW w:w="4868" w:type="dxa"/>
          </w:tcPr>
          <w:p w:rsidR="00442774" w:rsidRPr="00985733" w:rsidRDefault="00442774" w:rsidP="00985733">
            <w:pPr>
              <w:spacing w:after="0" w:line="360" w:lineRule="auto"/>
              <w:jc w:val="both"/>
              <w:rPr>
                <w:rFonts w:ascii="Bookman Old Style" w:hAnsi="Bookman Old Style"/>
                <w:sz w:val="16"/>
                <w:szCs w:val="16"/>
              </w:rPr>
            </w:pPr>
            <w:r w:rsidRPr="00985733">
              <w:rPr>
                <w:rFonts w:ascii="Bookman Old Style" w:hAnsi="Bookman Old Style"/>
                <w:sz w:val="16"/>
                <w:szCs w:val="16"/>
              </w:rPr>
              <w:t>CANETA PARA TECIDOS PRETA - CANETA HIDROGRÁFICA, MATERIAL PLÁSTICO, MATERIAL PONTA POLIÉSTER, ESPESSURA ESCRITA GROSSA, COR PRETA, APLICAÇÃO TECIDO.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15</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16,32</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244,80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30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CANETA ESFEROGRÁFICA; CORPO EM RESINA TERMOPLÁSTICA; FORMATO DO CORPO SEXTAVADO; MODELO SIMPLES DESCARTÁVEL; CORPO TRANSLÚCIDO COM RESPIRO; PONTA EM LATÃO; COM ESFERA DE TUNGSTÊNIO; ESPESSURA DE 1,0MM; MEDIA; RENDIMENTO MÍNIMO DE ESCRITA DE </w:t>
            </w:r>
            <w:smartTag w:uri="urn:schemas-microsoft-com:office:smarttags" w:element="metricconverter">
              <w:smartTagPr>
                <w:attr w:name="ProductID" w:val="1700 METROS"/>
              </w:smartTagPr>
              <w:r w:rsidRPr="00985733">
                <w:rPr>
                  <w:rFonts w:ascii="Bookman Old Style" w:hAnsi="Bookman Old Style" w:cs="Calibri"/>
                  <w:sz w:val="16"/>
                  <w:szCs w:val="16"/>
                </w:rPr>
                <w:t>1700 METROS</w:t>
              </w:r>
            </w:smartTag>
            <w:r w:rsidRPr="00985733">
              <w:rPr>
                <w:rFonts w:ascii="Bookman Old Style" w:hAnsi="Bookman Old Style" w:cs="Calibri"/>
                <w:sz w:val="16"/>
                <w:szCs w:val="16"/>
              </w:rPr>
              <w:t>; COM TAMPA PROTETORA REMOVÍVEL VENTILADA, NA COR DA TINTA; TOPETEIRA (TAMPA DO TOPO) FIXA. NA COR AZUL;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1,90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3.800,00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31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CANETA ESFEROGRÁFICA; CORPO EM RESINA TERMOPLÁSTICA; FORMATO DO CORPO SEXTAVADO; MODELO SIMPLES DESCARTÁVEL; CORPO TRANSLÚCIDO COM RESPIRO; PONTA EM LATÃO; COM ESFERA DE TUNGSTÊNIO; ESPESSURA DE 1,0MM; MEDIA; RENDIMENTO MÍNIMO DE ESCRITA DE </w:t>
            </w:r>
            <w:smartTag w:uri="urn:schemas-microsoft-com:office:smarttags" w:element="metricconverter">
              <w:smartTagPr>
                <w:attr w:name="ProductID" w:val="1700 METROS"/>
              </w:smartTagPr>
              <w:r w:rsidRPr="00985733">
                <w:rPr>
                  <w:rFonts w:ascii="Bookman Old Style" w:hAnsi="Bookman Old Style" w:cs="Calibri"/>
                  <w:sz w:val="16"/>
                  <w:szCs w:val="16"/>
                </w:rPr>
                <w:t>1700 METROS</w:t>
              </w:r>
            </w:smartTag>
            <w:r w:rsidRPr="00985733">
              <w:rPr>
                <w:rFonts w:ascii="Bookman Old Style" w:hAnsi="Bookman Old Style" w:cs="Calibri"/>
                <w:sz w:val="16"/>
                <w:szCs w:val="16"/>
              </w:rPr>
              <w:t>; COM TAMPA PROTETORA REMOVÍVEL VENTILADA, NA COR DA TINTA; TOPETEIRA (TAMPA DO TOPO) FIXA. NA COR VERMELHA;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1,90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380,00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32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CANETA HIDROGRÁFICA PARA MARCAÇÃO DE TEXTO, MATERIAL PLÁSTICO, PONTA MEDIA FLUORESCENTE, COM ENTITAMENTO NA COR AMARELA, CARACTERÍSTICAS ADICIONAIS TRAÇO </w:t>
            </w:r>
            <w:smartTag w:uri="urn:schemas-microsoft-com:office:smarttags" w:element="metricconverter">
              <w:smartTagPr>
                <w:attr w:name="ProductID" w:val="4 MM"/>
              </w:smartTagPr>
              <w:r w:rsidRPr="00985733">
                <w:rPr>
                  <w:rFonts w:ascii="Bookman Old Style" w:hAnsi="Bookman Old Style" w:cs="Calibri"/>
                  <w:sz w:val="16"/>
                  <w:szCs w:val="16"/>
                </w:rPr>
                <w:t>4 MM</w:t>
              </w:r>
            </w:smartTag>
            <w:r w:rsidRPr="00985733">
              <w:rPr>
                <w:rFonts w:ascii="Bookman Old Style" w:hAnsi="Bookman Old Style" w:cs="Calibri"/>
                <w:sz w:val="16"/>
                <w:szCs w:val="16"/>
              </w:rPr>
              <w:t>.</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2,22</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444,00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33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CANETA MARCADORA DE TEXTO EM GEL NA COR AMARELA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21,83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2.183,00</w:t>
            </w:r>
          </w:p>
        </w:tc>
      </w:tr>
      <w:tr w:rsidR="00442774" w:rsidRPr="00985733" w:rsidTr="006F353F">
        <w:trPr>
          <w:trHeight w:val="202"/>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34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CANETA MARCADORA DE TEXTO EM GEL NA COR ROSA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16,73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1.673,00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35</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CANETA MARCADORA DE TEXTO EM GEL NA COR VERDE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16,73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1.673,00</w:t>
            </w:r>
          </w:p>
        </w:tc>
      </w:tr>
      <w:tr w:rsidR="00442774" w:rsidRPr="00985733" w:rsidTr="006F353F">
        <w:trPr>
          <w:trHeight w:val="7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36</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CANETA HIDROGRÁFICA PARA QUADRO BRANCO, MATERIAL PLÁSTICO, FORMATO CORPO CILÍNDRICO, MATERIAL PONTA FELTRO, ESPESSURA ESCRITA MÉDIA, COR CARGA VERMELHO, CARACTERÍSTICAS ADICIONAIS CARGA DESCARTÁVEL, TINTA À BASE DE ÁLCOOL E NÃO TÓXICO.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6,04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302,00</w:t>
            </w:r>
          </w:p>
        </w:tc>
      </w:tr>
      <w:tr w:rsidR="00442774" w:rsidRPr="00985733" w:rsidTr="006F353F">
        <w:trPr>
          <w:trHeight w:val="259"/>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37</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CANETA HIDROGRÁFICA PARA QUADRO BRANCO, MATERIAL PLÁSTICO, FORMATO CORPO CILÍNDRICO, MATERIAL PONTA FELTRO, ESPESSURA ESCRITA MÉDIA, COR CARGA PRETA, CARACTERÍSTICAS ADICIONAIS CARGA DESCARTÁVEL, TINTA À BASE DE ÁLCOOL E NÃO TÓXICO.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4,01</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200,50</w:t>
            </w:r>
          </w:p>
        </w:tc>
      </w:tr>
      <w:tr w:rsidR="00442774" w:rsidRPr="00985733" w:rsidTr="006F353F">
        <w:trPr>
          <w:trHeight w:val="34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38</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CANETA HIDROGRÁFICA PARA QUADRO BRANCO, MATERIAL PLÁSTICO, FORMATO CORPO CILÍNDRICO, MATERIAL PONTA FELTRO, ESPESSURA ESCRITA MÉDIA, COR CARGA AZUL, CARACTERÍSTICAS ADICIONAIS CARGA DESCARTÁVEL, TINTA À BASE DE ÁLCOOL E NÃO TÓXICO.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2,70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135,00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39</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CANETA HIDROGRÁFICA PERMANENTE, APLICAÇÃO EM CD/DVD, MATERIAL PLÁSTICO, MATERIAL PONTA POROSA, ESPESSURA ESCRITA MÉDIA, COR CARGA PRETA, CARACTERÍSTICAS ADICIONAIS TINTA À BASE DE ÁLCOOL, RESISTENTE A ÁGUA.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3,16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158,00</w:t>
            </w:r>
          </w:p>
        </w:tc>
      </w:tr>
      <w:tr w:rsidR="00442774" w:rsidRPr="00985733" w:rsidTr="006F353F">
        <w:trPr>
          <w:trHeight w:val="285"/>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40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CAPA PARA ENCADERNAÇÃO, EM PVC, COR PRETA, TAMANHO A4, DIMENSÕES 210 X </w:t>
            </w:r>
            <w:smartTag w:uri="urn:schemas-microsoft-com:office:smarttags" w:element="metricconverter">
              <w:smartTagPr>
                <w:attr w:name="ProductID" w:val="297 MM"/>
              </w:smartTagPr>
              <w:r w:rsidRPr="00985733">
                <w:rPr>
                  <w:rFonts w:ascii="Bookman Old Style" w:hAnsi="Bookman Old Style" w:cs="Calibri"/>
                  <w:sz w:val="16"/>
                  <w:szCs w:val="16"/>
                </w:rPr>
                <w:t>297 MM</w:t>
              </w:r>
            </w:smartTag>
            <w:r w:rsidRPr="00985733">
              <w:rPr>
                <w:rFonts w:ascii="Bookman Old Style" w:hAnsi="Bookman Old Style" w:cs="Calibri"/>
                <w:sz w:val="16"/>
                <w:szCs w:val="16"/>
              </w:rPr>
              <w:t>.</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0,42</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126,00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41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CAPA PARA ENCADERNAÇÃO, EM PVC, COR TRANSPARENTE, TAMANHO A4, DIMENSÕES 210 X </w:t>
            </w:r>
            <w:smartTag w:uri="urn:schemas-microsoft-com:office:smarttags" w:element="metricconverter">
              <w:smartTagPr>
                <w:attr w:name="ProductID" w:val="297 MM"/>
              </w:smartTagPr>
              <w:r w:rsidRPr="00985733">
                <w:rPr>
                  <w:rFonts w:ascii="Bookman Old Style" w:hAnsi="Bookman Old Style" w:cs="Calibri"/>
                  <w:sz w:val="16"/>
                  <w:szCs w:val="16"/>
                </w:rPr>
                <w:t>297 MM</w:t>
              </w:r>
            </w:smartTag>
            <w:r w:rsidRPr="00985733">
              <w:rPr>
                <w:rFonts w:ascii="Bookman Old Style" w:hAnsi="Bookman Old Style" w:cs="Calibri"/>
                <w:sz w:val="16"/>
                <w:szCs w:val="16"/>
              </w:rPr>
              <w:t>.</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0,84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252,00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42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sz w:val="16"/>
                <w:szCs w:val="16"/>
              </w:rPr>
              <w:t xml:space="preserve">CARTOLINA - MATERIAL CELULOSE VEGETAL, GRAMATURA 150 G/M2, COMPRIMENTO </w:t>
            </w:r>
            <w:smartTag w:uri="urn:schemas-microsoft-com:office:smarttags" w:element="metricconverter">
              <w:smartTagPr>
                <w:attr w:name="ProductID" w:val="660 MM"/>
              </w:smartTagPr>
              <w:r w:rsidRPr="00985733">
                <w:rPr>
                  <w:rFonts w:ascii="Bookman Old Style" w:hAnsi="Bookman Old Style"/>
                  <w:sz w:val="16"/>
                  <w:szCs w:val="16"/>
                </w:rPr>
                <w:t>660 MM</w:t>
              </w:r>
            </w:smartTag>
            <w:r w:rsidRPr="00985733">
              <w:rPr>
                <w:rFonts w:ascii="Bookman Old Style" w:hAnsi="Bookman Old Style"/>
                <w:sz w:val="16"/>
                <w:szCs w:val="16"/>
              </w:rPr>
              <w:t xml:space="preserve">, LARGURA </w:t>
            </w:r>
            <w:smartTag w:uri="urn:schemas-microsoft-com:office:smarttags" w:element="metricconverter">
              <w:smartTagPr>
                <w:attr w:name="ProductID" w:val="500 mm"/>
              </w:smartTagPr>
              <w:r w:rsidRPr="00985733">
                <w:rPr>
                  <w:rFonts w:ascii="Bookman Old Style" w:hAnsi="Bookman Old Style"/>
                  <w:sz w:val="16"/>
                  <w:szCs w:val="16"/>
                </w:rPr>
                <w:t>500 MM</w:t>
              </w:r>
            </w:smartTag>
            <w:r w:rsidRPr="00985733">
              <w:rPr>
                <w:rFonts w:ascii="Bookman Old Style" w:hAnsi="Bookman Old Style"/>
                <w:sz w:val="16"/>
                <w:szCs w:val="16"/>
              </w:rPr>
              <w:t>, COR VARIADA.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1,28</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256,00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43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CESTO LIXO EM PLÁSTICO OVAL MEDINDO 30CM DE ALTURA NA COR PRETA E CINZA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34,94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1.747,00</w:t>
            </w:r>
          </w:p>
        </w:tc>
      </w:tr>
      <w:tr w:rsidR="00442774" w:rsidRPr="00985733" w:rsidTr="006F353F">
        <w:trPr>
          <w:trHeight w:val="706"/>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44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CILINDRO DE IMAGEM PARA IMPRESSORA HP LASER JET PRO MPF130 FW 19A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52,67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526,70</w:t>
            </w:r>
          </w:p>
        </w:tc>
      </w:tr>
      <w:tr w:rsidR="00442774" w:rsidRPr="00985733" w:rsidTr="006F353F">
        <w:trPr>
          <w:trHeight w:val="706"/>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45</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CILINDRO DE IMAGEM PARA IMPRESSORA BROTHER DCP 1617 NW</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42,29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422,90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46</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CLIPE PARALELO, MATERIAL AÇO NIQUELADO, TAMANHO N° 10/0, APRESENTAÇÃO CAIXA COM 100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12,91</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387,30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47</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CLIPE PARALELO, MATERIAL AÇO NIQUELADO, TAMANHO N° 2/0, APRESENTAÇÃO CAIXA COM 100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2,69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80,70</w:t>
            </w:r>
          </w:p>
        </w:tc>
      </w:tr>
      <w:tr w:rsidR="00442774" w:rsidRPr="00985733" w:rsidTr="00655DB4">
        <w:trPr>
          <w:trHeight w:val="97"/>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48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CLIPE PARALELO, MATERIAL AÇO NIQUELADO, TAMANHO N° 4, APRESENTAÇÃO CAIXA COM 100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5,80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174,00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49</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CLIPE PARALELO, MATERIAL AÇO NIQUELADO, TAMANHO N° 6/0, APRESENTAÇÃO CAIXA COM 100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3,99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119,70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50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sz w:val="16"/>
                <w:szCs w:val="16"/>
              </w:rPr>
              <w:t>COLA ADESIVA INSTANTÂNEA - ADESIVO LÍQUIDO INSTANTÂNEO MULTIUSO: TUBO CONTENDO 20G (vinte gramas) DE ADESIVO INSTANTÂNEO PARA METAIS, MADEIRAS, PORCELANAS, BORRACHAS, PLÁSTICO E OUTROS, À BASE DE CIANOACRILATO, VISCOSIDADE ALTA. O PRODUTO DEVERÁ CONTER EM SEU RÓTULO AS INSTRUÇÕES DE USO E PRECAUÇÕES EM CASO DE CONTATO COM A PELE. VALIDADE MÍNIMA DE 10(DEZ) MESES A CONTAR DA ENTREGA.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12,93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258,60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51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COLA COMPOSIÇÃO POLIVINIL ACETATO - PVA, TIPO BASTÃO, COR BRANCA, APLICAÇÃO PAPEL, CARACTERÍSTICAS ADICIONAIS: ATÓXICA E SECAGEM RÁPIDA, FRASCO COM 40GR</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109,50</w:t>
            </w:r>
          </w:p>
        </w:tc>
      </w:tr>
      <w:tr w:rsidR="00442774" w:rsidRPr="00985733" w:rsidTr="0086525C">
        <w:trPr>
          <w:trHeight w:val="305"/>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52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COLA LIQUIDA PARA EVA E ISOPOR </w:t>
            </w:r>
            <w:smartTag w:uri="urn:schemas-microsoft-com:office:smarttags" w:element="metricconverter">
              <w:smartTagPr>
                <w:attr w:name="ProductID" w:val="90 GRAMAS"/>
              </w:smartTagPr>
              <w:r w:rsidRPr="00985733">
                <w:rPr>
                  <w:rFonts w:ascii="Bookman Old Style" w:hAnsi="Bookman Old Style" w:cs="Calibri"/>
                  <w:sz w:val="16"/>
                  <w:szCs w:val="16"/>
                </w:rPr>
                <w:t>90 GRAMAS</w:t>
              </w:r>
            </w:smartTag>
            <w:r w:rsidRPr="00985733">
              <w:rPr>
                <w:rFonts w:ascii="Bookman Old Style" w:hAnsi="Bookman Old Style" w:cs="Calibri"/>
                <w:sz w:val="16"/>
                <w:szCs w:val="16"/>
              </w:rPr>
              <w:t xml:space="preserve">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9,92</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992,00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53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COLA QUENTE FINA, PARA PISTOLA, MED. 7,2MM X 30CM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1,68</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84,00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54</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COLA QUENTE REFIL GROSSO TRANSPARENTE TAMANHO DO BASTAO 11MM X 30CM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3,10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155,00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55</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COLA, COMPOSIÇÃO POLIVINIL ACETATO - PVA, COR BRANCA, APLICAÇÃO PAPEL E MADEIRA, CARACTERÍSTICAS ADICIONAIS ATÓXICA, TIPO LÍQUIDO, FRASCO COM 90G</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3,26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326,00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56</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CORRETIVO; LIQUIDO; ATÓXICO; MULTIUSO; A BASE DE ÁGUA; PARA CORREÇÃO DE QUALQUER ESCRITA, FRASCO COM 18ML; COM APLICADOR TIPO PINCEL, COM VALIDADE MÍNIMA DE 1 ANO, A PARTIR DA DATA DE ENTREGA, NA EMBALAGEM DEVE CONTER DADOS DE IDENTIFICAÇÃO DO PRODUTO, MARCA DO FABRICANTE, DATA DE FABRICAÇÃO E PRAZO DE VALIDADE.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2,36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118,00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57</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sz w:val="16"/>
                <w:szCs w:val="16"/>
              </w:rPr>
              <w:t>ELÁSTICO AMARELO Nº 18 - COM 200 UNIDADES (PACOTE)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PCT</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4,54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90,80</w:t>
            </w:r>
          </w:p>
        </w:tc>
      </w:tr>
      <w:tr w:rsidR="00442774" w:rsidRPr="00985733" w:rsidTr="00772040">
        <w:trPr>
          <w:trHeight w:val="479"/>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58</w:t>
            </w:r>
          </w:p>
        </w:tc>
        <w:tc>
          <w:tcPr>
            <w:tcW w:w="4868" w:type="dxa"/>
          </w:tcPr>
          <w:p w:rsidR="00442774" w:rsidRPr="00772040" w:rsidRDefault="00442774" w:rsidP="00985733">
            <w:pPr>
              <w:spacing w:after="0" w:line="360" w:lineRule="auto"/>
              <w:jc w:val="both"/>
              <w:rPr>
                <w:rFonts w:ascii="Bookman Old Style" w:hAnsi="Bookman Old Style" w:cs="Calibri"/>
                <w:sz w:val="16"/>
                <w:szCs w:val="16"/>
                <w:lang w:eastAsia="pt-BR"/>
              </w:rPr>
            </w:pPr>
            <w:r w:rsidRPr="00772040">
              <w:rPr>
                <w:rFonts w:ascii="Bookman Old Style" w:hAnsi="Bookman Old Style" w:cs="Calibri"/>
                <w:bCs/>
                <w:color w:val="212529"/>
                <w:sz w:val="16"/>
                <w:szCs w:val="16"/>
              </w:rPr>
              <w:t>ENVELOPE 80G VISITA 115X80 AZUL VERGE CX COM 100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CX</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43,33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433,30</w:t>
            </w:r>
          </w:p>
        </w:tc>
      </w:tr>
      <w:tr w:rsidR="00442774" w:rsidRPr="00985733" w:rsidTr="00772040">
        <w:trPr>
          <w:trHeight w:val="445"/>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59</w:t>
            </w:r>
          </w:p>
        </w:tc>
        <w:tc>
          <w:tcPr>
            <w:tcW w:w="4868" w:type="dxa"/>
          </w:tcPr>
          <w:p w:rsidR="00442774" w:rsidRPr="00772040" w:rsidRDefault="00442774" w:rsidP="00985733">
            <w:pPr>
              <w:spacing w:after="0" w:line="360" w:lineRule="auto"/>
              <w:jc w:val="both"/>
              <w:rPr>
                <w:rFonts w:ascii="Bookman Old Style" w:hAnsi="Bookman Old Style" w:cs="Calibri"/>
                <w:sz w:val="16"/>
                <w:szCs w:val="16"/>
              </w:rPr>
            </w:pPr>
            <w:r w:rsidRPr="00772040">
              <w:rPr>
                <w:rFonts w:ascii="Bookman Old Style" w:hAnsi="Bookman Old Style" w:cs="Calibri"/>
                <w:bCs/>
                <w:color w:val="212529"/>
                <w:sz w:val="16"/>
                <w:szCs w:val="16"/>
              </w:rPr>
              <w:t>ENVELOPE 80G VISITA 115X80 PINK VERGE CX COM 100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CX</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43,33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433,30</w:t>
            </w:r>
          </w:p>
        </w:tc>
      </w:tr>
      <w:tr w:rsidR="00442774" w:rsidRPr="00985733" w:rsidTr="00772040">
        <w:trPr>
          <w:trHeight w:val="591"/>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60</w:t>
            </w:r>
          </w:p>
        </w:tc>
        <w:tc>
          <w:tcPr>
            <w:tcW w:w="4868" w:type="dxa"/>
          </w:tcPr>
          <w:p w:rsidR="00442774" w:rsidRPr="00772040" w:rsidRDefault="00442774" w:rsidP="00985733">
            <w:pPr>
              <w:spacing w:after="0" w:line="360" w:lineRule="auto"/>
              <w:jc w:val="both"/>
              <w:rPr>
                <w:rFonts w:ascii="Bookman Old Style" w:hAnsi="Bookman Old Style" w:cs="Calibri"/>
                <w:sz w:val="16"/>
                <w:szCs w:val="16"/>
                <w:lang w:eastAsia="pt-BR"/>
              </w:rPr>
            </w:pPr>
            <w:r w:rsidRPr="00772040">
              <w:rPr>
                <w:rFonts w:ascii="Bookman Old Style" w:hAnsi="Bookman Old Style" w:cs="Calibri"/>
                <w:bCs/>
                <w:color w:val="212529"/>
                <w:sz w:val="16"/>
                <w:szCs w:val="16"/>
              </w:rPr>
              <w:t>ENVELOPE 80G VISITA 115X80 VERDE VERGE CX COM 100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CX</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43,33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433,30</w:t>
            </w:r>
          </w:p>
        </w:tc>
      </w:tr>
      <w:tr w:rsidR="00442774" w:rsidRPr="00985733" w:rsidTr="00772040">
        <w:trPr>
          <w:trHeight w:val="277"/>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61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ENVELOPE DE PAPELARIA; EM PAPEL KRAFT; PESANDO </w:t>
            </w:r>
            <w:smartTag w:uri="urn:schemas-microsoft-com:office:smarttags" w:element="metricconverter">
              <w:smartTagPr>
                <w:attr w:name="ProductID" w:val="75 A"/>
              </w:smartTagPr>
              <w:r w:rsidRPr="00985733">
                <w:rPr>
                  <w:rFonts w:ascii="Bookman Old Style" w:hAnsi="Bookman Old Style" w:cs="Calibri"/>
                  <w:sz w:val="16"/>
                  <w:szCs w:val="16"/>
                </w:rPr>
                <w:t>75 A</w:t>
              </w:r>
            </w:smartTag>
            <w:r w:rsidRPr="00985733">
              <w:rPr>
                <w:rFonts w:ascii="Bookman Old Style" w:hAnsi="Bookman Old Style" w:cs="Calibri"/>
                <w:sz w:val="16"/>
                <w:szCs w:val="16"/>
              </w:rPr>
              <w:t xml:space="preserve"> 80 G/M2; TIPO SACO; SEM IMPRESSÃO; MEDINDO (240X340) MM (LARG X ALT); COM ABA; NA COR OURO. EMBALAGEM COM 100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CX</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65,30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1.306,00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62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ENVELOPE DE PAPELARIA; EM PAPEL KRAFT; PESANDO </w:t>
            </w:r>
            <w:smartTag w:uri="urn:schemas-microsoft-com:office:smarttags" w:element="metricconverter">
              <w:smartTagPr>
                <w:attr w:name="ProductID" w:val="75 A"/>
              </w:smartTagPr>
              <w:r w:rsidRPr="00985733">
                <w:rPr>
                  <w:rFonts w:ascii="Bookman Old Style" w:hAnsi="Bookman Old Style" w:cs="Calibri"/>
                  <w:sz w:val="16"/>
                  <w:szCs w:val="16"/>
                </w:rPr>
                <w:t>75 A</w:t>
              </w:r>
            </w:smartTag>
            <w:r w:rsidRPr="00985733">
              <w:rPr>
                <w:rFonts w:ascii="Bookman Old Style" w:hAnsi="Bookman Old Style" w:cs="Calibri"/>
                <w:sz w:val="16"/>
                <w:szCs w:val="16"/>
              </w:rPr>
              <w:t xml:space="preserve"> 80 G/M2; TIPO SACO; SEM IMPRESSÃO; MEDINDO (240X340) MM (LARG X ALT); COM ABA; NA COR PARDO. EMBALAGEM COM 100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CX</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69,18</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1.383,60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63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ESPIRAL PARA ENCADERNAÇÃO, CAPACIDADE 100 FOLHAS, EM PVC COR PRETA, DIÂMETRO 17MM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0,40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64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ESPIRAL PARA ENCADERNAÇÃO, CAPACIDADE 200 FOLHAS, EM PVC COR PRETA, DIÂMETRO 29MM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1,08</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54,00</w:t>
            </w:r>
          </w:p>
        </w:tc>
      </w:tr>
      <w:tr w:rsidR="00442774" w:rsidRPr="00985733" w:rsidTr="006F353F">
        <w:trPr>
          <w:trHeight w:val="285"/>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65</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ESPIRAL PARA ENCADERNAÇÃO, CAPACIDADE 25 FOLHAS, EM PVC COR PRETA, DIÂMETRO 07MM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0,23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23,00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66</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ESPIRAL PARA ENCADERNAÇÃO, CAPACIDADE 50 FOLHAS, EM PVC COR PRETA, DIÂMETRO 09MM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0,34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34,00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67</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ESPIRAL PARA ENCADERNAÇÃO, CAPACIDADE 75 FOLHAS, EM PVC COR PRETA, DIÂMETRO 12MM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0,40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68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ESTILETE LARGO; CABO EM POLIPROPILENO; LAMINA DE AÇO CARBONO; MEDINDO </w:t>
            </w:r>
            <w:smartTag w:uri="urn:schemas-microsoft-com:office:smarttags" w:element="metricconverter">
              <w:smartTagPr>
                <w:attr w:name="ProductID" w:val="18 MM"/>
              </w:smartTagPr>
              <w:r w:rsidRPr="00985733">
                <w:rPr>
                  <w:rFonts w:ascii="Bookman Old Style" w:hAnsi="Bookman Old Style" w:cs="Calibri"/>
                  <w:sz w:val="16"/>
                  <w:szCs w:val="16"/>
                </w:rPr>
                <w:t>18 MM</w:t>
              </w:r>
            </w:smartTag>
            <w:r w:rsidRPr="00985733">
              <w:rPr>
                <w:rFonts w:ascii="Bookman Old Style" w:hAnsi="Bookman Old Style" w:cs="Calibri"/>
                <w:sz w:val="16"/>
                <w:szCs w:val="16"/>
              </w:rPr>
              <w:t xml:space="preserve"> DE LARGURA. COM DADOS DE IDENTIFICAÇÃO DO PRODUTO E MARCA DO FABRICANTE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2,59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25,90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69</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ETIQUETA ADESIVA DE PREÇO PEQUENA Nº 1 - ROLO COM APROXIMADAMENTE 250 UINIDADES MEDIDAS APROXIMADAS DE 12X25MM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ROLO</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6,08</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121,60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70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ETIQUETA ADESIVA; COM 14 ETIQUETAS; MED 9,1X38,1MM; CONTENDO 25 FOLHAS - A4; PARA PROTOCOLO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34,05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340,50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71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ETIQUETA ADESIVAS PARA IMPRESSORA TERMICA SEM RIBBON ROLO COM 1000 ETIQUETAS, 50X30 MM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 xml:space="preserve">ROLO </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46,66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4.666,00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72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ETIQUETA REDONDA MODELO BOLINHA NA COR VERMELHA 12X12 MM COM 5.000 UND</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ROLO</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53,54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535,40</w:t>
            </w:r>
          </w:p>
        </w:tc>
      </w:tr>
      <w:tr w:rsidR="00442774" w:rsidRPr="00985733" w:rsidTr="00772040">
        <w:trPr>
          <w:trHeight w:val="176"/>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73</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 xml:space="preserve">EVA COM GLITTER 60 X40 CM - CORES DIVERSAS </w:t>
            </w:r>
            <w:smartTag w:uri="urn:schemas-microsoft-com:office:smarttags" w:element="metricconverter">
              <w:smartTagPr>
                <w:attr w:name="ProductID" w:val="2 MM"/>
              </w:smartTagPr>
              <w:r w:rsidRPr="00985733">
                <w:rPr>
                  <w:rFonts w:ascii="Bookman Old Style" w:hAnsi="Bookman Old Style" w:cs="Calibri"/>
                  <w:sz w:val="16"/>
                  <w:szCs w:val="16"/>
                </w:rPr>
                <w:t>2 MM</w:t>
              </w:r>
            </w:smartTag>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5,59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1.118,00</w:t>
            </w:r>
          </w:p>
        </w:tc>
      </w:tr>
      <w:tr w:rsidR="00442774" w:rsidRPr="00985733" w:rsidTr="00772040">
        <w:trPr>
          <w:trHeight w:val="227"/>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74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EVA 60X40 CORES DIVERSAS, </w:t>
            </w:r>
            <w:smartTag w:uri="urn:schemas-microsoft-com:office:smarttags" w:element="metricconverter">
              <w:smartTagPr>
                <w:attr w:name="ProductID" w:val="2 MM"/>
              </w:smartTagPr>
              <w:r w:rsidRPr="00985733">
                <w:rPr>
                  <w:rFonts w:ascii="Bookman Old Style" w:hAnsi="Bookman Old Style" w:cs="Calibri"/>
                  <w:sz w:val="16"/>
                  <w:szCs w:val="16"/>
                </w:rPr>
                <w:t>2 MM</w:t>
              </w:r>
            </w:smartTag>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4,15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830,00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75</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EXTRATOR DE GRAMPOS EM AÇO TIPO ESPÁTULA, </w:t>
            </w:r>
            <w:smartTag w:uri="urn:schemas-microsoft-com:office:smarttags" w:element="metricconverter">
              <w:smartTagPr>
                <w:attr w:name="ProductID" w:val="150 mm"/>
              </w:smartTagPr>
              <w:r w:rsidRPr="00985733">
                <w:rPr>
                  <w:rFonts w:ascii="Bookman Old Style" w:hAnsi="Bookman Old Style" w:cs="Calibri"/>
                  <w:sz w:val="16"/>
                  <w:szCs w:val="16"/>
                </w:rPr>
                <w:t>150 MM</w:t>
              </w:r>
            </w:smartTag>
            <w:r w:rsidRPr="00985733">
              <w:rPr>
                <w:rFonts w:ascii="Bookman Old Style" w:hAnsi="Bookman Old Style" w:cs="Calibri"/>
                <w:sz w:val="16"/>
                <w:szCs w:val="16"/>
              </w:rPr>
              <w:t xml:space="preserve"> X </w:t>
            </w:r>
            <w:smartTag w:uri="urn:schemas-microsoft-com:office:smarttags" w:element="metricconverter">
              <w:smartTagPr>
                <w:attr w:name="ProductID" w:val="15 MM"/>
              </w:smartTagPr>
              <w:r w:rsidRPr="00985733">
                <w:rPr>
                  <w:rFonts w:ascii="Bookman Old Style" w:hAnsi="Bookman Old Style" w:cs="Calibri"/>
                  <w:sz w:val="16"/>
                  <w:szCs w:val="16"/>
                </w:rPr>
                <w:t>15 MM</w:t>
              </w:r>
            </w:smartTag>
            <w:r w:rsidRPr="00985733">
              <w:rPr>
                <w:rFonts w:ascii="Bookman Old Style" w:hAnsi="Bookman Old Style" w:cs="Calibri"/>
                <w:sz w:val="16"/>
                <w:szCs w:val="16"/>
              </w:rPr>
              <w:t>, TIPO GRAMPO 26/6, CROMADO.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3,03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303,00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76</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FITA ADESIVA EMBALAGEM, MATERIAL PVC - CLORETO DE POLIVINILA, COMPRIMENTO 50M, LARGURA </w:t>
            </w:r>
            <w:smartTag w:uri="urn:schemas-microsoft-com:office:smarttags" w:element="metricconverter">
              <w:smartTagPr>
                <w:attr w:name="ProductID" w:val="50 MM"/>
              </w:smartTagPr>
              <w:r w:rsidRPr="00985733">
                <w:rPr>
                  <w:rFonts w:ascii="Bookman Old Style" w:hAnsi="Bookman Old Style" w:cs="Calibri"/>
                  <w:sz w:val="16"/>
                  <w:szCs w:val="16"/>
                </w:rPr>
                <w:t>50 MM</w:t>
              </w:r>
            </w:smartTag>
            <w:r w:rsidRPr="00985733">
              <w:rPr>
                <w:rFonts w:ascii="Bookman Old Style" w:hAnsi="Bookman Old Style" w:cs="Calibri"/>
                <w:sz w:val="16"/>
                <w:szCs w:val="16"/>
              </w:rPr>
              <w:t>, APLICAÇÃO EMPACOTAMENTO GERAL E REFORÇO PACOTES, COR TRANSPARENTE.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7,83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391,50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77</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FITA ADESIVA, TIPO DUPLA FACE, MATERIAL PAPEL, LARGURA </w:t>
            </w:r>
            <w:smartTag w:uri="urn:schemas-microsoft-com:office:smarttags" w:element="metricconverter">
              <w:smartTagPr>
                <w:attr w:name="ProductID" w:val="25 MM"/>
              </w:smartTagPr>
              <w:r w:rsidRPr="00985733">
                <w:rPr>
                  <w:rFonts w:ascii="Bookman Old Style" w:hAnsi="Bookman Old Style" w:cs="Calibri"/>
                  <w:sz w:val="16"/>
                  <w:szCs w:val="16"/>
                </w:rPr>
                <w:t>25 MM</w:t>
              </w:r>
            </w:smartTag>
            <w:r w:rsidRPr="00985733">
              <w:rPr>
                <w:rFonts w:ascii="Bookman Old Style" w:hAnsi="Bookman Old Style" w:cs="Calibri"/>
                <w:sz w:val="16"/>
                <w:szCs w:val="16"/>
              </w:rPr>
              <w:t xml:space="preserve">, COMPRIMENTO </w:t>
            </w:r>
            <w:smartTag w:uri="urn:schemas-microsoft-com:office:smarttags" w:element="metricconverter">
              <w:smartTagPr>
                <w:attr w:name="ProductID" w:val="30 M"/>
              </w:smartTagPr>
              <w:r w:rsidRPr="00985733">
                <w:rPr>
                  <w:rFonts w:ascii="Bookman Old Style" w:hAnsi="Bookman Old Style" w:cs="Calibri"/>
                  <w:sz w:val="16"/>
                  <w:szCs w:val="16"/>
                </w:rPr>
                <w:t>30 M</w:t>
              </w:r>
            </w:smartTag>
            <w:r w:rsidRPr="00985733">
              <w:rPr>
                <w:rFonts w:ascii="Bookman Old Style" w:hAnsi="Bookman Old Style" w:cs="Calibri"/>
                <w:sz w:val="16"/>
                <w:szCs w:val="16"/>
              </w:rPr>
              <w:t>, COR BRANCA, APLICAÇÃO MULTIUSO.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6,87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137,40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78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FITA CREPE, ADESIVA, FABRICADA EM CREPE, NA COR BEGE, DIMENSÃO </w:t>
            </w:r>
            <w:smartTag w:uri="urn:schemas-microsoft-com:office:smarttags" w:element="metricconverter">
              <w:smartTagPr>
                <w:attr w:name="ProductID" w:val="25 MM"/>
              </w:smartTagPr>
              <w:r w:rsidRPr="00985733">
                <w:rPr>
                  <w:rFonts w:ascii="Bookman Old Style" w:hAnsi="Bookman Old Style" w:cs="Calibri"/>
                  <w:sz w:val="16"/>
                  <w:szCs w:val="16"/>
                </w:rPr>
                <w:t>25 MM</w:t>
              </w:r>
            </w:smartTag>
            <w:r w:rsidRPr="00985733">
              <w:rPr>
                <w:rFonts w:ascii="Bookman Old Style" w:hAnsi="Bookman Old Style" w:cs="Calibri"/>
                <w:sz w:val="16"/>
                <w:szCs w:val="16"/>
              </w:rPr>
              <w:t xml:space="preserve"> X </w:t>
            </w:r>
            <w:smartTag w:uri="urn:schemas-microsoft-com:office:smarttags" w:element="metricconverter">
              <w:smartTagPr>
                <w:attr w:name="ProductID" w:val="50 M"/>
              </w:smartTagPr>
              <w:r w:rsidRPr="00985733">
                <w:rPr>
                  <w:rFonts w:ascii="Bookman Old Style" w:hAnsi="Bookman Old Style" w:cs="Calibri"/>
                  <w:sz w:val="16"/>
                  <w:szCs w:val="16"/>
                </w:rPr>
                <w:t>50 M</w:t>
              </w:r>
            </w:smartTag>
            <w:r w:rsidRPr="00985733">
              <w:rPr>
                <w:rFonts w:ascii="Bookman Old Style" w:hAnsi="Bookman Old Style" w:cs="Calibri"/>
                <w:sz w:val="16"/>
                <w:szCs w:val="16"/>
              </w:rPr>
              <w:t>. EMBALAGEM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6,03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603,00</w:t>
            </w:r>
          </w:p>
        </w:tc>
      </w:tr>
      <w:tr w:rsidR="00442774" w:rsidRPr="00985733" w:rsidTr="00772040">
        <w:trPr>
          <w:trHeight w:val="276"/>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79</w:t>
            </w:r>
          </w:p>
        </w:tc>
        <w:tc>
          <w:tcPr>
            <w:tcW w:w="4868" w:type="dxa"/>
          </w:tcPr>
          <w:p w:rsidR="00442774" w:rsidRPr="00772040" w:rsidRDefault="00442774" w:rsidP="00985733">
            <w:pPr>
              <w:spacing w:after="0" w:line="360" w:lineRule="auto"/>
              <w:jc w:val="both"/>
              <w:rPr>
                <w:rFonts w:ascii="Bookman Old Style" w:hAnsi="Bookman Old Style" w:cs="Calibri"/>
                <w:sz w:val="16"/>
                <w:szCs w:val="16"/>
              </w:rPr>
            </w:pPr>
            <w:r w:rsidRPr="00772040">
              <w:rPr>
                <w:rFonts w:ascii="Bookman Old Style" w:hAnsi="Bookman Old Style" w:cs="Calibri"/>
                <w:bCs/>
                <w:color w:val="000000"/>
                <w:sz w:val="16"/>
                <w:szCs w:val="16"/>
              </w:rPr>
              <w:t>FITA DE CETIM Nº03 15MM RL C/50MTS, CORES A DEFINIR</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ROLO</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21,24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637,20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80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FITA DUPLA FACE ACRILICO 19MM X </w:t>
            </w:r>
            <w:smartTag w:uri="urn:schemas-microsoft-com:office:smarttags" w:element="metricconverter">
              <w:smartTagPr>
                <w:attr w:name="ProductID" w:val="10 METROS"/>
              </w:smartTagPr>
              <w:r w:rsidRPr="00985733">
                <w:rPr>
                  <w:rFonts w:ascii="Bookman Old Style" w:hAnsi="Bookman Old Style" w:cs="Calibri"/>
                  <w:sz w:val="16"/>
                  <w:szCs w:val="16"/>
                </w:rPr>
                <w:t>10 METROS</w:t>
              </w:r>
            </w:smartTag>
            <w:r w:rsidRPr="00985733">
              <w:rPr>
                <w:rFonts w:ascii="Bookman Old Style" w:hAnsi="Bookman Old Style" w:cs="Calibri"/>
                <w:sz w:val="16"/>
                <w:szCs w:val="16"/>
              </w:rPr>
              <w:t xml:space="preserve"> EM ROLO PROPRIO PARA COLAR PLACAS ETIQUETAS DE PATRIMONIO ETC, MATERIAL DE BOA QUALIDADE QUE TENHA BOA FIXAÇÃO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ROLO</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30,99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619,80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81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FITILHO, ROLO COM </w:t>
            </w:r>
            <w:smartTag w:uri="urn:schemas-microsoft-com:office:smarttags" w:element="metricconverter">
              <w:smartTagPr>
                <w:attr w:name="ProductID" w:val="50 METROS"/>
              </w:smartTagPr>
              <w:r w:rsidRPr="00985733">
                <w:rPr>
                  <w:rFonts w:ascii="Bookman Old Style" w:hAnsi="Bookman Old Style" w:cs="Calibri"/>
                  <w:sz w:val="16"/>
                  <w:szCs w:val="16"/>
                </w:rPr>
                <w:t>50 METROS</w:t>
              </w:r>
            </w:smartTag>
            <w:r w:rsidRPr="00985733">
              <w:rPr>
                <w:rFonts w:ascii="Bookman Old Style" w:hAnsi="Bookman Old Style" w:cs="Calibri"/>
                <w:sz w:val="16"/>
                <w:szCs w:val="16"/>
              </w:rPr>
              <w:t>. CORES DIVERSAS A DEFINIR NO PEDIDO.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5,12</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102,40</w:t>
            </w:r>
          </w:p>
        </w:tc>
      </w:tr>
      <w:tr w:rsidR="00442774" w:rsidRPr="00985733" w:rsidTr="00855B44">
        <w:trPr>
          <w:trHeight w:val="19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82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FURADOR PEQUENO PARA 20 FOLHAS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22,14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221,40</w:t>
            </w:r>
          </w:p>
        </w:tc>
      </w:tr>
      <w:tr w:rsidR="00442774" w:rsidRPr="00985733" w:rsidTr="00855B44">
        <w:trPr>
          <w:trHeight w:val="8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83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FURADOR TAMANHO GRANDE PARA 100 FOLHAS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05</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42,23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211,15</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84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GRAFITE PARA LAPISÉIRA 0,7 PRIMEIRA LINHA COM 12 UNIDADES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4,03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40,30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85</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GRAMPEADOR ALICATE EM AÇO, COM CAPACIDADE PARA GRAMPEAR 25 FLS. COMPATÍVEL C/ GRAMPOS 24/6</w:t>
            </w:r>
            <w:r w:rsidRPr="00985733">
              <w:rPr>
                <w:rFonts w:cs="Calibri"/>
                <w:sz w:val="16"/>
                <w:szCs w:val="16"/>
              </w:rPr>
              <w:t>‐</w:t>
            </w:r>
            <w:r w:rsidRPr="00985733">
              <w:rPr>
                <w:rFonts w:ascii="Bookman Old Style" w:hAnsi="Bookman Old Style" w:cs="Calibri"/>
                <w:sz w:val="16"/>
                <w:szCs w:val="16"/>
              </w:rPr>
              <w:t xml:space="preserve">8 26/6 E FABRICADO COM MATERIAL RESISTENTE C/ </w:t>
            </w:r>
            <w:smartTag w:uri="urn:schemas-microsoft-com:office:smarttags" w:element="metricconverter">
              <w:smartTagPr>
                <w:attr w:name="ProductID" w:val="19 CM"/>
              </w:smartTagPr>
              <w:r w:rsidRPr="00985733">
                <w:rPr>
                  <w:rFonts w:ascii="Bookman Old Style" w:hAnsi="Bookman Old Style" w:cs="Calibri"/>
                  <w:sz w:val="16"/>
                  <w:szCs w:val="16"/>
                </w:rPr>
                <w:t>19 CM</w:t>
              </w:r>
            </w:smartTag>
            <w:r w:rsidRPr="00985733">
              <w:rPr>
                <w:rFonts w:ascii="Bookman Old Style" w:hAnsi="Bookman Old Style" w:cs="Calibri"/>
                <w:sz w:val="16"/>
                <w:szCs w:val="16"/>
              </w:rPr>
              <w:t xml:space="preserve"> (MÍNIMO)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29,17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583,40</w:t>
            </w:r>
          </w:p>
        </w:tc>
      </w:tr>
      <w:tr w:rsidR="00442774" w:rsidRPr="00985733" w:rsidTr="006F353F">
        <w:trPr>
          <w:trHeight w:val="41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86</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GRAMPEADOR METÁLICO, CAPACIDADE MÍNIMA PARA GRAMPEAR 100 FOLHAS DE PAPEL 75 GR/M2, FABRICADO EM CHAPA DE AÇO NORMA SAE 1010/20, COM </w:t>
            </w:r>
            <w:smartTag w:uri="urn:schemas-microsoft-com:office:smarttags" w:element="metricconverter">
              <w:smartTagPr>
                <w:attr w:name="ProductID" w:val="1,0 MM"/>
              </w:smartTagPr>
              <w:r w:rsidRPr="00985733">
                <w:rPr>
                  <w:rFonts w:ascii="Bookman Old Style" w:hAnsi="Bookman Old Style" w:cs="Calibri"/>
                  <w:sz w:val="16"/>
                  <w:szCs w:val="16"/>
                </w:rPr>
                <w:t>1,0 MM</w:t>
              </w:r>
            </w:smartTag>
            <w:r w:rsidRPr="00985733">
              <w:rPr>
                <w:rFonts w:ascii="Bookman Old Style" w:hAnsi="Bookman Old Style" w:cs="Calibri"/>
                <w:sz w:val="16"/>
                <w:szCs w:val="16"/>
              </w:rPr>
              <w:t xml:space="preserve"> DE ESPESSURA FOSFATIZADA E PINTURA ELETROSTÁTICA, BASE PARA FECHAMENTO DO GRAMPO COM DUAS POSIÇÕES (GRAMPO ABERTO OU FECHADO), EM AÇO, COM ACABAMENTO NIQUELADO, ESTOJO DE ALOJAMENTO DOS GRAMPOS EM CHAPA DE AÇO, OXIDAÇÃO PRETA, FACA AÇO, TEMPERADA E RESISTENTE, MOLA, AÇO MOLA PRÉ TEMPERADA E RESISTENTE. APOIO DA BASE EM PVC. EMBALAGEM COM DADOS DE IDENTIFICAÇÃO DO PRODUTO E MARCA DO FABRICANTE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60,55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605,50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87</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GRAMPEADOR, TRATAMENTO SUPERFICIAL PINTADO, MATERIAL METAL, TIPO MESA, CAPACIDADE 20, TAMANHO GRAMPO 26/6, CARACTERÍSTICAS ADICIONAIS DIMENSÕES 21 X 8 X </w:t>
            </w:r>
            <w:smartTag w:uri="urn:schemas-microsoft-com:office:smarttags" w:element="metricconverter">
              <w:smartTagPr>
                <w:attr w:name="ProductID" w:val="5 CM"/>
              </w:smartTagPr>
              <w:r w:rsidRPr="00985733">
                <w:rPr>
                  <w:rFonts w:ascii="Bookman Old Style" w:hAnsi="Bookman Old Style" w:cs="Calibri"/>
                  <w:sz w:val="16"/>
                  <w:szCs w:val="16"/>
                </w:rPr>
                <w:t>5 CM</w:t>
              </w:r>
            </w:smartTag>
            <w:r w:rsidRPr="00985733">
              <w:rPr>
                <w:rFonts w:ascii="Bookman Old Style" w:hAnsi="Bookman Old Style" w:cs="Calibri"/>
                <w:sz w:val="16"/>
                <w:szCs w:val="16"/>
              </w:rPr>
              <w:t>.</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42,14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2.107,00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88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GRAMPO FIXA PAPEL; TRILHO, PARA PASTA SUSPENSA; MEDINDO 80MM; EM POLIPROPILENO, APRESENTADO EM CAIXA CONTENDO 50 JOGOS. COM DADOS DE IDENTIFICAÇÃO DO PRODUTO E MARCA DO FABRICANTE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11,56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231,20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89</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GRAMPO PARA GRAMPEADOR AÇO LATONADO TAMANHO 26/6 MM, APRESENTAÇÃO EM CAIXA COM 5.000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CX</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10,49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2.098,00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90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GRAMPO PARA GRAMPEADOR; DE ARAME DE AÇO; GALVANIZADO; MEDINDO 23/13 ½. CAIXA COM 1.000 UNIDADES COM DADOS DE IDENTIFICAÇÃO DO PRODUTO E MARCA DO FABRICANTE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27,25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545,00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91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GRAMPOS DE AÇO, PARA GRAMPEADOR 106/4, CAIXA COM NO MÍNIMO 4.200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16,77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167,70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92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IMÂ (FORMATO BOLINHA) CORES VARIADAS P/ QUADRO DE AVISOS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0,90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180,00</w:t>
            </w:r>
          </w:p>
        </w:tc>
      </w:tr>
      <w:tr w:rsidR="00442774" w:rsidRPr="00985733" w:rsidTr="006F353F">
        <w:trPr>
          <w:trHeight w:val="371"/>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93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ISOPOR DE 50MM FOLHA 50X100</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21,52</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1.076,00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94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LACRE DE SEGURANÇA, MATERIAL PLÁSTICO, COMPRIMENTO </w:t>
            </w:r>
            <w:smartTag w:uri="urn:schemas-microsoft-com:office:smarttags" w:element="metricconverter">
              <w:smartTagPr>
                <w:attr w:name="ProductID" w:val="23 CM"/>
              </w:smartTagPr>
              <w:r w:rsidRPr="00985733">
                <w:rPr>
                  <w:rFonts w:ascii="Bookman Old Style" w:hAnsi="Bookman Old Style" w:cs="Calibri"/>
                  <w:sz w:val="16"/>
                  <w:szCs w:val="16"/>
                </w:rPr>
                <w:t>23 CM</w:t>
              </w:r>
            </w:smartTag>
            <w:r w:rsidRPr="00985733">
              <w:rPr>
                <w:rFonts w:ascii="Bookman Old Style" w:hAnsi="Bookman Old Style" w:cs="Calibri"/>
                <w:sz w:val="16"/>
                <w:szCs w:val="16"/>
              </w:rPr>
              <w:t>, APLICAÇÃO FECHAMENTO DE MALOTE, TIPO ESPINHA DE PEIXE, CARACTERÍSTICAS ADICIONAIS NUMERADO, NA COR AZUL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14,77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29.540,00</w:t>
            </w:r>
          </w:p>
        </w:tc>
      </w:tr>
      <w:tr w:rsidR="00442774" w:rsidRPr="00985733" w:rsidTr="006F353F">
        <w:trPr>
          <w:trHeight w:val="177"/>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95</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 xml:space="preserve">LÁPIS DE COR; NO FORMATO SEXTAVADO; MEDINDO </w:t>
            </w:r>
            <w:smartTag w:uri="urn:schemas-microsoft-com:office:smarttags" w:element="metricconverter">
              <w:smartTagPr>
                <w:attr w:name="ProductID" w:val="170 MM"/>
              </w:smartTagPr>
              <w:r w:rsidRPr="00985733">
                <w:rPr>
                  <w:rFonts w:ascii="Bookman Old Style" w:hAnsi="Bookman Old Style" w:cs="Calibri"/>
                  <w:sz w:val="16"/>
                  <w:szCs w:val="16"/>
                </w:rPr>
                <w:t>170 MM</w:t>
              </w:r>
            </w:smartTag>
            <w:r w:rsidRPr="00985733">
              <w:rPr>
                <w:rFonts w:ascii="Bookman Old Style" w:hAnsi="Bookman Old Style" w:cs="Calibri"/>
                <w:sz w:val="16"/>
                <w:szCs w:val="16"/>
              </w:rPr>
              <w:t>, COM TOLERÂNCIA DE +/- 5%; NOS LIMITES CONFORME NORMA EUROPÉIA EN-71/3; CAIXA COM 12 UNIDADES. COM DADOS DE IDENTIFICAÇÃO DO PRODUTO E MARCA DO FABRICANTE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CX</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9,86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493,00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96</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LÁPIS; CORPO EM MADEIRA; NA COR PRETA ENVERNIZADA; NO FORMATO SEXTAVADO; MATÉRIA DA CARGA MINA GRAFITE; NÚMERO 02; MEDINDO NO MÍNIMO 170MM; NOME DO FABRICANTE GRAVADO NO LÁPIS; COM IDENTIFICAÇÃO DO FORNECEDOR NA EMBALAGEM; ACESSÓRIO ADICIONAL: COM BORRACHA BRANCA NA PONTA.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0,94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188,00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97</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LAPISEIRA CORPO EM PLÁSTICO , PONTA DE METAL, DE </w:t>
            </w:r>
            <w:smartTag w:uri="urn:schemas-microsoft-com:office:smarttags" w:element="metricconverter">
              <w:smartTagPr>
                <w:attr w:name="ProductID" w:val="86 a"/>
              </w:smartTagPr>
              <w:r w:rsidRPr="00985733">
                <w:rPr>
                  <w:rFonts w:ascii="Bookman Old Style" w:hAnsi="Bookman Old Style" w:cs="Calibri"/>
                  <w:sz w:val="16"/>
                  <w:szCs w:val="16"/>
                </w:rPr>
                <w:t>0,7 MM</w:t>
              </w:r>
            </w:smartTag>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9,23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923,00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98</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 xml:space="preserve">LIVRO PARA REGISTRO DE ATA COM 100 FOLHAS MEDINDO 220 X </w:t>
            </w:r>
            <w:smartTag w:uri="urn:schemas-microsoft-com:office:smarttags" w:element="metricconverter">
              <w:smartTagPr>
                <w:attr w:name="ProductID" w:val="86 a"/>
              </w:smartTagPr>
              <w:r w:rsidRPr="00985733">
                <w:rPr>
                  <w:rFonts w:ascii="Bookman Old Style" w:hAnsi="Bookman Old Style" w:cs="Calibri"/>
                  <w:sz w:val="16"/>
                  <w:szCs w:val="16"/>
                </w:rPr>
                <w:t>330 MM</w:t>
              </w:r>
            </w:smartTag>
            <w:r w:rsidRPr="00985733">
              <w:rPr>
                <w:rFonts w:ascii="Bookman Old Style" w:hAnsi="Bookman Old Style" w:cs="Calibri"/>
                <w:sz w:val="16"/>
                <w:szCs w:val="16"/>
              </w:rPr>
              <w:t>.</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15,96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4.788,0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99</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LIVRO PONTO 100 FOLHAS CAPA DURA  TAMANHO OFICIO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33,01</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3.301,00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100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LIVRO PROTOCOLO DE CORRESPONDÊNCIA, 100 FLS, CAPA DURA PLASTIFICADA, 148 X 202MM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18,98</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379,60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101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LIXEIRA RETANGULAR BRANCA COM ACIONAMENTO EM PEDAL COM TAMPA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71,37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7.137,00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102</w:t>
            </w:r>
          </w:p>
        </w:tc>
        <w:tc>
          <w:tcPr>
            <w:tcW w:w="4868" w:type="dxa"/>
          </w:tcPr>
          <w:p w:rsidR="00442774" w:rsidRPr="007F280B" w:rsidRDefault="00442774" w:rsidP="00985733">
            <w:pPr>
              <w:spacing w:after="0" w:line="360" w:lineRule="auto"/>
              <w:jc w:val="both"/>
              <w:rPr>
                <w:rFonts w:ascii="Bookman Old Style" w:hAnsi="Bookman Old Style" w:cs="Calibri"/>
                <w:sz w:val="16"/>
                <w:szCs w:val="16"/>
              </w:rPr>
            </w:pPr>
            <w:r w:rsidRPr="007F280B">
              <w:rPr>
                <w:rFonts w:ascii="Bookman Old Style" w:hAnsi="Bookman Old Style" w:cs="Calibri"/>
                <w:sz w:val="16"/>
                <w:szCs w:val="16"/>
              </w:rPr>
              <w:t>MEIA PEROLA 6MM CHAMPANHE 1000 PEÇAS PARA COLAGEM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PCT</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54,25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542,50</w:t>
            </w:r>
          </w:p>
        </w:tc>
      </w:tr>
      <w:tr w:rsidR="00442774" w:rsidRPr="00985733" w:rsidTr="00855B44">
        <w:trPr>
          <w:trHeight w:val="517"/>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103</w:t>
            </w:r>
          </w:p>
        </w:tc>
        <w:tc>
          <w:tcPr>
            <w:tcW w:w="4868" w:type="dxa"/>
          </w:tcPr>
          <w:p w:rsidR="00442774" w:rsidRPr="00855B44" w:rsidRDefault="00442774" w:rsidP="00985733">
            <w:pPr>
              <w:spacing w:after="0" w:line="360" w:lineRule="auto"/>
              <w:jc w:val="both"/>
              <w:rPr>
                <w:rFonts w:ascii="Bookman Old Style" w:hAnsi="Bookman Old Style" w:cs="Calibri"/>
                <w:sz w:val="16"/>
                <w:szCs w:val="16"/>
              </w:rPr>
            </w:pPr>
            <w:r w:rsidRPr="00855B44">
              <w:rPr>
                <w:rFonts w:ascii="Bookman Old Style" w:hAnsi="Bookman Old Style" w:cs="Calibri"/>
                <w:sz w:val="16"/>
                <w:szCs w:val="16"/>
              </w:rPr>
              <w:t>MOLDURA A4 PARA CERTIFICADOS DIPLOMAS FOTOS COM VIDRO E FUNDO 30X21CM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72,69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3.632,50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104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ORGANIZADOR DE GAVETA 24X2, 5X26, </w:t>
            </w:r>
            <w:smartTag w:uri="urn:schemas-microsoft-com:office:smarttags" w:element="metricconverter">
              <w:smartTagPr>
                <w:attr w:name="ProductID" w:val="86 a"/>
              </w:smartTagPr>
              <w:r w:rsidRPr="00985733">
                <w:rPr>
                  <w:rFonts w:ascii="Bookman Old Style" w:hAnsi="Bookman Old Style" w:cs="Calibri"/>
                  <w:sz w:val="16"/>
                  <w:szCs w:val="16"/>
                </w:rPr>
                <w:t>5 CM</w:t>
              </w:r>
            </w:smartTag>
            <w:r w:rsidRPr="00985733">
              <w:rPr>
                <w:rFonts w:ascii="Bookman Old Style" w:hAnsi="Bookman Old Style" w:cs="Calibri"/>
                <w:sz w:val="16"/>
                <w:szCs w:val="16"/>
              </w:rPr>
              <w:t xml:space="preserve"> EM POL. CRISTAL.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48,71</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2.282,77</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105</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ORGANIZADOR DE MESA TRIPLO EM ACRÍLICO TRANSPARENTE, NA COR CRISTAL DIMENSÃO APROXIMADA 26,50 X 18,7 X </w:t>
            </w:r>
            <w:smartTag w:uri="urn:schemas-microsoft-com:office:smarttags" w:element="metricconverter">
              <w:smartTagPr>
                <w:attr w:name="ProductID" w:val="86 a"/>
              </w:smartTagPr>
              <w:r w:rsidRPr="00985733">
                <w:rPr>
                  <w:rFonts w:ascii="Bookman Old Style" w:hAnsi="Bookman Old Style" w:cs="Calibri"/>
                  <w:sz w:val="16"/>
                  <w:szCs w:val="16"/>
                </w:rPr>
                <w:t>51 CM</w:t>
              </w:r>
            </w:smartTag>
            <w:r w:rsidRPr="00985733">
              <w:rPr>
                <w:rFonts w:ascii="Bookman Old Style" w:hAnsi="Bookman Old Style" w:cs="Calibri"/>
                <w:sz w:val="16"/>
                <w:szCs w:val="16"/>
              </w:rPr>
              <w:t>.</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25,65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1.282,50</w:t>
            </w:r>
          </w:p>
        </w:tc>
      </w:tr>
      <w:tr w:rsidR="00442774" w:rsidRPr="00985733" w:rsidTr="00CA1F7E">
        <w:trPr>
          <w:trHeight w:val="456"/>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106</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 xml:space="preserve">PAPEL ADESIVO CONTACT ESTAMPA AMADEIRADA </w:t>
            </w:r>
            <w:smartTag w:uri="urn:schemas-microsoft-com:office:smarttags" w:element="metricconverter">
              <w:smartTagPr>
                <w:attr w:name="ProductID" w:val="86 a"/>
              </w:smartTagPr>
              <w:r w:rsidRPr="00985733">
                <w:rPr>
                  <w:rFonts w:ascii="Bookman Old Style" w:hAnsi="Bookman Old Style" w:cs="Calibri"/>
                  <w:sz w:val="16"/>
                  <w:szCs w:val="16"/>
                </w:rPr>
                <w:t>45 CM</w:t>
              </w:r>
            </w:smartTag>
            <w:r w:rsidRPr="00985733">
              <w:rPr>
                <w:rFonts w:ascii="Bookman Old Style" w:hAnsi="Bookman Old Style" w:cs="Calibri"/>
                <w:sz w:val="16"/>
                <w:szCs w:val="16"/>
              </w:rPr>
              <w:t xml:space="preserve"> LARGURA ROLO COM </w:t>
            </w:r>
            <w:smartTag w:uri="urn:schemas-microsoft-com:office:smarttags" w:element="metricconverter">
              <w:smartTagPr>
                <w:attr w:name="ProductID" w:val="86 a"/>
              </w:smartTagPr>
              <w:r w:rsidRPr="00985733">
                <w:rPr>
                  <w:rFonts w:ascii="Bookman Old Style" w:hAnsi="Bookman Old Style" w:cs="Calibri"/>
                  <w:sz w:val="16"/>
                  <w:szCs w:val="16"/>
                </w:rPr>
                <w:t>10 METROS</w:t>
              </w:r>
            </w:smartTag>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47,59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142,77</w:t>
            </w:r>
          </w:p>
        </w:tc>
      </w:tr>
      <w:tr w:rsidR="00442774" w:rsidRPr="00985733" w:rsidTr="00CA1F7E">
        <w:trPr>
          <w:trHeight w:val="422"/>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107</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 xml:space="preserve">PAPEL ADESIVO CONTACT ESTAMPA BRANCA </w:t>
            </w:r>
            <w:smartTag w:uri="urn:schemas-microsoft-com:office:smarttags" w:element="metricconverter">
              <w:smartTagPr>
                <w:attr w:name="ProductID" w:val="86 a"/>
              </w:smartTagPr>
              <w:r w:rsidRPr="00985733">
                <w:rPr>
                  <w:rFonts w:ascii="Bookman Old Style" w:hAnsi="Bookman Old Style" w:cs="Calibri"/>
                  <w:sz w:val="16"/>
                  <w:szCs w:val="16"/>
                </w:rPr>
                <w:t>45 CM</w:t>
              </w:r>
            </w:smartTag>
            <w:r w:rsidRPr="00985733">
              <w:rPr>
                <w:rFonts w:ascii="Bookman Old Style" w:hAnsi="Bookman Old Style" w:cs="Calibri"/>
                <w:sz w:val="16"/>
                <w:szCs w:val="16"/>
              </w:rPr>
              <w:t xml:space="preserve"> LARGURA ROLO COM </w:t>
            </w:r>
            <w:smartTag w:uri="urn:schemas-microsoft-com:office:smarttags" w:element="metricconverter">
              <w:smartTagPr>
                <w:attr w:name="ProductID" w:val="86 a"/>
              </w:smartTagPr>
              <w:r w:rsidRPr="00985733">
                <w:rPr>
                  <w:rFonts w:ascii="Bookman Old Style" w:hAnsi="Bookman Old Style" w:cs="Calibri"/>
                  <w:sz w:val="16"/>
                  <w:szCs w:val="16"/>
                </w:rPr>
                <w:t>10 METROS</w:t>
              </w:r>
            </w:smartTag>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6</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48,36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290,16</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108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PAPEL AUTO ADESIVO TIPO CONTACT, TRANSPARENTE. DIMENSÕES: </w:t>
            </w:r>
            <w:smartTag w:uri="urn:schemas-microsoft-com:office:smarttags" w:element="metricconverter">
              <w:smartTagPr>
                <w:attr w:name="ProductID" w:val="86 a"/>
              </w:smartTagPr>
              <w:r w:rsidRPr="00985733">
                <w:rPr>
                  <w:rFonts w:ascii="Bookman Old Style" w:hAnsi="Bookman Old Style" w:cs="Calibri"/>
                  <w:sz w:val="16"/>
                  <w:szCs w:val="16"/>
                </w:rPr>
                <w:t>45 CM</w:t>
              </w:r>
            </w:smartTag>
            <w:r w:rsidRPr="00985733">
              <w:rPr>
                <w:rFonts w:ascii="Bookman Old Style" w:hAnsi="Bookman Old Style" w:cs="Calibri"/>
                <w:sz w:val="16"/>
                <w:szCs w:val="16"/>
              </w:rPr>
              <w:t xml:space="preserve"> DE LARGURA EM ROLO DE </w:t>
            </w:r>
            <w:smartTag w:uri="urn:schemas-microsoft-com:office:smarttags" w:element="metricconverter">
              <w:smartTagPr>
                <w:attr w:name="ProductID" w:val="86 a"/>
              </w:smartTagPr>
              <w:r w:rsidRPr="00985733">
                <w:rPr>
                  <w:rFonts w:ascii="Bookman Old Style" w:hAnsi="Bookman Old Style" w:cs="Calibri"/>
                  <w:sz w:val="16"/>
                  <w:szCs w:val="16"/>
                </w:rPr>
                <w:t>10 METROS</w:t>
              </w:r>
            </w:smartTag>
            <w:r w:rsidRPr="00985733">
              <w:rPr>
                <w:rFonts w:ascii="Bookman Old Style" w:hAnsi="Bookman Old Style" w:cs="Calibri"/>
                <w:sz w:val="16"/>
                <w:szCs w:val="16"/>
              </w:rPr>
              <w:t xml:space="preserve"> DE COMPRIMENTO, GRAMATURA DE 60G/M², COMPOSIÇÃO: LAMINADO DE PVC AUTO ADESIVO, PROTEGIDO NO VRSO POR PAPEL SILICONADO. EMBALAGEM COM DADOS DE IDENTIFICAÇÃO DO PRODUTO E MARCA DO FABRICANTE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ROLO</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58,37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1.167,40</w:t>
            </w:r>
          </w:p>
        </w:tc>
      </w:tr>
      <w:tr w:rsidR="00442774" w:rsidRPr="00985733" w:rsidTr="006F353F">
        <w:trPr>
          <w:trHeight w:val="38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109</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PAPEL CAMURÇA CORES VARIADAS A DEFNIR NO PEDIDO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137,00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110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PAPEL CARTÃO CORES VARIADAS 50CM X 66CM. </w:t>
            </w:r>
            <w:smartTag w:uri="urn:schemas-microsoft-com:office:smarttags" w:element="metricconverter">
              <w:smartTagPr>
                <w:attr w:name="ProductID" w:val="86 a"/>
              </w:smartTagPr>
              <w:r w:rsidRPr="00985733">
                <w:rPr>
                  <w:rFonts w:ascii="Bookman Old Style" w:hAnsi="Bookman Old Style" w:cs="Calibri"/>
                  <w:sz w:val="16"/>
                  <w:szCs w:val="16"/>
                </w:rPr>
                <w:t>280 GRAMAS</w:t>
              </w:r>
            </w:smartTag>
            <w:r w:rsidRPr="00985733">
              <w:rPr>
                <w:rFonts w:ascii="Bookman Old Style" w:hAnsi="Bookman Old Style" w:cs="Calibri"/>
                <w:sz w:val="16"/>
                <w:szCs w:val="16"/>
              </w:rPr>
              <w:t>, CORES A DEFINIR NO PEDIDO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111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PAPEL CELOFANE 80CM X 80CM. CORES VARIADAS A DEFINIR NO PEDIDO.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139,00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112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PAPEL COR BRANCA, TAMANHO A4, GRAMATURA 75G/M², MEDINDO 210X297MM, PH ALCALINO, EMBALAGEM ORIGINAL DO FABRICANTE COM CERTIFICAÇÃO AMBIENTAL.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RESMA</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600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27,09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16.254,00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113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PAPEL CREPOM; MEDINDO 0,48CMX2.00M, PESANDO 28G/M2. CORES DIVERSAS A DEFINIR NO PEDIDO.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900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1.26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1.134,00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114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PAPEL DOBRADURA CORES VARIADAS A DEFINIR NO PEDIDO, 50CM X 60CM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3,25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325,00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115</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PAPEL LAMINADO CORES VARIADAS A DEFINIR NO PEDIDO, 48CM X 60CM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1,50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150,00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116</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PAPEL SEDA 48X60 CM 20G/M2.CORES DIVERSAS A DEFINIR NO PEDIDO.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0,85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85,00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117</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PAPEL VERGÊ DE PAPELARIA; TIPO PLUS; MEDINDO (297X210) MM; (A4); PESANDO 180G/M2; PACOTE 50 UNIDADES. CORES DIVERSAS A DEFINIR NO PEDIDO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PCT</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24,05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4.810,00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118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PASTA AZ 35 X 28 E </w:t>
            </w:r>
            <w:smartTag w:uri="urn:schemas-microsoft-com:office:smarttags" w:element="metricconverter">
              <w:smartTagPr>
                <w:attr w:name="ProductID" w:val="86 a"/>
              </w:smartTagPr>
              <w:r w:rsidRPr="00985733">
                <w:rPr>
                  <w:rFonts w:ascii="Bookman Old Style" w:hAnsi="Bookman Old Style" w:cs="Calibri"/>
                  <w:sz w:val="16"/>
                  <w:szCs w:val="16"/>
                </w:rPr>
                <w:t>7 CM</w:t>
              </w:r>
            </w:smartTag>
            <w:r w:rsidRPr="00985733">
              <w:rPr>
                <w:rFonts w:ascii="Bookman Old Style" w:hAnsi="Bookman Old Style" w:cs="Calibri"/>
                <w:sz w:val="16"/>
                <w:szCs w:val="16"/>
              </w:rPr>
              <w:t xml:space="preserve"> DE LOMBADA, PLASTIFICADA COM PORTA ETIQUETA, REGISTRADOR LAMINADO DE PVC, LOMBO LARGO NA COR AZUL, COM FORRAÇÃO INTERNA EM PAPEL BRANCO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16,63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831,50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119</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PASTA C/ABA E ELÁSTICO (PLÁSTICO); DE POLIPROPILENO; ESPESSURA DE 0,35 MICROS, LOMBADA DE 20MM; NO TAMANHO OFICIO; COM ILHOSES DE METAL; CRISTAL.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4,86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2.430,00</w:t>
            </w:r>
          </w:p>
        </w:tc>
      </w:tr>
      <w:tr w:rsidR="00442774" w:rsidRPr="00985733" w:rsidTr="00CA1F7E">
        <w:trPr>
          <w:trHeight w:val="277"/>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120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PASTA C/ABA E ELÁSTICO (PLÁSTICO); DE POLIPROPILENO; ESPESSURA DE </w:t>
            </w:r>
            <w:smartTag w:uri="urn:schemas-microsoft-com:office:smarttags" w:element="metricconverter">
              <w:smartTagPr>
                <w:attr w:name="ProductID" w:val="86 a"/>
              </w:smartTagPr>
              <w:r w:rsidRPr="00985733">
                <w:rPr>
                  <w:rFonts w:ascii="Bookman Old Style" w:hAnsi="Bookman Old Style" w:cs="Calibri"/>
                  <w:sz w:val="16"/>
                  <w:szCs w:val="16"/>
                </w:rPr>
                <w:t>0,45 MM</w:t>
              </w:r>
            </w:smartTag>
            <w:r w:rsidRPr="00985733">
              <w:rPr>
                <w:rFonts w:ascii="Bookman Old Style" w:hAnsi="Bookman Old Style" w:cs="Calibri"/>
                <w:sz w:val="16"/>
                <w:szCs w:val="16"/>
              </w:rPr>
              <w:t xml:space="preserve">; NO TAMANHO OFICIO; MEDINDO 245 X 335 X </w:t>
            </w:r>
            <w:smartTag w:uri="urn:schemas-microsoft-com:office:smarttags" w:element="metricconverter">
              <w:smartTagPr>
                <w:attr w:name="ProductID" w:val="86 a"/>
              </w:smartTagPr>
              <w:r w:rsidRPr="00985733">
                <w:rPr>
                  <w:rFonts w:ascii="Bookman Old Style" w:hAnsi="Bookman Old Style" w:cs="Calibri"/>
                  <w:sz w:val="16"/>
                  <w:szCs w:val="16"/>
                </w:rPr>
                <w:t>17 MM</w:t>
              </w:r>
            </w:smartTag>
            <w:r w:rsidRPr="00985733">
              <w:rPr>
                <w:rFonts w:ascii="Bookman Old Style" w:hAnsi="Bookman Old Style" w:cs="Calibri"/>
                <w:sz w:val="16"/>
                <w:szCs w:val="16"/>
              </w:rPr>
              <w:t xml:space="preserve"> (L X A X P); COM TEXTURA; TRANSPARENTE.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3,15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1.575,00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121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PASTA C/ABA E ELÁSTICO (PLÁSTICO); DE POLIPROPILENO; ESPESSURA DE </w:t>
            </w:r>
            <w:smartTag w:uri="urn:schemas-microsoft-com:office:smarttags" w:element="metricconverter">
              <w:smartTagPr>
                <w:attr w:name="ProductID" w:val="86 a"/>
              </w:smartTagPr>
              <w:r w:rsidRPr="00985733">
                <w:rPr>
                  <w:rFonts w:ascii="Bookman Old Style" w:hAnsi="Bookman Old Style" w:cs="Calibri"/>
                  <w:sz w:val="16"/>
                  <w:szCs w:val="16"/>
                </w:rPr>
                <w:t>0,5 MM</w:t>
              </w:r>
            </w:smartTag>
            <w:r w:rsidRPr="00985733">
              <w:rPr>
                <w:rFonts w:ascii="Bookman Old Style" w:hAnsi="Bookman Old Style" w:cs="Calibri"/>
                <w:sz w:val="16"/>
                <w:szCs w:val="16"/>
              </w:rPr>
              <w:t xml:space="preserve">; NO TAMANHO 245 X 335 (L X A), COM </w:t>
            </w:r>
            <w:smartTag w:uri="urn:schemas-microsoft-com:office:smarttags" w:element="metricconverter">
              <w:smartTagPr>
                <w:attr w:name="ProductID" w:val="86 a"/>
              </w:smartTagPr>
              <w:r w:rsidRPr="00985733">
                <w:rPr>
                  <w:rFonts w:ascii="Bookman Old Style" w:hAnsi="Bookman Old Style" w:cs="Calibri"/>
                  <w:sz w:val="16"/>
                  <w:szCs w:val="16"/>
                </w:rPr>
                <w:t>40 MM</w:t>
              </w:r>
            </w:smartTag>
            <w:r w:rsidRPr="00985733">
              <w:rPr>
                <w:rFonts w:ascii="Bookman Old Style" w:hAnsi="Bookman Old Style" w:cs="Calibri"/>
                <w:sz w:val="16"/>
                <w:szCs w:val="16"/>
              </w:rPr>
              <w:t xml:space="preserve"> DE DORSO; COM ELÁSTICO; NA COR TRANSPARENTE.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6,85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3.425,00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122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PASTA CATÁLOGO, C/ 100 ENVELOPES PLÁSTICOS, ESPESSURA MÉDIA TAM. A</w:t>
            </w:r>
            <w:r w:rsidRPr="00985733">
              <w:rPr>
                <w:rFonts w:cs="Calibri"/>
                <w:sz w:val="16"/>
                <w:szCs w:val="16"/>
              </w:rPr>
              <w:t>‐</w:t>
            </w:r>
            <w:r w:rsidRPr="00985733">
              <w:rPr>
                <w:rFonts w:ascii="Bookman Old Style" w:hAnsi="Bookman Old Style" w:cs="Calibri"/>
                <w:sz w:val="16"/>
                <w:szCs w:val="16"/>
              </w:rPr>
              <w:t>4, COM IDENTIFICAÇÃO DO PRODUTO E DADOS DO FABRICANTE.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35,19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1.759,50</w:t>
            </w:r>
          </w:p>
        </w:tc>
      </w:tr>
      <w:tr w:rsidR="00442774" w:rsidRPr="00985733" w:rsidTr="006F353F">
        <w:trPr>
          <w:trHeight w:val="285"/>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123</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PASTA FINA TRANSPARENTE DE PLÁSTICO C/ ELÁSTICO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3,73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746,00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124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PASTA L COM PORTA CARTÃO, TAMANHO A4, CHAPA TRANSPARENTE QUE NÃO ADERE AO IMPRESSO. CORTE EM MEIA LUA NA BORDA PARA FACILITAR MANUSEIO. MATERIAL LEVE, ATÓXICO, BASTANTE RESISTENTE E 100% RECICLÁVEL. PACOTE CONTENDO 10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4,36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218,00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125</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 xml:space="preserve">PASTA POLIONDA, 335 X 250 X </w:t>
            </w:r>
            <w:smartTag w:uri="urn:schemas-microsoft-com:office:smarttags" w:element="metricconverter">
              <w:smartTagPr>
                <w:attr w:name="ProductID" w:val="86 a"/>
              </w:smartTagPr>
              <w:r w:rsidRPr="00985733">
                <w:rPr>
                  <w:rFonts w:ascii="Bookman Old Style" w:hAnsi="Bookman Old Style" w:cs="Calibri"/>
                  <w:sz w:val="16"/>
                  <w:szCs w:val="16"/>
                </w:rPr>
                <w:t>20 MM</w:t>
              </w:r>
            </w:smartTag>
            <w:r w:rsidRPr="00985733">
              <w:rPr>
                <w:rFonts w:ascii="Bookman Old Style" w:hAnsi="Bookman Old Style" w:cs="Calibri"/>
                <w:sz w:val="16"/>
                <w:szCs w:val="16"/>
              </w:rPr>
              <w:t xml:space="preserve"> COM ABA E ELÁSTICO. COM DADOS DE IDENTIFICAÇÃO DO PRODUTO E MARCA DO FABRICANTE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5,24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524,00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126</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PASTA POLIONDA, 335 X 250 X </w:t>
            </w:r>
            <w:smartTag w:uri="urn:schemas-microsoft-com:office:smarttags" w:element="metricconverter">
              <w:smartTagPr>
                <w:attr w:name="ProductID" w:val="86 a"/>
              </w:smartTagPr>
              <w:r w:rsidRPr="00985733">
                <w:rPr>
                  <w:rFonts w:ascii="Bookman Old Style" w:hAnsi="Bookman Old Style" w:cs="Calibri"/>
                  <w:sz w:val="16"/>
                  <w:szCs w:val="16"/>
                </w:rPr>
                <w:t>55 MM</w:t>
              </w:r>
            </w:smartTag>
            <w:r w:rsidRPr="00985733">
              <w:rPr>
                <w:rFonts w:ascii="Bookman Old Style" w:hAnsi="Bookman Old Style" w:cs="Calibri"/>
                <w:sz w:val="16"/>
                <w:szCs w:val="16"/>
              </w:rPr>
              <w:t xml:space="preserve"> COM ABA E ELÁSTICO. COM DADOS DE IDENTIFICAÇÃO DO PRODUTO E MARCA DO FABRICANTE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8,08</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808,00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127</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PASTA SANFONADA A4 RESISTENTE NO MÍNIMO COM 12 DIVISÓRIAS.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27,37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1.368,50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128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PASTA SIMPLES DE PAPEL CARTÃO PLASTIFICADO, PESANDO 280G/M2, TAMANHO OFICIO, COM GRAMPO TRILHO DE METAL. CORES DIVERSAS A DEFINIR NO PEDIDO.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1,96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392,00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129</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PASTA SUSPENSA PARA ARQUIVO FEITA EM CARTÃO KRAFT HASTES PLÁSTICAS 6 POSIÇÕES PARA VISOR E ETIQUETA, COM HASTE DE METAL E PONTEIRAS PLÁSTICA 1 GRAMPO PLÁSTICO DIMENSÕES 361 X 240CM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3,41</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1.705,00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130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PASTA TRANSPARENTE C/ GRAMPO TRILHO EM POLIPROPILENO, TIPO PORTA DOCUMENTO. ALTURA </w:t>
            </w:r>
            <w:smartTag w:uri="urn:schemas-microsoft-com:office:smarttags" w:element="metricconverter">
              <w:smartTagPr>
                <w:attr w:name="ProductID" w:val="86 a"/>
              </w:smartTagPr>
              <w:r w:rsidRPr="00985733">
                <w:rPr>
                  <w:rFonts w:ascii="Bookman Old Style" w:hAnsi="Bookman Old Style" w:cs="Calibri"/>
                  <w:sz w:val="16"/>
                  <w:szCs w:val="16"/>
                </w:rPr>
                <w:t>34 CM</w:t>
              </w:r>
            </w:smartTag>
            <w:r w:rsidRPr="00985733">
              <w:rPr>
                <w:rFonts w:ascii="Bookman Old Style" w:hAnsi="Bookman Old Style" w:cs="Calibri"/>
                <w:sz w:val="16"/>
                <w:szCs w:val="16"/>
              </w:rPr>
              <w:t xml:space="preserve"> X LARGURA </w:t>
            </w:r>
            <w:smartTag w:uri="urn:schemas-microsoft-com:office:smarttags" w:element="metricconverter">
              <w:smartTagPr>
                <w:attr w:name="ProductID" w:val="86 a"/>
              </w:smartTagPr>
              <w:r w:rsidRPr="00985733">
                <w:rPr>
                  <w:rFonts w:ascii="Bookman Old Style" w:hAnsi="Bookman Old Style" w:cs="Calibri"/>
                  <w:sz w:val="16"/>
                  <w:szCs w:val="16"/>
                </w:rPr>
                <w:t>1,00 CM</w:t>
              </w:r>
            </w:smartTag>
            <w:r w:rsidRPr="00985733">
              <w:rPr>
                <w:rFonts w:ascii="Bookman Old Style" w:hAnsi="Bookman Old Style" w:cs="Calibri"/>
                <w:sz w:val="16"/>
                <w:szCs w:val="16"/>
              </w:rPr>
              <w:t xml:space="preserve"> X PROFUNDIDADE 24, </w:t>
            </w:r>
            <w:smartTag w:uri="urn:schemas-microsoft-com:office:smarttags" w:element="metricconverter">
              <w:smartTagPr>
                <w:attr w:name="ProductID" w:val="86 a"/>
              </w:smartTagPr>
              <w:r w:rsidRPr="00985733">
                <w:rPr>
                  <w:rFonts w:ascii="Bookman Old Style" w:hAnsi="Bookman Old Style" w:cs="Calibri"/>
                  <w:sz w:val="16"/>
                  <w:szCs w:val="16"/>
                </w:rPr>
                <w:t>00 CM</w:t>
              </w:r>
            </w:smartTag>
            <w:r w:rsidRPr="00985733">
              <w:rPr>
                <w:rFonts w:ascii="Bookman Old Style" w:hAnsi="Bookman Old Style" w:cs="Calibri"/>
                <w:sz w:val="16"/>
                <w:szCs w:val="16"/>
              </w:rPr>
              <w:t xml:space="preserve"> X PESO </w:t>
            </w:r>
            <w:smartTag w:uri="urn:schemas-microsoft-com:office:smarttags" w:element="metricconverter">
              <w:smartTagPr>
                <w:attr w:name="ProductID" w:val="86 a"/>
              </w:smartTagPr>
              <w:r w:rsidRPr="00985733">
                <w:rPr>
                  <w:rFonts w:ascii="Bookman Old Style" w:hAnsi="Bookman Old Style" w:cs="Calibri"/>
                  <w:sz w:val="16"/>
                  <w:szCs w:val="16"/>
                </w:rPr>
                <w:t>46,00 GRAMAS</w:t>
              </w:r>
            </w:smartTag>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3,35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670,00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131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PEN DRIVE 8GB SIMPLES BASTA CONECTAR EM UMA PORTA USB PARA UTILIZAR, SEM TAMPA COMPATIBILIDADE </w:t>
            </w:r>
            <w:r w:rsidRPr="00985733">
              <w:rPr>
                <w:rFonts w:cs="Calibri"/>
                <w:sz w:val="16"/>
                <w:szCs w:val="16"/>
              </w:rPr>
              <w:t>‐</w:t>
            </w:r>
            <w:r w:rsidRPr="00985733">
              <w:rPr>
                <w:rFonts w:ascii="Bookman Old Style" w:hAnsi="Bookman Old Style" w:cs="Calibri"/>
                <w:sz w:val="16"/>
                <w:szCs w:val="16"/>
              </w:rPr>
              <w:t xml:space="preserve"> WINDOWS 7, VISTA, XP, 2000, LINUX 2.6+</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15</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31,82</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477,30</w:t>
            </w:r>
          </w:p>
        </w:tc>
      </w:tr>
      <w:tr w:rsidR="00442774" w:rsidRPr="00985733" w:rsidTr="006F353F">
        <w:trPr>
          <w:trHeight w:val="268"/>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132</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PERCEVEJO CX COM 100</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CX</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5,12</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51,20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133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PILHA ALCALINA PEQUENA, TAMANHO "AA", DE MARCA SIMILAR OU SUPERIOR A PANASONIC, ENERGIZER E DURACELL, SEM MERCÚRIO E SEM CÁDMIO NA COMPOSIÇÃO, TENSÃO 1,5 V, NÃO RECARREGÁVEL, APRESENTAÇÃO EM PACOTE COM 2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PCT</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8,03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2.409,00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134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PILHA ALCALINA PEQUENA, TAMANHO "AAA", DE MARCA SIMILAR OU SUPERIOR A PANASONIC, ENERGIZER E DURACELL, SEM MERCÚRIO E SEM CÁDMIO NA COMPOSIÇÃO, TENSÃO 1,5 V, NÃO RECARREGÁVEL, APRESENTAÇÃO EM PACOTE COM 2 UNIDADES.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PCT</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8,56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2.568,00</w:t>
            </w:r>
          </w:p>
        </w:tc>
      </w:tr>
      <w:tr w:rsidR="00442774" w:rsidRPr="00985733" w:rsidTr="00265C57">
        <w:trPr>
          <w:trHeight w:val="121"/>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135</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PILHA C2 MÉDIA C/ 2 UNIDADES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PCT</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24,58</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2.458,00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136</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PINCEL ATÔMICO NA COR AZUL COM PONTA DE FELTRO DO TIPO DESCARTÁVEL.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3,64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182,00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137</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PINCEL ATÔMICO NA COR PRETO COM PONTA DE FELTRO DO TIPO DESCARTÁVEL.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4,14</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207,00</w:t>
            </w:r>
          </w:p>
        </w:tc>
      </w:tr>
      <w:tr w:rsidR="00442774" w:rsidRPr="00985733" w:rsidTr="006F353F">
        <w:trPr>
          <w:trHeight w:val="67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138</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PINCEL ATÔMICO NA COR VERDE COM PONTA DE FELTRO DO TIPO DESCARTÁVEL.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4,20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139</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PINCEL ATÔMICO NA COR VERMELHO COM PONTA DE FELTRO DO TIPO DESCARTÁVEL.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4,20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140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PISTOLA APLICADORA DE COLA QUENTE; DE TERMOPLÁSTICO; MEDINDO TAMANHO GRANDE, PARA BASTÃO GROSSO (DIÂMETRO DE </w:t>
            </w:r>
            <w:smartTag w:uri="urn:schemas-microsoft-com:office:smarttags" w:element="metricconverter">
              <w:smartTagPr>
                <w:attr w:name="ProductID" w:val="86 a"/>
              </w:smartTagPr>
              <w:r w:rsidRPr="00985733">
                <w:rPr>
                  <w:rFonts w:ascii="Bookman Old Style" w:hAnsi="Bookman Old Style" w:cs="Calibri"/>
                  <w:sz w:val="16"/>
                  <w:szCs w:val="16"/>
                </w:rPr>
                <w:t>11,5 MM</w:t>
              </w:r>
            </w:smartTag>
            <w:r w:rsidRPr="00985733">
              <w:rPr>
                <w:rFonts w:ascii="Bookman Old Style" w:hAnsi="Bookman Old Style" w:cs="Calibri"/>
                <w:sz w:val="16"/>
                <w:szCs w:val="16"/>
              </w:rPr>
              <w:t>); PARA TENSÃO DE 127/240 V (BIVOLT); PARA POTENCIA MÍNIMA DE 13 W.</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37,86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378,00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141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PISTOLA APLICADORA DE COLA QUENTE; DE TERMOPLÁSTICO; MEDINDO TAMANHO PEQUENO, PARA BASTÃO FINO (DIÂMETRO DE </w:t>
            </w:r>
            <w:smartTag w:uri="urn:schemas-microsoft-com:office:smarttags" w:element="metricconverter">
              <w:smartTagPr>
                <w:attr w:name="ProductID" w:val="86 a"/>
              </w:smartTagPr>
              <w:r w:rsidRPr="00985733">
                <w:rPr>
                  <w:rFonts w:ascii="Bookman Old Style" w:hAnsi="Bookman Old Style" w:cs="Calibri"/>
                  <w:sz w:val="16"/>
                  <w:szCs w:val="16"/>
                </w:rPr>
                <w:t>7,2 MM</w:t>
              </w:r>
            </w:smartTag>
            <w:r w:rsidRPr="00985733">
              <w:rPr>
                <w:rFonts w:ascii="Bookman Old Style" w:hAnsi="Bookman Old Style" w:cs="Calibri"/>
                <w:sz w:val="16"/>
                <w:szCs w:val="16"/>
              </w:rPr>
              <w:t>); PARA TENSÃO DE 127/240 V (BIVOLT); PARA POTENCIA MÍNIMO DE 10 W.</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22,01</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220,10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142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PLASTICO (PVC) CRISTAL, </w:t>
            </w:r>
            <w:smartTag w:uri="urn:schemas-microsoft-com:office:smarttags" w:element="metricconverter">
              <w:smartTagPr>
                <w:attr w:name="ProductID" w:val="86 a"/>
              </w:smartTagPr>
              <w:r w:rsidRPr="00985733">
                <w:rPr>
                  <w:rFonts w:ascii="Bookman Old Style" w:hAnsi="Bookman Old Style" w:cs="Calibri"/>
                  <w:sz w:val="16"/>
                  <w:szCs w:val="16"/>
                </w:rPr>
                <w:t>0,20 MM</w:t>
              </w:r>
            </w:smartTag>
            <w:r w:rsidRPr="00985733">
              <w:rPr>
                <w:rFonts w:ascii="Bookman Old Style" w:hAnsi="Bookman Old Style" w:cs="Calibri"/>
                <w:sz w:val="16"/>
                <w:szCs w:val="16"/>
              </w:rPr>
              <w:t xml:space="preserve"> ESPESSURA COM LARGURA 1,40 COMPRIMENTO A DEFINIR (TIPO TOALHA DE MESA PLÁSTICA)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METRO</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47,36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9.472,00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143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color w:val="000000"/>
                <w:sz w:val="16"/>
                <w:szCs w:val="16"/>
                <w:shd w:val="clear" w:color="auto" w:fill="FFFFFF"/>
              </w:rPr>
              <w:t>PLÁSTICO PARA PLASTIFICADORA A4 POLASEAL</w:t>
            </w:r>
            <w:r>
              <w:rPr>
                <w:rFonts w:ascii="Bookman Old Style" w:hAnsi="Bookman Old Style" w:cs="Calibri"/>
                <w:color w:val="000000"/>
                <w:sz w:val="16"/>
                <w:szCs w:val="16"/>
                <w:shd w:val="clear" w:color="auto" w:fill="FFFFFF"/>
              </w:rPr>
              <w:t xml:space="preserve"> </w:t>
            </w:r>
            <w:r w:rsidRPr="00985733">
              <w:rPr>
                <w:rFonts w:ascii="Bookman Old Style" w:hAnsi="Bookman Old Style" w:cs="Calibri"/>
                <w:color w:val="000000"/>
                <w:sz w:val="16"/>
                <w:szCs w:val="16"/>
                <w:shd w:val="clear" w:color="auto" w:fill="FFFFFF"/>
              </w:rPr>
              <w:t xml:space="preserve">ESPECIFICAÇÕES MÍNIMAS ACEITÁVEIS PLASTICO PARA PLASTIFICADORA </w:t>
            </w:r>
            <w:r>
              <w:rPr>
                <w:rFonts w:ascii="Bookman Old Style" w:hAnsi="Bookman Old Style" w:cs="Calibri"/>
                <w:color w:val="000000"/>
                <w:sz w:val="16"/>
                <w:szCs w:val="16"/>
                <w:shd w:val="clear" w:color="auto" w:fill="FFFFFF"/>
              </w:rPr>
              <w:t xml:space="preserve">A4, COM DIMENSÕES: 220MMX307MM, </w:t>
            </w:r>
            <w:r w:rsidRPr="00985733">
              <w:rPr>
                <w:rFonts w:ascii="Bookman Old Style" w:hAnsi="Bookman Old Style" w:cs="Calibri"/>
                <w:color w:val="000000"/>
                <w:sz w:val="16"/>
                <w:szCs w:val="16"/>
                <w:shd w:val="clear" w:color="auto" w:fill="FFFFFF"/>
              </w:rPr>
              <w:t>COM 125 MICRAS, ESPESSURA DE 0,05MM.</w:t>
            </w:r>
            <w:r>
              <w:rPr>
                <w:rFonts w:ascii="Bookman Old Style" w:hAnsi="Bookman Old Style" w:cs="Calibri"/>
                <w:color w:val="000000"/>
                <w:sz w:val="16"/>
                <w:szCs w:val="16"/>
                <w:shd w:val="clear" w:color="auto" w:fill="FFFFFF"/>
              </w:rPr>
              <w:t xml:space="preserve"> 200 </w:t>
            </w:r>
            <w:r w:rsidRPr="00985733">
              <w:rPr>
                <w:rFonts w:ascii="Bookman Old Style" w:hAnsi="Bookman Old Style" w:cs="Calibri"/>
                <w:color w:val="000000"/>
                <w:sz w:val="16"/>
                <w:szCs w:val="16"/>
                <w:shd w:val="clear" w:color="auto" w:fill="FFFFFF"/>
              </w:rPr>
              <w:t>UNIDADES</w:t>
            </w:r>
            <w:r>
              <w:rPr>
                <w:rFonts w:ascii="Bookman Old Style" w:hAnsi="Bookman Old Style" w:cs="Calibri"/>
                <w:color w:val="000000"/>
                <w:sz w:val="16"/>
                <w:szCs w:val="16"/>
                <w:shd w:val="clear" w:color="auto" w:fill="FFFFFF"/>
              </w:rPr>
              <w:t xml:space="preserve"> </w:t>
            </w:r>
            <w:r w:rsidRPr="00985733">
              <w:rPr>
                <w:rFonts w:ascii="Bookman Old Style" w:hAnsi="Bookman Old Style" w:cs="Calibri"/>
                <w:color w:val="000000"/>
                <w:sz w:val="16"/>
                <w:szCs w:val="16"/>
                <w:shd w:val="clear" w:color="auto" w:fill="FFFFFF"/>
              </w:rPr>
              <w:t>TR</w:t>
            </w:r>
            <w:r>
              <w:rPr>
                <w:rFonts w:ascii="Bookman Old Style" w:hAnsi="Bookman Old Style" w:cs="Calibri"/>
                <w:color w:val="000000"/>
                <w:sz w:val="16"/>
                <w:szCs w:val="16"/>
                <w:shd w:val="clear" w:color="auto" w:fill="FFFFFF"/>
              </w:rPr>
              <w:t xml:space="preserve">ATAMENTO DIFERENCIADO: TIPO I </w:t>
            </w:r>
            <w:r w:rsidRPr="00985733">
              <w:rPr>
                <w:rFonts w:ascii="Bookman Old Style" w:hAnsi="Bookman Old Style" w:cs="Calibri"/>
                <w:color w:val="000000"/>
                <w:sz w:val="16"/>
                <w:szCs w:val="16"/>
                <w:shd w:val="clear" w:color="auto" w:fill="FFFFFF"/>
              </w:rPr>
              <w:t>PARTICIPAÇÃO EXCLUSIVA DE ME/EPP/EQUIPARADA</w:t>
            </w:r>
            <w:r>
              <w:rPr>
                <w:rFonts w:ascii="Bookman Old Style" w:hAnsi="Bookman Old Style" w:cs="Calibri"/>
                <w:color w:val="000000"/>
                <w:sz w:val="16"/>
                <w:szCs w:val="16"/>
              </w:rPr>
              <w:t xml:space="preserve"> </w:t>
            </w:r>
            <w:r>
              <w:rPr>
                <w:rFonts w:ascii="Bookman Old Style" w:hAnsi="Bookman Old Style" w:cs="Calibri"/>
                <w:color w:val="000000"/>
                <w:sz w:val="16"/>
                <w:szCs w:val="16"/>
                <w:shd w:val="clear" w:color="auto" w:fill="FFFFFF"/>
              </w:rPr>
              <w:t xml:space="preserve">APLICABILIDADE DECRETO 7174: </w:t>
            </w:r>
            <w:r w:rsidRPr="00985733">
              <w:rPr>
                <w:rFonts w:ascii="Bookman Old Style" w:hAnsi="Bookman Old Style" w:cs="Calibri"/>
                <w:color w:val="000000"/>
                <w:sz w:val="16"/>
                <w:szCs w:val="16"/>
                <w:shd w:val="clear" w:color="auto" w:fill="FFFFFF"/>
              </w:rPr>
              <w:t xml:space="preserve">NÃOAPLICABILIDADE MARGEM DE PREFERÊNCIA: NÃO EMBALAGEM COM 100 UNIDADES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PCT</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217,85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4.357,00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144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color w:val="000000"/>
                <w:sz w:val="16"/>
                <w:szCs w:val="16"/>
                <w:shd w:val="clear" w:color="auto" w:fill="FFFFFF"/>
              </w:rPr>
              <w:t>PLAS</w:t>
            </w:r>
            <w:r>
              <w:rPr>
                <w:rFonts w:ascii="Bookman Old Style" w:hAnsi="Bookman Old Style" w:cs="Calibri"/>
                <w:color w:val="000000"/>
                <w:sz w:val="16"/>
                <w:szCs w:val="16"/>
                <w:shd w:val="clear" w:color="auto" w:fill="FFFFFF"/>
              </w:rPr>
              <w:t xml:space="preserve">TIFICADORA PARA PAPEL A3 E A4 </w:t>
            </w:r>
            <w:r w:rsidRPr="00985733">
              <w:rPr>
                <w:rFonts w:ascii="Bookman Old Style" w:hAnsi="Bookman Old Style" w:cs="Calibri"/>
                <w:color w:val="000000"/>
                <w:sz w:val="16"/>
                <w:szCs w:val="16"/>
                <w:shd w:val="clear" w:color="auto" w:fill="FFFFFF"/>
              </w:rPr>
              <w:t xml:space="preserve">ESPECIFICAÇÕES MÍNIMAS ACEITÁVEIS - LARGURA MÁXIMA PLASTIFICAÇÃO: </w:t>
            </w:r>
            <w:smartTag w:uri="urn:schemas-microsoft-com:office:smarttags" w:element="metricconverter">
              <w:smartTagPr>
                <w:attr w:name="ProductID" w:val="86 a"/>
              </w:smartTagPr>
              <w:r w:rsidRPr="00985733">
                <w:rPr>
                  <w:rFonts w:ascii="Bookman Old Style" w:hAnsi="Bookman Old Style" w:cs="Calibri"/>
                  <w:color w:val="000000"/>
                  <w:sz w:val="16"/>
                  <w:szCs w:val="16"/>
                  <w:shd w:val="clear" w:color="auto" w:fill="FFFFFF"/>
                </w:rPr>
                <w:t>320 MM</w:t>
              </w:r>
            </w:smartTag>
            <w:r w:rsidRPr="00985733">
              <w:rPr>
                <w:rFonts w:ascii="Bookman Old Style" w:hAnsi="Bookman Old Style" w:cs="Calibri"/>
                <w:color w:val="000000"/>
                <w:sz w:val="16"/>
                <w:szCs w:val="16"/>
                <w:shd w:val="clear" w:color="auto" w:fill="FFFFFF"/>
              </w:rPr>
              <w:t xml:space="preserve">. - VELOCIDADE: </w:t>
            </w:r>
            <w:smartTag w:uri="urn:schemas-microsoft-com:office:smarttags" w:element="metricconverter">
              <w:smartTagPr>
                <w:attr w:name="ProductID" w:val="86 a"/>
              </w:smartTagPr>
              <w:r w:rsidRPr="00985733">
                <w:rPr>
                  <w:rFonts w:ascii="Bookman Old Style" w:hAnsi="Bookman Old Style" w:cs="Calibri"/>
                  <w:color w:val="000000"/>
                  <w:sz w:val="16"/>
                  <w:szCs w:val="16"/>
                  <w:shd w:val="clear" w:color="auto" w:fill="FFFFFF"/>
                </w:rPr>
                <w:t>475 MM</w:t>
              </w:r>
            </w:smartTag>
            <w:r w:rsidRPr="00985733">
              <w:rPr>
                <w:rFonts w:ascii="Bookman Old Style" w:hAnsi="Bookman Old Style" w:cs="Calibri"/>
                <w:color w:val="000000"/>
                <w:sz w:val="16"/>
                <w:szCs w:val="16"/>
                <w:shd w:val="clear" w:color="auto" w:fill="FFFFFF"/>
              </w:rPr>
              <w:t xml:space="preserve">./MIN. - TEMPO DE AQUECIMENTO: </w:t>
            </w:r>
            <w:smartTag w:uri="urn:schemas-microsoft-com:office:smarttags" w:element="metricconverter">
              <w:smartTagPr>
                <w:attr w:name="ProductID" w:val="86 a"/>
              </w:smartTagPr>
              <w:r w:rsidRPr="00985733">
                <w:rPr>
                  <w:rFonts w:ascii="Bookman Old Style" w:hAnsi="Bookman Old Style" w:cs="Calibri"/>
                  <w:color w:val="000000"/>
                  <w:sz w:val="16"/>
                  <w:szCs w:val="16"/>
                  <w:shd w:val="clear" w:color="auto" w:fill="FFFFFF"/>
                </w:rPr>
                <w:t>3 A</w:t>
              </w:r>
            </w:smartTag>
            <w:r w:rsidRPr="00985733">
              <w:rPr>
                <w:rFonts w:ascii="Bookman Old Style" w:hAnsi="Bookman Old Style" w:cs="Calibri"/>
                <w:color w:val="000000"/>
                <w:sz w:val="16"/>
                <w:szCs w:val="16"/>
                <w:shd w:val="clear" w:color="auto" w:fill="FFFFFF"/>
              </w:rPr>
              <w:t xml:space="preserve"> 4 MIN. - POTÊNCIA: 400 W. NÃO</w:t>
            </w:r>
            <w:r>
              <w:rPr>
                <w:rFonts w:ascii="Bookman Old Style" w:hAnsi="Bookman Old Style" w:cs="Calibri"/>
                <w:color w:val="000000"/>
                <w:sz w:val="16"/>
                <w:szCs w:val="16"/>
              </w:rPr>
              <w:t xml:space="preserve"> </w:t>
            </w:r>
            <w:r w:rsidRPr="00985733">
              <w:rPr>
                <w:rFonts w:ascii="Bookman Old Style" w:hAnsi="Bookman Old Style" w:cs="Calibri"/>
                <w:color w:val="000000"/>
                <w:sz w:val="16"/>
                <w:szCs w:val="16"/>
                <w:shd w:val="clear" w:color="auto" w:fill="FFFFFF"/>
              </w:rPr>
              <w:t>APLICA</w:t>
            </w:r>
            <w:r>
              <w:rPr>
                <w:rFonts w:ascii="Bookman Old Style" w:hAnsi="Bookman Old Style" w:cs="Calibri"/>
                <w:color w:val="000000"/>
                <w:sz w:val="16"/>
                <w:szCs w:val="16"/>
                <w:shd w:val="clear" w:color="auto" w:fill="FFFFFF"/>
              </w:rPr>
              <w:t xml:space="preserve">BILIDADE MARGEM DE PREFERÊNCIA: </w:t>
            </w:r>
            <w:r w:rsidRPr="00985733">
              <w:rPr>
                <w:rFonts w:ascii="Bookman Old Style" w:hAnsi="Bookman Old Style" w:cs="Calibri"/>
                <w:color w:val="000000"/>
                <w:sz w:val="16"/>
                <w:szCs w:val="16"/>
                <w:shd w:val="clear" w:color="auto" w:fill="FFFFFF"/>
              </w:rPr>
              <w:t>NÃO</w:t>
            </w:r>
            <w:r>
              <w:rPr>
                <w:rFonts w:ascii="Bookman Old Style" w:hAnsi="Bookman Old Style" w:cs="Calibri"/>
                <w:color w:val="000000"/>
                <w:sz w:val="16"/>
                <w:szCs w:val="16"/>
              </w:rPr>
              <w:t xml:space="preserve"> </w:t>
            </w:r>
            <w:r w:rsidRPr="00985733">
              <w:rPr>
                <w:rFonts w:ascii="Bookman Old Style" w:hAnsi="Bookman Old Style" w:cs="Calibri"/>
                <w:color w:val="000000"/>
                <w:sz w:val="16"/>
                <w:szCs w:val="16"/>
                <w:shd w:val="clear" w:color="auto" w:fill="FFFFFF"/>
              </w:rPr>
              <w:t>QUANTIDADE: 1</w:t>
            </w:r>
            <w:r>
              <w:rPr>
                <w:rFonts w:ascii="Bookman Old Style" w:hAnsi="Bookman Old Style" w:cs="Calibri"/>
                <w:color w:val="000000"/>
                <w:sz w:val="16"/>
                <w:szCs w:val="16"/>
              </w:rPr>
              <w:t xml:space="preserve"> </w:t>
            </w:r>
            <w:r w:rsidRPr="00985733">
              <w:rPr>
                <w:rFonts w:ascii="Bookman Old Style" w:hAnsi="Bookman Old Style" w:cs="Calibri"/>
                <w:color w:val="000000"/>
                <w:sz w:val="16"/>
                <w:szCs w:val="16"/>
                <w:shd w:val="clear" w:color="auto" w:fill="FFFFFF"/>
              </w:rPr>
              <w:t>UNIDADE DE FORNECIMENTO: UNIDADE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01</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1.539,17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1.539,17</w:t>
            </w:r>
          </w:p>
        </w:tc>
      </w:tr>
      <w:tr w:rsidR="00442774" w:rsidRPr="00985733" w:rsidTr="006F353F">
        <w:trPr>
          <w:trHeight w:val="330"/>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145</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PORTA ALVARA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174,15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3.483,00</w:t>
            </w:r>
          </w:p>
        </w:tc>
      </w:tr>
      <w:tr w:rsidR="00442774" w:rsidRPr="00985733" w:rsidTr="006F353F">
        <w:trPr>
          <w:trHeight w:val="56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146</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PORTA OBJETO CONJUGADO, MATERIAL ACRÍLICO, COR FUMÊ, COMPOSIÇÃO PORTA LÁPIS/CLIPE/LEMBRETE.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20,86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1.043,00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147</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PRANCHETA PORTÁTIL, MATERIAL ACRÍLICO, COMPRIMENTO </w:t>
            </w:r>
            <w:smartTag w:uri="urn:schemas-microsoft-com:office:smarttags" w:element="metricconverter">
              <w:smartTagPr>
                <w:attr w:name="ProductID" w:val="86 a"/>
              </w:smartTagPr>
              <w:r w:rsidRPr="00985733">
                <w:rPr>
                  <w:rFonts w:ascii="Bookman Old Style" w:hAnsi="Bookman Old Style" w:cs="Calibri"/>
                  <w:sz w:val="16"/>
                  <w:szCs w:val="16"/>
                </w:rPr>
                <w:t>34 CM</w:t>
              </w:r>
            </w:smartTag>
            <w:r w:rsidRPr="00985733">
              <w:rPr>
                <w:rFonts w:ascii="Bookman Old Style" w:hAnsi="Bookman Old Style" w:cs="Calibri"/>
                <w:sz w:val="16"/>
                <w:szCs w:val="16"/>
              </w:rPr>
              <w:t xml:space="preserve">, LARGURA </w:t>
            </w:r>
            <w:smartTag w:uri="urn:schemas-microsoft-com:office:smarttags" w:element="metricconverter">
              <w:smartTagPr>
                <w:attr w:name="ProductID" w:val="86 a"/>
              </w:smartTagPr>
              <w:r w:rsidRPr="00985733">
                <w:rPr>
                  <w:rFonts w:ascii="Bookman Old Style" w:hAnsi="Bookman Old Style" w:cs="Calibri"/>
                  <w:sz w:val="16"/>
                  <w:szCs w:val="16"/>
                </w:rPr>
                <w:t>23,50 CM</w:t>
              </w:r>
            </w:smartTag>
            <w:r w:rsidRPr="00985733">
              <w:rPr>
                <w:rFonts w:ascii="Bookman Old Style" w:hAnsi="Bookman Old Style" w:cs="Calibri"/>
                <w:sz w:val="16"/>
                <w:szCs w:val="16"/>
              </w:rPr>
              <w:t>, NA COR TRANSPARENTE, CARACTERÍSTICAS ADICIONAIS COM PRENDEDOR NIQUELADO.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18,67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1.867,00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148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PULSEIRA COM AS SEGUINTES ESPECIFICAÇÕES: CONFECCIONADA EM TYVEK, COR VERDE; LACRE ADESIVO INVIOLÁVEL; RESISTENTE À ÁGUA; LACRE QUE POSSIBILITE USO EM PACIENTE ADULTO E PEDIÁTRICO.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0,75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2.250,00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149</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PULSEIRA COM AS SEGUINTES ESPECIFICAÇÕES: CONFECCIONADA EM TYVEK; COR VERMELHA; LACRE ADESIVO INVIOLÁVEL; RESISTENTE À ÁGUA; LACRE QUE POSSIBILITE USO EM PACIENTE ADULTO E PEDIÁTRICO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3.090,00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150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 PULSEIRA COM AS SEGUINTES ESPECIFICAÇÕES: CONFECCIONADA EM TYVEK; COR AZUL; LACRE ADESIVO INVIOLÁVEL; RESISTENTE À ÁGUA; LACRE QUE POSSIBILITE USO EM PACIENTE ADULTO E PEDIÁTRICO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3.090,00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151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PULSEIRA COM AS SEGUINTES ESPECIFICAÇÕES: CONFECCIONADA EM TYVEK; COR AMARELA; LACRE ADESIVO INVIOLÁVEL; RESISTENTE À ÁGUA; LACRE QUE POSSIBILITE USO EM PACIENTE ADULTO E PEDIÁTRICO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3.090,00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152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PULSEIRA DE IDENTIFICAÇÃO DE PACIENTES TYVEK BRANCA, ANTIALÉRGICA, ATÓXICA,SUPERFÍCIE LISA, ATRAUMÁTICA E ANATÔMICA. FECHAMENTO ADESIVO, REGULÁVEL E INVIOLÁVEL;- ÁREA DE IDENTIFICAÇÃO PARA NOME COMPLETO, DATA DE NASCIMENTO, NÚMERO DO PRONTUÁRIO; RESISTENTE A ÁGUA, SANGUE, SABÃO E PRODUTOS DE HIGIENE, GARANTINDO LEGIBILIDADE DURANTE O PERÍODO DE INTERNAÇÃO; TAMANHO: ADULTO 1 X </w:t>
            </w:r>
            <w:smartTag w:uri="urn:schemas-microsoft-com:office:smarttags" w:element="metricconverter">
              <w:smartTagPr>
                <w:attr w:name="ProductID" w:val="86 a"/>
              </w:smartTagPr>
              <w:r w:rsidRPr="00985733">
                <w:rPr>
                  <w:rFonts w:ascii="Bookman Old Style" w:hAnsi="Bookman Old Style" w:cs="Calibri"/>
                  <w:sz w:val="16"/>
                  <w:szCs w:val="16"/>
                </w:rPr>
                <w:t>11”</w:t>
              </w:r>
            </w:smartTag>
            <w:r w:rsidRPr="00985733">
              <w:rPr>
                <w:rFonts w:ascii="Bookman Old Style" w:hAnsi="Bookman Old Style" w:cs="Calibri"/>
                <w:sz w:val="16"/>
                <w:szCs w:val="16"/>
              </w:rPr>
              <w:t xml:space="preserve"> (2,5CM X 28CM);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0,79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2.370,00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153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QUADRO BRANCO MAGNÉTICO EM MADEIRA MDF DE </w:t>
            </w:r>
            <w:smartTag w:uri="urn:schemas-microsoft-com:office:smarttags" w:element="metricconverter">
              <w:smartTagPr>
                <w:attr w:name="ProductID" w:val="86 a"/>
              </w:smartTagPr>
              <w:r w:rsidRPr="00985733">
                <w:rPr>
                  <w:rFonts w:ascii="Bookman Old Style" w:hAnsi="Bookman Old Style" w:cs="Calibri"/>
                  <w:sz w:val="16"/>
                  <w:szCs w:val="16"/>
                </w:rPr>
                <w:t>12 MM</w:t>
              </w:r>
            </w:smartTag>
            <w:r w:rsidRPr="00985733">
              <w:rPr>
                <w:rFonts w:ascii="Bookman Old Style" w:hAnsi="Bookman Old Style" w:cs="Calibri"/>
                <w:sz w:val="16"/>
                <w:szCs w:val="16"/>
              </w:rPr>
              <w:t xml:space="preserve"> DE ESPESSURA, REVESTIDA COM CHAPA METÁLICA DE FLANDRES E LAMINADO MELAMÍNICO BRANCO BRILHANTE POSSIBILITANDO A ESCRITA E FIXAÇÃO DE IMÃS. MOLDURA DE ALUMÍNIO ANODIZADO COM ESPESSURA TOTAL DE 20MM E SUPORTE DE APAGADOR EM ALUMÍNIO REMOVÍVEL E DESLIZANTE. DIMENSÕES: 120X90CM</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212,32</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2.12320</w:t>
            </w:r>
          </w:p>
        </w:tc>
      </w:tr>
      <w:tr w:rsidR="00442774" w:rsidRPr="00985733" w:rsidTr="007F280B">
        <w:trPr>
          <w:trHeight w:val="97"/>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154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REGISTRADOR AZ; PAPELÃO, REVESTIMENTO EM PVC INTERNO E EXTERNO NA COR AZUL (CELESTE / ROYAL), COM VISOR; LOMBADA ESTREITA, TAMANHO OFICIO; (350MM ALTURA X 280MM LARGURA X 45MM LOMBADA); ALAVANCA CROMADA COM PRESILHA; MECANISMO ESPECIAL DE SEGURANÇA, TIPORADO E SULCO TRAVA DE FECHAMENTO NA CAPA.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16,96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848,00</w:t>
            </w:r>
          </w:p>
        </w:tc>
      </w:tr>
      <w:tr w:rsidR="00442774" w:rsidRPr="00985733" w:rsidTr="006F353F">
        <w:trPr>
          <w:trHeight w:val="996"/>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155</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RÉGUA ESCRITÓRIO, MATERIAL PLÁSTICO, COMPRIMENTO </w:t>
            </w:r>
            <w:smartTag w:uri="urn:schemas-microsoft-com:office:smarttags" w:element="metricconverter">
              <w:smartTagPr>
                <w:attr w:name="ProductID" w:val="86 a"/>
              </w:smartTagPr>
              <w:r w:rsidRPr="00985733">
                <w:rPr>
                  <w:rFonts w:ascii="Bookman Old Style" w:hAnsi="Bookman Old Style" w:cs="Calibri"/>
                  <w:sz w:val="16"/>
                  <w:szCs w:val="16"/>
                </w:rPr>
                <w:t>30 CM</w:t>
              </w:r>
            </w:smartTag>
            <w:r w:rsidRPr="00985733">
              <w:rPr>
                <w:rFonts w:ascii="Bookman Old Style" w:hAnsi="Bookman Old Style" w:cs="Calibri"/>
                <w:sz w:val="16"/>
                <w:szCs w:val="16"/>
              </w:rPr>
              <w:t>, GRADUAÇÃO CENTÍMETRO, TIPO MATERIAL FLEXÍVEL, NA COR TRANSPARENTE.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2,35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235,00</w:t>
            </w:r>
          </w:p>
        </w:tc>
      </w:tr>
      <w:tr w:rsidR="00442774" w:rsidRPr="00985733" w:rsidTr="003458C3">
        <w:trPr>
          <w:trHeight w:val="188"/>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156</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RELÓGIO DE PAREDE</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29,35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587,00</w:t>
            </w:r>
          </w:p>
        </w:tc>
      </w:tr>
      <w:tr w:rsidR="00442774" w:rsidRPr="00985733" w:rsidTr="003458C3">
        <w:trPr>
          <w:trHeight w:val="419"/>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157</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SACOLA PLÁSTICA CAIXA COM 1000 UNIDADES, MEDIDAS APROXIMADAS DE 30X40</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CX</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47,50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2.375,00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158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TELEFONE HEADSET PROFISSIONAL DE ALTO DESEMPENHO COM MICROFONE CANCELADOR DE RUÍDO, CONTROLE DIGITAL DE VOLUME DE RECEPÇÃO, TECLADO EMBORRACHADO DE ALTA DURABILITADE, 2 NÍVEIS DE CAMPAINHA E MODO DE ATENDIMENTO AUTOMÁTICO, TECLAS FLASH, MUTE E ON/OFF, CHAVES PARA AJUSTE DE CAMPAINHA, MODE E FLASH, DISCAGEM EM TOM E PULSO, LEDS INDICADORES PARA AS TECLAS ON/OFF E MUTE, TEM DE FLASH DE 100, 300 E 600 MS</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70,01</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700,10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159</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sz w:val="16"/>
                <w:szCs w:val="16"/>
              </w:rPr>
              <w:t xml:space="preserve">TELEFONE SEM FIO - COR: PRETO; ESPECIFICAÇÕES: IDENTIFICADOR DE CHAMADAS; DISPLAY/TELA: 14 SEGMENTOS; MEMÓRIA/REGISTROS: 5 ÚLTIMOS NÚMEROS DISCADOS E 10 ÚLTIMOS IDENTIFICADOS; DISTÂNCIA FORA DA BASE: </w:t>
            </w:r>
            <w:smartTag w:uri="urn:schemas-microsoft-com:office:smarttags" w:element="metricconverter">
              <w:smartTagPr>
                <w:attr w:name="ProductID" w:val="86 a"/>
              </w:smartTagPr>
              <w:r w:rsidRPr="00985733">
                <w:rPr>
                  <w:rFonts w:ascii="Bookman Old Style" w:hAnsi="Bookman Old Style"/>
                  <w:sz w:val="16"/>
                  <w:szCs w:val="16"/>
                </w:rPr>
                <w:t>50 METROS</w:t>
              </w:r>
            </w:smartTag>
            <w:r w:rsidRPr="00985733">
              <w:rPr>
                <w:rFonts w:ascii="Bookman Old Style" w:hAnsi="Bookman Old Style"/>
                <w:sz w:val="16"/>
                <w:szCs w:val="16"/>
              </w:rPr>
              <w:t>; DURAÇÃO DA BATERIA COM O FONE FORA DA BASE: 100 HORAS; SECRETÁRIA ELETRÔNICA PARA ATÉ 59 RECADOS, REDISCAGEM; AGENDA COM CAPACIDADE MAXIMA DE 20 CONTATOS; BLOQUEIO DE TECLADO; VIVA-VOZ; CHAMADA SIMULTÂNEA; CHAMADA EM ESPERA; TECLADO LUMINOSO; VOLUME DA CAMPAINHA; TIMER; IDIOMAS MENU: PORTUGUÊS, ESPANHOL E INGLÊS; FREQUÊNCIA: 1,9GHz; VOLTAGEM: 110V/220V (BIVOLT); CONSUMO DE ENERGIA: (Kw/h) 1,3kW/h MÊS; DIMENSÕES (AxLxP): 15 x 12 x 11CM; PESO: 675G.</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170,03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1.700,30</w:t>
            </w:r>
          </w:p>
        </w:tc>
      </w:tr>
      <w:tr w:rsidR="00442774" w:rsidRPr="00985733" w:rsidTr="006F353F">
        <w:trPr>
          <w:trHeight w:val="996"/>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160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TESOURA, MATERIAL AÇO INOXIDÁVEL, MATERIAL CABO POLIPROPILENO, COMPRIMENTO </w:t>
            </w:r>
            <w:smartTag w:uri="urn:schemas-microsoft-com:office:smarttags" w:element="metricconverter">
              <w:smartTagPr>
                <w:attr w:name="ProductID" w:val="86 a"/>
              </w:smartTagPr>
              <w:r w:rsidRPr="00985733">
                <w:rPr>
                  <w:rFonts w:ascii="Bookman Old Style" w:hAnsi="Bookman Old Style" w:cs="Calibri"/>
                  <w:sz w:val="16"/>
                  <w:szCs w:val="16"/>
                </w:rPr>
                <w:t>8 POLEGADAS</w:t>
              </w:r>
            </w:smartTag>
            <w:r w:rsidRPr="00985733">
              <w:rPr>
                <w:rFonts w:ascii="Bookman Old Style" w:hAnsi="Bookman Old Style" w:cs="Calibri"/>
                <w:sz w:val="16"/>
                <w:szCs w:val="16"/>
              </w:rPr>
              <w:t>, SEM PONTA.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22,57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225,70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161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TINTA LÍQUIDA PARA ALMOFADA DE CARIMBO. COMPOSIÇÃO: ÁGUA, PIGMENTOS, ASPECTO FÍSICO LIQUIDO, FRASCO COM NO MÍNIMO 28 ML, NAS CORES PRETA, AZUL E VERMELHA, A DEFINIR NO PEDIDO.</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4.16</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208,00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162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TINTA PARA IMPRESSORA HP GT 51 BK ORIGINAL (PRETA) 90 ML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62,41</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6.241,00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163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TINTA PARA IMPRESSORA HP GT 52 CIANO ORIGINAL 90 ML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66,17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3.308,50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164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TINTA PARA IMPRESSORA HP GT 52 AMARELO ORIGINAL 90 ML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66,17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3.308,50</w:t>
            </w:r>
          </w:p>
        </w:tc>
      </w:tr>
      <w:tr w:rsidR="00442774" w:rsidRPr="00985733" w:rsidTr="003458C3">
        <w:trPr>
          <w:trHeight w:val="107"/>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165</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TINTA PARA IMPRESSORA HP GT 52 MAGENTA 90 ML</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50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666,17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33.308,50</w:t>
            </w:r>
          </w:p>
        </w:tc>
      </w:tr>
      <w:tr w:rsidR="00442774" w:rsidRPr="00985733" w:rsidTr="006F353F">
        <w:trPr>
          <w:trHeight w:val="354"/>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166</w:t>
            </w:r>
          </w:p>
        </w:tc>
        <w:tc>
          <w:tcPr>
            <w:tcW w:w="4868" w:type="dxa"/>
          </w:tcPr>
          <w:p w:rsidR="00442774" w:rsidRPr="00985733" w:rsidRDefault="00442774" w:rsidP="00985733">
            <w:pPr>
              <w:spacing w:after="0" w:line="360" w:lineRule="auto"/>
              <w:jc w:val="both"/>
              <w:rPr>
                <w:rFonts w:ascii="Bookman Old Style" w:hAnsi="Bookman Old Style" w:cs="Calibri"/>
                <w:sz w:val="16"/>
                <w:szCs w:val="16"/>
                <w:lang w:eastAsia="pt-BR"/>
              </w:rPr>
            </w:pPr>
            <w:r w:rsidRPr="00985733">
              <w:rPr>
                <w:rFonts w:ascii="Bookman Old Style" w:hAnsi="Bookman Old Style" w:cs="Calibri"/>
                <w:sz w:val="16"/>
                <w:szCs w:val="16"/>
              </w:rPr>
              <w:t>TNT ROLO COM 50M- CORES A DEFINIR</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ROLO</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134,27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1.342,70</w:t>
            </w:r>
          </w:p>
        </w:tc>
      </w:tr>
      <w:tr w:rsidR="00442774" w:rsidRPr="00985733" w:rsidTr="006F353F">
        <w:trPr>
          <w:trHeight w:val="354"/>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167</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TONER PARA IMPRESSORA HP LASER JET PRO MFPM125a COM CHIP INCLUSO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63,00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6.300,00</w:t>
            </w:r>
          </w:p>
        </w:tc>
      </w:tr>
      <w:tr w:rsidR="00442774" w:rsidRPr="00985733" w:rsidTr="006F353F">
        <w:trPr>
          <w:trHeight w:val="354"/>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168</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TONER PARA IMPRESSORA HP 58A COM CHIP INCLUSO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74,15</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7.415,00</w:t>
            </w:r>
          </w:p>
        </w:tc>
      </w:tr>
      <w:tr w:rsidR="00442774" w:rsidRPr="00985733" w:rsidTr="006F353F">
        <w:trPr>
          <w:trHeight w:val="354"/>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169</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TONER PARA IMPRESSORA HP M404DW COM CHIP INCLUSO </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65,90</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6.590,00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170</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TONER COMPATÍVEL COM A IMPRESSORA BROTHER TN 2340/ TN2360/ TN 2370 E L2300</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50,03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10.006,00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171</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TONER COMPATÍVEL COM A IMPRESSORA HP LASER JET PRO MFP M130 FW 19A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100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64,87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6.487,00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172</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TONER COMPATÍVEL COM IMPRESSORA MONOCROMÁTICA HP 1132/M1132 HP CE285A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59,83</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11.966,00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173</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TONER COMPATÍVEL COM A IMPRESSORA MONOCROMÁTICA BROTHER DCP 1617NW, TONER MODELO DR 1060</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36,89</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11.067,00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174</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TONER COMPATÍVEL COM A IMPRESSORA XEROX B215/205</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262,67</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78.801,00</w:t>
            </w:r>
          </w:p>
        </w:tc>
      </w:tr>
      <w:tr w:rsidR="00442774" w:rsidRPr="00985733" w:rsidTr="006F353F">
        <w:trPr>
          <w:trHeight w:val="703"/>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175</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TONER COMPATÍVEL COM A IMPRESSORA HP M404DW COM CHIP</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300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232,21</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69.663,00</w:t>
            </w:r>
          </w:p>
        </w:tc>
      </w:tr>
      <w:tr w:rsidR="00442774" w:rsidRPr="00985733" w:rsidTr="006F353F">
        <w:trPr>
          <w:trHeight w:val="996"/>
          <w:jc w:val="center"/>
        </w:trPr>
        <w:tc>
          <w:tcPr>
            <w:tcW w:w="666" w:type="dxa"/>
          </w:tcPr>
          <w:p w:rsidR="00442774" w:rsidRPr="00985733" w:rsidRDefault="00442774" w:rsidP="00985733">
            <w:pPr>
              <w:spacing w:after="0" w:line="360" w:lineRule="auto"/>
              <w:rPr>
                <w:rFonts w:ascii="Bookman Old Style" w:hAnsi="Bookman Old Style" w:cs="Calibri"/>
                <w:sz w:val="16"/>
                <w:szCs w:val="16"/>
                <w:lang w:eastAsia="pt-BR"/>
              </w:rPr>
            </w:pPr>
            <w:r>
              <w:rPr>
                <w:rFonts w:ascii="Bookman Old Style" w:hAnsi="Bookman Old Style" w:cs="Calibri"/>
                <w:sz w:val="16"/>
                <w:szCs w:val="16"/>
                <w:lang w:eastAsia="pt-BR"/>
              </w:rPr>
              <w:t>176</w:t>
            </w:r>
          </w:p>
        </w:tc>
        <w:tc>
          <w:tcPr>
            <w:tcW w:w="4868" w:type="dxa"/>
          </w:tcPr>
          <w:p w:rsidR="00442774" w:rsidRPr="00985733" w:rsidRDefault="00442774" w:rsidP="00985733">
            <w:pPr>
              <w:spacing w:after="0" w:line="360" w:lineRule="auto"/>
              <w:jc w:val="both"/>
              <w:rPr>
                <w:rFonts w:ascii="Bookman Old Style" w:hAnsi="Bookman Old Style" w:cs="Calibri"/>
                <w:sz w:val="16"/>
                <w:szCs w:val="16"/>
              </w:rPr>
            </w:pPr>
            <w:r w:rsidRPr="00985733">
              <w:rPr>
                <w:rFonts w:ascii="Bookman Old Style" w:hAnsi="Bookman Old Style" w:cs="Calibri"/>
                <w:sz w:val="16"/>
                <w:szCs w:val="16"/>
              </w:rPr>
              <w:t xml:space="preserve">UMEDECEDOR PARA DEDO, MATERIAL DA BASE PLÁSTICO, MATERIAL DA CARGA ESPONJA, TAMANHO ÚNICO, CARACTERÍSTICAS ADICIONAIS DIÂMETRO EXTERNO DA BASE </w:t>
            </w:r>
            <w:smartTag w:uri="urn:schemas-microsoft-com:office:smarttags" w:element="metricconverter">
              <w:smartTagPr>
                <w:attr w:name="ProductID" w:val="86 a"/>
              </w:smartTagPr>
              <w:r w:rsidRPr="00985733">
                <w:rPr>
                  <w:rFonts w:ascii="Bookman Old Style" w:hAnsi="Bookman Old Style" w:cs="Calibri"/>
                  <w:sz w:val="16"/>
                  <w:szCs w:val="16"/>
                </w:rPr>
                <w:t>7,5 CM</w:t>
              </w:r>
            </w:smartTag>
            <w:r w:rsidRPr="00985733">
              <w:rPr>
                <w:rFonts w:ascii="Bookman Old Style" w:hAnsi="Bookman Old Style" w:cs="Calibri"/>
                <w:sz w:val="16"/>
                <w:szCs w:val="16"/>
              </w:rPr>
              <w:t>, FORMATO REDONDO, USO ÁGUA OU GLICERINA LÍQUIDA.</w:t>
            </w:r>
          </w:p>
        </w:tc>
        <w:tc>
          <w:tcPr>
            <w:tcW w:w="854"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UND</w:t>
            </w:r>
          </w:p>
        </w:tc>
        <w:tc>
          <w:tcPr>
            <w:tcW w:w="77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sidRPr="00985733">
              <w:rPr>
                <w:rFonts w:ascii="Bookman Old Style" w:hAnsi="Bookman Old Style" w:cs="Calibri"/>
                <w:sz w:val="16"/>
                <w:szCs w:val="16"/>
                <w:lang w:eastAsia="pt-BR"/>
              </w:rPr>
              <w:t>20</w:t>
            </w:r>
          </w:p>
        </w:tc>
        <w:tc>
          <w:tcPr>
            <w:tcW w:w="1091"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3,38</w:t>
            </w:r>
          </w:p>
        </w:tc>
        <w:tc>
          <w:tcPr>
            <w:tcW w:w="1089" w:type="dxa"/>
          </w:tcPr>
          <w:p w:rsidR="00442774" w:rsidRPr="00985733" w:rsidRDefault="00442774" w:rsidP="00985733">
            <w:pPr>
              <w:spacing w:after="0" w:line="360" w:lineRule="auto"/>
              <w:jc w:val="center"/>
              <w:rPr>
                <w:rFonts w:ascii="Bookman Old Style" w:hAnsi="Bookman Old Style" w:cs="Calibri"/>
                <w:sz w:val="16"/>
                <w:szCs w:val="16"/>
                <w:lang w:eastAsia="pt-BR"/>
              </w:rPr>
            </w:pPr>
            <w:r>
              <w:rPr>
                <w:rFonts w:ascii="Bookman Old Style" w:hAnsi="Bookman Old Style" w:cs="Calibri"/>
                <w:sz w:val="16"/>
                <w:szCs w:val="16"/>
                <w:lang w:eastAsia="pt-BR"/>
              </w:rPr>
              <w:t>67,60</w:t>
            </w:r>
          </w:p>
        </w:tc>
      </w:tr>
    </w:tbl>
    <w:p w:rsidR="00442774" w:rsidRDefault="00442774" w:rsidP="00985733">
      <w:pPr>
        <w:spacing w:before="40" w:after="0"/>
        <w:jc w:val="both"/>
        <w:rPr>
          <w:rFonts w:ascii="Bookman Old Style" w:hAnsi="Bookman Old Style"/>
          <w:sz w:val="24"/>
          <w:szCs w:val="24"/>
        </w:rPr>
      </w:pPr>
    </w:p>
    <w:p w:rsidR="00442774" w:rsidRPr="005F3C4A" w:rsidRDefault="00442774" w:rsidP="00992F99">
      <w:pPr>
        <w:jc w:val="both"/>
        <w:rPr>
          <w:rFonts w:ascii="Bookman Old Style" w:hAnsi="Bookman Old Style"/>
          <w:b/>
          <w:sz w:val="24"/>
          <w:szCs w:val="24"/>
        </w:rPr>
      </w:pPr>
      <w:r>
        <w:rPr>
          <w:rFonts w:ascii="Bookman Old Style" w:hAnsi="Bookman Old Style" w:cs="Arial"/>
          <w:b/>
          <w:sz w:val="24"/>
          <w:szCs w:val="24"/>
        </w:rPr>
        <w:t xml:space="preserve">VALOR TOTAL: </w:t>
      </w:r>
      <w:r>
        <w:rPr>
          <w:rFonts w:ascii="Bookman Old Style" w:hAnsi="Bookman Old Style"/>
          <w:b/>
          <w:sz w:val="24"/>
          <w:szCs w:val="24"/>
        </w:rPr>
        <w:t>R$ 474.531,60 (quatrocentos e setenta e quatro mil quinhentos e trinta e um reais e sessenta centavos</w:t>
      </w:r>
      <w:r w:rsidRPr="00AA29A1">
        <w:rPr>
          <w:rFonts w:ascii="Bookman Old Style" w:hAnsi="Bookman Old Style"/>
          <w:b/>
          <w:sz w:val="24"/>
          <w:szCs w:val="24"/>
        </w:rPr>
        <w:t>)</w:t>
      </w:r>
    </w:p>
    <w:p w:rsidR="00442774" w:rsidRPr="00563C8C" w:rsidRDefault="00442774" w:rsidP="00DB5B1B">
      <w:pPr>
        <w:suppressAutoHyphens/>
        <w:autoSpaceDE w:val="0"/>
        <w:autoSpaceDN w:val="0"/>
        <w:adjustRightInd w:val="0"/>
        <w:spacing w:before="60" w:after="0"/>
        <w:ind w:firstLine="567"/>
        <w:jc w:val="both"/>
        <w:rPr>
          <w:rFonts w:ascii="Bookman Old Style" w:hAnsi="Bookman Old Style"/>
          <w:sz w:val="24"/>
          <w:szCs w:val="24"/>
        </w:rPr>
      </w:pPr>
      <w:r w:rsidRPr="00563C8C">
        <w:rPr>
          <w:rFonts w:ascii="Bookman Old Style" w:hAnsi="Bookman Old Style"/>
          <w:b/>
          <w:bCs/>
          <w:sz w:val="24"/>
          <w:szCs w:val="24"/>
        </w:rPr>
        <w:t>1.</w:t>
      </w:r>
      <w:r>
        <w:rPr>
          <w:rFonts w:ascii="Bookman Old Style" w:hAnsi="Bookman Old Style"/>
          <w:b/>
          <w:bCs/>
          <w:sz w:val="24"/>
          <w:szCs w:val="24"/>
        </w:rPr>
        <w:t>2</w:t>
      </w:r>
      <w:r w:rsidRPr="00563C8C">
        <w:rPr>
          <w:rFonts w:ascii="Bookman Old Style" w:hAnsi="Bookman Old Style"/>
          <w:b/>
          <w:bCs/>
          <w:sz w:val="24"/>
          <w:szCs w:val="24"/>
        </w:rPr>
        <w:t xml:space="preserve">. </w:t>
      </w:r>
      <w:r w:rsidRPr="00563C8C">
        <w:rPr>
          <w:rFonts w:ascii="Bookman Old Style" w:hAnsi="Bookman Old Style"/>
          <w:sz w:val="24"/>
          <w:szCs w:val="24"/>
        </w:rPr>
        <w:t xml:space="preserve">Considerar-se-á </w:t>
      </w:r>
      <w:r w:rsidRPr="00563C8C">
        <w:rPr>
          <w:rFonts w:ascii="Bookman Old Style" w:hAnsi="Bookman Old Style"/>
          <w:b/>
          <w:bCs/>
          <w:sz w:val="24"/>
          <w:szCs w:val="24"/>
        </w:rPr>
        <w:t xml:space="preserve">desclassificado </w:t>
      </w:r>
      <w:r w:rsidRPr="00563C8C">
        <w:rPr>
          <w:rFonts w:ascii="Bookman Old Style" w:hAnsi="Bookman Old Style"/>
          <w:sz w:val="24"/>
          <w:szCs w:val="24"/>
        </w:rPr>
        <w:t xml:space="preserve">o item que não constar </w:t>
      </w:r>
      <w:r w:rsidRPr="00563C8C">
        <w:rPr>
          <w:rFonts w:ascii="Bookman Old Style" w:hAnsi="Bookman Old Style"/>
          <w:b/>
          <w:sz w:val="24"/>
          <w:szCs w:val="24"/>
        </w:rPr>
        <w:t xml:space="preserve">quantidade, </w:t>
      </w:r>
      <w:r>
        <w:rPr>
          <w:rFonts w:ascii="Bookman Old Style" w:hAnsi="Bookman Old Style"/>
          <w:b/>
          <w:sz w:val="24"/>
          <w:szCs w:val="24"/>
        </w:rPr>
        <w:t xml:space="preserve">preço, </w:t>
      </w:r>
      <w:r w:rsidRPr="00563C8C">
        <w:rPr>
          <w:rFonts w:ascii="Bookman Old Style" w:hAnsi="Bookman Old Style"/>
          <w:b/>
          <w:sz w:val="24"/>
          <w:szCs w:val="24"/>
        </w:rPr>
        <w:t>marca</w:t>
      </w:r>
      <w:r w:rsidRPr="00563C8C">
        <w:rPr>
          <w:rFonts w:ascii="Bookman Old Style" w:hAnsi="Bookman Old Style"/>
          <w:bCs/>
          <w:sz w:val="24"/>
          <w:szCs w:val="24"/>
        </w:rPr>
        <w:t>, ou</w:t>
      </w:r>
      <w:r w:rsidRPr="00563C8C">
        <w:rPr>
          <w:rFonts w:ascii="Bookman Old Style" w:hAnsi="Bookman Old Style"/>
          <w:sz w:val="24"/>
          <w:szCs w:val="24"/>
        </w:rPr>
        <w:t xml:space="preserve"> estiver em desconformidade com as descrições deste Edital</w:t>
      </w:r>
      <w:r w:rsidRPr="00563C8C">
        <w:rPr>
          <w:rFonts w:ascii="Bookman Old Style" w:hAnsi="Bookman Old Style"/>
          <w:bCs/>
          <w:sz w:val="24"/>
          <w:szCs w:val="24"/>
        </w:rPr>
        <w:t>.</w:t>
      </w:r>
    </w:p>
    <w:p w:rsidR="00442774" w:rsidRPr="00563C8C" w:rsidRDefault="00442774" w:rsidP="00DB5B1B">
      <w:pPr>
        <w:spacing w:before="60" w:after="0"/>
        <w:ind w:firstLine="567"/>
        <w:jc w:val="both"/>
        <w:rPr>
          <w:rFonts w:ascii="Bookman Old Style" w:hAnsi="Bookman Old Style"/>
          <w:sz w:val="24"/>
          <w:szCs w:val="24"/>
        </w:rPr>
      </w:pPr>
      <w:r>
        <w:rPr>
          <w:rFonts w:ascii="Bookman Old Style" w:hAnsi="Bookman Old Style"/>
          <w:b/>
          <w:sz w:val="24"/>
          <w:szCs w:val="24"/>
        </w:rPr>
        <w:t>1.3</w:t>
      </w:r>
      <w:r w:rsidRPr="00563C8C">
        <w:rPr>
          <w:rFonts w:ascii="Bookman Old Style" w:hAnsi="Bookman Old Style"/>
          <w:b/>
          <w:sz w:val="24"/>
          <w:szCs w:val="24"/>
        </w:rPr>
        <w:t xml:space="preserve">. </w:t>
      </w:r>
      <w:r w:rsidRPr="00563C8C">
        <w:rPr>
          <w:rFonts w:ascii="Bookman Old Style" w:hAnsi="Bookman Old Style"/>
          <w:sz w:val="24"/>
          <w:szCs w:val="24"/>
        </w:rPr>
        <w:t>A estimativa de quantidade, referente ao fornecimento objeto da contratação, servirá tão somente de subsídio às licitantes na formulação das propostas, não se constituindo em qualquer compromisso futuro para o vencedor, resguardado ao Município o direito de a seu critério utilizar ou não o quantitativo previsto.</w:t>
      </w:r>
    </w:p>
    <w:p w:rsidR="00442774" w:rsidRDefault="00442774" w:rsidP="00DB5B1B">
      <w:pPr>
        <w:spacing w:after="0" w:line="240" w:lineRule="auto"/>
        <w:ind w:firstLine="567"/>
        <w:jc w:val="both"/>
        <w:rPr>
          <w:rFonts w:ascii="Bookman Old Style" w:hAnsi="Bookman Old Style"/>
          <w:bCs/>
          <w:sz w:val="24"/>
          <w:szCs w:val="24"/>
        </w:rPr>
      </w:pPr>
      <w:r w:rsidRPr="00563C8C">
        <w:rPr>
          <w:rFonts w:ascii="Bookman Old Style" w:hAnsi="Bookman Old Style"/>
          <w:b/>
          <w:sz w:val="24"/>
          <w:szCs w:val="24"/>
        </w:rPr>
        <w:t>1.</w:t>
      </w:r>
      <w:r>
        <w:rPr>
          <w:rFonts w:ascii="Bookman Old Style" w:hAnsi="Bookman Old Style"/>
          <w:b/>
          <w:sz w:val="24"/>
          <w:szCs w:val="24"/>
        </w:rPr>
        <w:t>4</w:t>
      </w:r>
      <w:r w:rsidRPr="00563C8C">
        <w:rPr>
          <w:rFonts w:ascii="Bookman Old Style" w:hAnsi="Bookman Old Style"/>
          <w:b/>
          <w:sz w:val="24"/>
          <w:szCs w:val="24"/>
        </w:rPr>
        <w:t xml:space="preserve">. </w:t>
      </w:r>
      <w:r w:rsidRPr="00563C8C">
        <w:rPr>
          <w:rFonts w:ascii="Bookman Old Style" w:hAnsi="Bookman Old Style"/>
          <w:sz w:val="24"/>
          <w:szCs w:val="24"/>
        </w:rPr>
        <w:t xml:space="preserve">A despesa decorrente do objeto desta licitação correrá à conta dos recursos das rubricas orçamentárias constantes no orçamento atual, em especial, mas sem se limitar, às abaixo citadas, sendo que estas onerarão a dotação orçamentária do Município, por meio de Nota de Empenho prévio, em estrita obediência </w:t>
      </w:r>
      <w:r w:rsidRPr="00563C8C">
        <w:rPr>
          <w:rFonts w:ascii="Bookman Old Style" w:hAnsi="Bookman Old Style"/>
          <w:bCs/>
          <w:sz w:val="24"/>
          <w:szCs w:val="24"/>
        </w:rPr>
        <w:t>à informação da sua existência para fazer frente ao custeio.</w:t>
      </w:r>
    </w:p>
    <w:p w:rsidR="00442774" w:rsidRPr="00563C8C" w:rsidRDefault="00442774" w:rsidP="00DB5B1B">
      <w:pPr>
        <w:spacing w:after="0" w:line="240" w:lineRule="auto"/>
        <w:ind w:firstLine="567"/>
        <w:jc w:val="both"/>
        <w:rPr>
          <w:rFonts w:ascii="Bookman Old Style" w:hAnsi="Bookman Old Style"/>
          <w:b/>
          <w:bCs/>
          <w:sz w:val="24"/>
          <w:szCs w:val="24"/>
        </w:rPr>
      </w:pPr>
    </w:p>
    <w:p w:rsidR="00442774" w:rsidRDefault="00442774"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06.002.10.122.0010.2036.3.3.90.30.00</w:t>
      </w:r>
    </w:p>
    <w:p w:rsidR="00442774" w:rsidRDefault="00442774"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06.002.10.302.0010.2037.3.3.90.30.00</w:t>
      </w:r>
    </w:p>
    <w:p w:rsidR="00442774" w:rsidRPr="00C607B4" w:rsidRDefault="00442774"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06.002.10.301.0010.2038.3.3.90.30.00</w:t>
      </w:r>
    </w:p>
    <w:p w:rsidR="00442774" w:rsidRDefault="00442774" w:rsidP="00DB5B1B">
      <w:pPr>
        <w:spacing w:after="0"/>
        <w:jc w:val="both"/>
        <w:rPr>
          <w:rFonts w:ascii="Bookman Old Style" w:hAnsi="Bookman Old Style"/>
          <w:b/>
          <w:sz w:val="24"/>
          <w:szCs w:val="24"/>
        </w:rPr>
      </w:pPr>
    </w:p>
    <w:p w:rsidR="00442774" w:rsidRPr="00563C8C" w:rsidRDefault="00442774" w:rsidP="00DB5B1B">
      <w:pPr>
        <w:spacing w:after="0"/>
        <w:jc w:val="both"/>
        <w:rPr>
          <w:rFonts w:ascii="Bookman Old Style" w:hAnsi="Bookman Old Style"/>
          <w:sz w:val="24"/>
          <w:szCs w:val="24"/>
        </w:rPr>
      </w:pPr>
      <w:r w:rsidRPr="00563C8C">
        <w:rPr>
          <w:rFonts w:ascii="Bookman Old Style" w:hAnsi="Bookman Old Style"/>
          <w:b/>
          <w:sz w:val="24"/>
          <w:szCs w:val="24"/>
        </w:rPr>
        <w:t>2. DO REGIME, DA FORMA DE EXECUÇÃO E DO PRAZO</w:t>
      </w:r>
    </w:p>
    <w:p w:rsidR="00442774" w:rsidRPr="00563C8C" w:rsidRDefault="00442774" w:rsidP="00DB5B1B">
      <w:pPr>
        <w:pStyle w:val="BodyText"/>
        <w:spacing w:before="20"/>
        <w:ind w:firstLine="567"/>
        <w:jc w:val="both"/>
        <w:rPr>
          <w:rFonts w:ascii="Bookman Old Style" w:hAnsi="Bookman Old Style"/>
          <w:b w:val="0"/>
          <w:szCs w:val="24"/>
        </w:rPr>
      </w:pPr>
      <w:r w:rsidRPr="00563C8C">
        <w:rPr>
          <w:rFonts w:ascii="Bookman Old Style" w:hAnsi="Bookman Old Style"/>
          <w:szCs w:val="24"/>
        </w:rPr>
        <w:t xml:space="preserve">2.1. </w:t>
      </w:r>
      <w:r w:rsidRPr="00563C8C">
        <w:rPr>
          <w:rFonts w:ascii="Bookman Old Style" w:hAnsi="Bookman Old Style"/>
          <w:b w:val="0"/>
          <w:szCs w:val="24"/>
        </w:rPr>
        <w:t xml:space="preserve">O fornecimento deverá ser realizado por profissionais e por meios habilitados, mediante solicitação com indicação dos quantitativos emitida pelo </w:t>
      </w:r>
      <w:r w:rsidRPr="00563C8C">
        <w:rPr>
          <w:rFonts w:ascii="Bookman Old Style" w:hAnsi="Bookman Old Style"/>
          <w:b w:val="0"/>
          <w:i/>
          <w:iCs/>
          <w:szCs w:val="24"/>
        </w:rPr>
        <w:t>Gestor</w:t>
      </w:r>
      <w:r w:rsidRPr="00563C8C">
        <w:rPr>
          <w:rFonts w:ascii="Bookman Old Style" w:hAnsi="Bookman Old Style"/>
          <w:b w:val="0"/>
          <w:szCs w:val="24"/>
        </w:rPr>
        <w:t xml:space="preserve">, sendo que as entregas deverão ser na sede do </w:t>
      </w:r>
      <w:r w:rsidRPr="00563C8C">
        <w:rPr>
          <w:rFonts w:ascii="Bookman Old Style" w:hAnsi="Bookman Old Style"/>
          <w:b w:val="0"/>
          <w:i/>
          <w:iCs/>
          <w:szCs w:val="24"/>
        </w:rPr>
        <w:t xml:space="preserve">Contratante </w:t>
      </w:r>
      <w:r w:rsidRPr="00563C8C">
        <w:rPr>
          <w:rFonts w:ascii="Bookman Old Style" w:hAnsi="Bookman Old Style"/>
          <w:b w:val="0"/>
          <w:iCs/>
          <w:szCs w:val="24"/>
        </w:rPr>
        <w:t>ou local por este indicado</w:t>
      </w:r>
      <w:r w:rsidRPr="00563C8C">
        <w:rPr>
          <w:rFonts w:ascii="Bookman Old Style" w:hAnsi="Bookman Old Style"/>
          <w:b w:val="0"/>
          <w:i/>
          <w:iCs/>
          <w:szCs w:val="24"/>
        </w:rPr>
        <w:t>.</w:t>
      </w:r>
    </w:p>
    <w:p w:rsidR="00442774" w:rsidRPr="00563C8C" w:rsidRDefault="00442774" w:rsidP="00DF4C60">
      <w:pPr>
        <w:spacing w:before="40" w:after="0"/>
        <w:ind w:firstLine="540"/>
        <w:jc w:val="both"/>
        <w:rPr>
          <w:rFonts w:ascii="Bookman Old Style" w:hAnsi="Bookman Old Style"/>
          <w:sz w:val="24"/>
          <w:szCs w:val="24"/>
          <w:u w:val="single"/>
        </w:rPr>
      </w:pPr>
      <w:r w:rsidRPr="00563C8C">
        <w:rPr>
          <w:rFonts w:ascii="Bookman Old Style" w:hAnsi="Bookman Old Style"/>
          <w:b/>
          <w:sz w:val="24"/>
          <w:szCs w:val="24"/>
        </w:rPr>
        <w:t xml:space="preserve">2.1.1. </w:t>
      </w:r>
      <w:r w:rsidRPr="00563C8C">
        <w:rPr>
          <w:rFonts w:ascii="Bookman Old Style" w:hAnsi="Bookman Old Style"/>
          <w:sz w:val="24"/>
          <w:szCs w:val="24"/>
        </w:rPr>
        <w:t xml:space="preserve">As solicitações feitas pelo </w:t>
      </w:r>
      <w:r w:rsidRPr="00563C8C">
        <w:rPr>
          <w:rFonts w:ascii="Bookman Old Style" w:hAnsi="Bookman Old Style"/>
          <w:bCs/>
          <w:i/>
          <w:iCs/>
          <w:sz w:val="24"/>
          <w:szCs w:val="24"/>
        </w:rPr>
        <w:t xml:space="preserve">Gestor </w:t>
      </w:r>
      <w:r w:rsidRPr="00563C8C">
        <w:rPr>
          <w:rFonts w:ascii="Bookman Old Style" w:hAnsi="Bookman Old Style"/>
          <w:sz w:val="24"/>
          <w:szCs w:val="24"/>
        </w:rPr>
        <w:t>serão formalizadas através de “Nota Empenho”, Autorização de Fornecimento e será levada a efeito pessoalmente.</w:t>
      </w:r>
    </w:p>
    <w:p w:rsidR="00442774" w:rsidRPr="00563C8C" w:rsidRDefault="00442774" w:rsidP="00DF4C60">
      <w:pPr>
        <w:spacing w:before="40" w:after="0"/>
        <w:ind w:firstLine="540"/>
        <w:jc w:val="both"/>
        <w:rPr>
          <w:rFonts w:ascii="Bookman Old Style" w:hAnsi="Bookman Old Style"/>
          <w:sz w:val="24"/>
          <w:szCs w:val="24"/>
        </w:rPr>
      </w:pPr>
      <w:r w:rsidRPr="00563C8C">
        <w:rPr>
          <w:rFonts w:ascii="Bookman Old Style" w:hAnsi="Bookman Old Style"/>
          <w:b/>
          <w:sz w:val="24"/>
          <w:szCs w:val="24"/>
        </w:rPr>
        <w:t xml:space="preserve">2.1.2. </w:t>
      </w:r>
      <w:r w:rsidRPr="00563C8C">
        <w:rPr>
          <w:rFonts w:ascii="Bookman Old Style" w:hAnsi="Bookman Old Style"/>
          <w:sz w:val="24"/>
          <w:szCs w:val="24"/>
        </w:rPr>
        <w:t>O fornecedor que não cumprir com as solicitações ou c</w:t>
      </w:r>
      <w:r>
        <w:rPr>
          <w:rFonts w:ascii="Bookman Old Style" w:hAnsi="Bookman Old Style"/>
          <w:sz w:val="24"/>
          <w:szCs w:val="24"/>
        </w:rPr>
        <w:t>om as obrigações estabelecidas no contrato</w:t>
      </w:r>
      <w:r w:rsidRPr="00563C8C">
        <w:rPr>
          <w:rFonts w:ascii="Bookman Old Style" w:hAnsi="Bookman Old Style"/>
          <w:sz w:val="24"/>
          <w:szCs w:val="24"/>
        </w:rPr>
        <w:t>, estará sujeito às sanções previstas neste Edital.</w:t>
      </w:r>
    </w:p>
    <w:p w:rsidR="00442774" w:rsidRPr="00563C8C" w:rsidRDefault="00442774" w:rsidP="00DF4C60">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2.1.3. </w:t>
      </w:r>
      <w:r w:rsidRPr="00563C8C">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442774" w:rsidRPr="00053C35" w:rsidRDefault="00442774" w:rsidP="00DB5B1B">
      <w:pPr>
        <w:pStyle w:val="BodyText"/>
        <w:spacing w:before="60"/>
        <w:ind w:firstLine="567"/>
        <w:jc w:val="both"/>
        <w:rPr>
          <w:rFonts w:ascii="Bookman Old Style" w:hAnsi="Bookman Old Style"/>
          <w:b w:val="0"/>
          <w:color w:val="FF0000"/>
          <w:szCs w:val="24"/>
        </w:rPr>
      </w:pPr>
      <w:r w:rsidRPr="00BC4A0A">
        <w:rPr>
          <w:rFonts w:ascii="Bookman Old Style" w:hAnsi="Bookman Old Style"/>
          <w:szCs w:val="24"/>
        </w:rPr>
        <w:t xml:space="preserve">2.2 </w:t>
      </w:r>
      <w:r w:rsidRPr="00BC4A0A">
        <w:rPr>
          <w:rFonts w:ascii="Bookman Old Style" w:hAnsi="Bookman Old Style"/>
          <w:b w:val="0"/>
          <w:szCs w:val="24"/>
        </w:rPr>
        <w:t xml:space="preserve">O </w:t>
      </w:r>
      <w:r w:rsidRPr="00BC4A0A">
        <w:rPr>
          <w:rFonts w:ascii="Bookman Old Style" w:hAnsi="Bookman Old Style"/>
          <w:szCs w:val="24"/>
          <w:u w:val="single"/>
        </w:rPr>
        <w:t>fornecimento</w:t>
      </w:r>
      <w:r w:rsidRPr="00BC4A0A">
        <w:rPr>
          <w:rFonts w:ascii="Bookman Old Style" w:hAnsi="Bookman Old Style"/>
          <w:b w:val="0"/>
          <w:szCs w:val="24"/>
        </w:rPr>
        <w:t xml:space="preserve"> deverá ser realizado </w:t>
      </w:r>
      <w:r>
        <w:rPr>
          <w:rFonts w:ascii="Bookman Old Style" w:hAnsi="Bookman Old Style"/>
          <w:szCs w:val="24"/>
          <w:u w:val="single"/>
        </w:rPr>
        <w:t>no prazo máximo de 10 (dez</w:t>
      </w:r>
      <w:r w:rsidRPr="00BC4A0A">
        <w:rPr>
          <w:rFonts w:ascii="Bookman Old Style" w:hAnsi="Bookman Old Style"/>
          <w:szCs w:val="24"/>
          <w:u w:val="single"/>
        </w:rPr>
        <w:t>) dias</w:t>
      </w:r>
      <w:r w:rsidRPr="00AB4231">
        <w:rPr>
          <w:rFonts w:ascii="Bookman Old Style" w:hAnsi="Bookman Old Style"/>
          <w:b w:val="0"/>
          <w:szCs w:val="24"/>
        </w:rPr>
        <w:t>, após a solicitação feita pelo Gestor, cumpridas as formalidades cabíveis, independente da quantidade solicitada</w:t>
      </w:r>
      <w:r>
        <w:rPr>
          <w:rFonts w:ascii="Bookman Old Style" w:hAnsi="Bookman Old Style"/>
          <w:b w:val="0"/>
          <w:szCs w:val="24"/>
        </w:rPr>
        <w:t>.</w:t>
      </w:r>
    </w:p>
    <w:p w:rsidR="00442774" w:rsidRDefault="00442774"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 xml:space="preserve">2.2.1.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442774" w:rsidRPr="00563C8C" w:rsidRDefault="00442774"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2.3.</w:t>
      </w:r>
      <w:r w:rsidRPr="00563C8C">
        <w:rPr>
          <w:rFonts w:ascii="Bookman Old Style" w:hAnsi="Bookman Old Style"/>
          <w:b w:val="0"/>
          <w:szCs w:val="24"/>
        </w:rPr>
        <w:t xml:space="preserve"> O fornecimento deverá observar as especificações deste instrumento e as disposições constantes do Código de Defesa do Consumidor Lei Federal n° 8.078 de 11/09/90, sem prejuízo de outras medidas cabíveis e previstas em lei especial, quando for o caso.</w:t>
      </w:r>
    </w:p>
    <w:p w:rsidR="00442774" w:rsidRDefault="00442774" w:rsidP="00DB5B1B">
      <w:pPr>
        <w:pStyle w:val="BodyText"/>
        <w:spacing w:before="60"/>
        <w:ind w:firstLine="540"/>
        <w:jc w:val="both"/>
        <w:rPr>
          <w:rFonts w:ascii="Bookman Old Style" w:hAnsi="Bookman Old Style"/>
          <w:szCs w:val="24"/>
        </w:rPr>
      </w:pPr>
      <w:r w:rsidRPr="0090195E">
        <w:rPr>
          <w:rFonts w:ascii="Bookman Old Style" w:hAnsi="Bookman Old Style"/>
          <w:szCs w:val="24"/>
        </w:rPr>
        <w:t>2.4.</w:t>
      </w:r>
      <w:r w:rsidRPr="0090195E">
        <w:rPr>
          <w:rFonts w:ascii="Bookman Old Style" w:hAnsi="Bookman Old Style"/>
          <w:b w:val="0"/>
          <w:szCs w:val="24"/>
        </w:rPr>
        <w:t xml:space="preserve"> As quantidades de cada solicitação serão determinadas de acordo com a necessidade e programação do </w:t>
      </w:r>
      <w:r w:rsidRPr="0090195E">
        <w:rPr>
          <w:rFonts w:ascii="Bookman Old Style" w:hAnsi="Bookman Old Style"/>
          <w:b w:val="0"/>
          <w:i/>
          <w:iCs/>
          <w:szCs w:val="24"/>
        </w:rPr>
        <w:t>Gestor</w:t>
      </w:r>
      <w:r w:rsidRPr="0090195E">
        <w:rPr>
          <w:rFonts w:ascii="Bookman Old Style" w:hAnsi="Bookman Old Style"/>
          <w:b w:val="0"/>
          <w:szCs w:val="24"/>
        </w:rPr>
        <w:t>, dentro do período de vigência d</w:t>
      </w:r>
      <w:r>
        <w:rPr>
          <w:rFonts w:ascii="Bookman Old Style" w:hAnsi="Bookman Old Style"/>
          <w:b w:val="0"/>
          <w:szCs w:val="24"/>
        </w:rPr>
        <w:t>o contrato</w:t>
      </w:r>
      <w:r w:rsidRPr="0090195E">
        <w:rPr>
          <w:rFonts w:ascii="Bookman Old Style" w:hAnsi="Bookman Old Style"/>
          <w:b w:val="0"/>
          <w:szCs w:val="24"/>
        </w:rPr>
        <w:t xml:space="preserve"> de </w:t>
      </w:r>
      <w:r w:rsidRPr="0090195E">
        <w:rPr>
          <w:rFonts w:ascii="Bookman Old Style" w:hAnsi="Bookman Old Style"/>
          <w:szCs w:val="24"/>
        </w:rPr>
        <w:t>12 (doze) meses.</w:t>
      </w:r>
    </w:p>
    <w:p w:rsidR="00442774" w:rsidRPr="00CC1251" w:rsidRDefault="00442774" w:rsidP="00DB5B1B">
      <w:pPr>
        <w:pStyle w:val="BodyText"/>
        <w:spacing w:before="60"/>
        <w:ind w:firstLine="540"/>
        <w:jc w:val="both"/>
        <w:rPr>
          <w:rFonts w:ascii="Bookman Old Style" w:hAnsi="Bookman Old Style"/>
          <w:b w:val="0"/>
          <w:bCs/>
          <w:szCs w:val="24"/>
        </w:rPr>
      </w:pPr>
      <w:r>
        <w:rPr>
          <w:rFonts w:ascii="Bookman Old Style" w:hAnsi="Bookman Old Style"/>
          <w:szCs w:val="24"/>
        </w:rPr>
        <w:t xml:space="preserve">2.5. </w:t>
      </w:r>
      <w:r>
        <w:rPr>
          <w:rFonts w:ascii="Bookman Old Style" w:hAnsi="Bookman Old Style"/>
          <w:b w:val="0"/>
          <w:szCs w:val="24"/>
        </w:rPr>
        <w:t>Será responsável pela fiscalização do contrato o Secretário (a) da pasta supra-citada e ou algum servidor autorizado pelo mesmo.</w:t>
      </w:r>
    </w:p>
    <w:p w:rsidR="00442774" w:rsidRPr="00563C8C" w:rsidRDefault="00442774" w:rsidP="00DB5B1B">
      <w:pPr>
        <w:spacing w:after="0"/>
        <w:jc w:val="both"/>
        <w:rPr>
          <w:rFonts w:ascii="Bookman Old Style" w:hAnsi="Bookman Old Style"/>
          <w:b/>
          <w:sz w:val="24"/>
          <w:szCs w:val="24"/>
        </w:rPr>
      </w:pPr>
      <w:r>
        <w:rPr>
          <w:rFonts w:ascii="Bookman Old Style" w:hAnsi="Bookman Old Style"/>
          <w:b/>
          <w:sz w:val="24"/>
          <w:szCs w:val="24"/>
        </w:rPr>
        <w:t xml:space="preserve">3. </w:t>
      </w:r>
      <w:r w:rsidRPr="00563C8C">
        <w:rPr>
          <w:rFonts w:ascii="Bookman Old Style" w:hAnsi="Bookman Old Style"/>
          <w:b/>
          <w:sz w:val="24"/>
          <w:szCs w:val="24"/>
        </w:rPr>
        <w:t>DO PAGAMENTO E DO REAJUSTE</w:t>
      </w:r>
    </w:p>
    <w:p w:rsidR="00442774" w:rsidRPr="00563C8C" w:rsidRDefault="00442774" w:rsidP="00DB5B1B">
      <w:pPr>
        <w:spacing w:before="60" w:after="0"/>
        <w:ind w:firstLine="567"/>
        <w:jc w:val="both"/>
        <w:rPr>
          <w:rFonts w:ascii="Bookman Old Style" w:hAnsi="Bookman Old Style"/>
          <w:sz w:val="24"/>
          <w:szCs w:val="24"/>
        </w:rPr>
      </w:pPr>
      <w:r w:rsidRPr="00563C8C">
        <w:rPr>
          <w:rFonts w:ascii="Bookman Old Style" w:hAnsi="Bookman Old Style"/>
          <w:b/>
          <w:sz w:val="24"/>
          <w:szCs w:val="24"/>
        </w:rPr>
        <w:t>3.1.</w:t>
      </w:r>
      <w:r w:rsidRPr="00563C8C">
        <w:rPr>
          <w:rFonts w:ascii="Bookman Old Style" w:hAnsi="Bookman Old Style"/>
          <w:sz w:val="24"/>
          <w:szCs w:val="24"/>
        </w:rPr>
        <w:t xml:space="preserve"> O </w:t>
      </w:r>
      <w:r w:rsidRPr="00563C8C">
        <w:rPr>
          <w:rFonts w:ascii="Bookman Old Style" w:hAnsi="Bookman Old Style"/>
          <w:b/>
          <w:bCs/>
          <w:sz w:val="24"/>
          <w:szCs w:val="24"/>
        </w:rPr>
        <w:t xml:space="preserve">faturamento </w:t>
      </w:r>
      <w:r w:rsidRPr="00563C8C">
        <w:rPr>
          <w:rFonts w:ascii="Bookman Old Style" w:hAnsi="Bookman Old Style"/>
          <w:sz w:val="24"/>
          <w:szCs w:val="24"/>
        </w:rPr>
        <w:t xml:space="preserve">será efetuado à medida que forem realizadas as entregas dos itens e de acordo com as parcelas proporcionais à cada empenho, e o </w:t>
      </w:r>
      <w:r w:rsidRPr="00563C8C">
        <w:rPr>
          <w:rFonts w:ascii="Bookman Old Style" w:hAnsi="Bookman Old Style"/>
          <w:b/>
          <w:bCs/>
          <w:sz w:val="24"/>
          <w:szCs w:val="24"/>
        </w:rPr>
        <w:t xml:space="preserve">pagamento </w:t>
      </w:r>
      <w:r w:rsidRPr="00563C8C">
        <w:rPr>
          <w:rFonts w:ascii="Bookman Old Style" w:hAnsi="Bookman Old Style"/>
          <w:sz w:val="24"/>
          <w:szCs w:val="24"/>
        </w:rPr>
        <w:t xml:space="preserve">será em favor da empresa, no prazo de </w:t>
      </w:r>
      <w:r>
        <w:rPr>
          <w:rFonts w:ascii="Bookman Old Style" w:hAnsi="Bookman Old Style"/>
          <w:sz w:val="24"/>
          <w:szCs w:val="24"/>
        </w:rPr>
        <w:t>30</w:t>
      </w:r>
      <w:r w:rsidRPr="00563C8C">
        <w:rPr>
          <w:rFonts w:ascii="Bookman Old Style" w:hAnsi="Bookman Old Style"/>
          <w:sz w:val="24"/>
          <w:szCs w:val="24"/>
        </w:rPr>
        <w:t xml:space="preserve"> (</w:t>
      </w:r>
      <w:r>
        <w:rPr>
          <w:rFonts w:ascii="Bookman Old Style" w:hAnsi="Bookman Old Style"/>
          <w:sz w:val="24"/>
          <w:szCs w:val="24"/>
        </w:rPr>
        <w:t>trinta</w:t>
      </w:r>
      <w:r w:rsidRPr="00563C8C">
        <w:rPr>
          <w:rFonts w:ascii="Bookman Old Style" w:hAnsi="Bookman Old Style"/>
          <w:sz w:val="24"/>
          <w:szCs w:val="24"/>
        </w:rPr>
        <w:t>) dias contados da data de entrega do faturamento, após a aceitação e atesto das Notas Fiscais/Faturas;</w:t>
      </w:r>
    </w:p>
    <w:p w:rsidR="00442774" w:rsidRDefault="00442774" w:rsidP="001E222B">
      <w:pPr>
        <w:spacing w:before="60" w:after="0"/>
        <w:jc w:val="both"/>
        <w:rPr>
          <w:rFonts w:ascii="Bookman Old Style" w:hAnsi="Bookman Old Style"/>
          <w:b/>
          <w:sz w:val="24"/>
          <w:szCs w:val="24"/>
        </w:rPr>
      </w:pPr>
      <w:r>
        <w:rPr>
          <w:rFonts w:ascii="Bookman Old Style" w:hAnsi="Bookman Old Style"/>
          <w:b/>
          <w:sz w:val="24"/>
          <w:szCs w:val="24"/>
        </w:rPr>
        <w:t xml:space="preserve">      </w:t>
      </w:r>
      <w:r w:rsidRPr="00563C8C">
        <w:rPr>
          <w:rFonts w:ascii="Bookman Old Style" w:hAnsi="Bookman Old Style"/>
          <w:b/>
          <w:sz w:val="24"/>
          <w:szCs w:val="24"/>
        </w:rPr>
        <w:t>3.1.1. O Pagamento será realizado por meio de depósito em conta bancária em nome da proponente.</w:t>
      </w:r>
    </w:p>
    <w:p w:rsidR="00442774" w:rsidRPr="00563C8C" w:rsidRDefault="00442774" w:rsidP="001E222B">
      <w:pPr>
        <w:spacing w:before="60" w:after="0"/>
        <w:ind w:firstLine="540"/>
        <w:jc w:val="both"/>
        <w:rPr>
          <w:rFonts w:ascii="Bookman Old Style" w:hAnsi="Bookman Old Style"/>
          <w:b/>
          <w:sz w:val="24"/>
          <w:szCs w:val="24"/>
        </w:rPr>
      </w:pPr>
      <w:r w:rsidRPr="00563C8C">
        <w:rPr>
          <w:rFonts w:ascii="Bookman Old Style" w:hAnsi="Bookman Old Style"/>
          <w:b/>
          <w:sz w:val="24"/>
          <w:szCs w:val="24"/>
        </w:rPr>
        <w:t xml:space="preserve">3.1.1.a) </w:t>
      </w:r>
      <w:r w:rsidRPr="00563C8C">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sidRPr="00563C8C">
        <w:rPr>
          <w:rFonts w:ascii="Bookman Old Style" w:hAnsi="Bookman Old Style"/>
          <w:b/>
          <w:i/>
          <w:sz w:val="24"/>
          <w:szCs w:val="24"/>
        </w:rPr>
        <w:t xml:space="preserve">.   </w:t>
      </w:r>
    </w:p>
    <w:p w:rsidR="00442774" w:rsidRPr="00563C8C" w:rsidRDefault="00442774" w:rsidP="001E222B">
      <w:pPr>
        <w:spacing w:before="60" w:after="0"/>
        <w:ind w:firstLine="540"/>
        <w:jc w:val="both"/>
        <w:rPr>
          <w:rFonts w:ascii="Bookman Old Style" w:hAnsi="Bookman Old Style"/>
          <w:b/>
          <w:sz w:val="24"/>
          <w:szCs w:val="24"/>
          <w:lang w:val="pt-PT"/>
        </w:rPr>
      </w:pPr>
      <w:r w:rsidRPr="00563C8C">
        <w:rPr>
          <w:rFonts w:ascii="Bookman Old Style" w:hAnsi="Bookman Old Style"/>
          <w:b/>
          <w:sz w:val="24"/>
          <w:szCs w:val="24"/>
        </w:rPr>
        <w:t xml:space="preserve">3.1.2. </w:t>
      </w:r>
      <w:r w:rsidRPr="00563C8C">
        <w:rPr>
          <w:rFonts w:ascii="Bookman Old Style" w:hAnsi="Bookman Old Style"/>
          <w:sz w:val="24"/>
          <w:szCs w:val="24"/>
          <w:lang w:val="pt-PT"/>
        </w:rPr>
        <w:t>Qualquer erro ou omissão havidos na documentação fiscal, será objeto de correção pela empresa e haverá em decorrência, suspensão do prazo de pagamento até que o problema seja definitivamente regularizado.</w:t>
      </w:r>
    </w:p>
    <w:p w:rsidR="00442774" w:rsidRPr="00563C8C" w:rsidRDefault="00442774" w:rsidP="001E222B">
      <w:pPr>
        <w:spacing w:before="60" w:after="0"/>
        <w:ind w:firstLine="540"/>
        <w:jc w:val="both"/>
        <w:rPr>
          <w:rFonts w:ascii="Bookman Old Style" w:hAnsi="Bookman Old Style"/>
          <w:sz w:val="24"/>
          <w:szCs w:val="24"/>
          <w:lang w:val="pt-PT"/>
        </w:rPr>
      </w:pPr>
      <w:r w:rsidRPr="00563C8C">
        <w:rPr>
          <w:rFonts w:ascii="Bookman Old Style" w:hAnsi="Bookman Old Style"/>
          <w:b/>
          <w:sz w:val="24"/>
          <w:szCs w:val="24"/>
          <w:lang w:val="pt-PT"/>
        </w:rPr>
        <w:t xml:space="preserve">3.1.3. </w:t>
      </w:r>
      <w:r w:rsidRPr="00563C8C">
        <w:rPr>
          <w:rFonts w:ascii="Bookman Old Style" w:hAnsi="Bookman Old Style"/>
          <w:sz w:val="24"/>
          <w:szCs w:val="24"/>
        </w:rPr>
        <w:t>A liberação de cada parcela fica condicionada à apresentação de cópia da guia de quitação junto ao INSS, através de CND; e da quitação junto ao FGTS/CEF, através do CRF.</w:t>
      </w:r>
    </w:p>
    <w:p w:rsidR="00442774" w:rsidRPr="00563C8C" w:rsidRDefault="00442774" w:rsidP="001E222B">
      <w:pPr>
        <w:spacing w:before="120" w:after="0"/>
        <w:ind w:firstLine="540"/>
        <w:jc w:val="both"/>
        <w:rPr>
          <w:rFonts w:ascii="Bookman Old Style" w:hAnsi="Bookman Old Style"/>
          <w:b/>
          <w:sz w:val="24"/>
          <w:szCs w:val="24"/>
        </w:rPr>
      </w:pPr>
      <w:r w:rsidRPr="00563C8C">
        <w:rPr>
          <w:rFonts w:ascii="Bookman Old Style" w:hAnsi="Bookman Old Style"/>
          <w:b/>
          <w:sz w:val="24"/>
          <w:szCs w:val="24"/>
        </w:rPr>
        <w:t xml:space="preserve">3.2. </w:t>
      </w:r>
      <w:r w:rsidRPr="00563C8C">
        <w:rPr>
          <w:rFonts w:ascii="Bookman Old Style" w:hAnsi="Bookman Old Style"/>
          <w:sz w:val="24"/>
          <w:szCs w:val="24"/>
        </w:rPr>
        <w:t xml:space="preserve">Os preços </w:t>
      </w:r>
      <w:r>
        <w:rPr>
          <w:rFonts w:ascii="Bookman Old Style" w:hAnsi="Bookman Old Style"/>
          <w:sz w:val="24"/>
          <w:szCs w:val="24"/>
        </w:rPr>
        <w:t xml:space="preserve">registrados </w:t>
      </w:r>
      <w:r w:rsidRPr="00563C8C">
        <w:rPr>
          <w:rFonts w:ascii="Bookman Old Style" w:hAnsi="Bookman Old Style"/>
          <w:sz w:val="24"/>
          <w:szCs w:val="24"/>
        </w:rPr>
        <w:t>serão fixos e irreajustáveis, exceto nas hipóteses, devidamente comprovadas, de ocorrência de situação prevista na alínea “d” do inc. II do art. 65 da Lei nº 8.666/93 ou de redução dos preços praticados no mercado.</w:t>
      </w:r>
    </w:p>
    <w:p w:rsidR="00442774" w:rsidRPr="00563C8C" w:rsidRDefault="00442774"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3.2.1. </w:t>
      </w:r>
      <w:r w:rsidRPr="00563C8C">
        <w:rPr>
          <w:rFonts w:ascii="Bookman Old Style" w:hAnsi="Bookman Old Style"/>
          <w:sz w:val="24"/>
          <w:szCs w:val="24"/>
        </w:rPr>
        <w:t xml:space="preserve">Mesmo comprovada a ocorrência de situação acima, o Município, se julgar conveniente, poderá optar por rescindir </w:t>
      </w:r>
      <w:r>
        <w:rPr>
          <w:rFonts w:ascii="Bookman Old Style" w:hAnsi="Bookman Old Style"/>
          <w:sz w:val="24"/>
          <w:szCs w:val="24"/>
        </w:rPr>
        <w:t xml:space="preserve">o contrato </w:t>
      </w:r>
      <w:r w:rsidRPr="00563C8C">
        <w:rPr>
          <w:rFonts w:ascii="Bookman Old Style" w:hAnsi="Bookman Old Style"/>
          <w:sz w:val="24"/>
          <w:szCs w:val="24"/>
        </w:rPr>
        <w:t>e iniciar outro processo licitatório.</w:t>
      </w:r>
    </w:p>
    <w:p w:rsidR="00442774" w:rsidRPr="00563C8C" w:rsidRDefault="00442774"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3.2.2. </w:t>
      </w:r>
      <w:r w:rsidRPr="00563C8C">
        <w:rPr>
          <w:rFonts w:ascii="Bookman Old Style" w:hAnsi="Bookman Old Style"/>
          <w:sz w:val="24"/>
          <w:szCs w:val="24"/>
        </w:rPr>
        <w:t>Comprovada a redução</w:t>
      </w:r>
      <w:r>
        <w:rPr>
          <w:rFonts w:ascii="Bookman Old Style" w:hAnsi="Bookman Old Style"/>
          <w:sz w:val="24"/>
          <w:szCs w:val="24"/>
        </w:rPr>
        <w:t xml:space="preserve"> ou aumento</w:t>
      </w:r>
      <w:r w:rsidRPr="00563C8C">
        <w:rPr>
          <w:rFonts w:ascii="Bookman Old Style" w:hAnsi="Bookman Old Style"/>
          <w:sz w:val="24"/>
          <w:szCs w:val="24"/>
        </w:rPr>
        <w:t xml:space="preserve"> dos preços praticados no mercado, para qualquer item, e, definido o novo preço a ser pago pelo Município, o proponente Contratado será convocado para alteração, por aditamento, dos preços.</w:t>
      </w:r>
    </w:p>
    <w:p w:rsidR="00442774" w:rsidRPr="00563C8C" w:rsidRDefault="00442774" w:rsidP="00DB5B1B">
      <w:pPr>
        <w:spacing w:after="0"/>
        <w:jc w:val="both"/>
        <w:rPr>
          <w:rFonts w:ascii="Bookman Old Style" w:hAnsi="Bookman Old Style"/>
          <w:sz w:val="24"/>
          <w:szCs w:val="24"/>
        </w:rPr>
      </w:pPr>
      <w:r w:rsidRPr="00563C8C">
        <w:rPr>
          <w:rFonts w:ascii="Bookman Old Style" w:hAnsi="Bookman Old Style"/>
          <w:b/>
          <w:sz w:val="24"/>
          <w:szCs w:val="24"/>
        </w:rPr>
        <w:t xml:space="preserve">4. DAS OBRIGAÇÕES DA LICITANTE </w:t>
      </w:r>
    </w:p>
    <w:p w:rsidR="00442774" w:rsidRPr="00563C8C" w:rsidRDefault="00442774"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Dentre as constantes da minuta contratual, são obrigações da Licitante:</w:t>
      </w:r>
    </w:p>
    <w:p w:rsidR="00442774" w:rsidRPr="00563C8C" w:rsidRDefault="00442774"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4.1. </w:t>
      </w:r>
      <w:r w:rsidRPr="00563C8C">
        <w:rPr>
          <w:rFonts w:ascii="Bookman Old Style" w:hAnsi="Bookman Old Style"/>
          <w:sz w:val="24"/>
          <w:szCs w:val="24"/>
        </w:rPr>
        <w:t>Cumprir fielmente, os compromissos avençados, de forma que o fornecimento seja realizado com esmero e perfeição; e solucionar os problemas que porventura venham a surgir, relacionado particularmente com as entregas, com defeitos ou desajustes;</w:t>
      </w:r>
    </w:p>
    <w:p w:rsidR="00442774" w:rsidRPr="00563C8C" w:rsidRDefault="00442774"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4.2. </w:t>
      </w:r>
      <w:r w:rsidRPr="00563C8C">
        <w:rPr>
          <w:rFonts w:ascii="Bookman Old Style" w:hAnsi="Bookman Old Style"/>
          <w:sz w:val="24"/>
          <w:szCs w:val="24"/>
        </w:rPr>
        <w:t>Manter durante a execução d</w:t>
      </w:r>
      <w:r>
        <w:rPr>
          <w:rFonts w:ascii="Bookman Old Style" w:hAnsi="Bookman Old Style"/>
          <w:sz w:val="24"/>
          <w:szCs w:val="24"/>
        </w:rPr>
        <w:t xml:space="preserve">o contrato </w:t>
      </w:r>
      <w:r w:rsidRPr="00563C8C">
        <w:rPr>
          <w:rFonts w:ascii="Bookman Old Style" w:hAnsi="Bookman Old Style"/>
          <w:sz w:val="24"/>
          <w:szCs w:val="24"/>
        </w:rPr>
        <w:t xml:space="preserve">as condições que ensejaram sua contratação; e não transferir a outrem, no todo ou em parte, o fornecimento objeto sem prévia e expressa anuência do Município; </w:t>
      </w:r>
    </w:p>
    <w:p w:rsidR="00442774" w:rsidRPr="00563C8C" w:rsidRDefault="00442774" w:rsidP="00825DF9">
      <w:pPr>
        <w:pStyle w:val="BodyText"/>
        <w:spacing w:after="0"/>
        <w:ind w:firstLine="539"/>
        <w:jc w:val="both"/>
        <w:rPr>
          <w:rFonts w:ascii="Bookman Old Style" w:hAnsi="Bookman Old Style"/>
          <w:b w:val="0"/>
          <w:szCs w:val="24"/>
        </w:rPr>
      </w:pPr>
      <w:r w:rsidRPr="00563C8C">
        <w:rPr>
          <w:rFonts w:ascii="Bookman Old Style" w:hAnsi="Bookman Old Style"/>
          <w:szCs w:val="24"/>
        </w:rPr>
        <w:t xml:space="preserve">4.3. </w:t>
      </w:r>
      <w:r w:rsidRPr="00563C8C">
        <w:rPr>
          <w:rFonts w:ascii="Bookman Old Style" w:hAnsi="Bookman Old Style"/>
          <w:b w:val="0"/>
          <w:szCs w:val="24"/>
        </w:rPr>
        <w:t>Ser responsável por todas as despesas inerentes ao fornecimento contratado, inclusive as de pagamento com eventuais acidentes de trabalho e verbas trabalhistas ou danos de qualquer espécie, aqui entendido, quaisquer envolvidos, responsabilizando-se também por danos a terceiros; impostos, encargos, bem assim quaisquer despesas diretas e/ou indiretas relacionadas com o fornecimento do objeto contratual;</w:t>
      </w:r>
    </w:p>
    <w:p w:rsidR="00442774" w:rsidRPr="00563C8C" w:rsidRDefault="00442774" w:rsidP="00825DF9">
      <w:pPr>
        <w:spacing w:after="0"/>
        <w:ind w:firstLine="539"/>
        <w:jc w:val="both"/>
        <w:rPr>
          <w:rFonts w:ascii="Bookman Old Style" w:hAnsi="Bookman Old Style"/>
          <w:sz w:val="24"/>
          <w:szCs w:val="24"/>
        </w:rPr>
      </w:pPr>
      <w:r w:rsidRPr="00563C8C">
        <w:rPr>
          <w:rFonts w:ascii="Bookman Old Style" w:hAnsi="Bookman Old Style"/>
          <w:b/>
          <w:sz w:val="24"/>
          <w:szCs w:val="24"/>
        </w:rPr>
        <w:t xml:space="preserve">4.4. </w:t>
      </w:r>
      <w:r w:rsidRPr="00563C8C">
        <w:rPr>
          <w:rFonts w:ascii="Bookman Old Style" w:hAnsi="Bookman Old Style"/>
          <w:sz w:val="24"/>
          <w:szCs w:val="24"/>
        </w:rPr>
        <w:t>Ser responsável pelos danos causados diretamente à Administração ou a terceiros, decorrentes de sua culpa ou dolo na execução d</w:t>
      </w:r>
      <w:r>
        <w:rPr>
          <w:rFonts w:ascii="Bookman Old Style" w:hAnsi="Bookman Old Style"/>
          <w:sz w:val="24"/>
          <w:szCs w:val="24"/>
        </w:rPr>
        <w:t>o contrato</w:t>
      </w:r>
      <w:r w:rsidRPr="00563C8C">
        <w:rPr>
          <w:rFonts w:ascii="Bookman Old Style" w:hAnsi="Bookman Old Style"/>
          <w:sz w:val="24"/>
          <w:szCs w:val="24"/>
        </w:rPr>
        <w:t>, não excluindo ou reduzindo essa responsabilidade, a fiscalização ou o acompanhamento por parte do Município;</w:t>
      </w:r>
    </w:p>
    <w:p w:rsidR="00442774" w:rsidRPr="00563C8C" w:rsidRDefault="00442774"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4.5. </w:t>
      </w:r>
      <w:r w:rsidRPr="00563C8C">
        <w:rPr>
          <w:rFonts w:ascii="Bookman Old Style" w:hAnsi="Bookman Old Style"/>
          <w:sz w:val="24"/>
          <w:szCs w:val="24"/>
        </w:rPr>
        <w:t>A inadimplência da licitante vencedora com referência aos tributos, não transfere a</w:t>
      </w:r>
      <w:r>
        <w:rPr>
          <w:rFonts w:ascii="Bookman Old Style" w:hAnsi="Bookman Old Style"/>
          <w:sz w:val="24"/>
          <w:szCs w:val="24"/>
        </w:rPr>
        <w:t>o</w:t>
      </w:r>
      <w:r w:rsidRPr="00563C8C">
        <w:rPr>
          <w:rFonts w:ascii="Bookman Old Style" w:hAnsi="Bookman Old Style"/>
          <w:sz w:val="24"/>
          <w:szCs w:val="24"/>
        </w:rPr>
        <w:t xml:space="preserve"> município a responsabilidade por seu pagamento;</w:t>
      </w:r>
    </w:p>
    <w:p w:rsidR="00442774" w:rsidRPr="00563C8C" w:rsidRDefault="00442774"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4.6. </w:t>
      </w:r>
      <w:r w:rsidRPr="00563C8C">
        <w:rPr>
          <w:rFonts w:ascii="Bookman Old Style" w:hAnsi="Bookman Old Style"/>
          <w:sz w:val="24"/>
          <w:szCs w:val="24"/>
        </w:rPr>
        <w:t xml:space="preserve">Fornecer o objeto </w:t>
      </w:r>
      <w:r w:rsidRPr="00563C8C">
        <w:rPr>
          <w:rFonts w:ascii="Bookman Old Style" w:hAnsi="Bookman Old Style"/>
          <w:bCs/>
          <w:sz w:val="24"/>
          <w:szCs w:val="24"/>
        </w:rPr>
        <w:t>nas condições estipuladas neste</w:t>
      </w:r>
      <w:r w:rsidRPr="00563C8C">
        <w:rPr>
          <w:rFonts w:ascii="Bookman Old Style" w:hAnsi="Bookman Old Style"/>
          <w:sz w:val="24"/>
          <w:szCs w:val="24"/>
        </w:rPr>
        <w:t>, mediante a nota de empenho do Gestor d</w:t>
      </w:r>
      <w:r>
        <w:rPr>
          <w:rFonts w:ascii="Bookman Old Style" w:hAnsi="Bookman Old Style"/>
          <w:sz w:val="24"/>
          <w:szCs w:val="24"/>
        </w:rPr>
        <w:t>o contrato</w:t>
      </w:r>
      <w:r w:rsidRPr="00563C8C">
        <w:rPr>
          <w:rFonts w:ascii="Bookman Old Style" w:hAnsi="Bookman Old Style"/>
          <w:sz w:val="24"/>
          <w:szCs w:val="24"/>
        </w:rPr>
        <w:t xml:space="preserve">, efetivando </w:t>
      </w:r>
      <w:r w:rsidRPr="00563C8C">
        <w:rPr>
          <w:rFonts w:ascii="Bookman Old Style" w:hAnsi="Bookman Old Style"/>
          <w:sz w:val="24"/>
          <w:szCs w:val="24"/>
          <w:u w:val="single"/>
        </w:rPr>
        <w:t>controle do fornecimento</w:t>
      </w:r>
      <w:r w:rsidRPr="00563C8C">
        <w:rPr>
          <w:rFonts w:ascii="Bookman Old Style" w:hAnsi="Bookman Old Style"/>
          <w:sz w:val="24"/>
          <w:szCs w:val="24"/>
        </w:rPr>
        <w:t>, através de relatório;</w:t>
      </w:r>
    </w:p>
    <w:p w:rsidR="00442774" w:rsidRPr="00563C8C" w:rsidRDefault="00442774"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4.7. </w:t>
      </w:r>
      <w:r w:rsidRPr="00563C8C">
        <w:rPr>
          <w:rFonts w:ascii="Bookman Old Style" w:hAnsi="Bookman Old Style"/>
          <w:sz w:val="24"/>
          <w:szCs w:val="24"/>
        </w:rPr>
        <w:t xml:space="preserve">Propor preço unitário do item, considerando o valor da despesa de entrega respectiva e </w:t>
      </w:r>
      <w:r w:rsidRPr="00563C8C">
        <w:rPr>
          <w:rFonts w:ascii="Bookman Old Style" w:hAnsi="Bookman Old Style"/>
          <w:i/>
          <w:sz w:val="24"/>
          <w:szCs w:val="24"/>
        </w:rPr>
        <w:t>de manutenção do prazo de garantia</w:t>
      </w:r>
      <w:r w:rsidRPr="00563C8C">
        <w:rPr>
          <w:rFonts w:ascii="Bookman Old Style" w:hAnsi="Bookman Old Style"/>
          <w:sz w:val="24"/>
          <w:szCs w:val="24"/>
        </w:rPr>
        <w:t>, e ainda, caso seja necessária a sua posterior devolução, se estiver fora de especificação contratada, com defeitos ou desajustes;</w:t>
      </w:r>
    </w:p>
    <w:p w:rsidR="00442774" w:rsidRPr="00563C8C" w:rsidRDefault="00442774" w:rsidP="001E222B">
      <w:pPr>
        <w:spacing w:before="6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4.7.1. </w:t>
      </w:r>
      <w:r w:rsidRPr="00563C8C">
        <w:rPr>
          <w:rFonts w:ascii="Bookman Old Style" w:hAnsi="Bookman Old Style"/>
          <w:sz w:val="24"/>
          <w:szCs w:val="24"/>
        </w:rPr>
        <w:t xml:space="preserve">Ao valor unitário deverão estar compreendidos, além do lucro, encargos, tributos e quaisquer despesas de responsabilidade da empresa que decorram do fornecimento </w:t>
      </w:r>
      <w:r w:rsidRPr="00563C8C">
        <w:rPr>
          <w:rFonts w:ascii="Bookman Old Style" w:hAnsi="Bookman Old Style"/>
          <w:i/>
          <w:sz w:val="24"/>
          <w:szCs w:val="24"/>
        </w:rPr>
        <w:t>fracionado</w:t>
      </w:r>
      <w:r w:rsidRPr="00563C8C">
        <w:rPr>
          <w:rFonts w:ascii="Bookman Old Style" w:hAnsi="Bookman Old Style"/>
          <w:sz w:val="24"/>
          <w:szCs w:val="24"/>
        </w:rPr>
        <w:t xml:space="preserve"> do objeto contratual, sem qualquer outro ônus para o Município;</w:t>
      </w:r>
    </w:p>
    <w:p w:rsidR="00442774" w:rsidRPr="00563C8C" w:rsidRDefault="00442774"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4.8. </w:t>
      </w:r>
      <w:r w:rsidRPr="00563C8C">
        <w:rPr>
          <w:rFonts w:ascii="Bookman Old Style" w:hAnsi="Bookman Old Style"/>
          <w:sz w:val="24"/>
          <w:szCs w:val="24"/>
        </w:rPr>
        <w:t>Sujeitar-se às disposições do Código de Proteção do Consumidor, instituído pela Lei nº 8.078, de 11 de setembro de 1990.</w:t>
      </w:r>
    </w:p>
    <w:p w:rsidR="00442774" w:rsidRPr="00563C8C" w:rsidRDefault="00442774" w:rsidP="00DB5B1B">
      <w:pPr>
        <w:spacing w:after="0"/>
        <w:rPr>
          <w:rFonts w:ascii="Bookman Old Style" w:hAnsi="Bookman Old Style"/>
          <w:b/>
          <w:sz w:val="24"/>
          <w:szCs w:val="24"/>
        </w:rPr>
      </w:pPr>
    </w:p>
    <w:p w:rsidR="00442774" w:rsidRPr="00563C8C" w:rsidRDefault="00442774" w:rsidP="00DB5B1B">
      <w:pPr>
        <w:spacing w:after="0"/>
        <w:rPr>
          <w:rFonts w:ascii="Bookman Old Style" w:hAnsi="Bookman Old Style"/>
          <w:b/>
          <w:sz w:val="24"/>
          <w:szCs w:val="24"/>
        </w:rPr>
      </w:pPr>
      <w:r w:rsidRPr="00563C8C">
        <w:rPr>
          <w:rFonts w:ascii="Bookman Old Style" w:hAnsi="Bookman Old Style"/>
          <w:b/>
          <w:sz w:val="24"/>
          <w:szCs w:val="24"/>
        </w:rPr>
        <w:t>5. DAS OBRIGAÇÕES DO MUNICÍPIO</w:t>
      </w:r>
    </w:p>
    <w:p w:rsidR="00442774" w:rsidRPr="00563C8C" w:rsidRDefault="00442774"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 xml:space="preserve">Dentre as constantes da minuta contratual, são obrigações do Município: </w:t>
      </w:r>
    </w:p>
    <w:p w:rsidR="00442774" w:rsidRPr="00563C8C" w:rsidRDefault="00442774"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5.1. </w:t>
      </w:r>
      <w:r w:rsidRPr="00563C8C">
        <w:rPr>
          <w:rFonts w:ascii="Bookman Old Style" w:hAnsi="Bookman Old Style"/>
          <w:sz w:val="24"/>
          <w:szCs w:val="24"/>
        </w:rPr>
        <w:t>Prestar as informações e esclarecimentos atinentes ao objeto, que venham a serem solicitadas pela licitante vencedora, no sentido de proporcionar todas as condições para que a licitante possa desempenhar seu fornecimento, dentro das normas d</w:t>
      </w:r>
      <w:r>
        <w:rPr>
          <w:rFonts w:ascii="Bookman Old Style" w:hAnsi="Bookman Old Style"/>
          <w:sz w:val="24"/>
          <w:szCs w:val="24"/>
        </w:rPr>
        <w:t>o contrato</w:t>
      </w:r>
      <w:r w:rsidRPr="00563C8C">
        <w:rPr>
          <w:rFonts w:ascii="Bookman Old Style" w:hAnsi="Bookman Old Style"/>
          <w:sz w:val="24"/>
          <w:szCs w:val="24"/>
        </w:rPr>
        <w:t>;</w:t>
      </w:r>
    </w:p>
    <w:p w:rsidR="00442774" w:rsidRPr="00563C8C" w:rsidRDefault="00442774"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5.2. </w:t>
      </w:r>
      <w:r w:rsidRPr="00563C8C">
        <w:rPr>
          <w:rFonts w:ascii="Bookman Old Style" w:hAnsi="Bookman Old Style"/>
          <w:sz w:val="24"/>
          <w:szCs w:val="24"/>
        </w:rPr>
        <w:t xml:space="preserve">Acompanhar e fiscalizar </w:t>
      </w:r>
      <w:r>
        <w:rPr>
          <w:rFonts w:ascii="Bookman Old Style" w:hAnsi="Bookman Old Style"/>
          <w:sz w:val="24"/>
          <w:szCs w:val="24"/>
        </w:rPr>
        <w:t>o contrato</w:t>
      </w:r>
      <w:r w:rsidRPr="00563C8C">
        <w:rPr>
          <w:rFonts w:ascii="Bookman Old Style" w:hAnsi="Bookman Old Style"/>
          <w:sz w:val="24"/>
          <w:szCs w:val="24"/>
        </w:rPr>
        <w:t xml:space="preserve"> podendo sustar, mandar fazer ou desfazer qualquer fornecimento quando o mesmo não estiver dentro das normas e especificações, inclusive, comunicar à licitante as irregularidades observadas na execução do objeto contratual; </w:t>
      </w:r>
    </w:p>
    <w:p w:rsidR="00442774" w:rsidRPr="00563C8C" w:rsidRDefault="00442774" w:rsidP="00DB5B1B">
      <w:pPr>
        <w:spacing w:before="60" w:after="0"/>
        <w:ind w:firstLine="514"/>
        <w:jc w:val="both"/>
        <w:rPr>
          <w:rFonts w:ascii="Bookman Old Style" w:hAnsi="Bookman Old Style"/>
          <w:b/>
          <w:sz w:val="24"/>
          <w:szCs w:val="24"/>
        </w:rPr>
      </w:pPr>
      <w:r w:rsidRPr="00563C8C">
        <w:rPr>
          <w:rFonts w:ascii="Bookman Old Style" w:hAnsi="Bookman Old Style"/>
          <w:b/>
          <w:sz w:val="24"/>
          <w:szCs w:val="24"/>
        </w:rPr>
        <w:t xml:space="preserve">5.3. </w:t>
      </w:r>
      <w:r w:rsidRPr="00563C8C">
        <w:rPr>
          <w:rFonts w:ascii="Bookman Old Style" w:hAnsi="Bookman Old Style"/>
          <w:sz w:val="24"/>
          <w:szCs w:val="24"/>
        </w:rPr>
        <w:t xml:space="preserve">Permitir o acesso dos funcionários da licitante vencedora às dependências do </w:t>
      </w:r>
      <w:r w:rsidRPr="00563C8C">
        <w:rPr>
          <w:rFonts w:ascii="Bookman Old Style" w:hAnsi="Bookman Old Style"/>
          <w:i/>
          <w:sz w:val="24"/>
          <w:szCs w:val="24"/>
        </w:rPr>
        <w:t>Gestor</w:t>
      </w:r>
      <w:r w:rsidRPr="00563C8C">
        <w:rPr>
          <w:rFonts w:ascii="Bookman Old Style" w:hAnsi="Bookman Old Style"/>
          <w:sz w:val="24"/>
          <w:szCs w:val="24"/>
        </w:rPr>
        <w:t>, para a entrega solicitada;</w:t>
      </w:r>
    </w:p>
    <w:p w:rsidR="00442774" w:rsidRPr="00563C8C" w:rsidRDefault="00442774"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5.4. </w:t>
      </w:r>
      <w:r w:rsidRPr="00563C8C">
        <w:rPr>
          <w:rFonts w:ascii="Bookman Old Style" w:hAnsi="Bookman Old Style"/>
          <w:sz w:val="24"/>
          <w:szCs w:val="24"/>
        </w:rPr>
        <w:t xml:space="preserve">Solicitar os produtos conforme a programação, por intermédio do </w:t>
      </w:r>
      <w:r w:rsidRPr="00563C8C">
        <w:rPr>
          <w:rFonts w:ascii="Bookman Old Style" w:hAnsi="Bookman Old Style"/>
          <w:i/>
          <w:iCs/>
          <w:sz w:val="24"/>
          <w:szCs w:val="24"/>
        </w:rPr>
        <w:t>Gestor</w:t>
      </w:r>
      <w:r w:rsidRPr="00563C8C">
        <w:rPr>
          <w:rFonts w:ascii="Bookman Old Style" w:hAnsi="Bookman Old Style"/>
          <w:sz w:val="24"/>
          <w:szCs w:val="24"/>
        </w:rPr>
        <w:t>; bem assim, devolver o que estiver fora de especificação, com defeitos ou desajustes, e solicitar sua substituição;</w:t>
      </w:r>
    </w:p>
    <w:p w:rsidR="00442774" w:rsidRPr="00EE739A" w:rsidRDefault="00442774" w:rsidP="00EE739A">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5.5. </w:t>
      </w:r>
      <w:r w:rsidRPr="00563C8C">
        <w:rPr>
          <w:rFonts w:ascii="Bookman Old Style" w:hAnsi="Bookman Old Style"/>
          <w:sz w:val="24"/>
          <w:szCs w:val="24"/>
        </w:rPr>
        <w:t>Efetuar o pagamento do quantitativo efetivamente adquirido, de acordo com cada empenho.</w:t>
      </w: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Pr="00563C8C" w:rsidRDefault="00442774" w:rsidP="00DB5B1B">
      <w:pPr>
        <w:spacing w:after="0"/>
        <w:jc w:val="center"/>
        <w:rPr>
          <w:rFonts w:ascii="Bookman Old Style" w:hAnsi="Bookman Old Style"/>
          <w:b/>
          <w:sz w:val="24"/>
          <w:szCs w:val="24"/>
        </w:rPr>
      </w:pPr>
      <w:r>
        <w:rPr>
          <w:rFonts w:ascii="Bookman Old Style" w:hAnsi="Bookman Old Style"/>
          <w:b/>
          <w:sz w:val="24"/>
          <w:szCs w:val="24"/>
        </w:rPr>
        <w:t>ANEXO II</w:t>
      </w:r>
    </w:p>
    <w:p w:rsidR="00442774" w:rsidRPr="00563C8C" w:rsidRDefault="00442774" w:rsidP="00DB5B1B">
      <w:pPr>
        <w:spacing w:after="0"/>
        <w:jc w:val="center"/>
        <w:rPr>
          <w:rFonts w:ascii="Bookman Old Style" w:hAnsi="Bookman Old Style"/>
          <w:sz w:val="24"/>
          <w:szCs w:val="24"/>
        </w:rPr>
      </w:pPr>
    </w:p>
    <w:p w:rsidR="00442774" w:rsidRPr="00563C8C" w:rsidRDefault="00442774"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442774" w:rsidRPr="00563C8C" w:rsidRDefault="00442774" w:rsidP="00DB5B1B">
      <w:pPr>
        <w:spacing w:after="0"/>
        <w:rPr>
          <w:rFonts w:ascii="Bookman Old Style" w:hAnsi="Bookman Old Style"/>
          <w:sz w:val="24"/>
          <w:szCs w:val="24"/>
        </w:rPr>
      </w:pPr>
    </w:p>
    <w:p w:rsidR="00442774" w:rsidRDefault="00442774"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w:t>
      </w:r>
      <w:r>
        <w:rPr>
          <w:rFonts w:ascii="Bookman Old Style" w:hAnsi="Bookman Old Style"/>
          <w:sz w:val="24"/>
          <w:szCs w:val="24"/>
        </w:rPr>
        <w:t>de São Jerônimo da Serra</w:t>
      </w:r>
    </w:p>
    <w:p w:rsidR="00442774" w:rsidRPr="00563C8C" w:rsidRDefault="00442774" w:rsidP="00DB5B1B">
      <w:pPr>
        <w:spacing w:after="0"/>
        <w:rPr>
          <w:rFonts w:ascii="Bookman Old Style" w:hAnsi="Bookman Old Style"/>
          <w:b/>
          <w:i/>
          <w:sz w:val="24"/>
          <w:szCs w:val="24"/>
        </w:rPr>
      </w:pPr>
      <w:r>
        <w:rPr>
          <w:rFonts w:ascii="Bookman Old Style" w:hAnsi="Bookman Old Style"/>
          <w:sz w:val="24"/>
          <w:szCs w:val="24"/>
        </w:rPr>
        <w:t xml:space="preserve">PREGÃO ELETRÔNICO </w:t>
      </w:r>
      <w:r>
        <w:rPr>
          <w:rFonts w:ascii="Bookman Old Style" w:hAnsi="Bookman Old Style"/>
          <w:sz w:val="24"/>
          <w:szCs w:val="24"/>
          <w:highlight w:val="yellow"/>
        </w:rPr>
        <w:t>Nº 16</w:t>
      </w:r>
      <w:r w:rsidRPr="00D727A9">
        <w:rPr>
          <w:rFonts w:ascii="Bookman Old Style" w:hAnsi="Bookman Old Style"/>
          <w:sz w:val="24"/>
          <w:szCs w:val="24"/>
          <w:highlight w:val="yellow"/>
        </w:rPr>
        <w:t>/20</w:t>
      </w:r>
      <w:r>
        <w:rPr>
          <w:rFonts w:ascii="Bookman Old Style" w:hAnsi="Bookman Old Style"/>
          <w:sz w:val="24"/>
          <w:szCs w:val="24"/>
        </w:rPr>
        <w:t>23</w:t>
      </w:r>
    </w:p>
    <w:p w:rsidR="00442774" w:rsidRPr="00563C8C" w:rsidRDefault="00442774" w:rsidP="00D939D6">
      <w:pPr>
        <w:spacing w:after="0" w:line="360" w:lineRule="auto"/>
        <w:rPr>
          <w:rFonts w:ascii="Bookman Old Style" w:hAnsi="Bookman Old Style"/>
          <w:b/>
          <w:sz w:val="24"/>
          <w:szCs w:val="24"/>
        </w:rPr>
      </w:pPr>
    </w:p>
    <w:p w:rsidR="00442774" w:rsidRPr="00563C8C" w:rsidRDefault="00442774"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442774" w:rsidRPr="00563C8C" w:rsidRDefault="00442774" w:rsidP="00DB5B1B">
      <w:pPr>
        <w:spacing w:after="0" w:line="360" w:lineRule="auto"/>
        <w:jc w:val="center"/>
        <w:rPr>
          <w:rFonts w:ascii="Bookman Old Style" w:hAnsi="Bookman Old Style"/>
          <w:b/>
          <w:sz w:val="24"/>
          <w:szCs w:val="24"/>
          <w:u w:val="single"/>
        </w:rPr>
      </w:pPr>
    </w:p>
    <w:p w:rsidR="00442774" w:rsidRPr="00563C8C" w:rsidRDefault="00442774" w:rsidP="00DB5B1B">
      <w:pPr>
        <w:spacing w:after="0" w:line="360" w:lineRule="auto"/>
        <w:jc w:val="center"/>
        <w:rPr>
          <w:rFonts w:ascii="Bookman Old Style" w:hAnsi="Bookman Old Style"/>
          <w:b/>
          <w:sz w:val="24"/>
          <w:szCs w:val="24"/>
          <w:u w:val="single"/>
        </w:rPr>
      </w:pPr>
    </w:p>
    <w:p w:rsidR="00442774" w:rsidRPr="00563C8C" w:rsidRDefault="00442774" w:rsidP="00DB5B1B">
      <w:pPr>
        <w:spacing w:after="0" w:line="360" w:lineRule="auto"/>
        <w:ind w:firstLine="1418"/>
        <w:jc w:val="both"/>
        <w:rPr>
          <w:rFonts w:ascii="Bookman Old Style" w:hAnsi="Bookman Old Style"/>
          <w:sz w:val="24"/>
          <w:szCs w:val="24"/>
        </w:rPr>
      </w:pPr>
      <w:r w:rsidRPr="00563C8C">
        <w:rPr>
          <w:rFonts w:ascii="Bookman Old Style" w:hAnsi="Bookman Old Style"/>
          <w:sz w:val="24"/>
          <w:szCs w:val="24"/>
        </w:rPr>
        <w:t xml:space="preserve">A empresa </w:t>
      </w:r>
      <w:r w:rsidRPr="00563C8C">
        <w:rPr>
          <w:rFonts w:ascii="Bookman Old Style" w:hAnsi="Bookman Old Style"/>
          <w:sz w:val="24"/>
          <w:szCs w:val="24"/>
          <w:u w:val="single"/>
        </w:rPr>
        <w:t>________________________________</w:t>
      </w:r>
      <w:r w:rsidRPr="00563C8C">
        <w:rPr>
          <w:rFonts w:ascii="Bookman Old Style" w:hAnsi="Bookman Old Style"/>
          <w:sz w:val="24"/>
          <w:szCs w:val="24"/>
        </w:rPr>
        <w:t xml:space="preserve"> com sede na Rua </w:t>
      </w:r>
      <w:r w:rsidRPr="00563C8C">
        <w:rPr>
          <w:rFonts w:ascii="Bookman Old Style" w:hAnsi="Bookman Old Style"/>
          <w:sz w:val="24"/>
          <w:szCs w:val="24"/>
          <w:u w:val="single"/>
        </w:rPr>
        <w:t>________ __________________________</w:t>
      </w:r>
      <w:r w:rsidRPr="00563C8C">
        <w:rPr>
          <w:rFonts w:ascii="Bookman Old Style" w:hAnsi="Bookman Old Style"/>
          <w:sz w:val="24"/>
          <w:szCs w:val="24"/>
        </w:rPr>
        <w:t xml:space="preserve">, cidade de _______________, CPNJ n.º </w:t>
      </w:r>
      <w:r w:rsidRPr="00563C8C">
        <w:rPr>
          <w:rFonts w:ascii="Bookman Old Style" w:hAnsi="Bookman Old Style"/>
          <w:sz w:val="24"/>
          <w:szCs w:val="24"/>
          <w:u w:val="single"/>
        </w:rPr>
        <w:t>_______________</w:t>
      </w:r>
      <w:r w:rsidRPr="00563C8C">
        <w:rPr>
          <w:rFonts w:ascii="Bookman Old Style" w:hAnsi="Bookman Old Style"/>
          <w:sz w:val="24"/>
          <w:szCs w:val="24"/>
        </w:rPr>
        <w:t xml:space="preserve">, neste ato por seu responsável Sr.(a) </w:t>
      </w:r>
      <w:r w:rsidRPr="00563C8C">
        <w:rPr>
          <w:rFonts w:ascii="Bookman Old Style" w:hAnsi="Bookman Old Style"/>
          <w:sz w:val="24"/>
          <w:szCs w:val="24"/>
          <w:u w:val="single"/>
        </w:rPr>
        <w:t>___________________________________</w:t>
      </w:r>
      <w:r w:rsidRPr="00563C8C">
        <w:rPr>
          <w:rFonts w:ascii="Bookman Old Style" w:hAnsi="Bookman Old Style"/>
          <w:sz w:val="24"/>
          <w:szCs w:val="24"/>
        </w:rPr>
        <w:t xml:space="preserve">,  </w:t>
      </w:r>
      <w:r w:rsidRPr="00563C8C">
        <w:rPr>
          <w:rFonts w:ascii="Bookman Old Style" w:hAnsi="Bookman Old Style"/>
          <w:b/>
          <w:sz w:val="24"/>
          <w:szCs w:val="24"/>
        </w:rPr>
        <w:t xml:space="preserve">DECLARA </w:t>
      </w:r>
      <w:r w:rsidRPr="00563C8C">
        <w:rPr>
          <w:rFonts w:ascii="Bookman Old Style" w:hAnsi="Bookman Old Style"/>
          <w:sz w:val="24"/>
          <w:szCs w:val="24"/>
        </w:rPr>
        <w:t>que:</w:t>
      </w:r>
    </w:p>
    <w:p w:rsidR="00442774" w:rsidRPr="00563C8C" w:rsidRDefault="00442774" w:rsidP="00DB5B1B">
      <w:pPr>
        <w:numPr>
          <w:ilvl w:val="0"/>
          <w:numId w:val="11"/>
        </w:numPr>
        <w:spacing w:after="0" w:line="360" w:lineRule="auto"/>
        <w:jc w:val="both"/>
        <w:rPr>
          <w:rFonts w:ascii="Bookman Old Style" w:hAnsi="Bookman Old Style"/>
          <w:sz w:val="24"/>
          <w:szCs w:val="24"/>
        </w:rPr>
      </w:pPr>
      <w:r w:rsidRPr="00563C8C">
        <w:rPr>
          <w:rFonts w:ascii="Bookman Old Style" w:hAnsi="Bookman Old Style"/>
          <w:sz w:val="24"/>
          <w:szCs w:val="24"/>
        </w:rPr>
        <w:t>Assume inteira responsabilidade pela veracidade dos documentos apresentados.</w:t>
      </w:r>
    </w:p>
    <w:p w:rsidR="00442774" w:rsidRDefault="00442774" w:rsidP="00DB5B1B">
      <w:pPr>
        <w:numPr>
          <w:ilvl w:val="0"/>
          <w:numId w:val="12"/>
        </w:numPr>
        <w:spacing w:after="0" w:line="360" w:lineRule="auto"/>
        <w:jc w:val="both"/>
        <w:rPr>
          <w:rFonts w:ascii="Bookman Old Style" w:hAnsi="Bookman Old Style"/>
          <w:sz w:val="24"/>
          <w:szCs w:val="24"/>
        </w:rPr>
      </w:pPr>
      <w:r w:rsidRPr="00563C8C">
        <w:rPr>
          <w:rFonts w:ascii="Bookman Old Style" w:hAnsi="Bookman Old Style"/>
          <w:sz w:val="24"/>
          <w:szCs w:val="24"/>
        </w:rPr>
        <w:t xml:space="preserve">Se sujeita a todas as exigências, especificações e termos estabelecidos </w:t>
      </w:r>
      <w:r w:rsidRPr="0040353F">
        <w:rPr>
          <w:rFonts w:ascii="Bookman Old Style" w:hAnsi="Bookman Old Style"/>
          <w:sz w:val="24"/>
          <w:szCs w:val="24"/>
        </w:rPr>
        <w:t xml:space="preserve">neste </w:t>
      </w:r>
      <w:r>
        <w:rPr>
          <w:rFonts w:ascii="Bookman Old Style" w:hAnsi="Bookman Old Style"/>
          <w:b/>
          <w:sz w:val="24"/>
          <w:szCs w:val="24"/>
        </w:rPr>
        <w:t>Pregão Eletrônico nº</w:t>
      </w:r>
      <w:r>
        <w:rPr>
          <w:rFonts w:ascii="Bookman Old Style" w:hAnsi="Bookman Old Style"/>
          <w:b/>
          <w:sz w:val="24"/>
          <w:szCs w:val="24"/>
          <w:highlight w:val="yellow"/>
        </w:rPr>
        <w:t>. 16/202</w:t>
      </w:r>
      <w:r>
        <w:rPr>
          <w:rFonts w:ascii="Bookman Old Style" w:hAnsi="Bookman Old Style"/>
          <w:b/>
          <w:sz w:val="24"/>
          <w:szCs w:val="24"/>
        </w:rPr>
        <w:t>3</w:t>
      </w:r>
      <w:r w:rsidRPr="00563C8C">
        <w:rPr>
          <w:rFonts w:ascii="Bookman Old Style" w:hAnsi="Bookman Old Style"/>
          <w:b/>
          <w:sz w:val="24"/>
          <w:szCs w:val="24"/>
        </w:rPr>
        <w:t xml:space="preserve"> </w:t>
      </w:r>
      <w:r w:rsidRPr="00563C8C">
        <w:rPr>
          <w:rFonts w:ascii="Bookman Old Style" w:hAnsi="Bookman Old Style"/>
          <w:sz w:val="24"/>
          <w:szCs w:val="24"/>
        </w:rPr>
        <w:t>e seus</w:t>
      </w:r>
      <w:r w:rsidRPr="00563C8C">
        <w:rPr>
          <w:rFonts w:ascii="Bookman Old Style" w:hAnsi="Bookman Old Style"/>
          <w:b/>
          <w:sz w:val="24"/>
          <w:szCs w:val="24"/>
        </w:rPr>
        <w:t xml:space="preserve"> anexos,</w:t>
      </w:r>
      <w:r w:rsidRPr="00563C8C">
        <w:rPr>
          <w:rFonts w:ascii="Bookman Old Style" w:hAnsi="Bookman Old Style"/>
          <w:sz w:val="24"/>
          <w:szCs w:val="24"/>
        </w:rPr>
        <w:t xml:space="preserve"> bem como, sob as penas cabíveis, declara que,</w:t>
      </w:r>
    </w:p>
    <w:p w:rsidR="00442774" w:rsidRPr="00563C8C" w:rsidRDefault="00442774" w:rsidP="00DB5B1B">
      <w:pPr>
        <w:numPr>
          <w:ilvl w:val="0"/>
          <w:numId w:val="12"/>
        </w:numPr>
        <w:spacing w:after="0" w:line="360" w:lineRule="auto"/>
        <w:jc w:val="both"/>
        <w:rPr>
          <w:rFonts w:ascii="Bookman Old Style" w:hAnsi="Bookman Old Style"/>
          <w:sz w:val="24"/>
          <w:szCs w:val="24"/>
        </w:rPr>
      </w:pPr>
      <w:r>
        <w:rPr>
          <w:rFonts w:ascii="Bookman Old Style" w:hAnsi="Bookman Old Style"/>
          <w:sz w:val="24"/>
          <w:szCs w:val="24"/>
        </w:rPr>
        <w:t>Não fomos considerados inidôneos para licitar ou contratar com o poder Público, em qualquer de suas esferas;</w:t>
      </w:r>
    </w:p>
    <w:p w:rsidR="00442774" w:rsidRDefault="00442774" w:rsidP="00DB5B1B">
      <w:pPr>
        <w:numPr>
          <w:ilvl w:val="0"/>
          <w:numId w:val="12"/>
        </w:numPr>
        <w:spacing w:after="0" w:line="360" w:lineRule="auto"/>
        <w:jc w:val="both"/>
        <w:rPr>
          <w:rFonts w:ascii="Bookman Old Style" w:hAnsi="Bookman Old Style"/>
          <w:sz w:val="24"/>
          <w:szCs w:val="24"/>
        </w:rPr>
      </w:pPr>
      <w:r w:rsidRPr="00563C8C">
        <w:rPr>
          <w:rFonts w:ascii="Bookman Old Style" w:hAnsi="Bookman Old Style"/>
          <w:sz w:val="24"/>
          <w:szCs w:val="24"/>
        </w:rPr>
        <w:t>Cumpre o disposto no inciso XXXIII do artigo 7° da Constituição Federal, relativamente ao trabalho do menor.</w:t>
      </w:r>
    </w:p>
    <w:p w:rsidR="00442774" w:rsidRPr="00563C8C" w:rsidRDefault="00442774" w:rsidP="00DB5B1B">
      <w:pPr>
        <w:numPr>
          <w:ilvl w:val="0"/>
          <w:numId w:val="12"/>
        </w:numPr>
        <w:spacing w:after="0" w:line="360" w:lineRule="auto"/>
        <w:jc w:val="both"/>
        <w:rPr>
          <w:rFonts w:ascii="Bookman Old Style" w:hAnsi="Bookman Old Style"/>
          <w:sz w:val="24"/>
          <w:szCs w:val="24"/>
        </w:rPr>
      </w:pPr>
      <w:r>
        <w:rPr>
          <w:rFonts w:ascii="Bookman Old Style" w:hAnsi="Bookman Old Style"/>
          <w:sz w:val="24"/>
          <w:szCs w:val="24"/>
        </w:rPr>
        <w:t>Cumpriu plenamente os requisitos de habilitação, conforme exigidos pelo Edital em referencia.</w:t>
      </w:r>
    </w:p>
    <w:p w:rsidR="00442774" w:rsidRPr="00563C8C" w:rsidRDefault="00442774" w:rsidP="004B4378">
      <w:pPr>
        <w:spacing w:after="0"/>
        <w:rPr>
          <w:rFonts w:ascii="Bookman Old Style" w:hAnsi="Bookman Old Style"/>
          <w:sz w:val="24"/>
          <w:szCs w:val="24"/>
        </w:rPr>
      </w:pPr>
    </w:p>
    <w:p w:rsidR="00442774" w:rsidRPr="00563C8C" w:rsidRDefault="00442774" w:rsidP="004B4378">
      <w:pPr>
        <w:spacing w:after="0"/>
        <w:ind w:firstLine="1418"/>
        <w:jc w:val="center"/>
        <w:rPr>
          <w:rFonts w:ascii="Bookman Old Style" w:hAnsi="Bookman Old Style"/>
          <w:sz w:val="24"/>
          <w:szCs w:val="24"/>
        </w:rPr>
      </w:pPr>
      <w:r w:rsidRPr="00563C8C">
        <w:rPr>
          <w:rFonts w:ascii="Bookman Old Style" w:hAnsi="Bookman Old Style"/>
          <w:sz w:val="24"/>
          <w:szCs w:val="24"/>
        </w:rPr>
        <w:t>______________</w:t>
      </w:r>
      <w:r>
        <w:rPr>
          <w:rFonts w:ascii="Bookman Old Style" w:hAnsi="Bookman Old Style"/>
          <w:sz w:val="24"/>
          <w:szCs w:val="24"/>
        </w:rPr>
        <w:t>, em _____ de __________ de 2023</w:t>
      </w:r>
      <w:r w:rsidRPr="00563C8C">
        <w:rPr>
          <w:rFonts w:ascii="Bookman Old Style" w:hAnsi="Bookman Old Style"/>
          <w:sz w:val="24"/>
          <w:szCs w:val="24"/>
        </w:rPr>
        <w:t>.</w:t>
      </w:r>
    </w:p>
    <w:p w:rsidR="00442774" w:rsidRPr="00563C8C" w:rsidRDefault="00442774" w:rsidP="00DB5B1B">
      <w:pPr>
        <w:spacing w:after="0"/>
        <w:ind w:firstLine="1418"/>
        <w:jc w:val="center"/>
        <w:rPr>
          <w:rFonts w:ascii="Bookman Old Style" w:hAnsi="Bookman Old Style"/>
          <w:sz w:val="24"/>
          <w:szCs w:val="24"/>
        </w:rPr>
      </w:pPr>
    </w:p>
    <w:p w:rsidR="00442774" w:rsidRPr="00563C8C" w:rsidRDefault="00442774" w:rsidP="00DB5B1B">
      <w:pPr>
        <w:spacing w:after="0"/>
        <w:ind w:firstLine="1418"/>
        <w:jc w:val="center"/>
        <w:rPr>
          <w:rFonts w:ascii="Bookman Old Style" w:hAnsi="Bookman Old Style"/>
          <w:sz w:val="24"/>
          <w:szCs w:val="24"/>
        </w:rPr>
      </w:pPr>
    </w:p>
    <w:p w:rsidR="00442774" w:rsidRPr="00563C8C" w:rsidRDefault="00442774"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442774" w:rsidRPr="00563C8C" w:rsidRDefault="00442774" w:rsidP="00DB5B1B">
      <w:pPr>
        <w:spacing w:after="0"/>
        <w:ind w:firstLine="1418"/>
        <w:jc w:val="center"/>
        <w:rPr>
          <w:rFonts w:ascii="Bookman Old Style" w:hAnsi="Bookman Old Style"/>
          <w:sz w:val="24"/>
          <w:szCs w:val="24"/>
        </w:rPr>
      </w:pPr>
    </w:p>
    <w:p w:rsidR="00442774" w:rsidRDefault="00442774" w:rsidP="00DB5B1B">
      <w:pPr>
        <w:spacing w:after="0"/>
        <w:ind w:firstLine="1418"/>
        <w:jc w:val="center"/>
        <w:rPr>
          <w:rFonts w:ascii="Bookman Old Style" w:hAnsi="Bookman Old Style"/>
          <w:sz w:val="24"/>
          <w:szCs w:val="24"/>
        </w:rPr>
      </w:pPr>
    </w:p>
    <w:p w:rsidR="00442774" w:rsidRPr="00563C8C" w:rsidRDefault="00442774" w:rsidP="00DB5B1B">
      <w:pPr>
        <w:spacing w:after="0"/>
        <w:ind w:firstLine="1418"/>
        <w:jc w:val="center"/>
        <w:rPr>
          <w:rFonts w:ascii="Bookman Old Style" w:hAnsi="Bookman Old Style"/>
          <w:sz w:val="24"/>
          <w:szCs w:val="24"/>
        </w:rPr>
      </w:pPr>
    </w:p>
    <w:p w:rsidR="00442774" w:rsidRDefault="00442774" w:rsidP="004B4378">
      <w:pPr>
        <w:spacing w:after="0"/>
        <w:rPr>
          <w:rFonts w:ascii="Bookman Old Style" w:hAnsi="Bookman Old Style"/>
          <w:sz w:val="24"/>
          <w:szCs w:val="24"/>
        </w:rPr>
      </w:pPr>
    </w:p>
    <w:p w:rsidR="00442774" w:rsidRPr="00563C8C" w:rsidRDefault="00442774" w:rsidP="00DB5B1B">
      <w:pPr>
        <w:pStyle w:val="Heading6"/>
        <w:spacing w:before="0" w:after="0" w:line="360" w:lineRule="auto"/>
        <w:jc w:val="center"/>
        <w:rPr>
          <w:rFonts w:ascii="Bookman Old Style" w:hAnsi="Bookman Old Style"/>
          <w:sz w:val="24"/>
          <w:szCs w:val="24"/>
        </w:rPr>
      </w:pPr>
      <w:r w:rsidRPr="00563C8C">
        <w:rPr>
          <w:rFonts w:ascii="Bookman Old Style" w:hAnsi="Bookman Old Style"/>
          <w:sz w:val="24"/>
          <w:szCs w:val="24"/>
        </w:rPr>
        <w:t>ANEXO I</w:t>
      </w:r>
      <w:r>
        <w:rPr>
          <w:rFonts w:ascii="Bookman Old Style" w:hAnsi="Bookman Old Style"/>
          <w:sz w:val="24"/>
          <w:szCs w:val="24"/>
        </w:rPr>
        <w:t>II</w:t>
      </w:r>
    </w:p>
    <w:p w:rsidR="00442774" w:rsidRPr="00563C8C" w:rsidRDefault="00442774" w:rsidP="00DB5B1B">
      <w:pPr>
        <w:spacing w:after="0"/>
        <w:ind w:right="7"/>
        <w:jc w:val="both"/>
        <w:rPr>
          <w:rFonts w:ascii="Bookman Old Style" w:hAnsi="Bookman Old Style"/>
          <w:sz w:val="24"/>
          <w:szCs w:val="24"/>
        </w:rPr>
      </w:pPr>
      <w:r w:rsidRPr="00563C8C">
        <w:rPr>
          <w:rFonts w:ascii="Bookman Old Style" w:hAnsi="Bookman Old Style"/>
          <w:b/>
          <w:sz w:val="24"/>
          <w:szCs w:val="24"/>
        </w:rPr>
        <w:t>RAZÃO SOCIAL: xxxxxxxxxxxxxxxxx      CNPJ Nº: xxxxxxxxxxxxxxxxxxx</w:t>
      </w:r>
    </w:p>
    <w:p w:rsidR="00442774" w:rsidRPr="00563C8C" w:rsidRDefault="00442774" w:rsidP="00DB5B1B">
      <w:pPr>
        <w:spacing w:after="0"/>
        <w:ind w:right="7"/>
        <w:jc w:val="both"/>
        <w:rPr>
          <w:rFonts w:ascii="Bookman Old Style" w:hAnsi="Bookman Old Style"/>
          <w:sz w:val="24"/>
          <w:szCs w:val="24"/>
        </w:rPr>
      </w:pPr>
      <w:r w:rsidRPr="00563C8C">
        <w:rPr>
          <w:rFonts w:ascii="Bookman Old Style" w:hAnsi="Bookman Old Style"/>
          <w:b/>
          <w:sz w:val="24"/>
          <w:szCs w:val="24"/>
        </w:rPr>
        <w:t>ENDEREÇO COMPLETO: xxxxxxxxxxxxxxxxxxxxxxxx</w:t>
      </w:r>
    </w:p>
    <w:p w:rsidR="00442774" w:rsidRPr="00563C8C" w:rsidRDefault="00442774" w:rsidP="00DB5B1B">
      <w:pPr>
        <w:spacing w:after="0"/>
        <w:ind w:right="7"/>
        <w:jc w:val="both"/>
        <w:rPr>
          <w:rFonts w:ascii="Bookman Old Style" w:hAnsi="Bookman Old Style"/>
          <w:sz w:val="24"/>
          <w:szCs w:val="24"/>
        </w:rPr>
      </w:pPr>
      <w:r w:rsidRPr="00563C8C">
        <w:rPr>
          <w:rFonts w:ascii="Bookman Old Style" w:hAnsi="Bookman Old Style"/>
          <w:b/>
          <w:sz w:val="24"/>
          <w:szCs w:val="24"/>
        </w:rPr>
        <w:t>TELEFONE: xxxxxxxxxxxxxxxxx</w:t>
      </w:r>
      <w:r w:rsidRPr="00563C8C">
        <w:rPr>
          <w:rFonts w:ascii="Bookman Old Style" w:hAnsi="Bookman Old Style"/>
          <w:sz w:val="24"/>
          <w:szCs w:val="24"/>
        </w:rPr>
        <w:t xml:space="preserve">          </w:t>
      </w:r>
      <w:r w:rsidRPr="00563C8C">
        <w:rPr>
          <w:rFonts w:ascii="Bookman Old Style" w:hAnsi="Bookman Old Style"/>
          <w:b/>
          <w:sz w:val="24"/>
          <w:szCs w:val="24"/>
        </w:rPr>
        <w:t>E-MAIL: xxxxxxxxxxxxxxxxxxx</w:t>
      </w:r>
    </w:p>
    <w:p w:rsidR="00442774" w:rsidRPr="00563C8C" w:rsidRDefault="00442774" w:rsidP="005F6ED7">
      <w:pPr>
        <w:pStyle w:val="Heading1"/>
        <w:spacing w:after="0" w:line="240" w:lineRule="auto"/>
        <w:rPr>
          <w:rFonts w:ascii="Bookman Old Style" w:hAnsi="Bookman Old Style"/>
          <w:szCs w:val="24"/>
        </w:rPr>
      </w:pPr>
    </w:p>
    <w:p w:rsidR="00442774" w:rsidRPr="00563C8C" w:rsidRDefault="00442774" w:rsidP="005F6ED7">
      <w:pPr>
        <w:pStyle w:val="Heading1"/>
        <w:spacing w:after="0" w:line="240" w:lineRule="auto"/>
        <w:rPr>
          <w:rFonts w:ascii="Bookman Old Style" w:hAnsi="Bookman Old Style"/>
          <w:szCs w:val="24"/>
        </w:rPr>
      </w:pPr>
      <w:r w:rsidRPr="00563C8C">
        <w:rPr>
          <w:rFonts w:ascii="Bookman Old Style" w:hAnsi="Bookman Old Style"/>
          <w:szCs w:val="24"/>
        </w:rPr>
        <w:t>Modelo de PLANILHA DE PREÇOS</w:t>
      </w:r>
    </w:p>
    <w:p w:rsidR="00442774" w:rsidRPr="00563C8C" w:rsidRDefault="00442774" w:rsidP="00DB5B1B">
      <w:pPr>
        <w:jc w:val="both"/>
        <w:rPr>
          <w:rFonts w:ascii="Bookman Old Style" w:hAnsi="Bookman Old Style"/>
          <w:sz w:val="24"/>
          <w:szCs w:val="24"/>
        </w:rPr>
      </w:pPr>
      <w:r w:rsidRPr="00563C8C">
        <w:rPr>
          <w:rFonts w:ascii="Bookman Old Style" w:hAnsi="Bookman Old Style"/>
          <w:sz w:val="24"/>
          <w:szCs w:val="24"/>
        </w:rPr>
        <w:t xml:space="preserve">Pela presente, apresentamos nossa proposta de preços </w:t>
      </w:r>
      <w:r w:rsidRPr="00286E1D">
        <w:rPr>
          <w:rFonts w:ascii="Bookman Old Style" w:hAnsi="Bookman Old Style"/>
          <w:sz w:val="24"/>
          <w:szCs w:val="24"/>
        </w:rPr>
        <w:t>para</w:t>
      </w:r>
      <w:r>
        <w:rPr>
          <w:rFonts w:ascii="Bookman Old Style" w:hAnsi="Bookman Old Style"/>
          <w:sz w:val="24"/>
          <w:szCs w:val="24"/>
        </w:rPr>
        <w:t xml:space="preserve"> o</w:t>
      </w:r>
      <w:r w:rsidRPr="00286E1D">
        <w:rPr>
          <w:rFonts w:ascii="Bookman Old Style" w:hAnsi="Bookman Old Style"/>
          <w:b/>
          <w:sz w:val="24"/>
          <w:szCs w:val="24"/>
        </w:rPr>
        <w:t xml:space="preserve"> </w:t>
      </w:r>
      <w:r w:rsidRPr="00985733">
        <w:rPr>
          <w:rFonts w:ascii="Bookman Old Style" w:hAnsi="Bookman Old Style" w:cs="Calibri"/>
          <w:b/>
          <w:sz w:val="24"/>
          <w:szCs w:val="24"/>
        </w:rPr>
        <w:t>REGISTRO DE PREÇOS PARA AQUISIÇÃO DE MATERIAIS DE EXPEDIENTE E CONGÊNERES PARA AS UNIDADES QUE PRESTAM ATENDIMENTO EM SAÚDE NO MUNICÍPIO DE SÃO JERÔNIMO DA SERRA</w:t>
      </w:r>
      <w:r w:rsidRPr="00563C8C">
        <w:rPr>
          <w:rFonts w:ascii="Bookman Old Style" w:hAnsi="Bookman Old Style"/>
          <w:b/>
          <w:sz w:val="24"/>
          <w:szCs w:val="24"/>
        </w:rPr>
        <w:t>,</w:t>
      </w:r>
      <w:r w:rsidRPr="00563C8C">
        <w:rPr>
          <w:rFonts w:ascii="Bookman Old Style" w:hAnsi="Bookman Old Style"/>
          <w:sz w:val="24"/>
          <w:szCs w:val="24"/>
        </w:rPr>
        <w:t xml:space="preserve"> contendo a quantidade e descrição abaixo e conforme termos do </w:t>
      </w:r>
      <w:r w:rsidRPr="00563C8C">
        <w:rPr>
          <w:rFonts w:ascii="Bookman Old Style" w:hAnsi="Bookman Old Style"/>
          <w:sz w:val="24"/>
          <w:szCs w:val="24"/>
          <w:u w:val="single"/>
        </w:rPr>
        <w:t>Pre</w:t>
      </w:r>
      <w:r>
        <w:rPr>
          <w:rFonts w:ascii="Bookman Old Style" w:hAnsi="Bookman Old Style"/>
          <w:sz w:val="24"/>
          <w:szCs w:val="24"/>
          <w:u w:val="single"/>
        </w:rPr>
        <w:t>gão Eletrônico</w:t>
      </w:r>
      <w:r w:rsidRPr="00563C8C">
        <w:rPr>
          <w:rFonts w:ascii="Bookman Old Style" w:hAnsi="Bookman Old Style"/>
          <w:sz w:val="24"/>
          <w:szCs w:val="24"/>
          <w:u w:val="single"/>
        </w:rPr>
        <w:t xml:space="preserve"> nº </w:t>
      </w:r>
      <w:r>
        <w:rPr>
          <w:rFonts w:ascii="Bookman Old Style" w:hAnsi="Bookman Old Style"/>
          <w:sz w:val="24"/>
          <w:szCs w:val="24"/>
          <w:highlight w:val="yellow"/>
          <w:u w:val="single"/>
        </w:rPr>
        <w:t>16/20</w:t>
      </w:r>
      <w:r>
        <w:rPr>
          <w:rFonts w:ascii="Bookman Old Style" w:hAnsi="Bookman Old Style"/>
          <w:sz w:val="24"/>
          <w:szCs w:val="24"/>
          <w:u w:val="single"/>
        </w:rPr>
        <w:t>23.</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0"/>
        <w:gridCol w:w="2160"/>
        <w:gridCol w:w="1260"/>
        <w:gridCol w:w="1080"/>
        <w:gridCol w:w="1440"/>
        <w:gridCol w:w="1440"/>
        <w:gridCol w:w="1440"/>
      </w:tblGrid>
      <w:tr w:rsidR="00442774" w:rsidRPr="00563C8C">
        <w:trPr>
          <w:trHeight w:val="288"/>
        </w:trPr>
        <w:tc>
          <w:tcPr>
            <w:tcW w:w="90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ITEM</w:t>
            </w:r>
          </w:p>
        </w:tc>
        <w:tc>
          <w:tcPr>
            <w:tcW w:w="216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DESCRIÇÃO</w:t>
            </w:r>
          </w:p>
        </w:tc>
        <w:tc>
          <w:tcPr>
            <w:tcW w:w="126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MARCA</w:t>
            </w:r>
          </w:p>
        </w:tc>
        <w:tc>
          <w:tcPr>
            <w:tcW w:w="108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UND</w:t>
            </w:r>
          </w:p>
        </w:tc>
        <w:tc>
          <w:tcPr>
            <w:tcW w:w="144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QT</w:t>
            </w:r>
            <w:r w:rsidRPr="00563C8C">
              <w:rPr>
                <w:rFonts w:ascii="Bookman Old Style" w:hAnsi="Bookman Old Style"/>
                <w:b/>
                <w:bCs/>
                <w:sz w:val="24"/>
                <w:szCs w:val="24"/>
              </w:rPr>
              <w:t>D</w:t>
            </w:r>
          </w:p>
        </w:tc>
        <w:tc>
          <w:tcPr>
            <w:tcW w:w="144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UNITÁRIO </w:t>
            </w:r>
          </w:p>
        </w:tc>
        <w:tc>
          <w:tcPr>
            <w:tcW w:w="144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TOTAL </w:t>
            </w:r>
          </w:p>
        </w:tc>
      </w:tr>
      <w:tr w:rsidR="00442774" w:rsidRPr="00563C8C">
        <w:trPr>
          <w:trHeight w:val="288"/>
        </w:trPr>
        <w:tc>
          <w:tcPr>
            <w:tcW w:w="90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w:t>
            </w:r>
          </w:p>
        </w:tc>
        <w:tc>
          <w:tcPr>
            <w:tcW w:w="216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Xxxxxxxxx</w:t>
            </w:r>
          </w:p>
        </w:tc>
        <w:tc>
          <w:tcPr>
            <w:tcW w:w="126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w:t>
            </w:r>
          </w:p>
        </w:tc>
        <w:tc>
          <w:tcPr>
            <w:tcW w:w="108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442774" w:rsidRDefault="0044277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c>
          <w:tcPr>
            <w:tcW w:w="144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442774" w:rsidRPr="00563C8C" w:rsidRDefault="0044277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r>
    </w:tbl>
    <w:p w:rsidR="00442774" w:rsidRDefault="00442774" w:rsidP="00DB5B1B">
      <w:pPr>
        <w:spacing w:before="120" w:after="0"/>
        <w:ind w:right="7"/>
        <w:jc w:val="both"/>
        <w:rPr>
          <w:rFonts w:ascii="Bookman Old Style" w:hAnsi="Bookman Old Style"/>
          <w:b/>
          <w:sz w:val="24"/>
          <w:szCs w:val="24"/>
        </w:rPr>
      </w:pPr>
      <w:r>
        <w:rPr>
          <w:rFonts w:ascii="Bookman Old Style" w:hAnsi="Bookman Old Style"/>
          <w:b/>
          <w:sz w:val="24"/>
          <w:szCs w:val="24"/>
        </w:rPr>
        <w:t>A PROPENENTE DECLARA QUE:</w:t>
      </w:r>
    </w:p>
    <w:p w:rsidR="00442774" w:rsidRPr="00284500" w:rsidRDefault="00442774" w:rsidP="00284500">
      <w:pPr>
        <w:autoSpaceDE w:val="0"/>
        <w:autoSpaceDN w:val="0"/>
        <w:adjustRightInd w:val="0"/>
        <w:spacing w:after="0" w:line="240" w:lineRule="auto"/>
        <w:jc w:val="both"/>
        <w:rPr>
          <w:rFonts w:ascii="Bookman Old Style" w:hAnsi="Bookman Old Style" w:cs="Footlight MT Light"/>
          <w:sz w:val="24"/>
          <w:szCs w:val="24"/>
          <w:lang w:eastAsia="pt-BR"/>
        </w:rPr>
      </w:pPr>
      <w:r w:rsidRPr="00284500">
        <w:rPr>
          <w:rFonts w:ascii="Bookman Old Style" w:hAnsi="Bookman Old Style" w:cs="Footlight MT Light"/>
          <w:b/>
          <w:sz w:val="24"/>
          <w:szCs w:val="24"/>
          <w:lang w:eastAsia="pt-BR"/>
        </w:rPr>
        <w:t>OBS:</w:t>
      </w:r>
      <w:r w:rsidRPr="00284500">
        <w:rPr>
          <w:rFonts w:ascii="Bookman Old Style" w:hAnsi="Bookman Old Style" w:cs="Footlight MT Light"/>
          <w:sz w:val="24"/>
          <w:szCs w:val="24"/>
          <w:lang w:eastAsia="pt-BR"/>
        </w:rPr>
        <w:t xml:space="preserve"> No valor acima está compreendido, além do lucro, encargos, tributos e quaisquer despesas de</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responsabilidade da proponente que, direta ou indiretamente sejam necessárias para o fornecimento,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no qual deverá ser realizado por profissionais e por meios habilitados, mediante solicitação emitida pela Secretar</w:t>
      </w:r>
      <w:r>
        <w:rPr>
          <w:rFonts w:ascii="Bookman Old Style" w:hAnsi="Bookman Old Style" w:cs="Footlight MT Light"/>
          <w:sz w:val="24"/>
          <w:szCs w:val="24"/>
          <w:lang w:eastAsia="pt-BR"/>
        </w:rPr>
        <w:t>ia Municipal de Administração (gestor do contrato</w:t>
      </w:r>
      <w:r w:rsidRPr="00284500">
        <w:rPr>
          <w:rFonts w:ascii="Bookman Old Style" w:hAnsi="Bookman Old Style" w:cs="Footlight MT Light"/>
          <w:sz w:val="24"/>
          <w:szCs w:val="24"/>
          <w:lang w:eastAsia="pt-BR"/>
        </w:rPr>
        <w:t>), através</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de ordem de compra emitida pelo Departamento de Competente do Município, e o prazo em</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 xml:space="preserve">que os itens deverão ser entregues </w:t>
      </w:r>
      <w:r>
        <w:rPr>
          <w:rFonts w:ascii="Bookman Old Style" w:hAnsi="Bookman Old Style" w:cs="Footlight MT Light"/>
          <w:sz w:val="24"/>
          <w:szCs w:val="24"/>
          <w:lang w:eastAsia="pt-BR"/>
        </w:rPr>
        <w:t xml:space="preserve">será de no </w:t>
      </w:r>
      <w:r w:rsidRPr="004E72B6">
        <w:rPr>
          <w:rFonts w:ascii="Bookman Old Style" w:hAnsi="Bookman Old Style" w:cs="Footlight MT Light"/>
          <w:sz w:val="24"/>
          <w:szCs w:val="24"/>
          <w:lang w:eastAsia="pt-BR"/>
        </w:rPr>
        <w:t xml:space="preserve">máximo </w:t>
      </w:r>
      <w:r>
        <w:rPr>
          <w:rFonts w:ascii="Bookman Old Style" w:hAnsi="Bookman Old Style"/>
          <w:sz w:val="24"/>
          <w:szCs w:val="24"/>
          <w:u w:val="single"/>
        </w:rPr>
        <w:t>de 10 (dez) dias</w:t>
      </w:r>
      <w:r w:rsidRPr="004E72B6">
        <w:rPr>
          <w:rFonts w:ascii="Bookman Old Style" w:hAnsi="Bookman Old Style" w:cs="Footlight MT Light"/>
          <w:sz w:val="24"/>
          <w:szCs w:val="24"/>
          <w:lang w:eastAsia="pt-BR"/>
        </w:rPr>
        <w:t>,</w:t>
      </w:r>
      <w:r w:rsidRPr="00284500">
        <w:rPr>
          <w:rFonts w:ascii="Bookman Old Style" w:hAnsi="Bookman Old Style" w:cs="Footlight MT Light"/>
          <w:sz w:val="24"/>
          <w:szCs w:val="24"/>
          <w:lang w:eastAsia="pt-BR"/>
        </w:rPr>
        <w:t xml:space="preserve"> considerando que em todos os itens os prazos aqui estipulados serão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computados a partir da data de solicitação efetuada pelo GESTOR</w:t>
      </w:r>
      <w:r>
        <w:rPr>
          <w:rFonts w:ascii="Bookman Old Style" w:hAnsi="Bookman Old Style" w:cs="Footlight MT Light"/>
          <w:sz w:val="24"/>
          <w:szCs w:val="24"/>
          <w:lang w:eastAsia="pt-BR"/>
        </w:rPr>
        <w:t>.</w:t>
      </w:r>
    </w:p>
    <w:p w:rsidR="00442774" w:rsidRDefault="00442774" w:rsidP="007739D8">
      <w:pPr>
        <w:pStyle w:val="BodyText"/>
        <w:spacing w:after="0" w:line="240" w:lineRule="auto"/>
        <w:jc w:val="both"/>
        <w:rPr>
          <w:rFonts w:ascii="Bookman Old Style" w:hAnsi="Bookman Old Style"/>
          <w:b w:val="0"/>
          <w:szCs w:val="24"/>
        </w:rPr>
      </w:pPr>
      <w:r>
        <w:rPr>
          <w:rFonts w:ascii="Bookman Old Style" w:hAnsi="Bookman Old Style"/>
          <w:szCs w:val="24"/>
        </w:rPr>
        <w:t xml:space="preserve">-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442774" w:rsidRPr="007739D8" w:rsidRDefault="00442774" w:rsidP="007739D8">
      <w:pPr>
        <w:spacing w:after="0" w:line="240" w:lineRule="auto"/>
        <w:ind w:right="7"/>
        <w:jc w:val="both"/>
        <w:rPr>
          <w:rFonts w:ascii="Bookman Old Style" w:hAnsi="Bookman Old Style"/>
          <w:b/>
          <w:sz w:val="24"/>
          <w:szCs w:val="24"/>
          <w:u w:val="single"/>
        </w:rPr>
      </w:pPr>
      <w:r>
        <w:rPr>
          <w:rFonts w:ascii="Bookman Old Style" w:hAnsi="Bookman Old Style"/>
          <w:szCs w:val="24"/>
        </w:rPr>
        <w:t xml:space="preserve">- </w:t>
      </w:r>
      <w:r w:rsidRPr="00DF4EEC">
        <w:rPr>
          <w:rFonts w:ascii="Bookman Old Style" w:hAnsi="Bookman Old Style"/>
          <w:b/>
          <w:sz w:val="24"/>
          <w:szCs w:val="24"/>
          <w:u w:val="single"/>
        </w:rPr>
        <w:t xml:space="preserve">O prazo de validade </w:t>
      </w:r>
      <w:r>
        <w:rPr>
          <w:rFonts w:ascii="Bookman Old Style" w:hAnsi="Bookman Old Style"/>
          <w:b/>
          <w:sz w:val="24"/>
          <w:szCs w:val="24"/>
          <w:u w:val="single"/>
        </w:rPr>
        <w:t xml:space="preserve">(garantia) </w:t>
      </w:r>
      <w:r w:rsidRPr="00DF4EEC">
        <w:rPr>
          <w:rFonts w:ascii="Bookman Old Style" w:hAnsi="Bookman Old Style"/>
          <w:b/>
          <w:sz w:val="24"/>
          <w:szCs w:val="24"/>
          <w:u w:val="single"/>
        </w:rPr>
        <w:t>dos produtos deverão estar em plena vigência contados a partir da data de ent</w:t>
      </w:r>
      <w:r>
        <w:rPr>
          <w:rFonts w:ascii="Bookman Old Style" w:hAnsi="Bookman Old Style"/>
          <w:b/>
          <w:sz w:val="24"/>
          <w:szCs w:val="24"/>
          <w:u w:val="single"/>
        </w:rPr>
        <w:t>rega nas dependências do gestor.</w:t>
      </w:r>
    </w:p>
    <w:p w:rsidR="00442774" w:rsidRPr="00563C8C" w:rsidRDefault="00442774" w:rsidP="00DB5B1B">
      <w:pPr>
        <w:overflowPunct w:val="0"/>
        <w:autoSpaceDE w:val="0"/>
        <w:autoSpaceDN w:val="0"/>
        <w:adjustRightInd w:val="0"/>
        <w:spacing w:before="40" w:after="0" w:line="240" w:lineRule="auto"/>
        <w:jc w:val="both"/>
        <w:rPr>
          <w:rFonts w:ascii="Bookman Old Style" w:hAnsi="Bookman Old Style"/>
          <w:b/>
          <w:bCs/>
          <w:sz w:val="24"/>
          <w:szCs w:val="24"/>
        </w:rPr>
      </w:pPr>
      <w:r w:rsidRPr="00563C8C">
        <w:rPr>
          <w:rFonts w:ascii="Bookman Old Style" w:hAnsi="Bookman Old Style"/>
          <w:b/>
          <w:sz w:val="24"/>
          <w:szCs w:val="24"/>
          <w:u w:val="single"/>
        </w:rPr>
        <w:t xml:space="preserve">-Todos os itens objeto deste instrumento na data da entrega deverão obrigatoriamente ser o mesmo apresentado na proposta de preços. No tocante as marcas dos produtos apresentadas pelas empresas em suas respectivas propostas deverão obrigatoriamente permanecerem até o final da contratação.   </w:t>
      </w:r>
    </w:p>
    <w:p w:rsidR="00442774" w:rsidRPr="00563C8C" w:rsidRDefault="00442774" w:rsidP="00DB5B1B">
      <w:pPr>
        <w:spacing w:before="120" w:after="0"/>
        <w:rPr>
          <w:rFonts w:ascii="Bookman Old Style" w:hAnsi="Bookman Old Style"/>
          <w:b/>
          <w:sz w:val="24"/>
          <w:szCs w:val="24"/>
        </w:rPr>
      </w:pPr>
      <w:r w:rsidRPr="00563C8C">
        <w:rPr>
          <w:rFonts w:ascii="Bookman Old Style" w:hAnsi="Bookman Old Style"/>
          <w:b/>
          <w:sz w:val="24"/>
          <w:szCs w:val="24"/>
        </w:rPr>
        <w:t>Validade da Proposta</w:t>
      </w:r>
      <w:r w:rsidRPr="00563C8C">
        <w:rPr>
          <w:rFonts w:ascii="Bookman Old Style" w:hAnsi="Bookman Old Style"/>
          <w:sz w:val="24"/>
          <w:szCs w:val="24"/>
        </w:rPr>
        <w:t xml:space="preserve">: </w:t>
      </w:r>
      <w:r w:rsidRPr="00563C8C">
        <w:rPr>
          <w:rFonts w:ascii="Bookman Old Style" w:hAnsi="Bookman Old Style"/>
          <w:b/>
          <w:sz w:val="24"/>
          <w:szCs w:val="24"/>
        </w:rPr>
        <w:t xml:space="preserve">xx </w:t>
      </w:r>
      <w:r w:rsidRPr="00563C8C">
        <w:rPr>
          <w:rFonts w:ascii="Bookman Old Style" w:hAnsi="Bookman Old Style"/>
          <w:sz w:val="24"/>
          <w:szCs w:val="24"/>
        </w:rPr>
        <w:t>dias</w:t>
      </w:r>
      <w:r w:rsidRPr="00563C8C">
        <w:rPr>
          <w:rFonts w:ascii="Bookman Old Style" w:hAnsi="Bookman Old Style"/>
          <w:b/>
          <w:sz w:val="24"/>
          <w:szCs w:val="24"/>
        </w:rPr>
        <w:t xml:space="preserve"> </w:t>
      </w:r>
      <w:r w:rsidRPr="00563C8C">
        <w:rPr>
          <w:rFonts w:ascii="Bookman Old Style" w:hAnsi="Bookman Old Style"/>
          <w:sz w:val="24"/>
          <w:szCs w:val="24"/>
        </w:rPr>
        <w:t>(mínimo 60 dias corridos)</w:t>
      </w:r>
    </w:p>
    <w:p w:rsidR="00442774" w:rsidRPr="00563C8C" w:rsidRDefault="00442774" w:rsidP="00DB5B1B">
      <w:pPr>
        <w:spacing w:before="120" w:after="0"/>
        <w:rPr>
          <w:rFonts w:ascii="Bookman Old Style" w:hAnsi="Bookman Old Style"/>
          <w:sz w:val="24"/>
          <w:szCs w:val="24"/>
        </w:rPr>
      </w:pPr>
      <w:r w:rsidRPr="00563C8C">
        <w:rPr>
          <w:rFonts w:ascii="Bookman Old Style" w:hAnsi="Bookman Old Style"/>
          <w:b/>
          <w:sz w:val="24"/>
          <w:szCs w:val="24"/>
        </w:rPr>
        <w:t>Forma de Pagamento</w:t>
      </w:r>
      <w:r w:rsidRPr="00563C8C">
        <w:rPr>
          <w:rFonts w:ascii="Bookman Old Style" w:hAnsi="Bookman Old Style"/>
          <w:sz w:val="24"/>
          <w:szCs w:val="24"/>
        </w:rPr>
        <w:t>: de acordo com o contido no edital.</w:t>
      </w:r>
    </w:p>
    <w:p w:rsidR="00442774" w:rsidRPr="00563C8C" w:rsidRDefault="00442774" w:rsidP="00DB5B1B">
      <w:pPr>
        <w:spacing w:after="0"/>
        <w:jc w:val="both"/>
        <w:rPr>
          <w:rFonts w:ascii="Bookman Old Style" w:hAnsi="Bookman Old Style"/>
          <w:sz w:val="24"/>
          <w:szCs w:val="24"/>
        </w:rPr>
      </w:pPr>
      <w:r w:rsidRPr="00563C8C">
        <w:rPr>
          <w:rFonts w:ascii="Bookman Old Style" w:hAnsi="Bookman Old Style"/>
          <w:b/>
          <w:sz w:val="24"/>
          <w:szCs w:val="24"/>
        </w:rPr>
        <w:t>Declaramos, sob as penalidades da lei, que:</w:t>
      </w:r>
    </w:p>
    <w:p w:rsidR="00442774" w:rsidRPr="00563C8C" w:rsidRDefault="00442774" w:rsidP="00DB5B1B">
      <w:pPr>
        <w:spacing w:after="0"/>
        <w:jc w:val="both"/>
        <w:rPr>
          <w:rFonts w:ascii="Bookman Old Style" w:hAnsi="Bookman Old Style"/>
          <w:sz w:val="24"/>
          <w:szCs w:val="24"/>
        </w:rPr>
      </w:pPr>
      <w:r w:rsidRPr="00563C8C">
        <w:rPr>
          <w:rFonts w:ascii="Bookman Old Style" w:hAnsi="Bookman Old Style"/>
          <w:sz w:val="24"/>
          <w:szCs w:val="24"/>
        </w:rPr>
        <w:t xml:space="preserve">- Nossa empresa </w:t>
      </w:r>
      <w:r w:rsidRPr="00563C8C">
        <w:rPr>
          <w:rFonts w:ascii="Bookman Old Style" w:hAnsi="Bookman Old Style"/>
          <w:b/>
          <w:sz w:val="24"/>
          <w:szCs w:val="24"/>
          <w:u w:val="single"/>
        </w:rPr>
        <w:t>se enquadra</w:t>
      </w:r>
      <w:r w:rsidRPr="00563C8C">
        <w:rPr>
          <w:rFonts w:ascii="Bookman Old Style" w:hAnsi="Bookman Old Style"/>
          <w:sz w:val="24"/>
          <w:szCs w:val="24"/>
        </w:rPr>
        <w:t xml:space="preserve"> na condição de microempresa ou empresa de pequeno porte, nos termos do Art. 3º da LC 123/2006 e não está inserida nas excludentes hipóteses do § 4º daquele Artigo.  </w:t>
      </w:r>
      <w:r w:rsidRPr="00563C8C">
        <w:rPr>
          <w:rFonts w:ascii="Bookman Old Style" w:hAnsi="Bookman Old Style"/>
          <w:b/>
          <w:sz w:val="24"/>
          <w:szCs w:val="24"/>
        </w:rPr>
        <w:t>(ou)</w:t>
      </w:r>
    </w:p>
    <w:p w:rsidR="00442774" w:rsidRPr="00563C8C" w:rsidRDefault="00442774" w:rsidP="00DB5B1B">
      <w:pPr>
        <w:spacing w:after="0" w:line="360" w:lineRule="auto"/>
        <w:rPr>
          <w:rFonts w:ascii="Bookman Old Style" w:hAnsi="Bookman Old Style"/>
          <w:sz w:val="24"/>
          <w:szCs w:val="24"/>
        </w:rPr>
      </w:pPr>
      <w:r w:rsidRPr="00563C8C">
        <w:rPr>
          <w:rFonts w:ascii="Bookman Old Style" w:hAnsi="Bookman Old Style"/>
          <w:sz w:val="24"/>
          <w:szCs w:val="24"/>
        </w:rPr>
        <w:t>- Conta Corrente Agencia e Banco</w:t>
      </w:r>
    </w:p>
    <w:p w:rsidR="00442774" w:rsidRPr="00563C8C" w:rsidRDefault="00442774" w:rsidP="00DB5B1B">
      <w:pPr>
        <w:pStyle w:val="Textopadro"/>
        <w:spacing w:line="360" w:lineRule="auto"/>
        <w:jc w:val="center"/>
        <w:rPr>
          <w:rFonts w:ascii="Bookman Old Style" w:hAnsi="Bookman Old Style"/>
          <w:sz w:val="24"/>
          <w:szCs w:val="24"/>
          <w:lang w:val="pt-PT"/>
        </w:rPr>
      </w:pPr>
      <w:r w:rsidRPr="00563C8C">
        <w:rPr>
          <w:rFonts w:ascii="Bookman Old Style" w:hAnsi="Bookman Old Style"/>
          <w:sz w:val="24"/>
          <w:szCs w:val="24"/>
          <w:u w:val="single"/>
          <w:lang w:val="pt-PT"/>
        </w:rPr>
        <w:t>xxxxxxxxxxxxxx</w:t>
      </w:r>
      <w:r w:rsidRPr="00563C8C">
        <w:rPr>
          <w:rFonts w:ascii="Bookman Old Style" w:hAnsi="Bookman Old Style"/>
          <w:sz w:val="24"/>
          <w:szCs w:val="24"/>
          <w:lang w:val="pt-PT"/>
        </w:rPr>
        <w:t xml:space="preserve">, em </w:t>
      </w:r>
      <w:r w:rsidRPr="00563C8C">
        <w:rPr>
          <w:rFonts w:ascii="Bookman Old Style" w:hAnsi="Bookman Old Style"/>
          <w:sz w:val="24"/>
          <w:szCs w:val="24"/>
          <w:u w:val="single"/>
          <w:lang w:val="pt-PT"/>
        </w:rPr>
        <w:t>xx</w:t>
      </w:r>
      <w:r w:rsidRPr="00563C8C">
        <w:rPr>
          <w:rFonts w:ascii="Bookman Old Style" w:hAnsi="Bookman Old Style"/>
          <w:sz w:val="24"/>
          <w:szCs w:val="24"/>
          <w:lang w:val="pt-PT"/>
        </w:rPr>
        <w:t xml:space="preserve"> de </w:t>
      </w:r>
      <w:r w:rsidRPr="00563C8C">
        <w:rPr>
          <w:rFonts w:ascii="Bookman Old Style" w:hAnsi="Bookman Old Style"/>
          <w:sz w:val="24"/>
          <w:szCs w:val="24"/>
          <w:u w:val="single"/>
          <w:lang w:val="pt-PT"/>
        </w:rPr>
        <w:t>xxxxxxxxxxx</w:t>
      </w:r>
      <w:r w:rsidRPr="00563C8C">
        <w:rPr>
          <w:rFonts w:ascii="Bookman Old Style" w:hAnsi="Bookman Old Style"/>
          <w:sz w:val="24"/>
          <w:szCs w:val="24"/>
          <w:lang w:val="pt-PT"/>
        </w:rPr>
        <w:t xml:space="preserve"> de</w:t>
      </w:r>
      <w:r w:rsidRPr="00563C8C">
        <w:rPr>
          <w:rFonts w:ascii="Bookman Old Style" w:hAnsi="Bookman Old Style"/>
          <w:sz w:val="24"/>
          <w:szCs w:val="24"/>
          <w:u w:val="single"/>
          <w:lang w:val="pt-PT"/>
        </w:rPr>
        <w:t xml:space="preserve"> xxxx</w:t>
      </w:r>
    </w:p>
    <w:p w:rsidR="00442774" w:rsidRDefault="00442774" w:rsidP="00DB5B1B">
      <w:pPr>
        <w:pStyle w:val="Textopadro"/>
        <w:spacing w:line="360" w:lineRule="auto"/>
        <w:jc w:val="center"/>
        <w:rPr>
          <w:rFonts w:ascii="Bookman Old Style" w:hAnsi="Bookman Old Style"/>
          <w:sz w:val="24"/>
          <w:szCs w:val="24"/>
          <w:lang w:val="pt-BR"/>
        </w:rPr>
      </w:pPr>
      <w:r>
        <w:rPr>
          <w:rFonts w:ascii="Bookman Old Style" w:hAnsi="Bookman Old Style"/>
          <w:sz w:val="24"/>
          <w:szCs w:val="24"/>
          <w:lang w:val="pt-BR"/>
        </w:rPr>
        <w:t>(</w:t>
      </w:r>
      <w:r w:rsidRPr="00563C8C">
        <w:rPr>
          <w:rFonts w:ascii="Bookman Old Style" w:hAnsi="Bookman Old Style"/>
          <w:sz w:val="24"/>
          <w:szCs w:val="24"/>
          <w:lang w:val="pt-BR"/>
        </w:rPr>
        <w:t>nome e assinatura do responsável da proponente</w:t>
      </w:r>
      <w:r>
        <w:rPr>
          <w:rFonts w:ascii="Bookman Old Style" w:hAnsi="Bookman Old Style"/>
          <w:sz w:val="24"/>
          <w:szCs w:val="24"/>
          <w:lang w:val="pt-BR"/>
        </w:rPr>
        <w:t>)</w:t>
      </w:r>
    </w:p>
    <w:p w:rsidR="00442774" w:rsidRPr="00E010C8" w:rsidRDefault="00442774" w:rsidP="00E010C8">
      <w:pPr>
        <w:autoSpaceDE w:val="0"/>
        <w:autoSpaceDN w:val="0"/>
        <w:adjustRightInd w:val="0"/>
        <w:spacing w:after="0" w:line="240" w:lineRule="auto"/>
        <w:jc w:val="both"/>
        <w:rPr>
          <w:rFonts w:ascii="Bookman Old Style" w:hAnsi="Bookman Old Style" w:cs="Footlight MT Light"/>
          <w:sz w:val="24"/>
          <w:szCs w:val="24"/>
          <w:lang w:eastAsia="pt-BR"/>
        </w:rPr>
      </w:pPr>
      <w:r w:rsidRPr="00E010C8">
        <w:rPr>
          <w:rFonts w:ascii="Bookman Old Style" w:hAnsi="Bookman Old Style" w:cs="Footlight MT Light"/>
          <w:b/>
          <w:sz w:val="24"/>
          <w:szCs w:val="24"/>
          <w:lang w:eastAsia="pt-BR"/>
        </w:rPr>
        <w:t>Nota:</w:t>
      </w:r>
      <w:r w:rsidRPr="00E010C8">
        <w:rPr>
          <w:rFonts w:ascii="Bookman Old Style" w:hAnsi="Bookman Old Style" w:cs="Footlight MT Light"/>
          <w:sz w:val="24"/>
          <w:szCs w:val="24"/>
          <w:lang w:eastAsia="pt-BR"/>
        </w:rPr>
        <w:t xml:space="preserve"> A Proposta Comercial deverá conter os dados desse modelo, e ser redigida em português, de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forma clara, sem emendas, rasuras ou entrelinhas, sob pena de desclassificação, salvo se,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inequivocamente, tais falhas não acarretarem lesões ao direito dos demais proponentes, prejuízo à</w:t>
      </w:r>
    </w:p>
    <w:p w:rsidR="00442774" w:rsidRPr="00E010C8" w:rsidRDefault="00442774" w:rsidP="00E010C8">
      <w:pPr>
        <w:pStyle w:val="Textopadro"/>
        <w:spacing w:line="360" w:lineRule="auto"/>
        <w:jc w:val="both"/>
        <w:rPr>
          <w:rFonts w:ascii="Bookman Old Style" w:hAnsi="Bookman Old Style"/>
          <w:sz w:val="24"/>
          <w:szCs w:val="24"/>
          <w:lang w:val="pt-BR"/>
        </w:rPr>
      </w:pPr>
      <w:r w:rsidRPr="00E010C8">
        <w:rPr>
          <w:rFonts w:ascii="Bookman Old Style" w:hAnsi="Bookman Old Style" w:cs="Footlight MT Light"/>
          <w:sz w:val="24"/>
          <w:szCs w:val="24"/>
          <w:lang w:val="pt-BR" w:eastAsia="pt-BR"/>
        </w:rPr>
        <w:t>Administração ou não impedirem a exata compreensão de seu conteúdo</w:t>
      </w:r>
      <w:r>
        <w:rPr>
          <w:rFonts w:ascii="Bookman Old Style" w:hAnsi="Bookman Old Style" w:cs="Footlight MT Light"/>
          <w:sz w:val="24"/>
          <w:szCs w:val="24"/>
          <w:lang w:val="pt-BR" w:eastAsia="pt-BR"/>
        </w:rPr>
        <w:t>.</w:t>
      </w: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Pr="00563C8C" w:rsidRDefault="00442774" w:rsidP="00DB5B1B">
      <w:pPr>
        <w:spacing w:after="0"/>
        <w:jc w:val="center"/>
        <w:rPr>
          <w:rFonts w:ascii="Bookman Old Style" w:hAnsi="Bookman Old Style"/>
          <w:b/>
          <w:sz w:val="24"/>
          <w:szCs w:val="24"/>
        </w:rPr>
      </w:pPr>
      <w:r w:rsidRPr="00563C8C">
        <w:rPr>
          <w:rFonts w:ascii="Bookman Old Style" w:hAnsi="Bookman Old Style"/>
          <w:b/>
          <w:sz w:val="24"/>
          <w:szCs w:val="24"/>
        </w:rPr>
        <w:t xml:space="preserve">ANEXO </w:t>
      </w:r>
      <w:r>
        <w:rPr>
          <w:rFonts w:ascii="Bookman Old Style" w:hAnsi="Bookman Old Style"/>
          <w:b/>
          <w:sz w:val="24"/>
          <w:szCs w:val="24"/>
        </w:rPr>
        <w:t>I</w:t>
      </w:r>
      <w:r w:rsidRPr="00563C8C">
        <w:rPr>
          <w:rFonts w:ascii="Bookman Old Style" w:hAnsi="Bookman Old Style"/>
          <w:b/>
          <w:sz w:val="24"/>
          <w:szCs w:val="24"/>
        </w:rPr>
        <w:t>V</w:t>
      </w:r>
    </w:p>
    <w:p w:rsidR="00442774" w:rsidRPr="00563C8C" w:rsidRDefault="00442774" w:rsidP="00DB5B1B">
      <w:pPr>
        <w:spacing w:after="0"/>
        <w:jc w:val="center"/>
        <w:rPr>
          <w:rFonts w:ascii="Bookman Old Style" w:hAnsi="Bookman Old Style"/>
          <w:b/>
          <w:sz w:val="24"/>
          <w:szCs w:val="24"/>
        </w:rPr>
      </w:pPr>
    </w:p>
    <w:p w:rsidR="00442774" w:rsidRPr="007E7DA8" w:rsidRDefault="00442774"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Dados da empresa proponente</w:t>
      </w:r>
    </w:p>
    <w:p w:rsidR="00442774" w:rsidRPr="007E7DA8" w:rsidRDefault="00442774" w:rsidP="007E7DA8">
      <w:pPr>
        <w:autoSpaceDE w:val="0"/>
        <w:autoSpaceDN w:val="0"/>
        <w:adjustRightInd w:val="0"/>
        <w:spacing w:after="0" w:line="240" w:lineRule="auto"/>
        <w:rPr>
          <w:rFonts w:ascii="Bookman Old Style" w:hAnsi="Bookman Old Style" w:cs="Footlight MT Light"/>
          <w:sz w:val="24"/>
          <w:szCs w:val="24"/>
          <w:lang w:eastAsia="pt-BR"/>
        </w:rPr>
      </w:pPr>
    </w:p>
    <w:p w:rsidR="00442774" w:rsidRPr="007E7DA8" w:rsidRDefault="00442774"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w:t>
      </w:r>
      <w:r>
        <w:rPr>
          <w:rFonts w:ascii="Bookman Old Style" w:hAnsi="Bookman Old Style" w:cs="Footlight MT Light"/>
          <w:sz w:val="24"/>
          <w:szCs w:val="24"/>
          <w:lang w:eastAsia="pt-BR"/>
        </w:rPr>
        <w:t>o Pregoeiro</w:t>
      </w:r>
      <w:r w:rsidRPr="007E7DA8">
        <w:rPr>
          <w:rFonts w:ascii="Bookman Old Style" w:hAnsi="Bookman Old Style" w:cs="Footlight MT Light"/>
          <w:sz w:val="24"/>
          <w:szCs w:val="24"/>
          <w:lang w:eastAsia="pt-BR"/>
        </w:rPr>
        <w:t xml:space="preserve"> Municipal de São Jerônimo da Serra.</w:t>
      </w:r>
    </w:p>
    <w:p w:rsidR="00442774" w:rsidRPr="007E7DA8" w:rsidRDefault="00442774" w:rsidP="007E7DA8">
      <w:pPr>
        <w:autoSpaceDE w:val="0"/>
        <w:autoSpaceDN w:val="0"/>
        <w:adjustRightInd w:val="0"/>
        <w:spacing w:after="0" w:line="240" w:lineRule="auto"/>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Pregão </w:t>
      </w:r>
      <w:r>
        <w:rPr>
          <w:rFonts w:ascii="Bookman Old Style" w:hAnsi="Bookman Old Style" w:cs="Footlight MT Light"/>
          <w:sz w:val="24"/>
          <w:szCs w:val="24"/>
          <w:highlight w:val="yellow"/>
          <w:lang w:eastAsia="pt-BR"/>
        </w:rPr>
        <w:t>Eletrônico nº 16/20</w:t>
      </w:r>
      <w:r>
        <w:rPr>
          <w:rFonts w:ascii="Bookman Old Style" w:hAnsi="Bookman Old Style" w:cs="Footlight MT Light"/>
          <w:sz w:val="24"/>
          <w:szCs w:val="24"/>
          <w:lang w:eastAsia="pt-BR"/>
        </w:rPr>
        <w:t>23</w:t>
      </w:r>
    </w:p>
    <w:p w:rsidR="00442774" w:rsidRPr="007E7DA8" w:rsidRDefault="00442774" w:rsidP="007E7DA8">
      <w:pPr>
        <w:autoSpaceDE w:val="0"/>
        <w:autoSpaceDN w:val="0"/>
        <w:adjustRightInd w:val="0"/>
        <w:spacing w:after="0" w:line="240" w:lineRule="auto"/>
        <w:rPr>
          <w:rFonts w:ascii="Bookman Old Style" w:hAnsi="Bookman Old Style" w:cs="Footlight MT Light"/>
          <w:sz w:val="24"/>
          <w:szCs w:val="24"/>
          <w:lang w:eastAsia="pt-BR"/>
        </w:rPr>
      </w:pPr>
    </w:p>
    <w:p w:rsidR="00442774" w:rsidRDefault="00442774"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SOLICITAÇÃO PARA PROTOCOLO DE RECURSO ADMINISTRATIVO</w:t>
      </w:r>
    </w:p>
    <w:p w:rsidR="00442774" w:rsidRDefault="00442774"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442774" w:rsidRPr="007E7DA8" w:rsidRDefault="00442774"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442774" w:rsidRPr="007E7DA8" w:rsidRDefault="00442774"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R E Q U E R I M E N T O</w:t>
      </w:r>
    </w:p>
    <w:p w:rsidR="00442774" w:rsidRPr="007E7DA8" w:rsidRDefault="00442774" w:rsidP="007E7DA8">
      <w:pPr>
        <w:autoSpaceDE w:val="0"/>
        <w:autoSpaceDN w:val="0"/>
        <w:adjustRightInd w:val="0"/>
        <w:spacing w:after="0" w:line="240" w:lineRule="auto"/>
        <w:rPr>
          <w:rFonts w:ascii="Bookman Old Style" w:hAnsi="Bookman Old Style" w:cs="Footlight MT Light"/>
          <w:sz w:val="24"/>
          <w:szCs w:val="24"/>
          <w:lang w:eastAsia="pt-BR"/>
        </w:rPr>
      </w:pPr>
    </w:p>
    <w:p w:rsidR="00442774" w:rsidRPr="007E7DA8" w:rsidRDefault="00442774" w:rsidP="007E7DA8">
      <w:pPr>
        <w:autoSpaceDE w:val="0"/>
        <w:autoSpaceDN w:val="0"/>
        <w:adjustRightInd w:val="0"/>
        <w:spacing w:after="0" w:line="240" w:lineRule="auto"/>
        <w:rPr>
          <w:rFonts w:ascii="Bookman Old Style" w:hAnsi="Bookman Old Style" w:cs="Footlight MT Light"/>
          <w:sz w:val="24"/>
          <w:szCs w:val="24"/>
          <w:lang w:eastAsia="pt-BR"/>
        </w:rPr>
      </w:pPr>
    </w:p>
    <w:p w:rsidR="00442774" w:rsidRDefault="00442774"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Através do presente, o(a) Sr.(a) xxxxxxxxxxxxxxxxx, abaixo assinado, na qualidade de</w:t>
      </w:r>
      <w:r>
        <w:rPr>
          <w:rFonts w:ascii="Bookman Old Style" w:hAnsi="Bookman Old Style" w:cs="Footlight MT Light"/>
          <w:sz w:val="24"/>
          <w:szCs w:val="24"/>
          <w:lang w:eastAsia="pt-BR"/>
        </w:rPr>
        <w:t xml:space="preserve"> </w:t>
      </w:r>
      <w:r w:rsidRPr="007E7DA8">
        <w:rPr>
          <w:rFonts w:ascii="Bookman Old Style" w:hAnsi="Bookman Old Style" w:cs="Footlight MT Light"/>
          <w:sz w:val="24"/>
          <w:szCs w:val="24"/>
          <w:lang w:eastAsia="pt-BR"/>
        </w:rPr>
        <w:t>representante legal da proponente xxxxxxxxxxxxxxxxxxxx, participante da licitação em epígrafe,</w:t>
      </w:r>
      <w:r>
        <w:rPr>
          <w:rFonts w:ascii="Bookman Old Style" w:hAnsi="Bookman Old Style" w:cs="Footlight MT Light"/>
          <w:sz w:val="24"/>
          <w:szCs w:val="24"/>
          <w:lang w:eastAsia="pt-BR"/>
        </w:rPr>
        <w:t xml:space="preserve"> REQUER o protocolo do Recurso </w:t>
      </w:r>
      <w:r w:rsidRPr="007E7DA8">
        <w:rPr>
          <w:rFonts w:ascii="Bookman Old Style" w:hAnsi="Bookman Old Style" w:cs="Footlight MT Light"/>
          <w:sz w:val="24"/>
          <w:szCs w:val="24"/>
          <w:lang w:eastAsia="pt-BR"/>
        </w:rPr>
        <w:t>Administrativo constante do envelope anexo.</w:t>
      </w:r>
    </w:p>
    <w:p w:rsidR="00442774" w:rsidRDefault="00442774" w:rsidP="007E7DA8">
      <w:pPr>
        <w:autoSpaceDE w:val="0"/>
        <w:autoSpaceDN w:val="0"/>
        <w:adjustRightInd w:val="0"/>
        <w:spacing w:after="0" w:line="240" w:lineRule="auto"/>
        <w:rPr>
          <w:rFonts w:ascii="Bookman Old Style" w:hAnsi="Bookman Old Style" w:cs="Footlight MT Light"/>
          <w:sz w:val="24"/>
          <w:szCs w:val="24"/>
          <w:lang w:eastAsia="pt-BR"/>
        </w:rPr>
      </w:pPr>
    </w:p>
    <w:p w:rsidR="00442774" w:rsidRPr="007E7DA8" w:rsidRDefault="00442774" w:rsidP="007E7DA8">
      <w:pPr>
        <w:autoSpaceDE w:val="0"/>
        <w:autoSpaceDN w:val="0"/>
        <w:adjustRightInd w:val="0"/>
        <w:spacing w:after="0" w:line="240" w:lineRule="auto"/>
        <w:rPr>
          <w:rFonts w:ascii="Bookman Old Style" w:hAnsi="Bookman Old Style" w:cs="Footlight MT Light"/>
          <w:sz w:val="24"/>
          <w:szCs w:val="24"/>
          <w:lang w:eastAsia="pt-BR"/>
        </w:rPr>
      </w:pPr>
    </w:p>
    <w:p w:rsidR="00442774" w:rsidRDefault="00442774"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Sem mais para o momento, enviamos nossos protestos de estima e consideração.</w:t>
      </w:r>
    </w:p>
    <w:p w:rsidR="00442774" w:rsidRPr="007E7DA8" w:rsidRDefault="00442774" w:rsidP="007E7DA8">
      <w:pPr>
        <w:autoSpaceDE w:val="0"/>
        <w:autoSpaceDN w:val="0"/>
        <w:adjustRightInd w:val="0"/>
        <w:spacing w:after="0" w:line="240" w:lineRule="auto"/>
        <w:ind w:firstLine="708"/>
        <w:rPr>
          <w:rFonts w:ascii="Bookman Old Style" w:hAnsi="Bookman Old Style" w:cs="Footlight MT Light"/>
          <w:sz w:val="24"/>
          <w:szCs w:val="24"/>
          <w:lang w:eastAsia="pt-BR"/>
        </w:rPr>
      </w:pPr>
    </w:p>
    <w:p w:rsidR="00442774" w:rsidRDefault="00442774"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Atenciosamente.</w:t>
      </w:r>
    </w:p>
    <w:p w:rsidR="00442774" w:rsidRPr="007E7DA8" w:rsidRDefault="00442774" w:rsidP="007E7DA8">
      <w:pPr>
        <w:autoSpaceDE w:val="0"/>
        <w:autoSpaceDN w:val="0"/>
        <w:adjustRightInd w:val="0"/>
        <w:spacing w:after="0" w:line="240" w:lineRule="auto"/>
        <w:rPr>
          <w:rFonts w:ascii="Bookman Old Style" w:hAnsi="Bookman Old Style" w:cs="Footlight MT Light"/>
          <w:sz w:val="24"/>
          <w:szCs w:val="24"/>
          <w:lang w:eastAsia="pt-BR"/>
        </w:rPr>
      </w:pPr>
    </w:p>
    <w:p w:rsidR="00442774" w:rsidRDefault="00442774" w:rsidP="007E7DA8">
      <w:pPr>
        <w:autoSpaceDE w:val="0"/>
        <w:autoSpaceDN w:val="0"/>
        <w:adjustRightInd w:val="0"/>
        <w:spacing w:after="0" w:line="240" w:lineRule="auto"/>
        <w:jc w:val="center"/>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xxxxxxxxxxxxxxx</w:t>
      </w:r>
      <w:r>
        <w:rPr>
          <w:rFonts w:ascii="Bookman Old Style" w:hAnsi="Bookman Old Style" w:cs="Footlight MT Light"/>
          <w:sz w:val="24"/>
          <w:szCs w:val="24"/>
          <w:lang w:eastAsia="pt-BR"/>
        </w:rPr>
        <w:t>, em xxx de xxxxxxxxxxxx de 2023</w:t>
      </w:r>
      <w:r w:rsidRPr="007E7DA8">
        <w:rPr>
          <w:rFonts w:ascii="Bookman Old Style" w:hAnsi="Bookman Old Style" w:cs="Footlight MT Light"/>
          <w:sz w:val="24"/>
          <w:szCs w:val="24"/>
          <w:lang w:eastAsia="pt-BR"/>
        </w:rPr>
        <w:t>.</w:t>
      </w:r>
    </w:p>
    <w:p w:rsidR="00442774" w:rsidRPr="007E7DA8" w:rsidRDefault="00442774" w:rsidP="007E7DA8">
      <w:pPr>
        <w:autoSpaceDE w:val="0"/>
        <w:autoSpaceDN w:val="0"/>
        <w:adjustRightInd w:val="0"/>
        <w:spacing w:after="0" w:line="240" w:lineRule="auto"/>
        <w:jc w:val="center"/>
        <w:rPr>
          <w:rFonts w:ascii="Bookman Old Style" w:hAnsi="Bookman Old Style" w:cs="Footlight MT Light"/>
          <w:sz w:val="24"/>
          <w:szCs w:val="24"/>
          <w:lang w:eastAsia="pt-BR"/>
        </w:rPr>
      </w:pPr>
    </w:p>
    <w:p w:rsidR="00442774" w:rsidRPr="007E7DA8" w:rsidRDefault="00442774" w:rsidP="007E7DA8">
      <w:pPr>
        <w:autoSpaceDE w:val="0"/>
        <w:autoSpaceDN w:val="0"/>
        <w:adjustRightInd w:val="0"/>
        <w:spacing w:after="0" w:line="240" w:lineRule="auto"/>
        <w:jc w:val="center"/>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         _____</w:t>
      </w:r>
      <w:r w:rsidRPr="007E7DA8">
        <w:rPr>
          <w:rFonts w:ascii="Bookman Old Style" w:hAnsi="Bookman Old Style" w:cs="Footlight MT Light"/>
          <w:sz w:val="24"/>
          <w:szCs w:val="24"/>
          <w:lang w:eastAsia="pt-BR"/>
        </w:rPr>
        <w:t>_______________________________________________</w:t>
      </w:r>
    </w:p>
    <w:p w:rsidR="00442774" w:rsidRPr="007E7DA8" w:rsidRDefault="00442774" w:rsidP="007E7DA8">
      <w:pPr>
        <w:pStyle w:val="Textopadro"/>
        <w:spacing w:line="360" w:lineRule="auto"/>
        <w:ind w:firstLine="1134"/>
        <w:jc w:val="center"/>
        <w:rPr>
          <w:rFonts w:ascii="Bookman Old Style" w:hAnsi="Bookman Old Style"/>
          <w:sz w:val="24"/>
          <w:szCs w:val="24"/>
          <w:lang w:val="pt-BR"/>
        </w:rPr>
      </w:pPr>
      <w:r w:rsidRPr="007E7DA8">
        <w:rPr>
          <w:rFonts w:ascii="Bookman Old Style" w:hAnsi="Bookman Old Style" w:cs="Footlight MT Light"/>
          <w:sz w:val="24"/>
          <w:szCs w:val="24"/>
          <w:lang w:val="pt-BR" w:eastAsia="pt-BR"/>
        </w:rPr>
        <w:t>(nome e assinatura do representante legal da proponente</w:t>
      </w:r>
      <w:r>
        <w:rPr>
          <w:rFonts w:ascii="Bookman Old Style" w:hAnsi="Bookman Old Style" w:cs="Footlight MT Light"/>
          <w:sz w:val="24"/>
          <w:szCs w:val="24"/>
          <w:lang w:val="pt-BR" w:eastAsia="pt-BR"/>
        </w:rPr>
        <w:t>)</w:t>
      </w: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Default="00442774" w:rsidP="00DB5B1B">
      <w:pPr>
        <w:spacing w:after="0"/>
        <w:jc w:val="center"/>
        <w:rPr>
          <w:rFonts w:ascii="Bookman Old Style" w:hAnsi="Bookman Old Style"/>
          <w:b/>
          <w:sz w:val="24"/>
          <w:szCs w:val="24"/>
        </w:rPr>
      </w:pPr>
    </w:p>
    <w:p w:rsidR="00442774" w:rsidRPr="00563C8C" w:rsidRDefault="00442774" w:rsidP="00DB5B1B">
      <w:pPr>
        <w:spacing w:after="0"/>
        <w:jc w:val="center"/>
        <w:rPr>
          <w:rFonts w:ascii="Bookman Old Style" w:hAnsi="Bookman Old Style"/>
          <w:b/>
          <w:sz w:val="24"/>
          <w:szCs w:val="24"/>
        </w:rPr>
      </w:pPr>
      <w:r>
        <w:rPr>
          <w:rFonts w:ascii="Bookman Old Style" w:hAnsi="Bookman Old Style"/>
          <w:b/>
          <w:sz w:val="24"/>
          <w:szCs w:val="24"/>
        </w:rPr>
        <w:t>ANEXO V</w:t>
      </w:r>
    </w:p>
    <w:p w:rsidR="00442774" w:rsidRPr="00563C8C" w:rsidRDefault="00442774" w:rsidP="00DB5B1B">
      <w:pPr>
        <w:spacing w:after="0"/>
        <w:jc w:val="center"/>
        <w:rPr>
          <w:rFonts w:ascii="Bookman Old Style" w:hAnsi="Bookman Old Style"/>
          <w:b/>
          <w:sz w:val="24"/>
          <w:szCs w:val="24"/>
        </w:rPr>
      </w:pPr>
    </w:p>
    <w:p w:rsidR="00442774" w:rsidRPr="00563C8C" w:rsidRDefault="00442774" w:rsidP="00DB5B1B">
      <w:pPr>
        <w:spacing w:after="0"/>
        <w:rPr>
          <w:rFonts w:ascii="Bookman Old Style" w:hAnsi="Bookman Old Style"/>
          <w:b/>
          <w:sz w:val="24"/>
          <w:szCs w:val="24"/>
        </w:rPr>
      </w:pPr>
    </w:p>
    <w:p w:rsidR="00442774" w:rsidRPr="00563C8C" w:rsidRDefault="00442774"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442774" w:rsidRPr="00563C8C" w:rsidRDefault="00442774" w:rsidP="00DB5B1B">
      <w:pPr>
        <w:spacing w:after="0"/>
        <w:rPr>
          <w:rFonts w:ascii="Bookman Old Style" w:hAnsi="Bookman Old Style"/>
          <w:sz w:val="24"/>
          <w:szCs w:val="24"/>
        </w:rPr>
      </w:pPr>
    </w:p>
    <w:p w:rsidR="00442774" w:rsidRPr="00563C8C" w:rsidRDefault="00442774"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de São Jerônimo da Serra.</w:t>
      </w:r>
    </w:p>
    <w:p w:rsidR="00442774" w:rsidRPr="00563C8C" w:rsidRDefault="00442774" w:rsidP="00DB5B1B">
      <w:pPr>
        <w:spacing w:after="0"/>
        <w:rPr>
          <w:rFonts w:ascii="Bookman Old Style" w:hAnsi="Bookman Old Style"/>
          <w:sz w:val="24"/>
          <w:szCs w:val="24"/>
        </w:rPr>
      </w:pPr>
    </w:p>
    <w:p w:rsidR="00442774" w:rsidRPr="00563C8C" w:rsidRDefault="00442774" w:rsidP="00DB5B1B">
      <w:pPr>
        <w:spacing w:after="0"/>
        <w:rPr>
          <w:rFonts w:ascii="Bookman Old Style" w:hAnsi="Bookman Old Style"/>
          <w:sz w:val="24"/>
          <w:szCs w:val="24"/>
        </w:rPr>
      </w:pPr>
    </w:p>
    <w:p w:rsidR="00442774" w:rsidRPr="00563C8C" w:rsidRDefault="00442774" w:rsidP="00DB5B1B">
      <w:pPr>
        <w:spacing w:after="0"/>
        <w:rPr>
          <w:rFonts w:ascii="Bookman Old Style" w:hAnsi="Bookman Old Style"/>
          <w:sz w:val="24"/>
          <w:szCs w:val="24"/>
        </w:rPr>
      </w:pPr>
    </w:p>
    <w:p w:rsidR="00442774" w:rsidRPr="00563C8C" w:rsidRDefault="00442774"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442774" w:rsidRPr="00563C8C" w:rsidRDefault="00442774" w:rsidP="00DB5B1B">
      <w:pPr>
        <w:spacing w:after="0"/>
        <w:jc w:val="center"/>
        <w:rPr>
          <w:rFonts w:ascii="Bookman Old Style" w:hAnsi="Bookman Old Style"/>
          <w:b/>
          <w:sz w:val="24"/>
          <w:szCs w:val="24"/>
        </w:rPr>
      </w:pPr>
    </w:p>
    <w:p w:rsidR="00442774" w:rsidRPr="00563C8C" w:rsidRDefault="00442774" w:rsidP="00DB5B1B">
      <w:pPr>
        <w:spacing w:after="0"/>
        <w:jc w:val="center"/>
        <w:rPr>
          <w:rFonts w:ascii="Bookman Old Style" w:hAnsi="Bookman Old Style"/>
          <w:b/>
          <w:sz w:val="24"/>
          <w:szCs w:val="24"/>
        </w:rPr>
      </w:pPr>
    </w:p>
    <w:p w:rsidR="00442774" w:rsidRPr="00563C8C" w:rsidRDefault="00442774" w:rsidP="00DB5B1B">
      <w:pPr>
        <w:pStyle w:val="BodyTextIndent"/>
        <w:rPr>
          <w:rFonts w:ascii="Bookman Old Style" w:hAnsi="Bookman Old Style"/>
          <w:sz w:val="24"/>
          <w:szCs w:val="24"/>
        </w:rPr>
      </w:pPr>
      <w:r w:rsidRPr="00563C8C">
        <w:rPr>
          <w:rFonts w:ascii="Bookman Old Style" w:hAnsi="Bookman Old Style"/>
          <w:sz w:val="24"/>
          <w:szCs w:val="24"/>
        </w:rPr>
        <w:t>Declaramos para os devidos fins de direito, na qualidade de Proponente do procedimento licitatório, so</w:t>
      </w:r>
      <w:r>
        <w:rPr>
          <w:rFonts w:ascii="Bookman Old Style" w:hAnsi="Bookman Old Style"/>
          <w:sz w:val="24"/>
          <w:szCs w:val="24"/>
        </w:rPr>
        <w:t xml:space="preserve">b a modalidade PREGÃO </w:t>
      </w:r>
      <w:r>
        <w:rPr>
          <w:rFonts w:ascii="Bookman Old Style" w:hAnsi="Bookman Old Style"/>
          <w:sz w:val="24"/>
          <w:szCs w:val="24"/>
          <w:highlight w:val="yellow"/>
        </w:rPr>
        <w:t>ELETRÔNICO nº 16/20</w:t>
      </w:r>
      <w:r>
        <w:rPr>
          <w:rFonts w:ascii="Bookman Old Style" w:hAnsi="Bookman Old Style"/>
          <w:sz w:val="24"/>
          <w:szCs w:val="24"/>
        </w:rPr>
        <w:t>23</w:t>
      </w:r>
      <w:r w:rsidRPr="0040353F">
        <w:rPr>
          <w:rFonts w:ascii="Bookman Old Style" w:hAnsi="Bookman Old Style"/>
          <w:sz w:val="24"/>
          <w:szCs w:val="24"/>
        </w:rPr>
        <w:t>,</w:t>
      </w:r>
      <w:r w:rsidRPr="00563C8C">
        <w:rPr>
          <w:rFonts w:ascii="Bookman Old Style" w:hAnsi="Bookman Old Style"/>
          <w:sz w:val="24"/>
          <w:szCs w:val="24"/>
        </w:rPr>
        <w:t xml:space="preserve"> instaurado por esta Prefeitura, </w:t>
      </w:r>
      <w:r w:rsidRPr="00563C8C">
        <w:rPr>
          <w:rFonts w:ascii="Bookman Old Style" w:hAnsi="Bookman Old Style"/>
          <w:b/>
          <w:sz w:val="24"/>
          <w:szCs w:val="24"/>
          <w:u w:val="single"/>
        </w:rPr>
        <w:t>que não é servidor público municipal efetivo ou em comissão ou possui parentesco até 3º grau com (cônjuge, companheiro, consangüíneo ou afins) com servidor público municipal efetivo ou em comissão ocupante de cargo (Político, direção, chefia e assessoramento) vinculado à secretaria solicitante</w:t>
      </w:r>
      <w:r w:rsidRPr="00563C8C">
        <w:rPr>
          <w:rFonts w:ascii="Bookman Old Style" w:hAnsi="Bookman Old Style"/>
          <w:sz w:val="24"/>
          <w:szCs w:val="24"/>
        </w:rPr>
        <w:t>. Na hipótese de não representar a realidade do que acima declaro, valerá como confissão de erro substancial à minha pessoa, considero-me, portanto, como incluso no artigo 299 do Código Penal (declaração falsa ou diversa do que deverá ser escrita, com o fim de criar obrigações).</w:t>
      </w:r>
    </w:p>
    <w:p w:rsidR="00442774" w:rsidRPr="00563C8C" w:rsidRDefault="00442774" w:rsidP="00DB5B1B">
      <w:pPr>
        <w:spacing w:after="0"/>
        <w:ind w:firstLine="1418"/>
        <w:rPr>
          <w:rFonts w:ascii="Bookman Old Style" w:hAnsi="Bookman Old Style"/>
          <w:sz w:val="24"/>
          <w:szCs w:val="24"/>
        </w:rPr>
      </w:pPr>
    </w:p>
    <w:p w:rsidR="00442774" w:rsidRPr="00563C8C" w:rsidRDefault="00442774" w:rsidP="00DB5B1B">
      <w:pPr>
        <w:spacing w:after="0"/>
        <w:ind w:firstLine="1418"/>
        <w:rPr>
          <w:rFonts w:ascii="Bookman Old Style" w:hAnsi="Bookman Old Style"/>
          <w:sz w:val="24"/>
          <w:szCs w:val="24"/>
        </w:rPr>
      </w:pPr>
    </w:p>
    <w:p w:rsidR="00442774" w:rsidRPr="00563C8C" w:rsidRDefault="00442774" w:rsidP="00DB5B1B">
      <w:pPr>
        <w:spacing w:after="0"/>
        <w:ind w:firstLine="1418"/>
        <w:rPr>
          <w:rFonts w:ascii="Bookman Old Style" w:hAnsi="Bookman Old Style"/>
          <w:sz w:val="24"/>
          <w:szCs w:val="24"/>
        </w:rPr>
      </w:pPr>
      <w:r w:rsidRPr="00563C8C">
        <w:rPr>
          <w:rFonts w:ascii="Bookman Old Style" w:hAnsi="Bookman Old Style"/>
          <w:sz w:val="24"/>
          <w:szCs w:val="24"/>
        </w:rPr>
        <w:t>Por ser expressão de verdade, firmamos a presente.</w:t>
      </w:r>
    </w:p>
    <w:p w:rsidR="00442774" w:rsidRPr="00563C8C" w:rsidRDefault="00442774" w:rsidP="00DB5B1B">
      <w:pPr>
        <w:spacing w:after="0"/>
        <w:ind w:firstLine="1418"/>
        <w:rPr>
          <w:rFonts w:ascii="Bookman Old Style" w:hAnsi="Bookman Old Style"/>
          <w:sz w:val="24"/>
          <w:szCs w:val="24"/>
        </w:rPr>
      </w:pPr>
    </w:p>
    <w:p w:rsidR="00442774" w:rsidRPr="00563C8C" w:rsidRDefault="00442774" w:rsidP="00DB5B1B">
      <w:pPr>
        <w:spacing w:after="0"/>
        <w:ind w:firstLine="1418"/>
        <w:jc w:val="center"/>
        <w:rPr>
          <w:rFonts w:ascii="Bookman Old Style" w:hAnsi="Bookman Old Style"/>
          <w:sz w:val="24"/>
          <w:szCs w:val="24"/>
        </w:rPr>
      </w:pPr>
    </w:p>
    <w:p w:rsidR="00442774" w:rsidRPr="00563C8C" w:rsidRDefault="00442774"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______________, em _____ de _____</w:t>
      </w:r>
      <w:r>
        <w:rPr>
          <w:rFonts w:ascii="Bookman Old Style" w:hAnsi="Bookman Old Style"/>
          <w:sz w:val="24"/>
          <w:szCs w:val="24"/>
        </w:rPr>
        <w:t>_____ de 2023</w:t>
      </w:r>
      <w:r w:rsidRPr="00563C8C">
        <w:rPr>
          <w:rFonts w:ascii="Bookman Old Style" w:hAnsi="Bookman Old Style"/>
          <w:sz w:val="24"/>
          <w:szCs w:val="24"/>
        </w:rPr>
        <w:t>.</w:t>
      </w:r>
    </w:p>
    <w:p w:rsidR="00442774" w:rsidRPr="00563C8C" w:rsidRDefault="00442774" w:rsidP="00DB5B1B">
      <w:pPr>
        <w:spacing w:after="0"/>
        <w:ind w:firstLine="1418"/>
        <w:jc w:val="center"/>
        <w:rPr>
          <w:rFonts w:ascii="Bookman Old Style" w:hAnsi="Bookman Old Style"/>
          <w:sz w:val="24"/>
          <w:szCs w:val="24"/>
        </w:rPr>
      </w:pPr>
    </w:p>
    <w:p w:rsidR="00442774" w:rsidRPr="00563C8C" w:rsidRDefault="00442774" w:rsidP="00DB5B1B">
      <w:pPr>
        <w:spacing w:after="0"/>
        <w:ind w:firstLine="1418"/>
        <w:jc w:val="center"/>
        <w:rPr>
          <w:rFonts w:ascii="Bookman Old Style" w:hAnsi="Bookman Old Style"/>
          <w:sz w:val="24"/>
          <w:szCs w:val="24"/>
        </w:rPr>
      </w:pPr>
    </w:p>
    <w:p w:rsidR="00442774" w:rsidRPr="00563C8C" w:rsidRDefault="00442774" w:rsidP="00DB5B1B">
      <w:pPr>
        <w:spacing w:after="0"/>
        <w:ind w:firstLine="1418"/>
        <w:jc w:val="center"/>
        <w:rPr>
          <w:rFonts w:ascii="Bookman Old Style" w:hAnsi="Bookman Old Style"/>
          <w:sz w:val="24"/>
          <w:szCs w:val="24"/>
        </w:rPr>
      </w:pPr>
    </w:p>
    <w:p w:rsidR="00442774" w:rsidRPr="00563C8C" w:rsidRDefault="00442774"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442774" w:rsidRPr="00563C8C" w:rsidRDefault="00442774" w:rsidP="00DB5B1B">
      <w:pPr>
        <w:spacing w:after="0"/>
        <w:ind w:firstLine="1418"/>
        <w:jc w:val="center"/>
        <w:rPr>
          <w:rFonts w:ascii="Bookman Old Style" w:hAnsi="Bookman Old Style"/>
          <w:sz w:val="24"/>
          <w:szCs w:val="24"/>
        </w:rPr>
      </w:pPr>
    </w:p>
    <w:p w:rsidR="00442774" w:rsidRPr="00563C8C" w:rsidRDefault="00442774" w:rsidP="00DB5B1B">
      <w:pPr>
        <w:spacing w:after="0"/>
        <w:jc w:val="center"/>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Default="00442774" w:rsidP="00B05523">
      <w:pPr>
        <w:spacing w:after="0"/>
        <w:rPr>
          <w:rFonts w:ascii="Bookman Old Style" w:hAnsi="Bookman Old Style"/>
          <w:b/>
          <w:sz w:val="24"/>
          <w:szCs w:val="24"/>
        </w:rPr>
      </w:pPr>
    </w:p>
    <w:p w:rsidR="00442774" w:rsidRPr="00563C8C" w:rsidRDefault="00442774" w:rsidP="00B05523">
      <w:pPr>
        <w:spacing w:after="0"/>
        <w:rPr>
          <w:rFonts w:ascii="Bookman Old Style" w:hAnsi="Bookman Old Style"/>
          <w:b/>
          <w:sz w:val="24"/>
          <w:szCs w:val="24"/>
        </w:rPr>
      </w:pPr>
    </w:p>
    <w:p w:rsidR="00442774" w:rsidRPr="00563C8C" w:rsidRDefault="00442774" w:rsidP="00DB5B1B">
      <w:pPr>
        <w:spacing w:after="0" w:line="240" w:lineRule="auto"/>
        <w:jc w:val="center"/>
        <w:rPr>
          <w:rFonts w:ascii="Bookman Old Style" w:hAnsi="Bookman Old Style"/>
          <w:b/>
          <w:sz w:val="24"/>
          <w:szCs w:val="24"/>
        </w:rPr>
      </w:pPr>
      <w:r>
        <w:rPr>
          <w:rFonts w:ascii="Bookman Old Style" w:hAnsi="Bookman Old Style"/>
          <w:b/>
          <w:sz w:val="24"/>
          <w:szCs w:val="24"/>
        </w:rPr>
        <w:t>ANEXO VI</w:t>
      </w:r>
    </w:p>
    <w:p w:rsidR="00442774" w:rsidRPr="00563C8C" w:rsidRDefault="00442774" w:rsidP="00DB5B1B">
      <w:pPr>
        <w:spacing w:after="0" w:line="240" w:lineRule="auto"/>
        <w:jc w:val="center"/>
        <w:rPr>
          <w:rFonts w:ascii="Bookman Old Style" w:hAnsi="Bookman Old Style"/>
          <w:b/>
          <w:sz w:val="24"/>
          <w:szCs w:val="24"/>
        </w:rPr>
      </w:pPr>
    </w:p>
    <w:p w:rsidR="00442774" w:rsidRPr="001A1568" w:rsidRDefault="00442774" w:rsidP="00E4739E">
      <w:pPr>
        <w:autoSpaceDE w:val="0"/>
        <w:autoSpaceDN w:val="0"/>
        <w:adjustRightInd w:val="0"/>
        <w:spacing w:after="0" w:line="240" w:lineRule="auto"/>
        <w:jc w:val="center"/>
        <w:rPr>
          <w:rFonts w:ascii="Bookman Old Style" w:hAnsi="Bookman Old Style"/>
          <w:b/>
          <w:sz w:val="24"/>
          <w:szCs w:val="24"/>
        </w:rPr>
      </w:pPr>
      <w:r w:rsidRPr="001A1568">
        <w:rPr>
          <w:rFonts w:ascii="Bookman Old Style" w:hAnsi="Bookman Old Style"/>
          <w:b/>
          <w:sz w:val="24"/>
          <w:szCs w:val="24"/>
        </w:rPr>
        <w:t xml:space="preserve">MINUTA DA </w:t>
      </w:r>
      <w:r w:rsidRPr="001A1568">
        <w:rPr>
          <w:rFonts w:ascii="Bookman Old Style" w:hAnsi="Bookman Old Style"/>
          <w:b/>
          <w:bCs/>
          <w:sz w:val="24"/>
          <w:szCs w:val="24"/>
        </w:rPr>
        <w:t>ATA DE REGISTRO DE PREÇOS</w:t>
      </w:r>
      <w:r>
        <w:rPr>
          <w:rFonts w:ascii="Bookman Old Style" w:hAnsi="Bookman Old Style"/>
          <w:b/>
          <w:bCs/>
          <w:sz w:val="24"/>
          <w:szCs w:val="24"/>
        </w:rPr>
        <w:t xml:space="preserve"> Nº.XX/2023</w:t>
      </w:r>
    </w:p>
    <w:p w:rsidR="00442774" w:rsidRPr="001A1568" w:rsidRDefault="00442774" w:rsidP="00E4739E">
      <w:pPr>
        <w:spacing w:after="0"/>
        <w:jc w:val="both"/>
        <w:rPr>
          <w:rFonts w:ascii="Bookman Old Style" w:hAnsi="Bookman Old Style"/>
          <w:b/>
          <w:sz w:val="24"/>
          <w:szCs w:val="24"/>
        </w:rPr>
      </w:pPr>
    </w:p>
    <w:p w:rsidR="00442774" w:rsidRPr="00617ECF" w:rsidRDefault="00442774" w:rsidP="00E4739E">
      <w:pPr>
        <w:jc w:val="both"/>
        <w:rPr>
          <w:rFonts w:ascii="Bookman Old Style" w:hAnsi="Bookman Old Style"/>
          <w:bCs/>
          <w:sz w:val="24"/>
          <w:szCs w:val="24"/>
        </w:rPr>
      </w:pPr>
      <w:r w:rsidRPr="00617ECF">
        <w:rPr>
          <w:rFonts w:ascii="Bookman Old Style" w:hAnsi="Bookman Old Style"/>
          <w:sz w:val="24"/>
          <w:szCs w:val="24"/>
        </w:rPr>
        <w:t xml:space="preserve">Aos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dias do mês de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do ano de </w:t>
      </w:r>
      <w:r w:rsidRPr="00617ECF">
        <w:rPr>
          <w:rFonts w:ascii="Bookman Old Style" w:hAnsi="Bookman Old Style"/>
          <w:b/>
          <w:bCs/>
          <w:sz w:val="24"/>
          <w:szCs w:val="24"/>
        </w:rPr>
        <w:t xml:space="preserve">dois mil e </w:t>
      </w:r>
      <w:r>
        <w:rPr>
          <w:rFonts w:ascii="Bookman Old Style" w:hAnsi="Bookman Old Style"/>
          <w:b/>
          <w:bCs/>
          <w:sz w:val="24"/>
          <w:szCs w:val="24"/>
        </w:rPr>
        <w:t>vinte e um</w:t>
      </w:r>
      <w:r w:rsidRPr="00617ECF">
        <w:rPr>
          <w:rFonts w:ascii="Bookman Old Style" w:hAnsi="Bookman Old Style"/>
          <w:sz w:val="24"/>
          <w:szCs w:val="24"/>
        </w:rPr>
        <w:t xml:space="preserve">, nas dependências da Prefeitura do </w:t>
      </w:r>
      <w:r w:rsidRPr="00617ECF">
        <w:rPr>
          <w:rFonts w:ascii="Bookman Old Style" w:hAnsi="Bookman Old Style"/>
          <w:b/>
          <w:sz w:val="24"/>
          <w:szCs w:val="24"/>
        </w:rPr>
        <w:t>MUNICÍPIO DE SÃO JERÔNIMO DA SERRA</w:t>
      </w:r>
      <w:r w:rsidRPr="00617ECF">
        <w:rPr>
          <w:rFonts w:ascii="Bookman Old Style" w:hAnsi="Bookman Old Style"/>
          <w:bCs/>
          <w:sz w:val="24"/>
          <w:szCs w:val="24"/>
        </w:rPr>
        <w:t xml:space="preserve">, devidamente inscrito no CNPJ/MF Nº. 76.290.683/0001-20, </w:t>
      </w:r>
      <w:r w:rsidRPr="00617ECF">
        <w:rPr>
          <w:rFonts w:ascii="Bookman Old Style" w:hAnsi="Bookman Old Style"/>
          <w:sz w:val="24"/>
          <w:szCs w:val="24"/>
        </w:rPr>
        <w:t xml:space="preserve">neste ato representado pelo Prefeito Municipal Senhor </w:t>
      </w:r>
      <w:r w:rsidRPr="00617ECF">
        <w:rPr>
          <w:rFonts w:ascii="Bookman Old Style" w:hAnsi="Bookman Old Style" w:cs="Arial"/>
          <w:bCs/>
          <w:sz w:val="24"/>
          <w:szCs w:val="24"/>
        </w:rPr>
        <w:t>xxxxxxxxxxxxx</w:t>
      </w:r>
      <w:r w:rsidRPr="00617ECF">
        <w:rPr>
          <w:rFonts w:ascii="Bookman Old Style" w:hAnsi="Bookman Old Style"/>
          <w:sz w:val="24"/>
          <w:szCs w:val="24"/>
        </w:rPr>
        <w:t>, portador da carteira de identidade RG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 e inscrito no CPF/MF sob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xxxxxxxxxx,</w:t>
      </w:r>
      <w:r w:rsidRPr="00617ECF">
        <w:rPr>
          <w:rFonts w:ascii="Bookman Old Style" w:hAnsi="Bookman Old Style"/>
          <w:b/>
          <w:sz w:val="24"/>
          <w:szCs w:val="24"/>
        </w:rPr>
        <w:t xml:space="preserve"> </w:t>
      </w:r>
      <w:r w:rsidRPr="00617ECF">
        <w:rPr>
          <w:rFonts w:ascii="Bookman Old Style" w:hAnsi="Bookman Old Style"/>
          <w:sz w:val="24"/>
          <w:szCs w:val="24"/>
        </w:rPr>
        <w:t xml:space="preserve">residente e domiciliado xxxxxxxxx, estado do Paraná, nos termos da Lei nº 10.520 de 17/07/2002 e suas alterações, do Decreto Municipal nº 149/2017, subsidiariamente das normas da Lei nº 8.666/93 e suas alterações e, das demais normas legais aplicáveis, em face da classificação das propostas apresentadas no </w:t>
      </w:r>
      <w:r w:rsidRPr="00617ECF">
        <w:rPr>
          <w:rFonts w:ascii="Bookman Old Style" w:hAnsi="Bookman Old Style"/>
          <w:sz w:val="24"/>
          <w:szCs w:val="24"/>
          <w:u w:val="single"/>
        </w:rPr>
        <w:t xml:space="preserve">Pregão Eletrônico </w:t>
      </w:r>
      <w:r w:rsidRPr="00D727A9">
        <w:rPr>
          <w:rFonts w:ascii="Bookman Old Style" w:hAnsi="Bookman Old Style"/>
          <w:sz w:val="24"/>
          <w:szCs w:val="24"/>
          <w:highlight w:val="yellow"/>
          <w:u w:val="single"/>
        </w:rPr>
        <w:t xml:space="preserve">n° </w:t>
      </w:r>
      <w:r>
        <w:rPr>
          <w:rFonts w:ascii="Bookman Old Style" w:hAnsi="Bookman Old Style"/>
          <w:sz w:val="24"/>
          <w:szCs w:val="24"/>
          <w:highlight w:val="yellow"/>
          <w:u w:val="single"/>
        </w:rPr>
        <w:t>16</w:t>
      </w:r>
      <w:r w:rsidRPr="00D727A9">
        <w:rPr>
          <w:rFonts w:ascii="Bookman Old Style" w:hAnsi="Bookman Old Style"/>
          <w:sz w:val="24"/>
          <w:szCs w:val="24"/>
          <w:highlight w:val="yellow"/>
          <w:u w:val="single"/>
        </w:rPr>
        <w:t>/20</w:t>
      </w:r>
      <w:r>
        <w:rPr>
          <w:rFonts w:ascii="Bookman Old Style" w:hAnsi="Bookman Old Style"/>
          <w:sz w:val="24"/>
          <w:szCs w:val="24"/>
          <w:u w:val="single"/>
        </w:rPr>
        <w:t>23</w:t>
      </w:r>
      <w:r w:rsidRPr="00617ECF">
        <w:rPr>
          <w:rFonts w:ascii="Bookman Old Style" w:hAnsi="Bookman Old Style"/>
          <w:sz w:val="24"/>
          <w:szCs w:val="24"/>
        </w:rPr>
        <w:t xml:space="preserve">, </w:t>
      </w:r>
      <w:r w:rsidRPr="00617ECF">
        <w:rPr>
          <w:rFonts w:ascii="Bookman Old Style" w:hAnsi="Bookman Old Style"/>
          <w:b/>
          <w:bCs/>
          <w:sz w:val="24"/>
          <w:szCs w:val="24"/>
        </w:rPr>
        <w:t xml:space="preserve">RESOLVE </w:t>
      </w:r>
      <w:r w:rsidRPr="00617ECF">
        <w:rPr>
          <w:rFonts w:ascii="Bookman Old Style" w:hAnsi="Bookman Old Style"/>
          <w:sz w:val="24"/>
          <w:szCs w:val="24"/>
        </w:rPr>
        <w:t xml:space="preserve">registrar os preços </w:t>
      </w:r>
      <w:r w:rsidRPr="00617ECF">
        <w:rPr>
          <w:rFonts w:ascii="Bookman Old Style" w:hAnsi="Bookman Old Style"/>
          <w:bCs/>
          <w:sz w:val="24"/>
          <w:szCs w:val="24"/>
        </w:rPr>
        <w:t>para</w:t>
      </w:r>
      <w:r>
        <w:rPr>
          <w:rFonts w:ascii="Bookman Old Style" w:hAnsi="Bookman Old Style"/>
          <w:bCs/>
          <w:sz w:val="24"/>
          <w:szCs w:val="24"/>
        </w:rPr>
        <w:t xml:space="preserve"> o</w:t>
      </w:r>
      <w:r w:rsidRPr="00617ECF">
        <w:rPr>
          <w:rFonts w:ascii="Bookman Old Style" w:hAnsi="Bookman Old Style"/>
          <w:b/>
          <w:bCs/>
          <w:sz w:val="24"/>
          <w:szCs w:val="24"/>
        </w:rPr>
        <w:t xml:space="preserve"> </w:t>
      </w:r>
      <w:r w:rsidRPr="00985733">
        <w:rPr>
          <w:rFonts w:ascii="Bookman Old Style" w:hAnsi="Bookman Old Style" w:cs="Calibri"/>
          <w:b/>
          <w:sz w:val="24"/>
          <w:szCs w:val="24"/>
        </w:rPr>
        <w:t>REGISTRO DE PREÇOS PARA AQUISIÇÃO DE MATERIAIS DE EXPEDIENTE E CONGÊNERES PARA AS UNIDADES QUE PRESTAM ATENDIMENTO EM SAÚDE NO MUNICÍPIO DE SÃO JERÔNIMO DA SERRA</w:t>
      </w:r>
      <w:r w:rsidRPr="00617ECF">
        <w:rPr>
          <w:rFonts w:ascii="Bookman Old Style" w:hAnsi="Bookman Old Style"/>
          <w:bCs/>
          <w:sz w:val="24"/>
          <w:szCs w:val="24"/>
        </w:rPr>
        <w:t>,</w:t>
      </w:r>
      <w:r w:rsidRPr="00617ECF">
        <w:rPr>
          <w:rFonts w:ascii="Bookman Old Style" w:hAnsi="Bookman Old Style"/>
          <w:b/>
          <w:bCs/>
          <w:sz w:val="24"/>
          <w:szCs w:val="24"/>
        </w:rPr>
        <w:t xml:space="preserve"> </w:t>
      </w:r>
      <w:r w:rsidRPr="00617ECF">
        <w:rPr>
          <w:rFonts w:ascii="Bookman Old Style" w:hAnsi="Bookman Old Style"/>
          <w:sz w:val="24"/>
          <w:szCs w:val="24"/>
        </w:rPr>
        <w:t>de conformidade com o seguinte:</w:t>
      </w:r>
    </w:p>
    <w:p w:rsidR="00442774" w:rsidRPr="00617ECF" w:rsidRDefault="00442774" w:rsidP="00E4739E">
      <w:pPr>
        <w:spacing w:after="0"/>
        <w:jc w:val="both"/>
        <w:rPr>
          <w:rFonts w:ascii="Bookman Old Style" w:hAnsi="Bookman Old Style"/>
          <w:b/>
          <w:sz w:val="24"/>
          <w:szCs w:val="24"/>
        </w:rPr>
      </w:pPr>
      <w:r w:rsidRPr="00617ECF">
        <w:rPr>
          <w:rFonts w:ascii="Bookman Old Style" w:hAnsi="Bookman Old Style"/>
          <w:b/>
          <w:sz w:val="24"/>
          <w:szCs w:val="24"/>
        </w:rPr>
        <w:t>CLÁUSULA PRIMEIRA – DO OBJETO,</w:t>
      </w:r>
      <w:r w:rsidRPr="00617ECF">
        <w:rPr>
          <w:rFonts w:ascii="Bookman Old Style" w:hAnsi="Bookman Old Style"/>
          <w:b/>
          <w:bCs/>
          <w:sz w:val="24"/>
          <w:szCs w:val="24"/>
        </w:rPr>
        <w:t xml:space="preserve"> PREÇOS E ITENS DE EXECUÇÃO</w:t>
      </w:r>
    </w:p>
    <w:p w:rsidR="00442774" w:rsidRPr="00617ECF" w:rsidRDefault="00442774" w:rsidP="0008607F">
      <w:pPr>
        <w:numPr>
          <w:ilvl w:val="1"/>
          <w:numId w:val="13"/>
        </w:numPr>
        <w:tabs>
          <w:tab w:val="clear" w:pos="1191"/>
          <w:tab w:val="num" w:pos="72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617ECF">
        <w:rPr>
          <w:rFonts w:ascii="Bookman Old Style" w:hAnsi="Bookman Old Style"/>
          <w:bCs/>
          <w:sz w:val="24"/>
          <w:szCs w:val="24"/>
        </w:rPr>
        <w:t xml:space="preserve">A presente Ata tem por objeto o </w:t>
      </w:r>
      <w:r w:rsidRPr="00985733">
        <w:rPr>
          <w:rFonts w:ascii="Bookman Old Style" w:hAnsi="Bookman Old Style" w:cs="Calibri"/>
          <w:b/>
          <w:sz w:val="24"/>
          <w:szCs w:val="24"/>
        </w:rPr>
        <w:t>REGISTRO DE PREÇOS PARA AQUISIÇÃO DE MATERIAIS DE EXPEDIENTE E CONGÊNERES PARA AS UNIDADES QUE PRESTAM ATENDIMENTO EM SAÚDE NO MUNICÍPIO DE SÃO JERÔNIMO DA SERRA</w:t>
      </w:r>
      <w:r>
        <w:rPr>
          <w:rFonts w:ascii="Bookman Old Style" w:hAnsi="Bookman Old Style" w:cs="Arial"/>
          <w:b/>
          <w:sz w:val="24"/>
          <w:szCs w:val="24"/>
        </w:rPr>
        <w:t xml:space="preserve">. </w:t>
      </w:r>
      <w:r w:rsidRPr="00617ECF">
        <w:rPr>
          <w:rFonts w:ascii="Bookman Old Style" w:hAnsi="Bookman Old Style"/>
          <w:sz w:val="24"/>
          <w:szCs w:val="24"/>
        </w:rPr>
        <w:t>Os preços adjudicados à Compromitente são os seguintes:</w:t>
      </w:r>
    </w:p>
    <w:p w:rsidR="00442774" w:rsidRPr="00343C10" w:rsidRDefault="00442774" w:rsidP="00E4739E">
      <w:pPr>
        <w:overflowPunct w:val="0"/>
        <w:autoSpaceDE w:val="0"/>
        <w:autoSpaceDN w:val="0"/>
        <w:adjustRightInd w:val="0"/>
        <w:spacing w:before="60" w:after="0" w:line="240" w:lineRule="auto"/>
        <w:ind w:left="851"/>
        <w:jc w:val="both"/>
        <w:rPr>
          <w:rFonts w:ascii="Bookman Old Style" w:hAnsi="Bookman Old Style"/>
          <w:b/>
          <w:bCs/>
          <w:sz w:val="24"/>
          <w:szCs w:val="24"/>
        </w:rPr>
      </w:pPr>
    </w:p>
    <w:tbl>
      <w:tblPr>
        <w:tblW w:w="933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996"/>
        <w:gridCol w:w="4486"/>
        <w:gridCol w:w="841"/>
        <w:gridCol w:w="981"/>
        <w:gridCol w:w="982"/>
        <w:gridCol w:w="1049"/>
      </w:tblGrid>
      <w:tr w:rsidR="00442774" w:rsidRPr="001A1568" w:rsidTr="00354378">
        <w:trPr>
          <w:trHeight w:val="697"/>
        </w:trPr>
        <w:tc>
          <w:tcPr>
            <w:tcW w:w="996" w:type="dxa"/>
            <w:noWrap/>
          </w:tcPr>
          <w:p w:rsidR="00442774" w:rsidRPr="001A1568" w:rsidRDefault="00442774" w:rsidP="00354378">
            <w:pPr>
              <w:spacing w:after="0"/>
              <w:jc w:val="center"/>
              <w:rPr>
                <w:rFonts w:ascii="Bookman Old Style" w:hAnsi="Bookman Old Style"/>
                <w:b/>
                <w:bCs/>
                <w:sz w:val="24"/>
                <w:szCs w:val="24"/>
              </w:rPr>
            </w:pPr>
            <w:r w:rsidRPr="001A1568">
              <w:rPr>
                <w:rFonts w:ascii="Bookman Old Style" w:hAnsi="Bookman Old Style"/>
                <w:b/>
                <w:bCs/>
                <w:sz w:val="24"/>
                <w:szCs w:val="24"/>
              </w:rPr>
              <w:t>ITEM</w:t>
            </w:r>
          </w:p>
        </w:tc>
        <w:tc>
          <w:tcPr>
            <w:tcW w:w="4486" w:type="dxa"/>
            <w:noWrap/>
          </w:tcPr>
          <w:p w:rsidR="00442774" w:rsidRPr="001A1568" w:rsidRDefault="00442774" w:rsidP="00354378">
            <w:pPr>
              <w:spacing w:after="0"/>
              <w:jc w:val="center"/>
              <w:rPr>
                <w:rFonts w:ascii="Bookman Old Style" w:hAnsi="Bookman Old Style"/>
                <w:b/>
                <w:bCs/>
                <w:sz w:val="24"/>
                <w:szCs w:val="24"/>
              </w:rPr>
            </w:pPr>
            <w:r w:rsidRPr="001A1568">
              <w:rPr>
                <w:rFonts w:ascii="Bookman Old Style" w:hAnsi="Bookman Old Style"/>
                <w:b/>
                <w:bCs/>
                <w:sz w:val="24"/>
                <w:szCs w:val="24"/>
              </w:rPr>
              <w:t>DISCRIMINAÇÃO</w:t>
            </w:r>
          </w:p>
        </w:tc>
        <w:tc>
          <w:tcPr>
            <w:tcW w:w="841" w:type="dxa"/>
            <w:noWrap/>
          </w:tcPr>
          <w:p w:rsidR="00442774" w:rsidRPr="001A1568" w:rsidRDefault="00442774" w:rsidP="00354378">
            <w:pPr>
              <w:spacing w:after="0"/>
              <w:jc w:val="center"/>
              <w:rPr>
                <w:rFonts w:ascii="Bookman Old Style" w:hAnsi="Bookman Old Style"/>
                <w:b/>
                <w:bCs/>
                <w:sz w:val="24"/>
                <w:szCs w:val="24"/>
              </w:rPr>
            </w:pPr>
            <w:r w:rsidRPr="001A1568">
              <w:rPr>
                <w:rFonts w:ascii="Bookman Old Style" w:hAnsi="Bookman Old Style"/>
                <w:b/>
                <w:bCs/>
                <w:sz w:val="24"/>
                <w:szCs w:val="24"/>
              </w:rPr>
              <w:t>QTD.</w:t>
            </w:r>
          </w:p>
        </w:tc>
        <w:tc>
          <w:tcPr>
            <w:tcW w:w="981" w:type="dxa"/>
          </w:tcPr>
          <w:p w:rsidR="00442774" w:rsidRPr="001A1568" w:rsidRDefault="00442774" w:rsidP="00354378">
            <w:pPr>
              <w:spacing w:after="0"/>
              <w:jc w:val="center"/>
              <w:rPr>
                <w:rFonts w:ascii="Bookman Old Style" w:hAnsi="Bookman Old Style"/>
                <w:b/>
                <w:bCs/>
                <w:sz w:val="24"/>
                <w:szCs w:val="24"/>
              </w:rPr>
            </w:pPr>
            <w:r w:rsidRPr="001A1568">
              <w:rPr>
                <w:rFonts w:ascii="Bookman Old Style" w:hAnsi="Bookman Old Style"/>
                <w:b/>
                <w:bCs/>
                <w:sz w:val="24"/>
                <w:szCs w:val="24"/>
              </w:rPr>
              <w:t>UNID</w:t>
            </w:r>
          </w:p>
        </w:tc>
        <w:tc>
          <w:tcPr>
            <w:tcW w:w="982" w:type="dxa"/>
          </w:tcPr>
          <w:p w:rsidR="00442774" w:rsidRPr="001A1568" w:rsidRDefault="00442774" w:rsidP="00354378">
            <w:pPr>
              <w:spacing w:after="0"/>
              <w:jc w:val="center"/>
              <w:rPr>
                <w:rFonts w:ascii="Bookman Old Style" w:hAnsi="Bookman Old Style" w:cs="Arial"/>
                <w:b/>
                <w:sz w:val="24"/>
                <w:szCs w:val="24"/>
              </w:rPr>
            </w:pPr>
            <w:r w:rsidRPr="001A1568">
              <w:rPr>
                <w:rFonts w:ascii="Bookman Old Style" w:hAnsi="Bookman Old Style" w:cs="Arial"/>
                <w:b/>
                <w:sz w:val="24"/>
                <w:szCs w:val="24"/>
              </w:rPr>
              <w:t>MARCA</w:t>
            </w:r>
          </w:p>
        </w:tc>
        <w:tc>
          <w:tcPr>
            <w:tcW w:w="1049" w:type="dxa"/>
            <w:noWrap/>
          </w:tcPr>
          <w:p w:rsidR="00442774" w:rsidRPr="001A1568" w:rsidRDefault="00442774" w:rsidP="00354378">
            <w:pPr>
              <w:spacing w:after="0"/>
              <w:jc w:val="center"/>
              <w:rPr>
                <w:rFonts w:ascii="Bookman Old Style" w:hAnsi="Bookman Old Style" w:cs="Arial"/>
                <w:b/>
                <w:sz w:val="24"/>
                <w:szCs w:val="24"/>
              </w:rPr>
            </w:pPr>
            <w:r w:rsidRPr="001A1568">
              <w:rPr>
                <w:rFonts w:ascii="Bookman Old Style" w:hAnsi="Bookman Old Style" w:cs="Arial"/>
                <w:b/>
                <w:sz w:val="24"/>
                <w:szCs w:val="24"/>
              </w:rPr>
              <w:t>VALOR UNIT</w:t>
            </w:r>
          </w:p>
        </w:tc>
      </w:tr>
      <w:tr w:rsidR="00442774" w:rsidRPr="001A1568" w:rsidTr="00354378">
        <w:trPr>
          <w:trHeight w:val="225"/>
        </w:trPr>
        <w:tc>
          <w:tcPr>
            <w:tcW w:w="996" w:type="dxa"/>
            <w:noWrap/>
          </w:tcPr>
          <w:p w:rsidR="00442774" w:rsidRPr="001A1568" w:rsidRDefault="00442774" w:rsidP="00354378">
            <w:pPr>
              <w:spacing w:after="0"/>
              <w:jc w:val="center"/>
              <w:rPr>
                <w:rFonts w:ascii="Bookman Old Style" w:hAnsi="Bookman Old Style"/>
                <w:sz w:val="24"/>
                <w:szCs w:val="24"/>
              </w:rPr>
            </w:pPr>
            <w:r w:rsidRPr="001A1568">
              <w:rPr>
                <w:rFonts w:ascii="Bookman Old Style" w:hAnsi="Bookman Old Style"/>
                <w:sz w:val="24"/>
                <w:szCs w:val="24"/>
              </w:rPr>
              <w:t>1</w:t>
            </w:r>
          </w:p>
        </w:tc>
        <w:tc>
          <w:tcPr>
            <w:tcW w:w="4486" w:type="dxa"/>
          </w:tcPr>
          <w:p w:rsidR="00442774" w:rsidRPr="001A1568" w:rsidRDefault="00442774" w:rsidP="00354378">
            <w:pPr>
              <w:spacing w:after="0"/>
              <w:jc w:val="both"/>
              <w:rPr>
                <w:rFonts w:ascii="Bookman Old Style" w:hAnsi="Bookman Old Style"/>
                <w:sz w:val="24"/>
                <w:szCs w:val="24"/>
              </w:rPr>
            </w:pPr>
            <w:r w:rsidRPr="001A1568">
              <w:rPr>
                <w:rFonts w:ascii="Bookman Old Style" w:hAnsi="Bookman Old Style"/>
                <w:sz w:val="24"/>
                <w:szCs w:val="24"/>
              </w:rPr>
              <w:t>Xxxxxxxxxxxxxxxxxxxxxxxxxxxxxx</w:t>
            </w:r>
          </w:p>
        </w:tc>
        <w:tc>
          <w:tcPr>
            <w:tcW w:w="841" w:type="dxa"/>
          </w:tcPr>
          <w:p w:rsidR="00442774" w:rsidRPr="001A1568" w:rsidRDefault="00442774" w:rsidP="00354378">
            <w:pPr>
              <w:spacing w:after="0"/>
              <w:jc w:val="center"/>
              <w:rPr>
                <w:rFonts w:ascii="Bookman Old Style" w:hAnsi="Bookman Old Style"/>
                <w:sz w:val="24"/>
                <w:szCs w:val="24"/>
              </w:rPr>
            </w:pPr>
            <w:r>
              <w:rPr>
                <w:rFonts w:ascii="Bookman Old Style" w:hAnsi="Bookman Old Style"/>
                <w:sz w:val="24"/>
                <w:szCs w:val="24"/>
              </w:rPr>
              <w:t>XX</w:t>
            </w:r>
          </w:p>
        </w:tc>
        <w:tc>
          <w:tcPr>
            <w:tcW w:w="981" w:type="dxa"/>
          </w:tcPr>
          <w:p w:rsidR="00442774" w:rsidRPr="001A1568" w:rsidRDefault="00442774" w:rsidP="00354378">
            <w:pPr>
              <w:spacing w:after="0"/>
              <w:jc w:val="center"/>
              <w:rPr>
                <w:rFonts w:ascii="Bookman Old Style" w:hAnsi="Bookman Old Style"/>
                <w:sz w:val="24"/>
                <w:szCs w:val="24"/>
              </w:rPr>
            </w:pPr>
            <w:r w:rsidRPr="001A1568">
              <w:rPr>
                <w:rFonts w:ascii="Bookman Old Style" w:hAnsi="Bookman Old Style"/>
                <w:sz w:val="24"/>
                <w:szCs w:val="24"/>
              </w:rPr>
              <w:t>UND</w:t>
            </w:r>
          </w:p>
        </w:tc>
        <w:tc>
          <w:tcPr>
            <w:tcW w:w="982" w:type="dxa"/>
          </w:tcPr>
          <w:p w:rsidR="00442774" w:rsidRPr="001A1568" w:rsidRDefault="00442774" w:rsidP="00354378">
            <w:pPr>
              <w:spacing w:after="0"/>
              <w:jc w:val="center"/>
              <w:rPr>
                <w:rFonts w:ascii="Bookman Old Style" w:hAnsi="Bookman Old Style" w:cs="Arial"/>
                <w:sz w:val="24"/>
                <w:szCs w:val="24"/>
              </w:rPr>
            </w:pPr>
            <w:r w:rsidRPr="001A1568">
              <w:rPr>
                <w:rFonts w:ascii="Bookman Old Style" w:hAnsi="Bookman Old Style" w:cs="Arial"/>
                <w:sz w:val="24"/>
                <w:szCs w:val="24"/>
              </w:rPr>
              <w:t>XXXX</w:t>
            </w:r>
          </w:p>
        </w:tc>
        <w:tc>
          <w:tcPr>
            <w:tcW w:w="1049" w:type="dxa"/>
            <w:noWrap/>
          </w:tcPr>
          <w:p w:rsidR="00442774" w:rsidRPr="001A1568" w:rsidRDefault="00442774" w:rsidP="00354378">
            <w:pPr>
              <w:spacing w:after="0"/>
              <w:jc w:val="center"/>
              <w:rPr>
                <w:rFonts w:ascii="Bookman Old Style" w:hAnsi="Bookman Old Style" w:cs="Arial"/>
                <w:sz w:val="24"/>
                <w:szCs w:val="24"/>
              </w:rPr>
            </w:pPr>
            <w:r w:rsidRPr="001A1568">
              <w:rPr>
                <w:rFonts w:ascii="Bookman Old Style" w:hAnsi="Bookman Old Style" w:cs="Arial"/>
                <w:sz w:val="24"/>
                <w:szCs w:val="24"/>
              </w:rPr>
              <w:t>XXX</w:t>
            </w:r>
          </w:p>
        </w:tc>
      </w:tr>
    </w:tbl>
    <w:p w:rsidR="00442774" w:rsidRDefault="00442774" w:rsidP="00E4739E">
      <w:pPr>
        <w:overflowPunct w:val="0"/>
        <w:autoSpaceDE w:val="0"/>
        <w:autoSpaceDN w:val="0"/>
        <w:adjustRightInd w:val="0"/>
        <w:spacing w:before="60" w:after="0"/>
        <w:jc w:val="both"/>
        <w:rPr>
          <w:rFonts w:ascii="Bookman Old Style" w:hAnsi="Bookman Old Style"/>
          <w:sz w:val="24"/>
          <w:szCs w:val="24"/>
        </w:rPr>
      </w:pPr>
      <w:r>
        <w:rPr>
          <w:rFonts w:ascii="Bookman Old Style" w:hAnsi="Bookman Old Style"/>
          <w:b/>
          <w:sz w:val="24"/>
          <w:szCs w:val="24"/>
        </w:rPr>
        <w:t>Valor Total R$.</w:t>
      </w:r>
      <w:r w:rsidRPr="001A1568">
        <w:rPr>
          <w:rFonts w:ascii="Bookman Old Style" w:hAnsi="Bookman Old Style"/>
          <w:sz w:val="24"/>
          <w:szCs w:val="24"/>
        </w:rPr>
        <w:t>xxxxxxxxxxxxxxxxx</w:t>
      </w:r>
    </w:p>
    <w:p w:rsidR="00442774" w:rsidRPr="001A1568" w:rsidRDefault="00442774" w:rsidP="00E4739E">
      <w:pPr>
        <w:overflowPunct w:val="0"/>
        <w:autoSpaceDE w:val="0"/>
        <w:autoSpaceDN w:val="0"/>
        <w:adjustRightInd w:val="0"/>
        <w:spacing w:before="60" w:after="0"/>
        <w:jc w:val="both"/>
        <w:rPr>
          <w:rFonts w:ascii="Bookman Old Style" w:hAnsi="Bookman Old Style"/>
          <w:sz w:val="24"/>
          <w:szCs w:val="24"/>
        </w:rPr>
      </w:pPr>
    </w:p>
    <w:p w:rsidR="00442774" w:rsidRPr="001A1568" w:rsidRDefault="00442774" w:rsidP="00E4739E">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SEGUNDA – </w:t>
      </w:r>
      <w:r w:rsidRPr="001A1568">
        <w:rPr>
          <w:rFonts w:ascii="Bookman Old Style" w:hAnsi="Bookman Old Style"/>
          <w:b/>
          <w:bCs/>
          <w:sz w:val="24"/>
          <w:szCs w:val="24"/>
        </w:rPr>
        <w:t>DA VALIDADE DOS PREÇOS</w:t>
      </w:r>
    </w:p>
    <w:p w:rsidR="00442774" w:rsidRPr="001A1568" w:rsidRDefault="00442774" w:rsidP="0008607F">
      <w:pPr>
        <w:numPr>
          <w:ilvl w:val="1"/>
          <w:numId w:val="14"/>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 presente Ata de Registro de Preços terá a </w:t>
      </w:r>
      <w:r w:rsidRPr="001A1568">
        <w:rPr>
          <w:rFonts w:ascii="Bookman Old Style" w:hAnsi="Bookman Old Style"/>
          <w:bCs/>
          <w:sz w:val="24"/>
          <w:szCs w:val="24"/>
        </w:rPr>
        <w:t xml:space="preserve">validade de </w:t>
      </w:r>
      <w:r w:rsidRPr="001A1568">
        <w:rPr>
          <w:rFonts w:ascii="Bookman Old Style" w:hAnsi="Bookman Old Style"/>
          <w:b/>
          <w:bCs/>
          <w:sz w:val="24"/>
          <w:szCs w:val="24"/>
        </w:rPr>
        <w:t>12 (doze) meses</w:t>
      </w:r>
      <w:r w:rsidRPr="001A1568">
        <w:rPr>
          <w:rFonts w:ascii="Bookman Old Style" w:hAnsi="Bookman Old Style"/>
          <w:b/>
          <w:sz w:val="24"/>
          <w:szCs w:val="24"/>
        </w:rPr>
        <w:t>.</w:t>
      </w:r>
    </w:p>
    <w:p w:rsidR="00442774" w:rsidRPr="001A1568" w:rsidRDefault="00442774" w:rsidP="0008607F">
      <w:pPr>
        <w:numPr>
          <w:ilvl w:val="1"/>
          <w:numId w:val="14"/>
        </w:numPr>
        <w:tabs>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Durante o prazo de validade desta Ata de Registro de Preços, o Órgão Administrador não será obrigado a adquirir os itens referidos na Cláusula Primeira exclusivamente pelo Sistema de Registro de Preços, podendo fazê-lo através de outra licitação quando julgar conveniente, sem que caiba recurso ou indenização de qualquer espécie às licitantes detentoras. Na hipótese, será assegurada às detentoras, a preferência caso ocorra igualdade de condições e de preço.</w:t>
      </w:r>
    </w:p>
    <w:p w:rsidR="00442774" w:rsidRPr="001A1568" w:rsidRDefault="00442774" w:rsidP="0008607F">
      <w:pPr>
        <w:numPr>
          <w:ilvl w:val="1"/>
          <w:numId w:val="14"/>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partir da assinatura da Ata de Registro de Preços, a Compromitente assume o compromisso de atender durante a validade (prazo de vigência), os empenhos realizados e se obriga a cumprir, na íntegra, todas as entregas solicitadas.</w:t>
      </w:r>
    </w:p>
    <w:p w:rsidR="00442774" w:rsidRPr="00932BC0" w:rsidRDefault="00442774" w:rsidP="0008607F">
      <w:pPr>
        <w:numPr>
          <w:ilvl w:val="1"/>
          <w:numId w:val="14"/>
        </w:numPr>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Órgão Administrador monitorará os preços registrados através de pesquisa de preços, consulta aos bancos de dados que contém os preços do objeto, troca de informações com outras instituições, cotações e licitações.</w:t>
      </w:r>
    </w:p>
    <w:p w:rsidR="00442774" w:rsidRPr="001A1568" w:rsidRDefault="00442774" w:rsidP="00E4739E">
      <w:pPr>
        <w:overflowPunct w:val="0"/>
        <w:autoSpaceDE w:val="0"/>
        <w:autoSpaceDN w:val="0"/>
        <w:adjustRightInd w:val="0"/>
        <w:spacing w:before="60" w:after="0" w:line="240" w:lineRule="auto"/>
        <w:ind w:left="851"/>
        <w:jc w:val="both"/>
        <w:rPr>
          <w:rFonts w:ascii="Bookman Old Style" w:hAnsi="Bookman Old Style"/>
          <w:b/>
          <w:bCs/>
          <w:sz w:val="24"/>
          <w:szCs w:val="24"/>
        </w:rPr>
      </w:pPr>
    </w:p>
    <w:p w:rsidR="00442774" w:rsidRPr="001A1568" w:rsidRDefault="00442774"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TERCEIRA – </w:t>
      </w:r>
      <w:r w:rsidRPr="001A1568">
        <w:rPr>
          <w:rFonts w:ascii="Bookman Old Style" w:hAnsi="Bookman Old Style"/>
          <w:b/>
          <w:bCs/>
          <w:sz w:val="24"/>
          <w:szCs w:val="24"/>
        </w:rPr>
        <w:t>DO REGIME, CONDIÇÕES, NOTA DE EMPENHO E FISCALIZAÇÃO</w:t>
      </w:r>
    </w:p>
    <w:p w:rsidR="00442774" w:rsidRPr="001A1568"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O fornecimento deverá ser realizado por profissionais e por meios habilitados, mediante solicitação com indicação dos quantitativos emitida </w:t>
      </w:r>
      <w:r w:rsidRPr="001A1568">
        <w:rPr>
          <w:rFonts w:ascii="Bookman Old Style" w:hAnsi="Bookman Old Style"/>
          <w:sz w:val="24"/>
          <w:szCs w:val="24"/>
        </w:rPr>
        <w:t>pela</w:t>
      </w:r>
      <w:r w:rsidRPr="001A1568">
        <w:rPr>
          <w:rFonts w:ascii="Bookman Old Style" w:hAnsi="Bookman Old Style"/>
          <w:b/>
          <w:sz w:val="24"/>
          <w:szCs w:val="24"/>
        </w:rPr>
        <w:t xml:space="preserve"> </w:t>
      </w:r>
      <w:r>
        <w:rPr>
          <w:rFonts w:ascii="Bookman Old Style" w:hAnsi="Bookman Old Style"/>
          <w:b/>
          <w:bCs/>
          <w:sz w:val="24"/>
          <w:szCs w:val="24"/>
        </w:rPr>
        <w:t xml:space="preserve">Secretaria Municipal de Saúde </w:t>
      </w:r>
      <w:r w:rsidRPr="00932BC0">
        <w:rPr>
          <w:rFonts w:ascii="Bookman Old Style" w:hAnsi="Bookman Old Style"/>
          <w:bCs/>
          <w:i/>
          <w:sz w:val="24"/>
          <w:szCs w:val="24"/>
        </w:rPr>
        <w:t>(Gestor d</w:t>
      </w:r>
      <w:r>
        <w:rPr>
          <w:rFonts w:ascii="Bookman Old Style" w:hAnsi="Bookman Old Style"/>
          <w:bCs/>
          <w:i/>
          <w:sz w:val="24"/>
          <w:szCs w:val="24"/>
        </w:rPr>
        <w:t>a Ata</w:t>
      </w:r>
      <w:r w:rsidRPr="00932BC0">
        <w:rPr>
          <w:rFonts w:ascii="Bookman Old Style" w:hAnsi="Bookman Old Style"/>
          <w:bCs/>
          <w:i/>
          <w:sz w:val="24"/>
          <w:szCs w:val="24"/>
        </w:rPr>
        <w:t>)</w:t>
      </w:r>
      <w:r w:rsidRPr="001A1568">
        <w:rPr>
          <w:rFonts w:ascii="Bookman Old Style" w:hAnsi="Bookman Old Style"/>
          <w:bCs/>
          <w:sz w:val="24"/>
          <w:szCs w:val="24"/>
        </w:rPr>
        <w:t xml:space="preserve">, sendo que as entregas deverão ser na sede do </w:t>
      </w:r>
      <w:r w:rsidRPr="001A1568">
        <w:rPr>
          <w:rFonts w:ascii="Bookman Old Style" w:hAnsi="Bookman Old Style"/>
          <w:bCs/>
          <w:i/>
          <w:iCs/>
          <w:sz w:val="24"/>
          <w:szCs w:val="24"/>
        </w:rPr>
        <w:t xml:space="preserve">Gestor </w:t>
      </w:r>
      <w:r w:rsidRPr="001A1568">
        <w:rPr>
          <w:rFonts w:ascii="Bookman Old Style" w:hAnsi="Bookman Old Style"/>
          <w:bCs/>
          <w:sz w:val="24"/>
          <w:szCs w:val="24"/>
        </w:rPr>
        <w:t>neste Município</w:t>
      </w:r>
      <w:r w:rsidRPr="001A1568">
        <w:rPr>
          <w:rFonts w:ascii="Bookman Old Style" w:hAnsi="Bookman Old Style"/>
          <w:sz w:val="24"/>
          <w:szCs w:val="24"/>
        </w:rPr>
        <w:t>.</w:t>
      </w:r>
    </w:p>
    <w:p w:rsidR="00442774" w:rsidRPr="001A1568"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As solicitações feitas pelo </w:t>
      </w:r>
      <w:r w:rsidRPr="001A1568">
        <w:rPr>
          <w:rFonts w:ascii="Bookman Old Style" w:hAnsi="Bookman Old Style"/>
          <w:bCs/>
          <w:i/>
          <w:iCs/>
          <w:sz w:val="24"/>
          <w:szCs w:val="24"/>
        </w:rPr>
        <w:t xml:space="preserve">Gestor </w:t>
      </w:r>
      <w:r w:rsidRPr="001A1568">
        <w:rPr>
          <w:rFonts w:ascii="Bookman Old Style" w:hAnsi="Bookman Old Style"/>
          <w:sz w:val="24"/>
          <w:szCs w:val="24"/>
        </w:rPr>
        <w:t xml:space="preserve">serão formalizadas através de “Nota Empenho”, Autorização de Fornecimento e será levada a efeito por meio de fac-símile (fax), ou e-mail e conterá os dados do pedido, tais como: produtos, quantidades, preços, e o prazo em que os itens deverão ser entregues </w:t>
      </w:r>
      <w:r w:rsidRPr="001A1568">
        <w:rPr>
          <w:rFonts w:ascii="Bookman Old Style" w:hAnsi="Bookman Old Style"/>
          <w:b/>
          <w:sz w:val="24"/>
          <w:szCs w:val="24"/>
          <w:u w:val="single"/>
        </w:rPr>
        <w:t xml:space="preserve">(máximo </w:t>
      </w:r>
      <w:r>
        <w:rPr>
          <w:rFonts w:ascii="Bookman Old Style" w:hAnsi="Bookman Old Style"/>
          <w:b/>
          <w:sz w:val="24"/>
          <w:szCs w:val="24"/>
          <w:u w:val="single"/>
        </w:rPr>
        <w:t xml:space="preserve">10 </w:t>
      </w:r>
      <w:r w:rsidRPr="001A1568">
        <w:rPr>
          <w:rFonts w:ascii="Bookman Old Style" w:hAnsi="Bookman Old Style"/>
          <w:b/>
          <w:sz w:val="24"/>
          <w:szCs w:val="24"/>
          <w:u w:val="single"/>
        </w:rPr>
        <w:t>dias) úteis, independente da quantidade solicitada</w:t>
      </w:r>
      <w:r w:rsidRPr="001A1568">
        <w:rPr>
          <w:rFonts w:ascii="Bookman Old Style" w:hAnsi="Bookman Old Style"/>
          <w:sz w:val="24"/>
          <w:szCs w:val="24"/>
          <w:u w:val="single"/>
        </w:rPr>
        <w:t>.</w:t>
      </w:r>
    </w:p>
    <w:p w:rsidR="00442774" w:rsidRPr="00C6181D"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C6181D">
        <w:rPr>
          <w:rFonts w:ascii="Bookman Old Style" w:hAnsi="Bookman Old Style"/>
          <w:b/>
          <w:sz w:val="24"/>
          <w:szCs w:val="24"/>
        </w:rPr>
        <w:t>Caso os produtos não estiverem de acordo com a proposta apresentada pela proponente, a proponente deverá substitui-lo no prazo máximo de 5 (cinco) dias</w:t>
      </w:r>
      <w:r>
        <w:rPr>
          <w:rFonts w:ascii="Bookman Old Style" w:hAnsi="Bookman Old Style"/>
          <w:b/>
          <w:sz w:val="24"/>
          <w:szCs w:val="24"/>
        </w:rPr>
        <w:t>.</w:t>
      </w:r>
      <w:r w:rsidRPr="00C6181D">
        <w:rPr>
          <w:rFonts w:ascii="Bookman Old Style" w:hAnsi="Bookman Old Style"/>
          <w:b/>
          <w:sz w:val="24"/>
          <w:szCs w:val="24"/>
          <w:u w:val="single"/>
        </w:rPr>
        <w:t xml:space="preserve">   </w:t>
      </w:r>
    </w:p>
    <w:p w:rsidR="00442774" w:rsidRPr="001A1568"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DD1067">
        <w:rPr>
          <w:rFonts w:ascii="Bookman Old Style" w:hAnsi="Bookman Old Style"/>
          <w:b/>
          <w:sz w:val="24"/>
          <w:szCs w:val="24"/>
          <w:u w:val="single"/>
        </w:rPr>
        <w:t>Todos os itens objeto deste instrumento na data</w:t>
      </w:r>
      <w:r w:rsidRPr="001A1568">
        <w:rPr>
          <w:rFonts w:ascii="Bookman Old Style" w:hAnsi="Bookman Old Style"/>
          <w:b/>
          <w:sz w:val="24"/>
          <w:szCs w:val="24"/>
          <w:u w:val="single"/>
        </w:rPr>
        <w:t xml:space="preserve"> da entrega deverá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w:t>
      </w:r>
      <w:r>
        <w:rPr>
          <w:rFonts w:ascii="Bookman Old Style" w:hAnsi="Bookman Old Style"/>
          <w:b/>
          <w:sz w:val="24"/>
          <w:szCs w:val="24"/>
          <w:u w:val="single"/>
        </w:rPr>
        <w:t>a Ata</w:t>
      </w:r>
      <w:r w:rsidRPr="001A1568">
        <w:rPr>
          <w:rFonts w:ascii="Bookman Old Style" w:hAnsi="Bookman Old Style"/>
          <w:b/>
          <w:sz w:val="24"/>
          <w:szCs w:val="24"/>
          <w:u w:val="single"/>
        </w:rPr>
        <w:t xml:space="preserve">, caso contrário poderá sofrer as penalidades cabíveis.   </w:t>
      </w:r>
    </w:p>
    <w:p w:rsidR="00442774" w:rsidRPr="001A1568" w:rsidRDefault="00442774" w:rsidP="0008607F">
      <w:pPr>
        <w:numPr>
          <w:ilvl w:val="1"/>
          <w:numId w:val="25"/>
        </w:numPr>
        <w:tabs>
          <w:tab w:val="clear" w:pos="1191"/>
          <w:tab w:val="num" w:pos="18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u w:val="single"/>
        </w:rPr>
        <w:t xml:space="preserve">O gestor deste instrumento poderá efetivar a aquisição de qualquer item deste Pregão </w:t>
      </w:r>
      <w:r>
        <w:rPr>
          <w:rFonts w:ascii="Bookman Old Style" w:hAnsi="Bookman Old Style"/>
          <w:b/>
          <w:sz w:val="24"/>
          <w:szCs w:val="24"/>
          <w:highlight w:val="yellow"/>
          <w:u w:val="single"/>
        </w:rPr>
        <w:t>Eletrônico 16/20</w:t>
      </w:r>
      <w:r>
        <w:rPr>
          <w:rFonts w:ascii="Bookman Old Style" w:hAnsi="Bookman Old Style"/>
          <w:b/>
          <w:sz w:val="24"/>
          <w:szCs w:val="24"/>
          <w:u w:val="single"/>
        </w:rPr>
        <w:t>23</w:t>
      </w:r>
      <w:r w:rsidRPr="004B2B29">
        <w:rPr>
          <w:rFonts w:ascii="Bookman Old Style" w:hAnsi="Bookman Old Style"/>
          <w:b/>
          <w:sz w:val="24"/>
          <w:szCs w:val="24"/>
          <w:u w:val="single"/>
        </w:rPr>
        <w:t>,</w:t>
      </w:r>
      <w:r w:rsidRPr="001A1568">
        <w:rPr>
          <w:rFonts w:ascii="Bookman Old Style" w:hAnsi="Bookman Old Style"/>
          <w:b/>
          <w:sz w:val="24"/>
          <w:szCs w:val="24"/>
          <w:u w:val="single"/>
        </w:rPr>
        <w:t xml:space="preserve"> bem como ao seu critério utilizar parte ou sua totalidade, de acordo com a necessidade e demanda.</w:t>
      </w:r>
    </w:p>
    <w:p w:rsidR="00442774" w:rsidRPr="001A1568"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Quando do recebimento da Nota de Empenho, o fornecedor deverá inserir, no recibo que necessariamente acompanhar a nota de empenho, a data e hora em que o recebeu, além da identificação de quem o recebeu. A cópia do recibo referido deverá ser devolvida ao Município.</w:t>
      </w:r>
    </w:p>
    <w:p w:rsidR="00442774" w:rsidRPr="001A1568"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fornecedor que não cumprir com as solicitações ou com as obrigações estabelecidas na Ata de Registro de Preços, estará sujeito às sanções previstas neste Edital. Quando comprovada uma dessas hipóteses, o Município poderá indicar o próximo fornecedor a ser destinado o pedido ou convocar os proponentes remanescentes, sem prejuízo da abertura de processo administrativo para aplicação de penalidades.</w:t>
      </w:r>
    </w:p>
    <w:p w:rsidR="00442774" w:rsidRPr="001A1568"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442774" w:rsidRPr="001A1568"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Somente quando o primeiro licitante registrado atingir a totalidade do seu limite de fornecimento estabelecido na Ata de Registro de Preços será indicado o segundo e, assim sucessivamente, podendo ser indicados mais de um, ao mesmo tempo, quando o quantitativo do pedido de fornecimento for superior à capacidade do licitante da vez.</w:t>
      </w:r>
    </w:p>
    <w:p w:rsidR="00442774" w:rsidRPr="001A1568"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dos </w:t>
      </w:r>
      <w:r>
        <w:rPr>
          <w:rFonts w:ascii="Bookman Old Style" w:hAnsi="Bookman Old Style"/>
          <w:sz w:val="24"/>
          <w:szCs w:val="24"/>
        </w:rPr>
        <w:t>produtos</w:t>
      </w:r>
      <w:r w:rsidRPr="001A1568">
        <w:rPr>
          <w:rFonts w:ascii="Bookman Old Style" w:hAnsi="Bookman Old Style"/>
          <w:sz w:val="24"/>
          <w:szCs w:val="24"/>
        </w:rPr>
        <w:t xml:space="preserve"> dar-se-á pela verificação da qualidade e quantidade solicitada e conseqüente aceitação pelo gestor d</w:t>
      </w:r>
      <w:r>
        <w:rPr>
          <w:rFonts w:ascii="Bookman Old Style" w:hAnsi="Bookman Old Style"/>
          <w:sz w:val="24"/>
          <w:szCs w:val="24"/>
        </w:rPr>
        <w:t>a Ata</w:t>
      </w:r>
      <w:r w:rsidRPr="001A1568">
        <w:rPr>
          <w:rFonts w:ascii="Bookman Old Style" w:hAnsi="Bookman Old Style"/>
          <w:sz w:val="24"/>
          <w:szCs w:val="24"/>
        </w:rPr>
        <w:t xml:space="preserve">, que deverá ser anotada em “relatório” a ser efetivado pela licitante vencedora, </w:t>
      </w:r>
      <w:r w:rsidRPr="001A1568">
        <w:rPr>
          <w:rFonts w:ascii="Bookman Old Style" w:hAnsi="Bookman Old Style"/>
          <w:sz w:val="24"/>
          <w:szCs w:val="24"/>
          <w:u w:val="single"/>
        </w:rPr>
        <w:t>visando o controle do fornecimento</w:t>
      </w:r>
      <w:r w:rsidRPr="001A1568">
        <w:rPr>
          <w:rFonts w:ascii="Bookman Old Style" w:hAnsi="Bookman Old Style"/>
          <w:sz w:val="24"/>
          <w:szCs w:val="24"/>
        </w:rPr>
        <w:t>;</w:t>
      </w:r>
    </w:p>
    <w:p w:rsidR="00442774" w:rsidRPr="001A1568"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fornecimento deverá observar as especificações deste instrumento e as disposições constantes do Código de Defesa do Consumidor Lei Federal n° 8.078 de 11/09/90, sem prejuízo de outras medidas cabíveis e previstas em lei especial, quando for o caso.</w:t>
      </w:r>
    </w:p>
    <w:p w:rsidR="00442774" w:rsidRPr="001A1568"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No curso da execução do registro caberá ao Município, diretamente ou por quem vier a indicar, o direito de fiscalizar o cumprimento das especificações exigidas, sem prejuízo daquela exercida pela empresa detentora do registro, cabendo ao Município comunicar a esta, por escrito, as deficiências porventura verificadas nos fornecimentos, para imediata correção, sem prejuízo das sanções cabíveis.</w:t>
      </w:r>
    </w:p>
    <w:p w:rsidR="00442774" w:rsidRPr="001A1568"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presença da fiscalização do Município não elide nem diminui a responsabilidade da empresa.</w:t>
      </w:r>
    </w:p>
    <w:p w:rsidR="00442774" w:rsidRPr="001A1568" w:rsidRDefault="00442774" w:rsidP="0008607F">
      <w:pPr>
        <w:numPr>
          <w:ilvl w:val="1"/>
          <w:numId w:val="25"/>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quantidades de cada solicitação serão determinadas de acordo com a necessidade e programação do </w:t>
      </w:r>
      <w:r w:rsidRPr="001A1568">
        <w:rPr>
          <w:rFonts w:ascii="Bookman Old Style" w:hAnsi="Bookman Old Style"/>
          <w:bCs/>
          <w:i/>
          <w:iCs/>
          <w:sz w:val="24"/>
          <w:szCs w:val="24"/>
        </w:rPr>
        <w:t>Gestor</w:t>
      </w:r>
      <w:r w:rsidRPr="001A1568">
        <w:rPr>
          <w:rFonts w:ascii="Bookman Old Style" w:hAnsi="Bookman Old Style"/>
          <w:bCs/>
          <w:sz w:val="24"/>
          <w:szCs w:val="24"/>
        </w:rPr>
        <w:t xml:space="preserve">, dentro do período de vigência do registro de </w:t>
      </w:r>
      <w:r w:rsidRPr="001A1568">
        <w:rPr>
          <w:rFonts w:ascii="Bookman Old Style" w:hAnsi="Bookman Old Style"/>
          <w:sz w:val="24"/>
          <w:szCs w:val="24"/>
        </w:rPr>
        <w:t>12 (doze) meses</w:t>
      </w:r>
      <w:r>
        <w:rPr>
          <w:rFonts w:ascii="Bookman Old Style" w:hAnsi="Bookman Old Style"/>
          <w:sz w:val="24"/>
          <w:szCs w:val="24"/>
        </w:rPr>
        <w:t>.</w:t>
      </w:r>
    </w:p>
    <w:p w:rsidR="00442774" w:rsidRPr="001A1568" w:rsidRDefault="00442774" w:rsidP="00E4739E">
      <w:pPr>
        <w:pStyle w:val="BodyText"/>
        <w:spacing w:before="60"/>
        <w:ind w:firstLine="567"/>
        <w:jc w:val="both"/>
        <w:rPr>
          <w:rFonts w:ascii="Bookman Old Style" w:hAnsi="Bookman Old Style"/>
          <w:szCs w:val="24"/>
        </w:rPr>
      </w:pPr>
    </w:p>
    <w:p w:rsidR="00442774" w:rsidRPr="001A1568" w:rsidRDefault="00442774"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QUARTA – </w:t>
      </w:r>
      <w:r w:rsidRPr="001A1568">
        <w:rPr>
          <w:rFonts w:ascii="Bookman Old Style" w:hAnsi="Bookman Old Style"/>
          <w:b/>
          <w:bCs/>
          <w:sz w:val="24"/>
          <w:szCs w:val="24"/>
        </w:rPr>
        <w:t xml:space="preserve">DO PAGAMENTO </w:t>
      </w:r>
      <w:r w:rsidRPr="001A1568">
        <w:rPr>
          <w:rFonts w:ascii="Bookman Old Style" w:hAnsi="Bookman Old Style"/>
          <w:b/>
          <w:sz w:val="24"/>
          <w:szCs w:val="24"/>
        </w:rPr>
        <w:t xml:space="preserve">E </w:t>
      </w:r>
      <w:r w:rsidRPr="001A1568">
        <w:rPr>
          <w:rFonts w:ascii="Bookman Old Style" w:hAnsi="Bookman Old Style"/>
          <w:b/>
          <w:bCs/>
          <w:sz w:val="24"/>
          <w:szCs w:val="24"/>
        </w:rPr>
        <w:t>DOS ACRÉSCIMOS E SUPRESSÕES</w:t>
      </w:r>
    </w:p>
    <w:p w:rsidR="00442774" w:rsidRPr="001A1568" w:rsidRDefault="00442774" w:rsidP="0008607F">
      <w:pPr>
        <w:numPr>
          <w:ilvl w:val="1"/>
          <w:numId w:val="15"/>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w:t>
      </w:r>
      <w:r w:rsidRPr="001A1568">
        <w:rPr>
          <w:rFonts w:ascii="Bookman Old Style" w:hAnsi="Bookman Old Style"/>
          <w:b/>
          <w:bCs/>
          <w:sz w:val="24"/>
          <w:szCs w:val="24"/>
        </w:rPr>
        <w:t xml:space="preserve">faturamento </w:t>
      </w:r>
      <w:r w:rsidRPr="001A1568">
        <w:rPr>
          <w:rFonts w:ascii="Bookman Old Style" w:hAnsi="Bookman Old Style"/>
          <w:sz w:val="24"/>
          <w:szCs w:val="24"/>
        </w:rPr>
        <w:t xml:space="preserve">será efetuado à medida que forem realizadas as entregas dos itens e de acordo com as parcelas proporcionais à cada empenho, e o </w:t>
      </w:r>
      <w:r w:rsidRPr="001A1568">
        <w:rPr>
          <w:rFonts w:ascii="Bookman Old Style" w:hAnsi="Bookman Old Style"/>
          <w:b/>
          <w:bCs/>
          <w:sz w:val="24"/>
          <w:szCs w:val="24"/>
        </w:rPr>
        <w:t xml:space="preserve">pagamento </w:t>
      </w:r>
      <w:r w:rsidRPr="001A1568">
        <w:rPr>
          <w:rFonts w:ascii="Bookman Old Style" w:hAnsi="Bookman Old Style"/>
          <w:sz w:val="24"/>
          <w:szCs w:val="24"/>
        </w:rPr>
        <w:t xml:space="preserve">será em favor da Compromitente, no prazo </w:t>
      </w:r>
      <w:r w:rsidRPr="00DD1067">
        <w:rPr>
          <w:rFonts w:ascii="Bookman Old Style" w:hAnsi="Bookman Old Style"/>
          <w:sz w:val="24"/>
          <w:szCs w:val="24"/>
        </w:rPr>
        <w:t xml:space="preserve">de </w:t>
      </w:r>
      <w:r>
        <w:rPr>
          <w:rFonts w:ascii="Bookman Old Style" w:hAnsi="Bookman Old Style"/>
          <w:sz w:val="24"/>
          <w:szCs w:val="24"/>
        </w:rPr>
        <w:t>30</w:t>
      </w:r>
      <w:r w:rsidRPr="00DD1067">
        <w:rPr>
          <w:rFonts w:ascii="Bookman Old Style" w:hAnsi="Bookman Old Style"/>
          <w:sz w:val="24"/>
          <w:szCs w:val="24"/>
        </w:rPr>
        <w:t xml:space="preserve"> (</w:t>
      </w:r>
      <w:r>
        <w:rPr>
          <w:rFonts w:ascii="Bookman Old Style" w:hAnsi="Bookman Old Style"/>
          <w:sz w:val="24"/>
          <w:szCs w:val="24"/>
        </w:rPr>
        <w:t>trinta</w:t>
      </w:r>
      <w:r w:rsidRPr="00DD1067">
        <w:rPr>
          <w:rFonts w:ascii="Bookman Old Style" w:hAnsi="Bookman Old Style"/>
          <w:sz w:val="24"/>
          <w:szCs w:val="24"/>
        </w:rPr>
        <w:t>) dias</w:t>
      </w:r>
      <w:r w:rsidRPr="001A1568">
        <w:rPr>
          <w:rFonts w:ascii="Bookman Old Style" w:hAnsi="Bookman Old Style"/>
          <w:sz w:val="24"/>
          <w:szCs w:val="24"/>
        </w:rPr>
        <w:t xml:space="preserve"> contados da data de entrega do faturamento, após a aceitação e atesto das Notas Fiscais/Faturas;</w:t>
      </w:r>
    </w:p>
    <w:p w:rsidR="00442774" w:rsidRPr="001A1568" w:rsidRDefault="00442774" w:rsidP="0008607F">
      <w:pPr>
        <w:numPr>
          <w:ilvl w:val="1"/>
          <w:numId w:val="15"/>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rPr>
        <w:t>O Pagamento será realizado por meio de depósito em conta bancária em nome da proponente.</w:t>
      </w:r>
    </w:p>
    <w:p w:rsidR="00442774" w:rsidRPr="001A1568" w:rsidRDefault="00442774" w:rsidP="0008607F">
      <w:pPr>
        <w:numPr>
          <w:ilvl w:val="1"/>
          <w:numId w:val="15"/>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Pr>
          <w:rFonts w:ascii="Bookman Old Style" w:hAnsi="Bookman Old Style"/>
          <w:sz w:val="24"/>
          <w:szCs w:val="24"/>
        </w:rPr>
        <w:t>.</w:t>
      </w:r>
    </w:p>
    <w:p w:rsidR="00442774" w:rsidRPr="001A1568" w:rsidRDefault="00442774" w:rsidP="0008607F">
      <w:pPr>
        <w:numPr>
          <w:ilvl w:val="1"/>
          <w:numId w:val="15"/>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de cada mercadoria dar-se-á pela verificação da qualidade e quantidade solicitada e conseqüente aceitação pelo </w:t>
      </w:r>
      <w:r>
        <w:rPr>
          <w:rFonts w:ascii="Bookman Old Style" w:hAnsi="Bookman Old Style"/>
          <w:sz w:val="24"/>
          <w:szCs w:val="24"/>
        </w:rPr>
        <w:t>G</w:t>
      </w:r>
      <w:r w:rsidRPr="001A1568">
        <w:rPr>
          <w:rFonts w:ascii="Bookman Old Style" w:hAnsi="Bookman Old Style"/>
          <w:i/>
          <w:sz w:val="24"/>
          <w:szCs w:val="24"/>
        </w:rPr>
        <w:t xml:space="preserve">estor da </w:t>
      </w:r>
      <w:r>
        <w:rPr>
          <w:rFonts w:ascii="Bookman Old Style" w:hAnsi="Bookman Old Style"/>
          <w:i/>
          <w:sz w:val="24"/>
          <w:szCs w:val="24"/>
        </w:rPr>
        <w:t>A</w:t>
      </w:r>
      <w:r w:rsidRPr="001A1568">
        <w:rPr>
          <w:rFonts w:ascii="Bookman Old Style" w:hAnsi="Bookman Old Style"/>
          <w:i/>
          <w:sz w:val="24"/>
          <w:szCs w:val="24"/>
        </w:rPr>
        <w:t>ta</w:t>
      </w:r>
      <w:r w:rsidRPr="001A1568">
        <w:rPr>
          <w:rFonts w:ascii="Bookman Old Style" w:hAnsi="Bookman Old Style"/>
          <w:sz w:val="24"/>
          <w:szCs w:val="24"/>
        </w:rPr>
        <w:t xml:space="preserve">, que deverá ser anotada em “relatório” a ser efetivado pela Compromitente, </w:t>
      </w:r>
      <w:r w:rsidRPr="001A1568">
        <w:rPr>
          <w:rFonts w:ascii="Bookman Old Style" w:hAnsi="Bookman Old Style"/>
          <w:sz w:val="24"/>
          <w:szCs w:val="24"/>
          <w:u w:val="single"/>
        </w:rPr>
        <w:t>visando o controle devido</w:t>
      </w:r>
      <w:r w:rsidRPr="001A1568">
        <w:rPr>
          <w:rFonts w:ascii="Bookman Old Style" w:hAnsi="Bookman Old Style"/>
          <w:sz w:val="24"/>
          <w:szCs w:val="24"/>
        </w:rPr>
        <w:t>.</w:t>
      </w:r>
    </w:p>
    <w:p w:rsidR="00442774" w:rsidRPr="001A1568" w:rsidRDefault="00442774" w:rsidP="0008607F">
      <w:pPr>
        <w:numPr>
          <w:ilvl w:val="1"/>
          <w:numId w:val="15"/>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lang w:val="pt-PT"/>
        </w:rPr>
        <w:t xml:space="preserve">Qualquer erro ou omissão havidos na documentação fiscal, será objeto de correção pela </w:t>
      </w:r>
      <w:r w:rsidRPr="001A1568">
        <w:rPr>
          <w:rFonts w:ascii="Bookman Old Style" w:hAnsi="Bookman Old Style"/>
          <w:sz w:val="24"/>
          <w:szCs w:val="24"/>
        </w:rPr>
        <w:t xml:space="preserve">Compromitente </w:t>
      </w:r>
      <w:r w:rsidRPr="001A1568">
        <w:rPr>
          <w:rFonts w:ascii="Bookman Old Style" w:hAnsi="Bookman Old Style"/>
          <w:sz w:val="24"/>
          <w:szCs w:val="24"/>
          <w:lang w:val="pt-PT"/>
        </w:rPr>
        <w:t>e haverá em decorrência, suspensão do prazo de pagamento até que o problema seja definitivamente regularizado</w:t>
      </w:r>
      <w:r w:rsidRPr="001A1568">
        <w:rPr>
          <w:rFonts w:ascii="Bookman Old Style" w:hAnsi="Bookman Old Style"/>
          <w:sz w:val="24"/>
          <w:szCs w:val="24"/>
        </w:rPr>
        <w:t>.</w:t>
      </w:r>
    </w:p>
    <w:p w:rsidR="00442774" w:rsidRPr="001A1568" w:rsidRDefault="00442774" w:rsidP="0008607F">
      <w:pPr>
        <w:numPr>
          <w:ilvl w:val="1"/>
          <w:numId w:val="15"/>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sua liberação fica condicionada à apresentação de cópia da guia de quitação junto ao INSS, através de CND; e da quitação junto ao FGTS/CEF, através do CRF.</w:t>
      </w:r>
    </w:p>
    <w:p w:rsidR="00442774" w:rsidRPr="00FF6EF2" w:rsidRDefault="00442774" w:rsidP="0008607F">
      <w:pPr>
        <w:numPr>
          <w:ilvl w:val="1"/>
          <w:numId w:val="15"/>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despesas decorrentes do objeto correrão à conta dos recursos </w:t>
      </w:r>
      <w:r w:rsidRPr="001A1568">
        <w:rPr>
          <w:rFonts w:ascii="Bookman Old Style" w:hAnsi="Bookman Old Style"/>
          <w:sz w:val="24"/>
          <w:szCs w:val="24"/>
        </w:rPr>
        <w:t>da rubrica orçamentária constante no orçamento atual, em especial, mas sem limitar, às abaixo citadas,</w:t>
      </w:r>
      <w:r w:rsidRPr="001A1568">
        <w:rPr>
          <w:rFonts w:ascii="Bookman Old Style" w:hAnsi="Bookman Old Style"/>
          <w:bCs/>
          <w:sz w:val="24"/>
          <w:szCs w:val="24"/>
        </w:rPr>
        <w:t xml:space="preserve"> sendo que estas onerarão o orçamento do </w:t>
      </w:r>
      <w:r w:rsidRPr="001A1568">
        <w:rPr>
          <w:rFonts w:ascii="Bookman Old Style" w:hAnsi="Bookman Old Style"/>
          <w:sz w:val="24"/>
          <w:szCs w:val="24"/>
        </w:rPr>
        <w:t>Órgão Administrador</w:t>
      </w:r>
      <w:r w:rsidRPr="001A1568">
        <w:rPr>
          <w:rFonts w:ascii="Bookman Old Style" w:hAnsi="Bookman Old Style"/>
          <w:bCs/>
          <w:sz w:val="24"/>
          <w:szCs w:val="24"/>
        </w:rPr>
        <w:t>, por meio de Nota de Empenho prévio, em estrita obediência à informação da sua existência para fazer frente ao custeio</w:t>
      </w:r>
      <w:r w:rsidRPr="001A1568">
        <w:rPr>
          <w:rFonts w:ascii="Bookman Old Style" w:hAnsi="Bookman Old Style"/>
          <w:sz w:val="24"/>
          <w:szCs w:val="24"/>
        </w:rPr>
        <w:t>.</w:t>
      </w:r>
    </w:p>
    <w:p w:rsidR="00442774" w:rsidRPr="001A1568" w:rsidRDefault="00442774" w:rsidP="0008607F">
      <w:pPr>
        <w:numPr>
          <w:ilvl w:val="1"/>
          <w:numId w:val="15"/>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Compromitente detentora do registro obriga-se a aceitar, nas mesmas condições da Ata, os acréscimos que se fizerem necessários, no montante de até 25% (vinte e cinco por cento) do valor da estimativa de custo para gastos no período da Ata, de acordo com o § 1º do art. 65 da Lei nº 8.666/93.</w:t>
      </w:r>
    </w:p>
    <w:p w:rsidR="00442774" w:rsidRPr="001A1568" w:rsidRDefault="00442774" w:rsidP="0008607F">
      <w:pPr>
        <w:numPr>
          <w:ilvl w:val="1"/>
          <w:numId w:val="15"/>
        </w:numPr>
        <w:tabs>
          <w:tab w:val="clear" w:pos="786"/>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supressão de itens registrados na Ata poderá ser total ou parcial, a critério do Órgão Administrador, considerando-se o disposto no § 4º do art. 15 da Lei nº 8.666/93.</w:t>
      </w:r>
    </w:p>
    <w:p w:rsidR="00442774" w:rsidRPr="001A1568" w:rsidRDefault="00442774" w:rsidP="0008607F">
      <w:pPr>
        <w:numPr>
          <w:ilvl w:val="1"/>
          <w:numId w:val="15"/>
        </w:numPr>
        <w:tabs>
          <w:tab w:val="clear" w:pos="786"/>
          <w:tab w:val="num" w:pos="0"/>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Mesmo comprovada a ocorrência de situação acima, o Município, se julgar conveniente, poderá optar por cancelar a Ata e iniciar outro processo licitatório.</w:t>
      </w:r>
    </w:p>
    <w:p w:rsidR="00442774" w:rsidRPr="001A1568" w:rsidRDefault="00442774" w:rsidP="0008607F">
      <w:pPr>
        <w:numPr>
          <w:ilvl w:val="1"/>
          <w:numId w:val="15"/>
        </w:numPr>
        <w:tabs>
          <w:tab w:val="clear" w:pos="786"/>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Comprovada a redução dos preços praticados no mercado, para qualquer item do registro, e, definido o novo preço a ser pago pelo Município, o proponente registrado será convocado para alteração, por aditamento, do preço da Ata.</w:t>
      </w:r>
    </w:p>
    <w:p w:rsidR="00442774" w:rsidRPr="001A1568" w:rsidRDefault="00442774" w:rsidP="00E4739E">
      <w:pPr>
        <w:spacing w:after="0" w:line="360" w:lineRule="auto"/>
        <w:ind w:firstLine="425"/>
        <w:jc w:val="both"/>
        <w:rPr>
          <w:rFonts w:ascii="Bookman Old Style" w:hAnsi="Bookman Old Style"/>
          <w:b/>
          <w:sz w:val="24"/>
          <w:szCs w:val="24"/>
        </w:rPr>
      </w:pPr>
    </w:p>
    <w:p w:rsidR="00442774" w:rsidRPr="001A1568" w:rsidRDefault="00442774" w:rsidP="00E4739E">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QUINTA – </w:t>
      </w:r>
      <w:r w:rsidRPr="001A1568">
        <w:rPr>
          <w:rFonts w:ascii="Bookman Old Style" w:hAnsi="Bookman Old Style"/>
          <w:b/>
          <w:bCs/>
          <w:sz w:val="24"/>
          <w:szCs w:val="24"/>
        </w:rPr>
        <w:t xml:space="preserve">DO </w:t>
      </w:r>
      <w:r w:rsidRPr="001A1568">
        <w:rPr>
          <w:rFonts w:ascii="Bookman Old Style" w:hAnsi="Bookman Old Style"/>
          <w:b/>
          <w:sz w:val="24"/>
          <w:szCs w:val="24"/>
        </w:rPr>
        <w:t>REAJUSTE</w:t>
      </w:r>
    </w:p>
    <w:p w:rsidR="00442774" w:rsidRPr="001A1568" w:rsidRDefault="00442774" w:rsidP="0008607F">
      <w:pPr>
        <w:numPr>
          <w:ilvl w:val="1"/>
          <w:numId w:val="16"/>
        </w:numPr>
        <w:tabs>
          <w:tab w:val="clear" w:pos="786"/>
          <w:tab w:val="num" w:pos="0"/>
        </w:tabs>
        <w:overflowPunct w:val="0"/>
        <w:autoSpaceDE w:val="0"/>
        <w:autoSpaceDN w:val="0"/>
        <w:adjustRightInd w:val="0"/>
        <w:spacing w:before="10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Os preços registrados serão fixos e irreajustáveis, exceto nas hipóteses, devidamente comprovadas, de ocorrência de situação prevista na alínea “d” do inc. II do art. 65 da Lei nº 8.666/93 ou de redução dos preços praticados no mercado.</w:t>
      </w:r>
    </w:p>
    <w:p w:rsidR="00442774" w:rsidRPr="001A1568" w:rsidRDefault="00442774"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5.1.1</w:t>
      </w:r>
      <w:r w:rsidRPr="001A1568">
        <w:rPr>
          <w:rFonts w:ascii="Bookman Old Style" w:hAnsi="Bookman Old Style"/>
          <w:b/>
          <w:bCs/>
          <w:sz w:val="24"/>
          <w:szCs w:val="24"/>
        </w:rPr>
        <w:tab/>
      </w:r>
      <w:r w:rsidRPr="001A1568">
        <w:rPr>
          <w:rFonts w:ascii="Bookman Old Style" w:hAnsi="Bookman Old Style"/>
          <w:sz w:val="24"/>
          <w:szCs w:val="24"/>
        </w:rPr>
        <w:t>Quando o preço inicialmente registrado, por motivo superveniente, tornar-se superior ao preço praticado no mercado, o Órgão Administrador convocará a Compromitente, visando à negociação para redução de preços e sua adequação ao praticado pelo mercado.</w:t>
      </w:r>
    </w:p>
    <w:p w:rsidR="00442774" w:rsidRPr="001A1568" w:rsidRDefault="00442774" w:rsidP="00E4739E">
      <w:pPr>
        <w:overflowPunct w:val="0"/>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5.1.2</w:t>
      </w:r>
      <w:r w:rsidRPr="001A1568">
        <w:rPr>
          <w:rFonts w:ascii="Bookman Old Style" w:hAnsi="Bookman Old Style"/>
          <w:b/>
          <w:bCs/>
          <w:sz w:val="24"/>
          <w:szCs w:val="24"/>
        </w:rPr>
        <w:tab/>
      </w:r>
      <w:r w:rsidRPr="001A1568">
        <w:rPr>
          <w:rFonts w:ascii="Bookman Old Style" w:hAnsi="Bookman Old Style"/>
          <w:sz w:val="24"/>
          <w:szCs w:val="24"/>
        </w:rPr>
        <w:t>Frustrada a negociação, a Compromitente será liberada do compromisso assumido. Na hipótese do parágrafo anterior, o Órgão Administrador convocará os demais fornecedores, visando igual oportunidade de negociação.</w:t>
      </w:r>
    </w:p>
    <w:p w:rsidR="00442774" w:rsidRPr="001A1568" w:rsidRDefault="00442774"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5.1.3</w:t>
      </w:r>
      <w:r w:rsidRPr="001A1568">
        <w:rPr>
          <w:rFonts w:ascii="Bookman Old Style" w:hAnsi="Bookman Old Style"/>
          <w:b/>
          <w:bCs/>
          <w:sz w:val="24"/>
          <w:szCs w:val="24"/>
        </w:rPr>
        <w:tab/>
      </w:r>
      <w:r w:rsidRPr="001A1568">
        <w:rPr>
          <w:rFonts w:ascii="Bookman Old Style" w:hAnsi="Bookman Old Style"/>
          <w:sz w:val="24"/>
          <w:szCs w:val="24"/>
        </w:rPr>
        <w:t>Mesmo comprovada a ocorrência de situação acima, o Órgão Administrador, se julgar conveniente, poderá optar por cancelar a Ata e iniciar outro processo licitatório.</w:t>
      </w:r>
    </w:p>
    <w:p w:rsidR="00442774" w:rsidRPr="001A1568" w:rsidRDefault="00442774"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5.1.4</w:t>
      </w:r>
      <w:r w:rsidRPr="001A1568">
        <w:rPr>
          <w:rFonts w:ascii="Bookman Old Style" w:hAnsi="Bookman Old Style"/>
          <w:b/>
          <w:bCs/>
          <w:sz w:val="24"/>
          <w:szCs w:val="24"/>
        </w:rPr>
        <w:tab/>
      </w:r>
      <w:r w:rsidRPr="001A1568">
        <w:rPr>
          <w:rFonts w:ascii="Bookman Old Style" w:hAnsi="Bookman Old Style"/>
          <w:sz w:val="24"/>
          <w:szCs w:val="24"/>
        </w:rPr>
        <w:t>Comprovada a redução dos preços praticados no mercado, para qualquer item do registro, e, definido o novo preço a ser pago pelo Órgão Administrador, a Compromitente será convocada para alteração, por aditamento, do preço da Ata.</w:t>
      </w:r>
    </w:p>
    <w:p w:rsidR="00442774" w:rsidRPr="001A1568" w:rsidRDefault="00442774"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5.1.5</w:t>
      </w:r>
      <w:r w:rsidRPr="001A1568">
        <w:rPr>
          <w:rFonts w:ascii="Bookman Old Style" w:hAnsi="Bookman Old Style"/>
          <w:b/>
          <w:bCs/>
          <w:sz w:val="24"/>
          <w:szCs w:val="24"/>
        </w:rPr>
        <w:tab/>
      </w:r>
      <w:r w:rsidRPr="001A1568">
        <w:rPr>
          <w:rFonts w:ascii="Bookman Old Style" w:hAnsi="Bookman Old Style"/>
          <w:sz w:val="24"/>
          <w:szCs w:val="24"/>
        </w:rPr>
        <w:t>Quando o preço de mercado tornar-se superior ao registrado e a Compromitente, mediante requerimento devidamente comprovado, não puder cumprir o compromisso, o Órgão Administrador poderá:</w:t>
      </w:r>
    </w:p>
    <w:p w:rsidR="00442774" w:rsidRPr="001A1568" w:rsidRDefault="00442774" w:rsidP="00E4739E">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w:t>
      </w:r>
      <w:r w:rsidRPr="001A1568">
        <w:rPr>
          <w:rFonts w:ascii="Bookman Old Style" w:hAnsi="Bookman Old Style"/>
          <w:b/>
          <w:bCs/>
          <w:sz w:val="24"/>
          <w:szCs w:val="24"/>
        </w:rPr>
        <w:tab/>
      </w:r>
      <w:r w:rsidRPr="001A1568">
        <w:rPr>
          <w:rFonts w:ascii="Bookman Old Style" w:hAnsi="Bookman Old Style"/>
          <w:sz w:val="24"/>
          <w:szCs w:val="24"/>
        </w:rPr>
        <w:t>Liberar a Compromitente do compromisso assumido, sem aplicação de penalidade, confirmando a veracidade dos motivos e comprovantes apresentados, e se a comunicação ocorreu antes do pedido do fornecimento;</w:t>
      </w:r>
    </w:p>
    <w:p w:rsidR="00442774" w:rsidRPr="001A1568" w:rsidRDefault="00442774" w:rsidP="00E4739E">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II</w:t>
      </w:r>
      <w:r w:rsidRPr="001A1568">
        <w:rPr>
          <w:rFonts w:ascii="Bookman Old Style" w:hAnsi="Bookman Old Style"/>
          <w:b/>
          <w:bCs/>
          <w:sz w:val="24"/>
          <w:szCs w:val="24"/>
        </w:rPr>
        <w:tab/>
      </w:r>
      <w:r w:rsidRPr="001A1568">
        <w:rPr>
          <w:rFonts w:ascii="Bookman Old Style" w:hAnsi="Bookman Old Style"/>
          <w:sz w:val="24"/>
          <w:szCs w:val="24"/>
        </w:rPr>
        <w:t>Convocar os demais fornecedores, visando igual oportunidade de negociação.</w:t>
      </w:r>
    </w:p>
    <w:p w:rsidR="00442774" w:rsidRPr="001A1568" w:rsidRDefault="00442774" w:rsidP="00E4739E">
      <w:pPr>
        <w:spacing w:after="0" w:line="360" w:lineRule="auto"/>
        <w:ind w:firstLine="425"/>
        <w:jc w:val="both"/>
        <w:rPr>
          <w:rFonts w:ascii="Bookman Old Style" w:hAnsi="Bookman Old Style"/>
          <w:sz w:val="24"/>
          <w:szCs w:val="24"/>
        </w:rPr>
      </w:pPr>
    </w:p>
    <w:p w:rsidR="00442774" w:rsidRPr="001A1568" w:rsidRDefault="00442774" w:rsidP="00E4739E">
      <w:pPr>
        <w:autoSpaceDE w:val="0"/>
        <w:autoSpaceDN w:val="0"/>
        <w:adjustRightInd w:val="0"/>
        <w:spacing w:after="0"/>
        <w:rPr>
          <w:rFonts w:ascii="Bookman Old Style" w:hAnsi="Bookman Old Style"/>
          <w:b/>
          <w:bCs/>
          <w:sz w:val="24"/>
          <w:szCs w:val="24"/>
        </w:rPr>
      </w:pPr>
      <w:r w:rsidRPr="001A1568">
        <w:rPr>
          <w:rFonts w:ascii="Bookman Old Style" w:hAnsi="Bookman Old Style"/>
          <w:b/>
          <w:sz w:val="24"/>
          <w:szCs w:val="24"/>
        </w:rPr>
        <w:t xml:space="preserve">CLÁUSULA SEXTA – </w:t>
      </w:r>
      <w:r w:rsidRPr="001A1568">
        <w:rPr>
          <w:rFonts w:ascii="Bookman Old Style" w:hAnsi="Bookman Old Style"/>
          <w:b/>
          <w:bCs/>
          <w:sz w:val="24"/>
          <w:szCs w:val="24"/>
        </w:rPr>
        <w:t>DAS RESPONSABILIDADES</w:t>
      </w:r>
    </w:p>
    <w:p w:rsidR="00442774" w:rsidRPr="001A1568" w:rsidRDefault="00442774" w:rsidP="0008607F">
      <w:pPr>
        <w:numPr>
          <w:ilvl w:val="1"/>
          <w:numId w:val="17"/>
        </w:numPr>
        <w:overflowPunct w:val="0"/>
        <w:autoSpaceDE w:val="0"/>
        <w:autoSpaceDN w:val="0"/>
        <w:adjustRightInd w:val="0"/>
        <w:spacing w:before="40" w:after="0" w:line="240" w:lineRule="auto"/>
        <w:ind w:left="782" w:hanging="782"/>
        <w:jc w:val="both"/>
        <w:rPr>
          <w:rFonts w:ascii="Bookman Old Style" w:hAnsi="Bookman Old Style"/>
          <w:b/>
          <w:bCs/>
          <w:sz w:val="24"/>
          <w:szCs w:val="24"/>
        </w:rPr>
      </w:pPr>
      <w:r w:rsidRPr="001A1568">
        <w:rPr>
          <w:rFonts w:ascii="Bookman Old Style" w:hAnsi="Bookman Old Style"/>
          <w:sz w:val="24"/>
          <w:szCs w:val="24"/>
        </w:rPr>
        <w:t>Constituem obrigações do ÓRGÃO ADMINISTRADOR:</w:t>
      </w:r>
    </w:p>
    <w:p w:rsidR="00442774" w:rsidRPr="001A1568" w:rsidRDefault="00442774" w:rsidP="00E4739E">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efetuar o pagamento do quantitativo efetivamente adquirido, de acordo com cada empenho;</w:t>
      </w:r>
    </w:p>
    <w:p w:rsidR="00442774" w:rsidRPr="001A1568" w:rsidRDefault="00442774" w:rsidP="00E4739E">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prestar as informações e esclarecimentos atinentes ao objeto, que venham a serem solicitadas pela Compromitente, no sentido de proporcionar todas as condições para que a licitante possa desempenhar seu fornecimento, dentro das normas desta Ata;</w:t>
      </w:r>
    </w:p>
    <w:p w:rsidR="00442774" w:rsidRPr="001A1568" w:rsidRDefault="00442774" w:rsidP="00E4739E">
      <w:pPr>
        <w:spacing w:before="40" w:after="0"/>
        <w:ind w:left="709" w:hanging="284"/>
        <w:jc w:val="both"/>
        <w:rPr>
          <w:rFonts w:ascii="Bookman Old Style" w:hAnsi="Bookman Old Style"/>
          <w:b/>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acompanhar e fiscalizar a Ata podendo sustar, mandar fazer ou desfazer qualquer fornecimento quando o mesmo não estiver dentro das normas e especificações, comunicando a Compromitente as irregularidades observadas na execução do objeto contratual;</w:t>
      </w:r>
    </w:p>
    <w:p w:rsidR="00442774" w:rsidRPr="001A1568" w:rsidRDefault="0044277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solicitar os produtos conforme a programação, por intermédio do</w:t>
      </w:r>
      <w:r w:rsidRPr="001A1568">
        <w:rPr>
          <w:rFonts w:ascii="Bookman Old Style" w:hAnsi="Bookman Old Style"/>
          <w:bCs/>
          <w:sz w:val="24"/>
          <w:szCs w:val="24"/>
        </w:rPr>
        <w:t xml:space="preserve"> </w:t>
      </w:r>
      <w:r w:rsidRPr="001A1568">
        <w:rPr>
          <w:rFonts w:ascii="Bookman Old Style" w:hAnsi="Bookman Old Style"/>
          <w:i/>
          <w:iCs/>
          <w:sz w:val="24"/>
          <w:szCs w:val="24"/>
        </w:rPr>
        <w:t>Gestor</w:t>
      </w:r>
      <w:r w:rsidRPr="001A1568">
        <w:rPr>
          <w:rFonts w:ascii="Bookman Old Style" w:hAnsi="Bookman Old Style"/>
          <w:b/>
          <w:i/>
          <w:iCs/>
          <w:sz w:val="24"/>
          <w:szCs w:val="24"/>
        </w:rPr>
        <w:t xml:space="preserve"> </w:t>
      </w:r>
      <w:r w:rsidRPr="001A1568">
        <w:rPr>
          <w:rFonts w:ascii="Bookman Old Style" w:hAnsi="Bookman Old Style"/>
          <w:i/>
          <w:iCs/>
          <w:sz w:val="24"/>
          <w:szCs w:val="24"/>
        </w:rPr>
        <w:t>da Ata</w:t>
      </w:r>
      <w:r w:rsidRPr="001A1568">
        <w:rPr>
          <w:rFonts w:ascii="Bookman Old Style" w:hAnsi="Bookman Old Style"/>
          <w:sz w:val="24"/>
          <w:szCs w:val="24"/>
        </w:rPr>
        <w:t>; bem assim devolver o bem que estiver fora da especificação contratada, com defeito ou desajuste, e solicitar sua substituição;</w:t>
      </w:r>
    </w:p>
    <w:p w:rsidR="00442774" w:rsidRPr="001A1568" w:rsidRDefault="0044277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permitir o acesso dos funcionários da Compromitente, às dependências do Gestor, para as entregas solicitadas;</w:t>
      </w:r>
    </w:p>
    <w:p w:rsidR="00442774" w:rsidRPr="001A1568" w:rsidRDefault="0044277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f)</w:t>
      </w:r>
      <w:r w:rsidRPr="001A1568">
        <w:rPr>
          <w:rFonts w:ascii="Bookman Old Style" w:hAnsi="Bookman Old Style"/>
          <w:b/>
          <w:sz w:val="24"/>
          <w:szCs w:val="24"/>
        </w:rPr>
        <w:tab/>
      </w:r>
      <w:r w:rsidRPr="001A1568">
        <w:rPr>
          <w:rFonts w:ascii="Bookman Old Style" w:hAnsi="Bookman Old Style"/>
          <w:sz w:val="24"/>
          <w:szCs w:val="24"/>
        </w:rPr>
        <w:t>solicitar a cópia da guia de quitação junto ao INSS, através de CND, e da quitação junto ao FGTS/CEF, através do CRF.</w:t>
      </w:r>
    </w:p>
    <w:p w:rsidR="00442774" w:rsidRPr="001A1568" w:rsidRDefault="00442774" w:rsidP="00E4739E">
      <w:pPr>
        <w:tabs>
          <w:tab w:val="left" w:pos="0"/>
        </w:tabs>
        <w:spacing w:before="90" w:after="0"/>
        <w:jc w:val="both"/>
        <w:rPr>
          <w:rFonts w:ascii="Bookman Old Style" w:hAnsi="Bookman Old Style"/>
          <w:sz w:val="24"/>
          <w:szCs w:val="24"/>
        </w:rPr>
      </w:pPr>
      <w:r w:rsidRPr="001A1568">
        <w:rPr>
          <w:rFonts w:ascii="Bookman Old Style" w:hAnsi="Bookman Old Style"/>
          <w:b/>
          <w:sz w:val="24"/>
          <w:szCs w:val="24"/>
        </w:rPr>
        <w:t>6.2</w:t>
      </w:r>
      <w:r w:rsidRPr="001A1568">
        <w:rPr>
          <w:rFonts w:ascii="Bookman Old Style" w:hAnsi="Bookman Old Style"/>
          <w:sz w:val="24"/>
          <w:szCs w:val="24"/>
        </w:rPr>
        <w:t xml:space="preserve"> Constituem obrigações da COMPROMITENTE:</w:t>
      </w:r>
    </w:p>
    <w:p w:rsidR="00442774" w:rsidRPr="001A1568" w:rsidRDefault="0044277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cumprir fielmente, os compromissos avençados, de forma que os fornecimentos sejam realizados com esmero e perfeição; e solucionar os problemas que porventura venham a surgir, relacionado particularmente com a entrega, não cabendo ao Órgão Administrador quaisquer ônus adicionais;</w:t>
      </w:r>
    </w:p>
    <w:p w:rsidR="00442774" w:rsidRPr="001A1568" w:rsidRDefault="0044277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ser responsável por todas as despesas inerentes ao fornecimento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fornecimento do objeto contratual;</w:t>
      </w:r>
    </w:p>
    <w:p w:rsidR="00442774" w:rsidRPr="001A1568" w:rsidRDefault="0044277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ser responsável pelos danos causados diretamente ao Órgão Administrador ou a terceiros, decorrentes de sua culpa ou dolo na execução da Ata, não excluindo ou reduzindo essa responsabilidade, a fiscalização ou o acompanhamento por parte do Órgão Administrador;</w:t>
      </w:r>
    </w:p>
    <w:p w:rsidR="00442774" w:rsidRPr="001A1568" w:rsidRDefault="00442774" w:rsidP="00E4739E">
      <w:pPr>
        <w:spacing w:before="60" w:after="0"/>
        <w:ind w:left="709" w:hanging="284"/>
        <w:jc w:val="both"/>
        <w:rPr>
          <w:rFonts w:ascii="Bookman Old Style" w:hAnsi="Bookman Old Style"/>
          <w:b/>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a inadimplência da Compromitente com referência aos tributos, não transfere ao Órgão Administrador a responsabilidade por seu pagamento;</w:t>
      </w:r>
    </w:p>
    <w:p w:rsidR="00442774" w:rsidRPr="001A1568" w:rsidRDefault="0044277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 xml:space="preserve">fornecer o objeto na sede do </w:t>
      </w:r>
      <w:r w:rsidRPr="001A1568">
        <w:rPr>
          <w:rFonts w:ascii="Bookman Old Style" w:hAnsi="Bookman Old Style"/>
          <w:i/>
          <w:iCs/>
          <w:sz w:val="24"/>
          <w:szCs w:val="24"/>
        </w:rPr>
        <w:t>Gestor</w:t>
      </w:r>
      <w:r w:rsidRPr="001A1568">
        <w:rPr>
          <w:rFonts w:ascii="Bookman Old Style" w:hAnsi="Bookman Old Style"/>
          <w:bCs/>
          <w:sz w:val="24"/>
          <w:szCs w:val="24"/>
        </w:rPr>
        <w:t xml:space="preserve"> e nas condições estipuladas neste</w:t>
      </w:r>
      <w:r w:rsidRPr="001A1568">
        <w:rPr>
          <w:rFonts w:ascii="Bookman Old Style" w:hAnsi="Bookman Old Style"/>
          <w:sz w:val="24"/>
          <w:szCs w:val="24"/>
        </w:rPr>
        <w:t xml:space="preserve">, mediante a nota de empenho do Gestor da Ata, efetivando </w:t>
      </w:r>
      <w:r w:rsidRPr="001A1568">
        <w:rPr>
          <w:rFonts w:ascii="Bookman Old Style" w:hAnsi="Bookman Old Style"/>
          <w:sz w:val="24"/>
          <w:szCs w:val="24"/>
          <w:u w:val="single"/>
        </w:rPr>
        <w:t>controle do fornecimento</w:t>
      </w:r>
      <w:r w:rsidRPr="001A1568">
        <w:rPr>
          <w:rFonts w:ascii="Bookman Old Style" w:hAnsi="Bookman Old Style"/>
          <w:sz w:val="24"/>
          <w:szCs w:val="24"/>
        </w:rPr>
        <w:t>, através de relatório;</w:t>
      </w:r>
    </w:p>
    <w:p w:rsidR="00442774" w:rsidRPr="001A1568" w:rsidRDefault="00442774" w:rsidP="00E4739E">
      <w:pPr>
        <w:spacing w:before="60" w:after="0"/>
        <w:ind w:left="709" w:hanging="283"/>
        <w:jc w:val="both"/>
        <w:rPr>
          <w:rFonts w:ascii="Bookman Old Style" w:hAnsi="Bookman Old Style"/>
          <w:sz w:val="24"/>
          <w:szCs w:val="24"/>
        </w:rPr>
      </w:pPr>
      <w:r>
        <w:rPr>
          <w:rFonts w:ascii="Bookman Old Style" w:hAnsi="Bookman Old Style"/>
          <w:b/>
          <w:sz w:val="24"/>
          <w:szCs w:val="24"/>
          <w:lang w:val="pt-PT"/>
        </w:rPr>
        <w:t>f</w:t>
      </w:r>
      <w:r w:rsidRPr="001A1568">
        <w:rPr>
          <w:rFonts w:ascii="Bookman Old Style" w:hAnsi="Bookman Old Style"/>
          <w:b/>
          <w:sz w:val="24"/>
          <w:szCs w:val="24"/>
          <w:lang w:val="pt-PT"/>
        </w:rPr>
        <w:t>)</w:t>
      </w:r>
      <w:r w:rsidRPr="001A1568">
        <w:rPr>
          <w:rFonts w:ascii="Bookman Old Style" w:hAnsi="Bookman Old Style"/>
          <w:b/>
          <w:sz w:val="24"/>
          <w:szCs w:val="24"/>
          <w:lang w:val="pt-PT"/>
        </w:rPr>
        <w:tab/>
      </w:r>
      <w:r w:rsidRPr="001A1568">
        <w:rPr>
          <w:rFonts w:ascii="Bookman Old Style" w:hAnsi="Bookman Old Style"/>
          <w:sz w:val="24"/>
          <w:szCs w:val="24"/>
          <w:lang w:val="pt-PT"/>
        </w:rPr>
        <w:t>a</w:t>
      </w:r>
      <w:r w:rsidRPr="001A1568">
        <w:rPr>
          <w:rFonts w:ascii="Bookman Old Style" w:hAnsi="Bookman Old Style"/>
          <w:sz w:val="24"/>
          <w:szCs w:val="24"/>
        </w:rPr>
        <w:t xml:space="preserve">o valor unitário estão compreendidos, além do lucro, encargos, tributos e quaisquer despesas de responsabilidade da Compromitente que decorram do fornecimento </w:t>
      </w:r>
      <w:r w:rsidRPr="001A1568">
        <w:rPr>
          <w:rFonts w:ascii="Bookman Old Style" w:hAnsi="Bookman Old Style"/>
          <w:i/>
          <w:sz w:val="24"/>
          <w:szCs w:val="24"/>
        </w:rPr>
        <w:t>fracionado</w:t>
      </w:r>
      <w:r w:rsidRPr="001A1568">
        <w:rPr>
          <w:rFonts w:ascii="Bookman Old Style" w:hAnsi="Bookman Old Style"/>
          <w:sz w:val="24"/>
          <w:szCs w:val="24"/>
        </w:rPr>
        <w:t xml:space="preserve"> do objeto contratual, sem qualquer outro ônus para o Órgão Administrador;</w:t>
      </w:r>
    </w:p>
    <w:p w:rsidR="00442774" w:rsidRPr="001A1568" w:rsidRDefault="00442774" w:rsidP="00E4739E">
      <w:pPr>
        <w:spacing w:before="60" w:after="0"/>
        <w:ind w:left="709" w:hanging="284"/>
        <w:jc w:val="both"/>
        <w:rPr>
          <w:rFonts w:ascii="Bookman Old Style" w:hAnsi="Bookman Old Style"/>
          <w:b/>
          <w:sz w:val="24"/>
          <w:szCs w:val="24"/>
        </w:rPr>
      </w:pPr>
      <w:r>
        <w:rPr>
          <w:rFonts w:ascii="Bookman Old Style" w:hAnsi="Bookman Old Style"/>
          <w:b/>
          <w:sz w:val="24"/>
          <w:szCs w:val="24"/>
        </w:rPr>
        <w:t>g</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sujeitar-se às disposições do Código de Proteção do Consumidor, instituído pela Lei nº 8.078, de 11 de setembro de 1990;</w:t>
      </w:r>
    </w:p>
    <w:p w:rsidR="00442774" w:rsidRPr="001A1568" w:rsidRDefault="00442774" w:rsidP="00E4739E">
      <w:pPr>
        <w:spacing w:before="60" w:after="0"/>
        <w:ind w:left="709" w:hanging="284"/>
        <w:jc w:val="both"/>
        <w:rPr>
          <w:rFonts w:ascii="Bookman Old Style" w:hAnsi="Bookman Old Style"/>
          <w:sz w:val="24"/>
          <w:szCs w:val="24"/>
        </w:rPr>
      </w:pPr>
      <w:r>
        <w:rPr>
          <w:rFonts w:ascii="Bookman Old Style" w:hAnsi="Bookman Old Style"/>
          <w:b/>
          <w:sz w:val="24"/>
          <w:szCs w:val="24"/>
        </w:rPr>
        <w:t>h</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manter durante a execução da Ata as condições que ensejaram sua contratação; e não transferir a outrem, no todo ou em parte, os fornecimentos objeto sem prévia e expressa anuência do Órgão Administrador.</w:t>
      </w:r>
    </w:p>
    <w:p w:rsidR="00442774" w:rsidRPr="001A1568" w:rsidRDefault="00442774" w:rsidP="00E4739E">
      <w:pPr>
        <w:spacing w:after="0" w:line="360" w:lineRule="auto"/>
        <w:jc w:val="both"/>
        <w:rPr>
          <w:rFonts w:ascii="Bookman Old Style" w:hAnsi="Bookman Old Style"/>
          <w:b/>
          <w:sz w:val="24"/>
          <w:szCs w:val="24"/>
        </w:rPr>
      </w:pPr>
    </w:p>
    <w:p w:rsidR="00442774" w:rsidRPr="001A1568" w:rsidRDefault="00442774"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SÉTIMA – DO </w:t>
      </w:r>
      <w:r w:rsidRPr="001A1568">
        <w:rPr>
          <w:rFonts w:ascii="Bookman Old Style" w:hAnsi="Bookman Old Style"/>
          <w:b/>
          <w:bCs/>
          <w:sz w:val="24"/>
          <w:szCs w:val="24"/>
        </w:rPr>
        <w:t>CANCELAMENTO DO REGISTRO DA</w:t>
      </w:r>
      <w:r w:rsidRPr="001A1568">
        <w:rPr>
          <w:rFonts w:ascii="Bookman Old Style" w:hAnsi="Bookman Old Style"/>
          <w:sz w:val="24"/>
          <w:szCs w:val="24"/>
        </w:rPr>
        <w:t xml:space="preserve"> </w:t>
      </w:r>
      <w:r w:rsidRPr="001A1568">
        <w:rPr>
          <w:rFonts w:ascii="Bookman Old Style" w:hAnsi="Bookman Old Style"/>
          <w:b/>
          <w:bCs/>
          <w:sz w:val="24"/>
          <w:szCs w:val="24"/>
        </w:rPr>
        <w:t>COMPROMITENTE E DA ATA</w:t>
      </w:r>
    </w:p>
    <w:p w:rsidR="00442774" w:rsidRPr="001A1568" w:rsidRDefault="00442774" w:rsidP="00E4739E">
      <w:pPr>
        <w:spacing w:before="40" w:after="0"/>
        <w:ind w:left="850" w:hanging="850"/>
        <w:jc w:val="both"/>
        <w:rPr>
          <w:rFonts w:ascii="Bookman Old Style" w:hAnsi="Bookman Old Style"/>
          <w:sz w:val="24"/>
          <w:szCs w:val="24"/>
        </w:rPr>
      </w:pPr>
      <w:r w:rsidRPr="001A1568">
        <w:rPr>
          <w:rFonts w:ascii="Bookman Old Style" w:hAnsi="Bookman Old Style"/>
          <w:b/>
          <w:sz w:val="24"/>
          <w:szCs w:val="24"/>
        </w:rPr>
        <w:t>7.1</w:t>
      </w:r>
      <w:r w:rsidRPr="001A1568">
        <w:rPr>
          <w:rFonts w:ascii="Bookman Old Style" w:hAnsi="Bookman Old Style"/>
          <w:b/>
          <w:sz w:val="24"/>
          <w:szCs w:val="24"/>
        </w:rPr>
        <w:tab/>
      </w:r>
      <w:r w:rsidRPr="001A1568">
        <w:rPr>
          <w:rFonts w:ascii="Bookman Old Style" w:hAnsi="Bookman Old Style"/>
          <w:sz w:val="24"/>
          <w:szCs w:val="24"/>
        </w:rPr>
        <w:t>O Compromitente terá o seu registro de preços cancelado na Ata, por intermédio de processo administrativo específico, assegurado o contraditório e ampla defesa:</w:t>
      </w:r>
    </w:p>
    <w:p w:rsidR="00442774" w:rsidRPr="001A1568" w:rsidRDefault="00442774" w:rsidP="00E4739E">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7.1.1</w:t>
      </w:r>
      <w:r w:rsidRPr="001A1568">
        <w:rPr>
          <w:rFonts w:ascii="Bookman Old Style" w:hAnsi="Bookman Old Style"/>
          <w:b/>
          <w:sz w:val="24"/>
          <w:szCs w:val="24"/>
        </w:rPr>
        <w:tab/>
      </w:r>
      <w:r w:rsidRPr="001A1568">
        <w:rPr>
          <w:rFonts w:ascii="Bookman Old Style" w:hAnsi="Bookman Old Style"/>
          <w:sz w:val="24"/>
          <w:szCs w:val="24"/>
        </w:rPr>
        <w:t>A pedido, quando:</w:t>
      </w:r>
    </w:p>
    <w:p w:rsidR="00442774" w:rsidRPr="001A1568" w:rsidRDefault="00442774" w:rsidP="0008607F">
      <w:pPr>
        <w:numPr>
          <w:ilvl w:val="0"/>
          <w:numId w:val="18"/>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Comprovar estar impossibilitado de cumprir as exigências da Ata, por ocorrência de casos fortuitos ou de força maior;</w:t>
      </w:r>
    </w:p>
    <w:p w:rsidR="00442774" w:rsidRPr="001A1568" w:rsidRDefault="00442774" w:rsidP="0008607F">
      <w:pPr>
        <w:numPr>
          <w:ilvl w:val="0"/>
          <w:numId w:val="18"/>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O seu preço registrado se tornar, comprovadamente, inexeqüível em função da elevação dos preços de mercado dos insumos que compõem o custo dos bens.</w:t>
      </w:r>
    </w:p>
    <w:p w:rsidR="00442774" w:rsidRPr="001A1568" w:rsidRDefault="00442774" w:rsidP="00E4739E">
      <w:pPr>
        <w:spacing w:before="100" w:after="0"/>
        <w:ind w:left="1276" w:hanging="567"/>
        <w:jc w:val="both"/>
        <w:rPr>
          <w:rFonts w:ascii="Bookman Old Style" w:hAnsi="Bookman Old Style"/>
          <w:sz w:val="24"/>
          <w:szCs w:val="24"/>
        </w:rPr>
      </w:pPr>
      <w:r w:rsidRPr="001A1568">
        <w:rPr>
          <w:rFonts w:ascii="Bookman Old Style" w:hAnsi="Bookman Old Style"/>
          <w:b/>
          <w:sz w:val="24"/>
          <w:szCs w:val="24"/>
        </w:rPr>
        <w:t>7.1.2</w:t>
      </w:r>
      <w:r w:rsidRPr="001A1568">
        <w:rPr>
          <w:rFonts w:ascii="Bookman Old Style" w:hAnsi="Bookman Old Style"/>
          <w:b/>
          <w:sz w:val="24"/>
          <w:szCs w:val="24"/>
        </w:rPr>
        <w:tab/>
      </w:r>
      <w:r w:rsidRPr="001A1568">
        <w:rPr>
          <w:rFonts w:ascii="Bookman Old Style" w:hAnsi="Bookman Old Style"/>
          <w:sz w:val="24"/>
          <w:szCs w:val="24"/>
        </w:rPr>
        <w:t>Por iniciativa do Órgão Administrador, quando:</w:t>
      </w:r>
    </w:p>
    <w:p w:rsidR="00442774" w:rsidRPr="001A1568" w:rsidRDefault="00442774" w:rsidP="0008607F">
      <w:pPr>
        <w:numPr>
          <w:ilvl w:val="0"/>
          <w:numId w:val="19"/>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aceitar reduzir o preço registrado, na hipótese deste se tornar superior àqueles praticados no mercado;</w:t>
      </w:r>
    </w:p>
    <w:p w:rsidR="00442774" w:rsidRPr="001A1568" w:rsidRDefault="00442774" w:rsidP="0008607F">
      <w:pPr>
        <w:numPr>
          <w:ilvl w:val="0"/>
          <w:numId w:val="19"/>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Perder qualquer condição de habilitação ou qualificação técnica exigida no processo licitatório;</w:t>
      </w:r>
    </w:p>
    <w:p w:rsidR="00442774" w:rsidRPr="001A1568" w:rsidRDefault="00442774" w:rsidP="0008607F">
      <w:pPr>
        <w:numPr>
          <w:ilvl w:val="0"/>
          <w:numId w:val="19"/>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razões de interesse público, devidamente motivadas e justificadas;</w:t>
      </w:r>
    </w:p>
    <w:p w:rsidR="00442774" w:rsidRPr="001A1568" w:rsidRDefault="00442774" w:rsidP="0008607F">
      <w:pPr>
        <w:numPr>
          <w:ilvl w:val="0"/>
          <w:numId w:val="19"/>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cumprir as obrigações decorrentes da Ata de Registro de Preços;</w:t>
      </w:r>
    </w:p>
    <w:p w:rsidR="00442774" w:rsidRPr="001A1568" w:rsidRDefault="00442774" w:rsidP="0008607F">
      <w:pPr>
        <w:numPr>
          <w:ilvl w:val="0"/>
          <w:numId w:val="19"/>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comparecer ou se recusar a retirar, no prazo estabelecido, os empenhos decorrentes da Ata de Registro de Preços;</w:t>
      </w:r>
    </w:p>
    <w:p w:rsidR="00442774" w:rsidRPr="001A1568" w:rsidRDefault="00442774" w:rsidP="0008607F">
      <w:pPr>
        <w:numPr>
          <w:ilvl w:val="0"/>
          <w:numId w:val="19"/>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Caracterizada qualquer hipótese de inexecução total ou parcial das condições estabelecidas na Ata de Registro de Preço</w:t>
      </w:r>
      <w:r>
        <w:rPr>
          <w:rFonts w:ascii="Bookman Old Style" w:hAnsi="Bookman Old Style"/>
          <w:sz w:val="24"/>
          <w:szCs w:val="24"/>
        </w:rPr>
        <w:t>s</w:t>
      </w:r>
      <w:r w:rsidRPr="001A1568">
        <w:rPr>
          <w:rFonts w:ascii="Bookman Old Style" w:hAnsi="Bookman Old Style"/>
          <w:sz w:val="24"/>
          <w:szCs w:val="24"/>
        </w:rPr>
        <w:t xml:space="preserve"> ou nos empenhos dela decorrentes.</w:t>
      </w:r>
    </w:p>
    <w:p w:rsidR="00442774" w:rsidRPr="001A1568" w:rsidRDefault="00442774" w:rsidP="00E4739E">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7.2</w:t>
      </w:r>
      <w:r w:rsidRPr="001A1568">
        <w:rPr>
          <w:rFonts w:ascii="Bookman Old Style" w:hAnsi="Bookman Old Style"/>
          <w:b/>
          <w:sz w:val="24"/>
          <w:szCs w:val="24"/>
        </w:rPr>
        <w:tab/>
      </w:r>
      <w:r w:rsidRPr="001A1568">
        <w:rPr>
          <w:rFonts w:ascii="Bookman Old Style" w:hAnsi="Bookman Old Style"/>
          <w:sz w:val="24"/>
          <w:szCs w:val="24"/>
        </w:rPr>
        <w:t>Em qualquer das hipóteses acima, concluído o processo, o Órgão Administrador fará o devido aditamento na Ata de Registro de Preços e informará aos Compromitentes a nova ordem de registro.</w:t>
      </w:r>
    </w:p>
    <w:p w:rsidR="00442774" w:rsidRPr="001A1568" w:rsidRDefault="00442774" w:rsidP="00E4739E">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7.3</w:t>
      </w:r>
      <w:r w:rsidRPr="001A1568">
        <w:rPr>
          <w:rFonts w:ascii="Bookman Old Style" w:hAnsi="Bookman Old Style"/>
          <w:b/>
          <w:sz w:val="24"/>
          <w:szCs w:val="24"/>
        </w:rPr>
        <w:tab/>
      </w:r>
      <w:r w:rsidRPr="001A1568">
        <w:rPr>
          <w:rFonts w:ascii="Bookman Old Style" w:hAnsi="Bookman Old Style"/>
          <w:sz w:val="24"/>
          <w:szCs w:val="24"/>
        </w:rPr>
        <w:t>A Ata de Registro de Preços poderá ser cancelada pela Administração:</w:t>
      </w:r>
    </w:p>
    <w:p w:rsidR="00442774" w:rsidRPr="001A1568" w:rsidRDefault="00442774" w:rsidP="00E4739E">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7.3.1</w:t>
      </w:r>
      <w:r w:rsidRPr="001A1568">
        <w:rPr>
          <w:rFonts w:ascii="Bookman Old Style" w:hAnsi="Bookman Old Style"/>
          <w:b/>
          <w:sz w:val="24"/>
          <w:szCs w:val="24"/>
        </w:rPr>
        <w:tab/>
      </w:r>
      <w:r w:rsidRPr="001A1568">
        <w:rPr>
          <w:rFonts w:ascii="Bookman Old Style" w:hAnsi="Bookman Old Style"/>
          <w:sz w:val="24"/>
          <w:szCs w:val="24"/>
        </w:rPr>
        <w:t>Automaticamente:</w:t>
      </w:r>
    </w:p>
    <w:p w:rsidR="00442774" w:rsidRPr="001A1568" w:rsidRDefault="00442774" w:rsidP="0008607F">
      <w:pPr>
        <w:numPr>
          <w:ilvl w:val="0"/>
          <w:numId w:val="20"/>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decurso de prazo de vigência;</w:t>
      </w:r>
    </w:p>
    <w:p w:rsidR="00442774" w:rsidRPr="001A1568" w:rsidRDefault="00442774" w:rsidP="0008607F">
      <w:pPr>
        <w:numPr>
          <w:ilvl w:val="0"/>
          <w:numId w:val="20"/>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Quando não restarem Compromitentes registrados;</w:t>
      </w:r>
    </w:p>
    <w:p w:rsidR="00442774" w:rsidRPr="001A1568" w:rsidRDefault="00442774" w:rsidP="0008607F">
      <w:pPr>
        <w:numPr>
          <w:ilvl w:val="0"/>
          <w:numId w:val="20"/>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Pelo Órgão Administrador, quando caracterizado o interesse público.</w:t>
      </w:r>
    </w:p>
    <w:p w:rsidR="00442774" w:rsidRPr="001A1568" w:rsidRDefault="00442774" w:rsidP="00E4739E">
      <w:pPr>
        <w:spacing w:before="120" w:after="0" w:line="240" w:lineRule="auto"/>
        <w:ind w:left="1276"/>
        <w:jc w:val="both"/>
        <w:rPr>
          <w:rFonts w:ascii="Bookman Old Style" w:hAnsi="Bookman Old Style"/>
          <w:b/>
          <w:sz w:val="24"/>
          <w:szCs w:val="24"/>
        </w:rPr>
      </w:pPr>
      <w:r w:rsidRPr="001A1568">
        <w:rPr>
          <w:rFonts w:ascii="Bookman Old Style" w:hAnsi="Bookman Old Style"/>
          <w:b/>
          <w:sz w:val="24"/>
          <w:szCs w:val="24"/>
        </w:rPr>
        <w:t xml:space="preserve">Parágrafo único: além das condições especificadas acima do item 7.1 ao 7.3.1, estará sujeita as contidas nos artigos 77 aos 79 da lei 8666/93.  </w:t>
      </w:r>
    </w:p>
    <w:p w:rsidR="00442774" w:rsidRDefault="00442774" w:rsidP="00E4739E">
      <w:pPr>
        <w:spacing w:after="0"/>
        <w:jc w:val="both"/>
        <w:rPr>
          <w:rFonts w:ascii="Bookman Old Style" w:hAnsi="Bookman Old Style"/>
          <w:b/>
          <w:sz w:val="24"/>
          <w:szCs w:val="24"/>
        </w:rPr>
      </w:pPr>
    </w:p>
    <w:p w:rsidR="00442774" w:rsidRDefault="00442774" w:rsidP="00E4739E">
      <w:pPr>
        <w:spacing w:after="0"/>
        <w:jc w:val="both"/>
        <w:rPr>
          <w:rFonts w:ascii="Bookman Old Style" w:hAnsi="Bookman Old Style"/>
          <w:b/>
          <w:sz w:val="24"/>
          <w:szCs w:val="24"/>
        </w:rPr>
      </w:pPr>
    </w:p>
    <w:p w:rsidR="00442774" w:rsidRPr="001A1568" w:rsidRDefault="00442774" w:rsidP="00E4739E">
      <w:pPr>
        <w:spacing w:after="0"/>
        <w:jc w:val="both"/>
        <w:rPr>
          <w:rFonts w:ascii="Bookman Old Style" w:hAnsi="Bookman Old Style"/>
          <w:b/>
          <w:sz w:val="24"/>
          <w:szCs w:val="24"/>
        </w:rPr>
      </w:pPr>
      <w:r w:rsidRPr="001A1568">
        <w:rPr>
          <w:rFonts w:ascii="Bookman Old Style" w:hAnsi="Bookman Old Style"/>
          <w:b/>
          <w:sz w:val="24"/>
          <w:szCs w:val="24"/>
        </w:rPr>
        <w:t>CLÁUSULA OITAVA – DAS PENALIDADES</w:t>
      </w:r>
    </w:p>
    <w:p w:rsidR="00442774" w:rsidRPr="001A1568" w:rsidRDefault="00442774" w:rsidP="00E4739E">
      <w:pPr>
        <w:spacing w:before="80" w:after="0"/>
        <w:jc w:val="both"/>
        <w:rPr>
          <w:rFonts w:ascii="Bookman Old Style" w:hAnsi="Bookman Old Style"/>
          <w:sz w:val="24"/>
          <w:szCs w:val="24"/>
        </w:rPr>
      </w:pPr>
      <w:r w:rsidRPr="001A1568">
        <w:rPr>
          <w:rFonts w:ascii="Bookman Old Style" w:hAnsi="Bookman Old Style"/>
          <w:b/>
          <w:sz w:val="24"/>
          <w:szCs w:val="24"/>
        </w:rPr>
        <w:t>8</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 xml:space="preserve">Ressalvados os casos fortuitos ou de força maior, definidos na legislação civil, desde que devidamente comprovados e aceitos pelo Órgão Administrador. </w:t>
      </w:r>
      <w:r w:rsidRPr="001A1568">
        <w:rPr>
          <w:rFonts w:ascii="Bookman Old Style" w:hAnsi="Bookman Old Style"/>
          <w:b/>
          <w:sz w:val="24"/>
          <w:szCs w:val="24"/>
          <w:u w:val="single"/>
        </w:rPr>
        <w:t xml:space="preserve">O não cumprimento desta </w:t>
      </w:r>
      <w:r w:rsidRPr="001A1568">
        <w:rPr>
          <w:rFonts w:ascii="Bookman Old Style" w:hAnsi="Bookman Old Style"/>
          <w:b/>
          <w:bCs/>
          <w:sz w:val="24"/>
          <w:szCs w:val="24"/>
          <w:u w:val="single"/>
        </w:rPr>
        <w:t>Ata</w:t>
      </w:r>
      <w:r w:rsidRPr="001A1568">
        <w:rPr>
          <w:rFonts w:ascii="Bookman Old Style" w:hAnsi="Bookman Old Style"/>
          <w:b/>
          <w:sz w:val="24"/>
          <w:szCs w:val="24"/>
          <w:u w:val="single"/>
        </w:rPr>
        <w:t xml:space="preserve"> sujeitará a </w:t>
      </w:r>
      <w:r w:rsidRPr="001A1568">
        <w:rPr>
          <w:rFonts w:ascii="Bookman Old Style" w:hAnsi="Bookman Old Style"/>
          <w:b/>
          <w:bCs/>
          <w:sz w:val="24"/>
          <w:szCs w:val="24"/>
          <w:u w:val="single"/>
        </w:rPr>
        <w:t>CONTRATADA</w:t>
      </w:r>
      <w:r w:rsidRPr="001A1568">
        <w:rPr>
          <w:rFonts w:ascii="Bookman Old Style" w:hAnsi="Bookman Old Style"/>
          <w:b/>
          <w:sz w:val="24"/>
          <w:szCs w:val="24"/>
          <w:u w:val="single"/>
        </w:rPr>
        <w:t xml:space="preserve"> a todas as penalidades previstas na Lei 8666/93, 10.520/02, bem como em todas as penalidades e sanções previstas neste Edital de licitação do Pregão </w:t>
      </w:r>
      <w:r>
        <w:rPr>
          <w:rFonts w:ascii="Bookman Old Style" w:hAnsi="Bookman Old Style"/>
          <w:b/>
          <w:sz w:val="24"/>
          <w:szCs w:val="24"/>
          <w:u w:val="single"/>
        </w:rPr>
        <w:t>Eletrônico</w:t>
      </w:r>
      <w:r w:rsidRPr="001A1568">
        <w:rPr>
          <w:rFonts w:ascii="Bookman Old Style" w:hAnsi="Bookman Old Style"/>
          <w:b/>
          <w:sz w:val="24"/>
          <w:szCs w:val="24"/>
          <w:u w:val="single"/>
        </w:rPr>
        <w:t xml:space="preserve"> </w:t>
      </w:r>
      <w:r w:rsidRPr="00B31EC2">
        <w:rPr>
          <w:rFonts w:ascii="Bookman Old Style" w:hAnsi="Bookman Old Style"/>
          <w:b/>
          <w:sz w:val="24"/>
          <w:szCs w:val="24"/>
          <w:highlight w:val="yellow"/>
          <w:u w:val="single"/>
        </w:rPr>
        <w:t xml:space="preserve">n.º </w:t>
      </w:r>
      <w:r>
        <w:rPr>
          <w:rFonts w:ascii="Bookman Old Style" w:hAnsi="Bookman Old Style"/>
          <w:b/>
          <w:sz w:val="24"/>
          <w:szCs w:val="24"/>
          <w:highlight w:val="yellow"/>
          <w:u w:val="single"/>
        </w:rPr>
        <w:t>16/20</w:t>
      </w:r>
      <w:r>
        <w:rPr>
          <w:rFonts w:ascii="Bookman Old Style" w:hAnsi="Bookman Old Style"/>
          <w:b/>
          <w:sz w:val="24"/>
          <w:szCs w:val="24"/>
          <w:u w:val="single"/>
        </w:rPr>
        <w:t>23</w:t>
      </w:r>
      <w:r w:rsidRPr="004B2B29">
        <w:rPr>
          <w:rFonts w:ascii="Bookman Old Style" w:hAnsi="Bookman Old Style"/>
          <w:b/>
          <w:sz w:val="24"/>
          <w:szCs w:val="24"/>
          <w:u w:val="single"/>
        </w:rPr>
        <w:t>,</w:t>
      </w:r>
      <w:r w:rsidRPr="001A1568">
        <w:rPr>
          <w:rFonts w:ascii="Bookman Old Style" w:hAnsi="Bookman Old Style"/>
          <w:b/>
          <w:sz w:val="24"/>
          <w:szCs w:val="24"/>
          <w:u w:val="single"/>
        </w:rPr>
        <w:t xml:space="preserve"> nos termos e procedimentos ali especificados</w:t>
      </w:r>
      <w:r w:rsidRPr="001A1568">
        <w:rPr>
          <w:rFonts w:ascii="Bookman Old Style" w:hAnsi="Bookman Old Style"/>
          <w:sz w:val="24"/>
          <w:szCs w:val="24"/>
        </w:rPr>
        <w:t>;</w:t>
      </w:r>
    </w:p>
    <w:p w:rsidR="00442774" w:rsidRDefault="00442774" w:rsidP="00E4739E">
      <w:pPr>
        <w:spacing w:before="80" w:after="0"/>
        <w:jc w:val="both"/>
        <w:rPr>
          <w:rFonts w:ascii="Bookman Old Style" w:hAnsi="Bookman Old Style"/>
          <w:sz w:val="24"/>
          <w:szCs w:val="24"/>
        </w:rPr>
      </w:pPr>
      <w:r w:rsidRPr="001A1568">
        <w:rPr>
          <w:rFonts w:ascii="Bookman Old Style" w:hAnsi="Bookman Old Style"/>
          <w:b/>
          <w:sz w:val="24"/>
          <w:szCs w:val="24"/>
        </w:rPr>
        <w:t>8</w:t>
      </w:r>
      <w:r>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 xml:space="preserve">Além das já especificadas neste instrumento, sujeita-se a Compromitente inadimplente as demais penalidades previstas nos art. </w:t>
      </w:r>
      <w:smartTag w:uri="urn:schemas-microsoft-com:office:smarttags" w:element="metricconverter">
        <w:smartTagPr>
          <w:attr w:name="ProductID" w:val="86 a"/>
        </w:smartTagPr>
        <w:r w:rsidRPr="001A1568">
          <w:rPr>
            <w:rFonts w:ascii="Bookman Old Style" w:hAnsi="Bookman Old Style"/>
            <w:sz w:val="24"/>
            <w:szCs w:val="24"/>
          </w:rPr>
          <w:t>86 a</w:t>
        </w:r>
      </w:smartTag>
      <w:r w:rsidRPr="001A1568">
        <w:rPr>
          <w:rFonts w:ascii="Bookman Old Style" w:hAnsi="Bookman Old Style"/>
          <w:sz w:val="24"/>
          <w:szCs w:val="24"/>
        </w:rPr>
        <w:t xml:space="preserve"> 88 da Lei n° 8.666/93, sem prejuízo de outras medidas cabíveis preconizadas no Código de Defesa do Consumidor, Lei Federal n° 8.078 de 11/09/90;</w:t>
      </w:r>
    </w:p>
    <w:p w:rsidR="00442774" w:rsidRDefault="00442774" w:rsidP="00E4739E">
      <w:pPr>
        <w:spacing w:before="80" w:after="0"/>
        <w:ind w:left="850" w:hanging="425"/>
        <w:jc w:val="both"/>
        <w:rPr>
          <w:rFonts w:ascii="Bookman Old Style" w:hAnsi="Bookman Old Style"/>
          <w:sz w:val="24"/>
          <w:szCs w:val="24"/>
        </w:rPr>
      </w:pPr>
    </w:p>
    <w:p w:rsidR="00442774" w:rsidRPr="00EB4C22" w:rsidRDefault="00442774" w:rsidP="00E4739E">
      <w:pPr>
        <w:autoSpaceDE w:val="0"/>
        <w:autoSpaceDN w:val="0"/>
        <w:adjustRightInd w:val="0"/>
        <w:spacing w:after="0" w:line="240" w:lineRule="auto"/>
        <w:rPr>
          <w:rFonts w:ascii="Bookman Old Style" w:hAnsi="Bookman Old Style" w:cs="Arial,Bold"/>
          <w:b/>
          <w:bCs/>
          <w:sz w:val="24"/>
          <w:szCs w:val="24"/>
        </w:rPr>
      </w:pPr>
      <w:r w:rsidRPr="00EB4C22">
        <w:rPr>
          <w:rFonts w:ascii="Bookman Old Style" w:hAnsi="Bookman Old Style" w:cs="Arial"/>
          <w:b/>
          <w:bCs/>
          <w:color w:val="000000"/>
          <w:sz w:val="24"/>
          <w:szCs w:val="24"/>
        </w:rPr>
        <w:t>CLÁUSULA NONA –</w:t>
      </w:r>
      <w:r w:rsidRPr="00EB4C22">
        <w:rPr>
          <w:rFonts w:ascii="Bookman Old Style" w:hAnsi="Bookman Old Style"/>
          <w:b/>
          <w:sz w:val="24"/>
          <w:szCs w:val="24"/>
        </w:rPr>
        <w:t xml:space="preserve"> </w:t>
      </w:r>
      <w:r w:rsidRPr="00EB4C22">
        <w:rPr>
          <w:rFonts w:ascii="Bookman Old Style" w:hAnsi="Bookman Old Style" w:cs="Arial,Bold"/>
          <w:b/>
          <w:bCs/>
          <w:sz w:val="24"/>
          <w:szCs w:val="24"/>
        </w:rPr>
        <w:t>DA FRAUDE E DA CORRUPÇÃO</w:t>
      </w:r>
    </w:p>
    <w:p w:rsidR="00442774" w:rsidRPr="00EB4C22" w:rsidRDefault="00442774" w:rsidP="00E4739E">
      <w:pPr>
        <w:autoSpaceDE w:val="0"/>
        <w:autoSpaceDN w:val="0"/>
        <w:adjustRightInd w:val="0"/>
        <w:spacing w:after="0" w:line="240" w:lineRule="auto"/>
        <w:rPr>
          <w:rFonts w:ascii="Bookman Old Style" w:hAnsi="Bookman Old Style" w:cs="Arial,Bold"/>
          <w:b/>
          <w:bCs/>
          <w:sz w:val="24"/>
          <w:szCs w:val="24"/>
        </w:rPr>
      </w:pPr>
    </w:p>
    <w:p w:rsidR="00442774" w:rsidRPr="00EB4C22" w:rsidRDefault="0044277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9.1</w:t>
      </w:r>
      <w:r w:rsidRPr="00EB4C22">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442774" w:rsidRPr="00EB4C22" w:rsidRDefault="0044277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Para os propósitos desta cláusula, definem-se as seguintes práticas:</w:t>
      </w:r>
    </w:p>
    <w:p w:rsidR="00442774" w:rsidRPr="00EB4C22" w:rsidRDefault="0044277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a) “</w:t>
      </w:r>
      <w:r w:rsidRPr="00EB4C22">
        <w:rPr>
          <w:rFonts w:ascii="Bookman Old Style" w:hAnsi="Bookman Old Style" w:cs="Arial"/>
          <w:b/>
          <w:bCs/>
          <w:sz w:val="24"/>
          <w:szCs w:val="24"/>
        </w:rPr>
        <w:t>prática corrupta</w:t>
      </w:r>
      <w:r w:rsidRPr="00EB4C22">
        <w:rPr>
          <w:rFonts w:ascii="Bookman Old Style" w:hAnsi="Bookman Old Style" w:cs="Arial"/>
          <w:sz w:val="24"/>
          <w:szCs w:val="24"/>
        </w:rPr>
        <w:t>”: oferecer, dar, receber ou solicitar, direta ou indiretamente, qualquer vantagem com o objetivo de influenciar a ação de servidor público no processo de licitação ou na execução de contrato;</w:t>
      </w:r>
    </w:p>
    <w:p w:rsidR="00442774" w:rsidRPr="00EB4C22" w:rsidRDefault="0044277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b) “</w:t>
      </w:r>
      <w:r w:rsidRPr="00EB4C22">
        <w:rPr>
          <w:rFonts w:ascii="Bookman Old Style" w:hAnsi="Bookman Old Style" w:cs="Arial"/>
          <w:b/>
          <w:bCs/>
          <w:sz w:val="24"/>
          <w:szCs w:val="24"/>
        </w:rPr>
        <w:t>prática fraudulenta</w:t>
      </w:r>
      <w:r w:rsidRPr="00EB4C22">
        <w:rPr>
          <w:rFonts w:ascii="Bookman Old Style" w:hAnsi="Bookman Old Style" w:cs="Arial"/>
          <w:sz w:val="24"/>
          <w:szCs w:val="24"/>
        </w:rPr>
        <w:t>”: a falsificação ou omissão dos fatos, com o objetivo de influenciar o processo de licitação ou de execução de contrato;</w:t>
      </w:r>
    </w:p>
    <w:p w:rsidR="00442774" w:rsidRPr="00EB4C22" w:rsidRDefault="0044277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c) “</w:t>
      </w:r>
      <w:r w:rsidRPr="00EB4C22">
        <w:rPr>
          <w:rFonts w:ascii="Bookman Old Style" w:hAnsi="Bookman Old Style" w:cs="Arial"/>
          <w:b/>
          <w:bCs/>
          <w:sz w:val="24"/>
          <w:szCs w:val="24"/>
        </w:rPr>
        <w:t>prática colusiva</w:t>
      </w:r>
      <w:r w:rsidRPr="00EB4C22">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442774" w:rsidRPr="00EB4C22" w:rsidRDefault="0044277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d) “</w:t>
      </w:r>
      <w:r w:rsidRPr="00EB4C22">
        <w:rPr>
          <w:rFonts w:ascii="Bookman Old Style" w:hAnsi="Bookman Old Style" w:cs="Arial"/>
          <w:b/>
          <w:bCs/>
          <w:sz w:val="24"/>
          <w:szCs w:val="24"/>
        </w:rPr>
        <w:t>prática coercitiva</w:t>
      </w:r>
      <w:r w:rsidRPr="00EB4C22">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442774" w:rsidRPr="00EB4C22" w:rsidRDefault="0044277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e) “</w:t>
      </w:r>
      <w:r w:rsidRPr="00EB4C22">
        <w:rPr>
          <w:rFonts w:ascii="Bookman Old Style" w:hAnsi="Bookman Old Style" w:cs="Arial"/>
          <w:b/>
          <w:bCs/>
          <w:sz w:val="24"/>
          <w:szCs w:val="24"/>
        </w:rPr>
        <w:t>prática obstrutiva</w:t>
      </w:r>
      <w:r w:rsidRPr="00EB4C22">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442774" w:rsidRPr="00EB4C22" w:rsidRDefault="00442774" w:rsidP="00E4739E">
      <w:pPr>
        <w:autoSpaceDE w:val="0"/>
        <w:autoSpaceDN w:val="0"/>
        <w:adjustRightInd w:val="0"/>
        <w:spacing w:after="0" w:line="240" w:lineRule="auto"/>
        <w:jc w:val="both"/>
        <w:rPr>
          <w:rFonts w:ascii="Bookman Old Style" w:hAnsi="Bookman Old Style" w:cs="Arial"/>
          <w:b/>
          <w:sz w:val="24"/>
          <w:szCs w:val="24"/>
        </w:rPr>
      </w:pPr>
    </w:p>
    <w:p w:rsidR="00442774" w:rsidRPr="00EB4C22" w:rsidRDefault="0044277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9.2</w:t>
      </w:r>
      <w:r w:rsidRPr="00EB4C22">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442774" w:rsidRPr="00EB4C22" w:rsidRDefault="00442774" w:rsidP="00E4739E">
      <w:pPr>
        <w:tabs>
          <w:tab w:val="left" w:pos="3930"/>
        </w:tabs>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sz w:val="24"/>
          <w:szCs w:val="24"/>
        </w:rPr>
        <w:tab/>
      </w:r>
    </w:p>
    <w:p w:rsidR="00442774" w:rsidRPr="001A1568" w:rsidRDefault="00442774" w:rsidP="00E4739E">
      <w:pPr>
        <w:spacing w:before="80" w:after="0"/>
        <w:jc w:val="both"/>
        <w:rPr>
          <w:rFonts w:ascii="Bookman Old Style" w:hAnsi="Bookman Old Style"/>
          <w:sz w:val="24"/>
          <w:szCs w:val="24"/>
        </w:rPr>
      </w:pPr>
      <w:r w:rsidRPr="00EB4C22">
        <w:rPr>
          <w:rFonts w:ascii="Bookman Old Style" w:hAnsi="Bookman Old Style" w:cs="Arial"/>
          <w:b/>
          <w:sz w:val="24"/>
          <w:szCs w:val="24"/>
        </w:rPr>
        <w:t>9.3</w:t>
      </w:r>
      <w:r w:rsidRPr="00EB4C22">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r>
        <w:rPr>
          <w:rFonts w:ascii="Bookman Old Style" w:hAnsi="Bookman Old Style" w:cs="Arial"/>
          <w:sz w:val="24"/>
          <w:szCs w:val="24"/>
        </w:rPr>
        <w:t>.</w:t>
      </w:r>
    </w:p>
    <w:p w:rsidR="00442774" w:rsidRPr="001A1568" w:rsidRDefault="00442774" w:rsidP="00E4739E">
      <w:pPr>
        <w:spacing w:after="0" w:line="360" w:lineRule="auto"/>
        <w:ind w:firstLine="426"/>
        <w:jc w:val="both"/>
        <w:rPr>
          <w:rFonts w:ascii="Bookman Old Style" w:hAnsi="Bookman Old Style"/>
          <w:b/>
          <w:sz w:val="24"/>
          <w:szCs w:val="24"/>
        </w:rPr>
      </w:pPr>
    </w:p>
    <w:p w:rsidR="00442774" w:rsidRPr="001A1568" w:rsidRDefault="00442774" w:rsidP="00E4739E">
      <w:pPr>
        <w:spacing w:after="0"/>
        <w:jc w:val="both"/>
        <w:rPr>
          <w:rFonts w:ascii="Bookman Old Style" w:hAnsi="Bookman Old Style"/>
          <w:b/>
          <w:sz w:val="24"/>
          <w:szCs w:val="24"/>
        </w:rPr>
      </w:pPr>
      <w:r w:rsidRPr="001A1568">
        <w:rPr>
          <w:rFonts w:ascii="Bookman Old Style" w:hAnsi="Bookman Old Style"/>
          <w:b/>
          <w:sz w:val="24"/>
          <w:szCs w:val="24"/>
        </w:rPr>
        <w:t xml:space="preserve">CLÁUSULA </w:t>
      </w:r>
      <w:r>
        <w:rPr>
          <w:rFonts w:ascii="Bookman Old Style" w:hAnsi="Bookman Old Style"/>
          <w:b/>
          <w:sz w:val="24"/>
          <w:szCs w:val="24"/>
        </w:rPr>
        <w:t>DÉCIMA</w:t>
      </w:r>
      <w:r w:rsidRPr="001A1568">
        <w:rPr>
          <w:rFonts w:ascii="Bookman Old Style" w:hAnsi="Bookman Old Style"/>
          <w:b/>
          <w:sz w:val="24"/>
          <w:szCs w:val="24"/>
        </w:rPr>
        <w:t xml:space="preserve"> – DAS DISPOSIÇÕES FINAIS</w:t>
      </w:r>
    </w:p>
    <w:p w:rsidR="00442774" w:rsidRPr="001A1568" w:rsidRDefault="00442774"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Integra</w:t>
      </w:r>
      <w:r>
        <w:rPr>
          <w:rFonts w:ascii="Bookman Old Style" w:hAnsi="Bookman Old Style"/>
          <w:sz w:val="24"/>
          <w:szCs w:val="24"/>
        </w:rPr>
        <w:t>m esta Ata, o edital do Pregão Eletrônico</w:t>
      </w:r>
      <w:r w:rsidRPr="001A1568">
        <w:rPr>
          <w:rFonts w:ascii="Bookman Old Style" w:hAnsi="Bookman Old Style"/>
          <w:sz w:val="24"/>
          <w:szCs w:val="24"/>
        </w:rPr>
        <w:t xml:space="preserve"> </w:t>
      </w:r>
      <w:r>
        <w:rPr>
          <w:rFonts w:ascii="Bookman Old Style" w:hAnsi="Bookman Old Style"/>
          <w:sz w:val="24"/>
          <w:szCs w:val="24"/>
          <w:highlight w:val="yellow"/>
        </w:rPr>
        <w:t>nº xx/202</w:t>
      </w:r>
      <w:r>
        <w:rPr>
          <w:rFonts w:ascii="Bookman Old Style" w:hAnsi="Bookman Old Style"/>
          <w:sz w:val="24"/>
          <w:szCs w:val="24"/>
        </w:rPr>
        <w:t>3</w:t>
      </w:r>
      <w:r w:rsidRPr="000A0E47">
        <w:rPr>
          <w:rFonts w:ascii="Bookman Old Style" w:hAnsi="Bookman Old Style"/>
          <w:sz w:val="24"/>
          <w:szCs w:val="24"/>
        </w:rPr>
        <w:t>,</w:t>
      </w:r>
      <w:r w:rsidRPr="001A1568">
        <w:rPr>
          <w:rFonts w:ascii="Bookman Old Style" w:hAnsi="Bookman Old Style"/>
          <w:sz w:val="24"/>
          <w:szCs w:val="24"/>
        </w:rPr>
        <w:t xml:space="preserve"> as propostas das Compromitentes classificadas e o Decreto Municipal nº </w:t>
      </w:r>
      <w:r>
        <w:rPr>
          <w:rFonts w:ascii="Bookman Old Style" w:hAnsi="Bookman Old Style"/>
          <w:sz w:val="24"/>
          <w:szCs w:val="24"/>
        </w:rPr>
        <w:t>149</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 1</w:t>
      </w:r>
      <w:r>
        <w:rPr>
          <w:rFonts w:ascii="Bookman Old Style" w:hAnsi="Bookman Old Style"/>
          <w:sz w:val="24"/>
          <w:szCs w:val="24"/>
        </w:rPr>
        <w:t>9/10</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devendo ser cumprido as disposições da Ata e as previsões estampadas nesses documentos, que a precedeu.</w:t>
      </w:r>
    </w:p>
    <w:p w:rsidR="00442774" w:rsidRPr="001A1568" w:rsidRDefault="00442774"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Os casos e situações omissos serão resolvidos de comum acordo respeitado as disposições da legislação constante do preâmbulo.</w:t>
      </w:r>
    </w:p>
    <w:p w:rsidR="00442774" w:rsidRPr="001A1568" w:rsidRDefault="00442774"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.3</w:t>
      </w:r>
      <w:r w:rsidRPr="001A1568">
        <w:rPr>
          <w:rFonts w:ascii="Bookman Old Style" w:hAnsi="Bookman Old Style"/>
          <w:b/>
          <w:sz w:val="24"/>
          <w:szCs w:val="24"/>
          <w:lang w:val="pt-PT"/>
        </w:rPr>
        <w:tab/>
      </w:r>
      <w:r w:rsidRPr="001A1568">
        <w:rPr>
          <w:rFonts w:ascii="Bookman Old Style" w:hAnsi="Bookman Old Style"/>
          <w:sz w:val="24"/>
          <w:szCs w:val="24"/>
        </w:rPr>
        <w:t>As questões decorrentes de utilização da presente Ata, que não possam ser dirimidas administrativamente, serão processadas e julgadas nos órgãos competentes, no foro da Comarca de São Jerônimo da Serra</w:t>
      </w:r>
      <w:r>
        <w:rPr>
          <w:rFonts w:ascii="Bookman Old Style" w:hAnsi="Bookman Old Style"/>
          <w:sz w:val="24"/>
          <w:szCs w:val="24"/>
        </w:rPr>
        <w:t>, Estado do Paraná</w:t>
      </w:r>
      <w:r w:rsidRPr="001A1568">
        <w:rPr>
          <w:rFonts w:ascii="Bookman Old Style" w:hAnsi="Bookman Old Style"/>
          <w:sz w:val="24"/>
          <w:szCs w:val="24"/>
        </w:rPr>
        <w:t>, com exclusão de qualquer outro.</w:t>
      </w:r>
    </w:p>
    <w:p w:rsidR="00442774" w:rsidRPr="001A1568" w:rsidRDefault="00442774" w:rsidP="00E4739E">
      <w:pPr>
        <w:autoSpaceDE w:val="0"/>
        <w:autoSpaceDN w:val="0"/>
        <w:adjustRightInd w:val="0"/>
        <w:spacing w:after="0"/>
        <w:rPr>
          <w:rFonts w:ascii="Bookman Old Style" w:hAnsi="Bookman Old Style"/>
          <w:sz w:val="24"/>
          <w:szCs w:val="24"/>
        </w:rPr>
      </w:pPr>
    </w:p>
    <w:p w:rsidR="00442774" w:rsidRPr="001A1568" w:rsidRDefault="00442774" w:rsidP="00E4739E">
      <w:pPr>
        <w:spacing w:after="0"/>
        <w:ind w:firstLine="284"/>
        <w:jc w:val="both"/>
        <w:rPr>
          <w:rFonts w:ascii="Bookman Old Style" w:hAnsi="Bookman Old Style"/>
          <w:sz w:val="24"/>
          <w:szCs w:val="24"/>
        </w:rPr>
      </w:pPr>
      <w:r w:rsidRPr="001A1568">
        <w:rPr>
          <w:rFonts w:ascii="Bookman Old Style" w:hAnsi="Bookman Old Style"/>
          <w:sz w:val="24"/>
          <w:szCs w:val="24"/>
        </w:rPr>
        <w:t>E por estarem justas e contratadas, firmam o presente Instrumento, por si e seus sucessores, em 2 (duas) vias iguais de igual teor e forma, na presença das testemunhas abaixo.</w:t>
      </w:r>
    </w:p>
    <w:p w:rsidR="00442774" w:rsidRPr="001A1568" w:rsidRDefault="00442774" w:rsidP="00E4739E">
      <w:pPr>
        <w:spacing w:after="0"/>
        <w:ind w:firstLine="284"/>
        <w:jc w:val="both"/>
        <w:rPr>
          <w:rFonts w:ascii="Bookman Old Style" w:hAnsi="Bookman Old Style"/>
          <w:sz w:val="24"/>
          <w:szCs w:val="24"/>
        </w:rPr>
      </w:pPr>
    </w:p>
    <w:p w:rsidR="00442774" w:rsidRPr="001A1568" w:rsidRDefault="00442774" w:rsidP="00E4739E">
      <w:pPr>
        <w:spacing w:after="0"/>
        <w:ind w:firstLine="284"/>
        <w:jc w:val="both"/>
        <w:rPr>
          <w:rFonts w:ascii="Bookman Old Style" w:hAnsi="Bookman Old Style"/>
          <w:sz w:val="24"/>
          <w:szCs w:val="24"/>
        </w:rPr>
      </w:pPr>
    </w:p>
    <w:tbl>
      <w:tblPr>
        <w:tblW w:w="0" w:type="auto"/>
        <w:jc w:val="center"/>
        <w:tblLook w:val="01E0"/>
      </w:tblPr>
      <w:tblGrid>
        <w:gridCol w:w="4181"/>
      </w:tblGrid>
      <w:tr w:rsidR="00442774" w:rsidRPr="001A1568" w:rsidTr="00354378">
        <w:trPr>
          <w:jc w:val="center"/>
        </w:trPr>
        <w:tc>
          <w:tcPr>
            <w:tcW w:w="4181" w:type="dxa"/>
            <w:tcBorders>
              <w:top w:val="single" w:sz="4" w:space="0" w:color="auto"/>
            </w:tcBorders>
          </w:tcPr>
          <w:p w:rsidR="00442774" w:rsidRPr="001A1568" w:rsidRDefault="00442774" w:rsidP="00354378">
            <w:pPr>
              <w:spacing w:after="0"/>
              <w:jc w:val="center"/>
              <w:rPr>
                <w:rFonts w:ascii="Bookman Old Style" w:hAnsi="Bookman Old Style"/>
                <w:b/>
                <w:sz w:val="24"/>
                <w:szCs w:val="24"/>
              </w:rPr>
            </w:pPr>
            <w:r w:rsidRPr="001A1568">
              <w:rPr>
                <w:rFonts w:ascii="Bookman Old Style" w:hAnsi="Bookman Old Style"/>
                <w:b/>
                <w:sz w:val="24"/>
                <w:szCs w:val="24"/>
              </w:rPr>
              <w:t>xxxxxxxxxxxxxxxx</w:t>
            </w:r>
          </w:p>
          <w:p w:rsidR="00442774" w:rsidRPr="001A1568" w:rsidRDefault="00442774" w:rsidP="00354378">
            <w:pPr>
              <w:spacing w:after="0"/>
              <w:jc w:val="center"/>
              <w:rPr>
                <w:rFonts w:ascii="Bookman Old Style" w:hAnsi="Bookman Old Style"/>
                <w:b/>
                <w:sz w:val="24"/>
                <w:szCs w:val="24"/>
              </w:rPr>
            </w:pPr>
            <w:r w:rsidRPr="001A1568">
              <w:rPr>
                <w:rFonts w:ascii="Bookman Old Style" w:hAnsi="Bookman Old Style"/>
                <w:b/>
                <w:sz w:val="24"/>
                <w:szCs w:val="24"/>
              </w:rPr>
              <w:t>Prefeito Municipal</w:t>
            </w:r>
          </w:p>
        </w:tc>
      </w:tr>
    </w:tbl>
    <w:p w:rsidR="00442774" w:rsidRPr="001A1568" w:rsidRDefault="00442774" w:rsidP="00E4739E">
      <w:pPr>
        <w:spacing w:after="0"/>
        <w:jc w:val="center"/>
        <w:rPr>
          <w:rFonts w:ascii="Bookman Old Style" w:hAnsi="Bookman Old Style"/>
          <w:sz w:val="24"/>
          <w:szCs w:val="24"/>
        </w:rPr>
      </w:pPr>
    </w:p>
    <w:p w:rsidR="00442774" w:rsidRPr="001A1568" w:rsidRDefault="00442774" w:rsidP="00E4739E">
      <w:pPr>
        <w:spacing w:after="0"/>
        <w:jc w:val="center"/>
        <w:rPr>
          <w:rFonts w:ascii="Bookman Old Style" w:hAnsi="Bookman Old Style"/>
          <w:sz w:val="24"/>
          <w:szCs w:val="24"/>
        </w:rPr>
      </w:pPr>
    </w:p>
    <w:tbl>
      <w:tblPr>
        <w:tblW w:w="0" w:type="auto"/>
        <w:tblInd w:w="1418" w:type="dxa"/>
        <w:tblLook w:val="01E0"/>
      </w:tblPr>
      <w:tblGrid>
        <w:gridCol w:w="5946"/>
      </w:tblGrid>
      <w:tr w:rsidR="00442774" w:rsidRPr="001A1568" w:rsidTr="00354378">
        <w:tc>
          <w:tcPr>
            <w:tcW w:w="5946" w:type="dxa"/>
            <w:tcBorders>
              <w:top w:val="single" w:sz="4" w:space="0" w:color="auto"/>
            </w:tcBorders>
          </w:tcPr>
          <w:p w:rsidR="00442774" w:rsidRPr="001A1568" w:rsidRDefault="00442774" w:rsidP="00354378">
            <w:pPr>
              <w:spacing w:after="0"/>
              <w:jc w:val="both"/>
              <w:rPr>
                <w:rFonts w:ascii="Bookman Old Style" w:hAnsi="Bookman Old Style"/>
                <w:sz w:val="24"/>
                <w:szCs w:val="24"/>
              </w:rPr>
            </w:pPr>
            <w:r w:rsidRPr="001A1568">
              <w:rPr>
                <w:rFonts w:ascii="Bookman Old Style" w:hAnsi="Bookman Old Style"/>
                <w:sz w:val="24"/>
                <w:szCs w:val="24"/>
              </w:rPr>
              <w:t xml:space="preserve">Compromitente </w:t>
            </w:r>
            <w:r w:rsidRPr="001A1568">
              <w:rPr>
                <w:rFonts w:ascii="Bookman Old Style" w:hAnsi="Bookman Old Style"/>
                <w:b/>
                <w:bCs/>
                <w:sz w:val="24"/>
                <w:szCs w:val="24"/>
              </w:rPr>
              <w:t>xxxxxxxxxxxxxx</w:t>
            </w:r>
            <w:r w:rsidRPr="001A1568">
              <w:rPr>
                <w:rFonts w:ascii="Bookman Old Style" w:hAnsi="Bookman Old Style"/>
                <w:sz w:val="24"/>
                <w:szCs w:val="24"/>
              </w:rPr>
              <w:t xml:space="preserve">, </w:t>
            </w:r>
          </w:p>
          <w:p w:rsidR="00442774" w:rsidRPr="001A1568" w:rsidRDefault="00442774" w:rsidP="00354378">
            <w:pPr>
              <w:spacing w:after="0"/>
              <w:jc w:val="both"/>
              <w:rPr>
                <w:rFonts w:ascii="Bookman Old Style" w:hAnsi="Bookman Old Style"/>
                <w:sz w:val="24"/>
                <w:szCs w:val="24"/>
              </w:rPr>
            </w:pPr>
            <w:r w:rsidRPr="001A1568">
              <w:rPr>
                <w:rFonts w:ascii="Bookman Old Style" w:hAnsi="Bookman Old Style"/>
                <w:sz w:val="24"/>
                <w:szCs w:val="24"/>
              </w:rPr>
              <w:t>cidade xxxxxxxxxxxx  CEP xxxxxxxxx  CNPJ nº xxxxxxxxxx,</w:t>
            </w:r>
            <w:r>
              <w:rPr>
                <w:rFonts w:ascii="Bookman Old Style" w:hAnsi="Bookman Old Style"/>
                <w:sz w:val="24"/>
                <w:szCs w:val="24"/>
              </w:rPr>
              <w:t xml:space="preserve"> </w:t>
            </w:r>
            <w:r w:rsidRPr="001A1568">
              <w:rPr>
                <w:rFonts w:ascii="Bookman Old Style" w:hAnsi="Bookman Old Style"/>
                <w:sz w:val="24"/>
                <w:szCs w:val="24"/>
              </w:rPr>
              <w:t xml:space="preserve">representante </w:t>
            </w:r>
            <w:r w:rsidRPr="001A1568">
              <w:rPr>
                <w:rFonts w:ascii="Bookman Old Style" w:hAnsi="Bookman Old Style"/>
                <w:b/>
                <w:sz w:val="24"/>
                <w:szCs w:val="24"/>
              </w:rPr>
              <w:t>xxxxxxxx</w:t>
            </w:r>
            <w:r w:rsidRPr="001A1568">
              <w:rPr>
                <w:rFonts w:ascii="Bookman Old Style" w:hAnsi="Bookman Old Style"/>
                <w:sz w:val="24"/>
                <w:szCs w:val="24"/>
              </w:rPr>
              <w:t xml:space="preserve">, </w:t>
            </w:r>
          </w:p>
          <w:p w:rsidR="00442774" w:rsidRPr="001A1568" w:rsidRDefault="00442774" w:rsidP="00354378">
            <w:pPr>
              <w:spacing w:after="0"/>
              <w:rPr>
                <w:rFonts w:ascii="Bookman Old Style" w:hAnsi="Bookman Old Style"/>
                <w:b/>
                <w:sz w:val="24"/>
                <w:szCs w:val="24"/>
              </w:rPr>
            </w:pPr>
            <w:r w:rsidRPr="001A1568">
              <w:rPr>
                <w:rFonts w:ascii="Bookman Old Style" w:hAnsi="Bookman Old Style"/>
                <w:sz w:val="24"/>
                <w:szCs w:val="24"/>
              </w:rPr>
              <w:t>CPF nº xxxxxxxxxxx             RG n° xxxxxxxxx</w:t>
            </w:r>
          </w:p>
        </w:tc>
      </w:tr>
    </w:tbl>
    <w:p w:rsidR="00442774" w:rsidRPr="001A1568" w:rsidRDefault="00442774" w:rsidP="00E4739E">
      <w:pPr>
        <w:spacing w:after="0"/>
        <w:jc w:val="center"/>
        <w:rPr>
          <w:rFonts w:ascii="Bookman Old Style" w:hAnsi="Bookman Old Style"/>
          <w:sz w:val="24"/>
          <w:szCs w:val="24"/>
        </w:rPr>
      </w:pPr>
    </w:p>
    <w:p w:rsidR="00442774" w:rsidRDefault="00442774" w:rsidP="00E4739E">
      <w:pPr>
        <w:spacing w:after="0"/>
        <w:jc w:val="both"/>
        <w:rPr>
          <w:rFonts w:ascii="Bookman Old Style" w:hAnsi="Bookman Old Style"/>
          <w:sz w:val="24"/>
          <w:szCs w:val="24"/>
        </w:rPr>
      </w:pPr>
      <w:r w:rsidRPr="001A1568">
        <w:rPr>
          <w:rFonts w:ascii="Bookman Old Style" w:hAnsi="Bookman Old Style"/>
          <w:b/>
          <w:sz w:val="24"/>
          <w:szCs w:val="24"/>
        </w:rPr>
        <w:t>Testemunhas:</w:t>
      </w:r>
      <w:r w:rsidRPr="001A1568">
        <w:rPr>
          <w:rFonts w:ascii="Bookman Old Style" w:hAnsi="Bookman Old Style"/>
          <w:sz w:val="24"/>
          <w:szCs w:val="24"/>
        </w:rPr>
        <w:t xml:space="preserve"> </w:t>
      </w:r>
    </w:p>
    <w:p w:rsidR="00442774" w:rsidRPr="001A1568" w:rsidRDefault="00442774" w:rsidP="00E4739E">
      <w:pPr>
        <w:spacing w:after="0"/>
        <w:jc w:val="both"/>
        <w:rPr>
          <w:rFonts w:ascii="Bookman Old Style" w:hAnsi="Bookman Old Style"/>
          <w:sz w:val="24"/>
          <w:szCs w:val="24"/>
        </w:rPr>
      </w:pPr>
      <w:r w:rsidRPr="001A1568">
        <w:rPr>
          <w:rFonts w:ascii="Bookman Old Style" w:hAnsi="Bookman Old Style"/>
          <w:sz w:val="24"/>
          <w:szCs w:val="24"/>
        </w:rPr>
        <w:t>__________________________                                    _________________________</w:t>
      </w:r>
    </w:p>
    <w:p w:rsidR="00442774" w:rsidRPr="001A1568" w:rsidRDefault="00442774" w:rsidP="00E4739E">
      <w:pPr>
        <w:spacing w:after="0"/>
        <w:rPr>
          <w:rFonts w:ascii="Bookman Old Style" w:hAnsi="Bookman Old Style"/>
          <w:b/>
          <w:sz w:val="24"/>
          <w:szCs w:val="24"/>
        </w:rPr>
      </w:pPr>
      <w:r w:rsidRPr="001A1568">
        <w:rPr>
          <w:rFonts w:ascii="Bookman Old Style" w:hAnsi="Bookman Old Style"/>
          <w:b/>
          <w:sz w:val="24"/>
          <w:szCs w:val="24"/>
        </w:rPr>
        <w:t>xxxxxxxxxxxxxxx                                              xxxxxxxxxxxxxxx</w:t>
      </w:r>
    </w:p>
    <w:p w:rsidR="00442774" w:rsidRPr="001A1568" w:rsidRDefault="00442774" w:rsidP="00E4739E">
      <w:pPr>
        <w:pStyle w:val="Header"/>
        <w:rPr>
          <w:rFonts w:ascii="Bookman Old Style" w:hAnsi="Bookman Old Style"/>
        </w:rPr>
      </w:pPr>
      <w:r w:rsidRPr="001A1568">
        <w:rPr>
          <w:rFonts w:ascii="Bookman Old Style" w:hAnsi="Bookman Old Style"/>
        </w:rPr>
        <w:t>CPF xxxxxxxxxxxxxx                                             CPF xxxxxxxxxxxxxxx</w:t>
      </w:r>
    </w:p>
    <w:p w:rsidR="00442774" w:rsidRDefault="00442774" w:rsidP="00355852">
      <w:pPr>
        <w:autoSpaceDE w:val="0"/>
        <w:autoSpaceDN w:val="0"/>
        <w:adjustRightInd w:val="0"/>
        <w:spacing w:after="0" w:line="240" w:lineRule="auto"/>
        <w:jc w:val="both"/>
        <w:rPr>
          <w:rFonts w:ascii="Bookman Old Style" w:hAnsi="Bookman Old Style" w:cs="Arial"/>
          <w:b/>
          <w:bCs/>
          <w:color w:val="000000"/>
          <w:sz w:val="24"/>
          <w:szCs w:val="24"/>
        </w:rPr>
      </w:pPr>
    </w:p>
    <w:sectPr w:rsidR="00442774" w:rsidSect="00C408FF">
      <w:headerReference w:type="even" r:id="rId10"/>
      <w:headerReference w:type="default" r:id="rId11"/>
      <w:footerReference w:type="even" r:id="rId12"/>
      <w:footerReference w:type="default" r:id="rId13"/>
      <w:pgSz w:w="11906" w:h="16838"/>
      <w:pgMar w:top="1701" w:right="1134" w:bottom="1134" w:left="1701" w:header="357" w:footer="0" w:gutter="0"/>
      <w:pgNumType w:start="5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774" w:rsidRDefault="00442774">
      <w:r>
        <w:separator/>
      </w:r>
    </w:p>
  </w:endnote>
  <w:endnote w:type="continuationSeparator" w:id="0">
    <w:p w:rsidR="00442774" w:rsidRDefault="004427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aft 12cpi">
    <w:altName w:val="Arial"/>
    <w:panose1 w:val="00000000000000000000"/>
    <w:charset w:val="00"/>
    <w:family w:val="moder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Footlight MT Light">
    <w:panose1 w:val="0204060206030A020304"/>
    <w:charset w:val="00"/>
    <w:family w:val="roman"/>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Arial Black">
    <w:panose1 w:val="020B0A04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774" w:rsidRDefault="00442774" w:rsidP="00ED151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42774" w:rsidRDefault="00442774" w:rsidP="004A5CD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774" w:rsidRPr="00034A41" w:rsidRDefault="00442774" w:rsidP="000E6250">
    <w:pPr>
      <w:pStyle w:val="Footer"/>
      <w:pBdr>
        <w:top w:val="thickThinSmallGap" w:sz="24" w:space="1" w:color="auto"/>
      </w:pBdr>
      <w:spacing w:after="0" w:line="240" w:lineRule="auto"/>
      <w:ind w:right="360"/>
      <w:jc w:val="center"/>
      <w:rPr>
        <w:rFonts w:ascii="Arial" w:hAnsi="Arial" w:cs="Arial"/>
        <w:i/>
        <w:sz w:val="20"/>
      </w:rPr>
    </w:pPr>
    <w:r w:rsidRPr="00034A41">
      <w:rPr>
        <w:rFonts w:ascii="Arial" w:hAnsi="Arial" w:cs="Arial"/>
        <w:i/>
        <w:sz w:val="20"/>
      </w:rPr>
      <w:t xml:space="preserve">Praça Cel. Deolindo s/nº, </w:t>
    </w:r>
    <w:r w:rsidRPr="00034A41">
      <w:rPr>
        <w:rFonts w:ascii="Arial" w:hAnsi="Arial" w:cs="Arial"/>
        <w:i/>
        <w:sz w:val="20"/>
      </w:rPr>
      <w:sym w:font="Wingdings" w:char="F02A"/>
    </w:r>
    <w:r w:rsidRPr="00034A41">
      <w:rPr>
        <w:rFonts w:ascii="Arial" w:hAnsi="Arial" w:cs="Arial"/>
        <w:i/>
        <w:sz w:val="20"/>
      </w:rPr>
      <w:t xml:space="preserve"> – 86.270-000 –</w:t>
    </w:r>
    <w:r w:rsidRPr="00034A41">
      <w:rPr>
        <w:rFonts w:ascii="Arial" w:hAnsi="Arial" w:cs="Arial"/>
        <w:i/>
        <w:sz w:val="20"/>
      </w:rPr>
      <w:sym w:font="Wingdings" w:char="F028"/>
    </w:r>
    <w:r w:rsidRPr="00034A41">
      <w:rPr>
        <w:rFonts w:ascii="Arial" w:hAnsi="Arial" w:cs="Arial"/>
        <w:i/>
        <w:sz w:val="20"/>
      </w:rPr>
      <w:t xml:space="preserve"> – 43. 32671074 – São Jerônimo da Serra – Pr</w:t>
    </w:r>
  </w:p>
  <w:p w:rsidR="00442774" w:rsidRPr="00F55BE6" w:rsidRDefault="00442774" w:rsidP="000E6250">
    <w:pPr>
      <w:pStyle w:val="Footer"/>
      <w:spacing w:after="0" w:line="240" w:lineRule="auto"/>
      <w:jc w:val="center"/>
      <w:rPr>
        <w:rFonts w:ascii="Arial" w:hAnsi="Arial" w:cs="Arial"/>
        <w:sz w:val="20"/>
      </w:rPr>
    </w:pPr>
    <w:r>
      <w:rPr>
        <w:rFonts w:ascii="Arial" w:hAnsi="Arial" w:cs="Arial"/>
        <w:i/>
        <w:sz w:val="20"/>
      </w:rPr>
      <w:t xml:space="preserve">Site: </w:t>
    </w:r>
    <w:hyperlink r:id="rId1" w:history="1">
      <w:r w:rsidRPr="00F55BE6">
        <w:rPr>
          <w:rStyle w:val="Hyperlink"/>
          <w:rFonts w:ascii="Arial" w:hAnsi="Arial" w:cs="Arial"/>
          <w:bCs/>
          <w:sz w:val="20"/>
        </w:rPr>
        <w:t>www.saojeronimodaserra.pr.gov.br</w:t>
      </w:r>
    </w:hyperlink>
  </w:p>
  <w:p w:rsidR="00442774" w:rsidRDefault="0044277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774" w:rsidRDefault="00442774">
      <w:r>
        <w:separator/>
      </w:r>
    </w:p>
  </w:footnote>
  <w:footnote w:type="continuationSeparator" w:id="0">
    <w:p w:rsidR="00442774" w:rsidRDefault="004427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774" w:rsidRDefault="00442774" w:rsidP="006D166C">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42774" w:rsidRDefault="00442774" w:rsidP="00E454E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774" w:rsidRDefault="00442774" w:rsidP="00CE3849">
    <w:pPr>
      <w:pStyle w:val="Header"/>
      <w:jc w:val="right"/>
      <w:rPr>
        <w:rFonts w:ascii="Estrangelo Edessa" w:hAnsi="Estrangelo Edessa" w:cs="Estrangelo Edess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4.8pt;width:63pt;height:55.15pt;z-index:-251656192">
          <v:imagedata r:id="rId1" o:title=""/>
        </v:shape>
        <o:OLEObject Type="Embed" ProgID="CPaint4" ShapeID="_x0000_s2049" DrawAspect="Content" ObjectID="_1739268472" r:id="rId2"/>
      </w:pict>
    </w:r>
    <w:r>
      <w:rPr>
        <w:rFonts w:ascii="Estrangelo Edessa" w:hAnsi="Estrangelo Edessa" w:cs="Estrangelo Edessa"/>
      </w:rPr>
      <w:t>PREFEITURA MUNICIPAL</w:t>
    </w:r>
  </w:p>
  <w:p w:rsidR="00442774" w:rsidRDefault="00442774" w:rsidP="00CE3849">
    <w:pPr>
      <w:pStyle w:val="Header"/>
      <w:jc w:val="right"/>
      <w:rPr>
        <w:rFonts w:ascii="Arial Black" w:hAnsi="Arial Black" w:cs="Estrangelo Edessa"/>
        <w:sz w:val="32"/>
      </w:rPr>
    </w:pPr>
    <w:r>
      <w:rPr>
        <w:rFonts w:ascii="Arial Black" w:hAnsi="Arial Black" w:cs="Estrangelo Edessa"/>
        <w:sz w:val="32"/>
      </w:rPr>
      <w:t>SÃO JERÔNIMO DA SERRA – PR</w:t>
    </w:r>
  </w:p>
  <w:p w:rsidR="00442774" w:rsidRDefault="00442774" w:rsidP="00CE3849">
    <w:pPr>
      <w:pStyle w:val="Header"/>
      <w:rPr>
        <w:b/>
        <w:sz w:val="14"/>
        <w:szCs w:val="14"/>
      </w:rPr>
    </w:pPr>
    <w:r>
      <w:rPr>
        <w:rFonts w:ascii="Arial Black" w:hAnsi="Arial Black" w:cs="Estrangelo Edessa"/>
        <w:sz w:val="12"/>
        <w:szCs w:val="12"/>
      </w:rPr>
      <w:t xml:space="preserve">   </w:t>
    </w:r>
    <w:r w:rsidRPr="00D57A77">
      <w:rPr>
        <w:b/>
        <w:sz w:val="14"/>
        <w:szCs w:val="14"/>
      </w:rPr>
      <w:t>Gestão 202</w:t>
    </w:r>
    <w:r>
      <w:rPr>
        <w:b/>
        <w:sz w:val="14"/>
        <w:szCs w:val="14"/>
      </w:rPr>
      <w:t>1</w:t>
    </w:r>
    <w:r w:rsidRPr="00D57A77">
      <w:rPr>
        <w:b/>
        <w:sz w:val="14"/>
        <w:szCs w:val="14"/>
      </w:rPr>
      <w:t>/2024</w:t>
    </w:r>
  </w:p>
  <w:p w:rsidR="00442774" w:rsidRPr="00CE3849" w:rsidRDefault="00442774" w:rsidP="00CE3849">
    <w:pPr>
      <w:pStyle w:val="Header"/>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4323F8C"/>
    <w:lvl w:ilvl="0">
      <w:start w:val="1"/>
      <w:numFmt w:val="bullet"/>
      <w:lvlText w:val=""/>
      <w:lvlJc w:val="left"/>
      <w:pPr>
        <w:tabs>
          <w:tab w:val="num" w:pos="360"/>
        </w:tabs>
        <w:ind w:left="360" w:hanging="360"/>
      </w:pPr>
      <w:rPr>
        <w:rFonts w:ascii="Symbol" w:hAnsi="Symbol" w:hint="default"/>
      </w:rPr>
    </w:lvl>
  </w:abstractNum>
  <w:abstractNum w:abstractNumId="1">
    <w:nsid w:val="01F66C47"/>
    <w:multiLevelType w:val="hybridMultilevel"/>
    <w:tmpl w:val="7916BAC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
    <w:nsid w:val="06470BBB"/>
    <w:multiLevelType w:val="hybridMultilevel"/>
    <w:tmpl w:val="113CA1EC"/>
    <w:lvl w:ilvl="0" w:tplc="445CFDBE">
      <w:start w:val="1"/>
      <w:numFmt w:val="decimal"/>
      <w:lvlText w:val="%1"/>
      <w:lvlJc w:val="center"/>
      <w:pPr>
        <w:ind w:left="1069"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
    <w:nsid w:val="1DAA3235"/>
    <w:multiLevelType w:val="hybridMultilevel"/>
    <w:tmpl w:val="CF50C5AA"/>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
    <w:nsid w:val="1FBE6964"/>
    <w:multiLevelType w:val="multilevel"/>
    <w:tmpl w:val="3280C050"/>
    <w:lvl w:ilvl="0">
      <w:start w:val="1"/>
      <w:numFmt w:val="decimal"/>
      <w:lvlText w:val="%1"/>
      <w:lvlJc w:val="left"/>
      <w:pPr>
        <w:tabs>
          <w:tab w:val="num" w:pos="765"/>
        </w:tabs>
        <w:ind w:left="765" w:hanging="765"/>
      </w:pPr>
      <w:rPr>
        <w:rFonts w:cs="Times New Roman" w:hint="default"/>
        <w:b/>
      </w:rPr>
    </w:lvl>
    <w:lvl w:ilvl="1">
      <w:start w:val="1"/>
      <w:numFmt w:val="decimal"/>
      <w:lvlText w:val="3.%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5">
    <w:nsid w:val="2C282880"/>
    <w:multiLevelType w:val="hybridMultilevel"/>
    <w:tmpl w:val="D0141A32"/>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6">
    <w:nsid w:val="440A679D"/>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7">
    <w:nsid w:val="48C577EA"/>
    <w:multiLevelType w:val="multilevel"/>
    <w:tmpl w:val="3D72AE98"/>
    <w:lvl w:ilvl="0">
      <w:start w:val="1"/>
      <w:numFmt w:val="decimal"/>
      <w:lvlText w:val="%1."/>
      <w:lvlJc w:val="left"/>
      <w:pPr>
        <w:tabs>
          <w:tab w:val="num" w:pos="648"/>
        </w:tabs>
        <w:ind w:left="648" w:hanging="648"/>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8">
    <w:nsid w:val="4A1F442B"/>
    <w:multiLevelType w:val="multilevel"/>
    <w:tmpl w:val="E8C8D38A"/>
    <w:lvl w:ilvl="0">
      <w:start w:val="1"/>
      <w:numFmt w:val="decimal"/>
      <w:lvlText w:val="%1"/>
      <w:lvlJc w:val="left"/>
      <w:pPr>
        <w:tabs>
          <w:tab w:val="num" w:pos="765"/>
        </w:tabs>
        <w:ind w:left="765" w:hanging="765"/>
      </w:pPr>
      <w:rPr>
        <w:rFonts w:cs="Times New Roman" w:hint="default"/>
        <w:b/>
      </w:rPr>
    </w:lvl>
    <w:lvl w:ilvl="1">
      <w:start w:val="1"/>
      <w:numFmt w:val="decimal"/>
      <w:lvlText w:val="%1.%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9">
    <w:nsid w:val="4AD47CDC"/>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10">
    <w:nsid w:val="4AF84869"/>
    <w:multiLevelType w:val="hybridMultilevel"/>
    <w:tmpl w:val="4F98D39A"/>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1">
    <w:nsid w:val="4D1B3D34"/>
    <w:multiLevelType w:val="multilevel"/>
    <w:tmpl w:val="91FA91C0"/>
    <w:lvl w:ilvl="0">
      <w:start w:val="5"/>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2">
    <w:nsid w:val="57AE07BC"/>
    <w:multiLevelType w:val="hybridMultilevel"/>
    <w:tmpl w:val="CAA0D88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3">
    <w:nsid w:val="5C8B1662"/>
    <w:multiLevelType w:val="multilevel"/>
    <w:tmpl w:val="94F2768A"/>
    <w:lvl w:ilvl="0">
      <w:start w:val="4"/>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4">
    <w:nsid w:val="65135710"/>
    <w:multiLevelType w:val="hybridMultilevel"/>
    <w:tmpl w:val="70640A56"/>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5">
    <w:nsid w:val="6B4804ED"/>
    <w:multiLevelType w:val="multilevel"/>
    <w:tmpl w:val="F156FBB4"/>
    <w:lvl w:ilvl="0">
      <w:start w:val="1"/>
      <w:numFmt w:val="decimal"/>
      <w:lvlText w:val="%1"/>
      <w:lvlJc w:val="left"/>
      <w:pPr>
        <w:tabs>
          <w:tab w:val="num" w:pos="765"/>
        </w:tabs>
        <w:ind w:left="765" w:hanging="765"/>
      </w:pPr>
      <w:rPr>
        <w:rFonts w:cs="Times New Roman" w:hint="default"/>
        <w:b/>
      </w:rPr>
    </w:lvl>
    <w:lvl w:ilvl="1">
      <w:start w:val="1"/>
      <w:numFmt w:val="decimal"/>
      <w:lvlText w:val="2.%2"/>
      <w:lvlJc w:val="left"/>
      <w:pPr>
        <w:tabs>
          <w:tab w:val="num" w:pos="1485"/>
        </w:tabs>
        <w:ind w:left="1485"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16">
    <w:nsid w:val="74C02B95"/>
    <w:multiLevelType w:val="multilevel"/>
    <w:tmpl w:val="4F98D39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nsid w:val="76375D95"/>
    <w:multiLevelType w:val="multilevel"/>
    <w:tmpl w:val="4B9E8468"/>
    <w:lvl w:ilvl="0">
      <w:start w:val="6"/>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8">
    <w:nsid w:val="78DC6B68"/>
    <w:multiLevelType w:val="hybridMultilevel"/>
    <w:tmpl w:val="86981EC4"/>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6"/>
  </w:num>
  <w:num w:numId="12">
    <w:abstractNumId w:val="9"/>
  </w:num>
  <w:num w:numId="13">
    <w:abstractNumId w:val="8"/>
  </w:num>
  <w:num w:numId="14">
    <w:abstractNumId w:val="15"/>
  </w:num>
  <w:num w:numId="15">
    <w:abstractNumId w:val="13"/>
  </w:num>
  <w:num w:numId="16">
    <w:abstractNumId w:val="11"/>
  </w:num>
  <w:num w:numId="17">
    <w:abstractNumId w:val="17"/>
  </w:num>
  <w:num w:numId="18">
    <w:abstractNumId w:val="12"/>
  </w:num>
  <w:num w:numId="19">
    <w:abstractNumId w:val="5"/>
  </w:num>
  <w:num w:numId="20">
    <w:abstractNumId w:val="3"/>
  </w:num>
  <w:num w:numId="21">
    <w:abstractNumId w:val="18"/>
  </w:num>
  <w:num w:numId="22">
    <w:abstractNumId w:val="14"/>
  </w:num>
  <w:num w:numId="23">
    <w:abstractNumId w:val="1"/>
  </w:num>
  <w:num w:numId="24">
    <w:abstractNumId w:val="7"/>
  </w:num>
  <w:num w:numId="25">
    <w:abstractNumId w:val="4"/>
  </w:num>
  <w:num w:numId="26">
    <w:abstractNumId w:val="2"/>
  </w:num>
  <w:num w:numId="27">
    <w:abstractNumId w:val="10"/>
  </w:num>
  <w:num w:numId="28">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5C8E"/>
    <w:rsid w:val="00000350"/>
    <w:rsid w:val="00002321"/>
    <w:rsid w:val="00002E4B"/>
    <w:rsid w:val="00003FE5"/>
    <w:rsid w:val="000041E5"/>
    <w:rsid w:val="00004EC9"/>
    <w:rsid w:val="0000521A"/>
    <w:rsid w:val="000073EF"/>
    <w:rsid w:val="0001159F"/>
    <w:rsid w:val="00011B8F"/>
    <w:rsid w:val="00011C8B"/>
    <w:rsid w:val="000128AD"/>
    <w:rsid w:val="000129F8"/>
    <w:rsid w:val="000148AB"/>
    <w:rsid w:val="00015C25"/>
    <w:rsid w:val="00016102"/>
    <w:rsid w:val="000172B5"/>
    <w:rsid w:val="00020569"/>
    <w:rsid w:val="00024879"/>
    <w:rsid w:val="00025CE4"/>
    <w:rsid w:val="000267FD"/>
    <w:rsid w:val="00027616"/>
    <w:rsid w:val="00031232"/>
    <w:rsid w:val="000322C2"/>
    <w:rsid w:val="00034A41"/>
    <w:rsid w:val="00035368"/>
    <w:rsid w:val="00043642"/>
    <w:rsid w:val="00044E53"/>
    <w:rsid w:val="00044FAD"/>
    <w:rsid w:val="00045DC4"/>
    <w:rsid w:val="00046798"/>
    <w:rsid w:val="000500B5"/>
    <w:rsid w:val="00051F29"/>
    <w:rsid w:val="00052558"/>
    <w:rsid w:val="00052E7F"/>
    <w:rsid w:val="00053A90"/>
    <w:rsid w:val="00053C35"/>
    <w:rsid w:val="00053F8F"/>
    <w:rsid w:val="000552E3"/>
    <w:rsid w:val="0005597D"/>
    <w:rsid w:val="00055D77"/>
    <w:rsid w:val="0005748F"/>
    <w:rsid w:val="000578E4"/>
    <w:rsid w:val="0006000F"/>
    <w:rsid w:val="00060076"/>
    <w:rsid w:val="000616D8"/>
    <w:rsid w:val="00061961"/>
    <w:rsid w:val="00063457"/>
    <w:rsid w:val="00064F06"/>
    <w:rsid w:val="000656A7"/>
    <w:rsid w:val="000676DA"/>
    <w:rsid w:val="000678DD"/>
    <w:rsid w:val="00070E30"/>
    <w:rsid w:val="00070F9D"/>
    <w:rsid w:val="000713B7"/>
    <w:rsid w:val="0007199E"/>
    <w:rsid w:val="00074C6F"/>
    <w:rsid w:val="000759B9"/>
    <w:rsid w:val="00076BC4"/>
    <w:rsid w:val="00076CB5"/>
    <w:rsid w:val="000775DA"/>
    <w:rsid w:val="00077828"/>
    <w:rsid w:val="000819F6"/>
    <w:rsid w:val="00082078"/>
    <w:rsid w:val="00082F2F"/>
    <w:rsid w:val="00083CD2"/>
    <w:rsid w:val="00085D74"/>
    <w:rsid w:val="0008607F"/>
    <w:rsid w:val="00087A7B"/>
    <w:rsid w:val="00087F2A"/>
    <w:rsid w:val="00090665"/>
    <w:rsid w:val="0009121A"/>
    <w:rsid w:val="00091519"/>
    <w:rsid w:val="00092AC9"/>
    <w:rsid w:val="00094063"/>
    <w:rsid w:val="000949AE"/>
    <w:rsid w:val="00095ACE"/>
    <w:rsid w:val="00096384"/>
    <w:rsid w:val="000965F7"/>
    <w:rsid w:val="00096CD7"/>
    <w:rsid w:val="00097490"/>
    <w:rsid w:val="000977F8"/>
    <w:rsid w:val="000A027B"/>
    <w:rsid w:val="000A02B1"/>
    <w:rsid w:val="000A0AF8"/>
    <w:rsid w:val="000A0E47"/>
    <w:rsid w:val="000A1237"/>
    <w:rsid w:val="000A1D55"/>
    <w:rsid w:val="000A1E8A"/>
    <w:rsid w:val="000A1EC1"/>
    <w:rsid w:val="000A28C6"/>
    <w:rsid w:val="000A2904"/>
    <w:rsid w:val="000A414F"/>
    <w:rsid w:val="000A4287"/>
    <w:rsid w:val="000A4361"/>
    <w:rsid w:val="000A581C"/>
    <w:rsid w:val="000A6FC8"/>
    <w:rsid w:val="000A718B"/>
    <w:rsid w:val="000A7E2B"/>
    <w:rsid w:val="000A7F0C"/>
    <w:rsid w:val="000B0A04"/>
    <w:rsid w:val="000B101A"/>
    <w:rsid w:val="000B12D3"/>
    <w:rsid w:val="000B1A22"/>
    <w:rsid w:val="000B3E02"/>
    <w:rsid w:val="000B4364"/>
    <w:rsid w:val="000B4F54"/>
    <w:rsid w:val="000B7F18"/>
    <w:rsid w:val="000B7F7A"/>
    <w:rsid w:val="000C03FD"/>
    <w:rsid w:val="000C1D0B"/>
    <w:rsid w:val="000C2032"/>
    <w:rsid w:val="000C3971"/>
    <w:rsid w:val="000C43E9"/>
    <w:rsid w:val="000C5DDA"/>
    <w:rsid w:val="000C7284"/>
    <w:rsid w:val="000C74F8"/>
    <w:rsid w:val="000D0AB4"/>
    <w:rsid w:val="000D2759"/>
    <w:rsid w:val="000D2FED"/>
    <w:rsid w:val="000D36CB"/>
    <w:rsid w:val="000D4271"/>
    <w:rsid w:val="000D52EF"/>
    <w:rsid w:val="000D56AC"/>
    <w:rsid w:val="000D6AEF"/>
    <w:rsid w:val="000D6E58"/>
    <w:rsid w:val="000E02A8"/>
    <w:rsid w:val="000E0386"/>
    <w:rsid w:val="000E0E28"/>
    <w:rsid w:val="000E1CDB"/>
    <w:rsid w:val="000E1F49"/>
    <w:rsid w:val="000E2F06"/>
    <w:rsid w:val="000E434C"/>
    <w:rsid w:val="000E4E68"/>
    <w:rsid w:val="000E6250"/>
    <w:rsid w:val="000E6342"/>
    <w:rsid w:val="000E6AA0"/>
    <w:rsid w:val="000E6C6F"/>
    <w:rsid w:val="000E7A78"/>
    <w:rsid w:val="000E7D2C"/>
    <w:rsid w:val="000E7E84"/>
    <w:rsid w:val="000F0966"/>
    <w:rsid w:val="000F0A6F"/>
    <w:rsid w:val="000F0E77"/>
    <w:rsid w:val="000F350E"/>
    <w:rsid w:val="000F373D"/>
    <w:rsid w:val="000F4F10"/>
    <w:rsid w:val="000F6225"/>
    <w:rsid w:val="000F6760"/>
    <w:rsid w:val="0010032F"/>
    <w:rsid w:val="001008E8"/>
    <w:rsid w:val="00101A80"/>
    <w:rsid w:val="00102F1A"/>
    <w:rsid w:val="00103063"/>
    <w:rsid w:val="001035A8"/>
    <w:rsid w:val="00103955"/>
    <w:rsid w:val="00103C7C"/>
    <w:rsid w:val="00105039"/>
    <w:rsid w:val="0010652C"/>
    <w:rsid w:val="00106F7C"/>
    <w:rsid w:val="00107075"/>
    <w:rsid w:val="00107390"/>
    <w:rsid w:val="0011035C"/>
    <w:rsid w:val="0011243B"/>
    <w:rsid w:val="001131A4"/>
    <w:rsid w:val="0011576C"/>
    <w:rsid w:val="001161FE"/>
    <w:rsid w:val="00116464"/>
    <w:rsid w:val="001164FB"/>
    <w:rsid w:val="0012121A"/>
    <w:rsid w:val="00122610"/>
    <w:rsid w:val="001227F4"/>
    <w:rsid w:val="001245EC"/>
    <w:rsid w:val="00125703"/>
    <w:rsid w:val="00126FE0"/>
    <w:rsid w:val="00130B07"/>
    <w:rsid w:val="001318BD"/>
    <w:rsid w:val="00132A6B"/>
    <w:rsid w:val="00133679"/>
    <w:rsid w:val="00134B71"/>
    <w:rsid w:val="0013553C"/>
    <w:rsid w:val="00136A3E"/>
    <w:rsid w:val="00137E7F"/>
    <w:rsid w:val="00137F0C"/>
    <w:rsid w:val="00144868"/>
    <w:rsid w:val="0014488F"/>
    <w:rsid w:val="00146237"/>
    <w:rsid w:val="00146549"/>
    <w:rsid w:val="0015188D"/>
    <w:rsid w:val="001531CB"/>
    <w:rsid w:val="001548F4"/>
    <w:rsid w:val="001555F6"/>
    <w:rsid w:val="0015617D"/>
    <w:rsid w:val="00156560"/>
    <w:rsid w:val="00163B42"/>
    <w:rsid w:val="00163D83"/>
    <w:rsid w:val="001642CD"/>
    <w:rsid w:val="00164895"/>
    <w:rsid w:val="0016550D"/>
    <w:rsid w:val="00167A89"/>
    <w:rsid w:val="00167B19"/>
    <w:rsid w:val="00170F01"/>
    <w:rsid w:val="001725EF"/>
    <w:rsid w:val="001734F7"/>
    <w:rsid w:val="00176E68"/>
    <w:rsid w:val="00177626"/>
    <w:rsid w:val="00177CFC"/>
    <w:rsid w:val="00177D9A"/>
    <w:rsid w:val="00181557"/>
    <w:rsid w:val="00184555"/>
    <w:rsid w:val="00186031"/>
    <w:rsid w:val="00186A0C"/>
    <w:rsid w:val="00187AFE"/>
    <w:rsid w:val="00187B07"/>
    <w:rsid w:val="00190212"/>
    <w:rsid w:val="00191C21"/>
    <w:rsid w:val="00192249"/>
    <w:rsid w:val="00194143"/>
    <w:rsid w:val="00194A56"/>
    <w:rsid w:val="001952C2"/>
    <w:rsid w:val="001A0E42"/>
    <w:rsid w:val="001A1268"/>
    <w:rsid w:val="001A1568"/>
    <w:rsid w:val="001A1EC3"/>
    <w:rsid w:val="001A2181"/>
    <w:rsid w:val="001A3101"/>
    <w:rsid w:val="001A6C3D"/>
    <w:rsid w:val="001B0258"/>
    <w:rsid w:val="001B0989"/>
    <w:rsid w:val="001B0CA6"/>
    <w:rsid w:val="001B10D2"/>
    <w:rsid w:val="001B16AE"/>
    <w:rsid w:val="001B1D19"/>
    <w:rsid w:val="001B2C28"/>
    <w:rsid w:val="001B49C3"/>
    <w:rsid w:val="001B4D5D"/>
    <w:rsid w:val="001B5207"/>
    <w:rsid w:val="001B5827"/>
    <w:rsid w:val="001B6136"/>
    <w:rsid w:val="001B694B"/>
    <w:rsid w:val="001B7227"/>
    <w:rsid w:val="001B7B64"/>
    <w:rsid w:val="001C2213"/>
    <w:rsid w:val="001C22BC"/>
    <w:rsid w:val="001C2ABF"/>
    <w:rsid w:val="001C5215"/>
    <w:rsid w:val="001C6AF0"/>
    <w:rsid w:val="001C7BE6"/>
    <w:rsid w:val="001C7C6B"/>
    <w:rsid w:val="001D0073"/>
    <w:rsid w:val="001D05DC"/>
    <w:rsid w:val="001D1A30"/>
    <w:rsid w:val="001D2351"/>
    <w:rsid w:val="001D268F"/>
    <w:rsid w:val="001D31BC"/>
    <w:rsid w:val="001D3B3B"/>
    <w:rsid w:val="001D4ED5"/>
    <w:rsid w:val="001D55E4"/>
    <w:rsid w:val="001D6277"/>
    <w:rsid w:val="001D6F4B"/>
    <w:rsid w:val="001D7785"/>
    <w:rsid w:val="001E222B"/>
    <w:rsid w:val="001E2BDC"/>
    <w:rsid w:val="001E2C03"/>
    <w:rsid w:val="001E2DEB"/>
    <w:rsid w:val="001E3389"/>
    <w:rsid w:val="001E4385"/>
    <w:rsid w:val="001E4D47"/>
    <w:rsid w:val="001E581C"/>
    <w:rsid w:val="001F09E5"/>
    <w:rsid w:val="001F2D0B"/>
    <w:rsid w:val="001F3719"/>
    <w:rsid w:val="001F5EA6"/>
    <w:rsid w:val="001F79BF"/>
    <w:rsid w:val="00200FEB"/>
    <w:rsid w:val="00202025"/>
    <w:rsid w:val="00202BD0"/>
    <w:rsid w:val="0020639B"/>
    <w:rsid w:val="00206604"/>
    <w:rsid w:val="00211215"/>
    <w:rsid w:val="00211630"/>
    <w:rsid w:val="0021176E"/>
    <w:rsid w:val="0021245A"/>
    <w:rsid w:val="00213730"/>
    <w:rsid w:val="00213A15"/>
    <w:rsid w:val="002145E4"/>
    <w:rsid w:val="00216B06"/>
    <w:rsid w:val="00220373"/>
    <w:rsid w:val="00221018"/>
    <w:rsid w:val="0022139F"/>
    <w:rsid w:val="002219BE"/>
    <w:rsid w:val="002231D6"/>
    <w:rsid w:val="00223DBE"/>
    <w:rsid w:val="00225A17"/>
    <w:rsid w:val="002264E6"/>
    <w:rsid w:val="0022699E"/>
    <w:rsid w:val="00226B6F"/>
    <w:rsid w:val="00226F2E"/>
    <w:rsid w:val="00227F3A"/>
    <w:rsid w:val="00227FDF"/>
    <w:rsid w:val="002308F6"/>
    <w:rsid w:val="00232DC8"/>
    <w:rsid w:val="00234829"/>
    <w:rsid w:val="00235B4A"/>
    <w:rsid w:val="00235D38"/>
    <w:rsid w:val="00236C4D"/>
    <w:rsid w:val="00240082"/>
    <w:rsid w:val="002404E5"/>
    <w:rsid w:val="00240E02"/>
    <w:rsid w:val="0024105C"/>
    <w:rsid w:val="00241448"/>
    <w:rsid w:val="0024489F"/>
    <w:rsid w:val="00246D8E"/>
    <w:rsid w:val="00247F6E"/>
    <w:rsid w:val="002506DE"/>
    <w:rsid w:val="002518CD"/>
    <w:rsid w:val="00252566"/>
    <w:rsid w:val="00252C94"/>
    <w:rsid w:val="00252CB9"/>
    <w:rsid w:val="00252E76"/>
    <w:rsid w:val="0025309A"/>
    <w:rsid w:val="00254277"/>
    <w:rsid w:val="0025573C"/>
    <w:rsid w:val="002558C2"/>
    <w:rsid w:val="00256094"/>
    <w:rsid w:val="00256526"/>
    <w:rsid w:val="002570F5"/>
    <w:rsid w:val="00260247"/>
    <w:rsid w:val="0026202F"/>
    <w:rsid w:val="002625D4"/>
    <w:rsid w:val="00263C5C"/>
    <w:rsid w:val="00265C57"/>
    <w:rsid w:val="00266DA8"/>
    <w:rsid w:val="00270A69"/>
    <w:rsid w:val="00271AEE"/>
    <w:rsid w:val="00272C85"/>
    <w:rsid w:val="0027427D"/>
    <w:rsid w:val="002749E2"/>
    <w:rsid w:val="0027568D"/>
    <w:rsid w:val="00275FB2"/>
    <w:rsid w:val="00276B10"/>
    <w:rsid w:val="00277BC8"/>
    <w:rsid w:val="00277FD5"/>
    <w:rsid w:val="0028015F"/>
    <w:rsid w:val="00280343"/>
    <w:rsid w:val="00280F89"/>
    <w:rsid w:val="002818F0"/>
    <w:rsid w:val="002824BD"/>
    <w:rsid w:val="00283D1A"/>
    <w:rsid w:val="00284500"/>
    <w:rsid w:val="00284CD1"/>
    <w:rsid w:val="002850C1"/>
    <w:rsid w:val="00285884"/>
    <w:rsid w:val="00286E1D"/>
    <w:rsid w:val="0028770A"/>
    <w:rsid w:val="00287D54"/>
    <w:rsid w:val="0029023B"/>
    <w:rsid w:val="00290E56"/>
    <w:rsid w:val="00291A81"/>
    <w:rsid w:val="00291D97"/>
    <w:rsid w:val="00293C2F"/>
    <w:rsid w:val="00294BBE"/>
    <w:rsid w:val="00295147"/>
    <w:rsid w:val="00295D03"/>
    <w:rsid w:val="00297FB2"/>
    <w:rsid w:val="002A0016"/>
    <w:rsid w:val="002A09B0"/>
    <w:rsid w:val="002A0AE6"/>
    <w:rsid w:val="002A0FED"/>
    <w:rsid w:val="002A17F4"/>
    <w:rsid w:val="002A22FA"/>
    <w:rsid w:val="002A3A03"/>
    <w:rsid w:val="002A43DC"/>
    <w:rsid w:val="002A44EF"/>
    <w:rsid w:val="002A4522"/>
    <w:rsid w:val="002A4F49"/>
    <w:rsid w:val="002A535D"/>
    <w:rsid w:val="002A7E43"/>
    <w:rsid w:val="002B0323"/>
    <w:rsid w:val="002B03D4"/>
    <w:rsid w:val="002B0B73"/>
    <w:rsid w:val="002B1337"/>
    <w:rsid w:val="002B28E1"/>
    <w:rsid w:val="002B51C6"/>
    <w:rsid w:val="002B578F"/>
    <w:rsid w:val="002B5D5C"/>
    <w:rsid w:val="002B635B"/>
    <w:rsid w:val="002B6AAE"/>
    <w:rsid w:val="002B6DC8"/>
    <w:rsid w:val="002B7554"/>
    <w:rsid w:val="002B79A5"/>
    <w:rsid w:val="002B7C0E"/>
    <w:rsid w:val="002C07EF"/>
    <w:rsid w:val="002C0EE2"/>
    <w:rsid w:val="002C18FC"/>
    <w:rsid w:val="002C2F00"/>
    <w:rsid w:val="002C30CE"/>
    <w:rsid w:val="002C37C5"/>
    <w:rsid w:val="002C5873"/>
    <w:rsid w:val="002C6C55"/>
    <w:rsid w:val="002C7019"/>
    <w:rsid w:val="002C729C"/>
    <w:rsid w:val="002D0BAF"/>
    <w:rsid w:val="002D1239"/>
    <w:rsid w:val="002D284E"/>
    <w:rsid w:val="002D31F4"/>
    <w:rsid w:val="002D346A"/>
    <w:rsid w:val="002D3BFB"/>
    <w:rsid w:val="002D4EF1"/>
    <w:rsid w:val="002D6515"/>
    <w:rsid w:val="002D6A13"/>
    <w:rsid w:val="002D6C9A"/>
    <w:rsid w:val="002E27D6"/>
    <w:rsid w:val="002E2DD7"/>
    <w:rsid w:val="002E3785"/>
    <w:rsid w:val="002E4224"/>
    <w:rsid w:val="002E4CD8"/>
    <w:rsid w:val="002E5A90"/>
    <w:rsid w:val="002E5C71"/>
    <w:rsid w:val="002E6DAD"/>
    <w:rsid w:val="002E71EC"/>
    <w:rsid w:val="002F0839"/>
    <w:rsid w:val="002F0E23"/>
    <w:rsid w:val="002F1383"/>
    <w:rsid w:val="002F27EE"/>
    <w:rsid w:val="002F4C3B"/>
    <w:rsid w:val="002F7031"/>
    <w:rsid w:val="00301F6D"/>
    <w:rsid w:val="00302359"/>
    <w:rsid w:val="00303900"/>
    <w:rsid w:val="0030396F"/>
    <w:rsid w:val="00304972"/>
    <w:rsid w:val="00305889"/>
    <w:rsid w:val="00305F7E"/>
    <w:rsid w:val="003103A2"/>
    <w:rsid w:val="003108E9"/>
    <w:rsid w:val="00310B5E"/>
    <w:rsid w:val="003117F0"/>
    <w:rsid w:val="00311E0F"/>
    <w:rsid w:val="00313886"/>
    <w:rsid w:val="00315A39"/>
    <w:rsid w:val="00315D24"/>
    <w:rsid w:val="0031659F"/>
    <w:rsid w:val="00316655"/>
    <w:rsid w:val="00317DCC"/>
    <w:rsid w:val="0032107A"/>
    <w:rsid w:val="003212FB"/>
    <w:rsid w:val="003219EC"/>
    <w:rsid w:val="00321EC7"/>
    <w:rsid w:val="00322E98"/>
    <w:rsid w:val="00323362"/>
    <w:rsid w:val="00324346"/>
    <w:rsid w:val="003250BB"/>
    <w:rsid w:val="00327BFE"/>
    <w:rsid w:val="00327C22"/>
    <w:rsid w:val="00330165"/>
    <w:rsid w:val="00330A2D"/>
    <w:rsid w:val="00331061"/>
    <w:rsid w:val="00331121"/>
    <w:rsid w:val="0033147D"/>
    <w:rsid w:val="00331B0D"/>
    <w:rsid w:val="003321C1"/>
    <w:rsid w:val="00333163"/>
    <w:rsid w:val="00333520"/>
    <w:rsid w:val="003356C5"/>
    <w:rsid w:val="00335705"/>
    <w:rsid w:val="00335B05"/>
    <w:rsid w:val="00335B2F"/>
    <w:rsid w:val="00340340"/>
    <w:rsid w:val="003416E9"/>
    <w:rsid w:val="003428BC"/>
    <w:rsid w:val="00343C10"/>
    <w:rsid w:val="00343D8D"/>
    <w:rsid w:val="003448E2"/>
    <w:rsid w:val="003449C3"/>
    <w:rsid w:val="003451A9"/>
    <w:rsid w:val="00345342"/>
    <w:rsid w:val="00345367"/>
    <w:rsid w:val="0034556C"/>
    <w:rsid w:val="003458C3"/>
    <w:rsid w:val="00345FF0"/>
    <w:rsid w:val="003462BC"/>
    <w:rsid w:val="003462E7"/>
    <w:rsid w:val="00346BCD"/>
    <w:rsid w:val="003477B0"/>
    <w:rsid w:val="00347806"/>
    <w:rsid w:val="00350BFF"/>
    <w:rsid w:val="00350F9C"/>
    <w:rsid w:val="00351976"/>
    <w:rsid w:val="00351B7D"/>
    <w:rsid w:val="00351DB9"/>
    <w:rsid w:val="00352A1C"/>
    <w:rsid w:val="00354378"/>
    <w:rsid w:val="003545D0"/>
    <w:rsid w:val="00355852"/>
    <w:rsid w:val="003574A0"/>
    <w:rsid w:val="00360809"/>
    <w:rsid w:val="003613A4"/>
    <w:rsid w:val="003631C8"/>
    <w:rsid w:val="00365088"/>
    <w:rsid w:val="003652E1"/>
    <w:rsid w:val="003656D6"/>
    <w:rsid w:val="003662FB"/>
    <w:rsid w:val="00366D46"/>
    <w:rsid w:val="003712B4"/>
    <w:rsid w:val="003717C2"/>
    <w:rsid w:val="0037191A"/>
    <w:rsid w:val="00371B46"/>
    <w:rsid w:val="00371BCA"/>
    <w:rsid w:val="0037250B"/>
    <w:rsid w:val="0037403E"/>
    <w:rsid w:val="003752F1"/>
    <w:rsid w:val="00375FA3"/>
    <w:rsid w:val="003769FB"/>
    <w:rsid w:val="003772EF"/>
    <w:rsid w:val="003776BF"/>
    <w:rsid w:val="003778F8"/>
    <w:rsid w:val="00380F9D"/>
    <w:rsid w:val="00381450"/>
    <w:rsid w:val="00381767"/>
    <w:rsid w:val="00381A2D"/>
    <w:rsid w:val="0038261F"/>
    <w:rsid w:val="003827F3"/>
    <w:rsid w:val="00383504"/>
    <w:rsid w:val="00383C91"/>
    <w:rsid w:val="00383F48"/>
    <w:rsid w:val="003846D6"/>
    <w:rsid w:val="003860A4"/>
    <w:rsid w:val="00386263"/>
    <w:rsid w:val="003868E3"/>
    <w:rsid w:val="0038724C"/>
    <w:rsid w:val="003879D1"/>
    <w:rsid w:val="00390352"/>
    <w:rsid w:val="003908D5"/>
    <w:rsid w:val="00391AFC"/>
    <w:rsid w:val="00391BD1"/>
    <w:rsid w:val="00392DA0"/>
    <w:rsid w:val="00393C19"/>
    <w:rsid w:val="0039488E"/>
    <w:rsid w:val="00394FC1"/>
    <w:rsid w:val="00396883"/>
    <w:rsid w:val="00396954"/>
    <w:rsid w:val="00396B17"/>
    <w:rsid w:val="00396D4F"/>
    <w:rsid w:val="003972D2"/>
    <w:rsid w:val="003A0F53"/>
    <w:rsid w:val="003A1035"/>
    <w:rsid w:val="003A318D"/>
    <w:rsid w:val="003A553E"/>
    <w:rsid w:val="003A7EFA"/>
    <w:rsid w:val="003B0B54"/>
    <w:rsid w:val="003B0C5F"/>
    <w:rsid w:val="003B19C0"/>
    <w:rsid w:val="003B1DEB"/>
    <w:rsid w:val="003B28FE"/>
    <w:rsid w:val="003B3494"/>
    <w:rsid w:val="003B4378"/>
    <w:rsid w:val="003B4E61"/>
    <w:rsid w:val="003B6F4C"/>
    <w:rsid w:val="003C1AD9"/>
    <w:rsid w:val="003C1B0C"/>
    <w:rsid w:val="003C2886"/>
    <w:rsid w:val="003C38EA"/>
    <w:rsid w:val="003C3902"/>
    <w:rsid w:val="003C3E7D"/>
    <w:rsid w:val="003C41B4"/>
    <w:rsid w:val="003C507E"/>
    <w:rsid w:val="003C7B00"/>
    <w:rsid w:val="003D3997"/>
    <w:rsid w:val="003D6441"/>
    <w:rsid w:val="003E0BB6"/>
    <w:rsid w:val="003E2330"/>
    <w:rsid w:val="003E3BA5"/>
    <w:rsid w:val="003E469C"/>
    <w:rsid w:val="003E54B2"/>
    <w:rsid w:val="003E5A41"/>
    <w:rsid w:val="003E6463"/>
    <w:rsid w:val="003F0070"/>
    <w:rsid w:val="003F013F"/>
    <w:rsid w:val="003F0A37"/>
    <w:rsid w:val="003F2D71"/>
    <w:rsid w:val="003F30FC"/>
    <w:rsid w:val="003F38C4"/>
    <w:rsid w:val="003F433E"/>
    <w:rsid w:val="003F514E"/>
    <w:rsid w:val="003F5BF7"/>
    <w:rsid w:val="003F5D13"/>
    <w:rsid w:val="003F6563"/>
    <w:rsid w:val="003F6EC6"/>
    <w:rsid w:val="003F7199"/>
    <w:rsid w:val="003F734D"/>
    <w:rsid w:val="003F75CD"/>
    <w:rsid w:val="003F7F20"/>
    <w:rsid w:val="0040099E"/>
    <w:rsid w:val="0040118F"/>
    <w:rsid w:val="00401B14"/>
    <w:rsid w:val="0040353F"/>
    <w:rsid w:val="00403703"/>
    <w:rsid w:val="004042A5"/>
    <w:rsid w:val="004073D1"/>
    <w:rsid w:val="00410126"/>
    <w:rsid w:val="00413379"/>
    <w:rsid w:val="004133DE"/>
    <w:rsid w:val="0041368B"/>
    <w:rsid w:val="0041381D"/>
    <w:rsid w:val="00413899"/>
    <w:rsid w:val="004146D1"/>
    <w:rsid w:val="00414736"/>
    <w:rsid w:val="00414949"/>
    <w:rsid w:val="0041618E"/>
    <w:rsid w:val="0041743B"/>
    <w:rsid w:val="00417ABE"/>
    <w:rsid w:val="00417CCF"/>
    <w:rsid w:val="0042093D"/>
    <w:rsid w:val="004210E3"/>
    <w:rsid w:val="00421C21"/>
    <w:rsid w:val="00422775"/>
    <w:rsid w:val="0042293E"/>
    <w:rsid w:val="00424E1A"/>
    <w:rsid w:val="00425021"/>
    <w:rsid w:val="004250C5"/>
    <w:rsid w:val="00426422"/>
    <w:rsid w:val="00426EF0"/>
    <w:rsid w:val="00427BEC"/>
    <w:rsid w:val="004307FF"/>
    <w:rsid w:val="00430EB8"/>
    <w:rsid w:val="004317AA"/>
    <w:rsid w:val="0043185E"/>
    <w:rsid w:val="004319AF"/>
    <w:rsid w:val="00431FEC"/>
    <w:rsid w:val="00432C46"/>
    <w:rsid w:val="004340DA"/>
    <w:rsid w:val="0043576F"/>
    <w:rsid w:val="00435D29"/>
    <w:rsid w:val="004365C9"/>
    <w:rsid w:val="00437F02"/>
    <w:rsid w:val="00440FB2"/>
    <w:rsid w:val="0044165D"/>
    <w:rsid w:val="00442774"/>
    <w:rsid w:val="00443EA9"/>
    <w:rsid w:val="00445783"/>
    <w:rsid w:val="004462C8"/>
    <w:rsid w:val="00446D11"/>
    <w:rsid w:val="00447569"/>
    <w:rsid w:val="00450482"/>
    <w:rsid w:val="00450B53"/>
    <w:rsid w:val="004522EB"/>
    <w:rsid w:val="004527BA"/>
    <w:rsid w:val="0045369E"/>
    <w:rsid w:val="004542C3"/>
    <w:rsid w:val="00454A9B"/>
    <w:rsid w:val="00455AB8"/>
    <w:rsid w:val="00455BB3"/>
    <w:rsid w:val="00455C0F"/>
    <w:rsid w:val="00455F13"/>
    <w:rsid w:val="00456A12"/>
    <w:rsid w:val="00456BCC"/>
    <w:rsid w:val="00456D71"/>
    <w:rsid w:val="00456DA3"/>
    <w:rsid w:val="0045750F"/>
    <w:rsid w:val="00457A94"/>
    <w:rsid w:val="00457E51"/>
    <w:rsid w:val="00457FB1"/>
    <w:rsid w:val="00460B8A"/>
    <w:rsid w:val="004615CA"/>
    <w:rsid w:val="00462124"/>
    <w:rsid w:val="004638AB"/>
    <w:rsid w:val="00464004"/>
    <w:rsid w:val="00466A64"/>
    <w:rsid w:val="00467960"/>
    <w:rsid w:val="00467E79"/>
    <w:rsid w:val="00470E7C"/>
    <w:rsid w:val="00471121"/>
    <w:rsid w:val="004731B9"/>
    <w:rsid w:val="00473214"/>
    <w:rsid w:val="00475540"/>
    <w:rsid w:val="004756DE"/>
    <w:rsid w:val="00475792"/>
    <w:rsid w:val="00477165"/>
    <w:rsid w:val="00480203"/>
    <w:rsid w:val="004806FE"/>
    <w:rsid w:val="00481D9D"/>
    <w:rsid w:val="00482B46"/>
    <w:rsid w:val="00482DE6"/>
    <w:rsid w:val="00484396"/>
    <w:rsid w:val="00484A48"/>
    <w:rsid w:val="00484F20"/>
    <w:rsid w:val="004850DE"/>
    <w:rsid w:val="00485247"/>
    <w:rsid w:val="0048561E"/>
    <w:rsid w:val="004875B2"/>
    <w:rsid w:val="004906B6"/>
    <w:rsid w:val="0049084C"/>
    <w:rsid w:val="004909BD"/>
    <w:rsid w:val="00491188"/>
    <w:rsid w:val="004914C0"/>
    <w:rsid w:val="00491865"/>
    <w:rsid w:val="00491C7F"/>
    <w:rsid w:val="004922D9"/>
    <w:rsid w:val="00492753"/>
    <w:rsid w:val="00492B1A"/>
    <w:rsid w:val="004934FB"/>
    <w:rsid w:val="00495FFC"/>
    <w:rsid w:val="00497D31"/>
    <w:rsid w:val="00497F72"/>
    <w:rsid w:val="004A0E49"/>
    <w:rsid w:val="004A12B2"/>
    <w:rsid w:val="004A19A4"/>
    <w:rsid w:val="004A3896"/>
    <w:rsid w:val="004A4D1A"/>
    <w:rsid w:val="004A5102"/>
    <w:rsid w:val="004A5610"/>
    <w:rsid w:val="004A5CD9"/>
    <w:rsid w:val="004A7494"/>
    <w:rsid w:val="004B0574"/>
    <w:rsid w:val="004B0A6C"/>
    <w:rsid w:val="004B1C89"/>
    <w:rsid w:val="004B1F25"/>
    <w:rsid w:val="004B2B29"/>
    <w:rsid w:val="004B32EB"/>
    <w:rsid w:val="004B42A6"/>
    <w:rsid w:val="004B4378"/>
    <w:rsid w:val="004B4CEE"/>
    <w:rsid w:val="004B4D4E"/>
    <w:rsid w:val="004B52C3"/>
    <w:rsid w:val="004B60D1"/>
    <w:rsid w:val="004B6474"/>
    <w:rsid w:val="004B68CD"/>
    <w:rsid w:val="004B6F71"/>
    <w:rsid w:val="004B7457"/>
    <w:rsid w:val="004B7E87"/>
    <w:rsid w:val="004C029F"/>
    <w:rsid w:val="004C0B3A"/>
    <w:rsid w:val="004C0EC8"/>
    <w:rsid w:val="004C1B95"/>
    <w:rsid w:val="004C23FC"/>
    <w:rsid w:val="004C2EB9"/>
    <w:rsid w:val="004C4BD3"/>
    <w:rsid w:val="004D104A"/>
    <w:rsid w:val="004D18F8"/>
    <w:rsid w:val="004D1B74"/>
    <w:rsid w:val="004D2FB0"/>
    <w:rsid w:val="004D3EF6"/>
    <w:rsid w:val="004D4078"/>
    <w:rsid w:val="004D7404"/>
    <w:rsid w:val="004E0C9D"/>
    <w:rsid w:val="004E1257"/>
    <w:rsid w:val="004E16E3"/>
    <w:rsid w:val="004E17B0"/>
    <w:rsid w:val="004E1BE4"/>
    <w:rsid w:val="004E1E1B"/>
    <w:rsid w:val="004E37F8"/>
    <w:rsid w:val="004E3B33"/>
    <w:rsid w:val="004E3F24"/>
    <w:rsid w:val="004E4F22"/>
    <w:rsid w:val="004E5090"/>
    <w:rsid w:val="004E5B44"/>
    <w:rsid w:val="004E610D"/>
    <w:rsid w:val="004E72B6"/>
    <w:rsid w:val="004E7E55"/>
    <w:rsid w:val="004F03B7"/>
    <w:rsid w:val="004F120D"/>
    <w:rsid w:val="004F162C"/>
    <w:rsid w:val="004F1C52"/>
    <w:rsid w:val="004F1E00"/>
    <w:rsid w:val="004F2198"/>
    <w:rsid w:val="004F24FB"/>
    <w:rsid w:val="004F5268"/>
    <w:rsid w:val="004F573D"/>
    <w:rsid w:val="004F703D"/>
    <w:rsid w:val="004F728E"/>
    <w:rsid w:val="004F76FD"/>
    <w:rsid w:val="005004DD"/>
    <w:rsid w:val="00501994"/>
    <w:rsid w:val="00502268"/>
    <w:rsid w:val="00503623"/>
    <w:rsid w:val="00503C97"/>
    <w:rsid w:val="005044B8"/>
    <w:rsid w:val="00504F00"/>
    <w:rsid w:val="00504F80"/>
    <w:rsid w:val="00505536"/>
    <w:rsid w:val="00506D49"/>
    <w:rsid w:val="005071E9"/>
    <w:rsid w:val="00510A14"/>
    <w:rsid w:val="00511A64"/>
    <w:rsid w:val="005143A2"/>
    <w:rsid w:val="00514BB7"/>
    <w:rsid w:val="00515A63"/>
    <w:rsid w:val="00516038"/>
    <w:rsid w:val="00517A71"/>
    <w:rsid w:val="00517D69"/>
    <w:rsid w:val="00520062"/>
    <w:rsid w:val="0052006C"/>
    <w:rsid w:val="005202B8"/>
    <w:rsid w:val="00520A60"/>
    <w:rsid w:val="0052281B"/>
    <w:rsid w:val="00524B4F"/>
    <w:rsid w:val="00531926"/>
    <w:rsid w:val="005331E4"/>
    <w:rsid w:val="0053504F"/>
    <w:rsid w:val="005356D2"/>
    <w:rsid w:val="00537AD4"/>
    <w:rsid w:val="005403AD"/>
    <w:rsid w:val="00540783"/>
    <w:rsid w:val="00544043"/>
    <w:rsid w:val="0054404C"/>
    <w:rsid w:val="00544640"/>
    <w:rsid w:val="00544A09"/>
    <w:rsid w:val="00544D12"/>
    <w:rsid w:val="00546392"/>
    <w:rsid w:val="0054695E"/>
    <w:rsid w:val="00546EF6"/>
    <w:rsid w:val="005476E9"/>
    <w:rsid w:val="00550095"/>
    <w:rsid w:val="00550651"/>
    <w:rsid w:val="00550803"/>
    <w:rsid w:val="00551C0B"/>
    <w:rsid w:val="0055210D"/>
    <w:rsid w:val="00552A91"/>
    <w:rsid w:val="00552DC7"/>
    <w:rsid w:val="00553955"/>
    <w:rsid w:val="00553ED3"/>
    <w:rsid w:val="0055439C"/>
    <w:rsid w:val="00554477"/>
    <w:rsid w:val="005550FA"/>
    <w:rsid w:val="00555BDE"/>
    <w:rsid w:val="005572FB"/>
    <w:rsid w:val="005601A8"/>
    <w:rsid w:val="00560CDD"/>
    <w:rsid w:val="00560D50"/>
    <w:rsid w:val="00561195"/>
    <w:rsid w:val="00562100"/>
    <w:rsid w:val="00563C8C"/>
    <w:rsid w:val="00564691"/>
    <w:rsid w:val="00564771"/>
    <w:rsid w:val="00564A54"/>
    <w:rsid w:val="005657B1"/>
    <w:rsid w:val="00567594"/>
    <w:rsid w:val="00567A37"/>
    <w:rsid w:val="00570AA2"/>
    <w:rsid w:val="00571510"/>
    <w:rsid w:val="00571B8D"/>
    <w:rsid w:val="00573EEE"/>
    <w:rsid w:val="005747C7"/>
    <w:rsid w:val="005754D9"/>
    <w:rsid w:val="0057697F"/>
    <w:rsid w:val="00581D42"/>
    <w:rsid w:val="00581E86"/>
    <w:rsid w:val="005826E7"/>
    <w:rsid w:val="00582FBB"/>
    <w:rsid w:val="005832D4"/>
    <w:rsid w:val="00583ED1"/>
    <w:rsid w:val="005842BE"/>
    <w:rsid w:val="00586020"/>
    <w:rsid w:val="00587BA8"/>
    <w:rsid w:val="00590914"/>
    <w:rsid w:val="00591B2D"/>
    <w:rsid w:val="00591C37"/>
    <w:rsid w:val="00592075"/>
    <w:rsid w:val="00592607"/>
    <w:rsid w:val="00592C89"/>
    <w:rsid w:val="0059375E"/>
    <w:rsid w:val="00594DD1"/>
    <w:rsid w:val="005953DD"/>
    <w:rsid w:val="0059575F"/>
    <w:rsid w:val="00595D8D"/>
    <w:rsid w:val="00595E7A"/>
    <w:rsid w:val="005961C8"/>
    <w:rsid w:val="0059626C"/>
    <w:rsid w:val="00596A33"/>
    <w:rsid w:val="005979B4"/>
    <w:rsid w:val="005A4284"/>
    <w:rsid w:val="005A4B71"/>
    <w:rsid w:val="005A5FE4"/>
    <w:rsid w:val="005A61FA"/>
    <w:rsid w:val="005A7795"/>
    <w:rsid w:val="005A7B99"/>
    <w:rsid w:val="005B000E"/>
    <w:rsid w:val="005B29D9"/>
    <w:rsid w:val="005B327C"/>
    <w:rsid w:val="005B40E7"/>
    <w:rsid w:val="005B5EC8"/>
    <w:rsid w:val="005B77AC"/>
    <w:rsid w:val="005C07BF"/>
    <w:rsid w:val="005C1523"/>
    <w:rsid w:val="005C2399"/>
    <w:rsid w:val="005C2612"/>
    <w:rsid w:val="005C4D9C"/>
    <w:rsid w:val="005C5FFC"/>
    <w:rsid w:val="005C66EB"/>
    <w:rsid w:val="005D0495"/>
    <w:rsid w:val="005D0B4F"/>
    <w:rsid w:val="005D167C"/>
    <w:rsid w:val="005D1C54"/>
    <w:rsid w:val="005D3365"/>
    <w:rsid w:val="005D3561"/>
    <w:rsid w:val="005D3967"/>
    <w:rsid w:val="005D3BA4"/>
    <w:rsid w:val="005D5569"/>
    <w:rsid w:val="005D655A"/>
    <w:rsid w:val="005D6D01"/>
    <w:rsid w:val="005D77FB"/>
    <w:rsid w:val="005E0FDB"/>
    <w:rsid w:val="005E1032"/>
    <w:rsid w:val="005E1A72"/>
    <w:rsid w:val="005E1E2F"/>
    <w:rsid w:val="005E2B6B"/>
    <w:rsid w:val="005E2BEC"/>
    <w:rsid w:val="005E4BE1"/>
    <w:rsid w:val="005E5027"/>
    <w:rsid w:val="005E6661"/>
    <w:rsid w:val="005E7169"/>
    <w:rsid w:val="005F0478"/>
    <w:rsid w:val="005F0822"/>
    <w:rsid w:val="005F12F9"/>
    <w:rsid w:val="005F178E"/>
    <w:rsid w:val="005F2A79"/>
    <w:rsid w:val="005F2DA6"/>
    <w:rsid w:val="005F333D"/>
    <w:rsid w:val="005F3C4A"/>
    <w:rsid w:val="005F3E29"/>
    <w:rsid w:val="005F4344"/>
    <w:rsid w:val="005F4856"/>
    <w:rsid w:val="005F508C"/>
    <w:rsid w:val="005F53C4"/>
    <w:rsid w:val="005F54F9"/>
    <w:rsid w:val="005F6ED7"/>
    <w:rsid w:val="005F6F25"/>
    <w:rsid w:val="00600C13"/>
    <w:rsid w:val="00601822"/>
    <w:rsid w:val="00602216"/>
    <w:rsid w:val="0060577E"/>
    <w:rsid w:val="00606925"/>
    <w:rsid w:val="0061005D"/>
    <w:rsid w:val="006102BE"/>
    <w:rsid w:val="00611835"/>
    <w:rsid w:val="00611F59"/>
    <w:rsid w:val="006136C5"/>
    <w:rsid w:val="00613F6A"/>
    <w:rsid w:val="00614176"/>
    <w:rsid w:val="006141B7"/>
    <w:rsid w:val="006156E2"/>
    <w:rsid w:val="0061596D"/>
    <w:rsid w:val="00616D0D"/>
    <w:rsid w:val="00616E3E"/>
    <w:rsid w:val="006171E2"/>
    <w:rsid w:val="0061774C"/>
    <w:rsid w:val="00617ECF"/>
    <w:rsid w:val="00621240"/>
    <w:rsid w:val="00621295"/>
    <w:rsid w:val="00621982"/>
    <w:rsid w:val="00621F42"/>
    <w:rsid w:val="00622D6C"/>
    <w:rsid w:val="0062400A"/>
    <w:rsid w:val="0062418F"/>
    <w:rsid w:val="0062649F"/>
    <w:rsid w:val="00626890"/>
    <w:rsid w:val="00626E07"/>
    <w:rsid w:val="006275F7"/>
    <w:rsid w:val="006313DD"/>
    <w:rsid w:val="00634ABB"/>
    <w:rsid w:val="00634EBB"/>
    <w:rsid w:val="006363E0"/>
    <w:rsid w:val="00636EB8"/>
    <w:rsid w:val="00637112"/>
    <w:rsid w:val="00637D82"/>
    <w:rsid w:val="006410C0"/>
    <w:rsid w:val="00641903"/>
    <w:rsid w:val="00641B36"/>
    <w:rsid w:val="00642DEA"/>
    <w:rsid w:val="0064349B"/>
    <w:rsid w:val="00643DCA"/>
    <w:rsid w:val="00644FCE"/>
    <w:rsid w:val="0064510E"/>
    <w:rsid w:val="006515EF"/>
    <w:rsid w:val="00652038"/>
    <w:rsid w:val="00652C02"/>
    <w:rsid w:val="00653CD5"/>
    <w:rsid w:val="006554FB"/>
    <w:rsid w:val="00655DB4"/>
    <w:rsid w:val="0066011C"/>
    <w:rsid w:val="00660C75"/>
    <w:rsid w:val="00661243"/>
    <w:rsid w:val="006633B0"/>
    <w:rsid w:val="00664A02"/>
    <w:rsid w:val="00664C2D"/>
    <w:rsid w:val="00664F6C"/>
    <w:rsid w:val="006658F3"/>
    <w:rsid w:val="00665F8F"/>
    <w:rsid w:val="006675C6"/>
    <w:rsid w:val="00667DD2"/>
    <w:rsid w:val="00673DC2"/>
    <w:rsid w:val="00673E88"/>
    <w:rsid w:val="006744AC"/>
    <w:rsid w:val="00674551"/>
    <w:rsid w:val="00675745"/>
    <w:rsid w:val="00680F77"/>
    <w:rsid w:val="00681908"/>
    <w:rsid w:val="00683550"/>
    <w:rsid w:val="0068412E"/>
    <w:rsid w:val="00684699"/>
    <w:rsid w:val="00687F54"/>
    <w:rsid w:val="006907D2"/>
    <w:rsid w:val="00690D16"/>
    <w:rsid w:val="00690E5B"/>
    <w:rsid w:val="00692394"/>
    <w:rsid w:val="0069285D"/>
    <w:rsid w:val="00693288"/>
    <w:rsid w:val="006941FB"/>
    <w:rsid w:val="006944BD"/>
    <w:rsid w:val="006947D4"/>
    <w:rsid w:val="0069771D"/>
    <w:rsid w:val="006A0454"/>
    <w:rsid w:val="006A0DD3"/>
    <w:rsid w:val="006A1B86"/>
    <w:rsid w:val="006A1D92"/>
    <w:rsid w:val="006A21A5"/>
    <w:rsid w:val="006A2F73"/>
    <w:rsid w:val="006A58D4"/>
    <w:rsid w:val="006A5DB4"/>
    <w:rsid w:val="006A66E3"/>
    <w:rsid w:val="006A6FAF"/>
    <w:rsid w:val="006A7468"/>
    <w:rsid w:val="006B01C5"/>
    <w:rsid w:val="006B08F6"/>
    <w:rsid w:val="006B13D0"/>
    <w:rsid w:val="006B1A6E"/>
    <w:rsid w:val="006B41CC"/>
    <w:rsid w:val="006B4BB1"/>
    <w:rsid w:val="006B5221"/>
    <w:rsid w:val="006B5FA9"/>
    <w:rsid w:val="006B64E9"/>
    <w:rsid w:val="006B65BA"/>
    <w:rsid w:val="006B72CD"/>
    <w:rsid w:val="006B7559"/>
    <w:rsid w:val="006B75D4"/>
    <w:rsid w:val="006C1F14"/>
    <w:rsid w:val="006C2120"/>
    <w:rsid w:val="006C4735"/>
    <w:rsid w:val="006C5E15"/>
    <w:rsid w:val="006C60F5"/>
    <w:rsid w:val="006C6C37"/>
    <w:rsid w:val="006C6CC5"/>
    <w:rsid w:val="006D166C"/>
    <w:rsid w:val="006D1CE4"/>
    <w:rsid w:val="006D2A94"/>
    <w:rsid w:val="006D3E99"/>
    <w:rsid w:val="006D60A6"/>
    <w:rsid w:val="006D78B4"/>
    <w:rsid w:val="006E29AB"/>
    <w:rsid w:val="006E48A4"/>
    <w:rsid w:val="006E7763"/>
    <w:rsid w:val="006F03EB"/>
    <w:rsid w:val="006F0C90"/>
    <w:rsid w:val="006F22D4"/>
    <w:rsid w:val="006F3286"/>
    <w:rsid w:val="006F353F"/>
    <w:rsid w:val="006F5246"/>
    <w:rsid w:val="006F5B5C"/>
    <w:rsid w:val="006F79DF"/>
    <w:rsid w:val="006F7A5E"/>
    <w:rsid w:val="007006E2"/>
    <w:rsid w:val="00701FC1"/>
    <w:rsid w:val="007028F5"/>
    <w:rsid w:val="00704798"/>
    <w:rsid w:val="00704F0B"/>
    <w:rsid w:val="007052C4"/>
    <w:rsid w:val="0070647B"/>
    <w:rsid w:val="007068BF"/>
    <w:rsid w:val="007101CA"/>
    <w:rsid w:val="00711168"/>
    <w:rsid w:val="00712E74"/>
    <w:rsid w:val="00713AAB"/>
    <w:rsid w:val="00714880"/>
    <w:rsid w:val="00714E10"/>
    <w:rsid w:val="00715C7F"/>
    <w:rsid w:val="00715DF3"/>
    <w:rsid w:val="00716597"/>
    <w:rsid w:val="00716701"/>
    <w:rsid w:val="00717340"/>
    <w:rsid w:val="00717B72"/>
    <w:rsid w:val="00717CA1"/>
    <w:rsid w:val="00717D7B"/>
    <w:rsid w:val="0072028D"/>
    <w:rsid w:val="007245D1"/>
    <w:rsid w:val="0072659A"/>
    <w:rsid w:val="00726864"/>
    <w:rsid w:val="00726AF1"/>
    <w:rsid w:val="00730319"/>
    <w:rsid w:val="00730519"/>
    <w:rsid w:val="00730678"/>
    <w:rsid w:val="00730712"/>
    <w:rsid w:val="0073202F"/>
    <w:rsid w:val="00732A94"/>
    <w:rsid w:val="00733139"/>
    <w:rsid w:val="007332CD"/>
    <w:rsid w:val="00734B3E"/>
    <w:rsid w:val="00734E96"/>
    <w:rsid w:val="007367B1"/>
    <w:rsid w:val="007378AF"/>
    <w:rsid w:val="00740B66"/>
    <w:rsid w:val="00741190"/>
    <w:rsid w:val="007417C7"/>
    <w:rsid w:val="007421DF"/>
    <w:rsid w:val="0074396A"/>
    <w:rsid w:val="00743FB9"/>
    <w:rsid w:val="00744419"/>
    <w:rsid w:val="00746CB9"/>
    <w:rsid w:val="00747EAD"/>
    <w:rsid w:val="00750AC8"/>
    <w:rsid w:val="00751359"/>
    <w:rsid w:val="00751A73"/>
    <w:rsid w:val="0075280B"/>
    <w:rsid w:val="00752E10"/>
    <w:rsid w:val="007536C2"/>
    <w:rsid w:val="00755BAA"/>
    <w:rsid w:val="007565EE"/>
    <w:rsid w:val="00756D6A"/>
    <w:rsid w:val="007572C8"/>
    <w:rsid w:val="00760CF3"/>
    <w:rsid w:val="00760DD8"/>
    <w:rsid w:val="00760F1A"/>
    <w:rsid w:val="00760F72"/>
    <w:rsid w:val="00761BBC"/>
    <w:rsid w:val="00764E55"/>
    <w:rsid w:val="00767364"/>
    <w:rsid w:val="007706CE"/>
    <w:rsid w:val="00770A30"/>
    <w:rsid w:val="00772040"/>
    <w:rsid w:val="007739D8"/>
    <w:rsid w:val="00774DEF"/>
    <w:rsid w:val="0077606A"/>
    <w:rsid w:val="0077620C"/>
    <w:rsid w:val="00776603"/>
    <w:rsid w:val="00776CD9"/>
    <w:rsid w:val="0077723B"/>
    <w:rsid w:val="0077737F"/>
    <w:rsid w:val="00777963"/>
    <w:rsid w:val="00780935"/>
    <w:rsid w:val="00780B71"/>
    <w:rsid w:val="00780B85"/>
    <w:rsid w:val="00783090"/>
    <w:rsid w:val="00783E4B"/>
    <w:rsid w:val="00785FD5"/>
    <w:rsid w:val="00786B78"/>
    <w:rsid w:val="0079041D"/>
    <w:rsid w:val="00790E52"/>
    <w:rsid w:val="00790EFB"/>
    <w:rsid w:val="007910C4"/>
    <w:rsid w:val="00791437"/>
    <w:rsid w:val="007923A8"/>
    <w:rsid w:val="00792E82"/>
    <w:rsid w:val="007935F7"/>
    <w:rsid w:val="00794975"/>
    <w:rsid w:val="00794A2A"/>
    <w:rsid w:val="0079568D"/>
    <w:rsid w:val="00795DE8"/>
    <w:rsid w:val="0079695D"/>
    <w:rsid w:val="007978CF"/>
    <w:rsid w:val="007A2649"/>
    <w:rsid w:val="007A3161"/>
    <w:rsid w:val="007A349C"/>
    <w:rsid w:val="007A42B9"/>
    <w:rsid w:val="007A4FB7"/>
    <w:rsid w:val="007A5C21"/>
    <w:rsid w:val="007A5F14"/>
    <w:rsid w:val="007A6BFE"/>
    <w:rsid w:val="007A6F2F"/>
    <w:rsid w:val="007A7934"/>
    <w:rsid w:val="007A7B6B"/>
    <w:rsid w:val="007B1752"/>
    <w:rsid w:val="007B2B3B"/>
    <w:rsid w:val="007B46F4"/>
    <w:rsid w:val="007B4A2B"/>
    <w:rsid w:val="007B6FE9"/>
    <w:rsid w:val="007B714A"/>
    <w:rsid w:val="007B7D59"/>
    <w:rsid w:val="007C3236"/>
    <w:rsid w:val="007C3492"/>
    <w:rsid w:val="007C3E2C"/>
    <w:rsid w:val="007C45C4"/>
    <w:rsid w:val="007C46A6"/>
    <w:rsid w:val="007C53A8"/>
    <w:rsid w:val="007C79CA"/>
    <w:rsid w:val="007D02EF"/>
    <w:rsid w:val="007D0ABF"/>
    <w:rsid w:val="007D1406"/>
    <w:rsid w:val="007D2471"/>
    <w:rsid w:val="007D268F"/>
    <w:rsid w:val="007D3FB3"/>
    <w:rsid w:val="007D60F3"/>
    <w:rsid w:val="007D72E7"/>
    <w:rsid w:val="007D79A9"/>
    <w:rsid w:val="007D7B39"/>
    <w:rsid w:val="007E0572"/>
    <w:rsid w:val="007E0801"/>
    <w:rsid w:val="007E18D3"/>
    <w:rsid w:val="007E3425"/>
    <w:rsid w:val="007E34AD"/>
    <w:rsid w:val="007E57F2"/>
    <w:rsid w:val="007E5D68"/>
    <w:rsid w:val="007E5E40"/>
    <w:rsid w:val="007E68E9"/>
    <w:rsid w:val="007E6B59"/>
    <w:rsid w:val="007E744A"/>
    <w:rsid w:val="007E7DA8"/>
    <w:rsid w:val="007F08B7"/>
    <w:rsid w:val="007F10C8"/>
    <w:rsid w:val="007F1A9F"/>
    <w:rsid w:val="007F21D6"/>
    <w:rsid w:val="007F227E"/>
    <w:rsid w:val="007F2760"/>
    <w:rsid w:val="007F280B"/>
    <w:rsid w:val="007F2D16"/>
    <w:rsid w:val="007F2FAE"/>
    <w:rsid w:val="007F3FB2"/>
    <w:rsid w:val="007F4BE6"/>
    <w:rsid w:val="007F6126"/>
    <w:rsid w:val="007F614D"/>
    <w:rsid w:val="007F724F"/>
    <w:rsid w:val="00801A2A"/>
    <w:rsid w:val="008031EF"/>
    <w:rsid w:val="00803CC8"/>
    <w:rsid w:val="00803F0F"/>
    <w:rsid w:val="008047BD"/>
    <w:rsid w:val="00804BC5"/>
    <w:rsid w:val="00805D3D"/>
    <w:rsid w:val="008064E2"/>
    <w:rsid w:val="00807DFF"/>
    <w:rsid w:val="00810A4D"/>
    <w:rsid w:val="00811487"/>
    <w:rsid w:val="008114D3"/>
    <w:rsid w:val="00813860"/>
    <w:rsid w:val="00815F17"/>
    <w:rsid w:val="00815FF1"/>
    <w:rsid w:val="00816A31"/>
    <w:rsid w:val="00816EC8"/>
    <w:rsid w:val="0081783D"/>
    <w:rsid w:val="00820FDF"/>
    <w:rsid w:val="0082385F"/>
    <w:rsid w:val="00824090"/>
    <w:rsid w:val="00825DF9"/>
    <w:rsid w:val="00827E1B"/>
    <w:rsid w:val="008308FC"/>
    <w:rsid w:val="00830A4D"/>
    <w:rsid w:val="00830F60"/>
    <w:rsid w:val="00831871"/>
    <w:rsid w:val="00832495"/>
    <w:rsid w:val="0083370E"/>
    <w:rsid w:val="00833F43"/>
    <w:rsid w:val="00834404"/>
    <w:rsid w:val="00835AC8"/>
    <w:rsid w:val="00835BF9"/>
    <w:rsid w:val="00837BC0"/>
    <w:rsid w:val="0084075A"/>
    <w:rsid w:val="00840BCB"/>
    <w:rsid w:val="008440CF"/>
    <w:rsid w:val="00844B71"/>
    <w:rsid w:val="00845356"/>
    <w:rsid w:val="00845877"/>
    <w:rsid w:val="008462E2"/>
    <w:rsid w:val="0084637D"/>
    <w:rsid w:val="0084669B"/>
    <w:rsid w:val="00852098"/>
    <w:rsid w:val="008550B4"/>
    <w:rsid w:val="00855634"/>
    <w:rsid w:val="00855B44"/>
    <w:rsid w:val="008571D5"/>
    <w:rsid w:val="00857275"/>
    <w:rsid w:val="00857725"/>
    <w:rsid w:val="00857AE6"/>
    <w:rsid w:val="0086027B"/>
    <w:rsid w:val="00861306"/>
    <w:rsid w:val="0086212D"/>
    <w:rsid w:val="008635FF"/>
    <w:rsid w:val="00864D2B"/>
    <w:rsid w:val="008650E7"/>
    <w:rsid w:val="0086525C"/>
    <w:rsid w:val="008656B7"/>
    <w:rsid w:val="00865DC0"/>
    <w:rsid w:val="00867B3B"/>
    <w:rsid w:val="00871589"/>
    <w:rsid w:val="0087223A"/>
    <w:rsid w:val="00872703"/>
    <w:rsid w:val="00873A44"/>
    <w:rsid w:val="00873EBC"/>
    <w:rsid w:val="00873FE0"/>
    <w:rsid w:val="008743F3"/>
    <w:rsid w:val="008750CD"/>
    <w:rsid w:val="00875ECD"/>
    <w:rsid w:val="00876D41"/>
    <w:rsid w:val="00877B67"/>
    <w:rsid w:val="0088042D"/>
    <w:rsid w:val="008810C9"/>
    <w:rsid w:val="00882BB4"/>
    <w:rsid w:val="00882E03"/>
    <w:rsid w:val="008832E0"/>
    <w:rsid w:val="008832F7"/>
    <w:rsid w:val="00884E09"/>
    <w:rsid w:val="0088513D"/>
    <w:rsid w:val="0088529A"/>
    <w:rsid w:val="00886E25"/>
    <w:rsid w:val="00887A9D"/>
    <w:rsid w:val="0089006F"/>
    <w:rsid w:val="00890859"/>
    <w:rsid w:val="00890B47"/>
    <w:rsid w:val="00891C41"/>
    <w:rsid w:val="00893488"/>
    <w:rsid w:val="00893639"/>
    <w:rsid w:val="0089375A"/>
    <w:rsid w:val="00893FE6"/>
    <w:rsid w:val="00894312"/>
    <w:rsid w:val="00894601"/>
    <w:rsid w:val="00896A33"/>
    <w:rsid w:val="00896FC9"/>
    <w:rsid w:val="008A08D9"/>
    <w:rsid w:val="008A1612"/>
    <w:rsid w:val="008A2524"/>
    <w:rsid w:val="008A40C4"/>
    <w:rsid w:val="008A4FEC"/>
    <w:rsid w:val="008A5197"/>
    <w:rsid w:val="008A5BDD"/>
    <w:rsid w:val="008A68BF"/>
    <w:rsid w:val="008A6FC8"/>
    <w:rsid w:val="008B05EC"/>
    <w:rsid w:val="008B09E4"/>
    <w:rsid w:val="008B132E"/>
    <w:rsid w:val="008B2267"/>
    <w:rsid w:val="008B3778"/>
    <w:rsid w:val="008B4044"/>
    <w:rsid w:val="008B4A3C"/>
    <w:rsid w:val="008B59D6"/>
    <w:rsid w:val="008B7114"/>
    <w:rsid w:val="008B75CC"/>
    <w:rsid w:val="008B7D88"/>
    <w:rsid w:val="008C03DA"/>
    <w:rsid w:val="008C2F53"/>
    <w:rsid w:val="008C4D8A"/>
    <w:rsid w:val="008C4EC4"/>
    <w:rsid w:val="008C4F93"/>
    <w:rsid w:val="008C61D5"/>
    <w:rsid w:val="008C71B0"/>
    <w:rsid w:val="008C73D5"/>
    <w:rsid w:val="008C799B"/>
    <w:rsid w:val="008C7AE4"/>
    <w:rsid w:val="008D09BD"/>
    <w:rsid w:val="008D10B0"/>
    <w:rsid w:val="008D3FCF"/>
    <w:rsid w:val="008D57FF"/>
    <w:rsid w:val="008D7B9C"/>
    <w:rsid w:val="008E000E"/>
    <w:rsid w:val="008E0388"/>
    <w:rsid w:val="008E0A7C"/>
    <w:rsid w:val="008E0F8C"/>
    <w:rsid w:val="008E169D"/>
    <w:rsid w:val="008E2BDD"/>
    <w:rsid w:val="008E2DD8"/>
    <w:rsid w:val="008E3247"/>
    <w:rsid w:val="008E35EA"/>
    <w:rsid w:val="008E3B54"/>
    <w:rsid w:val="008E4899"/>
    <w:rsid w:val="008E5BAB"/>
    <w:rsid w:val="008E65BE"/>
    <w:rsid w:val="008E669B"/>
    <w:rsid w:val="008F04BA"/>
    <w:rsid w:val="008F22A0"/>
    <w:rsid w:val="008F2966"/>
    <w:rsid w:val="008F54EE"/>
    <w:rsid w:val="008F62F5"/>
    <w:rsid w:val="008F6AF9"/>
    <w:rsid w:val="00900B92"/>
    <w:rsid w:val="009010F2"/>
    <w:rsid w:val="0090195E"/>
    <w:rsid w:val="00901E8A"/>
    <w:rsid w:val="009055BD"/>
    <w:rsid w:val="00906BEA"/>
    <w:rsid w:val="0090723A"/>
    <w:rsid w:val="00910797"/>
    <w:rsid w:val="00910AA1"/>
    <w:rsid w:val="00911156"/>
    <w:rsid w:val="0091117E"/>
    <w:rsid w:val="00911906"/>
    <w:rsid w:val="0091261B"/>
    <w:rsid w:val="009138BB"/>
    <w:rsid w:val="00913AC5"/>
    <w:rsid w:val="00913BA8"/>
    <w:rsid w:val="00916213"/>
    <w:rsid w:val="00916AFA"/>
    <w:rsid w:val="00916FB2"/>
    <w:rsid w:val="00917A8E"/>
    <w:rsid w:val="009211BA"/>
    <w:rsid w:val="00921314"/>
    <w:rsid w:val="00921B4A"/>
    <w:rsid w:val="0092206D"/>
    <w:rsid w:val="00922189"/>
    <w:rsid w:val="00922A2F"/>
    <w:rsid w:val="00925004"/>
    <w:rsid w:val="009257A8"/>
    <w:rsid w:val="0092599C"/>
    <w:rsid w:val="00925C4B"/>
    <w:rsid w:val="00925D86"/>
    <w:rsid w:val="00926637"/>
    <w:rsid w:val="009274EE"/>
    <w:rsid w:val="00927F14"/>
    <w:rsid w:val="00930224"/>
    <w:rsid w:val="009306CB"/>
    <w:rsid w:val="00930CB6"/>
    <w:rsid w:val="00931910"/>
    <w:rsid w:val="00931ACC"/>
    <w:rsid w:val="00931B30"/>
    <w:rsid w:val="00932BC0"/>
    <w:rsid w:val="00933917"/>
    <w:rsid w:val="00933F20"/>
    <w:rsid w:val="00935DA6"/>
    <w:rsid w:val="00936585"/>
    <w:rsid w:val="00940D3F"/>
    <w:rsid w:val="0094143E"/>
    <w:rsid w:val="00942098"/>
    <w:rsid w:val="00942592"/>
    <w:rsid w:val="009429A9"/>
    <w:rsid w:val="00942E68"/>
    <w:rsid w:val="00943BFE"/>
    <w:rsid w:val="00943FD5"/>
    <w:rsid w:val="0094425B"/>
    <w:rsid w:val="00945696"/>
    <w:rsid w:val="0094662E"/>
    <w:rsid w:val="00946942"/>
    <w:rsid w:val="00946AF7"/>
    <w:rsid w:val="00947664"/>
    <w:rsid w:val="00951683"/>
    <w:rsid w:val="009525FC"/>
    <w:rsid w:val="00952FE2"/>
    <w:rsid w:val="0095597D"/>
    <w:rsid w:val="00955DF7"/>
    <w:rsid w:val="00957290"/>
    <w:rsid w:val="009603D4"/>
    <w:rsid w:val="009605C7"/>
    <w:rsid w:val="00960773"/>
    <w:rsid w:val="00962147"/>
    <w:rsid w:val="0096238A"/>
    <w:rsid w:val="0096547D"/>
    <w:rsid w:val="00966C92"/>
    <w:rsid w:val="00967617"/>
    <w:rsid w:val="0096772D"/>
    <w:rsid w:val="00967818"/>
    <w:rsid w:val="009725A7"/>
    <w:rsid w:val="00972EB1"/>
    <w:rsid w:val="00973B43"/>
    <w:rsid w:val="00973E3D"/>
    <w:rsid w:val="009746C1"/>
    <w:rsid w:val="00975E07"/>
    <w:rsid w:val="00976251"/>
    <w:rsid w:val="00977752"/>
    <w:rsid w:val="00977B8B"/>
    <w:rsid w:val="00977FDE"/>
    <w:rsid w:val="00980D5A"/>
    <w:rsid w:val="0098241D"/>
    <w:rsid w:val="009849E5"/>
    <w:rsid w:val="00985733"/>
    <w:rsid w:val="00986FD3"/>
    <w:rsid w:val="0098704C"/>
    <w:rsid w:val="00987776"/>
    <w:rsid w:val="00987A46"/>
    <w:rsid w:val="00987FFC"/>
    <w:rsid w:val="009911E1"/>
    <w:rsid w:val="009913DD"/>
    <w:rsid w:val="0099182D"/>
    <w:rsid w:val="00991968"/>
    <w:rsid w:val="00991AA9"/>
    <w:rsid w:val="00992EB2"/>
    <w:rsid w:val="00992F99"/>
    <w:rsid w:val="009935BC"/>
    <w:rsid w:val="00994287"/>
    <w:rsid w:val="009955D4"/>
    <w:rsid w:val="00995CC5"/>
    <w:rsid w:val="00996886"/>
    <w:rsid w:val="00996C22"/>
    <w:rsid w:val="009A09F3"/>
    <w:rsid w:val="009A3289"/>
    <w:rsid w:val="009A3713"/>
    <w:rsid w:val="009A4613"/>
    <w:rsid w:val="009A4F11"/>
    <w:rsid w:val="009A4F4A"/>
    <w:rsid w:val="009B1265"/>
    <w:rsid w:val="009B190C"/>
    <w:rsid w:val="009B3842"/>
    <w:rsid w:val="009B3EF6"/>
    <w:rsid w:val="009B7270"/>
    <w:rsid w:val="009C2330"/>
    <w:rsid w:val="009C4EC0"/>
    <w:rsid w:val="009C5C18"/>
    <w:rsid w:val="009C673D"/>
    <w:rsid w:val="009C79EE"/>
    <w:rsid w:val="009D11EB"/>
    <w:rsid w:val="009D18B4"/>
    <w:rsid w:val="009D191D"/>
    <w:rsid w:val="009D212A"/>
    <w:rsid w:val="009D2B5F"/>
    <w:rsid w:val="009D3763"/>
    <w:rsid w:val="009D3EA7"/>
    <w:rsid w:val="009D4422"/>
    <w:rsid w:val="009D45CE"/>
    <w:rsid w:val="009D482A"/>
    <w:rsid w:val="009D4A45"/>
    <w:rsid w:val="009D5277"/>
    <w:rsid w:val="009D6066"/>
    <w:rsid w:val="009D6813"/>
    <w:rsid w:val="009D71B2"/>
    <w:rsid w:val="009D7518"/>
    <w:rsid w:val="009D792C"/>
    <w:rsid w:val="009D7C6A"/>
    <w:rsid w:val="009E0691"/>
    <w:rsid w:val="009E0842"/>
    <w:rsid w:val="009E0FB7"/>
    <w:rsid w:val="009E2220"/>
    <w:rsid w:val="009E2390"/>
    <w:rsid w:val="009E28FF"/>
    <w:rsid w:val="009E33A9"/>
    <w:rsid w:val="009E3FF0"/>
    <w:rsid w:val="009E471B"/>
    <w:rsid w:val="009E59B7"/>
    <w:rsid w:val="009E61B4"/>
    <w:rsid w:val="009E63A3"/>
    <w:rsid w:val="009E793B"/>
    <w:rsid w:val="009E7B1E"/>
    <w:rsid w:val="009F039C"/>
    <w:rsid w:val="009F12CB"/>
    <w:rsid w:val="009F1432"/>
    <w:rsid w:val="009F22D8"/>
    <w:rsid w:val="009F2AA5"/>
    <w:rsid w:val="009F48AB"/>
    <w:rsid w:val="009F4D09"/>
    <w:rsid w:val="009F56C9"/>
    <w:rsid w:val="009F650B"/>
    <w:rsid w:val="009F6F26"/>
    <w:rsid w:val="00A0035A"/>
    <w:rsid w:val="00A0058A"/>
    <w:rsid w:val="00A022EB"/>
    <w:rsid w:val="00A02E2E"/>
    <w:rsid w:val="00A043C4"/>
    <w:rsid w:val="00A0505A"/>
    <w:rsid w:val="00A05999"/>
    <w:rsid w:val="00A05E5A"/>
    <w:rsid w:val="00A06557"/>
    <w:rsid w:val="00A06D68"/>
    <w:rsid w:val="00A076D4"/>
    <w:rsid w:val="00A07E8B"/>
    <w:rsid w:val="00A13028"/>
    <w:rsid w:val="00A130C6"/>
    <w:rsid w:val="00A139B1"/>
    <w:rsid w:val="00A14986"/>
    <w:rsid w:val="00A20269"/>
    <w:rsid w:val="00A207CC"/>
    <w:rsid w:val="00A207D1"/>
    <w:rsid w:val="00A2120B"/>
    <w:rsid w:val="00A21354"/>
    <w:rsid w:val="00A218FC"/>
    <w:rsid w:val="00A21997"/>
    <w:rsid w:val="00A21CAA"/>
    <w:rsid w:val="00A224BF"/>
    <w:rsid w:val="00A22511"/>
    <w:rsid w:val="00A22B69"/>
    <w:rsid w:val="00A24392"/>
    <w:rsid w:val="00A24E20"/>
    <w:rsid w:val="00A27847"/>
    <w:rsid w:val="00A305A2"/>
    <w:rsid w:val="00A30719"/>
    <w:rsid w:val="00A30E7A"/>
    <w:rsid w:val="00A31DE9"/>
    <w:rsid w:val="00A34221"/>
    <w:rsid w:val="00A363BD"/>
    <w:rsid w:val="00A37265"/>
    <w:rsid w:val="00A373A2"/>
    <w:rsid w:val="00A41362"/>
    <w:rsid w:val="00A416C8"/>
    <w:rsid w:val="00A42361"/>
    <w:rsid w:val="00A43081"/>
    <w:rsid w:val="00A43936"/>
    <w:rsid w:val="00A439B5"/>
    <w:rsid w:val="00A43BC5"/>
    <w:rsid w:val="00A442AA"/>
    <w:rsid w:val="00A4436E"/>
    <w:rsid w:val="00A4508C"/>
    <w:rsid w:val="00A45FC0"/>
    <w:rsid w:val="00A4675D"/>
    <w:rsid w:val="00A46C57"/>
    <w:rsid w:val="00A4728C"/>
    <w:rsid w:val="00A5052C"/>
    <w:rsid w:val="00A50554"/>
    <w:rsid w:val="00A50DFD"/>
    <w:rsid w:val="00A5185C"/>
    <w:rsid w:val="00A52E58"/>
    <w:rsid w:val="00A53085"/>
    <w:rsid w:val="00A54B34"/>
    <w:rsid w:val="00A54C5D"/>
    <w:rsid w:val="00A56608"/>
    <w:rsid w:val="00A605C4"/>
    <w:rsid w:val="00A60E7B"/>
    <w:rsid w:val="00A61286"/>
    <w:rsid w:val="00A61B01"/>
    <w:rsid w:val="00A6208B"/>
    <w:rsid w:val="00A63D3B"/>
    <w:rsid w:val="00A6503E"/>
    <w:rsid w:val="00A65B4D"/>
    <w:rsid w:val="00A65CF5"/>
    <w:rsid w:val="00A70ABB"/>
    <w:rsid w:val="00A71C5E"/>
    <w:rsid w:val="00A71D67"/>
    <w:rsid w:val="00A722CB"/>
    <w:rsid w:val="00A738FA"/>
    <w:rsid w:val="00A74007"/>
    <w:rsid w:val="00A75039"/>
    <w:rsid w:val="00A760C4"/>
    <w:rsid w:val="00A7611A"/>
    <w:rsid w:val="00A766D1"/>
    <w:rsid w:val="00A76763"/>
    <w:rsid w:val="00A76D5F"/>
    <w:rsid w:val="00A76E46"/>
    <w:rsid w:val="00A802CF"/>
    <w:rsid w:val="00A85087"/>
    <w:rsid w:val="00A855E2"/>
    <w:rsid w:val="00A86E70"/>
    <w:rsid w:val="00A872E1"/>
    <w:rsid w:val="00A90435"/>
    <w:rsid w:val="00A91A66"/>
    <w:rsid w:val="00A91B00"/>
    <w:rsid w:val="00A9224E"/>
    <w:rsid w:val="00A9546D"/>
    <w:rsid w:val="00A95FD3"/>
    <w:rsid w:val="00A966BE"/>
    <w:rsid w:val="00A96722"/>
    <w:rsid w:val="00A97113"/>
    <w:rsid w:val="00A974B5"/>
    <w:rsid w:val="00AA068A"/>
    <w:rsid w:val="00AA0F2E"/>
    <w:rsid w:val="00AA1313"/>
    <w:rsid w:val="00AA175B"/>
    <w:rsid w:val="00AA2195"/>
    <w:rsid w:val="00AA259C"/>
    <w:rsid w:val="00AA29A1"/>
    <w:rsid w:val="00AA2D69"/>
    <w:rsid w:val="00AA380A"/>
    <w:rsid w:val="00AA42AC"/>
    <w:rsid w:val="00AA5B17"/>
    <w:rsid w:val="00AA7597"/>
    <w:rsid w:val="00AB0806"/>
    <w:rsid w:val="00AB0E66"/>
    <w:rsid w:val="00AB2C06"/>
    <w:rsid w:val="00AB2F05"/>
    <w:rsid w:val="00AB3100"/>
    <w:rsid w:val="00AB4231"/>
    <w:rsid w:val="00AB57FF"/>
    <w:rsid w:val="00AB696A"/>
    <w:rsid w:val="00AB7928"/>
    <w:rsid w:val="00AC0F3E"/>
    <w:rsid w:val="00AC1F0F"/>
    <w:rsid w:val="00AC2878"/>
    <w:rsid w:val="00AC2C6F"/>
    <w:rsid w:val="00AC3441"/>
    <w:rsid w:val="00AC3A27"/>
    <w:rsid w:val="00AC4842"/>
    <w:rsid w:val="00AC6230"/>
    <w:rsid w:val="00AC6EF7"/>
    <w:rsid w:val="00AD02AA"/>
    <w:rsid w:val="00AD2271"/>
    <w:rsid w:val="00AD24BC"/>
    <w:rsid w:val="00AD30D9"/>
    <w:rsid w:val="00AD3653"/>
    <w:rsid w:val="00AD389D"/>
    <w:rsid w:val="00AD3F5D"/>
    <w:rsid w:val="00AD4EDE"/>
    <w:rsid w:val="00AD5B8B"/>
    <w:rsid w:val="00AD62FA"/>
    <w:rsid w:val="00AD7ED9"/>
    <w:rsid w:val="00AE1DB6"/>
    <w:rsid w:val="00AE1F9B"/>
    <w:rsid w:val="00AE2922"/>
    <w:rsid w:val="00AE2A6A"/>
    <w:rsid w:val="00AE2CB9"/>
    <w:rsid w:val="00AE42EC"/>
    <w:rsid w:val="00AE464B"/>
    <w:rsid w:val="00AE607D"/>
    <w:rsid w:val="00AE68FC"/>
    <w:rsid w:val="00AE6A8E"/>
    <w:rsid w:val="00AF2354"/>
    <w:rsid w:val="00AF26A9"/>
    <w:rsid w:val="00AF27F0"/>
    <w:rsid w:val="00AF312A"/>
    <w:rsid w:val="00AF3B56"/>
    <w:rsid w:val="00AF3CD6"/>
    <w:rsid w:val="00AF4396"/>
    <w:rsid w:val="00AF562D"/>
    <w:rsid w:val="00AF6D4A"/>
    <w:rsid w:val="00AF6F90"/>
    <w:rsid w:val="00AF7B5E"/>
    <w:rsid w:val="00B022A8"/>
    <w:rsid w:val="00B02FCB"/>
    <w:rsid w:val="00B04573"/>
    <w:rsid w:val="00B05523"/>
    <w:rsid w:val="00B06A07"/>
    <w:rsid w:val="00B079F8"/>
    <w:rsid w:val="00B07F4E"/>
    <w:rsid w:val="00B10A85"/>
    <w:rsid w:val="00B1153C"/>
    <w:rsid w:val="00B115EA"/>
    <w:rsid w:val="00B11B4C"/>
    <w:rsid w:val="00B12F19"/>
    <w:rsid w:val="00B13117"/>
    <w:rsid w:val="00B1324A"/>
    <w:rsid w:val="00B134CE"/>
    <w:rsid w:val="00B13F4F"/>
    <w:rsid w:val="00B16735"/>
    <w:rsid w:val="00B1713D"/>
    <w:rsid w:val="00B1769E"/>
    <w:rsid w:val="00B2007A"/>
    <w:rsid w:val="00B211BC"/>
    <w:rsid w:val="00B21621"/>
    <w:rsid w:val="00B2220B"/>
    <w:rsid w:val="00B240A3"/>
    <w:rsid w:val="00B24989"/>
    <w:rsid w:val="00B251B8"/>
    <w:rsid w:val="00B255E4"/>
    <w:rsid w:val="00B2597D"/>
    <w:rsid w:val="00B259F7"/>
    <w:rsid w:val="00B30403"/>
    <w:rsid w:val="00B3087B"/>
    <w:rsid w:val="00B31130"/>
    <w:rsid w:val="00B31C8B"/>
    <w:rsid w:val="00B31EC2"/>
    <w:rsid w:val="00B36E9E"/>
    <w:rsid w:val="00B40B5B"/>
    <w:rsid w:val="00B41016"/>
    <w:rsid w:val="00B428EB"/>
    <w:rsid w:val="00B42BBB"/>
    <w:rsid w:val="00B43B95"/>
    <w:rsid w:val="00B449C2"/>
    <w:rsid w:val="00B44BF9"/>
    <w:rsid w:val="00B450E7"/>
    <w:rsid w:val="00B4523E"/>
    <w:rsid w:val="00B46941"/>
    <w:rsid w:val="00B4736A"/>
    <w:rsid w:val="00B47667"/>
    <w:rsid w:val="00B47780"/>
    <w:rsid w:val="00B47DCE"/>
    <w:rsid w:val="00B47E56"/>
    <w:rsid w:val="00B5055C"/>
    <w:rsid w:val="00B50CB5"/>
    <w:rsid w:val="00B50D03"/>
    <w:rsid w:val="00B518AB"/>
    <w:rsid w:val="00B51BE0"/>
    <w:rsid w:val="00B51EE4"/>
    <w:rsid w:val="00B51F55"/>
    <w:rsid w:val="00B522C9"/>
    <w:rsid w:val="00B52816"/>
    <w:rsid w:val="00B52AC1"/>
    <w:rsid w:val="00B53DF4"/>
    <w:rsid w:val="00B55717"/>
    <w:rsid w:val="00B561CE"/>
    <w:rsid w:val="00B56626"/>
    <w:rsid w:val="00B56E7E"/>
    <w:rsid w:val="00B5708A"/>
    <w:rsid w:val="00B5714F"/>
    <w:rsid w:val="00B57323"/>
    <w:rsid w:val="00B577DC"/>
    <w:rsid w:val="00B611F8"/>
    <w:rsid w:val="00B63262"/>
    <w:rsid w:val="00B63AE3"/>
    <w:rsid w:val="00B63FB6"/>
    <w:rsid w:val="00B641DB"/>
    <w:rsid w:val="00B64304"/>
    <w:rsid w:val="00B64BD6"/>
    <w:rsid w:val="00B658B6"/>
    <w:rsid w:val="00B65E98"/>
    <w:rsid w:val="00B70412"/>
    <w:rsid w:val="00B70CB6"/>
    <w:rsid w:val="00B70DB5"/>
    <w:rsid w:val="00B71029"/>
    <w:rsid w:val="00B71138"/>
    <w:rsid w:val="00B71560"/>
    <w:rsid w:val="00B72847"/>
    <w:rsid w:val="00B74D82"/>
    <w:rsid w:val="00B76873"/>
    <w:rsid w:val="00B77160"/>
    <w:rsid w:val="00B81698"/>
    <w:rsid w:val="00B81873"/>
    <w:rsid w:val="00B81DC0"/>
    <w:rsid w:val="00B83D5B"/>
    <w:rsid w:val="00B84B2F"/>
    <w:rsid w:val="00B858EC"/>
    <w:rsid w:val="00B85A8E"/>
    <w:rsid w:val="00B86747"/>
    <w:rsid w:val="00B8751F"/>
    <w:rsid w:val="00B9269C"/>
    <w:rsid w:val="00B92793"/>
    <w:rsid w:val="00B9307D"/>
    <w:rsid w:val="00B94195"/>
    <w:rsid w:val="00B97AD0"/>
    <w:rsid w:val="00B97FB8"/>
    <w:rsid w:val="00B97FBF"/>
    <w:rsid w:val="00BA04B5"/>
    <w:rsid w:val="00BA206F"/>
    <w:rsid w:val="00BA2A5E"/>
    <w:rsid w:val="00BA2C90"/>
    <w:rsid w:val="00BA3833"/>
    <w:rsid w:val="00BA3A32"/>
    <w:rsid w:val="00BA414A"/>
    <w:rsid w:val="00BA473E"/>
    <w:rsid w:val="00BA53BE"/>
    <w:rsid w:val="00BA5A09"/>
    <w:rsid w:val="00BA5B73"/>
    <w:rsid w:val="00BA6C9F"/>
    <w:rsid w:val="00BA79FB"/>
    <w:rsid w:val="00BB18C0"/>
    <w:rsid w:val="00BB2DD1"/>
    <w:rsid w:val="00BB3976"/>
    <w:rsid w:val="00BB3FEC"/>
    <w:rsid w:val="00BB5416"/>
    <w:rsid w:val="00BB59C2"/>
    <w:rsid w:val="00BB5B6B"/>
    <w:rsid w:val="00BB629B"/>
    <w:rsid w:val="00BB688F"/>
    <w:rsid w:val="00BB7091"/>
    <w:rsid w:val="00BB7D8F"/>
    <w:rsid w:val="00BB7E35"/>
    <w:rsid w:val="00BC138F"/>
    <w:rsid w:val="00BC13C0"/>
    <w:rsid w:val="00BC14CB"/>
    <w:rsid w:val="00BC1CF6"/>
    <w:rsid w:val="00BC3186"/>
    <w:rsid w:val="00BC4A0A"/>
    <w:rsid w:val="00BC5979"/>
    <w:rsid w:val="00BC5CB2"/>
    <w:rsid w:val="00BC5E4E"/>
    <w:rsid w:val="00BC6544"/>
    <w:rsid w:val="00BC65EB"/>
    <w:rsid w:val="00BC7937"/>
    <w:rsid w:val="00BD18A0"/>
    <w:rsid w:val="00BD1A45"/>
    <w:rsid w:val="00BD2426"/>
    <w:rsid w:val="00BD2D2F"/>
    <w:rsid w:val="00BD3724"/>
    <w:rsid w:val="00BD3C7D"/>
    <w:rsid w:val="00BD49E0"/>
    <w:rsid w:val="00BD50E5"/>
    <w:rsid w:val="00BD657E"/>
    <w:rsid w:val="00BD7E4E"/>
    <w:rsid w:val="00BE08E0"/>
    <w:rsid w:val="00BE18B3"/>
    <w:rsid w:val="00BE1DBB"/>
    <w:rsid w:val="00BE2713"/>
    <w:rsid w:val="00BE2C51"/>
    <w:rsid w:val="00BE5773"/>
    <w:rsid w:val="00BE59EF"/>
    <w:rsid w:val="00BE70ED"/>
    <w:rsid w:val="00BF1101"/>
    <w:rsid w:val="00BF3DB6"/>
    <w:rsid w:val="00BF4036"/>
    <w:rsid w:val="00BF4D49"/>
    <w:rsid w:val="00BF4F4B"/>
    <w:rsid w:val="00BF500B"/>
    <w:rsid w:val="00BF7E79"/>
    <w:rsid w:val="00BF7ED5"/>
    <w:rsid w:val="00C01C8D"/>
    <w:rsid w:val="00C01DA0"/>
    <w:rsid w:val="00C02F0E"/>
    <w:rsid w:val="00C03CE1"/>
    <w:rsid w:val="00C050B4"/>
    <w:rsid w:val="00C05A09"/>
    <w:rsid w:val="00C070A8"/>
    <w:rsid w:val="00C074BA"/>
    <w:rsid w:val="00C10D9C"/>
    <w:rsid w:val="00C10DFD"/>
    <w:rsid w:val="00C1187B"/>
    <w:rsid w:val="00C127E9"/>
    <w:rsid w:val="00C136DB"/>
    <w:rsid w:val="00C1587C"/>
    <w:rsid w:val="00C15959"/>
    <w:rsid w:val="00C17C78"/>
    <w:rsid w:val="00C20306"/>
    <w:rsid w:val="00C21259"/>
    <w:rsid w:val="00C2318D"/>
    <w:rsid w:val="00C23256"/>
    <w:rsid w:val="00C26F89"/>
    <w:rsid w:val="00C272BA"/>
    <w:rsid w:val="00C27AB4"/>
    <w:rsid w:val="00C30070"/>
    <w:rsid w:val="00C3007C"/>
    <w:rsid w:val="00C301D8"/>
    <w:rsid w:val="00C30BED"/>
    <w:rsid w:val="00C3117A"/>
    <w:rsid w:val="00C328D9"/>
    <w:rsid w:val="00C32975"/>
    <w:rsid w:val="00C336CD"/>
    <w:rsid w:val="00C33DB8"/>
    <w:rsid w:val="00C33F53"/>
    <w:rsid w:val="00C34031"/>
    <w:rsid w:val="00C343F3"/>
    <w:rsid w:val="00C3557C"/>
    <w:rsid w:val="00C355B2"/>
    <w:rsid w:val="00C357BF"/>
    <w:rsid w:val="00C375BB"/>
    <w:rsid w:val="00C40260"/>
    <w:rsid w:val="00C408B3"/>
    <w:rsid w:val="00C408FF"/>
    <w:rsid w:val="00C40E18"/>
    <w:rsid w:val="00C41074"/>
    <w:rsid w:val="00C418B7"/>
    <w:rsid w:val="00C41985"/>
    <w:rsid w:val="00C41DA4"/>
    <w:rsid w:val="00C41E91"/>
    <w:rsid w:val="00C426C0"/>
    <w:rsid w:val="00C427DC"/>
    <w:rsid w:val="00C42E39"/>
    <w:rsid w:val="00C434B5"/>
    <w:rsid w:val="00C43606"/>
    <w:rsid w:val="00C446BF"/>
    <w:rsid w:val="00C44F1B"/>
    <w:rsid w:val="00C45C8A"/>
    <w:rsid w:val="00C47E89"/>
    <w:rsid w:val="00C50417"/>
    <w:rsid w:val="00C50B68"/>
    <w:rsid w:val="00C50E70"/>
    <w:rsid w:val="00C521FA"/>
    <w:rsid w:val="00C550CA"/>
    <w:rsid w:val="00C55570"/>
    <w:rsid w:val="00C558FD"/>
    <w:rsid w:val="00C57114"/>
    <w:rsid w:val="00C6009E"/>
    <w:rsid w:val="00C607B4"/>
    <w:rsid w:val="00C60B99"/>
    <w:rsid w:val="00C61043"/>
    <w:rsid w:val="00C6181D"/>
    <w:rsid w:val="00C62A3C"/>
    <w:rsid w:val="00C62CC1"/>
    <w:rsid w:val="00C62F14"/>
    <w:rsid w:val="00C63962"/>
    <w:rsid w:val="00C63EF5"/>
    <w:rsid w:val="00C645E4"/>
    <w:rsid w:val="00C647BE"/>
    <w:rsid w:val="00C64A5B"/>
    <w:rsid w:val="00C6716F"/>
    <w:rsid w:val="00C70B53"/>
    <w:rsid w:val="00C7147D"/>
    <w:rsid w:val="00C736D1"/>
    <w:rsid w:val="00C73DF0"/>
    <w:rsid w:val="00C74DD9"/>
    <w:rsid w:val="00C753D8"/>
    <w:rsid w:val="00C777DE"/>
    <w:rsid w:val="00C7788C"/>
    <w:rsid w:val="00C811B8"/>
    <w:rsid w:val="00C81732"/>
    <w:rsid w:val="00C82958"/>
    <w:rsid w:val="00C8360B"/>
    <w:rsid w:val="00C8385C"/>
    <w:rsid w:val="00C83FE5"/>
    <w:rsid w:val="00C845CA"/>
    <w:rsid w:val="00C84DCA"/>
    <w:rsid w:val="00C85346"/>
    <w:rsid w:val="00C86054"/>
    <w:rsid w:val="00C867C6"/>
    <w:rsid w:val="00C8782F"/>
    <w:rsid w:val="00C902B0"/>
    <w:rsid w:val="00C90987"/>
    <w:rsid w:val="00C90DA4"/>
    <w:rsid w:val="00C918F6"/>
    <w:rsid w:val="00C91B83"/>
    <w:rsid w:val="00C92E94"/>
    <w:rsid w:val="00C94255"/>
    <w:rsid w:val="00C94C12"/>
    <w:rsid w:val="00C953DD"/>
    <w:rsid w:val="00C95E81"/>
    <w:rsid w:val="00C9606F"/>
    <w:rsid w:val="00C964EC"/>
    <w:rsid w:val="00C96A7A"/>
    <w:rsid w:val="00C97424"/>
    <w:rsid w:val="00C97661"/>
    <w:rsid w:val="00CA0474"/>
    <w:rsid w:val="00CA05B3"/>
    <w:rsid w:val="00CA0D33"/>
    <w:rsid w:val="00CA164B"/>
    <w:rsid w:val="00CA1F7E"/>
    <w:rsid w:val="00CA207B"/>
    <w:rsid w:val="00CA2FC9"/>
    <w:rsid w:val="00CA310F"/>
    <w:rsid w:val="00CA3658"/>
    <w:rsid w:val="00CA386B"/>
    <w:rsid w:val="00CA3E98"/>
    <w:rsid w:val="00CA4258"/>
    <w:rsid w:val="00CA52A6"/>
    <w:rsid w:val="00CA6BB5"/>
    <w:rsid w:val="00CA716D"/>
    <w:rsid w:val="00CA750B"/>
    <w:rsid w:val="00CA7C36"/>
    <w:rsid w:val="00CB0313"/>
    <w:rsid w:val="00CB04C0"/>
    <w:rsid w:val="00CB0653"/>
    <w:rsid w:val="00CB0B56"/>
    <w:rsid w:val="00CB1EB3"/>
    <w:rsid w:val="00CB3784"/>
    <w:rsid w:val="00CB3FF1"/>
    <w:rsid w:val="00CB5348"/>
    <w:rsid w:val="00CB5BE7"/>
    <w:rsid w:val="00CB69A2"/>
    <w:rsid w:val="00CB6C3B"/>
    <w:rsid w:val="00CB6E70"/>
    <w:rsid w:val="00CB7E7A"/>
    <w:rsid w:val="00CC1251"/>
    <w:rsid w:val="00CC193A"/>
    <w:rsid w:val="00CC1A1C"/>
    <w:rsid w:val="00CC31C5"/>
    <w:rsid w:val="00CC3D3F"/>
    <w:rsid w:val="00CC42F9"/>
    <w:rsid w:val="00CC43DC"/>
    <w:rsid w:val="00CC43EA"/>
    <w:rsid w:val="00CC571E"/>
    <w:rsid w:val="00CC5A1C"/>
    <w:rsid w:val="00CC613E"/>
    <w:rsid w:val="00CC6AEB"/>
    <w:rsid w:val="00CC7543"/>
    <w:rsid w:val="00CC7982"/>
    <w:rsid w:val="00CD01C3"/>
    <w:rsid w:val="00CD0C27"/>
    <w:rsid w:val="00CD27F3"/>
    <w:rsid w:val="00CD45A5"/>
    <w:rsid w:val="00CD76E6"/>
    <w:rsid w:val="00CD7FAE"/>
    <w:rsid w:val="00CE062C"/>
    <w:rsid w:val="00CE228F"/>
    <w:rsid w:val="00CE278F"/>
    <w:rsid w:val="00CE3191"/>
    <w:rsid w:val="00CE3849"/>
    <w:rsid w:val="00CE4489"/>
    <w:rsid w:val="00CE5FD1"/>
    <w:rsid w:val="00CE6FBE"/>
    <w:rsid w:val="00CE6FC1"/>
    <w:rsid w:val="00CE767C"/>
    <w:rsid w:val="00CF14C0"/>
    <w:rsid w:val="00CF1632"/>
    <w:rsid w:val="00CF2F96"/>
    <w:rsid w:val="00CF3A4E"/>
    <w:rsid w:val="00CF3C42"/>
    <w:rsid w:val="00CF4D49"/>
    <w:rsid w:val="00CF4F9B"/>
    <w:rsid w:val="00CF50C1"/>
    <w:rsid w:val="00CF59A9"/>
    <w:rsid w:val="00CF6A2D"/>
    <w:rsid w:val="00CF7C28"/>
    <w:rsid w:val="00CF7DB0"/>
    <w:rsid w:val="00D0043F"/>
    <w:rsid w:val="00D01DC9"/>
    <w:rsid w:val="00D0266D"/>
    <w:rsid w:val="00D02771"/>
    <w:rsid w:val="00D027B2"/>
    <w:rsid w:val="00D032FF"/>
    <w:rsid w:val="00D04054"/>
    <w:rsid w:val="00D04324"/>
    <w:rsid w:val="00D0668C"/>
    <w:rsid w:val="00D079BA"/>
    <w:rsid w:val="00D07CF6"/>
    <w:rsid w:val="00D110B5"/>
    <w:rsid w:val="00D12762"/>
    <w:rsid w:val="00D12E00"/>
    <w:rsid w:val="00D14944"/>
    <w:rsid w:val="00D14EC1"/>
    <w:rsid w:val="00D1507D"/>
    <w:rsid w:val="00D151BA"/>
    <w:rsid w:val="00D1777D"/>
    <w:rsid w:val="00D1791D"/>
    <w:rsid w:val="00D21058"/>
    <w:rsid w:val="00D22C8E"/>
    <w:rsid w:val="00D22DAA"/>
    <w:rsid w:val="00D26163"/>
    <w:rsid w:val="00D30354"/>
    <w:rsid w:val="00D32A1A"/>
    <w:rsid w:val="00D332B1"/>
    <w:rsid w:val="00D34A36"/>
    <w:rsid w:val="00D34C57"/>
    <w:rsid w:val="00D35C8E"/>
    <w:rsid w:val="00D36076"/>
    <w:rsid w:val="00D37140"/>
    <w:rsid w:val="00D37701"/>
    <w:rsid w:val="00D407A1"/>
    <w:rsid w:val="00D407B8"/>
    <w:rsid w:val="00D43345"/>
    <w:rsid w:val="00D43805"/>
    <w:rsid w:val="00D44545"/>
    <w:rsid w:val="00D454A6"/>
    <w:rsid w:val="00D4643D"/>
    <w:rsid w:val="00D47351"/>
    <w:rsid w:val="00D476C4"/>
    <w:rsid w:val="00D51DCA"/>
    <w:rsid w:val="00D5244E"/>
    <w:rsid w:val="00D537CD"/>
    <w:rsid w:val="00D53F99"/>
    <w:rsid w:val="00D54E52"/>
    <w:rsid w:val="00D55292"/>
    <w:rsid w:val="00D554C9"/>
    <w:rsid w:val="00D56E0E"/>
    <w:rsid w:val="00D572CB"/>
    <w:rsid w:val="00D57A77"/>
    <w:rsid w:val="00D606BC"/>
    <w:rsid w:val="00D61A75"/>
    <w:rsid w:val="00D66341"/>
    <w:rsid w:val="00D66588"/>
    <w:rsid w:val="00D66C75"/>
    <w:rsid w:val="00D705DF"/>
    <w:rsid w:val="00D70EBA"/>
    <w:rsid w:val="00D727A9"/>
    <w:rsid w:val="00D778BB"/>
    <w:rsid w:val="00D80305"/>
    <w:rsid w:val="00D81A49"/>
    <w:rsid w:val="00D828FF"/>
    <w:rsid w:val="00D82DC1"/>
    <w:rsid w:val="00D8334D"/>
    <w:rsid w:val="00D84137"/>
    <w:rsid w:val="00D84944"/>
    <w:rsid w:val="00D85B05"/>
    <w:rsid w:val="00D85EDA"/>
    <w:rsid w:val="00D9107C"/>
    <w:rsid w:val="00D92101"/>
    <w:rsid w:val="00D92263"/>
    <w:rsid w:val="00D922B0"/>
    <w:rsid w:val="00D92F29"/>
    <w:rsid w:val="00D93076"/>
    <w:rsid w:val="00D939D6"/>
    <w:rsid w:val="00D9450C"/>
    <w:rsid w:val="00D9548C"/>
    <w:rsid w:val="00D95511"/>
    <w:rsid w:val="00D961A7"/>
    <w:rsid w:val="00D96713"/>
    <w:rsid w:val="00D96893"/>
    <w:rsid w:val="00D96FBA"/>
    <w:rsid w:val="00D97AB1"/>
    <w:rsid w:val="00D97FB1"/>
    <w:rsid w:val="00DA313C"/>
    <w:rsid w:val="00DA4F64"/>
    <w:rsid w:val="00DA50DD"/>
    <w:rsid w:val="00DA7296"/>
    <w:rsid w:val="00DA7DA7"/>
    <w:rsid w:val="00DB125A"/>
    <w:rsid w:val="00DB19AC"/>
    <w:rsid w:val="00DB3AA0"/>
    <w:rsid w:val="00DB3FA7"/>
    <w:rsid w:val="00DB46C4"/>
    <w:rsid w:val="00DB4867"/>
    <w:rsid w:val="00DB4A9F"/>
    <w:rsid w:val="00DB4C97"/>
    <w:rsid w:val="00DB4EE7"/>
    <w:rsid w:val="00DB5B1B"/>
    <w:rsid w:val="00DB61FA"/>
    <w:rsid w:val="00DB6ADC"/>
    <w:rsid w:val="00DB7163"/>
    <w:rsid w:val="00DC0353"/>
    <w:rsid w:val="00DC0E10"/>
    <w:rsid w:val="00DC16CB"/>
    <w:rsid w:val="00DC35E5"/>
    <w:rsid w:val="00DC365A"/>
    <w:rsid w:val="00DC3C5E"/>
    <w:rsid w:val="00DC51DB"/>
    <w:rsid w:val="00DC5A4B"/>
    <w:rsid w:val="00DC650C"/>
    <w:rsid w:val="00DC764D"/>
    <w:rsid w:val="00DC766A"/>
    <w:rsid w:val="00DD0AED"/>
    <w:rsid w:val="00DD1067"/>
    <w:rsid w:val="00DD16C7"/>
    <w:rsid w:val="00DD173D"/>
    <w:rsid w:val="00DD1A1B"/>
    <w:rsid w:val="00DD26F8"/>
    <w:rsid w:val="00DD2AF8"/>
    <w:rsid w:val="00DD3FDE"/>
    <w:rsid w:val="00DD4DD0"/>
    <w:rsid w:val="00DD5633"/>
    <w:rsid w:val="00DD5DB0"/>
    <w:rsid w:val="00DD6C75"/>
    <w:rsid w:val="00DE06C5"/>
    <w:rsid w:val="00DE0E97"/>
    <w:rsid w:val="00DE32B6"/>
    <w:rsid w:val="00DE41B0"/>
    <w:rsid w:val="00DE4D98"/>
    <w:rsid w:val="00DE5E12"/>
    <w:rsid w:val="00DE6DEF"/>
    <w:rsid w:val="00DE7316"/>
    <w:rsid w:val="00DF08C6"/>
    <w:rsid w:val="00DF0FE6"/>
    <w:rsid w:val="00DF1743"/>
    <w:rsid w:val="00DF1E48"/>
    <w:rsid w:val="00DF2AB7"/>
    <w:rsid w:val="00DF3447"/>
    <w:rsid w:val="00DF358C"/>
    <w:rsid w:val="00DF35D7"/>
    <w:rsid w:val="00DF3D38"/>
    <w:rsid w:val="00DF4768"/>
    <w:rsid w:val="00DF4C60"/>
    <w:rsid w:val="00DF4EEC"/>
    <w:rsid w:val="00DF594C"/>
    <w:rsid w:val="00DF623D"/>
    <w:rsid w:val="00DF6475"/>
    <w:rsid w:val="00DF7CEB"/>
    <w:rsid w:val="00E010C8"/>
    <w:rsid w:val="00E0189B"/>
    <w:rsid w:val="00E01FBE"/>
    <w:rsid w:val="00E03023"/>
    <w:rsid w:val="00E042AD"/>
    <w:rsid w:val="00E04E4E"/>
    <w:rsid w:val="00E0507C"/>
    <w:rsid w:val="00E0642B"/>
    <w:rsid w:val="00E06986"/>
    <w:rsid w:val="00E07682"/>
    <w:rsid w:val="00E10520"/>
    <w:rsid w:val="00E1105C"/>
    <w:rsid w:val="00E121A3"/>
    <w:rsid w:val="00E12548"/>
    <w:rsid w:val="00E1324E"/>
    <w:rsid w:val="00E13ADC"/>
    <w:rsid w:val="00E13C58"/>
    <w:rsid w:val="00E16616"/>
    <w:rsid w:val="00E174F5"/>
    <w:rsid w:val="00E17BBC"/>
    <w:rsid w:val="00E21701"/>
    <w:rsid w:val="00E228E2"/>
    <w:rsid w:val="00E230D6"/>
    <w:rsid w:val="00E26F51"/>
    <w:rsid w:val="00E2716F"/>
    <w:rsid w:val="00E30844"/>
    <w:rsid w:val="00E30C3C"/>
    <w:rsid w:val="00E316AA"/>
    <w:rsid w:val="00E336FE"/>
    <w:rsid w:val="00E33A19"/>
    <w:rsid w:val="00E33A93"/>
    <w:rsid w:val="00E346B3"/>
    <w:rsid w:val="00E3570C"/>
    <w:rsid w:val="00E40BCB"/>
    <w:rsid w:val="00E40CF0"/>
    <w:rsid w:val="00E41084"/>
    <w:rsid w:val="00E41E6D"/>
    <w:rsid w:val="00E44B4D"/>
    <w:rsid w:val="00E454E4"/>
    <w:rsid w:val="00E456E8"/>
    <w:rsid w:val="00E45C49"/>
    <w:rsid w:val="00E4667E"/>
    <w:rsid w:val="00E467CD"/>
    <w:rsid w:val="00E47206"/>
    <w:rsid w:val="00E4739E"/>
    <w:rsid w:val="00E47FDC"/>
    <w:rsid w:val="00E50036"/>
    <w:rsid w:val="00E500F5"/>
    <w:rsid w:val="00E50C71"/>
    <w:rsid w:val="00E51175"/>
    <w:rsid w:val="00E520CF"/>
    <w:rsid w:val="00E53327"/>
    <w:rsid w:val="00E536A0"/>
    <w:rsid w:val="00E53BA4"/>
    <w:rsid w:val="00E53F38"/>
    <w:rsid w:val="00E54158"/>
    <w:rsid w:val="00E55B3E"/>
    <w:rsid w:val="00E55DF6"/>
    <w:rsid w:val="00E5695B"/>
    <w:rsid w:val="00E56E31"/>
    <w:rsid w:val="00E575E5"/>
    <w:rsid w:val="00E578EA"/>
    <w:rsid w:val="00E605B6"/>
    <w:rsid w:val="00E605B8"/>
    <w:rsid w:val="00E60A15"/>
    <w:rsid w:val="00E61EC5"/>
    <w:rsid w:val="00E62615"/>
    <w:rsid w:val="00E6362E"/>
    <w:rsid w:val="00E63A40"/>
    <w:rsid w:val="00E64DFE"/>
    <w:rsid w:val="00E64F46"/>
    <w:rsid w:val="00E653E0"/>
    <w:rsid w:val="00E65941"/>
    <w:rsid w:val="00E65A03"/>
    <w:rsid w:val="00E66841"/>
    <w:rsid w:val="00E66AC8"/>
    <w:rsid w:val="00E6741C"/>
    <w:rsid w:val="00E674CF"/>
    <w:rsid w:val="00E67501"/>
    <w:rsid w:val="00E67734"/>
    <w:rsid w:val="00E67FF7"/>
    <w:rsid w:val="00E71B0D"/>
    <w:rsid w:val="00E72711"/>
    <w:rsid w:val="00E73296"/>
    <w:rsid w:val="00E734B3"/>
    <w:rsid w:val="00E75306"/>
    <w:rsid w:val="00E7534E"/>
    <w:rsid w:val="00E75C33"/>
    <w:rsid w:val="00E76513"/>
    <w:rsid w:val="00E76614"/>
    <w:rsid w:val="00E773B6"/>
    <w:rsid w:val="00E805A7"/>
    <w:rsid w:val="00E80853"/>
    <w:rsid w:val="00E80C0F"/>
    <w:rsid w:val="00E80EE8"/>
    <w:rsid w:val="00E81637"/>
    <w:rsid w:val="00E828F8"/>
    <w:rsid w:val="00E8344E"/>
    <w:rsid w:val="00E83B18"/>
    <w:rsid w:val="00E84701"/>
    <w:rsid w:val="00E85207"/>
    <w:rsid w:val="00E87275"/>
    <w:rsid w:val="00E87870"/>
    <w:rsid w:val="00E908DB"/>
    <w:rsid w:val="00E9093D"/>
    <w:rsid w:val="00E91606"/>
    <w:rsid w:val="00E91DC2"/>
    <w:rsid w:val="00E91F0B"/>
    <w:rsid w:val="00E92318"/>
    <w:rsid w:val="00E93A0C"/>
    <w:rsid w:val="00E93CB6"/>
    <w:rsid w:val="00E93EB7"/>
    <w:rsid w:val="00E9460A"/>
    <w:rsid w:val="00E94A9F"/>
    <w:rsid w:val="00E95BBE"/>
    <w:rsid w:val="00E95ED7"/>
    <w:rsid w:val="00E96125"/>
    <w:rsid w:val="00E974E8"/>
    <w:rsid w:val="00E97640"/>
    <w:rsid w:val="00E97C7C"/>
    <w:rsid w:val="00EA04C6"/>
    <w:rsid w:val="00EA0643"/>
    <w:rsid w:val="00EA08F0"/>
    <w:rsid w:val="00EA0CEC"/>
    <w:rsid w:val="00EA2538"/>
    <w:rsid w:val="00EA4634"/>
    <w:rsid w:val="00EA548A"/>
    <w:rsid w:val="00EA5F09"/>
    <w:rsid w:val="00EA626F"/>
    <w:rsid w:val="00EB023F"/>
    <w:rsid w:val="00EB0292"/>
    <w:rsid w:val="00EB12FE"/>
    <w:rsid w:val="00EB1394"/>
    <w:rsid w:val="00EB1593"/>
    <w:rsid w:val="00EB3F0F"/>
    <w:rsid w:val="00EB4495"/>
    <w:rsid w:val="00EB4C22"/>
    <w:rsid w:val="00EB5A47"/>
    <w:rsid w:val="00EB765A"/>
    <w:rsid w:val="00EC05F6"/>
    <w:rsid w:val="00EC0D38"/>
    <w:rsid w:val="00EC38F6"/>
    <w:rsid w:val="00EC3F01"/>
    <w:rsid w:val="00EC43AE"/>
    <w:rsid w:val="00EC5390"/>
    <w:rsid w:val="00EC5BFE"/>
    <w:rsid w:val="00EC6AE1"/>
    <w:rsid w:val="00ED1218"/>
    <w:rsid w:val="00ED1515"/>
    <w:rsid w:val="00ED2CFB"/>
    <w:rsid w:val="00ED370E"/>
    <w:rsid w:val="00ED3C46"/>
    <w:rsid w:val="00ED452B"/>
    <w:rsid w:val="00ED46F9"/>
    <w:rsid w:val="00ED48E5"/>
    <w:rsid w:val="00ED5B79"/>
    <w:rsid w:val="00ED62F5"/>
    <w:rsid w:val="00ED6CA3"/>
    <w:rsid w:val="00EE1C61"/>
    <w:rsid w:val="00EE422E"/>
    <w:rsid w:val="00EE4524"/>
    <w:rsid w:val="00EE6147"/>
    <w:rsid w:val="00EE739A"/>
    <w:rsid w:val="00EF035C"/>
    <w:rsid w:val="00EF0B9E"/>
    <w:rsid w:val="00EF0FE4"/>
    <w:rsid w:val="00EF12C2"/>
    <w:rsid w:val="00EF1944"/>
    <w:rsid w:val="00EF23C8"/>
    <w:rsid w:val="00EF3CF5"/>
    <w:rsid w:val="00EF3EEA"/>
    <w:rsid w:val="00EF4D40"/>
    <w:rsid w:val="00EF5E25"/>
    <w:rsid w:val="00EF7396"/>
    <w:rsid w:val="00EF78FC"/>
    <w:rsid w:val="00F0124D"/>
    <w:rsid w:val="00F02F95"/>
    <w:rsid w:val="00F066FF"/>
    <w:rsid w:val="00F11071"/>
    <w:rsid w:val="00F1159E"/>
    <w:rsid w:val="00F117F0"/>
    <w:rsid w:val="00F120CC"/>
    <w:rsid w:val="00F12EAE"/>
    <w:rsid w:val="00F13773"/>
    <w:rsid w:val="00F13BE8"/>
    <w:rsid w:val="00F159A6"/>
    <w:rsid w:val="00F15E58"/>
    <w:rsid w:val="00F20954"/>
    <w:rsid w:val="00F20C60"/>
    <w:rsid w:val="00F21547"/>
    <w:rsid w:val="00F22792"/>
    <w:rsid w:val="00F2291D"/>
    <w:rsid w:val="00F2359B"/>
    <w:rsid w:val="00F2393C"/>
    <w:rsid w:val="00F23C4A"/>
    <w:rsid w:val="00F23DF4"/>
    <w:rsid w:val="00F2505F"/>
    <w:rsid w:val="00F26AF5"/>
    <w:rsid w:val="00F26D94"/>
    <w:rsid w:val="00F27322"/>
    <w:rsid w:val="00F30318"/>
    <w:rsid w:val="00F304D0"/>
    <w:rsid w:val="00F30501"/>
    <w:rsid w:val="00F338D6"/>
    <w:rsid w:val="00F34CEF"/>
    <w:rsid w:val="00F3697E"/>
    <w:rsid w:val="00F370E7"/>
    <w:rsid w:val="00F40CA5"/>
    <w:rsid w:val="00F40FD9"/>
    <w:rsid w:val="00F426BC"/>
    <w:rsid w:val="00F4324F"/>
    <w:rsid w:val="00F43721"/>
    <w:rsid w:val="00F43845"/>
    <w:rsid w:val="00F43B02"/>
    <w:rsid w:val="00F4497D"/>
    <w:rsid w:val="00F44FD3"/>
    <w:rsid w:val="00F450EB"/>
    <w:rsid w:val="00F46B6C"/>
    <w:rsid w:val="00F46C4C"/>
    <w:rsid w:val="00F47760"/>
    <w:rsid w:val="00F50323"/>
    <w:rsid w:val="00F51015"/>
    <w:rsid w:val="00F5189A"/>
    <w:rsid w:val="00F52CC2"/>
    <w:rsid w:val="00F5360B"/>
    <w:rsid w:val="00F53924"/>
    <w:rsid w:val="00F539BF"/>
    <w:rsid w:val="00F53AE2"/>
    <w:rsid w:val="00F54B89"/>
    <w:rsid w:val="00F55BE6"/>
    <w:rsid w:val="00F56E6D"/>
    <w:rsid w:val="00F57730"/>
    <w:rsid w:val="00F57990"/>
    <w:rsid w:val="00F57AC5"/>
    <w:rsid w:val="00F57C9A"/>
    <w:rsid w:val="00F6025A"/>
    <w:rsid w:val="00F60BDC"/>
    <w:rsid w:val="00F6111A"/>
    <w:rsid w:val="00F61F3F"/>
    <w:rsid w:val="00F61F7C"/>
    <w:rsid w:val="00F6323D"/>
    <w:rsid w:val="00F65069"/>
    <w:rsid w:val="00F65189"/>
    <w:rsid w:val="00F70538"/>
    <w:rsid w:val="00F7061C"/>
    <w:rsid w:val="00F70CEC"/>
    <w:rsid w:val="00F70E91"/>
    <w:rsid w:val="00F71810"/>
    <w:rsid w:val="00F76AA7"/>
    <w:rsid w:val="00F771B1"/>
    <w:rsid w:val="00F77919"/>
    <w:rsid w:val="00F814C1"/>
    <w:rsid w:val="00F82F02"/>
    <w:rsid w:val="00F83DCB"/>
    <w:rsid w:val="00F85466"/>
    <w:rsid w:val="00F85A1A"/>
    <w:rsid w:val="00F913EA"/>
    <w:rsid w:val="00F95C0B"/>
    <w:rsid w:val="00F967F9"/>
    <w:rsid w:val="00F968FC"/>
    <w:rsid w:val="00F97850"/>
    <w:rsid w:val="00F9794D"/>
    <w:rsid w:val="00FA178C"/>
    <w:rsid w:val="00FA2DF2"/>
    <w:rsid w:val="00FA43CB"/>
    <w:rsid w:val="00FA4914"/>
    <w:rsid w:val="00FA4AE4"/>
    <w:rsid w:val="00FA50E8"/>
    <w:rsid w:val="00FA513C"/>
    <w:rsid w:val="00FA56C5"/>
    <w:rsid w:val="00FA67B5"/>
    <w:rsid w:val="00FB1085"/>
    <w:rsid w:val="00FB1E86"/>
    <w:rsid w:val="00FB2DF1"/>
    <w:rsid w:val="00FB3C0E"/>
    <w:rsid w:val="00FB3CB4"/>
    <w:rsid w:val="00FB44F1"/>
    <w:rsid w:val="00FB58AF"/>
    <w:rsid w:val="00FB5EF7"/>
    <w:rsid w:val="00FB73AE"/>
    <w:rsid w:val="00FC153F"/>
    <w:rsid w:val="00FC1592"/>
    <w:rsid w:val="00FC2F2B"/>
    <w:rsid w:val="00FC3774"/>
    <w:rsid w:val="00FC3EC3"/>
    <w:rsid w:val="00FC7825"/>
    <w:rsid w:val="00FD1CBF"/>
    <w:rsid w:val="00FD275C"/>
    <w:rsid w:val="00FD29C0"/>
    <w:rsid w:val="00FD56FE"/>
    <w:rsid w:val="00FD5749"/>
    <w:rsid w:val="00FD7B4F"/>
    <w:rsid w:val="00FE262A"/>
    <w:rsid w:val="00FE3733"/>
    <w:rsid w:val="00FE37A6"/>
    <w:rsid w:val="00FE4689"/>
    <w:rsid w:val="00FE51F5"/>
    <w:rsid w:val="00FE670B"/>
    <w:rsid w:val="00FE675A"/>
    <w:rsid w:val="00FF0790"/>
    <w:rsid w:val="00FF2A13"/>
    <w:rsid w:val="00FF2C8F"/>
    <w:rsid w:val="00FF3025"/>
    <w:rsid w:val="00FF561C"/>
    <w:rsid w:val="00FF605C"/>
    <w:rsid w:val="00FF6E64"/>
    <w:rsid w:val="00FF6EF2"/>
    <w:rsid w:val="00FF6F9A"/>
    <w:rsid w:val="00FF7DE0"/>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E33A9"/>
    <w:pPr>
      <w:spacing w:after="200" w:line="276" w:lineRule="auto"/>
    </w:pPr>
    <w:rPr>
      <w:rFonts w:ascii="Calibri" w:hAnsi="Calibri"/>
      <w:lang w:eastAsia="en-US"/>
    </w:rPr>
  </w:style>
  <w:style w:type="paragraph" w:styleId="Heading1">
    <w:name w:val="heading 1"/>
    <w:basedOn w:val="Normal"/>
    <w:next w:val="Normal"/>
    <w:link w:val="Heading1Char"/>
    <w:uiPriority w:val="99"/>
    <w:qFormat/>
    <w:rsid w:val="00A13028"/>
    <w:pPr>
      <w:keepNext/>
      <w:jc w:val="center"/>
      <w:outlineLvl w:val="0"/>
    </w:pPr>
    <w:rPr>
      <w:rFonts w:ascii="Times New Roman" w:hAnsi="Times New Roman"/>
      <w:b/>
      <w:sz w:val="24"/>
      <w:szCs w:val="20"/>
      <w:lang w:eastAsia="pt-BR"/>
    </w:rPr>
  </w:style>
  <w:style w:type="paragraph" w:styleId="Heading2">
    <w:name w:val="heading 2"/>
    <w:basedOn w:val="Normal"/>
    <w:next w:val="Normal"/>
    <w:link w:val="Heading2Char"/>
    <w:uiPriority w:val="99"/>
    <w:qFormat/>
    <w:rsid w:val="00A13028"/>
    <w:pPr>
      <w:keepNext/>
      <w:overflowPunct w:val="0"/>
      <w:autoSpaceDE w:val="0"/>
      <w:autoSpaceDN w:val="0"/>
      <w:adjustRightInd w:val="0"/>
      <w:outlineLvl w:val="1"/>
    </w:pPr>
    <w:rPr>
      <w:rFonts w:ascii="Times New Roman" w:hAnsi="Times New Roman"/>
      <w:b/>
      <w:sz w:val="24"/>
      <w:szCs w:val="20"/>
      <w:lang w:eastAsia="pt-BR"/>
    </w:rPr>
  </w:style>
  <w:style w:type="paragraph" w:styleId="Heading3">
    <w:name w:val="heading 3"/>
    <w:basedOn w:val="Normal"/>
    <w:next w:val="Normal"/>
    <w:link w:val="Heading3Char"/>
    <w:uiPriority w:val="99"/>
    <w:qFormat/>
    <w:rsid w:val="00A13028"/>
    <w:pPr>
      <w:keepNext/>
      <w:jc w:val="both"/>
      <w:outlineLvl w:val="2"/>
    </w:pPr>
    <w:rPr>
      <w:rFonts w:ascii="Times New Roman" w:hAnsi="Times New Roman"/>
      <w:b/>
      <w:sz w:val="24"/>
      <w:szCs w:val="20"/>
      <w:lang w:eastAsia="pt-BR"/>
    </w:rPr>
  </w:style>
  <w:style w:type="paragraph" w:styleId="Heading4">
    <w:name w:val="heading 4"/>
    <w:basedOn w:val="Normal"/>
    <w:next w:val="Normal"/>
    <w:link w:val="Heading4Char"/>
    <w:uiPriority w:val="99"/>
    <w:qFormat/>
    <w:rsid w:val="00A13028"/>
    <w:pPr>
      <w:keepNext/>
      <w:spacing w:before="240" w:after="60"/>
      <w:outlineLvl w:val="3"/>
    </w:pPr>
    <w:rPr>
      <w:rFonts w:ascii="Times New Roman" w:hAnsi="Times New Roman"/>
      <w:b/>
      <w:sz w:val="28"/>
      <w:szCs w:val="20"/>
      <w:lang w:eastAsia="pt-BR"/>
    </w:rPr>
  </w:style>
  <w:style w:type="paragraph" w:styleId="Heading5">
    <w:name w:val="heading 5"/>
    <w:basedOn w:val="Normal"/>
    <w:next w:val="Normal"/>
    <w:link w:val="Heading5Char"/>
    <w:uiPriority w:val="99"/>
    <w:qFormat/>
    <w:rsid w:val="00A13028"/>
    <w:pPr>
      <w:spacing w:before="240" w:after="60"/>
      <w:outlineLvl w:val="4"/>
    </w:pPr>
    <w:rPr>
      <w:rFonts w:ascii="Arial" w:hAnsi="Arial"/>
      <w:b/>
      <w:i/>
      <w:sz w:val="26"/>
      <w:szCs w:val="20"/>
      <w:lang w:eastAsia="pt-BR"/>
    </w:rPr>
  </w:style>
  <w:style w:type="paragraph" w:styleId="Heading6">
    <w:name w:val="heading 6"/>
    <w:basedOn w:val="Normal"/>
    <w:next w:val="Normal"/>
    <w:link w:val="Heading6Char"/>
    <w:uiPriority w:val="99"/>
    <w:qFormat/>
    <w:rsid w:val="00A13028"/>
    <w:pPr>
      <w:spacing w:before="240" w:after="60"/>
      <w:outlineLvl w:val="5"/>
    </w:pPr>
    <w:rPr>
      <w:rFonts w:ascii="Times New Roman" w:hAnsi="Times New Roman"/>
      <w:b/>
      <w:szCs w:val="20"/>
      <w:lang w:eastAsia="pt-BR"/>
    </w:rPr>
  </w:style>
  <w:style w:type="paragraph" w:styleId="Heading7">
    <w:name w:val="heading 7"/>
    <w:basedOn w:val="Normal"/>
    <w:next w:val="Normal"/>
    <w:link w:val="Heading7Char"/>
    <w:uiPriority w:val="99"/>
    <w:qFormat/>
    <w:rsid w:val="00A13028"/>
    <w:pPr>
      <w:spacing w:before="240" w:after="60"/>
      <w:outlineLvl w:val="6"/>
    </w:pPr>
    <w:rPr>
      <w:rFonts w:ascii="Times New Roman" w:hAnsi="Times New Roman"/>
      <w:sz w:val="24"/>
      <w:szCs w:val="20"/>
      <w:lang w:eastAsia="pt-BR"/>
    </w:rPr>
  </w:style>
  <w:style w:type="paragraph" w:styleId="Heading8">
    <w:name w:val="heading 8"/>
    <w:basedOn w:val="Normal"/>
    <w:next w:val="Normal"/>
    <w:link w:val="Heading8Char"/>
    <w:uiPriority w:val="99"/>
    <w:qFormat/>
    <w:rsid w:val="00A13028"/>
    <w:pPr>
      <w:keepNext/>
      <w:outlineLvl w:val="7"/>
    </w:pPr>
    <w:rPr>
      <w:rFonts w:ascii="Arial" w:hAnsi="Arial"/>
      <w:b/>
      <w:color w:val="000000"/>
      <w:sz w:val="24"/>
      <w:szCs w:val="20"/>
      <w:u w:val="single"/>
      <w:lang w:eastAsia="pt-BR"/>
    </w:rPr>
  </w:style>
  <w:style w:type="paragraph" w:styleId="Heading9">
    <w:name w:val="heading 9"/>
    <w:basedOn w:val="Normal"/>
    <w:next w:val="Normal"/>
    <w:link w:val="Heading9Char"/>
    <w:uiPriority w:val="99"/>
    <w:qFormat/>
    <w:rsid w:val="00A13028"/>
    <w:pPr>
      <w:keepNext/>
      <w:outlineLvl w:val="8"/>
    </w:pPr>
    <w:rPr>
      <w:rFonts w:ascii="Arial" w:hAnsi="Arial"/>
      <w:b/>
      <w:color w:val="000000"/>
      <w:szCs w:val="20"/>
      <w:lang w:eastAsia="pt-B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3028"/>
    <w:rPr>
      <w:rFonts w:cs="Times New Roman"/>
      <w:b/>
      <w:sz w:val="24"/>
      <w:lang w:val="pt-BR" w:eastAsia="pt-BR"/>
    </w:rPr>
  </w:style>
  <w:style w:type="character" w:customStyle="1" w:styleId="Heading2Char">
    <w:name w:val="Heading 2 Char"/>
    <w:basedOn w:val="DefaultParagraphFont"/>
    <w:link w:val="Heading2"/>
    <w:uiPriority w:val="99"/>
    <w:locked/>
    <w:rsid w:val="00A13028"/>
    <w:rPr>
      <w:rFonts w:cs="Times New Roman"/>
      <w:b/>
      <w:sz w:val="24"/>
      <w:lang w:val="pt-BR" w:eastAsia="pt-BR"/>
    </w:rPr>
  </w:style>
  <w:style w:type="character" w:customStyle="1" w:styleId="Heading3Char">
    <w:name w:val="Heading 3 Char"/>
    <w:basedOn w:val="DefaultParagraphFont"/>
    <w:link w:val="Heading3"/>
    <w:uiPriority w:val="99"/>
    <w:locked/>
    <w:rsid w:val="00A13028"/>
    <w:rPr>
      <w:rFonts w:cs="Times New Roman"/>
      <w:b/>
      <w:sz w:val="24"/>
      <w:lang w:val="pt-BR" w:eastAsia="pt-BR"/>
    </w:rPr>
  </w:style>
  <w:style w:type="character" w:customStyle="1" w:styleId="Heading4Char">
    <w:name w:val="Heading 4 Char"/>
    <w:basedOn w:val="DefaultParagraphFont"/>
    <w:link w:val="Heading4"/>
    <w:uiPriority w:val="99"/>
    <w:locked/>
    <w:rsid w:val="00A13028"/>
    <w:rPr>
      <w:rFonts w:cs="Times New Roman"/>
      <w:b/>
      <w:sz w:val="28"/>
      <w:lang w:val="pt-BR" w:eastAsia="pt-BR"/>
    </w:rPr>
  </w:style>
  <w:style w:type="character" w:customStyle="1" w:styleId="Heading5Char">
    <w:name w:val="Heading 5 Char"/>
    <w:basedOn w:val="DefaultParagraphFont"/>
    <w:link w:val="Heading5"/>
    <w:uiPriority w:val="99"/>
    <w:locked/>
    <w:rsid w:val="00A13028"/>
    <w:rPr>
      <w:rFonts w:ascii="Arial" w:hAnsi="Arial" w:cs="Times New Roman"/>
      <w:b/>
      <w:i/>
      <w:sz w:val="26"/>
      <w:lang w:val="pt-BR" w:eastAsia="pt-BR"/>
    </w:rPr>
  </w:style>
  <w:style w:type="character" w:customStyle="1" w:styleId="Heading6Char">
    <w:name w:val="Heading 6 Char"/>
    <w:basedOn w:val="DefaultParagraphFont"/>
    <w:link w:val="Heading6"/>
    <w:uiPriority w:val="99"/>
    <w:locked/>
    <w:rsid w:val="00A13028"/>
    <w:rPr>
      <w:rFonts w:cs="Times New Roman"/>
      <w:b/>
      <w:sz w:val="22"/>
      <w:lang w:val="pt-BR" w:eastAsia="pt-BR"/>
    </w:rPr>
  </w:style>
  <w:style w:type="character" w:customStyle="1" w:styleId="Heading7Char">
    <w:name w:val="Heading 7 Char"/>
    <w:basedOn w:val="DefaultParagraphFont"/>
    <w:link w:val="Heading7"/>
    <w:uiPriority w:val="99"/>
    <w:locked/>
    <w:rsid w:val="00A13028"/>
    <w:rPr>
      <w:rFonts w:cs="Times New Roman"/>
      <w:sz w:val="24"/>
      <w:lang w:val="pt-BR" w:eastAsia="pt-BR"/>
    </w:rPr>
  </w:style>
  <w:style w:type="character" w:customStyle="1" w:styleId="Heading8Char">
    <w:name w:val="Heading 8 Char"/>
    <w:basedOn w:val="DefaultParagraphFont"/>
    <w:link w:val="Heading8"/>
    <w:uiPriority w:val="99"/>
    <w:locked/>
    <w:rsid w:val="00A13028"/>
    <w:rPr>
      <w:rFonts w:ascii="Arial" w:hAnsi="Arial" w:cs="Times New Roman"/>
      <w:b/>
      <w:color w:val="000000"/>
      <w:sz w:val="24"/>
      <w:u w:val="single"/>
      <w:lang w:val="pt-BR" w:eastAsia="pt-BR"/>
    </w:rPr>
  </w:style>
  <w:style w:type="character" w:customStyle="1" w:styleId="Heading9Char">
    <w:name w:val="Heading 9 Char"/>
    <w:basedOn w:val="DefaultParagraphFont"/>
    <w:link w:val="Heading9"/>
    <w:uiPriority w:val="99"/>
    <w:locked/>
    <w:rsid w:val="00A13028"/>
    <w:rPr>
      <w:rFonts w:ascii="Arial" w:hAnsi="Arial" w:cs="Times New Roman"/>
      <w:b/>
      <w:color w:val="000000"/>
      <w:sz w:val="22"/>
      <w:lang w:val="pt-BR" w:eastAsia="pt-BR"/>
    </w:rPr>
  </w:style>
  <w:style w:type="paragraph" w:styleId="Header">
    <w:name w:val="header"/>
    <w:aliases w:val="encabezado"/>
    <w:basedOn w:val="Normal"/>
    <w:link w:val="HeaderChar"/>
    <w:uiPriority w:val="99"/>
    <w:rsid w:val="00D35C8E"/>
    <w:pPr>
      <w:tabs>
        <w:tab w:val="center" w:pos="4252"/>
        <w:tab w:val="right" w:pos="8504"/>
      </w:tabs>
    </w:pPr>
    <w:rPr>
      <w:rFonts w:ascii="Times New Roman" w:hAnsi="Times New Roman"/>
      <w:sz w:val="24"/>
      <w:szCs w:val="20"/>
      <w:lang w:eastAsia="pt-BR"/>
    </w:rPr>
  </w:style>
  <w:style w:type="character" w:customStyle="1" w:styleId="HeaderChar">
    <w:name w:val="Header Char"/>
    <w:aliases w:val="encabezado Char"/>
    <w:basedOn w:val="DefaultParagraphFont"/>
    <w:link w:val="Header"/>
    <w:uiPriority w:val="99"/>
    <w:locked/>
    <w:rsid w:val="00DE6DEF"/>
    <w:rPr>
      <w:rFonts w:cs="Times New Roman"/>
      <w:sz w:val="24"/>
    </w:rPr>
  </w:style>
  <w:style w:type="paragraph" w:styleId="Footer">
    <w:name w:val="footer"/>
    <w:basedOn w:val="Normal"/>
    <w:link w:val="FooterChar"/>
    <w:uiPriority w:val="99"/>
    <w:rsid w:val="00D35C8E"/>
    <w:pPr>
      <w:tabs>
        <w:tab w:val="center" w:pos="4252"/>
        <w:tab w:val="right" w:pos="8504"/>
      </w:tabs>
    </w:pPr>
    <w:rPr>
      <w:rFonts w:ascii="Times New Roman" w:hAnsi="Times New Roman"/>
      <w:sz w:val="24"/>
      <w:szCs w:val="20"/>
      <w:lang w:eastAsia="pt-BR"/>
    </w:rPr>
  </w:style>
  <w:style w:type="character" w:customStyle="1" w:styleId="FooterChar">
    <w:name w:val="Footer Char"/>
    <w:basedOn w:val="DefaultParagraphFont"/>
    <w:link w:val="Footer"/>
    <w:uiPriority w:val="99"/>
    <w:locked/>
    <w:rsid w:val="00A13028"/>
    <w:rPr>
      <w:rFonts w:cs="Times New Roman"/>
      <w:sz w:val="24"/>
      <w:lang w:val="pt-BR" w:eastAsia="pt-BR"/>
    </w:rPr>
  </w:style>
  <w:style w:type="table" w:styleId="TableGrid">
    <w:name w:val="Table Grid"/>
    <w:basedOn w:val="TableNormal"/>
    <w:uiPriority w:val="99"/>
    <w:rsid w:val="00015C2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rsid w:val="009211BA"/>
    <w:pPr>
      <w:numPr>
        <w:numId w:val="1"/>
      </w:numPr>
    </w:pPr>
  </w:style>
  <w:style w:type="character" w:styleId="Hyperlink">
    <w:name w:val="Hyperlink"/>
    <w:basedOn w:val="DefaultParagraphFont"/>
    <w:uiPriority w:val="99"/>
    <w:rsid w:val="00B31C8B"/>
    <w:rPr>
      <w:rFonts w:cs="Times New Roman"/>
      <w:color w:val="0000FF"/>
      <w:u w:val="single"/>
    </w:rPr>
  </w:style>
  <w:style w:type="character" w:styleId="Emphasis">
    <w:name w:val="Emphasis"/>
    <w:basedOn w:val="DefaultParagraphFont"/>
    <w:uiPriority w:val="99"/>
    <w:qFormat/>
    <w:rsid w:val="00875ECD"/>
    <w:rPr>
      <w:rFonts w:cs="Times New Roman"/>
      <w:i/>
    </w:rPr>
  </w:style>
  <w:style w:type="character" w:styleId="PageNumber">
    <w:name w:val="page number"/>
    <w:basedOn w:val="DefaultParagraphFont"/>
    <w:uiPriority w:val="99"/>
    <w:rsid w:val="004A5CD9"/>
    <w:rPr>
      <w:rFonts w:cs="Times New Roman"/>
    </w:rPr>
  </w:style>
  <w:style w:type="paragraph" w:customStyle="1" w:styleId="WW-Corpodetexto3">
    <w:name w:val="WW-Corpo de texto 3"/>
    <w:basedOn w:val="Normal"/>
    <w:uiPriority w:val="99"/>
    <w:rsid w:val="00515A63"/>
    <w:pPr>
      <w:jc w:val="both"/>
    </w:pPr>
    <w:rPr>
      <w:szCs w:val="20"/>
      <w:lang w:eastAsia="ar-SA"/>
    </w:rPr>
  </w:style>
  <w:style w:type="character" w:styleId="Strong">
    <w:name w:val="Strong"/>
    <w:basedOn w:val="DefaultParagraphFont"/>
    <w:uiPriority w:val="99"/>
    <w:qFormat/>
    <w:rsid w:val="00DA4F64"/>
    <w:rPr>
      <w:rFonts w:cs="Times New Roman"/>
      <w:b/>
    </w:rPr>
  </w:style>
  <w:style w:type="paragraph" w:styleId="NormalWeb">
    <w:name w:val="Normal (Web)"/>
    <w:basedOn w:val="Normal"/>
    <w:uiPriority w:val="99"/>
    <w:rsid w:val="00DA4F64"/>
    <w:pPr>
      <w:spacing w:before="100" w:beforeAutospacing="1" w:after="100" w:afterAutospacing="1"/>
    </w:pPr>
  </w:style>
  <w:style w:type="character" w:customStyle="1" w:styleId="apple-converted-space">
    <w:name w:val="apple-converted-space"/>
    <w:uiPriority w:val="99"/>
    <w:rsid w:val="00DA4F64"/>
  </w:style>
  <w:style w:type="character" w:customStyle="1" w:styleId="CharChar13">
    <w:name w:val="Char Char13"/>
    <w:uiPriority w:val="99"/>
    <w:rsid w:val="00A13028"/>
  </w:style>
  <w:style w:type="paragraph" w:styleId="BalloonText">
    <w:name w:val="Balloon Text"/>
    <w:basedOn w:val="Normal"/>
    <w:link w:val="BalloonTextChar"/>
    <w:uiPriority w:val="99"/>
    <w:rsid w:val="00985733"/>
    <w:rPr>
      <w:rFonts w:ascii="Tahoma" w:hAnsi="Tahoma"/>
      <w:sz w:val="16"/>
      <w:szCs w:val="20"/>
    </w:rPr>
  </w:style>
  <w:style w:type="character" w:customStyle="1" w:styleId="BalloonTextChar">
    <w:name w:val="Balloon Text Char"/>
    <w:basedOn w:val="DefaultParagraphFont"/>
    <w:link w:val="BalloonText"/>
    <w:uiPriority w:val="99"/>
    <w:semiHidden/>
    <w:locked/>
    <w:rsid w:val="00A13028"/>
    <w:rPr>
      <w:rFonts w:ascii="Tahoma" w:hAnsi="Tahoma" w:cs="Times New Roman"/>
      <w:sz w:val="16"/>
      <w:lang w:val="pt-BR" w:eastAsia="en-US"/>
    </w:rPr>
  </w:style>
  <w:style w:type="paragraph" w:customStyle="1" w:styleId="BodyText21">
    <w:name w:val="Body Text 21"/>
    <w:basedOn w:val="Normal"/>
    <w:uiPriority w:val="99"/>
    <w:rsid w:val="00A13028"/>
    <w:pPr>
      <w:overflowPunct w:val="0"/>
      <w:autoSpaceDE w:val="0"/>
      <w:autoSpaceDN w:val="0"/>
      <w:adjustRightInd w:val="0"/>
      <w:spacing w:before="60" w:line="280" w:lineRule="atLeast"/>
      <w:jc w:val="both"/>
      <w:textAlignment w:val="baseline"/>
    </w:pPr>
    <w:rPr>
      <w:rFonts w:ascii="Draft 12cpi" w:hAnsi="Draft 12cpi"/>
      <w:sz w:val="20"/>
      <w:szCs w:val="20"/>
    </w:rPr>
  </w:style>
  <w:style w:type="paragraph" w:styleId="BodyText">
    <w:name w:val="Body Text"/>
    <w:basedOn w:val="Normal"/>
    <w:link w:val="BodyTextChar"/>
    <w:uiPriority w:val="99"/>
    <w:rsid w:val="00A13028"/>
    <w:rPr>
      <w:rFonts w:ascii="Arial" w:hAnsi="Arial"/>
      <w:b/>
      <w:sz w:val="24"/>
      <w:szCs w:val="20"/>
      <w:lang w:eastAsia="pt-BR"/>
    </w:rPr>
  </w:style>
  <w:style w:type="character" w:customStyle="1" w:styleId="BodyTextChar">
    <w:name w:val="Body Text Char"/>
    <w:basedOn w:val="DefaultParagraphFont"/>
    <w:link w:val="BodyText"/>
    <w:uiPriority w:val="99"/>
    <w:locked/>
    <w:rsid w:val="00A13028"/>
    <w:rPr>
      <w:rFonts w:ascii="Arial" w:hAnsi="Arial" w:cs="Times New Roman"/>
      <w:b/>
      <w:sz w:val="24"/>
      <w:lang w:val="pt-BR" w:eastAsia="pt-BR"/>
    </w:rPr>
  </w:style>
  <w:style w:type="paragraph" w:customStyle="1" w:styleId="NoSpacing1">
    <w:name w:val="No Spacing1"/>
    <w:uiPriority w:val="99"/>
    <w:rsid w:val="00A13028"/>
    <w:rPr>
      <w:rFonts w:ascii="Calibri" w:hAnsi="Calibri"/>
      <w:lang w:eastAsia="en-US"/>
    </w:rPr>
  </w:style>
  <w:style w:type="paragraph" w:customStyle="1" w:styleId="CM24">
    <w:name w:val="CM24"/>
    <w:basedOn w:val="Normal"/>
    <w:next w:val="Normal"/>
    <w:uiPriority w:val="99"/>
    <w:rsid w:val="00A13028"/>
    <w:pPr>
      <w:widowControl w:val="0"/>
      <w:autoSpaceDE w:val="0"/>
      <w:autoSpaceDN w:val="0"/>
      <w:adjustRightInd w:val="0"/>
      <w:spacing w:after="380"/>
    </w:pPr>
    <w:rPr>
      <w:rFonts w:ascii="Arial" w:hAnsi="Arial" w:cs="Arial"/>
    </w:rPr>
  </w:style>
  <w:style w:type="paragraph" w:customStyle="1" w:styleId="ListaColorida-Cor11">
    <w:name w:val="Lista Colorida - Cor 11"/>
    <w:basedOn w:val="Normal"/>
    <w:uiPriority w:val="99"/>
    <w:rsid w:val="00A13028"/>
    <w:pPr>
      <w:suppressAutoHyphens/>
      <w:ind w:left="708"/>
    </w:pPr>
    <w:rPr>
      <w:rFonts w:ascii="Century Gothic" w:hAnsi="Century Gothic"/>
      <w:lang w:eastAsia="ar-SA"/>
    </w:rPr>
  </w:style>
  <w:style w:type="paragraph" w:styleId="BodyTextIndent">
    <w:name w:val="Body Text Indent"/>
    <w:basedOn w:val="Normal"/>
    <w:link w:val="BodyTextIndentChar"/>
    <w:uiPriority w:val="99"/>
    <w:rsid w:val="00A13028"/>
    <w:pPr>
      <w:ind w:firstLine="1418"/>
      <w:jc w:val="both"/>
    </w:pPr>
    <w:rPr>
      <w:rFonts w:ascii="Times New Roman" w:hAnsi="Times New Roman"/>
      <w:sz w:val="32"/>
      <w:szCs w:val="20"/>
      <w:lang w:eastAsia="pt-BR"/>
    </w:rPr>
  </w:style>
  <w:style w:type="character" w:customStyle="1" w:styleId="BodyTextIndentChar">
    <w:name w:val="Body Text Indent Char"/>
    <w:basedOn w:val="DefaultParagraphFont"/>
    <w:link w:val="BodyTextIndent"/>
    <w:uiPriority w:val="99"/>
    <w:locked/>
    <w:rsid w:val="00A13028"/>
    <w:rPr>
      <w:rFonts w:cs="Times New Roman"/>
      <w:sz w:val="32"/>
      <w:lang w:val="pt-BR" w:eastAsia="pt-BR"/>
    </w:rPr>
  </w:style>
  <w:style w:type="paragraph" w:customStyle="1" w:styleId="xl24">
    <w:name w:val="xl24"/>
    <w:basedOn w:val="Normal"/>
    <w:uiPriority w:val="99"/>
    <w:rsid w:val="00A13028"/>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5">
    <w:name w:val="xl25"/>
    <w:basedOn w:val="Normal"/>
    <w:uiPriority w:val="99"/>
    <w:rsid w:val="00A1302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6">
    <w:name w:val="xl26"/>
    <w:basedOn w:val="Normal"/>
    <w:uiPriority w:val="99"/>
    <w:rsid w:val="00A13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7">
    <w:name w:val="xl27"/>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8">
    <w:name w:val="xl28"/>
    <w:basedOn w:val="Normal"/>
    <w:uiPriority w:val="99"/>
    <w:rsid w:val="00A1302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9">
    <w:name w:val="xl29"/>
    <w:basedOn w:val="Normal"/>
    <w:uiPriority w:val="99"/>
    <w:rsid w:val="00A1302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0">
    <w:name w:val="xl30"/>
    <w:basedOn w:val="Normal"/>
    <w:uiPriority w:val="99"/>
    <w:rsid w:val="00A1302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1">
    <w:name w:val="xl31"/>
    <w:basedOn w:val="Normal"/>
    <w:uiPriority w:val="99"/>
    <w:rsid w:val="00A13028"/>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2">
    <w:name w:val="xl32"/>
    <w:basedOn w:val="Normal"/>
    <w:uiPriority w:val="99"/>
    <w:rsid w:val="00A1302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3">
    <w:name w:val="xl33"/>
    <w:basedOn w:val="Normal"/>
    <w:uiPriority w:val="99"/>
    <w:rsid w:val="00A13028"/>
    <w:pPr>
      <w:pBdr>
        <w:top w:val="single" w:sz="4" w:space="0" w:color="auto"/>
        <w:lef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5">
    <w:name w:val="xl35"/>
    <w:basedOn w:val="Normal"/>
    <w:uiPriority w:val="99"/>
    <w:rsid w:val="00A1302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6">
    <w:name w:val="xl36"/>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7">
    <w:name w:val="xl37"/>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8">
    <w:name w:val="xl38"/>
    <w:basedOn w:val="Normal"/>
    <w:uiPriority w:val="99"/>
    <w:rsid w:val="00A13028"/>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PlainText1">
    <w:name w:val="Plain Text1"/>
    <w:basedOn w:val="Normal"/>
    <w:uiPriority w:val="99"/>
    <w:rsid w:val="00A13028"/>
    <w:rPr>
      <w:rFonts w:ascii="Courier New" w:hAnsi="Courier New"/>
      <w:sz w:val="20"/>
      <w:szCs w:val="20"/>
    </w:rPr>
  </w:style>
  <w:style w:type="paragraph" w:customStyle="1" w:styleId="Textopadro">
    <w:name w:val="Texto padrão"/>
    <w:basedOn w:val="Normal"/>
    <w:uiPriority w:val="99"/>
    <w:rsid w:val="00A13028"/>
    <w:pPr>
      <w:overflowPunct w:val="0"/>
      <w:autoSpaceDE w:val="0"/>
      <w:autoSpaceDN w:val="0"/>
      <w:adjustRightInd w:val="0"/>
      <w:textAlignment w:val="baseline"/>
    </w:pPr>
    <w:rPr>
      <w:szCs w:val="20"/>
      <w:lang w:val="en-US"/>
    </w:rPr>
  </w:style>
  <w:style w:type="paragraph" w:customStyle="1" w:styleId="Format1">
    <w:name w:val="Format1"/>
    <w:basedOn w:val="Default"/>
    <w:next w:val="Default"/>
    <w:uiPriority w:val="99"/>
    <w:rsid w:val="00A13028"/>
    <w:pPr>
      <w:autoSpaceDE w:val="0"/>
      <w:autoSpaceDN w:val="0"/>
      <w:adjustRightInd w:val="0"/>
    </w:pPr>
    <w:rPr>
      <w:rFonts w:ascii="Arial" w:hAnsi="Arial"/>
      <w:szCs w:val="24"/>
    </w:rPr>
  </w:style>
  <w:style w:type="paragraph" w:customStyle="1" w:styleId="Default">
    <w:name w:val="Default"/>
    <w:uiPriority w:val="99"/>
    <w:rsid w:val="00A13028"/>
    <w:rPr>
      <w:rFonts w:ascii="TimesNewRoman,Bold" w:hAnsi="TimesNewRoman,Bold"/>
      <w:sz w:val="20"/>
      <w:szCs w:val="20"/>
    </w:rPr>
  </w:style>
  <w:style w:type="paragraph" w:styleId="BodyTextIndent2">
    <w:name w:val="Body Text Indent 2"/>
    <w:basedOn w:val="Normal"/>
    <w:link w:val="BodyTextIndent2Char"/>
    <w:uiPriority w:val="99"/>
    <w:rsid w:val="00985733"/>
    <w:pPr>
      <w:overflowPunct w:val="0"/>
      <w:autoSpaceDE w:val="0"/>
      <w:autoSpaceDN w:val="0"/>
      <w:adjustRightInd w:val="0"/>
      <w:spacing w:before="60" w:line="280" w:lineRule="atLeast"/>
      <w:ind w:firstLine="709"/>
      <w:jc w:val="both"/>
      <w:textAlignment w:val="baseline"/>
    </w:pPr>
    <w:rPr>
      <w:rFonts w:ascii="Draft 12cpi" w:hAnsi="Draft 12cpi"/>
      <w:sz w:val="20"/>
      <w:szCs w:val="20"/>
    </w:rPr>
  </w:style>
  <w:style w:type="character" w:customStyle="1" w:styleId="BodyTextIndent2Char">
    <w:name w:val="Body Text Indent 2 Char"/>
    <w:basedOn w:val="DefaultParagraphFont"/>
    <w:link w:val="BodyTextIndent2"/>
    <w:uiPriority w:val="99"/>
    <w:locked/>
    <w:rsid w:val="00A13028"/>
    <w:rPr>
      <w:rFonts w:ascii="Arial" w:hAnsi="Arial" w:cs="Times New Roman"/>
      <w:sz w:val="24"/>
      <w:lang w:val="pt-BR" w:eastAsia="pt-BR"/>
    </w:rPr>
  </w:style>
  <w:style w:type="paragraph" w:styleId="BodyText2">
    <w:name w:val="Body Text 2"/>
    <w:basedOn w:val="Normal"/>
    <w:link w:val="BodyText2Char"/>
    <w:uiPriority w:val="99"/>
    <w:rsid w:val="00985733"/>
    <w:pPr>
      <w:overflowPunct w:val="0"/>
      <w:autoSpaceDE w:val="0"/>
      <w:autoSpaceDN w:val="0"/>
      <w:adjustRightInd w:val="0"/>
      <w:spacing w:before="60" w:line="280" w:lineRule="atLeast"/>
      <w:jc w:val="both"/>
      <w:textAlignment w:val="baseline"/>
    </w:pPr>
    <w:rPr>
      <w:rFonts w:ascii="Draft 12cpi" w:hAnsi="Draft 12cpi"/>
      <w:sz w:val="20"/>
      <w:szCs w:val="20"/>
    </w:rPr>
  </w:style>
  <w:style w:type="character" w:customStyle="1" w:styleId="BodyText2Char">
    <w:name w:val="Body Text 2 Char"/>
    <w:basedOn w:val="DefaultParagraphFont"/>
    <w:link w:val="BodyText2"/>
    <w:uiPriority w:val="99"/>
    <w:locked/>
    <w:rsid w:val="00A13028"/>
    <w:rPr>
      <w:rFonts w:ascii="Arial" w:hAnsi="Arial" w:cs="Times New Roman"/>
      <w:sz w:val="24"/>
      <w:lang w:val="pt-BR" w:eastAsia="pt-BR"/>
    </w:rPr>
  </w:style>
  <w:style w:type="paragraph" w:styleId="Title">
    <w:name w:val="Title"/>
    <w:basedOn w:val="Normal"/>
    <w:link w:val="TitleChar"/>
    <w:uiPriority w:val="99"/>
    <w:qFormat/>
    <w:rsid w:val="00A13028"/>
    <w:pPr>
      <w:spacing w:line="360" w:lineRule="auto"/>
      <w:jc w:val="center"/>
    </w:pPr>
    <w:rPr>
      <w:rFonts w:ascii="Draft 12cpi" w:hAnsi="Draft 12cpi"/>
      <w:b/>
      <w:sz w:val="24"/>
      <w:szCs w:val="20"/>
      <w:u w:val="single"/>
      <w:lang w:eastAsia="pt-BR"/>
    </w:rPr>
  </w:style>
  <w:style w:type="character" w:customStyle="1" w:styleId="TitleChar">
    <w:name w:val="Title Char"/>
    <w:basedOn w:val="DefaultParagraphFont"/>
    <w:link w:val="Title"/>
    <w:uiPriority w:val="99"/>
    <w:locked/>
    <w:rsid w:val="00A13028"/>
    <w:rPr>
      <w:rFonts w:ascii="Draft 12cpi" w:hAnsi="Draft 12cpi" w:cs="Times New Roman"/>
      <w:b/>
      <w:sz w:val="24"/>
      <w:u w:val="single"/>
      <w:lang w:val="pt-BR" w:eastAsia="pt-BR"/>
    </w:rPr>
  </w:style>
  <w:style w:type="paragraph" w:styleId="Subtitle">
    <w:name w:val="Subtitle"/>
    <w:basedOn w:val="Normal"/>
    <w:link w:val="SubtitleChar"/>
    <w:uiPriority w:val="99"/>
    <w:qFormat/>
    <w:rsid w:val="00A13028"/>
    <w:rPr>
      <w:rFonts w:ascii="Arial" w:hAnsi="Arial"/>
      <w:sz w:val="24"/>
      <w:szCs w:val="20"/>
      <w:lang w:eastAsia="pt-BR"/>
    </w:rPr>
  </w:style>
  <w:style w:type="character" w:customStyle="1" w:styleId="SubtitleChar">
    <w:name w:val="Subtitle Char"/>
    <w:basedOn w:val="DefaultParagraphFont"/>
    <w:link w:val="Subtitle"/>
    <w:uiPriority w:val="99"/>
    <w:locked/>
    <w:rsid w:val="00A13028"/>
    <w:rPr>
      <w:rFonts w:ascii="Arial" w:hAnsi="Arial" w:cs="Times New Roman"/>
      <w:sz w:val="24"/>
      <w:lang w:val="pt-BR" w:eastAsia="pt-BR"/>
    </w:rPr>
  </w:style>
  <w:style w:type="paragraph" w:customStyle="1" w:styleId="BodyTextIndent21">
    <w:name w:val="Body Text Indent 21"/>
    <w:basedOn w:val="Normal"/>
    <w:uiPriority w:val="99"/>
    <w:rsid w:val="00A13028"/>
    <w:pPr>
      <w:overflowPunct w:val="0"/>
      <w:autoSpaceDE w:val="0"/>
      <w:autoSpaceDN w:val="0"/>
      <w:adjustRightInd w:val="0"/>
      <w:spacing w:before="60" w:line="280" w:lineRule="atLeast"/>
      <w:ind w:firstLine="709"/>
      <w:jc w:val="both"/>
      <w:textAlignment w:val="baseline"/>
    </w:pPr>
    <w:rPr>
      <w:rFonts w:ascii="Draft 12cpi" w:hAnsi="Draft 12cpi"/>
      <w:sz w:val="20"/>
      <w:szCs w:val="20"/>
    </w:rPr>
  </w:style>
  <w:style w:type="paragraph" w:styleId="BodyText3">
    <w:name w:val="Body Text 3"/>
    <w:basedOn w:val="Normal"/>
    <w:link w:val="BodyText3Char"/>
    <w:uiPriority w:val="99"/>
    <w:rsid w:val="00985733"/>
    <w:rPr>
      <w:b/>
      <w:color w:val="000000"/>
      <w:sz w:val="20"/>
      <w:szCs w:val="20"/>
    </w:rPr>
  </w:style>
  <w:style w:type="character" w:customStyle="1" w:styleId="BodyText3Char">
    <w:name w:val="Body Text 3 Char"/>
    <w:basedOn w:val="DefaultParagraphFont"/>
    <w:link w:val="BodyText3"/>
    <w:uiPriority w:val="99"/>
    <w:locked/>
    <w:rsid w:val="00A13028"/>
    <w:rPr>
      <w:rFonts w:ascii="Arial" w:hAnsi="Arial" w:cs="Times New Roman"/>
      <w:sz w:val="16"/>
      <w:lang w:val="pt-BR" w:eastAsia="pt-BR"/>
    </w:rPr>
  </w:style>
  <w:style w:type="paragraph" w:customStyle="1" w:styleId="BodyText211">
    <w:name w:val="Body Text 211"/>
    <w:basedOn w:val="Default"/>
    <w:next w:val="Default"/>
    <w:uiPriority w:val="99"/>
    <w:rsid w:val="00A13028"/>
    <w:rPr>
      <w:rFonts w:ascii="TimesNewRoman" w:hAnsi="TimesNewRoman"/>
      <w:sz w:val="24"/>
    </w:rPr>
  </w:style>
  <w:style w:type="paragraph" w:customStyle="1" w:styleId="P30">
    <w:name w:val="P30"/>
    <w:basedOn w:val="Default"/>
    <w:next w:val="Default"/>
    <w:uiPriority w:val="99"/>
    <w:rsid w:val="00A13028"/>
    <w:rPr>
      <w:rFonts w:ascii="TimesNewRoman" w:hAnsi="TimesNewRoman"/>
      <w:sz w:val="24"/>
    </w:rPr>
  </w:style>
  <w:style w:type="paragraph" w:customStyle="1" w:styleId="10">
    <w:name w:val="10"/>
    <w:basedOn w:val="Default"/>
    <w:next w:val="Default"/>
    <w:uiPriority w:val="99"/>
    <w:rsid w:val="00A13028"/>
    <w:rPr>
      <w:rFonts w:ascii="TimesNewRoman" w:hAnsi="TimesNewRoman"/>
      <w:sz w:val="24"/>
    </w:rPr>
  </w:style>
  <w:style w:type="paragraph" w:customStyle="1" w:styleId="11">
    <w:name w:val="11"/>
    <w:basedOn w:val="Default"/>
    <w:next w:val="Default"/>
    <w:uiPriority w:val="99"/>
    <w:rsid w:val="00A13028"/>
    <w:rPr>
      <w:rFonts w:ascii="TimesNewRoman" w:hAnsi="TimesNewRoman"/>
      <w:sz w:val="24"/>
    </w:rPr>
  </w:style>
  <w:style w:type="paragraph" w:customStyle="1" w:styleId="BlockText1">
    <w:name w:val="Block Text1"/>
    <w:basedOn w:val="Default"/>
    <w:next w:val="Default"/>
    <w:uiPriority w:val="99"/>
    <w:rsid w:val="00A13028"/>
    <w:rPr>
      <w:rFonts w:ascii="TimesNewRoman" w:hAnsi="TimesNewRoman"/>
      <w:sz w:val="24"/>
    </w:rPr>
  </w:style>
  <w:style w:type="paragraph" w:customStyle="1" w:styleId="Corpo">
    <w:name w:val="Corpo"/>
    <w:uiPriority w:val="99"/>
    <w:rsid w:val="00A13028"/>
    <w:rPr>
      <w:color w:val="000000"/>
      <w:sz w:val="16"/>
      <w:szCs w:val="20"/>
    </w:rPr>
  </w:style>
  <w:style w:type="paragraph" w:customStyle="1" w:styleId="RECUO1">
    <w:name w:val="RECUO1"/>
    <w:basedOn w:val="Normal"/>
    <w:uiPriority w:val="99"/>
    <w:rsid w:val="00A13028"/>
    <w:pPr>
      <w:ind w:right="-1708"/>
      <w:jc w:val="both"/>
    </w:pPr>
    <w:rPr>
      <w:rFonts w:ascii="Arial" w:hAnsi="Arial"/>
      <w:szCs w:val="20"/>
      <w:lang w:val="pt-PT"/>
    </w:rPr>
  </w:style>
  <w:style w:type="paragraph" w:customStyle="1" w:styleId="PARAGRAFO1">
    <w:name w:val="PARAGRAFO1"/>
    <w:basedOn w:val="Normal"/>
    <w:uiPriority w:val="99"/>
    <w:rsid w:val="00A13028"/>
    <w:pPr>
      <w:ind w:right="-1039"/>
      <w:jc w:val="both"/>
    </w:pPr>
    <w:rPr>
      <w:rFonts w:ascii="Arial" w:hAnsi="Arial"/>
      <w:szCs w:val="20"/>
      <w:lang w:val="pt-PT"/>
    </w:rPr>
  </w:style>
  <w:style w:type="paragraph" w:customStyle="1" w:styleId="parag2">
    <w:name w:val="parag2"/>
    <w:basedOn w:val="Corpo"/>
    <w:uiPriority w:val="99"/>
    <w:rsid w:val="00A13028"/>
    <w:pPr>
      <w:spacing w:before="60"/>
      <w:ind w:right="136"/>
      <w:jc w:val="both"/>
    </w:pPr>
    <w:rPr>
      <w:rFonts w:ascii="Arial" w:hAnsi="Arial"/>
      <w:sz w:val="22"/>
    </w:rPr>
  </w:style>
  <w:style w:type="paragraph" w:customStyle="1" w:styleId="TIPO1">
    <w:name w:val="TIPO1"/>
    <w:basedOn w:val="Normal"/>
    <w:uiPriority w:val="99"/>
    <w:rsid w:val="00A13028"/>
    <w:pPr>
      <w:ind w:firstLine="709"/>
    </w:pPr>
    <w:rPr>
      <w:rFonts w:ascii="Arial" w:hAnsi="Arial"/>
      <w:b/>
      <w:sz w:val="20"/>
      <w:szCs w:val="20"/>
    </w:rPr>
  </w:style>
  <w:style w:type="paragraph" w:styleId="List2">
    <w:name w:val="List 2"/>
    <w:basedOn w:val="Normal"/>
    <w:uiPriority w:val="99"/>
    <w:rsid w:val="00A13028"/>
    <w:pPr>
      <w:ind w:left="566" w:hanging="283"/>
    </w:pPr>
    <w:rPr>
      <w:rFonts w:ascii="Arial" w:hAnsi="Arial"/>
      <w:color w:val="000000"/>
      <w:szCs w:val="20"/>
    </w:rPr>
  </w:style>
  <w:style w:type="paragraph" w:customStyle="1" w:styleId="parag1">
    <w:name w:val="parag1"/>
    <w:basedOn w:val="Corpo"/>
    <w:uiPriority w:val="99"/>
    <w:rsid w:val="00A13028"/>
    <w:pPr>
      <w:spacing w:before="60"/>
      <w:ind w:right="136" w:firstLine="851"/>
      <w:jc w:val="both"/>
    </w:pPr>
    <w:rPr>
      <w:rFonts w:ascii="Arial" w:hAnsi="Arial"/>
      <w:sz w:val="22"/>
    </w:rPr>
  </w:style>
  <w:style w:type="paragraph" w:styleId="List">
    <w:name w:val="List"/>
    <w:basedOn w:val="Normal"/>
    <w:uiPriority w:val="99"/>
    <w:rsid w:val="00A13028"/>
    <w:pPr>
      <w:ind w:left="283" w:hanging="283"/>
    </w:pPr>
    <w:rPr>
      <w:rFonts w:ascii="Arial" w:hAnsi="Arial"/>
      <w:color w:val="000000"/>
      <w:szCs w:val="20"/>
    </w:rPr>
  </w:style>
  <w:style w:type="paragraph" w:customStyle="1" w:styleId="BodyText31">
    <w:name w:val="Body Text 31"/>
    <w:basedOn w:val="Normal"/>
    <w:uiPriority w:val="99"/>
    <w:rsid w:val="00A13028"/>
    <w:rPr>
      <w:b/>
      <w:color w:val="000000"/>
      <w:sz w:val="20"/>
      <w:szCs w:val="20"/>
    </w:rPr>
  </w:style>
  <w:style w:type="paragraph" w:customStyle="1" w:styleId="BodyTextIndent31">
    <w:name w:val="Body Text Indent 31"/>
    <w:basedOn w:val="Normal"/>
    <w:uiPriority w:val="99"/>
    <w:rsid w:val="00A13028"/>
    <w:pPr>
      <w:spacing w:after="120"/>
      <w:ind w:left="283"/>
    </w:pPr>
    <w:rPr>
      <w:sz w:val="16"/>
      <w:szCs w:val="20"/>
    </w:rPr>
  </w:style>
  <w:style w:type="paragraph" w:customStyle="1" w:styleId="Titulo2">
    <w:name w:val="Titulo 2"/>
    <w:basedOn w:val="Default"/>
    <w:next w:val="Default"/>
    <w:uiPriority w:val="99"/>
    <w:rsid w:val="00A13028"/>
    <w:pPr>
      <w:spacing w:before="300"/>
    </w:pPr>
    <w:rPr>
      <w:sz w:val="24"/>
    </w:rPr>
  </w:style>
  <w:style w:type="paragraph" w:customStyle="1" w:styleId="marques">
    <w:name w:val="marques"/>
    <w:basedOn w:val="Default"/>
    <w:next w:val="Default"/>
    <w:uiPriority w:val="99"/>
    <w:rsid w:val="00A13028"/>
    <w:rPr>
      <w:sz w:val="24"/>
    </w:rPr>
  </w:style>
  <w:style w:type="paragraph" w:customStyle="1" w:styleId="110">
    <w:name w:val="1.1."/>
    <w:basedOn w:val="Default"/>
    <w:next w:val="Default"/>
    <w:uiPriority w:val="99"/>
    <w:rsid w:val="00A13028"/>
    <w:rPr>
      <w:sz w:val="24"/>
    </w:rPr>
  </w:style>
  <w:style w:type="paragraph" w:customStyle="1" w:styleId="Alinhado">
    <w:name w:val="Alinhado"/>
    <w:basedOn w:val="Default"/>
    <w:next w:val="Default"/>
    <w:uiPriority w:val="99"/>
    <w:rsid w:val="00A13028"/>
    <w:rPr>
      <w:rFonts w:ascii="TimesNewRoman" w:hAnsi="TimesNewRoman"/>
      <w:sz w:val="24"/>
    </w:rPr>
  </w:style>
  <w:style w:type="paragraph" w:customStyle="1" w:styleId="BalloonText1">
    <w:name w:val="Balloon Text1"/>
    <w:basedOn w:val="Normal"/>
    <w:uiPriority w:val="99"/>
    <w:rsid w:val="00A13028"/>
    <w:rPr>
      <w:rFonts w:ascii="Tahoma" w:hAnsi="Tahoma"/>
      <w:sz w:val="16"/>
      <w:szCs w:val="20"/>
    </w:rPr>
  </w:style>
  <w:style w:type="character" w:customStyle="1" w:styleId="style171">
    <w:name w:val="style171"/>
    <w:uiPriority w:val="99"/>
    <w:rsid w:val="00A13028"/>
    <w:rPr>
      <w:rFonts w:ascii="Arial" w:hAnsi="Arial"/>
      <w:sz w:val="14"/>
    </w:rPr>
  </w:style>
  <w:style w:type="paragraph" w:styleId="CommentText">
    <w:name w:val="annotation text"/>
    <w:basedOn w:val="Normal"/>
    <w:link w:val="CommentTextChar"/>
    <w:uiPriority w:val="99"/>
    <w:semiHidden/>
    <w:rsid w:val="00A13028"/>
    <w:rPr>
      <w:rFonts w:ascii="Arial" w:hAnsi="Arial"/>
      <w:sz w:val="20"/>
      <w:szCs w:val="20"/>
      <w:lang w:eastAsia="pt-BR"/>
    </w:rPr>
  </w:style>
  <w:style w:type="character" w:customStyle="1" w:styleId="CommentTextChar">
    <w:name w:val="Comment Text Char"/>
    <w:basedOn w:val="DefaultParagraphFont"/>
    <w:link w:val="CommentText"/>
    <w:uiPriority w:val="99"/>
    <w:semiHidden/>
    <w:locked/>
    <w:rsid w:val="00A13028"/>
    <w:rPr>
      <w:rFonts w:ascii="Arial" w:hAnsi="Arial" w:cs="Times New Roman"/>
      <w:lang w:val="pt-BR" w:eastAsia="pt-BR"/>
    </w:rPr>
  </w:style>
  <w:style w:type="paragraph" w:styleId="CommentSubject">
    <w:name w:val="annotation subject"/>
    <w:basedOn w:val="CommentText"/>
    <w:next w:val="CommentText"/>
    <w:link w:val="CommentSubjectChar"/>
    <w:uiPriority w:val="99"/>
    <w:semiHidden/>
    <w:rsid w:val="00A13028"/>
    <w:rPr>
      <w:b/>
    </w:rPr>
  </w:style>
  <w:style w:type="character" w:customStyle="1" w:styleId="CommentSubjectChar">
    <w:name w:val="Comment Subject Char"/>
    <w:basedOn w:val="CommentTextChar"/>
    <w:link w:val="CommentSubject"/>
    <w:uiPriority w:val="99"/>
    <w:semiHidden/>
    <w:locked/>
    <w:rsid w:val="00A13028"/>
    <w:rPr>
      <w:b/>
    </w:rPr>
  </w:style>
  <w:style w:type="paragraph" w:customStyle="1" w:styleId="normal0">
    <w:name w:val="normal"/>
    <w:basedOn w:val="Normal"/>
    <w:uiPriority w:val="99"/>
    <w:rsid w:val="00A13028"/>
    <w:rPr>
      <w:color w:val="000000"/>
      <w:sz w:val="20"/>
      <w:szCs w:val="20"/>
    </w:rPr>
  </w:style>
  <w:style w:type="character" w:styleId="FollowedHyperlink">
    <w:name w:val="FollowedHyperlink"/>
    <w:basedOn w:val="DefaultParagraphFont"/>
    <w:uiPriority w:val="99"/>
    <w:rsid w:val="00A13028"/>
    <w:rPr>
      <w:rFonts w:cs="Times New Roman"/>
      <w:color w:val="800080"/>
      <w:u w:val="single"/>
    </w:rPr>
  </w:style>
  <w:style w:type="paragraph" w:customStyle="1" w:styleId="xl63">
    <w:name w:val="xl63"/>
    <w:basedOn w:val="Normal"/>
    <w:uiPriority w:val="99"/>
    <w:rsid w:val="00A1302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4">
    <w:name w:val="xl64"/>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5">
    <w:name w:val="xl65"/>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6">
    <w:name w:val="xl66"/>
    <w:basedOn w:val="Normal"/>
    <w:uiPriority w:val="99"/>
    <w:rsid w:val="00A13028"/>
    <w:pPr>
      <w:pBdr>
        <w:right w:val="single" w:sz="8" w:space="0" w:color="auto"/>
      </w:pBdr>
      <w:spacing w:before="100" w:beforeAutospacing="1" w:after="100" w:afterAutospacing="1"/>
    </w:pPr>
    <w:rPr>
      <w:rFonts w:ascii="Arial" w:hAnsi="Arial" w:cs="Arial"/>
      <w:sz w:val="20"/>
      <w:szCs w:val="20"/>
    </w:rPr>
  </w:style>
  <w:style w:type="paragraph" w:customStyle="1" w:styleId="xl67">
    <w:name w:val="xl67"/>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8">
    <w:name w:val="xl68"/>
    <w:basedOn w:val="Normal"/>
    <w:uiPriority w:val="99"/>
    <w:rsid w:val="00A13028"/>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69">
    <w:name w:val="xl69"/>
    <w:basedOn w:val="Normal"/>
    <w:uiPriority w:val="99"/>
    <w:rsid w:val="00A13028"/>
    <w:pPr>
      <w:pBdr>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0">
    <w:name w:val="xl70"/>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1">
    <w:name w:val="xl71"/>
    <w:basedOn w:val="Normal"/>
    <w:uiPriority w:val="99"/>
    <w:rsid w:val="00A13028"/>
    <w:pPr>
      <w:pBdr>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2">
    <w:name w:val="xl72"/>
    <w:basedOn w:val="Normal"/>
    <w:uiPriority w:val="99"/>
    <w:rsid w:val="00A13028"/>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3">
    <w:name w:val="xl73"/>
    <w:basedOn w:val="Normal"/>
    <w:uiPriority w:val="99"/>
    <w:rsid w:val="00A13028"/>
    <w:pPr>
      <w:pBdr>
        <w:top w:val="single" w:sz="8" w:space="0" w:color="auto"/>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4">
    <w:name w:val="xl74"/>
    <w:basedOn w:val="Normal"/>
    <w:uiPriority w:val="99"/>
    <w:rsid w:val="00A13028"/>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5">
    <w:name w:val="xl75"/>
    <w:basedOn w:val="Normal"/>
    <w:uiPriority w:val="99"/>
    <w:rsid w:val="00A13028"/>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Ttulododocumento">
    <w:name w:val="Título do documento"/>
    <w:next w:val="Normal"/>
    <w:uiPriority w:val="99"/>
    <w:rsid w:val="00A13028"/>
    <w:pPr>
      <w:pBdr>
        <w:top w:val="double" w:sz="6" w:space="8" w:color="808080"/>
        <w:bottom w:val="double" w:sz="6" w:space="8" w:color="808080"/>
      </w:pBdr>
      <w:spacing w:after="40" w:line="240" w:lineRule="atLeast"/>
      <w:jc w:val="center"/>
    </w:pPr>
    <w:rPr>
      <w:rFonts w:ascii="Garamond" w:hAnsi="Garamond"/>
      <w:b/>
      <w:caps/>
      <w:spacing w:val="20"/>
      <w:sz w:val="18"/>
      <w:szCs w:val="20"/>
      <w:lang w:eastAsia="en-US"/>
    </w:rPr>
  </w:style>
  <w:style w:type="paragraph" w:styleId="MessageHeader">
    <w:name w:val="Message Header"/>
    <w:basedOn w:val="BodyText"/>
    <w:link w:val="MessageHeaderChar"/>
    <w:uiPriority w:val="99"/>
    <w:rsid w:val="00A13028"/>
    <w:pPr>
      <w:keepLines/>
      <w:overflowPunct w:val="0"/>
      <w:autoSpaceDE w:val="0"/>
      <w:autoSpaceDN w:val="0"/>
      <w:adjustRightInd w:val="0"/>
      <w:spacing w:after="120" w:line="240" w:lineRule="atLeast"/>
      <w:ind w:left="1080" w:hanging="1080"/>
      <w:textAlignment w:val="baseline"/>
    </w:pPr>
    <w:rPr>
      <w:rFonts w:ascii="Garamond" w:hAnsi="Garamond"/>
      <w:b w:val="0"/>
      <w:bCs/>
      <w:caps/>
      <w:sz w:val="18"/>
      <w:lang w:eastAsia="en-US"/>
    </w:rPr>
  </w:style>
  <w:style w:type="character" w:customStyle="1" w:styleId="MessageHeaderChar">
    <w:name w:val="Message Header Char"/>
    <w:basedOn w:val="DefaultParagraphFont"/>
    <w:link w:val="MessageHeader"/>
    <w:uiPriority w:val="99"/>
    <w:locked/>
    <w:rsid w:val="00A13028"/>
    <w:rPr>
      <w:rFonts w:ascii="Garamond" w:hAnsi="Garamond" w:cs="Times New Roman"/>
      <w:caps/>
      <w:sz w:val="18"/>
      <w:lang w:val="pt-BR" w:eastAsia="en-US"/>
    </w:rPr>
  </w:style>
  <w:style w:type="paragraph" w:customStyle="1" w:styleId="Cabedamensagemantes">
    <w:name w:val="Cabeç. da mensagem antes"/>
    <w:basedOn w:val="MessageHeader"/>
    <w:next w:val="MessageHeader"/>
    <w:uiPriority w:val="99"/>
    <w:rsid w:val="00A13028"/>
    <w:pPr>
      <w:spacing w:before="360"/>
    </w:pPr>
  </w:style>
  <w:style w:type="character" w:customStyle="1" w:styleId="Ttulodecabedamensagem">
    <w:name w:val="Título de cabeç. da mensagem"/>
    <w:uiPriority w:val="99"/>
    <w:rsid w:val="00A13028"/>
    <w:rPr>
      <w:b/>
      <w:sz w:val="18"/>
    </w:rPr>
  </w:style>
  <w:style w:type="paragraph" w:customStyle="1" w:styleId="Cabedamensagemdepois">
    <w:name w:val="Cabeç. da mensagem depois"/>
    <w:basedOn w:val="MessageHeader"/>
    <w:next w:val="BodyText"/>
    <w:uiPriority w:val="99"/>
    <w:rsid w:val="00A13028"/>
    <w:pPr>
      <w:pBdr>
        <w:bottom w:val="single" w:sz="6" w:space="18" w:color="808080"/>
      </w:pBdr>
      <w:spacing w:after="360"/>
    </w:pPr>
  </w:style>
  <w:style w:type="paragraph" w:styleId="BodyTextIndent3">
    <w:name w:val="Body Text Indent 3"/>
    <w:basedOn w:val="Normal"/>
    <w:link w:val="BodyTextIndent3Char"/>
    <w:uiPriority w:val="99"/>
    <w:rsid w:val="00985733"/>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794975"/>
    <w:rPr>
      <w:rFonts w:ascii="Calibri" w:hAnsi="Calibri" w:cs="Times New Roman"/>
      <w:sz w:val="16"/>
      <w:szCs w:val="16"/>
      <w:lang w:val="pt-BR" w:eastAsia="en-US" w:bidi="ar-SA"/>
    </w:rPr>
  </w:style>
  <w:style w:type="character" w:styleId="HTMLTypewriter">
    <w:name w:val="HTML Typewriter"/>
    <w:basedOn w:val="DefaultParagraphFont"/>
    <w:uiPriority w:val="99"/>
    <w:rsid w:val="00A13028"/>
    <w:rPr>
      <w:rFonts w:ascii="Courier New" w:hAnsi="Courier New" w:cs="Times New Roman"/>
      <w:sz w:val="20"/>
    </w:rPr>
  </w:style>
  <w:style w:type="character" w:customStyle="1" w:styleId="apple-style-span">
    <w:name w:val="apple-style-span"/>
    <w:uiPriority w:val="99"/>
    <w:rsid w:val="00A13028"/>
  </w:style>
  <w:style w:type="paragraph" w:customStyle="1" w:styleId="Corpodetexto31">
    <w:name w:val="Corpo de texto 31"/>
    <w:basedOn w:val="Normal"/>
    <w:uiPriority w:val="99"/>
    <w:rsid w:val="00DB3AA0"/>
    <w:pPr>
      <w:suppressAutoHyphens/>
      <w:overflowPunct w:val="0"/>
      <w:autoSpaceDE w:val="0"/>
      <w:spacing w:after="120" w:line="240" w:lineRule="auto"/>
      <w:textAlignment w:val="baseline"/>
    </w:pPr>
    <w:rPr>
      <w:rFonts w:ascii="Times New Roman" w:hAnsi="Times New Roman"/>
      <w:sz w:val="16"/>
      <w:szCs w:val="16"/>
      <w:lang w:eastAsia="ar-SA"/>
    </w:rPr>
  </w:style>
  <w:style w:type="paragraph" w:customStyle="1" w:styleId="Contedodatabela">
    <w:name w:val="Conteúdo da tabela"/>
    <w:basedOn w:val="BodyText"/>
    <w:uiPriority w:val="99"/>
    <w:rsid w:val="00DB3AA0"/>
    <w:pPr>
      <w:suppressAutoHyphens/>
      <w:autoSpaceDE w:val="0"/>
      <w:spacing w:after="0" w:line="240" w:lineRule="auto"/>
      <w:jc w:val="both"/>
    </w:pPr>
    <w:rPr>
      <w:rFonts w:cs="Arial"/>
      <w:b w:val="0"/>
      <w:szCs w:val="24"/>
      <w:lang w:eastAsia="ar-SA"/>
    </w:rPr>
  </w:style>
  <w:style w:type="paragraph" w:customStyle="1" w:styleId="BodyTextIndent311">
    <w:name w:val="Body Text Indent 311"/>
    <w:basedOn w:val="Normal"/>
    <w:uiPriority w:val="99"/>
    <w:rsid w:val="00DB3AA0"/>
    <w:pPr>
      <w:suppressAutoHyphens/>
      <w:spacing w:after="0" w:line="240" w:lineRule="exact"/>
      <w:ind w:left="1701"/>
      <w:jc w:val="both"/>
    </w:pPr>
    <w:rPr>
      <w:rFonts w:ascii="Arial" w:hAnsi="Arial" w:cs="Arial"/>
      <w:lang w:eastAsia="ar-SA"/>
    </w:rPr>
  </w:style>
  <w:style w:type="paragraph" w:customStyle="1" w:styleId="WW-BodyText212">
    <w:name w:val="WW-Body Text 212"/>
    <w:basedOn w:val="Normal"/>
    <w:uiPriority w:val="99"/>
    <w:rsid w:val="00DB3AA0"/>
    <w:pPr>
      <w:suppressAutoHyphens/>
      <w:spacing w:after="0" w:line="240" w:lineRule="auto"/>
      <w:ind w:left="567"/>
      <w:jc w:val="both"/>
    </w:pPr>
    <w:rPr>
      <w:rFonts w:ascii="Times New Roman" w:hAnsi="Times New Roman"/>
      <w:sz w:val="24"/>
      <w:szCs w:val="24"/>
      <w:lang w:eastAsia="ar-SA"/>
    </w:rPr>
  </w:style>
  <w:style w:type="paragraph" w:customStyle="1" w:styleId="TextosemFormatao1">
    <w:name w:val="Texto sem Formatação1"/>
    <w:basedOn w:val="Normal"/>
    <w:uiPriority w:val="99"/>
    <w:rsid w:val="00DB3AA0"/>
    <w:pPr>
      <w:spacing w:after="0" w:line="240" w:lineRule="auto"/>
    </w:pPr>
    <w:rPr>
      <w:rFonts w:ascii="Courier New" w:hAnsi="Courier New"/>
      <w:sz w:val="20"/>
      <w:szCs w:val="20"/>
      <w:lang w:eastAsia="pt-BR"/>
    </w:rPr>
  </w:style>
  <w:style w:type="character" w:customStyle="1" w:styleId="encabezadoCharChar1">
    <w:name w:val="encabezado Char Char1"/>
    <w:uiPriority w:val="99"/>
    <w:rsid w:val="003827F3"/>
    <w:rPr>
      <w:sz w:val="24"/>
    </w:rPr>
  </w:style>
  <w:style w:type="character" w:customStyle="1" w:styleId="CharChar22">
    <w:name w:val="Char Char22"/>
    <w:uiPriority w:val="99"/>
    <w:rsid w:val="00331121"/>
    <w:rPr>
      <w:b/>
      <w:sz w:val="24"/>
      <w:lang w:val="pt-BR" w:eastAsia="pt-BR"/>
    </w:rPr>
  </w:style>
  <w:style w:type="paragraph" w:styleId="FootnoteText">
    <w:name w:val="footnote text"/>
    <w:basedOn w:val="Normal"/>
    <w:link w:val="FootnoteTextChar"/>
    <w:uiPriority w:val="99"/>
    <w:semiHidden/>
    <w:rsid w:val="00331121"/>
    <w:pPr>
      <w:spacing w:after="0" w:line="240" w:lineRule="auto"/>
      <w:jc w:val="both"/>
    </w:pPr>
    <w:rPr>
      <w:rFonts w:ascii="Arial" w:hAnsi="Arial"/>
      <w:sz w:val="20"/>
      <w:szCs w:val="20"/>
    </w:rPr>
  </w:style>
  <w:style w:type="character" w:customStyle="1" w:styleId="FootnoteTextChar">
    <w:name w:val="Footnote Text Char"/>
    <w:basedOn w:val="DefaultParagraphFont"/>
    <w:link w:val="FootnoteText"/>
    <w:uiPriority w:val="99"/>
    <w:semiHidden/>
    <w:locked/>
    <w:rsid w:val="00331121"/>
    <w:rPr>
      <w:rFonts w:ascii="Arial" w:hAnsi="Arial" w:cs="Times New Roman"/>
      <w:lang w:val="pt-BR" w:eastAsia="en-US"/>
    </w:rPr>
  </w:style>
  <w:style w:type="paragraph" w:customStyle="1" w:styleId="ListParagraph1">
    <w:name w:val="List Paragraph1"/>
    <w:basedOn w:val="Normal"/>
    <w:uiPriority w:val="99"/>
    <w:rsid w:val="00331121"/>
    <w:pPr>
      <w:ind w:left="720"/>
      <w:jc w:val="both"/>
    </w:pPr>
    <w:rPr>
      <w:rFonts w:ascii="Arial" w:hAnsi="Arial"/>
      <w:sz w:val="24"/>
      <w:szCs w:val="20"/>
    </w:rPr>
  </w:style>
  <w:style w:type="paragraph" w:customStyle="1" w:styleId="CITAO">
    <w:name w:val="CITAÇÃO"/>
    <w:basedOn w:val="Normal"/>
    <w:link w:val="CITAOChar"/>
    <w:uiPriority w:val="99"/>
    <w:rsid w:val="00331121"/>
    <w:pPr>
      <w:tabs>
        <w:tab w:val="left" w:pos="4080"/>
      </w:tabs>
      <w:spacing w:after="0" w:line="240" w:lineRule="auto"/>
      <w:ind w:left="1701"/>
      <w:jc w:val="both"/>
    </w:pPr>
    <w:rPr>
      <w:rFonts w:ascii="Arial Narrow" w:hAnsi="Arial Narrow"/>
      <w:sz w:val="24"/>
      <w:szCs w:val="20"/>
    </w:rPr>
  </w:style>
  <w:style w:type="character" w:customStyle="1" w:styleId="CITAOChar">
    <w:name w:val="CITAÇÃO Char"/>
    <w:link w:val="CITAO"/>
    <w:uiPriority w:val="99"/>
    <w:locked/>
    <w:rsid w:val="00331121"/>
    <w:rPr>
      <w:rFonts w:ascii="Arial Narrow" w:hAnsi="Arial Narrow"/>
      <w:sz w:val="24"/>
      <w:lang w:val="pt-BR" w:eastAsia="en-US"/>
    </w:rPr>
  </w:style>
  <w:style w:type="character" w:customStyle="1" w:styleId="CharChar12">
    <w:name w:val="Char Char12"/>
    <w:uiPriority w:val="99"/>
    <w:rsid w:val="009F56C9"/>
    <w:rPr>
      <w:sz w:val="24"/>
    </w:rPr>
  </w:style>
  <w:style w:type="character" w:customStyle="1" w:styleId="CharChar24">
    <w:name w:val="Char Char24"/>
    <w:basedOn w:val="DefaultParagraphFont"/>
    <w:uiPriority w:val="99"/>
    <w:locked/>
    <w:rsid w:val="00794975"/>
    <w:rPr>
      <w:rFonts w:cs="Times New Roman"/>
      <w:b/>
      <w:bCs/>
      <w:kern w:val="36"/>
      <w:sz w:val="48"/>
      <w:szCs w:val="48"/>
      <w:lang w:val="pt-BR" w:eastAsia="pt-BR" w:bidi="ar-SA"/>
    </w:rPr>
  </w:style>
  <w:style w:type="character" w:customStyle="1" w:styleId="CharChar23">
    <w:name w:val="Char Char23"/>
    <w:basedOn w:val="DefaultParagraphFont"/>
    <w:uiPriority w:val="99"/>
    <w:locked/>
    <w:rsid w:val="00794975"/>
    <w:rPr>
      <w:rFonts w:cs="Times New Roman"/>
      <w:b/>
      <w:bCs/>
      <w:sz w:val="36"/>
      <w:szCs w:val="36"/>
      <w:lang w:val="pt-BR" w:eastAsia="pt-BR" w:bidi="ar-SA"/>
    </w:rPr>
  </w:style>
  <w:style w:type="character" w:customStyle="1" w:styleId="CharChar21">
    <w:name w:val="Char Char21"/>
    <w:basedOn w:val="DefaultParagraphFont"/>
    <w:uiPriority w:val="99"/>
    <w:locked/>
    <w:rsid w:val="00794975"/>
    <w:rPr>
      <w:rFonts w:ascii="Calibri" w:hAnsi="Calibri" w:cs="Times New Roman"/>
      <w:b/>
      <w:bCs/>
      <w:sz w:val="28"/>
      <w:szCs w:val="28"/>
      <w:lang w:val="pt-BR" w:eastAsia="en-US" w:bidi="ar-SA"/>
    </w:rPr>
  </w:style>
  <w:style w:type="character" w:customStyle="1" w:styleId="CharChar20">
    <w:name w:val="Char Char20"/>
    <w:basedOn w:val="DefaultParagraphFont"/>
    <w:uiPriority w:val="99"/>
    <w:locked/>
    <w:rsid w:val="00794975"/>
    <w:rPr>
      <w:rFonts w:ascii="Arial" w:hAnsi="Arial" w:cs="Times New Roman"/>
      <w:b/>
      <w:bCs/>
      <w:i/>
      <w:iCs/>
      <w:sz w:val="26"/>
      <w:szCs w:val="26"/>
      <w:lang w:val="pt-BR" w:eastAsia="en-US" w:bidi="ar-SA"/>
    </w:rPr>
  </w:style>
  <w:style w:type="character" w:customStyle="1" w:styleId="CharChar19">
    <w:name w:val="Char Char19"/>
    <w:basedOn w:val="DefaultParagraphFont"/>
    <w:uiPriority w:val="99"/>
    <w:locked/>
    <w:rsid w:val="00794975"/>
    <w:rPr>
      <w:rFonts w:ascii="Calibri" w:hAnsi="Calibri" w:cs="Times New Roman"/>
      <w:b/>
      <w:bCs/>
      <w:sz w:val="22"/>
      <w:szCs w:val="22"/>
      <w:lang w:val="pt-BR" w:eastAsia="en-US" w:bidi="ar-SA"/>
    </w:rPr>
  </w:style>
  <w:style w:type="character" w:customStyle="1" w:styleId="CharChar18">
    <w:name w:val="Char Char18"/>
    <w:basedOn w:val="DefaultParagraphFont"/>
    <w:uiPriority w:val="99"/>
    <w:locked/>
    <w:rsid w:val="00794975"/>
    <w:rPr>
      <w:rFonts w:ascii="Calibri" w:hAnsi="Calibri" w:cs="Times New Roman"/>
      <w:sz w:val="22"/>
      <w:szCs w:val="22"/>
      <w:lang w:val="pt-BR" w:eastAsia="en-US" w:bidi="ar-SA"/>
    </w:rPr>
  </w:style>
  <w:style w:type="character" w:customStyle="1" w:styleId="CharChar17">
    <w:name w:val="Char Char17"/>
    <w:basedOn w:val="DefaultParagraphFont"/>
    <w:uiPriority w:val="99"/>
    <w:locked/>
    <w:rsid w:val="00794975"/>
    <w:rPr>
      <w:rFonts w:ascii="Arial" w:hAnsi="Arial" w:cs="Times New Roman"/>
      <w:b/>
      <w:color w:val="000000"/>
      <w:sz w:val="22"/>
      <w:u w:val="single"/>
      <w:lang w:val="pt-BR" w:eastAsia="en-US" w:bidi="ar-SA"/>
    </w:rPr>
  </w:style>
  <w:style w:type="character" w:customStyle="1" w:styleId="CharChar16">
    <w:name w:val="Char Char16"/>
    <w:basedOn w:val="DefaultParagraphFont"/>
    <w:uiPriority w:val="99"/>
    <w:locked/>
    <w:rsid w:val="00794975"/>
    <w:rPr>
      <w:rFonts w:ascii="Arial" w:hAnsi="Arial" w:cs="Times New Roman"/>
      <w:b/>
      <w:color w:val="000000"/>
      <w:sz w:val="22"/>
      <w:lang w:val="pt-BR" w:eastAsia="en-US" w:bidi="ar-SA"/>
    </w:rPr>
  </w:style>
  <w:style w:type="character" w:customStyle="1" w:styleId="CharChar15">
    <w:name w:val="Char Char15"/>
    <w:basedOn w:val="DefaultParagraphFont"/>
    <w:uiPriority w:val="99"/>
    <w:locked/>
    <w:rsid w:val="00794975"/>
    <w:rPr>
      <w:rFonts w:ascii="Calibri" w:hAnsi="Calibri" w:cs="Times New Roman"/>
      <w:sz w:val="22"/>
      <w:szCs w:val="22"/>
      <w:lang w:val="pt-BR" w:eastAsia="en-US" w:bidi="ar-SA"/>
    </w:rPr>
  </w:style>
  <w:style w:type="character" w:customStyle="1" w:styleId="CharChar14">
    <w:name w:val="Char Char14"/>
    <w:basedOn w:val="DefaultParagraphFont"/>
    <w:uiPriority w:val="99"/>
    <w:locked/>
    <w:rsid w:val="00794975"/>
    <w:rPr>
      <w:rFonts w:ascii="Calibri" w:hAnsi="Calibri" w:cs="Times New Roman"/>
      <w:sz w:val="22"/>
      <w:szCs w:val="22"/>
      <w:lang w:val="pt-BR" w:eastAsia="en-US" w:bidi="ar-SA"/>
    </w:rPr>
  </w:style>
  <w:style w:type="character" w:customStyle="1" w:styleId="CharChar7">
    <w:name w:val="Char Char7"/>
    <w:basedOn w:val="DefaultParagraphFont"/>
    <w:uiPriority w:val="99"/>
    <w:locked/>
    <w:rsid w:val="00794975"/>
    <w:rPr>
      <w:rFonts w:ascii="Draft 12cpi" w:hAnsi="Draft 12cpi" w:cs="Times New Roman"/>
      <w:b/>
      <w:sz w:val="22"/>
      <w:u w:val="single"/>
      <w:lang w:val="pt-BR" w:eastAsia="en-US" w:bidi="ar-SA"/>
    </w:rPr>
  </w:style>
  <w:style w:type="character" w:customStyle="1" w:styleId="CharChar11">
    <w:name w:val="Char Char11"/>
    <w:basedOn w:val="DefaultParagraphFont"/>
    <w:uiPriority w:val="99"/>
    <w:locked/>
    <w:rsid w:val="00794975"/>
    <w:rPr>
      <w:rFonts w:ascii="Arial" w:hAnsi="Arial" w:cs="Arial"/>
      <w:b/>
      <w:bCs/>
      <w:sz w:val="22"/>
      <w:lang w:val="pt-BR" w:eastAsia="en-US" w:bidi="ar-SA"/>
    </w:rPr>
  </w:style>
  <w:style w:type="character" w:customStyle="1" w:styleId="CharChar10">
    <w:name w:val="Char Char10"/>
    <w:basedOn w:val="DefaultParagraphFont"/>
    <w:uiPriority w:val="99"/>
    <w:locked/>
    <w:rsid w:val="00794975"/>
    <w:rPr>
      <w:rFonts w:ascii="Calibri" w:hAnsi="Calibri" w:cs="Times New Roman"/>
      <w:sz w:val="32"/>
      <w:lang w:val="pt-BR" w:eastAsia="en-US" w:bidi="ar-SA"/>
    </w:rPr>
  </w:style>
  <w:style w:type="character" w:customStyle="1" w:styleId="CharChar2">
    <w:name w:val="Char Char2"/>
    <w:basedOn w:val="DefaultParagraphFont"/>
    <w:uiPriority w:val="99"/>
    <w:locked/>
    <w:rsid w:val="00794975"/>
    <w:rPr>
      <w:rFonts w:ascii="Garamond" w:hAnsi="Garamond" w:cs="Times New Roman"/>
      <w:caps/>
      <w:sz w:val="18"/>
      <w:lang w:val="pt-BR" w:eastAsia="en-US" w:bidi="ar-SA"/>
    </w:rPr>
  </w:style>
  <w:style w:type="character" w:customStyle="1" w:styleId="CharChar6">
    <w:name w:val="Char Char6"/>
    <w:basedOn w:val="DefaultParagraphFont"/>
    <w:uiPriority w:val="99"/>
    <w:locked/>
    <w:rsid w:val="00794975"/>
    <w:rPr>
      <w:rFonts w:ascii="Arial" w:hAnsi="Arial" w:cs="Arial"/>
      <w:sz w:val="22"/>
      <w:lang w:val="pt-BR" w:eastAsia="en-US" w:bidi="ar-SA"/>
    </w:rPr>
  </w:style>
  <w:style w:type="character" w:customStyle="1" w:styleId="CharChar8">
    <w:name w:val="Char Char8"/>
    <w:basedOn w:val="DefaultParagraphFont"/>
    <w:uiPriority w:val="99"/>
    <w:locked/>
    <w:rsid w:val="00794975"/>
    <w:rPr>
      <w:rFonts w:ascii="Arial" w:hAnsi="Arial" w:cs="Arial"/>
      <w:sz w:val="22"/>
      <w:lang w:val="pt-BR" w:eastAsia="en-US" w:bidi="ar-SA"/>
    </w:rPr>
  </w:style>
  <w:style w:type="character" w:customStyle="1" w:styleId="CharChar5">
    <w:name w:val="Char Char5"/>
    <w:basedOn w:val="DefaultParagraphFont"/>
    <w:uiPriority w:val="99"/>
    <w:locked/>
    <w:rsid w:val="00794975"/>
    <w:rPr>
      <w:rFonts w:ascii="Arial" w:hAnsi="Arial" w:cs="Arial"/>
      <w:sz w:val="16"/>
      <w:szCs w:val="16"/>
      <w:lang w:val="pt-BR" w:eastAsia="en-US" w:bidi="ar-SA"/>
    </w:rPr>
  </w:style>
  <w:style w:type="character" w:customStyle="1" w:styleId="CharChar9">
    <w:name w:val="Char Char9"/>
    <w:basedOn w:val="DefaultParagraphFont"/>
    <w:uiPriority w:val="99"/>
    <w:locked/>
    <w:rsid w:val="00794975"/>
    <w:rPr>
      <w:rFonts w:ascii="Arial" w:hAnsi="Arial" w:cs="Arial"/>
      <w:sz w:val="22"/>
      <w:lang w:val="pt-BR" w:eastAsia="en-US" w:bidi="ar-SA"/>
    </w:rPr>
  </w:style>
  <w:style w:type="paragraph" w:customStyle="1" w:styleId="BodyText22">
    <w:name w:val="Body Text 22"/>
    <w:basedOn w:val="Normal"/>
    <w:uiPriority w:val="99"/>
    <w:rsid w:val="00794975"/>
    <w:pPr>
      <w:overflowPunct w:val="0"/>
      <w:autoSpaceDE w:val="0"/>
      <w:autoSpaceDN w:val="0"/>
      <w:adjustRightInd w:val="0"/>
      <w:spacing w:before="60" w:line="280" w:lineRule="atLeast"/>
      <w:jc w:val="both"/>
    </w:pPr>
    <w:rPr>
      <w:rFonts w:ascii="Draft 12cpi" w:hAnsi="Draft 12cpi"/>
      <w:sz w:val="20"/>
      <w:szCs w:val="20"/>
    </w:rPr>
  </w:style>
  <w:style w:type="paragraph" w:styleId="NoSpacing">
    <w:name w:val="No Spacing"/>
    <w:uiPriority w:val="99"/>
    <w:qFormat/>
    <w:rsid w:val="00794975"/>
    <w:rPr>
      <w:rFonts w:ascii="Calibri" w:hAnsi="Calibri"/>
      <w:lang w:eastAsia="en-US"/>
    </w:rPr>
  </w:style>
  <w:style w:type="paragraph" w:customStyle="1" w:styleId="PlainText2">
    <w:name w:val="Plain Text2"/>
    <w:basedOn w:val="Normal"/>
    <w:uiPriority w:val="99"/>
    <w:rsid w:val="00794975"/>
    <w:rPr>
      <w:rFonts w:ascii="Courier New" w:hAnsi="Courier New"/>
      <w:sz w:val="20"/>
      <w:szCs w:val="20"/>
    </w:rPr>
  </w:style>
  <w:style w:type="paragraph" w:customStyle="1" w:styleId="BodyTextIndent22">
    <w:name w:val="Body Text Indent 22"/>
    <w:basedOn w:val="Normal"/>
    <w:uiPriority w:val="99"/>
    <w:rsid w:val="00794975"/>
    <w:pPr>
      <w:overflowPunct w:val="0"/>
      <w:autoSpaceDE w:val="0"/>
      <w:autoSpaceDN w:val="0"/>
      <w:adjustRightInd w:val="0"/>
      <w:spacing w:before="60" w:line="280" w:lineRule="atLeast"/>
      <w:ind w:firstLine="709"/>
      <w:jc w:val="both"/>
    </w:pPr>
    <w:rPr>
      <w:rFonts w:ascii="Draft 12cpi" w:hAnsi="Draft 12cpi"/>
      <w:sz w:val="20"/>
      <w:szCs w:val="20"/>
    </w:rPr>
  </w:style>
  <w:style w:type="paragraph" w:customStyle="1" w:styleId="BlockText2">
    <w:name w:val="Block Text2"/>
    <w:basedOn w:val="Default"/>
    <w:next w:val="Default"/>
    <w:uiPriority w:val="99"/>
    <w:rsid w:val="00794975"/>
    <w:rPr>
      <w:rFonts w:ascii="TimesNewRoman" w:hAnsi="TimesNewRoman"/>
      <w:sz w:val="24"/>
    </w:rPr>
  </w:style>
  <w:style w:type="paragraph" w:customStyle="1" w:styleId="BodyText32">
    <w:name w:val="Body Text 32"/>
    <w:basedOn w:val="Normal"/>
    <w:uiPriority w:val="99"/>
    <w:rsid w:val="00794975"/>
    <w:rPr>
      <w:b/>
      <w:color w:val="000000"/>
      <w:sz w:val="20"/>
      <w:szCs w:val="20"/>
    </w:rPr>
  </w:style>
  <w:style w:type="paragraph" w:customStyle="1" w:styleId="BodyTextIndent32">
    <w:name w:val="Body Text Indent 32"/>
    <w:basedOn w:val="Normal"/>
    <w:uiPriority w:val="99"/>
    <w:rsid w:val="00794975"/>
    <w:pPr>
      <w:spacing w:after="120"/>
      <w:ind w:left="283"/>
    </w:pPr>
    <w:rPr>
      <w:sz w:val="16"/>
      <w:szCs w:val="20"/>
    </w:rPr>
  </w:style>
  <w:style w:type="paragraph" w:customStyle="1" w:styleId="BalloonText2">
    <w:name w:val="Balloon Text2"/>
    <w:basedOn w:val="Normal"/>
    <w:uiPriority w:val="99"/>
    <w:rsid w:val="00794975"/>
    <w:rPr>
      <w:rFonts w:ascii="Tahoma" w:hAnsi="Tahoma"/>
      <w:sz w:val="16"/>
      <w:szCs w:val="20"/>
    </w:rPr>
  </w:style>
  <w:style w:type="paragraph" w:customStyle="1" w:styleId="ListParagraph2">
    <w:name w:val="List Paragraph2"/>
    <w:basedOn w:val="Normal"/>
    <w:uiPriority w:val="99"/>
    <w:rsid w:val="00794975"/>
    <w:pPr>
      <w:ind w:left="720"/>
      <w:jc w:val="both"/>
    </w:pPr>
    <w:rPr>
      <w:rFonts w:ascii="Arial" w:hAnsi="Arial"/>
      <w:sz w:val="24"/>
      <w:szCs w:val="20"/>
    </w:rPr>
  </w:style>
  <w:style w:type="paragraph" w:customStyle="1" w:styleId="font5">
    <w:name w:val="font5"/>
    <w:basedOn w:val="Normal"/>
    <w:uiPriority w:val="99"/>
    <w:rsid w:val="00794975"/>
    <w:pPr>
      <w:spacing w:before="100" w:beforeAutospacing="1" w:after="100" w:afterAutospacing="1" w:line="240" w:lineRule="auto"/>
    </w:pPr>
    <w:rPr>
      <w:rFonts w:ascii="Arial" w:hAnsi="Arial" w:cs="Arial"/>
      <w:lang w:eastAsia="pt-BR"/>
    </w:rPr>
  </w:style>
  <w:style w:type="paragraph" w:customStyle="1" w:styleId="font6">
    <w:name w:val="font6"/>
    <w:basedOn w:val="Normal"/>
    <w:uiPriority w:val="99"/>
    <w:rsid w:val="00794975"/>
    <w:pPr>
      <w:spacing w:before="100" w:beforeAutospacing="1" w:after="100" w:afterAutospacing="1" w:line="240" w:lineRule="auto"/>
    </w:pPr>
    <w:rPr>
      <w:rFonts w:ascii="Arial" w:hAnsi="Arial" w:cs="Arial"/>
      <w:color w:val="333333"/>
      <w:sz w:val="24"/>
      <w:szCs w:val="24"/>
      <w:lang w:eastAsia="pt-BR"/>
    </w:rPr>
  </w:style>
  <w:style w:type="paragraph" w:customStyle="1" w:styleId="font7">
    <w:name w:val="font7"/>
    <w:basedOn w:val="Normal"/>
    <w:uiPriority w:val="99"/>
    <w:rsid w:val="00794975"/>
    <w:pPr>
      <w:spacing w:before="100" w:beforeAutospacing="1" w:after="100" w:afterAutospacing="1" w:line="240" w:lineRule="auto"/>
    </w:pPr>
    <w:rPr>
      <w:rFonts w:ascii="Trebuchet MS" w:hAnsi="Trebuchet MS"/>
      <w:color w:val="333333"/>
      <w:sz w:val="18"/>
      <w:szCs w:val="18"/>
      <w:lang w:eastAsia="pt-BR"/>
    </w:rPr>
  </w:style>
  <w:style w:type="paragraph" w:customStyle="1" w:styleId="font8">
    <w:name w:val="font8"/>
    <w:basedOn w:val="Normal"/>
    <w:uiPriority w:val="99"/>
    <w:rsid w:val="00794975"/>
    <w:pPr>
      <w:spacing w:before="100" w:beforeAutospacing="1" w:after="100" w:afterAutospacing="1" w:line="240" w:lineRule="auto"/>
    </w:pPr>
    <w:rPr>
      <w:rFonts w:ascii="Arial" w:hAnsi="Arial" w:cs="Arial"/>
      <w:b/>
      <w:bCs/>
      <w:color w:val="808080"/>
      <w:sz w:val="24"/>
      <w:szCs w:val="24"/>
      <w:lang w:eastAsia="pt-BR"/>
    </w:rPr>
  </w:style>
  <w:style w:type="paragraph" w:customStyle="1" w:styleId="xl39">
    <w:name w:val="xl39"/>
    <w:basedOn w:val="Normal"/>
    <w:uiPriority w:val="99"/>
    <w:rsid w:val="00794975"/>
    <w:pPr>
      <w:spacing w:before="100" w:beforeAutospacing="1" w:after="100" w:afterAutospacing="1" w:line="240" w:lineRule="auto"/>
    </w:pPr>
    <w:rPr>
      <w:rFonts w:ascii="Times New Roman" w:hAnsi="Times New Roman"/>
      <w:sz w:val="24"/>
      <w:szCs w:val="24"/>
      <w:lang w:eastAsia="pt-BR"/>
    </w:rPr>
  </w:style>
  <w:style w:type="character" w:customStyle="1" w:styleId="st">
    <w:name w:val="st"/>
    <w:basedOn w:val="DefaultParagraphFont"/>
    <w:uiPriority w:val="99"/>
    <w:rsid w:val="00794975"/>
    <w:rPr>
      <w:rFonts w:cs="Times New Roman"/>
    </w:rPr>
  </w:style>
  <w:style w:type="character" w:customStyle="1" w:styleId="w8qarf">
    <w:name w:val="w8qarf"/>
    <w:basedOn w:val="DefaultParagraphFont"/>
    <w:uiPriority w:val="99"/>
    <w:rsid w:val="00794975"/>
    <w:rPr>
      <w:rFonts w:cs="Times New Roman"/>
    </w:rPr>
  </w:style>
  <w:style w:type="character" w:customStyle="1" w:styleId="lrzxr">
    <w:name w:val="lrzxr"/>
    <w:basedOn w:val="DefaultParagraphFont"/>
    <w:uiPriority w:val="99"/>
    <w:rsid w:val="00794975"/>
    <w:rPr>
      <w:rFonts w:cs="Times New Roman"/>
    </w:rPr>
  </w:style>
  <w:style w:type="character" w:customStyle="1" w:styleId="tlou0b">
    <w:name w:val="tlou0b"/>
    <w:basedOn w:val="DefaultParagraphFont"/>
    <w:uiPriority w:val="99"/>
    <w:rsid w:val="00794975"/>
    <w:rPr>
      <w:rFonts w:cs="Times New Roman"/>
    </w:rPr>
  </w:style>
  <w:style w:type="character" w:customStyle="1" w:styleId="encabezadoCharChar">
    <w:name w:val="encabezado Char Char"/>
    <w:uiPriority w:val="99"/>
    <w:locked/>
    <w:rsid w:val="00CE3849"/>
    <w:rPr>
      <w:sz w:val="24"/>
      <w:lang w:val="pt-BR" w:eastAsia="pt-BR"/>
    </w:rPr>
  </w:style>
  <w:style w:type="character" w:customStyle="1" w:styleId="Recuodecorpodetexto2Char">
    <w:name w:val="Recuo de corpo de texto 2 Char"/>
    <w:basedOn w:val="DefaultParagraphFont"/>
    <w:uiPriority w:val="99"/>
    <w:semiHidden/>
    <w:rsid w:val="00873A44"/>
    <w:rPr>
      <w:rFonts w:cs="Times New Roman"/>
    </w:rPr>
  </w:style>
  <w:style w:type="character" w:customStyle="1" w:styleId="andes-tablecolumn--value">
    <w:name w:val="andes-table__column--value"/>
    <w:basedOn w:val="DefaultParagraphFont"/>
    <w:uiPriority w:val="99"/>
    <w:rsid w:val="00D92263"/>
    <w:rPr>
      <w:rFonts w:cs="Times New Roman"/>
    </w:rPr>
  </w:style>
  <w:style w:type="character" w:customStyle="1" w:styleId="CharChar221">
    <w:name w:val="Char Char221"/>
    <w:uiPriority w:val="99"/>
    <w:rsid w:val="00985733"/>
    <w:rPr>
      <w:b/>
      <w:sz w:val="24"/>
      <w:lang w:val="pt-BR" w:eastAsia="pt-BR"/>
    </w:rPr>
  </w:style>
  <w:style w:type="character" w:customStyle="1" w:styleId="CharChar211">
    <w:name w:val="Char Char211"/>
    <w:uiPriority w:val="99"/>
    <w:rsid w:val="00985733"/>
    <w:rPr>
      <w:b/>
      <w:sz w:val="24"/>
      <w:lang w:val="pt-BR" w:eastAsia="pt-BR"/>
    </w:rPr>
  </w:style>
  <w:style w:type="character" w:customStyle="1" w:styleId="CharChar201">
    <w:name w:val="Char Char201"/>
    <w:uiPriority w:val="99"/>
    <w:rsid w:val="00985733"/>
    <w:rPr>
      <w:b/>
      <w:sz w:val="24"/>
      <w:lang w:val="pt-BR" w:eastAsia="pt-BR"/>
    </w:rPr>
  </w:style>
  <w:style w:type="character" w:customStyle="1" w:styleId="CharChar191">
    <w:name w:val="Char Char191"/>
    <w:uiPriority w:val="99"/>
    <w:rsid w:val="00985733"/>
    <w:rPr>
      <w:b/>
      <w:sz w:val="28"/>
      <w:lang w:val="pt-BR" w:eastAsia="pt-BR"/>
    </w:rPr>
  </w:style>
  <w:style w:type="character" w:customStyle="1" w:styleId="CharChar181">
    <w:name w:val="Char Char181"/>
    <w:uiPriority w:val="99"/>
    <w:rsid w:val="00985733"/>
    <w:rPr>
      <w:rFonts w:ascii="Arial" w:hAnsi="Arial"/>
      <w:b/>
      <w:i/>
      <w:sz w:val="26"/>
      <w:lang w:val="pt-BR" w:eastAsia="pt-BR"/>
    </w:rPr>
  </w:style>
  <w:style w:type="character" w:customStyle="1" w:styleId="CharChar171">
    <w:name w:val="Char Char171"/>
    <w:uiPriority w:val="99"/>
    <w:rsid w:val="00985733"/>
    <w:rPr>
      <w:b/>
      <w:sz w:val="22"/>
      <w:lang w:val="pt-BR" w:eastAsia="pt-BR"/>
    </w:rPr>
  </w:style>
  <w:style w:type="character" w:customStyle="1" w:styleId="CharChar161">
    <w:name w:val="Char Char161"/>
    <w:uiPriority w:val="99"/>
    <w:rsid w:val="00985733"/>
    <w:rPr>
      <w:sz w:val="24"/>
      <w:lang w:val="pt-BR" w:eastAsia="pt-BR"/>
    </w:rPr>
  </w:style>
  <w:style w:type="character" w:customStyle="1" w:styleId="CharChar151">
    <w:name w:val="Char Char151"/>
    <w:uiPriority w:val="99"/>
    <w:rsid w:val="00985733"/>
    <w:rPr>
      <w:rFonts w:ascii="Arial" w:hAnsi="Arial"/>
      <w:b/>
      <w:color w:val="000000"/>
      <w:sz w:val="24"/>
      <w:u w:val="single"/>
      <w:lang w:val="pt-BR" w:eastAsia="pt-BR"/>
    </w:rPr>
  </w:style>
  <w:style w:type="character" w:customStyle="1" w:styleId="CharChar141">
    <w:name w:val="Char Char141"/>
    <w:uiPriority w:val="99"/>
    <w:rsid w:val="00985733"/>
    <w:rPr>
      <w:rFonts w:ascii="Arial" w:hAnsi="Arial"/>
      <w:b/>
      <w:color w:val="000000"/>
      <w:sz w:val="22"/>
      <w:lang w:val="pt-BR" w:eastAsia="pt-BR"/>
    </w:rPr>
  </w:style>
  <w:style w:type="character" w:customStyle="1" w:styleId="encabezadoCharChar2">
    <w:name w:val="encabezado Char Char2"/>
    <w:uiPriority w:val="99"/>
    <w:rsid w:val="00985733"/>
    <w:rPr>
      <w:sz w:val="24"/>
    </w:rPr>
  </w:style>
  <w:style w:type="character" w:customStyle="1" w:styleId="CharChar121">
    <w:name w:val="Char Char121"/>
    <w:uiPriority w:val="99"/>
    <w:rsid w:val="00985733"/>
    <w:rPr>
      <w:sz w:val="24"/>
      <w:lang w:val="pt-BR" w:eastAsia="pt-BR"/>
    </w:rPr>
  </w:style>
  <w:style w:type="character" w:customStyle="1" w:styleId="CharChar131">
    <w:name w:val="Char Char131"/>
    <w:basedOn w:val="DefaultParagraphFont"/>
    <w:uiPriority w:val="99"/>
    <w:rsid w:val="00985733"/>
    <w:rPr>
      <w:rFonts w:cs="Times New Roman"/>
    </w:rPr>
  </w:style>
  <w:style w:type="character" w:customStyle="1" w:styleId="CharChar101">
    <w:name w:val="Char Char101"/>
    <w:uiPriority w:val="99"/>
    <w:rsid w:val="00985733"/>
    <w:rPr>
      <w:rFonts w:ascii="Arial" w:hAnsi="Arial"/>
      <w:b/>
      <w:sz w:val="24"/>
      <w:lang w:val="pt-BR" w:eastAsia="pt-BR"/>
    </w:rPr>
  </w:style>
  <w:style w:type="paragraph" w:customStyle="1" w:styleId="SemEspaamento">
    <w:name w:val="Sem Espaçamento"/>
    <w:uiPriority w:val="99"/>
    <w:rsid w:val="00985733"/>
    <w:rPr>
      <w:rFonts w:ascii="Calibri" w:hAnsi="Calibri"/>
      <w:lang w:eastAsia="en-US"/>
    </w:rPr>
  </w:style>
  <w:style w:type="character" w:customStyle="1" w:styleId="CharChar91">
    <w:name w:val="Char Char91"/>
    <w:uiPriority w:val="99"/>
    <w:rsid w:val="00985733"/>
    <w:rPr>
      <w:sz w:val="32"/>
      <w:lang w:val="pt-BR" w:eastAsia="pt-BR"/>
    </w:rPr>
  </w:style>
  <w:style w:type="paragraph" w:styleId="PlainText">
    <w:name w:val="Plain Text"/>
    <w:basedOn w:val="Normal"/>
    <w:link w:val="PlainTextChar"/>
    <w:uiPriority w:val="99"/>
    <w:rsid w:val="00985733"/>
    <w:rPr>
      <w:rFonts w:ascii="Courier New" w:hAnsi="Courier New"/>
      <w:sz w:val="20"/>
      <w:szCs w:val="20"/>
    </w:rPr>
  </w:style>
  <w:style w:type="character" w:customStyle="1" w:styleId="PlainTextChar">
    <w:name w:val="Plain Text Char"/>
    <w:basedOn w:val="DefaultParagraphFont"/>
    <w:link w:val="PlainText"/>
    <w:uiPriority w:val="99"/>
    <w:semiHidden/>
    <w:locked/>
    <w:rsid w:val="00CB3FF1"/>
    <w:rPr>
      <w:rFonts w:ascii="Courier New" w:hAnsi="Courier New" w:cs="Courier New"/>
      <w:sz w:val="20"/>
      <w:szCs w:val="20"/>
      <w:lang w:eastAsia="en-US"/>
    </w:rPr>
  </w:style>
  <w:style w:type="character" w:customStyle="1" w:styleId="CharChar81">
    <w:name w:val="Char Char81"/>
    <w:uiPriority w:val="99"/>
    <w:rsid w:val="00985733"/>
    <w:rPr>
      <w:rFonts w:ascii="Arial" w:hAnsi="Arial"/>
      <w:sz w:val="24"/>
      <w:lang w:val="pt-BR" w:eastAsia="pt-BR"/>
    </w:rPr>
  </w:style>
  <w:style w:type="character" w:customStyle="1" w:styleId="CharChar71">
    <w:name w:val="Char Char71"/>
    <w:uiPriority w:val="99"/>
    <w:rsid w:val="00985733"/>
    <w:rPr>
      <w:rFonts w:ascii="Arial" w:hAnsi="Arial"/>
      <w:sz w:val="24"/>
      <w:lang w:val="pt-BR" w:eastAsia="pt-BR"/>
    </w:rPr>
  </w:style>
  <w:style w:type="character" w:customStyle="1" w:styleId="CharChar61">
    <w:name w:val="Char Char61"/>
    <w:uiPriority w:val="99"/>
    <w:rsid w:val="00985733"/>
    <w:rPr>
      <w:rFonts w:ascii="Draft 12cpi" w:hAnsi="Draft 12cpi"/>
      <w:b/>
      <w:sz w:val="24"/>
      <w:u w:val="single"/>
      <w:lang w:val="pt-BR" w:eastAsia="pt-BR"/>
    </w:rPr>
  </w:style>
  <w:style w:type="character" w:customStyle="1" w:styleId="CharChar51">
    <w:name w:val="Char Char51"/>
    <w:uiPriority w:val="99"/>
    <w:rsid w:val="00985733"/>
    <w:rPr>
      <w:rFonts w:ascii="Arial" w:hAnsi="Arial"/>
      <w:sz w:val="24"/>
      <w:lang w:val="pt-BR" w:eastAsia="pt-BR"/>
    </w:rPr>
  </w:style>
  <w:style w:type="character" w:customStyle="1" w:styleId="CharChar4">
    <w:name w:val="Char Char4"/>
    <w:uiPriority w:val="99"/>
    <w:rsid w:val="00985733"/>
    <w:rPr>
      <w:rFonts w:ascii="Arial" w:hAnsi="Arial"/>
      <w:sz w:val="16"/>
      <w:lang w:val="pt-BR" w:eastAsia="pt-BR"/>
    </w:rPr>
  </w:style>
  <w:style w:type="paragraph" w:styleId="BlockText">
    <w:name w:val="Block Text"/>
    <w:basedOn w:val="Default"/>
    <w:next w:val="Default"/>
    <w:uiPriority w:val="99"/>
    <w:rsid w:val="00985733"/>
    <w:rPr>
      <w:rFonts w:ascii="TimesNewRoman" w:hAnsi="TimesNewRoman"/>
      <w:sz w:val="24"/>
    </w:rPr>
  </w:style>
  <w:style w:type="character" w:customStyle="1" w:styleId="CharChar1">
    <w:name w:val="Char Char1"/>
    <w:uiPriority w:val="99"/>
    <w:rsid w:val="00985733"/>
    <w:rPr>
      <w:rFonts w:ascii="Garamond" w:hAnsi="Garamond"/>
      <w:caps/>
      <w:sz w:val="18"/>
      <w:lang w:val="pt-BR" w:eastAsia="en-US"/>
    </w:rPr>
  </w:style>
  <w:style w:type="paragraph" w:styleId="ListParagraph">
    <w:name w:val="List Paragraph"/>
    <w:basedOn w:val="Normal"/>
    <w:uiPriority w:val="99"/>
    <w:qFormat/>
    <w:rsid w:val="00985733"/>
    <w:pPr>
      <w:ind w:left="720"/>
      <w:jc w:val="both"/>
    </w:pPr>
    <w:rPr>
      <w:rFonts w:ascii="Arial" w:hAnsi="Arial"/>
      <w:sz w:val="24"/>
      <w:szCs w:val="20"/>
    </w:rPr>
  </w:style>
  <w:style w:type="character" w:customStyle="1" w:styleId="CharChar241">
    <w:name w:val="Char Char241"/>
    <w:uiPriority w:val="99"/>
    <w:locked/>
    <w:rsid w:val="00985733"/>
    <w:rPr>
      <w:b/>
      <w:sz w:val="24"/>
      <w:lang w:val="pt-BR" w:eastAsia="pt-BR"/>
    </w:rPr>
  </w:style>
</w:styles>
</file>

<file path=word/webSettings.xml><?xml version="1.0" encoding="utf-8"?>
<w:webSettings xmlns:r="http://schemas.openxmlformats.org/officeDocument/2006/relationships" xmlns:w="http://schemas.openxmlformats.org/wordprocessingml/2006/main">
  <w:divs>
    <w:div w:id="2117090478">
      <w:marLeft w:val="0"/>
      <w:marRight w:val="0"/>
      <w:marTop w:val="0"/>
      <w:marBottom w:val="0"/>
      <w:divBdr>
        <w:top w:val="none" w:sz="0" w:space="0" w:color="auto"/>
        <w:left w:val="none" w:sz="0" w:space="0" w:color="auto"/>
        <w:bottom w:val="none" w:sz="0" w:space="0" w:color="auto"/>
        <w:right w:val="none" w:sz="0" w:space="0" w:color="auto"/>
      </w:divBdr>
      <w:divsChild>
        <w:div w:id="2117090474">
          <w:marLeft w:val="0"/>
          <w:marRight w:val="0"/>
          <w:marTop w:val="0"/>
          <w:marBottom w:val="0"/>
          <w:divBdr>
            <w:top w:val="none" w:sz="0" w:space="0" w:color="auto"/>
            <w:left w:val="none" w:sz="0" w:space="0" w:color="auto"/>
            <w:bottom w:val="none" w:sz="0" w:space="0" w:color="auto"/>
            <w:right w:val="none" w:sz="0" w:space="0" w:color="auto"/>
          </w:divBdr>
        </w:div>
        <w:div w:id="2117090477">
          <w:marLeft w:val="0"/>
          <w:marRight w:val="0"/>
          <w:marTop w:val="0"/>
          <w:marBottom w:val="0"/>
          <w:divBdr>
            <w:top w:val="none" w:sz="0" w:space="0" w:color="auto"/>
            <w:left w:val="none" w:sz="0" w:space="0" w:color="auto"/>
            <w:bottom w:val="none" w:sz="0" w:space="0" w:color="auto"/>
            <w:right w:val="none" w:sz="0" w:space="0" w:color="auto"/>
          </w:divBdr>
        </w:div>
        <w:div w:id="2117090479">
          <w:marLeft w:val="0"/>
          <w:marRight w:val="0"/>
          <w:marTop w:val="0"/>
          <w:marBottom w:val="0"/>
          <w:divBdr>
            <w:top w:val="none" w:sz="0" w:space="0" w:color="auto"/>
            <w:left w:val="none" w:sz="0" w:space="0" w:color="auto"/>
            <w:bottom w:val="none" w:sz="0" w:space="0" w:color="auto"/>
            <w:right w:val="none" w:sz="0" w:space="0" w:color="auto"/>
          </w:divBdr>
        </w:div>
        <w:div w:id="2117090480">
          <w:marLeft w:val="0"/>
          <w:marRight w:val="0"/>
          <w:marTop w:val="0"/>
          <w:marBottom w:val="0"/>
          <w:divBdr>
            <w:top w:val="none" w:sz="0" w:space="0" w:color="auto"/>
            <w:left w:val="none" w:sz="0" w:space="0" w:color="auto"/>
            <w:bottom w:val="none" w:sz="0" w:space="0" w:color="auto"/>
            <w:right w:val="none" w:sz="0" w:space="0" w:color="auto"/>
          </w:divBdr>
        </w:div>
        <w:div w:id="2117090481">
          <w:marLeft w:val="0"/>
          <w:marRight w:val="0"/>
          <w:marTop w:val="0"/>
          <w:marBottom w:val="0"/>
          <w:divBdr>
            <w:top w:val="none" w:sz="0" w:space="0" w:color="auto"/>
            <w:left w:val="none" w:sz="0" w:space="0" w:color="auto"/>
            <w:bottom w:val="none" w:sz="0" w:space="0" w:color="auto"/>
            <w:right w:val="none" w:sz="0" w:space="0" w:color="auto"/>
          </w:divBdr>
        </w:div>
        <w:div w:id="2117090482">
          <w:marLeft w:val="0"/>
          <w:marRight w:val="0"/>
          <w:marTop w:val="0"/>
          <w:marBottom w:val="0"/>
          <w:divBdr>
            <w:top w:val="none" w:sz="0" w:space="0" w:color="auto"/>
            <w:left w:val="none" w:sz="0" w:space="0" w:color="auto"/>
            <w:bottom w:val="none" w:sz="0" w:space="0" w:color="auto"/>
            <w:right w:val="none" w:sz="0" w:space="0" w:color="auto"/>
          </w:divBdr>
        </w:div>
        <w:div w:id="2117090483">
          <w:marLeft w:val="0"/>
          <w:marRight w:val="0"/>
          <w:marTop w:val="0"/>
          <w:marBottom w:val="0"/>
          <w:divBdr>
            <w:top w:val="none" w:sz="0" w:space="0" w:color="auto"/>
            <w:left w:val="none" w:sz="0" w:space="0" w:color="auto"/>
            <w:bottom w:val="none" w:sz="0" w:space="0" w:color="auto"/>
            <w:right w:val="none" w:sz="0" w:space="0" w:color="auto"/>
          </w:divBdr>
        </w:div>
        <w:div w:id="2117090484">
          <w:marLeft w:val="0"/>
          <w:marRight w:val="0"/>
          <w:marTop w:val="0"/>
          <w:marBottom w:val="0"/>
          <w:divBdr>
            <w:top w:val="none" w:sz="0" w:space="0" w:color="auto"/>
            <w:left w:val="none" w:sz="0" w:space="0" w:color="auto"/>
            <w:bottom w:val="none" w:sz="0" w:space="0" w:color="auto"/>
            <w:right w:val="none" w:sz="0" w:space="0" w:color="auto"/>
          </w:divBdr>
        </w:div>
        <w:div w:id="2117090486">
          <w:marLeft w:val="0"/>
          <w:marRight w:val="0"/>
          <w:marTop w:val="0"/>
          <w:marBottom w:val="0"/>
          <w:divBdr>
            <w:top w:val="none" w:sz="0" w:space="0" w:color="auto"/>
            <w:left w:val="none" w:sz="0" w:space="0" w:color="auto"/>
            <w:bottom w:val="none" w:sz="0" w:space="0" w:color="auto"/>
            <w:right w:val="none" w:sz="0" w:space="0" w:color="auto"/>
          </w:divBdr>
        </w:div>
        <w:div w:id="2117090488">
          <w:marLeft w:val="0"/>
          <w:marRight w:val="0"/>
          <w:marTop w:val="0"/>
          <w:marBottom w:val="0"/>
          <w:divBdr>
            <w:top w:val="none" w:sz="0" w:space="0" w:color="auto"/>
            <w:left w:val="none" w:sz="0" w:space="0" w:color="auto"/>
            <w:bottom w:val="none" w:sz="0" w:space="0" w:color="auto"/>
            <w:right w:val="none" w:sz="0" w:space="0" w:color="auto"/>
          </w:divBdr>
        </w:div>
        <w:div w:id="2117090491">
          <w:marLeft w:val="0"/>
          <w:marRight w:val="0"/>
          <w:marTop w:val="0"/>
          <w:marBottom w:val="0"/>
          <w:divBdr>
            <w:top w:val="none" w:sz="0" w:space="0" w:color="auto"/>
            <w:left w:val="none" w:sz="0" w:space="0" w:color="auto"/>
            <w:bottom w:val="none" w:sz="0" w:space="0" w:color="auto"/>
            <w:right w:val="none" w:sz="0" w:space="0" w:color="auto"/>
          </w:divBdr>
        </w:div>
        <w:div w:id="2117090492">
          <w:marLeft w:val="0"/>
          <w:marRight w:val="0"/>
          <w:marTop w:val="0"/>
          <w:marBottom w:val="0"/>
          <w:divBdr>
            <w:top w:val="none" w:sz="0" w:space="0" w:color="auto"/>
            <w:left w:val="none" w:sz="0" w:space="0" w:color="auto"/>
            <w:bottom w:val="none" w:sz="0" w:space="0" w:color="auto"/>
            <w:right w:val="none" w:sz="0" w:space="0" w:color="auto"/>
          </w:divBdr>
        </w:div>
        <w:div w:id="2117090493">
          <w:marLeft w:val="0"/>
          <w:marRight w:val="0"/>
          <w:marTop w:val="0"/>
          <w:marBottom w:val="0"/>
          <w:divBdr>
            <w:top w:val="none" w:sz="0" w:space="0" w:color="auto"/>
            <w:left w:val="none" w:sz="0" w:space="0" w:color="auto"/>
            <w:bottom w:val="none" w:sz="0" w:space="0" w:color="auto"/>
            <w:right w:val="none" w:sz="0" w:space="0" w:color="auto"/>
          </w:divBdr>
        </w:div>
        <w:div w:id="2117090495">
          <w:marLeft w:val="0"/>
          <w:marRight w:val="0"/>
          <w:marTop w:val="0"/>
          <w:marBottom w:val="0"/>
          <w:divBdr>
            <w:top w:val="none" w:sz="0" w:space="0" w:color="auto"/>
            <w:left w:val="none" w:sz="0" w:space="0" w:color="auto"/>
            <w:bottom w:val="none" w:sz="0" w:space="0" w:color="auto"/>
            <w:right w:val="none" w:sz="0" w:space="0" w:color="auto"/>
          </w:divBdr>
        </w:div>
        <w:div w:id="2117090501">
          <w:marLeft w:val="0"/>
          <w:marRight w:val="0"/>
          <w:marTop w:val="0"/>
          <w:marBottom w:val="0"/>
          <w:divBdr>
            <w:top w:val="none" w:sz="0" w:space="0" w:color="auto"/>
            <w:left w:val="none" w:sz="0" w:space="0" w:color="auto"/>
            <w:bottom w:val="none" w:sz="0" w:space="0" w:color="auto"/>
            <w:right w:val="none" w:sz="0" w:space="0" w:color="auto"/>
          </w:divBdr>
        </w:div>
        <w:div w:id="2117090502">
          <w:marLeft w:val="0"/>
          <w:marRight w:val="0"/>
          <w:marTop w:val="0"/>
          <w:marBottom w:val="0"/>
          <w:divBdr>
            <w:top w:val="none" w:sz="0" w:space="0" w:color="auto"/>
            <w:left w:val="none" w:sz="0" w:space="0" w:color="auto"/>
            <w:bottom w:val="none" w:sz="0" w:space="0" w:color="auto"/>
            <w:right w:val="none" w:sz="0" w:space="0" w:color="auto"/>
          </w:divBdr>
        </w:div>
      </w:divsChild>
    </w:div>
    <w:div w:id="2117090485">
      <w:marLeft w:val="0"/>
      <w:marRight w:val="0"/>
      <w:marTop w:val="0"/>
      <w:marBottom w:val="0"/>
      <w:divBdr>
        <w:top w:val="none" w:sz="0" w:space="0" w:color="auto"/>
        <w:left w:val="none" w:sz="0" w:space="0" w:color="auto"/>
        <w:bottom w:val="none" w:sz="0" w:space="0" w:color="auto"/>
        <w:right w:val="none" w:sz="0" w:space="0" w:color="auto"/>
      </w:divBdr>
    </w:div>
    <w:div w:id="2117090487">
      <w:marLeft w:val="0"/>
      <w:marRight w:val="0"/>
      <w:marTop w:val="0"/>
      <w:marBottom w:val="0"/>
      <w:divBdr>
        <w:top w:val="none" w:sz="0" w:space="0" w:color="auto"/>
        <w:left w:val="none" w:sz="0" w:space="0" w:color="auto"/>
        <w:bottom w:val="none" w:sz="0" w:space="0" w:color="auto"/>
        <w:right w:val="none" w:sz="0" w:space="0" w:color="auto"/>
      </w:divBdr>
      <w:divsChild>
        <w:div w:id="2117090473">
          <w:marLeft w:val="0"/>
          <w:marRight w:val="0"/>
          <w:marTop w:val="0"/>
          <w:marBottom w:val="0"/>
          <w:divBdr>
            <w:top w:val="none" w:sz="0" w:space="0" w:color="auto"/>
            <w:left w:val="none" w:sz="0" w:space="0" w:color="auto"/>
            <w:bottom w:val="none" w:sz="0" w:space="0" w:color="auto"/>
            <w:right w:val="none" w:sz="0" w:space="0" w:color="auto"/>
          </w:divBdr>
        </w:div>
        <w:div w:id="2117090475">
          <w:marLeft w:val="0"/>
          <w:marRight w:val="0"/>
          <w:marTop w:val="0"/>
          <w:marBottom w:val="0"/>
          <w:divBdr>
            <w:top w:val="none" w:sz="0" w:space="0" w:color="auto"/>
            <w:left w:val="none" w:sz="0" w:space="0" w:color="auto"/>
            <w:bottom w:val="none" w:sz="0" w:space="0" w:color="auto"/>
            <w:right w:val="none" w:sz="0" w:space="0" w:color="auto"/>
          </w:divBdr>
        </w:div>
        <w:div w:id="2117090489">
          <w:marLeft w:val="0"/>
          <w:marRight w:val="0"/>
          <w:marTop w:val="0"/>
          <w:marBottom w:val="0"/>
          <w:divBdr>
            <w:top w:val="none" w:sz="0" w:space="0" w:color="auto"/>
            <w:left w:val="none" w:sz="0" w:space="0" w:color="auto"/>
            <w:bottom w:val="none" w:sz="0" w:space="0" w:color="auto"/>
            <w:right w:val="none" w:sz="0" w:space="0" w:color="auto"/>
          </w:divBdr>
        </w:div>
        <w:div w:id="2117090494">
          <w:marLeft w:val="0"/>
          <w:marRight w:val="0"/>
          <w:marTop w:val="0"/>
          <w:marBottom w:val="0"/>
          <w:divBdr>
            <w:top w:val="none" w:sz="0" w:space="0" w:color="auto"/>
            <w:left w:val="none" w:sz="0" w:space="0" w:color="auto"/>
            <w:bottom w:val="none" w:sz="0" w:space="0" w:color="auto"/>
            <w:right w:val="none" w:sz="0" w:space="0" w:color="auto"/>
          </w:divBdr>
        </w:div>
        <w:div w:id="2117090498">
          <w:marLeft w:val="0"/>
          <w:marRight w:val="0"/>
          <w:marTop w:val="0"/>
          <w:marBottom w:val="0"/>
          <w:divBdr>
            <w:top w:val="none" w:sz="0" w:space="0" w:color="auto"/>
            <w:left w:val="none" w:sz="0" w:space="0" w:color="auto"/>
            <w:bottom w:val="none" w:sz="0" w:space="0" w:color="auto"/>
            <w:right w:val="none" w:sz="0" w:space="0" w:color="auto"/>
          </w:divBdr>
        </w:div>
      </w:divsChild>
    </w:div>
    <w:div w:id="2117090497">
      <w:marLeft w:val="0"/>
      <w:marRight w:val="0"/>
      <w:marTop w:val="0"/>
      <w:marBottom w:val="0"/>
      <w:divBdr>
        <w:top w:val="none" w:sz="0" w:space="0" w:color="auto"/>
        <w:left w:val="none" w:sz="0" w:space="0" w:color="auto"/>
        <w:bottom w:val="none" w:sz="0" w:space="0" w:color="auto"/>
        <w:right w:val="none" w:sz="0" w:space="0" w:color="auto"/>
      </w:divBdr>
    </w:div>
    <w:div w:id="2117090499">
      <w:marLeft w:val="0"/>
      <w:marRight w:val="0"/>
      <w:marTop w:val="0"/>
      <w:marBottom w:val="0"/>
      <w:divBdr>
        <w:top w:val="none" w:sz="0" w:space="0" w:color="auto"/>
        <w:left w:val="none" w:sz="0" w:space="0" w:color="auto"/>
        <w:bottom w:val="none" w:sz="0" w:space="0" w:color="auto"/>
        <w:right w:val="none" w:sz="0" w:space="0" w:color="auto"/>
      </w:divBdr>
    </w:div>
    <w:div w:id="2117090504">
      <w:marLeft w:val="0"/>
      <w:marRight w:val="0"/>
      <w:marTop w:val="0"/>
      <w:marBottom w:val="0"/>
      <w:divBdr>
        <w:top w:val="none" w:sz="0" w:space="0" w:color="auto"/>
        <w:left w:val="none" w:sz="0" w:space="0" w:color="auto"/>
        <w:bottom w:val="none" w:sz="0" w:space="0" w:color="auto"/>
        <w:right w:val="none" w:sz="0" w:space="0" w:color="auto"/>
      </w:divBdr>
      <w:divsChild>
        <w:div w:id="2117090476">
          <w:marLeft w:val="0"/>
          <w:marRight w:val="0"/>
          <w:marTop w:val="0"/>
          <w:marBottom w:val="0"/>
          <w:divBdr>
            <w:top w:val="none" w:sz="0" w:space="0" w:color="auto"/>
            <w:left w:val="none" w:sz="0" w:space="0" w:color="auto"/>
            <w:bottom w:val="none" w:sz="0" w:space="0" w:color="auto"/>
            <w:right w:val="none" w:sz="0" w:space="0" w:color="auto"/>
          </w:divBdr>
        </w:div>
        <w:div w:id="2117090490">
          <w:marLeft w:val="0"/>
          <w:marRight w:val="0"/>
          <w:marTop w:val="0"/>
          <w:marBottom w:val="0"/>
          <w:divBdr>
            <w:top w:val="none" w:sz="0" w:space="0" w:color="auto"/>
            <w:left w:val="none" w:sz="0" w:space="0" w:color="auto"/>
            <w:bottom w:val="none" w:sz="0" w:space="0" w:color="auto"/>
            <w:right w:val="none" w:sz="0" w:space="0" w:color="auto"/>
          </w:divBdr>
        </w:div>
        <w:div w:id="2117090496">
          <w:marLeft w:val="0"/>
          <w:marRight w:val="0"/>
          <w:marTop w:val="0"/>
          <w:marBottom w:val="0"/>
          <w:divBdr>
            <w:top w:val="none" w:sz="0" w:space="0" w:color="auto"/>
            <w:left w:val="none" w:sz="0" w:space="0" w:color="auto"/>
            <w:bottom w:val="none" w:sz="0" w:space="0" w:color="auto"/>
            <w:right w:val="none" w:sz="0" w:space="0" w:color="auto"/>
          </w:divBdr>
        </w:div>
        <w:div w:id="2117090500">
          <w:marLeft w:val="0"/>
          <w:marRight w:val="0"/>
          <w:marTop w:val="0"/>
          <w:marBottom w:val="0"/>
          <w:divBdr>
            <w:top w:val="none" w:sz="0" w:space="0" w:color="auto"/>
            <w:left w:val="none" w:sz="0" w:space="0" w:color="auto"/>
            <w:bottom w:val="none" w:sz="0" w:space="0" w:color="auto"/>
            <w:right w:val="none" w:sz="0" w:space="0" w:color="auto"/>
          </w:divBdr>
        </w:div>
        <w:div w:id="2117090503">
          <w:marLeft w:val="0"/>
          <w:marRight w:val="0"/>
          <w:marTop w:val="0"/>
          <w:marBottom w:val="0"/>
          <w:divBdr>
            <w:top w:val="none" w:sz="0" w:space="0" w:color="auto"/>
            <w:left w:val="none" w:sz="0" w:space="0" w:color="auto"/>
            <w:bottom w:val="none" w:sz="0" w:space="0" w:color="auto"/>
            <w:right w:val="none" w:sz="0" w:space="0" w:color="auto"/>
          </w:divBdr>
        </w:div>
      </w:divsChild>
    </w:div>
    <w:div w:id="2117090505">
      <w:marLeft w:val="0"/>
      <w:marRight w:val="0"/>
      <w:marTop w:val="0"/>
      <w:marBottom w:val="0"/>
      <w:divBdr>
        <w:top w:val="none" w:sz="0" w:space="0" w:color="auto"/>
        <w:left w:val="none" w:sz="0" w:space="0" w:color="auto"/>
        <w:bottom w:val="none" w:sz="0" w:space="0" w:color="auto"/>
        <w:right w:val="none" w:sz="0" w:space="0" w:color="auto"/>
      </w:divBdr>
    </w:div>
    <w:div w:id="21170905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ojeronimodaserra.pr.gov.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saojeronimodaserra.pr.gov.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doempreendedor.gov.br/Certificado"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saojeronimodaserra.pr.gov.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1657</TotalTime>
  <Pages>54</Pages>
  <Words>17729</Words>
  <Characters>-32766</Characters>
  <Application>Microsoft Office Outlook</Application>
  <DocSecurity>0</DocSecurity>
  <Lines>0</Lines>
  <Paragraphs>0</Paragraphs>
  <ScaleCrop>false</ScaleCrop>
  <Company>Servtech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Nº 001/2011 – Forma Presencial</dc:title>
  <dc:subject/>
  <dc:creator>Usuário</dc:creator>
  <cp:keywords/>
  <dc:description/>
  <cp:lastModifiedBy>marli</cp:lastModifiedBy>
  <cp:revision>125</cp:revision>
  <cp:lastPrinted>2017-12-04T16:56:00Z</cp:lastPrinted>
  <dcterms:created xsi:type="dcterms:W3CDTF">2021-03-24T17:14:00Z</dcterms:created>
  <dcterms:modified xsi:type="dcterms:W3CDTF">2023-03-02T16:21:00Z</dcterms:modified>
</cp:coreProperties>
</file>