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70E3" w:rsidRPr="00563C8C" w:rsidRDefault="000F70E3" w:rsidP="00DB5B1B">
      <w:pPr>
        <w:pStyle w:val="Title"/>
        <w:rPr>
          <w:rFonts w:ascii="Bookman Old Style" w:hAnsi="Bookman Old Style"/>
          <w:szCs w:val="24"/>
          <w:u w:val="none"/>
        </w:rPr>
      </w:pPr>
      <w:r w:rsidRPr="00563C8C">
        <w:rPr>
          <w:rFonts w:ascii="Bookman Old Style" w:hAnsi="Bookman Old Style"/>
          <w:szCs w:val="24"/>
          <w:u w:val="none"/>
        </w:rPr>
        <w:t xml:space="preserve">  AVISO DE LICITAÇÃO</w:t>
      </w:r>
    </w:p>
    <w:p w:rsidR="000F70E3" w:rsidRPr="0040353F" w:rsidRDefault="000F70E3" w:rsidP="00DB5B1B">
      <w:pPr>
        <w:tabs>
          <w:tab w:val="left" w:pos="3261"/>
        </w:tabs>
        <w:jc w:val="center"/>
        <w:rPr>
          <w:rFonts w:ascii="Bookman Old Style" w:hAnsi="Bookman Old Style" w:cs="Arial"/>
          <w:b/>
          <w:color w:val="000000"/>
          <w:sz w:val="24"/>
          <w:szCs w:val="24"/>
        </w:rPr>
      </w:pPr>
      <w:r w:rsidRPr="0040353F">
        <w:rPr>
          <w:rFonts w:ascii="Bookman Old Style" w:hAnsi="Bookman Old Style" w:cs="Arial"/>
          <w:b/>
          <w:color w:val="000000"/>
          <w:sz w:val="24"/>
          <w:szCs w:val="24"/>
        </w:rPr>
        <w:t>PREGÃO ELETR</w:t>
      </w:r>
      <w:r>
        <w:rPr>
          <w:rFonts w:ascii="Bookman Old Style" w:hAnsi="Bookman Old Style" w:cs="Arial"/>
          <w:b/>
          <w:color w:val="000000"/>
          <w:sz w:val="24"/>
          <w:szCs w:val="24"/>
        </w:rPr>
        <w:t xml:space="preserve">ÔNICO </w:t>
      </w:r>
      <w:r w:rsidRPr="00002E4B">
        <w:rPr>
          <w:rFonts w:ascii="Bookman Old Style" w:hAnsi="Bookman Old Style" w:cs="Arial"/>
          <w:b/>
          <w:color w:val="000000"/>
          <w:sz w:val="24"/>
          <w:szCs w:val="24"/>
          <w:highlight w:val="yellow"/>
        </w:rPr>
        <w:t>Nº</w:t>
      </w:r>
      <w:r>
        <w:rPr>
          <w:rFonts w:ascii="Bookman Old Style" w:hAnsi="Bookman Old Style" w:cs="Arial"/>
          <w:b/>
          <w:color w:val="000000"/>
          <w:sz w:val="24"/>
          <w:szCs w:val="24"/>
          <w:highlight w:val="yellow"/>
        </w:rPr>
        <w:t xml:space="preserve"> 07/202</w:t>
      </w:r>
      <w:r>
        <w:rPr>
          <w:rFonts w:ascii="Bookman Old Style" w:hAnsi="Bookman Old Style" w:cs="Arial"/>
          <w:b/>
          <w:color w:val="000000"/>
          <w:sz w:val="24"/>
          <w:szCs w:val="24"/>
        </w:rPr>
        <w:t>3</w:t>
      </w:r>
    </w:p>
    <w:p w:rsidR="000F70E3" w:rsidRPr="00563C8C" w:rsidRDefault="000F70E3" w:rsidP="00DB5B1B">
      <w:pPr>
        <w:tabs>
          <w:tab w:val="left" w:pos="3261"/>
        </w:tabs>
        <w:ind w:left="3119"/>
        <w:jc w:val="both"/>
        <w:rPr>
          <w:rFonts w:ascii="Bookman Old Style" w:hAnsi="Bookman Old Style" w:cs="Arial"/>
          <w:bCs/>
          <w:sz w:val="24"/>
          <w:szCs w:val="24"/>
        </w:rPr>
      </w:pPr>
      <w:r w:rsidRPr="00563C8C">
        <w:rPr>
          <w:rFonts w:ascii="Bookman Old Style" w:hAnsi="Bookman Old Style" w:cs="Arial"/>
          <w:b/>
          <w:sz w:val="24"/>
          <w:szCs w:val="24"/>
        </w:rPr>
        <w:t>O MUNICIPIO DE SÃO JERONIMO DA SERRA, ESTADO DO PARANÁ</w:t>
      </w:r>
      <w:r w:rsidRPr="00563C8C">
        <w:rPr>
          <w:rFonts w:ascii="Bookman Old Style" w:hAnsi="Bookman Old Style" w:cs="Arial"/>
          <w:bCs/>
          <w:sz w:val="24"/>
          <w:szCs w:val="24"/>
        </w:rPr>
        <w:t xml:space="preserve">, torna Público que fará realizar no dia </w:t>
      </w:r>
      <w:r>
        <w:rPr>
          <w:rFonts w:ascii="Bookman Old Style" w:hAnsi="Bookman Old Style" w:cs="Arial"/>
          <w:bCs/>
          <w:sz w:val="24"/>
          <w:szCs w:val="24"/>
          <w:highlight w:val="yellow"/>
        </w:rPr>
        <w:t>10/03/2023, às 14</w:t>
      </w:r>
      <w:r w:rsidRPr="00C33DB8">
        <w:rPr>
          <w:rFonts w:ascii="Bookman Old Style" w:hAnsi="Bookman Old Style" w:cs="Arial"/>
          <w:bCs/>
          <w:sz w:val="24"/>
          <w:szCs w:val="24"/>
          <w:highlight w:val="yellow"/>
        </w:rPr>
        <w:t>h:00min</w:t>
      </w:r>
      <w:r w:rsidRPr="00563C8C">
        <w:rPr>
          <w:rFonts w:ascii="Bookman Old Style" w:hAnsi="Bookman Old Style" w:cs="Arial"/>
          <w:bCs/>
          <w:sz w:val="24"/>
          <w:szCs w:val="24"/>
        </w:rPr>
        <w:t xml:space="preserve">, na sede da Prefeitura Municipal de São Jerônimo da Serra, (Divisão de Licitação), sito à Praça Coronel Deolindo, s/nº, nesta cidade, licitação na modalidade </w:t>
      </w:r>
      <w:r w:rsidRPr="0040353F">
        <w:rPr>
          <w:rFonts w:ascii="Bookman Old Style" w:hAnsi="Bookman Old Style" w:cs="Arial"/>
          <w:b/>
          <w:bCs/>
          <w:color w:val="000000"/>
          <w:sz w:val="24"/>
          <w:szCs w:val="24"/>
        </w:rPr>
        <w:t>PREGÃO ELETRÔNICO</w:t>
      </w:r>
      <w:r w:rsidRPr="00563C8C">
        <w:rPr>
          <w:rFonts w:ascii="Bookman Old Style" w:hAnsi="Bookman Old Style" w:cs="Arial"/>
          <w:bCs/>
          <w:sz w:val="24"/>
          <w:szCs w:val="24"/>
        </w:rPr>
        <w:t xml:space="preserve">, do tipo </w:t>
      </w:r>
      <w:r>
        <w:rPr>
          <w:rFonts w:ascii="Bookman Old Style" w:hAnsi="Bookman Old Style" w:cs="Arial"/>
          <w:bCs/>
          <w:sz w:val="24"/>
          <w:szCs w:val="24"/>
        </w:rPr>
        <w:t xml:space="preserve"> (</w:t>
      </w:r>
      <w:r w:rsidRPr="00563C8C">
        <w:rPr>
          <w:rFonts w:ascii="Bookman Old Style" w:hAnsi="Bookman Old Style" w:cs="Arial"/>
          <w:b/>
          <w:bCs/>
          <w:sz w:val="24"/>
          <w:szCs w:val="24"/>
        </w:rPr>
        <w:t>MENOR PREÇO POR ITEM</w:t>
      </w:r>
      <w:r>
        <w:rPr>
          <w:rFonts w:ascii="Bookman Old Style" w:hAnsi="Bookman Old Style" w:cs="Arial"/>
          <w:b/>
          <w:bCs/>
          <w:sz w:val="24"/>
          <w:szCs w:val="24"/>
        </w:rPr>
        <w:t>)</w:t>
      </w:r>
      <w:r w:rsidRPr="00563C8C">
        <w:rPr>
          <w:rFonts w:ascii="Bookman Old Style" w:hAnsi="Bookman Old Style" w:cs="Arial"/>
          <w:bCs/>
          <w:sz w:val="24"/>
          <w:szCs w:val="24"/>
        </w:rPr>
        <w:t>, conforme se especifica a seguir:</w:t>
      </w:r>
    </w:p>
    <w:p w:rsidR="000F70E3" w:rsidRPr="00347806" w:rsidRDefault="000F70E3" w:rsidP="00D51DCA">
      <w:pPr>
        <w:tabs>
          <w:tab w:val="left" w:pos="3261"/>
        </w:tabs>
        <w:jc w:val="both"/>
        <w:rPr>
          <w:rFonts w:ascii="Bookman Old Style" w:hAnsi="Bookman Old Style" w:cs="Arial"/>
          <w:b/>
          <w:sz w:val="24"/>
          <w:szCs w:val="24"/>
        </w:rPr>
      </w:pPr>
      <w:r w:rsidRPr="00347806">
        <w:rPr>
          <w:rFonts w:ascii="Bookman Old Style" w:hAnsi="Bookman Old Style"/>
          <w:b/>
          <w:sz w:val="24"/>
          <w:szCs w:val="24"/>
          <w:highlight w:val="yellow"/>
        </w:rPr>
        <w:t>Data de inici</w:t>
      </w:r>
      <w:r>
        <w:rPr>
          <w:rFonts w:ascii="Bookman Old Style" w:hAnsi="Bookman Old Style"/>
          <w:b/>
          <w:sz w:val="24"/>
          <w:szCs w:val="24"/>
          <w:highlight w:val="yellow"/>
        </w:rPr>
        <w:t>o de acolhimento de PROPOSTA: 27/02</w:t>
      </w:r>
      <w:r w:rsidRPr="00347806">
        <w:rPr>
          <w:rFonts w:ascii="Bookman Old Style" w:hAnsi="Bookman Old Style"/>
          <w:b/>
          <w:sz w:val="24"/>
          <w:szCs w:val="24"/>
          <w:highlight w:val="yellow"/>
        </w:rPr>
        <w:t>/</w:t>
      </w:r>
      <w:r>
        <w:rPr>
          <w:rFonts w:ascii="Bookman Old Style" w:hAnsi="Bookman Old Style"/>
          <w:b/>
          <w:sz w:val="24"/>
          <w:szCs w:val="24"/>
          <w:highlight w:val="yellow"/>
        </w:rPr>
        <w:t>2023 08:00</w:t>
      </w:r>
      <w:r w:rsidRPr="00347806">
        <w:rPr>
          <w:rFonts w:ascii="Bookman Old Style" w:hAnsi="Bookman Old Style"/>
          <w:b/>
          <w:sz w:val="24"/>
          <w:szCs w:val="24"/>
          <w:highlight w:val="yellow"/>
        </w:rPr>
        <w:t>h (Horário de Brasília/DF)</w:t>
      </w:r>
      <w:r w:rsidRPr="00347806">
        <w:rPr>
          <w:rFonts w:ascii="Bookman Old Style" w:hAnsi="Bookman Old Style" w:cs="Arial"/>
          <w:b/>
          <w:sz w:val="24"/>
          <w:szCs w:val="24"/>
          <w:highlight w:val="yellow"/>
        </w:rPr>
        <w:t>.</w:t>
      </w:r>
    </w:p>
    <w:p w:rsidR="000F70E3" w:rsidRPr="00347806" w:rsidRDefault="000F70E3" w:rsidP="00347806">
      <w:pPr>
        <w:spacing w:after="0" w:line="240" w:lineRule="auto"/>
        <w:jc w:val="both"/>
        <w:rPr>
          <w:rFonts w:ascii="Bookman Old Style" w:hAnsi="Bookman Old Style"/>
          <w:b/>
          <w:sz w:val="24"/>
          <w:szCs w:val="24"/>
          <w:highlight w:val="yellow"/>
        </w:rPr>
      </w:pPr>
      <w:r w:rsidRPr="00347806">
        <w:rPr>
          <w:rFonts w:ascii="Bookman Old Style" w:hAnsi="Bookman Old Style"/>
          <w:b/>
          <w:sz w:val="24"/>
          <w:szCs w:val="24"/>
          <w:highlight w:val="yellow"/>
        </w:rPr>
        <w:t xml:space="preserve"> </w:t>
      </w:r>
    </w:p>
    <w:p w:rsidR="000F70E3" w:rsidRPr="00347806" w:rsidRDefault="000F70E3" w:rsidP="00347806">
      <w:pPr>
        <w:tabs>
          <w:tab w:val="left" w:pos="3261"/>
        </w:tabs>
        <w:jc w:val="both"/>
        <w:rPr>
          <w:rFonts w:ascii="Bookman Old Style" w:hAnsi="Bookman Old Style" w:cs="Arial"/>
          <w:b/>
          <w:sz w:val="24"/>
          <w:szCs w:val="24"/>
        </w:rPr>
      </w:pPr>
      <w:r w:rsidRPr="00347806">
        <w:rPr>
          <w:rFonts w:ascii="Bookman Old Style" w:hAnsi="Bookman Old Style"/>
          <w:b/>
          <w:sz w:val="24"/>
          <w:szCs w:val="24"/>
          <w:highlight w:val="yellow"/>
        </w:rPr>
        <w:t>Data limite para acolhimento de PROPO</w:t>
      </w:r>
      <w:r>
        <w:rPr>
          <w:rFonts w:ascii="Bookman Old Style" w:hAnsi="Bookman Old Style"/>
          <w:b/>
          <w:sz w:val="24"/>
          <w:szCs w:val="24"/>
          <w:highlight w:val="yellow"/>
        </w:rPr>
        <w:t>STA: 10/03/2023 13:30</w:t>
      </w:r>
      <w:r w:rsidRPr="00347806">
        <w:rPr>
          <w:rFonts w:ascii="Bookman Old Style" w:hAnsi="Bookman Old Style"/>
          <w:b/>
          <w:sz w:val="24"/>
          <w:szCs w:val="24"/>
          <w:highlight w:val="yellow"/>
        </w:rPr>
        <w:t>h (Horário de Brasília/DF)</w:t>
      </w:r>
      <w:r w:rsidRPr="00347806">
        <w:rPr>
          <w:rFonts w:ascii="Bookman Old Style" w:hAnsi="Bookman Old Style" w:cs="Arial"/>
          <w:b/>
          <w:sz w:val="24"/>
          <w:szCs w:val="24"/>
          <w:highlight w:val="yellow"/>
        </w:rPr>
        <w:t>.</w:t>
      </w:r>
    </w:p>
    <w:p w:rsidR="000F70E3" w:rsidRPr="00E42A24" w:rsidRDefault="000F70E3" w:rsidP="00136A3E">
      <w:pPr>
        <w:tabs>
          <w:tab w:val="left" w:pos="3261"/>
        </w:tabs>
        <w:jc w:val="both"/>
        <w:rPr>
          <w:rFonts w:ascii="Bookman Old Style" w:hAnsi="Bookman Old Style" w:cs="Arial"/>
          <w:b/>
          <w:sz w:val="24"/>
          <w:szCs w:val="24"/>
        </w:rPr>
      </w:pPr>
      <w:r w:rsidRPr="00E42A24">
        <w:rPr>
          <w:rFonts w:ascii="Bookman Old Style" w:hAnsi="Bookman Old Style" w:cs="Arial"/>
          <w:b/>
          <w:sz w:val="24"/>
          <w:szCs w:val="24"/>
        </w:rPr>
        <w:t xml:space="preserve">OBJETO – </w:t>
      </w:r>
      <w:r w:rsidRPr="00B83655">
        <w:rPr>
          <w:rFonts w:ascii="Bookman Old Style" w:hAnsi="Bookman Old Style" w:cs="Arial"/>
          <w:b/>
          <w:snapToGrid w:val="0"/>
          <w:sz w:val="24"/>
          <w:szCs w:val="24"/>
        </w:rPr>
        <w:t>Reestruturação do Viveiro Municipal e aquisição de insumos para a produção mudas de café, mediante transferência de recursos financeiros dispon</w:t>
      </w:r>
      <w:r>
        <w:rPr>
          <w:rFonts w:ascii="Bookman Old Style" w:hAnsi="Bookman Old Style" w:cs="Arial"/>
          <w:b/>
          <w:snapToGrid w:val="0"/>
          <w:sz w:val="24"/>
          <w:szCs w:val="24"/>
        </w:rPr>
        <w:t>ibilizados pela SEAB, através do</w:t>
      </w:r>
      <w:r w:rsidRPr="00B83655">
        <w:rPr>
          <w:rFonts w:ascii="Bookman Old Style" w:hAnsi="Bookman Old Style" w:cs="Arial"/>
          <w:b/>
          <w:snapToGrid w:val="0"/>
          <w:sz w:val="24"/>
          <w:szCs w:val="24"/>
        </w:rPr>
        <w:t xml:space="preserve"> Termo de Convênio nº 457/2022.</w:t>
      </w:r>
    </w:p>
    <w:p w:rsidR="000F70E3" w:rsidRDefault="000F70E3" w:rsidP="00DB5B1B">
      <w:pPr>
        <w:tabs>
          <w:tab w:val="left" w:pos="3261"/>
        </w:tabs>
        <w:ind w:left="2693"/>
        <w:jc w:val="both"/>
        <w:rPr>
          <w:rFonts w:ascii="Bookman Old Style" w:hAnsi="Bookman Old Style" w:cs="Arial"/>
          <w:bCs/>
          <w:sz w:val="24"/>
          <w:szCs w:val="24"/>
        </w:rPr>
      </w:pPr>
    </w:p>
    <w:p w:rsidR="000F70E3" w:rsidRPr="00563C8C" w:rsidRDefault="000F70E3" w:rsidP="00DB5B1B">
      <w:pPr>
        <w:tabs>
          <w:tab w:val="left" w:pos="3261"/>
        </w:tabs>
        <w:ind w:left="2693"/>
        <w:jc w:val="both"/>
        <w:rPr>
          <w:rFonts w:ascii="Bookman Old Style" w:hAnsi="Bookman Old Style" w:cs="Arial"/>
          <w:bCs/>
          <w:sz w:val="24"/>
          <w:szCs w:val="24"/>
        </w:rPr>
      </w:pPr>
      <w:r w:rsidRPr="00563C8C">
        <w:rPr>
          <w:rFonts w:ascii="Bookman Old Style" w:hAnsi="Bookman Old Style" w:cs="Arial"/>
          <w:bCs/>
          <w:sz w:val="24"/>
          <w:szCs w:val="24"/>
        </w:rPr>
        <w:t>Informações Complementares, bem como, a retirada do</w:t>
      </w:r>
      <w:r w:rsidRPr="00563C8C">
        <w:rPr>
          <w:rFonts w:ascii="Bookman Old Style" w:hAnsi="Bookman Old Style" w:cs="Arial"/>
          <w:b/>
          <w:bCs/>
          <w:sz w:val="24"/>
          <w:szCs w:val="24"/>
        </w:rPr>
        <w:t xml:space="preserve"> Edital</w:t>
      </w:r>
      <w:r w:rsidRPr="00563C8C">
        <w:rPr>
          <w:rFonts w:ascii="Bookman Old Style" w:hAnsi="Bookman Old Style" w:cs="Arial"/>
          <w:bCs/>
          <w:sz w:val="24"/>
          <w:szCs w:val="24"/>
        </w:rPr>
        <w:t xml:space="preserve"> </w:t>
      </w:r>
      <w:r w:rsidRPr="00563C8C">
        <w:rPr>
          <w:rFonts w:ascii="Bookman Old Style" w:hAnsi="Bookman Old Style" w:cs="Arial"/>
          <w:b/>
          <w:sz w:val="24"/>
          <w:szCs w:val="24"/>
        </w:rPr>
        <w:t>Completo</w:t>
      </w:r>
      <w:r w:rsidRPr="00563C8C">
        <w:rPr>
          <w:rFonts w:ascii="Bookman Old Style" w:hAnsi="Bookman Old Style" w:cs="Arial"/>
          <w:bCs/>
          <w:sz w:val="24"/>
          <w:szCs w:val="24"/>
        </w:rPr>
        <w:t xml:space="preserve">, poderão ser obtidos no site: </w:t>
      </w:r>
      <w:hyperlink r:id="rId7" w:history="1">
        <w:r w:rsidRPr="00563C8C">
          <w:rPr>
            <w:rStyle w:val="Hyperlink"/>
            <w:rFonts w:ascii="Bookman Old Style" w:hAnsi="Bookman Old Style" w:cs="Arial"/>
            <w:bCs/>
            <w:sz w:val="24"/>
            <w:szCs w:val="24"/>
          </w:rPr>
          <w:t>www.saojeronimodaserra.pr.gov.br</w:t>
        </w:r>
      </w:hyperlink>
      <w:r w:rsidRPr="00563C8C">
        <w:rPr>
          <w:rFonts w:ascii="Bookman Old Style" w:hAnsi="Bookman Old Style" w:cs="Arial"/>
          <w:bCs/>
          <w:sz w:val="24"/>
          <w:szCs w:val="24"/>
        </w:rPr>
        <w:t xml:space="preserve"> ou em horário de expediente na Prefeitura Municipal de São Jerônimo da Serra fone: (0xx 43 3267-1074).</w:t>
      </w:r>
    </w:p>
    <w:p w:rsidR="000F70E3" w:rsidRPr="00563C8C" w:rsidRDefault="000F70E3" w:rsidP="00DB5B1B">
      <w:pPr>
        <w:tabs>
          <w:tab w:val="left" w:pos="3261"/>
        </w:tabs>
        <w:ind w:left="2694"/>
        <w:jc w:val="right"/>
        <w:rPr>
          <w:rFonts w:ascii="Bookman Old Style" w:hAnsi="Bookman Old Style" w:cs="Arial"/>
          <w:bCs/>
          <w:sz w:val="24"/>
          <w:szCs w:val="24"/>
        </w:rPr>
      </w:pPr>
      <w:r w:rsidRPr="00563C8C">
        <w:rPr>
          <w:rFonts w:ascii="Bookman Old Style" w:hAnsi="Bookman Old Style" w:cs="Arial"/>
          <w:bCs/>
          <w:sz w:val="24"/>
          <w:szCs w:val="24"/>
        </w:rPr>
        <w:t xml:space="preserve">São Jerônimo da Serra, </w:t>
      </w:r>
      <w:r>
        <w:rPr>
          <w:rFonts w:ascii="Bookman Old Style" w:hAnsi="Bookman Old Style" w:cs="Arial"/>
          <w:bCs/>
          <w:sz w:val="24"/>
          <w:szCs w:val="24"/>
        </w:rPr>
        <w:t>24 de fevereiro de 2023.</w:t>
      </w:r>
    </w:p>
    <w:p w:rsidR="000F70E3" w:rsidRPr="00563C8C" w:rsidRDefault="000F70E3" w:rsidP="00DB5B1B">
      <w:pPr>
        <w:tabs>
          <w:tab w:val="left" w:pos="3261"/>
        </w:tabs>
        <w:ind w:left="2694"/>
        <w:jc w:val="right"/>
        <w:rPr>
          <w:rFonts w:ascii="Bookman Old Style" w:hAnsi="Bookman Old Style" w:cs="Arial"/>
          <w:bCs/>
          <w:sz w:val="24"/>
          <w:szCs w:val="24"/>
        </w:rPr>
      </w:pPr>
    </w:p>
    <w:p w:rsidR="000F70E3" w:rsidRPr="00563C8C" w:rsidRDefault="000F70E3" w:rsidP="00BE08E0">
      <w:pPr>
        <w:pStyle w:val="Heading2"/>
        <w:spacing w:after="0" w:line="240" w:lineRule="auto"/>
        <w:jc w:val="center"/>
        <w:rPr>
          <w:rFonts w:ascii="Bookman Old Style" w:hAnsi="Bookman Old Style"/>
          <w:szCs w:val="24"/>
        </w:rPr>
      </w:pPr>
      <w:r>
        <w:rPr>
          <w:rFonts w:ascii="Bookman Old Style" w:hAnsi="Bookman Old Style"/>
          <w:szCs w:val="24"/>
        </w:rPr>
        <w:t>JOEL DA SILVA VIEIRA</w:t>
      </w:r>
    </w:p>
    <w:p w:rsidR="000F70E3" w:rsidRPr="00563C8C" w:rsidRDefault="000F70E3" w:rsidP="00BE08E0">
      <w:pPr>
        <w:pStyle w:val="Heading2"/>
        <w:spacing w:after="0" w:line="240" w:lineRule="auto"/>
        <w:jc w:val="center"/>
        <w:rPr>
          <w:rFonts w:ascii="Bookman Old Style" w:hAnsi="Bookman Old Style"/>
          <w:b w:val="0"/>
          <w:szCs w:val="24"/>
        </w:rPr>
      </w:pPr>
      <w:r>
        <w:rPr>
          <w:rFonts w:ascii="Bookman Old Style" w:hAnsi="Bookman Old Style"/>
          <w:b w:val="0"/>
          <w:bCs/>
          <w:iCs/>
          <w:szCs w:val="24"/>
        </w:rPr>
        <w:t>Pregoeiro</w:t>
      </w:r>
    </w:p>
    <w:p w:rsidR="000F70E3" w:rsidRPr="00563C8C" w:rsidRDefault="000F70E3" w:rsidP="00DB5B1B">
      <w:pPr>
        <w:rPr>
          <w:rFonts w:ascii="Bookman Old Style" w:hAnsi="Bookman Old Style" w:cs="Arial"/>
          <w:sz w:val="24"/>
          <w:szCs w:val="24"/>
        </w:rPr>
      </w:pPr>
    </w:p>
    <w:p w:rsidR="000F70E3" w:rsidRDefault="000F70E3" w:rsidP="00DB5B1B">
      <w:pPr>
        <w:rPr>
          <w:rFonts w:ascii="Bookman Old Style" w:hAnsi="Bookman Old Style" w:cs="Arial"/>
          <w:sz w:val="24"/>
          <w:szCs w:val="24"/>
        </w:rPr>
      </w:pPr>
    </w:p>
    <w:p w:rsidR="000F70E3" w:rsidRDefault="000F70E3" w:rsidP="00DB5B1B">
      <w:pPr>
        <w:rPr>
          <w:rFonts w:ascii="Bookman Old Style" w:hAnsi="Bookman Old Style" w:cs="Arial"/>
          <w:sz w:val="24"/>
          <w:szCs w:val="24"/>
        </w:rPr>
      </w:pPr>
    </w:p>
    <w:p w:rsidR="000F70E3" w:rsidRPr="00A5052C" w:rsidRDefault="000F70E3" w:rsidP="00DB5B1B">
      <w:pPr>
        <w:spacing w:after="0" w:line="240" w:lineRule="auto"/>
        <w:jc w:val="both"/>
        <w:rPr>
          <w:rFonts w:ascii="Bookman Old Style" w:hAnsi="Bookman Old Style"/>
          <w:b/>
          <w:sz w:val="24"/>
          <w:szCs w:val="24"/>
        </w:rPr>
      </w:pPr>
      <w:r>
        <w:rPr>
          <w:rFonts w:ascii="Bookman Old Style" w:hAnsi="Bookman Old Style"/>
          <w:b/>
          <w:sz w:val="24"/>
          <w:szCs w:val="24"/>
        </w:rPr>
        <w:t>PROCESSO ADMINISTRATIVO Nº008/2023</w:t>
      </w:r>
    </w:p>
    <w:p w:rsidR="000F70E3" w:rsidRPr="00C558FD" w:rsidRDefault="000F70E3" w:rsidP="00DB5B1B">
      <w:pPr>
        <w:spacing w:after="0" w:line="240" w:lineRule="auto"/>
        <w:jc w:val="both"/>
        <w:rPr>
          <w:rFonts w:ascii="Bookman Old Style" w:hAnsi="Bookman Old Style"/>
          <w:b/>
          <w:color w:val="FF0000"/>
          <w:sz w:val="24"/>
          <w:szCs w:val="24"/>
        </w:rPr>
      </w:pPr>
      <w:r w:rsidRPr="00C17C78">
        <w:rPr>
          <w:rFonts w:ascii="Bookman Old Style" w:hAnsi="Bookman Old Style"/>
          <w:b/>
          <w:sz w:val="24"/>
          <w:szCs w:val="24"/>
          <w:highlight w:val="yellow"/>
        </w:rPr>
        <w:t xml:space="preserve">Edital </w:t>
      </w:r>
      <w:r>
        <w:rPr>
          <w:rFonts w:ascii="Bookman Old Style" w:hAnsi="Bookman Old Style"/>
          <w:b/>
          <w:color w:val="000000"/>
          <w:sz w:val="24"/>
          <w:szCs w:val="24"/>
          <w:highlight w:val="yellow"/>
        </w:rPr>
        <w:t>de Pregão Eletrônico nº 07</w:t>
      </w:r>
      <w:r w:rsidRPr="00C17C78">
        <w:rPr>
          <w:rFonts w:ascii="Bookman Old Style" w:hAnsi="Bookman Old Style"/>
          <w:b/>
          <w:color w:val="000000"/>
          <w:sz w:val="24"/>
          <w:szCs w:val="24"/>
          <w:highlight w:val="yellow"/>
        </w:rPr>
        <w:t>/20</w:t>
      </w:r>
      <w:r>
        <w:rPr>
          <w:rFonts w:ascii="Bookman Old Style" w:hAnsi="Bookman Old Style"/>
          <w:b/>
          <w:color w:val="000000"/>
          <w:sz w:val="24"/>
          <w:szCs w:val="24"/>
        </w:rPr>
        <w:t>23</w:t>
      </w:r>
    </w:p>
    <w:p w:rsidR="000F70E3" w:rsidRPr="00563C8C" w:rsidRDefault="000F70E3" w:rsidP="00DB5B1B">
      <w:pPr>
        <w:spacing w:after="0" w:line="240" w:lineRule="auto"/>
        <w:jc w:val="both"/>
        <w:rPr>
          <w:rFonts w:ascii="Bookman Old Style" w:hAnsi="Bookman Old Style"/>
          <w:b/>
          <w:sz w:val="24"/>
          <w:szCs w:val="24"/>
        </w:rPr>
      </w:pPr>
    </w:p>
    <w:p w:rsidR="000F70E3" w:rsidRPr="00563C8C" w:rsidRDefault="000F70E3" w:rsidP="00DB5B1B">
      <w:pPr>
        <w:autoSpaceDE w:val="0"/>
        <w:autoSpaceDN w:val="0"/>
        <w:adjustRightInd w:val="0"/>
        <w:spacing w:after="0" w:line="240" w:lineRule="auto"/>
        <w:jc w:val="both"/>
        <w:rPr>
          <w:rFonts w:ascii="Bookman Old Style" w:hAnsi="Bookman Old Style" w:cs="Arial"/>
          <w:color w:val="000000"/>
          <w:sz w:val="24"/>
          <w:szCs w:val="24"/>
        </w:rPr>
      </w:pPr>
      <w:r w:rsidRPr="00563C8C">
        <w:rPr>
          <w:rFonts w:ascii="Bookman Old Style" w:hAnsi="Bookman Old Style"/>
          <w:sz w:val="24"/>
          <w:szCs w:val="24"/>
        </w:rPr>
        <w:t xml:space="preserve">O </w:t>
      </w:r>
      <w:r w:rsidRPr="0025309A">
        <w:rPr>
          <w:rFonts w:ascii="Bookman Old Style" w:hAnsi="Bookman Old Style"/>
          <w:b/>
          <w:sz w:val="24"/>
          <w:szCs w:val="24"/>
        </w:rPr>
        <w:t>Município de São Jerônimo da Serra</w:t>
      </w:r>
      <w:r>
        <w:rPr>
          <w:rFonts w:ascii="Bookman Old Style" w:hAnsi="Bookman Old Style"/>
          <w:sz w:val="24"/>
          <w:szCs w:val="24"/>
        </w:rPr>
        <w:t>, através do Pregoeiro, designado</w:t>
      </w:r>
      <w:r w:rsidRPr="00563C8C">
        <w:rPr>
          <w:rFonts w:ascii="Bookman Old Style" w:hAnsi="Bookman Old Style"/>
          <w:sz w:val="24"/>
          <w:szCs w:val="24"/>
        </w:rPr>
        <w:t xml:space="preserve"> pela Portaria nº </w:t>
      </w:r>
      <w:r>
        <w:rPr>
          <w:rFonts w:ascii="Bookman Old Style" w:hAnsi="Bookman Old Style"/>
          <w:sz w:val="24"/>
          <w:szCs w:val="24"/>
        </w:rPr>
        <w:t>003/2023 de 16 de janeiro de 2023</w:t>
      </w:r>
      <w:r w:rsidRPr="00563C8C">
        <w:rPr>
          <w:rFonts w:ascii="Bookman Old Style" w:hAnsi="Bookman Old Style"/>
          <w:sz w:val="24"/>
          <w:szCs w:val="24"/>
        </w:rPr>
        <w:t xml:space="preserve">, com a devida autorização expedida pela Secretaria Municipal de </w:t>
      </w:r>
      <w:r>
        <w:rPr>
          <w:rFonts w:ascii="Bookman Old Style" w:hAnsi="Bookman Old Style"/>
          <w:sz w:val="24"/>
          <w:szCs w:val="24"/>
        </w:rPr>
        <w:t>Administração</w:t>
      </w:r>
      <w:r w:rsidRPr="00563C8C">
        <w:rPr>
          <w:rFonts w:ascii="Bookman Old Style" w:hAnsi="Bookman Old Style"/>
          <w:sz w:val="24"/>
          <w:szCs w:val="24"/>
        </w:rPr>
        <w:t xml:space="preserve">, torna público para conhecimento dos interessados que fará realizar licitação na modalidade de </w:t>
      </w:r>
      <w:r w:rsidRPr="0040353F">
        <w:rPr>
          <w:rFonts w:ascii="Bookman Old Style" w:hAnsi="Bookman Old Style"/>
          <w:b/>
          <w:color w:val="000000"/>
          <w:sz w:val="24"/>
          <w:szCs w:val="24"/>
        </w:rPr>
        <w:t>PREGÃO ELETRÔNICO</w:t>
      </w:r>
      <w:r w:rsidRPr="00563C8C">
        <w:rPr>
          <w:rFonts w:ascii="Bookman Old Style" w:hAnsi="Bookman Old Style"/>
          <w:sz w:val="24"/>
          <w:szCs w:val="24"/>
        </w:rPr>
        <w:t>,</w:t>
      </w:r>
      <w:r w:rsidRPr="00563C8C">
        <w:rPr>
          <w:rFonts w:ascii="Bookman Old Style" w:hAnsi="Bookman Old Style"/>
          <w:b/>
          <w:sz w:val="24"/>
          <w:szCs w:val="24"/>
        </w:rPr>
        <w:t xml:space="preserve"> </w:t>
      </w:r>
      <w:r>
        <w:rPr>
          <w:rFonts w:ascii="Bookman Old Style" w:hAnsi="Bookman Old Style"/>
          <w:b/>
          <w:sz w:val="24"/>
          <w:szCs w:val="24"/>
        </w:rPr>
        <w:t xml:space="preserve">do </w:t>
      </w:r>
      <w:r w:rsidRPr="00563C8C">
        <w:rPr>
          <w:rFonts w:ascii="Bookman Old Style" w:hAnsi="Bookman Old Style"/>
          <w:b/>
          <w:sz w:val="24"/>
          <w:szCs w:val="24"/>
        </w:rPr>
        <w:t>tipo menor preço por item</w:t>
      </w:r>
      <w:r w:rsidRPr="00563C8C">
        <w:rPr>
          <w:rFonts w:ascii="Bookman Old Style" w:hAnsi="Bookman Old Style"/>
          <w:sz w:val="24"/>
          <w:szCs w:val="24"/>
        </w:rPr>
        <w:t xml:space="preserve">, de conformidade com </w:t>
      </w:r>
      <w:r w:rsidRPr="00563C8C">
        <w:rPr>
          <w:rFonts w:ascii="Bookman Old Style" w:hAnsi="Bookman Old Style" w:cs="Arial"/>
          <w:color w:val="000000"/>
          <w:sz w:val="24"/>
          <w:szCs w:val="24"/>
        </w:rPr>
        <w:t xml:space="preserve">a Lei Federal nº 10.520, de 17 de julho de 2002, </w:t>
      </w:r>
      <w:r w:rsidRPr="00347806">
        <w:rPr>
          <w:rFonts w:ascii="Bookman Old Style" w:hAnsi="Bookman Old Style" w:cs="Arial"/>
          <w:color w:val="000000"/>
          <w:sz w:val="24"/>
          <w:szCs w:val="24"/>
        </w:rPr>
        <w:t>Decreto Municipal nº 149/2017 de 19 de outubro de 2017</w:t>
      </w:r>
      <w:r w:rsidRPr="00563C8C">
        <w:rPr>
          <w:rFonts w:ascii="Bookman Old Style" w:hAnsi="Bookman Old Style" w:cs="Arial"/>
          <w:color w:val="000000"/>
          <w:sz w:val="24"/>
          <w:szCs w:val="24"/>
        </w:rPr>
        <w:t xml:space="preserve">, Lei Complementar nº 123, de 14 de dezembro de 2006, alterada pela Lei Complementar nº 147 de 07 de agosto de 2014, subsidiariamente, a Lei Federal nº 8.666, de 21 de junho de 1993, com as alterações posteriores </w:t>
      </w:r>
      <w:r w:rsidRPr="00563C8C">
        <w:rPr>
          <w:rFonts w:ascii="Bookman Old Style" w:hAnsi="Bookman Old Style"/>
          <w:sz w:val="24"/>
          <w:szCs w:val="24"/>
        </w:rPr>
        <w:t>e pelas condições previstas neste Edital.</w:t>
      </w:r>
    </w:p>
    <w:p w:rsidR="000F70E3" w:rsidRPr="00563C8C" w:rsidRDefault="000F70E3" w:rsidP="00DB5B1B">
      <w:pPr>
        <w:spacing w:after="0" w:line="240" w:lineRule="auto"/>
        <w:jc w:val="both"/>
        <w:rPr>
          <w:rFonts w:ascii="Bookman Old Style" w:hAnsi="Bookman Old Style"/>
          <w:b/>
          <w:sz w:val="24"/>
          <w:szCs w:val="24"/>
        </w:rPr>
      </w:pPr>
    </w:p>
    <w:p w:rsidR="000F70E3" w:rsidRPr="00563C8C" w:rsidRDefault="000F70E3" w:rsidP="00DB5B1B">
      <w:pPr>
        <w:spacing w:after="0" w:line="240" w:lineRule="auto"/>
        <w:jc w:val="both"/>
        <w:rPr>
          <w:rFonts w:ascii="Bookman Old Style" w:hAnsi="Bookman Old Style"/>
          <w:b/>
          <w:sz w:val="24"/>
          <w:szCs w:val="24"/>
        </w:rPr>
      </w:pPr>
      <w:r w:rsidRPr="00563C8C">
        <w:rPr>
          <w:rFonts w:ascii="Bookman Old Style" w:hAnsi="Bookman Old Style"/>
          <w:b/>
          <w:sz w:val="24"/>
          <w:szCs w:val="24"/>
        </w:rPr>
        <w:t>I – RECEBIMENTO E ABERTURA DE PROPOSTAS</w:t>
      </w:r>
    </w:p>
    <w:p w:rsidR="000F70E3" w:rsidRPr="00563C8C" w:rsidRDefault="000F70E3" w:rsidP="00DB5B1B">
      <w:pPr>
        <w:spacing w:after="0" w:line="240" w:lineRule="auto"/>
        <w:jc w:val="both"/>
        <w:rPr>
          <w:rFonts w:ascii="Bookman Old Style" w:hAnsi="Bookman Old Style"/>
          <w:b/>
          <w:sz w:val="24"/>
          <w:szCs w:val="24"/>
          <w:u w:val="single"/>
        </w:rPr>
      </w:pPr>
    </w:p>
    <w:p w:rsidR="000F70E3" w:rsidRPr="00C43606" w:rsidRDefault="000F70E3" w:rsidP="00DB5B1B">
      <w:pPr>
        <w:spacing w:after="0" w:line="240" w:lineRule="auto"/>
        <w:jc w:val="both"/>
        <w:rPr>
          <w:rFonts w:ascii="Bookman Old Style" w:hAnsi="Bookman Old Style"/>
          <w:b/>
          <w:sz w:val="24"/>
          <w:szCs w:val="24"/>
          <w:highlight w:val="yellow"/>
          <w:u w:val="single"/>
        </w:rPr>
      </w:pPr>
      <w:r w:rsidRPr="00C43606">
        <w:rPr>
          <w:rFonts w:ascii="Bookman Old Style" w:hAnsi="Bookman Old Style"/>
          <w:b/>
          <w:sz w:val="24"/>
          <w:szCs w:val="24"/>
          <w:highlight w:val="yellow"/>
          <w:u w:val="single"/>
        </w:rPr>
        <w:t>1.1. Data de inici</w:t>
      </w:r>
      <w:r>
        <w:rPr>
          <w:rFonts w:ascii="Bookman Old Style" w:hAnsi="Bookman Old Style"/>
          <w:b/>
          <w:sz w:val="24"/>
          <w:szCs w:val="24"/>
          <w:highlight w:val="yellow"/>
          <w:u w:val="single"/>
        </w:rPr>
        <w:t>o de acolhimento de PROPOSTA: 27/02/2023 08:00</w:t>
      </w:r>
      <w:r w:rsidRPr="00C43606">
        <w:rPr>
          <w:rFonts w:ascii="Bookman Old Style" w:hAnsi="Bookman Old Style"/>
          <w:b/>
          <w:sz w:val="24"/>
          <w:szCs w:val="24"/>
          <w:highlight w:val="yellow"/>
          <w:u w:val="single"/>
        </w:rPr>
        <w:t>h (Horário de Brasília/DF).</w:t>
      </w:r>
    </w:p>
    <w:p w:rsidR="000F70E3" w:rsidRPr="00C43606" w:rsidRDefault="000F70E3" w:rsidP="00DB5B1B">
      <w:pPr>
        <w:spacing w:after="0" w:line="240" w:lineRule="auto"/>
        <w:jc w:val="both"/>
        <w:rPr>
          <w:rFonts w:ascii="Bookman Old Style" w:hAnsi="Bookman Old Style"/>
          <w:b/>
          <w:sz w:val="24"/>
          <w:szCs w:val="24"/>
          <w:highlight w:val="yellow"/>
          <w:u w:val="single"/>
        </w:rPr>
      </w:pPr>
      <w:r w:rsidRPr="00C43606">
        <w:rPr>
          <w:rFonts w:ascii="Bookman Old Style" w:hAnsi="Bookman Old Style"/>
          <w:b/>
          <w:sz w:val="24"/>
          <w:szCs w:val="24"/>
          <w:highlight w:val="yellow"/>
          <w:u w:val="single"/>
        </w:rPr>
        <w:t xml:space="preserve"> </w:t>
      </w:r>
    </w:p>
    <w:p w:rsidR="000F70E3" w:rsidRDefault="000F70E3" w:rsidP="00DB5B1B">
      <w:pPr>
        <w:spacing w:after="0" w:line="240" w:lineRule="auto"/>
        <w:jc w:val="both"/>
        <w:rPr>
          <w:rFonts w:ascii="Bookman Old Style" w:hAnsi="Bookman Old Style"/>
          <w:b/>
          <w:sz w:val="24"/>
          <w:szCs w:val="24"/>
          <w:u w:val="single"/>
        </w:rPr>
      </w:pPr>
      <w:r w:rsidRPr="00C43606">
        <w:rPr>
          <w:rFonts w:ascii="Bookman Old Style" w:hAnsi="Bookman Old Style"/>
          <w:b/>
          <w:sz w:val="24"/>
          <w:szCs w:val="24"/>
          <w:highlight w:val="yellow"/>
          <w:u w:val="single"/>
        </w:rPr>
        <w:t>1.2. Data limite para acolhimento de PROPOSTA</w:t>
      </w:r>
      <w:r>
        <w:rPr>
          <w:rFonts w:ascii="Bookman Old Style" w:hAnsi="Bookman Old Style"/>
          <w:b/>
          <w:sz w:val="24"/>
          <w:szCs w:val="24"/>
          <w:highlight w:val="yellow"/>
          <w:u w:val="single"/>
        </w:rPr>
        <w:t>: 10/03/2023 13:30</w:t>
      </w:r>
      <w:r w:rsidRPr="00C43606">
        <w:rPr>
          <w:rFonts w:ascii="Bookman Old Style" w:hAnsi="Bookman Old Style"/>
          <w:b/>
          <w:sz w:val="24"/>
          <w:szCs w:val="24"/>
          <w:highlight w:val="yellow"/>
          <w:u w:val="single"/>
        </w:rPr>
        <w:t>h (Horário de Brasília/DF).</w:t>
      </w:r>
    </w:p>
    <w:p w:rsidR="000F70E3" w:rsidRDefault="000F70E3" w:rsidP="002B51C6">
      <w:pPr>
        <w:autoSpaceDE w:val="0"/>
        <w:autoSpaceDN w:val="0"/>
        <w:adjustRightInd w:val="0"/>
        <w:spacing w:after="0" w:line="240" w:lineRule="auto"/>
        <w:ind w:firstLine="720"/>
        <w:jc w:val="both"/>
        <w:rPr>
          <w:rFonts w:ascii="Bookman Old Style" w:hAnsi="Bookman Old Style" w:cs="Footlight MT Light"/>
          <w:sz w:val="24"/>
          <w:szCs w:val="24"/>
          <w:lang w:eastAsia="pt-BR"/>
        </w:rPr>
      </w:pPr>
      <w:r>
        <w:rPr>
          <w:rFonts w:ascii="Bookman Old Style" w:hAnsi="Bookman Old Style" w:cs="Footlight MT Light"/>
          <w:sz w:val="24"/>
          <w:szCs w:val="24"/>
          <w:lang w:eastAsia="pt-BR"/>
        </w:rPr>
        <w:tab/>
      </w:r>
    </w:p>
    <w:p w:rsidR="000F70E3" w:rsidRPr="003C38EA" w:rsidRDefault="000F70E3" w:rsidP="003C38EA">
      <w:pPr>
        <w:autoSpaceDE w:val="0"/>
        <w:autoSpaceDN w:val="0"/>
        <w:adjustRightInd w:val="0"/>
        <w:spacing w:after="0" w:line="240" w:lineRule="auto"/>
        <w:jc w:val="both"/>
        <w:rPr>
          <w:rFonts w:ascii="Bookman Old Style" w:hAnsi="Bookman Old Style" w:cs="Footlight MT Light"/>
          <w:sz w:val="24"/>
          <w:szCs w:val="24"/>
          <w:lang w:eastAsia="pt-BR"/>
        </w:rPr>
      </w:pPr>
      <w:r w:rsidRPr="003C38EA">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3</w:t>
      </w:r>
      <w:r w:rsidRPr="003C38EA">
        <w:rPr>
          <w:rFonts w:ascii="Bookman Old Style" w:hAnsi="Bookman Old Style" w:cs="Footlight MT Light"/>
          <w:b/>
          <w:sz w:val="24"/>
          <w:szCs w:val="24"/>
          <w:lang w:eastAsia="pt-BR"/>
        </w:rPr>
        <w:t>.</w:t>
      </w:r>
      <w:r>
        <w:rPr>
          <w:rFonts w:ascii="Bookman Old Style" w:hAnsi="Bookman Old Style" w:cs="Footlight MT Light"/>
          <w:sz w:val="24"/>
          <w:szCs w:val="24"/>
          <w:lang w:eastAsia="pt-BR"/>
        </w:rPr>
        <w:t xml:space="preserve"> Data de abertura de PROPOSTA: </w:t>
      </w:r>
      <w:r>
        <w:rPr>
          <w:rFonts w:ascii="Bookman Old Style" w:hAnsi="Bookman Old Style" w:cs="Footlight MT Light"/>
          <w:sz w:val="24"/>
          <w:szCs w:val="24"/>
          <w:highlight w:val="yellow"/>
          <w:lang w:eastAsia="pt-BR"/>
        </w:rPr>
        <w:t>10/03/2023 – 14:00</w:t>
      </w:r>
      <w:r w:rsidRPr="003C38EA">
        <w:rPr>
          <w:rFonts w:ascii="Bookman Old Style" w:hAnsi="Bookman Old Style" w:cs="Footlight MT Light"/>
          <w:sz w:val="24"/>
          <w:szCs w:val="24"/>
          <w:highlight w:val="yellow"/>
          <w:lang w:eastAsia="pt-BR"/>
        </w:rPr>
        <w:t>h</w:t>
      </w:r>
      <w:r w:rsidRPr="003C38EA">
        <w:rPr>
          <w:rFonts w:ascii="Bookman Old Style" w:hAnsi="Bookman Old Style" w:cs="Footlight MT Light"/>
          <w:sz w:val="24"/>
          <w:szCs w:val="24"/>
          <w:lang w:eastAsia="pt-BR"/>
        </w:rPr>
        <w:t xml:space="preserve"> (Horário de Brasília/DF), para apreciação, considerando que a classificação e a desclassificação das propostas ocorrerão em tempo real antes da etapa de lances.</w:t>
      </w:r>
    </w:p>
    <w:p w:rsidR="000F70E3" w:rsidRDefault="000F70E3" w:rsidP="003C38EA">
      <w:pPr>
        <w:autoSpaceDE w:val="0"/>
        <w:autoSpaceDN w:val="0"/>
        <w:adjustRightInd w:val="0"/>
        <w:spacing w:after="0" w:line="240" w:lineRule="auto"/>
        <w:jc w:val="both"/>
        <w:rPr>
          <w:rFonts w:ascii="Bookman Old Style" w:hAnsi="Bookman Old Style" w:cs="Footlight MT Light"/>
          <w:sz w:val="24"/>
          <w:szCs w:val="24"/>
          <w:lang w:eastAsia="pt-BR"/>
        </w:rPr>
      </w:pPr>
    </w:p>
    <w:p w:rsidR="000F70E3" w:rsidRPr="003C38EA" w:rsidRDefault="000F70E3" w:rsidP="003C38EA">
      <w:pPr>
        <w:autoSpaceDE w:val="0"/>
        <w:autoSpaceDN w:val="0"/>
        <w:adjustRightInd w:val="0"/>
        <w:spacing w:after="0" w:line="240" w:lineRule="auto"/>
        <w:jc w:val="both"/>
        <w:rPr>
          <w:rFonts w:ascii="Bookman Old Style" w:hAnsi="Bookman Old Style" w:cs="Footlight MT Light"/>
          <w:sz w:val="24"/>
          <w:szCs w:val="24"/>
          <w:lang w:eastAsia="pt-BR"/>
        </w:rPr>
      </w:pPr>
      <w:r w:rsidRPr="003C38EA">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3C38EA">
        <w:rPr>
          <w:rFonts w:ascii="Bookman Old Style" w:hAnsi="Bookman Old Style" w:cs="Footlight MT Light"/>
          <w:b/>
          <w:sz w:val="24"/>
          <w:szCs w:val="24"/>
          <w:lang w:eastAsia="pt-BR"/>
        </w:rPr>
        <w:t>.1.</w:t>
      </w:r>
      <w:r w:rsidRPr="003C38EA">
        <w:rPr>
          <w:rFonts w:ascii="Bookman Old Style" w:hAnsi="Bookman Old Style" w:cs="Footlight MT Light"/>
          <w:sz w:val="24"/>
          <w:szCs w:val="24"/>
          <w:lang w:eastAsia="pt-BR"/>
        </w:rPr>
        <w:t xml:space="preserve"> Data para classificação ou desclassificaçã</w:t>
      </w:r>
      <w:r>
        <w:rPr>
          <w:rFonts w:ascii="Bookman Old Style" w:hAnsi="Bookman Old Style" w:cs="Footlight MT Light"/>
          <w:sz w:val="24"/>
          <w:szCs w:val="24"/>
          <w:lang w:eastAsia="pt-BR"/>
        </w:rPr>
        <w:t>o das PROPOSTAS: 10</w:t>
      </w:r>
      <w:r>
        <w:rPr>
          <w:rFonts w:ascii="Bookman Old Style" w:hAnsi="Bookman Old Style" w:cs="Footlight MT Light"/>
          <w:sz w:val="24"/>
          <w:szCs w:val="24"/>
          <w:highlight w:val="yellow"/>
          <w:lang w:eastAsia="pt-BR"/>
        </w:rPr>
        <w:t>/03/2023 – a partir das 13:30</w:t>
      </w:r>
      <w:r w:rsidRPr="003C38EA">
        <w:rPr>
          <w:rFonts w:ascii="Bookman Old Style" w:hAnsi="Bookman Old Style" w:cs="Footlight MT Light"/>
          <w:sz w:val="24"/>
          <w:szCs w:val="24"/>
          <w:highlight w:val="yellow"/>
          <w:lang w:eastAsia="pt-BR"/>
        </w:rPr>
        <w:t>h</w:t>
      </w:r>
      <w:r w:rsidRPr="003C38EA">
        <w:rPr>
          <w:rFonts w:ascii="Bookman Old Style" w:hAnsi="Bookman Old Style" w:cs="Footlight MT Light"/>
          <w:sz w:val="24"/>
          <w:szCs w:val="24"/>
          <w:lang w:eastAsia="pt-BR"/>
        </w:rPr>
        <w:t xml:space="preserve"> (Horário de Brasília/DF);</w:t>
      </w:r>
    </w:p>
    <w:p w:rsidR="000F70E3" w:rsidRPr="003C38EA" w:rsidRDefault="000F70E3" w:rsidP="003C38EA">
      <w:pPr>
        <w:autoSpaceDE w:val="0"/>
        <w:autoSpaceDN w:val="0"/>
        <w:adjustRightInd w:val="0"/>
        <w:spacing w:after="0" w:line="240" w:lineRule="auto"/>
        <w:jc w:val="both"/>
        <w:rPr>
          <w:rFonts w:ascii="Bookman Old Style" w:hAnsi="Bookman Old Style" w:cs="Footlight MT Light"/>
          <w:sz w:val="24"/>
          <w:szCs w:val="24"/>
          <w:lang w:eastAsia="pt-BR"/>
        </w:rPr>
      </w:pPr>
    </w:p>
    <w:p w:rsidR="000F70E3" w:rsidRPr="003C38EA" w:rsidRDefault="000F70E3" w:rsidP="00893FE6">
      <w:pPr>
        <w:autoSpaceDE w:val="0"/>
        <w:autoSpaceDN w:val="0"/>
        <w:adjustRightInd w:val="0"/>
        <w:spacing w:after="0" w:line="240" w:lineRule="auto"/>
        <w:jc w:val="both"/>
        <w:rPr>
          <w:rFonts w:ascii="Bookman Old Style" w:hAnsi="Bookman Old Style" w:cs="Footlight MT Light"/>
          <w:sz w:val="24"/>
          <w:szCs w:val="24"/>
          <w:lang w:eastAsia="pt-BR"/>
        </w:rPr>
      </w:pPr>
      <w:r w:rsidRPr="003C38EA">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3C38EA">
        <w:rPr>
          <w:rFonts w:ascii="Bookman Old Style" w:hAnsi="Bookman Old Style" w:cs="Footlight MT Light"/>
          <w:b/>
          <w:sz w:val="24"/>
          <w:szCs w:val="24"/>
          <w:lang w:eastAsia="pt-BR"/>
        </w:rPr>
        <w:t>.</w:t>
      </w:r>
      <w:r w:rsidRPr="003C38EA">
        <w:rPr>
          <w:rFonts w:ascii="Bookman Old Style" w:hAnsi="Bookman Old Style" w:cs="Footlight MT Light"/>
          <w:sz w:val="24"/>
          <w:szCs w:val="24"/>
          <w:lang w:eastAsia="pt-BR"/>
        </w:rPr>
        <w:t xml:space="preserve"> </w:t>
      </w:r>
      <w:r w:rsidRPr="007F21D6">
        <w:rPr>
          <w:rFonts w:ascii="Bookman Old Style" w:hAnsi="Bookman Old Style" w:cs="Footlight MT Light"/>
          <w:b/>
          <w:sz w:val="24"/>
          <w:szCs w:val="24"/>
          <w:lang w:eastAsia="pt-BR"/>
        </w:rPr>
        <w:t>Data de inicio da fase de LANCES</w:t>
      </w:r>
      <w:r w:rsidRPr="003C38EA">
        <w:rPr>
          <w:rFonts w:ascii="Bookman Old Style" w:hAnsi="Bookman Old Style" w:cs="Footlight MT Light"/>
          <w:sz w:val="24"/>
          <w:szCs w:val="24"/>
          <w:lang w:eastAsia="pt-BR"/>
        </w:rPr>
        <w:t xml:space="preserve">: </w:t>
      </w:r>
      <w:r>
        <w:rPr>
          <w:rFonts w:ascii="Bookman Old Style" w:hAnsi="Bookman Old Style" w:cs="Footlight MT Light"/>
          <w:sz w:val="24"/>
          <w:szCs w:val="24"/>
          <w:highlight w:val="yellow"/>
          <w:lang w:eastAsia="pt-BR"/>
        </w:rPr>
        <w:t>10/03/2023 – 14:0</w:t>
      </w:r>
      <w:r w:rsidRPr="003C38EA">
        <w:rPr>
          <w:rFonts w:ascii="Bookman Old Style" w:hAnsi="Bookman Old Style" w:cs="Footlight MT Light"/>
          <w:sz w:val="24"/>
          <w:szCs w:val="24"/>
          <w:highlight w:val="yellow"/>
          <w:lang w:eastAsia="pt-BR"/>
        </w:rPr>
        <w:t>0h</w:t>
      </w:r>
      <w:r w:rsidRPr="003C38EA">
        <w:rPr>
          <w:rFonts w:ascii="Bookman Old Style" w:hAnsi="Bookman Old Style" w:cs="Footlight MT Light"/>
          <w:sz w:val="24"/>
          <w:szCs w:val="24"/>
          <w:lang w:eastAsia="pt-BR"/>
        </w:rPr>
        <w:t xml:space="preserve"> (Horário de Brasília/DF</w:t>
      </w:r>
      <w:r>
        <w:rPr>
          <w:rFonts w:ascii="Bookman Old Style" w:hAnsi="Bookman Old Style" w:cs="Footlight MT Light"/>
          <w:sz w:val="24"/>
          <w:szCs w:val="24"/>
          <w:lang w:eastAsia="pt-BR"/>
        </w:rPr>
        <w:t>).</w:t>
      </w:r>
    </w:p>
    <w:p w:rsidR="000F70E3" w:rsidRPr="00563C8C" w:rsidRDefault="000F70E3" w:rsidP="00DB5B1B">
      <w:pPr>
        <w:spacing w:after="0" w:line="240" w:lineRule="auto"/>
        <w:jc w:val="both"/>
        <w:rPr>
          <w:rFonts w:ascii="Bookman Old Style" w:hAnsi="Bookman Old Style"/>
          <w:sz w:val="24"/>
          <w:szCs w:val="24"/>
        </w:rPr>
      </w:pPr>
    </w:p>
    <w:p w:rsidR="000F70E3" w:rsidRPr="00563C8C" w:rsidRDefault="000F70E3" w:rsidP="00DB5B1B">
      <w:pPr>
        <w:autoSpaceDE w:val="0"/>
        <w:autoSpaceDN w:val="0"/>
        <w:adjustRightInd w:val="0"/>
        <w:spacing w:after="0" w:line="240" w:lineRule="auto"/>
        <w:rPr>
          <w:rFonts w:ascii="Bookman Old Style" w:hAnsi="Bookman Old Style"/>
          <w:b/>
          <w:bCs/>
          <w:sz w:val="24"/>
          <w:szCs w:val="24"/>
        </w:rPr>
      </w:pPr>
      <w:r w:rsidRPr="00563C8C">
        <w:rPr>
          <w:rFonts w:ascii="Bookman Old Style" w:hAnsi="Bookman Old Style"/>
          <w:b/>
          <w:sz w:val="24"/>
          <w:szCs w:val="24"/>
        </w:rPr>
        <w:t xml:space="preserve">II - DO OBJETO </w:t>
      </w:r>
    </w:p>
    <w:p w:rsidR="000F70E3" w:rsidRPr="00563C8C" w:rsidRDefault="000F70E3" w:rsidP="00DB5B1B">
      <w:pPr>
        <w:autoSpaceDE w:val="0"/>
        <w:autoSpaceDN w:val="0"/>
        <w:adjustRightInd w:val="0"/>
        <w:spacing w:after="0" w:line="240" w:lineRule="auto"/>
        <w:rPr>
          <w:rFonts w:ascii="Bookman Old Style" w:hAnsi="Bookman Old Style"/>
          <w:sz w:val="24"/>
          <w:szCs w:val="24"/>
        </w:rPr>
      </w:pPr>
    </w:p>
    <w:p w:rsidR="000F70E3" w:rsidRPr="00EB4C22" w:rsidRDefault="000F70E3" w:rsidP="00AD30D9">
      <w:pPr>
        <w:tabs>
          <w:tab w:val="left" w:pos="3261"/>
        </w:tabs>
        <w:ind w:right="-136"/>
        <w:jc w:val="both"/>
        <w:rPr>
          <w:rFonts w:ascii="Bookman Old Style" w:hAnsi="Bookman Old Style" w:cs="Arial"/>
          <w:color w:val="000000"/>
          <w:sz w:val="24"/>
          <w:szCs w:val="24"/>
        </w:rPr>
      </w:pPr>
      <w:r w:rsidRPr="00EB4C22">
        <w:rPr>
          <w:rFonts w:ascii="Bookman Old Style" w:hAnsi="Bookman Old Style"/>
          <w:b/>
          <w:bCs/>
          <w:sz w:val="24"/>
          <w:szCs w:val="24"/>
        </w:rPr>
        <w:t xml:space="preserve">2.1. </w:t>
      </w:r>
      <w:r w:rsidRPr="00EB4C22">
        <w:rPr>
          <w:rFonts w:ascii="Bookman Old Style" w:hAnsi="Bookman Old Style"/>
          <w:bCs/>
          <w:sz w:val="24"/>
          <w:szCs w:val="24"/>
        </w:rPr>
        <w:t>A presente licitação tem por objeto a</w:t>
      </w:r>
      <w:r>
        <w:rPr>
          <w:rFonts w:ascii="Bookman Old Style" w:hAnsi="Bookman Old Style"/>
          <w:bCs/>
          <w:sz w:val="24"/>
          <w:szCs w:val="24"/>
        </w:rPr>
        <w:t xml:space="preserve"> </w:t>
      </w:r>
      <w:r w:rsidRPr="00B83655">
        <w:rPr>
          <w:rFonts w:ascii="Bookman Old Style" w:hAnsi="Bookman Old Style" w:cs="Arial"/>
          <w:b/>
          <w:snapToGrid w:val="0"/>
          <w:sz w:val="24"/>
          <w:szCs w:val="24"/>
        </w:rPr>
        <w:t>Reestruturação do Viveiro Municipal e aquisição de insumos para a produção mudas de café, mediante transferência de recursos financeiros dispon</w:t>
      </w:r>
      <w:r>
        <w:rPr>
          <w:rFonts w:ascii="Bookman Old Style" w:hAnsi="Bookman Old Style" w:cs="Arial"/>
          <w:b/>
          <w:snapToGrid w:val="0"/>
          <w:sz w:val="24"/>
          <w:szCs w:val="24"/>
        </w:rPr>
        <w:t>ibilizados pela SEAB, através do</w:t>
      </w:r>
      <w:r w:rsidRPr="00B83655">
        <w:rPr>
          <w:rFonts w:ascii="Bookman Old Style" w:hAnsi="Bookman Old Style" w:cs="Arial"/>
          <w:b/>
          <w:snapToGrid w:val="0"/>
          <w:sz w:val="24"/>
          <w:szCs w:val="24"/>
        </w:rPr>
        <w:t xml:space="preserve"> Termo de Convênio nº 457/2022</w:t>
      </w:r>
      <w:r w:rsidRPr="00EB4C22">
        <w:rPr>
          <w:rFonts w:ascii="Bookman Old Style" w:hAnsi="Bookman Old Style"/>
          <w:sz w:val="24"/>
          <w:szCs w:val="24"/>
        </w:rPr>
        <w:t xml:space="preserve">, nas quantidades e especificações contidas no </w:t>
      </w:r>
      <w:r w:rsidRPr="00EB4C22">
        <w:rPr>
          <w:rFonts w:ascii="Bookman Old Style" w:hAnsi="Bookman Old Style"/>
          <w:sz w:val="24"/>
          <w:szCs w:val="24"/>
          <w:u w:val="single"/>
        </w:rPr>
        <w:t>anexo I</w:t>
      </w:r>
      <w:r w:rsidRPr="00EB4C22">
        <w:rPr>
          <w:rFonts w:ascii="Bookman Old Style" w:hAnsi="Bookman Old Style"/>
          <w:sz w:val="24"/>
          <w:szCs w:val="24"/>
        </w:rPr>
        <w:t xml:space="preserve"> deste Edital.</w:t>
      </w:r>
    </w:p>
    <w:p w:rsidR="000F70E3" w:rsidRPr="00422775" w:rsidRDefault="000F70E3" w:rsidP="00AD30D9">
      <w:pPr>
        <w:spacing w:before="240"/>
        <w:ind w:right="-136"/>
        <w:jc w:val="both"/>
        <w:rPr>
          <w:rFonts w:ascii="Bookman Old Style" w:hAnsi="Bookman Old Style" w:cs="Arial"/>
          <w:color w:val="000000"/>
          <w:sz w:val="24"/>
          <w:szCs w:val="24"/>
        </w:rPr>
      </w:pPr>
      <w:r w:rsidRPr="00EB4C22">
        <w:rPr>
          <w:rFonts w:ascii="Bookman Old Style" w:hAnsi="Bookman Old Style"/>
          <w:b/>
          <w:bCs/>
          <w:sz w:val="24"/>
          <w:szCs w:val="24"/>
        </w:rPr>
        <w:t xml:space="preserve">2.2. </w:t>
      </w:r>
      <w:r w:rsidRPr="00EB4C22">
        <w:rPr>
          <w:rFonts w:ascii="Bookman Old Style" w:hAnsi="Bookman Old Style"/>
          <w:sz w:val="24"/>
          <w:szCs w:val="24"/>
        </w:rPr>
        <w:t xml:space="preserve">Fica o preço total máximo estipulado no valor de </w:t>
      </w:r>
      <w:r w:rsidRPr="00AA29A1">
        <w:rPr>
          <w:rFonts w:ascii="Bookman Old Style" w:hAnsi="Bookman Old Style"/>
          <w:b/>
          <w:sz w:val="24"/>
          <w:szCs w:val="24"/>
        </w:rPr>
        <w:t xml:space="preserve">R$ </w:t>
      </w:r>
      <w:r>
        <w:rPr>
          <w:rFonts w:ascii="Bookman Old Style" w:hAnsi="Bookman Old Style"/>
          <w:b/>
          <w:sz w:val="24"/>
          <w:szCs w:val="24"/>
        </w:rPr>
        <w:t>170.299,22 (cento e setenta mil duzentos e noventa e nove reais e vinte e dois centavos</w:t>
      </w:r>
      <w:r w:rsidRPr="00AA29A1">
        <w:rPr>
          <w:rFonts w:ascii="Bookman Old Style" w:hAnsi="Bookman Old Style"/>
          <w:b/>
          <w:sz w:val="24"/>
          <w:szCs w:val="24"/>
        </w:rPr>
        <w:t>)</w:t>
      </w:r>
      <w:r>
        <w:rPr>
          <w:rFonts w:ascii="Bookman Old Style" w:hAnsi="Bookman Old Style"/>
          <w:b/>
          <w:sz w:val="24"/>
          <w:szCs w:val="24"/>
        </w:rPr>
        <w:t xml:space="preserve">, </w:t>
      </w:r>
      <w:r w:rsidRPr="00EB4C22">
        <w:rPr>
          <w:rFonts w:ascii="Bookman Old Style" w:hAnsi="Bookman Old Style"/>
          <w:sz w:val="24"/>
          <w:szCs w:val="24"/>
        </w:rPr>
        <w:t xml:space="preserve">Conforme valores especificados no </w:t>
      </w:r>
      <w:r w:rsidRPr="00EB4C22">
        <w:rPr>
          <w:rFonts w:ascii="Bookman Old Style" w:hAnsi="Bookman Old Style"/>
          <w:sz w:val="24"/>
          <w:szCs w:val="24"/>
          <w:u w:val="single"/>
        </w:rPr>
        <w:t>anexo I</w:t>
      </w:r>
      <w:r w:rsidRPr="00EB4C22">
        <w:rPr>
          <w:rFonts w:ascii="Bookman Old Style" w:hAnsi="Bookman Old Style"/>
          <w:sz w:val="24"/>
          <w:szCs w:val="24"/>
        </w:rPr>
        <w:t xml:space="preserve"> deste Edital.</w:t>
      </w:r>
    </w:p>
    <w:p w:rsidR="000F70E3" w:rsidRDefault="000F70E3" w:rsidP="00AD30D9">
      <w:pPr>
        <w:overflowPunct w:val="0"/>
        <w:autoSpaceDE w:val="0"/>
        <w:autoSpaceDN w:val="0"/>
        <w:adjustRightInd w:val="0"/>
        <w:spacing w:after="0" w:line="240" w:lineRule="auto"/>
        <w:ind w:right="-136"/>
        <w:jc w:val="both"/>
        <w:rPr>
          <w:rFonts w:ascii="Bookman Old Style" w:hAnsi="Bookman Old Style"/>
          <w:b/>
          <w:bCs/>
          <w:sz w:val="24"/>
          <w:szCs w:val="24"/>
        </w:rPr>
      </w:pPr>
      <w:r w:rsidRPr="00EB4C22">
        <w:rPr>
          <w:rFonts w:ascii="Bookman Old Style" w:hAnsi="Bookman Old Style"/>
          <w:b/>
          <w:sz w:val="24"/>
          <w:szCs w:val="24"/>
        </w:rPr>
        <w:t xml:space="preserve">2.2.1. </w:t>
      </w:r>
      <w:r w:rsidRPr="00EB4C22">
        <w:rPr>
          <w:rFonts w:ascii="Bookman Old Style" w:hAnsi="Bookman Old Style"/>
          <w:b/>
          <w:bCs/>
          <w:sz w:val="24"/>
          <w:szCs w:val="24"/>
        </w:rPr>
        <w:t xml:space="preserve">A proposta que consignar preço unitário superior aos fixados no </w:t>
      </w:r>
      <w:r w:rsidRPr="00EB4C22">
        <w:rPr>
          <w:rFonts w:ascii="Bookman Old Style" w:hAnsi="Bookman Old Style"/>
          <w:b/>
          <w:bCs/>
          <w:sz w:val="24"/>
          <w:szCs w:val="24"/>
          <w:u w:val="single"/>
        </w:rPr>
        <w:t>anexo I</w:t>
      </w:r>
      <w:r w:rsidRPr="00EB4C22">
        <w:rPr>
          <w:rFonts w:ascii="Bookman Old Style" w:hAnsi="Bookman Old Style"/>
          <w:b/>
          <w:bCs/>
          <w:sz w:val="24"/>
          <w:szCs w:val="24"/>
        </w:rPr>
        <w:t xml:space="preserve"> deste Edital será desclassificada.</w:t>
      </w:r>
    </w:p>
    <w:p w:rsidR="000F70E3" w:rsidRPr="00EB4C22" w:rsidRDefault="000F70E3" w:rsidP="00AD30D9">
      <w:pPr>
        <w:overflowPunct w:val="0"/>
        <w:autoSpaceDE w:val="0"/>
        <w:autoSpaceDN w:val="0"/>
        <w:adjustRightInd w:val="0"/>
        <w:spacing w:after="0" w:line="240" w:lineRule="auto"/>
        <w:ind w:right="-136"/>
        <w:jc w:val="both"/>
        <w:rPr>
          <w:rFonts w:ascii="Bookman Old Style" w:hAnsi="Bookman Old Style"/>
          <w:sz w:val="24"/>
          <w:szCs w:val="24"/>
        </w:rPr>
      </w:pPr>
    </w:p>
    <w:p w:rsidR="000F70E3" w:rsidRPr="003C38EA" w:rsidRDefault="000F70E3" w:rsidP="003C38EA">
      <w:pPr>
        <w:autoSpaceDE w:val="0"/>
        <w:autoSpaceDN w:val="0"/>
        <w:adjustRightInd w:val="0"/>
        <w:spacing w:after="0" w:line="240" w:lineRule="auto"/>
        <w:jc w:val="both"/>
        <w:rPr>
          <w:rFonts w:ascii="Bookman Old Style" w:hAnsi="Bookman Old Style" w:cs="Footlight MT Light"/>
          <w:sz w:val="24"/>
          <w:szCs w:val="24"/>
          <w:lang w:eastAsia="pt-BR"/>
        </w:rPr>
      </w:pPr>
      <w:r w:rsidRPr="003C38EA">
        <w:rPr>
          <w:rFonts w:ascii="Bookman Old Style" w:hAnsi="Bookman Old Style" w:cs="Footlight MT Light"/>
          <w:b/>
          <w:sz w:val="24"/>
          <w:szCs w:val="24"/>
          <w:lang w:eastAsia="pt-BR"/>
        </w:rPr>
        <w:t>2.</w:t>
      </w:r>
      <w:r>
        <w:rPr>
          <w:rFonts w:ascii="Bookman Old Style" w:hAnsi="Bookman Old Style" w:cs="Footlight MT Light"/>
          <w:b/>
          <w:sz w:val="24"/>
          <w:szCs w:val="24"/>
          <w:lang w:eastAsia="pt-BR"/>
        </w:rPr>
        <w:t>3</w:t>
      </w:r>
      <w:r w:rsidRPr="003C38EA">
        <w:rPr>
          <w:rFonts w:ascii="Bookman Old Style" w:hAnsi="Bookman Old Style" w:cs="Footlight MT Light"/>
          <w:b/>
          <w:sz w:val="24"/>
          <w:szCs w:val="24"/>
          <w:lang w:eastAsia="pt-BR"/>
        </w:rPr>
        <w:t>.</w:t>
      </w:r>
      <w:r w:rsidRPr="003C38EA">
        <w:rPr>
          <w:rFonts w:ascii="Bookman Old Style" w:hAnsi="Bookman Old Style" w:cs="Footlight MT Light"/>
          <w:sz w:val="24"/>
          <w:szCs w:val="24"/>
          <w:lang w:eastAsia="pt-BR"/>
        </w:rPr>
        <w:t xml:space="preserve"> De acordo com o sistema da (BLL) os itens são identificados como lote, porém o julgamento é menor preç</w:t>
      </w:r>
      <w:r>
        <w:rPr>
          <w:rFonts w:ascii="Bookman Old Style" w:hAnsi="Bookman Old Style" w:cs="Footlight MT Light"/>
          <w:sz w:val="24"/>
          <w:szCs w:val="24"/>
          <w:lang w:eastAsia="pt-BR"/>
        </w:rPr>
        <w:t>o por item.</w:t>
      </w:r>
    </w:p>
    <w:p w:rsidR="000F70E3" w:rsidRPr="00563C8C" w:rsidRDefault="000F70E3" w:rsidP="00DB5B1B">
      <w:pPr>
        <w:spacing w:after="0" w:line="240" w:lineRule="auto"/>
        <w:jc w:val="both"/>
        <w:rPr>
          <w:rFonts w:ascii="Bookman Old Style" w:hAnsi="Bookman Old Style"/>
          <w:b/>
          <w:sz w:val="24"/>
          <w:szCs w:val="24"/>
        </w:rPr>
      </w:pPr>
    </w:p>
    <w:p w:rsidR="000F70E3" w:rsidRDefault="000F70E3" w:rsidP="00DB5B1B">
      <w:pPr>
        <w:spacing w:after="0" w:line="240" w:lineRule="auto"/>
        <w:jc w:val="both"/>
        <w:rPr>
          <w:rFonts w:ascii="Bookman Old Style" w:hAnsi="Bookman Old Style"/>
          <w:b/>
          <w:sz w:val="24"/>
          <w:szCs w:val="24"/>
        </w:rPr>
      </w:pPr>
    </w:p>
    <w:p w:rsidR="000F70E3" w:rsidRPr="00563C8C" w:rsidRDefault="000F70E3" w:rsidP="00DB5B1B">
      <w:pPr>
        <w:spacing w:after="0" w:line="240" w:lineRule="auto"/>
        <w:jc w:val="both"/>
        <w:rPr>
          <w:rFonts w:ascii="Bookman Old Style" w:hAnsi="Bookman Old Style"/>
          <w:b/>
          <w:sz w:val="24"/>
          <w:szCs w:val="24"/>
        </w:rPr>
      </w:pPr>
      <w:r w:rsidRPr="00563C8C">
        <w:rPr>
          <w:rFonts w:ascii="Bookman Old Style" w:hAnsi="Bookman Old Style"/>
          <w:b/>
          <w:sz w:val="24"/>
          <w:szCs w:val="24"/>
        </w:rPr>
        <w:t>III - DAS CONDIÇÕES PARA PARTICIPAÇÃO NA LICITAÇÃO</w:t>
      </w:r>
    </w:p>
    <w:p w:rsidR="000F70E3" w:rsidRPr="00563C8C" w:rsidRDefault="000F70E3" w:rsidP="00DB5B1B">
      <w:pPr>
        <w:spacing w:after="0" w:line="240" w:lineRule="auto"/>
        <w:jc w:val="both"/>
        <w:rPr>
          <w:rFonts w:ascii="Bookman Old Style" w:hAnsi="Bookman Old Style"/>
          <w:b/>
          <w:sz w:val="24"/>
          <w:szCs w:val="24"/>
        </w:rPr>
      </w:pPr>
    </w:p>
    <w:p w:rsidR="000F70E3" w:rsidRDefault="000F70E3" w:rsidP="00C17C78">
      <w:pPr>
        <w:spacing w:after="0" w:line="240" w:lineRule="auto"/>
        <w:ind w:right="-136"/>
        <w:jc w:val="both"/>
        <w:rPr>
          <w:rFonts w:ascii="Bookman Old Style" w:hAnsi="Bookman Old Style"/>
          <w:sz w:val="24"/>
          <w:szCs w:val="24"/>
        </w:rPr>
      </w:pPr>
      <w:r w:rsidRPr="00563C8C">
        <w:rPr>
          <w:rFonts w:ascii="Bookman Old Style" w:hAnsi="Bookman Old Style"/>
          <w:b/>
          <w:sz w:val="24"/>
          <w:szCs w:val="24"/>
        </w:rPr>
        <w:t xml:space="preserve">3.1. </w:t>
      </w:r>
      <w:r w:rsidRPr="000B4364">
        <w:rPr>
          <w:rFonts w:ascii="Bookman Old Style" w:hAnsi="Bookman Old Style"/>
          <w:sz w:val="24"/>
          <w:szCs w:val="24"/>
        </w:rPr>
        <w:t>Poderão participar do Pregão, os interessados enquadrados como Micro e Pequena Empresa, MEIs e afins nos termos da LC 123/06 e que atenderem a todas as exigências, inclusive quanto à documentação constantes deste Edital e seus Anexos e que detenham atividade pertinente e compatível com o seu objeto e, que providencie o seu cadastramento, sua certificação e seu credenciamento no Portal de Licitações, BOLSA DE LICITAÇÕES E LEILÕES DO BRASIL</w:t>
      </w:r>
      <w:r>
        <w:rPr>
          <w:rFonts w:ascii="Bookman Old Style" w:hAnsi="Bookman Old Style"/>
          <w:sz w:val="24"/>
          <w:szCs w:val="24"/>
        </w:rPr>
        <w:t>.</w:t>
      </w:r>
    </w:p>
    <w:p w:rsidR="000F70E3" w:rsidRDefault="000F70E3" w:rsidP="00C17C78">
      <w:pPr>
        <w:spacing w:after="0" w:line="240" w:lineRule="auto"/>
        <w:ind w:right="-136"/>
        <w:jc w:val="both"/>
        <w:rPr>
          <w:rFonts w:ascii="Bookman Old Style" w:hAnsi="Bookman Old Style"/>
          <w:sz w:val="24"/>
          <w:szCs w:val="24"/>
        </w:rPr>
      </w:pPr>
    </w:p>
    <w:p w:rsidR="000F70E3" w:rsidRDefault="000F70E3" w:rsidP="00C17C78">
      <w:pPr>
        <w:spacing w:after="0" w:line="240" w:lineRule="auto"/>
        <w:ind w:right="-136"/>
        <w:jc w:val="both"/>
        <w:rPr>
          <w:rFonts w:ascii="Bookman Old Style" w:hAnsi="Bookman Old Style"/>
          <w:sz w:val="24"/>
          <w:szCs w:val="24"/>
        </w:rPr>
      </w:pPr>
      <w:r w:rsidRPr="00E07CE5">
        <w:rPr>
          <w:rFonts w:ascii="Bookman Old Style" w:hAnsi="Bookman Old Style"/>
          <w:b/>
          <w:sz w:val="24"/>
          <w:szCs w:val="24"/>
        </w:rPr>
        <w:t>3.1.2.</w:t>
      </w:r>
      <w:r w:rsidRPr="00E07CE5">
        <w:rPr>
          <w:rFonts w:ascii="Bookman Old Style" w:hAnsi="Bookman Old Style"/>
          <w:sz w:val="24"/>
          <w:szCs w:val="24"/>
        </w:rPr>
        <w:t xml:space="preserve"> Este edital é exclusivo para Micro, Pequena Empresa e MEI´s, considerando o Artigo 48 inciso I da LC 123/06, alterada pela LC 147/14;</w:t>
      </w:r>
      <w:r>
        <w:rPr>
          <w:rFonts w:ascii="Bookman Old Style" w:hAnsi="Bookman Old Style"/>
          <w:sz w:val="24"/>
          <w:szCs w:val="24"/>
        </w:rPr>
        <w:t xml:space="preserve"> </w:t>
      </w:r>
    </w:p>
    <w:p w:rsidR="000F70E3" w:rsidRDefault="000F70E3" w:rsidP="00C17C78">
      <w:pPr>
        <w:spacing w:after="0" w:line="240" w:lineRule="auto"/>
        <w:ind w:right="-136"/>
        <w:jc w:val="both"/>
        <w:rPr>
          <w:rFonts w:ascii="Bookman Old Style" w:hAnsi="Bookman Old Style"/>
          <w:sz w:val="24"/>
          <w:szCs w:val="24"/>
        </w:rPr>
      </w:pPr>
    </w:p>
    <w:p w:rsidR="000F70E3" w:rsidRDefault="000F70E3" w:rsidP="00C17C78">
      <w:pPr>
        <w:spacing w:after="0" w:line="240" w:lineRule="auto"/>
        <w:ind w:right="-136"/>
        <w:jc w:val="both"/>
        <w:rPr>
          <w:rFonts w:ascii="Bookman Old Style" w:hAnsi="Bookman Old Style"/>
          <w:sz w:val="24"/>
          <w:szCs w:val="24"/>
        </w:rPr>
      </w:pPr>
      <w:r w:rsidRPr="000B4364">
        <w:rPr>
          <w:rFonts w:ascii="Bookman Old Style" w:hAnsi="Bookman Old Style"/>
          <w:b/>
          <w:sz w:val="24"/>
          <w:szCs w:val="24"/>
        </w:rPr>
        <w:t>3.2</w:t>
      </w:r>
      <w:r>
        <w:rPr>
          <w:rFonts w:ascii="Bookman Old Style" w:hAnsi="Bookman Old Style"/>
          <w:sz w:val="24"/>
          <w:szCs w:val="24"/>
        </w:rPr>
        <w:t>.</w:t>
      </w:r>
      <w:r w:rsidRPr="000B4364">
        <w:rPr>
          <w:rFonts w:ascii="Bookman Old Style" w:hAnsi="Bookman Old Style"/>
          <w:sz w:val="24"/>
          <w:szCs w:val="24"/>
        </w:rPr>
        <w:t xml:space="preserve"> A microempresa ou empresa de pequeno porte que desejarem participar do certame para o tratamento diferenciado com os benefícios da LC 123/06 alterada pela LC 147/2014, deverão declarar essa situação na Proposta Comercial e junto ao portal do (BLL) no campo específico. Hipótese em que para fins deste edital serão identificadas como ME e EPP; </w:t>
      </w:r>
    </w:p>
    <w:p w:rsidR="000F70E3" w:rsidRDefault="000F70E3" w:rsidP="00C17C78">
      <w:pPr>
        <w:spacing w:after="0" w:line="240" w:lineRule="auto"/>
        <w:ind w:right="-136"/>
        <w:jc w:val="both"/>
        <w:rPr>
          <w:rFonts w:ascii="Bookman Old Style" w:hAnsi="Bookman Old Style"/>
          <w:sz w:val="24"/>
          <w:szCs w:val="24"/>
        </w:rPr>
      </w:pPr>
    </w:p>
    <w:p w:rsidR="000F70E3" w:rsidRDefault="000F70E3" w:rsidP="00C17C78">
      <w:pPr>
        <w:spacing w:after="0" w:line="240" w:lineRule="auto"/>
        <w:ind w:right="-136"/>
        <w:jc w:val="both"/>
        <w:rPr>
          <w:rFonts w:ascii="Bookman Old Style" w:hAnsi="Bookman Old Style"/>
          <w:sz w:val="24"/>
          <w:szCs w:val="24"/>
        </w:rPr>
      </w:pPr>
      <w:r w:rsidRPr="000B4364">
        <w:rPr>
          <w:rFonts w:ascii="Bookman Old Style" w:hAnsi="Bookman Old Style"/>
          <w:b/>
          <w:sz w:val="24"/>
          <w:szCs w:val="24"/>
        </w:rPr>
        <w:t>3.2.1</w:t>
      </w:r>
      <w:r>
        <w:rPr>
          <w:rFonts w:ascii="Bookman Old Style" w:hAnsi="Bookman Old Style"/>
          <w:b/>
          <w:sz w:val="24"/>
          <w:szCs w:val="24"/>
        </w:rPr>
        <w:t>.</w:t>
      </w:r>
      <w:r w:rsidRPr="000B4364">
        <w:rPr>
          <w:rFonts w:ascii="Bookman Old Style" w:hAnsi="Bookman Old Style"/>
          <w:sz w:val="24"/>
          <w:szCs w:val="24"/>
        </w:rPr>
        <w:t xml:space="preserve"> O exigido no item (3.2) deverá ser comprovado no momento em que for solicitad</w:t>
      </w:r>
      <w:r>
        <w:rPr>
          <w:rFonts w:ascii="Bookman Old Style" w:hAnsi="Bookman Old Style"/>
          <w:sz w:val="24"/>
          <w:szCs w:val="24"/>
        </w:rPr>
        <w:t>o</w:t>
      </w:r>
      <w:r w:rsidRPr="000B4364">
        <w:rPr>
          <w:rFonts w:ascii="Bookman Old Style" w:hAnsi="Bookman Old Style"/>
          <w:sz w:val="24"/>
          <w:szCs w:val="24"/>
        </w:rPr>
        <w:t xml:space="preserve"> pel</w:t>
      </w:r>
      <w:r>
        <w:rPr>
          <w:rFonts w:ascii="Bookman Old Style" w:hAnsi="Bookman Old Style"/>
          <w:sz w:val="24"/>
          <w:szCs w:val="24"/>
        </w:rPr>
        <w:t>o</w:t>
      </w:r>
      <w:r w:rsidRPr="000B4364">
        <w:rPr>
          <w:rFonts w:ascii="Bookman Old Style" w:hAnsi="Bookman Old Style"/>
          <w:sz w:val="24"/>
          <w:szCs w:val="24"/>
        </w:rPr>
        <w:t xml:space="preserve"> Pregoeir</w:t>
      </w:r>
      <w:r>
        <w:rPr>
          <w:rFonts w:ascii="Bookman Old Style" w:hAnsi="Bookman Old Style"/>
          <w:sz w:val="24"/>
          <w:szCs w:val="24"/>
        </w:rPr>
        <w:t>o</w:t>
      </w:r>
      <w:r w:rsidRPr="000B4364">
        <w:rPr>
          <w:rFonts w:ascii="Bookman Old Style" w:hAnsi="Bookman Old Style"/>
          <w:sz w:val="24"/>
          <w:szCs w:val="24"/>
        </w:rPr>
        <w:t xml:space="preserve"> após a fase lances e declarado vencedor, por meio da Certidão expedida pela Junta Comercial de seu domicílio, conforme o Art. 8º da IN 103 do Departamento Nacional de Registro do Comércio, de 30/04/2010, comprovando o enquadramento como Microempresa ou Empresa de Pequeno Porte</w:t>
      </w:r>
      <w:r>
        <w:rPr>
          <w:rFonts w:ascii="Bookman Old Style" w:hAnsi="Bookman Old Style"/>
          <w:sz w:val="24"/>
          <w:szCs w:val="24"/>
        </w:rPr>
        <w:t>.</w:t>
      </w:r>
    </w:p>
    <w:p w:rsidR="000F70E3" w:rsidRDefault="000F70E3" w:rsidP="00C17C78">
      <w:pPr>
        <w:spacing w:after="0" w:line="240" w:lineRule="auto"/>
        <w:ind w:right="-136" w:firstLine="708"/>
        <w:jc w:val="both"/>
        <w:rPr>
          <w:rFonts w:ascii="Bookman Old Style" w:hAnsi="Bookman Old Style"/>
          <w:sz w:val="24"/>
          <w:szCs w:val="24"/>
        </w:rPr>
      </w:pPr>
    </w:p>
    <w:p w:rsidR="000F70E3" w:rsidRPr="000B4364" w:rsidRDefault="000F70E3" w:rsidP="00C17C78">
      <w:pPr>
        <w:spacing w:after="0" w:line="240" w:lineRule="auto"/>
        <w:ind w:right="-136"/>
        <w:jc w:val="both"/>
        <w:rPr>
          <w:rFonts w:ascii="Bookman Old Style" w:hAnsi="Bookman Old Style"/>
          <w:b/>
          <w:sz w:val="24"/>
          <w:szCs w:val="24"/>
        </w:rPr>
      </w:pPr>
      <w:r w:rsidRPr="000B4364">
        <w:rPr>
          <w:rFonts w:ascii="Bookman Old Style" w:hAnsi="Bookman Old Style"/>
          <w:b/>
          <w:sz w:val="24"/>
          <w:szCs w:val="24"/>
        </w:rPr>
        <w:t>3.2.2</w:t>
      </w:r>
      <w:r>
        <w:rPr>
          <w:rFonts w:ascii="Bookman Old Style" w:hAnsi="Bookman Old Style"/>
          <w:sz w:val="24"/>
          <w:szCs w:val="24"/>
        </w:rPr>
        <w:t>.</w:t>
      </w:r>
      <w:r w:rsidRPr="000B4364">
        <w:rPr>
          <w:rFonts w:ascii="Bookman Old Style" w:hAnsi="Bookman Old Style"/>
          <w:sz w:val="24"/>
          <w:szCs w:val="24"/>
        </w:rPr>
        <w:t xml:space="preserve"> Nos casos em que for comprovado que a empresa participante declarando sua situação de Micro e Empresa de Pequeno Porte, MEIs e fins, não está enquadrada como Micro e Empresa de Pequeno Porte, MEIs e afins, será automaticamente desclassificada sem prejuízo das sanções e penalidades nos termos deste edital e legislação vigente.</w:t>
      </w:r>
    </w:p>
    <w:p w:rsidR="000F70E3" w:rsidRPr="00EB4C22" w:rsidRDefault="000F70E3" w:rsidP="00C17C78">
      <w:pPr>
        <w:spacing w:after="0" w:line="240" w:lineRule="auto"/>
        <w:ind w:right="-136"/>
        <w:jc w:val="both"/>
        <w:rPr>
          <w:rFonts w:ascii="Bookman Old Style" w:hAnsi="Bookman Old Style"/>
          <w:sz w:val="24"/>
          <w:szCs w:val="24"/>
        </w:rPr>
      </w:pPr>
    </w:p>
    <w:p w:rsidR="000F70E3" w:rsidRPr="00EB4C22" w:rsidRDefault="000F70E3" w:rsidP="00C17C78">
      <w:pPr>
        <w:spacing w:after="0" w:line="240" w:lineRule="auto"/>
        <w:ind w:right="-136"/>
        <w:jc w:val="both"/>
        <w:rPr>
          <w:rFonts w:ascii="Bookman Old Style" w:hAnsi="Bookman Old Style"/>
          <w:bCs/>
          <w:sz w:val="24"/>
          <w:szCs w:val="24"/>
        </w:rPr>
      </w:pPr>
      <w:r w:rsidRPr="00EB4C22">
        <w:rPr>
          <w:rFonts w:ascii="Bookman Old Style" w:hAnsi="Bookman Old Style"/>
          <w:b/>
          <w:sz w:val="24"/>
          <w:szCs w:val="24"/>
        </w:rPr>
        <w:t>3.</w:t>
      </w:r>
      <w:r>
        <w:rPr>
          <w:rFonts w:ascii="Bookman Old Style" w:hAnsi="Bookman Old Style"/>
          <w:b/>
          <w:sz w:val="24"/>
          <w:szCs w:val="24"/>
        </w:rPr>
        <w:t>3</w:t>
      </w:r>
      <w:r w:rsidRPr="00EB4C22">
        <w:rPr>
          <w:rFonts w:ascii="Bookman Old Style" w:hAnsi="Bookman Old Style"/>
          <w:b/>
          <w:sz w:val="24"/>
          <w:szCs w:val="24"/>
        </w:rPr>
        <w:t xml:space="preserve">. </w:t>
      </w:r>
      <w:r w:rsidRPr="00EB4C22">
        <w:rPr>
          <w:rFonts w:ascii="Bookman Old Style" w:hAnsi="Bookman Old Style"/>
          <w:bCs/>
          <w:sz w:val="24"/>
          <w:szCs w:val="24"/>
        </w:rPr>
        <w:t xml:space="preserve">Será vedada a participação de empresas impedidas por força da lei, inclusive, as declaradas inidôneas, tão pouco </w:t>
      </w:r>
      <w:r w:rsidRPr="00EB4C22">
        <w:rPr>
          <w:rFonts w:ascii="Bookman Old Style" w:hAnsi="Bookman Old Style"/>
          <w:sz w:val="24"/>
          <w:szCs w:val="24"/>
        </w:rPr>
        <w:t xml:space="preserve">empresas estrangeiras que não funcionam e/ou não estejam autorizadas a operar no país, </w:t>
      </w:r>
      <w:r w:rsidRPr="00EB4C22">
        <w:rPr>
          <w:rFonts w:ascii="Bookman Old Style" w:hAnsi="Bookman Old Style"/>
          <w:bCs/>
          <w:sz w:val="24"/>
          <w:szCs w:val="24"/>
        </w:rPr>
        <w:t>bem como, não serão aceitos consórcios de empresas.</w:t>
      </w:r>
    </w:p>
    <w:p w:rsidR="000F70E3" w:rsidRPr="00EB4C22" w:rsidRDefault="000F70E3" w:rsidP="00C17C78">
      <w:pPr>
        <w:spacing w:after="0" w:line="240" w:lineRule="auto"/>
        <w:ind w:right="-136"/>
        <w:jc w:val="both"/>
        <w:rPr>
          <w:rFonts w:ascii="Bookman Old Style" w:hAnsi="Bookman Old Style"/>
          <w:b/>
          <w:sz w:val="24"/>
          <w:szCs w:val="24"/>
          <w:u w:val="single"/>
        </w:rPr>
      </w:pPr>
    </w:p>
    <w:p w:rsidR="000F70E3" w:rsidRPr="00EB4C22" w:rsidRDefault="000F70E3" w:rsidP="00C17C78">
      <w:pPr>
        <w:spacing w:after="0" w:line="240" w:lineRule="auto"/>
        <w:ind w:right="-136"/>
        <w:jc w:val="both"/>
        <w:rPr>
          <w:rFonts w:ascii="Bookman Old Style" w:hAnsi="Bookman Old Style"/>
          <w:bCs/>
          <w:sz w:val="24"/>
          <w:szCs w:val="24"/>
          <w:u w:val="single"/>
        </w:rPr>
      </w:pPr>
      <w:r w:rsidRPr="00EB4C22">
        <w:rPr>
          <w:rFonts w:ascii="Bookman Old Style" w:hAnsi="Bookman Old Style"/>
          <w:b/>
          <w:sz w:val="24"/>
          <w:szCs w:val="24"/>
          <w:u w:val="single"/>
        </w:rPr>
        <w:t>3.</w:t>
      </w:r>
      <w:r>
        <w:rPr>
          <w:rFonts w:ascii="Bookman Old Style" w:hAnsi="Bookman Old Style"/>
          <w:b/>
          <w:sz w:val="24"/>
          <w:szCs w:val="24"/>
          <w:u w:val="single"/>
        </w:rPr>
        <w:t>4</w:t>
      </w:r>
      <w:r w:rsidRPr="00EB4C22">
        <w:rPr>
          <w:rFonts w:ascii="Bookman Old Style" w:hAnsi="Bookman Old Style"/>
          <w:b/>
          <w:bCs/>
          <w:sz w:val="24"/>
          <w:szCs w:val="24"/>
          <w:u w:val="single"/>
        </w:rPr>
        <w:t xml:space="preserve">. </w:t>
      </w:r>
      <w:r w:rsidRPr="00E75C33">
        <w:rPr>
          <w:rFonts w:ascii="Bookman Old Style" w:hAnsi="Bookman Old Style"/>
          <w:b/>
          <w:bCs/>
          <w:sz w:val="24"/>
          <w:szCs w:val="24"/>
          <w:u w:val="single"/>
        </w:rPr>
        <w:t>Será vedada a participação de</w:t>
      </w:r>
      <w:r w:rsidRPr="00EB4C22">
        <w:rPr>
          <w:rFonts w:ascii="Bookman Old Style" w:hAnsi="Bookman Old Style" w:cs="Arial"/>
          <w:b/>
          <w:sz w:val="24"/>
          <w:szCs w:val="24"/>
          <w:u w:val="single"/>
        </w:rPr>
        <w:t xml:space="preserve"> empresas descritas no Ofício nº 141/2014 do Juízo Criminal da Comarca de São Jerônimo da Serra, as quais tiveram suas atividades parcialmente suspensas</w:t>
      </w:r>
      <w:r w:rsidRPr="00EB4C22">
        <w:rPr>
          <w:rFonts w:ascii="Bookman Old Style" w:hAnsi="Bookman Old Style"/>
          <w:bCs/>
          <w:sz w:val="24"/>
          <w:szCs w:val="24"/>
          <w:u w:val="single"/>
        </w:rPr>
        <w:t>.</w:t>
      </w:r>
    </w:p>
    <w:p w:rsidR="000F70E3" w:rsidRDefault="000F70E3" w:rsidP="00C17C78">
      <w:pPr>
        <w:spacing w:after="0" w:line="240" w:lineRule="auto"/>
        <w:ind w:right="-136"/>
        <w:jc w:val="both"/>
        <w:rPr>
          <w:rFonts w:ascii="Bookman Old Style" w:hAnsi="Bookman Old Style"/>
          <w:sz w:val="24"/>
          <w:szCs w:val="24"/>
        </w:rPr>
      </w:pPr>
    </w:p>
    <w:p w:rsidR="000F70E3" w:rsidRPr="000B4364" w:rsidRDefault="000F70E3" w:rsidP="00C17C78">
      <w:pPr>
        <w:autoSpaceDE w:val="0"/>
        <w:autoSpaceDN w:val="0"/>
        <w:adjustRightInd w:val="0"/>
        <w:spacing w:after="0" w:line="240" w:lineRule="auto"/>
        <w:jc w:val="both"/>
        <w:rPr>
          <w:rFonts w:ascii="Bookman Old Style" w:hAnsi="Bookman Old Style" w:cs="Arial"/>
          <w:b/>
          <w:bCs/>
          <w:sz w:val="24"/>
          <w:szCs w:val="24"/>
          <w:highlight w:val="yellow"/>
          <w:lang w:eastAsia="pt-BR"/>
        </w:rPr>
      </w:pPr>
      <w:r w:rsidRPr="000B4364">
        <w:rPr>
          <w:rFonts w:ascii="Bookman Old Style" w:hAnsi="Bookman Old Style"/>
          <w:b/>
          <w:sz w:val="24"/>
          <w:szCs w:val="24"/>
        </w:rPr>
        <w:t>3.5.</w:t>
      </w:r>
      <w:r w:rsidRPr="000B4364">
        <w:rPr>
          <w:rFonts w:ascii="Bookman Old Style" w:hAnsi="Bookman Old Style"/>
          <w:sz w:val="24"/>
          <w:szCs w:val="24"/>
        </w:rPr>
        <w:t xml:space="preserve"> Os interessados arcarão com todos os custos decorrentes da elaboração e apresentação de suas propostas</w:t>
      </w:r>
      <w:r>
        <w:rPr>
          <w:rFonts w:ascii="Bookman Old Style" w:hAnsi="Bookman Old Style"/>
          <w:sz w:val="24"/>
          <w:szCs w:val="24"/>
        </w:rPr>
        <w:t>.</w:t>
      </w:r>
    </w:p>
    <w:p w:rsidR="000F70E3" w:rsidRPr="00563C8C" w:rsidRDefault="000F70E3" w:rsidP="003C38EA">
      <w:pPr>
        <w:spacing w:after="0" w:line="240" w:lineRule="auto"/>
        <w:jc w:val="both"/>
        <w:rPr>
          <w:rFonts w:ascii="Bookman Old Style" w:hAnsi="Bookman Old Style"/>
          <w:sz w:val="24"/>
          <w:szCs w:val="24"/>
        </w:rPr>
      </w:pPr>
    </w:p>
    <w:p w:rsidR="000F70E3" w:rsidRPr="00563C8C" w:rsidRDefault="000F70E3" w:rsidP="00DB5B1B">
      <w:pPr>
        <w:spacing w:after="0" w:line="240" w:lineRule="auto"/>
        <w:jc w:val="both"/>
        <w:rPr>
          <w:rFonts w:ascii="Bookman Old Style" w:hAnsi="Bookman Old Style"/>
          <w:b/>
          <w:sz w:val="24"/>
          <w:szCs w:val="24"/>
          <w:u w:val="single"/>
        </w:rPr>
      </w:pPr>
      <w:r w:rsidRPr="00563C8C">
        <w:rPr>
          <w:rFonts w:ascii="Bookman Old Style" w:hAnsi="Bookman Old Style"/>
          <w:b/>
          <w:sz w:val="24"/>
          <w:szCs w:val="24"/>
          <w:u w:val="single"/>
        </w:rPr>
        <w:t xml:space="preserve">IV - DA FORMA DE CREDENCIAMENTO </w:t>
      </w:r>
      <w:r>
        <w:rPr>
          <w:rFonts w:ascii="Bookman Old Style" w:hAnsi="Bookman Old Style"/>
          <w:b/>
          <w:sz w:val="24"/>
          <w:szCs w:val="24"/>
          <w:u w:val="single"/>
        </w:rPr>
        <w:t>NO APLICATIVO LICITAÇÕES</w:t>
      </w:r>
    </w:p>
    <w:p w:rsidR="000F70E3" w:rsidRPr="00563C8C" w:rsidRDefault="000F70E3" w:rsidP="00DB5B1B">
      <w:pPr>
        <w:spacing w:after="0" w:line="240" w:lineRule="auto"/>
        <w:jc w:val="both"/>
        <w:rPr>
          <w:rFonts w:ascii="Bookman Old Style" w:hAnsi="Bookman Old Style"/>
          <w:b/>
          <w:sz w:val="24"/>
          <w:szCs w:val="24"/>
          <w:u w:val="single"/>
        </w:rPr>
      </w:pPr>
    </w:p>
    <w:p w:rsidR="000F70E3" w:rsidRDefault="000F70E3" w:rsidP="00816EC8">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4.1.</w:t>
      </w:r>
      <w:r w:rsidRPr="0040353F">
        <w:rPr>
          <w:rFonts w:ascii="Bookman Old Style" w:hAnsi="Bookman Old Style" w:cs="Footlight MT Light"/>
          <w:sz w:val="24"/>
          <w:szCs w:val="24"/>
          <w:lang w:eastAsia="pt-BR"/>
        </w:rPr>
        <w:t xml:space="preserve"> Para acesso ao sistema eletrônico os interessados em participar do pregão deverão dispor de chave de identificação e senha pessoal (intransferíveis), obtidas junto as Bolsas de Licitações e Leilão, sediadas no País;</w:t>
      </w:r>
    </w:p>
    <w:p w:rsidR="000F70E3" w:rsidRPr="00816EC8" w:rsidRDefault="000F70E3" w:rsidP="00816EC8">
      <w:pPr>
        <w:autoSpaceDE w:val="0"/>
        <w:autoSpaceDN w:val="0"/>
        <w:adjustRightInd w:val="0"/>
        <w:spacing w:after="0" w:line="240" w:lineRule="auto"/>
        <w:jc w:val="both"/>
        <w:rPr>
          <w:rFonts w:ascii="Bookman Old Style" w:hAnsi="Bookman Old Style" w:cs="Footlight MT Light"/>
          <w:sz w:val="24"/>
          <w:szCs w:val="24"/>
          <w:lang w:eastAsia="pt-BR"/>
        </w:rPr>
      </w:pPr>
    </w:p>
    <w:p w:rsidR="000F70E3" w:rsidRPr="00816EC8" w:rsidRDefault="000F70E3" w:rsidP="00816EC8">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4.2.</w:t>
      </w:r>
      <w:r w:rsidRPr="0040353F">
        <w:rPr>
          <w:rFonts w:ascii="Bookman Old Style" w:hAnsi="Bookman Old Style" w:cs="Footlight MT Light"/>
          <w:sz w:val="24"/>
          <w:szCs w:val="24"/>
          <w:lang w:eastAsia="pt-BR"/>
        </w:rPr>
        <w:t xml:space="preserve"> O credenciamento do fornecedor e de seu representante legal junto ao sistema eletrônico implica a responsabilidade legal pelos atos praticados e a presunção de capacidade técnica para realização das transações inerentes ao pregão eletrônico</w:t>
      </w:r>
      <w:r w:rsidRPr="0040353F">
        <w:rPr>
          <w:rFonts w:ascii="Bookman Old Style" w:hAnsi="Bookman Old Style"/>
          <w:sz w:val="24"/>
          <w:szCs w:val="24"/>
        </w:rPr>
        <w:t>.</w:t>
      </w:r>
    </w:p>
    <w:p w:rsidR="000F70E3" w:rsidRPr="00563C8C" w:rsidRDefault="000F70E3" w:rsidP="00DB5B1B">
      <w:pPr>
        <w:spacing w:after="0" w:line="240" w:lineRule="auto"/>
        <w:jc w:val="both"/>
        <w:rPr>
          <w:rFonts w:ascii="Bookman Old Style" w:hAnsi="Bookman Old Style"/>
          <w:b/>
          <w:sz w:val="24"/>
          <w:szCs w:val="24"/>
        </w:rPr>
      </w:pPr>
    </w:p>
    <w:p w:rsidR="000F70E3" w:rsidRDefault="000F70E3" w:rsidP="00DB5B1B">
      <w:pPr>
        <w:spacing w:after="0" w:line="240" w:lineRule="auto"/>
        <w:jc w:val="both"/>
        <w:rPr>
          <w:rFonts w:ascii="Bookman Old Style" w:hAnsi="Bookman Old Style"/>
          <w:b/>
          <w:sz w:val="24"/>
          <w:szCs w:val="24"/>
        </w:rPr>
      </w:pPr>
      <w:r>
        <w:rPr>
          <w:rFonts w:ascii="Bookman Old Style" w:hAnsi="Bookman Old Style"/>
          <w:b/>
          <w:sz w:val="24"/>
          <w:szCs w:val="24"/>
        </w:rPr>
        <w:t>V - DA FORMULAÇÃO</w:t>
      </w:r>
      <w:r w:rsidRPr="00563C8C">
        <w:rPr>
          <w:rFonts w:ascii="Bookman Old Style" w:hAnsi="Bookman Old Style"/>
          <w:b/>
          <w:sz w:val="24"/>
          <w:szCs w:val="24"/>
        </w:rPr>
        <w:t xml:space="preserve"> DA </w:t>
      </w:r>
      <w:r>
        <w:rPr>
          <w:rFonts w:ascii="Bookman Old Style" w:hAnsi="Bookman Old Style"/>
          <w:b/>
          <w:sz w:val="24"/>
          <w:szCs w:val="24"/>
        </w:rPr>
        <w:t>PROPOSTA DE PREÇOS E DA PROPOSTA COMERCIAL</w:t>
      </w:r>
    </w:p>
    <w:p w:rsidR="000F70E3" w:rsidRDefault="000F70E3" w:rsidP="00DB5B1B">
      <w:pPr>
        <w:spacing w:after="0" w:line="240" w:lineRule="auto"/>
        <w:jc w:val="both"/>
        <w:rPr>
          <w:rFonts w:ascii="Bookman Old Style" w:hAnsi="Bookman Old Style"/>
          <w:b/>
          <w:sz w:val="24"/>
          <w:szCs w:val="24"/>
        </w:rPr>
      </w:pPr>
    </w:p>
    <w:p w:rsidR="000F70E3" w:rsidRPr="0040353F" w:rsidRDefault="000F70E3"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5.1.</w:t>
      </w:r>
      <w:r w:rsidRPr="0040353F">
        <w:rPr>
          <w:rFonts w:ascii="Bookman Old Style" w:hAnsi="Bookman Old Style" w:cs="Footlight MT Light"/>
          <w:color w:val="000000"/>
          <w:sz w:val="24"/>
          <w:szCs w:val="24"/>
          <w:lang w:eastAsia="pt-BR"/>
        </w:rPr>
        <w:t xml:space="preserve"> Primeiramente, o interessado deverá elaborar a Proposta Comercial de acordo com o Anexo III (Modelo) e seguir os procedimentos previstos no subitem 5.1.1 abaixo, após fará a Proposta de Preços eletronicamente conforme o subitem 5.2 abaixo.</w:t>
      </w:r>
    </w:p>
    <w:p w:rsidR="000F70E3" w:rsidRPr="009746C1" w:rsidRDefault="000F70E3" w:rsidP="00AA175B">
      <w:pPr>
        <w:autoSpaceDE w:val="0"/>
        <w:autoSpaceDN w:val="0"/>
        <w:adjustRightInd w:val="0"/>
        <w:spacing w:after="0" w:line="240" w:lineRule="auto"/>
        <w:jc w:val="both"/>
        <w:rPr>
          <w:rFonts w:ascii="Bookman Old Style" w:hAnsi="Bookman Old Style" w:cs="Footlight MT Light"/>
          <w:color w:val="000000"/>
          <w:sz w:val="24"/>
          <w:szCs w:val="24"/>
          <w:highlight w:val="green"/>
          <w:lang w:eastAsia="pt-BR"/>
        </w:rPr>
      </w:pPr>
    </w:p>
    <w:p w:rsidR="000F70E3" w:rsidRPr="0040353F" w:rsidRDefault="000F70E3"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5.1.1.</w:t>
      </w:r>
      <w:r w:rsidRPr="0040353F">
        <w:rPr>
          <w:rFonts w:ascii="Bookman Old Style" w:hAnsi="Bookman Old Style" w:cs="Footlight MT Light"/>
          <w:color w:val="000000"/>
          <w:sz w:val="24"/>
          <w:szCs w:val="24"/>
          <w:lang w:eastAsia="pt-BR"/>
        </w:rPr>
        <w:t xml:space="preserve"> O encaminhamento de proposta para o sistema eletrônico, pressupõe o pleno conhecimento e atendimento as exigências de habilitação previstas no edital. O fornecedor será responsável por todas as transações que forem efetuadas em seu nome no sistema eletrônico, assumindo como firme e verdadeira suas propostas e lances;</w:t>
      </w:r>
    </w:p>
    <w:p w:rsidR="000F70E3" w:rsidRPr="0040353F" w:rsidRDefault="000F70E3"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a)</w:t>
      </w:r>
      <w:r w:rsidRPr="0040353F">
        <w:rPr>
          <w:rFonts w:ascii="Bookman Old Style" w:hAnsi="Bookman Old Style" w:cs="Footlight MT Light"/>
          <w:color w:val="000000"/>
          <w:sz w:val="24"/>
          <w:szCs w:val="24"/>
          <w:lang w:eastAsia="pt-BR"/>
        </w:rPr>
        <w:t xml:space="preserve"> </w:t>
      </w:r>
      <w:r w:rsidRPr="0040353F">
        <w:rPr>
          <w:rFonts w:ascii="Bookman Old Style" w:hAnsi="Bookman Old Style" w:cs="Footlight MT Light"/>
          <w:b/>
          <w:color w:val="000000"/>
          <w:sz w:val="24"/>
          <w:szCs w:val="24"/>
          <w:lang w:eastAsia="pt-BR"/>
        </w:rPr>
        <w:t>Após a divulgação do edital no endereço eletrônico, os proponentes deverão preencher os dados necessários da proposta, registrando no sistema da BLL até a data e hora marcadas para acolhimento de PROPOSTA, exclusivamente por meio do sistema eletrônico da BLL, quando então, encerrar-se-á, automaticamente, a fase de recebimento de propostas</w:t>
      </w:r>
      <w:r w:rsidRPr="0040353F">
        <w:rPr>
          <w:rFonts w:ascii="Bookman Old Style" w:hAnsi="Bookman Old Style" w:cs="Footlight MT Light"/>
          <w:color w:val="000000"/>
          <w:sz w:val="24"/>
          <w:szCs w:val="24"/>
          <w:lang w:eastAsia="pt-BR"/>
        </w:rPr>
        <w:t>.</w:t>
      </w:r>
    </w:p>
    <w:p w:rsidR="000F70E3" w:rsidRPr="0040353F" w:rsidRDefault="000F70E3"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b)</w:t>
      </w:r>
      <w:r w:rsidRPr="0040353F">
        <w:rPr>
          <w:rFonts w:ascii="Bookman Old Style" w:hAnsi="Bookman Old Style" w:cs="Footlight MT Light"/>
          <w:color w:val="000000"/>
          <w:sz w:val="24"/>
          <w:szCs w:val="24"/>
          <w:lang w:eastAsia="pt-BR"/>
        </w:rPr>
        <w:t xml:space="preserve"> O preço unitário do item elaborado na Proposta Comercial e lançado na Proposta de Preço deverá ser coincidente, haja vista que somente na fase de lances serão reduzidos os preços, conforme o interesse do proponente. Não serão aceitos valores maiores que o preço máximo estipulado neste edital.</w:t>
      </w:r>
    </w:p>
    <w:p w:rsidR="000F70E3" w:rsidRPr="0040353F" w:rsidRDefault="000F70E3"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c)</w:t>
      </w:r>
      <w:r w:rsidRPr="0040353F">
        <w:rPr>
          <w:rFonts w:ascii="Bookman Old Style" w:hAnsi="Bookman Old Style" w:cs="Footlight MT Light"/>
          <w:color w:val="000000"/>
          <w:sz w:val="24"/>
          <w:szCs w:val="24"/>
          <w:lang w:eastAsia="pt-BR"/>
        </w:rPr>
        <w:t xml:space="preserve"> Os proponentes poderão, até a data e hora marcadas para acolhimento de PROPOSTA, retirar ou substituir a proposta anteriormente apresentada. Na hipótese da substituição da Proposta Comercial implicar na alteração do preço inicialmente formulado, deverá ser enviada nova Proposta Comercial (subitem 5.1.1) e digitada nova Proposta de Preço (subitem 5.2). Após o encerramento do recebimento de propostas, não caberá desistência, salvo por motivo justo decorrente de </w:t>
      </w:r>
      <w:r>
        <w:rPr>
          <w:rFonts w:ascii="Bookman Old Style" w:hAnsi="Bookman Old Style" w:cs="Footlight MT Light"/>
          <w:color w:val="000000"/>
          <w:sz w:val="24"/>
          <w:szCs w:val="24"/>
          <w:lang w:eastAsia="pt-BR"/>
        </w:rPr>
        <w:t>fato superveniente e aceito pelo Pregoeiro</w:t>
      </w:r>
      <w:r w:rsidRPr="0040353F">
        <w:rPr>
          <w:rFonts w:ascii="Bookman Old Style" w:hAnsi="Bookman Old Style" w:cs="Footlight MT Light"/>
          <w:color w:val="000000"/>
          <w:sz w:val="24"/>
          <w:szCs w:val="24"/>
          <w:lang w:eastAsia="pt-BR"/>
        </w:rPr>
        <w:t>.</w:t>
      </w:r>
    </w:p>
    <w:p w:rsidR="000F70E3" w:rsidRPr="0040353F" w:rsidRDefault="000F70E3"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p>
    <w:p w:rsidR="000F70E3" w:rsidRPr="0040353F" w:rsidRDefault="000F70E3"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5.2.</w:t>
      </w:r>
      <w:r w:rsidRPr="0040353F">
        <w:rPr>
          <w:rFonts w:ascii="Bookman Old Style" w:hAnsi="Bookman Old Style" w:cs="Footlight MT Light"/>
          <w:color w:val="000000"/>
          <w:sz w:val="24"/>
          <w:szCs w:val="24"/>
          <w:lang w:eastAsia="pt-BR"/>
        </w:rPr>
        <w:t xml:space="preserve"> A Proposta Comercial deverá obedecer ao modelo contido no Anexo III, contendo os requisitos abaixo, devendo ser a mesma apresentada no momento da solicitação dos documentos de habilitação:</w:t>
      </w:r>
    </w:p>
    <w:p w:rsidR="000F70E3" w:rsidRPr="0040353F" w:rsidRDefault="000F70E3"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p>
    <w:p w:rsidR="000F70E3" w:rsidRPr="0040353F" w:rsidRDefault="000F70E3"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a)</w:t>
      </w:r>
      <w:r w:rsidRPr="0040353F">
        <w:rPr>
          <w:rFonts w:ascii="Bookman Old Style" w:hAnsi="Bookman Old Style" w:cs="Footlight MT Light"/>
          <w:sz w:val="24"/>
          <w:szCs w:val="24"/>
          <w:lang w:eastAsia="pt-BR"/>
        </w:rPr>
        <w:t xml:space="preserve"> A razão social, CNPJ, Inscrição Estadual, numero da Agência e Conta para deposito, endereço, telefone, e-mail, este último se houver, para contato.</w:t>
      </w:r>
    </w:p>
    <w:p w:rsidR="000F70E3" w:rsidRPr="0040353F" w:rsidRDefault="000F70E3"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b)</w:t>
      </w:r>
      <w:r w:rsidRPr="0040353F">
        <w:rPr>
          <w:rFonts w:ascii="Bookman Old Style" w:hAnsi="Bookman Old Style" w:cs="Footlight MT Light"/>
          <w:sz w:val="24"/>
          <w:szCs w:val="24"/>
          <w:lang w:eastAsia="pt-BR"/>
        </w:rPr>
        <w:t xml:space="preserve"> A descrição do item a ser ofertado, e o devido preço unitário, total e marca, ofertado com apenas duas casas decimais, em moeda corrente nacional (R$), Não serão aceitos valores maiores que o preço máximo estipulado neste edital;</w:t>
      </w:r>
    </w:p>
    <w:p w:rsidR="000F70E3" w:rsidRPr="0040353F" w:rsidRDefault="000F70E3"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c)</w:t>
      </w:r>
      <w:r w:rsidRPr="0040353F">
        <w:rPr>
          <w:rFonts w:ascii="Bookman Old Style" w:hAnsi="Bookman Old Style" w:cs="Footlight MT Light"/>
          <w:sz w:val="24"/>
          <w:szCs w:val="24"/>
          <w:lang w:eastAsia="pt-BR"/>
        </w:rPr>
        <w:t xml:space="preserve"> A ciência da forma de pagamento de acordo com o contido neste edital;</w:t>
      </w:r>
    </w:p>
    <w:p w:rsidR="000F70E3" w:rsidRPr="0040353F" w:rsidRDefault="000F70E3"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d)</w:t>
      </w:r>
      <w:r w:rsidRPr="0040353F">
        <w:rPr>
          <w:rFonts w:ascii="Bookman Old Style" w:hAnsi="Bookman Old Style" w:cs="Footlight MT Light"/>
          <w:sz w:val="24"/>
          <w:szCs w:val="24"/>
          <w:lang w:eastAsia="pt-BR"/>
        </w:rPr>
        <w:t xml:space="preserve"> O prazo de validade da proposta não inferior a 60 dias, contados da data de sua entrega;</w:t>
      </w:r>
    </w:p>
    <w:p w:rsidR="000F70E3" w:rsidRPr="0040353F" w:rsidRDefault="000F70E3"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e)</w:t>
      </w:r>
      <w:r w:rsidRPr="0040353F">
        <w:rPr>
          <w:rFonts w:ascii="Bookman Old Style" w:hAnsi="Bookman Old Style" w:cs="Footlight MT Light"/>
          <w:sz w:val="24"/>
          <w:szCs w:val="24"/>
          <w:lang w:eastAsia="pt-BR"/>
        </w:rPr>
        <w:t xml:space="preserve"> </w:t>
      </w:r>
      <w:r w:rsidRPr="0040353F">
        <w:rPr>
          <w:rFonts w:ascii="Bookman Old Style" w:hAnsi="Bookman Old Style"/>
          <w:sz w:val="24"/>
          <w:szCs w:val="24"/>
        </w:rPr>
        <w:t>Os prazos de validade dos produtos deverão estar em plena vigência contados a partir da data de entrega nas dependências do gestor, estes deverão ter no mínimo 06 (seis) meses de validade, conforme as especificações de cada item</w:t>
      </w:r>
      <w:r w:rsidRPr="0040353F">
        <w:rPr>
          <w:rFonts w:ascii="Bookman Old Style" w:hAnsi="Bookman Old Style" w:cs="Footlight MT Light"/>
          <w:sz w:val="24"/>
          <w:szCs w:val="24"/>
          <w:lang w:eastAsia="pt-BR"/>
        </w:rPr>
        <w:t>.</w:t>
      </w:r>
    </w:p>
    <w:p w:rsidR="000F70E3" w:rsidRPr="0040353F" w:rsidRDefault="000F70E3"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f)</w:t>
      </w:r>
      <w:r w:rsidRPr="0040353F">
        <w:rPr>
          <w:rFonts w:ascii="Bookman Old Style" w:hAnsi="Bookman Old Style" w:cs="Footlight MT Light"/>
          <w:sz w:val="24"/>
          <w:szCs w:val="24"/>
          <w:lang w:eastAsia="pt-BR"/>
        </w:rPr>
        <w:t xml:space="preserve"> No preço deve estar incluso a entrega dos itens por profissional hab</w:t>
      </w:r>
      <w:r>
        <w:rPr>
          <w:rFonts w:ascii="Bookman Old Style" w:hAnsi="Bookman Old Style" w:cs="Footlight MT Light"/>
          <w:sz w:val="24"/>
          <w:szCs w:val="24"/>
          <w:lang w:eastAsia="pt-BR"/>
        </w:rPr>
        <w:t>ilitado na sede do gestor do contrato</w:t>
      </w:r>
      <w:r w:rsidRPr="0040353F">
        <w:rPr>
          <w:rFonts w:ascii="Bookman Old Style" w:hAnsi="Bookman Old Style" w:cs="Footlight MT Light"/>
          <w:sz w:val="24"/>
          <w:szCs w:val="24"/>
          <w:lang w:eastAsia="pt-BR"/>
        </w:rPr>
        <w:t>, no prazo máximo estipulado neste edital, contados a partir da solicitação feita via e-mail ou fac-símile.</w:t>
      </w:r>
    </w:p>
    <w:p w:rsidR="000F70E3" w:rsidRPr="00BA3833" w:rsidRDefault="000F70E3" w:rsidP="00BA3833">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g)</w:t>
      </w:r>
      <w:r w:rsidRPr="0040353F">
        <w:rPr>
          <w:rFonts w:ascii="Bookman Old Style" w:hAnsi="Bookman Old Style" w:cs="Footlight MT Light"/>
          <w:sz w:val="24"/>
          <w:szCs w:val="24"/>
          <w:lang w:eastAsia="pt-BR"/>
        </w:rPr>
        <w:t xml:space="preserve"> No caso de micro e pequena empresa, a declaração de que se enquadra ou não na condição de microempresa ou empresa de pequeno porte, nos termos do Art. 3º da LC 123/2006 e não está inserida nas excludentes hipóteses do § 4º daquele Artigo.</w:t>
      </w:r>
    </w:p>
    <w:p w:rsidR="000F70E3" w:rsidRPr="00563C8C" w:rsidRDefault="000F70E3" w:rsidP="00DB5B1B">
      <w:pPr>
        <w:spacing w:after="0" w:line="240" w:lineRule="auto"/>
        <w:jc w:val="both"/>
        <w:rPr>
          <w:rFonts w:ascii="Bookman Old Style" w:hAnsi="Bookman Old Style"/>
          <w:sz w:val="24"/>
          <w:szCs w:val="24"/>
        </w:rPr>
      </w:pPr>
    </w:p>
    <w:p w:rsidR="000F70E3" w:rsidRDefault="000F70E3" w:rsidP="00DB5B1B">
      <w:pPr>
        <w:spacing w:after="0" w:line="240" w:lineRule="auto"/>
        <w:jc w:val="both"/>
        <w:rPr>
          <w:rFonts w:ascii="Bookman Old Style" w:hAnsi="Bookman Old Style"/>
          <w:b/>
          <w:sz w:val="24"/>
          <w:szCs w:val="24"/>
        </w:rPr>
      </w:pPr>
    </w:p>
    <w:p w:rsidR="000F70E3" w:rsidRDefault="000F70E3" w:rsidP="00DB5B1B">
      <w:pPr>
        <w:spacing w:after="0" w:line="240" w:lineRule="auto"/>
        <w:jc w:val="both"/>
        <w:rPr>
          <w:rFonts w:ascii="Bookman Old Style" w:hAnsi="Bookman Old Style"/>
          <w:b/>
          <w:sz w:val="24"/>
          <w:szCs w:val="24"/>
        </w:rPr>
      </w:pPr>
      <w:r>
        <w:rPr>
          <w:rFonts w:ascii="Bookman Old Style" w:hAnsi="Bookman Old Style"/>
          <w:b/>
          <w:sz w:val="24"/>
          <w:szCs w:val="24"/>
        </w:rPr>
        <w:t>VI – DO INICIO DA SESSÃO PÚBLICA, DA DIVULGAÇÃO DAS PROPOSTAS E DA CLASSIFICAÇÃO.</w:t>
      </w:r>
    </w:p>
    <w:p w:rsidR="000F70E3" w:rsidRDefault="000F70E3" w:rsidP="00DB5B1B">
      <w:pPr>
        <w:spacing w:after="0" w:line="240" w:lineRule="auto"/>
        <w:jc w:val="both"/>
        <w:rPr>
          <w:rFonts w:ascii="Bookman Old Style" w:hAnsi="Bookman Old Style"/>
          <w:b/>
          <w:sz w:val="24"/>
          <w:szCs w:val="24"/>
        </w:rPr>
      </w:pPr>
    </w:p>
    <w:p w:rsidR="000F70E3" w:rsidRPr="0040353F" w:rsidRDefault="000F70E3"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5FE4">
        <w:rPr>
          <w:rFonts w:ascii="Bookman Old Style" w:hAnsi="Bookman Old Style" w:cs="Footlight MT Light"/>
          <w:b/>
          <w:color w:val="000000"/>
          <w:sz w:val="24"/>
          <w:szCs w:val="24"/>
          <w:lang w:eastAsia="pt-BR"/>
        </w:rPr>
        <w:t>6.1.</w:t>
      </w:r>
      <w:r w:rsidRPr="005A5FE4">
        <w:rPr>
          <w:rFonts w:ascii="Bookman Old Style" w:hAnsi="Bookman Old Style" w:cs="Footlight MT Light"/>
          <w:color w:val="000000"/>
          <w:sz w:val="24"/>
          <w:szCs w:val="24"/>
          <w:lang w:eastAsia="pt-BR"/>
        </w:rPr>
        <w:t xml:space="preserve"> A partir das </w:t>
      </w:r>
      <w:r>
        <w:rPr>
          <w:rFonts w:ascii="Bookman Old Style" w:hAnsi="Bookman Old Style" w:cs="Footlight MT Light"/>
          <w:color w:val="000000"/>
          <w:sz w:val="24"/>
          <w:szCs w:val="24"/>
          <w:highlight w:val="yellow"/>
          <w:lang w:eastAsia="pt-BR"/>
        </w:rPr>
        <w:t>14:0</w:t>
      </w:r>
      <w:r w:rsidRPr="005A5FE4">
        <w:rPr>
          <w:rFonts w:ascii="Bookman Old Style" w:hAnsi="Bookman Old Style" w:cs="Footlight MT Light"/>
          <w:color w:val="000000"/>
          <w:sz w:val="24"/>
          <w:szCs w:val="24"/>
          <w:highlight w:val="yellow"/>
          <w:lang w:eastAsia="pt-BR"/>
        </w:rPr>
        <w:t>0 horas</w:t>
      </w:r>
      <w:r w:rsidRPr="005A5FE4">
        <w:rPr>
          <w:rFonts w:ascii="Bookman Old Style" w:hAnsi="Bookman Old Style" w:cs="Footlight MT Light"/>
          <w:color w:val="000000"/>
          <w:sz w:val="24"/>
          <w:szCs w:val="24"/>
          <w:lang w:eastAsia="pt-BR"/>
        </w:rPr>
        <w:t xml:space="preserve"> – horário de Brasília – DF, do dia referido no preâmbulo deste edital,</w:t>
      </w:r>
      <w:r>
        <w:rPr>
          <w:rFonts w:ascii="Bookman Old Style" w:hAnsi="Bookman Old Style" w:cs="Footlight MT Light"/>
          <w:color w:val="000000"/>
          <w:sz w:val="24"/>
          <w:szCs w:val="24"/>
          <w:lang w:eastAsia="pt-BR"/>
        </w:rPr>
        <w:t xml:space="preserve"> </w:t>
      </w:r>
      <w:r w:rsidRPr="005A5FE4">
        <w:rPr>
          <w:rFonts w:ascii="Bookman Old Style" w:hAnsi="Bookman Old Style" w:cs="Footlight MT Light"/>
          <w:color w:val="000000"/>
          <w:sz w:val="24"/>
          <w:szCs w:val="24"/>
          <w:lang w:eastAsia="pt-BR"/>
        </w:rPr>
        <w:t xml:space="preserve">e em conformidade com o </w:t>
      </w:r>
      <w:r w:rsidRPr="007F21D6">
        <w:rPr>
          <w:rFonts w:ascii="Bookman Old Style" w:hAnsi="Bookman Old Style" w:cs="Footlight MT Light"/>
          <w:color w:val="000000"/>
          <w:sz w:val="24"/>
          <w:szCs w:val="24"/>
          <w:lang w:eastAsia="pt-BR"/>
        </w:rPr>
        <w:t xml:space="preserve">item 7.1 do Capítulo VII deste edital, terá início a sessão pública do </w:t>
      </w:r>
      <w:r w:rsidRPr="0040353F">
        <w:rPr>
          <w:rFonts w:ascii="Bookman Old Style" w:hAnsi="Bookman Old Style" w:cs="Footlight MT Light"/>
          <w:color w:val="000000"/>
          <w:sz w:val="24"/>
          <w:szCs w:val="24"/>
          <w:lang w:eastAsia="pt-BR"/>
        </w:rPr>
        <w:t xml:space="preserve">PREGÃO ELETRÔNICO Nº </w:t>
      </w:r>
      <w:r>
        <w:rPr>
          <w:rFonts w:ascii="Bookman Old Style" w:hAnsi="Bookman Old Style" w:cs="Footlight MT Light"/>
          <w:sz w:val="24"/>
          <w:szCs w:val="24"/>
          <w:highlight w:val="yellow"/>
          <w:lang w:eastAsia="pt-BR"/>
        </w:rPr>
        <w:t>07</w:t>
      </w:r>
      <w:r w:rsidRPr="009A4613">
        <w:rPr>
          <w:rFonts w:ascii="Bookman Old Style" w:hAnsi="Bookman Old Style" w:cs="Footlight MT Light"/>
          <w:sz w:val="24"/>
          <w:szCs w:val="24"/>
          <w:highlight w:val="yellow"/>
          <w:lang w:eastAsia="pt-BR"/>
        </w:rPr>
        <w:t>/20</w:t>
      </w:r>
      <w:r>
        <w:rPr>
          <w:rFonts w:ascii="Bookman Old Style" w:hAnsi="Bookman Old Style" w:cs="Footlight MT Light"/>
          <w:sz w:val="24"/>
          <w:szCs w:val="24"/>
          <w:lang w:eastAsia="pt-BR"/>
        </w:rPr>
        <w:t>23</w:t>
      </w:r>
      <w:r w:rsidRPr="0040353F">
        <w:rPr>
          <w:rFonts w:ascii="Bookman Old Style" w:hAnsi="Bookman Old Style" w:cs="Footlight MT Light"/>
          <w:color w:val="000000"/>
          <w:sz w:val="24"/>
          <w:szCs w:val="24"/>
          <w:lang w:eastAsia="pt-BR"/>
        </w:rPr>
        <w:t xml:space="preserve">, com a divulgação das Propostas de Preços recebidas e início da etapa de lances, conforme este Edital e demais normas elencados no seu preâmbulo. </w:t>
      </w:r>
    </w:p>
    <w:p w:rsidR="000F70E3" w:rsidRPr="0040353F" w:rsidRDefault="000F70E3"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6.2.</w:t>
      </w:r>
      <w:r w:rsidRPr="0040353F">
        <w:rPr>
          <w:rFonts w:ascii="Bookman Old Style" w:hAnsi="Bookman Old Style" w:cs="Footlight MT Light"/>
          <w:color w:val="000000"/>
          <w:sz w:val="24"/>
          <w:szCs w:val="24"/>
          <w:lang w:eastAsia="pt-BR"/>
        </w:rPr>
        <w:t xml:space="preserve"> O Pregoeiro verificará, no Portal de Licitações BOLSA DE LICITAÇÕES E LEILÕES DO BRASIL, as propostas apresentadas, desclassificando aquela que esteja em desconformidade com os requisitos estabelecidos neste Edital, com a respectiva fundamentação e registro no sistema, sendo a desclassificação acompanhada em tempo real por todos os participantes.</w:t>
      </w:r>
    </w:p>
    <w:p w:rsidR="000F70E3" w:rsidRPr="0040353F" w:rsidRDefault="000F70E3"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6.2.1</w:t>
      </w:r>
      <w:r w:rsidRPr="0040353F">
        <w:rPr>
          <w:rFonts w:ascii="Bookman Old Style" w:hAnsi="Bookman Old Style" w:cs="Footlight MT Light"/>
          <w:color w:val="000000"/>
          <w:sz w:val="24"/>
          <w:szCs w:val="24"/>
          <w:lang w:eastAsia="pt-BR"/>
        </w:rPr>
        <w:t>. As propostas deverão ser preenchidas no campo especifico do sistema BLL para apreciação do pregoeiro e responsáveis técnicos conforme prazo estipulado neste edital no item 1.2 acima (data limite para acolhimento das propostas);</w:t>
      </w:r>
    </w:p>
    <w:p w:rsidR="000F70E3" w:rsidRPr="0040353F" w:rsidRDefault="000F70E3"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6.2.2.</w:t>
      </w:r>
      <w:r w:rsidRPr="0040353F">
        <w:rPr>
          <w:rFonts w:ascii="Bookman Old Style" w:hAnsi="Bookman Old Style" w:cs="Footlight MT Light"/>
          <w:color w:val="000000"/>
          <w:sz w:val="24"/>
          <w:szCs w:val="24"/>
          <w:lang w:eastAsia="pt-BR"/>
        </w:rPr>
        <w:t xml:space="preserve"> Os participantes estarão desde já notificados quanto ao prazo para apresentação das propostas e seu julgamento em tempo real;</w:t>
      </w:r>
    </w:p>
    <w:p w:rsidR="000F70E3" w:rsidRPr="0040353F" w:rsidRDefault="000F70E3" w:rsidP="005A5FE4">
      <w:pPr>
        <w:autoSpaceDE w:val="0"/>
        <w:autoSpaceDN w:val="0"/>
        <w:adjustRightInd w:val="0"/>
        <w:spacing w:after="0" w:line="240" w:lineRule="auto"/>
        <w:jc w:val="both"/>
        <w:rPr>
          <w:rFonts w:ascii="Bookman Old Style" w:hAnsi="Bookman Old Style" w:cs="Footlight MT Light"/>
          <w:color w:val="FF0000"/>
          <w:sz w:val="24"/>
          <w:szCs w:val="24"/>
          <w:lang w:eastAsia="pt-BR"/>
        </w:rPr>
      </w:pPr>
      <w:r w:rsidRPr="0040353F">
        <w:rPr>
          <w:rFonts w:ascii="Bookman Old Style" w:hAnsi="Bookman Old Style" w:cs="Footlight MT Light"/>
          <w:b/>
          <w:color w:val="000000"/>
          <w:sz w:val="24"/>
          <w:szCs w:val="24"/>
          <w:lang w:eastAsia="pt-BR"/>
        </w:rPr>
        <w:t>6.2.3.</w:t>
      </w:r>
      <w:r w:rsidRPr="0040353F">
        <w:rPr>
          <w:rFonts w:ascii="Bookman Old Style" w:hAnsi="Bookman Old Style" w:cs="Footlight MT Light"/>
          <w:color w:val="000000"/>
          <w:sz w:val="24"/>
          <w:szCs w:val="24"/>
          <w:lang w:eastAsia="pt-BR"/>
        </w:rPr>
        <w:t xml:space="preserve"> O Pregoeiro e os responsáveis técnicos terão o prazo estipulado neste edital para apreciação das propostas e documentos necessários conforme o caso, com relação à classificação e desclassificação esta etapa será realizada conforme estipulado neste edital. </w:t>
      </w:r>
    </w:p>
    <w:p w:rsidR="000F70E3" w:rsidRPr="0040353F" w:rsidRDefault="000F70E3"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6.3.</w:t>
      </w:r>
      <w:r w:rsidRPr="0040353F">
        <w:rPr>
          <w:rFonts w:ascii="Bookman Old Style" w:hAnsi="Bookman Old Style" w:cs="Footlight MT Light"/>
          <w:color w:val="000000"/>
          <w:sz w:val="24"/>
          <w:szCs w:val="24"/>
          <w:lang w:eastAsia="pt-BR"/>
        </w:rPr>
        <w:t xml:space="preserve"> A classificação da proposta será efetuada pelo menor preço unitário, sendo classificado pelo Pregoeiro o proponente que apresentar proposta com menor preço, por item.</w:t>
      </w:r>
    </w:p>
    <w:p w:rsidR="000F70E3" w:rsidRPr="0040353F" w:rsidRDefault="000F70E3"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6.4.</w:t>
      </w:r>
      <w:r w:rsidRPr="0040353F">
        <w:rPr>
          <w:rFonts w:ascii="Bookman Old Style" w:hAnsi="Bookman Old Style" w:cs="Footlight MT Light"/>
          <w:color w:val="000000"/>
          <w:sz w:val="24"/>
          <w:szCs w:val="24"/>
          <w:lang w:eastAsia="pt-BR"/>
        </w:rPr>
        <w:t xml:space="preserve"> Os proponentes cujas propostas estiverem em desacordo com este edital serão comunicados da sua desclassificação, ficando desta forma impedidos de participar da sessão de lances. Tais proponentes poderão fazer sua manifestação de intenção de recurso específico no Portal de Licitações BOLSA DE LICITAÇÕES E LEILÕES DO BRASIL, na opção Pregão Eletrônico, no item “intenções e recursos”, após divulgado o vencedor do certame.</w:t>
      </w:r>
    </w:p>
    <w:p w:rsidR="000F70E3" w:rsidRPr="0040353F" w:rsidRDefault="000F70E3"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6.5.</w:t>
      </w:r>
      <w:r w:rsidRPr="0040353F">
        <w:rPr>
          <w:rFonts w:ascii="Bookman Old Style" w:hAnsi="Bookman Old Style" w:cs="Footlight MT Light"/>
          <w:color w:val="000000"/>
          <w:sz w:val="24"/>
          <w:szCs w:val="24"/>
          <w:lang w:eastAsia="pt-BR"/>
        </w:rPr>
        <w:t xml:space="preserve"> É de inteira responsabilidade dos participantes o conhecimento do sistema ou a solicitação de suporte junto a (BLL), não serão aceitos manifestação de recurso que não conste no campo especifico dentro do prazo estipulado no sistema e neste edital que corresponde em 15 (quinze) minutos.</w:t>
      </w:r>
    </w:p>
    <w:p w:rsidR="000F70E3" w:rsidRPr="0040353F" w:rsidRDefault="000F70E3" w:rsidP="004909BD">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6.6.</w:t>
      </w:r>
      <w:r w:rsidRPr="0040353F">
        <w:rPr>
          <w:rFonts w:ascii="Bookman Old Style" w:hAnsi="Bookman Old Style" w:cs="Footlight MT Light"/>
          <w:color w:val="000000"/>
          <w:sz w:val="24"/>
          <w:szCs w:val="24"/>
          <w:lang w:eastAsia="pt-BR"/>
        </w:rPr>
        <w:t xml:space="preserve"> Para julgamento das propostas será adotado além do critério de menor preço unitário, os prazos máximos para fornecimento, as especificações técnicas e parâmetros mínimos de desempenho e qualidade, e as demais condições definidas neste edital. </w:t>
      </w:r>
    </w:p>
    <w:p w:rsidR="000F70E3" w:rsidRPr="0040353F" w:rsidRDefault="000F70E3" w:rsidP="005A5FE4">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6.6.1.</w:t>
      </w:r>
      <w:r w:rsidRPr="0040353F">
        <w:rPr>
          <w:rFonts w:ascii="Bookman Old Style" w:hAnsi="Bookman Old Style" w:cs="Footlight MT Light"/>
          <w:sz w:val="24"/>
          <w:szCs w:val="24"/>
          <w:lang w:eastAsia="pt-BR"/>
        </w:rPr>
        <w:t xml:space="preserve"> Na hipótese de discrepância entre os preços unitários e totais, para efeito de cotejo prevalecerão os primeiros.</w:t>
      </w:r>
    </w:p>
    <w:p w:rsidR="000F70E3" w:rsidRPr="0040353F" w:rsidRDefault="000F70E3" w:rsidP="004909B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6.7.</w:t>
      </w:r>
      <w:r w:rsidRPr="0040353F">
        <w:rPr>
          <w:rFonts w:ascii="Bookman Old Style" w:hAnsi="Bookman Old Style" w:cs="Footlight MT Light"/>
          <w:sz w:val="24"/>
          <w:szCs w:val="24"/>
          <w:lang w:eastAsia="pt-BR"/>
        </w:rPr>
        <w:t xml:space="preserve"> Se a proposta ou o lance de menor valor não for aceitável ou se o proponente desatender às exigências habilitatórias, o Pregoeiro examinará a proposta ou o lance subseqüente, verificando a sua aceitabilidade e procedendo à sua habilitação, na ordem de classificação, e assim sucessivamente, até a apuração de uma proposta ou lance que atenda ao edital. Hipótese em que o Pregoeiro poderá negociar com o proponente para que seja obtido preço melhor.</w:t>
      </w:r>
    </w:p>
    <w:p w:rsidR="000F70E3" w:rsidRDefault="000F70E3" w:rsidP="00DB5B1B">
      <w:pPr>
        <w:spacing w:after="0" w:line="240" w:lineRule="auto"/>
        <w:jc w:val="both"/>
        <w:rPr>
          <w:rFonts w:ascii="Bookman Old Style" w:hAnsi="Bookman Old Style"/>
          <w:b/>
          <w:sz w:val="24"/>
          <w:szCs w:val="24"/>
        </w:rPr>
      </w:pPr>
    </w:p>
    <w:p w:rsidR="000F70E3" w:rsidRPr="0040353F" w:rsidRDefault="000F70E3" w:rsidP="00DB5B1B">
      <w:pPr>
        <w:spacing w:after="0" w:line="240" w:lineRule="auto"/>
        <w:jc w:val="both"/>
        <w:rPr>
          <w:rFonts w:ascii="Bookman Old Style" w:hAnsi="Bookman Old Style"/>
          <w:b/>
          <w:sz w:val="24"/>
          <w:szCs w:val="24"/>
        </w:rPr>
      </w:pPr>
      <w:r w:rsidRPr="0040353F">
        <w:rPr>
          <w:rFonts w:ascii="Bookman Old Style" w:hAnsi="Bookman Old Style"/>
          <w:b/>
          <w:sz w:val="24"/>
          <w:szCs w:val="24"/>
        </w:rPr>
        <w:t>VII – DA FORMULAÇÃO DE LANCES</w:t>
      </w:r>
    </w:p>
    <w:p w:rsidR="000F70E3" w:rsidRPr="0040353F" w:rsidRDefault="000F70E3" w:rsidP="00DB5B1B">
      <w:pPr>
        <w:spacing w:after="0" w:line="240" w:lineRule="auto"/>
        <w:jc w:val="both"/>
        <w:rPr>
          <w:rFonts w:ascii="Bookman Old Style" w:hAnsi="Bookman Old Style"/>
          <w:b/>
          <w:sz w:val="24"/>
          <w:szCs w:val="24"/>
        </w:rPr>
      </w:pPr>
    </w:p>
    <w:p w:rsidR="000F70E3" w:rsidRPr="0040353F" w:rsidRDefault="000F70E3"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w:t>
      </w:r>
      <w:r w:rsidRPr="0040353F">
        <w:rPr>
          <w:rFonts w:ascii="Bookman Old Style" w:hAnsi="Bookman Old Style" w:cs="Footlight MT Light"/>
          <w:sz w:val="24"/>
          <w:szCs w:val="24"/>
          <w:lang w:eastAsia="pt-BR"/>
        </w:rPr>
        <w:t xml:space="preserve"> Classificadas as propostas, o Pregoeiro dará início à etapa competitiva, momento a partir do qual os proponentes poderão encaminhar lances, exclusivamente, por meio do sistema eletrônico, sendo o proponente imediatamente informado do seu recebimento e respectivo horário de registro e valor, através de e-mail.</w:t>
      </w:r>
    </w:p>
    <w:p w:rsidR="000F70E3" w:rsidRPr="0040353F" w:rsidRDefault="000F70E3"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7.2.</w:t>
      </w:r>
      <w:r w:rsidRPr="0040353F">
        <w:rPr>
          <w:rFonts w:ascii="Bookman Old Style" w:hAnsi="Bookman Old Style" w:cs="Footlight MT Light"/>
          <w:sz w:val="24"/>
          <w:szCs w:val="24"/>
          <w:lang w:eastAsia="pt-BR"/>
        </w:rPr>
        <w:t xml:space="preserve"> A partir da abertura da sessão pública não caberá desistência das propostas ou dos lances registrados, salvo se por motivo justo, decorrente de fato superveniente e aceito pelo Pregoeiro, sujeitando-se a proponente desistente às sanções previstas neste edital.</w:t>
      </w:r>
    </w:p>
    <w:p w:rsidR="000F70E3" w:rsidRPr="0040353F" w:rsidRDefault="000F70E3"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7.3.</w:t>
      </w:r>
      <w:r w:rsidRPr="0040353F">
        <w:rPr>
          <w:rFonts w:ascii="Bookman Old Style" w:hAnsi="Bookman Old Style" w:cs="Footlight MT Light"/>
          <w:sz w:val="24"/>
          <w:szCs w:val="24"/>
          <w:lang w:eastAsia="pt-BR"/>
        </w:rPr>
        <w:t xml:space="preserve"> Os proponentes poderão ofertar lances sucessivos, à proposta de menor preço unitário e às melhores propostas subseqüentes, observado o horário fixado e as regras de aceitação dos mesmos.</w:t>
      </w:r>
    </w:p>
    <w:p w:rsidR="000F70E3" w:rsidRPr="0040353F" w:rsidRDefault="000F70E3"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7.3.1.</w:t>
      </w:r>
      <w:r w:rsidRPr="0040353F">
        <w:rPr>
          <w:rFonts w:ascii="Bookman Old Style" w:hAnsi="Bookman Old Style" w:cs="Footlight MT Light"/>
          <w:sz w:val="24"/>
          <w:szCs w:val="24"/>
          <w:lang w:eastAsia="pt-BR"/>
        </w:rPr>
        <w:t xml:space="preserve"> Para efeito de lances, será considerado o preço unitário de cada item, consignado na proposta.</w:t>
      </w:r>
    </w:p>
    <w:p w:rsidR="000F70E3" w:rsidRPr="0040353F" w:rsidRDefault="000F70E3"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7.3.2.</w:t>
      </w:r>
      <w:r w:rsidRPr="0040353F">
        <w:rPr>
          <w:rFonts w:ascii="Bookman Old Style" w:hAnsi="Bookman Old Style" w:cs="Footlight MT Light"/>
          <w:sz w:val="24"/>
          <w:szCs w:val="24"/>
          <w:lang w:eastAsia="pt-BR"/>
        </w:rPr>
        <w:t xml:space="preserve"> Só serão aceitos os lances cujos valores forem inferiores ao último lance registrado no sistema.</w:t>
      </w:r>
    </w:p>
    <w:p w:rsidR="000F70E3" w:rsidRPr="0040353F" w:rsidRDefault="000F70E3"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7.3.3.</w:t>
      </w:r>
      <w:r w:rsidRPr="0040353F">
        <w:rPr>
          <w:rFonts w:ascii="Bookman Old Style" w:hAnsi="Bookman Old Style" w:cs="Footlight MT Light"/>
          <w:sz w:val="24"/>
          <w:szCs w:val="24"/>
          <w:lang w:eastAsia="pt-BR"/>
        </w:rPr>
        <w:t xml:space="preserve"> Não serão aceitos dois ou mais lances de mesmo valor, prevalecendo aquele que for recebido e registrado em primeiro lugar.</w:t>
      </w:r>
    </w:p>
    <w:p w:rsidR="000F70E3" w:rsidRPr="0040353F" w:rsidRDefault="000F70E3"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7.3.4.</w:t>
      </w:r>
      <w:r w:rsidRPr="0040353F">
        <w:rPr>
          <w:rFonts w:ascii="Bookman Old Style" w:hAnsi="Bookman Old Style" w:cs="Footlight MT Light"/>
          <w:sz w:val="24"/>
          <w:szCs w:val="24"/>
          <w:lang w:eastAsia="pt-BR"/>
        </w:rPr>
        <w:t xml:space="preserve"> A desistência em apresentar lance eletrônico implicará a manutenção do último preço apresentado pela proponente, para efeito de ordenação das propostas.</w:t>
      </w:r>
    </w:p>
    <w:p w:rsidR="000F70E3" w:rsidRPr="0040353F" w:rsidRDefault="000F70E3"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7.4.</w:t>
      </w:r>
      <w:r w:rsidRPr="0040353F">
        <w:rPr>
          <w:rFonts w:ascii="Bookman Old Style" w:hAnsi="Bookman Old Style" w:cs="Footlight MT Light"/>
          <w:sz w:val="24"/>
          <w:szCs w:val="24"/>
          <w:lang w:eastAsia="pt-BR"/>
        </w:rPr>
        <w:t xml:space="preserve"> Durante todo o transcurso da sessão pública, os proponentes serão informados, em tempo real, do valor de menor lance registrado pelos demais proponentes, vedada a identificação do detentor do lance.</w:t>
      </w:r>
    </w:p>
    <w:p w:rsidR="000F70E3" w:rsidRPr="0040353F" w:rsidRDefault="000F70E3"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7.5.</w:t>
      </w:r>
      <w:r w:rsidRPr="0040353F">
        <w:rPr>
          <w:rFonts w:ascii="Bookman Old Style" w:hAnsi="Bookman Old Style" w:cs="Footlight MT Light"/>
          <w:sz w:val="24"/>
          <w:szCs w:val="24"/>
          <w:lang w:eastAsia="pt-BR"/>
        </w:rPr>
        <w:t xml:space="preserve"> No caso de desconexão apenas do Pregoeiro, no decorrer da etapa competitiva do Pregão, o sistema eletrônico permanecerá acessível aos proponentes para a recepção dos lances, que continuarão sendo recebidos, sem prejuízo dos atos realizados.</w:t>
      </w:r>
    </w:p>
    <w:p w:rsidR="000F70E3" w:rsidRPr="0040353F" w:rsidRDefault="000F70E3"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7.5.1.</w:t>
      </w:r>
      <w:r w:rsidRPr="0040353F">
        <w:rPr>
          <w:rFonts w:ascii="Bookman Old Style" w:hAnsi="Bookman Old Style" w:cs="Footlight MT Light"/>
          <w:sz w:val="24"/>
          <w:szCs w:val="24"/>
          <w:lang w:eastAsia="pt-BR"/>
        </w:rPr>
        <w:t xml:space="preserve"> O Pregoeiro, quando possível, dará continuidade à sua atuação no certame, sem prejuízo dos atos realizados.</w:t>
      </w:r>
    </w:p>
    <w:p w:rsidR="000F70E3" w:rsidRPr="0040353F" w:rsidRDefault="000F70E3"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7.5.2</w:t>
      </w:r>
      <w:r w:rsidRPr="0040353F">
        <w:rPr>
          <w:rFonts w:ascii="Bookman Old Style" w:hAnsi="Bookman Old Style" w:cs="Footlight MT Light"/>
          <w:sz w:val="24"/>
          <w:szCs w:val="24"/>
          <w:lang w:eastAsia="pt-BR"/>
        </w:rPr>
        <w:t>. Quando a desconexão persistir por tempo superior a 10 (dez) minutos, a sessão pública será suspensa e terá reinício após comunicação expressa aos participantes.</w:t>
      </w:r>
    </w:p>
    <w:p w:rsidR="000F70E3" w:rsidRPr="0040353F" w:rsidRDefault="000F70E3"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7.6.</w:t>
      </w:r>
      <w:r w:rsidRPr="0040353F">
        <w:rPr>
          <w:rFonts w:ascii="Bookman Old Style" w:hAnsi="Bookman Old Style" w:cs="Footlight MT Light"/>
          <w:sz w:val="24"/>
          <w:szCs w:val="24"/>
          <w:lang w:eastAsia="pt-BR"/>
        </w:rPr>
        <w:t xml:space="preserve"> A etapa de lances da sessão pública será encerrada mediante aviso aos proponentes do fechamento iminente dos lances, emitido pelo Pregoeiro, após o que transcorrerá período de tempo de até 10 (dez) minutos, aleatoriamente determinado pelo sistema eletrônico, findo o qual será automaticamente encerrada a recepção de lances.</w:t>
      </w:r>
    </w:p>
    <w:p w:rsidR="000F70E3" w:rsidRPr="0040353F" w:rsidRDefault="000F70E3"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7.6.1.</w:t>
      </w:r>
      <w:r w:rsidRPr="0040353F">
        <w:rPr>
          <w:rFonts w:ascii="Bookman Old Style" w:hAnsi="Bookman Old Style" w:cs="Footlight MT Light"/>
          <w:sz w:val="24"/>
          <w:szCs w:val="24"/>
          <w:lang w:eastAsia="pt-BR"/>
        </w:rPr>
        <w:t xml:space="preserve"> Caso o sistema não emita o aviso de fechamento iminente, o Pregoeiro se responsabilizará por fazê-lo, informando que após transcorridos até 10 (dez) minutos, a contar do aviso, a etapa de lances será encerrada.</w:t>
      </w:r>
    </w:p>
    <w:p w:rsidR="000F70E3" w:rsidRPr="0040353F" w:rsidRDefault="000F70E3" w:rsidP="001B4D5D">
      <w:pPr>
        <w:autoSpaceDE w:val="0"/>
        <w:autoSpaceDN w:val="0"/>
        <w:adjustRightInd w:val="0"/>
        <w:spacing w:after="0" w:line="240" w:lineRule="auto"/>
        <w:jc w:val="both"/>
        <w:rPr>
          <w:rFonts w:ascii="Bookman Old Style" w:hAnsi="Bookman Old Style" w:cs="Footlight MT Light"/>
          <w:color w:val="FF0000"/>
          <w:sz w:val="24"/>
          <w:szCs w:val="24"/>
          <w:lang w:eastAsia="pt-BR"/>
        </w:rPr>
      </w:pPr>
      <w:r w:rsidRPr="0040353F">
        <w:rPr>
          <w:rFonts w:ascii="Bookman Old Style" w:hAnsi="Bookman Old Style" w:cs="Footlight MT Light"/>
          <w:b/>
          <w:sz w:val="24"/>
          <w:szCs w:val="24"/>
          <w:lang w:eastAsia="pt-BR"/>
        </w:rPr>
        <w:t>7.7.</w:t>
      </w:r>
      <w:r w:rsidRPr="0040353F">
        <w:rPr>
          <w:rFonts w:ascii="Bookman Old Style" w:hAnsi="Bookman Old Style" w:cs="Footlight MT Light"/>
          <w:sz w:val="24"/>
          <w:szCs w:val="24"/>
          <w:lang w:eastAsia="pt-BR"/>
        </w:rPr>
        <w:t xml:space="preserve"> Após o encerramento da etapa de lances, o Pregoeiro poderá encaminhar pelo sistema eletrônico contraproposta diretamente ao proponente que tenha apresentado o lance de menor valor, para obtenção de preço melhor, se for o caso, podendo esta negociação ser acompanhada pelos demais proponentes. </w:t>
      </w:r>
    </w:p>
    <w:p w:rsidR="000F70E3" w:rsidRPr="0040353F" w:rsidRDefault="000F70E3"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7.8.</w:t>
      </w:r>
      <w:r w:rsidRPr="0040353F">
        <w:rPr>
          <w:rFonts w:ascii="Bookman Old Style" w:hAnsi="Bookman Old Style" w:cs="Footlight MT Light"/>
          <w:sz w:val="24"/>
          <w:szCs w:val="24"/>
          <w:lang w:eastAsia="pt-BR"/>
        </w:rPr>
        <w:t xml:space="preserve"> Após o encerramento da etapa de lances, o sistema divulgará o nome da licitante cujo lance proposto foi o menor.</w:t>
      </w:r>
    </w:p>
    <w:p w:rsidR="000F70E3" w:rsidRPr="0040353F" w:rsidRDefault="000F70E3"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7.9.</w:t>
      </w:r>
      <w:r w:rsidRPr="0040353F">
        <w:rPr>
          <w:rFonts w:ascii="Bookman Old Style" w:hAnsi="Bookman Old Style" w:cs="Footlight MT Light"/>
          <w:sz w:val="24"/>
          <w:szCs w:val="24"/>
          <w:lang w:eastAsia="pt-BR"/>
        </w:rPr>
        <w:t xml:space="preserve"> Caso o menor lance seja ofertado por uma MPE, o pregoeiro abrirá a etapa de negociação em conformidade com o subitem 7.10.</w:t>
      </w:r>
    </w:p>
    <w:p w:rsidR="000F70E3" w:rsidRPr="0040353F" w:rsidRDefault="000F70E3"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w:t>
      </w:r>
      <w:r w:rsidRPr="0040353F">
        <w:rPr>
          <w:rFonts w:ascii="Bookman Old Style" w:hAnsi="Bookman Old Style" w:cs="Footlight MT Light"/>
          <w:sz w:val="24"/>
          <w:szCs w:val="24"/>
          <w:lang w:eastAsia="pt-BR"/>
        </w:rPr>
        <w:t xml:space="preserve"> Caso a proposta mais bem classificada não seja apresentada por uma MPE e se houver proposta apresentada por MPE igual ou até 5% superior à melhor proposta proceder-se-á da seguinte forma:</w:t>
      </w:r>
    </w:p>
    <w:p w:rsidR="000F70E3" w:rsidRPr="0040353F" w:rsidRDefault="000F70E3"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7.10.1.</w:t>
      </w:r>
      <w:r w:rsidRPr="0040353F">
        <w:rPr>
          <w:rFonts w:ascii="Bookman Old Style" w:hAnsi="Bookman Old Style" w:cs="Footlight MT Light"/>
          <w:sz w:val="24"/>
          <w:szCs w:val="24"/>
          <w:lang w:eastAsia="pt-BR"/>
        </w:rPr>
        <w:t xml:space="preserve"> Será oportunizado o exercício do direito de preferência à MPE, que consiste na possibilidade dela apresentar proposta de preço inferior à empresa melhor classificada que não se enquadra como MPE.</w:t>
      </w:r>
    </w:p>
    <w:p w:rsidR="000F70E3" w:rsidRPr="0040353F" w:rsidRDefault="000F70E3"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7.10.2.</w:t>
      </w:r>
      <w:r w:rsidRPr="0040353F">
        <w:rPr>
          <w:rFonts w:ascii="Bookman Old Style" w:hAnsi="Bookman Old Style" w:cs="Footlight MT Light"/>
          <w:sz w:val="24"/>
          <w:szCs w:val="24"/>
          <w:lang w:eastAsia="pt-BR"/>
        </w:rPr>
        <w:t xml:space="preserve"> O novo valor proposto pela MPE deve ser apresentado após o encerramento da fase de lances, no prazo máximo de 5 (cinco) minutos da convocação do Pregoeiro, sob pena de preclusão do direito de preferência.</w:t>
      </w:r>
    </w:p>
    <w:p w:rsidR="000F70E3" w:rsidRPr="0040353F" w:rsidRDefault="000F70E3"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7.10.2.1.</w:t>
      </w:r>
      <w:r w:rsidRPr="0040353F">
        <w:rPr>
          <w:rFonts w:ascii="Bookman Old Style" w:hAnsi="Bookman Old Style" w:cs="Footlight MT Light"/>
          <w:sz w:val="24"/>
          <w:szCs w:val="24"/>
          <w:lang w:eastAsia="pt-BR"/>
        </w:rPr>
        <w:t xml:space="preserve"> A convocação dar-se-á na própria plataforma de execução do pregão, por meio do mecanismo de prorrogação dos lances, sendo permitido apenas à MPE, apta a exercer o direito de preferência, ofertar nova proposta, de valor inferior ao preço ofertado pela empresa melhor classificada que não se enquadra como MPE.</w:t>
      </w:r>
    </w:p>
    <w:p w:rsidR="000F70E3" w:rsidRPr="0040353F" w:rsidRDefault="000F70E3"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7.10.2.2.</w:t>
      </w:r>
      <w:r w:rsidRPr="0040353F">
        <w:rPr>
          <w:rFonts w:ascii="Bookman Old Style" w:hAnsi="Bookman Old Style" w:cs="Footlight MT Light"/>
          <w:sz w:val="24"/>
          <w:szCs w:val="24"/>
          <w:lang w:eastAsia="pt-BR"/>
        </w:rPr>
        <w:t xml:space="preserve"> O lance ofertado por empresa que não esteja no uso da prerrogativa do direito de preferência, será excluído pelo pregoeiro.</w:t>
      </w:r>
    </w:p>
    <w:p w:rsidR="000F70E3" w:rsidRPr="0040353F" w:rsidRDefault="000F70E3"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7.10.3.</w:t>
      </w:r>
      <w:r w:rsidRPr="0040353F">
        <w:rPr>
          <w:rFonts w:ascii="Bookman Old Style" w:hAnsi="Bookman Old Style" w:cs="Footlight MT Light"/>
          <w:sz w:val="24"/>
          <w:szCs w:val="24"/>
          <w:lang w:eastAsia="pt-BR"/>
        </w:rPr>
        <w:t xml:space="preserve"> Havendo o exercício de preferência pela MPE, o pregoeiro passa à etapa de negociação, em conformidade com o </w:t>
      </w:r>
      <w:r w:rsidRPr="0040353F">
        <w:rPr>
          <w:rFonts w:ascii="Bookman Old Style" w:hAnsi="Bookman Old Style" w:cs="Footlight MT Light"/>
          <w:b/>
          <w:sz w:val="24"/>
          <w:szCs w:val="24"/>
          <w:lang w:eastAsia="pt-BR"/>
        </w:rPr>
        <w:t>subitem 7.7</w:t>
      </w:r>
      <w:r w:rsidRPr="0040353F">
        <w:rPr>
          <w:rFonts w:ascii="Bookman Old Style" w:hAnsi="Bookman Old Style" w:cs="Footlight MT Light"/>
          <w:sz w:val="24"/>
          <w:szCs w:val="24"/>
          <w:lang w:eastAsia="pt-BR"/>
        </w:rPr>
        <w:t xml:space="preserve"> acima, observando-se os demais procedimentos subseqüentes estabelecidos para cada etapa deste certame.</w:t>
      </w:r>
    </w:p>
    <w:p w:rsidR="000F70E3" w:rsidRPr="009746C1" w:rsidRDefault="000F70E3" w:rsidP="001B4D5D">
      <w:pPr>
        <w:autoSpaceDE w:val="0"/>
        <w:autoSpaceDN w:val="0"/>
        <w:adjustRightInd w:val="0"/>
        <w:spacing w:after="0" w:line="240" w:lineRule="auto"/>
        <w:jc w:val="both"/>
        <w:rPr>
          <w:rFonts w:ascii="Bookman Old Style" w:hAnsi="Bookman Old Style" w:cs="Footlight MT Light"/>
          <w:sz w:val="24"/>
          <w:szCs w:val="24"/>
          <w:highlight w:val="green"/>
          <w:lang w:eastAsia="pt-BR"/>
        </w:rPr>
      </w:pPr>
      <w:r w:rsidRPr="0040353F">
        <w:rPr>
          <w:rFonts w:ascii="Bookman Old Style" w:hAnsi="Bookman Old Style" w:cs="Footlight MT Light"/>
          <w:b/>
          <w:sz w:val="24"/>
          <w:szCs w:val="24"/>
          <w:lang w:eastAsia="pt-BR"/>
        </w:rPr>
        <w:t>7.10.4.</w:t>
      </w:r>
      <w:r w:rsidRPr="0040353F">
        <w:rPr>
          <w:rFonts w:ascii="Bookman Old Style" w:hAnsi="Bookman Old Style" w:cs="Footlight MT Light"/>
          <w:sz w:val="24"/>
          <w:szCs w:val="24"/>
          <w:lang w:eastAsia="pt-BR"/>
        </w:rPr>
        <w:t xml:space="preserve"> Caso a MPE não exerça o direito de preferência ou não atenda às exigências do edital serão convocadas as MPE remanescentes, cujas propostas se enquadrem no limite de 5% estabelecido no subitem 7.8, obedecida a ordem de classificação, para o exercício do mesmo direito, e assim sucessivamente, até a identificação de uma empresa que preencha todos os requisitos do edital.</w:t>
      </w:r>
    </w:p>
    <w:p w:rsidR="000F70E3" w:rsidRPr="0040353F" w:rsidRDefault="000F70E3"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7.10.5.</w:t>
      </w:r>
      <w:r w:rsidRPr="0040353F">
        <w:rPr>
          <w:rFonts w:ascii="Bookman Old Style" w:hAnsi="Bookman Old Style" w:cs="Footlight MT Light"/>
          <w:sz w:val="24"/>
          <w:szCs w:val="24"/>
          <w:lang w:eastAsia="pt-BR"/>
        </w:rPr>
        <w:t xml:space="preserve"> Se houver equivalência de valores apresentados por MPE, dentre as propostas de valor até 5% (cinco por cento) superior à proposta de menor preço ofertada pela empresa não enquadrada como MPE, será realizado sorteio em hora marcada, após comunicação aos licitantes, para identificação daquela que terá preferência na apresentação de nova proposta.</w:t>
      </w:r>
    </w:p>
    <w:p w:rsidR="000F70E3" w:rsidRPr="0040353F" w:rsidRDefault="000F70E3"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7.11.</w:t>
      </w:r>
      <w:r w:rsidRPr="0040353F">
        <w:rPr>
          <w:rFonts w:ascii="Bookman Old Style" w:hAnsi="Bookman Old Style" w:cs="Footlight MT Light"/>
          <w:sz w:val="24"/>
          <w:szCs w:val="24"/>
          <w:lang w:eastAsia="pt-BR"/>
        </w:rPr>
        <w:t xml:space="preserve"> Na hipótese de nenhuma MPE exercer o direito de preferência ou não atender às exigências do edital, o objeto licitado será adjudicado em favor da proposta originalmente vencedora do certame (não MPE).</w:t>
      </w:r>
    </w:p>
    <w:p w:rsidR="000F70E3" w:rsidRPr="0040353F" w:rsidRDefault="000F70E3"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7.12.</w:t>
      </w:r>
      <w:r w:rsidRPr="0040353F">
        <w:rPr>
          <w:rFonts w:ascii="Bookman Old Style" w:hAnsi="Bookman Old Style" w:cs="Footlight MT Light"/>
          <w:sz w:val="24"/>
          <w:szCs w:val="24"/>
          <w:lang w:eastAsia="pt-BR"/>
        </w:rPr>
        <w:t xml:space="preserve"> Caso as proponentes selecionadas para a etapa competitiva não apresentem lances, observando-se o direito de preferência estabelecido para as MPE, será verificada a conformidade da proposta inicial de menor preço e o valor estimado para a contratação, hipótese em que o Pregoeiro poderá negociar diretamente com a proponente visando a obter preço melhor.</w:t>
      </w:r>
    </w:p>
    <w:p w:rsidR="000F70E3" w:rsidRPr="005D6D01" w:rsidRDefault="000F70E3" w:rsidP="005D6D01">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7.13.</w:t>
      </w:r>
      <w:r w:rsidRPr="0040353F">
        <w:rPr>
          <w:rFonts w:ascii="Bookman Old Style" w:hAnsi="Bookman Old Style" w:cs="Footlight MT Light"/>
          <w:sz w:val="24"/>
          <w:szCs w:val="24"/>
          <w:lang w:eastAsia="pt-BR"/>
        </w:rPr>
        <w:t xml:space="preserve"> O Pregoeiro poderá anunciar o proponente vencedor imediatamente após o encerramento da etapa de lances da sessão publicada ou, quando for o caso, após a negociação e decisão pelo Pregoeiro acerca da aceitação do lance de menor valor.</w:t>
      </w:r>
    </w:p>
    <w:p w:rsidR="000F70E3" w:rsidRPr="00563C8C" w:rsidRDefault="000F70E3" w:rsidP="00DB5B1B">
      <w:pPr>
        <w:spacing w:after="0" w:line="240" w:lineRule="auto"/>
        <w:jc w:val="both"/>
        <w:rPr>
          <w:rFonts w:ascii="Bookman Old Style" w:hAnsi="Bookman Old Style"/>
          <w:b/>
          <w:sz w:val="24"/>
          <w:szCs w:val="24"/>
        </w:rPr>
      </w:pPr>
    </w:p>
    <w:p w:rsidR="000F70E3" w:rsidRDefault="000F70E3" w:rsidP="00DB5B1B">
      <w:pPr>
        <w:spacing w:after="0" w:line="240" w:lineRule="auto"/>
        <w:jc w:val="both"/>
        <w:rPr>
          <w:rFonts w:ascii="Bookman Old Style" w:hAnsi="Bookman Old Style"/>
          <w:b/>
          <w:sz w:val="24"/>
          <w:szCs w:val="24"/>
        </w:rPr>
      </w:pPr>
    </w:p>
    <w:p w:rsidR="000F70E3" w:rsidRDefault="000F70E3" w:rsidP="00DB5B1B">
      <w:pPr>
        <w:spacing w:after="0" w:line="240" w:lineRule="auto"/>
        <w:jc w:val="both"/>
        <w:rPr>
          <w:rFonts w:ascii="Bookman Old Style" w:hAnsi="Bookman Old Style"/>
          <w:b/>
          <w:sz w:val="24"/>
          <w:szCs w:val="24"/>
        </w:rPr>
      </w:pPr>
    </w:p>
    <w:p w:rsidR="000F70E3" w:rsidRDefault="000F70E3" w:rsidP="00DB5B1B">
      <w:pPr>
        <w:spacing w:after="0" w:line="240" w:lineRule="auto"/>
        <w:jc w:val="both"/>
        <w:rPr>
          <w:rFonts w:ascii="Bookman Old Style" w:hAnsi="Bookman Old Style"/>
          <w:b/>
          <w:sz w:val="24"/>
          <w:szCs w:val="24"/>
        </w:rPr>
      </w:pPr>
    </w:p>
    <w:p w:rsidR="000F70E3" w:rsidRDefault="000F70E3" w:rsidP="00DB5B1B">
      <w:pPr>
        <w:spacing w:after="0" w:line="240" w:lineRule="auto"/>
        <w:jc w:val="both"/>
        <w:rPr>
          <w:rFonts w:ascii="Bookman Old Style" w:hAnsi="Bookman Old Style"/>
          <w:b/>
          <w:sz w:val="24"/>
          <w:szCs w:val="24"/>
        </w:rPr>
      </w:pPr>
    </w:p>
    <w:p w:rsidR="000F70E3" w:rsidRDefault="000F70E3" w:rsidP="00DB5B1B">
      <w:pPr>
        <w:spacing w:after="0" w:line="240" w:lineRule="auto"/>
        <w:jc w:val="both"/>
        <w:rPr>
          <w:rFonts w:ascii="Bookman Old Style" w:hAnsi="Bookman Old Style"/>
          <w:b/>
          <w:sz w:val="24"/>
          <w:szCs w:val="24"/>
        </w:rPr>
      </w:pPr>
      <w:r w:rsidRPr="00563C8C">
        <w:rPr>
          <w:rFonts w:ascii="Bookman Old Style" w:hAnsi="Bookman Old Style"/>
          <w:b/>
          <w:sz w:val="24"/>
          <w:szCs w:val="24"/>
        </w:rPr>
        <w:t xml:space="preserve">VIII </w:t>
      </w:r>
      <w:r>
        <w:rPr>
          <w:rFonts w:ascii="Bookman Old Style" w:hAnsi="Bookman Old Style"/>
          <w:b/>
          <w:sz w:val="24"/>
          <w:szCs w:val="24"/>
        </w:rPr>
        <w:t>–</w:t>
      </w:r>
      <w:r w:rsidRPr="00563C8C">
        <w:rPr>
          <w:rFonts w:ascii="Bookman Old Style" w:hAnsi="Bookman Old Style"/>
          <w:b/>
          <w:sz w:val="24"/>
          <w:szCs w:val="24"/>
        </w:rPr>
        <w:t xml:space="preserve"> DO</w:t>
      </w:r>
      <w:r>
        <w:rPr>
          <w:rFonts w:ascii="Bookman Old Style" w:hAnsi="Bookman Old Style"/>
          <w:b/>
          <w:sz w:val="24"/>
          <w:szCs w:val="24"/>
        </w:rPr>
        <w:t>S DOCUMENTOS REFERENTE Á HABILITAÇÃO</w:t>
      </w:r>
    </w:p>
    <w:p w:rsidR="000F70E3" w:rsidRDefault="000F70E3" w:rsidP="00DB5B1B">
      <w:pPr>
        <w:spacing w:after="0" w:line="240" w:lineRule="auto"/>
        <w:jc w:val="both"/>
        <w:rPr>
          <w:rFonts w:ascii="Bookman Old Style" w:hAnsi="Bookman Old Style"/>
          <w:b/>
          <w:sz w:val="24"/>
          <w:szCs w:val="24"/>
        </w:rPr>
      </w:pPr>
    </w:p>
    <w:p w:rsidR="000F70E3" w:rsidRDefault="000F70E3" w:rsidP="00CB5B6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C73DF0">
        <w:rPr>
          <w:rFonts w:ascii="Bookman Old Style" w:hAnsi="Bookman Old Style" w:cs="Footlight MT Light"/>
          <w:b/>
          <w:sz w:val="24"/>
          <w:szCs w:val="24"/>
          <w:lang w:eastAsia="pt-BR"/>
        </w:rPr>
        <w:t>8.1.</w:t>
      </w:r>
      <w:r w:rsidRPr="00C73DF0">
        <w:rPr>
          <w:rFonts w:ascii="Bookman Old Style" w:hAnsi="Bookman Old Style" w:cs="Footlight MT Light"/>
          <w:sz w:val="24"/>
          <w:szCs w:val="24"/>
          <w:lang w:eastAsia="pt-BR"/>
        </w:rPr>
        <w:t xml:space="preserve"> Encerrada a etapa de lances </w:t>
      </w:r>
      <w:r w:rsidRPr="001F2D0B">
        <w:rPr>
          <w:rFonts w:ascii="Bookman Old Style" w:hAnsi="Bookman Old Style" w:cs="Footlight MT Light"/>
          <w:sz w:val="24"/>
          <w:szCs w:val="24"/>
          <w:lang w:eastAsia="pt-BR"/>
        </w:rPr>
        <w:t>o detentor</w:t>
      </w:r>
      <w:r w:rsidRPr="00C73DF0">
        <w:rPr>
          <w:rFonts w:ascii="Bookman Old Style" w:hAnsi="Bookman Old Style" w:cs="Footlight MT Light"/>
          <w:sz w:val="24"/>
          <w:szCs w:val="24"/>
          <w:lang w:eastAsia="pt-BR"/>
        </w:rPr>
        <w:t xml:space="preserve"> da menor oferta deverá </w:t>
      </w:r>
      <w:r>
        <w:rPr>
          <w:rFonts w:ascii="Bookman Old Style" w:hAnsi="Bookman Old Style" w:cs="Footlight MT Light"/>
          <w:sz w:val="24"/>
          <w:szCs w:val="24"/>
          <w:lang w:eastAsia="pt-BR"/>
        </w:rPr>
        <w:t xml:space="preserve">anexar a proposta ajustada na Plataforma BLLCOMPRAS ou </w:t>
      </w:r>
      <w:r w:rsidRPr="00C73DF0">
        <w:rPr>
          <w:rFonts w:ascii="Bookman Old Style" w:hAnsi="Bookman Old Style" w:cs="Footlight MT Light"/>
          <w:sz w:val="24"/>
          <w:szCs w:val="24"/>
          <w:lang w:eastAsia="pt-BR"/>
        </w:rPr>
        <w:t xml:space="preserve">encaminhar </w:t>
      </w:r>
      <w:r>
        <w:rPr>
          <w:rFonts w:ascii="Bookman Old Style" w:hAnsi="Bookman Old Style" w:cs="Footlight MT Light"/>
          <w:sz w:val="24"/>
          <w:szCs w:val="24"/>
          <w:lang w:eastAsia="pt-BR"/>
        </w:rPr>
        <w:t>di</w:t>
      </w:r>
      <w:r>
        <w:rPr>
          <w:rFonts w:ascii="Bookman Old Style" w:hAnsi="Bookman Old Style" w:cs="Footlight MT Light"/>
          <w:color w:val="000000"/>
          <w:sz w:val="24"/>
          <w:szCs w:val="24"/>
          <w:lang w:eastAsia="pt-BR"/>
        </w:rPr>
        <w:t>gitalizada</w:t>
      </w:r>
      <w:r w:rsidRPr="00C73DF0">
        <w:rPr>
          <w:rFonts w:ascii="Bookman Old Style" w:hAnsi="Bookman Old Style" w:cs="Footlight MT Light"/>
          <w:color w:val="000000"/>
          <w:sz w:val="24"/>
          <w:szCs w:val="24"/>
          <w:lang w:eastAsia="pt-BR"/>
        </w:rPr>
        <w:t xml:space="preserve"> por email</w:t>
      </w:r>
      <w:r>
        <w:rPr>
          <w:rFonts w:ascii="Bookman Old Style" w:hAnsi="Bookman Old Style" w:cs="Footlight MT Light"/>
          <w:sz w:val="24"/>
          <w:szCs w:val="24"/>
          <w:lang w:eastAsia="pt-BR"/>
        </w:rPr>
        <w:t xml:space="preserve"> </w:t>
      </w:r>
      <w:r>
        <w:rPr>
          <w:rFonts w:ascii="Bookman Old Style" w:hAnsi="Bookman Old Style" w:cs="Footlight MT Light"/>
          <w:color w:val="FF0000"/>
          <w:sz w:val="24"/>
          <w:szCs w:val="24"/>
          <w:lang w:eastAsia="pt-BR"/>
        </w:rPr>
        <w:t>licitacao@saojeronimodaserra</w:t>
      </w:r>
      <w:r w:rsidRPr="00C73DF0">
        <w:rPr>
          <w:rFonts w:ascii="Bookman Old Style" w:hAnsi="Bookman Old Style" w:cs="Footlight MT Light"/>
          <w:color w:val="FF0000"/>
          <w:sz w:val="24"/>
          <w:szCs w:val="24"/>
          <w:lang w:eastAsia="pt-BR"/>
        </w:rPr>
        <w:t>.pr.gov.br</w:t>
      </w:r>
      <w:r w:rsidRPr="00C73DF0">
        <w:rPr>
          <w:rFonts w:ascii="Bookman Old Style" w:hAnsi="Bookman Old Style" w:cs="Footlight MT Light"/>
          <w:color w:val="000000"/>
          <w:sz w:val="24"/>
          <w:szCs w:val="24"/>
          <w:lang w:eastAsia="pt-BR"/>
        </w:rPr>
        <w:t>.</w:t>
      </w:r>
    </w:p>
    <w:p w:rsidR="000F70E3" w:rsidRPr="00CE278F" w:rsidRDefault="000F70E3" w:rsidP="00C73DF0">
      <w:pPr>
        <w:autoSpaceDE w:val="0"/>
        <w:autoSpaceDN w:val="0"/>
        <w:adjustRightInd w:val="0"/>
        <w:spacing w:after="0" w:line="240" w:lineRule="auto"/>
        <w:jc w:val="both"/>
        <w:rPr>
          <w:rFonts w:ascii="Bookman Old Style" w:hAnsi="Bookman Old Style" w:cs="Footlight MT Light"/>
          <w:sz w:val="24"/>
          <w:szCs w:val="24"/>
          <w:lang w:eastAsia="pt-BR"/>
        </w:rPr>
      </w:pPr>
    </w:p>
    <w:p w:rsidR="000F70E3" w:rsidRPr="00F066FF" w:rsidRDefault="000F70E3"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A.</w:t>
      </w:r>
      <w:r w:rsidRPr="00C73DF0">
        <w:rPr>
          <w:rFonts w:ascii="Bookman Old Style" w:hAnsi="Bookman Old Style" w:cs="Footlight MT Light"/>
          <w:color w:val="000000"/>
          <w:sz w:val="24"/>
          <w:szCs w:val="24"/>
          <w:lang w:eastAsia="pt-BR"/>
        </w:rPr>
        <w:t xml:space="preserve"> </w:t>
      </w:r>
      <w:r w:rsidRPr="00D435B6">
        <w:rPr>
          <w:rFonts w:ascii="Bookman Old Style" w:hAnsi="Bookman Old Style" w:cs="Footlight MT Light"/>
          <w:b/>
          <w:color w:val="000000"/>
          <w:sz w:val="24"/>
          <w:szCs w:val="24"/>
          <w:lang w:eastAsia="pt-BR"/>
        </w:rPr>
        <w:t>Declaração do proponente, de inidoneidade, de afirmação da veracidade dos documentos apresentados</w:t>
      </w:r>
      <w:r w:rsidRPr="00C73DF0">
        <w:rPr>
          <w:rFonts w:ascii="Bookman Old Style" w:hAnsi="Bookman Old Style" w:cs="Footlight MT Light"/>
          <w:color w:val="000000"/>
          <w:sz w:val="24"/>
          <w:szCs w:val="24"/>
          <w:lang w:eastAsia="pt-BR"/>
        </w:rPr>
        <w:t>; de sujeição aos termos deste Pregão e do cumprimento do disposto no inc.</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 xml:space="preserve">XXXIII do art. 7º da Constituição Federal, podendo utilizar-se do modelo contido </w:t>
      </w:r>
      <w:r w:rsidRPr="00F066FF">
        <w:rPr>
          <w:rFonts w:ascii="Bookman Old Style" w:hAnsi="Bookman Old Style" w:cs="Footlight MT Light"/>
          <w:color w:val="000000"/>
          <w:sz w:val="24"/>
          <w:szCs w:val="24"/>
          <w:lang w:eastAsia="pt-BR"/>
        </w:rPr>
        <w:t>no anexo II;</w:t>
      </w:r>
    </w:p>
    <w:p w:rsidR="000F70E3" w:rsidRPr="00C73DF0" w:rsidRDefault="000F70E3"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F066FF">
        <w:rPr>
          <w:rFonts w:ascii="Bookman Old Style" w:hAnsi="Bookman Old Style" w:cs="Footlight MT Light"/>
          <w:b/>
          <w:color w:val="000000"/>
          <w:sz w:val="24"/>
          <w:szCs w:val="24"/>
          <w:lang w:eastAsia="pt-BR"/>
        </w:rPr>
        <w:t>B.</w:t>
      </w:r>
      <w:r w:rsidRPr="00F066FF">
        <w:rPr>
          <w:rFonts w:ascii="Bookman Old Style" w:hAnsi="Bookman Old Style" w:cs="Footlight MT Light"/>
          <w:color w:val="000000"/>
          <w:sz w:val="24"/>
          <w:szCs w:val="24"/>
          <w:lang w:eastAsia="pt-BR"/>
        </w:rPr>
        <w:t xml:space="preserve"> </w:t>
      </w:r>
      <w:r w:rsidRPr="00D435B6">
        <w:rPr>
          <w:rFonts w:ascii="Bookman Old Style" w:hAnsi="Bookman Old Style" w:cs="Footlight MT Light"/>
          <w:b/>
          <w:color w:val="000000"/>
          <w:sz w:val="24"/>
          <w:szCs w:val="24"/>
          <w:lang w:eastAsia="pt-BR"/>
        </w:rPr>
        <w:t xml:space="preserve">Declaração do proponente, que não é servidor público municipal </w:t>
      </w:r>
      <w:r w:rsidRPr="00F066FF">
        <w:rPr>
          <w:rFonts w:ascii="Bookman Old Style" w:hAnsi="Bookman Old Style" w:cs="Footlight MT Light"/>
          <w:color w:val="000000"/>
          <w:sz w:val="24"/>
          <w:szCs w:val="24"/>
          <w:lang w:eastAsia="pt-BR"/>
        </w:rPr>
        <w:t>efetivo ou em comissão ou possui parentesco até 3º grau com (cônjuge, companheiro, consangüíneo ou afins) com servidor público municipal efetivo ou em comissão ocupante de cargo (Político, direção, chefia e assessoramento, conforme anexo V;</w:t>
      </w:r>
    </w:p>
    <w:p w:rsidR="000F70E3" w:rsidRPr="00C73DF0" w:rsidRDefault="000F70E3"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C.</w:t>
      </w:r>
      <w:r w:rsidRPr="00C73DF0">
        <w:rPr>
          <w:rFonts w:ascii="Bookman Old Style" w:hAnsi="Bookman Old Style" w:cs="Footlight MT Light"/>
          <w:color w:val="000000"/>
          <w:sz w:val="24"/>
          <w:szCs w:val="24"/>
          <w:lang w:eastAsia="pt-BR"/>
        </w:rPr>
        <w:t xml:space="preserve"> </w:t>
      </w:r>
      <w:r w:rsidRPr="00D435B6">
        <w:rPr>
          <w:rFonts w:ascii="Bookman Old Style" w:hAnsi="Bookman Old Style" w:cs="Footlight MT Light"/>
          <w:b/>
          <w:color w:val="000000"/>
          <w:sz w:val="24"/>
          <w:szCs w:val="24"/>
          <w:lang w:eastAsia="pt-BR"/>
        </w:rPr>
        <w:t>Registro Comercial</w:t>
      </w:r>
      <w:r w:rsidRPr="00C73DF0">
        <w:rPr>
          <w:rFonts w:ascii="Bookman Old Style" w:hAnsi="Bookman Old Style" w:cs="Footlight MT Light"/>
          <w:color w:val="000000"/>
          <w:sz w:val="24"/>
          <w:szCs w:val="24"/>
          <w:lang w:eastAsia="pt-BR"/>
        </w:rPr>
        <w:t xml:space="preserve"> (no caso de empresa individual); Ato constitutivo, Estatuto ou Contrato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Social em vigor, devidamente registrado (no caso de sociedades comerciais) e acompanhado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no caso de sociedades por ações, dos documentos de eleição de seus atuais administradores. No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caso do MEI - O Microempreendedor Individual (MEI) deverá comprovar sua condição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mediante a apresentação do Certificado da Condição de Microempreendedor Individual, que</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 xml:space="preserve">poderá ser obtido no endereço: </w:t>
      </w:r>
      <w:hyperlink r:id="rId8" w:history="1">
        <w:r w:rsidRPr="00F97850">
          <w:rPr>
            <w:rStyle w:val="Hyperlink"/>
            <w:rFonts w:ascii="Bookman Old Style" w:hAnsi="Bookman Old Style" w:cs="Footlight MT Light"/>
            <w:sz w:val="24"/>
            <w:szCs w:val="24"/>
            <w:lang w:eastAsia="pt-BR"/>
          </w:rPr>
          <w:t>http://www.portaldoempreendedor.gov.br/Certificado</w:t>
        </w:r>
      </w:hyperlink>
      <w:r w:rsidRPr="00C73DF0">
        <w:rPr>
          <w:rFonts w:ascii="Bookman Old Style" w:hAnsi="Bookman Old Style" w:cs="Footlight MT Light"/>
          <w:color w:val="000000"/>
          <w:sz w:val="24"/>
          <w:szCs w:val="24"/>
          <w:lang w:eastAsia="pt-BR"/>
        </w:rPr>
        <w:t>,</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acompanhado do RG, CPF e documento informando o n° PIS - Programa de Integração Social.</w:t>
      </w:r>
    </w:p>
    <w:p w:rsidR="000F70E3" w:rsidRPr="00C73DF0" w:rsidRDefault="000F70E3"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D.</w:t>
      </w:r>
      <w:r w:rsidRPr="00C73DF0">
        <w:rPr>
          <w:rFonts w:ascii="Bookman Old Style" w:hAnsi="Bookman Old Style" w:cs="Footlight MT Light"/>
          <w:color w:val="000000"/>
          <w:sz w:val="24"/>
          <w:szCs w:val="24"/>
          <w:lang w:eastAsia="pt-BR"/>
        </w:rPr>
        <w:t xml:space="preserve"> </w:t>
      </w:r>
      <w:r w:rsidRPr="00D435B6">
        <w:rPr>
          <w:rFonts w:ascii="Bookman Old Style" w:hAnsi="Bookman Old Style" w:cs="Footlight MT Light"/>
          <w:b/>
          <w:color w:val="000000"/>
          <w:sz w:val="24"/>
          <w:szCs w:val="24"/>
          <w:lang w:eastAsia="pt-BR"/>
        </w:rPr>
        <w:t>Prova de regularidade para com a Fazenda Federal</w:t>
      </w:r>
      <w:r w:rsidRPr="00C73DF0">
        <w:rPr>
          <w:rFonts w:ascii="Bookman Old Style" w:hAnsi="Bookman Old Style" w:cs="Footlight MT Light"/>
          <w:color w:val="000000"/>
          <w:sz w:val="24"/>
          <w:szCs w:val="24"/>
          <w:lang w:eastAsia="pt-BR"/>
        </w:rPr>
        <w:t>, mediante a apresentação de Certidão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Unificada Negativa ou positiva com efeito de negativa de Débitos Relativos a Tributos Federais</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e à Dívida Ativa da União, expedida pela Secretaria da Receita Federal, nos termos da Portaria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MF n° 358 de 05 de setembro de 2014;</w:t>
      </w:r>
    </w:p>
    <w:p w:rsidR="000F70E3" w:rsidRPr="00C73DF0" w:rsidRDefault="000F70E3"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d.1)</w:t>
      </w:r>
      <w:r w:rsidRPr="00C73DF0">
        <w:rPr>
          <w:rFonts w:ascii="Bookman Old Style" w:hAnsi="Bookman Old Style" w:cs="Footlight MT Light"/>
          <w:color w:val="000000"/>
          <w:sz w:val="24"/>
          <w:szCs w:val="24"/>
          <w:lang w:eastAsia="pt-BR"/>
        </w:rPr>
        <w:t xml:space="preserve"> Nos casos em que a empresa ainda possuir as certidões separadas do INSS e Débitos</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Relativos a Tributos Federais e à Dívida Ativa da União, poderá ser apresentada normalmente,</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porém constatado a irregularidade nas mesmas a (s) licitante (s), deverá obrigatoriamente</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apresentar o exigido acima letra (d).</w:t>
      </w:r>
    </w:p>
    <w:p w:rsidR="000F70E3" w:rsidRPr="00C73DF0" w:rsidRDefault="000F70E3"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E.</w:t>
      </w:r>
      <w:r w:rsidRPr="00C73DF0">
        <w:rPr>
          <w:rFonts w:ascii="Bookman Old Style" w:hAnsi="Bookman Old Style" w:cs="Footlight MT Light"/>
          <w:color w:val="000000"/>
          <w:sz w:val="24"/>
          <w:szCs w:val="24"/>
          <w:lang w:eastAsia="pt-BR"/>
        </w:rPr>
        <w:t xml:space="preserve"> </w:t>
      </w:r>
      <w:r w:rsidRPr="00D435B6">
        <w:rPr>
          <w:rFonts w:ascii="Bookman Old Style" w:hAnsi="Bookman Old Style" w:cs="Footlight MT Light"/>
          <w:b/>
          <w:color w:val="000000"/>
          <w:sz w:val="24"/>
          <w:szCs w:val="24"/>
          <w:lang w:eastAsia="pt-BR"/>
        </w:rPr>
        <w:t>Prova de regularidade com a Fazenda Estadual</w:t>
      </w:r>
      <w:r w:rsidRPr="00C73DF0">
        <w:rPr>
          <w:rFonts w:ascii="Bookman Old Style" w:hAnsi="Bookman Old Style" w:cs="Footlight MT Light"/>
          <w:color w:val="000000"/>
          <w:sz w:val="24"/>
          <w:szCs w:val="24"/>
          <w:lang w:eastAsia="pt-BR"/>
        </w:rPr>
        <w:t>, mediante a apresentação de Certidão de</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Regularidade Fiscal, expedida pela Secretaria de Estado da Fazenda, do domicilio ou sede da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proponente;</w:t>
      </w:r>
    </w:p>
    <w:p w:rsidR="000F70E3" w:rsidRPr="00C73DF0" w:rsidRDefault="000F70E3"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F.</w:t>
      </w:r>
      <w:r w:rsidRPr="00C73DF0">
        <w:rPr>
          <w:rFonts w:ascii="Bookman Old Style" w:hAnsi="Bookman Old Style" w:cs="Footlight MT Light"/>
          <w:color w:val="000000"/>
          <w:sz w:val="24"/>
          <w:szCs w:val="24"/>
          <w:lang w:eastAsia="pt-BR"/>
        </w:rPr>
        <w:t xml:space="preserve"> </w:t>
      </w:r>
      <w:r w:rsidRPr="00D435B6">
        <w:rPr>
          <w:rFonts w:ascii="Bookman Old Style" w:hAnsi="Bookman Old Style" w:cs="Footlight MT Light"/>
          <w:b/>
          <w:color w:val="000000"/>
          <w:sz w:val="24"/>
          <w:szCs w:val="24"/>
          <w:lang w:eastAsia="pt-BR"/>
        </w:rPr>
        <w:t>Prova de regularidade para com a Fazenda Municipal</w:t>
      </w:r>
      <w:r w:rsidRPr="00C73DF0">
        <w:rPr>
          <w:rFonts w:ascii="Bookman Old Style" w:hAnsi="Bookman Old Style" w:cs="Footlight MT Light"/>
          <w:color w:val="000000"/>
          <w:sz w:val="24"/>
          <w:szCs w:val="24"/>
          <w:lang w:eastAsia="pt-BR"/>
        </w:rPr>
        <w:t>, mediante a apresentação de Certidão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Negativa de Débitos em Geral, do domicílio ou sede do proponente, ou outra equivalente, na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forma da lei;</w:t>
      </w:r>
    </w:p>
    <w:p w:rsidR="000F70E3" w:rsidRPr="00C73DF0" w:rsidRDefault="000F70E3"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G.</w:t>
      </w:r>
      <w:r w:rsidRPr="00C73DF0">
        <w:rPr>
          <w:rFonts w:ascii="Bookman Old Style" w:hAnsi="Bookman Old Style" w:cs="Footlight MT Light"/>
          <w:color w:val="000000"/>
          <w:sz w:val="24"/>
          <w:szCs w:val="24"/>
          <w:lang w:eastAsia="pt-BR"/>
        </w:rPr>
        <w:t xml:space="preserve"> </w:t>
      </w:r>
      <w:r w:rsidRPr="00D435B6">
        <w:rPr>
          <w:rFonts w:ascii="Bookman Old Style" w:hAnsi="Bookman Old Style" w:cs="Footlight MT Light"/>
          <w:b/>
          <w:color w:val="000000"/>
          <w:sz w:val="24"/>
          <w:szCs w:val="24"/>
          <w:lang w:eastAsia="pt-BR"/>
        </w:rPr>
        <w:t>Prova de regularidade com o Fundo de Garantia por Tempo de Serviço</w:t>
      </w:r>
      <w:r w:rsidRPr="00C73DF0">
        <w:rPr>
          <w:rFonts w:ascii="Bookman Old Style" w:hAnsi="Bookman Old Style" w:cs="Footlight MT Light"/>
          <w:color w:val="000000"/>
          <w:sz w:val="24"/>
          <w:szCs w:val="24"/>
          <w:lang w:eastAsia="pt-BR"/>
        </w:rPr>
        <w:t>, mediante 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apresentação de Certificado de Regularidade Fiscal com FGTS, ou outro equivalente, na forma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da lei, demonstrando situação regular no cumprimento dos encargos sociais instituídos por lei;</w:t>
      </w:r>
    </w:p>
    <w:p w:rsidR="000F70E3" w:rsidRDefault="000F70E3"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H.</w:t>
      </w:r>
      <w:r w:rsidRPr="00C73DF0">
        <w:rPr>
          <w:rFonts w:ascii="Bookman Old Style" w:hAnsi="Bookman Old Style" w:cs="Footlight MT Light"/>
          <w:color w:val="000000"/>
          <w:sz w:val="24"/>
          <w:szCs w:val="24"/>
          <w:lang w:eastAsia="pt-BR"/>
        </w:rPr>
        <w:t xml:space="preserve"> </w:t>
      </w:r>
      <w:r w:rsidRPr="00D435B6">
        <w:rPr>
          <w:rFonts w:ascii="Bookman Old Style" w:hAnsi="Bookman Old Style" w:cs="Footlight MT Light"/>
          <w:b/>
          <w:color w:val="000000"/>
          <w:sz w:val="24"/>
          <w:szCs w:val="24"/>
          <w:lang w:eastAsia="pt-BR"/>
        </w:rPr>
        <w:t>Prova de regularidade relativa a débitos trabalhistas</w:t>
      </w:r>
      <w:r w:rsidRPr="00C73DF0">
        <w:rPr>
          <w:rFonts w:ascii="Bookman Old Style" w:hAnsi="Bookman Old Style" w:cs="Footlight MT Light"/>
          <w:color w:val="000000"/>
          <w:sz w:val="24"/>
          <w:szCs w:val="24"/>
          <w:lang w:eastAsia="pt-BR"/>
        </w:rPr>
        <w:t>, mediante a apresentação de Certidão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Negativa de Débitos (CNDT) com TST conforme a Lei nº 12.440 de 07 de julho de 2011 (DOU</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de 08/07/2011), ou outra equivalente, na forma da lei, demonstrando situação regular no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cumprimento dos encargos sociais instituídos por lei;</w:t>
      </w:r>
    </w:p>
    <w:p w:rsidR="000F70E3" w:rsidRPr="000A02B1" w:rsidRDefault="000F70E3" w:rsidP="00C73DF0">
      <w:pPr>
        <w:autoSpaceDE w:val="0"/>
        <w:autoSpaceDN w:val="0"/>
        <w:adjustRightInd w:val="0"/>
        <w:spacing w:after="0" w:line="240" w:lineRule="auto"/>
        <w:jc w:val="both"/>
        <w:rPr>
          <w:rFonts w:ascii="Bookman Old Style" w:hAnsi="Bookman Old Style" w:cs="Footlight MT Light"/>
          <w:b/>
          <w:color w:val="000000"/>
          <w:sz w:val="24"/>
          <w:szCs w:val="24"/>
          <w:lang w:eastAsia="pt-BR"/>
        </w:rPr>
      </w:pPr>
      <w:r>
        <w:rPr>
          <w:rFonts w:ascii="Bookman Old Style" w:hAnsi="Bookman Old Style" w:cs="Footlight MT Light"/>
          <w:b/>
          <w:color w:val="000000"/>
          <w:sz w:val="24"/>
          <w:szCs w:val="24"/>
          <w:lang w:eastAsia="pt-BR"/>
        </w:rPr>
        <w:t xml:space="preserve">I. </w:t>
      </w:r>
      <w:r w:rsidRPr="00D435B6">
        <w:rPr>
          <w:rFonts w:ascii="Bookman Old Style" w:hAnsi="Bookman Old Style"/>
          <w:b/>
          <w:sz w:val="24"/>
          <w:szCs w:val="24"/>
        </w:rPr>
        <w:t>Prova de inscrição no Cadastro de Contribuintes Estadual (CICAD)</w:t>
      </w:r>
      <w:r w:rsidRPr="00563C8C">
        <w:rPr>
          <w:rFonts w:ascii="Bookman Old Style" w:hAnsi="Bookman Old Style"/>
          <w:sz w:val="24"/>
          <w:szCs w:val="24"/>
        </w:rPr>
        <w:t>, relativo ao domicílio ou sede do licitante, pertinente ao seu ramo de atividade</w:t>
      </w:r>
      <w:r>
        <w:rPr>
          <w:rFonts w:ascii="Bookman Old Style" w:hAnsi="Bookman Old Style"/>
          <w:sz w:val="24"/>
          <w:szCs w:val="24"/>
        </w:rPr>
        <w:t>;</w:t>
      </w:r>
    </w:p>
    <w:p w:rsidR="000F70E3" w:rsidRPr="00C73DF0" w:rsidRDefault="000F70E3"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Pr>
          <w:rFonts w:ascii="Bookman Old Style" w:hAnsi="Bookman Old Style" w:cs="Footlight MT Light"/>
          <w:b/>
          <w:color w:val="000000"/>
          <w:sz w:val="24"/>
          <w:szCs w:val="24"/>
          <w:lang w:eastAsia="pt-BR"/>
        </w:rPr>
        <w:t>J</w:t>
      </w:r>
      <w:r w:rsidRPr="00076CB5">
        <w:rPr>
          <w:rFonts w:ascii="Bookman Old Style" w:hAnsi="Bookman Old Style" w:cs="Footlight MT Light"/>
          <w:b/>
          <w:color w:val="000000"/>
          <w:sz w:val="24"/>
          <w:szCs w:val="24"/>
          <w:lang w:eastAsia="pt-BR"/>
        </w:rPr>
        <w:t>.</w:t>
      </w:r>
      <w:r w:rsidRPr="00C73DF0">
        <w:rPr>
          <w:rFonts w:ascii="Bookman Old Style" w:hAnsi="Bookman Old Style" w:cs="Footlight MT Light"/>
          <w:color w:val="000000"/>
          <w:sz w:val="24"/>
          <w:szCs w:val="24"/>
          <w:lang w:eastAsia="pt-BR"/>
        </w:rPr>
        <w:t xml:space="preserve"> </w:t>
      </w:r>
      <w:r w:rsidRPr="00D435B6">
        <w:rPr>
          <w:rFonts w:ascii="Bookman Old Style" w:hAnsi="Bookman Old Style" w:cs="Footlight MT Light"/>
          <w:b/>
          <w:color w:val="000000"/>
          <w:sz w:val="24"/>
          <w:szCs w:val="24"/>
          <w:lang w:eastAsia="pt-BR"/>
        </w:rPr>
        <w:t>Certidão negativa de falência ou concordata</w:t>
      </w:r>
      <w:r w:rsidRPr="00C73DF0">
        <w:rPr>
          <w:rFonts w:ascii="Bookman Old Style" w:hAnsi="Bookman Old Style" w:cs="Footlight MT Light"/>
          <w:color w:val="000000"/>
          <w:sz w:val="24"/>
          <w:szCs w:val="24"/>
          <w:lang w:eastAsia="pt-BR"/>
        </w:rPr>
        <w:t xml:space="preserve"> expedida pelo distribuidor da sede da pessoa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jurídica;</w:t>
      </w:r>
    </w:p>
    <w:p w:rsidR="000F70E3" w:rsidRPr="00C73DF0" w:rsidRDefault="000F70E3"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Pr>
          <w:rFonts w:ascii="Bookman Old Style" w:hAnsi="Bookman Old Style" w:cs="Footlight MT Light"/>
          <w:b/>
          <w:color w:val="000000"/>
          <w:sz w:val="24"/>
          <w:szCs w:val="24"/>
          <w:lang w:eastAsia="pt-BR"/>
        </w:rPr>
        <w:t>K</w:t>
      </w:r>
      <w:r w:rsidRPr="00076CB5">
        <w:rPr>
          <w:rFonts w:ascii="Bookman Old Style" w:hAnsi="Bookman Old Style" w:cs="Footlight MT Light"/>
          <w:b/>
          <w:color w:val="000000"/>
          <w:sz w:val="24"/>
          <w:szCs w:val="24"/>
          <w:lang w:eastAsia="pt-BR"/>
        </w:rPr>
        <w:t>.</w:t>
      </w:r>
      <w:r w:rsidRPr="00C73DF0">
        <w:rPr>
          <w:rFonts w:ascii="Bookman Old Style" w:hAnsi="Bookman Old Style" w:cs="Footlight MT Light"/>
          <w:color w:val="000000"/>
          <w:sz w:val="24"/>
          <w:szCs w:val="24"/>
          <w:lang w:eastAsia="pt-BR"/>
        </w:rPr>
        <w:t xml:space="preserve"> </w:t>
      </w:r>
      <w:r w:rsidRPr="00D435B6">
        <w:rPr>
          <w:rFonts w:ascii="Bookman Old Style" w:hAnsi="Bookman Old Style" w:cs="Footlight MT Light"/>
          <w:b/>
          <w:color w:val="000000"/>
          <w:sz w:val="24"/>
          <w:szCs w:val="24"/>
          <w:lang w:eastAsia="pt-BR"/>
        </w:rPr>
        <w:t>Comprovante de Inscrição e Situação Cadastral com o Cadastro Nacional da Pessoa Jurídica – CNPJ</w:t>
      </w:r>
      <w:r w:rsidRPr="00C73DF0">
        <w:rPr>
          <w:rFonts w:ascii="Bookman Old Style" w:hAnsi="Bookman Old Style" w:cs="Footlight MT Light"/>
          <w:color w:val="000000"/>
          <w:sz w:val="24"/>
          <w:szCs w:val="24"/>
          <w:lang w:eastAsia="pt-BR"/>
        </w:rPr>
        <w:t>, sua falta não exclui a participação da licitante, podendo no momento do certame 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critério da comissão de licitação realizar a sua emissão no site competente.</w:t>
      </w:r>
    </w:p>
    <w:p w:rsidR="000F70E3" w:rsidRPr="00C73DF0" w:rsidRDefault="000F70E3"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Pr>
          <w:rFonts w:ascii="Bookman Old Style" w:hAnsi="Bookman Old Style" w:cs="Footlight MT Light"/>
          <w:b/>
          <w:color w:val="000000"/>
          <w:sz w:val="24"/>
          <w:szCs w:val="24"/>
          <w:lang w:eastAsia="pt-BR"/>
        </w:rPr>
        <w:t>L</w:t>
      </w:r>
      <w:r w:rsidRPr="00076CB5">
        <w:rPr>
          <w:rFonts w:ascii="Bookman Old Style" w:hAnsi="Bookman Old Style" w:cs="Footlight MT Light"/>
          <w:b/>
          <w:color w:val="000000"/>
          <w:sz w:val="24"/>
          <w:szCs w:val="24"/>
          <w:lang w:eastAsia="pt-BR"/>
        </w:rPr>
        <w:t>.</w:t>
      </w:r>
      <w:r w:rsidRPr="00C73DF0">
        <w:rPr>
          <w:rFonts w:ascii="Bookman Old Style" w:hAnsi="Bookman Old Style" w:cs="Footlight MT Light"/>
          <w:color w:val="000000"/>
          <w:sz w:val="24"/>
          <w:szCs w:val="24"/>
          <w:lang w:eastAsia="pt-BR"/>
        </w:rPr>
        <w:t xml:space="preserve"> Obs:</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No caso de empresa ou sociedade estrangeira em funcionamento no País, além do exigido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nas letra</w:t>
      </w:r>
      <w:r>
        <w:rPr>
          <w:rFonts w:ascii="Bookman Old Style" w:hAnsi="Bookman Old Style" w:cs="Footlight MT Light"/>
          <w:color w:val="000000"/>
          <w:sz w:val="24"/>
          <w:szCs w:val="24"/>
          <w:lang w:eastAsia="pt-BR"/>
        </w:rPr>
        <w:t>s “A até L</w:t>
      </w:r>
      <w:r w:rsidRPr="00C73DF0">
        <w:rPr>
          <w:rFonts w:ascii="Bookman Old Style" w:hAnsi="Bookman Old Style" w:cs="Footlight MT Light"/>
          <w:color w:val="000000"/>
          <w:sz w:val="24"/>
          <w:szCs w:val="24"/>
          <w:lang w:eastAsia="pt-BR"/>
        </w:rPr>
        <w:t>”, deverá apresentar;</w:t>
      </w:r>
    </w:p>
    <w:p w:rsidR="000F70E3" w:rsidRPr="00C73DF0" w:rsidRDefault="000F70E3"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Pr>
          <w:rFonts w:ascii="Bookman Old Style" w:hAnsi="Bookman Old Style" w:cs="Footlight MT Light"/>
          <w:b/>
          <w:color w:val="000000"/>
          <w:sz w:val="24"/>
          <w:szCs w:val="24"/>
          <w:lang w:eastAsia="pt-BR"/>
        </w:rPr>
        <w:t>M</w:t>
      </w:r>
      <w:r w:rsidRPr="00076CB5">
        <w:rPr>
          <w:rFonts w:ascii="Bookman Old Style" w:hAnsi="Bookman Old Style" w:cs="Footlight MT Light"/>
          <w:b/>
          <w:color w:val="000000"/>
          <w:sz w:val="24"/>
          <w:szCs w:val="24"/>
          <w:lang w:eastAsia="pt-BR"/>
        </w:rPr>
        <w:t>.</w:t>
      </w:r>
      <w:r w:rsidRPr="00C73DF0">
        <w:rPr>
          <w:rFonts w:ascii="Bookman Old Style" w:hAnsi="Bookman Old Style" w:cs="Footlight MT Light"/>
          <w:color w:val="000000"/>
          <w:sz w:val="24"/>
          <w:szCs w:val="24"/>
          <w:lang w:eastAsia="pt-BR"/>
        </w:rPr>
        <w:t xml:space="preserve"> Decreto de autorização, e sua devida publicação, e ato de registro ou autorização para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funcionamento expedido por órgão competente, quando atividade assim o exigir.</w:t>
      </w:r>
    </w:p>
    <w:p w:rsidR="000F70E3" w:rsidRDefault="000F70E3" w:rsidP="00C73DF0">
      <w:pPr>
        <w:autoSpaceDE w:val="0"/>
        <w:autoSpaceDN w:val="0"/>
        <w:adjustRightInd w:val="0"/>
        <w:spacing w:after="0" w:line="240" w:lineRule="auto"/>
        <w:jc w:val="both"/>
        <w:rPr>
          <w:rFonts w:ascii="Bookman Old Style" w:hAnsi="Bookman Old Style" w:cs="Footlight MT Light"/>
          <w:b/>
          <w:color w:val="000000"/>
          <w:sz w:val="24"/>
          <w:szCs w:val="24"/>
          <w:lang w:eastAsia="pt-BR"/>
        </w:rPr>
      </w:pPr>
    </w:p>
    <w:p w:rsidR="000F70E3" w:rsidRPr="00076CB5" w:rsidRDefault="000F70E3"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8.2.</w:t>
      </w:r>
      <w:r w:rsidRPr="00C73DF0">
        <w:rPr>
          <w:rFonts w:ascii="Bookman Old Style" w:hAnsi="Bookman Old Style" w:cs="Footlight MT Light"/>
          <w:color w:val="000000"/>
          <w:sz w:val="24"/>
          <w:szCs w:val="24"/>
          <w:lang w:eastAsia="pt-BR"/>
        </w:rPr>
        <w:t xml:space="preserve"> Os documentos necessários à habilitação do proponente poderão ser apresentados em original,</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 xml:space="preserve">por qualquer processo de cópia autenticada por cartório competente ou por servidor da </w:t>
      </w:r>
      <w:r w:rsidRPr="00C73DF0">
        <w:rPr>
          <w:rFonts w:ascii="Bookman Old Style" w:hAnsi="Bookman Old Style" w:cs="Footlight MT Light"/>
          <w:sz w:val="24"/>
          <w:szCs w:val="24"/>
          <w:lang w:eastAsia="pt-BR"/>
        </w:rPr>
        <w:t>Administração ou publicação em órgão de imprensa oficial. Será aceita somente cópia legível,</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sz w:val="24"/>
          <w:szCs w:val="24"/>
          <w:lang w:eastAsia="pt-BR"/>
        </w:rPr>
        <w:t>não sendo aceito documento cuja data esteja rasurada, facultado a</w:t>
      </w:r>
      <w:r>
        <w:rPr>
          <w:rFonts w:ascii="Bookman Old Style" w:hAnsi="Bookman Old Style" w:cs="Footlight MT Light"/>
          <w:sz w:val="24"/>
          <w:szCs w:val="24"/>
          <w:lang w:eastAsia="pt-BR"/>
        </w:rPr>
        <w:t>o</w:t>
      </w:r>
      <w:r w:rsidRPr="00C73DF0">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C73DF0">
        <w:rPr>
          <w:rFonts w:ascii="Bookman Old Style" w:hAnsi="Bookman Old Style" w:cs="Footlight MT Light"/>
          <w:sz w:val="24"/>
          <w:szCs w:val="24"/>
          <w:lang w:eastAsia="pt-BR"/>
        </w:rPr>
        <w:t>, a qualquer</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sz w:val="24"/>
          <w:szCs w:val="24"/>
          <w:lang w:eastAsia="pt-BR"/>
        </w:rPr>
        <w:t>tempo, se assim entender necessário, em caso de cópia autenticada ou publicação em órgão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sz w:val="24"/>
          <w:szCs w:val="24"/>
          <w:lang w:eastAsia="pt-BR"/>
        </w:rPr>
        <w:t>oficial, exigir o respectivo original p/ conferência.</w:t>
      </w:r>
    </w:p>
    <w:p w:rsidR="000F70E3" w:rsidRDefault="000F70E3" w:rsidP="00C73DF0">
      <w:pPr>
        <w:autoSpaceDE w:val="0"/>
        <w:autoSpaceDN w:val="0"/>
        <w:adjustRightInd w:val="0"/>
        <w:spacing w:after="0" w:line="240" w:lineRule="auto"/>
        <w:jc w:val="both"/>
        <w:rPr>
          <w:rFonts w:ascii="Bookman Old Style" w:hAnsi="Bookman Old Style" w:cs="Footlight MT Light"/>
          <w:b/>
          <w:sz w:val="24"/>
          <w:szCs w:val="24"/>
          <w:lang w:eastAsia="pt-BR"/>
        </w:rPr>
      </w:pPr>
    </w:p>
    <w:p w:rsidR="000F70E3" w:rsidRPr="00C73DF0" w:rsidRDefault="000F70E3" w:rsidP="00C73DF0">
      <w:pPr>
        <w:autoSpaceDE w:val="0"/>
        <w:autoSpaceDN w:val="0"/>
        <w:adjustRightInd w:val="0"/>
        <w:spacing w:after="0" w:line="240" w:lineRule="auto"/>
        <w:jc w:val="both"/>
        <w:rPr>
          <w:rFonts w:ascii="Bookman Old Style" w:hAnsi="Bookman Old Style" w:cs="Footlight MT Light"/>
          <w:sz w:val="24"/>
          <w:szCs w:val="24"/>
          <w:lang w:eastAsia="pt-BR"/>
        </w:rPr>
      </w:pPr>
      <w:r w:rsidRPr="00076CB5">
        <w:rPr>
          <w:rFonts w:ascii="Bookman Old Style" w:hAnsi="Bookman Old Style" w:cs="Footlight MT Light"/>
          <w:b/>
          <w:sz w:val="24"/>
          <w:szCs w:val="24"/>
          <w:lang w:eastAsia="pt-BR"/>
        </w:rPr>
        <w:t>8.3.</w:t>
      </w:r>
      <w:r w:rsidRPr="00C73DF0">
        <w:rPr>
          <w:rFonts w:ascii="Bookman Old Style" w:hAnsi="Bookman Old Style" w:cs="Footlight MT Light"/>
          <w:sz w:val="24"/>
          <w:szCs w:val="24"/>
          <w:lang w:eastAsia="pt-BR"/>
        </w:rPr>
        <w:t xml:space="preserve"> Os documentos emitidos em língua estrangeira deverão ser entregues acompanhados da</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tradução para língua portuguesa efetuada por Tradutor Juramentado e também devidamente</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consularizados ou registrados no Cartório de Títulos e Documentos.</w:t>
      </w:r>
    </w:p>
    <w:p w:rsidR="000F70E3" w:rsidRDefault="000F70E3" w:rsidP="00C73DF0">
      <w:pPr>
        <w:autoSpaceDE w:val="0"/>
        <w:autoSpaceDN w:val="0"/>
        <w:adjustRightInd w:val="0"/>
        <w:spacing w:after="0" w:line="240" w:lineRule="auto"/>
        <w:jc w:val="both"/>
        <w:rPr>
          <w:rFonts w:ascii="Bookman Old Style" w:hAnsi="Bookman Old Style" w:cs="Footlight MT Light"/>
          <w:b/>
          <w:sz w:val="24"/>
          <w:szCs w:val="24"/>
          <w:lang w:eastAsia="pt-BR"/>
        </w:rPr>
      </w:pPr>
    </w:p>
    <w:p w:rsidR="000F70E3" w:rsidRPr="00F066FF" w:rsidRDefault="000F70E3" w:rsidP="00C73DF0">
      <w:pPr>
        <w:autoSpaceDE w:val="0"/>
        <w:autoSpaceDN w:val="0"/>
        <w:adjustRightInd w:val="0"/>
        <w:spacing w:after="0" w:line="240" w:lineRule="auto"/>
        <w:jc w:val="both"/>
        <w:rPr>
          <w:rFonts w:ascii="Bookman Old Style" w:hAnsi="Bookman Old Style" w:cs="Footlight MT Light"/>
          <w:sz w:val="24"/>
          <w:szCs w:val="24"/>
          <w:lang w:eastAsia="pt-BR"/>
        </w:rPr>
      </w:pPr>
      <w:r w:rsidRPr="00076CB5">
        <w:rPr>
          <w:rFonts w:ascii="Bookman Old Style" w:hAnsi="Bookman Old Style" w:cs="Footlight MT Light"/>
          <w:b/>
          <w:sz w:val="24"/>
          <w:szCs w:val="24"/>
          <w:lang w:eastAsia="pt-BR"/>
        </w:rPr>
        <w:t>8.4.</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Sob pena de inabilitação, todos os documentos de habilitação devem estar em nome do</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proponente e, preferencialmente, com número do CNPJ ou outro equivalente, sendo</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dispensados dessa preferencialidade aqueles documentos que, pela própria natureza,</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comprovadamente, forem emitidos com a ausência destas informações, devido à forma ou</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 xml:space="preserve">padronização do </w:t>
      </w:r>
      <w:r w:rsidRPr="00F066FF">
        <w:rPr>
          <w:rFonts w:ascii="Bookman Old Style" w:hAnsi="Bookman Old Style" w:cs="Footlight MT Light"/>
          <w:sz w:val="24"/>
          <w:szCs w:val="24"/>
          <w:lang w:eastAsia="pt-BR"/>
        </w:rPr>
        <w:t>Órgão emissor.</w:t>
      </w:r>
    </w:p>
    <w:p w:rsidR="000F70E3" w:rsidRDefault="000F70E3" w:rsidP="00C73DF0">
      <w:pPr>
        <w:autoSpaceDE w:val="0"/>
        <w:autoSpaceDN w:val="0"/>
        <w:adjustRightInd w:val="0"/>
        <w:spacing w:after="0" w:line="240" w:lineRule="auto"/>
        <w:jc w:val="both"/>
        <w:rPr>
          <w:rFonts w:ascii="Bookman Old Style" w:hAnsi="Bookman Old Style" w:cs="Footlight MT Light"/>
          <w:b/>
          <w:sz w:val="24"/>
          <w:szCs w:val="24"/>
          <w:lang w:eastAsia="pt-BR"/>
        </w:rPr>
      </w:pPr>
    </w:p>
    <w:p w:rsidR="000F70E3" w:rsidRPr="00F066FF" w:rsidRDefault="000F70E3" w:rsidP="00C73DF0">
      <w:pPr>
        <w:autoSpaceDE w:val="0"/>
        <w:autoSpaceDN w:val="0"/>
        <w:adjustRightInd w:val="0"/>
        <w:spacing w:after="0" w:line="240" w:lineRule="auto"/>
        <w:jc w:val="both"/>
        <w:rPr>
          <w:rFonts w:ascii="Bookman Old Style" w:hAnsi="Bookman Old Style" w:cs="Footlight MT Light"/>
          <w:color w:val="FF0000"/>
          <w:sz w:val="24"/>
          <w:szCs w:val="24"/>
          <w:lang w:eastAsia="pt-BR"/>
        </w:rPr>
      </w:pPr>
      <w:r w:rsidRPr="00F066FF">
        <w:rPr>
          <w:rFonts w:ascii="Bookman Old Style" w:hAnsi="Bookman Old Style" w:cs="Footlight MT Light"/>
          <w:b/>
          <w:sz w:val="24"/>
          <w:szCs w:val="24"/>
          <w:lang w:eastAsia="pt-BR"/>
        </w:rPr>
        <w:t>8.5.</w:t>
      </w:r>
      <w:r w:rsidRPr="00F066FF">
        <w:rPr>
          <w:rFonts w:ascii="Bookman Old Style" w:hAnsi="Bookman Old Style" w:cs="Footlight MT Light"/>
          <w:sz w:val="24"/>
          <w:szCs w:val="24"/>
          <w:lang w:eastAsia="pt-BR"/>
        </w:rPr>
        <w:t xml:space="preserve"> Não serão aceitos protocolos de entrega ou protocolos de solicitação de documento em substituição aos documentos requeridos no presente Edital e, em nenhum caso será concedida prorrogação dos prazos para o envio por fax ou para respectivo encaminhamento, bem como não será permitida documentação incompleta ou quaisquer outras formas de comprovação que não sejam as exigidas neste Edital. </w:t>
      </w:r>
    </w:p>
    <w:p w:rsidR="000F70E3" w:rsidRPr="00C73DF0" w:rsidRDefault="000F70E3" w:rsidP="00C73DF0">
      <w:pPr>
        <w:autoSpaceDE w:val="0"/>
        <w:autoSpaceDN w:val="0"/>
        <w:adjustRightInd w:val="0"/>
        <w:spacing w:after="0" w:line="240" w:lineRule="auto"/>
        <w:jc w:val="both"/>
        <w:rPr>
          <w:rFonts w:ascii="Bookman Old Style" w:hAnsi="Bookman Old Style" w:cs="Footlight MT Light"/>
          <w:sz w:val="24"/>
          <w:szCs w:val="24"/>
          <w:lang w:eastAsia="pt-BR"/>
        </w:rPr>
      </w:pPr>
      <w:r w:rsidRPr="00F066FF">
        <w:rPr>
          <w:rFonts w:ascii="Bookman Old Style" w:hAnsi="Bookman Old Style" w:cs="Footlight MT Light"/>
          <w:b/>
          <w:sz w:val="24"/>
          <w:szCs w:val="24"/>
          <w:lang w:eastAsia="pt-BR"/>
        </w:rPr>
        <w:t>8.6.</w:t>
      </w:r>
      <w:r w:rsidRPr="00F066FF">
        <w:rPr>
          <w:rFonts w:ascii="Bookman Old Style" w:hAnsi="Bookman Old Style" w:cs="Footlight MT Light"/>
          <w:sz w:val="24"/>
          <w:szCs w:val="24"/>
          <w:lang w:eastAsia="pt-BR"/>
        </w:rPr>
        <w:t xml:space="preserve"> Documentos</w:t>
      </w:r>
      <w:r w:rsidRPr="00C73DF0">
        <w:rPr>
          <w:rFonts w:ascii="Bookman Old Style" w:hAnsi="Bookman Old Style" w:cs="Footlight MT Light"/>
          <w:sz w:val="24"/>
          <w:szCs w:val="24"/>
          <w:lang w:eastAsia="pt-BR"/>
        </w:rPr>
        <w:t xml:space="preserve"> apresentados com a validade expirada acarretarão a inabilitação da proponente.</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Os documentos que não possuírem prazo de validade, somente serão aceitos com data não</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excedente a 90 (noventa) dias de antecedência da data prevista para apresentação das</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propostas, exceto atestado(s).</w:t>
      </w:r>
    </w:p>
    <w:p w:rsidR="000F70E3" w:rsidRDefault="000F70E3" w:rsidP="00076CB5">
      <w:pPr>
        <w:autoSpaceDE w:val="0"/>
        <w:autoSpaceDN w:val="0"/>
        <w:adjustRightInd w:val="0"/>
        <w:spacing w:after="0" w:line="240" w:lineRule="auto"/>
        <w:jc w:val="both"/>
        <w:rPr>
          <w:rFonts w:ascii="Bookman Old Style" w:hAnsi="Bookman Old Style" w:cs="Footlight MT Light"/>
          <w:b/>
          <w:sz w:val="24"/>
          <w:szCs w:val="24"/>
          <w:lang w:eastAsia="pt-BR"/>
        </w:rPr>
      </w:pPr>
    </w:p>
    <w:p w:rsidR="000F70E3" w:rsidRPr="00076CB5" w:rsidRDefault="000F70E3" w:rsidP="00076CB5">
      <w:pPr>
        <w:autoSpaceDE w:val="0"/>
        <w:autoSpaceDN w:val="0"/>
        <w:adjustRightInd w:val="0"/>
        <w:spacing w:after="0" w:line="240" w:lineRule="auto"/>
        <w:jc w:val="both"/>
        <w:rPr>
          <w:rFonts w:ascii="Bookman Old Style" w:hAnsi="Bookman Old Style" w:cs="Footlight MT Light"/>
          <w:sz w:val="24"/>
          <w:szCs w:val="24"/>
          <w:lang w:eastAsia="pt-BR"/>
        </w:rPr>
      </w:pPr>
      <w:r w:rsidRPr="00076CB5">
        <w:rPr>
          <w:rFonts w:ascii="Bookman Old Style" w:hAnsi="Bookman Old Style" w:cs="Footlight MT Light"/>
          <w:b/>
          <w:sz w:val="24"/>
          <w:szCs w:val="24"/>
          <w:lang w:eastAsia="pt-BR"/>
        </w:rPr>
        <w:t>8.7.</w:t>
      </w:r>
      <w:r w:rsidRPr="00C73DF0">
        <w:rPr>
          <w:rFonts w:ascii="Bookman Old Style" w:hAnsi="Bookman Old Style" w:cs="Footlight MT Light"/>
          <w:sz w:val="24"/>
          <w:szCs w:val="24"/>
          <w:lang w:eastAsia="pt-BR"/>
        </w:rPr>
        <w:t xml:space="preserve"> Havendo restrição na documentação fiscal, nos casos de Microempresa ou Empresa de</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Pequeno Porte, amparadas pela LC 123/06 e alterado pela LC 147/14, será concedido o prazo</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de 05 (cinco) dias úteis prorrogáveis por igual período a critério da Administração, para a</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apresentação dos comprovantes de regularidade fiscal, sob pena de decadência do direito de</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contratação</w:t>
      </w:r>
      <w:r>
        <w:rPr>
          <w:rFonts w:ascii="Bookman Old Style" w:hAnsi="Bookman Old Style" w:cs="Footlight MT Light"/>
          <w:sz w:val="24"/>
          <w:szCs w:val="24"/>
          <w:lang w:eastAsia="pt-BR"/>
        </w:rPr>
        <w:t>.</w:t>
      </w:r>
    </w:p>
    <w:p w:rsidR="000F70E3" w:rsidRPr="00563C8C" w:rsidRDefault="000F70E3" w:rsidP="00DB5B1B">
      <w:pPr>
        <w:spacing w:after="0" w:line="240" w:lineRule="auto"/>
        <w:jc w:val="both"/>
        <w:rPr>
          <w:rFonts w:ascii="Bookman Old Style" w:hAnsi="Bookman Old Style"/>
          <w:b/>
          <w:sz w:val="24"/>
          <w:szCs w:val="24"/>
        </w:rPr>
      </w:pPr>
    </w:p>
    <w:p w:rsidR="000F70E3" w:rsidRPr="00563C8C" w:rsidRDefault="000F70E3" w:rsidP="00DB5B1B">
      <w:pPr>
        <w:spacing w:after="0" w:line="240" w:lineRule="auto"/>
        <w:jc w:val="both"/>
        <w:rPr>
          <w:rFonts w:ascii="Bookman Old Style" w:hAnsi="Bookman Old Style"/>
          <w:b/>
          <w:sz w:val="24"/>
          <w:szCs w:val="24"/>
        </w:rPr>
      </w:pPr>
      <w:r>
        <w:rPr>
          <w:rFonts w:ascii="Bookman Old Style" w:hAnsi="Bookman Old Style"/>
          <w:b/>
          <w:sz w:val="24"/>
          <w:szCs w:val="24"/>
        </w:rPr>
        <w:t>IX – DO PROCEDIMENTO DE HABILITAÇÃO</w:t>
      </w:r>
    </w:p>
    <w:p w:rsidR="000F70E3" w:rsidRPr="00563C8C" w:rsidRDefault="000F70E3" w:rsidP="00DB5B1B">
      <w:pPr>
        <w:spacing w:after="0" w:line="240" w:lineRule="auto"/>
        <w:jc w:val="both"/>
        <w:rPr>
          <w:rFonts w:ascii="Bookman Old Style" w:hAnsi="Bookman Old Style"/>
          <w:b/>
          <w:sz w:val="24"/>
          <w:szCs w:val="24"/>
        </w:rPr>
      </w:pPr>
    </w:p>
    <w:p w:rsidR="000F70E3" w:rsidRPr="003C41B4" w:rsidRDefault="000F70E3" w:rsidP="003C41B4">
      <w:pPr>
        <w:autoSpaceDE w:val="0"/>
        <w:autoSpaceDN w:val="0"/>
        <w:adjustRightInd w:val="0"/>
        <w:spacing w:after="0" w:line="240" w:lineRule="auto"/>
        <w:jc w:val="both"/>
        <w:rPr>
          <w:rFonts w:ascii="Bookman Old Style" w:hAnsi="Bookman Old Style" w:cs="Footlight MT Light"/>
          <w:sz w:val="24"/>
          <w:szCs w:val="24"/>
          <w:lang w:eastAsia="pt-BR"/>
        </w:rPr>
      </w:pPr>
      <w:r w:rsidRPr="003C41B4">
        <w:rPr>
          <w:rFonts w:ascii="Bookman Old Style" w:hAnsi="Bookman Old Style" w:cs="Footlight MT Light"/>
          <w:b/>
          <w:sz w:val="24"/>
          <w:szCs w:val="24"/>
          <w:lang w:eastAsia="pt-BR"/>
        </w:rPr>
        <w:t>9.1.</w:t>
      </w:r>
      <w:r w:rsidRPr="003C41B4">
        <w:rPr>
          <w:rFonts w:ascii="Bookman Old Style" w:hAnsi="Bookman Old Style" w:cs="Footlight MT Light"/>
          <w:sz w:val="24"/>
          <w:szCs w:val="24"/>
          <w:lang w:eastAsia="pt-BR"/>
        </w:rPr>
        <w:t xml:space="preserve"> Declarada encerrada a etapa competitiva e ordenadas as propostas, </w:t>
      </w:r>
      <w:r>
        <w:rPr>
          <w:rFonts w:ascii="Bookman Old Style" w:hAnsi="Bookman Old Style" w:cs="Footlight MT Light"/>
          <w:sz w:val="24"/>
          <w:szCs w:val="24"/>
          <w:lang w:eastAsia="pt-BR"/>
        </w:rPr>
        <w:t>ao</w:t>
      </w:r>
      <w:r w:rsidRPr="003C41B4">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3C41B4">
        <w:rPr>
          <w:rFonts w:ascii="Bookman Old Style" w:hAnsi="Bookman Old Style" w:cs="Footlight MT Light"/>
          <w:sz w:val="24"/>
          <w:szCs w:val="24"/>
          <w:lang w:eastAsia="pt-BR"/>
        </w:rPr>
        <w:t xml:space="preserve"> procederá a</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 xml:space="preserve">analise dos documentos de habilitação do(s) </w:t>
      </w:r>
      <w:r w:rsidRPr="00CB5B62">
        <w:rPr>
          <w:rFonts w:ascii="Bookman Old Style" w:hAnsi="Bookman Old Style" w:cs="Footlight MT Light"/>
          <w:sz w:val="24"/>
          <w:szCs w:val="24"/>
          <w:lang w:eastAsia="pt-BR"/>
        </w:rPr>
        <w:t>proponente(s) que apresentou a menor proposta, enviado por e-mail, para verificação do atendimento das condições fixadas neste edital.</w:t>
      </w:r>
    </w:p>
    <w:p w:rsidR="000F70E3" w:rsidRPr="003C41B4" w:rsidRDefault="000F70E3" w:rsidP="003C41B4">
      <w:pPr>
        <w:autoSpaceDE w:val="0"/>
        <w:autoSpaceDN w:val="0"/>
        <w:adjustRightInd w:val="0"/>
        <w:spacing w:after="0" w:line="240" w:lineRule="auto"/>
        <w:jc w:val="both"/>
        <w:rPr>
          <w:rFonts w:ascii="Bookman Old Style" w:hAnsi="Bookman Old Style" w:cs="Footlight MT Light"/>
          <w:sz w:val="24"/>
          <w:szCs w:val="24"/>
          <w:lang w:eastAsia="pt-BR"/>
        </w:rPr>
      </w:pPr>
      <w:r w:rsidRPr="003C41B4">
        <w:rPr>
          <w:rFonts w:ascii="Bookman Old Style" w:hAnsi="Bookman Old Style" w:cs="Footlight MT Light"/>
          <w:b/>
          <w:sz w:val="24"/>
          <w:szCs w:val="24"/>
          <w:lang w:eastAsia="pt-BR"/>
        </w:rPr>
        <w:t>9.1.1.</w:t>
      </w:r>
      <w:r w:rsidRPr="003C41B4">
        <w:rPr>
          <w:rFonts w:ascii="Bookman Old Style" w:hAnsi="Bookman Old Style" w:cs="Footlight MT Light"/>
          <w:sz w:val="24"/>
          <w:szCs w:val="24"/>
          <w:lang w:eastAsia="pt-BR"/>
        </w:rPr>
        <w:t xml:space="preserve"> Verificado o atendimento das exigências fixadas no edital, o(s) proponente(s) será(ao)</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declarado(s) vencedor(es), restando a homologação condicionada ao encaminhamento</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dos originais ou cópias autenticadas, no prazo estabelecido no item 8.1 do capitulo</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anterior.</w:t>
      </w:r>
    </w:p>
    <w:p w:rsidR="000F70E3" w:rsidRPr="003C41B4" w:rsidRDefault="000F70E3" w:rsidP="003C41B4">
      <w:pPr>
        <w:autoSpaceDE w:val="0"/>
        <w:autoSpaceDN w:val="0"/>
        <w:adjustRightInd w:val="0"/>
        <w:spacing w:after="0" w:line="240" w:lineRule="auto"/>
        <w:jc w:val="both"/>
        <w:rPr>
          <w:rFonts w:ascii="Bookman Old Style" w:hAnsi="Bookman Old Style" w:cs="Footlight MT Light"/>
          <w:sz w:val="24"/>
          <w:szCs w:val="24"/>
          <w:lang w:eastAsia="pt-BR"/>
        </w:rPr>
      </w:pPr>
      <w:r w:rsidRPr="003C41B4">
        <w:rPr>
          <w:rFonts w:ascii="Bookman Old Style" w:hAnsi="Bookman Old Style" w:cs="Footlight MT Light"/>
          <w:b/>
          <w:sz w:val="24"/>
          <w:szCs w:val="24"/>
          <w:lang w:eastAsia="pt-BR"/>
        </w:rPr>
        <w:t>9.1.2.</w:t>
      </w:r>
      <w:r w:rsidRPr="003C41B4">
        <w:rPr>
          <w:rFonts w:ascii="Bookman Old Style" w:hAnsi="Bookman Old Style" w:cs="Footlight MT Light"/>
          <w:sz w:val="24"/>
          <w:szCs w:val="24"/>
          <w:lang w:eastAsia="pt-BR"/>
        </w:rPr>
        <w:t xml:space="preserve"> Se o proponente desatender às exigências habilitatórias, </w:t>
      </w:r>
      <w:r>
        <w:rPr>
          <w:rFonts w:ascii="Bookman Old Style" w:hAnsi="Bookman Old Style" w:cs="Footlight MT Light"/>
          <w:sz w:val="24"/>
          <w:szCs w:val="24"/>
          <w:lang w:eastAsia="pt-BR"/>
        </w:rPr>
        <w:t>o</w:t>
      </w:r>
      <w:r w:rsidRPr="003C41B4">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3C41B4">
        <w:rPr>
          <w:rFonts w:ascii="Bookman Old Style" w:hAnsi="Bookman Old Style" w:cs="Footlight MT Light"/>
          <w:sz w:val="24"/>
          <w:szCs w:val="24"/>
          <w:lang w:eastAsia="pt-BR"/>
        </w:rPr>
        <w:t xml:space="preserve"> examinará a oferta</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subseqüente, verificando a sua aceitabilidade e procedendo à atinente habilitação, na</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ordem de classificação, observando-se o direito de preferência estabelecido para as MPE, e</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assim sucessivamente, até a apuração de uma proposta que atenda o Edital, sendo o</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 xml:space="preserve">respectivo proponente declarado vencedor. Hipótese em que </w:t>
      </w:r>
      <w:r>
        <w:rPr>
          <w:rFonts w:ascii="Bookman Old Style" w:hAnsi="Bookman Old Style" w:cs="Footlight MT Light"/>
          <w:sz w:val="24"/>
          <w:szCs w:val="24"/>
          <w:lang w:eastAsia="pt-BR"/>
        </w:rPr>
        <w:t>o Pregoeiro</w:t>
      </w:r>
      <w:r w:rsidRPr="003C41B4">
        <w:rPr>
          <w:rFonts w:ascii="Bookman Old Style" w:hAnsi="Bookman Old Style" w:cs="Footlight MT Light"/>
          <w:sz w:val="24"/>
          <w:szCs w:val="24"/>
          <w:lang w:eastAsia="pt-BR"/>
        </w:rPr>
        <w:t xml:space="preserve"> poderá negociar</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diretamente com o proponente para que seja obtido preço melhor.</w:t>
      </w:r>
    </w:p>
    <w:p w:rsidR="000F70E3" w:rsidRDefault="000F70E3" w:rsidP="00744419">
      <w:pPr>
        <w:autoSpaceDE w:val="0"/>
        <w:autoSpaceDN w:val="0"/>
        <w:adjustRightInd w:val="0"/>
        <w:spacing w:after="0" w:line="240" w:lineRule="auto"/>
        <w:jc w:val="both"/>
        <w:rPr>
          <w:rFonts w:ascii="Bookman Old Style" w:hAnsi="Bookman Old Style"/>
          <w:sz w:val="24"/>
          <w:szCs w:val="24"/>
        </w:rPr>
      </w:pPr>
      <w:r w:rsidRPr="00744419">
        <w:rPr>
          <w:rFonts w:ascii="Bookman Old Style" w:hAnsi="Bookman Old Style"/>
          <w:b/>
          <w:sz w:val="24"/>
          <w:szCs w:val="24"/>
          <w:lang w:eastAsia="pt-BR"/>
        </w:rPr>
        <w:t>9.2.</w:t>
      </w:r>
      <w:r w:rsidRPr="00744419">
        <w:rPr>
          <w:rFonts w:ascii="Bookman Old Style" w:hAnsi="Bookman Old Style"/>
          <w:sz w:val="24"/>
          <w:szCs w:val="24"/>
          <w:lang w:eastAsia="pt-BR"/>
        </w:rPr>
        <w:t xml:space="preserve"> O desatendimento de exigências formais não essenciais, não importará no afastamento da proponente, desde que seja possível a aferição da sua qualificação e a exata compreensão da sua proposta, durante a realização da sessão pública, haja vista que as normas que disciplinam este Pregão serão sempre interpretadas em favor da ampliação da disputa entre os interessados</w:t>
      </w:r>
      <w:r w:rsidRPr="00744419">
        <w:rPr>
          <w:rFonts w:ascii="Bookman Old Style" w:hAnsi="Bookman Old Style"/>
          <w:sz w:val="24"/>
          <w:szCs w:val="24"/>
        </w:rPr>
        <w:t>.</w:t>
      </w:r>
    </w:p>
    <w:p w:rsidR="000F70E3" w:rsidRPr="00744419" w:rsidRDefault="000F70E3" w:rsidP="00744419">
      <w:pPr>
        <w:autoSpaceDE w:val="0"/>
        <w:autoSpaceDN w:val="0"/>
        <w:adjustRightInd w:val="0"/>
        <w:spacing w:after="0" w:line="240" w:lineRule="auto"/>
        <w:jc w:val="both"/>
        <w:rPr>
          <w:rFonts w:ascii="Bookman Old Style" w:hAnsi="Bookman Old Style" w:cs="Footlight MT Light"/>
          <w:sz w:val="24"/>
          <w:szCs w:val="24"/>
          <w:lang w:eastAsia="pt-BR"/>
        </w:rPr>
      </w:pPr>
    </w:p>
    <w:p w:rsidR="000F70E3" w:rsidRDefault="000F70E3" w:rsidP="00DB5B1B">
      <w:pPr>
        <w:spacing w:after="0" w:line="240" w:lineRule="auto"/>
        <w:jc w:val="both"/>
        <w:rPr>
          <w:rFonts w:ascii="Bookman Old Style" w:hAnsi="Bookman Old Style"/>
          <w:b/>
          <w:sz w:val="24"/>
          <w:szCs w:val="24"/>
        </w:rPr>
      </w:pPr>
      <w:r w:rsidRPr="0040353F">
        <w:rPr>
          <w:rFonts w:ascii="Bookman Old Style" w:hAnsi="Bookman Old Style"/>
          <w:b/>
          <w:sz w:val="24"/>
          <w:szCs w:val="24"/>
        </w:rPr>
        <w:t>X – DO SISTEMA ELETRÔNICO</w:t>
      </w:r>
    </w:p>
    <w:p w:rsidR="000F70E3" w:rsidRDefault="000F70E3"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10.1.</w:t>
      </w:r>
      <w:r w:rsidRPr="005A7B99">
        <w:rPr>
          <w:rFonts w:ascii="Bookman Old Style" w:hAnsi="Bookman Old Style" w:cs="Footlight MT Light"/>
          <w:color w:val="000000"/>
          <w:sz w:val="24"/>
          <w:szCs w:val="24"/>
          <w:lang w:eastAsia="pt-BR"/>
        </w:rPr>
        <w:t xml:space="preserve"> A proponente será responsável por todas as transações que forem efetuadas em seu nome no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sistema eletrônico (</w:t>
      </w:r>
      <w:r w:rsidRPr="005A7B99">
        <w:rPr>
          <w:rFonts w:ascii="Bookman Old Style" w:hAnsi="Bookman Old Style" w:cs="Footlight MT Light"/>
          <w:color w:val="0000FF"/>
          <w:sz w:val="24"/>
          <w:szCs w:val="24"/>
          <w:lang w:eastAsia="pt-BR"/>
        </w:rPr>
        <w:t>www.bll</w:t>
      </w:r>
      <w:r>
        <w:rPr>
          <w:rFonts w:ascii="Bookman Old Style" w:hAnsi="Bookman Old Style" w:cs="Footlight MT Light"/>
          <w:color w:val="0000FF"/>
          <w:sz w:val="24"/>
          <w:szCs w:val="24"/>
          <w:lang w:eastAsia="pt-BR"/>
        </w:rPr>
        <w:t>compras.com</w:t>
      </w:r>
      <w:r w:rsidRPr="005A7B99">
        <w:rPr>
          <w:rFonts w:ascii="Bookman Old Style" w:hAnsi="Bookman Old Style" w:cs="Footlight MT Light"/>
          <w:color w:val="000000"/>
          <w:sz w:val="24"/>
          <w:szCs w:val="24"/>
          <w:lang w:eastAsia="pt-BR"/>
        </w:rPr>
        <w:t>), assumindo como firmes e verdadeiras sua proposta 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seus lances. (inc. III, art. 13 do Decreto Federal nº 5.450/05)</w:t>
      </w:r>
      <w:r>
        <w:rPr>
          <w:rFonts w:ascii="Bookman Old Style" w:hAnsi="Bookman Old Style" w:cs="Footlight MT Light"/>
          <w:color w:val="000000"/>
          <w:sz w:val="24"/>
          <w:szCs w:val="24"/>
          <w:lang w:eastAsia="pt-BR"/>
        </w:rPr>
        <w:t>.</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10.2.</w:t>
      </w:r>
      <w:r w:rsidRPr="005A7B99">
        <w:rPr>
          <w:rFonts w:ascii="Bookman Old Style" w:hAnsi="Bookman Old Style" w:cs="Footlight MT Light"/>
          <w:color w:val="000000"/>
          <w:sz w:val="24"/>
          <w:szCs w:val="24"/>
          <w:lang w:eastAsia="pt-BR"/>
        </w:rPr>
        <w:t xml:space="preserve"> Se o Sistema do Pregão Eletrônico BOLSA DE LICITAÇÕES E LEILÕES DO BRASIL ficar</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inacessível por problemas operacionais exclusivamente do Sistema Portal de Licitações</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BOLSA DE LICITAÇÕES E LEILÕES DO BRASIL, com a desconexão de todos os participantes</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no decorrer da etapa competitiva do Pregão, o certame será suspenso e retomado somente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após a comunicação via e-mail aos participantes, e no próprio endereço eletrônico onde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 xml:space="preserve">ocorria a sessão pública </w:t>
      </w:r>
      <w:r w:rsidRPr="005A7B99">
        <w:rPr>
          <w:rFonts w:ascii="Bookman Old Style" w:hAnsi="Bookman Old Style" w:cs="Footlight MT Light"/>
          <w:color w:val="0000FF"/>
          <w:sz w:val="24"/>
          <w:szCs w:val="24"/>
          <w:lang w:eastAsia="pt-BR"/>
        </w:rPr>
        <w:t>www.bll</w:t>
      </w:r>
      <w:r>
        <w:rPr>
          <w:rFonts w:ascii="Bookman Old Style" w:hAnsi="Bookman Old Style" w:cs="Footlight MT Light"/>
          <w:color w:val="0000FF"/>
          <w:sz w:val="24"/>
          <w:szCs w:val="24"/>
          <w:lang w:eastAsia="pt-BR"/>
        </w:rPr>
        <w:t>compras.com.</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10.3.</w:t>
      </w:r>
      <w:r w:rsidRPr="005A7B99">
        <w:rPr>
          <w:rFonts w:ascii="Bookman Old Style" w:hAnsi="Bookman Old Style" w:cs="Footlight MT Light"/>
          <w:color w:val="000000"/>
          <w:sz w:val="24"/>
          <w:szCs w:val="24"/>
          <w:lang w:eastAsia="pt-BR"/>
        </w:rPr>
        <w:t xml:space="preserve"> No caso de desconexão apenas d</w:t>
      </w:r>
      <w:r>
        <w:rPr>
          <w:rFonts w:ascii="Bookman Old Style" w:hAnsi="Bookman Old Style" w:cs="Footlight MT Light"/>
          <w:color w:val="000000"/>
          <w:sz w:val="24"/>
          <w:szCs w:val="24"/>
          <w:lang w:eastAsia="pt-BR"/>
        </w:rPr>
        <w:t>o</w:t>
      </w:r>
      <w:r w:rsidRPr="005A7B99">
        <w:rPr>
          <w:rFonts w:ascii="Bookman Old Style" w:hAnsi="Bookman Old Style" w:cs="Footlight MT Light"/>
          <w:color w:val="000000"/>
          <w:sz w:val="24"/>
          <w:szCs w:val="24"/>
          <w:lang w:eastAsia="pt-BR"/>
        </w:rPr>
        <w:t xml:space="preserve"> Pregoeir</w:t>
      </w:r>
      <w:r>
        <w:rPr>
          <w:rFonts w:ascii="Bookman Old Style" w:hAnsi="Bookman Old Style" w:cs="Footlight MT Light"/>
          <w:color w:val="000000"/>
          <w:sz w:val="24"/>
          <w:szCs w:val="24"/>
          <w:lang w:eastAsia="pt-BR"/>
        </w:rPr>
        <w:t>o</w:t>
      </w:r>
      <w:r w:rsidRPr="005A7B99">
        <w:rPr>
          <w:rFonts w:ascii="Bookman Old Style" w:hAnsi="Bookman Old Style" w:cs="Footlight MT Light"/>
          <w:color w:val="000000"/>
          <w:sz w:val="24"/>
          <w:szCs w:val="24"/>
          <w:lang w:eastAsia="pt-BR"/>
        </w:rPr>
        <w:t>, no decorrer da etapa competitiva do Pregão, 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sistema eletrônico permanecerá acessível às proponentes para recepção dos lances,</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 xml:space="preserve">retomando </w:t>
      </w:r>
      <w:r>
        <w:rPr>
          <w:rFonts w:ascii="Bookman Old Style" w:hAnsi="Bookman Old Style" w:cs="Footlight MT Light"/>
          <w:color w:val="000000"/>
          <w:sz w:val="24"/>
          <w:szCs w:val="24"/>
          <w:lang w:eastAsia="pt-BR"/>
        </w:rPr>
        <w:t>ao</w:t>
      </w:r>
      <w:r w:rsidRPr="005A7B99">
        <w:rPr>
          <w:rFonts w:ascii="Bookman Old Style" w:hAnsi="Bookman Old Style" w:cs="Footlight MT Light"/>
          <w:color w:val="000000"/>
          <w:sz w:val="24"/>
          <w:szCs w:val="24"/>
          <w:lang w:eastAsia="pt-BR"/>
        </w:rPr>
        <w:t xml:space="preserve"> Pregoeir</w:t>
      </w:r>
      <w:r>
        <w:rPr>
          <w:rFonts w:ascii="Bookman Old Style" w:hAnsi="Bookman Old Style" w:cs="Footlight MT Light"/>
          <w:color w:val="000000"/>
          <w:sz w:val="24"/>
          <w:szCs w:val="24"/>
          <w:lang w:eastAsia="pt-BR"/>
        </w:rPr>
        <w:t>o</w:t>
      </w:r>
      <w:r w:rsidRPr="005A7B99">
        <w:rPr>
          <w:rFonts w:ascii="Bookman Old Style" w:hAnsi="Bookman Old Style" w:cs="Footlight MT Light"/>
          <w:color w:val="000000"/>
          <w:sz w:val="24"/>
          <w:szCs w:val="24"/>
          <w:lang w:eastAsia="pt-BR"/>
        </w:rPr>
        <w:t>, quando possível, sua atuação no certame, sem prejuízo dos atos</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realizados.</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10.4.</w:t>
      </w:r>
      <w:r w:rsidRPr="005A7B99">
        <w:rPr>
          <w:rFonts w:ascii="Bookman Old Style" w:hAnsi="Bookman Old Style" w:cs="Footlight MT Light"/>
          <w:color w:val="000000"/>
          <w:sz w:val="24"/>
          <w:szCs w:val="24"/>
          <w:lang w:eastAsia="pt-BR"/>
        </w:rPr>
        <w:t xml:space="preserve"> Quando a desconexão d</w:t>
      </w:r>
      <w:r>
        <w:rPr>
          <w:rFonts w:ascii="Bookman Old Style" w:hAnsi="Bookman Old Style" w:cs="Footlight MT Light"/>
          <w:color w:val="000000"/>
          <w:sz w:val="24"/>
          <w:szCs w:val="24"/>
          <w:lang w:eastAsia="pt-BR"/>
        </w:rPr>
        <w:t>o</w:t>
      </w:r>
      <w:r w:rsidRPr="005A7B99">
        <w:rPr>
          <w:rFonts w:ascii="Bookman Old Style" w:hAnsi="Bookman Old Style" w:cs="Footlight MT Light"/>
          <w:color w:val="000000"/>
          <w:sz w:val="24"/>
          <w:szCs w:val="24"/>
          <w:lang w:eastAsia="pt-BR"/>
        </w:rPr>
        <w:t xml:space="preserve"> Pregoeir</w:t>
      </w:r>
      <w:r>
        <w:rPr>
          <w:rFonts w:ascii="Bookman Old Style" w:hAnsi="Bookman Old Style" w:cs="Footlight MT Light"/>
          <w:color w:val="000000"/>
          <w:sz w:val="24"/>
          <w:szCs w:val="24"/>
          <w:lang w:eastAsia="pt-BR"/>
        </w:rPr>
        <w:t>o</w:t>
      </w:r>
      <w:r w:rsidRPr="005A7B99">
        <w:rPr>
          <w:rFonts w:ascii="Bookman Old Style" w:hAnsi="Bookman Old Style" w:cs="Footlight MT Light"/>
          <w:color w:val="000000"/>
          <w:sz w:val="24"/>
          <w:szCs w:val="24"/>
          <w:lang w:eastAsia="pt-BR"/>
        </w:rPr>
        <w:t xml:space="preserve"> persistir por tempo superior a 10 minutos, a sessão do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Pregão será suspensa e reiniciada somente após comunicação aos participantes.</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10.5.</w:t>
      </w:r>
      <w:r w:rsidRPr="005A7B99">
        <w:rPr>
          <w:rFonts w:ascii="Bookman Old Style" w:hAnsi="Bookman Old Style" w:cs="Footlight MT Light"/>
          <w:color w:val="000000"/>
          <w:sz w:val="24"/>
          <w:szCs w:val="24"/>
          <w:lang w:eastAsia="pt-BR"/>
        </w:rPr>
        <w:t xml:space="preserve"> Caberá à proponente:</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10.5.1.</w:t>
      </w:r>
      <w:r w:rsidRPr="005A7B99">
        <w:rPr>
          <w:rFonts w:ascii="Bookman Old Style" w:hAnsi="Bookman Old Style" w:cs="Footlight MT Light"/>
          <w:color w:val="000000"/>
          <w:sz w:val="24"/>
          <w:szCs w:val="24"/>
          <w:lang w:eastAsia="pt-BR"/>
        </w:rPr>
        <w:t xml:space="preserve"> Acompanhar as operações no sistema eletrônico durante o todo o processo do Pregão,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ficando responsável pelo ônus decorrente da perda de negócios diante da inobservância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de quaisquer mensagens emitidas pelo sistema ou de sua desconexão, inclusive no que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tange aos subitens supra.</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10.5.2.</w:t>
      </w:r>
      <w:r w:rsidRPr="005A7B99">
        <w:rPr>
          <w:rFonts w:ascii="Bookman Old Style" w:hAnsi="Bookman Old Style" w:cs="Footlight MT Light"/>
          <w:color w:val="000000"/>
          <w:sz w:val="24"/>
          <w:szCs w:val="24"/>
          <w:lang w:eastAsia="pt-BR"/>
        </w:rPr>
        <w:t xml:space="preserve"> Solicitar o cancelamento da chave de identificação ou da senha de acesso por interesse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próprio.</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10.5.3.</w:t>
      </w:r>
      <w:r w:rsidRPr="005A7B99">
        <w:rPr>
          <w:rFonts w:ascii="Bookman Old Style" w:hAnsi="Bookman Old Style" w:cs="Footlight MT Light"/>
          <w:color w:val="000000"/>
          <w:sz w:val="24"/>
          <w:szCs w:val="24"/>
          <w:lang w:eastAsia="pt-BR"/>
        </w:rPr>
        <w:t xml:space="preserve"> O uso da senha de acesso pela proponente é de sua responsabilidade exclusiva, incluindo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qualquer transação efetuada diretamente ou por seu representante, não cabendo à</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BOLSA DE LICITAÇÕES E LEILÕES DO BRASIL responsabilidade por eventuais danos</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decorrentes de uso indevido da senha, ainda que por terceiros.</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10.5.4.</w:t>
      </w:r>
      <w:r w:rsidRPr="005A7B99">
        <w:rPr>
          <w:rFonts w:ascii="Bookman Old Style" w:hAnsi="Bookman Old Style" w:cs="Footlight MT Light"/>
          <w:color w:val="000000"/>
          <w:sz w:val="24"/>
          <w:szCs w:val="24"/>
          <w:lang w:eastAsia="pt-BR"/>
        </w:rPr>
        <w:t xml:space="preserve"> O credenciamento junto à BOLSA DE LICITAÇÕES E LEILÕES DO BRASIL implica 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responsabilidade legal da proponente e a presunção de sua capacidade técnica para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realização das transações inerentes ao Pregão na forma eletrônica</w:t>
      </w:r>
    </w:p>
    <w:p w:rsidR="000F70E3" w:rsidRPr="00563C8C" w:rsidRDefault="000F70E3" w:rsidP="00A22B69">
      <w:pPr>
        <w:autoSpaceDE w:val="0"/>
        <w:autoSpaceDN w:val="0"/>
        <w:adjustRightInd w:val="0"/>
        <w:spacing w:after="0" w:line="240" w:lineRule="auto"/>
        <w:rPr>
          <w:rFonts w:ascii="Bookman Old Style" w:hAnsi="Bookman Old Style"/>
          <w:b/>
          <w:sz w:val="24"/>
          <w:szCs w:val="24"/>
        </w:rPr>
      </w:pPr>
    </w:p>
    <w:p w:rsidR="000F70E3" w:rsidRPr="00563C8C" w:rsidRDefault="000F70E3" w:rsidP="00A22B69">
      <w:pPr>
        <w:autoSpaceDE w:val="0"/>
        <w:autoSpaceDN w:val="0"/>
        <w:adjustRightInd w:val="0"/>
        <w:spacing w:after="0" w:line="240" w:lineRule="auto"/>
        <w:rPr>
          <w:rFonts w:ascii="Bookman Old Style" w:hAnsi="Bookman Old Style" w:cs="Arial,Bold"/>
          <w:b/>
          <w:bCs/>
          <w:sz w:val="24"/>
          <w:szCs w:val="24"/>
        </w:rPr>
      </w:pPr>
      <w:r w:rsidRPr="00563C8C">
        <w:rPr>
          <w:rFonts w:ascii="Bookman Old Style" w:hAnsi="Bookman Old Style"/>
          <w:b/>
          <w:sz w:val="24"/>
          <w:szCs w:val="24"/>
        </w:rPr>
        <w:t xml:space="preserve">XI – </w:t>
      </w:r>
      <w:r w:rsidRPr="00563C8C">
        <w:rPr>
          <w:rFonts w:ascii="Bookman Old Style" w:hAnsi="Bookman Old Style" w:cs="Arial,Bold"/>
          <w:b/>
          <w:bCs/>
          <w:sz w:val="24"/>
          <w:szCs w:val="24"/>
        </w:rPr>
        <w:t>DA FRAUDE E DA CORRUPÇÃO</w:t>
      </w:r>
    </w:p>
    <w:p w:rsidR="000F70E3" w:rsidRPr="00563C8C" w:rsidRDefault="000F70E3" w:rsidP="00A22B69">
      <w:pPr>
        <w:autoSpaceDE w:val="0"/>
        <w:autoSpaceDN w:val="0"/>
        <w:adjustRightInd w:val="0"/>
        <w:spacing w:after="0" w:line="240" w:lineRule="auto"/>
        <w:rPr>
          <w:rFonts w:ascii="Bookman Old Style" w:hAnsi="Bookman Old Style" w:cs="Arial,Bold"/>
          <w:b/>
          <w:bCs/>
          <w:sz w:val="24"/>
          <w:szCs w:val="24"/>
        </w:rPr>
      </w:pPr>
    </w:p>
    <w:p w:rsidR="000F70E3" w:rsidRPr="00563C8C" w:rsidRDefault="000F70E3"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b/>
          <w:sz w:val="24"/>
          <w:szCs w:val="24"/>
        </w:rPr>
        <w:t>11.1</w:t>
      </w:r>
      <w:r w:rsidRPr="00563C8C">
        <w:rPr>
          <w:rFonts w:ascii="Bookman Old Style" w:hAnsi="Bookman Old Style" w:cs="Arial"/>
          <w:sz w:val="24"/>
          <w:szCs w:val="24"/>
        </w:rPr>
        <w:t xml:space="preserve">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0F70E3" w:rsidRPr="00563C8C" w:rsidRDefault="000F70E3"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Para os propósitos desta cláusula, definem-se as seguintes práticas:</w:t>
      </w:r>
    </w:p>
    <w:p w:rsidR="000F70E3" w:rsidRPr="00563C8C" w:rsidRDefault="000F70E3"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a) “</w:t>
      </w:r>
      <w:r w:rsidRPr="00563C8C">
        <w:rPr>
          <w:rFonts w:ascii="Bookman Old Style" w:hAnsi="Bookman Old Style" w:cs="Arial"/>
          <w:b/>
          <w:bCs/>
          <w:sz w:val="24"/>
          <w:szCs w:val="24"/>
        </w:rPr>
        <w:t>prática corrupta</w:t>
      </w:r>
      <w:r w:rsidRPr="00563C8C">
        <w:rPr>
          <w:rFonts w:ascii="Bookman Old Style" w:hAnsi="Bookman Old Style" w:cs="Arial"/>
          <w:sz w:val="24"/>
          <w:szCs w:val="24"/>
        </w:rPr>
        <w:t>”: oferecer, dar, receber ou solicitar, direta ou indiretamente, qualquer vantagem com o objetivo de influenciar a ação de servidor público no process</w:t>
      </w:r>
      <w:r>
        <w:rPr>
          <w:rFonts w:ascii="Bookman Old Style" w:hAnsi="Bookman Old Style" w:cs="Arial"/>
          <w:sz w:val="24"/>
          <w:szCs w:val="24"/>
        </w:rPr>
        <w:t>o de licitação ou na execução de contrato</w:t>
      </w:r>
      <w:r w:rsidRPr="00563C8C">
        <w:rPr>
          <w:rFonts w:ascii="Bookman Old Style" w:hAnsi="Bookman Old Style" w:cs="Arial"/>
          <w:sz w:val="24"/>
          <w:szCs w:val="24"/>
        </w:rPr>
        <w:t>;</w:t>
      </w:r>
    </w:p>
    <w:p w:rsidR="000F70E3" w:rsidRPr="00563C8C" w:rsidRDefault="000F70E3"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b) “</w:t>
      </w:r>
      <w:r w:rsidRPr="00563C8C">
        <w:rPr>
          <w:rFonts w:ascii="Bookman Old Style" w:hAnsi="Bookman Old Style" w:cs="Arial"/>
          <w:b/>
          <w:bCs/>
          <w:sz w:val="24"/>
          <w:szCs w:val="24"/>
        </w:rPr>
        <w:t>prática fraudulenta</w:t>
      </w:r>
      <w:r w:rsidRPr="00563C8C">
        <w:rPr>
          <w:rFonts w:ascii="Bookman Old Style" w:hAnsi="Bookman Old Style" w:cs="Arial"/>
          <w:sz w:val="24"/>
          <w:szCs w:val="24"/>
        </w:rPr>
        <w:t>”: a falsificação ou omissão dos fatos, com o objetivo de influenciar o processo de licitação ou de execução de contrato;</w:t>
      </w:r>
    </w:p>
    <w:p w:rsidR="000F70E3" w:rsidRPr="00563C8C" w:rsidRDefault="000F70E3"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c) “</w:t>
      </w:r>
      <w:r w:rsidRPr="00563C8C">
        <w:rPr>
          <w:rFonts w:ascii="Bookman Old Style" w:hAnsi="Bookman Old Style" w:cs="Arial"/>
          <w:b/>
          <w:bCs/>
          <w:sz w:val="24"/>
          <w:szCs w:val="24"/>
        </w:rPr>
        <w:t>prática colusiva</w:t>
      </w:r>
      <w:r w:rsidRPr="00563C8C">
        <w:rPr>
          <w:rFonts w:ascii="Bookman Old Style" w:hAnsi="Bookman Old Style" w:cs="Arial"/>
          <w:sz w:val="24"/>
          <w:szCs w:val="24"/>
        </w:rPr>
        <w:t>”: esquematizar ou estabelecer um acordo entre dois ou mais licitantes, com ou sem o conhecimento de representantes ou prepostos do órgão licitador, visando estabelecer preços em níveis artificiais e não-competitivos;</w:t>
      </w:r>
    </w:p>
    <w:p w:rsidR="000F70E3" w:rsidRPr="00563C8C" w:rsidRDefault="000F70E3"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d) “</w:t>
      </w:r>
      <w:r w:rsidRPr="00563C8C">
        <w:rPr>
          <w:rFonts w:ascii="Bookman Old Style" w:hAnsi="Bookman Old Style" w:cs="Arial"/>
          <w:b/>
          <w:bCs/>
          <w:sz w:val="24"/>
          <w:szCs w:val="24"/>
        </w:rPr>
        <w:t>prática coercitiva</w:t>
      </w:r>
      <w:r w:rsidRPr="00563C8C">
        <w:rPr>
          <w:rFonts w:ascii="Bookman Old Style" w:hAnsi="Bookman Old Style" w:cs="Arial"/>
          <w:sz w:val="24"/>
          <w:szCs w:val="24"/>
        </w:rPr>
        <w:t>”: causar dano ou ameaçar causar dano, direta ou indiretamente, às pessoas ou sua propriedade, visando influenciar sua participação em um processo licitatório ou afetar a execução do contrato.</w:t>
      </w:r>
    </w:p>
    <w:p w:rsidR="000F70E3" w:rsidRPr="00563C8C" w:rsidRDefault="000F70E3"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e) “</w:t>
      </w:r>
      <w:r w:rsidRPr="00563C8C">
        <w:rPr>
          <w:rFonts w:ascii="Bookman Old Style" w:hAnsi="Bookman Old Style" w:cs="Arial"/>
          <w:b/>
          <w:bCs/>
          <w:sz w:val="24"/>
          <w:szCs w:val="24"/>
        </w:rPr>
        <w:t>prática obstrutiva</w:t>
      </w:r>
      <w:r w:rsidRPr="00563C8C">
        <w:rPr>
          <w:rFonts w:ascii="Bookman Old Style" w:hAnsi="Bookman Old Style" w:cs="Arial"/>
          <w:sz w:val="24"/>
          <w:szCs w:val="24"/>
        </w:rPr>
        <w:t>”: (i) destruir, falsificar, alterar ou ocultar provas em inspeções ou fazer declarações falsas aos representantes do organismo financeiro multilateral, com o objetivo de impedir materialmente a apuração de alegações de prática prevista no item 9.3, deste Edital; (ii) atos cuja intenção seja impedir materialmente o exercício do direito de o organismo financeiro multilateral promover inspeção.</w:t>
      </w:r>
    </w:p>
    <w:p w:rsidR="000F70E3" w:rsidRPr="00563C8C" w:rsidRDefault="000F70E3" w:rsidP="00A22B69">
      <w:pPr>
        <w:autoSpaceDE w:val="0"/>
        <w:autoSpaceDN w:val="0"/>
        <w:adjustRightInd w:val="0"/>
        <w:spacing w:after="0" w:line="240" w:lineRule="auto"/>
        <w:jc w:val="both"/>
        <w:rPr>
          <w:rFonts w:ascii="Bookman Old Style" w:hAnsi="Bookman Old Style" w:cs="Arial"/>
          <w:sz w:val="24"/>
          <w:szCs w:val="24"/>
        </w:rPr>
      </w:pPr>
    </w:p>
    <w:p w:rsidR="000F70E3" w:rsidRPr="00563C8C" w:rsidRDefault="000F70E3" w:rsidP="00E83B18">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b/>
          <w:sz w:val="24"/>
          <w:szCs w:val="24"/>
        </w:rPr>
        <w:t>11.2</w:t>
      </w:r>
      <w:r w:rsidRPr="00563C8C">
        <w:rPr>
          <w:rFonts w:ascii="Bookman Old Style" w:hAnsi="Bookman Old Style" w:cs="Arial"/>
          <w:sz w:val="24"/>
          <w:szCs w:val="24"/>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0F70E3" w:rsidRPr="00563C8C" w:rsidRDefault="000F70E3" w:rsidP="00E83B18">
      <w:pPr>
        <w:autoSpaceDE w:val="0"/>
        <w:autoSpaceDN w:val="0"/>
        <w:adjustRightInd w:val="0"/>
        <w:spacing w:after="0" w:line="240" w:lineRule="auto"/>
        <w:jc w:val="both"/>
        <w:rPr>
          <w:rFonts w:ascii="Bookman Old Style" w:hAnsi="Bookman Old Style" w:cs="Arial"/>
          <w:sz w:val="24"/>
          <w:szCs w:val="24"/>
        </w:rPr>
      </w:pPr>
    </w:p>
    <w:p w:rsidR="000F70E3" w:rsidRDefault="000F70E3" w:rsidP="00E83B18">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b/>
          <w:sz w:val="24"/>
          <w:szCs w:val="24"/>
        </w:rPr>
        <w:t>11.3</w:t>
      </w:r>
      <w:r w:rsidRPr="00563C8C">
        <w:rPr>
          <w:rFonts w:ascii="Bookman Old Style" w:hAnsi="Bookman Old Style" w:cs="Arial"/>
          <w:sz w:val="24"/>
          <w:szCs w:val="24"/>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0F70E3" w:rsidRDefault="000F70E3" w:rsidP="00E83B18">
      <w:pPr>
        <w:autoSpaceDE w:val="0"/>
        <w:autoSpaceDN w:val="0"/>
        <w:adjustRightInd w:val="0"/>
        <w:spacing w:after="0" w:line="240" w:lineRule="auto"/>
        <w:jc w:val="both"/>
        <w:rPr>
          <w:rFonts w:ascii="Bookman Old Style" w:hAnsi="Bookman Old Style" w:cs="Arial"/>
          <w:sz w:val="24"/>
          <w:szCs w:val="24"/>
        </w:rPr>
      </w:pPr>
    </w:p>
    <w:p w:rsidR="000F70E3" w:rsidRPr="005A7B99" w:rsidRDefault="000F70E3" w:rsidP="00E83B18">
      <w:pPr>
        <w:autoSpaceDE w:val="0"/>
        <w:autoSpaceDN w:val="0"/>
        <w:adjustRightInd w:val="0"/>
        <w:spacing w:after="0" w:line="240" w:lineRule="auto"/>
        <w:jc w:val="both"/>
        <w:rPr>
          <w:rFonts w:ascii="Bookman Old Style" w:hAnsi="Bookman Old Style" w:cs="Arial"/>
          <w:b/>
          <w:sz w:val="24"/>
          <w:szCs w:val="24"/>
        </w:rPr>
      </w:pPr>
      <w:r w:rsidRPr="005A7B99">
        <w:rPr>
          <w:rFonts w:ascii="Bookman Old Style" w:hAnsi="Bookman Old Style" w:cs="Arial"/>
          <w:b/>
          <w:sz w:val="24"/>
          <w:szCs w:val="24"/>
        </w:rPr>
        <w:t>XII – DA ADJUDICAÇÃO, DA HOMOLOGAÇÃO E DAS SANÇÕES ADMINISTRATIVAS</w:t>
      </w:r>
    </w:p>
    <w:p w:rsidR="000F70E3" w:rsidRDefault="000F70E3" w:rsidP="00E83B18">
      <w:pPr>
        <w:autoSpaceDE w:val="0"/>
        <w:autoSpaceDN w:val="0"/>
        <w:adjustRightInd w:val="0"/>
        <w:spacing w:after="0" w:line="240" w:lineRule="auto"/>
        <w:jc w:val="both"/>
        <w:rPr>
          <w:rFonts w:ascii="Bookman Old Style" w:hAnsi="Bookman Old Style" w:cs="Arial"/>
          <w:sz w:val="24"/>
          <w:szCs w:val="24"/>
        </w:rPr>
      </w:pPr>
    </w:p>
    <w:p w:rsidR="000F70E3" w:rsidRDefault="000F70E3"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b/>
          <w:sz w:val="24"/>
          <w:szCs w:val="24"/>
          <w:lang w:eastAsia="pt-BR"/>
        </w:rPr>
        <w:t>12.1.</w:t>
      </w:r>
      <w:r w:rsidRPr="005A7B99">
        <w:rPr>
          <w:rFonts w:ascii="Bookman Old Style" w:hAnsi="Bookman Old Style" w:cs="Footlight MT Light"/>
          <w:sz w:val="24"/>
          <w:szCs w:val="24"/>
          <w:lang w:eastAsia="pt-BR"/>
        </w:rPr>
        <w:t xml:space="preserve"> </w:t>
      </w:r>
      <w:r w:rsidRPr="00EB4C22">
        <w:rPr>
          <w:rFonts w:ascii="Bookman Old Style" w:hAnsi="Bookman Old Style"/>
          <w:sz w:val="24"/>
          <w:szCs w:val="24"/>
        </w:rPr>
        <w:t>Homologado</w:t>
      </w:r>
      <w:r w:rsidRPr="00EB4C22">
        <w:rPr>
          <w:rFonts w:ascii="Bookman Old Style" w:hAnsi="Bookman Old Style"/>
          <w:b/>
          <w:sz w:val="24"/>
          <w:szCs w:val="24"/>
        </w:rPr>
        <w:t xml:space="preserve"> </w:t>
      </w:r>
      <w:r w:rsidRPr="00EB4C22">
        <w:rPr>
          <w:rFonts w:ascii="Bookman Old Style" w:hAnsi="Bookman Old Style"/>
          <w:sz w:val="24"/>
          <w:szCs w:val="24"/>
        </w:rPr>
        <w:t>o presente Pregão, será formalizado o Contrato, documento vinculativo obrigacional, com características de compromisso para a futura contratação, com a(s) adjudicatária(s)</w:t>
      </w:r>
      <w:r w:rsidRPr="005A7B99">
        <w:rPr>
          <w:rFonts w:ascii="Bookman Old Style" w:hAnsi="Bookman Old Style" w:cs="Footlight MT Light"/>
          <w:sz w:val="24"/>
          <w:szCs w:val="24"/>
          <w:lang w:eastAsia="pt-BR"/>
        </w:rPr>
        <w:t>.</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E75306">
        <w:rPr>
          <w:rFonts w:ascii="Bookman Old Style" w:hAnsi="Bookman Old Style" w:cs="Footlight MT Light"/>
          <w:b/>
          <w:sz w:val="24"/>
          <w:szCs w:val="24"/>
          <w:lang w:eastAsia="pt-BR"/>
        </w:rPr>
        <w:t>12.1.1.</w:t>
      </w:r>
      <w:r w:rsidRPr="005A7B99">
        <w:rPr>
          <w:rFonts w:ascii="Bookman Old Style" w:hAnsi="Bookman Old Style" w:cs="Footlight MT Light"/>
          <w:sz w:val="24"/>
          <w:szCs w:val="24"/>
          <w:lang w:eastAsia="pt-BR"/>
        </w:rPr>
        <w:t xml:space="preserve"> </w:t>
      </w:r>
      <w:r w:rsidRPr="009E59B7">
        <w:rPr>
          <w:rFonts w:ascii="Bookman Old Style" w:hAnsi="Bookman Old Style"/>
          <w:sz w:val="24"/>
          <w:szCs w:val="24"/>
        </w:rPr>
        <w:t>A Prefeitura convocará a(s) adjudicatária(s</w:t>
      </w:r>
      <w:r>
        <w:rPr>
          <w:rFonts w:ascii="Bookman Old Style" w:hAnsi="Bookman Old Style"/>
          <w:sz w:val="24"/>
          <w:szCs w:val="24"/>
        </w:rPr>
        <w:t>) para assinatura do contrato</w:t>
      </w:r>
      <w:r w:rsidRPr="009E59B7">
        <w:rPr>
          <w:rFonts w:ascii="Bookman Old Style" w:hAnsi="Bookman Old Style"/>
          <w:sz w:val="24"/>
          <w:szCs w:val="24"/>
        </w:rPr>
        <w:t xml:space="preserve"> no prazo de 05 (cinco) dias, sob pena de decair o direito à contratação, sem prejuízo das sanções previstas no art. 81 da lei nº 8.666/93</w:t>
      </w:r>
      <w:r w:rsidRPr="005A7B99">
        <w:rPr>
          <w:rFonts w:ascii="Bookman Old Style" w:hAnsi="Bookman Old Style" w:cs="Footlight MT Light"/>
          <w:sz w:val="24"/>
          <w:szCs w:val="24"/>
          <w:lang w:eastAsia="pt-BR"/>
        </w:rPr>
        <w:t>.</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E75306">
        <w:rPr>
          <w:rFonts w:ascii="Bookman Old Style" w:hAnsi="Bookman Old Style" w:cs="Footlight MT Light"/>
          <w:b/>
          <w:sz w:val="24"/>
          <w:szCs w:val="24"/>
          <w:lang w:eastAsia="pt-BR"/>
        </w:rPr>
        <w:t>12.1.2.</w:t>
      </w:r>
      <w:r w:rsidRPr="005A7B99">
        <w:rPr>
          <w:rFonts w:ascii="Bookman Old Style" w:hAnsi="Bookman Old Style" w:cs="Footlight MT Light"/>
          <w:sz w:val="24"/>
          <w:szCs w:val="24"/>
          <w:lang w:eastAsia="pt-BR"/>
        </w:rPr>
        <w:t xml:space="preserve"> </w:t>
      </w:r>
      <w:r w:rsidRPr="009E59B7">
        <w:rPr>
          <w:rFonts w:ascii="Bookman Old Style" w:hAnsi="Bookman Old Style"/>
          <w:sz w:val="24"/>
          <w:szCs w:val="24"/>
        </w:rPr>
        <w:t>O prazo previsto no subitem anterior poderá ser prorrogado uma vez, por igual período, quando solicitado pela adjudicatária, e desde que ocorra motivo justificado e aceito pela Administração</w:t>
      </w:r>
      <w:r w:rsidRPr="00E042AD">
        <w:rPr>
          <w:rFonts w:ascii="Bookman Old Style" w:hAnsi="Bookman Old Style" w:cs="Footlight MT Light"/>
          <w:sz w:val="24"/>
          <w:szCs w:val="24"/>
          <w:lang w:eastAsia="pt-BR"/>
        </w:rPr>
        <w:t>.</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E75306">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E75306">
        <w:rPr>
          <w:rFonts w:ascii="Bookman Old Style" w:hAnsi="Bookman Old Style" w:cs="Footlight MT Light"/>
          <w:b/>
          <w:sz w:val="24"/>
          <w:szCs w:val="24"/>
          <w:lang w:eastAsia="pt-BR"/>
        </w:rPr>
        <w:t>.2</w:t>
      </w:r>
      <w:r>
        <w:rPr>
          <w:rFonts w:ascii="Bookman Old Style" w:hAnsi="Bookman Old Style" w:cs="Footlight MT Light"/>
          <w:b/>
          <w:sz w:val="24"/>
          <w:szCs w:val="24"/>
          <w:lang w:eastAsia="pt-BR"/>
        </w:rPr>
        <w:t xml:space="preserve">. </w:t>
      </w:r>
      <w:r w:rsidRPr="009E59B7">
        <w:rPr>
          <w:rFonts w:ascii="Bookman Old Style" w:hAnsi="Bookman Old Style"/>
          <w:sz w:val="24"/>
          <w:szCs w:val="24"/>
        </w:rPr>
        <w:t>A Prefeitura poderá, quando a convocada não comparecer ou se rec</w:t>
      </w:r>
      <w:r>
        <w:rPr>
          <w:rFonts w:ascii="Bookman Old Style" w:hAnsi="Bookman Old Style"/>
          <w:sz w:val="24"/>
          <w:szCs w:val="24"/>
        </w:rPr>
        <w:t>usar a assinar o contrato</w:t>
      </w:r>
      <w:r w:rsidRPr="009E59B7">
        <w:rPr>
          <w:rFonts w:ascii="Bookman Old Style" w:hAnsi="Bookman Old Style"/>
          <w:sz w:val="24"/>
          <w:szCs w:val="24"/>
        </w:rPr>
        <w:t>, sem prejuízo das cominações a ela previstas neste Edital, convocarem os proponentes remanescentes, na ordem de classificação, observando-se o direito de preferência estabelecido para as MPE, para fazê-lo em igual prazo, nos termos da legislação vigente</w:t>
      </w:r>
      <w:r w:rsidRPr="005A7B99">
        <w:rPr>
          <w:rFonts w:ascii="Bookman Old Style" w:hAnsi="Bookman Old Style" w:cs="Footlight MT Light"/>
          <w:sz w:val="24"/>
          <w:szCs w:val="24"/>
          <w:lang w:eastAsia="pt-BR"/>
        </w:rPr>
        <w:t>.</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E75306">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E75306">
        <w:rPr>
          <w:rFonts w:ascii="Bookman Old Style" w:hAnsi="Bookman Old Style" w:cs="Footlight MT Light"/>
          <w:b/>
          <w:sz w:val="24"/>
          <w:szCs w:val="24"/>
          <w:lang w:eastAsia="pt-BR"/>
        </w:rPr>
        <w:t>.3</w:t>
      </w:r>
      <w:r>
        <w:rPr>
          <w:rFonts w:ascii="Bookman Old Style" w:hAnsi="Bookman Old Style" w:cs="Footlight MT Light"/>
          <w:b/>
          <w:sz w:val="24"/>
          <w:szCs w:val="24"/>
          <w:lang w:eastAsia="pt-BR"/>
        </w:rPr>
        <w:t xml:space="preserve">. </w:t>
      </w:r>
      <w:r w:rsidRPr="009E59B7">
        <w:rPr>
          <w:rFonts w:ascii="Bookman Old Style" w:hAnsi="Bookman Old Style"/>
          <w:sz w:val="24"/>
          <w:szCs w:val="24"/>
        </w:rPr>
        <w:t>A recusa d</w:t>
      </w:r>
      <w:r>
        <w:rPr>
          <w:rFonts w:ascii="Bookman Old Style" w:hAnsi="Bookman Old Style"/>
          <w:sz w:val="24"/>
          <w:szCs w:val="24"/>
        </w:rPr>
        <w:t>a adjudicatária em assinar o contrato</w:t>
      </w:r>
      <w:r w:rsidRPr="009E59B7">
        <w:rPr>
          <w:rFonts w:ascii="Bookman Old Style" w:hAnsi="Bookman Old Style"/>
          <w:sz w:val="24"/>
          <w:szCs w:val="24"/>
        </w:rPr>
        <w:t>, aceitar ou retirá-lo dentro do prazo estabelecido no edital, estando a proposta dentro da validade, caracterizará o descumprimento da obrigação assumida, ficando a mesma sujeita a multa de 20% (vinte por cento) sobre o valor global adjudicado, além de decair no direito a contratação</w:t>
      </w:r>
      <w:r w:rsidRPr="005A7B99">
        <w:rPr>
          <w:rFonts w:ascii="Bookman Old Style" w:hAnsi="Bookman Old Style" w:cs="Footlight MT Light"/>
          <w:sz w:val="24"/>
          <w:szCs w:val="24"/>
          <w:lang w:eastAsia="pt-BR"/>
        </w:rPr>
        <w:t>.</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36508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365088">
        <w:rPr>
          <w:rFonts w:ascii="Bookman Old Style" w:hAnsi="Bookman Old Style" w:cs="Footlight MT Light"/>
          <w:b/>
          <w:sz w:val="24"/>
          <w:szCs w:val="24"/>
          <w:lang w:eastAsia="pt-BR"/>
        </w:rPr>
        <w:t>.4.</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Além das já especificadas neste instrumento, sujeitam-se a adjudicatária inadimplente as</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 xml:space="preserve">demais penalidades previstas nos artigos </w:t>
      </w:r>
      <w:smartTag w:uri="urn:schemas-microsoft-com:office:smarttags" w:element="metricconverter">
        <w:smartTagPr>
          <w:attr w:name="ProductID" w:val="86 a"/>
        </w:smartTagPr>
        <w:r w:rsidRPr="005A7B99">
          <w:rPr>
            <w:rFonts w:ascii="Bookman Old Style" w:hAnsi="Bookman Old Style" w:cs="Footlight MT Light"/>
            <w:sz w:val="24"/>
            <w:szCs w:val="24"/>
            <w:lang w:eastAsia="pt-BR"/>
          </w:rPr>
          <w:t>86 a</w:t>
        </w:r>
      </w:smartTag>
      <w:r w:rsidRPr="005A7B99">
        <w:rPr>
          <w:rFonts w:ascii="Bookman Old Style" w:hAnsi="Bookman Old Style" w:cs="Footlight MT Light"/>
          <w:sz w:val="24"/>
          <w:szCs w:val="24"/>
          <w:lang w:eastAsia="pt-BR"/>
        </w:rPr>
        <w:t xml:space="preserve"> 88 da Lei Federal n° 8.666/93, sem prejuízo de</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outras medidas cabíveis preconizadas no Código de Defesa do Consumidor, Lei Federal n°</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8.078/90.</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36508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365088">
        <w:rPr>
          <w:rFonts w:ascii="Bookman Old Style" w:hAnsi="Bookman Old Style" w:cs="Footlight MT Light"/>
          <w:b/>
          <w:sz w:val="24"/>
          <w:szCs w:val="24"/>
          <w:lang w:eastAsia="pt-BR"/>
        </w:rPr>
        <w:t>.4.1.</w:t>
      </w:r>
      <w:r w:rsidRPr="005A7B99">
        <w:rPr>
          <w:rFonts w:ascii="Bookman Old Style" w:hAnsi="Bookman Old Style" w:cs="Footlight MT Light"/>
          <w:sz w:val="24"/>
          <w:szCs w:val="24"/>
          <w:lang w:eastAsia="pt-BR"/>
        </w:rPr>
        <w:t xml:space="preserve"> O licitante e o contratado que incorram em infrações administrativas sujeitam-se às</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seguintes sanções:</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I - advertência;</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II - multa, na forma prevista neste instrumento convocatório;</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III - suspensão temporária de participação em licitação e impedimento de contratar com a</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Administração, por prazo não superior a 02 (dois) anos; e</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IV - declaração de inidoneidade para licitar ou contratar com a Administração Pública, por</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prazo não superior a 5 (cinco) anos.</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36508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365088">
        <w:rPr>
          <w:rFonts w:ascii="Bookman Old Style" w:hAnsi="Bookman Old Style" w:cs="Footlight MT Light"/>
          <w:b/>
          <w:sz w:val="24"/>
          <w:szCs w:val="24"/>
          <w:lang w:eastAsia="pt-BR"/>
        </w:rPr>
        <w:t>.5.</w:t>
      </w:r>
      <w:r w:rsidRPr="005A7B99">
        <w:rPr>
          <w:rFonts w:ascii="Bookman Old Style" w:hAnsi="Bookman Old Style" w:cs="Footlight MT Light"/>
          <w:sz w:val="24"/>
          <w:szCs w:val="24"/>
          <w:lang w:eastAsia="pt-BR"/>
        </w:rPr>
        <w:t xml:space="preserve"> As sanções previstas nos itens I, III e IV deste artigo poderão ser aplicadas cumulativamente</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com a multa.</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36508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365088">
        <w:rPr>
          <w:rFonts w:ascii="Bookman Old Style" w:hAnsi="Bookman Old Style" w:cs="Footlight MT Light"/>
          <w:b/>
          <w:sz w:val="24"/>
          <w:szCs w:val="24"/>
          <w:lang w:eastAsia="pt-BR"/>
        </w:rPr>
        <w:t>.6.</w:t>
      </w:r>
      <w:r w:rsidRPr="005A7B99">
        <w:rPr>
          <w:rFonts w:ascii="Bookman Old Style" w:hAnsi="Bookman Old Style" w:cs="Footlight MT Light"/>
          <w:sz w:val="24"/>
          <w:szCs w:val="24"/>
          <w:lang w:eastAsia="pt-BR"/>
        </w:rPr>
        <w:t xml:space="preserve"> Advertência é a sanção aplicada por conduta que prejudique o andamento do procedimento</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de licitação e de contratação.</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36508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365088">
        <w:rPr>
          <w:rFonts w:ascii="Bookman Old Style" w:hAnsi="Bookman Old Style" w:cs="Footlight MT Light"/>
          <w:b/>
          <w:sz w:val="24"/>
          <w:szCs w:val="24"/>
          <w:lang w:eastAsia="pt-BR"/>
        </w:rPr>
        <w:t>.7.</w:t>
      </w:r>
      <w:r w:rsidRPr="005A7B99">
        <w:rPr>
          <w:rFonts w:ascii="Bookman Old Style" w:hAnsi="Bookman Old Style" w:cs="Footlight MT Light"/>
          <w:sz w:val="24"/>
          <w:szCs w:val="24"/>
          <w:lang w:eastAsia="pt-BR"/>
        </w:rPr>
        <w:t xml:space="preserve"> Fica estipulada a MULTA MORATÓRIA de 0,3% (três décimos percentual) por dia de atraso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sobre o valor do bem atrasado quando a contratada, sem justa causa, deixar de cumprir,</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dentro do prazo estabelecido, a obrigação assumida. A partir do décimo dia de atraso, essa</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multa será aplicada em dobro, e, decorridos 30 (trinta) dias corridos de atraso, o contratante</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poderá decidir pela continuidade da multa ou pelo cancelamento do pedido ou documento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correspondente em razão da inexecução total do respectivo objeto, aplicando, na hipótese de</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inexecução total, apenas a multa prevista no item 1</w:t>
      </w:r>
      <w:r>
        <w:rPr>
          <w:rFonts w:ascii="Bookman Old Style" w:hAnsi="Bookman Old Style" w:cs="Footlight MT Light"/>
          <w:sz w:val="24"/>
          <w:szCs w:val="24"/>
          <w:lang w:eastAsia="pt-BR"/>
        </w:rPr>
        <w:t>2</w:t>
      </w:r>
      <w:r w:rsidRPr="005A7B99">
        <w:rPr>
          <w:rFonts w:ascii="Bookman Old Style" w:hAnsi="Bookman Old Style" w:cs="Footlight MT Light"/>
          <w:sz w:val="24"/>
          <w:szCs w:val="24"/>
          <w:lang w:eastAsia="pt-BR"/>
        </w:rPr>
        <w:t>.8.</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.8.</w:t>
      </w:r>
      <w:r w:rsidRPr="005A7B99">
        <w:rPr>
          <w:rFonts w:ascii="Bookman Old Style" w:hAnsi="Bookman Old Style" w:cs="Footlight MT Light"/>
          <w:sz w:val="24"/>
          <w:szCs w:val="24"/>
          <w:lang w:eastAsia="pt-BR"/>
        </w:rPr>
        <w:t xml:space="preserve"> Fica estipulada a MULTA COMPENSATÓRIA de 20% (vinte por cento) sobre o valor total do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contrato, na hipótese de inexecução total, caracterizada esta quando a execução do objeto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contratado for inferior a 50% (cinqüenta por cento) do total, quando houver reiterado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descumprimento das obrigações assumidas, ou quando o atraso na execução ultrapassar 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prazo limite de 30 (trinta) dias corridos, a que se refere o item 1</w:t>
      </w:r>
      <w:r>
        <w:rPr>
          <w:rFonts w:ascii="Bookman Old Style" w:hAnsi="Bookman Old Style" w:cs="Footlight MT Light"/>
          <w:sz w:val="24"/>
          <w:szCs w:val="24"/>
          <w:lang w:eastAsia="pt-BR"/>
        </w:rPr>
        <w:t>2</w:t>
      </w:r>
      <w:r w:rsidRPr="005A7B99">
        <w:rPr>
          <w:rFonts w:ascii="Bookman Old Style" w:hAnsi="Bookman Old Style" w:cs="Footlight MT Light"/>
          <w:sz w:val="24"/>
          <w:szCs w:val="24"/>
          <w:lang w:eastAsia="pt-BR"/>
        </w:rPr>
        <w:t>.7, hipótese em que será</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cancelado o pedido ou documento correspondente.</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.9.</w:t>
      </w:r>
      <w:r w:rsidRPr="005A7B99">
        <w:rPr>
          <w:rFonts w:ascii="Bookman Old Style" w:hAnsi="Bookman Old Style" w:cs="Footlight MT Light"/>
          <w:sz w:val="24"/>
          <w:szCs w:val="24"/>
          <w:lang w:eastAsia="pt-BR"/>
        </w:rPr>
        <w:t xml:space="preserve"> O valor correspondente a qualquer multa aplicada à contratada, respeitados os Princípios do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Contraditório e da Ampla Defesa, deverá ser depositado em até 10 (dez) dias corridos, após 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recebimento da notificação, em favor da contratante, ficando a contratada obrigada a</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comprovar o recolhimento, mediante a apresentação da cópia do recibo do depósito efetuado.</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.10.</w:t>
      </w:r>
      <w:r w:rsidRPr="005A7B99">
        <w:rPr>
          <w:rFonts w:ascii="Bookman Old Style" w:hAnsi="Bookman Old Style" w:cs="Footlight MT Light"/>
          <w:sz w:val="24"/>
          <w:szCs w:val="24"/>
          <w:lang w:eastAsia="pt-BR"/>
        </w:rPr>
        <w:t xml:space="preserve"> Decorrido o prazo de 10 (dez) dias corridos, para recolhimento da multa, o débito será</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acrescido de 1% (um por cento) de mora por mês/fração, inclusive referente ao mês da</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quitação/consolidação do débito, limitado o pagamento com atraso em até 60 (sessenta) dias</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corridos, após a data da notificação, e, após este prazo, o débito poderá ser cobrado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judicialmente.</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.11.</w:t>
      </w:r>
      <w:r w:rsidRPr="005A7B99">
        <w:rPr>
          <w:rFonts w:ascii="Bookman Old Style" w:hAnsi="Bookman Old Style" w:cs="Footlight MT Light"/>
          <w:sz w:val="24"/>
          <w:szCs w:val="24"/>
          <w:lang w:eastAsia="pt-BR"/>
        </w:rPr>
        <w:t xml:space="preserve"> A multa aplicada será descontada da contratada, no caso desta ser credora de valor</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suficiente.</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.12.</w:t>
      </w:r>
      <w:r w:rsidRPr="005A7B99">
        <w:rPr>
          <w:rFonts w:ascii="Bookman Old Style" w:hAnsi="Bookman Old Style" w:cs="Footlight MT Light"/>
          <w:sz w:val="24"/>
          <w:szCs w:val="24"/>
          <w:lang w:eastAsia="pt-BR"/>
        </w:rPr>
        <w:t xml:space="preserve"> Se a multa aplicada for superior ao total dos pagamentos eventualmente devidos, a</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contratada responderá pela sua diferença, podendo ser esta cobrada judicialmente.</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12.13.</w:t>
      </w:r>
      <w:r w:rsidRPr="005A7B99">
        <w:rPr>
          <w:rFonts w:ascii="Bookman Old Style" w:hAnsi="Bookman Old Style" w:cs="Footlight MT Light"/>
          <w:sz w:val="24"/>
          <w:szCs w:val="24"/>
          <w:lang w:eastAsia="pt-BR"/>
        </w:rPr>
        <w:t xml:space="preserve"> As multas não têm caráter indenizatório e seu pagamento não eximirá a contratada de ser</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acionada judicialmente pela responsabilidade civil derivada de perdas e danos junto à</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contratante, decorrentes das infrações cometidas.</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12.14.</w:t>
      </w:r>
      <w:r w:rsidRPr="005A7B99">
        <w:rPr>
          <w:rFonts w:ascii="Bookman Old Style" w:hAnsi="Bookman Old Style" w:cs="Footlight MT Light"/>
          <w:sz w:val="24"/>
          <w:szCs w:val="24"/>
          <w:lang w:eastAsia="pt-BR"/>
        </w:rPr>
        <w:t xml:space="preserve"> Os valores relativos à aplicação das multas serão retidos do pagamento da contratada,</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durante o processo administrativo no qual se discute a sua regular aplicação, após o qual será</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devolvida à contratada ou estornada do empenho respectivo.</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.15.</w:t>
      </w:r>
      <w:r w:rsidRPr="005A7B99">
        <w:rPr>
          <w:rFonts w:ascii="Bookman Old Style" w:hAnsi="Bookman Old Style" w:cs="Footlight MT Light"/>
          <w:sz w:val="24"/>
          <w:szCs w:val="24"/>
          <w:lang w:eastAsia="pt-BR"/>
        </w:rPr>
        <w:t xml:space="preserve"> A aplicação da multa a que se refere o item </w:t>
      </w:r>
      <w:r w:rsidRPr="00E042AD">
        <w:rPr>
          <w:rFonts w:ascii="Bookman Old Style" w:hAnsi="Bookman Old Style" w:cs="Footlight MT Light"/>
          <w:sz w:val="24"/>
          <w:szCs w:val="24"/>
          <w:lang w:eastAsia="pt-BR"/>
        </w:rPr>
        <w:t>12.4.1</w:t>
      </w:r>
      <w:r w:rsidRPr="005A7B99">
        <w:rPr>
          <w:rFonts w:ascii="Bookman Old Style" w:hAnsi="Bookman Old Style" w:cs="Footlight MT Light"/>
          <w:sz w:val="24"/>
          <w:szCs w:val="24"/>
          <w:lang w:eastAsia="pt-BR"/>
        </w:rPr>
        <w:t xml:space="preserve"> não impede a rescisão unilateral do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contrato</w:t>
      </w:r>
      <w:r>
        <w:rPr>
          <w:rFonts w:ascii="Bookman Old Style" w:hAnsi="Bookman Old Style" w:cs="Footlight MT Light"/>
          <w:sz w:val="24"/>
          <w:szCs w:val="24"/>
          <w:lang w:eastAsia="pt-BR"/>
        </w:rPr>
        <w:t>/Ata</w:t>
      </w:r>
      <w:r w:rsidRPr="005A7B99">
        <w:rPr>
          <w:rFonts w:ascii="Bookman Old Style" w:hAnsi="Bookman Old Style" w:cs="Footlight MT Light"/>
          <w:sz w:val="24"/>
          <w:szCs w:val="24"/>
          <w:lang w:eastAsia="pt-BR"/>
        </w:rPr>
        <w:t xml:space="preserve"> nem que se apliquem as demais sanções previstas neste Edital e na legislação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pertinente.</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12.16.</w:t>
      </w:r>
      <w:r w:rsidRPr="005A7B99">
        <w:rPr>
          <w:rFonts w:ascii="Bookman Old Style" w:hAnsi="Bookman Old Style" w:cs="Footlight MT Light"/>
          <w:color w:val="000000"/>
          <w:sz w:val="24"/>
          <w:szCs w:val="24"/>
          <w:lang w:eastAsia="pt-BR"/>
        </w:rPr>
        <w:t xml:space="preserve"> A suspensão temporária de participação em licitação e impedimento de contratar com 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Administração serão aplicadas a licitante que:</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12.16.1.</w:t>
      </w:r>
      <w:r w:rsidRPr="005A7B99">
        <w:rPr>
          <w:rFonts w:ascii="Bookman Old Style" w:hAnsi="Bookman Old Style" w:cs="Footlight MT Light"/>
          <w:color w:val="000000"/>
          <w:sz w:val="24"/>
          <w:szCs w:val="24"/>
          <w:lang w:eastAsia="pt-BR"/>
        </w:rPr>
        <w:t xml:space="preserve"> recusar-se injustificadamente, após ser considerada adjudicatária, a assinar 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contrato, aceitar ou retirar o instrumento equivalente, dentro do prazo estabelecido pela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Administração;</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w:t>
      </w:r>
      <w:r>
        <w:rPr>
          <w:rFonts w:ascii="Bookman Old Style" w:hAnsi="Bookman Old Style" w:cs="Footlight MT Light"/>
          <w:b/>
          <w:color w:val="000000"/>
          <w:sz w:val="24"/>
          <w:szCs w:val="24"/>
          <w:lang w:eastAsia="pt-BR"/>
        </w:rPr>
        <w:t>2</w:t>
      </w:r>
      <w:r w:rsidRPr="00B81873">
        <w:rPr>
          <w:rFonts w:ascii="Bookman Old Style" w:hAnsi="Bookman Old Style" w:cs="Footlight MT Light"/>
          <w:b/>
          <w:color w:val="000000"/>
          <w:sz w:val="24"/>
          <w:szCs w:val="24"/>
          <w:lang w:eastAsia="pt-BR"/>
        </w:rPr>
        <w:t>.16.2.</w:t>
      </w:r>
      <w:r w:rsidRPr="005A7B99">
        <w:rPr>
          <w:rFonts w:ascii="Bookman Old Style" w:hAnsi="Bookman Old Style" w:cs="Footlight MT Light"/>
          <w:color w:val="000000"/>
          <w:sz w:val="24"/>
          <w:szCs w:val="24"/>
          <w:lang w:eastAsia="pt-BR"/>
        </w:rPr>
        <w:t xml:space="preserve"> não mantiver sua proposta;</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12.16.3.</w:t>
      </w:r>
      <w:r w:rsidRPr="005A7B99">
        <w:rPr>
          <w:rFonts w:ascii="Bookman Old Style" w:hAnsi="Bookman Old Style" w:cs="Footlight MT Light"/>
          <w:color w:val="000000"/>
          <w:sz w:val="24"/>
          <w:szCs w:val="24"/>
          <w:lang w:eastAsia="pt-BR"/>
        </w:rPr>
        <w:t xml:space="preserve"> incorrer em inexecução contratual.</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12.17.</w:t>
      </w:r>
      <w:r w:rsidRPr="005A7B99">
        <w:rPr>
          <w:rFonts w:ascii="Bookman Old Style" w:hAnsi="Bookman Old Style" w:cs="Footlight MT Light"/>
          <w:color w:val="000000"/>
          <w:sz w:val="24"/>
          <w:szCs w:val="24"/>
          <w:lang w:eastAsia="pt-BR"/>
        </w:rPr>
        <w:t xml:space="preserve"> A aplicação da sanção prevista </w:t>
      </w:r>
      <w:r w:rsidRPr="00E042AD">
        <w:rPr>
          <w:rFonts w:ascii="Bookman Old Style" w:hAnsi="Bookman Old Style" w:cs="Footlight MT Light"/>
          <w:color w:val="000000"/>
          <w:sz w:val="24"/>
          <w:szCs w:val="24"/>
          <w:lang w:eastAsia="pt-BR"/>
        </w:rPr>
        <w:t>no item 12.4 deve</w:t>
      </w:r>
      <w:r w:rsidRPr="005A7B99">
        <w:rPr>
          <w:rFonts w:ascii="Bookman Old Style" w:hAnsi="Bookman Old Style" w:cs="Footlight MT Light"/>
          <w:color w:val="000000"/>
          <w:sz w:val="24"/>
          <w:szCs w:val="24"/>
          <w:lang w:eastAsia="pt-BR"/>
        </w:rPr>
        <w:t xml:space="preserve"> observar o prazo de duração de no máximo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2 (dois) anos e impede a participação da sancionada em procedimentos promovidos pelo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 xml:space="preserve">Município de </w:t>
      </w:r>
      <w:r>
        <w:rPr>
          <w:rFonts w:ascii="Bookman Old Style" w:hAnsi="Bookman Old Style" w:cs="Footlight MT Light"/>
          <w:color w:val="000000"/>
          <w:sz w:val="24"/>
          <w:szCs w:val="24"/>
          <w:lang w:eastAsia="pt-BR"/>
        </w:rPr>
        <w:t>São Jerônimo da Serra</w:t>
      </w:r>
      <w:r w:rsidRPr="005A7B99">
        <w:rPr>
          <w:rFonts w:ascii="Bookman Old Style" w:hAnsi="Bookman Old Style" w:cs="Footlight MT Light"/>
          <w:color w:val="000000"/>
          <w:sz w:val="24"/>
          <w:szCs w:val="24"/>
          <w:lang w:eastAsia="pt-BR"/>
        </w:rPr>
        <w:t>.</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w:t>
      </w:r>
      <w:r>
        <w:rPr>
          <w:rFonts w:ascii="Bookman Old Style" w:hAnsi="Bookman Old Style" w:cs="Footlight MT Light"/>
          <w:b/>
          <w:color w:val="000000"/>
          <w:sz w:val="24"/>
          <w:szCs w:val="24"/>
          <w:lang w:eastAsia="pt-BR"/>
        </w:rPr>
        <w:t>2</w:t>
      </w:r>
      <w:r w:rsidRPr="00B81873">
        <w:rPr>
          <w:rFonts w:ascii="Bookman Old Style" w:hAnsi="Bookman Old Style" w:cs="Footlight MT Light"/>
          <w:b/>
          <w:color w:val="000000"/>
          <w:sz w:val="24"/>
          <w:szCs w:val="24"/>
          <w:lang w:eastAsia="pt-BR"/>
        </w:rPr>
        <w:t>.18.</w:t>
      </w:r>
      <w:r w:rsidRPr="005A7B99">
        <w:rPr>
          <w:rFonts w:ascii="Bookman Old Style" w:hAnsi="Bookman Old Style" w:cs="Footlight MT Light"/>
          <w:color w:val="000000"/>
          <w:sz w:val="24"/>
          <w:szCs w:val="24"/>
          <w:lang w:eastAsia="pt-BR"/>
        </w:rPr>
        <w:t xml:space="preserve"> Quando o participante for punido com a suspensão temporária de participação em licitação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e impedimento de contratar com a Administração, durante o prazo de vigência de igual</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sanção imposta por pessoa da mesma esfera político-administrativa, ficará proibido 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participar de procedimentos de contratação promovidos por todas as entidades estatais 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órgãos do Estado, por prazo não superior ao maior prazo remanescente daquela anterior.</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w:t>
      </w:r>
      <w:r w:rsidRPr="005A7B99">
        <w:rPr>
          <w:rFonts w:ascii="Bookman Old Style" w:hAnsi="Bookman Old Style" w:cs="Footlight MT Light"/>
          <w:color w:val="000000"/>
          <w:sz w:val="24"/>
          <w:szCs w:val="24"/>
          <w:lang w:eastAsia="pt-BR"/>
        </w:rPr>
        <w:t xml:space="preserve"> A declaração de inidoneidade será aplicada a quem:</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12.19.1.</w:t>
      </w:r>
      <w:r w:rsidRPr="005A7B99">
        <w:rPr>
          <w:rFonts w:ascii="Bookman Old Style" w:hAnsi="Bookman Old Style" w:cs="Footlight MT Light"/>
          <w:color w:val="000000"/>
          <w:sz w:val="24"/>
          <w:szCs w:val="24"/>
          <w:lang w:eastAsia="pt-BR"/>
        </w:rPr>
        <w:t xml:space="preserve"> fizer declaração falsa na fase de habilitação;</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w:t>
      </w:r>
      <w:r>
        <w:rPr>
          <w:rFonts w:ascii="Bookman Old Style" w:hAnsi="Bookman Old Style" w:cs="Footlight MT Light"/>
          <w:b/>
          <w:color w:val="000000"/>
          <w:sz w:val="24"/>
          <w:szCs w:val="24"/>
          <w:lang w:eastAsia="pt-BR"/>
        </w:rPr>
        <w:t>2</w:t>
      </w:r>
      <w:r w:rsidRPr="00B81873">
        <w:rPr>
          <w:rFonts w:ascii="Bookman Old Style" w:hAnsi="Bookman Old Style" w:cs="Footlight MT Light"/>
          <w:b/>
          <w:color w:val="000000"/>
          <w:sz w:val="24"/>
          <w:szCs w:val="24"/>
          <w:lang w:eastAsia="pt-BR"/>
        </w:rPr>
        <w:t>.19.2.</w:t>
      </w:r>
      <w:r w:rsidRPr="005A7B99">
        <w:rPr>
          <w:rFonts w:ascii="Bookman Old Style" w:hAnsi="Bookman Old Style" w:cs="Footlight MT Light"/>
          <w:color w:val="000000"/>
          <w:sz w:val="24"/>
          <w:szCs w:val="24"/>
          <w:lang w:eastAsia="pt-BR"/>
        </w:rPr>
        <w:t xml:space="preserve"> apresentar documento falso;</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12.19.3.</w:t>
      </w:r>
      <w:r w:rsidRPr="005A7B99">
        <w:rPr>
          <w:rFonts w:ascii="Bookman Old Style" w:hAnsi="Bookman Old Style" w:cs="Footlight MT Light"/>
          <w:color w:val="000000"/>
          <w:sz w:val="24"/>
          <w:szCs w:val="24"/>
          <w:lang w:eastAsia="pt-BR"/>
        </w:rPr>
        <w:t xml:space="preserve"> frustrar ou fraudar, mediante ajuste, combinação ou qualquer outro expediente, 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procedimento;</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12.19.4.</w:t>
      </w:r>
      <w:r w:rsidRPr="005A7B99">
        <w:rPr>
          <w:rFonts w:ascii="Bookman Old Style" w:hAnsi="Bookman Old Style" w:cs="Footlight MT Light"/>
          <w:color w:val="000000"/>
          <w:sz w:val="24"/>
          <w:szCs w:val="24"/>
          <w:lang w:eastAsia="pt-BR"/>
        </w:rPr>
        <w:t xml:space="preserve"> afastar ou procurar afastar participante por meio de violência, grave ameaça, fraude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ou oferecimento de vantagem de qualquer tipo;</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12.19.5.</w:t>
      </w:r>
      <w:r w:rsidRPr="005A7B99">
        <w:rPr>
          <w:rFonts w:ascii="Bookman Old Style" w:hAnsi="Bookman Old Style" w:cs="Footlight MT Light"/>
          <w:color w:val="000000"/>
          <w:sz w:val="24"/>
          <w:szCs w:val="24"/>
          <w:lang w:eastAsia="pt-BR"/>
        </w:rPr>
        <w:t xml:space="preserve"> agir de má-fé na relação contratual, comprovada em procedimento específico;</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12.19.6.</w:t>
      </w:r>
      <w:r w:rsidRPr="005A7B99">
        <w:rPr>
          <w:rFonts w:ascii="Bookman Old Style" w:hAnsi="Bookman Old Style" w:cs="Footlight MT Light"/>
          <w:color w:val="000000"/>
          <w:sz w:val="24"/>
          <w:szCs w:val="24"/>
          <w:lang w:eastAsia="pt-BR"/>
        </w:rPr>
        <w:t xml:space="preserve"> tenha sofrido condenação judicial definitiva por praticar, por meios dolosos, fraude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fiscal no recolhimento de quaisquer tributos;</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12.19.7.</w:t>
      </w:r>
      <w:r w:rsidRPr="005A7B99">
        <w:rPr>
          <w:rFonts w:ascii="Bookman Old Style" w:hAnsi="Bookman Old Style" w:cs="Footlight MT Light"/>
          <w:color w:val="000000"/>
          <w:sz w:val="24"/>
          <w:szCs w:val="24"/>
          <w:lang w:eastAsia="pt-BR"/>
        </w:rPr>
        <w:t xml:space="preserve"> demonstrar não possuir idoneidade para contratar com a Administração, em virtude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 xml:space="preserve">de atos ilícitos praticados, em infrações à ordem econômica, definidos na </w:t>
      </w:r>
      <w:r w:rsidRPr="005A7B99">
        <w:rPr>
          <w:rFonts w:ascii="Bookman Old Style" w:hAnsi="Bookman Old Style" w:cs="Footlight MT Light"/>
          <w:color w:val="0000FF"/>
          <w:sz w:val="24"/>
          <w:szCs w:val="24"/>
          <w:lang w:eastAsia="pt-BR"/>
        </w:rPr>
        <w:t xml:space="preserve">Lei </w:t>
      </w:r>
      <w:r w:rsidRPr="005A7B99">
        <w:rPr>
          <w:rFonts w:ascii="Bookman Old Style" w:hAnsi="Bookman Old Style" w:cs="Footlight MT Light"/>
          <w:color w:val="000000"/>
          <w:sz w:val="24"/>
          <w:szCs w:val="24"/>
          <w:lang w:eastAsia="pt-BR"/>
        </w:rPr>
        <w:t>n°8.884/94;</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12.19.8.</w:t>
      </w:r>
      <w:r w:rsidRPr="005A7B99">
        <w:rPr>
          <w:rFonts w:ascii="Bookman Old Style" w:hAnsi="Bookman Old Style" w:cs="Footlight MT Light"/>
          <w:color w:val="000000"/>
          <w:sz w:val="24"/>
          <w:szCs w:val="24"/>
          <w:lang w:eastAsia="pt-BR"/>
        </w:rPr>
        <w:t xml:space="preserve"> tenha sofrido condenação definitiva por ato de improbidade administrativa, na forma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da lei.</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w:t>
      </w:r>
      <w:r>
        <w:rPr>
          <w:rFonts w:ascii="Bookman Old Style" w:hAnsi="Bookman Old Style" w:cs="Footlight MT Light"/>
          <w:b/>
          <w:color w:val="000000"/>
          <w:sz w:val="24"/>
          <w:szCs w:val="24"/>
          <w:lang w:eastAsia="pt-BR"/>
        </w:rPr>
        <w:t>2</w:t>
      </w:r>
      <w:r w:rsidRPr="00B81873">
        <w:rPr>
          <w:rFonts w:ascii="Bookman Old Style" w:hAnsi="Bookman Old Style" w:cs="Footlight MT Light"/>
          <w:b/>
          <w:color w:val="000000"/>
          <w:sz w:val="24"/>
          <w:szCs w:val="24"/>
          <w:lang w:eastAsia="pt-BR"/>
        </w:rPr>
        <w:t>.20.</w:t>
      </w:r>
      <w:r w:rsidRPr="005A7B99">
        <w:rPr>
          <w:rFonts w:ascii="Bookman Old Style" w:hAnsi="Bookman Old Style" w:cs="Footlight MT Light"/>
          <w:color w:val="000000"/>
          <w:sz w:val="24"/>
          <w:szCs w:val="24"/>
          <w:lang w:eastAsia="pt-BR"/>
        </w:rPr>
        <w:t xml:space="preserve"> A declaração de inidoneidade será aplicada pelo prazo máximo de 5 (cinco) anos 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 xml:space="preserve">produzirá seus efeitos perante o Município de </w:t>
      </w:r>
      <w:r>
        <w:rPr>
          <w:rFonts w:ascii="Bookman Old Style" w:hAnsi="Bookman Old Style" w:cs="Footlight MT Light"/>
          <w:color w:val="000000"/>
          <w:sz w:val="24"/>
          <w:szCs w:val="24"/>
          <w:lang w:eastAsia="pt-BR"/>
        </w:rPr>
        <w:t>São Jerônimo da Serra</w:t>
      </w:r>
      <w:r w:rsidRPr="005A7B99">
        <w:rPr>
          <w:rFonts w:ascii="Bookman Old Style" w:hAnsi="Bookman Old Style" w:cs="Footlight MT Light"/>
          <w:color w:val="000000"/>
          <w:sz w:val="24"/>
          <w:szCs w:val="24"/>
          <w:lang w:eastAsia="pt-BR"/>
        </w:rPr>
        <w:t>/PR.</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w:t>
      </w:r>
      <w:r>
        <w:rPr>
          <w:rFonts w:ascii="Bookman Old Style" w:hAnsi="Bookman Old Style" w:cs="Footlight MT Light"/>
          <w:b/>
          <w:color w:val="000000"/>
          <w:sz w:val="24"/>
          <w:szCs w:val="24"/>
          <w:lang w:eastAsia="pt-BR"/>
        </w:rPr>
        <w:t>2</w:t>
      </w:r>
      <w:r w:rsidRPr="00B81873">
        <w:rPr>
          <w:rFonts w:ascii="Bookman Old Style" w:hAnsi="Bookman Old Style" w:cs="Footlight MT Light"/>
          <w:b/>
          <w:color w:val="000000"/>
          <w:sz w:val="24"/>
          <w:szCs w:val="24"/>
          <w:lang w:eastAsia="pt-BR"/>
        </w:rPr>
        <w:t>.21.</w:t>
      </w:r>
      <w:r w:rsidRPr="005A7B99">
        <w:rPr>
          <w:rFonts w:ascii="Bookman Old Style" w:hAnsi="Bookman Old Style" w:cs="Footlight MT Light"/>
          <w:color w:val="000000"/>
          <w:sz w:val="24"/>
          <w:szCs w:val="24"/>
          <w:lang w:eastAsia="pt-BR"/>
        </w:rPr>
        <w:t xml:space="preserve"> A autoridade máxima do órgão ou entidade é a autoridade competente para impor 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suspensão temporária de participação em licitação e impedimento de contratar com 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Administração.</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12.22.</w:t>
      </w:r>
      <w:r w:rsidRPr="005A7B99">
        <w:rPr>
          <w:rFonts w:ascii="Bookman Old Style" w:hAnsi="Bookman Old Style" w:cs="Footlight MT Light"/>
          <w:color w:val="000000"/>
          <w:sz w:val="24"/>
          <w:szCs w:val="24"/>
          <w:lang w:eastAsia="pt-BR"/>
        </w:rPr>
        <w:t xml:space="preserve"> As penalidades de declaração de inidoneidade para licitar ou contratar com a Administração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Pública e a suspensão temporária de participação em licitação e impedimento de contratar</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com a Administração têm os seus efeitos estendidos:</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12.23.</w:t>
      </w:r>
      <w:r>
        <w:rPr>
          <w:rFonts w:ascii="Bookman Old Style" w:hAnsi="Bookman Old Style" w:cs="Footlight MT Light"/>
          <w:color w:val="000000"/>
          <w:sz w:val="24"/>
          <w:szCs w:val="24"/>
          <w:lang w:eastAsia="pt-BR"/>
        </w:rPr>
        <w:t xml:space="preserve"> A</w:t>
      </w:r>
      <w:r w:rsidRPr="005A7B99">
        <w:rPr>
          <w:rFonts w:ascii="Bookman Old Style" w:hAnsi="Bookman Old Style" w:cs="Footlight MT Light"/>
          <w:color w:val="000000"/>
          <w:sz w:val="24"/>
          <w:szCs w:val="24"/>
          <w:lang w:eastAsia="pt-BR"/>
        </w:rPr>
        <w:t>s pessoas físicas que constituíram a pessoa jurídica, as quais permanecem impedidas 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licitar com a Administração Pública enquanto perdurarem as causas de penalidade,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independentemente de nova pessoa jurídica que vierem a constituir ou de outra em que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figurarem como sócios;</w:t>
      </w:r>
    </w:p>
    <w:p w:rsidR="000F70E3" w:rsidRPr="005A7B99" w:rsidRDefault="000F70E3"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12.24.</w:t>
      </w:r>
      <w:r>
        <w:rPr>
          <w:rFonts w:ascii="Bookman Old Style" w:hAnsi="Bookman Old Style" w:cs="Footlight MT Light"/>
          <w:color w:val="000000"/>
          <w:sz w:val="24"/>
          <w:szCs w:val="24"/>
          <w:lang w:eastAsia="pt-BR"/>
        </w:rPr>
        <w:t xml:space="preserve"> A</w:t>
      </w:r>
      <w:r w:rsidRPr="005A7B99">
        <w:rPr>
          <w:rFonts w:ascii="Bookman Old Style" w:hAnsi="Bookman Old Style" w:cs="Footlight MT Light"/>
          <w:color w:val="000000"/>
          <w:sz w:val="24"/>
          <w:szCs w:val="24"/>
          <w:lang w:eastAsia="pt-BR"/>
        </w:rPr>
        <w:t>s pessoas jurídicas que tenham sócios comuns com as pessoas físicas referidas no item</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anterior.</w:t>
      </w:r>
    </w:p>
    <w:p w:rsidR="000F70E3" w:rsidRPr="005A7B99" w:rsidRDefault="000F70E3" w:rsidP="005A7B99">
      <w:pPr>
        <w:autoSpaceDE w:val="0"/>
        <w:autoSpaceDN w:val="0"/>
        <w:adjustRightInd w:val="0"/>
        <w:spacing w:after="0" w:line="240" w:lineRule="auto"/>
        <w:jc w:val="both"/>
        <w:rPr>
          <w:rFonts w:ascii="Bookman Old Style" w:hAnsi="Bookman Old Style" w:cs="Arial"/>
          <w:sz w:val="24"/>
          <w:szCs w:val="24"/>
        </w:rPr>
      </w:pPr>
      <w:r w:rsidRPr="00B81873">
        <w:rPr>
          <w:rFonts w:ascii="Bookman Old Style" w:hAnsi="Bookman Old Style" w:cs="Footlight MT Light"/>
          <w:b/>
          <w:color w:val="000000"/>
          <w:sz w:val="24"/>
          <w:szCs w:val="24"/>
          <w:lang w:eastAsia="pt-BR"/>
        </w:rPr>
        <w:t>12.25.</w:t>
      </w:r>
      <w:r w:rsidRPr="005A7B99">
        <w:rPr>
          <w:rFonts w:ascii="Bookman Old Style" w:hAnsi="Bookman Old Style" w:cs="Footlight MT Light"/>
          <w:color w:val="000000"/>
          <w:sz w:val="24"/>
          <w:szCs w:val="24"/>
          <w:lang w:eastAsia="pt-BR"/>
        </w:rPr>
        <w:t xml:space="preserve"> A aplicação de multas previstas não impede a</w:t>
      </w:r>
      <w:r>
        <w:rPr>
          <w:rFonts w:ascii="Bookman Old Style" w:hAnsi="Bookman Old Style" w:cs="Footlight MT Light"/>
          <w:color w:val="000000"/>
          <w:sz w:val="24"/>
          <w:szCs w:val="24"/>
          <w:lang w:eastAsia="pt-BR"/>
        </w:rPr>
        <w:t xml:space="preserve"> rescisão unilateral do contrato</w:t>
      </w:r>
      <w:r w:rsidRPr="005A7B99">
        <w:rPr>
          <w:rFonts w:ascii="Bookman Old Style" w:hAnsi="Bookman Old Style" w:cs="Footlight MT Light"/>
          <w:color w:val="000000"/>
          <w:sz w:val="24"/>
          <w:szCs w:val="24"/>
          <w:lang w:eastAsia="pt-BR"/>
        </w:rPr>
        <w:t xml:space="preserve"> nem que se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apliquem as demais</w:t>
      </w:r>
      <w:r>
        <w:rPr>
          <w:rFonts w:ascii="Bookman Old Style" w:hAnsi="Bookman Old Style" w:cs="Footlight MT Light"/>
          <w:color w:val="000000"/>
          <w:sz w:val="24"/>
          <w:szCs w:val="24"/>
          <w:lang w:eastAsia="pt-BR"/>
        </w:rPr>
        <w:t xml:space="preserve"> sanções previstas neste Edital.</w:t>
      </w:r>
    </w:p>
    <w:p w:rsidR="000F70E3" w:rsidRPr="00563C8C" w:rsidRDefault="000F70E3" w:rsidP="00E83B18">
      <w:pPr>
        <w:autoSpaceDE w:val="0"/>
        <w:autoSpaceDN w:val="0"/>
        <w:adjustRightInd w:val="0"/>
        <w:spacing w:after="0" w:line="240" w:lineRule="auto"/>
        <w:jc w:val="both"/>
        <w:rPr>
          <w:rFonts w:ascii="Bookman Old Style" w:hAnsi="Bookman Old Style" w:cs="Arial"/>
          <w:sz w:val="24"/>
          <w:szCs w:val="24"/>
        </w:rPr>
      </w:pPr>
    </w:p>
    <w:p w:rsidR="000F70E3" w:rsidRPr="00C301D8" w:rsidRDefault="000F70E3" w:rsidP="00C301D8">
      <w:pPr>
        <w:autoSpaceDE w:val="0"/>
        <w:autoSpaceDN w:val="0"/>
        <w:adjustRightInd w:val="0"/>
        <w:spacing w:after="0" w:line="240" w:lineRule="auto"/>
        <w:jc w:val="both"/>
        <w:rPr>
          <w:rFonts w:ascii="Bookman Old Style" w:hAnsi="Bookman Old Style" w:cs="Footlight MT Light"/>
          <w:b/>
          <w:sz w:val="24"/>
          <w:szCs w:val="24"/>
          <w:u w:val="single"/>
          <w:lang w:eastAsia="pt-BR"/>
        </w:rPr>
      </w:pPr>
      <w:r w:rsidRPr="00C301D8">
        <w:rPr>
          <w:rFonts w:ascii="Bookman Old Style" w:hAnsi="Bookman Old Style" w:cs="Footlight MT Light"/>
          <w:b/>
          <w:sz w:val="24"/>
          <w:szCs w:val="24"/>
          <w:u w:val="single"/>
          <w:lang w:eastAsia="pt-BR"/>
        </w:rPr>
        <w:t>PROCEDIMENTOS DE APLICAÇÃO DAS PENALIDADES E SANÇÕES ADMINISTRATIVAS</w:t>
      </w:r>
    </w:p>
    <w:p w:rsidR="000F70E3" w:rsidRPr="00C301D8" w:rsidRDefault="000F70E3" w:rsidP="00C301D8">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C301D8">
        <w:rPr>
          <w:rFonts w:ascii="Bookman Old Style" w:hAnsi="Bookman Old Style" w:cs="Footlight MT Light"/>
          <w:b/>
          <w:sz w:val="24"/>
          <w:szCs w:val="24"/>
          <w:lang w:eastAsia="pt-BR"/>
        </w:rPr>
        <w:t>.26.</w:t>
      </w:r>
      <w:r w:rsidRPr="00C301D8">
        <w:rPr>
          <w:rFonts w:ascii="Bookman Old Style" w:hAnsi="Bookman Old Style" w:cs="Footlight MT Light"/>
          <w:sz w:val="24"/>
          <w:szCs w:val="24"/>
          <w:lang w:eastAsia="pt-BR"/>
        </w:rPr>
        <w:t xml:space="preserve"> As sanções administrativas devem ser aplicadas em procedimento administrativo autônomo</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em que se assegure ampla defesa, cujo procedimento deve observar o seguinte:</w:t>
      </w:r>
    </w:p>
    <w:p w:rsidR="000F70E3" w:rsidRPr="00C301D8" w:rsidRDefault="000F70E3" w:rsidP="00C301D8">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12.26.1.</w:t>
      </w:r>
      <w:r w:rsidRPr="00C301D8">
        <w:rPr>
          <w:rFonts w:ascii="Bookman Old Style" w:hAnsi="Bookman Old Style" w:cs="Footlight MT Light"/>
          <w:sz w:val="24"/>
          <w:szCs w:val="24"/>
          <w:lang w:eastAsia="pt-BR"/>
        </w:rPr>
        <w:t xml:space="preserve"> o responsável pela aplicação da sanção deve autorizar a instauração do procedimento;</w:t>
      </w:r>
    </w:p>
    <w:p w:rsidR="000F70E3" w:rsidRPr="00C301D8" w:rsidRDefault="000F70E3" w:rsidP="00C301D8">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12.26.2.</w:t>
      </w:r>
      <w:r w:rsidRPr="00C301D8">
        <w:rPr>
          <w:rFonts w:ascii="Bookman Old Style" w:hAnsi="Bookman Old Style" w:cs="Footlight MT Light"/>
          <w:sz w:val="24"/>
          <w:szCs w:val="24"/>
          <w:lang w:eastAsia="pt-BR"/>
        </w:rPr>
        <w:t xml:space="preserve"> o ato de instauração deve indicar os fatos em que se baseia e as normas pertinentes à</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infração e à sanção aplicável;</w:t>
      </w:r>
    </w:p>
    <w:p w:rsidR="000F70E3" w:rsidRPr="00C301D8" w:rsidRDefault="000F70E3" w:rsidP="00C301D8">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12.26.3.</w:t>
      </w:r>
      <w:r w:rsidRPr="00C301D8">
        <w:rPr>
          <w:rFonts w:ascii="Bookman Old Style" w:hAnsi="Bookman Old Style" w:cs="Footlight MT Light"/>
          <w:sz w:val="24"/>
          <w:szCs w:val="24"/>
          <w:lang w:eastAsia="pt-BR"/>
        </w:rPr>
        <w:t xml:space="preserve"> o acusado dispõe de 5 (cinco) dias para oferecer defesa e apresentar as provas</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conforme o caso;</w:t>
      </w:r>
    </w:p>
    <w:p w:rsidR="000F70E3" w:rsidRPr="00C301D8" w:rsidRDefault="000F70E3" w:rsidP="00C301D8">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12.26.4.</w:t>
      </w:r>
      <w:r w:rsidRPr="00C301D8">
        <w:rPr>
          <w:rFonts w:ascii="Bookman Old Style" w:hAnsi="Bookman Old Style" w:cs="Footlight MT Light"/>
          <w:sz w:val="24"/>
          <w:szCs w:val="24"/>
          <w:lang w:eastAsia="pt-BR"/>
        </w:rPr>
        <w:t xml:space="preserve"> caso haja requerimento para produção de provas, o agente deve apreciar sua</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pertinência em despacho motivado;</w:t>
      </w:r>
    </w:p>
    <w:p w:rsidR="000F70E3" w:rsidRPr="00C301D8" w:rsidRDefault="000F70E3" w:rsidP="00C301D8">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12.26.5.</w:t>
      </w:r>
      <w:r w:rsidRPr="00C301D8">
        <w:rPr>
          <w:rFonts w:ascii="Bookman Old Style" w:hAnsi="Bookman Old Style" w:cs="Footlight MT Light"/>
          <w:sz w:val="24"/>
          <w:szCs w:val="24"/>
          <w:lang w:eastAsia="pt-BR"/>
        </w:rPr>
        <w:t xml:space="preserve"> quando se fizer necessário, as provas serão produzidas em audiência previamente</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designada para este fim;</w:t>
      </w:r>
    </w:p>
    <w:p w:rsidR="000F70E3" w:rsidRPr="00C301D8" w:rsidRDefault="000F70E3" w:rsidP="00C301D8">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12.26.6.</w:t>
      </w:r>
      <w:r w:rsidRPr="00C301D8">
        <w:rPr>
          <w:rFonts w:ascii="Bookman Old Style" w:hAnsi="Bookman Old Style" w:cs="Footlight MT Light"/>
          <w:sz w:val="24"/>
          <w:szCs w:val="24"/>
          <w:lang w:eastAsia="pt-BR"/>
        </w:rPr>
        <w:t xml:space="preserve"> concluída a instrução processual, a parte será intimada para apresentar razões finais,</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no prazo de 05 (cinco) dias úteis;</w:t>
      </w:r>
    </w:p>
    <w:p w:rsidR="000F70E3" w:rsidRPr="00C301D8" w:rsidRDefault="000F70E3" w:rsidP="00C301D8">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12.26.7.</w:t>
      </w:r>
      <w:r w:rsidRPr="00C301D8">
        <w:rPr>
          <w:rFonts w:ascii="Bookman Old Style" w:hAnsi="Bookman Old Style" w:cs="Footlight MT Light"/>
          <w:sz w:val="24"/>
          <w:szCs w:val="24"/>
          <w:lang w:eastAsia="pt-BR"/>
        </w:rPr>
        <w:t xml:space="preserve"> transcorrido o prazo previsto no inciso anterior, a Administração, dentro de 15</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(quinze) dias, elaborará o relatório final e remeterá os autos para deliberação da autoridade</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competente, após o pronunciamento da assessoria jurídica do Departamento de Licitações;</w:t>
      </w:r>
    </w:p>
    <w:p w:rsidR="000F70E3" w:rsidRPr="00C301D8" w:rsidRDefault="000F70E3" w:rsidP="00C301D8">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C301D8">
        <w:rPr>
          <w:rFonts w:ascii="Bookman Old Style" w:hAnsi="Bookman Old Style" w:cs="Footlight MT Light"/>
          <w:b/>
          <w:sz w:val="24"/>
          <w:szCs w:val="24"/>
          <w:lang w:eastAsia="pt-BR"/>
        </w:rPr>
        <w:t>.26.8.</w:t>
      </w:r>
      <w:r w:rsidRPr="00C301D8">
        <w:rPr>
          <w:rFonts w:ascii="Bookman Old Style" w:hAnsi="Bookman Old Style" w:cs="Footlight MT Light"/>
          <w:sz w:val="24"/>
          <w:szCs w:val="24"/>
          <w:lang w:eastAsia="pt-BR"/>
        </w:rPr>
        <w:t xml:space="preserve"> todas as decisões do procedimento devem ser motivadas; e</w:t>
      </w:r>
    </w:p>
    <w:p w:rsidR="000F70E3" w:rsidRDefault="000F70E3" w:rsidP="00C301D8">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12.25.9.</w:t>
      </w:r>
      <w:r w:rsidRPr="00C301D8">
        <w:rPr>
          <w:rFonts w:ascii="Bookman Old Style" w:hAnsi="Bookman Old Style" w:cs="Footlight MT Light"/>
          <w:sz w:val="24"/>
          <w:szCs w:val="24"/>
          <w:lang w:eastAsia="pt-BR"/>
        </w:rPr>
        <w:t xml:space="preserve"> da decisão cabe recurso à autoridade superior, no prazo de 5 (cinco) dias úteis</w:t>
      </w:r>
      <w:r>
        <w:rPr>
          <w:rFonts w:ascii="Bookman Old Style" w:hAnsi="Bookman Old Style" w:cs="Footlight MT Light"/>
          <w:sz w:val="24"/>
          <w:szCs w:val="24"/>
          <w:lang w:eastAsia="pt-BR"/>
        </w:rPr>
        <w:t>.</w:t>
      </w:r>
    </w:p>
    <w:p w:rsidR="000F70E3" w:rsidRDefault="000F70E3" w:rsidP="00C301D8">
      <w:pPr>
        <w:autoSpaceDE w:val="0"/>
        <w:autoSpaceDN w:val="0"/>
        <w:adjustRightInd w:val="0"/>
        <w:spacing w:after="0" w:line="240" w:lineRule="auto"/>
        <w:jc w:val="both"/>
        <w:rPr>
          <w:rFonts w:ascii="Bookman Old Style" w:hAnsi="Bookman Old Style" w:cs="Footlight MT Light"/>
          <w:sz w:val="24"/>
          <w:szCs w:val="24"/>
          <w:lang w:eastAsia="pt-BR"/>
        </w:rPr>
      </w:pPr>
    </w:p>
    <w:p w:rsidR="000F70E3" w:rsidRPr="009E59B7" w:rsidRDefault="000F70E3" w:rsidP="00102F1A">
      <w:pPr>
        <w:spacing w:after="0"/>
        <w:jc w:val="both"/>
        <w:rPr>
          <w:rFonts w:ascii="Bookman Old Style" w:hAnsi="Bookman Old Style"/>
          <w:b/>
          <w:sz w:val="24"/>
          <w:szCs w:val="24"/>
        </w:rPr>
      </w:pPr>
      <w:r w:rsidRPr="009E59B7">
        <w:rPr>
          <w:rFonts w:ascii="Bookman Old Style" w:hAnsi="Bookman Old Style"/>
          <w:b/>
          <w:sz w:val="24"/>
          <w:szCs w:val="24"/>
        </w:rPr>
        <w:t>X</w:t>
      </w:r>
      <w:r>
        <w:rPr>
          <w:rFonts w:ascii="Bookman Old Style" w:hAnsi="Bookman Old Style"/>
          <w:b/>
          <w:sz w:val="24"/>
          <w:szCs w:val="24"/>
        </w:rPr>
        <w:t>III</w:t>
      </w:r>
      <w:r w:rsidRPr="009E59B7">
        <w:rPr>
          <w:rFonts w:ascii="Bookman Old Style" w:hAnsi="Bookman Old Style"/>
          <w:b/>
          <w:sz w:val="24"/>
          <w:szCs w:val="24"/>
        </w:rPr>
        <w:t xml:space="preserve"> – DO </w:t>
      </w:r>
      <w:r w:rsidRPr="009E59B7">
        <w:rPr>
          <w:rFonts w:ascii="Bookman Old Style" w:hAnsi="Bookman Old Style"/>
          <w:b/>
          <w:bCs/>
          <w:sz w:val="24"/>
          <w:szCs w:val="24"/>
        </w:rPr>
        <w:t>CANCELAMENTO DO</w:t>
      </w:r>
      <w:r>
        <w:rPr>
          <w:rFonts w:ascii="Bookman Old Style" w:hAnsi="Bookman Old Style"/>
          <w:b/>
          <w:bCs/>
          <w:sz w:val="24"/>
          <w:szCs w:val="24"/>
        </w:rPr>
        <w:t xml:space="preserve"> REGISTRO DO PROPONENTE E DO CONTRATO</w:t>
      </w:r>
    </w:p>
    <w:p w:rsidR="000F70E3" w:rsidRPr="009E59B7" w:rsidRDefault="000F70E3" w:rsidP="00102F1A">
      <w:pPr>
        <w:spacing w:before="6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.1</w:t>
      </w:r>
      <w:r w:rsidRPr="009E59B7">
        <w:rPr>
          <w:rFonts w:ascii="Bookman Old Style" w:hAnsi="Bookman Old Style"/>
          <w:b/>
          <w:sz w:val="24"/>
          <w:szCs w:val="24"/>
        </w:rPr>
        <w:tab/>
      </w:r>
      <w:r w:rsidRPr="009E59B7">
        <w:rPr>
          <w:rFonts w:ascii="Bookman Old Style" w:hAnsi="Bookman Old Style"/>
          <w:sz w:val="24"/>
          <w:szCs w:val="24"/>
        </w:rPr>
        <w:t>O Proponen</w:t>
      </w:r>
      <w:r>
        <w:rPr>
          <w:rFonts w:ascii="Bookman Old Style" w:hAnsi="Bookman Old Style"/>
          <w:sz w:val="24"/>
          <w:szCs w:val="24"/>
        </w:rPr>
        <w:t>te terá o seu contrato cancelado</w:t>
      </w:r>
      <w:r w:rsidRPr="009E59B7">
        <w:rPr>
          <w:rFonts w:ascii="Bookman Old Style" w:hAnsi="Bookman Old Style"/>
          <w:sz w:val="24"/>
          <w:szCs w:val="24"/>
        </w:rPr>
        <w:t>, por intermédio de processo administrativo específico, assegurado o contraditório e ampla defesa:</w:t>
      </w:r>
    </w:p>
    <w:p w:rsidR="000F70E3" w:rsidRPr="009E59B7" w:rsidRDefault="000F70E3" w:rsidP="00102F1A">
      <w:pPr>
        <w:spacing w:before="2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.1.1</w:t>
      </w:r>
      <w:r w:rsidRPr="009E59B7">
        <w:rPr>
          <w:rFonts w:ascii="Bookman Old Style" w:hAnsi="Bookman Old Style"/>
          <w:b/>
          <w:sz w:val="24"/>
          <w:szCs w:val="24"/>
        </w:rPr>
        <w:tab/>
      </w:r>
      <w:r w:rsidRPr="009E59B7">
        <w:rPr>
          <w:rFonts w:ascii="Bookman Old Style" w:hAnsi="Bookman Old Style"/>
          <w:sz w:val="24"/>
          <w:szCs w:val="24"/>
        </w:rPr>
        <w:t>A pedido, quando:</w:t>
      </w:r>
    </w:p>
    <w:p w:rsidR="000F70E3" w:rsidRPr="009E59B7" w:rsidRDefault="000F70E3" w:rsidP="00AC3E8E">
      <w:pPr>
        <w:numPr>
          <w:ilvl w:val="0"/>
          <w:numId w:val="17"/>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Comprovar estar impossibilitado</w:t>
      </w:r>
      <w:r>
        <w:rPr>
          <w:rFonts w:ascii="Bookman Old Style" w:hAnsi="Bookman Old Style"/>
          <w:sz w:val="24"/>
          <w:szCs w:val="24"/>
        </w:rPr>
        <w:t xml:space="preserve"> de cumprir as exigências do Contrato</w:t>
      </w:r>
      <w:r w:rsidRPr="009E59B7">
        <w:rPr>
          <w:rFonts w:ascii="Bookman Old Style" w:hAnsi="Bookman Old Style"/>
          <w:sz w:val="24"/>
          <w:szCs w:val="24"/>
        </w:rPr>
        <w:t>, por ocorrência de casos fortuitos ou de força maior;</w:t>
      </w:r>
    </w:p>
    <w:p w:rsidR="000F70E3" w:rsidRPr="009E59B7" w:rsidRDefault="000F70E3" w:rsidP="00AC3E8E">
      <w:pPr>
        <w:numPr>
          <w:ilvl w:val="0"/>
          <w:numId w:val="17"/>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O seu preço registrado se tornar, comprovadamente, inexeqüível em função da elevação dos preços de mercado dos insumos que compõem o custo dos produtos.</w:t>
      </w:r>
    </w:p>
    <w:p w:rsidR="000F70E3" w:rsidRPr="009E59B7" w:rsidRDefault="000F70E3" w:rsidP="00102F1A">
      <w:pPr>
        <w:spacing w:before="6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.1.2</w:t>
      </w:r>
      <w:r w:rsidRPr="009E59B7">
        <w:rPr>
          <w:rFonts w:ascii="Bookman Old Style" w:hAnsi="Bookman Old Style"/>
          <w:b/>
          <w:sz w:val="24"/>
          <w:szCs w:val="24"/>
        </w:rPr>
        <w:tab/>
      </w:r>
      <w:r w:rsidRPr="009E59B7">
        <w:rPr>
          <w:rFonts w:ascii="Bookman Old Style" w:hAnsi="Bookman Old Style"/>
          <w:sz w:val="24"/>
          <w:szCs w:val="24"/>
        </w:rPr>
        <w:t>Por iniciativa do Município, quando:</w:t>
      </w:r>
    </w:p>
    <w:p w:rsidR="000F70E3" w:rsidRPr="009E59B7" w:rsidRDefault="000F70E3" w:rsidP="00AC3E8E">
      <w:pPr>
        <w:numPr>
          <w:ilvl w:val="0"/>
          <w:numId w:val="18"/>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Não aceitar reduzir o preço registrado, na hipótese deste se tornar superior àquele praticado no mercado;</w:t>
      </w:r>
    </w:p>
    <w:p w:rsidR="000F70E3" w:rsidRPr="009E59B7" w:rsidRDefault="000F70E3" w:rsidP="00AC3E8E">
      <w:pPr>
        <w:numPr>
          <w:ilvl w:val="0"/>
          <w:numId w:val="18"/>
        </w:numPr>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Perder qualquer condição de habilitação ou qualificação técnica exigida no processo licitatório;</w:t>
      </w:r>
    </w:p>
    <w:p w:rsidR="000F70E3" w:rsidRPr="009E59B7" w:rsidRDefault="000F70E3" w:rsidP="00AC3E8E">
      <w:pPr>
        <w:numPr>
          <w:ilvl w:val="0"/>
          <w:numId w:val="18"/>
        </w:numPr>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Por razões de interesse público, devidamente motivadas e justificadas;</w:t>
      </w:r>
    </w:p>
    <w:p w:rsidR="000F70E3" w:rsidRPr="009E59B7" w:rsidRDefault="000F70E3" w:rsidP="00AC3E8E">
      <w:pPr>
        <w:numPr>
          <w:ilvl w:val="0"/>
          <w:numId w:val="18"/>
        </w:numPr>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Não cumprir as obrigações decorren</w:t>
      </w:r>
      <w:r>
        <w:rPr>
          <w:rFonts w:ascii="Bookman Old Style" w:hAnsi="Bookman Old Style"/>
          <w:sz w:val="24"/>
          <w:szCs w:val="24"/>
        </w:rPr>
        <w:t>tes do contrato</w:t>
      </w:r>
      <w:r w:rsidRPr="009E59B7">
        <w:rPr>
          <w:rFonts w:ascii="Bookman Old Style" w:hAnsi="Bookman Old Style"/>
          <w:sz w:val="24"/>
          <w:szCs w:val="24"/>
        </w:rPr>
        <w:t>;</w:t>
      </w:r>
    </w:p>
    <w:p w:rsidR="000F70E3" w:rsidRPr="009E59B7" w:rsidRDefault="000F70E3" w:rsidP="00AC3E8E">
      <w:pPr>
        <w:numPr>
          <w:ilvl w:val="0"/>
          <w:numId w:val="18"/>
        </w:numPr>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Não comparecer ou se recusar a retirar, no prazo estabelecido, os empenhos deco</w:t>
      </w:r>
      <w:r>
        <w:rPr>
          <w:rFonts w:ascii="Bookman Old Style" w:hAnsi="Bookman Old Style"/>
          <w:sz w:val="24"/>
          <w:szCs w:val="24"/>
        </w:rPr>
        <w:t>rrentes do contrato</w:t>
      </w:r>
      <w:r w:rsidRPr="009E59B7">
        <w:rPr>
          <w:rFonts w:ascii="Bookman Old Style" w:hAnsi="Bookman Old Style"/>
          <w:sz w:val="24"/>
          <w:szCs w:val="24"/>
        </w:rPr>
        <w:t>;</w:t>
      </w:r>
    </w:p>
    <w:p w:rsidR="000F70E3" w:rsidRPr="009E59B7" w:rsidRDefault="000F70E3" w:rsidP="00AC3E8E">
      <w:pPr>
        <w:numPr>
          <w:ilvl w:val="0"/>
          <w:numId w:val="18"/>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Caracterizada qualquer hipótese de inexecução total ou parcial das condições estabelec</w:t>
      </w:r>
      <w:r>
        <w:rPr>
          <w:rFonts w:ascii="Bookman Old Style" w:hAnsi="Bookman Old Style"/>
          <w:sz w:val="24"/>
          <w:szCs w:val="24"/>
        </w:rPr>
        <w:t>idas no contrato</w:t>
      </w:r>
      <w:r w:rsidRPr="009E59B7">
        <w:rPr>
          <w:rFonts w:ascii="Bookman Old Style" w:hAnsi="Bookman Old Style"/>
          <w:sz w:val="24"/>
          <w:szCs w:val="24"/>
        </w:rPr>
        <w:t xml:space="preserve"> ou nos empenhos dela decorrentes.</w:t>
      </w:r>
    </w:p>
    <w:p w:rsidR="000F70E3" w:rsidRPr="009E59B7" w:rsidRDefault="000F70E3" w:rsidP="00102F1A">
      <w:pPr>
        <w:spacing w:before="6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.2</w:t>
      </w:r>
      <w:r w:rsidRPr="009E59B7">
        <w:rPr>
          <w:rFonts w:ascii="Bookman Old Style" w:hAnsi="Bookman Old Style"/>
          <w:b/>
          <w:sz w:val="24"/>
          <w:szCs w:val="24"/>
        </w:rPr>
        <w:tab/>
      </w:r>
      <w:r w:rsidRPr="009E59B7">
        <w:rPr>
          <w:rFonts w:ascii="Bookman Old Style" w:hAnsi="Bookman Old Style"/>
          <w:sz w:val="24"/>
          <w:szCs w:val="24"/>
        </w:rPr>
        <w:t>Em qualquer das hipóteses acima, concluído o processo, o Município fará o devido aditame</w:t>
      </w:r>
      <w:r>
        <w:rPr>
          <w:rFonts w:ascii="Bookman Old Style" w:hAnsi="Bookman Old Style"/>
          <w:sz w:val="24"/>
          <w:szCs w:val="24"/>
        </w:rPr>
        <w:t>nto do contrato</w:t>
      </w:r>
      <w:r w:rsidRPr="009E59B7">
        <w:rPr>
          <w:rFonts w:ascii="Bookman Old Style" w:hAnsi="Bookman Old Style"/>
          <w:sz w:val="24"/>
          <w:szCs w:val="24"/>
        </w:rPr>
        <w:t xml:space="preserve"> e informará aos Proponentes a nova ordem de registro.</w:t>
      </w:r>
    </w:p>
    <w:p w:rsidR="000F70E3" w:rsidRPr="009E59B7" w:rsidRDefault="000F70E3" w:rsidP="00102F1A">
      <w:pPr>
        <w:spacing w:before="6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.3</w:t>
      </w:r>
      <w:r w:rsidRPr="009E59B7">
        <w:rPr>
          <w:rFonts w:ascii="Bookman Old Style" w:hAnsi="Bookman Old Style"/>
          <w:b/>
          <w:sz w:val="24"/>
          <w:szCs w:val="24"/>
        </w:rPr>
        <w:tab/>
      </w:r>
      <w:r>
        <w:rPr>
          <w:rFonts w:ascii="Bookman Old Style" w:hAnsi="Bookman Old Style"/>
          <w:sz w:val="24"/>
          <w:szCs w:val="24"/>
        </w:rPr>
        <w:t>O contrato</w:t>
      </w:r>
      <w:r w:rsidRPr="009E59B7">
        <w:rPr>
          <w:rFonts w:ascii="Bookman Old Style" w:hAnsi="Bookman Old Style"/>
          <w:sz w:val="24"/>
          <w:szCs w:val="24"/>
        </w:rPr>
        <w:t xml:space="preserve"> poderá ser cancelada pela Administração:</w:t>
      </w:r>
    </w:p>
    <w:p w:rsidR="000F70E3" w:rsidRPr="009E59B7" w:rsidRDefault="000F70E3" w:rsidP="00102F1A">
      <w:pPr>
        <w:spacing w:before="2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.3.1</w:t>
      </w:r>
      <w:r w:rsidRPr="009E59B7">
        <w:rPr>
          <w:rFonts w:ascii="Bookman Old Style" w:hAnsi="Bookman Old Style"/>
          <w:b/>
          <w:sz w:val="24"/>
          <w:szCs w:val="24"/>
        </w:rPr>
        <w:tab/>
      </w:r>
      <w:r w:rsidRPr="009E59B7">
        <w:rPr>
          <w:rFonts w:ascii="Bookman Old Style" w:hAnsi="Bookman Old Style"/>
          <w:sz w:val="24"/>
          <w:szCs w:val="24"/>
        </w:rPr>
        <w:t>Automaticamente:</w:t>
      </w:r>
    </w:p>
    <w:p w:rsidR="000F70E3" w:rsidRPr="009E59B7" w:rsidRDefault="000F70E3" w:rsidP="00AC3E8E">
      <w:pPr>
        <w:numPr>
          <w:ilvl w:val="0"/>
          <w:numId w:val="19"/>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Por decurso de prazo de vigência;</w:t>
      </w:r>
    </w:p>
    <w:p w:rsidR="000F70E3" w:rsidRPr="009E59B7" w:rsidRDefault="000F70E3" w:rsidP="00AC3E8E">
      <w:pPr>
        <w:numPr>
          <w:ilvl w:val="0"/>
          <w:numId w:val="19"/>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Quando não restarem fornecedores registrados;</w:t>
      </w:r>
    </w:p>
    <w:p w:rsidR="000F70E3" w:rsidRPr="009E59B7" w:rsidRDefault="000F70E3" w:rsidP="00AC3E8E">
      <w:pPr>
        <w:numPr>
          <w:ilvl w:val="0"/>
          <w:numId w:val="19"/>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Pelo Município, quando caracterizado o interesse público.</w:t>
      </w:r>
    </w:p>
    <w:p w:rsidR="000F70E3" w:rsidRDefault="000F70E3" w:rsidP="00102F1A">
      <w:pPr>
        <w:autoSpaceDE w:val="0"/>
        <w:autoSpaceDN w:val="0"/>
        <w:adjustRightInd w:val="0"/>
        <w:spacing w:after="0" w:line="240" w:lineRule="auto"/>
        <w:jc w:val="both"/>
        <w:rPr>
          <w:rFonts w:ascii="Bookman Old Style" w:hAnsi="Bookman Old Style" w:cs="Footlight MT Light"/>
          <w:sz w:val="24"/>
          <w:szCs w:val="24"/>
          <w:lang w:eastAsia="pt-BR"/>
        </w:rPr>
      </w:pPr>
      <w:r w:rsidRPr="009E59B7">
        <w:rPr>
          <w:rFonts w:ascii="Bookman Old Style" w:hAnsi="Bookman Old Style"/>
          <w:sz w:val="24"/>
          <w:szCs w:val="24"/>
        </w:rPr>
        <w:t>Parágrafo único: além das condições especificadas acima do item 10.1 ao 10.3.1, estará sujeita as contidas nos artigos 77 aos 79 da lei 8666/93</w:t>
      </w:r>
    </w:p>
    <w:p w:rsidR="000F70E3" w:rsidRDefault="000F70E3" w:rsidP="00C301D8">
      <w:pPr>
        <w:autoSpaceDE w:val="0"/>
        <w:autoSpaceDN w:val="0"/>
        <w:adjustRightInd w:val="0"/>
        <w:spacing w:after="0" w:line="240" w:lineRule="auto"/>
        <w:jc w:val="both"/>
        <w:rPr>
          <w:rFonts w:ascii="Bookman Old Style" w:hAnsi="Bookman Old Style" w:cs="Footlight MT Light"/>
          <w:sz w:val="24"/>
          <w:szCs w:val="24"/>
          <w:lang w:eastAsia="pt-BR"/>
        </w:rPr>
      </w:pPr>
    </w:p>
    <w:p w:rsidR="000F70E3" w:rsidRPr="00835BF9" w:rsidRDefault="000F70E3" w:rsidP="00835BF9">
      <w:pPr>
        <w:autoSpaceDE w:val="0"/>
        <w:autoSpaceDN w:val="0"/>
        <w:adjustRightInd w:val="0"/>
        <w:spacing w:after="0" w:line="240" w:lineRule="auto"/>
        <w:jc w:val="both"/>
        <w:rPr>
          <w:rFonts w:ascii="Bookman Old Style" w:hAnsi="Bookman Old Style" w:cs="Footlight MT Light"/>
          <w:b/>
          <w:sz w:val="24"/>
          <w:szCs w:val="24"/>
          <w:lang w:eastAsia="pt-BR"/>
        </w:rPr>
      </w:pPr>
      <w:r>
        <w:rPr>
          <w:rFonts w:ascii="Bookman Old Style" w:hAnsi="Bookman Old Style" w:cs="Footlight MT Light"/>
          <w:b/>
          <w:sz w:val="24"/>
          <w:szCs w:val="24"/>
          <w:lang w:eastAsia="pt-BR"/>
        </w:rPr>
        <w:t>XIV</w:t>
      </w:r>
      <w:r w:rsidRPr="00835BF9">
        <w:rPr>
          <w:rFonts w:ascii="Bookman Old Style" w:hAnsi="Bookman Old Style" w:cs="Footlight MT Light"/>
          <w:b/>
          <w:sz w:val="24"/>
          <w:szCs w:val="24"/>
          <w:lang w:eastAsia="pt-BR"/>
        </w:rPr>
        <w:t xml:space="preserve"> - DA IMPUGNAÇÃO, DOS ESCLARECIMENTOS E DOS RECURSOS ADMINISTRATIVOS</w:t>
      </w:r>
    </w:p>
    <w:p w:rsidR="000F70E3" w:rsidRPr="00835BF9" w:rsidRDefault="000F70E3" w:rsidP="00835BF9">
      <w:pPr>
        <w:autoSpaceDE w:val="0"/>
        <w:autoSpaceDN w:val="0"/>
        <w:adjustRightInd w:val="0"/>
        <w:spacing w:after="0" w:line="240" w:lineRule="auto"/>
        <w:jc w:val="both"/>
        <w:rPr>
          <w:rFonts w:ascii="Bookman Old Style" w:hAnsi="Bookman Old Style" w:cs="Footlight MT Light"/>
          <w:sz w:val="24"/>
          <w:szCs w:val="24"/>
          <w:lang w:eastAsia="pt-BR"/>
        </w:rPr>
      </w:pPr>
      <w:r w:rsidRPr="0023482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234829">
        <w:rPr>
          <w:rFonts w:ascii="Bookman Old Style" w:hAnsi="Bookman Old Style" w:cs="Footlight MT Light"/>
          <w:b/>
          <w:sz w:val="24"/>
          <w:szCs w:val="24"/>
          <w:lang w:eastAsia="pt-BR"/>
        </w:rPr>
        <w:t>.1.</w:t>
      </w:r>
      <w:r w:rsidRPr="00835BF9">
        <w:rPr>
          <w:rFonts w:ascii="Bookman Old Style" w:hAnsi="Bookman Old Style" w:cs="Footlight MT Light"/>
          <w:sz w:val="24"/>
          <w:szCs w:val="24"/>
          <w:lang w:eastAsia="pt-BR"/>
        </w:rPr>
        <w:t xml:space="preserve"> Até 02 (dois) dias úteis antes da data fixada para abertura das propostas, qualquer pessoa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poderá impugnar os termos deste Edital, apontando as falhas ou irregularidade que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eventualmente o viciam, no Portal de Licitações BOLSA DE LICITAÇÕES E LEILÕES 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BRASIL.</w:t>
      </w:r>
    </w:p>
    <w:p w:rsidR="000F70E3" w:rsidRPr="00835BF9" w:rsidRDefault="000F70E3" w:rsidP="00835BF9">
      <w:pPr>
        <w:autoSpaceDE w:val="0"/>
        <w:autoSpaceDN w:val="0"/>
        <w:adjustRightInd w:val="0"/>
        <w:spacing w:after="0" w:line="240" w:lineRule="auto"/>
        <w:jc w:val="both"/>
        <w:rPr>
          <w:rFonts w:ascii="Bookman Old Style" w:hAnsi="Bookman Old Style" w:cs="Footlight MT Light"/>
          <w:sz w:val="24"/>
          <w:szCs w:val="24"/>
          <w:lang w:eastAsia="pt-BR"/>
        </w:rPr>
      </w:pPr>
      <w:r w:rsidRPr="0023482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234829">
        <w:rPr>
          <w:rFonts w:ascii="Bookman Old Style" w:hAnsi="Bookman Old Style" w:cs="Footlight MT Light"/>
          <w:b/>
          <w:sz w:val="24"/>
          <w:szCs w:val="24"/>
          <w:lang w:eastAsia="pt-BR"/>
        </w:rPr>
        <w:t>.2.</w:t>
      </w:r>
      <w:r w:rsidRPr="00835BF9">
        <w:rPr>
          <w:rFonts w:ascii="Bookman Old Style" w:hAnsi="Bookman Old Style" w:cs="Footlight MT Light"/>
          <w:sz w:val="24"/>
          <w:szCs w:val="24"/>
          <w:lang w:eastAsia="pt-BR"/>
        </w:rPr>
        <w:t xml:space="preserve"> Os esclarecimentos relativos ao presente Pregão e às condições para atendimento das</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obrigações necessárias ao cumprimento de seu objeto, devem ser encaminhados 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Pregoeir</w:t>
      </w:r>
      <w:r>
        <w:rPr>
          <w:rFonts w:ascii="Bookman Old Style" w:hAnsi="Bookman Old Style" w:cs="Footlight MT Light"/>
          <w:sz w:val="24"/>
          <w:szCs w:val="24"/>
          <w:lang w:eastAsia="pt-BR"/>
        </w:rPr>
        <w:t>a</w:t>
      </w:r>
      <w:r w:rsidRPr="00835BF9">
        <w:rPr>
          <w:rFonts w:ascii="Bookman Old Style" w:hAnsi="Bookman Old Style" w:cs="Footlight MT Light"/>
          <w:sz w:val="24"/>
          <w:szCs w:val="24"/>
          <w:lang w:eastAsia="pt-BR"/>
        </w:rPr>
        <w:t>, em até 03 (três) dias úteis, anteriores a data de abertura da sessão do Pregão,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exclusivamente por meio do Portal de Licitações BOLSA DE LICITAÇÕES E LEILÕES 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BRASIL.</w:t>
      </w:r>
    </w:p>
    <w:p w:rsidR="000F70E3" w:rsidRPr="00835BF9" w:rsidRDefault="000F70E3" w:rsidP="00835BF9">
      <w:pPr>
        <w:autoSpaceDE w:val="0"/>
        <w:autoSpaceDN w:val="0"/>
        <w:adjustRightInd w:val="0"/>
        <w:spacing w:after="0" w:line="240" w:lineRule="auto"/>
        <w:jc w:val="both"/>
        <w:rPr>
          <w:rFonts w:ascii="Bookman Old Style" w:hAnsi="Bookman Old Style" w:cs="Footlight MT Light"/>
          <w:sz w:val="24"/>
          <w:szCs w:val="24"/>
          <w:lang w:eastAsia="pt-BR"/>
        </w:rPr>
      </w:pPr>
      <w:r w:rsidRPr="0023482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234829">
        <w:rPr>
          <w:rFonts w:ascii="Bookman Old Style" w:hAnsi="Bookman Old Style" w:cs="Footlight MT Light"/>
          <w:b/>
          <w:sz w:val="24"/>
          <w:szCs w:val="24"/>
          <w:lang w:eastAsia="pt-BR"/>
        </w:rPr>
        <w:t>.2.1.</w:t>
      </w:r>
      <w:r w:rsidRPr="00835BF9">
        <w:rPr>
          <w:rFonts w:ascii="Bookman Old Style" w:hAnsi="Bookman Old Style" w:cs="Footlight MT Light"/>
          <w:sz w:val="24"/>
          <w:szCs w:val="24"/>
          <w:lang w:eastAsia="pt-BR"/>
        </w:rPr>
        <w:t xml:space="preserve"> Os esclarecimentos serão disponibilizados no Portal de Licitações BOLSA DE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LICITAÇÕES E LEILÕES DO BRASIL, no endereço acima mencionado.</w:t>
      </w:r>
    </w:p>
    <w:p w:rsidR="000F70E3" w:rsidRPr="00835BF9" w:rsidRDefault="000F70E3" w:rsidP="00835BF9">
      <w:pPr>
        <w:autoSpaceDE w:val="0"/>
        <w:autoSpaceDN w:val="0"/>
        <w:adjustRightInd w:val="0"/>
        <w:spacing w:after="0" w:line="240" w:lineRule="auto"/>
        <w:jc w:val="both"/>
        <w:rPr>
          <w:rFonts w:ascii="Bookman Old Style" w:hAnsi="Bookman Old Style" w:cs="Footlight MT Light"/>
          <w:sz w:val="24"/>
          <w:szCs w:val="24"/>
          <w:lang w:eastAsia="pt-BR"/>
        </w:rPr>
      </w:pPr>
      <w:r w:rsidRPr="0023482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234829">
        <w:rPr>
          <w:rFonts w:ascii="Bookman Old Style" w:hAnsi="Bookman Old Style" w:cs="Footlight MT Light"/>
          <w:b/>
          <w:sz w:val="24"/>
          <w:szCs w:val="24"/>
          <w:lang w:eastAsia="pt-BR"/>
        </w:rPr>
        <w:t>.3.</w:t>
      </w:r>
      <w:r w:rsidRPr="00835BF9">
        <w:rPr>
          <w:rFonts w:ascii="Bookman Old Style" w:hAnsi="Bookman Old Style" w:cs="Footlight MT Light"/>
          <w:sz w:val="24"/>
          <w:szCs w:val="24"/>
          <w:lang w:eastAsia="pt-BR"/>
        </w:rPr>
        <w:t xml:space="preserve"> Findo o prazo para envio dos lances e após a divulgação da(s) proponente(s) vencedora(s)</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deste Pregão Eletrônico, qualquer proponente poderá manifestar imediata e motivadamente 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intenção de recorrer, desde que devidamente registrada a síntese de suas razões no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formulário eletrônico disponibilizado no Portal de Licitações BOLSA DE LICITAÇÕES 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LEILÕES DO BRASIL.</w:t>
      </w:r>
    </w:p>
    <w:p w:rsidR="000F70E3" w:rsidRPr="00835BF9" w:rsidRDefault="000F70E3" w:rsidP="00835BF9">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.4</w:t>
      </w:r>
      <w:r>
        <w:rPr>
          <w:rFonts w:ascii="Bookman Old Style" w:hAnsi="Bookman Old Style" w:cs="Footlight MT Light"/>
          <w:b/>
          <w:sz w:val="24"/>
          <w:szCs w:val="24"/>
          <w:lang w:eastAsia="pt-BR"/>
        </w:rPr>
        <w:t>.</w:t>
      </w:r>
      <w:r w:rsidRPr="00835BF9">
        <w:rPr>
          <w:rFonts w:ascii="Bookman Old Style" w:hAnsi="Bookman Old Style" w:cs="Footlight MT Light"/>
          <w:sz w:val="24"/>
          <w:szCs w:val="24"/>
          <w:lang w:eastAsia="pt-BR"/>
        </w:rPr>
        <w:t xml:space="preserve"> À recorrente que tiver sua manifestação de intenção de recurso aceita pel</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 xml:space="preserve"> será</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concedido o prazo de 03 (três) dias úteis para apresentar razões de recurso, facultando-se às</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demais proponentes a oportunidade de apresentar contra-razões em igual número de dias,</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que começarão a correr do término do prazo da recorrente, sendo-lhes assegurada vista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imediata dos autos do processo; a não apresentação de razões configurará a desistência 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direito de recorrer.</w:t>
      </w:r>
    </w:p>
    <w:p w:rsidR="000F70E3" w:rsidRPr="00835BF9" w:rsidRDefault="000F70E3" w:rsidP="00835BF9">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.5</w:t>
      </w:r>
      <w:r>
        <w:rPr>
          <w:rFonts w:ascii="Bookman Old Style" w:hAnsi="Bookman Old Style" w:cs="Footlight MT Light"/>
          <w:b/>
          <w:sz w:val="24"/>
          <w:szCs w:val="24"/>
          <w:lang w:eastAsia="pt-BR"/>
        </w:rPr>
        <w:t>.</w:t>
      </w:r>
      <w:r w:rsidRPr="00835BF9">
        <w:rPr>
          <w:rFonts w:ascii="Bookman Old Style" w:hAnsi="Bookman Old Style" w:cs="Footlight MT Light"/>
          <w:sz w:val="24"/>
          <w:szCs w:val="24"/>
          <w:lang w:eastAsia="pt-BR"/>
        </w:rPr>
        <w:t xml:space="preserve"> Após o estabelecido acima, o Recurso por escrito deve ser protocolado junto ao Setor de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 xml:space="preserve">Protocolo da Prefeitura de </w:t>
      </w:r>
      <w:r>
        <w:rPr>
          <w:rFonts w:ascii="Bookman Old Style" w:hAnsi="Bookman Old Style" w:cs="Footlight MT Light"/>
          <w:sz w:val="24"/>
          <w:szCs w:val="24"/>
          <w:lang w:eastAsia="pt-BR"/>
        </w:rPr>
        <w:t>São Jerônimo da Serra</w:t>
      </w:r>
      <w:r w:rsidRPr="00835BF9">
        <w:rPr>
          <w:rFonts w:ascii="Bookman Old Style" w:hAnsi="Bookman Old Style" w:cs="Footlight MT Light"/>
          <w:sz w:val="24"/>
          <w:szCs w:val="24"/>
          <w:lang w:eastAsia="pt-BR"/>
        </w:rPr>
        <w:t>/Pr, sita no preâmbulo desta Edital, registrando-se 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data de sua entrega mediante protocolamento em dias úteis, observando-se o horário de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expediente das 8:00 às 1</w:t>
      </w:r>
      <w:r>
        <w:rPr>
          <w:rFonts w:ascii="Bookman Old Style" w:hAnsi="Bookman Old Style" w:cs="Footlight MT Light"/>
          <w:sz w:val="24"/>
          <w:szCs w:val="24"/>
          <w:lang w:eastAsia="pt-BR"/>
        </w:rPr>
        <w:t>1</w:t>
      </w:r>
      <w:r w:rsidRPr="00835BF9">
        <w:rPr>
          <w:rFonts w:ascii="Bookman Old Style" w:hAnsi="Bookman Old Style" w:cs="Footlight MT Light"/>
          <w:sz w:val="24"/>
          <w:szCs w:val="24"/>
          <w:lang w:eastAsia="pt-BR"/>
        </w:rPr>
        <w:t>:</w:t>
      </w:r>
      <w:r>
        <w:rPr>
          <w:rFonts w:ascii="Bookman Old Style" w:hAnsi="Bookman Old Style" w:cs="Footlight MT Light"/>
          <w:sz w:val="24"/>
          <w:szCs w:val="24"/>
          <w:lang w:eastAsia="pt-BR"/>
        </w:rPr>
        <w:t>3</w:t>
      </w:r>
      <w:r w:rsidRPr="00835BF9">
        <w:rPr>
          <w:rFonts w:ascii="Bookman Old Style" w:hAnsi="Bookman Old Style" w:cs="Footlight MT Light"/>
          <w:sz w:val="24"/>
          <w:szCs w:val="24"/>
          <w:lang w:eastAsia="pt-BR"/>
        </w:rPr>
        <w:t>0 e 13:</w:t>
      </w:r>
      <w:r>
        <w:rPr>
          <w:rFonts w:ascii="Bookman Old Style" w:hAnsi="Bookman Old Style" w:cs="Footlight MT Light"/>
          <w:sz w:val="24"/>
          <w:szCs w:val="24"/>
          <w:lang w:eastAsia="pt-BR"/>
        </w:rPr>
        <w:t>0</w:t>
      </w:r>
      <w:r w:rsidRPr="00835BF9">
        <w:rPr>
          <w:rFonts w:ascii="Bookman Old Style" w:hAnsi="Bookman Old Style" w:cs="Footlight MT Light"/>
          <w:sz w:val="24"/>
          <w:szCs w:val="24"/>
          <w:lang w:eastAsia="pt-BR"/>
        </w:rPr>
        <w:t>0 às 17:</w:t>
      </w:r>
      <w:r>
        <w:rPr>
          <w:rFonts w:ascii="Bookman Old Style" w:hAnsi="Bookman Old Style" w:cs="Footlight MT Light"/>
          <w:sz w:val="24"/>
          <w:szCs w:val="24"/>
          <w:lang w:eastAsia="pt-BR"/>
        </w:rPr>
        <w:t>0</w:t>
      </w:r>
      <w:r w:rsidRPr="00835BF9">
        <w:rPr>
          <w:rFonts w:ascii="Bookman Old Style" w:hAnsi="Bookman Old Style" w:cs="Footlight MT Light"/>
          <w:sz w:val="24"/>
          <w:szCs w:val="24"/>
          <w:lang w:eastAsia="pt-BR"/>
        </w:rPr>
        <w:t>0 horas. O recurso interposto fora do prazo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não será conhecido.</w:t>
      </w:r>
    </w:p>
    <w:p w:rsidR="000F70E3" w:rsidRDefault="000F70E3" w:rsidP="00835BF9">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.5.1.</w:t>
      </w:r>
      <w:r w:rsidRPr="00835BF9">
        <w:rPr>
          <w:rFonts w:ascii="Bookman Old Style" w:hAnsi="Bookman Old Style" w:cs="Footlight MT Light"/>
          <w:sz w:val="24"/>
          <w:szCs w:val="24"/>
          <w:lang w:eastAsia="pt-BR"/>
        </w:rPr>
        <w:t xml:space="preserve"> O recurso à protocolar, deve vir em envelope devidamente fechado, constando de sua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face:</w:t>
      </w:r>
    </w:p>
    <w:p w:rsidR="000F70E3" w:rsidRPr="00835BF9" w:rsidRDefault="000F70E3" w:rsidP="00835BF9">
      <w:pPr>
        <w:autoSpaceDE w:val="0"/>
        <w:autoSpaceDN w:val="0"/>
        <w:adjustRightInd w:val="0"/>
        <w:spacing w:after="0" w:line="240" w:lineRule="auto"/>
        <w:jc w:val="both"/>
        <w:rPr>
          <w:rFonts w:ascii="Bookman Old Style" w:hAnsi="Bookman Old Style" w:cs="Footlight MT Light"/>
          <w:sz w:val="24"/>
          <w:szCs w:val="24"/>
          <w:lang w:eastAsia="pt-BR"/>
        </w:rPr>
      </w:pPr>
    </w:p>
    <w:p w:rsidR="000F70E3" w:rsidRPr="00835BF9" w:rsidRDefault="000F70E3" w:rsidP="00835BF9">
      <w:pPr>
        <w:autoSpaceDE w:val="0"/>
        <w:autoSpaceDN w:val="0"/>
        <w:adjustRightInd w:val="0"/>
        <w:spacing w:after="0" w:line="240" w:lineRule="auto"/>
        <w:jc w:val="both"/>
        <w:rPr>
          <w:rFonts w:ascii="Bookman Old Style" w:hAnsi="Bookman Old Style" w:cs="Footlight MT Light"/>
          <w:sz w:val="24"/>
          <w:szCs w:val="24"/>
          <w:lang w:eastAsia="pt-BR"/>
        </w:rPr>
      </w:pPr>
      <w:r w:rsidRPr="00835BF9">
        <w:rPr>
          <w:rFonts w:ascii="Bookman Old Style" w:hAnsi="Bookman Old Style" w:cs="Footlight MT Light"/>
          <w:sz w:val="24"/>
          <w:szCs w:val="24"/>
          <w:lang w:eastAsia="pt-BR"/>
        </w:rPr>
        <w:t>Pregão Eletrônico nº</w:t>
      </w:r>
      <w:r>
        <w:rPr>
          <w:rFonts w:ascii="Bookman Old Style" w:hAnsi="Bookman Old Style" w:cs="Footlight MT Light"/>
          <w:sz w:val="24"/>
          <w:szCs w:val="24"/>
          <w:lang w:eastAsia="pt-BR"/>
        </w:rPr>
        <w:t xml:space="preserve"> </w:t>
      </w:r>
      <w:r>
        <w:rPr>
          <w:rFonts w:ascii="Bookman Old Style" w:hAnsi="Bookman Old Style" w:cs="Footlight MT Light"/>
          <w:sz w:val="24"/>
          <w:szCs w:val="24"/>
          <w:highlight w:val="yellow"/>
          <w:lang w:eastAsia="pt-BR"/>
        </w:rPr>
        <w:t>07/20</w:t>
      </w:r>
      <w:r>
        <w:rPr>
          <w:rFonts w:ascii="Bookman Old Style" w:hAnsi="Bookman Old Style" w:cs="Footlight MT Light"/>
          <w:sz w:val="24"/>
          <w:szCs w:val="24"/>
          <w:lang w:eastAsia="pt-BR"/>
        </w:rPr>
        <w:t>23</w:t>
      </w:r>
    </w:p>
    <w:p w:rsidR="000F70E3" w:rsidRPr="00835BF9" w:rsidRDefault="000F70E3" w:rsidP="00835BF9">
      <w:pPr>
        <w:autoSpaceDE w:val="0"/>
        <w:autoSpaceDN w:val="0"/>
        <w:adjustRightInd w:val="0"/>
        <w:spacing w:after="0" w:line="240" w:lineRule="auto"/>
        <w:jc w:val="both"/>
        <w:rPr>
          <w:rFonts w:ascii="Bookman Old Style" w:hAnsi="Bookman Old Style" w:cs="Footlight MT Light"/>
          <w:sz w:val="24"/>
          <w:szCs w:val="24"/>
          <w:lang w:eastAsia="pt-BR"/>
        </w:rPr>
      </w:pPr>
      <w:r w:rsidRPr="00835BF9">
        <w:rPr>
          <w:rFonts w:ascii="Bookman Old Style" w:hAnsi="Bookman Old Style" w:cs="Footlight MT Light"/>
          <w:sz w:val="24"/>
          <w:szCs w:val="24"/>
          <w:lang w:eastAsia="pt-BR"/>
        </w:rPr>
        <w:t>PROPONENTE: ________(nome da empresa)</w:t>
      </w:r>
    </w:p>
    <w:p w:rsidR="000F70E3" w:rsidRPr="00835BF9" w:rsidRDefault="000F70E3" w:rsidP="00835BF9">
      <w:pPr>
        <w:autoSpaceDE w:val="0"/>
        <w:autoSpaceDN w:val="0"/>
        <w:adjustRightInd w:val="0"/>
        <w:spacing w:after="0" w:line="240" w:lineRule="auto"/>
        <w:jc w:val="both"/>
        <w:rPr>
          <w:rFonts w:ascii="Bookman Old Style" w:hAnsi="Bookman Old Style" w:cs="Footlight MT Light"/>
          <w:sz w:val="24"/>
          <w:szCs w:val="24"/>
          <w:lang w:eastAsia="pt-BR"/>
        </w:rPr>
      </w:pPr>
      <w:r w:rsidRPr="00835BF9">
        <w:rPr>
          <w:rFonts w:ascii="Bookman Old Style" w:hAnsi="Bookman Old Style" w:cs="Footlight MT Light"/>
          <w:sz w:val="24"/>
          <w:szCs w:val="24"/>
          <w:lang w:eastAsia="pt-BR"/>
        </w:rPr>
        <w:t>Ref.: Recurso Administrativo</w:t>
      </w:r>
    </w:p>
    <w:p w:rsidR="000F70E3" w:rsidRPr="00835BF9" w:rsidRDefault="000F70E3" w:rsidP="00835BF9">
      <w:pPr>
        <w:autoSpaceDE w:val="0"/>
        <w:autoSpaceDN w:val="0"/>
        <w:adjustRightInd w:val="0"/>
        <w:spacing w:after="0" w:line="240" w:lineRule="auto"/>
        <w:jc w:val="both"/>
        <w:rPr>
          <w:rFonts w:ascii="Bookman Old Style" w:hAnsi="Bookman Old Style" w:cs="Footlight MT Light"/>
          <w:sz w:val="24"/>
          <w:szCs w:val="24"/>
          <w:lang w:eastAsia="pt-BR"/>
        </w:rPr>
      </w:pPr>
    </w:p>
    <w:p w:rsidR="000F70E3" w:rsidRPr="00835BF9" w:rsidRDefault="000F70E3" w:rsidP="00835BF9">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.5.2.</w:t>
      </w:r>
      <w:r w:rsidRPr="00835BF9">
        <w:rPr>
          <w:rFonts w:ascii="Bookman Old Style" w:hAnsi="Bookman Old Style" w:cs="Footlight MT Light"/>
          <w:sz w:val="24"/>
          <w:szCs w:val="24"/>
          <w:lang w:eastAsia="pt-BR"/>
        </w:rPr>
        <w:t xml:space="preserve"> Deverá ser anexado Requerimento cuja finalidade seja solicitação de protocolo 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Recurso junto ao Setor responsável desta Prefeitura, podendo utilizar-se do modelo</w:t>
      </w:r>
      <w:r>
        <w:rPr>
          <w:rFonts w:ascii="Bookman Old Style" w:hAnsi="Bookman Old Style" w:cs="Footlight MT Light"/>
          <w:sz w:val="24"/>
          <w:szCs w:val="24"/>
          <w:lang w:eastAsia="pt-BR"/>
        </w:rPr>
        <w:t xml:space="preserve"> </w:t>
      </w:r>
      <w:r w:rsidRPr="00F066FF">
        <w:rPr>
          <w:rFonts w:ascii="Bookman Old Style" w:hAnsi="Bookman Old Style" w:cs="Footlight MT Light"/>
          <w:sz w:val="24"/>
          <w:szCs w:val="24"/>
          <w:lang w:eastAsia="pt-BR"/>
        </w:rPr>
        <w:t>constante do anexo IV.</w:t>
      </w:r>
    </w:p>
    <w:p w:rsidR="000F70E3" w:rsidRPr="00835BF9" w:rsidRDefault="000F70E3" w:rsidP="00835BF9">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.6.</w:t>
      </w:r>
      <w:r w:rsidRPr="00835BF9">
        <w:rPr>
          <w:rFonts w:ascii="Bookman Old Style" w:hAnsi="Bookman Old Style" w:cs="Footlight MT Light"/>
          <w:sz w:val="24"/>
          <w:szCs w:val="24"/>
          <w:lang w:eastAsia="pt-BR"/>
        </w:rPr>
        <w:t xml:space="preserve"> Não serão aceitos como recursos as alegações que não se relacionem às razões indicadas pela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proponente no Portal de Licitações BOLSA DE LICITAÇÕES E LEILÕES DO BRASIL, quando da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sessão pública.</w:t>
      </w:r>
    </w:p>
    <w:p w:rsidR="000F70E3" w:rsidRPr="00835BF9" w:rsidRDefault="000F70E3" w:rsidP="00835BF9">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.7.</w:t>
      </w:r>
      <w:r w:rsidRPr="00835BF9">
        <w:rPr>
          <w:rFonts w:ascii="Bookman Old Style" w:hAnsi="Bookman Old Style" w:cs="Footlight MT Light"/>
          <w:sz w:val="24"/>
          <w:szCs w:val="24"/>
          <w:lang w:eastAsia="pt-BR"/>
        </w:rPr>
        <w:t xml:space="preserve"> A falta de manifestação imediata e motivada da proponente importará a decadência 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 xml:space="preserve">direito de recurso, ficando </w:t>
      </w:r>
      <w:r>
        <w:rPr>
          <w:rFonts w:ascii="Bookman Old Style" w:hAnsi="Bookman Old Style" w:cs="Footlight MT Light"/>
          <w:sz w:val="24"/>
          <w:szCs w:val="24"/>
          <w:lang w:eastAsia="pt-BR"/>
        </w:rPr>
        <w:t>ao</w:t>
      </w:r>
      <w:r w:rsidRPr="00835BF9">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 xml:space="preserve"> autorizado a adjudicar o objeto ao proponente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declarado vencedor.</w:t>
      </w:r>
    </w:p>
    <w:p w:rsidR="000F70E3" w:rsidRPr="00835BF9" w:rsidRDefault="000F70E3" w:rsidP="00835BF9">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.8.</w:t>
      </w:r>
      <w:r w:rsidRPr="00835BF9">
        <w:rPr>
          <w:rFonts w:ascii="Bookman Old Style" w:hAnsi="Bookman Old Style" w:cs="Footlight MT Light"/>
          <w:sz w:val="24"/>
          <w:szCs w:val="24"/>
          <w:lang w:eastAsia="pt-BR"/>
        </w:rPr>
        <w:t xml:space="preserve"> Impugnado ou não o recurso, </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 xml:space="preserve"> o apreciará, podendo realizar instrução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complementar, e decidirá motivadamente pela manutenção ou reforma do ato recorrido,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submetendo o processo à autoridade competente. O recurso contra decisã</w:t>
      </w:r>
      <w:r>
        <w:rPr>
          <w:rFonts w:ascii="Bookman Old Style" w:hAnsi="Bookman Old Style" w:cs="Footlight MT Light"/>
          <w:sz w:val="24"/>
          <w:szCs w:val="24"/>
          <w:lang w:eastAsia="pt-BR"/>
        </w:rPr>
        <w:t>o do</w:t>
      </w:r>
      <w:r w:rsidRPr="00835BF9">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caso acolhido, importará a invalidação apenas dos atos insuscetíveis de aproveitamento.</w:t>
      </w:r>
    </w:p>
    <w:p w:rsidR="000F70E3" w:rsidRPr="00922189" w:rsidRDefault="000F70E3" w:rsidP="00835BF9">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.9.</w:t>
      </w:r>
      <w:r w:rsidRPr="00835BF9">
        <w:rPr>
          <w:rFonts w:ascii="Bookman Old Style" w:hAnsi="Bookman Old Style" w:cs="Footlight MT Light"/>
          <w:sz w:val="24"/>
          <w:szCs w:val="24"/>
          <w:lang w:eastAsia="pt-BR"/>
        </w:rPr>
        <w:t xml:space="preserve"> Decidido(s) o(s) recurso(s), a autoridade competente poderá adjudicar o objeto à proponente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vencedora</w:t>
      </w:r>
      <w:r>
        <w:rPr>
          <w:rFonts w:ascii="Bookman Old Style" w:hAnsi="Bookman Old Style" w:cs="Footlight MT Light"/>
          <w:sz w:val="24"/>
          <w:szCs w:val="24"/>
          <w:lang w:eastAsia="pt-BR"/>
        </w:rPr>
        <w:t>.</w:t>
      </w:r>
    </w:p>
    <w:p w:rsidR="000F70E3" w:rsidRPr="00563C8C" w:rsidRDefault="000F70E3" w:rsidP="00A22B69">
      <w:pPr>
        <w:autoSpaceDE w:val="0"/>
        <w:autoSpaceDN w:val="0"/>
        <w:adjustRightInd w:val="0"/>
        <w:spacing w:after="0" w:line="240" w:lineRule="auto"/>
        <w:jc w:val="both"/>
        <w:rPr>
          <w:rFonts w:ascii="Bookman Old Style" w:hAnsi="Bookman Old Style" w:cs="Arial"/>
          <w:sz w:val="24"/>
          <w:szCs w:val="24"/>
        </w:rPr>
      </w:pPr>
    </w:p>
    <w:p w:rsidR="000F70E3" w:rsidRPr="00563C8C" w:rsidRDefault="000F70E3" w:rsidP="003827F3">
      <w:pPr>
        <w:autoSpaceDE w:val="0"/>
        <w:autoSpaceDN w:val="0"/>
        <w:adjustRightInd w:val="0"/>
        <w:spacing w:after="0" w:line="240" w:lineRule="auto"/>
        <w:jc w:val="both"/>
        <w:rPr>
          <w:rFonts w:ascii="Bookman Old Style" w:hAnsi="Bookman Old Style"/>
          <w:b/>
          <w:sz w:val="24"/>
          <w:szCs w:val="24"/>
        </w:rPr>
      </w:pPr>
      <w:r>
        <w:rPr>
          <w:rFonts w:ascii="Bookman Old Style" w:hAnsi="Bookman Old Style" w:cs="Bookman Old Style"/>
          <w:b/>
          <w:bCs/>
          <w:sz w:val="24"/>
          <w:szCs w:val="24"/>
        </w:rPr>
        <w:t>XV</w:t>
      </w:r>
      <w:r w:rsidRPr="00563C8C">
        <w:rPr>
          <w:rFonts w:ascii="Bookman Old Style" w:hAnsi="Bookman Old Style" w:cs="Bookman Old Style"/>
          <w:b/>
          <w:bCs/>
          <w:sz w:val="24"/>
          <w:szCs w:val="24"/>
        </w:rPr>
        <w:t xml:space="preserve"> - </w:t>
      </w:r>
      <w:r w:rsidRPr="00563C8C">
        <w:rPr>
          <w:rFonts w:ascii="Bookman Old Style" w:hAnsi="Bookman Old Style"/>
          <w:b/>
          <w:sz w:val="24"/>
          <w:szCs w:val="24"/>
        </w:rPr>
        <w:t>DAS DISPOSIÇÕES GERAIS</w:t>
      </w:r>
    </w:p>
    <w:p w:rsidR="000F70E3" w:rsidRPr="00563C8C" w:rsidRDefault="000F70E3" w:rsidP="00596A33">
      <w:pPr>
        <w:spacing w:after="0" w:line="240" w:lineRule="auto"/>
        <w:jc w:val="both"/>
        <w:rPr>
          <w:rFonts w:ascii="Bookman Old Style" w:hAnsi="Bookman Old Style"/>
          <w:b/>
          <w:sz w:val="24"/>
          <w:szCs w:val="24"/>
        </w:rPr>
      </w:pPr>
    </w:p>
    <w:p w:rsidR="000F70E3" w:rsidRDefault="000F70E3" w:rsidP="005E2BEC">
      <w:pPr>
        <w:autoSpaceDE w:val="0"/>
        <w:autoSpaceDN w:val="0"/>
        <w:adjustRightInd w:val="0"/>
        <w:spacing w:after="0" w:line="240" w:lineRule="auto"/>
        <w:jc w:val="both"/>
        <w:rPr>
          <w:rFonts w:ascii="Bookman Old Style" w:hAnsi="Bookman Old Style"/>
          <w:sz w:val="24"/>
          <w:szCs w:val="24"/>
        </w:rPr>
      </w:pPr>
      <w:r w:rsidRPr="00563C8C">
        <w:rPr>
          <w:rFonts w:ascii="Bookman Old Style" w:hAnsi="Bookman Old Style"/>
          <w:b/>
          <w:sz w:val="24"/>
          <w:szCs w:val="24"/>
        </w:rPr>
        <w:t>1</w:t>
      </w:r>
      <w:r>
        <w:rPr>
          <w:rFonts w:ascii="Bookman Old Style" w:hAnsi="Bookman Old Style"/>
          <w:b/>
          <w:sz w:val="24"/>
          <w:szCs w:val="24"/>
        </w:rPr>
        <w:t>5</w:t>
      </w:r>
      <w:r w:rsidRPr="00563C8C">
        <w:rPr>
          <w:rFonts w:ascii="Bookman Old Style" w:hAnsi="Bookman Old Style"/>
          <w:b/>
          <w:sz w:val="24"/>
          <w:szCs w:val="24"/>
        </w:rPr>
        <w:t xml:space="preserve">.1. </w:t>
      </w:r>
      <w:r w:rsidRPr="005E2BEC">
        <w:rPr>
          <w:rFonts w:ascii="Bookman Old Style" w:hAnsi="Bookman Old Style" w:cs="Footlight MT Light"/>
          <w:sz w:val="24"/>
          <w:szCs w:val="24"/>
          <w:lang w:eastAsia="pt-BR"/>
        </w:rPr>
        <w:t>Fica reservado ao Executivo Municipal o direito de revogar ou anular a presente licitação, ainda que após o julgamento, sem que assista a qualquer proponente o direito 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indenizações, garantindo o contraditório e a ampla defesa, sendo que a proponente assume todos os custos de apresentação de sua proposta e documentos, inclusive, os custos com o Portal de Licitações BOLSA DE LICITAÇÕES E LEILÕES DO BRASIL relativos a este Pregão, onde o Município não será, em nenhum caso, responsável por esses custos, independentemente da condução ou do resultado do processo licitatório</w:t>
      </w:r>
      <w:r w:rsidRPr="00563C8C">
        <w:rPr>
          <w:rFonts w:ascii="Bookman Old Style" w:hAnsi="Bookman Old Style"/>
          <w:sz w:val="24"/>
          <w:szCs w:val="24"/>
        </w:rPr>
        <w:t>.</w:t>
      </w:r>
    </w:p>
    <w:p w:rsidR="000F70E3" w:rsidRPr="005E2BEC" w:rsidRDefault="000F70E3" w:rsidP="005E2BEC">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.2.</w:t>
      </w:r>
      <w:r w:rsidRPr="005E2BEC">
        <w:rPr>
          <w:rFonts w:ascii="Bookman Old Style" w:hAnsi="Bookman Old Style" w:cs="Footlight MT Light"/>
          <w:sz w:val="24"/>
          <w:szCs w:val="24"/>
          <w:lang w:eastAsia="pt-BR"/>
        </w:rPr>
        <w:t xml:space="preserve"> A apresentação da proposta silente quanto às informações acerca de: condições de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pagamento, de entrega e validade da proposta, acarretará na aceitação tácita das condições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mínimas do Edital, sendo que, a apresentação da proposta à presente licitação leva ao</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entendimento de que a proponente conhece todas as cláusulas editalícias, porquanto</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examinou por completo o presente edital e seus anexos, acerca dos quais não restam</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quaisquer dúvidas.</w:t>
      </w:r>
    </w:p>
    <w:p w:rsidR="000F70E3" w:rsidRPr="005E2BEC" w:rsidRDefault="000F70E3" w:rsidP="005E2BEC">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5.3</w:t>
      </w:r>
      <w:r w:rsidRPr="00864D2B">
        <w:rPr>
          <w:rFonts w:ascii="Bookman Old Style" w:hAnsi="Bookman Old Style" w:cs="Footlight MT Light"/>
          <w:b/>
          <w:sz w:val="24"/>
          <w:szCs w:val="24"/>
          <w:lang w:eastAsia="pt-BR"/>
        </w:rPr>
        <w:t>.</w:t>
      </w:r>
      <w:r>
        <w:rPr>
          <w:rFonts w:ascii="Bookman Old Style" w:hAnsi="Bookman Old Style" w:cs="Footlight MT Light"/>
          <w:sz w:val="24"/>
          <w:szCs w:val="24"/>
          <w:lang w:eastAsia="pt-BR"/>
        </w:rPr>
        <w:t xml:space="preserve"> O</w:t>
      </w:r>
      <w:r w:rsidRPr="005E2BEC">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5E2BEC">
        <w:rPr>
          <w:rFonts w:ascii="Bookman Old Style" w:hAnsi="Bookman Old Style" w:cs="Footlight MT Light"/>
          <w:sz w:val="24"/>
          <w:szCs w:val="24"/>
          <w:lang w:eastAsia="pt-BR"/>
        </w:rPr>
        <w:t xml:space="preserve"> e sua Equipe de Apoio, no interesse público, poderão relevar omissões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puramente formais, desde que não reste infringido o princípio da vinculação ao instrumento</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convocatório, facultado a</w:t>
      </w:r>
      <w:r>
        <w:rPr>
          <w:rFonts w:ascii="Bookman Old Style" w:hAnsi="Bookman Old Style" w:cs="Footlight MT Light"/>
          <w:sz w:val="24"/>
          <w:szCs w:val="24"/>
          <w:lang w:eastAsia="pt-BR"/>
        </w:rPr>
        <w:t>o</w:t>
      </w:r>
      <w:r w:rsidRPr="005E2BEC">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5E2BEC">
        <w:rPr>
          <w:rFonts w:ascii="Bookman Old Style" w:hAnsi="Bookman Old Style" w:cs="Footlight MT Light"/>
          <w:sz w:val="24"/>
          <w:szCs w:val="24"/>
          <w:lang w:eastAsia="pt-BR"/>
        </w:rPr>
        <w:t xml:space="preserve"> ou à Autoridade Superior, em qualquer fase da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licitação, a promoção de diligência destinada a esclarecer ou complementar a instrução do</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processo, vedada a inclusão posterior informação que deveria constar no ato da sessão</w:t>
      </w:r>
    </w:p>
    <w:p w:rsidR="000F70E3" w:rsidRPr="005E2BEC" w:rsidRDefault="000F70E3" w:rsidP="005E2BEC">
      <w:pPr>
        <w:autoSpaceDE w:val="0"/>
        <w:autoSpaceDN w:val="0"/>
        <w:adjustRightInd w:val="0"/>
        <w:spacing w:after="0" w:line="240" w:lineRule="auto"/>
        <w:jc w:val="both"/>
        <w:rPr>
          <w:rFonts w:ascii="Bookman Old Style" w:hAnsi="Bookman Old Style" w:cs="Footlight MT Light"/>
          <w:sz w:val="24"/>
          <w:szCs w:val="24"/>
          <w:lang w:eastAsia="pt-BR"/>
        </w:rPr>
      </w:pPr>
      <w:r w:rsidRPr="005E2BEC">
        <w:rPr>
          <w:rFonts w:ascii="Bookman Old Style" w:hAnsi="Bookman Old Style" w:cs="Footlight MT Light"/>
          <w:sz w:val="24"/>
          <w:szCs w:val="24"/>
          <w:lang w:eastAsia="pt-BR"/>
        </w:rPr>
        <w:t>pública ou de documento fora do prazo de encaminhamento devido, sendo a proponente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responsável pela fidelidade e legitimidade das informações e dos documentos apresentados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em qualquer fase da licitação.</w:t>
      </w:r>
    </w:p>
    <w:p w:rsidR="000F70E3" w:rsidRPr="005E2BEC" w:rsidRDefault="000F70E3" w:rsidP="005E2BEC">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4</w:t>
      </w:r>
      <w:r w:rsidRPr="005E2BEC">
        <w:rPr>
          <w:rFonts w:ascii="Bookman Old Style" w:hAnsi="Bookman Old Style" w:cs="Footlight MT Light"/>
          <w:sz w:val="24"/>
          <w:szCs w:val="24"/>
          <w:lang w:eastAsia="pt-BR"/>
        </w:rPr>
        <w:t xml:space="preserve"> Esta licitação não implica proposta de contrato por parte do Município. Até a entrega da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Nota de Empenho, poderá a proponente vencedora ser excluída da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licitação, sem direito a indenização ou ressarcimento e sem prejuízo de outras sanções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cabíveis, se o Município tiver conhecimento de qualquer fato ou circunstância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superveniente, anterior ou posterior ao julgamento desta licitação, que desabone 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idoneidade ou capacidade financeira, técnica ou administrativa da adjudicatária.</w:t>
      </w:r>
    </w:p>
    <w:p w:rsidR="000F70E3" w:rsidRPr="005E2BEC" w:rsidRDefault="000F70E3" w:rsidP="005E2BEC">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Não havendo expediente ou ocorrendo qualquer impedimento para a realização do Pregão</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na data marcada, a sessão será transferida conforme programação da agenda do setor de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licitações, inclusive, na contagem dos prazos estabelecidos neste Edital e seus anexos,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excluir-se-á o dia do início e incluir-se-á o do vencimento, só iniciando-se e vencendo os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prazos em dias de expediente na Prefeitura deste Município. A divulgação deste será por</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meio de comunicação oficial (Diário Oficial deste Órgão);</w:t>
      </w:r>
    </w:p>
    <w:p w:rsidR="000F70E3" w:rsidRPr="005E2BEC" w:rsidRDefault="000F70E3" w:rsidP="005E2BEC">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.1.</w:t>
      </w:r>
      <w:r w:rsidRPr="005E2BEC">
        <w:rPr>
          <w:rFonts w:ascii="Bookman Old Style" w:hAnsi="Bookman Old Style" w:cs="Footlight MT Light"/>
          <w:sz w:val="24"/>
          <w:szCs w:val="24"/>
          <w:lang w:eastAsia="pt-BR"/>
        </w:rPr>
        <w:t xml:space="preserve"> Nos casos em que houver necessidade de realizar sessões além da inicial, as novas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datas serão divulgadas por meio de comunicação oficial (Diário Oficial deste Órgão).</w:t>
      </w:r>
    </w:p>
    <w:p w:rsidR="000F70E3" w:rsidRPr="005E2BEC" w:rsidRDefault="000F70E3" w:rsidP="005E2BEC">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6</w:t>
      </w:r>
      <w:r w:rsidRPr="00864D2B">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Eventuais retificações e demais do Edital serão disponibilizados no Portal de Licitações BOLSA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DE LICITAÇÕES E LEILÕES DO BRASIL conforme o item 13.6 e 13.6.1 acima.</w:t>
      </w:r>
    </w:p>
    <w:p w:rsidR="000F70E3" w:rsidRPr="005E2BEC" w:rsidRDefault="000F70E3" w:rsidP="005E2BEC">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7</w:t>
      </w:r>
      <w:r w:rsidRPr="00864D2B">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TODOS OS PROCEDIMENTOS PARA PAGAMENTOS/FISCALIZAÇÃO/PRESTAÇÃO DE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CONTAS E DEMAIS CONDIÇÕES NECESSÁRIAS SEGUIRÃO AS NORMAS já trazidas neste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instrumento do órgão MUNICIPAL bem como, nos casos de recursos ESTADUAIS E/OU</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FEDERAIS SEGUIRÃO também as condições especificadas em cada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termo/convênio/ajuste/acordo/contrato/instrumentos congêneres e afins.</w:t>
      </w:r>
    </w:p>
    <w:p w:rsidR="000F70E3" w:rsidRPr="005E2BEC" w:rsidRDefault="000F70E3" w:rsidP="005E2BEC">
      <w:pPr>
        <w:autoSpaceDE w:val="0"/>
        <w:autoSpaceDN w:val="0"/>
        <w:adjustRightInd w:val="0"/>
        <w:spacing w:after="0" w:line="240" w:lineRule="auto"/>
        <w:jc w:val="both"/>
        <w:rPr>
          <w:rFonts w:ascii="Bookman Old Style" w:hAnsi="Bookman Old Style" w:cs="Footlight MT Light"/>
          <w:sz w:val="24"/>
          <w:szCs w:val="24"/>
          <w:lang w:eastAsia="pt-BR"/>
        </w:rPr>
      </w:pPr>
      <w:r w:rsidRPr="006E776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6E7763">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8</w:t>
      </w:r>
      <w:r w:rsidRPr="006E7763">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Todos os dados para contato deverão ser pessoais da empresa, não podendo ser entregue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dados de terceiros alheios a contratação, como por exemplo, o Escritório de Contabilidade da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empresa. Devendo conter no mínimo os seguintes dados atualizados: Nome da empresa,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CNPJ, Endereço Completo, e-mail, Telefone.</w:t>
      </w:r>
    </w:p>
    <w:p w:rsidR="000F70E3" w:rsidRPr="005E2BEC" w:rsidRDefault="000F70E3" w:rsidP="005E2BEC">
      <w:pPr>
        <w:autoSpaceDE w:val="0"/>
        <w:autoSpaceDN w:val="0"/>
        <w:adjustRightInd w:val="0"/>
        <w:spacing w:after="0" w:line="240" w:lineRule="auto"/>
        <w:jc w:val="both"/>
        <w:rPr>
          <w:rFonts w:ascii="Bookman Old Style" w:hAnsi="Bookman Old Style" w:cs="Footlight MT Light"/>
          <w:sz w:val="24"/>
          <w:szCs w:val="24"/>
          <w:lang w:eastAsia="pt-BR"/>
        </w:rPr>
      </w:pPr>
      <w:r w:rsidRPr="006E776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6E7763">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8</w:t>
      </w:r>
      <w:r w:rsidRPr="006E7763">
        <w:rPr>
          <w:rFonts w:ascii="Bookman Old Style" w:hAnsi="Bookman Old Style" w:cs="Footlight MT Light"/>
          <w:b/>
          <w:sz w:val="24"/>
          <w:szCs w:val="24"/>
          <w:lang w:eastAsia="pt-BR"/>
        </w:rPr>
        <w:t>.1.</w:t>
      </w:r>
      <w:r w:rsidRPr="005E2BEC">
        <w:rPr>
          <w:rFonts w:ascii="Bookman Old Style" w:hAnsi="Bookman Old Style" w:cs="Footlight MT Light"/>
          <w:sz w:val="24"/>
          <w:szCs w:val="24"/>
          <w:lang w:eastAsia="pt-BR"/>
        </w:rPr>
        <w:t xml:space="preserve"> Caso não seja apresentado os dados atualizados da proponente, este órgão não será</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responsável do não recebimento de solicitação de produtos, envio de empenhos, notificações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 afins.</w:t>
      </w:r>
    </w:p>
    <w:p w:rsidR="000F70E3" w:rsidRPr="005E2BEC" w:rsidRDefault="000F70E3" w:rsidP="005E2BEC">
      <w:pPr>
        <w:autoSpaceDE w:val="0"/>
        <w:autoSpaceDN w:val="0"/>
        <w:adjustRightInd w:val="0"/>
        <w:spacing w:after="0" w:line="240" w:lineRule="auto"/>
        <w:jc w:val="both"/>
        <w:rPr>
          <w:rFonts w:ascii="Bookman Old Style" w:hAnsi="Bookman Old Style" w:cs="Footlight MT Light"/>
          <w:sz w:val="24"/>
          <w:szCs w:val="24"/>
          <w:lang w:eastAsia="pt-BR"/>
        </w:rPr>
      </w:pPr>
      <w:r w:rsidRPr="006E776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6E7763">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9</w:t>
      </w:r>
      <w:r w:rsidRPr="006E7763">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Os casos e situações omissos serão resolvidos de comum acordo respeitado as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disposições a Lei nº 10.520 de 17/07/2002 e, subsidiariamente das normas da Lei nº</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8.666/93 e suas alterações, das normas do Portal de Licitações BOLSA DE LICITAÇÕES 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LEILÕES DO BRASIL e demais legislação vigente sobre a matéria do objeto deste Pregão.</w:t>
      </w:r>
    </w:p>
    <w:p w:rsidR="000F70E3" w:rsidRPr="006E7763" w:rsidRDefault="000F70E3" w:rsidP="005E2BEC">
      <w:pPr>
        <w:autoSpaceDE w:val="0"/>
        <w:autoSpaceDN w:val="0"/>
        <w:adjustRightInd w:val="0"/>
        <w:spacing w:after="0" w:line="240" w:lineRule="auto"/>
        <w:jc w:val="both"/>
        <w:rPr>
          <w:rFonts w:ascii="Bookman Old Style" w:hAnsi="Bookman Old Style" w:cs="Footlight MT Light"/>
          <w:sz w:val="24"/>
          <w:szCs w:val="24"/>
          <w:lang w:eastAsia="pt-BR"/>
        </w:rPr>
      </w:pPr>
      <w:r w:rsidRPr="006E776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6E776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0</w:t>
      </w:r>
      <w:r w:rsidRPr="006E7763">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Fica eleito o foro da Comarca de </w:t>
      </w:r>
      <w:r>
        <w:rPr>
          <w:rFonts w:ascii="Bookman Old Style" w:hAnsi="Bookman Old Style" w:cs="Footlight MT Light"/>
          <w:sz w:val="24"/>
          <w:szCs w:val="24"/>
          <w:lang w:eastAsia="pt-BR"/>
        </w:rPr>
        <w:t>São Jerônimo da Serra</w:t>
      </w:r>
      <w:r w:rsidRPr="005E2BEC">
        <w:rPr>
          <w:rFonts w:ascii="Bookman Old Style" w:hAnsi="Bookman Old Style" w:cs="Footlight MT Light"/>
          <w:sz w:val="24"/>
          <w:szCs w:val="24"/>
          <w:lang w:eastAsia="pt-BR"/>
        </w:rPr>
        <w:t xml:space="preserve"> para dirimir dúvidas ou questões oriundas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do presente Pregão</w:t>
      </w:r>
    </w:p>
    <w:p w:rsidR="000F70E3" w:rsidRPr="00563C8C" w:rsidRDefault="000F70E3" w:rsidP="00596A33">
      <w:pPr>
        <w:spacing w:after="0" w:line="240" w:lineRule="auto"/>
        <w:jc w:val="both"/>
        <w:rPr>
          <w:rFonts w:ascii="Bookman Old Style" w:hAnsi="Bookman Old Style"/>
          <w:sz w:val="24"/>
          <w:szCs w:val="24"/>
        </w:rPr>
      </w:pPr>
    </w:p>
    <w:p w:rsidR="000F70E3" w:rsidRPr="00563C8C" w:rsidRDefault="000F70E3" w:rsidP="00596A33">
      <w:pPr>
        <w:jc w:val="both"/>
        <w:rPr>
          <w:rFonts w:ascii="Bookman Old Style" w:hAnsi="Bookman Old Style"/>
          <w:b/>
          <w:sz w:val="24"/>
          <w:szCs w:val="24"/>
        </w:rPr>
      </w:pPr>
      <w:r>
        <w:rPr>
          <w:rFonts w:ascii="Bookman Old Style" w:hAnsi="Bookman Old Style"/>
          <w:b/>
          <w:sz w:val="24"/>
          <w:szCs w:val="24"/>
        </w:rPr>
        <w:t>XVI</w:t>
      </w:r>
      <w:r w:rsidRPr="00563C8C">
        <w:rPr>
          <w:rFonts w:ascii="Bookman Old Style" w:hAnsi="Bookman Old Style"/>
          <w:b/>
          <w:sz w:val="24"/>
          <w:szCs w:val="24"/>
        </w:rPr>
        <w:t xml:space="preserve"> - DOS ANEXOS DO EDITAL</w:t>
      </w:r>
    </w:p>
    <w:p w:rsidR="000F70E3" w:rsidRPr="00F066FF" w:rsidRDefault="000F70E3" w:rsidP="00520062">
      <w:pPr>
        <w:jc w:val="both"/>
        <w:rPr>
          <w:rFonts w:ascii="Bookman Old Style" w:hAnsi="Bookman Old Style"/>
          <w:sz w:val="24"/>
          <w:szCs w:val="24"/>
        </w:rPr>
      </w:pPr>
      <w:r w:rsidRPr="00F066FF">
        <w:rPr>
          <w:rFonts w:ascii="Bookman Old Style" w:hAnsi="Bookman Old Style"/>
          <w:b/>
          <w:sz w:val="24"/>
          <w:szCs w:val="24"/>
        </w:rPr>
        <w:t>1</w:t>
      </w:r>
      <w:r>
        <w:rPr>
          <w:rFonts w:ascii="Bookman Old Style" w:hAnsi="Bookman Old Style"/>
          <w:b/>
          <w:sz w:val="24"/>
          <w:szCs w:val="24"/>
        </w:rPr>
        <w:t>6</w:t>
      </w:r>
      <w:r w:rsidRPr="00F066FF">
        <w:rPr>
          <w:rFonts w:ascii="Bookman Old Style" w:hAnsi="Bookman Old Style"/>
          <w:b/>
          <w:sz w:val="24"/>
          <w:szCs w:val="24"/>
        </w:rPr>
        <w:t xml:space="preserve">.1 </w:t>
      </w:r>
      <w:r w:rsidRPr="00F066FF">
        <w:rPr>
          <w:rFonts w:ascii="Bookman Old Style" w:hAnsi="Bookman Old Style"/>
          <w:sz w:val="24"/>
          <w:szCs w:val="24"/>
        </w:rPr>
        <w:t>- Integram o presente edital os seguintes anexos:</w:t>
      </w:r>
    </w:p>
    <w:p w:rsidR="000F70E3" w:rsidRPr="00F066FF" w:rsidRDefault="000F70E3" w:rsidP="00652C02">
      <w:pPr>
        <w:autoSpaceDE w:val="0"/>
        <w:autoSpaceDN w:val="0"/>
        <w:adjustRightInd w:val="0"/>
        <w:spacing w:after="0" w:line="240" w:lineRule="auto"/>
        <w:rPr>
          <w:rFonts w:ascii="Bookman Old Style" w:hAnsi="Bookman Old Style" w:cs="Footlight MT Light"/>
          <w:sz w:val="24"/>
          <w:szCs w:val="24"/>
          <w:lang w:eastAsia="pt-BR"/>
        </w:rPr>
      </w:pPr>
      <w:r w:rsidRPr="00F066FF">
        <w:rPr>
          <w:rFonts w:ascii="Bookman Old Style" w:hAnsi="Bookman Old Style" w:cs="Footlight MT Light"/>
          <w:sz w:val="24"/>
          <w:szCs w:val="24"/>
          <w:lang w:eastAsia="pt-BR"/>
        </w:rPr>
        <w:t>a) Anexo I – Termo de Referência;</w:t>
      </w:r>
    </w:p>
    <w:p w:rsidR="000F70E3" w:rsidRPr="00F066FF" w:rsidRDefault="000F70E3" w:rsidP="00652C02">
      <w:pPr>
        <w:autoSpaceDE w:val="0"/>
        <w:autoSpaceDN w:val="0"/>
        <w:adjustRightInd w:val="0"/>
        <w:spacing w:after="0" w:line="240" w:lineRule="auto"/>
        <w:rPr>
          <w:rFonts w:ascii="Bookman Old Style" w:hAnsi="Bookman Old Style" w:cs="Footlight MT Light"/>
          <w:sz w:val="24"/>
          <w:szCs w:val="24"/>
          <w:lang w:eastAsia="pt-BR"/>
        </w:rPr>
      </w:pPr>
      <w:r w:rsidRPr="00F066FF">
        <w:rPr>
          <w:rFonts w:ascii="Bookman Old Style" w:hAnsi="Bookman Old Style" w:cs="Footlight MT Light"/>
          <w:sz w:val="24"/>
          <w:szCs w:val="24"/>
          <w:lang w:eastAsia="pt-BR"/>
        </w:rPr>
        <w:t>b) Anexo II – Modelo de Declaração (alínea ‘a’ item 8.1);</w:t>
      </w:r>
    </w:p>
    <w:p w:rsidR="000F70E3" w:rsidRPr="00F066FF" w:rsidRDefault="000F70E3" w:rsidP="00652C02">
      <w:pPr>
        <w:autoSpaceDE w:val="0"/>
        <w:autoSpaceDN w:val="0"/>
        <w:adjustRightInd w:val="0"/>
        <w:spacing w:after="0" w:line="240" w:lineRule="auto"/>
        <w:rPr>
          <w:rFonts w:ascii="Bookman Old Style" w:hAnsi="Bookman Old Style" w:cs="Footlight MT Light"/>
          <w:sz w:val="24"/>
          <w:szCs w:val="24"/>
          <w:lang w:eastAsia="pt-BR"/>
        </w:rPr>
      </w:pPr>
      <w:r w:rsidRPr="00F066FF">
        <w:rPr>
          <w:rFonts w:ascii="Bookman Old Style" w:hAnsi="Bookman Old Style" w:cs="Footlight MT Light"/>
          <w:sz w:val="24"/>
          <w:szCs w:val="24"/>
          <w:lang w:eastAsia="pt-BR"/>
        </w:rPr>
        <w:t>c) Anexo III – Modelo de Proposta Comercial;</w:t>
      </w:r>
    </w:p>
    <w:p w:rsidR="000F70E3" w:rsidRPr="00F066FF" w:rsidRDefault="000F70E3" w:rsidP="00652C02">
      <w:pPr>
        <w:autoSpaceDE w:val="0"/>
        <w:autoSpaceDN w:val="0"/>
        <w:adjustRightInd w:val="0"/>
        <w:spacing w:after="0" w:line="240" w:lineRule="auto"/>
        <w:rPr>
          <w:rFonts w:ascii="Bookman Old Style" w:hAnsi="Bookman Old Style" w:cs="Footlight MT Light"/>
          <w:sz w:val="24"/>
          <w:szCs w:val="24"/>
          <w:lang w:eastAsia="pt-BR"/>
        </w:rPr>
      </w:pPr>
      <w:r w:rsidRPr="00F066FF">
        <w:rPr>
          <w:rFonts w:ascii="Bookman Old Style" w:hAnsi="Bookman Old Style" w:cs="Footlight MT Light"/>
          <w:sz w:val="24"/>
          <w:szCs w:val="24"/>
          <w:lang w:eastAsia="pt-BR"/>
        </w:rPr>
        <w:t>d) Anexo IV – Modelo de Requerimento de Protocolo de Recurso;</w:t>
      </w:r>
    </w:p>
    <w:p w:rsidR="000F70E3" w:rsidRPr="00F066FF" w:rsidRDefault="000F70E3" w:rsidP="00652C02">
      <w:pPr>
        <w:autoSpaceDE w:val="0"/>
        <w:autoSpaceDN w:val="0"/>
        <w:adjustRightInd w:val="0"/>
        <w:spacing w:after="0" w:line="240" w:lineRule="auto"/>
        <w:rPr>
          <w:rFonts w:ascii="Bookman Old Style" w:hAnsi="Bookman Old Style" w:cs="Footlight MT Light"/>
          <w:sz w:val="24"/>
          <w:szCs w:val="24"/>
          <w:lang w:eastAsia="pt-BR"/>
        </w:rPr>
      </w:pPr>
      <w:r w:rsidRPr="00F066FF">
        <w:rPr>
          <w:rFonts w:ascii="Bookman Old Style" w:hAnsi="Bookman Old Style" w:cs="Footlight MT Light"/>
          <w:sz w:val="24"/>
          <w:szCs w:val="24"/>
          <w:lang w:eastAsia="pt-BR"/>
        </w:rPr>
        <w:t>e) Anexo V - Modelo de Declaração de que não possui parentesco com servidor publico;</w:t>
      </w:r>
    </w:p>
    <w:p w:rsidR="000F70E3" w:rsidRPr="00F066FF" w:rsidRDefault="000F70E3" w:rsidP="00652C02">
      <w:pPr>
        <w:autoSpaceDE w:val="0"/>
        <w:autoSpaceDN w:val="0"/>
        <w:adjustRightInd w:val="0"/>
        <w:spacing w:after="0" w:line="240" w:lineRule="auto"/>
        <w:rPr>
          <w:rFonts w:ascii="Bookman Old Style" w:hAnsi="Bookman Old Style" w:cs="Footlight MT Light"/>
          <w:sz w:val="24"/>
          <w:szCs w:val="24"/>
          <w:lang w:eastAsia="pt-BR"/>
        </w:rPr>
      </w:pPr>
      <w:r w:rsidRPr="00BF4F4B">
        <w:rPr>
          <w:rFonts w:ascii="Bookman Old Style" w:hAnsi="Bookman Old Style" w:cs="Footlight MT Light"/>
          <w:sz w:val="24"/>
          <w:szCs w:val="24"/>
          <w:lang w:eastAsia="pt-BR"/>
        </w:rPr>
        <w:t>f) Anexo VI – Min</w:t>
      </w:r>
      <w:r>
        <w:rPr>
          <w:rFonts w:ascii="Bookman Old Style" w:hAnsi="Bookman Old Style" w:cs="Footlight MT Light"/>
          <w:sz w:val="24"/>
          <w:szCs w:val="24"/>
          <w:lang w:eastAsia="pt-BR"/>
        </w:rPr>
        <w:t>uta do Contrato</w:t>
      </w:r>
      <w:r w:rsidRPr="00BF4F4B">
        <w:rPr>
          <w:rFonts w:ascii="Bookman Old Style" w:hAnsi="Bookman Old Style" w:cs="Footlight MT Light"/>
          <w:sz w:val="24"/>
          <w:szCs w:val="24"/>
          <w:lang w:eastAsia="pt-BR"/>
        </w:rPr>
        <w:t>;</w:t>
      </w:r>
    </w:p>
    <w:p w:rsidR="000F70E3" w:rsidRPr="00652C02" w:rsidRDefault="000F70E3" w:rsidP="00652C02">
      <w:pPr>
        <w:pStyle w:val="Textopadro"/>
        <w:spacing w:after="0" w:line="240" w:lineRule="auto"/>
        <w:rPr>
          <w:rFonts w:ascii="Bookman Old Style" w:hAnsi="Bookman Old Style"/>
          <w:sz w:val="24"/>
          <w:szCs w:val="24"/>
          <w:lang w:val="pt-BR"/>
        </w:rPr>
      </w:pPr>
    </w:p>
    <w:p w:rsidR="000F70E3" w:rsidRDefault="000F70E3" w:rsidP="00020569">
      <w:pPr>
        <w:pStyle w:val="Textopadro"/>
        <w:spacing w:after="0" w:line="240" w:lineRule="auto"/>
        <w:rPr>
          <w:rFonts w:ascii="Bookman Old Style" w:hAnsi="Bookman Old Style"/>
          <w:sz w:val="24"/>
          <w:szCs w:val="24"/>
          <w:lang w:val="pt-BR"/>
        </w:rPr>
      </w:pPr>
    </w:p>
    <w:p w:rsidR="000F70E3" w:rsidRDefault="000F70E3" w:rsidP="00DB5B1B">
      <w:pPr>
        <w:spacing w:after="0" w:line="240" w:lineRule="auto"/>
        <w:jc w:val="center"/>
        <w:rPr>
          <w:rFonts w:ascii="Bookman Old Style" w:hAnsi="Bookman Old Style"/>
          <w:sz w:val="24"/>
          <w:szCs w:val="24"/>
        </w:rPr>
      </w:pPr>
      <w:r w:rsidRPr="00563C8C">
        <w:rPr>
          <w:rFonts w:ascii="Bookman Old Style" w:hAnsi="Bookman Old Style"/>
          <w:sz w:val="24"/>
          <w:szCs w:val="24"/>
        </w:rPr>
        <w:t xml:space="preserve">São Jerônimo da Serra, </w:t>
      </w:r>
      <w:r>
        <w:rPr>
          <w:rFonts w:ascii="Bookman Old Style" w:hAnsi="Bookman Old Style"/>
          <w:sz w:val="24"/>
          <w:szCs w:val="24"/>
        </w:rPr>
        <w:t>27 de janeiro de 2023.</w:t>
      </w:r>
    </w:p>
    <w:p w:rsidR="000F70E3" w:rsidRDefault="000F70E3" w:rsidP="00DB5B1B">
      <w:pPr>
        <w:spacing w:after="0" w:line="240" w:lineRule="auto"/>
        <w:jc w:val="center"/>
        <w:rPr>
          <w:rFonts w:ascii="Bookman Old Style" w:hAnsi="Bookman Old Style"/>
          <w:sz w:val="24"/>
          <w:szCs w:val="24"/>
        </w:rPr>
      </w:pPr>
    </w:p>
    <w:p w:rsidR="000F70E3" w:rsidRDefault="000F70E3" w:rsidP="00DB5B1B">
      <w:pPr>
        <w:spacing w:after="0" w:line="240" w:lineRule="auto"/>
        <w:jc w:val="center"/>
        <w:rPr>
          <w:rFonts w:ascii="Bookman Old Style" w:hAnsi="Bookman Old Style"/>
          <w:sz w:val="24"/>
          <w:szCs w:val="24"/>
        </w:rPr>
      </w:pPr>
    </w:p>
    <w:p w:rsidR="000F70E3" w:rsidRPr="00563C8C" w:rsidRDefault="000F70E3" w:rsidP="00DB5B1B">
      <w:pPr>
        <w:spacing w:after="0" w:line="240" w:lineRule="auto"/>
        <w:jc w:val="center"/>
        <w:rPr>
          <w:rFonts w:ascii="Bookman Old Style" w:hAnsi="Bookman Old Style"/>
          <w:sz w:val="24"/>
          <w:szCs w:val="24"/>
        </w:rPr>
      </w:pPr>
    </w:p>
    <w:p w:rsidR="000F70E3" w:rsidRPr="00563C8C" w:rsidRDefault="000F70E3" w:rsidP="00020569">
      <w:pPr>
        <w:spacing w:after="0" w:line="240" w:lineRule="auto"/>
        <w:rPr>
          <w:rFonts w:ascii="Bookman Old Style" w:hAnsi="Bookman Old Style"/>
          <w:sz w:val="24"/>
          <w:szCs w:val="24"/>
        </w:rPr>
      </w:pPr>
    </w:p>
    <w:p w:rsidR="000F70E3" w:rsidRPr="00563C8C" w:rsidRDefault="000F70E3" w:rsidP="00DB5B1B">
      <w:pPr>
        <w:spacing w:after="0" w:line="240" w:lineRule="auto"/>
        <w:jc w:val="center"/>
        <w:rPr>
          <w:rFonts w:ascii="Bookman Old Style" w:hAnsi="Bookman Old Style"/>
          <w:b/>
          <w:sz w:val="24"/>
          <w:szCs w:val="24"/>
        </w:rPr>
      </w:pPr>
      <w:r>
        <w:rPr>
          <w:rFonts w:ascii="Bookman Old Style" w:hAnsi="Bookman Old Style"/>
          <w:b/>
          <w:sz w:val="24"/>
          <w:szCs w:val="24"/>
        </w:rPr>
        <w:t>VENICÍUS DJALMA ROSA</w:t>
      </w:r>
    </w:p>
    <w:p w:rsidR="000F70E3" w:rsidRPr="00563C8C" w:rsidRDefault="000F70E3" w:rsidP="00DB5B1B">
      <w:pPr>
        <w:spacing w:after="0" w:line="240" w:lineRule="auto"/>
        <w:jc w:val="center"/>
        <w:rPr>
          <w:rFonts w:ascii="Bookman Old Style" w:hAnsi="Bookman Old Style"/>
          <w:sz w:val="24"/>
          <w:szCs w:val="24"/>
        </w:rPr>
      </w:pPr>
      <w:r w:rsidRPr="00563C8C">
        <w:rPr>
          <w:rFonts w:ascii="Bookman Old Style" w:hAnsi="Bookman Old Style"/>
          <w:sz w:val="24"/>
          <w:szCs w:val="24"/>
        </w:rPr>
        <w:t>Prefeito Municipal</w:t>
      </w:r>
      <w:r>
        <w:rPr>
          <w:rFonts w:ascii="Bookman Old Style" w:hAnsi="Bookman Old Style"/>
          <w:sz w:val="24"/>
          <w:szCs w:val="24"/>
        </w:rPr>
        <w:t xml:space="preserve"> </w:t>
      </w:r>
    </w:p>
    <w:p w:rsidR="000F70E3" w:rsidRPr="00563C8C" w:rsidRDefault="000F70E3" w:rsidP="00DB5B1B">
      <w:pPr>
        <w:spacing w:after="0" w:line="240" w:lineRule="auto"/>
        <w:jc w:val="center"/>
        <w:rPr>
          <w:rFonts w:ascii="Bookman Old Style" w:hAnsi="Bookman Old Style"/>
          <w:sz w:val="24"/>
          <w:szCs w:val="24"/>
        </w:rPr>
      </w:pPr>
    </w:p>
    <w:p w:rsidR="000F70E3" w:rsidRPr="00563C8C" w:rsidRDefault="000F70E3" w:rsidP="00652C02">
      <w:pPr>
        <w:spacing w:after="0" w:line="240" w:lineRule="auto"/>
        <w:rPr>
          <w:rFonts w:ascii="Bookman Old Style" w:hAnsi="Bookman Old Style"/>
          <w:sz w:val="24"/>
          <w:szCs w:val="24"/>
        </w:rPr>
      </w:pPr>
    </w:p>
    <w:p w:rsidR="000F70E3" w:rsidRPr="00563C8C" w:rsidRDefault="000F70E3" w:rsidP="006F79DF">
      <w:pPr>
        <w:spacing w:after="0" w:line="240" w:lineRule="auto"/>
        <w:jc w:val="center"/>
        <w:rPr>
          <w:rFonts w:ascii="Bookman Old Style" w:hAnsi="Bookman Old Style"/>
          <w:b/>
          <w:sz w:val="24"/>
          <w:szCs w:val="24"/>
        </w:rPr>
      </w:pPr>
      <w:r>
        <w:rPr>
          <w:rFonts w:ascii="Bookman Old Style" w:hAnsi="Bookman Old Style"/>
          <w:b/>
          <w:sz w:val="24"/>
          <w:szCs w:val="24"/>
        </w:rPr>
        <w:t>JOEL DA SILVA VIEIRA</w:t>
      </w:r>
      <w:r w:rsidRPr="00563C8C">
        <w:rPr>
          <w:rFonts w:ascii="Bookman Old Style" w:hAnsi="Bookman Old Style"/>
          <w:b/>
          <w:sz w:val="24"/>
          <w:szCs w:val="24"/>
        </w:rPr>
        <w:t xml:space="preserve"> </w:t>
      </w:r>
    </w:p>
    <w:p w:rsidR="000F70E3" w:rsidRPr="00563C8C" w:rsidRDefault="000F70E3" w:rsidP="00DB5B1B">
      <w:pPr>
        <w:spacing w:after="0" w:line="240" w:lineRule="auto"/>
        <w:jc w:val="center"/>
        <w:rPr>
          <w:rFonts w:ascii="Bookman Old Style" w:hAnsi="Bookman Old Style"/>
          <w:sz w:val="24"/>
          <w:szCs w:val="24"/>
        </w:rPr>
      </w:pPr>
      <w:r>
        <w:rPr>
          <w:rFonts w:ascii="Bookman Old Style" w:hAnsi="Bookman Old Style"/>
          <w:sz w:val="24"/>
          <w:szCs w:val="24"/>
        </w:rPr>
        <w:t>Pregoeiro</w:t>
      </w:r>
    </w:p>
    <w:p w:rsidR="000F70E3" w:rsidRPr="00563C8C" w:rsidRDefault="000F70E3" w:rsidP="008462E2">
      <w:pPr>
        <w:spacing w:after="0"/>
        <w:jc w:val="center"/>
        <w:rPr>
          <w:rFonts w:ascii="Bookman Old Style" w:hAnsi="Bookman Old Style"/>
          <w:b/>
          <w:sz w:val="24"/>
          <w:szCs w:val="24"/>
        </w:rPr>
      </w:pPr>
    </w:p>
    <w:p w:rsidR="000F70E3" w:rsidRPr="00563C8C" w:rsidRDefault="000F70E3" w:rsidP="008462E2">
      <w:pPr>
        <w:spacing w:after="0"/>
        <w:jc w:val="center"/>
        <w:rPr>
          <w:rFonts w:ascii="Bookman Old Style" w:hAnsi="Bookman Old Style"/>
          <w:b/>
          <w:sz w:val="24"/>
          <w:szCs w:val="24"/>
        </w:rPr>
      </w:pPr>
    </w:p>
    <w:p w:rsidR="000F70E3" w:rsidRPr="00563C8C" w:rsidRDefault="000F70E3" w:rsidP="008462E2">
      <w:pPr>
        <w:spacing w:after="0"/>
        <w:jc w:val="center"/>
        <w:rPr>
          <w:rFonts w:ascii="Bookman Old Style" w:hAnsi="Bookman Old Style"/>
          <w:b/>
          <w:sz w:val="24"/>
          <w:szCs w:val="24"/>
        </w:rPr>
      </w:pPr>
    </w:p>
    <w:p w:rsidR="000F70E3" w:rsidRPr="00563C8C" w:rsidRDefault="000F70E3" w:rsidP="008462E2">
      <w:pPr>
        <w:spacing w:after="0"/>
        <w:jc w:val="center"/>
        <w:rPr>
          <w:rFonts w:ascii="Bookman Old Style" w:hAnsi="Bookman Old Style"/>
          <w:b/>
          <w:sz w:val="24"/>
          <w:szCs w:val="24"/>
        </w:rPr>
      </w:pPr>
    </w:p>
    <w:p w:rsidR="000F70E3" w:rsidRPr="00563C8C" w:rsidRDefault="000F70E3" w:rsidP="008462E2">
      <w:pPr>
        <w:spacing w:after="0"/>
        <w:jc w:val="center"/>
        <w:rPr>
          <w:rFonts w:ascii="Bookman Old Style" w:hAnsi="Bookman Old Style"/>
          <w:b/>
          <w:sz w:val="24"/>
          <w:szCs w:val="24"/>
        </w:rPr>
      </w:pPr>
    </w:p>
    <w:p w:rsidR="000F70E3" w:rsidRDefault="000F70E3" w:rsidP="008462E2">
      <w:pPr>
        <w:spacing w:after="0"/>
        <w:jc w:val="center"/>
        <w:rPr>
          <w:rFonts w:ascii="Bookman Old Style" w:hAnsi="Bookman Old Style"/>
          <w:b/>
          <w:sz w:val="24"/>
          <w:szCs w:val="24"/>
        </w:rPr>
      </w:pPr>
    </w:p>
    <w:p w:rsidR="000F70E3" w:rsidRDefault="000F70E3" w:rsidP="008462E2">
      <w:pPr>
        <w:spacing w:after="0"/>
        <w:jc w:val="center"/>
        <w:rPr>
          <w:rFonts w:ascii="Bookman Old Style" w:hAnsi="Bookman Old Style"/>
          <w:b/>
          <w:sz w:val="24"/>
          <w:szCs w:val="24"/>
        </w:rPr>
      </w:pPr>
    </w:p>
    <w:p w:rsidR="000F70E3" w:rsidRDefault="000F70E3" w:rsidP="008462E2">
      <w:pPr>
        <w:spacing w:after="0"/>
        <w:jc w:val="center"/>
        <w:rPr>
          <w:rFonts w:ascii="Bookman Old Style" w:hAnsi="Bookman Old Style"/>
          <w:b/>
          <w:sz w:val="24"/>
          <w:szCs w:val="24"/>
        </w:rPr>
      </w:pPr>
    </w:p>
    <w:p w:rsidR="000F70E3" w:rsidRDefault="000F70E3" w:rsidP="008462E2">
      <w:pPr>
        <w:spacing w:after="0"/>
        <w:jc w:val="center"/>
        <w:rPr>
          <w:rFonts w:ascii="Bookman Old Style" w:hAnsi="Bookman Old Style"/>
          <w:b/>
          <w:sz w:val="24"/>
          <w:szCs w:val="24"/>
        </w:rPr>
      </w:pPr>
    </w:p>
    <w:p w:rsidR="000F70E3" w:rsidRDefault="000F70E3" w:rsidP="008462E2">
      <w:pPr>
        <w:spacing w:after="0"/>
        <w:jc w:val="center"/>
        <w:rPr>
          <w:rFonts w:ascii="Bookman Old Style" w:hAnsi="Bookman Old Style"/>
          <w:b/>
          <w:sz w:val="24"/>
          <w:szCs w:val="24"/>
        </w:rPr>
      </w:pPr>
    </w:p>
    <w:p w:rsidR="000F70E3" w:rsidRDefault="000F70E3" w:rsidP="008462E2">
      <w:pPr>
        <w:spacing w:after="0"/>
        <w:jc w:val="center"/>
        <w:rPr>
          <w:rFonts w:ascii="Bookman Old Style" w:hAnsi="Bookman Old Style"/>
          <w:b/>
          <w:sz w:val="24"/>
          <w:szCs w:val="24"/>
        </w:rPr>
      </w:pPr>
    </w:p>
    <w:p w:rsidR="000F70E3" w:rsidRDefault="000F70E3" w:rsidP="008462E2">
      <w:pPr>
        <w:spacing w:after="0"/>
        <w:jc w:val="center"/>
        <w:rPr>
          <w:rFonts w:ascii="Bookman Old Style" w:hAnsi="Bookman Old Style"/>
          <w:b/>
          <w:sz w:val="24"/>
          <w:szCs w:val="24"/>
        </w:rPr>
      </w:pPr>
    </w:p>
    <w:p w:rsidR="000F70E3" w:rsidRDefault="000F70E3" w:rsidP="008462E2">
      <w:pPr>
        <w:spacing w:after="0"/>
        <w:jc w:val="center"/>
        <w:rPr>
          <w:rFonts w:ascii="Bookman Old Style" w:hAnsi="Bookman Old Style"/>
          <w:b/>
          <w:sz w:val="24"/>
          <w:szCs w:val="24"/>
        </w:rPr>
      </w:pPr>
    </w:p>
    <w:p w:rsidR="000F70E3" w:rsidRDefault="000F70E3" w:rsidP="008462E2">
      <w:pPr>
        <w:spacing w:after="0"/>
        <w:jc w:val="center"/>
        <w:rPr>
          <w:rFonts w:ascii="Bookman Old Style" w:hAnsi="Bookman Old Style"/>
          <w:b/>
          <w:sz w:val="24"/>
          <w:szCs w:val="24"/>
        </w:rPr>
      </w:pPr>
    </w:p>
    <w:p w:rsidR="000F70E3" w:rsidRDefault="000F70E3" w:rsidP="008462E2">
      <w:pPr>
        <w:spacing w:after="0"/>
        <w:jc w:val="center"/>
        <w:rPr>
          <w:rFonts w:ascii="Bookman Old Style" w:hAnsi="Bookman Old Style"/>
          <w:b/>
          <w:sz w:val="24"/>
          <w:szCs w:val="24"/>
        </w:rPr>
      </w:pPr>
    </w:p>
    <w:p w:rsidR="000F70E3" w:rsidRDefault="000F70E3" w:rsidP="008462E2">
      <w:pPr>
        <w:spacing w:after="0"/>
        <w:jc w:val="center"/>
        <w:rPr>
          <w:rFonts w:ascii="Bookman Old Style" w:hAnsi="Bookman Old Style"/>
          <w:b/>
          <w:sz w:val="24"/>
          <w:szCs w:val="24"/>
        </w:rPr>
      </w:pPr>
    </w:p>
    <w:p w:rsidR="000F70E3" w:rsidRDefault="000F70E3" w:rsidP="008462E2">
      <w:pPr>
        <w:spacing w:after="0"/>
        <w:jc w:val="center"/>
        <w:rPr>
          <w:rFonts w:ascii="Bookman Old Style" w:hAnsi="Bookman Old Style"/>
          <w:b/>
          <w:sz w:val="24"/>
          <w:szCs w:val="24"/>
        </w:rPr>
      </w:pPr>
    </w:p>
    <w:p w:rsidR="000F70E3" w:rsidRDefault="000F70E3" w:rsidP="008462E2">
      <w:pPr>
        <w:spacing w:after="0"/>
        <w:jc w:val="center"/>
        <w:rPr>
          <w:rFonts w:ascii="Bookman Old Style" w:hAnsi="Bookman Old Style"/>
          <w:b/>
          <w:sz w:val="24"/>
          <w:szCs w:val="24"/>
        </w:rPr>
      </w:pPr>
    </w:p>
    <w:p w:rsidR="000F70E3" w:rsidRDefault="000F70E3" w:rsidP="008462E2">
      <w:pPr>
        <w:spacing w:after="0"/>
        <w:jc w:val="center"/>
        <w:rPr>
          <w:rFonts w:ascii="Bookman Old Style" w:hAnsi="Bookman Old Style"/>
          <w:b/>
          <w:sz w:val="24"/>
          <w:szCs w:val="24"/>
        </w:rPr>
      </w:pPr>
    </w:p>
    <w:p w:rsidR="000F70E3" w:rsidRDefault="000F70E3" w:rsidP="008462E2">
      <w:pPr>
        <w:spacing w:after="0"/>
        <w:jc w:val="center"/>
        <w:rPr>
          <w:rFonts w:ascii="Bookman Old Style" w:hAnsi="Bookman Old Style"/>
          <w:b/>
          <w:sz w:val="24"/>
          <w:szCs w:val="24"/>
        </w:rPr>
      </w:pPr>
    </w:p>
    <w:p w:rsidR="000F70E3" w:rsidRDefault="000F70E3" w:rsidP="008462E2">
      <w:pPr>
        <w:spacing w:after="0"/>
        <w:jc w:val="center"/>
        <w:rPr>
          <w:rFonts w:ascii="Bookman Old Style" w:hAnsi="Bookman Old Style"/>
          <w:b/>
          <w:sz w:val="24"/>
          <w:szCs w:val="24"/>
        </w:rPr>
      </w:pPr>
    </w:p>
    <w:p w:rsidR="000F70E3" w:rsidRDefault="000F70E3" w:rsidP="008462E2">
      <w:pPr>
        <w:spacing w:after="0"/>
        <w:jc w:val="center"/>
        <w:rPr>
          <w:rFonts w:ascii="Bookman Old Style" w:hAnsi="Bookman Old Style"/>
          <w:b/>
          <w:sz w:val="24"/>
          <w:szCs w:val="24"/>
        </w:rPr>
      </w:pPr>
    </w:p>
    <w:p w:rsidR="000F70E3" w:rsidRDefault="000F70E3" w:rsidP="008462E2">
      <w:pPr>
        <w:spacing w:after="0"/>
        <w:jc w:val="center"/>
        <w:rPr>
          <w:rFonts w:ascii="Bookman Old Style" w:hAnsi="Bookman Old Style"/>
          <w:b/>
          <w:sz w:val="24"/>
          <w:szCs w:val="24"/>
        </w:rPr>
      </w:pPr>
    </w:p>
    <w:p w:rsidR="000F70E3" w:rsidRDefault="000F70E3" w:rsidP="008462E2">
      <w:pPr>
        <w:spacing w:after="0"/>
        <w:jc w:val="center"/>
        <w:rPr>
          <w:rFonts w:ascii="Bookman Old Style" w:hAnsi="Bookman Old Style"/>
          <w:b/>
          <w:sz w:val="24"/>
          <w:szCs w:val="24"/>
        </w:rPr>
      </w:pPr>
    </w:p>
    <w:p w:rsidR="000F70E3" w:rsidRDefault="000F70E3" w:rsidP="008462E2">
      <w:pPr>
        <w:spacing w:after="0"/>
        <w:jc w:val="center"/>
        <w:rPr>
          <w:rFonts w:ascii="Bookman Old Style" w:hAnsi="Bookman Old Style"/>
          <w:b/>
          <w:sz w:val="24"/>
          <w:szCs w:val="24"/>
        </w:rPr>
      </w:pPr>
    </w:p>
    <w:p w:rsidR="000F70E3" w:rsidRDefault="000F70E3" w:rsidP="008462E2">
      <w:pPr>
        <w:spacing w:after="0"/>
        <w:jc w:val="center"/>
        <w:rPr>
          <w:rFonts w:ascii="Bookman Old Style" w:hAnsi="Bookman Old Style"/>
          <w:b/>
          <w:sz w:val="24"/>
          <w:szCs w:val="24"/>
        </w:rPr>
      </w:pPr>
    </w:p>
    <w:p w:rsidR="000F70E3" w:rsidRDefault="000F70E3" w:rsidP="008462E2">
      <w:pPr>
        <w:spacing w:after="0"/>
        <w:jc w:val="center"/>
        <w:rPr>
          <w:rFonts w:ascii="Bookman Old Style" w:hAnsi="Bookman Old Style"/>
          <w:b/>
          <w:sz w:val="24"/>
          <w:szCs w:val="24"/>
        </w:rPr>
      </w:pPr>
    </w:p>
    <w:p w:rsidR="000F70E3" w:rsidRDefault="000F70E3" w:rsidP="008462E2">
      <w:pPr>
        <w:spacing w:after="0"/>
        <w:jc w:val="center"/>
        <w:rPr>
          <w:rFonts w:ascii="Bookman Old Style" w:hAnsi="Bookman Old Style"/>
          <w:b/>
          <w:sz w:val="24"/>
          <w:szCs w:val="24"/>
        </w:rPr>
      </w:pPr>
    </w:p>
    <w:p w:rsidR="000F70E3" w:rsidRDefault="000F70E3" w:rsidP="008462E2">
      <w:pPr>
        <w:spacing w:after="0"/>
        <w:jc w:val="center"/>
        <w:rPr>
          <w:rFonts w:ascii="Bookman Old Style" w:hAnsi="Bookman Old Style"/>
          <w:b/>
          <w:sz w:val="24"/>
          <w:szCs w:val="24"/>
        </w:rPr>
      </w:pPr>
    </w:p>
    <w:p w:rsidR="000F70E3" w:rsidRDefault="000F70E3" w:rsidP="008462E2">
      <w:pPr>
        <w:spacing w:after="0"/>
        <w:jc w:val="center"/>
        <w:rPr>
          <w:rFonts w:ascii="Bookman Old Style" w:hAnsi="Bookman Old Style"/>
          <w:b/>
          <w:sz w:val="24"/>
          <w:szCs w:val="24"/>
        </w:rPr>
      </w:pPr>
    </w:p>
    <w:p w:rsidR="000F70E3" w:rsidRDefault="000F70E3" w:rsidP="008462E2">
      <w:pPr>
        <w:spacing w:after="0"/>
        <w:jc w:val="center"/>
        <w:rPr>
          <w:rFonts w:ascii="Bookman Old Style" w:hAnsi="Bookman Old Style"/>
          <w:b/>
          <w:sz w:val="24"/>
          <w:szCs w:val="24"/>
        </w:rPr>
      </w:pPr>
    </w:p>
    <w:p w:rsidR="000F70E3" w:rsidRDefault="000F70E3" w:rsidP="008462E2">
      <w:pPr>
        <w:spacing w:after="0"/>
        <w:jc w:val="center"/>
        <w:rPr>
          <w:rFonts w:ascii="Bookman Old Style" w:hAnsi="Bookman Old Style"/>
          <w:b/>
          <w:sz w:val="24"/>
          <w:szCs w:val="24"/>
        </w:rPr>
      </w:pPr>
    </w:p>
    <w:p w:rsidR="000F70E3" w:rsidRPr="00563C8C" w:rsidRDefault="000F70E3" w:rsidP="008462E2">
      <w:pPr>
        <w:pStyle w:val="Heading1"/>
        <w:ind w:right="77"/>
        <w:rPr>
          <w:rFonts w:ascii="Bookman Old Style" w:hAnsi="Bookman Old Style"/>
          <w:szCs w:val="24"/>
        </w:rPr>
      </w:pPr>
      <w:r w:rsidRPr="00563C8C">
        <w:rPr>
          <w:rFonts w:ascii="Bookman Old Style" w:hAnsi="Bookman Old Style"/>
          <w:szCs w:val="24"/>
          <w:u w:val="single"/>
        </w:rPr>
        <w:t>TERMO DE REFERÊNCIA</w:t>
      </w:r>
    </w:p>
    <w:p w:rsidR="000F70E3" w:rsidRPr="00563C8C" w:rsidRDefault="000F70E3" w:rsidP="00DB5B1B">
      <w:pPr>
        <w:spacing w:after="0"/>
        <w:jc w:val="both"/>
        <w:rPr>
          <w:rFonts w:ascii="Bookman Old Style" w:hAnsi="Bookman Old Style"/>
          <w:b/>
          <w:sz w:val="24"/>
          <w:szCs w:val="24"/>
        </w:rPr>
      </w:pPr>
    </w:p>
    <w:p w:rsidR="000F70E3" w:rsidRPr="00563C8C" w:rsidRDefault="000F70E3" w:rsidP="00DB5B1B">
      <w:pPr>
        <w:spacing w:after="0"/>
        <w:jc w:val="both"/>
        <w:rPr>
          <w:rFonts w:ascii="Bookman Old Style" w:hAnsi="Bookman Old Style"/>
          <w:b/>
          <w:sz w:val="24"/>
          <w:szCs w:val="24"/>
        </w:rPr>
      </w:pPr>
      <w:r w:rsidRPr="00563C8C">
        <w:rPr>
          <w:rFonts w:ascii="Bookman Old Style" w:hAnsi="Bookman Old Style"/>
          <w:b/>
          <w:sz w:val="24"/>
          <w:szCs w:val="24"/>
        </w:rPr>
        <w:t>1. DO OBJETO, DO PREÇO MÁXIMO E DA DOTAÇÃO</w:t>
      </w:r>
    </w:p>
    <w:p w:rsidR="000F70E3" w:rsidRPr="00563C8C" w:rsidRDefault="000F70E3" w:rsidP="00DB5B1B">
      <w:pPr>
        <w:spacing w:after="0"/>
        <w:jc w:val="both"/>
        <w:rPr>
          <w:rFonts w:ascii="Bookman Old Style" w:hAnsi="Bookman Old Style"/>
          <w:sz w:val="24"/>
          <w:szCs w:val="24"/>
        </w:rPr>
      </w:pPr>
    </w:p>
    <w:p w:rsidR="000F70E3" w:rsidRDefault="000F70E3" w:rsidP="00794975">
      <w:pPr>
        <w:numPr>
          <w:ilvl w:val="1"/>
          <w:numId w:val="20"/>
        </w:numPr>
        <w:spacing w:before="40" w:after="0"/>
        <w:jc w:val="both"/>
        <w:rPr>
          <w:rFonts w:ascii="Bookman Old Style" w:hAnsi="Bookman Old Style"/>
          <w:sz w:val="24"/>
          <w:szCs w:val="24"/>
        </w:rPr>
      </w:pPr>
      <w:r w:rsidRPr="00563C8C">
        <w:rPr>
          <w:rFonts w:ascii="Bookman Old Style" w:hAnsi="Bookman Old Style"/>
          <w:bCs/>
          <w:sz w:val="24"/>
          <w:szCs w:val="24"/>
        </w:rPr>
        <w:t>Constituem-se objeto deste</w:t>
      </w:r>
      <w:r>
        <w:rPr>
          <w:rFonts w:ascii="Bookman Old Style" w:hAnsi="Bookman Old Style"/>
          <w:bCs/>
          <w:sz w:val="24"/>
          <w:szCs w:val="24"/>
        </w:rPr>
        <w:t xml:space="preserve"> a </w:t>
      </w:r>
      <w:r w:rsidRPr="00B83655">
        <w:rPr>
          <w:rFonts w:ascii="Bookman Old Style" w:hAnsi="Bookman Old Style" w:cs="Arial"/>
          <w:b/>
          <w:snapToGrid w:val="0"/>
          <w:sz w:val="24"/>
          <w:szCs w:val="24"/>
        </w:rPr>
        <w:t>Reestruturação do Viveiro Municipal e aquisição de insumos para a produção mudas de café, mediante transferência de recursos financeiros dispon</w:t>
      </w:r>
      <w:r>
        <w:rPr>
          <w:rFonts w:ascii="Bookman Old Style" w:hAnsi="Bookman Old Style" w:cs="Arial"/>
          <w:b/>
          <w:snapToGrid w:val="0"/>
          <w:sz w:val="24"/>
          <w:szCs w:val="24"/>
        </w:rPr>
        <w:t>ibilizados pela SEAB, através do</w:t>
      </w:r>
      <w:r w:rsidRPr="00B83655">
        <w:rPr>
          <w:rFonts w:ascii="Bookman Old Style" w:hAnsi="Bookman Old Style" w:cs="Arial"/>
          <w:b/>
          <w:snapToGrid w:val="0"/>
          <w:sz w:val="24"/>
          <w:szCs w:val="24"/>
        </w:rPr>
        <w:t xml:space="preserve"> Termo de Convênio nº 457/2022</w:t>
      </w:r>
      <w:r>
        <w:rPr>
          <w:rFonts w:ascii="Bookman Old Style" w:hAnsi="Bookman Old Style" w:cs="Arial"/>
          <w:b/>
          <w:sz w:val="24"/>
          <w:szCs w:val="24"/>
        </w:rPr>
        <w:t>,</w:t>
      </w:r>
      <w:r w:rsidRPr="00563C8C">
        <w:rPr>
          <w:rFonts w:ascii="Bookman Old Style" w:hAnsi="Bookman Old Style"/>
          <w:bCs/>
          <w:sz w:val="24"/>
          <w:szCs w:val="24"/>
        </w:rPr>
        <w:t xml:space="preserve"> </w:t>
      </w:r>
      <w:r w:rsidRPr="00563C8C">
        <w:rPr>
          <w:rFonts w:ascii="Bookman Old Style" w:hAnsi="Bookman Old Style"/>
          <w:sz w:val="24"/>
          <w:szCs w:val="24"/>
        </w:rPr>
        <w:t>consoante as seguintes quantidades e especificações abaixo:</w:t>
      </w:r>
      <w:r>
        <w:rPr>
          <w:rFonts w:ascii="Bookman Old Style" w:hAnsi="Bookman Old Style"/>
          <w:sz w:val="24"/>
          <w:szCs w:val="24"/>
        </w:rPr>
        <w:t xml:space="preserve"> </w:t>
      </w:r>
    </w:p>
    <w:p w:rsidR="000F70E3" w:rsidRDefault="000F70E3" w:rsidP="00B83655">
      <w:pPr>
        <w:spacing w:before="40" w:after="0"/>
        <w:jc w:val="both"/>
        <w:rPr>
          <w:rFonts w:ascii="Bookman Old Style" w:hAnsi="Bookman Old Style"/>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5"/>
        <w:gridCol w:w="2970"/>
        <w:gridCol w:w="713"/>
        <w:gridCol w:w="889"/>
        <w:gridCol w:w="1448"/>
        <w:gridCol w:w="1455"/>
      </w:tblGrid>
      <w:tr w:rsidR="000F70E3" w:rsidRPr="00673F4F" w:rsidTr="00432CBB">
        <w:tc>
          <w:tcPr>
            <w:tcW w:w="1245" w:type="dxa"/>
          </w:tcPr>
          <w:p w:rsidR="000F70E3" w:rsidRPr="00A57A3A" w:rsidRDefault="000F70E3" w:rsidP="00432CBB">
            <w:pPr>
              <w:spacing w:line="360" w:lineRule="auto"/>
              <w:jc w:val="center"/>
              <w:rPr>
                <w:rFonts w:ascii="Arial" w:hAnsi="Arial" w:cs="Arial"/>
                <w:b/>
              </w:rPr>
            </w:pPr>
            <w:r>
              <w:rPr>
                <w:rFonts w:ascii="Arial" w:hAnsi="Arial" w:cs="Arial"/>
                <w:b/>
              </w:rPr>
              <w:t>Item</w:t>
            </w:r>
          </w:p>
        </w:tc>
        <w:tc>
          <w:tcPr>
            <w:tcW w:w="2970" w:type="dxa"/>
          </w:tcPr>
          <w:p w:rsidR="000F70E3" w:rsidRPr="00A57A3A" w:rsidRDefault="000F70E3" w:rsidP="00432CBB">
            <w:pPr>
              <w:spacing w:line="360" w:lineRule="auto"/>
              <w:jc w:val="center"/>
              <w:rPr>
                <w:rFonts w:ascii="Arial" w:hAnsi="Arial" w:cs="Arial"/>
                <w:b/>
              </w:rPr>
            </w:pPr>
            <w:r>
              <w:rPr>
                <w:rFonts w:ascii="Arial" w:hAnsi="Arial" w:cs="Arial"/>
                <w:b/>
              </w:rPr>
              <w:t>Materais</w:t>
            </w:r>
          </w:p>
        </w:tc>
        <w:tc>
          <w:tcPr>
            <w:tcW w:w="713" w:type="dxa"/>
          </w:tcPr>
          <w:p w:rsidR="000F70E3" w:rsidRPr="00A57A3A" w:rsidRDefault="000F70E3" w:rsidP="00432CBB">
            <w:pPr>
              <w:spacing w:line="360" w:lineRule="auto"/>
              <w:jc w:val="center"/>
              <w:rPr>
                <w:rFonts w:ascii="Arial" w:hAnsi="Arial" w:cs="Arial"/>
                <w:b/>
              </w:rPr>
            </w:pPr>
            <w:r w:rsidRPr="00A57A3A">
              <w:rPr>
                <w:rFonts w:ascii="Arial" w:hAnsi="Arial" w:cs="Arial"/>
                <w:b/>
              </w:rPr>
              <w:t>Uni</w:t>
            </w:r>
            <w:r>
              <w:rPr>
                <w:rFonts w:ascii="Arial" w:hAnsi="Arial" w:cs="Arial"/>
                <w:b/>
              </w:rPr>
              <w:t>d</w:t>
            </w:r>
          </w:p>
        </w:tc>
        <w:tc>
          <w:tcPr>
            <w:tcW w:w="889" w:type="dxa"/>
          </w:tcPr>
          <w:p w:rsidR="000F70E3" w:rsidRPr="00A57A3A" w:rsidRDefault="000F70E3" w:rsidP="00432CBB">
            <w:pPr>
              <w:spacing w:line="360" w:lineRule="auto"/>
              <w:jc w:val="center"/>
              <w:rPr>
                <w:rFonts w:ascii="Arial" w:hAnsi="Arial" w:cs="Arial"/>
                <w:b/>
              </w:rPr>
            </w:pPr>
            <w:r>
              <w:rPr>
                <w:rFonts w:ascii="Arial" w:hAnsi="Arial" w:cs="Arial"/>
                <w:b/>
              </w:rPr>
              <w:t>Quant</w:t>
            </w:r>
          </w:p>
        </w:tc>
        <w:tc>
          <w:tcPr>
            <w:tcW w:w="1448" w:type="dxa"/>
          </w:tcPr>
          <w:p w:rsidR="000F70E3" w:rsidRPr="00A57A3A" w:rsidRDefault="000F70E3" w:rsidP="00432CBB">
            <w:pPr>
              <w:spacing w:line="360" w:lineRule="auto"/>
              <w:jc w:val="center"/>
              <w:rPr>
                <w:rFonts w:ascii="Arial" w:hAnsi="Arial" w:cs="Arial"/>
                <w:b/>
              </w:rPr>
            </w:pPr>
            <w:r>
              <w:rPr>
                <w:rFonts w:ascii="Arial" w:hAnsi="Arial" w:cs="Arial"/>
                <w:b/>
              </w:rPr>
              <w:t xml:space="preserve">Custo Unit </w:t>
            </w:r>
          </w:p>
          <w:p w:rsidR="000F70E3" w:rsidRPr="00A57A3A" w:rsidRDefault="000F70E3" w:rsidP="00432CBB">
            <w:pPr>
              <w:spacing w:line="360" w:lineRule="auto"/>
              <w:jc w:val="center"/>
              <w:rPr>
                <w:rFonts w:ascii="Arial" w:hAnsi="Arial" w:cs="Arial"/>
                <w:b/>
              </w:rPr>
            </w:pPr>
            <w:r>
              <w:rPr>
                <w:rFonts w:ascii="Arial" w:hAnsi="Arial" w:cs="Arial"/>
                <w:b/>
              </w:rPr>
              <w:t>(R$)</w:t>
            </w:r>
          </w:p>
        </w:tc>
        <w:tc>
          <w:tcPr>
            <w:tcW w:w="1455" w:type="dxa"/>
          </w:tcPr>
          <w:p w:rsidR="000F70E3" w:rsidRPr="00A57A3A" w:rsidRDefault="000F70E3" w:rsidP="00432CBB">
            <w:pPr>
              <w:spacing w:line="360" w:lineRule="auto"/>
              <w:jc w:val="center"/>
              <w:rPr>
                <w:rFonts w:ascii="Arial" w:hAnsi="Arial" w:cs="Arial"/>
                <w:b/>
              </w:rPr>
            </w:pPr>
            <w:r w:rsidRPr="00A57A3A">
              <w:rPr>
                <w:rFonts w:ascii="Arial" w:hAnsi="Arial" w:cs="Arial"/>
                <w:b/>
              </w:rPr>
              <w:t>Custo Total</w:t>
            </w:r>
          </w:p>
          <w:p w:rsidR="000F70E3" w:rsidRPr="00A57A3A" w:rsidRDefault="000F70E3" w:rsidP="00432CBB">
            <w:pPr>
              <w:spacing w:line="360" w:lineRule="auto"/>
              <w:jc w:val="center"/>
              <w:rPr>
                <w:rFonts w:ascii="Arial" w:hAnsi="Arial" w:cs="Arial"/>
                <w:b/>
              </w:rPr>
            </w:pPr>
            <w:r w:rsidRPr="00A57A3A">
              <w:rPr>
                <w:rFonts w:ascii="Arial" w:hAnsi="Arial" w:cs="Arial"/>
                <w:b/>
              </w:rPr>
              <w:t>(R$)</w:t>
            </w:r>
          </w:p>
        </w:tc>
      </w:tr>
      <w:tr w:rsidR="000F70E3" w:rsidRPr="00673F4F" w:rsidTr="00432CBB">
        <w:tc>
          <w:tcPr>
            <w:tcW w:w="1245" w:type="dxa"/>
          </w:tcPr>
          <w:p w:rsidR="000F70E3" w:rsidRPr="00A57A3A" w:rsidRDefault="000F70E3" w:rsidP="00432CBB">
            <w:pPr>
              <w:spacing w:line="360" w:lineRule="auto"/>
              <w:jc w:val="both"/>
              <w:rPr>
                <w:rFonts w:ascii="Arial" w:hAnsi="Arial" w:cs="Arial"/>
              </w:rPr>
            </w:pPr>
            <w:r>
              <w:rPr>
                <w:rFonts w:ascii="Arial" w:hAnsi="Arial" w:cs="Arial"/>
              </w:rPr>
              <w:t>01</w:t>
            </w:r>
          </w:p>
        </w:tc>
        <w:tc>
          <w:tcPr>
            <w:tcW w:w="2970" w:type="dxa"/>
          </w:tcPr>
          <w:p w:rsidR="000F70E3" w:rsidRPr="00A57A3A" w:rsidRDefault="000F70E3" w:rsidP="00432CBB">
            <w:pPr>
              <w:jc w:val="both"/>
              <w:rPr>
                <w:rFonts w:ascii="Arial" w:hAnsi="Arial" w:cs="Arial"/>
              </w:rPr>
            </w:pPr>
            <w:r>
              <w:rPr>
                <w:rFonts w:ascii="Arial" w:hAnsi="Arial" w:cs="Arial"/>
              </w:rPr>
              <w:t>Mourão de Concreto curvo,  10x10cm, H=2,6</w:t>
            </w:r>
            <w:r w:rsidRPr="00A57A3A">
              <w:rPr>
                <w:rFonts w:ascii="Arial" w:hAnsi="Arial" w:cs="Arial"/>
              </w:rPr>
              <w:t>0</w:t>
            </w:r>
            <w:r>
              <w:rPr>
                <w:rFonts w:ascii="Arial" w:hAnsi="Arial" w:cs="Arial"/>
              </w:rPr>
              <w:t>m + curva 0,40m</w:t>
            </w:r>
          </w:p>
        </w:tc>
        <w:tc>
          <w:tcPr>
            <w:tcW w:w="713" w:type="dxa"/>
          </w:tcPr>
          <w:p w:rsidR="000F70E3" w:rsidRPr="00A57A3A" w:rsidRDefault="000F70E3" w:rsidP="00432CBB">
            <w:pPr>
              <w:spacing w:line="360" w:lineRule="auto"/>
              <w:jc w:val="center"/>
              <w:rPr>
                <w:rFonts w:ascii="Arial" w:hAnsi="Arial" w:cs="Arial"/>
              </w:rPr>
            </w:pPr>
            <w:r w:rsidRPr="00A57A3A">
              <w:rPr>
                <w:rFonts w:ascii="Arial" w:hAnsi="Arial" w:cs="Arial"/>
              </w:rPr>
              <w:t>un</w:t>
            </w:r>
            <w:r>
              <w:rPr>
                <w:rFonts w:ascii="Arial" w:hAnsi="Arial" w:cs="Arial"/>
              </w:rPr>
              <w:t>i</w:t>
            </w:r>
          </w:p>
        </w:tc>
        <w:tc>
          <w:tcPr>
            <w:tcW w:w="889" w:type="dxa"/>
          </w:tcPr>
          <w:p w:rsidR="000F70E3" w:rsidRPr="00A57A3A" w:rsidRDefault="000F70E3" w:rsidP="00432CBB">
            <w:pPr>
              <w:spacing w:line="360" w:lineRule="auto"/>
              <w:jc w:val="center"/>
              <w:rPr>
                <w:rFonts w:ascii="Arial" w:hAnsi="Arial" w:cs="Arial"/>
              </w:rPr>
            </w:pPr>
            <w:r>
              <w:rPr>
                <w:rFonts w:ascii="Arial" w:hAnsi="Arial" w:cs="Arial"/>
              </w:rPr>
              <w:t>142</w:t>
            </w:r>
          </w:p>
        </w:tc>
        <w:tc>
          <w:tcPr>
            <w:tcW w:w="1448" w:type="dxa"/>
          </w:tcPr>
          <w:p w:rsidR="000F70E3" w:rsidRPr="00A57A3A" w:rsidRDefault="000F70E3" w:rsidP="00432CBB">
            <w:pPr>
              <w:spacing w:line="360" w:lineRule="auto"/>
              <w:jc w:val="center"/>
              <w:rPr>
                <w:rFonts w:ascii="Arial" w:hAnsi="Arial" w:cs="Arial"/>
              </w:rPr>
            </w:pPr>
            <w:r>
              <w:rPr>
                <w:rFonts w:ascii="Arial" w:hAnsi="Arial" w:cs="Arial"/>
              </w:rPr>
              <w:t>40,56</w:t>
            </w:r>
          </w:p>
        </w:tc>
        <w:tc>
          <w:tcPr>
            <w:tcW w:w="1455" w:type="dxa"/>
          </w:tcPr>
          <w:p w:rsidR="000F70E3" w:rsidRPr="00A57A3A" w:rsidRDefault="000F70E3" w:rsidP="00432CBB">
            <w:pPr>
              <w:spacing w:line="360" w:lineRule="auto"/>
              <w:jc w:val="center"/>
              <w:rPr>
                <w:rFonts w:ascii="Arial" w:hAnsi="Arial" w:cs="Arial"/>
              </w:rPr>
            </w:pPr>
            <w:r>
              <w:rPr>
                <w:rFonts w:ascii="Arial" w:hAnsi="Arial" w:cs="Arial"/>
              </w:rPr>
              <w:t>5.759,52</w:t>
            </w:r>
          </w:p>
        </w:tc>
      </w:tr>
      <w:tr w:rsidR="000F70E3" w:rsidRPr="00673F4F" w:rsidTr="00432CBB">
        <w:tc>
          <w:tcPr>
            <w:tcW w:w="1245" w:type="dxa"/>
          </w:tcPr>
          <w:p w:rsidR="000F70E3" w:rsidRPr="00A57A3A" w:rsidRDefault="000F70E3" w:rsidP="00432CBB">
            <w:pPr>
              <w:spacing w:line="360" w:lineRule="auto"/>
              <w:jc w:val="both"/>
              <w:rPr>
                <w:rFonts w:ascii="Arial" w:hAnsi="Arial" w:cs="Arial"/>
              </w:rPr>
            </w:pPr>
            <w:r>
              <w:rPr>
                <w:rFonts w:ascii="Arial" w:hAnsi="Arial" w:cs="Arial"/>
              </w:rPr>
              <w:t>02</w:t>
            </w:r>
          </w:p>
        </w:tc>
        <w:tc>
          <w:tcPr>
            <w:tcW w:w="2970" w:type="dxa"/>
          </w:tcPr>
          <w:p w:rsidR="000F70E3" w:rsidRPr="00A57A3A" w:rsidRDefault="000F70E3" w:rsidP="00432CBB">
            <w:pPr>
              <w:jc w:val="both"/>
              <w:rPr>
                <w:rFonts w:ascii="Arial" w:hAnsi="Arial" w:cs="Arial"/>
              </w:rPr>
            </w:pPr>
            <w:r>
              <w:rPr>
                <w:rFonts w:ascii="Arial" w:hAnsi="Arial" w:cs="Arial"/>
              </w:rPr>
              <w:t>Mourão de concreto tipo esticador, 10x10cm, H=2,5m</w:t>
            </w:r>
          </w:p>
        </w:tc>
        <w:tc>
          <w:tcPr>
            <w:tcW w:w="713" w:type="dxa"/>
          </w:tcPr>
          <w:p w:rsidR="000F70E3" w:rsidRPr="00A57A3A" w:rsidRDefault="000F70E3" w:rsidP="00432CBB">
            <w:pPr>
              <w:spacing w:line="360" w:lineRule="auto"/>
              <w:jc w:val="center"/>
              <w:rPr>
                <w:rFonts w:ascii="Arial" w:hAnsi="Arial" w:cs="Arial"/>
              </w:rPr>
            </w:pPr>
            <w:r>
              <w:rPr>
                <w:rFonts w:ascii="Arial" w:hAnsi="Arial" w:cs="Arial"/>
              </w:rPr>
              <w:t>uni</w:t>
            </w:r>
          </w:p>
        </w:tc>
        <w:tc>
          <w:tcPr>
            <w:tcW w:w="889" w:type="dxa"/>
          </w:tcPr>
          <w:p w:rsidR="000F70E3" w:rsidRDefault="000F70E3" w:rsidP="00432CBB">
            <w:pPr>
              <w:spacing w:line="360" w:lineRule="auto"/>
              <w:jc w:val="center"/>
              <w:rPr>
                <w:rFonts w:ascii="Arial" w:hAnsi="Arial" w:cs="Arial"/>
              </w:rPr>
            </w:pPr>
            <w:r>
              <w:rPr>
                <w:rFonts w:ascii="Arial" w:hAnsi="Arial" w:cs="Arial"/>
              </w:rPr>
              <w:t>15</w:t>
            </w:r>
          </w:p>
        </w:tc>
        <w:tc>
          <w:tcPr>
            <w:tcW w:w="1448" w:type="dxa"/>
          </w:tcPr>
          <w:p w:rsidR="000F70E3" w:rsidRPr="00A57A3A" w:rsidRDefault="000F70E3" w:rsidP="00432CBB">
            <w:pPr>
              <w:spacing w:line="360" w:lineRule="auto"/>
              <w:jc w:val="center"/>
              <w:rPr>
                <w:rFonts w:ascii="Arial" w:hAnsi="Arial" w:cs="Arial"/>
              </w:rPr>
            </w:pPr>
            <w:r>
              <w:rPr>
                <w:rFonts w:ascii="Arial" w:hAnsi="Arial" w:cs="Arial"/>
              </w:rPr>
              <w:t>39,36</w:t>
            </w:r>
          </w:p>
        </w:tc>
        <w:tc>
          <w:tcPr>
            <w:tcW w:w="1455" w:type="dxa"/>
          </w:tcPr>
          <w:p w:rsidR="000F70E3" w:rsidRPr="00A57A3A" w:rsidRDefault="000F70E3" w:rsidP="00432CBB">
            <w:pPr>
              <w:spacing w:line="360" w:lineRule="auto"/>
              <w:jc w:val="center"/>
              <w:rPr>
                <w:rFonts w:ascii="Arial" w:hAnsi="Arial" w:cs="Arial"/>
              </w:rPr>
            </w:pPr>
            <w:r>
              <w:rPr>
                <w:rFonts w:ascii="Arial" w:hAnsi="Arial" w:cs="Arial"/>
              </w:rPr>
              <w:t>590,40</w:t>
            </w:r>
          </w:p>
        </w:tc>
      </w:tr>
      <w:tr w:rsidR="000F70E3" w:rsidRPr="00673F4F" w:rsidTr="00432CBB">
        <w:tc>
          <w:tcPr>
            <w:tcW w:w="1245" w:type="dxa"/>
          </w:tcPr>
          <w:p w:rsidR="000F70E3" w:rsidRPr="00A57A3A" w:rsidRDefault="000F70E3" w:rsidP="00432CBB">
            <w:pPr>
              <w:spacing w:line="360" w:lineRule="auto"/>
              <w:jc w:val="both"/>
              <w:rPr>
                <w:rFonts w:ascii="Arial" w:hAnsi="Arial" w:cs="Arial"/>
              </w:rPr>
            </w:pPr>
            <w:r>
              <w:rPr>
                <w:rFonts w:ascii="Arial" w:hAnsi="Arial" w:cs="Arial"/>
              </w:rPr>
              <w:t>03</w:t>
            </w:r>
          </w:p>
        </w:tc>
        <w:tc>
          <w:tcPr>
            <w:tcW w:w="2970" w:type="dxa"/>
          </w:tcPr>
          <w:p w:rsidR="000F70E3" w:rsidRPr="00A57A3A" w:rsidRDefault="000F70E3" w:rsidP="00432CBB">
            <w:pPr>
              <w:jc w:val="both"/>
              <w:rPr>
                <w:rFonts w:ascii="Arial" w:hAnsi="Arial" w:cs="Arial"/>
              </w:rPr>
            </w:pPr>
            <w:r w:rsidRPr="00A57A3A">
              <w:rPr>
                <w:rFonts w:ascii="Arial" w:hAnsi="Arial" w:cs="Arial"/>
              </w:rPr>
              <w:t>Catracas</w:t>
            </w:r>
          </w:p>
        </w:tc>
        <w:tc>
          <w:tcPr>
            <w:tcW w:w="713" w:type="dxa"/>
          </w:tcPr>
          <w:p w:rsidR="000F70E3" w:rsidRPr="00A57A3A" w:rsidRDefault="000F70E3" w:rsidP="00432CBB">
            <w:pPr>
              <w:spacing w:line="360" w:lineRule="auto"/>
              <w:jc w:val="center"/>
              <w:rPr>
                <w:rFonts w:ascii="Arial" w:hAnsi="Arial" w:cs="Arial"/>
              </w:rPr>
            </w:pPr>
            <w:r w:rsidRPr="00A57A3A">
              <w:rPr>
                <w:rFonts w:ascii="Arial" w:hAnsi="Arial" w:cs="Arial"/>
              </w:rPr>
              <w:t>un</w:t>
            </w:r>
            <w:r>
              <w:rPr>
                <w:rFonts w:ascii="Arial" w:hAnsi="Arial" w:cs="Arial"/>
              </w:rPr>
              <w:t>i</w:t>
            </w:r>
          </w:p>
        </w:tc>
        <w:tc>
          <w:tcPr>
            <w:tcW w:w="889" w:type="dxa"/>
          </w:tcPr>
          <w:p w:rsidR="000F70E3" w:rsidRPr="00A57A3A" w:rsidRDefault="000F70E3" w:rsidP="00432CBB">
            <w:pPr>
              <w:spacing w:line="360" w:lineRule="auto"/>
              <w:jc w:val="center"/>
              <w:rPr>
                <w:rFonts w:ascii="Arial" w:hAnsi="Arial" w:cs="Arial"/>
              </w:rPr>
            </w:pPr>
            <w:r>
              <w:rPr>
                <w:rFonts w:ascii="Arial" w:hAnsi="Arial" w:cs="Arial"/>
              </w:rPr>
              <w:t>280</w:t>
            </w:r>
          </w:p>
        </w:tc>
        <w:tc>
          <w:tcPr>
            <w:tcW w:w="1448" w:type="dxa"/>
          </w:tcPr>
          <w:p w:rsidR="000F70E3" w:rsidRPr="00A57A3A" w:rsidRDefault="000F70E3" w:rsidP="00432CBB">
            <w:pPr>
              <w:spacing w:line="360" w:lineRule="auto"/>
              <w:jc w:val="center"/>
              <w:rPr>
                <w:rFonts w:ascii="Arial" w:hAnsi="Arial" w:cs="Arial"/>
              </w:rPr>
            </w:pPr>
            <w:r>
              <w:rPr>
                <w:rFonts w:ascii="Arial" w:hAnsi="Arial" w:cs="Arial"/>
              </w:rPr>
              <w:t>12,00</w:t>
            </w:r>
          </w:p>
        </w:tc>
        <w:tc>
          <w:tcPr>
            <w:tcW w:w="1455" w:type="dxa"/>
          </w:tcPr>
          <w:p w:rsidR="000F70E3" w:rsidRPr="00A57A3A" w:rsidRDefault="000F70E3" w:rsidP="00432CBB">
            <w:pPr>
              <w:spacing w:line="360" w:lineRule="auto"/>
              <w:jc w:val="center"/>
              <w:rPr>
                <w:rFonts w:ascii="Arial" w:hAnsi="Arial" w:cs="Arial"/>
              </w:rPr>
            </w:pPr>
            <w:r>
              <w:rPr>
                <w:rFonts w:ascii="Arial" w:hAnsi="Arial" w:cs="Arial"/>
              </w:rPr>
              <w:t>3.360,00</w:t>
            </w:r>
          </w:p>
        </w:tc>
      </w:tr>
      <w:tr w:rsidR="000F70E3" w:rsidRPr="00673F4F" w:rsidTr="00432CBB">
        <w:tc>
          <w:tcPr>
            <w:tcW w:w="1245" w:type="dxa"/>
          </w:tcPr>
          <w:p w:rsidR="000F70E3" w:rsidRPr="00A57A3A" w:rsidRDefault="000F70E3" w:rsidP="00432CBB">
            <w:pPr>
              <w:spacing w:line="360" w:lineRule="auto"/>
              <w:jc w:val="both"/>
              <w:rPr>
                <w:rFonts w:ascii="Arial" w:hAnsi="Arial" w:cs="Arial"/>
              </w:rPr>
            </w:pPr>
            <w:r>
              <w:rPr>
                <w:rFonts w:ascii="Arial" w:hAnsi="Arial" w:cs="Arial"/>
              </w:rPr>
              <w:t>04</w:t>
            </w:r>
          </w:p>
        </w:tc>
        <w:tc>
          <w:tcPr>
            <w:tcW w:w="2970" w:type="dxa"/>
          </w:tcPr>
          <w:p w:rsidR="000F70E3" w:rsidRPr="00A57A3A" w:rsidRDefault="000F70E3" w:rsidP="00432CBB">
            <w:pPr>
              <w:jc w:val="both"/>
              <w:rPr>
                <w:rFonts w:ascii="Arial" w:hAnsi="Arial" w:cs="Arial"/>
              </w:rPr>
            </w:pPr>
            <w:r>
              <w:rPr>
                <w:rFonts w:ascii="Arial" w:hAnsi="Arial" w:cs="Arial"/>
              </w:rPr>
              <w:t>Arame de aço ovalado 15x17 (45,7kg) rolo 1.000m</w:t>
            </w:r>
          </w:p>
        </w:tc>
        <w:tc>
          <w:tcPr>
            <w:tcW w:w="713" w:type="dxa"/>
          </w:tcPr>
          <w:p w:rsidR="000F70E3" w:rsidRPr="00A57A3A" w:rsidRDefault="000F70E3" w:rsidP="00432CBB">
            <w:pPr>
              <w:spacing w:line="360" w:lineRule="auto"/>
              <w:jc w:val="center"/>
              <w:rPr>
                <w:rFonts w:ascii="Arial" w:hAnsi="Arial" w:cs="Arial"/>
              </w:rPr>
            </w:pPr>
            <w:r>
              <w:rPr>
                <w:rFonts w:ascii="Arial" w:hAnsi="Arial" w:cs="Arial"/>
              </w:rPr>
              <w:t>kg</w:t>
            </w:r>
          </w:p>
        </w:tc>
        <w:tc>
          <w:tcPr>
            <w:tcW w:w="889" w:type="dxa"/>
          </w:tcPr>
          <w:p w:rsidR="000F70E3" w:rsidRPr="00A57A3A" w:rsidRDefault="000F70E3" w:rsidP="00432CBB">
            <w:pPr>
              <w:spacing w:line="360" w:lineRule="auto"/>
              <w:jc w:val="center"/>
              <w:rPr>
                <w:rFonts w:ascii="Arial" w:hAnsi="Arial" w:cs="Arial"/>
              </w:rPr>
            </w:pPr>
            <w:r>
              <w:rPr>
                <w:rFonts w:ascii="Arial" w:hAnsi="Arial" w:cs="Arial"/>
              </w:rPr>
              <w:t>388,45</w:t>
            </w:r>
          </w:p>
        </w:tc>
        <w:tc>
          <w:tcPr>
            <w:tcW w:w="1448" w:type="dxa"/>
          </w:tcPr>
          <w:p w:rsidR="000F70E3" w:rsidRPr="00A57A3A" w:rsidRDefault="000F70E3" w:rsidP="00432CBB">
            <w:pPr>
              <w:spacing w:line="360" w:lineRule="auto"/>
              <w:jc w:val="center"/>
              <w:rPr>
                <w:rFonts w:ascii="Arial" w:hAnsi="Arial" w:cs="Arial"/>
              </w:rPr>
            </w:pPr>
            <w:r>
              <w:rPr>
                <w:rFonts w:ascii="Arial" w:hAnsi="Arial" w:cs="Arial"/>
              </w:rPr>
              <w:t>32,75</w:t>
            </w:r>
          </w:p>
        </w:tc>
        <w:tc>
          <w:tcPr>
            <w:tcW w:w="1455" w:type="dxa"/>
          </w:tcPr>
          <w:p w:rsidR="000F70E3" w:rsidRPr="00A57A3A" w:rsidRDefault="000F70E3" w:rsidP="00432CBB">
            <w:pPr>
              <w:spacing w:line="360" w:lineRule="auto"/>
              <w:jc w:val="center"/>
              <w:rPr>
                <w:rFonts w:ascii="Arial" w:hAnsi="Arial" w:cs="Arial"/>
              </w:rPr>
            </w:pPr>
            <w:r>
              <w:rPr>
                <w:rFonts w:ascii="Arial" w:hAnsi="Arial" w:cs="Arial"/>
              </w:rPr>
              <w:t>12.721,74</w:t>
            </w:r>
          </w:p>
        </w:tc>
      </w:tr>
      <w:tr w:rsidR="000F70E3" w:rsidRPr="00673F4F" w:rsidTr="00432CBB">
        <w:tc>
          <w:tcPr>
            <w:tcW w:w="1245" w:type="dxa"/>
          </w:tcPr>
          <w:p w:rsidR="000F70E3" w:rsidRPr="00A57A3A" w:rsidRDefault="000F70E3" w:rsidP="00432CBB">
            <w:pPr>
              <w:spacing w:line="360" w:lineRule="auto"/>
              <w:jc w:val="both"/>
              <w:rPr>
                <w:rFonts w:ascii="Arial" w:hAnsi="Arial" w:cs="Arial"/>
              </w:rPr>
            </w:pPr>
            <w:r>
              <w:rPr>
                <w:rFonts w:ascii="Arial" w:hAnsi="Arial" w:cs="Arial"/>
              </w:rPr>
              <w:t>05</w:t>
            </w:r>
          </w:p>
        </w:tc>
        <w:tc>
          <w:tcPr>
            <w:tcW w:w="2970" w:type="dxa"/>
          </w:tcPr>
          <w:p w:rsidR="000F70E3" w:rsidRPr="00A57A3A" w:rsidRDefault="000F70E3" w:rsidP="00432CBB">
            <w:pPr>
              <w:jc w:val="both"/>
              <w:rPr>
                <w:rFonts w:ascii="Arial" w:hAnsi="Arial" w:cs="Arial"/>
              </w:rPr>
            </w:pPr>
            <w:r w:rsidRPr="00A57A3A">
              <w:rPr>
                <w:rFonts w:ascii="Arial" w:hAnsi="Arial" w:cs="Arial"/>
              </w:rPr>
              <w:t>Tela</w:t>
            </w:r>
            <w:r>
              <w:rPr>
                <w:rFonts w:ascii="Arial" w:hAnsi="Arial" w:cs="Arial"/>
              </w:rPr>
              <w:t xml:space="preserve"> arame  galvanizado quadrada/losangular, fio 2,11mm (14BWG) malha 5x5 cm, H=2,00m</w:t>
            </w:r>
          </w:p>
        </w:tc>
        <w:tc>
          <w:tcPr>
            <w:tcW w:w="713" w:type="dxa"/>
          </w:tcPr>
          <w:p w:rsidR="000F70E3" w:rsidRPr="00A57A3A" w:rsidRDefault="000F70E3" w:rsidP="00432CBB">
            <w:pPr>
              <w:spacing w:line="360" w:lineRule="auto"/>
              <w:jc w:val="center"/>
              <w:rPr>
                <w:rFonts w:ascii="Arial" w:hAnsi="Arial" w:cs="Arial"/>
              </w:rPr>
            </w:pPr>
            <w:r>
              <w:rPr>
                <w:rFonts w:ascii="Arial" w:hAnsi="Arial" w:cs="Arial"/>
              </w:rPr>
              <w:t>m²</w:t>
            </w:r>
          </w:p>
        </w:tc>
        <w:tc>
          <w:tcPr>
            <w:tcW w:w="889" w:type="dxa"/>
          </w:tcPr>
          <w:p w:rsidR="000F70E3" w:rsidRPr="00A57A3A" w:rsidRDefault="000F70E3" w:rsidP="00432CBB">
            <w:pPr>
              <w:spacing w:line="360" w:lineRule="auto"/>
              <w:jc w:val="center"/>
              <w:rPr>
                <w:rFonts w:ascii="Arial" w:hAnsi="Arial" w:cs="Arial"/>
              </w:rPr>
            </w:pPr>
            <w:r>
              <w:rPr>
                <w:rFonts w:ascii="Arial" w:hAnsi="Arial" w:cs="Arial"/>
              </w:rPr>
              <w:t>560</w:t>
            </w:r>
          </w:p>
        </w:tc>
        <w:tc>
          <w:tcPr>
            <w:tcW w:w="1448" w:type="dxa"/>
          </w:tcPr>
          <w:p w:rsidR="000F70E3" w:rsidRPr="00A57A3A" w:rsidRDefault="000F70E3" w:rsidP="00432CBB">
            <w:pPr>
              <w:spacing w:line="360" w:lineRule="auto"/>
              <w:jc w:val="center"/>
              <w:rPr>
                <w:rFonts w:ascii="Arial" w:hAnsi="Arial" w:cs="Arial"/>
              </w:rPr>
            </w:pPr>
            <w:r>
              <w:rPr>
                <w:rFonts w:ascii="Arial" w:hAnsi="Arial" w:cs="Arial"/>
              </w:rPr>
              <w:t>28,67</w:t>
            </w:r>
          </w:p>
        </w:tc>
        <w:tc>
          <w:tcPr>
            <w:tcW w:w="1455" w:type="dxa"/>
          </w:tcPr>
          <w:p w:rsidR="000F70E3" w:rsidRPr="00A57A3A" w:rsidRDefault="000F70E3" w:rsidP="00432CBB">
            <w:pPr>
              <w:spacing w:line="360" w:lineRule="auto"/>
              <w:jc w:val="center"/>
              <w:rPr>
                <w:rFonts w:ascii="Arial" w:hAnsi="Arial" w:cs="Arial"/>
              </w:rPr>
            </w:pPr>
            <w:r>
              <w:rPr>
                <w:rFonts w:ascii="Arial" w:hAnsi="Arial" w:cs="Arial"/>
              </w:rPr>
              <w:t>16.055,20</w:t>
            </w:r>
          </w:p>
        </w:tc>
      </w:tr>
      <w:tr w:rsidR="000F70E3" w:rsidRPr="00673F4F" w:rsidTr="00432CBB">
        <w:tc>
          <w:tcPr>
            <w:tcW w:w="1245" w:type="dxa"/>
          </w:tcPr>
          <w:p w:rsidR="000F70E3" w:rsidRPr="00A57A3A" w:rsidRDefault="000F70E3" w:rsidP="00432CBB">
            <w:pPr>
              <w:spacing w:line="360" w:lineRule="auto"/>
              <w:jc w:val="both"/>
              <w:rPr>
                <w:rFonts w:ascii="Arial" w:hAnsi="Arial" w:cs="Arial"/>
              </w:rPr>
            </w:pPr>
            <w:r>
              <w:rPr>
                <w:rFonts w:ascii="Arial" w:hAnsi="Arial" w:cs="Arial"/>
              </w:rPr>
              <w:t>06</w:t>
            </w:r>
          </w:p>
        </w:tc>
        <w:tc>
          <w:tcPr>
            <w:tcW w:w="2970" w:type="dxa"/>
          </w:tcPr>
          <w:p w:rsidR="000F70E3" w:rsidRPr="00A57A3A" w:rsidRDefault="000F70E3" w:rsidP="00432CBB">
            <w:pPr>
              <w:jc w:val="both"/>
              <w:rPr>
                <w:rFonts w:ascii="Arial" w:hAnsi="Arial" w:cs="Arial"/>
              </w:rPr>
            </w:pPr>
            <w:r>
              <w:rPr>
                <w:rFonts w:ascii="Arial" w:hAnsi="Arial" w:cs="Arial"/>
              </w:rPr>
              <w:t>Caibro aparelhado 6x8 cm, em maçarnduba, angelim ou equivalente região</w:t>
            </w:r>
          </w:p>
        </w:tc>
        <w:tc>
          <w:tcPr>
            <w:tcW w:w="713" w:type="dxa"/>
          </w:tcPr>
          <w:p w:rsidR="000F70E3" w:rsidRPr="00A57A3A" w:rsidRDefault="000F70E3" w:rsidP="00432CBB">
            <w:pPr>
              <w:spacing w:line="360" w:lineRule="auto"/>
              <w:jc w:val="center"/>
              <w:rPr>
                <w:rFonts w:ascii="Arial" w:hAnsi="Arial" w:cs="Arial"/>
              </w:rPr>
            </w:pPr>
            <w:r w:rsidRPr="00A57A3A">
              <w:rPr>
                <w:rFonts w:ascii="Arial" w:hAnsi="Arial" w:cs="Arial"/>
              </w:rPr>
              <w:t>m</w:t>
            </w:r>
          </w:p>
        </w:tc>
        <w:tc>
          <w:tcPr>
            <w:tcW w:w="889" w:type="dxa"/>
          </w:tcPr>
          <w:p w:rsidR="000F70E3" w:rsidRPr="00A57A3A" w:rsidRDefault="000F70E3" w:rsidP="00432CBB">
            <w:pPr>
              <w:spacing w:line="360" w:lineRule="auto"/>
              <w:jc w:val="center"/>
              <w:rPr>
                <w:rFonts w:ascii="Arial" w:hAnsi="Arial" w:cs="Arial"/>
              </w:rPr>
            </w:pPr>
            <w:r>
              <w:rPr>
                <w:rFonts w:ascii="Arial" w:hAnsi="Arial" w:cs="Arial"/>
              </w:rPr>
              <w:t>1.110</w:t>
            </w:r>
          </w:p>
        </w:tc>
        <w:tc>
          <w:tcPr>
            <w:tcW w:w="1448" w:type="dxa"/>
          </w:tcPr>
          <w:p w:rsidR="000F70E3" w:rsidRPr="00A57A3A" w:rsidRDefault="000F70E3" w:rsidP="00432CBB">
            <w:pPr>
              <w:spacing w:line="360" w:lineRule="auto"/>
              <w:jc w:val="center"/>
              <w:rPr>
                <w:rFonts w:ascii="Arial" w:hAnsi="Arial" w:cs="Arial"/>
              </w:rPr>
            </w:pPr>
            <w:r>
              <w:rPr>
                <w:rFonts w:ascii="Arial" w:hAnsi="Arial" w:cs="Arial"/>
              </w:rPr>
              <w:t>29,90</w:t>
            </w:r>
          </w:p>
        </w:tc>
        <w:tc>
          <w:tcPr>
            <w:tcW w:w="1455" w:type="dxa"/>
          </w:tcPr>
          <w:p w:rsidR="000F70E3" w:rsidRPr="00A57A3A" w:rsidRDefault="000F70E3" w:rsidP="00432CBB">
            <w:pPr>
              <w:spacing w:line="360" w:lineRule="auto"/>
              <w:jc w:val="center"/>
              <w:rPr>
                <w:rFonts w:ascii="Arial" w:hAnsi="Arial" w:cs="Arial"/>
              </w:rPr>
            </w:pPr>
            <w:r>
              <w:rPr>
                <w:rFonts w:ascii="Arial" w:hAnsi="Arial" w:cs="Arial"/>
              </w:rPr>
              <w:t>33.189,00</w:t>
            </w:r>
          </w:p>
        </w:tc>
      </w:tr>
      <w:tr w:rsidR="000F70E3" w:rsidRPr="00673F4F" w:rsidTr="00432CBB">
        <w:tc>
          <w:tcPr>
            <w:tcW w:w="1245" w:type="dxa"/>
          </w:tcPr>
          <w:p w:rsidR="000F70E3" w:rsidRDefault="000F70E3" w:rsidP="00432CBB">
            <w:pPr>
              <w:spacing w:line="360" w:lineRule="auto"/>
              <w:jc w:val="both"/>
              <w:rPr>
                <w:rFonts w:ascii="Arial" w:hAnsi="Arial" w:cs="Arial"/>
              </w:rPr>
            </w:pPr>
            <w:r>
              <w:rPr>
                <w:rFonts w:ascii="Arial" w:hAnsi="Arial" w:cs="Arial"/>
              </w:rPr>
              <w:t>07</w:t>
            </w:r>
          </w:p>
        </w:tc>
        <w:tc>
          <w:tcPr>
            <w:tcW w:w="2970" w:type="dxa"/>
          </w:tcPr>
          <w:p w:rsidR="000F70E3" w:rsidRDefault="000F70E3" w:rsidP="00432CBB">
            <w:pPr>
              <w:jc w:val="both"/>
              <w:rPr>
                <w:rFonts w:ascii="Arial" w:hAnsi="Arial" w:cs="Arial"/>
              </w:rPr>
            </w:pPr>
            <w:r>
              <w:rPr>
                <w:rFonts w:ascii="Arial" w:hAnsi="Arial" w:cs="Arial"/>
              </w:rPr>
              <w:t>Esticadores</w:t>
            </w:r>
          </w:p>
        </w:tc>
        <w:tc>
          <w:tcPr>
            <w:tcW w:w="713" w:type="dxa"/>
          </w:tcPr>
          <w:p w:rsidR="000F70E3" w:rsidRPr="00A57A3A" w:rsidRDefault="000F70E3" w:rsidP="00432CBB">
            <w:pPr>
              <w:spacing w:line="360" w:lineRule="auto"/>
              <w:jc w:val="center"/>
              <w:rPr>
                <w:rFonts w:ascii="Arial" w:hAnsi="Arial" w:cs="Arial"/>
              </w:rPr>
            </w:pPr>
            <w:r>
              <w:rPr>
                <w:rFonts w:ascii="Arial" w:hAnsi="Arial" w:cs="Arial"/>
              </w:rPr>
              <w:t>U</w:t>
            </w:r>
          </w:p>
        </w:tc>
        <w:tc>
          <w:tcPr>
            <w:tcW w:w="889" w:type="dxa"/>
          </w:tcPr>
          <w:p w:rsidR="000F70E3" w:rsidRDefault="000F70E3" w:rsidP="00432CBB">
            <w:pPr>
              <w:spacing w:line="360" w:lineRule="auto"/>
              <w:jc w:val="center"/>
              <w:rPr>
                <w:rFonts w:ascii="Arial" w:hAnsi="Arial" w:cs="Arial"/>
              </w:rPr>
            </w:pPr>
            <w:r>
              <w:rPr>
                <w:rFonts w:ascii="Arial" w:hAnsi="Arial" w:cs="Arial"/>
              </w:rPr>
              <w:t>190</w:t>
            </w:r>
          </w:p>
        </w:tc>
        <w:tc>
          <w:tcPr>
            <w:tcW w:w="1448" w:type="dxa"/>
          </w:tcPr>
          <w:p w:rsidR="000F70E3" w:rsidRDefault="000F70E3" w:rsidP="00432CBB">
            <w:pPr>
              <w:spacing w:line="360" w:lineRule="auto"/>
              <w:jc w:val="center"/>
              <w:rPr>
                <w:rFonts w:ascii="Arial" w:hAnsi="Arial" w:cs="Arial"/>
              </w:rPr>
            </w:pPr>
            <w:r>
              <w:rPr>
                <w:rFonts w:ascii="Arial" w:hAnsi="Arial" w:cs="Arial"/>
              </w:rPr>
              <w:t>30,00</w:t>
            </w:r>
          </w:p>
        </w:tc>
        <w:tc>
          <w:tcPr>
            <w:tcW w:w="1455" w:type="dxa"/>
          </w:tcPr>
          <w:p w:rsidR="000F70E3" w:rsidRDefault="000F70E3" w:rsidP="00432CBB">
            <w:pPr>
              <w:spacing w:line="360" w:lineRule="auto"/>
              <w:jc w:val="center"/>
              <w:rPr>
                <w:rFonts w:ascii="Arial" w:hAnsi="Arial" w:cs="Arial"/>
              </w:rPr>
            </w:pPr>
            <w:r>
              <w:rPr>
                <w:rFonts w:ascii="Arial" w:hAnsi="Arial" w:cs="Arial"/>
              </w:rPr>
              <w:t>5.700,00</w:t>
            </w:r>
          </w:p>
        </w:tc>
      </w:tr>
      <w:tr w:rsidR="000F70E3" w:rsidRPr="00673F4F" w:rsidTr="00432CBB">
        <w:tc>
          <w:tcPr>
            <w:tcW w:w="1245" w:type="dxa"/>
          </w:tcPr>
          <w:p w:rsidR="000F70E3" w:rsidRPr="00A57A3A" w:rsidRDefault="000F70E3" w:rsidP="00432CBB">
            <w:pPr>
              <w:spacing w:line="360" w:lineRule="auto"/>
              <w:jc w:val="both"/>
              <w:rPr>
                <w:rFonts w:ascii="Arial" w:hAnsi="Arial" w:cs="Arial"/>
              </w:rPr>
            </w:pPr>
            <w:r>
              <w:rPr>
                <w:rFonts w:ascii="Arial" w:hAnsi="Arial" w:cs="Arial"/>
              </w:rPr>
              <w:t>08</w:t>
            </w:r>
          </w:p>
        </w:tc>
        <w:tc>
          <w:tcPr>
            <w:tcW w:w="2970" w:type="dxa"/>
          </w:tcPr>
          <w:p w:rsidR="000F70E3" w:rsidRPr="00A57A3A" w:rsidRDefault="000F70E3" w:rsidP="00432CBB">
            <w:pPr>
              <w:jc w:val="both"/>
              <w:rPr>
                <w:rFonts w:ascii="Arial" w:hAnsi="Arial" w:cs="Arial"/>
              </w:rPr>
            </w:pPr>
            <w:r w:rsidRPr="00A57A3A">
              <w:rPr>
                <w:rFonts w:ascii="Arial" w:hAnsi="Arial" w:cs="Arial"/>
              </w:rPr>
              <w:t xml:space="preserve">Mangueira </w:t>
            </w:r>
            <w:r>
              <w:rPr>
                <w:rFonts w:ascii="Arial" w:hAnsi="Arial" w:cs="Arial"/>
              </w:rPr>
              <w:t>trançada, PVC, com reforço, com pressão de trabalho</w:t>
            </w:r>
          </w:p>
        </w:tc>
        <w:tc>
          <w:tcPr>
            <w:tcW w:w="713" w:type="dxa"/>
          </w:tcPr>
          <w:p w:rsidR="000F70E3" w:rsidRPr="00A57A3A" w:rsidRDefault="000F70E3" w:rsidP="00432CBB">
            <w:pPr>
              <w:spacing w:line="360" w:lineRule="auto"/>
              <w:jc w:val="center"/>
              <w:rPr>
                <w:rFonts w:ascii="Arial" w:hAnsi="Arial" w:cs="Arial"/>
              </w:rPr>
            </w:pPr>
            <w:r>
              <w:rPr>
                <w:rFonts w:ascii="Arial" w:hAnsi="Arial" w:cs="Arial"/>
              </w:rPr>
              <w:t>MT</w:t>
            </w:r>
          </w:p>
        </w:tc>
        <w:tc>
          <w:tcPr>
            <w:tcW w:w="889" w:type="dxa"/>
          </w:tcPr>
          <w:p w:rsidR="000F70E3" w:rsidRPr="00A57A3A" w:rsidRDefault="000F70E3" w:rsidP="00432CBB">
            <w:pPr>
              <w:spacing w:line="360" w:lineRule="auto"/>
              <w:jc w:val="center"/>
              <w:rPr>
                <w:rFonts w:ascii="Arial" w:hAnsi="Arial" w:cs="Arial"/>
              </w:rPr>
            </w:pPr>
            <w:r>
              <w:rPr>
                <w:rFonts w:ascii="Arial" w:hAnsi="Arial" w:cs="Arial"/>
              </w:rPr>
              <w:t>100</w:t>
            </w:r>
          </w:p>
        </w:tc>
        <w:tc>
          <w:tcPr>
            <w:tcW w:w="1448" w:type="dxa"/>
          </w:tcPr>
          <w:p w:rsidR="000F70E3" w:rsidRPr="00A57A3A" w:rsidRDefault="000F70E3" w:rsidP="00432CBB">
            <w:pPr>
              <w:spacing w:line="360" w:lineRule="auto"/>
              <w:jc w:val="center"/>
              <w:rPr>
                <w:rFonts w:ascii="Arial" w:hAnsi="Arial" w:cs="Arial"/>
              </w:rPr>
            </w:pPr>
            <w:r>
              <w:rPr>
                <w:rFonts w:ascii="Arial" w:hAnsi="Arial" w:cs="Arial"/>
              </w:rPr>
              <w:t>12,66</w:t>
            </w:r>
          </w:p>
        </w:tc>
        <w:tc>
          <w:tcPr>
            <w:tcW w:w="1455" w:type="dxa"/>
          </w:tcPr>
          <w:p w:rsidR="000F70E3" w:rsidRPr="00A57A3A" w:rsidRDefault="000F70E3" w:rsidP="00432CBB">
            <w:pPr>
              <w:spacing w:line="360" w:lineRule="auto"/>
              <w:jc w:val="center"/>
              <w:rPr>
                <w:rFonts w:ascii="Arial" w:hAnsi="Arial" w:cs="Arial"/>
              </w:rPr>
            </w:pPr>
            <w:r>
              <w:rPr>
                <w:rFonts w:ascii="Arial" w:hAnsi="Arial" w:cs="Arial"/>
              </w:rPr>
              <w:t>1.266,00</w:t>
            </w:r>
          </w:p>
        </w:tc>
      </w:tr>
      <w:tr w:rsidR="000F70E3" w:rsidRPr="00673F4F" w:rsidTr="00432CBB">
        <w:tc>
          <w:tcPr>
            <w:tcW w:w="1245" w:type="dxa"/>
          </w:tcPr>
          <w:p w:rsidR="000F70E3" w:rsidRPr="00A57A3A" w:rsidRDefault="000F70E3" w:rsidP="00432CBB">
            <w:pPr>
              <w:spacing w:line="360" w:lineRule="auto"/>
              <w:jc w:val="both"/>
              <w:rPr>
                <w:rFonts w:ascii="Arial" w:hAnsi="Arial" w:cs="Arial"/>
              </w:rPr>
            </w:pPr>
            <w:r>
              <w:rPr>
                <w:rFonts w:ascii="Arial" w:hAnsi="Arial" w:cs="Arial"/>
              </w:rPr>
              <w:t>09</w:t>
            </w:r>
          </w:p>
        </w:tc>
        <w:tc>
          <w:tcPr>
            <w:tcW w:w="2970" w:type="dxa"/>
          </w:tcPr>
          <w:p w:rsidR="000F70E3" w:rsidRPr="00A57A3A" w:rsidRDefault="000F70E3" w:rsidP="00432CBB">
            <w:pPr>
              <w:spacing w:line="360" w:lineRule="auto"/>
              <w:jc w:val="both"/>
              <w:rPr>
                <w:rFonts w:ascii="Arial" w:hAnsi="Arial" w:cs="Arial"/>
              </w:rPr>
            </w:pPr>
            <w:r w:rsidRPr="008C022C">
              <w:rPr>
                <w:rFonts w:ascii="Arial" w:hAnsi="Arial" w:cs="Arial"/>
              </w:rPr>
              <w:t>motobomba  1,5 cv de potencia, trifásica</w:t>
            </w:r>
          </w:p>
        </w:tc>
        <w:tc>
          <w:tcPr>
            <w:tcW w:w="713" w:type="dxa"/>
          </w:tcPr>
          <w:p w:rsidR="000F70E3" w:rsidRPr="00A57A3A" w:rsidRDefault="000F70E3" w:rsidP="00432CBB">
            <w:pPr>
              <w:spacing w:line="360" w:lineRule="auto"/>
              <w:jc w:val="center"/>
              <w:rPr>
                <w:rFonts w:ascii="Arial" w:hAnsi="Arial" w:cs="Arial"/>
              </w:rPr>
            </w:pPr>
            <w:r>
              <w:rPr>
                <w:rFonts w:ascii="Arial" w:hAnsi="Arial" w:cs="Arial"/>
              </w:rPr>
              <w:t>U</w:t>
            </w:r>
          </w:p>
        </w:tc>
        <w:tc>
          <w:tcPr>
            <w:tcW w:w="889" w:type="dxa"/>
          </w:tcPr>
          <w:p w:rsidR="000F70E3" w:rsidRPr="00A57A3A" w:rsidRDefault="000F70E3" w:rsidP="00432CBB">
            <w:pPr>
              <w:spacing w:line="360" w:lineRule="auto"/>
              <w:jc w:val="center"/>
              <w:rPr>
                <w:rFonts w:ascii="Arial" w:hAnsi="Arial" w:cs="Arial"/>
              </w:rPr>
            </w:pPr>
            <w:r>
              <w:rPr>
                <w:rFonts w:ascii="Arial" w:hAnsi="Arial" w:cs="Arial"/>
              </w:rPr>
              <w:t>1</w:t>
            </w:r>
          </w:p>
        </w:tc>
        <w:tc>
          <w:tcPr>
            <w:tcW w:w="1448" w:type="dxa"/>
          </w:tcPr>
          <w:p w:rsidR="000F70E3" w:rsidRPr="00A57A3A" w:rsidRDefault="000F70E3" w:rsidP="00432CBB">
            <w:pPr>
              <w:spacing w:line="360" w:lineRule="auto"/>
              <w:jc w:val="center"/>
              <w:rPr>
                <w:rFonts w:ascii="Arial" w:hAnsi="Arial" w:cs="Arial"/>
              </w:rPr>
            </w:pPr>
            <w:r>
              <w:rPr>
                <w:rFonts w:ascii="Arial" w:hAnsi="Arial" w:cs="Arial"/>
              </w:rPr>
              <w:t>2.153,93</w:t>
            </w:r>
          </w:p>
        </w:tc>
        <w:tc>
          <w:tcPr>
            <w:tcW w:w="1455" w:type="dxa"/>
          </w:tcPr>
          <w:p w:rsidR="000F70E3" w:rsidRPr="00A57A3A" w:rsidRDefault="000F70E3" w:rsidP="00432CBB">
            <w:pPr>
              <w:spacing w:line="360" w:lineRule="auto"/>
              <w:jc w:val="center"/>
              <w:rPr>
                <w:rFonts w:ascii="Arial" w:hAnsi="Arial" w:cs="Arial"/>
              </w:rPr>
            </w:pPr>
            <w:r>
              <w:rPr>
                <w:rFonts w:ascii="Arial" w:hAnsi="Arial" w:cs="Arial"/>
              </w:rPr>
              <w:t>2.153,93</w:t>
            </w:r>
          </w:p>
        </w:tc>
      </w:tr>
      <w:tr w:rsidR="000F70E3" w:rsidRPr="00673F4F" w:rsidTr="00432CBB">
        <w:tc>
          <w:tcPr>
            <w:tcW w:w="1245" w:type="dxa"/>
          </w:tcPr>
          <w:p w:rsidR="000F70E3" w:rsidRPr="00A57A3A" w:rsidRDefault="000F70E3" w:rsidP="00432CBB">
            <w:pPr>
              <w:spacing w:line="360" w:lineRule="auto"/>
              <w:jc w:val="both"/>
              <w:rPr>
                <w:rFonts w:ascii="Arial" w:hAnsi="Arial" w:cs="Arial"/>
              </w:rPr>
            </w:pPr>
            <w:r>
              <w:rPr>
                <w:rFonts w:ascii="Arial" w:hAnsi="Arial" w:cs="Arial"/>
              </w:rPr>
              <w:t>10</w:t>
            </w:r>
          </w:p>
        </w:tc>
        <w:tc>
          <w:tcPr>
            <w:tcW w:w="2970" w:type="dxa"/>
          </w:tcPr>
          <w:p w:rsidR="000F70E3" w:rsidRPr="00A57A3A" w:rsidRDefault="000F70E3" w:rsidP="00432CBB">
            <w:pPr>
              <w:spacing w:line="360" w:lineRule="auto"/>
              <w:jc w:val="both"/>
              <w:rPr>
                <w:rFonts w:ascii="Arial" w:hAnsi="Arial" w:cs="Arial"/>
              </w:rPr>
            </w:pPr>
            <w:r w:rsidRPr="00A57A3A">
              <w:rPr>
                <w:rFonts w:ascii="Arial" w:hAnsi="Arial" w:cs="Arial"/>
              </w:rPr>
              <w:t>Sombrite  50 %</w:t>
            </w:r>
          </w:p>
        </w:tc>
        <w:tc>
          <w:tcPr>
            <w:tcW w:w="713" w:type="dxa"/>
          </w:tcPr>
          <w:p w:rsidR="000F70E3" w:rsidRPr="00A57A3A" w:rsidRDefault="000F70E3" w:rsidP="00432CBB">
            <w:pPr>
              <w:spacing w:line="360" w:lineRule="auto"/>
              <w:jc w:val="center"/>
              <w:rPr>
                <w:rFonts w:ascii="Arial" w:hAnsi="Arial" w:cs="Arial"/>
              </w:rPr>
            </w:pPr>
            <w:r>
              <w:rPr>
                <w:rFonts w:ascii="Arial" w:hAnsi="Arial" w:cs="Arial"/>
              </w:rPr>
              <w:t>M²</w:t>
            </w:r>
          </w:p>
        </w:tc>
        <w:tc>
          <w:tcPr>
            <w:tcW w:w="889" w:type="dxa"/>
          </w:tcPr>
          <w:p w:rsidR="000F70E3" w:rsidRPr="00A57A3A" w:rsidRDefault="000F70E3" w:rsidP="00432CBB">
            <w:pPr>
              <w:spacing w:line="360" w:lineRule="auto"/>
              <w:jc w:val="center"/>
              <w:rPr>
                <w:rFonts w:ascii="Arial" w:hAnsi="Arial" w:cs="Arial"/>
              </w:rPr>
            </w:pPr>
            <w:r>
              <w:rPr>
                <w:rFonts w:ascii="Arial" w:hAnsi="Arial" w:cs="Arial"/>
              </w:rPr>
              <w:t>2.400</w:t>
            </w:r>
          </w:p>
        </w:tc>
        <w:tc>
          <w:tcPr>
            <w:tcW w:w="1448" w:type="dxa"/>
          </w:tcPr>
          <w:p w:rsidR="000F70E3" w:rsidRPr="00A57A3A" w:rsidRDefault="000F70E3" w:rsidP="00432CBB">
            <w:pPr>
              <w:spacing w:line="360" w:lineRule="auto"/>
              <w:jc w:val="center"/>
              <w:rPr>
                <w:rFonts w:ascii="Arial" w:hAnsi="Arial" w:cs="Arial"/>
              </w:rPr>
            </w:pPr>
            <w:r>
              <w:rPr>
                <w:rFonts w:ascii="Arial" w:hAnsi="Arial" w:cs="Arial"/>
              </w:rPr>
              <w:t>5,96</w:t>
            </w:r>
          </w:p>
        </w:tc>
        <w:tc>
          <w:tcPr>
            <w:tcW w:w="1455" w:type="dxa"/>
          </w:tcPr>
          <w:p w:rsidR="000F70E3" w:rsidRPr="00A57A3A" w:rsidRDefault="000F70E3" w:rsidP="00432CBB">
            <w:pPr>
              <w:spacing w:line="360" w:lineRule="auto"/>
              <w:jc w:val="center"/>
              <w:rPr>
                <w:rFonts w:ascii="Arial" w:hAnsi="Arial" w:cs="Arial"/>
              </w:rPr>
            </w:pPr>
            <w:r>
              <w:rPr>
                <w:rFonts w:ascii="Arial" w:hAnsi="Arial" w:cs="Arial"/>
              </w:rPr>
              <w:t>14.304,00</w:t>
            </w:r>
          </w:p>
        </w:tc>
      </w:tr>
      <w:tr w:rsidR="000F70E3" w:rsidRPr="004C7C4F" w:rsidTr="00432CBB">
        <w:tc>
          <w:tcPr>
            <w:tcW w:w="1245" w:type="dxa"/>
          </w:tcPr>
          <w:p w:rsidR="000F70E3" w:rsidRPr="004C7C4F" w:rsidRDefault="000F70E3" w:rsidP="00432CBB">
            <w:pPr>
              <w:spacing w:line="360" w:lineRule="auto"/>
              <w:jc w:val="both"/>
              <w:rPr>
                <w:rFonts w:ascii="Arial" w:hAnsi="Arial" w:cs="Arial"/>
              </w:rPr>
            </w:pPr>
            <w:r w:rsidRPr="004C7C4F">
              <w:rPr>
                <w:rFonts w:ascii="Arial" w:hAnsi="Arial" w:cs="Arial"/>
              </w:rPr>
              <w:t>11</w:t>
            </w:r>
          </w:p>
        </w:tc>
        <w:tc>
          <w:tcPr>
            <w:tcW w:w="2970" w:type="dxa"/>
          </w:tcPr>
          <w:p w:rsidR="000F70E3" w:rsidRPr="004C7C4F" w:rsidRDefault="000F70E3" w:rsidP="00432CBB">
            <w:pPr>
              <w:spacing w:line="360" w:lineRule="auto"/>
              <w:jc w:val="both"/>
              <w:rPr>
                <w:rFonts w:ascii="Arial" w:hAnsi="Arial" w:cs="Arial"/>
              </w:rPr>
            </w:pPr>
            <w:r>
              <w:rPr>
                <w:rFonts w:ascii="Arial" w:hAnsi="Arial" w:cs="Arial"/>
              </w:rPr>
              <w:t>Pá para padreiro</w:t>
            </w:r>
          </w:p>
        </w:tc>
        <w:tc>
          <w:tcPr>
            <w:tcW w:w="713" w:type="dxa"/>
          </w:tcPr>
          <w:p w:rsidR="000F70E3" w:rsidRPr="004C7C4F" w:rsidRDefault="000F70E3" w:rsidP="00432CBB">
            <w:pPr>
              <w:spacing w:line="360" w:lineRule="auto"/>
              <w:jc w:val="center"/>
              <w:rPr>
                <w:rFonts w:ascii="Arial" w:hAnsi="Arial" w:cs="Arial"/>
              </w:rPr>
            </w:pPr>
            <w:r>
              <w:rPr>
                <w:rFonts w:ascii="Arial" w:hAnsi="Arial" w:cs="Arial"/>
              </w:rPr>
              <w:t>U</w:t>
            </w:r>
          </w:p>
        </w:tc>
        <w:tc>
          <w:tcPr>
            <w:tcW w:w="889" w:type="dxa"/>
          </w:tcPr>
          <w:p w:rsidR="000F70E3" w:rsidRPr="004C7C4F" w:rsidRDefault="000F70E3" w:rsidP="00432CBB">
            <w:pPr>
              <w:spacing w:line="360" w:lineRule="auto"/>
              <w:jc w:val="center"/>
              <w:rPr>
                <w:rFonts w:ascii="Arial" w:hAnsi="Arial" w:cs="Arial"/>
              </w:rPr>
            </w:pPr>
            <w:r>
              <w:rPr>
                <w:rFonts w:ascii="Arial" w:hAnsi="Arial" w:cs="Arial"/>
              </w:rPr>
              <w:t>3</w:t>
            </w:r>
          </w:p>
        </w:tc>
        <w:tc>
          <w:tcPr>
            <w:tcW w:w="1448" w:type="dxa"/>
          </w:tcPr>
          <w:p w:rsidR="000F70E3" w:rsidRPr="004C7C4F" w:rsidRDefault="000F70E3" w:rsidP="00432CBB">
            <w:pPr>
              <w:spacing w:line="360" w:lineRule="auto"/>
              <w:jc w:val="center"/>
              <w:rPr>
                <w:rFonts w:ascii="Arial" w:hAnsi="Arial" w:cs="Arial"/>
              </w:rPr>
            </w:pPr>
            <w:r>
              <w:rPr>
                <w:rFonts w:ascii="Arial" w:hAnsi="Arial" w:cs="Arial"/>
              </w:rPr>
              <w:t>57,32</w:t>
            </w:r>
          </w:p>
        </w:tc>
        <w:tc>
          <w:tcPr>
            <w:tcW w:w="1455" w:type="dxa"/>
          </w:tcPr>
          <w:p w:rsidR="000F70E3" w:rsidRPr="004C7C4F" w:rsidRDefault="000F70E3" w:rsidP="00432CBB">
            <w:pPr>
              <w:spacing w:line="360" w:lineRule="auto"/>
              <w:jc w:val="center"/>
              <w:rPr>
                <w:rFonts w:ascii="Arial" w:hAnsi="Arial" w:cs="Arial"/>
              </w:rPr>
            </w:pPr>
            <w:r>
              <w:rPr>
                <w:rFonts w:ascii="Arial" w:hAnsi="Arial" w:cs="Arial"/>
              </w:rPr>
              <w:t>171,96</w:t>
            </w:r>
          </w:p>
        </w:tc>
      </w:tr>
      <w:tr w:rsidR="000F70E3" w:rsidRPr="00673F4F" w:rsidTr="00432CBB">
        <w:tc>
          <w:tcPr>
            <w:tcW w:w="1245" w:type="dxa"/>
          </w:tcPr>
          <w:p w:rsidR="000F70E3" w:rsidRPr="00A57A3A" w:rsidRDefault="000F70E3" w:rsidP="00432CBB">
            <w:pPr>
              <w:spacing w:line="360" w:lineRule="auto"/>
              <w:jc w:val="both"/>
              <w:rPr>
                <w:rFonts w:ascii="Arial" w:hAnsi="Arial" w:cs="Arial"/>
              </w:rPr>
            </w:pPr>
            <w:r>
              <w:rPr>
                <w:rFonts w:ascii="Arial" w:hAnsi="Arial" w:cs="Arial"/>
              </w:rPr>
              <w:t>12</w:t>
            </w:r>
          </w:p>
        </w:tc>
        <w:tc>
          <w:tcPr>
            <w:tcW w:w="2970" w:type="dxa"/>
          </w:tcPr>
          <w:p w:rsidR="000F70E3" w:rsidRPr="00A57A3A" w:rsidRDefault="000F70E3" w:rsidP="00432CBB">
            <w:pPr>
              <w:jc w:val="both"/>
              <w:rPr>
                <w:rFonts w:ascii="Arial" w:hAnsi="Arial" w:cs="Arial"/>
              </w:rPr>
            </w:pPr>
            <w:r>
              <w:rPr>
                <w:rFonts w:ascii="Arial" w:hAnsi="Arial" w:cs="Arial"/>
              </w:rPr>
              <w:t>Enxadão com cabo</w:t>
            </w:r>
          </w:p>
        </w:tc>
        <w:tc>
          <w:tcPr>
            <w:tcW w:w="713" w:type="dxa"/>
          </w:tcPr>
          <w:p w:rsidR="000F70E3" w:rsidRPr="00A57A3A" w:rsidRDefault="000F70E3" w:rsidP="00432CBB">
            <w:pPr>
              <w:spacing w:line="360" w:lineRule="auto"/>
              <w:jc w:val="center"/>
              <w:rPr>
                <w:rFonts w:ascii="Arial" w:hAnsi="Arial" w:cs="Arial"/>
              </w:rPr>
            </w:pPr>
            <w:r>
              <w:rPr>
                <w:rFonts w:ascii="Arial" w:hAnsi="Arial" w:cs="Arial"/>
              </w:rPr>
              <w:t>U</w:t>
            </w:r>
          </w:p>
        </w:tc>
        <w:tc>
          <w:tcPr>
            <w:tcW w:w="889" w:type="dxa"/>
          </w:tcPr>
          <w:p w:rsidR="000F70E3" w:rsidRPr="00A57A3A" w:rsidRDefault="000F70E3" w:rsidP="00432CBB">
            <w:pPr>
              <w:spacing w:line="360" w:lineRule="auto"/>
              <w:jc w:val="center"/>
              <w:rPr>
                <w:rFonts w:ascii="Arial" w:hAnsi="Arial" w:cs="Arial"/>
              </w:rPr>
            </w:pPr>
            <w:r>
              <w:rPr>
                <w:rFonts w:ascii="Arial" w:hAnsi="Arial" w:cs="Arial"/>
              </w:rPr>
              <w:t>3</w:t>
            </w:r>
          </w:p>
        </w:tc>
        <w:tc>
          <w:tcPr>
            <w:tcW w:w="1448" w:type="dxa"/>
          </w:tcPr>
          <w:p w:rsidR="000F70E3" w:rsidRPr="00A57A3A" w:rsidRDefault="000F70E3" w:rsidP="00432CBB">
            <w:pPr>
              <w:spacing w:line="360" w:lineRule="auto"/>
              <w:jc w:val="center"/>
              <w:rPr>
                <w:rFonts w:ascii="Arial" w:hAnsi="Arial" w:cs="Arial"/>
              </w:rPr>
            </w:pPr>
            <w:r>
              <w:rPr>
                <w:rFonts w:ascii="Arial" w:hAnsi="Arial" w:cs="Arial"/>
              </w:rPr>
              <w:t>68,00</w:t>
            </w:r>
          </w:p>
        </w:tc>
        <w:tc>
          <w:tcPr>
            <w:tcW w:w="1455" w:type="dxa"/>
          </w:tcPr>
          <w:p w:rsidR="000F70E3" w:rsidRPr="00A57A3A" w:rsidRDefault="000F70E3" w:rsidP="00432CBB">
            <w:pPr>
              <w:spacing w:line="360" w:lineRule="auto"/>
              <w:jc w:val="center"/>
              <w:rPr>
                <w:rFonts w:ascii="Arial" w:hAnsi="Arial" w:cs="Arial"/>
              </w:rPr>
            </w:pPr>
            <w:r>
              <w:rPr>
                <w:rFonts w:ascii="Arial" w:hAnsi="Arial" w:cs="Arial"/>
              </w:rPr>
              <w:t>204,00</w:t>
            </w:r>
          </w:p>
        </w:tc>
      </w:tr>
      <w:tr w:rsidR="000F70E3" w:rsidRPr="00673F4F" w:rsidTr="00432CBB">
        <w:tc>
          <w:tcPr>
            <w:tcW w:w="1245" w:type="dxa"/>
          </w:tcPr>
          <w:p w:rsidR="000F70E3" w:rsidRPr="00664721" w:rsidRDefault="000F70E3" w:rsidP="00432CBB">
            <w:pPr>
              <w:spacing w:line="360" w:lineRule="auto"/>
              <w:jc w:val="both"/>
              <w:rPr>
                <w:rFonts w:ascii="Arial" w:hAnsi="Arial" w:cs="Arial"/>
              </w:rPr>
            </w:pPr>
            <w:r w:rsidRPr="00664721">
              <w:rPr>
                <w:rFonts w:ascii="Arial" w:hAnsi="Arial" w:cs="Arial"/>
              </w:rPr>
              <w:t>13</w:t>
            </w:r>
          </w:p>
        </w:tc>
        <w:tc>
          <w:tcPr>
            <w:tcW w:w="2970" w:type="dxa"/>
          </w:tcPr>
          <w:p w:rsidR="000F70E3" w:rsidRPr="008C022C" w:rsidRDefault="000F70E3" w:rsidP="00432CBB">
            <w:pPr>
              <w:jc w:val="both"/>
              <w:rPr>
                <w:rFonts w:ascii="Arial" w:hAnsi="Arial" w:cs="Arial"/>
              </w:rPr>
            </w:pPr>
            <w:r>
              <w:rPr>
                <w:rFonts w:ascii="Arial" w:hAnsi="Arial" w:cs="Arial"/>
              </w:rPr>
              <w:t>Enxada com cabo</w:t>
            </w:r>
          </w:p>
        </w:tc>
        <w:tc>
          <w:tcPr>
            <w:tcW w:w="713" w:type="dxa"/>
          </w:tcPr>
          <w:p w:rsidR="000F70E3" w:rsidRPr="00A57A3A" w:rsidRDefault="000F70E3" w:rsidP="00432CBB">
            <w:pPr>
              <w:spacing w:line="360" w:lineRule="auto"/>
              <w:jc w:val="center"/>
              <w:rPr>
                <w:rFonts w:ascii="Arial" w:hAnsi="Arial" w:cs="Arial"/>
              </w:rPr>
            </w:pPr>
            <w:r>
              <w:rPr>
                <w:rFonts w:ascii="Arial" w:hAnsi="Arial" w:cs="Arial"/>
              </w:rPr>
              <w:t>U</w:t>
            </w:r>
          </w:p>
        </w:tc>
        <w:tc>
          <w:tcPr>
            <w:tcW w:w="889" w:type="dxa"/>
          </w:tcPr>
          <w:p w:rsidR="000F70E3" w:rsidRPr="00A57A3A" w:rsidRDefault="000F70E3" w:rsidP="00432CBB">
            <w:pPr>
              <w:spacing w:line="360" w:lineRule="auto"/>
              <w:jc w:val="center"/>
              <w:rPr>
                <w:rFonts w:ascii="Arial" w:hAnsi="Arial" w:cs="Arial"/>
              </w:rPr>
            </w:pPr>
            <w:r>
              <w:rPr>
                <w:rFonts w:ascii="Arial" w:hAnsi="Arial" w:cs="Arial"/>
              </w:rPr>
              <w:t>3</w:t>
            </w:r>
          </w:p>
        </w:tc>
        <w:tc>
          <w:tcPr>
            <w:tcW w:w="1448" w:type="dxa"/>
          </w:tcPr>
          <w:p w:rsidR="000F70E3" w:rsidRPr="00AE2473" w:rsidRDefault="000F70E3" w:rsidP="00432CBB">
            <w:pPr>
              <w:spacing w:line="360" w:lineRule="auto"/>
              <w:jc w:val="center"/>
              <w:rPr>
                <w:rFonts w:ascii="Arial" w:hAnsi="Arial" w:cs="Arial"/>
              </w:rPr>
            </w:pPr>
            <w:r>
              <w:rPr>
                <w:rFonts w:ascii="Arial" w:hAnsi="Arial" w:cs="Arial"/>
              </w:rPr>
              <w:t>77,50</w:t>
            </w:r>
          </w:p>
        </w:tc>
        <w:tc>
          <w:tcPr>
            <w:tcW w:w="1455" w:type="dxa"/>
          </w:tcPr>
          <w:p w:rsidR="000F70E3" w:rsidRPr="00AE2473" w:rsidRDefault="000F70E3" w:rsidP="00432CBB">
            <w:pPr>
              <w:spacing w:line="360" w:lineRule="auto"/>
              <w:jc w:val="center"/>
              <w:rPr>
                <w:rFonts w:ascii="Arial" w:hAnsi="Arial" w:cs="Arial"/>
              </w:rPr>
            </w:pPr>
            <w:r>
              <w:rPr>
                <w:rFonts w:ascii="Arial" w:hAnsi="Arial" w:cs="Arial"/>
              </w:rPr>
              <w:t>232,50</w:t>
            </w:r>
          </w:p>
        </w:tc>
      </w:tr>
      <w:tr w:rsidR="000F70E3" w:rsidRPr="00664721" w:rsidTr="00432CBB">
        <w:tc>
          <w:tcPr>
            <w:tcW w:w="1245" w:type="dxa"/>
          </w:tcPr>
          <w:p w:rsidR="000F70E3" w:rsidRPr="00664721" w:rsidRDefault="000F70E3" w:rsidP="00432CBB">
            <w:pPr>
              <w:spacing w:line="360" w:lineRule="auto"/>
              <w:jc w:val="both"/>
              <w:rPr>
                <w:rFonts w:ascii="Arial" w:hAnsi="Arial" w:cs="Arial"/>
              </w:rPr>
            </w:pPr>
            <w:r w:rsidRPr="00664721">
              <w:rPr>
                <w:rFonts w:ascii="Arial" w:hAnsi="Arial" w:cs="Arial"/>
              </w:rPr>
              <w:t>14</w:t>
            </w:r>
          </w:p>
        </w:tc>
        <w:tc>
          <w:tcPr>
            <w:tcW w:w="2970" w:type="dxa"/>
          </w:tcPr>
          <w:p w:rsidR="000F70E3" w:rsidRPr="00664721" w:rsidRDefault="000F70E3" w:rsidP="00432CBB">
            <w:pPr>
              <w:jc w:val="both"/>
              <w:rPr>
                <w:rFonts w:ascii="Arial" w:hAnsi="Arial" w:cs="Arial"/>
              </w:rPr>
            </w:pPr>
            <w:r>
              <w:rPr>
                <w:rFonts w:ascii="Arial" w:hAnsi="Arial" w:cs="Arial"/>
              </w:rPr>
              <w:t>Martelo de pedreiro</w:t>
            </w:r>
          </w:p>
        </w:tc>
        <w:tc>
          <w:tcPr>
            <w:tcW w:w="713" w:type="dxa"/>
          </w:tcPr>
          <w:p w:rsidR="000F70E3" w:rsidRPr="00664721" w:rsidRDefault="000F70E3" w:rsidP="00432CBB">
            <w:pPr>
              <w:spacing w:line="360" w:lineRule="auto"/>
              <w:jc w:val="center"/>
              <w:rPr>
                <w:rFonts w:ascii="Arial" w:hAnsi="Arial" w:cs="Arial"/>
              </w:rPr>
            </w:pPr>
            <w:r>
              <w:rPr>
                <w:rFonts w:ascii="Arial" w:hAnsi="Arial" w:cs="Arial"/>
              </w:rPr>
              <w:t>U</w:t>
            </w:r>
          </w:p>
        </w:tc>
        <w:tc>
          <w:tcPr>
            <w:tcW w:w="889" w:type="dxa"/>
          </w:tcPr>
          <w:p w:rsidR="000F70E3" w:rsidRPr="00664721" w:rsidRDefault="000F70E3" w:rsidP="00432CBB">
            <w:pPr>
              <w:spacing w:line="360" w:lineRule="auto"/>
              <w:jc w:val="center"/>
              <w:rPr>
                <w:rFonts w:ascii="Arial" w:hAnsi="Arial" w:cs="Arial"/>
              </w:rPr>
            </w:pPr>
            <w:r>
              <w:rPr>
                <w:rFonts w:ascii="Arial" w:hAnsi="Arial" w:cs="Arial"/>
              </w:rPr>
              <w:t>2</w:t>
            </w:r>
          </w:p>
        </w:tc>
        <w:tc>
          <w:tcPr>
            <w:tcW w:w="1448" w:type="dxa"/>
          </w:tcPr>
          <w:p w:rsidR="000F70E3" w:rsidRPr="00664721" w:rsidRDefault="000F70E3" w:rsidP="00432CBB">
            <w:pPr>
              <w:spacing w:line="360" w:lineRule="auto"/>
              <w:jc w:val="center"/>
              <w:rPr>
                <w:rFonts w:ascii="Arial" w:hAnsi="Arial" w:cs="Arial"/>
              </w:rPr>
            </w:pPr>
            <w:r>
              <w:rPr>
                <w:rFonts w:ascii="Arial" w:hAnsi="Arial" w:cs="Arial"/>
              </w:rPr>
              <w:t>37,95</w:t>
            </w:r>
          </w:p>
        </w:tc>
        <w:tc>
          <w:tcPr>
            <w:tcW w:w="1455" w:type="dxa"/>
          </w:tcPr>
          <w:p w:rsidR="000F70E3" w:rsidRPr="00664721" w:rsidRDefault="000F70E3" w:rsidP="00432CBB">
            <w:pPr>
              <w:spacing w:line="360" w:lineRule="auto"/>
              <w:jc w:val="center"/>
              <w:rPr>
                <w:rFonts w:ascii="Arial" w:hAnsi="Arial" w:cs="Arial"/>
              </w:rPr>
            </w:pPr>
            <w:r>
              <w:rPr>
                <w:rFonts w:ascii="Arial" w:hAnsi="Arial" w:cs="Arial"/>
              </w:rPr>
              <w:t>75,90</w:t>
            </w:r>
          </w:p>
        </w:tc>
      </w:tr>
      <w:tr w:rsidR="000F70E3" w:rsidRPr="00673F4F" w:rsidTr="00432CBB">
        <w:tc>
          <w:tcPr>
            <w:tcW w:w="1245" w:type="dxa"/>
          </w:tcPr>
          <w:p w:rsidR="000F70E3" w:rsidRPr="00A57A3A" w:rsidRDefault="000F70E3" w:rsidP="00432CBB">
            <w:pPr>
              <w:spacing w:line="360" w:lineRule="auto"/>
              <w:jc w:val="both"/>
              <w:rPr>
                <w:rFonts w:ascii="Arial" w:hAnsi="Arial" w:cs="Arial"/>
              </w:rPr>
            </w:pPr>
            <w:r>
              <w:rPr>
                <w:rFonts w:ascii="Arial" w:hAnsi="Arial" w:cs="Arial"/>
              </w:rPr>
              <w:t>15</w:t>
            </w:r>
          </w:p>
        </w:tc>
        <w:tc>
          <w:tcPr>
            <w:tcW w:w="2970" w:type="dxa"/>
          </w:tcPr>
          <w:p w:rsidR="000F70E3" w:rsidRPr="00A57A3A" w:rsidRDefault="000F70E3" w:rsidP="00432CBB">
            <w:pPr>
              <w:spacing w:line="360" w:lineRule="auto"/>
              <w:jc w:val="both"/>
              <w:rPr>
                <w:rFonts w:ascii="Arial" w:hAnsi="Arial" w:cs="Arial"/>
              </w:rPr>
            </w:pPr>
            <w:r>
              <w:rPr>
                <w:rFonts w:ascii="Arial" w:hAnsi="Arial" w:cs="Arial"/>
              </w:rPr>
              <w:t>Serrote 24p.</w:t>
            </w:r>
          </w:p>
        </w:tc>
        <w:tc>
          <w:tcPr>
            <w:tcW w:w="713" w:type="dxa"/>
          </w:tcPr>
          <w:p w:rsidR="000F70E3" w:rsidRPr="00A57A3A" w:rsidRDefault="000F70E3" w:rsidP="00432CBB">
            <w:pPr>
              <w:spacing w:line="360" w:lineRule="auto"/>
              <w:jc w:val="center"/>
              <w:rPr>
                <w:rFonts w:ascii="Arial" w:hAnsi="Arial" w:cs="Arial"/>
              </w:rPr>
            </w:pPr>
            <w:r>
              <w:rPr>
                <w:rFonts w:ascii="Arial" w:hAnsi="Arial" w:cs="Arial"/>
              </w:rPr>
              <w:t>U</w:t>
            </w:r>
          </w:p>
        </w:tc>
        <w:tc>
          <w:tcPr>
            <w:tcW w:w="889" w:type="dxa"/>
          </w:tcPr>
          <w:p w:rsidR="000F70E3" w:rsidRPr="00A57A3A" w:rsidRDefault="000F70E3" w:rsidP="00432CBB">
            <w:pPr>
              <w:spacing w:line="360" w:lineRule="auto"/>
              <w:jc w:val="center"/>
              <w:rPr>
                <w:rFonts w:ascii="Arial" w:hAnsi="Arial" w:cs="Arial"/>
              </w:rPr>
            </w:pPr>
            <w:r>
              <w:rPr>
                <w:rFonts w:ascii="Arial" w:hAnsi="Arial" w:cs="Arial"/>
              </w:rPr>
              <w:t>1</w:t>
            </w:r>
          </w:p>
        </w:tc>
        <w:tc>
          <w:tcPr>
            <w:tcW w:w="1448" w:type="dxa"/>
          </w:tcPr>
          <w:p w:rsidR="000F70E3" w:rsidRPr="00A57A3A" w:rsidRDefault="000F70E3" w:rsidP="00432CBB">
            <w:pPr>
              <w:spacing w:line="360" w:lineRule="auto"/>
              <w:jc w:val="center"/>
              <w:rPr>
                <w:rFonts w:ascii="Arial" w:hAnsi="Arial" w:cs="Arial"/>
              </w:rPr>
            </w:pPr>
            <w:r>
              <w:rPr>
                <w:rFonts w:ascii="Arial" w:hAnsi="Arial" w:cs="Arial"/>
              </w:rPr>
              <w:t>109,94</w:t>
            </w:r>
          </w:p>
        </w:tc>
        <w:tc>
          <w:tcPr>
            <w:tcW w:w="1455" w:type="dxa"/>
          </w:tcPr>
          <w:p w:rsidR="000F70E3" w:rsidRPr="00A57A3A" w:rsidRDefault="000F70E3" w:rsidP="00432CBB">
            <w:pPr>
              <w:spacing w:line="360" w:lineRule="auto"/>
              <w:jc w:val="center"/>
              <w:rPr>
                <w:rFonts w:ascii="Arial" w:hAnsi="Arial" w:cs="Arial"/>
              </w:rPr>
            </w:pPr>
            <w:r>
              <w:rPr>
                <w:rFonts w:ascii="Arial" w:hAnsi="Arial" w:cs="Arial"/>
              </w:rPr>
              <w:t>109,94</w:t>
            </w:r>
          </w:p>
        </w:tc>
      </w:tr>
      <w:tr w:rsidR="000F70E3" w:rsidRPr="00673F4F" w:rsidTr="00432CBB">
        <w:tc>
          <w:tcPr>
            <w:tcW w:w="1245" w:type="dxa"/>
          </w:tcPr>
          <w:p w:rsidR="000F70E3" w:rsidRPr="00A57A3A" w:rsidRDefault="000F70E3" w:rsidP="00432CBB">
            <w:pPr>
              <w:spacing w:line="360" w:lineRule="auto"/>
              <w:jc w:val="both"/>
              <w:rPr>
                <w:rFonts w:ascii="Arial" w:hAnsi="Arial" w:cs="Arial"/>
              </w:rPr>
            </w:pPr>
            <w:r>
              <w:rPr>
                <w:rFonts w:ascii="Arial" w:hAnsi="Arial" w:cs="Arial"/>
              </w:rPr>
              <w:t>16</w:t>
            </w:r>
          </w:p>
        </w:tc>
        <w:tc>
          <w:tcPr>
            <w:tcW w:w="2970" w:type="dxa"/>
          </w:tcPr>
          <w:p w:rsidR="000F70E3" w:rsidRPr="00A57A3A" w:rsidRDefault="000F70E3" w:rsidP="00432CBB">
            <w:pPr>
              <w:spacing w:line="360" w:lineRule="auto"/>
              <w:jc w:val="both"/>
              <w:rPr>
                <w:rFonts w:ascii="Arial" w:hAnsi="Arial" w:cs="Arial"/>
              </w:rPr>
            </w:pPr>
            <w:r>
              <w:rPr>
                <w:rFonts w:ascii="Arial" w:hAnsi="Arial" w:cs="Arial"/>
              </w:rPr>
              <w:t>Alicate grande</w:t>
            </w:r>
          </w:p>
        </w:tc>
        <w:tc>
          <w:tcPr>
            <w:tcW w:w="713" w:type="dxa"/>
          </w:tcPr>
          <w:p w:rsidR="000F70E3" w:rsidRPr="00A57A3A" w:rsidRDefault="000F70E3" w:rsidP="00432CBB">
            <w:pPr>
              <w:spacing w:line="360" w:lineRule="auto"/>
              <w:jc w:val="center"/>
              <w:rPr>
                <w:rFonts w:ascii="Arial" w:hAnsi="Arial" w:cs="Arial"/>
              </w:rPr>
            </w:pPr>
            <w:r>
              <w:rPr>
                <w:rFonts w:ascii="Arial" w:hAnsi="Arial" w:cs="Arial"/>
              </w:rPr>
              <w:t>U</w:t>
            </w:r>
          </w:p>
        </w:tc>
        <w:tc>
          <w:tcPr>
            <w:tcW w:w="889" w:type="dxa"/>
          </w:tcPr>
          <w:p w:rsidR="000F70E3" w:rsidRPr="00A57A3A" w:rsidRDefault="000F70E3" w:rsidP="00432CBB">
            <w:pPr>
              <w:spacing w:line="360" w:lineRule="auto"/>
              <w:jc w:val="center"/>
              <w:rPr>
                <w:rFonts w:ascii="Arial" w:hAnsi="Arial" w:cs="Arial"/>
              </w:rPr>
            </w:pPr>
            <w:r>
              <w:rPr>
                <w:rFonts w:ascii="Arial" w:hAnsi="Arial" w:cs="Arial"/>
              </w:rPr>
              <w:t>2</w:t>
            </w:r>
          </w:p>
        </w:tc>
        <w:tc>
          <w:tcPr>
            <w:tcW w:w="1448" w:type="dxa"/>
          </w:tcPr>
          <w:p w:rsidR="000F70E3" w:rsidRPr="00A57A3A" w:rsidRDefault="000F70E3" w:rsidP="00432CBB">
            <w:pPr>
              <w:spacing w:line="360" w:lineRule="auto"/>
              <w:jc w:val="center"/>
              <w:rPr>
                <w:rFonts w:ascii="Arial" w:hAnsi="Arial" w:cs="Arial"/>
              </w:rPr>
            </w:pPr>
            <w:r>
              <w:rPr>
                <w:rFonts w:ascii="Arial" w:hAnsi="Arial" w:cs="Arial"/>
              </w:rPr>
              <w:t>45,13</w:t>
            </w:r>
          </w:p>
        </w:tc>
        <w:tc>
          <w:tcPr>
            <w:tcW w:w="1455" w:type="dxa"/>
          </w:tcPr>
          <w:p w:rsidR="000F70E3" w:rsidRPr="00A57A3A" w:rsidRDefault="000F70E3" w:rsidP="00432CBB">
            <w:pPr>
              <w:spacing w:line="360" w:lineRule="auto"/>
              <w:jc w:val="center"/>
              <w:rPr>
                <w:rFonts w:ascii="Arial" w:hAnsi="Arial" w:cs="Arial"/>
              </w:rPr>
            </w:pPr>
            <w:r>
              <w:rPr>
                <w:rFonts w:ascii="Arial" w:hAnsi="Arial" w:cs="Arial"/>
              </w:rPr>
              <w:t>90,23</w:t>
            </w:r>
          </w:p>
        </w:tc>
      </w:tr>
      <w:tr w:rsidR="000F70E3" w:rsidRPr="00673F4F" w:rsidTr="00432CBB">
        <w:tc>
          <w:tcPr>
            <w:tcW w:w="1245" w:type="dxa"/>
          </w:tcPr>
          <w:p w:rsidR="000F70E3" w:rsidRPr="00A57A3A" w:rsidRDefault="000F70E3" w:rsidP="00432CBB">
            <w:pPr>
              <w:spacing w:line="360" w:lineRule="auto"/>
              <w:jc w:val="both"/>
              <w:rPr>
                <w:rFonts w:ascii="Arial" w:hAnsi="Arial" w:cs="Arial"/>
              </w:rPr>
            </w:pPr>
            <w:r>
              <w:rPr>
                <w:rFonts w:ascii="Arial" w:hAnsi="Arial" w:cs="Arial"/>
              </w:rPr>
              <w:t>17</w:t>
            </w:r>
          </w:p>
        </w:tc>
        <w:tc>
          <w:tcPr>
            <w:tcW w:w="2970" w:type="dxa"/>
          </w:tcPr>
          <w:p w:rsidR="000F70E3" w:rsidRPr="00A57A3A" w:rsidRDefault="000F70E3" w:rsidP="00432CBB">
            <w:pPr>
              <w:spacing w:line="360" w:lineRule="auto"/>
              <w:jc w:val="both"/>
              <w:rPr>
                <w:rFonts w:ascii="Arial" w:hAnsi="Arial" w:cs="Arial"/>
              </w:rPr>
            </w:pPr>
            <w:r>
              <w:rPr>
                <w:rFonts w:ascii="Arial" w:hAnsi="Arial" w:cs="Arial"/>
              </w:rPr>
              <w:t>Regador de jardim</w:t>
            </w:r>
          </w:p>
        </w:tc>
        <w:tc>
          <w:tcPr>
            <w:tcW w:w="713" w:type="dxa"/>
          </w:tcPr>
          <w:p w:rsidR="000F70E3" w:rsidRPr="00A57A3A" w:rsidRDefault="000F70E3" w:rsidP="00432CBB">
            <w:pPr>
              <w:spacing w:line="360" w:lineRule="auto"/>
              <w:jc w:val="center"/>
              <w:rPr>
                <w:rFonts w:ascii="Arial" w:hAnsi="Arial" w:cs="Arial"/>
              </w:rPr>
            </w:pPr>
            <w:r>
              <w:rPr>
                <w:rFonts w:ascii="Arial" w:hAnsi="Arial" w:cs="Arial"/>
              </w:rPr>
              <w:t>U</w:t>
            </w:r>
          </w:p>
        </w:tc>
        <w:tc>
          <w:tcPr>
            <w:tcW w:w="889" w:type="dxa"/>
          </w:tcPr>
          <w:p w:rsidR="000F70E3" w:rsidRPr="00A57A3A" w:rsidRDefault="000F70E3" w:rsidP="00432CBB">
            <w:pPr>
              <w:spacing w:line="360" w:lineRule="auto"/>
              <w:jc w:val="center"/>
              <w:rPr>
                <w:rFonts w:ascii="Arial" w:hAnsi="Arial" w:cs="Arial"/>
              </w:rPr>
            </w:pPr>
            <w:r>
              <w:rPr>
                <w:rFonts w:ascii="Arial" w:hAnsi="Arial" w:cs="Arial"/>
              </w:rPr>
              <w:t>4</w:t>
            </w:r>
          </w:p>
        </w:tc>
        <w:tc>
          <w:tcPr>
            <w:tcW w:w="1448" w:type="dxa"/>
          </w:tcPr>
          <w:p w:rsidR="000F70E3" w:rsidRPr="00A57A3A" w:rsidRDefault="000F70E3" w:rsidP="00432CBB">
            <w:pPr>
              <w:spacing w:line="360" w:lineRule="auto"/>
              <w:jc w:val="center"/>
              <w:rPr>
                <w:rFonts w:ascii="Arial" w:hAnsi="Arial" w:cs="Arial"/>
              </w:rPr>
            </w:pPr>
            <w:r>
              <w:rPr>
                <w:rFonts w:ascii="Arial" w:hAnsi="Arial" w:cs="Arial"/>
              </w:rPr>
              <w:t>37,02</w:t>
            </w:r>
          </w:p>
        </w:tc>
        <w:tc>
          <w:tcPr>
            <w:tcW w:w="1455" w:type="dxa"/>
          </w:tcPr>
          <w:p w:rsidR="000F70E3" w:rsidRPr="00A57A3A" w:rsidRDefault="000F70E3" w:rsidP="00432CBB">
            <w:pPr>
              <w:spacing w:line="360" w:lineRule="auto"/>
              <w:jc w:val="center"/>
              <w:rPr>
                <w:rFonts w:ascii="Arial" w:hAnsi="Arial" w:cs="Arial"/>
              </w:rPr>
            </w:pPr>
            <w:r>
              <w:rPr>
                <w:rFonts w:ascii="Arial" w:hAnsi="Arial" w:cs="Arial"/>
              </w:rPr>
              <w:t>148,08</w:t>
            </w:r>
          </w:p>
        </w:tc>
      </w:tr>
      <w:tr w:rsidR="000F70E3" w:rsidRPr="00673F4F" w:rsidTr="00432CBB">
        <w:tc>
          <w:tcPr>
            <w:tcW w:w="1245" w:type="dxa"/>
          </w:tcPr>
          <w:p w:rsidR="000F70E3" w:rsidRPr="00A57A3A" w:rsidRDefault="000F70E3" w:rsidP="00432CBB">
            <w:pPr>
              <w:spacing w:line="360" w:lineRule="auto"/>
              <w:jc w:val="both"/>
              <w:rPr>
                <w:rFonts w:ascii="Arial" w:hAnsi="Arial" w:cs="Arial"/>
              </w:rPr>
            </w:pPr>
            <w:r>
              <w:rPr>
                <w:rFonts w:ascii="Arial" w:hAnsi="Arial" w:cs="Arial"/>
              </w:rPr>
              <w:t>18</w:t>
            </w:r>
          </w:p>
        </w:tc>
        <w:tc>
          <w:tcPr>
            <w:tcW w:w="2970" w:type="dxa"/>
          </w:tcPr>
          <w:p w:rsidR="000F70E3" w:rsidRPr="00A57A3A" w:rsidRDefault="000F70E3" w:rsidP="00432CBB">
            <w:pPr>
              <w:spacing w:line="360" w:lineRule="auto"/>
              <w:jc w:val="both"/>
              <w:rPr>
                <w:rFonts w:ascii="Arial" w:hAnsi="Arial" w:cs="Arial"/>
              </w:rPr>
            </w:pPr>
            <w:r>
              <w:rPr>
                <w:rFonts w:ascii="Arial" w:hAnsi="Arial" w:cs="Arial"/>
              </w:rPr>
              <w:t>Balde de plástico 20l</w:t>
            </w:r>
          </w:p>
        </w:tc>
        <w:tc>
          <w:tcPr>
            <w:tcW w:w="713" w:type="dxa"/>
          </w:tcPr>
          <w:p w:rsidR="000F70E3" w:rsidRPr="00A57A3A" w:rsidRDefault="000F70E3" w:rsidP="00432CBB">
            <w:pPr>
              <w:spacing w:line="360" w:lineRule="auto"/>
              <w:jc w:val="center"/>
              <w:rPr>
                <w:rFonts w:ascii="Arial" w:hAnsi="Arial" w:cs="Arial"/>
              </w:rPr>
            </w:pPr>
            <w:r>
              <w:rPr>
                <w:rFonts w:ascii="Arial" w:hAnsi="Arial" w:cs="Arial"/>
              </w:rPr>
              <w:t>U</w:t>
            </w:r>
          </w:p>
        </w:tc>
        <w:tc>
          <w:tcPr>
            <w:tcW w:w="889" w:type="dxa"/>
          </w:tcPr>
          <w:p w:rsidR="000F70E3" w:rsidRPr="00A57A3A" w:rsidRDefault="000F70E3" w:rsidP="00432CBB">
            <w:pPr>
              <w:spacing w:line="360" w:lineRule="auto"/>
              <w:jc w:val="center"/>
              <w:rPr>
                <w:rFonts w:ascii="Arial" w:hAnsi="Arial" w:cs="Arial"/>
              </w:rPr>
            </w:pPr>
            <w:r>
              <w:rPr>
                <w:rFonts w:ascii="Arial" w:hAnsi="Arial" w:cs="Arial"/>
              </w:rPr>
              <w:t>2</w:t>
            </w:r>
          </w:p>
        </w:tc>
        <w:tc>
          <w:tcPr>
            <w:tcW w:w="1448" w:type="dxa"/>
          </w:tcPr>
          <w:p w:rsidR="000F70E3" w:rsidRPr="00A57A3A" w:rsidRDefault="000F70E3" w:rsidP="00432CBB">
            <w:pPr>
              <w:spacing w:line="360" w:lineRule="auto"/>
              <w:jc w:val="center"/>
              <w:rPr>
                <w:rFonts w:ascii="Arial" w:hAnsi="Arial" w:cs="Arial"/>
              </w:rPr>
            </w:pPr>
            <w:r>
              <w:rPr>
                <w:rFonts w:ascii="Arial" w:hAnsi="Arial" w:cs="Arial"/>
              </w:rPr>
              <w:t>26,24</w:t>
            </w:r>
          </w:p>
        </w:tc>
        <w:tc>
          <w:tcPr>
            <w:tcW w:w="1455" w:type="dxa"/>
          </w:tcPr>
          <w:p w:rsidR="000F70E3" w:rsidRPr="00A57A3A" w:rsidRDefault="000F70E3" w:rsidP="00432CBB">
            <w:pPr>
              <w:spacing w:line="360" w:lineRule="auto"/>
              <w:jc w:val="center"/>
              <w:rPr>
                <w:rFonts w:ascii="Arial" w:hAnsi="Arial" w:cs="Arial"/>
              </w:rPr>
            </w:pPr>
            <w:r>
              <w:rPr>
                <w:rFonts w:ascii="Arial" w:hAnsi="Arial" w:cs="Arial"/>
              </w:rPr>
              <w:t>52,48</w:t>
            </w:r>
          </w:p>
        </w:tc>
      </w:tr>
      <w:tr w:rsidR="000F70E3" w:rsidRPr="00673F4F" w:rsidTr="00432CBB">
        <w:tc>
          <w:tcPr>
            <w:tcW w:w="1245" w:type="dxa"/>
          </w:tcPr>
          <w:p w:rsidR="000F70E3" w:rsidRPr="00A57A3A" w:rsidRDefault="000F70E3" w:rsidP="00432CBB">
            <w:pPr>
              <w:spacing w:line="360" w:lineRule="auto"/>
              <w:jc w:val="both"/>
              <w:rPr>
                <w:rFonts w:ascii="Arial" w:hAnsi="Arial" w:cs="Arial"/>
              </w:rPr>
            </w:pPr>
            <w:r>
              <w:rPr>
                <w:rFonts w:ascii="Arial" w:hAnsi="Arial" w:cs="Arial"/>
              </w:rPr>
              <w:t>19</w:t>
            </w:r>
          </w:p>
        </w:tc>
        <w:tc>
          <w:tcPr>
            <w:tcW w:w="2970" w:type="dxa"/>
          </w:tcPr>
          <w:p w:rsidR="000F70E3" w:rsidRPr="00A57A3A" w:rsidRDefault="000F70E3" w:rsidP="00432CBB">
            <w:pPr>
              <w:spacing w:line="360" w:lineRule="auto"/>
              <w:jc w:val="both"/>
              <w:rPr>
                <w:rFonts w:ascii="Arial" w:hAnsi="Arial" w:cs="Arial"/>
              </w:rPr>
            </w:pPr>
            <w:r>
              <w:rPr>
                <w:rFonts w:ascii="Arial" w:hAnsi="Arial" w:cs="Arial"/>
              </w:rPr>
              <w:t>Carrinho de mão – carriola</w:t>
            </w:r>
          </w:p>
        </w:tc>
        <w:tc>
          <w:tcPr>
            <w:tcW w:w="713" w:type="dxa"/>
          </w:tcPr>
          <w:p w:rsidR="000F70E3" w:rsidRPr="00A57A3A" w:rsidRDefault="000F70E3" w:rsidP="00432CBB">
            <w:pPr>
              <w:spacing w:line="360" w:lineRule="auto"/>
              <w:jc w:val="center"/>
              <w:rPr>
                <w:rFonts w:ascii="Arial" w:hAnsi="Arial" w:cs="Arial"/>
              </w:rPr>
            </w:pPr>
            <w:r>
              <w:rPr>
                <w:rFonts w:ascii="Arial" w:hAnsi="Arial" w:cs="Arial"/>
              </w:rPr>
              <w:t>U</w:t>
            </w:r>
          </w:p>
        </w:tc>
        <w:tc>
          <w:tcPr>
            <w:tcW w:w="889" w:type="dxa"/>
          </w:tcPr>
          <w:p w:rsidR="000F70E3" w:rsidRPr="00A57A3A" w:rsidRDefault="000F70E3" w:rsidP="00432CBB">
            <w:pPr>
              <w:spacing w:line="360" w:lineRule="auto"/>
              <w:jc w:val="center"/>
              <w:rPr>
                <w:rFonts w:ascii="Arial" w:hAnsi="Arial" w:cs="Arial"/>
              </w:rPr>
            </w:pPr>
            <w:r>
              <w:rPr>
                <w:rFonts w:ascii="Arial" w:hAnsi="Arial" w:cs="Arial"/>
              </w:rPr>
              <w:t>2</w:t>
            </w:r>
          </w:p>
        </w:tc>
        <w:tc>
          <w:tcPr>
            <w:tcW w:w="1448" w:type="dxa"/>
          </w:tcPr>
          <w:p w:rsidR="000F70E3" w:rsidRPr="00A57A3A" w:rsidRDefault="000F70E3" w:rsidP="00432CBB">
            <w:pPr>
              <w:spacing w:line="360" w:lineRule="auto"/>
              <w:jc w:val="center"/>
              <w:rPr>
                <w:rFonts w:ascii="Arial" w:hAnsi="Arial" w:cs="Arial"/>
              </w:rPr>
            </w:pPr>
            <w:r>
              <w:rPr>
                <w:rFonts w:ascii="Arial" w:hAnsi="Arial" w:cs="Arial"/>
              </w:rPr>
              <w:t>228,00</w:t>
            </w:r>
          </w:p>
        </w:tc>
        <w:tc>
          <w:tcPr>
            <w:tcW w:w="1455" w:type="dxa"/>
          </w:tcPr>
          <w:p w:rsidR="000F70E3" w:rsidRPr="00A57A3A" w:rsidRDefault="000F70E3" w:rsidP="00432CBB">
            <w:pPr>
              <w:spacing w:line="360" w:lineRule="auto"/>
              <w:jc w:val="center"/>
              <w:rPr>
                <w:rFonts w:ascii="Arial" w:hAnsi="Arial" w:cs="Arial"/>
              </w:rPr>
            </w:pPr>
            <w:r>
              <w:rPr>
                <w:rFonts w:ascii="Arial" w:hAnsi="Arial" w:cs="Arial"/>
              </w:rPr>
              <w:t>456,00</w:t>
            </w:r>
          </w:p>
        </w:tc>
      </w:tr>
      <w:tr w:rsidR="000F70E3" w:rsidRPr="00673F4F" w:rsidTr="00432CBB">
        <w:tc>
          <w:tcPr>
            <w:tcW w:w="1245" w:type="dxa"/>
          </w:tcPr>
          <w:p w:rsidR="000F70E3" w:rsidRPr="00A57A3A" w:rsidRDefault="000F70E3" w:rsidP="00432CBB">
            <w:pPr>
              <w:spacing w:line="360" w:lineRule="auto"/>
              <w:jc w:val="both"/>
              <w:rPr>
                <w:rFonts w:ascii="Arial" w:hAnsi="Arial" w:cs="Arial"/>
              </w:rPr>
            </w:pPr>
            <w:r>
              <w:rPr>
                <w:rFonts w:ascii="Arial" w:hAnsi="Arial" w:cs="Arial"/>
              </w:rPr>
              <w:t>20</w:t>
            </w:r>
          </w:p>
        </w:tc>
        <w:tc>
          <w:tcPr>
            <w:tcW w:w="2970" w:type="dxa"/>
          </w:tcPr>
          <w:p w:rsidR="000F70E3" w:rsidRPr="00A57A3A" w:rsidRDefault="000F70E3" w:rsidP="00432CBB">
            <w:pPr>
              <w:spacing w:line="360" w:lineRule="auto"/>
              <w:jc w:val="both"/>
              <w:rPr>
                <w:rFonts w:ascii="Arial" w:hAnsi="Arial" w:cs="Arial"/>
              </w:rPr>
            </w:pPr>
            <w:r>
              <w:rPr>
                <w:rFonts w:ascii="Arial" w:hAnsi="Arial" w:cs="Arial"/>
              </w:rPr>
              <w:t>Balança 10kg</w:t>
            </w:r>
          </w:p>
        </w:tc>
        <w:tc>
          <w:tcPr>
            <w:tcW w:w="713" w:type="dxa"/>
          </w:tcPr>
          <w:p w:rsidR="000F70E3" w:rsidRPr="00A57A3A" w:rsidRDefault="000F70E3" w:rsidP="00432CBB">
            <w:pPr>
              <w:spacing w:line="360" w:lineRule="auto"/>
              <w:jc w:val="center"/>
              <w:rPr>
                <w:rFonts w:ascii="Arial" w:hAnsi="Arial" w:cs="Arial"/>
              </w:rPr>
            </w:pPr>
            <w:r>
              <w:rPr>
                <w:rFonts w:ascii="Arial" w:hAnsi="Arial" w:cs="Arial"/>
              </w:rPr>
              <w:t>U</w:t>
            </w:r>
          </w:p>
        </w:tc>
        <w:tc>
          <w:tcPr>
            <w:tcW w:w="889" w:type="dxa"/>
          </w:tcPr>
          <w:p w:rsidR="000F70E3" w:rsidRPr="00A57A3A" w:rsidRDefault="000F70E3" w:rsidP="00432CBB">
            <w:pPr>
              <w:spacing w:line="360" w:lineRule="auto"/>
              <w:jc w:val="center"/>
              <w:rPr>
                <w:rFonts w:ascii="Arial" w:hAnsi="Arial" w:cs="Arial"/>
              </w:rPr>
            </w:pPr>
            <w:r w:rsidRPr="00A57A3A">
              <w:rPr>
                <w:rFonts w:ascii="Arial" w:hAnsi="Arial" w:cs="Arial"/>
              </w:rPr>
              <w:t>1</w:t>
            </w:r>
          </w:p>
        </w:tc>
        <w:tc>
          <w:tcPr>
            <w:tcW w:w="1448" w:type="dxa"/>
          </w:tcPr>
          <w:p w:rsidR="000F70E3" w:rsidRPr="00A57A3A" w:rsidRDefault="000F70E3" w:rsidP="00432CBB">
            <w:pPr>
              <w:spacing w:line="360" w:lineRule="auto"/>
              <w:jc w:val="center"/>
              <w:rPr>
                <w:rFonts w:ascii="Arial" w:hAnsi="Arial" w:cs="Arial"/>
              </w:rPr>
            </w:pPr>
            <w:r>
              <w:rPr>
                <w:rFonts w:ascii="Arial" w:hAnsi="Arial" w:cs="Arial"/>
              </w:rPr>
              <w:t>598,00</w:t>
            </w:r>
          </w:p>
        </w:tc>
        <w:tc>
          <w:tcPr>
            <w:tcW w:w="1455" w:type="dxa"/>
          </w:tcPr>
          <w:p w:rsidR="000F70E3" w:rsidRPr="00A57A3A" w:rsidRDefault="000F70E3" w:rsidP="00432CBB">
            <w:pPr>
              <w:spacing w:line="360" w:lineRule="auto"/>
              <w:jc w:val="center"/>
              <w:rPr>
                <w:rFonts w:ascii="Arial" w:hAnsi="Arial" w:cs="Arial"/>
              </w:rPr>
            </w:pPr>
            <w:r>
              <w:rPr>
                <w:rFonts w:ascii="Arial" w:hAnsi="Arial" w:cs="Arial"/>
              </w:rPr>
              <w:t>598,00</w:t>
            </w:r>
          </w:p>
        </w:tc>
      </w:tr>
      <w:tr w:rsidR="000F70E3" w:rsidRPr="00673F4F" w:rsidTr="00432CBB">
        <w:tc>
          <w:tcPr>
            <w:tcW w:w="1245" w:type="dxa"/>
          </w:tcPr>
          <w:p w:rsidR="000F70E3" w:rsidRPr="00A57A3A" w:rsidRDefault="000F70E3" w:rsidP="00432CBB">
            <w:pPr>
              <w:spacing w:line="360" w:lineRule="auto"/>
              <w:jc w:val="both"/>
              <w:rPr>
                <w:rFonts w:ascii="Arial" w:hAnsi="Arial" w:cs="Arial"/>
              </w:rPr>
            </w:pPr>
            <w:r>
              <w:rPr>
                <w:rFonts w:ascii="Arial" w:hAnsi="Arial" w:cs="Arial"/>
              </w:rPr>
              <w:t>21</w:t>
            </w:r>
          </w:p>
        </w:tc>
        <w:tc>
          <w:tcPr>
            <w:tcW w:w="2970" w:type="dxa"/>
          </w:tcPr>
          <w:p w:rsidR="000F70E3" w:rsidRPr="00A57A3A" w:rsidRDefault="000F70E3" w:rsidP="00432CBB">
            <w:pPr>
              <w:spacing w:line="360" w:lineRule="auto"/>
              <w:jc w:val="both"/>
              <w:rPr>
                <w:rFonts w:ascii="Arial" w:hAnsi="Arial" w:cs="Arial"/>
              </w:rPr>
            </w:pPr>
            <w:r>
              <w:rPr>
                <w:rFonts w:ascii="Arial" w:hAnsi="Arial" w:cs="Arial"/>
              </w:rPr>
              <w:t>Pulverizador agrícola costal 20lt</w:t>
            </w:r>
          </w:p>
        </w:tc>
        <w:tc>
          <w:tcPr>
            <w:tcW w:w="713" w:type="dxa"/>
          </w:tcPr>
          <w:p w:rsidR="000F70E3" w:rsidRPr="00A57A3A" w:rsidRDefault="000F70E3" w:rsidP="00432CBB">
            <w:pPr>
              <w:spacing w:line="360" w:lineRule="auto"/>
              <w:jc w:val="center"/>
              <w:rPr>
                <w:rFonts w:ascii="Arial" w:hAnsi="Arial" w:cs="Arial"/>
              </w:rPr>
            </w:pPr>
            <w:r>
              <w:rPr>
                <w:rFonts w:ascii="Arial" w:hAnsi="Arial" w:cs="Arial"/>
              </w:rPr>
              <w:t>U</w:t>
            </w:r>
          </w:p>
        </w:tc>
        <w:tc>
          <w:tcPr>
            <w:tcW w:w="889" w:type="dxa"/>
          </w:tcPr>
          <w:p w:rsidR="000F70E3" w:rsidRPr="00A57A3A" w:rsidRDefault="000F70E3" w:rsidP="00432CBB">
            <w:pPr>
              <w:spacing w:line="360" w:lineRule="auto"/>
              <w:jc w:val="center"/>
              <w:rPr>
                <w:rFonts w:ascii="Arial" w:hAnsi="Arial" w:cs="Arial"/>
              </w:rPr>
            </w:pPr>
            <w:r>
              <w:rPr>
                <w:rFonts w:ascii="Arial" w:hAnsi="Arial" w:cs="Arial"/>
              </w:rPr>
              <w:t>2</w:t>
            </w:r>
          </w:p>
        </w:tc>
        <w:tc>
          <w:tcPr>
            <w:tcW w:w="1448" w:type="dxa"/>
          </w:tcPr>
          <w:p w:rsidR="000F70E3" w:rsidRPr="00A57A3A" w:rsidRDefault="000F70E3" w:rsidP="00432CBB">
            <w:pPr>
              <w:spacing w:line="360" w:lineRule="auto"/>
              <w:jc w:val="center"/>
              <w:rPr>
                <w:rFonts w:ascii="Arial" w:hAnsi="Arial" w:cs="Arial"/>
              </w:rPr>
            </w:pPr>
            <w:r>
              <w:rPr>
                <w:rFonts w:ascii="Arial" w:hAnsi="Arial" w:cs="Arial"/>
              </w:rPr>
              <w:t>297,34</w:t>
            </w:r>
          </w:p>
        </w:tc>
        <w:tc>
          <w:tcPr>
            <w:tcW w:w="1455" w:type="dxa"/>
          </w:tcPr>
          <w:p w:rsidR="000F70E3" w:rsidRPr="00A57A3A" w:rsidRDefault="000F70E3" w:rsidP="00432CBB">
            <w:pPr>
              <w:spacing w:line="360" w:lineRule="auto"/>
              <w:jc w:val="center"/>
              <w:rPr>
                <w:rFonts w:ascii="Arial" w:hAnsi="Arial" w:cs="Arial"/>
              </w:rPr>
            </w:pPr>
            <w:r>
              <w:rPr>
                <w:rFonts w:ascii="Arial" w:hAnsi="Arial" w:cs="Arial"/>
              </w:rPr>
              <w:t>594,74</w:t>
            </w:r>
          </w:p>
        </w:tc>
      </w:tr>
      <w:tr w:rsidR="000F70E3" w:rsidRPr="00673F4F" w:rsidTr="00432CBB">
        <w:tc>
          <w:tcPr>
            <w:tcW w:w="1245" w:type="dxa"/>
          </w:tcPr>
          <w:p w:rsidR="000F70E3" w:rsidRPr="00A57A3A" w:rsidRDefault="000F70E3" w:rsidP="00432CBB">
            <w:pPr>
              <w:spacing w:line="360" w:lineRule="auto"/>
              <w:jc w:val="both"/>
              <w:rPr>
                <w:rFonts w:ascii="Arial" w:hAnsi="Arial" w:cs="Arial"/>
              </w:rPr>
            </w:pPr>
            <w:r>
              <w:rPr>
                <w:rFonts w:ascii="Arial" w:hAnsi="Arial" w:cs="Arial"/>
              </w:rPr>
              <w:t>22</w:t>
            </w:r>
          </w:p>
        </w:tc>
        <w:tc>
          <w:tcPr>
            <w:tcW w:w="2970" w:type="dxa"/>
          </w:tcPr>
          <w:p w:rsidR="000F70E3" w:rsidRPr="00A57A3A" w:rsidRDefault="000F70E3" w:rsidP="00432CBB">
            <w:pPr>
              <w:spacing w:line="360" w:lineRule="auto"/>
              <w:jc w:val="both"/>
              <w:rPr>
                <w:rFonts w:ascii="Arial" w:hAnsi="Arial" w:cs="Arial"/>
              </w:rPr>
            </w:pPr>
            <w:r>
              <w:rPr>
                <w:rFonts w:ascii="Arial" w:hAnsi="Arial" w:cs="Arial"/>
              </w:rPr>
              <w:t>Cavadeira de pedreiro</w:t>
            </w:r>
          </w:p>
        </w:tc>
        <w:tc>
          <w:tcPr>
            <w:tcW w:w="713" w:type="dxa"/>
          </w:tcPr>
          <w:p w:rsidR="000F70E3" w:rsidRPr="00A57A3A" w:rsidRDefault="000F70E3" w:rsidP="00432CBB">
            <w:pPr>
              <w:spacing w:line="360" w:lineRule="auto"/>
              <w:jc w:val="center"/>
              <w:rPr>
                <w:rFonts w:ascii="Arial" w:hAnsi="Arial" w:cs="Arial"/>
              </w:rPr>
            </w:pPr>
            <w:r>
              <w:rPr>
                <w:rFonts w:ascii="Arial" w:hAnsi="Arial" w:cs="Arial"/>
              </w:rPr>
              <w:t>U</w:t>
            </w:r>
          </w:p>
        </w:tc>
        <w:tc>
          <w:tcPr>
            <w:tcW w:w="889" w:type="dxa"/>
          </w:tcPr>
          <w:p w:rsidR="000F70E3" w:rsidRPr="00A57A3A" w:rsidRDefault="000F70E3" w:rsidP="00432CBB">
            <w:pPr>
              <w:spacing w:line="360" w:lineRule="auto"/>
              <w:jc w:val="center"/>
              <w:rPr>
                <w:rFonts w:ascii="Arial" w:hAnsi="Arial" w:cs="Arial"/>
              </w:rPr>
            </w:pPr>
            <w:r>
              <w:rPr>
                <w:rFonts w:ascii="Arial" w:hAnsi="Arial" w:cs="Arial"/>
              </w:rPr>
              <w:t>2</w:t>
            </w:r>
          </w:p>
        </w:tc>
        <w:tc>
          <w:tcPr>
            <w:tcW w:w="1448" w:type="dxa"/>
          </w:tcPr>
          <w:p w:rsidR="000F70E3" w:rsidRPr="00A57A3A" w:rsidRDefault="000F70E3" w:rsidP="00432CBB">
            <w:pPr>
              <w:spacing w:line="360" w:lineRule="auto"/>
              <w:jc w:val="center"/>
              <w:rPr>
                <w:rFonts w:ascii="Arial" w:hAnsi="Arial" w:cs="Arial"/>
              </w:rPr>
            </w:pPr>
            <w:r>
              <w:rPr>
                <w:rFonts w:ascii="Arial" w:hAnsi="Arial" w:cs="Arial"/>
              </w:rPr>
              <w:t>156,50</w:t>
            </w:r>
          </w:p>
        </w:tc>
        <w:tc>
          <w:tcPr>
            <w:tcW w:w="1455" w:type="dxa"/>
          </w:tcPr>
          <w:p w:rsidR="000F70E3" w:rsidRPr="00A57A3A" w:rsidRDefault="000F70E3" w:rsidP="00432CBB">
            <w:pPr>
              <w:spacing w:line="360" w:lineRule="auto"/>
              <w:jc w:val="center"/>
              <w:rPr>
                <w:rFonts w:ascii="Arial" w:hAnsi="Arial" w:cs="Arial"/>
              </w:rPr>
            </w:pPr>
            <w:r>
              <w:rPr>
                <w:rFonts w:ascii="Arial" w:hAnsi="Arial" w:cs="Arial"/>
              </w:rPr>
              <w:t>313,00</w:t>
            </w:r>
          </w:p>
        </w:tc>
      </w:tr>
      <w:tr w:rsidR="000F70E3" w:rsidRPr="00673F4F" w:rsidTr="00432CBB">
        <w:tc>
          <w:tcPr>
            <w:tcW w:w="1245" w:type="dxa"/>
          </w:tcPr>
          <w:p w:rsidR="000F70E3" w:rsidRPr="00A57A3A" w:rsidRDefault="000F70E3" w:rsidP="00432CBB">
            <w:pPr>
              <w:spacing w:line="360" w:lineRule="auto"/>
              <w:jc w:val="both"/>
              <w:rPr>
                <w:rFonts w:ascii="Arial" w:hAnsi="Arial" w:cs="Arial"/>
              </w:rPr>
            </w:pPr>
            <w:r>
              <w:rPr>
                <w:rFonts w:ascii="Arial" w:hAnsi="Arial" w:cs="Arial"/>
              </w:rPr>
              <w:t>23</w:t>
            </w:r>
          </w:p>
        </w:tc>
        <w:tc>
          <w:tcPr>
            <w:tcW w:w="2970" w:type="dxa"/>
          </w:tcPr>
          <w:p w:rsidR="000F70E3" w:rsidRPr="00A57A3A" w:rsidRDefault="000F70E3" w:rsidP="00432CBB">
            <w:pPr>
              <w:spacing w:line="360" w:lineRule="auto"/>
              <w:jc w:val="both"/>
              <w:rPr>
                <w:rFonts w:ascii="Arial" w:hAnsi="Arial" w:cs="Arial"/>
              </w:rPr>
            </w:pPr>
            <w:r>
              <w:rPr>
                <w:rFonts w:ascii="Arial" w:hAnsi="Arial" w:cs="Arial"/>
              </w:rPr>
              <w:t>Tesoura de pode 12</w:t>
            </w:r>
          </w:p>
        </w:tc>
        <w:tc>
          <w:tcPr>
            <w:tcW w:w="713" w:type="dxa"/>
          </w:tcPr>
          <w:p w:rsidR="000F70E3" w:rsidRPr="00A57A3A" w:rsidRDefault="000F70E3" w:rsidP="00432CBB">
            <w:pPr>
              <w:spacing w:line="360" w:lineRule="auto"/>
              <w:jc w:val="center"/>
              <w:rPr>
                <w:rFonts w:ascii="Arial" w:hAnsi="Arial" w:cs="Arial"/>
              </w:rPr>
            </w:pPr>
            <w:r>
              <w:rPr>
                <w:rFonts w:ascii="Arial" w:hAnsi="Arial" w:cs="Arial"/>
              </w:rPr>
              <w:t>U</w:t>
            </w:r>
          </w:p>
        </w:tc>
        <w:tc>
          <w:tcPr>
            <w:tcW w:w="889" w:type="dxa"/>
          </w:tcPr>
          <w:p w:rsidR="000F70E3" w:rsidRPr="00A57A3A" w:rsidRDefault="000F70E3" w:rsidP="00432CBB">
            <w:pPr>
              <w:spacing w:line="360" w:lineRule="auto"/>
              <w:jc w:val="center"/>
              <w:rPr>
                <w:rFonts w:ascii="Arial" w:hAnsi="Arial" w:cs="Arial"/>
              </w:rPr>
            </w:pPr>
            <w:r>
              <w:rPr>
                <w:rFonts w:ascii="Arial" w:hAnsi="Arial" w:cs="Arial"/>
              </w:rPr>
              <w:t>2</w:t>
            </w:r>
          </w:p>
        </w:tc>
        <w:tc>
          <w:tcPr>
            <w:tcW w:w="1448" w:type="dxa"/>
          </w:tcPr>
          <w:p w:rsidR="000F70E3" w:rsidRPr="00A57A3A" w:rsidRDefault="000F70E3" w:rsidP="00432CBB">
            <w:pPr>
              <w:spacing w:line="360" w:lineRule="auto"/>
              <w:jc w:val="center"/>
              <w:rPr>
                <w:rFonts w:ascii="Arial" w:hAnsi="Arial" w:cs="Arial"/>
              </w:rPr>
            </w:pPr>
            <w:r>
              <w:rPr>
                <w:rFonts w:ascii="Arial" w:hAnsi="Arial" w:cs="Arial"/>
              </w:rPr>
              <w:t>94,20</w:t>
            </w:r>
          </w:p>
        </w:tc>
        <w:tc>
          <w:tcPr>
            <w:tcW w:w="1455" w:type="dxa"/>
          </w:tcPr>
          <w:p w:rsidR="000F70E3" w:rsidRPr="00A57A3A" w:rsidRDefault="000F70E3" w:rsidP="00432CBB">
            <w:pPr>
              <w:spacing w:line="360" w:lineRule="auto"/>
              <w:jc w:val="center"/>
              <w:rPr>
                <w:rFonts w:ascii="Arial" w:hAnsi="Arial" w:cs="Arial"/>
              </w:rPr>
            </w:pPr>
            <w:r>
              <w:rPr>
                <w:rFonts w:ascii="Arial" w:hAnsi="Arial" w:cs="Arial"/>
              </w:rPr>
              <w:t>188,40</w:t>
            </w:r>
          </w:p>
        </w:tc>
      </w:tr>
      <w:tr w:rsidR="000F70E3" w:rsidRPr="00673F4F" w:rsidTr="00432CBB">
        <w:tc>
          <w:tcPr>
            <w:tcW w:w="1245" w:type="dxa"/>
          </w:tcPr>
          <w:p w:rsidR="000F70E3" w:rsidRPr="00A57A3A" w:rsidRDefault="000F70E3" w:rsidP="00432CBB">
            <w:pPr>
              <w:spacing w:line="360" w:lineRule="auto"/>
              <w:jc w:val="both"/>
              <w:rPr>
                <w:rFonts w:ascii="Arial" w:hAnsi="Arial" w:cs="Arial"/>
              </w:rPr>
            </w:pPr>
            <w:r>
              <w:rPr>
                <w:rFonts w:ascii="Arial" w:hAnsi="Arial" w:cs="Arial"/>
              </w:rPr>
              <w:t>24</w:t>
            </w:r>
          </w:p>
        </w:tc>
        <w:tc>
          <w:tcPr>
            <w:tcW w:w="2970" w:type="dxa"/>
          </w:tcPr>
          <w:p w:rsidR="000F70E3" w:rsidRPr="00A57A3A" w:rsidRDefault="000F70E3" w:rsidP="00432CBB">
            <w:pPr>
              <w:spacing w:line="360" w:lineRule="auto"/>
              <w:jc w:val="both"/>
              <w:rPr>
                <w:rFonts w:ascii="Arial" w:hAnsi="Arial" w:cs="Arial"/>
              </w:rPr>
            </w:pPr>
            <w:r>
              <w:rPr>
                <w:rFonts w:ascii="Arial" w:hAnsi="Arial" w:cs="Arial"/>
              </w:rPr>
              <w:t>Embalagem (saquinho) plástico min. 09x18cm c/1000</w:t>
            </w:r>
          </w:p>
        </w:tc>
        <w:tc>
          <w:tcPr>
            <w:tcW w:w="713" w:type="dxa"/>
          </w:tcPr>
          <w:p w:rsidR="000F70E3" w:rsidRPr="00A57A3A" w:rsidRDefault="000F70E3" w:rsidP="00432CBB">
            <w:pPr>
              <w:spacing w:line="360" w:lineRule="auto"/>
              <w:jc w:val="center"/>
              <w:rPr>
                <w:rFonts w:ascii="Arial" w:hAnsi="Arial" w:cs="Arial"/>
              </w:rPr>
            </w:pPr>
            <w:r>
              <w:rPr>
                <w:rFonts w:ascii="Arial" w:hAnsi="Arial" w:cs="Arial"/>
              </w:rPr>
              <w:t>Pcte</w:t>
            </w:r>
          </w:p>
        </w:tc>
        <w:tc>
          <w:tcPr>
            <w:tcW w:w="889" w:type="dxa"/>
          </w:tcPr>
          <w:p w:rsidR="000F70E3" w:rsidRPr="00A57A3A" w:rsidRDefault="000F70E3" w:rsidP="00432CBB">
            <w:pPr>
              <w:spacing w:line="360" w:lineRule="auto"/>
              <w:jc w:val="center"/>
              <w:rPr>
                <w:rFonts w:ascii="Arial" w:hAnsi="Arial" w:cs="Arial"/>
              </w:rPr>
            </w:pPr>
            <w:r>
              <w:rPr>
                <w:rFonts w:ascii="Arial" w:hAnsi="Arial" w:cs="Arial"/>
              </w:rPr>
              <w:t>300</w:t>
            </w:r>
          </w:p>
        </w:tc>
        <w:tc>
          <w:tcPr>
            <w:tcW w:w="1448" w:type="dxa"/>
          </w:tcPr>
          <w:p w:rsidR="000F70E3" w:rsidRPr="00A57A3A" w:rsidRDefault="000F70E3" w:rsidP="00432CBB">
            <w:pPr>
              <w:spacing w:line="360" w:lineRule="auto"/>
              <w:jc w:val="center"/>
              <w:rPr>
                <w:rFonts w:ascii="Arial" w:hAnsi="Arial" w:cs="Arial"/>
              </w:rPr>
            </w:pPr>
            <w:r>
              <w:rPr>
                <w:rFonts w:ascii="Arial" w:hAnsi="Arial" w:cs="Arial"/>
              </w:rPr>
              <w:t>50,00</w:t>
            </w:r>
          </w:p>
        </w:tc>
        <w:tc>
          <w:tcPr>
            <w:tcW w:w="1455" w:type="dxa"/>
          </w:tcPr>
          <w:p w:rsidR="000F70E3" w:rsidRPr="00A57A3A" w:rsidRDefault="000F70E3" w:rsidP="00432CBB">
            <w:pPr>
              <w:spacing w:line="360" w:lineRule="auto"/>
              <w:jc w:val="center"/>
              <w:rPr>
                <w:rFonts w:ascii="Arial" w:hAnsi="Arial" w:cs="Arial"/>
              </w:rPr>
            </w:pPr>
            <w:r>
              <w:rPr>
                <w:rFonts w:ascii="Arial" w:hAnsi="Arial" w:cs="Arial"/>
              </w:rPr>
              <w:t>15.000,00</w:t>
            </w:r>
          </w:p>
        </w:tc>
      </w:tr>
      <w:tr w:rsidR="000F70E3" w:rsidRPr="00673F4F" w:rsidTr="00432CBB">
        <w:tc>
          <w:tcPr>
            <w:tcW w:w="1245" w:type="dxa"/>
          </w:tcPr>
          <w:p w:rsidR="000F70E3" w:rsidRPr="00A57A3A" w:rsidRDefault="000F70E3" w:rsidP="00432CBB">
            <w:pPr>
              <w:spacing w:line="360" w:lineRule="auto"/>
              <w:jc w:val="both"/>
              <w:rPr>
                <w:rFonts w:ascii="Arial" w:hAnsi="Arial" w:cs="Arial"/>
              </w:rPr>
            </w:pPr>
            <w:r>
              <w:rPr>
                <w:rFonts w:ascii="Arial" w:hAnsi="Arial" w:cs="Arial"/>
              </w:rPr>
              <w:t>25</w:t>
            </w:r>
          </w:p>
        </w:tc>
        <w:tc>
          <w:tcPr>
            <w:tcW w:w="2970" w:type="dxa"/>
          </w:tcPr>
          <w:p w:rsidR="000F70E3" w:rsidRPr="00A57A3A" w:rsidRDefault="000F70E3" w:rsidP="00432CBB">
            <w:pPr>
              <w:spacing w:line="360" w:lineRule="auto"/>
              <w:jc w:val="both"/>
              <w:rPr>
                <w:rFonts w:ascii="Arial" w:hAnsi="Arial" w:cs="Arial"/>
              </w:rPr>
            </w:pPr>
            <w:r>
              <w:rPr>
                <w:rFonts w:ascii="Arial" w:hAnsi="Arial" w:cs="Arial"/>
              </w:rPr>
              <w:t>Semente de café</w:t>
            </w:r>
          </w:p>
        </w:tc>
        <w:tc>
          <w:tcPr>
            <w:tcW w:w="713" w:type="dxa"/>
          </w:tcPr>
          <w:p w:rsidR="000F70E3" w:rsidRPr="00A57A3A" w:rsidRDefault="000F70E3" w:rsidP="00432CBB">
            <w:pPr>
              <w:spacing w:line="360" w:lineRule="auto"/>
              <w:jc w:val="center"/>
              <w:rPr>
                <w:rFonts w:ascii="Arial" w:hAnsi="Arial" w:cs="Arial"/>
              </w:rPr>
            </w:pPr>
            <w:r>
              <w:rPr>
                <w:rFonts w:ascii="Arial" w:hAnsi="Arial" w:cs="Arial"/>
              </w:rPr>
              <w:t>Kl</w:t>
            </w:r>
          </w:p>
        </w:tc>
        <w:tc>
          <w:tcPr>
            <w:tcW w:w="889" w:type="dxa"/>
          </w:tcPr>
          <w:p w:rsidR="000F70E3" w:rsidRPr="00A57A3A" w:rsidRDefault="000F70E3" w:rsidP="00432CBB">
            <w:pPr>
              <w:spacing w:line="360" w:lineRule="auto"/>
              <w:jc w:val="center"/>
              <w:rPr>
                <w:rFonts w:ascii="Arial" w:hAnsi="Arial" w:cs="Arial"/>
              </w:rPr>
            </w:pPr>
            <w:r>
              <w:rPr>
                <w:rFonts w:ascii="Arial" w:hAnsi="Arial" w:cs="Arial"/>
              </w:rPr>
              <w:t>150</w:t>
            </w:r>
          </w:p>
        </w:tc>
        <w:tc>
          <w:tcPr>
            <w:tcW w:w="1448" w:type="dxa"/>
          </w:tcPr>
          <w:p w:rsidR="000F70E3" w:rsidRPr="00A57A3A" w:rsidRDefault="000F70E3" w:rsidP="00432CBB">
            <w:pPr>
              <w:spacing w:line="360" w:lineRule="auto"/>
              <w:jc w:val="center"/>
              <w:rPr>
                <w:rFonts w:ascii="Arial" w:hAnsi="Arial" w:cs="Arial"/>
              </w:rPr>
            </w:pPr>
            <w:r>
              <w:rPr>
                <w:rFonts w:ascii="Arial" w:hAnsi="Arial" w:cs="Arial"/>
              </w:rPr>
              <w:t>200,00</w:t>
            </w:r>
          </w:p>
        </w:tc>
        <w:tc>
          <w:tcPr>
            <w:tcW w:w="1455" w:type="dxa"/>
          </w:tcPr>
          <w:p w:rsidR="000F70E3" w:rsidRPr="00A57A3A" w:rsidRDefault="000F70E3" w:rsidP="00432CBB">
            <w:pPr>
              <w:spacing w:line="360" w:lineRule="auto"/>
              <w:jc w:val="center"/>
              <w:rPr>
                <w:rFonts w:ascii="Arial" w:hAnsi="Arial" w:cs="Arial"/>
              </w:rPr>
            </w:pPr>
            <w:r>
              <w:rPr>
                <w:rFonts w:ascii="Arial" w:hAnsi="Arial" w:cs="Arial"/>
              </w:rPr>
              <w:t>30.000,00</w:t>
            </w:r>
          </w:p>
        </w:tc>
      </w:tr>
      <w:tr w:rsidR="000F70E3" w:rsidRPr="00673F4F" w:rsidTr="00432CBB">
        <w:tc>
          <w:tcPr>
            <w:tcW w:w="1245" w:type="dxa"/>
          </w:tcPr>
          <w:p w:rsidR="000F70E3" w:rsidRPr="00A57A3A" w:rsidRDefault="000F70E3" w:rsidP="00432CBB">
            <w:pPr>
              <w:spacing w:line="360" w:lineRule="auto"/>
              <w:jc w:val="both"/>
              <w:rPr>
                <w:rFonts w:ascii="Arial" w:hAnsi="Arial" w:cs="Arial"/>
              </w:rPr>
            </w:pPr>
            <w:r>
              <w:rPr>
                <w:rFonts w:ascii="Arial" w:hAnsi="Arial" w:cs="Arial"/>
              </w:rPr>
              <w:t>26</w:t>
            </w:r>
          </w:p>
        </w:tc>
        <w:tc>
          <w:tcPr>
            <w:tcW w:w="2970" w:type="dxa"/>
          </w:tcPr>
          <w:p w:rsidR="000F70E3" w:rsidRPr="00A57A3A" w:rsidRDefault="000F70E3" w:rsidP="00432CBB">
            <w:pPr>
              <w:spacing w:line="360" w:lineRule="auto"/>
              <w:jc w:val="both"/>
              <w:rPr>
                <w:rFonts w:ascii="Arial" w:hAnsi="Arial" w:cs="Arial"/>
              </w:rPr>
            </w:pPr>
            <w:r>
              <w:rPr>
                <w:rFonts w:ascii="Arial" w:hAnsi="Arial" w:cs="Arial"/>
              </w:rPr>
              <w:t>Esterco curral curtido</w:t>
            </w:r>
          </w:p>
        </w:tc>
        <w:tc>
          <w:tcPr>
            <w:tcW w:w="713" w:type="dxa"/>
          </w:tcPr>
          <w:p w:rsidR="000F70E3" w:rsidRPr="00A57A3A" w:rsidRDefault="000F70E3" w:rsidP="00432CBB">
            <w:pPr>
              <w:spacing w:line="360" w:lineRule="auto"/>
              <w:jc w:val="center"/>
              <w:rPr>
                <w:rFonts w:ascii="Arial" w:hAnsi="Arial" w:cs="Arial"/>
              </w:rPr>
            </w:pPr>
            <w:r>
              <w:rPr>
                <w:rFonts w:ascii="Arial" w:hAnsi="Arial" w:cs="Arial"/>
              </w:rPr>
              <w:t>TN</w:t>
            </w:r>
          </w:p>
        </w:tc>
        <w:tc>
          <w:tcPr>
            <w:tcW w:w="889" w:type="dxa"/>
          </w:tcPr>
          <w:p w:rsidR="000F70E3" w:rsidRPr="00A57A3A" w:rsidRDefault="000F70E3" w:rsidP="00432CBB">
            <w:pPr>
              <w:spacing w:line="360" w:lineRule="auto"/>
              <w:jc w:val="center"/>
              <w:rPr>
                <w:rFonts w:ascii="Arial" w:hAnsi="Arial" w:cs="Arial"/>
              </w:rPr>
            </w:pPr>
            <w:r>
              <w:rPr>
                <w:rFonts w:ascii="Arial" w:hAnsi="Arial" w:cs="Arial"/>
              </w:rPr>
              <w:t>50</w:t>
            </w:r>
          </w:p>
        </w:tc>
        <w:tc>
          <w:tcPr>
            <w:tcW w:w="1448" w:type="dxa"/>
          </w:tcPr>
          <w:p w:rsidR="000F70E3" w:rsidRPr="00A57A3A" w:rsidRDefault="000F70E3" w:rsidP="00432CBB">
            <w:pPr>
              <w:spacing w:line="360" w:lineRule="auto"/>
              <w:jc w:val="center"/>
              <w:rPr>
                <w:rFonts w:ascii="Arial" w:hAnsi="Arial" w:cs="Arial"/>
              </w:rPr>
            </w:pPr>
            <w:r>
              <w:rPr>
                <w:rFonts w:ascii="Arial" w:hAnsi="Arial" w:cs="Arial"/>
              </w:rPr>
              <w:t>160,00</w:t>
            </w:r>
          </w:p>
        </w:tc>
        <w:tc>
          <w:tcPr>
            <w:tcW w:w="1455" w:type="dxa"/>
          </w:tcPr>
          <w:p w:rsidR="000F70E3" w:rsidRPr="00A57A3A" w:rsidRDefault="000F70E3" w:rsidP="00432CBB">
            <w:pPr>
              <w:spacing w:line="360" w:lineRule="auto"/>
              <w:jc w:val="center"/>
              <w:rPr>
                <w:rFonts w:ascii="Arial" w:hAnsi="Arial" w:cs="Arial"/>
              </w:rPr>
            </w:pPr>
            <w:r>
              <w:rPr>
                <w:rFonts w:ascii="Arial" w:hAnsi="Arial" w:cs="Arial"/>
              </w:rPr>
              <w:t>8.000,00</w:t>
            </w:r>
          </w:p>
        </w:tc>
      </w:tr>
      <w:tr w:rsidR="000F70E3" w:rsidRPr="00673F4F" w:rsidTr="00432CBB">
        <w:tc>
          <w:tcPr>
            <w:tcW w:w="1245" w:type="dxa"/>
          </w:tcPr>
          <w:p w:rsidR="000F70E3" w:rsidRPr="00A57A3A" w:rsidRDefault="000F70E3" w:rsidP="00432CBB">
            <w:pPr>
              <w:spacing w:line="360" w:lineRule="auto"/>
              <w:jc w:val="both"/>
              <w:rPr>
                <w:rFonts w:ascii="Arial" w:hAnsi="Arial" w:cs="Arial"/>
              </w:rPr>
            </w:pPr>
            <w:r>
              <w:rPr>
                <w:rFonts w:ascii="Arial" w:hAnsi="Arial" w:cs="Arial"/>
              </w:rPr>
              <w:t>27</w:t>
            </w:r>
          </w:p>
        </w:tc>
        <w:tc>
          <w:tcPr>
            <w:tcW w:w="2970" w:type="dxa"/>
          </w:tcPr>
          <w:p w:rsidR="000F70E3" w:rsidRPr="00A57A3A" w:rsidRDefault="000F70E3" w:rsidP="00432CBB">
            <w:pPr>
              <w:spacing w:line="360" w:lineRule="auto"/>
              <w:jc w:val="both"/>
              <w:rPr>
                <w:rFonts w:ascii="Arial" w:hAnsi="Arial" w:cs="Arial"/>
              </w:rPr>
            </w:pPr>
            <w:r w:rsidRPr="00DD3DD2">
              <w:rPr>
                <w:rFonts w:ascii="Arial" w:hAnsi="Arial" w:cs="Arial"/>
              </w:rPr>
              <w:t>Super fosfato simples</w:t>
            </w:r>
          </w:p>
        </w:tc>
        <w:tc>
          <w:tcPr>
            <w:tcW w:w="713" w:type="dxa"/>
          </w:tcPr>
          <w:p w:rsidR="000F70E3" w:rsidRPr="00A57A3A" w:rsidRDefault="000F70E3" w:rsidP="00432CBB">
            <w:pPr>
              <w:spacing w:line="360" w:lineRule="auto"/>
              <w:jc w:val="center"/>
              <w:rPr>
                <w:rFonts w:ascii="Arial" w:hAnsi="Arial" w:cs="Arial"/>
              </w:rPr>
            </w:pPr>
            <w:r>
              <w:rPr>
                <w:rFonts w:ascii="Arial" w:hAnsi="Arial" w:cs="Arial"/>
              </w:rPr>
              <w:t>TN</w:t>
            </w:r>
          </w:p>
        </w:tc>
        <w:tc>
          <w:tcPr>
            <w:tcW w:w="889" w:type="dxa"/>
          </w:tcPr>
          <w:p w:rsidR="000F70E3" w:rsidRPr="00A57A3A" w:rsidRDefault="000F70E3" w:rsidP="00432CBB">
            <w:pPr>
              <w:spacing w:line="360" w:lineRule="auto"/>
              <w:jc w:val="center"/>
              <w:rPr>
                <w:rFonts w:ascii="Arial" w:hAnsi="Arial" w:cs="Arial"/>
              </w:rPr>
            </w:pPr>
            <w:r>
              <w:rPr>
                <w:rFonts w:ascii="Arial" w:hAnsi="Arial" w:cs="Arial"/>
              </w:rPr>
              <w:t>2</w:t>
            </w:r>
          </w:p>
        </w:tc>
        <w:tc>
          <w:tcPr>
            <w:tcW w:w="1448" w:type="dxa"/>
          </w:tcPr>
          <w:p w:rsidR="000F70E3" w:rsidRPr="00A57A3A" w:rsidRDefault="000F70E3" w:rsidP="00432CBB">
            <w:pPr>
              <w:spacing w:line="360" w:lineRule="auto"/>
              <w:jc w:val="center"/>
              <w:rPr>
                <w:rFonts w:ascii="Arial" w:hAnsi="Arial" w:cs="Arial"/>
              </w:rPr>
            </w:pPr>
            <w:r>
              <w:rPr>
                <w:rFonts w:ascii="Arial" w:hAnsi="Arial" w:cs="Arial"/>
              </w:rPr>
              <w:t>3.580,00</w:t>
            </w:r>
          </w:p>
        </w:tc>
        <w:tc>
          <w:tcPr>
            <w:tcW w:w="1455" w:type="dxa"/>
          </w:tcPr>
          <w:p w:rsidR="000F70E3" w:rsidRPr="00A57A3A" w:rsidRDefault="000F70E3" w:rsidP="00432CBB">
            <w:pPr>
              <w:spacing w:line="360" w:lineRule="auto"/>
              <w:jc w:val="center"/>
              <w:rPr>
                <w:rFonts w:ascii="Arial" w:hAnsi="Arial" w:cs="Arial"/>
              </w:rPr>
            </w:pPr>
            <w:r>
              <w:rPr>
                <w:rFonts w:ascii="Arial" w:hAnsi="Arial" w:cs="Arial"/>
              </w:rPr>
              <w:t>7.160,00</w:t>
            </w:r>
          </w:p>
        </w:tc>
      </w:tr>
      <w:tr w:rsidR="000F70E3" w:rsidRPr="00673F4F" w:rsidTr="00432CBB">
        <w:tc>
          <w:tcPr>
            <w:tcW w:w="1245" w:type="dxa"/>
          </w:tcPr>
          <w:p w:rsidR="000F70E3" w:rsidRPr="00A57A3A" w:rsidRDefault="000F70E3" w:rsidP="00432CBB">
            <w:pPr>
              <w:spacing w:line="360" w:lineRule="auto"/>
              <w:jc w:val="both"/>
              <w:rPr>
                <w:rFonts w:ascii="Arial" w:hAnsi="Arial" w:cs="Arial"/>
              </w:rPr>
            </w:pPr>
            <w:r>
              <w:rPr>
                <w:rFonts w:ascii="Arial" w:hAnsi="Arial" w:cs="Arial"/>
              </w:rPr>
              <w:t>28</w:t>
            </w:r>
          </w:p>
        </w:tc>
        <w:tc>
          <w:tcPr>
            <w:tcW w:w="2970" w:type="dxa"/>
          </w:tcPr>
          <w:p w:rsidR="000F70E3" w:rsidRPr="00A57A3A" w:rsidRDefault="000F70E3" w:rsidP="00432CBB">
            <w:pPr>
              <w:spacing w:line="360" w:lineRule="auto"/>
              <w:jc w:val="both"/>
              <w:rPr>
                <w:rFonts w:ascii="Arial" w:hAnsi="Arial" w:cs="Arial"/>
              </w:rPr>
            </w:pPr>
            <w:r w:rsidRPr="00DD3DD2">
              <w:rPr>
                <w:rFonts w:ascii="Arial" w:hAnsi="Arial" w:cs="Arial"/>
              </w:rPr>
              <w:t>Super fosfato simples</w:t>
            </w:r>
          </w:p>
        </w:tc>
        <w:tc>
          <w:tcPr>
            <w:tcW w:w="713" w:type="dxa"/>
          </w:tcPr>
          <w:p w:rsidR="000F70E3" w:rsidRPr="00A57A3A" w:rsidRDefault="000F70E3" w:rsidP="00432CBB">
            <w:pPr>
              <w:spacing w:line="360" w:lineRule="auto"/>
              <w:jc w:val="center"/>
              <w:rPr>
                <w:rFonts w:ascii="Arial" w:hAnsi="Arial" w:cs="Arial"/>
              </w:rPr>
            </w:pPr>
            <w:r>
              <w:rPr>
                <w:rFonts w:ascii="Arial" w:hAnsi="Arial" w:cs="Arial"/>
              </w:rPr>
              <w:t>TN</w:t>
            </w:r>
          </w:p>
        </w:tc>
        <w:tc>
          <w:tcPr>
            <w:tcW w:w="889" w:type="dxa"/>
          </w:tcPr>
          <w:p w:rsidR="000F70E3" w:rsidRPr="00A57A3A" w:rsidRDefault="000F70E3" w:rsidP="00432CBB">
            <w:pPr>
              <w:spacing w:line="360" w:lineRule="auto"/>
              <w:jc w:val="center"/>
              <w:rPr>
                <w:rFonts w:ascii="Arial" w:hAnsi="Arial" w:cs="Arial"/>
              </w:rPr>
            </w:pPr>
            <w:r>
              <w:rPr>
                <w:rFonts w:ascii="Arial" w:hAnsi="Arial" w:cs="Arial"/>
              </w:rPr>
              <w:t>1</w:t>
            </w:r>
          </w:p>
        </w:tc>
        <w:tc>
          <w:tcPr>
            <w:tcW w:w="1448" w:type="dxa"/>
          </w:tcPr>
          <w:p w:rsidR="000F70E3" w:rsidRPr="00A57A3A" w:rsidRDefault="000F70E3" w:rsidP="00432CBB">
            <w:pPr>
              <w:spacing w:line="360" w:lineRule="auto"/>
              <w:jc w:val="center"/>
              <w:rPr>
                <w:rFonts w:ascii="Arial" w:hAnsi="Arial" w:cs="Arial"/>
              </w:rPr>
            </w:pPr>
            <w:r>
              <w:rPr>
                <w:rFonts w:ascii="Arial" w:hAnsi="Arial" w:cs="Arial"/>
              </w:rPr>
              <w:t>3.200,00</w:t>
            </w:r>
          </w:p>
        </w:tc>
        <w:tc>
          <w:tcPr>
            <w:tcW w:w="1455" w:type="dxa"/>
          </w:tcPr>
          <w:p w:rsidR="000F70E3" w:rsidRPr="00A57A3A" w:rsidRDefault="000F70E3" w:rsidP="00432CBB">
            <w:pPr>
              <w:spacing w:line="360" w:lineRule="auto"/>
              <w:jc w:val="center"/>
              <w:rPr>
                <w:rFonts w:ascii="Arial" w:hAnsi="Arial" w:cs="Arial"/>
              </w:rPr>
            </w:pPr>
            <w:r>
              <w:rPr>
                <w:rFonts w:ascii="Arial" w:hAnsi="Arial" w:cs="Arial"/>
              </w:rPr>
              <w:t>3.200,00</w:t>
            </w:r>
          </w:p>
        </w:tc>
      </w:tr>
      <w:tr w:rsidR="000F70E3" w:rsidRPr="00673F4F" w:rsidTr="00432CBB">
        <w:tc>
          <w:tcPr>
            <w:tcW w:w="1245" w:type="dxa"/>
          </w:tcPr>
          <w:p w:rsidR="000F70E3" w:rsidRDefault="000F70E3" w:rsidP="00432CBB">
            <w:pPr>
              <w:spacing w:line="360" w:lineRule="auto"/>
              <w:jc w:val="both"/>
              <w:rPr>
                <w:rFonts w:ascii="Arial" w:hAnsi="Arial" w:cs="Arial"/>
              </w:rPr>
            </w:pPr>
            <w:r>
              <w:rPr>
                <w:rFonts w:ascii="Arial" w:hAnsi="Arial" w:cs="Arial"/>
              </w:rPr>
              <w:t>29</w:t>
            </w:r>
          </w:p>
        </w:tc>
        <w:tc>
          <w:tcPr>
            <w:tcW w:w="2970" w:type="dxa"/>
          </w:tcPr>
          <w:p w:rsidR="000F70E3" w:rsidRPr="00DD3DD2" w:rsidRDefault="000F70E3" w:rsidP="00432CBB">
            <w:pPr>
              <w:spacing w:line="360" w:lineRule="auto"/>
              <w:jc w:val="both"/>
              <w:rPr>
                <w:rFonts w:ascii="Arial" w:hAnsi="Arial" w:cs="Arial"/>
              </w:rPr>
            </w:pPr>
            <w:r w:rsidRPr="00DD3DD2">
              <w:rPr>
                <w:rFonts w:ascii="Arial" w:hAnsi="Arial" w:cs="Arial"/>
              </w:rPr>
              <w:t>Calcareo dolomítico (ensacado)</w:t>
            </w:r>
          </w:p>
        </w:tc>
        <w:tc>
          <w:tcPr>
            <w:tcW w:w="713" w:type="dxa"/>
          </w:tcPr>
          <w:p w:rsidR="000F70E3" w:rsidRDefault="000F70E3" w:rsidP="00432CBB">
            <w:pPr>
              <w:spacing w:line="360" w:lineRule="auto"/>
              <w:jc w:val="center"/>
              <w:rPr>
                <w:rFonts w:ascii="Arial" w:hAnsi="Arial" w:cs="Arial"/>
              </w:rPr>
            </w:pPr>
            <w:r>
              <w:rPr>
                <w:rFonts w:ascii="Arial" w:hAnsi="Arial" w:cs="Arial"/>
              </w:rPr>
              <w:t>TN</w:t>
            </w:r>
          </w:p>
        </w:tc>
        <w:tc>
          <w:tcPr>
            <w:tcW w:w="889" w:type="dxa"/>
          </w:tcPr>
          <w:p w:rsidR="000F70E3" w:rsidRDefault="000F70E3" w:rsidP="00432CBB">
            <w:pPr>
              <w:spacing w:line="360" w:lineRule="auto"/>
              <w:jc w:val="center"/>
              <w:rPr>
                <w:rFonts w:ascii="Arial" w:hAnsi="Arial" w:cs="Arial"/>
              </w:rPr>
            </w:pPr>
            <w:r>
              <w:rPr>
                <w:rFonts w:ascii="Arial" w:hAnsi="Arial" w:cs="Arial"/>
              </w:rPr>
              <w:t>1</w:t>
            </w:r>
          </w:p>
        </w:tc>
        <w:tc>
          <w:tcPr>
            <w:tcW w:w="1448" w:type="dxa"/>
          </w:tcPr>
          <w:p w:rsidR="000F70E3" w:rsidRDefault="000F70E3" w:rsidP="00432CBB">
            <w:pPr>
              <w:spacing w:line="360" w:lineRule="auto"/>
              <w:jc w:val="center"/>
              <w:rPr>
                <w:rFonts w:ascii="Arial" w:hAnsi="Arial" w:cs="Arial"/>
              </w:rPr>
            </w:pPr>
            <w:r>
              <w:rPr>
                <w:rFonts w:ascii="Arial" w:hAnsi="Arial" w:cs="Arial"/>
              </w:rPr>
              <w:t>585,00</w:t>
            </w:r>
          </w:p>
        </w:tc>
        <w:tc>
          <w:tcPr>
            <w:tcW w:w="1455" w:type="dxa"/>
          </w:tcPr>
          <w:p w:rsidR="000F70E3" w:rsidRDefault="000F70E3" w:rsidP="00432CBB">
            <w:pPr>
              <w:spacing w:line="360" w:lineRule="auto"/>
              <w:jc w:val="center"/>
              <w:rPr>
                <w:rFonts w:ascii="Arial" w:hAnsi="Arial" w:cs="Arial"/>
              </w:rPr>
            </w:pPr>
            <w:r>
              <w:rPr>
                <w:rFonts w:ascii="Arial" w:hAnsi="Arial" w:cs="Arial"/>
              </w:rPr>
              <w:t>585,00</w:t>
            </w:r>
          </w:p>
        </w:tc>
      </w:tr>
      <w:tr w:rsidR="000F70E3" w:rsidRPr="00673F4F" w:rsidTr="00432CBB">
        <w:tc>
          <w:tcPr>
            <w:tcW w:w="1245" w:type="dxa"/>
          </w:tcPr>
          <w:p w:rsidR="000F70E3" w:rsidRDefault="000F70E3" w:rsidP="00432CBB">
            <w:pPr>
              <w:spacing w:line="360" w:lineRule="auto"/>
              <w:jc w:val="both"/>
              <w:rPr>
                <w:rFonts w:ascii="Arial" w:hAnsi="Arial" w:cs="Arial"/>
              </w:rPr>
            </w:pPr>
            <w:r>
              <w:rPr>
                <w:rFonts w:ascii="Arial" w:hAnsi="Arial" w:cs="Arial"/>
              </w:rPr>
              <w:t>30</w:t>
            </w:r>
          </w:p>
        </w:tc>
        <w:tc>
          <w:tcPr>
            <w:tcW w:w="2970" w:type="dxa"/>
          </w:tcPr>
          <w:p w:rsidR="000F70E3" w:rsidRPr="00DD3DD2" w:rsidRDefault="000F70E3" w:rsidP="00432CBB">
            <w:pPr>
              <w:spacing w:line="360" w:lineRule="auto"/>
              <w:jc w:val="both"/>
              <w:rPr>
                <w:rFonts w:ascii="Arial" w:hAnsi="Arial" w:cs="Arial"/>
              </w:rPr>
            </w:pPr>
            <w:r>
              <w:rPr>
                <w:rFonts w:ascii="Arial" w:hAnsi="Arial" w:cs="Arial"/>
              </w:rPr>
              <w:t xml:space="preserve">Uréia </w:t>
            </w:r>
          </w:p>
        </w:tc>
        <w:tc>
          <w:tcPr>
            <w:tcW w:w="713" w:type="dxa"/>
          </w:tcPr>
          <w:p w:rsidR="000F70E3" w:rsidRDefault="000F70E3" w:rsidP="00432CBB">
            <w:pPr>
              <w:spacing w:line="360" w:lineRule="auto"/>
              <w:jc w:val="center"/>
              <w:rPr>
                <w:rFonts w:ascii="Arial" w:hAnsi="Arial" w:cs="Arial"/>
              </w:rPr>
            </w:pPr>
            <w:r>
              <w:rPr>
                <w:rFonts w:ascii="Arial" w:hAnsi="Arial" w:cs="Arial"/>
              </w:rPr>
              <w:t>TN</w:t>
            </w:r>
          </w:p>
        </w:tc>
        <w:tc>
          <w:tcPr>
            <w:tcW w:w="889" w:type="dxa"/>
          </w:tcPr>
          <w:p w:rsidR="000F70E3" w:rsidRDefault="000F70E3" w:rsidP="00432CBB">
            <w:pPr>
              <w:spacing w:line="360" w:lineRule="auto"/>
              <w:jc w:val="center"/>
              <w:rPr>
                <w:rFonts w:ascii="Arial" w:hAnsi="Arial" w:cs="Arial"/>
              </w:rPr>
            </w:pPr>
            <w:r>
              <w:rPr>
                <w:rFonts w:ascii="Arial" w:hAnsi="Arial" w:cs="Arial"/>
              </w:rPr>
              <w:t>1</w:t>
            </w:r>
          </w:p>
        </w:tc>
        <w:tc>
          <w:tcPr>
            <w:tcW w:w="1448" w:type="dxa"/>
          </w:tcPr>
          <w:p w:rsidR="000F70E3" w:rsidRDefault="000F70E3" w:rsidP="00432CBB">
            <w:pPr>
              <w:spacing w:line="360" w:lineRule="auto"/>
              <w:jc w:val="center"/>
              <w:rPr>
                <w:rFonts w:ascii="Arial" w:hAnsi="Arial" w:cs="Arial"/>
              </w:rPr>
            </w:pPr>
            <w:r>
              <w:rPr>
                <w:rFonts w:ascii="Arial" w:hAnsi="Arial" w:cs="Arial"/>
              </w:rPr>
              <w:t>6.800,00</w:t>
            </w:r>
          </w:p>
        </w:tc>
        <w:tc>
          <w:tcPr>
            <w:tcW w:w="1455" w:type="dxa"/>
          </w:tcPr>
          <w:p w:rsidR="000F70E3" w:rsidRDefault="000F70E3" w:rsidP="00432CBB">
            <w:pPr>
              <w:spacing w:line="360" w:lineRule="auto"/>
              <w:jc w:val="center"/>
              <w:rPr>
                <w:rFonts w:ascii="Arial" w:hAnsi="Arial" w:cs="Arial"/>
              </w:rPr>
            </w:pPr>
            <w:r>
              <w:rPr>
                <w:rFonts w:ascii="Arial" w:hAnsi="Arial" w:cs="Arial"/>
              </w:rPr>
              <w:t>6.800,00</w:t>
            </w:r>
          </w:p>
        </w:tc>
      </w:tr>
      <w:tr w:rsidR="000F70E3" w:rsidRPr="00673F4F" w:rsidTr="00432CBB">
        <w:tc>
          <w:tcPr>
            <w:tcW w:w="1245" w:type="dxa"/>
          </w:tcPr>
          <w:p w:rsidR="000F70E3" w:rsidRDefault="000F70E3" w:rsidP="00432CBB">
            <w:pPr>
              <w:spacing w:line="360" w:lineRule="auto"/>
              <w:jc w:val="both"/>
              <w:rPr>
                <w:rFonts w:ascii="Arial" w:hAnsi="Arial" w:cs="Arial"/>
              </w:rPr>
            </w:pPr>
            <w:r>
              <w:rPr>
                <w:rFonts w:ascii="Arial" w:hAnsi="Arial" w:cs="Arial"/>
              </w:rPr>
              <w:t>31</w:t>
            </w:r>
          </w:p>
        </w:tc>
        <w:tc>
          <w:tcPr>
            <w:tcW w:w="2970" w:type="dxa"/>
          </w:tcPr>
          <w:p w:rsidR="000F70E3" w:rsidRPr="00DD3DD2" w:rsidRDefault="000F70E3" w:rsidP="00432CBB">
            <w:pPr>
              <w:spacing w:line="360" w:lineRule="auto"/>
              <w:jc w:val="both"/>
              <w:rPr>
                <w:rFonts w:ascii="Arial" w:hAnsi="Arial" w:cs="Arial"/>
              </w:rPr>
            </w:pPr>
            <w:r w:rsidRPr="00DD3DD2">
              <w:rPr>
                <w:rFonts w:ascii="Arial" w:hAnsi="Arial" w:cs="Arial"/>
              </w:rPr>
              <w:t>Derosal 500</w:t>
            </w:r>
            <w:r>
              <w:rPr>
                <w:rFonts w:ascii="Arial" w:hAnsi="Arial" w:cs="Arial"/>
              </w:rPr>
              <w:t xml:space="preserve"> ou similar</w:t>
            </w:r>
          </w:p>
        </w:tc>
        <w:tc>
          <w:tcPr>
            <w:tcW w:w="713" w:type="dxa"/>
          </w:tcPr>
          <w:p w:rsidR="000F70E3" w:rsidRDefault="000F70E3" w:rsidP="00432CBB">
            <w:pPr>
              <w:spacing w:line="360" w:lineRule="auto"/>
              <w:jc w:val="center"/>
              <w:rPr>
                <w:rFonts w:ascii="Arial" w:hAnsi="Arial" w:cs="Arial"/>
              </w:rPr>
            </w:pPr>
            <w:r>
              <w:rPr>
                <w:rFonts w:ascii="Arial" w:hAnsi="Arial" w:cs="Arial"/>
              </w:rPr>
              <w:t>Litro</w:t>
            </w:r>
          </w:p>
        </w:tc>
        <w:tc>
          <w:tcPr>
            <w:tcW w:w="889" w:type="dxa"/>
          </w:tcPr>
          <w:p w:rsidR="000F70E3" w:rsidRDefault="000F70E3" w:rsidP="00432CBB">
            <w:pPr>
              <w:spacing w:line="360" w:lineRule="auto"/>
              <w:jc w:val="center"/>
              <w:rPr>
                <w:rFonts w:ascii="Arial" w:hAnsi="Arial" w:cs="Arial"/>
              </w:rPr>
            </w:pPr>
            <w:r>
              <w:rPr>
                <w:rFonts w:ascii="Arial" w:hAnsi="Arial" w:cs="Arial"/>
              </w:rPr>
              <w:t>2</w:t>
            </w:r>
          </w:p>
        </w:tc>
        <w:tc>
          <w:tcPr>
            <w:tcW w:w="1448" w:type="dxa"/>
          </w:tcPr>
          <w:p w:rsidR="000F70E3" w:rsidRDefault="000F70E3" w:rsidP="00432CBB">
            <w:pPr>
              <w:spacing w:line="360" w:lineRule="auto"/>
              <w:jc w:val="center"/>
              <w:rPr>
                <w:rFonts w:ascii="Arial" w:hAnsi="Arial" w:cs="Arial"/>
              </w:rPr>
            </w:pPr>
            <w:r>
              <w:rPr>
                <w:rFonts w:ascii="Arial" w:hAnsi="Arial" w:cs="Arial"/>
              </w:rPr>
              <w:t>248,00</w:t>
            </w:r>
          </w:p>
        </w:tc>
        <w:tc>
          <w:tcPr>
            <w:tcW w:w="1455" w:type="dxa"/>
          </w:tcPr>
          <w:p w:rsidR="000F70E3" w:rsidRDefault="000F70E3" w:rsidP="00432CBB">
            <w:pPr>
              <w:spacing w:line="360" w:lineRule="auto"/>
              <w:jc w:val="center"/>
              <w:rPr>
                <w:rFonts w:ascii="Arial" w:hAnsi="Arial" w:cs="Arial"/>
              </w:rPr>
            </w:pPr>
            <w:r>
              <w:rPr>
                <w:rFonts w:ascii="Arial" w:hAnsi="Arial" w:cs="Arial"/>
              </w:rPr>
              <w:t>496,00</w:t>
            </w:r>
          </w:p>
        </w:tc>
      </w:tr>
      <w:tr w:rsidR="000F70E3" w:rsidRPr="00673F4F" w:rsidTr="00432CBB">
        <w:tc>
          <w:tcPr>
            <w:tcW w:w="1245" w:type="dxa"/>
          </w:tcPr>
          <w:p w:rsidR="000F70E3" w:rsidRDefault="000F70E3" w:rsidP="00432CBB">
            <w:pPr>
              <w:spacing w:line="360" w:lineRule="auto"/>
              <w:jc w:val="both"/>
              <w:rPr>
                <w:rFonts w:ascii="Arial" w:hAnsi="Arial" w:cs="Arial"/>
              </w:rPr>
            </w:pPr>
            <w:r>
              <w:rPr>
                <w:rFonts w:ascii="Arial" w:hAnsi="Arial" w:cs="Arial"/>
              </w:rPr>
              <w:t>32</w:t>
            </w:r>
          </w:p>
        </w:tc>
        <w:tc>
          <w:tcPr>
            <w:tcW w:w="2970" w:type="dxa"/>
          </w:tcPr>
          <w:p w:rsidR="000F70E3" w:rsidRPr="00DD3DD2" w:rsidRDefault="000F70E3" w:rsidP="00432CBB">
            <w:pPr>
              <w:spacing w:line="360" w:lineRule="auto"/>
              <w:jc w:val="both"/>
              <w:rPr>
                <w:rFonts w:ascii="Arial" w:hAnsi="Arial" w:cs="Arial"/>
              </w:rPr>
            </w:pPr>
            <w:r>
              <w:rPr>
                <w:rFonts w:ascii="Arial" w:hAnsi="Arial" w:cs="Arial"/>
              </w:rPr>
              <w:t>Cobre</w:t>
            </w:r>
          </w:p>
        </w:tc>
        <w:tc>
          <w:tcPr>
            <w:tcW w:w="713" w:type="dxa"/>
          </w:tcPr>
          <w:p w:rsidR="000F70E3" w:rsidRDefault="000F70E3" w:rsidP="00432CBB">
            <w:pPr>
              <w:spacing w:line="360" w:lineRule="auto"/>
              <w:jc w:val="center"/>
              <w:rPr>
                <w:rFonts w:ascii="Arial" w:hAnsi="Arial" w:cs="Arial"/>
              </w:rPr>
            </w:pPr>
            <w:r>
              <w:rPr>
                <w:rFonts w:ascii="Arial" w:hAnsi="Arial" w:cs="Arial"/>
              </w:rPr>
              <w:t>Kg</w:t>
            </w:r>
          </w:p>
        </w:tc>
        <w:tc>
          <w:tcPr>
            <w:tcW w:w="889" w:type="dxa"/>
          </w:tcPr>
          <w:p w:rsidR="000F70E3" w:rsidRDefault="000F70E3" w:rsidP="00432CBB">
            <w:pPr>
              <w:spacing w:line="360" w:lineRule="auto"/>
              <w:jc w:val="center"/>
              <w:rPr>
                <w:rFonts w:ascii="Arial" w:hAnsi="Arial" w:cs="Arial"/>
              </w:rPr>
            </w:pPr>
            <w:r>
              <w:rPr>
                <w:rFonts w:ascii="Arial" w:hAnsi="Arial" w:cs="Arial"/>
              </w:rPr>
              <w:t>2</w:t>
            </w:r>
          </w:p>
        </w:tc>
        <w:tc>
          <w:tcPr>
            <w:tcW w:w="1448" w:type="dxa"/>
          </w:tcPr>
          <w:p w:rsidR="000F70E3" w:rsidRDefault="000F70E3" w:rsidP="00432CBB">
            <w:pPr>
              <w:spacing w:line="360" w:lineRule="auto"/>
              <w:jc w:val="center"/>
              <w:rPr>
                <w:rFonts w:ascii="Arial" w:hAnsi="Arial" w:cs="Arial"/>
              </w:rPr>
            </w:pPr>
            <w:r>
              <w:rPr>
                <w:rFonts w:ascii="Arial" w:hAnsi="Arial" w:cs="Arial"/>
              </w:rPr>
              <w:t>163,65</w:t>
            </w:r>
          </w:p>
        </w:tc>
        <w:tc>
          <w:tcPr>
            <w:tcW w:w="1455" w:type="dxa"/>
          </w:tcPr>
          <w:p w:rsidR="000F70E3" w:rsidRDefault="000F70E3" w:rsidP="00432CBB">
            <w:pPr>
              <w:spacing w:line="360" w:lineRule="auto"/>
              <w:jc w:val="center"/>
              <w:rPr>
                <w:rFonts w:ascii="Arial" w:hAnsi="Arial" w:cs="Arial"/>
              </w:rPr>
            </w:pPr>
            <w:r>
              <w:rPr>
                <w:rFonts w:ascii="Arial" w:hAnsi="Arial" w:cs="Arial"/>
              </w:rPr>
              <w:t>327,30</w:t>
            </w:r>
          </w:p>
        </w:tc>
      </w:tr>
      <w:tr w:rsidR="000F70E3" w:rsidRPr="00673F4F" w:rsidTr="00432CBB">
        <w:tc>
          <w:tcPr>
            <w:tcW w:w="1245" w:type="dxa"/>
          </w:tcPr>
          <w:p w:rsidR="000F70E3" w:rsidRDefault="000F70E3" w:rsidP="00432CBB">
            <w:pPr>
              <w:spacing w:line="360" w:lineRule="auto"/>
              <w:jc w:val="both"/>
              <w:rPr>
                <w:rFonts w:ascii="Arial" w:hAnsi="Arial" w:cs="Arial"/>
              </w:rPr>
            </w:pPr>
            <w:r>
              <w:rPr>
                <w:rFonts w:ascii="Arial" w:hAnsi="Arial" w:cs="Arial"/>
              </w:rPr>
              <w:t>33</w:t>
            </w:r>
          </w:p>
        </w:tc>
        <w:tc>
          <w:tcPr>
            <w:tcW w:w="2970" w:type="dxa"/>
          </w:tcPr>
          <w:p w:rsidR="000F70E3" w:rsidRDefault="000F70E3" w:rsidP="00432CBB">
            <w:pPr>
              <w:spacing w:line="360" w:lineRule="auto"/>
              <w:jc w:val="both"/>
              <w:rPr>
                <w:rFonts w:ascii="Arial" w:hAnsi="Arial" w:cs="Arial"/>
              </w:rPr>
            </w:pPr>
            <w:r w:rsidRPr="00DD3DD2">
              <w:rPr>
                <w:rFonts w:ascii="Arial" w:hAnsi="Arial" w:cs="Arial"/>
              </w:rPr>
              <w:t>Folicur</w:t>
            </w:r>
            <w:r>
              <w:rPr>
                <w:rFonts w:ascii="Arial" w:hAnsi="Arial" w:cs="Arial"/>
              </w:rPr>
              <w:t xml:space="preserve"> </w:t>
            </w:r>
            <w:r w:rsidRPr="00EC34C8">
              <w:rPr>
                <w:rFonts w:ascii="Arial" w:hAnsi="Arial" w:cs="Arial"/>
              </w:rPr>
              <w:t>ou similar</w:t>
            </w:r>
          </w:p>
        </w:tc>
        <w:tc>
          <w:tcPr>
            <w:tcW w:w="713" w:type="dxa"/>
          </w:tcPr>
          <w:p w:rsidR="000F70E3" w:rsidRDefault="000F70E3" w:rsidP="00432CBB">
            <w:pPr>
              <w:spacing w:line="360" w:lineRule="auto"/>
              <w:jc w:val="center"/>
              <w:rPr>
                <w:rFonts w:ascii="Arial" w:hAnsi="Arial" w:cs="Arial"/>
              </w:rPr>
            </w:pPr>
            <w:r>
              <w:rPr>
                <w:rFonts w:ascii="Arial" w:hAnsi="Arial" w:cs="Arial"/>
              </w:rPr>
              <w:t>Litro</w:t>
            </w:r>
          </w:p>
        </w:tc>
        <w:tc>
          <w:tcPr>
            <w:tcW w:w="889" w:type="dxa"/>
          </w:tcPr>
          <w:p w:rsidR="000F70E3" w:rsidRDefault="000F70E3" w:rsidP="00432CBB">
            <w:pPr>
              <w:spacing w:line="360" w:lineRule="auto"/>
              <w:jc w:val="center"/>
              <w:rPr>
                <w:rFonts w:ascii="Arial" w:hAnsi="Arial" w:cs="Arial"/>
              </w:rPr>
            </w:pPr>
            <w:r>
              <w:rPr>
                <w:rFonts w:ascii="Arial" w:hAnsi="Arial" w:cs="Arial"/>
              </w:rPr>
              <w:t>1</w:t>
            </w:r>
          </w:p>
        </w:tc>
        <w:tc>
          <w:tcPr>
            <w:tcW w:w="1448" w:type="dxa"/>
          </w:tcPr>
          <w:p w:rsidR="000F70E3" w:rsidRDefault="000F70E3" w:rsidP="00432CBB">
            <w:pPr>
              <w:spacing w:line="360" w:lineRule="auto"/>
              <w:jc w:val="center"/>
              <w:rPr>
                <w:rFonts w:ascii="Arial" w:hAnsi="Arial" w:cs="Arial"/>
              </w:rPr>
            </w:pPr>
            <w:r>
              <w:rPr>
                <w:rFonts w:ascii="Arial" w:hAnsi="Arial" w:cs="Arial"/>
              </w:rPr>
              <w:t>246,00</w:t>
            </w:r>
          </w:p>
        </w:tc>
        <w:tc>
          <w:tcPr>
            <w:tcW w:w="1455" w:type="dxa"/>
          </w:tcPr>
          <w:p w:rsidR="000F70E3" w:rsidRDefault="000F70E3" w:rsidP="00432CBB">
            <w:pPr>
              <w:spacing w:line="360" w:lineRule="auto"/>
              <w:jc w:val="center"/>
              <w:rPr>
                <w:rFonts w:ascii="Arial" w:hAnsi="Arial" w:cs="Arial"/>
              </w:rPr>
            </w:pPr>
            <w:r>
              <w:rPr>
                <w:rFonts w:ascii="Arial" w:hAnsi="Arial" w:cs="Arial"/>
              </w:rPr>
              <w:t>246,00</w:t>
            </w:r>
          </w:p>
        </w:tc>
      </w:tr>
      <w:tr w:rsidR="000F70E3" w:rsidRPr="00673F4F" w:rsidTr="00432CBB">
        <w:tc>
          <w:tcPr>
            <w:tcW w:w="1245" w:type="dxa"/>
          </w:tcPr>
          <w:p w:rsidR="000F70E3" w:rsidRDefault="000F70E3" w:rsidP="00432CBB">
            <w:pPr>
              <w:spacing w:line="360" w:lineRule="auto"/>
              <w:jc w:val="both"/>
              <w:rPr>
                <w:rFonts w:ascii="Arial" w:hAnsi="Arial" w:cs="Arial"/>
              </w:rPr>
            </w:pPr>
            <w:r>
              <w:rPr>
                <w:rFonts w:ascii="Arial" w:hAnsi="Arial" w:cs="Arial"/>
              </w:rPr>
              <w:t>34</w:t>
            </w:r>
          </w:p>
        </w:tc>
        <w:tc>
          <w:tcPr>
            <w:tcW w:w="2970" w:type="dxa"/>
          </w:tcPr>
          <w:p w:rsidR="000F70E3" w:rsidRPr="00DD3DD2" w:rsidRDefault="000F70E3" w:rsidP="00432CBB">
            <w:pPr>
              <w:spacing w:line="360" w:lineRule="auto"/>
              <w:jc w:val="both"/>
              <w:rPr>
                <w:rFonts w:ascii="Arial" w:hAnsi="Arial" w:cs="Arial"/>
              </w:rPr>
            </w:pPr>
            <w:r w:rsidRPr="00DD3DD2">
              <w:rPr>
                <w:rFonts w:ascii="Arial" w:hAnsi="Arial" w:cs="Arial"/>
              </w:rPr>
              <w:t>Kasumim</w:t>
            </w:r>
            <w:r>
              <w:rPr>
                <w:rFonts w:ascii="Arial" w:hAnsi="Arial" w:cs="Arial"/>
              </w:rPr>
              <w:t xml:space="preserve"> </w:t>
            </w:r>
            <w:r w:rsidRPr="00EC34C8">
              <w:rPr>
                <w:rFonts w:ascii="Arial" w:hAnsi="Arial" w:cs="Arial"/>
              </w:rPr>
              <w:t>ou similar</w:t>
            </w:r>
          </w:p>
        </w:tc>
        <w:tc>
          <w:tcPr>
            <w:tcW w:w="713" w:type="dxa"/>
          </w:tcPr>
          <w:p w:rsidR="000F70E3" w:rsidRDefault="000F70E3" w:rsidP="00432CBB">
            <w:pPr>
              <w:spacing w:line="360" w:lineRule="auto"/>
              <w:jc w:val="center"/>
              <w:rPr>
                <w:rFonts w:ascii="Arial" w:hAnsi="Arial" w:cs="Arial"/>
              </w:rPr>
            </w:pPr>
            <w:r>
              <w:rPr>
                <w:rFonts w:ascii="Arial" w:hAnsi="Arial" w:cs="Arial"/>
              </w:rPr>
              <w:t>Litro</w:t>
            </w:r>
          </w:p>
        </w:tc>
        <w:tc>
          <w:tcPr>
            <w:tcW w:w="889" w:type="dxa"/>
          </w:tcPr>
          <w:p w:rsidR="000F70E3" w:rsidRDefault="000F70E3" w:rsidP="00432CBB">
            <w:pPr>
              <w:spacing w:line="360" w:lineRule="auto"/>
              <w:jc w:val="center"/>
              <w:rPr>
                <w:rFonts w:ascii="Arial" w:hAnsi="Arial" w:cs="Arial"/>
              </w:rPr>
            </w:pPr>
            <w:r>
              <w:rPr>
                <w:rFonts w:ascii="Arial" w:hAnsi="Arial" w:cs="Arial"/>
              </w:rPr>
              <w:t>1</w:t>
            </w:r>
          </w:p>
        </w:tc>
        <w:tc>
          <w:tcPr>
            <w:tcW w:w="1448" w:type="dxa"/>
          </w:tcPr>
          <w:p w:rsidR="000F70E3" w:rsidRDefault="000F70E3" w:rsidP="00432CBB">
            <w:pPr>
              <w:spacing w:line="360" w:lineRule="auto"/>
              <w:jc w:val="center"/>
              <w:rPr>
                <w:rFonts w:ascii="Arial" w:hAnsi="Arial" w:cs="Arial"/>
              </w:rPr>
            </w:pPr>
            <w:r>
              <w:rPr>
                <w:rFonts w:ascii="Arial" w:hAnsi="Arial" w:cs="Arial"/>
              </w:rPr>
              <w:t>149,87</w:t>
            </w:r>
          </w:p>
        </w:tc>
        <w:tc>
          <w:tcPr>
            <w:tcW w:w="1455" w:type="dxa"/>
          </w:tcPr>
          <w:p w:rsidR="000F70E3" w:rsidRDefault="000F70E3" w:rsidP="00432CBB">
            <w:pPr>
              <w:spacing w:line="360" w:lineRule="auto"/>
              <w:jc w:val="center"/>
              <w:rPr>
                <w:rFonts w:ascii="Arial" w:hAnsi="Arial" w:cs="Arial"/>
              </w:rPr>
            </w:pPr>
            <w:r>
              <w:rPr>
                <w:rFonts w:ascii="Arial" w:hAnsi="Arial" w:cs="Arial"/>
              </w:rPr>
              <w:t>149,87</w:t>
            </w:r>
          </w:p>
        </w:tc>
      </w:tr>
    </w:tbl>
    <w:p w:rsidR="000F70E3" w:rsidRPr="00DB19AC" w:rsidRDefault="000F70E3" w:rsidP="00D93F19">
      <w:pPr>
        <w:jc w:val="both"/>
        <w:rPr>
          <w:rFonts w:ascii="Bookman Old Style" w:hAnsi="Bookman Old Style" w:cs="Arial"/>
          <w:b/>
          <w:sz w:val="24"/>
          <w:szCs w:val="24"/>
        </w:rPr>
      </w:pPr>
      <w:r>
        <w:rPr>
          <w:rFonts w:ascii="Bookman Old Style" w:hAnsi="Bookman Old Style" w:cs="Arial"/>
          <w:b/>
          <w:sz w:val="24"/>
          <w:szCs w:val="24"/>
        </w:rPr>
        <w:t xml:space="preserve">VALOR TOTAL: </w:t>
      </w:r>
      <w:r>
        <w:rPr>
          <w:rFonts w:ascii="Bookman Old Style" w:hAnsi="Bookman Old Style"/>
          <w:b/>
          <w:sz w:val="24"/>
          <w:szCs w:val="24"/>
        </w:rPr>
        <w:t>R$ 170.299,22</w:t>
      </w:r>
      <w:r w:rsidRPr="00AA29A1">
        <w:rPr>
          <w:rFonts w:ascii="Bookman Old Style" w:hAnsi="Bookman Old Style"/>
          <w:b/>
          <w:sz w:val="24"/>
          <w:szCs w:val="24"/>
        </w:rPr>
        <w:t xml:space="preserve"> (</w:t>
      </w:r>
      <w:r>
        <w:rPr>
          <w:rFonts w:ascii="Bookman Old Style" w:hAnsi="Bookman Old Style"/>
          <w:b/>
          <w:sz w:val="24"/>
          <w:szCs w:val="24"/>
        </w:rPr>
        <w:t>cento e setenta mil duzentos e noventa e nove reais e vinte e dois centavos</w:t>
      </w:r>
      <w:r w:rsidRPr="00AA29A1">
        <w:rPr>
          <w:rFonts w:ascii="Bookman Old Style" w:hAnsi="Bookman Old Style"/>
          <w:b/>
          <w:sz w:val="24"/>
          <w:szCs w:val="24"/>
        </w:rPr>
        <w:t>)</w:t>
      </w:r>
    </w:p>
    <w:p w:rsidR="000F70E3" w:rsidRPr="00563C8C" w:rsidRDefault="000F70E3" w:rsidP="00DB5B1B">
      <w:pPr>
        <w:suppressAutoHyphens/>
        <w:autoSpaceDE w:val="0"/>
        <w:autoSpaceDN w:val="0"/>
        <w:adjustRightInd w:val="0"/>
        <w:spacing w:before="60" w:after="0"/>
        <w:ind w:firstLine="567"/>
        <w:jc w:val="both"/>
        <w:rPr>
          <w:rFonts w:ascii="Bookman Old Style" w:hAnsi="Bookman Old Style"/>
          <w:sz w:val="24"/>
          <w:szCs w:val="24"/>
        </w:rPr>
      </w:pPr>
      <w:r w:rsidRPr="00563C8C">
        <w:rPr>
          <w:rFonts w:ascii="Bookman Old Style" w:hAnsi="Bookman Old Style"/>
          <w:b/>
          <w:bCs/>
          <w:sz w:val="24"/>
          <w:szCs w:val="24"/>
        </w:rPr>
        <w:t>1.</w:t>
      </w:r>
      <w:r>
        <w:rPr>
          <w:rFonts w:ascii="Bookman Old Style" w:hAnsi="Bookman Old Style"/>
          <w:b/>
          <w:bCs/>
          <w:sz w:val="24"/>
          <w:szCs w:val="24"/>
        </w:rPr>
        <w:t>2</w:t>
      </w:r>
      <w:r w:rsidRPr="00563C8C">
        <w:rPr>
          <w:rFonts w:ascii="Bookman Old Style" w:hAnsi="Bookman Old Style"/>
          <w:b/>
          <w:bCs/>
          <w:sz w:val="24"/>
          <w:szCs w:val="24"/>
        </w:rPr>
        <w:t xml:space="preserve">. </w:t>
      </w:r>
      <w:r w:rsidRPr="00563C8C">
        <w:rPr>
          <w:rFonts w:ascii="Bookman Old Style" w:hAnsi="Bookman Old Style"/>
          <w:sz w:val="24"/>
          <w:szCs w:val="24"/>
        </w:rPr>
        <w:t xml:space="preserve">Considerar-se-á </w:t>
      </w:r>
      <w:r w:rsidRPr="00563C8C">
        <w:rPr>
          <w:rFonts w:ascii="Bookman Old Style" w:hAnsi="Bookman Old Style"/>
          <w:b/>
          <w:bCs/>
          <w:sz w:val="24"/>
          <w:szCs w:val="24"/>
        </w:rPr>
        <w:t xml:space="preserve">desclassificado </w:t>
      </w:r>
      <w:r w:rsidRPr="00563C8C">
        <w:rPr>
          <w:rFonts w:ascii="Bookman Old Style" w:hAnsi="Bookman Old Style"/>
          <w:sz w:val="24"/>
          <w:szCs w:val="24"/>
        </w:rPr>
        <w:t xml:space="preserve">o item que não constar </w:t>
      </w:r>
      <w:r w:rsidRPr="00563C8C">
        <w:rPr>
          <w:rFonts w:ascii="Bookman Old Style" w:hAnsi="Bookman Old Style"/>
          <w:b/>
          <w:sz w:val="24"/>
          <w:szCs w:val="24"/>
        </w:rPr>
        <w:t xml:space="preserve">quantidade, </w:t>
      </w:r>
      <w:r>
        <w:rPr>
          <w:rFonts w:ascii="Bookman Old Style" w:hAnsi="Bookman Old Style"/>
          <w:b/>
          <w:sz w:val="24"/>
          <w:szCs w:val="24"/>
        </w:rPr>
        <w:t xml:space="preserve">preço, </w:t>
      </w:r>
      <w:r w:rsidRPr="00563C8C">
        <w:rPr>
          <w:rFonts w:ascii="Bookman Old Style" w:hAnsi="Bookman Old Style"/>
          <w:b/>
          <w:sz w:val="24"/>
          <w:szCs w:val="24"/>
        </w:rPr>
        <w:t>marca</w:t>
      </w:r>
      <w:r w:rsidRPr="00563C8C">
        <w:rPr>
          <w:rFonts w:ascii="Bookman Old Style" w:hAnsi="Bookman Old Style"/>
          <w:bCs/>
          <w:sz w:val="24"/>
          <w:szCs w:val="24"/>
        </w:rPr>
        <w:t>, ou</w:t>
      </w:r>
      <w:r w:rsidRPr="00563C8C">
        <w:rPr>
          <w:rFonts w:ascii="Bookman Old Style" w:hAnsi="Bookman Old Style"/>
          <w:sz w:val="24"/>
          <w:szCs w:val="24"/>
        </w:rPr>
        <w:t xml:space="preserve"> estiver em desconformidade com as descrições deste Edital</w:t>
      </w:r>
      <w:r w:rsidRPr="00563C8C">
        <w:rPr>
          <w:rFonts w:ascii="Bookman Old Style" w:hAnsi="Bookman Old Style"/>
          <w:bCs/>
          <w:sz w:val="24"/>
          <w:szCs w:val="24"/>
        </w:rPr>
        <w:t>.</w:t>
      </w:r>
    </w:p>
    <w:p w:rsidR="000F70E3" w:rsidRPr="00563C8C" w:rsidRDefault="000F70E3" w:rsidP="00DB5B1B">
      <w:pPr>
        <w:spacing w:before="60" w:after="0"/>
        <w:ind w:firstLine="567"/>
        <w:jc w:val="both"/>
        <w:rPr>
          <w:rFonts w:ascii="Bookman Old Style" w:hAnsi="Bookman Old Style"/>
          <w:sz w:val="24"/>
          <w:szCs w:val="24"/>
        </w:rPr>
      </w:pPr>
      <w:r>
        <w:rPr>
          <w:rFonts w:ascii="Bookman Old Style" w:hAnsi="Bookman Old Style"/>
          <w:b/>
          <w:sz w:val="24"/>
          <w:szCs w:val="24"/>
        </w:rPr>
        <w:t>1.3</w:t>
      </w:r>
      <w:r w:rsidRPr="00563C8C">
        <w:rPr>
          <w:rFonts w:ascii="Bookman Old Style" w:hAnsi="Bookman Old Style"/>
          <w:b/>
          <w:sz w:val="24"/>
          <w:szCs w:val="24"/>
        </w:rPr>
        <w:t xml:space="preserve">. </w:t>
      </w:r>
      <w:r w:rsidRPr="00563C8C">
        <w:rPr>
          <w:rFonts w:ascii="Bookman Old Style" w:hAnsi="Bookman Old Style"/>
          <w:sz w:val="24"/>
          <w:szCs w:val="24"/>
        </w:rPr>
        <w:t>A estimativa de quantidade, referente ao fornecimento objeto da contratação, servirá tão somente de subsídio às licitantes na formulação das propostas, não se constituindo em qualquer compromisso futuro para o vencedor, resguardado ao Município o direito de a seu critério utilizar ou não o quantitativo previsto.</w:t>
      </w:r>
    </w:p>
    <w:p w:rsidR="000F70E3" w:rsidRDefault="000F70E3" w:rsidP="00DB5B1B">
      <w:pPr>
        <w:spacing w:after="0" w:line="240" w:lineRule="auto"/>
        <w:ind w:firstLine="567"/>
        <w:jc w:val="both"/>
        <w:rPr>
          <w:rFonts w:ascii="Bookman Old Style" w:hAnsi="Bookman Old Style"/>
          <w:bCs/>
          <w:sz w:val="24"/>
          <w:szCs w:val="24"/>
        </w:rPr>
      </w:pPr>
      <w:r w:rsidRPr="00563C8C">
        <w:rPr>
          <w:rFonts w:ascii="Bookman Old Style" w:hAnsi="Bookman Old Style"/>
          <w:b/>
          <w:sz w:val="24"/>
          <w:szCs w:val="24"/>
        </w:rPr>
        <w:t>1.</w:t>
      </w:r>
      <w:r>
        <w:rPr>
          <w:rFonts w:ascii="Bookman Old Style" w:hAnsi="Bookman Old Style"/>
          <w:b/>
          <w:sz w:val="24"/>
          <w:szCs w:val="24"/>
        </w:rPr>
        <w:t>4</w:t>
      </w:r>
      <w:r w:rsidRPr="00563C8C">
        <w:rPr>
          <w:rFonts w:ascii="Bookman Old Style" w:hAnsi="Bookman Old Style"/>
          <w:b/>
          <w:sz w:val="24"/>
          <w:szCs w:val="24"/>
        </w:rPr>
        <w:t xml:space="preserve">. </w:t>
      </w:r>
      <w:r w:rsidRPr="00563C8C">
        <w:rPr>
          <w:rFonts w:ascii="Bookman Old Style" w:hAnsi="Bookman Old Style"/>
          <w:sz w:val="24"/>
          <w:szCs w:val="24"/>
        </w:rPr>
        <w:t xml:space="preserve">A despesa decorrente do objeto desta licitação correrá à conta dos recursos das rubricas orçamentárias constantes no orçamento atual, em especial, mas sem se limitar, às abaixo citadas, sendo que estas onerarão a dotação orçamentária do Município, por meio de Nota de Empenho prévio, em estrita obediência </w:t>
      </w:r>
      <w:r w:rsidRPr="00563C8C">
        <w:rPr>
          <w:rFonts w:ascii="Bookman Old Style" w:hAnsi="Bookman Old Style"/>
          <w:bCs/>
          <w:sz w:val="24"/>
          <w:szCs w:val="24"/>
        </w:rPr>
        <w:t>à informação da sua existência para fazer frente ao custeio.</w:t>
      </w:r>
    </w:p>
    <w:p w:rsidR="000F70E3" w:rsidRPr="00563C8C" w:rsidRDefault="000F70E3" w:rsidP="00DB5B1B">
      <w:pPr>
        <w:spacing w:after="0" w:line="240" w:lineRule="auto"/>
        <w:ind w:firstLine="567"/>
        <w:jc w:val="both"/>
        <w:rPr>
          <w:rFonts w:ascii="Bookman Old Style" w:hAnsi="Bookman Old Style"/>
          <w:b/>
          <w:bCs/>
          <w:sz w:val="24"/>
          <w:szCs w:val="24"/>
        </w:rPr>
      </w:pPr>
    </w:p>
    <w:p w:rsidR="000F70E3" w:rsidRDefault="000F70E3" w:rsidP="001B2C28">
      <w:pPr>
        <w:spacing w:after="0" w:line="240" w:lineRule="auto"/>
        <w:ind w:right="-28"/>
        <w:jc w:val="both"/>
        <w:rPr>
          <w:rFonts w:ascii="Bookman Old Style" w:hAnsi="Bookman Old Style"/>
          <w:sz w:val="24"/>
          <w:szCs w:val="24"/>
        </w:rPr>
      </w:pPr>
      <w:r>
        <w:rPr>
          <w:rFonts w:ascii="Bookman Old Style" w:hAnsi="Bookman Old Style"/>
          <w:sz w:val="24"/>
          <w:szCs w:val="24"/>
        </w:rPr>
        <w:t>Nº. 05.001.20.122.0011.1013.4.4.90.52.00</w:t>
      </w:r>
    </w:p>
    <w:p w:rsidR="000F70E3" w:rsidRDefault="000F70E3" w:rsidP="001B2C28">
      <w:pPr>
        <w:spacing w:after="0" w:line="240" w:lineRule="auto"/>
        <w:ind w:right="-28"/>
        <w:jc w:val="both"/>
        <w:rPr>
          <w:rFonts w:ascii="Bookman Old Style" w:hAnsi="Bookman Old Style"/>
          <w:sz w:val="24"/>
          <w:szCs w:val="24"/>
        </w:rPr>
      </w:pPr>
      <w:r>
        <w:rPr>
          <w:rFonts w:ascii="Bookman Old Style" w:hAnsi="Bookman Old Style"/>
          <w:sz w:val="24"/>
          <w:szCs w:val="24"/>
        </w:rPr>
        <w:t>Nº. 05.001.20.608.0011.2033.3.3.90.30.00</w:t>
      </w:r>
    </w:p>
    <w:p w:rsidR="000F70E3" w:rsidRDefault="000F70E3" w:rsidP="001B2C28">
      <w:pPr>
        <w:spacing w:after="0" w:line="240" w:lineRule="auto"/>
        <w:ind w:right="-28"/>
        <w:jc w:val="both"/>
        <w:rPr>
          <w:rFonts w:ascii="Bookman Old Style" w:hAnsi="Bookman Old Style"/>
          <w:sz w:val="24"/>
          <w:szCs w:val="24"/>
        </w:rPr>
      </w:pPr>
      <w:r>
        <w:rPr>
          <w:rFonts w:ascii="Bookman Old Style" w:hAnsi="Bookman Old Style"/>
          <w:sz w:val="24"/>
          <w:szCs w:val="24"/>
        </w:rPr>
        <w:t>Nº. 05.001.20.608.0011.2032.3.3.90.30.00</w:t>
      </w:r>
    </w:p>
    <w:p w:rsidR="000F70E3" w:rsidRPr="00CD0C27" w:rsidRDefault="000F70E3" w:rsidP="001B2C28">
      <w:pPr>
        <w:spacing w:after="0" w:line="240" w:lineRule="auto"/>
        <w:ind w:right="-28"/>
        <w:jc w:val="both"/>
        <w:rPr>
          <w:rFonts w:ascii="Bookman Old Style" w:hAnsi="Bookman Old Style"/>
          <w:sz w:val="24"/>
          <w:szCs w:val="24"/>
        </w:rPr>
      </w:pPr>
    </w:p>
    <w:p w:rsidR="000F70E3" w:rsidRPr="00563C8C" w:rsidRDefault="000F70E3" w:rsidP="00DB5B1B">
      <w:pPr>
        <w:spacing w:after="0"/>
        <w:jc w:val="both"/>
        <w:rPr>
          <w:rFonts w:ascii="Bookman Old Style" w:hAnsi="Bookman Old Style"/>
          <w:sz w:val="24"/>
          <w:szCs w:val="24"/>
        </w:rPr>
      </w:pPr>
      <w:r w:rsidRPr="00563C8C">
        <w:rPr>
          <w:rFonts w:ascii="Bookman Old Style" w:hAnsi="Bookman Old Style"/>
          <w:b/>
          <w:sz w:val="24"/>
          <w:szCs w:val="24"/>
        </w:rPr>
        <w:t>2. DO REGIME, DA FORMA DE EXECUÇÃO E DO PRAZO</w:t>
      </w:r>
    </w:p>
    <w:p w:rsidR="000F70E3" w:rsidRPr="00563C8C" w:rsidRDefault="000F70E3" w:rsidP="00DB5B1B">
      <w:pPr>
        <w:pStyle w:val="BodyText"/>
        <w:spacing w:before="20"/>
        <w:ind w:firstLine="567"/>
        <w:jc w:val="both"/>
        <w:rPr>
          <w:rFonts w:ascii="Bookman Old Style" w:hAnsi="Bookman Old Style"/>
          <w:b w:val="0"/>
          <w:szCs w:val="24"/>
        </w:rPr>
      </w:pPr>
      <w:r w:rsidRPr="00563C8C">
        <w:rPr>
          <w:rFonts w:ascii="Bookman Old Style" w:hAnsi="Bookman Old Style"/>
          <w:szCs w:val="24"/>
        </w:rPr>
        <w:t xml:space="preserve">2.1. </w:t>
      </w:r>
      <w:r w:rsidRPr="00563C8C">
        <w:rPr>
          <w:rFonts w:ascii="Bookman Old Style" w:hAnsi="Bookman Old Style"/>
          <w:b w:val="0"/>
          <w:szCs w:val="24"/>
        </w:rPr>
        <w:t xml:space="preserve">O fornecimento deverá ser realizado por profissionais e por meios habilitados, mediante solicitação com indicação dos quantitativos emitida pelo </w:t>
      </w:r>
      <w:r w:rsidRPr="00563C8C">
        <w:rPr>
          <w:rFonts w:ascii="Bookman Old Style" w:hAnsi="Bookman Old Style"/>
          <w:b w:val="0"/>
          <w:i/>
          <w:iCs/>
          <w:szCs w:val="24"/>
        </w:rPr>
        <w:t>Gestor</w:t>
      </w:r>
      <w:r w:rsidRPr="00563C8C">
        <w:rPr>
          <w:rFonts w:ascii="Bookman Old Style" w:hAnsi="Bookman Old Style"/>
          <w:b w:val="0"/>
          <w:szCs w:val="24"/>
        </w:rPr>
        <w:t xml:space="preserve">, sendo que as entregas deverão ser na sede do </w:t>
      </w:r>
      <w:r w:rsidRPr="00563C8C">
        <w:rPr>
          <w:rFonts w:ascii="Bookman Old Style" w:hAnsi="Bookman Old Style"/>
          <w:b w:val="0"/>
          <w:i/>
          <w:iCs/>
          <w:szCs w:val="24"/>
        </w:rPr>
        <w:t xml:space="preserve">Contratante </w:t>
      </w:r>
      <w:r w:rsidRPr="00563C8C">
        <w:rPr>
          <w:rFonts w:ascii="Bookman Old Style" w:hAnsi="Bookman Old Style"/>
          <w:b w:val="0"/>
          <w:iCs/>
          <w:szCs w:val="24"/>
        </w:rPr>
        <w:t>ou local por este indicado</w:t>
      </w:r>
      <w:r w:rsidRPr="00563C8C">
        <w:rPr>
          <w:rFonts w:ascii="Bookman Old Style" w:hAnsi="Bookman Old Style"/>
          <w:b w:val="0"/>
          <w:i/>
          <w:iCs/>
          <w:szCs w:val="24"/>
        </w:rPr>
        <w:t>.</w:t>
      </w:r>
    </w:p>
    <w:p w:rsidR="000F70E3" w:rsidRPr="00563C8C" w:rsidRDefault="000F70E3" w:rsidP="00DF4C60">
      <w:pPr>
        <w:spacing w:before="40" w:after="0"/>
        <w:ind w:firstLine="540"/>
        <w:jc w:val="both"/>
        <w:rPr>
          <w:rFonts w:ascii="Bookman Old Style" w:hAnsi="Bookman Old Style"/>
          <w:sz w:val="24"/>
          <w:szCs w:val="24"/>
          <w:u w:val="single"/>
        </w:rPr>
      </w:pPr>
      <w:r w:rsidRPr="00563C8C">
        <w:rPr>
          <w:rFonts w:ascii="Bookman Old Style" w:hAnsi="Bookman Old Style"/>
          <w:b/>
          <w:sz w:val="24"/>
          <w:szCs w:val="24"/>
        </w:rPr>
        <w:t xml:space="preserve">2.1.1. </w:t>
      </w:r>
      <w:r w:rsidRPr="00563C8C">
        <w:rPr>
          <w:rFonts w:ascii="Bookman Old Style" w:hAnsi="Bookman Old Style"/>
          <w:sz w:val="24"/>
          <w:szCs w:val="24"/>
        </w:rPr>
        <w:t xml:space="preserve">As solicitações feitas pelo </w:t>
      </w:r>
      <w:r w:rsidRPr="00563C8C">
        <w:rPr>
          <w:rFonts w:ascii="Bookman Old Style" w:hAnsi="Bookman Old Style"/>
          <w:bCs/>
          <w:i/>
          <w:iCs/>
          <w:sz w:val="24"/>
          <w:szCs w:val="24"/>
        </w:rPr>
        <w:t xml:space="preserve">Gestor </w:t>
      </w:r>
      <w:r w:rsidRPr="00563C8C">
        <w:rPr>
          <w:rFonts w:ascii="Bookman Old Style" w:hAnsi="Bookman Old Style"/>
          <w:sz w:val="24"/>
          <w:szCs w:val="24"/>
        </w:rPr>
        <w:t>serão formalizadas através de “Nota Empenho”, Autorização de Fornecimento e será levada a efeito pessoalmente.</w:t>
      </w:r>
    </w:p>
    <w:p w:rsidR="000F70E3" w:rsidRPr="00563C8C" w:rsidRDefault="000F70E3" w:rsidP="00DF4C60">
      <w:pPr>
        <w:spacing w:before="40" w:after="0"/>
        <w:ind w:firstLine="540"/>
        <w:jc w:val="both"/>
        <w:rPr>
          <w:rFonts w:ascii="Bookman Old Style" w:hAnsi="Bookman Old Style"/>
          <w:sz w:val="24"/>
          <w:szCs w:val="24"/>
        </w:rPr>
      </w:pPr>
      <w:r w:rsidRPr="00563C8C">
        <w:rPr>
          <w:rFonts w:ascii="Bookman Old Style" w:hAnsi="Bookman Old Style"/>
          <w:b/>
          <w:sz w:val="24"/>
          <w:szCs w:val="24"/>
        </w:rPr>
        <w:t xml:space="preserve">2.1.2. </w:t>
      </w:r>
      <w:r w:rsidRPr="00563C8C">
        <w:rPr>
          <w:rFonts w:ascii="Bookman Old Style" w:hAnsi="Bookman Old Style"/>
          <w:sz w:val="24"/>
          <w:szCs w:val="24"/>
        </w:rPr>
        <w:t>O fornecedor que não cumprir com as solicitações ou c</w:t>
      </w:r>
      <w:r>
        <w:rPr>
          <w:rFonts w:ascii="Bookman Old Style" w:hAnsi="Bookman Old Style"/>
          <w:sz w:val="24"/>
          <w:szCs w:val="24"/>
        </w:rPr>
        <w:t>om as obrigações estabelecidas no contrato</w:t>
      </w:r>
      <w:r w:rsidRPr="00563C8C">
        <w:rPr>
          <w:rFonts w:ascii="Bookman Old Style" w:hAnsi="Bookman Old Style"/>
          <w:sz w:val="24"/>
          <w:szCs w:val="24"/>
        </w:rPr>
        <w:t>, estará sujeito às sanções previstas neste Edital.</w:t>
      </w:r>
    </w:p>
    <w:p w:rsidR="000F70E3" w:rsidRPr="00563C8C" w:rsidRDefault="000F70E3" w:rsidP="00DF4C60">
      <w:pPr>
        <w:spacing w:before="60" w:after="0"/>
        <w:ind w:firstLine="540"/>
        <w:jc w:val="both"/>
        <w:rPr>
          <w:rFonts w:ascii="Bookman Old Style" w:hAnsi="Bookman Old Style"/>
          <w:sz w:val="24"/>
          <w:szCs w:val="24"/>
        </w:rPr>
      </w:pPr>
      <w:r w:rsidRPr="00563C8C">
        <w:rPr>
          <w:rFonts w:ascii="Bookman Old Style" w:hAnsi="Bookman Old Style"/>
          <w:b/>
          <w:sz w:val="24"/>
          <w:szCs w:val="24"/>
        </w:rPr>
        <w:t xml:space="preserve">2.1.3. </w:t>
      </w:r>
      <w:r w:rsidRPr="00563C8C">
        <w:rPr>
          <w:rFonts w:ascii="Bookman Old Style" w:hAnsi="Bookman Old Style"/>
          <w:sz w:val="24"/>
          <w:szCs w:val="24"/>
        </w:rPr>
        <w:t>Para a solicitação de entrega, o Município obedecerá à informação da existência de recursos orçamentários e financeiros, que indicarão quais os quantitativos do pedido.</w:t>
      </w:r>
    </w:p>
    <w:p w:rsidR="000F70E3" w:rsidRPr="00053C35" w:rsidRDefault="000F70E3" w:rsidP="00DB5B1B">
      <w:pPr>
        <w:pStyle w:val="BodyText"/>
        <w:spacing w:before="60"/>
        <w:ind w:firstLine="567"/>
        <w:jc w:val="both"/>
        <w:rPr>
          <w:rFonts w:ascii="Bookman Old Style" w:hAnsi="Bookman Old Style"/>
          <w:b w:val="0"/>
          <w:color w:val="FF0000"/>
          <w:szCs w:val="24"/>
        </w:rPr>
      </w:pPr>
      <w:r w:rsidRPr="005F1AB3">
        <w:rPr>
          <w:rFonts w:ascii="Bookman Old Style" w:hAnsi="Bookman Old Style"/>
          <w:szCs w:val="24"/>
        </w:rPr>
        <w:t xml:space="preserve">2.2 </w:t>
      </w:r>
      <w:r w:rsidRPr="005F1AB3">
        <w:rPr>
          <w:rFonts w:ascii="Bookman Old Style" w:hAnsi="Bookman Old Style"/>
          <w:b w:val="0"/>
          <w:szCs w:val="24"/>
        </w:rPr>
        <w:t xml:space="preserve">O </w:t>
      </w:r>
      <w:r w:rsidRPr="005F1AB3">
        <w:rPr>
          <w:rFonts w:ascii="Bookman Old Style" w:hAnsi="Bookman Old Style"/>
          <w:szCs w:val="24"/>
          <w:u w:val="single"/>
        </w:rPr>
        <w:t>fornecimento</w:t>
      </w:r>
      <w:r w:rsidRPr="005F1AB3">
        <w:rPr>
          <w:rFonts w:ascii="Bookman Old Style" w:hAnsi="Bookman Old Style"/>
          <w:b w:val="0"/>
          <w:szCs w:val="24"/>
        </w:rPr>
        <w:t xml:space="preserve"> deverá ser realizado </w:t>
      </w:r>
      <w:r>
        <w:rPr>
          <w:rFonts w:ascii="Bookman Old Style" w:hAnsi="Bookman Old Style"/>
          <w:szCs w:val="24"/>
          <w:u w:val="single"/>
        </w:rPr>
        <w:t>no prazo máximo de 20 (vinte</w:t>
      </w:r>
      <w:r w:rsidRPr="005F1AB3">
        <w:rPr>
          <w:rFonts w:ascii="Bookman Old Style" w:hAnsi="Bookman Old Style"/>
          <w:szCs w:val="24"/>
          <w:u w:val="single"/>
        </w:rPr>
        <w:t>) dias</w:t>
      </w:r>
      <w:r w:rsidRPr="005F1AB3">
        <w:rPr>
          <w:rFonts w:ascii="Bookman Old Style" w:hAnsi="Bookman Old Style"/>
          <w:b w:val="0"/>
          <w:szCs w:val="24"/>
        </w:rPr>
        <w:t>, após a solicitação feita pelo Gestor, cumpridas as formalidades cabíveis, independente da quantidade solicitada.</w:t>
      </w:r>
    </w:p>
    <w:p w:rsidR="000F70E3" w:rsidRDefault="000F70E3" w:rsidP="00DB5B1B">
      <w:pPr>
        <w:pStyle w:val="BodyText"/>
        <w:spacing w:before="60"/>
        <w:ind w:firstLine="567"/>
        <w:jc w:val="both"/>
        <w:rPr>
          <w:rFonts w:ascii="Bookman Old Style" w:hAnsi="Bookman Old Style"/>
          <w:b w:val="0"/>
          <w:szCs w:val="24"/>
        </w:rPr>
      </w:pPr>
      <w:r w:rsidRPr="00563C8C">
        <w:rPr>
          <w:rFonts w:ascii="Bookman Old Style" w:hAnsi="Bookman Old Style"/>
          <w:szCs w:val="24"/>
        </w:rPr>
        <w:t xml:space="preserve">2.2.1. </w:t>
      </w:r>
      <w:r w:rsidRPr="00563C8C">
        <w:rPr>
          <w:rFonts w:ascii="Bookman Old Style" w:hAnsi="Bookman Old Style"/>
          <w:b w:val="0"/>
          <w:szCs w:val="24"/>
        </w:rPr>
        <w:t xml:space="preserve">Caso os </w:t>
      </w:r>
      <w:r>
        <w:rPr>
          <w:rFonts w:ascii="Bookman Old Style" w:hAnsi="Bookman Old Style"/>
          <w:b w:val="0"/>
          <w:szCs w:val="24"/>
        </w:rPr>
        <w:t>produtos</w:t>
      </w:r>
      <w:r w:rsidRPr="00563C8C">
        <w:rPr>
          <w:rFonts w:ascii="Bookman Old Style" w:hAnsi="Bookman Old Style"/>
          <w:b w:val="0"/>
          <w:szCs w:val="24"/>
        </w:rPr>
        <w:t xml:space="preserve"> não estiverem de acordo com a proposta apresentada pela proponente, a proponente deverá substituí-lo no prazo máximo de 5 (</w:t>
      </w:r>
      <w:r>
        <w:rPr>
          <w:rFonts w:ascii="Bookman Old Style" w:hAnsi="Bookman Old Style"/>
          <w:b w:val="0"/>
          <w:szCs w:val="24"/>
        </w:rPr>
        <w:t>cinco</w:t>
      </w:r>
      <w:r w:rsidRPr="00563C8C">
        <w:rPr>
          <w:rFonts w:ascii="Bookman Old Style" w:hAnsi="Bookman Old Style"/>
          <w:b w:val="0"/>
          <w:szCs w:val="24"/>
        </w:rPr>
        <w:t>) dias.</w:t>
      </w:r>
    </w:p>
    <w:p w:rsidR="000F70E3" w:rsidRPr="00C6181D" w:rsidRDefault="000F70E3" w:rsidP="00DB5B1B">
      <w:pPr>
        <w:pStyle w:val="BodyText"/>
        <w:spacing w:before="60"/>
        <w:ind w:firstLine="567"/>
        <w:jc w:val="both"/>
        <w:rPr>
          <w:rFonts w:ascii="Bookman Old Style" w:hAnsi="Bookman Old Style"/>
          <w:szCs w:val="24"/>
        </w:rPr>
      </w:pPr>
      <w:r w:rsidRPr="002D0BAF">
        <w:rPr>
          <w:rFonts w:ascii="Bookman Old Style" w:hAnsi="Bookman Old Style"/>
          <w:szCs w:val="24"/>
        </w:rPr>
        <w:t>2.2.2.</w:t>
      </w:r>
      <w:r>
        <w:rPr>
          <w:rFonts w:ascii="Bookman Old Style" w:hAnsi="Bookman Old Style"/>
          <w:b w:val="0"/>
          <w:szCs w:val="24"/>
        </w:rPr>
        <w:t xml:space="preserve"> </w:t>
      </w:r>
      <w:r>
        <w:rPr>
          <w:rFonts w:ascii="Bookman Old Style" w:hAnsi="Bookman Old Style"/>
          <w:szCs w:val="24"/>
        </w:rPr>
        <w:t xml:space="preserve">A garantia/validade/qualidade </w:t>
      </w:r>
      <w:r w:rsidRPr="00B022A8">
        <w:rPr>
          <w:rFonts w:ascii="Bookman Old Style" w:hAnsi="Bookman Old Style"/>
          <w:szCs w:val="24"/>
        </w:rPr>
        <w:t>dos produtos deverão estar em plena vigência contados a partir da data de entrega nas dependências do gestor</w:t>
      </w:r>
      <w:r>
        <w:rPr>
          <w:rFonts w:ascii="Bookman Old Style" w:hAnsi="Bookman Old Style"/>
          <w:szCs w:val="24"/>
        </w:rPr>
        <w:t>, estes deverão ter no mínimo 06 (seis) meses</w:t>
      </w:r>
      <w:r w:rsidRPr="00B022A8">
        <w:rPr>
          <w:rFonts w:ascii="Bookman Old Style" w:hAnsi="Bookman Old Style"/>
          <w:szCs w:val="24"/>
        </w:rPr>
        <w:t xml:space="preserve"> de validade</w:t>
      </w:r>
      <w:r>
        <w:rPr>
          <w:rFonts w:ascii="Bookman Old Style" w:hAnsi="Bookman Old Style"/>
          <w:szCs w:val="24"/>
        </w:rPr>
        <w:t xml:space="preserve">, </w:t>
      </w:r>
      <w:r w:rsidRPr="00C6181D">
        <w:rPr>
          <w:rFonts w:ascii="Bookman Old Style" w:hAnsi="Bookman Old Style"/>
          <w:szCs w:val="24"/>
        </w:rPr>
        <w:t>conform</w:t>
      </w:r>
      <w:r>
        <w:rPr>
          <w:rFonts w:ascii="Bookman Old Style" w:hAnsi="Bookman Old Style"/>
          <w:szCs w:val="24"/>
        </w:rPr>
        <w:t>e as especificações de cada</w:t>
      </w:r>
      <w:r w:rsidRPr="00C6181D">
        <w:rPr>
          <w:rFonts w:ascii="Bookman Old Style" w:hAnsi="Bookman Old Style"/>
          <w:szCs w:val="24"/>
        </w:rPr>
        <w:t>.</w:t>
      </w:r>
    </w:p>
    <w:p w:rsidR="000F70E3" w:rsidRPr="00563C8C" w:rsidRDefault="000F70E3" w:rsidP="00DB5B1B">
      <w:pPr>
        <w:pStyle w:val="BodyText"/>
        <w:spacing w:before="60"/>
        <w:ind w:firstLine="567"/>
        <w:jc w:val="both"/>
        <w:rPr>
          <w:rFonts w:ascii="Bookman Old Style" w:hAnsi="Bookman Old Style"/>
          <w:b w:val="0"/>
          <w:szCs w:val="24"/>
        </w:rPr>
      </w:pPr>
      <w:r w:rsidRPr="00563C8C">
        <w:rPr>
          <w:rFonts w:ascii="Bookman Old Style" w:hAnsi="Bookman Old Style"/>
          <w:szCs w:val="24"/>
        </w:rPr>
        <w:t>2.3.</w:t>
      </w:r>
      <w:r w:rsidRPr="00563C8C">
        <w:rPr>
          <w:rFonts w:ascii="Bookman Old Style" w:hAnsi="Bookman Old Style"/>
          <w:b w:val="0"/>
          <w:szCs w:val="24"/>
        </w:rPr>
        <w:t xml:space="preserve"> O fornecimento deverá observar as especificações deste instrumento e as disposições constantes do Código de Defesa do Consumidor Lei Federal n° 8.078 de 11/09/90, sem prejuízo de outras medidas cabíveis e previstas em lei especial, quando for o caso.</w:t>
      </w:r>
    </w:p>
    <w:p w:rsidR="000F70E3" w:rsidRDefault="000F70E3" w:rsidP="00DB5B1B">
      <w:pPr>
        <w:pStyle w:val="BodyText"/>
        <w:spacing w:before="60"/>
        <w:ind w:firstLine="540"/>
        <w:jc w:val="both"/>
        <w:rPr>
          <w:rFonts w:ascii="Bookman Old Style" w:hAnsi="Bookman Old Style"/>
          <w:szCs w:val="24"/>
        </w:rPr>
      </w:pPr>
      <w:r w:rsidRPr="0090195E">
        <w:rPr>
          <w:rFonts w:ascii="Bookman Old Style" w:hAnsi="Bookman Old Style"/>
          <w:szCs w:val="24"/>
        </w:rPr>
        <w:t>2.4.</w:t>
      </w:r>
      <w:r w:rsidRPr="0090195E">
        <w:rPr>
          <w:rFonts w:ascii="Bookman Old Style" w:hAnsi="Bookman Old Style"/>
          <w:b w:val="0"/>
          <w:szCs w:val="24"/>
        </w:rPr>
        <w:t xml:space="preserve"> As quantidades de cada solicitação serão determinadas de acordo com a necessidade e programação do </w:t>
      </w:r>
      <w:r w:rsidRPr="0090195E">
        <w:rPr>
          <w:rFonts w:ascii="Bookman Old Style" w:hAnsi="Bookman Old Style"/>
          <w:b w:val="0"/>
          <w:i/>
          <w:iCs/>
          <w:szCs w:val="24"/>
        </w:rPr>
        <w:t>Gestor</w:t>
      </w:r>
      <w:r w:rsidRPr="0090195E">
        <w:rPr>
          <w:rFonts w:ascii="Bookman Old Style" w:hAnsi="Bookman Old Style"/>
          <w:b w:val="0"/>
          <w:szCs w:val="24"/>
        </w:rPr>
        <w:t>, dentro do período de vigência d</w:t>
      </w:r>
      <w:r>
        <w:rPr>
          <w:rFonts w:ascii="Bookman Old Style" w:hAnsi="Bookman Old Style"/>
          <w:b w:val="0"/>
          <w:szCs w:val="24"/>
        </w:rPr>
        <w:t>o contrato</w:t>
      </w:r>
      <w:r w:rsidRPr="0090195E">
        <w:rPr>
          <w:rFonts w:ascii="Bookman Old Style" w:hAnsi="Bookman Old Style"/>
          <w:b w:val="0"/>
          <w:szCs w:val="24"/>
        </w:rPr>
        <w:t xml:space="preserve"> de </w:t>
      </w:r>
      <w:r>
        <w:rPr>
          <w:rFonts w:ascii="Bookman Old Style" w:hAnsi="Bookman Old Style"/>
          <w:szCs w:val="24"/>
        </w:rPr>
        <w:t>12 (doze</w:t>
      </w:r>
      <w:r w:rsidRPr="0090195E">
        <w:rPr>
          <w:rFonts w:ascii="Bookman Old Style" w:hAnsi="Bookman Old Style"/>
          <w:szCs w:val="24"/>
        </w:rPr>
        <w:t>) meses.</w:t>
      </w:r>
    </w:p>
    <w:p w:rsidR="000F70E3" w:rsidRPr="00CC1251" w:rsidRDefault="000F70E3" w:rsidP="00DB5B1B">
      <w:pPr>
        <w:pStyle w:val="BodyText"/>
        <w:spacing w:before="60"/>
        <w:ind w:firstLine="540"/>
        <w:jc w:val="both"/>
        <w:rPr>
          <w:rFonts w:ascii="Bookman Old Style" w:hAnsi="Bookman Old Style"/>
          <w:b w:val="0"/>
          <w:bCs/>
          <w:szCs w:val="24"/>
        </w:rPr>
      </w:pPr>
      <w:r>
        <w:rPr>
          <w:rFonts w:ascii="Bookman Old Style" w:hAnsi="Bookman Old Style"/>
          <w:szCs w:val="24"/>
        </w:rPr>
        <w:t xml:space="preserve">2.5. </w:t>
      </w:r>
      <w:r>
        <w:rPr>
          <w:rFonts w:ascii="Bookman Old Style" w:hAnsi="Bookman Old Style"/>
          <w:b w:val="0"/>
          <w:szCs w:val="24"/>
        </w:rPr>
        <w:t>Será responsável pela fiscalização do contrato o Secretário (a) da pasta supra-citada e ou algum servidor autorizado pelo mesmo.</w:t>
      </w:r>
    </w:p>
    <w:p w:rsidR="000F70E3" w:rsidRPr="00563C8C" w:rsidRDefault="000F70E3" w:rsidP="00DB5B1B">
      <w:pPr>
        <w:spacing w:after="0"/>
        <w:jc w:val="both"/>
        <w:rPr>
          <w:rFonts w:ascii="Bookman Old Style" w:hAnsi="Bookman Old Style"/>
          <w:b/>
          <w:sz w:val="24"/>
          <w:szCs w:val="24"/>
        </w:rPr>
      </w:pPr>
      <w:r>
        <w:rPr>
          <w:rFonts w:ascii="Bookman Old Style" w:hAnsi="Bookman Old Style"/>
          <w:b/>
          <w:sz w:val="24"/>
          <w:szCs w:val="24"/>
        </w:rPr>
        <w:t xml:space="preserve">3. </w:t>
      </w:r>
      <w:r w:rsidRPr="00563C8C">
        <w:rPr>
          <w:rFonts w:ascii="Bookman Old Style" w:hAnsi="Bookman Old Style"/>
          <w:b/>
          <w:sz w:val="24"/>
          <w:szCs w:val="24"/>
        </w:rPr>
        <w:t>DO PAGAMENTO E DO REAJUSTE</w:t>
      </w:r>
    </w:p>
    <w:p w:rsidR="000F70E3" w:rsidRPr="00563C8C" w:rsidRDefault="000F70E3" w:rsidP="00DB5B1B">
      <w:pPr>
        <w:spacing w:before="60" w:after="0"/>
        <w:ind w:firstLine="567"/>
        <w:jc w:val="both"/>
        <w:rPr>
          <w:rFonts w:ascii="Bookman Old Style" w:hAnsi="Bookman Old Style"/>
          <w:sz w:val="24"/>
          <w:szCs w:val="24"/>
        </w:rPr>
      </w:pPr>
      <w:r w:rsidRPr="00563C8C">
        <w:rPr>
          <w:rFonts w:ascii="Bookman Old Style" w:hAnsi="Bookman Old Style"/>
          <w:b/>
          <w:sz w:val="24"/>
          <w:szCs w:val="24"/>
        </w:rPr>
        <w:t>3.1.</w:t>
      </w:r>
      <w:r w:rsidRPr="00563C8C">
        <w:rPr>
          <w:rFonts w:ascii="Bookman Old Style" w:hAnsi="Bookman Old Style"/>
          <w:sz w:val="24"/>
          <w:szCs w:val="24"/>
        </w:rPr>
        <w:t xml:space="preserve"> O </w:t>
      </w:r>
      <w:r w:rsidRPr="00563C8C">
        <w:rPr>
          <w:rFonts w:ascii="Bookman Old Style" w:hAnsi="Bookman Old Style"/>
          <w:b/>
          <w:bCs/>
          <w:sz w:val="24"/>
          <w:szCs w:val="24"/>
        </w:rPr>
        <w:t xml:space="preserve">faturamento </w:t>
      </w:r>
      <w:r w:rsidRPr="00563C8C">
        <w:rPr>
          <w:rFonts w:ascii="Bookman Old Style" w:hAnsi="Bookman Old Style"/>
          <w:sz w:val="24"/>
          <w:szCs w:val="24"/>
        </w:rPr>
        <w:t xml:space="preserve">será efetuado à medida que forem realizadas as entregas dos itens e de acordo com as parcelas proporcionais à cada empenho, e o </w:t>
      </w:r>
      <w:r w:rsidRPr="00563C8C">
        <w:rPr>
          <w:rFonts w:ascii="Bookman Old Style" w:hAnsi="Bookman Old Style"/>
          <w:b/>
          <w:bCs/>
          <w:sz w:val="24"/>
          <w:szCs w:val="24"/>
        </w:rPr>
        <w:t xml:space="preserve">pagamento </w:t>
      </w:r>
      <w:r w:rsidRPr="00563C8C">
        <w:rPr>
          <w:rFonts w:ascii="Bookman Old Style" w:hAnsi="Bookman Old Style"/>
          <w:sz w:val="24"/>
          <w:szCs w:val="24"/>
        </w:rPr>
        <w:t xml:space="preserve">será em favor da empresa, no prazo de </w:t>
      </w:r>
      <w:r>
        <w:rPr>
          <w:rFonts w:ascii="Bookman Old Style" w:hAnsi="Bookman Old Style"/>
          <w:sz w:val="24"/>
          <w:szCs w:val="24"/>
        </w:rPr>
        <w:t>30</w:t>
      </w:r>
      <w:r w:rsidRPr="00563C8C">
        <w:rPr>
          <w:rFonts w:ascii="Bookman Old Style" w:hAnsi="Bookman Old Style"/>
          <w:sz w:val="24"/>
          <w:szCs w:val="24"/>
        </w:rPr>
        <w:t xml:space="preserve"> (</w:t>
      </w:r>
      <w:r>
        <w:rPr>
          <w:rFonts w:ascii="Bookman Old Style" w:hAnsi="Bookman Old Style"/>
          <w:sz w:val="24"/>
          <w:szCs w:val="24"/>
        </w:rPr>
        <w:t>trinta</w:t>
      </w:r>
      <w:r w:rsidRPr="00563C8C">
        <w:rPr>
          <w:rFonts w:ascii="Bookman Old Style" w:hAnsi="Bookman Old Style"/>
          <w:sz w:val="24"/>
          <w:szCs w:val="24"/>
        </w:rPr>
        <w:t>) dias contados da data de entrega do faturamento, após a aceitação e atesto das Notas Fiscais/Faturas;</w:t>
      </w:r>
    </w:p>
    <w:p w:rsidR="000F70E3" w:rsidRDefault="000F70E3" w:rsidP="001E222B">
      <w:pPr>
        <w:spacing w:before="60" w:after="0"/>
        <w:jc w:val="both"/>
        <w:rPr>
          <w:rFonts w:ascii="Bookman Old Style" w:hAnsi="Bookman Old Style"/>
          <w:b/>
          <w:sz w:val="24"/>
          <w:szCs w:val="24"/>
        </w:rPr>
      </w:pPr>
      <w:r>
        <w:rPr>
          <w:rFonts w:ascii="Bookman Old Style" w:hAnsi="Bookman Old Style"/>
          <w:b/>
          <w:sz w:val="24"/>
          <w:szCs w:val="24"/>
        </w:rPr>
        <w:t xml:space="preserve">      </w:t>
      </w:r>
      <w:r w:rsidRPr="00563C8C">
        <w:rPr>
          <w:rFonts w:ascii="Bookman Old Style" w:hAnsi="Bookman Old Style"/>
          <w:b/>
          <w:sz w:val="24"/>
          <w:szCs w:val="24"/>
        </w:rPr>
        <w:t>3.1.1. O Pagamento será realizado por meio de depósito em conta bancária em nome da proponente.</w:t>
      </w:r>
    </w:p>
    <w:p w:rsidR="000F70E3" w:rsidRPr="00563C8C" w:rsidRDefault="000F70E3" w:rsidP="001E222B">
      <w:pPr>
        <w:spacing w:before="60" w:after="0"/>
        <w:ind w:firstLine="540"/>
        <w:jc w:val="both"/>
        <w:rPr>
          <w:rFonts w:ascii="Bookman Old Style" w:hAnsi="Bookman Old Style"/>
          <w:b/>
          <w:sz w:val="24"/>
          <w:szCs w:val="24"/>
        </w:rPr>
      </w:pPr>
      <w:r w:rsidRPr="00563C8C">
        <w:rPr>
          <w:rFonts w:ascii="Bookman Old Style" w:hAnsi="Bookman Old Style"/>
          <w:b/>
          <w:sz w:val="24"/>
          <w:szCs w:val="24"/>
        </w:rPr>
        <w:t xml:space="preserve">3.1.1.a) </w:t>
      </w:r>
      <w:r w:rsidRPr="00563C8C">
        <w:rPr>
          <w:rFonts w:ascii="Bookman Old Style" w:hAnsi="Bookman Old Style"/>
          <w:sz w:val="24"/>
          <w:szCs w:val="24"/>
        </w:rPr>
        <w:t>Conforme norma de procedimento fiscal nº 95/2009, consolidada com alterações da NPF: 067/2010. Fica obrigatório uso da nota fiscal eletrônica para fornecimento de mercadorias para o poder publico</w:t>
      </w:r>
      <w:r w:rsidRPr="00563C8C">
        <w:rPr>
          <w:rFonts w:ascii="Bookman Old Style" w:hAnsi="Bookman Old Style"/>
          <w:b/>
          <w:i/>
          <w:sz w:val="24"/>
          <w:szCs w:val="24"/>
        </w:rPr>
        <w:t xml:space="preserve">.   </w:t>
      </w:r>
    </w:p>
    <w:p w:rsidR="000F70E3" w:rsidRPr="00563C8C" w:rsidRDefault="000F70E3" w:rsidP="001E222B">
      <w:pPr>
        <w:spacing w:before="60" w:after="0"/>
        <w:ind w:firstLine="540"/>
        <w:jc w:val="both"/>
        <w:rPr>
          <w:rFonts w:ascii="Bookman Old Style" w:hAnsi="Bookman Old Style"/>
          <w:b/>
          <w:sz w:val="24"/>
          <w:szCs w:val="24"/>
          <w:lang w:val="pt-PT"/>
        </w:rPr>
      </w:pPr>
      <w:r w:rsidRPr="00563C8C">
        <w:rPr>
          <w:rFonts w:ascii="Bookman Old Style" w:hAnsi="Bookman Old Style"/>
          <w:b/>
          <w:sz w:val="24"/>
          <w:szCs w:val="24"/>
        </w:rPr>
        <w:t xml:space="preserve">3.1.2. </w:t>
      </w:r>
      <w:r w:rsidRPr="00563C8C">
        <w:rPr>
          <w:rFonts w:ascii="Bookman Old Style" w:hAnsi="Bookman Old Style"/>
          <w:sz w:val="24"/>
          <w:szCs w:val="24"/>
          <w:lang w:val="pt-PT"/>
        </w:rPr>
        <w:t>Qualquer erro ou omissão havidos na documentação fiscal, será objeto de correção pela empresa e haverá em decorrência, suspensão do prazo de pagamento até que o problema seja definitivamente regularizado.</w:t>
      </w:r>
    </w:p>
    <w:p w:rsidR="000F70E3" w:rsidRPr="00563C8C" w:rsidRDefault="000F70E3" w:rsidP="001E222B">
      <w:pPr>
        <w:spacing w:before="60" w:after="0"/>
        <w:ind w:firstLine="540"/>
        <w:jc w:val="both"/>
        <w:rPr>
          <w:rFonts w:ascii="Bookman Old Style" w:hAnsi="Bookman Old Style"/>
          <w:sz w:val="24"/>
          <w:szCs w:val="24"/>
          <w:lang w:val="pt-PT"/>
        </w:rPr>
      </w:pPr>
      <w:r w:rsidRPr="00563C8C">
        <w:rPr>
          <w:rFonts w:ascii="Bookman Old Style" w:hAnsi="Bookman Old Style"/>
          <w:b/>
          <w:sz w:val="24"/>
          <w:szCs w:val="24"/>
          <w:lang w:val="pt-PT"/>
        </w:rPr>
        <w:t xml:space="preserve">3.1.3. </w:t>
      </w:r>
      <w:r w:rsidRPr="00563C8C">
        <w:rPr>
          <w:rFonts w:ascii="Bookman Old Style" w:hAnsi="Bookman Old Style"/>
          <w:sz w:val="24"/>
          <w:szCs w:val="24"/>
        </w:rPr>
        <w:t>A liberação de cada parcela fica condicionada à apresentação de cópia da guia de quitação junto ao INSS, através de CND; e da quitação junto ao FGTS/CEF, através do CRF.</w:t>
      </w:r>
    </w:p>
    <w:p w:rsidR="000F70E3" w:rsidRPr="00563C8C" w:rsidRDefault="000F70E3" w:rsidP="001E222B">
      <w:pPr>
        <w:spacing w:before="120" w:after="0"/>
        <w:ind w:firstLine="540"/>
        <w:jc w:val="both"/>
        <w:rPr>
          <w:rFonts w:ascii="Bookman Old Style" w:hAnsi="Bookman Old Style"/>
          <w:b/>
          <w:sz w:val="24"/>
          <w:szCs w:val="24"/>
        </w:rPr>
      </w:pPr>
      <w:r w:rsidRPr="00563C8C">
        <w:rPr>
          <w:rFonts w:ascii="Bookman Old Style" w:hAnsi="Bookman Old Style"/>
          <w:b/>
          <w:sz w:val="24"/>
          <w:szCs w:val="24"/>
        </w:rPr>
        <w:t xml:space="preserve">3.2. </w:t>
      </w:r>
      <w:r w:rsidRPr="00563C8C">
        <w:rPr>
          <w:rFonts w:ascii="Bookman Old Style" w:hAnsi="Bookman Old Style"/>
          <w:sz w:val="24"/>
          <w:szCs w:val="24"/>
        </w:rPr>
        <w:t xml:space="preserve">Os preços </w:t>
      </w:r>
      <w:r>
        <w:rPr>
          <w:rFonts w:ascii="Bookman Old Style" w:hAnsi="Bookman Old Style"/>
          <w:sz w:val="24"/>
          <w:szCs w:val="24"/>
        </w:rPr>
        <w:t xml:space="preserve">registrados </w:t>
      </w:r>
      <w:r w:rsidRPr="00563C8C">
        <w:rPr>
          <w:rFonts w:ascii="Bookman Old Style" w:hAnsi="Bookman Old Style"/>
          <w:sz w:val="24"/>
          <w:szCs w:val="24"/>
        </w:rPr>
        <w:t>serão fixos e irreajustáveis, exceto nas hipóteses, devidamente comprovadas, de ocorrência de situação prevista na alínea “d” do inc. II do art. 65 da Lei nº 8.666/93 ou de redução dos preços praticados no mercado.</w:t>
      </w:r>
    </w:p>
    <w:p w:rsidR="000F70E3" w:rsidRPr="00563C8C" w:rsidRDefault="000F70E3" w:rsidP="001E222B">
      <w:pPr>
        <w:spacing w:before="120" w:after="0"/>
        <w:ind w:firstLine="540"/>
        <w:jc w:val="both"/>
        <w:rPr>
          <w:rFonts w:ascii="Bookman Old Style" w:hAnsi="Bookman Old Style"/>
          <w:sz w:val="24"/>
          <w:szCs w:val="24"/>
        </w:rPr>
      </w:pPr>
      <w:r w:rsidRPr="00563C8C">
        <w:rPr>
          <w:rFonts w:ascii="Bookman Old Style" w:hAnsi="Bookman Old Style"/>
          <w:b/>
          <w:sz w:val="24"/>
          <w:szCs w:val="24"/>
          <w:lang w:val="pt-PT"/>
        </w:rPr>
        <w:t xml:space="preserve">3.2.1. </w:t>
      </w:r>
      <w:r w:rsidRPr="00563C8C">
        <w:rPr>
          <w:rFonts w:ascii="Bookman Old Style" w:hAnsi="Bookman Old Style"/>
          <w:sz w:val="24"/>
          <w:szCs w:val="24"/>
        </w:rPr>
        <w:t xml:space="preserve">Mesmo comprovada a ocorrência de situação acima, o Município, se julgar conveniente, poderá optar por rescindir </w:t>
      </w:r>
      <w:r>
        <w:rPr>
          <w:rFonts w:ascii="Bookman Old Style" w:hAnsi="Bookman Old Style"/>
          <w:sz w:val="24"/>
          <w:szCs w:val="24"/>
        </w:rPr>
        <w:t xml:space="preserve">o contrato </w:t>
      </w:r>
      <w:r w:rsidRPr="00563C8C">
        <w:rPr>
          <w:rFonts w:ascii="Bookman Old Style" w:hAnsi="Bookman Old Style"/>
          <w:sz w:val="24"/>
          <w:szCs w:val="24"/>
        </w:rPr>
        <w:t>e iniciar outro processo licitatório.</w:t>
      </w:r>
    </w:p>
    <w:p w:rsidR="000F70E3" w:rsidRPr="00563C8C" w:rsidRDefault="000F70E3" w:rsidP="001E222B">
      <w:pPr>
        <w:spacing w:before="120" w:after="0"/>
        <w:ind w:firstLine="540"/>
        <w:jc w:val="both"/>
        <w:rPr>
          <w:rFonts w:ascii="Bookman Old Style" w:hAnsi="Bookman Old Style"/>
          <w:sz w:val="24"/>
          <w:szCs w:val="24"/>
        </w:rPr>
      </w:pPr>
      <w:r w:rsidRPr="00563C8C">
        <w:rPr>
          <w:rFonts w:ascii="Bookman Old Style" w:hAnsi="Bookman Old Style"/>
          <w:b/>
          <w:sz w:val="24"/>
          <w:szCs w:val="24"/>
          <w:lang w:val="pt-PT"/>
        </w:rPr>
        <w:t xml:space="preserve">3.2.2. </w:t>
      </w:r>
      <w:r w:rsidRPr="00563C8C">
        <w:rPr>
          <w:rFonts w:ascii="Bookman Old Style" w:hAnsi="Bookman Old Style"/>
          <w:sz w:val="24"/>
          <w:szCs w:val="24"/>
        </w:rPr>
        <w:t>Comprovada a redução</w:t>
      </w:r>
      <w:r>
        <w:rPr>
          <w:rFonts w:ascii="Bookman Old Style" w:hAnsi="Bookman Old Style"/>
          <w:sz w:val="24"/>
          <w:szCs w:val="24"/>
        </w:rPr>
        <w:t xml:space="preserve"> ou aumento</w:t>
      </w:r>
      <w:r w:rsidRPr="00563C8C">
        <w:rPr>
          <w:rFonts w:ascii="Bookman Old Style" w:hAnsi="Bookman Old Style"/>
          <w:sz w:val="24"/>
          <w:szCs w:val="24"/>
        </w:rPr>
        <w:t xml:space="preserve"> dos preços praticados no mercado, para qualquer item, e, definido o novo preço a ser pago pelo Município, o proponente Contratado será convocado para alteração, por aditamento, dos preços.</w:t>
      </w:r>
    </w:p>
    <w:p w:rsidR="000F70E3" w:rsidRDefault="000F70E3" w:rsidP="00DB5B1B">
      <w:pPr>
        <w:spacing w:after="0"/>
        <w:jc w:val="both"/>
        <w:rPr>
          <w:rFonts w:ascii="Bookman Old Style" w:hAnsi="Bookman Old Style"/>
          <w:b/>
          <w:sz w:val="24"/>
          <w:szCs w:val="24"/>
        </w:rPr>
      </w:pPr>
    </w:p>
    <w:p w:rsidR="000F70E3" w:rsidRPr="00563C8C" w:rsidRDefault="000F70E3" w:rsidP="00DB5B1B">
      <w:pPr>
        <w:spacing w:after="0"/>
        <w:jc w:val="both"/>
        <w:rPr>
          <w:rFonts w:ascii="Bookman Old Style" w:hAnsi="Bookman Old Style"/>
          <w:sz w:val="24"/>
          <w:szCs w:val="24"/>
        </w:rPr>
      </w:pPr>
      <w:r w:rsidRPr="00563C8C">
        <w:rPr>
          <w:rFonts w:ascii="Bookman Old Style" w:hAnsi="Bookman Old Style"/>
          <w:b/>
          <w:sz w:val="24"/>
          <w:szCs w:val="24"/>
        </w:rPr>
        <w:t xml:space="preserve">4. DAS OBRIGAÇÕES DA LICITANTE </w:t>
      </w:r>
    </w:p>
    <w:p w:rsidR="000F70E3" w:rsidRPr="00563C8C" w:rsidRDefault="000F70E3" w:rsidP="00DB5B1B">
      <w:pPr>
        <w:spacing w:after="0"/>
        <w:ind w:firstLine="516"/>
        <w:jc w:val="both"/>
        <w:rPr>
          <w:rFonts w:ascii="Bookman Old Style" w:hAnsi="Bookman Old Style"/>
          <w:sz w:val="24"/>
          <w:szCs w:val="24"/>
        </w:rPr>
      </w:pPr>
      <w:r w:rsidRPr="00563C8C">
        <w:rPr>
          <w:rFonts w:ascii="Bookman Old Style" w:hAnsi="Bookman Old Style"/>
          <w:b/>
          <w:sz w:val="24"/>
          <w:szCs w:val="24"/>
        </w:rPr>
        <w:t>Dentre as constantes da minuta contratual, são obrigações da Licitante:</w:t>
      </w:r>
    </w:p>
    <w:p w:rsidR="000F70E3" w:rsidRPr="00563C8C" w:rsidRDefault="000F70E3" w:rsidP="00DB5B1B">
      <w:pPr>
        <w:spacing w:before="60" w:after="0"/>
        <w:ind w:firstLine="539"/>
        <w:jc w:val="both"/>
        <w:rPr>
          <w:rFonts w:ascii="Bookman Old Style" w:hAnsi="Bookman Old Style"/>
          <w:sz w:val="24"/>
          <w:szCs w:val="24"/>
        </w:rPr>
      </w:pPr>
      <w:r w:rsidRPr="00563C8C">
        <w:rPr>
          <w:rFonts w:ascii="Bookman Old Style" w:hAnsi="Bookman Old Style"/>
          <w:b/>
          <w:sz w:val="24"/>
          <w:szCs w:val="24"/>
        </w:rPr>
        <w:t xml:space="preserve">4.1. </w:t>
      </w:r>
      <w:r w:rsidRPr="00563C8C">
        <w:rPr>
          <w:rFonts w:ascii="Bookman Old Style" w:hAnsi="Bookman Old Style"/>
          <w:sz w:val="24"/>
          <w:szCs w:val="24"/>
        </w:rPr>
        <w:t>Cumprir fielmente, os compromissos avençados, de forma que o fornecimento seja realizado com esmero e perfeição; e solucionar os problemas que porventura venham a surgir, relacionado particularmente com as entregas, com defeitos ou desajustes;</w:t>
      </w:r>
    </w:p>
    <w:p w:rsidR="000F70E3" w:rsidRPr="00563C8C" w:rsidRDefault="000F70E3" w:rsidP="00DB5B1B">
      <w:pPr>
        <w:spacing w:before="60" w:after="0"/>
        <w:ind w:firstLine="539"/>
        <w:jc w:val="both"/>
        <w:rPr>
          <w:rFonts w:ascii="Bookman Old Style" w:hAnsi="Bookman Old Style"/>
          <w:sz w:val="24"/>
          <w:szCs w:val="24"/>
        </w:rPr>
      </w:pPr>
      <w:r w:rsidRPr="00563C8C">
        <w:rPr>
          <w:rFonts w:ascii="Bookman Old Style" w:hAnsi="Bookman Old Style"/>
          <w:b/>
          <w:sz w:val="24"/>
          <w:szCs w:val="24"/>
        </w:rPr>
        <w:t xml:space="preserve">4.2. </w:t>
      </w:r>
      <w:r w:rsidRPr="00563C8C">
        <w:rPr>
          <w:rFonts w:ascii="Bookman Old Style" w:hAnsi="Bookman Old Style"/>
          <w:sz w:val="24"/>
          <w:szCs w:val="24"/>
        </w:rPr>
        <w:t>Manter durante a execução d</w:t>
      </w:r>
      <w:r>
        <w:rPr>
          <w:rFonts w:ascii="Bookman Old Style" w:hAnsi="Bookman Old Style"/>
          <w:sz w:val="24"/>
          <w:szCs w:val="24"/>
        </w:rPr>
        <w:t xml:space="preserve">o contrato </w:t>
      </w:r>
      <w:r w:rsidRPr="00563C8C">
        <w:rPr>
          <w:rFonts w:ascii="Bookman Old Style" w:hAnsi="Bookman Old Style"/>
          <w:sz w:val="24"/>
          <w:szCs w:val="24"/>
        </w:rPr>
        <w:t xml:space="preserve">as condições que ensejaram sua contratação; e não transferir a outrem, no todo ou em parte, o fornecimento objeto sem prévia e expressa anuência do Município; </w:t>
      </w:r>
    </w:p>
    <w:p w:rsidR="000F70E3" w:rsidRPr="00563C8C" w:rsidRDefault="000F70E3" w:rsidP="00825DF9">
      <w:pPr>
        <w:pStyle w:val="BodyText"/>
        <w:spacing w:after="0"/>
        <w:ind w:firstLine="539"/>
        <w:jc w:val="both"/>
        <w:rPr>
          <w:rFonts w:ascii="Bookman Old Style" w:hAnsi="Bookman Old Style"/>
          <w:b w:val="0"/>
          <w:szCs w:val="24"/>
        </w:rPr>
      </w:pPr>
      <w:r w:rsidRPr="00563C8C">
        <w:rPr>
          <w:rFonts w:ascii="Bookman Old Style" w:hAnsi="Bookman Old Style"/>
          <w:szCs w:val="24"/>
        </w:rPr>
        <w:t xml:space="preserve">4.3. </w:t>
      </w:r>
      <w:r w:rsidRPr="00563C8C">
        <w:rPr>
          <w:rFonts w:ascii="Bookman Old Style" w:hAnsi="Bookman Old Style"/>
          <w:b w:val="0"/>
          <w:szCs w:val="24"/>
        </w:rPr>
        <w:t>Ser responsável por todas as despesas inerentes ao fornecimento contratado, inclusive as de pagamento com eventuais acidentes de trabalho e verbas trabalhistas ou danos de qualquer espécie, aqui entendido, quaisquer envolvidos, responsabilizando-se também por danos a terceiros; impostos, encargos, bem assim quaisquer despesas diretas e/ou indiretas relacionadas com o fornecimento do objeto contratual;</w:t>
      </w:r>
    </w:p>
    <w:p w:rsidR="000F70E3" w:rsidRPr="00563C8C" w:rsidRDefault="000F70E3" w:rsidP="00825DF9">
      <w:pPr>
        <w:spacing w:after="0"/>
        <w:ind w:firstLine="539"/>
        <w:jc w:val="both"/>
        <w:rPr>
          <w:rFonts w:ascii="Bookman Old Style" w:hAnsi="Bookman Old Style"/>
          <w:sz w:val="24"/>
          <w:szCs w:val="24"/>
        </w:rPr>
      </w:pPr>
      <w:r w:rsidRPr="00563C8C">
        <w:rPr>
          <w:rFonts w:ascii="Bookman Old Style" w:hAnsi="Bookman Old Style"/>
          <w:b/>
          <w:sz w:val="24"/>
          <w:szCs w:val="24"/>
        </w:rPr>
        <w:t xml:space="preserve">4.4. </w:t>
      </w:r>
      <w:r w:rsidRPr="00563C8C">
        <w:rPr>
          <w:rFonts w:ascii="Bookman Old Style" w:hAnsi="Bookman Old Style"/>
          <w:sz w:val="24"/>
          <w:szCs w:val="24"/>
        </w:rPr>
        <w:t>Ser responsável pelos danos causados diretamente à Administração ou a terceiros, decorrentes de sua culpa ou dolo na execução d</w:t>
      </w:r>
      <w:r>
        <w:rPr>
          <w:rFonts w:ascii="Bookman Old Style" w:hAnsi="Bookman Old Style"/>
          <w:sz w:val="24"/>
          <w:szCs w:val="24"/>
        </w:rPr>
        <w:t>o contrato</w:t>
      </w:r>
      <w:r w:rsidRPr="00563C8C">
        <w:rPr>
          <w:rFonts w:ascii="Bookman Old Style" w:hAnsi="Bookman Old Style"/>
          <w:sz w:val="24"/>
          <w:szCs w:val="24"/>
        </w:rPr>
        <w:t>, não excluindo ou reduzindo essa responsabilidade, a fiscalização ou o acompanhamento por parte do Município;</w:t>
      </w:r>
    </w:p>
    <w:p w:rsidR="000F70E3" w:rsidRPr="00563C8C" w:rsidRDefault="000F70E3" w:rsidP="00DB5B1B">
      <w:pPr>
        <w:spacing w:before="60" w:after="0"/>
        <w:ind w:firstLine="539"/>
        <w:jc w:val="both"/>
        <w:rPr>
          <w:rFonts w:ascii="Bookman Old Style" w:hAnsi="Bookman Old Style"/>
          <w:b/>
          <w:sz w:val="24"/>
          <w:szCs w:val="24"/>
        </w:rPr>
      </w:pPr>
      <w:r w:rsidRPr="00563C8C">
        <w:rPr>
          <w:rFonts w:ascii="Bookman Old Style" w:hAnsi="Bookman Old Style"/>
          <w:b/>
          <w:sz w:val="24"/>
          <w:szCs w:val="24"/>
        </w:rPr>
        <w:t xml:space="preserve">4.5. </w:t>
      </w:r>
      <w:r w:rsidRPr="00563C8C">
        <w:rPr>
          <w:rFonts w:ascii="Bookman Old Style" w:hAnsi="Bookman Old Style"/>
          <w:sz w:val="24"/>
          <w:szCs w:val="24"/>
        </w:rPr>
        <w:t>A inadimplência da licitante vencedora com referência aos tributos, não transfere a</w:t>
      </w:r>
      <w:r>
        <w:rPr>
          <w:rFonts w:ascii="Bookman Old Style" w:hAnsi="Bookman Old Style"/>
          <w:sz w:val="24"/>
          <w:szCs w:val="24"/>
        </w:rPr>
        <w:t>o</w:t>
      </w:r>
      <w:r w:rsidRPr="00563C8C">
        <w:rPr>
          <w:rFonts w:ascii="Bookman Old Style" w:hAnsi="Bookman Old Style"/>
          <w:sz w:val="24"/>
          <w:szCs w:val="24"/>
        </w:rPr>
        <w:t xml:space="preserve"> município a responsabilidade por seu pagamento;</w:t>
      </w:r>
    </w:p>
    <w:p w:rsidR="000F70E3" w:rsidRPr="00563C8C" w:rsidRDefault="000F70E3" w:rsidP="00DB5B1B">
      <w:pPr>
        <w:spacing w:before="60" w:after="0"/>
        <w:ind w:firstLine="539"/>
        <w:jc w:val="both"/>
        <w:rPr>
          <w:rFonts w:ascii="Bookman Old Style" w:hAnsi="Bookman Old Style"/>
          <w:sz w:val="24"/>
          <w:szCs w:val="24"/>
        </w:rPr>
      </w:pPr>
      <w:r w:rsidRPr="00563C8C">
        <w:rPr>
          <w:rFonts w:ascii="Bookman Old Style" w:hAnsi="Bookman Old Style"/>
          <w:b/>
          <w:sz w:val="24"/>
          <w:szCs w:val="24"/>
        </w:rPr>
        <w:t xml:space="preserve">4.6. </w:t>
      </w:r>
      <w:r w:rsidRPr="00563C8C">
        <w:rPr>
          <w:rFonts w:ascii="Bookman Old Style" w:hAnsi="Bookman Old Style"/>
          <w:sz w:val="24"/>
          <w:szCs w:val="24"/>
        </w:rPr>
        <w:t xml:space="preserve">Fornecer o objeto </w:t>
      </w:r>
      <w:r w:rsidRPr="00563C8C">
        <w:rPr>
          <w:rFonts w:ascii="Bookman Old Style" w:hAnsi="Bookman Old Style"/>
          <w:bCs/>
          <w:sz w:val="24"/>
          <w:szCs w:val="24"/>
        </w:rPr>
        <w:t>nas condições estipuladas neste</w:t>
      </w:r>
      <w:r w:rsidRPr="00563C8C">
        <w:rPr>
          <w:rFonts w:ascii="Bookman Old Style" w:hAnsi="Bookman Old Style"/>
          <w:sz w:val="24"/>
          <w:szCs w:val="24"/>
        </w:rPr>
        <w:t>, mediante a nota de empenho do Gestor d</w:t>
      </w:r>
      <w:r>
        <w:rPr>
          <w:rFonts w:ascii="Bookman Old Style" w:hAnsi="Bookman Old Style"/>
          <w:sz w:val="24"/>
          <w:szCs w:val="24"/>
        </w:rPr>
        <w:t>o contrato</w:t>
      </w:r>
      <w:r w:rsidRPr="00563C8C">
        <w:rPr>
          <w:rFonts w:ascii="Bookman Old Style" w:hAnsi="Bookman Old Style"/>
          <w:sz w:val="24"/>
          <w:szCs w:val="24"/>
        </w:rPr>
        <w:t xml:space="preserve">, efetivando </w:t>
      </w:r>
      <w:r w:rsidRPr="00563C8C">
        <w:rPr>
          <w:rFonts w:ascii="Bookman Old Style" w:hAnsi="Bookman Old Style"/>
          <w:sz w:val="24"/>
          <w:szCs w:val="24"/>
          <w:u w:val="single"/>
        </w:rPr>
        <w:t>controle do fornecimento</w:t>
      </w:r>
      <w:r w:rsidRPr="00563C8C">
        <w:rPr>
          <w:rFonts w:ascii="Bookman Old Style" w:hAnsi="Bookman Old Style"/>
          <w:sz w:val="24"/>
          <w:szCs w:val="24"/>
        </w:rPr>
        <w:t>, através de relatório;</w:t>
      </w:r>
    </w:p>
    <w:p w:rsidR="000F70E3" w:rsidRPr="00563C8C" w:rsidRDefault="000F70E3" w:rsidP="00DB5B1B">
      <w:pPr>
        <w:spacing w:before="60" w:after="0"/>
        <w:ind w:firstLine="539"/>
        <w:jc w:val="both"/>
        <w:rPr>
          <w:rFonts w:ascii="Bookman Old Style" w:hAnsi="Bookman Old Style"/>
          <w:b/>
          <w:sz w:val="24"/>
          <w:szCs w:val="24"/>
        </w:rPr>
      </w:pPr>
      <w:r w:rsidRPr="00563C8C">
        <w:rPr>
          <w:rFonts w:ascii="Bookman Old Style" w:hAnsi="Bookman Old Style"/>
          <w:b/>
          <w:sz w:val="24"/>
          <w:szCs w:val="24"/>
        </w:rPr>
        <w:t xml:space="preserve">4.7. </w:t>
      </w:r>
      <w:r w:rsidRPr="00563C8C">
        <w:rPr>
          <w:rFonts w:ascii="Bookman Old Style" w:hAnsi="Bookman Old Style"/>
          <w:sz w:val="24"/>
          <w:szCs w:val="24"/>
        </w:rPr>
        <w:t xml:space="preserve">Propor preço unitário do item, considerando o valor da despesa de entrega respectiva e </w:t>
      </w:r>
      <w:r w:rsidRPr="00563C8C">
        <w:rPr>
          <w:rFonts w:ascii="Bookman Old Style" w:hAnsi="Bookman Old Style"/>
          <w:i/>
          <w:sz w:val="24"/>
          <w:szCs w:val="24"/>
        </w:rPr>
        <w:t>de manutenção do prazo de garantia</w:t>
      </w:r>
      <w:r w:rsidRPr="00563C8C">
        <w:rPr>
          <w:rFonts w:ascii="Bookman Old Style" w:hAnsi="Bookman Old Style"/>
          <w:sz w:val="24"/>
          <w:szCs w:val="24"/>
        </w:rPr>
        <w:t>, e ainda, caso seja necessária a sua posterior devolução, se estiver fora de especificação contratada, com defeitos ou desajustes;</w:t>
      </w:r>
    </w:p>
    <w:p w:rsidR="000F70E3" w:rsidRPr="00563C8C" w:rsidRDefault="000F70E3" w:rsidP="001E222B">
      <w:pPr>
        <w:spacing w:before="60" w:after="0"/>
        <w:ind w:firstLine="540"/>
        <w:jc w:val="both"/>
        <w:rPr>
          <w:rFonts w:ascii="Bookman Old Style" w:hAnsi="Bookman Old Style"/>
          <w:sz w:val="24"/>
          <w:szCs w:val="24"/>
        </w:rPr>
      </w:pPr>
      <w:r w:rsidRPr="00563C8C">
        <w:rPr>
          <w:rFonts w:ascii="Bookman Old Style" w:hAnsi="Bookman Old Style"/>
          <w:b/>
          <w:sz w:val="24"/>
          <w:szCs w:val="24"/>
          <w:lang w:val="pt-PT"/>
        </w:rPr>
        <w:t xml:space="preserve">4.7.1. </w:t>
      </w:r>
      <w:r w:rsidRPr="00563C8C">
        <w:rPr>
          <w:rFonts w:ascii="Bookman Old Style" w:hAnsi="Bookman Old Style"/>
          <w:sz w:val="24"/>
          <w:szCs w:val="24"/>
        </w:rPr>
        <w:t xml:space="preserve">Ao valor unitário deverão estar compreendidos, além do lucro, encargos, tributos e quaisquer despesas de responsabilidade da empresa que decorram do fornecimento </w:t>
      </w:r>
      <w:r w:rsidRPr="00563C8C">
        <w:rPr>
          <w:rFonts w:ascii="Bookman Old Style" w:hAnsi="Bookman Old Style"/>
          <w:i/>
          <w:sz w:val="24"/>
          <w:szCs w:val="24"/>
        </w:rPr>
        <w:t>fracionado</w:t>
      </w:r>
      <w:r w:rsidRPr="00563C8C">
        <w:rPr>
          <w:rFonts w:ascii="Bookman Old Style" w:hAnsi="Bookman Old Style"/>
          <w:sz w:val="24"/>
          <w:szCs w:val="24"/>
        </w:rPr>
        <w:t xml:space="preserve"> do objeto contratual, sem qualquer outro ônus para o Município;</w:t>
      </w:r>
    </w:p>
    <w:p w:rsidR="000F70E3" w:rsidRPr="00563C8C" w:rsidRDefault="000F70E3" w:rsidP="00DB5B1B">
      <w:pPr>
        <w:spacing w:before="60" w:after="0"/>
        <w:ind w:firstLine="539"/>
        <w:jc w:val="both"/>
        <w:rPr>
          <w:rFonts w:ascii="Bookman Old Style" w:hAnsi="Bookman Old Style"/>
          <w:b/>
          <w:sz w:val="24"/>
          <w:szCs w:val="24"/>
        </w:rPr>
      </w:pPr>
      <w:r w:rsidRPr="00563C8C">
        <w:rPr>
          <w:rFonts w:ascii="Bookman Old Style" w:hAnsi="Bookman Old Style"/>
          <w:b/>
          <w:sz w:val="24"/>
          <w:szCs w:val="24"/>
        </w:rPr>
        <w:t xml:space="preserve">4.8. </w:t>
      </w:r>
      <w:r w:rsidRPr="00563C8C">
        <w:rPr>
          <w:rFonts w:ascii="Bookman Old Style" w:hAnsi="Bookman Old Style"/>
          <w:sz w:val="24"/>
          <w:szCs w:val="24"/>
        </w:rPr>
        <w:t>Sujeitar-se às disposições do Código de Proteção do Consumidor, instituído pela Lei nº 8.078, de 11 de setembro de 1990.</w:t>
      </w:r>
    </w:p>
    <w:p w:rsidR="000F70E3" w:rsidRPr="00563C8C" w:rsidRDefault="000F70E3" w:rsidP="00DB5B1B">
      <w:pPr>
        <w:spacing w:after="0"/>
        <w:rPr>
          <w:rFonts w:ascii="Bookman Old Style" w:hAnsi="Bookman Old Style"/>
          <w:b/>
          <w:sz w:val="24"/>
          <w:szCs w:val="24"/>
        </w:rPr>
      </w:pPr>
    </w:p>
    <w:p w:rsidR="000F70E3" w:rsidRPr="00563C8C" w:rsidRDefault="000F70E3" w:rsidP="00DB5B1B">
      <w:pPr>
        <w:spacing w:after="0"/>
        <w:rPr>
          <w:rFonts w:ascii="Bookman Old Style" w:hAnsi="Bookman Old Style"/>
          <w:b/>
          <w:sz w:val="24"/>
          <w:szCs w:val="24"/>
        </w:rPr>
      </w:pPr>
      <w:r w:rsidRPr="00563C8C">
        <w:rPr>
          <w:rFonts w:ascii="Bookman Old Style" w:hAnsi="Bookman Old Style"/>
          <w:b/>
          <w:sz w:val="24"/>
          <w:szCs w:val="24"/>
        </w:rPr>
        <w:t>5. DAS OBRIGAÇÕES DO MUNICÍPIO</w:t>
      </w:r>
    </w:p>
    <w:p w:rsidR="000F70E3" w:rsidRPr="00563C8C" w:rsidRDefault="000F70E3" w:rsidP="00DB5B1B">
      <w:pPr>
        <w:spacing w:after="0"/>
        <w:ind w:firstLine="516"/>
        <w:jc w:val="both"/>
        <w:rPr>
          <w:rFonts w:ascii="Bookman Old Style" w:hAnsi="Bookman Old Style"/>
          <w:sz w:val="24"/>
          <w:szCs w:val="24"/>
        </w:rPr>
      </w:pPr>
      <w:r w:rsidRPr="00563C8C">
        <w:rPr>
          <w:rFonts w:ascii="Bookman Old Style" w:hAnsi="Bookman Old Style"/>
          <w:b/>
          <w:sz w:val="24"/>
          <w:szCs w:val="24"/>
        </w:rPr>
        <w:t xml:space="preserve">Dentre as constantes da minuta contratual, são obrigações do Município: </w:t>
      </w:r>
    </w:p>
    <w:p w:rsidR="000F70E3" w:rsidRPr="00563C8C" w:rsidRDefault="000F70E3" w:rsidP="00DB5B1B">
      <w:pPr>
        <w:spacing w:before="60" w:after="0"/>
        <w:ind w:firstLine="514"/>
        <w:jc w:val="both"/>
        <w:rPr>
          <w:rFonts w:ascii="Bookman Old Style" w:hAnsi="Bookman Old Style"/>
          <w:sz w:val="24"/>
          <w:szCs w:val="24"/>
        </w:rPr>
      </w:pPr>
      <w:r w:rsidRPr="00563C8C">
        <w:rPr>
          <w:rFonts w:ascii="Bookman Old Style" w:hAnsi="Bookman Old Style"/>
          <w:b/>
          <w:sz w:val="24"/>
          <w:szCs w:val="24"/>
        </w:rPr>
        <w:t xml:space="preserve">5.1. </w:t>
      </w:r>
      <w:r w:rsidRPr="00563C8C">
        <w:rPr>
          <w:rFonts w:ascii="Bookman Old Style" w:hAnsi="Bookman Old Style"/>
          <w:sz w:val="24"/>
          <w:szCs w:val="24"/>
        </w:rPr>
        <w:t>Prestar as informações e esclarecimentos atinentes ao objeto, que venham a serem solicitadas pela licitante vencedora, no sentido de proporcionar todas as condições para que a licitante possa desempenhar seu fornecimento, dentro das normas d</w:t>
      </w:r>
      <w:r>
        <w:rPr>
          <w:rFonts w:ascii="Bookman Old Style" w:hAnsi="Bookman Old Style"/>
          <w:sz w:val="24"/>
          <w:szCs w:val="24"/>
        </w:rPr>
        <w:t>o contrato</w:t>
      </w:r>
      <w:r w:rsidRPr="00563C8C">
        <w:rPr>
          <w:rFonts w:ascii="Bookman Old Style" w:hAnsi="Bookman Old Style"/>
          <w:sz w:val="24"/>
          <w:szCs w:val="24"/>
        </w:rPr>
        <w:t>;</w:t>
      </w:r>
    </w:p>
    <w:p w:rsidR="000F70E3" w:rsidRPr="00563C8C" w:rsidRDefault="000F70E3" w:rsidP="00DB5B1B">
      <w:pPr>
        <w:spacing w:before="60" w:after="0"/>
        <w:ind w:firstLine="514"/>
        <w:jc w:val="both"/>
        <w:rPr>
          <w:rFonts w:ascii="Bookman Old Style" w:hAnsi="Bookman Old Style"/>
          <w:sz w:val="24"/>
          <w:szCs w:val="24"/>
        </w:rPr>
      </w:pPr>
      <w:r w:rsidRPr="00563C8C">
        <w:rPr>
          <w:rFonts w:ascii="Bookman Old Style" w:hAnsi="Bookman Old Style"/>
          <w:b/>
          <w:sz w:val="24"/>
          <w:szCs w:val="24"/>
        </w:rPr>
        <w:t xml:space="preserve">5.2. </w:t>
      </w:r>
      <w:r w:rsidRPr="00563C8C">
        <w:rPr>
          <w:rFonts w:ascii="Bookman Old Style" w:hAnsi="Bookman Old Style"/>
          <w:sz w:val="24"/>
          <w:szCs w:val="24"/>
        </w:rPr>
        <w:t xml:space="preserve">Acompanhar e fiscalizar </w:t>
      </w:r>
      <w:r>
        <w:rPr>
          <w:rFonts w:ascii="Bookman Old Style" w:hAnsi="Bookman Old Style"/>
          <w:sz w:val="24"/>
          <w:szCs w:val="24"/>
        </w:rPr>
        <w:t>o contrato</w:t>
      </w:r>
      <w:r w:rsidRPr="00563C8C">
        <w:rPr>
          <w:rFonts w:ascii="Bookman Old Style" w:hAnsi="Bookman Old Style"/>
          <w:sz w:val="24"/>
          <w:szCs w:val="24"/>
        </w:rPr>
        <w:t xml:space="preserve"> podendo sustar, mandar fazer ou desfazer qualquer fornecimento quando o mesmo não estiver dentro das normas e especificações, inclusive, comunicar à licitante as irregularidades observadas na execução do objeto contratual; </w:t>
      </w:r>
    </w:p>
    <w:p w:rsidR="000F70E3" w:rsidRPr="00563C8C" w:rsidRDefault="000F70E3" w:rsidP="00DB5B1B">
      <w:pPr>
        <w:spacing w:before="60" w:after="0"/>
        <w:ind w:firstLine="514"/>
        <w:jc w:val="both"/>
        <w:rPr>
          <w:rFonts w:ascii="Bookman Old Style" w:hAnsi="Bookman Old Style"/>
          <w:b/>
          <w:sz w:val="24"/>
          <w:szCs w:val="24"/>
        </w:rPr>
      </w:pPr>
      <w:r w:rsidRPr="00563C8C">
        <w:rPr>
          <w:rFonts w:ascii="Bookman Old Style" w:hAnsi="Bookman Old Style"/>
          <w:b/>
          <w:sz w:val="24"/>
          <w:szCs w:val="24"/>
        </w:rPr>
        <w:t xml:space="preserve">5.3. </w:t>
      </w:r>
      <w:r w:rsidRPr="00563C8C">
        <w:rPr>
          <w:rFonts w:ascii="Bookman Old Style" w:hAnsi="Bookman Old Style"/>
          <w:sz w:val="24"/>
          <w:szCs w:val="24"/>
        </w:rPr>
        <w:t xml:space="preserve">Permitir o acesso dos funcionários da licitante vencedora às dependências do </w:t>
      </w:r>
      <w:r w:rsidRPr="00563C8C">
        <w:rPr>
          <w:rFonts w:ascii="Bookman Old Style" w:hAnsi="Bookman Old Style"/>
          <w:i/>
          <w:sz w:val="24"/>
          <w:szCs w:val="24"/>
        </w:rPr>
        <w:t>Gestor</w:t>
      </w:r>
      <w:r w:rsidRPr="00563C8C">
        <w:rPr>
          <w:rFonts w:ascii="Bookman Old Style" w:hAnsi="Bookman Old Style"/>
          <w:sz w:val="24"/>
          <w:szCs w:val="24"/>
        </w:rPr>
        <w:t>, para a entrega solicitada;</w:t>
      </w:r>
    </w:p>
    <w:p w:rsidR="000F70E3" w:rsidRPr="00563C8C" w:rsidRDefault="000F70E3" w:rsidP="00DB5B1B">
      <w:pPr>
        <w:spacing w:before="60" w:after="0"/>
        <w:ind w:firstLine="514"/>
        <w:jc w:val="both"/>
        <w:rPr>
          <w:rFonts w:ascii="Bookman Old Style" w:hAnsi="Bookman Old Style"/>
          <w:sz w:val="24"/>
          <w:szCs w:val="24"/>
        </w:rPr>
      </w:pPr>
      <w:r w:rsidRPr="00563C8C">
        <w:rPr>
          <w:rFonts w:ascii="Bookman Old Style" w:hAnsi="Bookman Old Style"/>
          <w:b/>
          <w:sz w:val="24"/>
          <w:szCs w:val="24"/>
        </w:rPr>
        <w:t xml:space="preserve">5.4. </w:t>
      </w:r>
      <w:r w:rsidRPr="00563C8C">
        <w:rPr>
          <w:rFonts w:ascii="Bookman Old Style" w:hAnsi="Bookman Old Style"/>
          <w:sz w:val="24"/>
          <w:szCs w:val="24"/>
        </w:rPr>
        <w:t xml:space="preserve">Solicitar os produtos conforme a programação, por intermédio do </w:t>
      </w:r>
      <w:r w:rsidRPr="00563C8C">
        <w:rPr>
          <w:rFonts w:ascii="Bookman Old Style" w:hAnsi="Bookman Old Style"/>
          <w:i/>
          <w:iCs/>
          <w:sz w:val="24"/>
          <w:szCs w:val="24"/>
        </w:rPr>
        <w:t>Gestor</w:t>
      </w:r>
      <w:r w:rsidRPr="00563C8C">
        <w:rPr>
          <w:rFonts w:ascii="Bookman Old Style" w:hAnsi="Bookman Old Style"/>
          <w:sz w:val="24"/>
          <w:szCs w:val="24"/>
        </w:rPr>
        <w:t>; bem assim, devolver o que estiver fora de especificação, com defeitos ou desajustes, e solicitar sua substituição;</w:t>
      </w:r>
    </w:p>
    <w:p w:rsidR="000F70E3" w:rsidRPr="00EE739A" w:rsidRDefault="000F70E3" w:rsidP="00EE739A">
      <w:pPr>
        <w:spacing w:before="60" w:after="0"/>
        <w:ind w:firstLine="540"/>
        <w:jc w:val="both"/>
        <w:rPr>
          <w:rFonts w:ascii="Bookman Old Style" w:hAnsi="Bookman Old Style"/>
          <w:sz w:val="24"/>
          <w:szCs w:val="24"/>
        </w:rPr>
      </w:pPr>
      <w:r w:rsidRPr="00563C8C">
        <w:rPr>
          <w:rFonts w:ascii="Bookman Old Style" w:hAnsi="Bookman Old Style"/>
          <w:b/>
          <w:sz w:val="24"/>
          <w:szCs w:val="24"/>
        </w:rPr>
        <w:t xml:space="preserve">5.5. </w:t>
      </w:r>
      <w:r w:rsidRPr="00563C8C">
        <w:rPr>
          <w:rFonts w:ascii="Bookman Old Style" w:hAnsi="Bookman Old Style"/>
          <w:sz w:val="24"/>
          <w:szCs w:val="24"/>
        </w:rPr>
        <w:t>Efetuar o pagamento do quantitativo efetivamente adquirido, de acordo com cada empenho.</w:t>
      </w:r>
    </w:p>
    <w:p w:rsidR="000F70E3" w:rsidRDefault="000F70E3" w:rsidP="00DB5B1B">
      <w:pPr>
        <w:spacing w:after="0"/>
        <w:jc w:val="center"/>
        <w:rPr>
          <w:rFonts w:ascii="Bookman Old Style" w:hAnsi="Bookman Old Style"/>
          <w:b/>
          <w:sz w:val="24"/>
          <w:szCs w:val="24"/>
        </w:rPr>
      </w:pPr>
    </w:p>
    <w:p w:rsidR="000F70E3" w:rsidRDefault="000F70E3" w:rsidP="00DB5B1B">
      <w:pPr>
        <w:spacing w:after="0"/>
        <w:jc w:val="center"/>
        <w:rPr>
          <w:rFonts w:ascii="Bookman Old Style" w:hAnsi="Bookman Old Style"/>
          <w:b/>
          <w:sz w:val="24"/>
          <w:szCs w:val="24"/>
        </w:rPr>
      </w:pPr>
    </w:p>
    <w:p w:rsidR="000F70E3" w:rsidRDefault="000F70E3" w:rsidP="00DB5B1B">
      <w:pPr>
        <w:spacing w:after="0"/>
        <w:jc w:val="center"/>
        <w:rPr>
          <w:rFonts w:ascii="Bookman Old Style" w:hAnsi="Bookman Old Style"/>
          <w:b/>
          <w:sz w:val="24"/>
          <w:szCs w:val="24"/>
        </w:rPr>
      </w:pPr>
    </w:p>
    <w:p w:rsidR="000F70E3" w:rsidRPr="00563C8C" w:rsidRDefault="000F70E3" w:rsidP="00DB5B1B">
      <w:pPr>
        <w:spacing w:after="0"/>
        <w:jc w:val="center"/>
        <w:rPr>
          <w:rFonts w:ascii="Bookman Old Style" w:hAnsi="Bookman Old Style"/>
          <w:b/>
          <w:sz w:val="24"/>
          <w:szCs w:val="24"/>
        </w:rPr>
      </w:pPr>
      <w:r>
        <w:rPr>
          <w:rFonts w:ascii="Bookman Old Style" w:hAnsi="Bookman Old Style"/>
          <w:b/>
          <w:sz w:val="24"/>
          <w:szCs w:val="24"/>
        </w:rPr>
        <w:t>ANEXO II</w:t>
      </w:r>
    </w:p>
    <w:p w:rsidR="000F70E3" w:rsidRPr="00563C8C" w:rsidRDefault="000F70E3" w:rsidP="00DB5B1B">
      <w:pPr>
        <w:spacing w:after="0"/>
        <w:jc w:val="center"/>
        <w:rPr>
          <w:rFonts w:ascii="Bookman Old Style" w:hAnsi="Bookman Old Style"/>
          <w:sz w:val="24"/>
          <w:szCs w:val="24"/>
        </w:rPr>
      </w:pPr>
    </w:p>
    <w:p w:rsidR="000F70E3" w:rsidRPr="00563C8C" w:rsidRDefault="000F70E3" w:rsidP="00DB5B1B">
      <w:pPr>
        <w:pStyle w:val="PlainText1"/>
        <w:spacing w:line="360" w:lineRule="auto"/>
        <w:rPr>
          <w:rFonts w:ascii="Bookman Old Style" w:hAnsi="Bookman Old Style"/>
          <w:sz w:val="24"/>
          <w:szCs w:val="24"/>
        </w:rPr>
      </w:pPr>
      <w:r w:rsidRPr="00563C8C">
        <w:rPr>
          <w:rFonts w:ascii="Bookman Old Style" w:hAnsi="Bookman Old Style"/>
          <w:sz w:val="24"/>
          <w:szCs w:val="24"/>
        </w:rPr>
        <w:t>Dados da empresa proponente</w:t>
      </w:r>
    </w:p>
    <w:p w:rsidR="000F70E3" w:rsidRPr="00563C8C" w:rsidRDefault="000F70E3" w:rsidP="00DB5B1B">
      <w:pPr>
        <w:spacing w:after="0"/>
        <w:rPr>
          <w:rFonts w:ascii="Bookman Old Style" w:hAnsi="Bookman Old Style"/>
          <w:sz w:val="24"/>
          <w:szCs w:val="24"/>
        </w:rPr>
      </w:pPr>
    </w:p>
    <w:p w:rsidR="000F70E3" w:rsidRDefault="000F70E3" w:rsidP="00DB5B1B">
      <w:pPr>
        <w:spacing w:after="0"/>
        <w:rPr>
          <w:rFonts w:ascii="Bookman Old Style" w:hAnsi="Bookman Old Style"/>
          <w:sz w:val="24"/>
          <w:szCs w:val="24"/>
        </w:rPr>
      </w:pPr>
      <w:r w:rsidRPr="00563C8C">
        <w:rPr>
          <w:rFonts w:ascii="Bookman Old Style" w:hAnsi="Bookman Old Style"/>
          <w:sz w:val="24"/>
          <w:szCs w:val="24"/>
        </w:rPr>
        <w:t>A</w:t>
      </w:r>
      <w:r>
        <w:rPr>
          <w:rFonts w:ascii="Bookman Old Style" w:hAnsi="Bookman Old Style"/>
          <w:sz w:val="24"/>
          <w:szCs w:val="24"/>
        </w:rPr>
        <w:t>o Pregoeiro</w:t>
      </w:r>
      <w:r w:rsidRPr="00563C8C">
        <w:rPr>
          <w:rFonts w:ascii="Bookman Old Style" w:hAnsi="Bookman Old Style"/>
          <w:sz w:val="24"/>
          <w:szCs w:val="24"/>
        </w:rPr>
        <w:t xml:space="preserve"> Municipal </w:t>
      </w:r>
      <w:r>
        <w:rPr>
          <w:rFonts w:ascii="Bookman Old Style" w:hAnsi="Bookman Old Style"/>
          <w:sz w:val="24"/>
          <w:szCs w:val="24"/>
        </w:rPr>
        <w:t>de São Jerônimo da Serra</w:t>
      </w:r>
    </w:p>
    <w:p w:rsidR="000F70E3" w:rsidRPr="00563C8C" w:rsidRDefault="000F70E3" w:rsidP="00DB5B1B">
      <w:pPr>
        <w:spacing w:after="0"/>
        <w:rPr>
          <w:rFonts w:ascii="Bookman Old Style" w:hAnsi="Bookman Old Style"/>
          <w:b/>
          <w:i/>
          <w:sz w:val="24"/>
          <w:szCs w:val="24"/>
        </w:rPr>
      </w:pPr>
      <w:r>
        <w:rPr>
          <w:rFonts w:ascii="Bookman Old Style" w:hAnsi="Bookman Old Style"/>
          <w:sz w:val="24"/>
          <w:szCs w:val="24"/>
        </w:rPr>
        <w:t xml:space="preserve">PREGÃO ELETRÔNICO </w:t>
      </w:r>
      <w:r>
        <w:rPr>
          <w:rFonts w:ascii="Bookman Old Style" w:hAnsi="Bookman Old Style"/>
          <w:sz w:val="24"/>
          <w:szCs w:val="24"/>
          <w:highlight w:val="yellow"/>
        </w:rPr>
        <w:t>Nº 07</w:t>
      </w:r>
      <w:r w:rsidRPr="00D727A9">
        <w:rPr>
          <w:rFonts w:ascii="Bookman Old Style" w:hAnsi="Bookman Old Style"/>
          <w:sz w:val="24"/>
          <w:szCs w:val="24"/>
          <w:highlight w:val="yellow"/>
        </w:rPr>
        <w:t>/20</w:t>
      </w:r>
      <w:r>
        <w:rPr>
          <w:rFonts w:ascii="Bookman Old Style" w:hAnsi="Bookman Old Style"/>
          <w:sz w:val="24"/>
          <w:szCs w:val="24"/>
        </w:rPr>
        <w:t>23</w:t>
      </w:r>
    </w:p>
    <w:p w:rsidR="000F70E3" w:rsidRPr="00563C8C" w:rsidRDefault="000F70E3" w:rsidP="00D939D6">
      <w:pPr>
        <w:spacing w:after="0" w:line="360" w:lineRule="auto"/>
        <w:rPr>
          <w:rFonts w:ascii="Bookman Old Style" w:hAnsi="Bookman Old Style"/>
          <w:b/>
          <w:sz w:val="24"/>
          <w:szCs w:val="24"/>
        </w:rPr>
      </w:pPr>
    </w:p>
    <w:p w:rsidR="000F70E3" w:rsidRPr="00563C8C" w:rsidRDefault="000F70E3" w:rsidP="00DB5B1B">
      <w:pPr>
        <w:spacing w:after="0"/>
        <w:jc w:val="center"/>
        <w:rPr>
          <w:rFonts w:ascii="Bookman Old Style" w:hAnsi="Bookman Old Style"/>
          <w:b/>
          <w:sz w:val="24"/>
          <w:szCs w:val="24"/>
        </w:rPr>
      </w:pPr>
      <w:r w:rsidRPr="00563C8C">
        <w:rPr>
          <w:rFonts w:ascii="Bookman Old Style" w:hAnsi="Bookman Old Style"/>
          <w:b/>
          <w:sz w:val="24"/>
          <w:szCs w:val="24"/>
        </w:rPr>
        <w:t>DECLARAÇÃO</w:t>
      </w:r>
    </w:p>
    <w:p w:rsidR="000F70E3" w:rsidRPr="00563C8C" w:rsidRDefault="000F70E3" w:rsidP="00DB5B1B">
      <w:pPr>
        <w:spacing w:after="0" w:line="360" w:lineRule="auto"/>
        <w:jc w:val="center"/>
        <w:rPr>
          <w:rFonts w:ascii="Bookman Old Style" w:hAnsi="Bookman Old Style"/>
          <w:b/>
          <w:sz w:val="24"/>
          <w:szCs w:val="24"/>
          <w:u w:val="single"/>
        </w:rPr>
      </w:pPr>
    </w:p>
    <w:p w:rsidR="000F70E3" w:rsidRPr="00563C8C" w:rsidRDefault="000F70E3" w:rsidP="00DB5B1B">
      <w:pPr>
        <w:spacing w:after="0" w:line="360" w:lineRule="auto"/>
        <w:jc w:val="center"/>
        <w:rPr>
          <w:rFonts w:ascii="Bookman Old Style" w:hAnsi="Bookman Old Style"/>
          <w:b/>
          <w:sz w:val="24"/>
          <w:szCs w:val="24"/>
          <w:u w:val="single"/>
        </w:rPr>
      </w:pPr>
    </w:p>
    <w:p w:rsidR="000F70E3" w:rsidRPr="00563C8C" w:rsidRDefault="000F70E3" w:rsidP="00DB5B1B">
      <w:pPr>
        <w:spacing w:after="0" w:line="360" w:lineRule="auto"/>
        <w:ind w:firstLine="1418"/>
        <w:jc w:val="both"/>
        <w:rPr>
          <w:rFonts w:ascii="Bookman Old Style" w:hAnsi="Bookman Old Style"/>
          <w:sz w:val="24"/>
          <w:szCs w:val="24"/>
        </w:rPr>
      </w:pPr>
      <w:r w:rsidRPr="00563C8C">
        <w:rPr>
          <w:rFonts w:ascii="Bookman Old Style" w:hAnsi="Bookman Old Style"/>
          <w:sz w:val="24"/>
          <w:szCs w:val="24"/>
        </w:rPr>
        <w:t xml:space="preserve">A empresa </w:t>
      </w:r>
      <w:r w:rsidRPr="00563C8C">
        <w:rPr>
          <w:rFonts w:ascii="Bookman Old Style" w:hAnsi="Bookman Old Style"/>
          <w:sz w:val="24"/>
          <w:szCs w:val="24"/>
          <w:u w:val="single"/>
        </w:rPr>
        <w:t>________________________________</w:t>
      </w:r>
      <w:r w:rsidRPr="00563C8C">
        <w:rPr>
          <w:rFonts w:ascii="Bookman Old Style" w:hAnsi="Bookman Old Style"/>
          <w:sz w:val="24"/>
          <w:szCs w:val="24"/>
        </w:rPr>
        <w:t xml:space="preserve"> com sede na Rua </w:t>
      </w:r>
      <w:r w:rsidRPr="00563C8C">
        <w:rPr>
          <w:rFonts w:ascii="Bookman Old Style" w:hAnsi="Bookman Old Style"/>
          <w:sz w:val="24"/>
          <w:szCs w:val="24"/>
          <w:u w:val="single"/>
        </w:rPr>
        <w:t>________ __________________________</w:t>
      </w:r>
      <w:r w:rsidRPr="00563C8C">
        <w:rPr>
          <w:rFonts w:ascii="Bookman Old Style" w:hAnsi="Bookman Old Style"/>
          <w:sz w:val="24"/>
          <w:szCs w:val="24"/>
        </w:rPr>
        <w:t xml:space="preserve">, cidade de _______________, CPNJ n.º </w:t>
      </w:r>
      <w:r w:rsidRPr="00563C8C">
        <w:rPr>
          <w:rFonts w:ascii="Bookman Old Style" w:hAnsi="Bookman Old Style"/>
          <w:sz w:val="24"/>
          <w:szCs w:val="24"/>
          <w:u w:val="single"/>
        </w:rPr>
        <w:t>_______________</w:t>
      </w:r>
      <w:r w:rsidRPr="00563C8C">
        <w:rPr>
          <w:rFonts w:ascii="Bookman Old Style" w:hAnsi="Bookman Old Style"/>
          <w:sz w:val="24"/>
          <w:szCs w:val="24"/>
        </w:rPr>
        <w:t xml:space="preserve">, neste ato por seu responsável Sr.(a) </w:t>
      </w:r>
      <w:r w:rsidRPr="00563C8C">
        <w:rPr>
          <w:rFonts w:ascii="Bookman Old Style" w:hAnsi="Bookman Old Style"/>
          <w:sz w:val="24"/>
          <w:szCs w:val="24"/>
          <w:u w:val="single"/>
        </w:rPr>
        <w:t>___________________________________</w:t>
      </w:r>
      <w:r w:rsidRPr="00563C8C">
        <w:rPr>
          <w:rFonts w:ascii="Bookman Old Style" w:hAnsi="Bookman Old Style"/>
          <w:sz w:val="24"/>
          <w:szCs w:val="24"/>
        </w:rPr>
        <w:t xml:space="preserve">,  </w:t>
      </w:r>
      <w:r w:rsidRPr="00563C8C">
        <w:rPr>
          <w:rFonts w:ascii="Bookman Old Style" w:hAnsi="Bookman Old Style"/>
          <w:b/>
          <w:sz w:val="24"/>
          <w:szCs w:val="24"/>
        </w:rPr>
        <w:t xml:space="preserve">DECLARA </w:t>
      </w:r>
      <w:r w:rsidRPr="00563C8C">
        <w:rPr>
          <w:rFonts w:ascii="Bookman Old Style" w:hAnsi="Bookman Old Style"/>
          <w:sz w:val="24"/>
          <w:szCs w:val="24"/>
        </w:rPr>
        <w:t>que:</w:t>
      </w:r>
    </w:p>
    <w:p w:rsidR="000F70E3" w:rsidRPr="00563C8C" w:rsidRDefault="000F70E3" w:rsidP="00DB5B1B">
      <w:pPr>
        <w:numPr>
          <w:ilvl w:val="0"/>
          <w:numId w:val="7"/>
        </w:numPr>
        <w:spacing w:after="0" w:line="360" w:lineRule="auto"/>
        <w:jc w:val="both"/>
        <w:rPr>
          <w:rFonts w:ascii="Bookman Old Style" w:hAnsi="Bookman Old Style"/>
          <w:sz w:val="24"/>
          <w:szCs w:val="24"/>
        </w:rPr>
      </w:pPr>
      <w:r w:rsidRPr="00563C8C">
        <w:rPr>
          <w:rFonts w:ascii="Bookman Old Style" w:hAnsi="Bookman Old Style"/>
          <w:sz w:val="24"/>
          <w:szCs w:val="24"/>
        </w:rPr>
        <w:t>Assume inteira responsabilidade pela veracidade dos documentos apresentados.</w:t>
      </w:r>
    </w:p>
    <w:p w:rsidR="000F70E3" w:rsidRDefault="000F70E3" w:rsidP="00DB5B1B">
      <w:pPr>
        <w:numPr>
          <w:ilvl w:val="0"/>
          <w:numId w:val="8"/>
        </w:numPr>
        <w:spacing w:after="0" w:line="360" w:lineRule="auto"/>
        <w:jc w:val="both"/>
        <w:rPr>
          <w:rFonts w:ascii="Bookman Old Style" w:hAnsi="Bookman Old Style"/>
          <w:sz w:val="24"/>
          <w:szCs w:val="24"/>
        </w:rPr>
      </w:pPr>
      <w:r w:rsidRPr="00563C8C">
        <w:rPr>
          <w:rFonts w:ascii="Bookman Old Style" w:hAnsi="Bookman Old Style"/>
          <w:sz w:val="24"/>
          <w:szCs w:val="24"/>
        </w:rPr>
        <w:t xml:space="preserve">Se sujeita a todas as exigências, especificações e termos estabelecidos </w:t>
      </w:r>
      <w:r w:rsidRPr="0040353F">
        <w:rPr>
          <w:rFonts w:ascii="Bookman Old Style" w:hAnsi="Bookman Old Style"/>
          <w:sz w:val="24"/>
          <w:szCs w:val="24"/>
        </w:rPr>
        <w:t xml:space="preserve">neste </w:t>
      </w:r>
      <w:r>
        <w:rPr>
          <w:rFonts w:ascii="Bookman Old Style" w:hAnsi="Bookman Old Style"/>
          <w:b/>
          <w:sz w:val="24"/>
          <w:szCs w:val="24"/>
        </w:rPr>
        <w:t>Pregão Eletrônico nº</w:t>
      </w:r>
      <w:r>
        <w:rPr>
          <w:rFonts w:ascii="Bookman Old Style" w:hAnsi="Bookman Old Style"/>
          <w:b/>
          <w:sz w:val="24"/>
          <w:szCs w:val="24"/>
          <w:highlight w:val="yellow"/>
        </w:rPr>
        <w:t>. 07/202</w:t>
      </w:r>
      <w:r>
        <w:rPr>
          <w:rFonts w:ascii="Bookman Old Style" w:hAnsi="Bookman Old Style"/>
          <w:b/>
          <w:sz w:val="24"/>
          <w:szCs w:val="24"/>
        </w:rPr>
        <w:t>3</w:t>
      </w:r>
      <w:r w:rsidRPr="00563C8C">
        <w:rPr>
          <w:rFonts w:ascii="Bookman Old Style" w:hAnsi="Bookman Old Style"/>
          <w:b/>
          <w:sz w:val="24"/>
          <w:szCs w:val="24"/>
        </w:rPr>
        <w:t xml:space="preserve"> </w:t>
      </w:r>
      <w:r w:rsidRPr="00563C8C">
        <w:rPr>
          <w:rFonts w:ascii="Bookman Old Style" w:hAnsi="Bookman Old Style"/>
          <w:sz w:val="24"/>
          <w:szCs w:val="24"/>
        </w:rPr>
        <w:t>e seus</w:t>
      </w:r>
      <w:r w:rsidRPr="00563C8C">
        <w:rPr>
          <w:rFonts w:ascii="Bookman Old Style" w:hAnsi="Bookman Old Style"/>
          <w:b/>
          <w:sz w:val="24"/>
          <w:szCs w:val="24"/>
        </w:rPr>
        <w:t xml:space="preserve"> anexos,</w:t>
      </w:r>
      <w:r w:rsidRPr="00563C8C">
        <w:rPr>
          <w:rFonts w:ascii="Bookman Old Style" w:hAnsi="Bookman Old Style"/>
          <w:sz w:val="24"/>
          <w:szCs w:val="24"/>
        </w:rPr>
        <w:t xml:space="preserve"> bem como, sob as penas cabíveis, declara que,</w:t>
      </w:r>
    </w:p>
    <w:p w:rsidR="000F70E3" w:rsidRPr="00563C8C" w:rsidRDefault="000F70E3" w:rsidP="00DB5B1B">
      <w:pPr>
        <w:numPr>
          <w:ilvl w:val="0"/>
          <w:numId w:val="8"/>
        </w:numPr>
        <w:spacing w:after="0" w:line="360" w:lineRule="auto"/>
        <w:jc w:val="both"/>
        <w:rPr>
          <w:rFonts w:ascii="Bookman Old Style" w:hAnsi="Bookman Old Style"/>
          <w:sz w:val="24"/>
          <w:szCs w:val="24"/>
        </w:rPr>
      </w:pPr>
      <w:r>
        <w:rPr>
          <w:rFonts w:ascii="Bookman Old Style" w:hAnsi="Bookman Old Style"/>
          <w:sz w:val="24"/>
          <w:szCs w:val="24"/>
        </w:rPr>
        <w:t>Não fomos considerados inidôneos para licitar ou contratar com o poder Público, em qualquer de suas esferas;</w:t>
      </w:r>
    </w:p>
    <w:p w:rsidR="000F70E3" w:rsidRDefault="000F70E3" w:rsidP="00DB5B1B">
      <w:pPr>
        <w:numPr>
          <w:ilvl w:val="0"/>
          <w:numId w:val="8"/>
        </w:numPr>
        <w:spacing w:after="0" w:line="360" w:lineRule="auto"/>
        <w:jc w:val="both"/>
        <w:rPr>
          <w:rFonts w:ascii="Bookman Old Style" w:hAnsi="Bookman Old Style"/>
          <w:sz w:val="24"/>
          <w:szCs w:val="24"/>
        </w:rPr>
      </w:pPr>
      <w:r w:rsidRPr="00563C8C">
        <w:rPr>
          <w:rFonts w:ascii="Bookman Old Style" w:hAnsi="Bookman Old Style"/>
          <w:sz w:val="24"/>
          <w:szCs w:val="24"/>
        </w:rPr>
        <w:t>Cumpre o disposto no inciso XXXIII do artigo 7° da Constituição Federal, relativamente ao trabalho do menor.</w:t>
      </w:r>
    </w:p>
    <w:p w:rsidR="000F70E3" w:rsidRPr="00563C8C" w:rsidRDefault="000F70E3" w:rsidP="00DB5B1B">
      <w:pPr>
        <w:numPr>
          <w:ilvl w:val="0"/>
          <w:numId w:val="8"/>
        </w:numPr>
        <w:spacing w:after="0" w:line="360" w:lineRule="auto"/>
        <w:jc w:val="both"/>
        <w:rPr>
          <w:rFonts w:ascii="Bookman Old Style" w:hAnsi="Bookman Old Style"/>
          <w:sz w:val="24"/>
          <w:szCs w:val="24"/>
        </w:rPr>
      </w:pPr>
      <w:r>
        <w:rPr>
          <w:rFonts w:ascii="Bookman Old Style" w:hAnsi="Bookman Old Style"/>
          <w:sz w:val="24"/>
          <w:szCs w:val="24"/>
        </w:rPr>
        <w:t>Cumpriu plenamente os requisitos de habilitação, conforme exigidos pelo Edital em referencia.</w:t>
      </w:r>
    </w:p>
    <w:p w:rsidR="000F70E3" w:rsidRPr="00563C8C" w:rsidRDefault="000F70E3" w:rsidP="004B4378">
      <w:pPr>
        <w:spacing w:after="0"/>
        <w:rPr>
          <w:rFonts w:ascii="Bookman Old Style" w:hAnsi="Bookman Old Style"/>
          <w:sz w:val="24"/>
          <w:szCs w:val="24"/>
        </w:rPr>
      </w:pPr>
    </w:p>
    <w:p w:rsidR="000F70E3" w:rsidRPr="00563C8C" w:rsidRDefault="000F70E3" w:rsidP="004B4378">
      <w:pPr>
        <w:spacing w:after="0"/>
        <w:ind w:firstLine="1418"/>
        <w:jc w:val="center"/>
        <w:rPr>
          <w:rFonts w:ascii="Bookman Old Style" w:hAnsi="Bookman Old Style"/>
          <w:sz w:val="24"/>
          <w:szCs w:val="24"/>
        </w:rPr>
      </w:pPr>
      <w:r w:rsidRPr="00563C8C">
        <w:rPr>
          <w:rFonts w:ascii="Bookman Old Style" w:hAnsi="Bookman Old Style"/>
          <w:sz w:val="24"/>
          <w:szCs w:val="24"/>
        </w:rPr>
        <w:t>______________</w:t>
      </w:r>
      <w:r>
        <w:rPr>
          <w:rFonts w:ascii="Bookman Old Style" w:hAnsi="Bookman Old Style"/>
          <w:sz w:val="24"/>
          <w:szCs w:val="24"/>
        </w:rPr>
        <w:t>, em _____ de __________ de 2023</w:t>
      </w:r>
      <w:r w:rsidRPr="00563C8C">
        <w:rPr>
          <w:rFonts w:ascii="Bookman Old Style" w:hAnsi="Bookman Old Style"/>
          <w:sz w:val="24"/>
          <w:szCs w:val="24"/>
        </w:rPr>
        <w:t>.</w:t>
      </w:r>
    </w:p>
    <w:p w:rsidR="000F70E3" w:rsidRPr="00563C8C" w:rsidRDefault="000F70E3" w:rsidP="00DB5B1B">
      <w:pPr>
        <w:spacing w:after="0"/>
        <w:ind w:firstLine="1418"/>
        <w:jc w:val="center"/>
        <w:rPr>
          <w:rFonts w:ascii="Bookman Old Style" w:hAnsi="Bookman Old Style"/>
          <w:sz w:val="24"/>
          <w:szCs w:val="24"/>
        </w:rPr>
      </w:pPr>
    </w:p>
    <w:p w:rsidR="000F70E3" w:rsidRPr="00563C8C" w:rsidRDefault="000F70E3" w:rsidP="00DB5B1B">
      <w:pPr>
        <w:spacing w:after="0"/>
        <w:ind w:firstLine="1418"/>
        <w:jc w:val="center"/>
        <w:rPr>
          <w:rFonts w:ascii="Bookman Old Style" w:hAnsi="Bookman Old Style"/>
          <w:sz w:val="24"/>
          <w:szCs w:val="24"/>
        </w:rPr>
      </w:pPr>
    </w:p>
    <w:p w:rsidR="000F70E3" w:rsidRPr="00563C8C" w:rsidRDefault="000F70E3" w:rsidP="00DB5B1B">
      <w:pPr>
        <w:spacing w:after="0"/>
        <w:ind w:firstLine="1418"/>
        <w:jc w:val="center"/>
        <w:rPr>
          <w:rFonts w:ascii="Bookman Old Style" w:hAnsi="Bookman Old Style"/>
          <w:sz w:val="24"/>
          <w:szCs w:val="24"/>
        </w:rPr>
      </w:pPr>
      <w:r w:rsidRPr="00563C8C">
        <w:rPr>
          <w:rFonts w:ascii="Bookman Old Style" w:hAnsi="Bookman Old Style"/>
          <w:sz w:val="24"/>
          <w:szCs w:val="24"/>
        </w:rPr>
        <w:t>(nome e assinatura do responsável da proponente)</w:t>
      </w:r>
    </w:p>
    <w:p w:rsidR="000F70E3" w:rsidRPr="00563C8C" w:rsidRDefault="000F70E3" w:rsidP="00DB5B1B">
      <w:pPr>
        <w:spacing w:after="0"/>
        <w:ind w:firstLine="1418"/>
        <w:jc w:val="center"/>
        <w:rPr>
          <w:rFonts w:ascii="Bookman Old Style" w:hAnsi="Bookman Old Style"/>
          <w:sz w:val="24"/>
          <w:szCs w:val="24"/>
        </w:rPr>
      </w:pPr>
    </w:p>
    <w:p w:rsidR="000F70E3" w:rsidRDefault="000F70E3" w:rsidP="00DB5B1B">
      <w:pPr>
        <w:spacing w:after="0"/>
        <w:ind w:firstLine="1418"/>
        <w:jc w:val="center"/>
        <w:rPr>
          <w:rFonts w:ascii="Bookman Old Style" w:hAnsi="Bookman Old Style"/>
          <w:sz w:val="24"/>
          <w:szCs w:val="24"/>
        </w:rPr>
      </w:pPr>
    </w:p>
    <w:p w:rsidR="000F70E3" w:rsidRPr="00563C8C" w:rsidRDefault="000F70E3" w:rsidP="00DB5B1B">
      <w:pPr>
        <w:spacing w:after="0"/>
        <w:ind w:firstLine="1418"/>
        <w:jc w:val="center"/>
        <w:rPr>
          <w:rFonts w:ascii="Bookman Old Style" w:hAnsi="Bookman Old Style"/>
          <w:sz w:val="24"/>
          <w:szCs w:val="24"/>
        </w:rPr>
      </w:pPr>
    </w:p>
    <w:p w:rsidR="000F70E3" w:rsidRDefault="000F70E3" w:rsidP="004B4378">
      <w:pPr>
        <w:spacing w:after="0"/>
        <w:rPr>
          <w:rFonts w:ascii="Bookman Old Style" w:hAnsi="Bookman Old Style"/>
          <w:sz w:val="24"/>
          <w:szCs w:val="24"/>
        </w:rPr>
      </w:pPr>
    </w:p>
    <w:p w:rsidR="000F70E3" w:rsidRPr="00563C8C" w:rsidRDefault="000F70E3" w:rsidP="00DB5B1B">
      <w:pPr>
        <w:pStyle w:val="Heading6"/>
        <w:spacing w:before="0" w:after="0" w:line="360" w:lineRule="auto"/>
        <w:jc w:val="center"/>
        <w:rPr>
          <w:rFonts w:ascii="Bookman Old Style" w:hAnsi="Bookman Old Style"/>
          <w:sz w:val="24"/>
          <w:szCs w:val="24"/>
        </w:rPr>
      </w:pPr>
      <w:r w:rsidRPr="00563C8C">
        <w:rPr>
          <w:rFonts w:ascii="Bookman Old Style" w:hAnsi="Bookman Old Style"/>
          <w:sz w:val="24"/>
          <w:szCs w:val="24"/>
        </w:rPr>
        <w:t>ANEXO I</w:t>
      </w:r>
      <w:r>
        <w:rPr>
          <w:rFonts w:ascii="Bookman Old Style" w:hAnsi="Bookman Old Style"/>
          <w:sz w:val="24"/>
          <w:szCs w:val="24"/>
        </w:rPr>
        <w:t>II</w:t>
      </w:r>
    </w:p>
    <w:p w:rsidR="000F70E3" w:rsidRPr="00563C8C" w:rsidRDefault="000F70E3" w:rsidP="00DB5B1B">
      <w:pPr>
        <w:spacing w:after="0"/>
        <w:ind w:right="7"/>
        <w:jc w:val="both"/>
        <w:rPr>
          <w:rFonts w:ascii="Bookman Old Style" w:hAnsi="Bookman Old Style"/>
          <w:sz w:val="24"/>
          <w:szCs w:val="24"/>
        </w:rPr>
      </w:pPr>
      <w:r w:rsidRPr="00563C8C">
        <w:rPr>
          <w:rFonts w:ascii="Bookman Old Style" w:hAnsi="Bookman Old Style"/>
          <w:b/>
          <w:sz w:val="24"/>
          <w:szCs w:val="24"/>
        </w:rPr>
        <w:t>RAZÃO SOCIAL: xxxxxxxxxxxxxxxxx      CNPJ Nº: xxxxxxxxxxxxxxxxxxx</w:t>
      </w:r>
    </w:p>
    <w:p w:rsidR="000F70E3" w:rsidRPr="00563C8C" w:rsidRDefault="000F70E3" w:rsidP="00DB5B1B">
      <w:pPr>
        <w:spacing w:after="0"/>
        <w:ind w:right="7"/>
        <w:jc w:val="both"/>
        <w:rPr>
          <w:rFonts w:ascii="Bookman Old Style" w:hAnsi="Bookman Old Style"/>
          <w:sz w:val="24"/>
          <w:szCs w:val="24"/>
        </w:rPr>
      </w:pPr>
      <w:r w:rsidRPr="00563C8C">
        <w:rPr>
          <w:rFonts w:ascii="Bookman Old Style" w:hAnsi="Bookman Old Style"/>
          <w:b/>
          <w:sz w:val="24"/>
          <w:szCs w:val="24"/>
        </w:rPr>
        <w:t>ENDEREÇO COMPLETO: xxxxxxxxxxxxxxxxxxxxxxxx</w:t>
      </w:r>
    </w:p>
    <w:p w:rsidR="000F70E3" w:rsidRPr="00563C8C" w:rsidRDefault="000F70E3" w:rsidP="00DB5B1B">
      <w:pPr>
        <w:spacing w:after="0"/>
        <w:ind w:right="7"/>
        <w:jc w:val="both"/>
        <w:rPr>
          <w:rFonts w:ascii="Bookman Old Style" w:hAnsi="Bookman Old Style"/>
          <w:sz w:val="24"/>
          <w:szCs w:val="24"/>
        </w:rPr>
      </w:pPr>
      <w:r w:rsidRPr="00563C8C">
        <w:rPr>
          <w:rFonts w:ascii="Bookman Old Style" w:hAnsi="Bookman Old Style"/>
          <w:b/>
          <w:sz w:val="24"/>
          <w:szCs w:val="24"/>
        </w:rPr>
        <w:t>TELEFONE: xxxxxxxxxxxxxxxxx</w:t>
      </w:r>
      <w:r w:rsidRPr="00563C8C">
        <w:rPr>
          <w:rFonts w:ascii="Bookman Old Style" w:hAnsi="Bookman Old Style"/>
          <w:sz w:val="24"/>
          <w:szCs w:val="24"/>
        </w:rPr>
        <w:t xml:space="preserve">          </w:t>
      </w:r>
      <w:r w:rsidRPr="00563C8C">
        <w:rPr>
          <w:rFonts w:ascii="Bookman Old Style" w:hAnsi="Bookman Old Style"/>
          <w:b/>
          <w:sz w:val="24"/>
          <w:szCs w:val="24"/>
        </w:rPr>
        <w:t>E-MAIL: xxxxxxxxxxxxxxxxxxx</w:t>
      </w:r>
    </w:p>
    <w:p w:rsidR="000F70E3" w:rsidRPr="00563C8C" w:rsidRDefault="000F70E3" w:rsidP="005F6ED7">
      <w:pPr>
        <w:pStyle w:val="Heading1"/>
        <w:spacing w:after="0" w:line="240" w:lineRule="auto"/>
        <w:rPr>
          <w:rFonts w:ascii="Bookman Old Style" w:hAnsi="Bookman Old Style"/>
          <w:szCs w:val="24"/>
        </w:rPr>
      </w:pPr>
    </w:p>
    <w:p w:rsidR="000F70E3" w:rsidRPr="00563C8C" w:rsidRDefault="000F70E3" w:rsidP="005F6ED7">
      <w:pPr>
        <w:pStyle w:val="Heading1"/>
        <w:spacing w:after="0" w:line="240" w:lineRule="auto"/>
        <w:rPr>
          <w:rFonts w:ascii="Bookman Old Style" w:hAnsi="Bookman Old Style"/>
          <w:szCs w:val="24"/>
        </w:rPr>
      </w:pPr>
      <w:r w:rsidRPr="00563C8C">
        <w:rPr>
          <w:rFonts w:ascii="Bookman Old Style" w:hAnsi="Bookman Old Style"/>
          <w:szCs w:val="24"/>
        </w:rPr>
        <w:t>Modelo de PLANILHA DE PREÇOS</w:t>
      </w:r>
    </w:p>
    <w:p w:rsidR="000F70E3" w:rsidRPr="00563C8C" w:rsidRDefault="000F70E3" w:rsidP="00DB5B1B">
      <w:pPr>
        <w:jc w:val="both"/>
        <w:rPr>
          <w:rFonts w:ascii="Bookman Old Style" w:hAnsi="Bookman Old Style"/>
          <w:sz w:val="24"/>
          <w:szCs w:val="24"/>
        </w:rPr>
      </w:pPr>
      <w:r w:rsidRPr="00563C8C">
        <w:rPr>
          <w:rFonts w:ascii="Bookman Old Style" w:hAnsi="Bookman Old Style"/>
          <w:sz w:val="24"/>
          <w:szCs w:val="24"/>
        </w:rPr>
        <w:t xml:space="preserve">Pela presente, apresentamos nossa proposta de preços </w:t>
      </w:r>
      <w:r w:rsidRPr="00286E1D">
        <w:rPr>
          <w:rFonts w:ascii="Bookman Old Style" w:hAnsi="Bookman Old Style"/>
          <w:sz w:val="24"/>
          <w:szCs w:val="24"/>
        </w:rPr>
        <w:t>para</w:t>
      </w:r>
      <w:r>
        <w:rPr>
          <w:rFonts w:ascii="Bookman Old Style" w:hAnsi="Bookman Old Style"/>
          <w:sz w:val="24"/>
          <w:szCs w:val="24"/>
        </w:rPr>
        <w:t xml:space="preserve"> a</w:t>
      </w:r>
      <w:r w:rsidRPr="00286E1D">
        <w:rPr>
          <w:rFonts w:ascii="Bookman Old Style" w:hAnsi="Bookman Old Style"/>
          <w:b/>
          <w:sz w:val="24"/>
          <w:szCs w:val="24"/>
        </w:rPr>
        <w:t xml:space="preserve"> </w:t>
      </w:r>
      <w:r w:rsidRPr="00B83655">
        <w:rPr>
          <w:rFonts w:ascii="Bookman Old Style" w:hAnsi="Bookman Old Style" w:cs="Arial"/>
          <w:b/>
          <w:snapToGrid w:val="0"/>
          <w:sz w:val="24"/>
          <w:szCs w:val="24"/>
        </w:rPr>
        <w:t>Reestruturação do Viveiro Municipal e aquisição de insumos para a produção mudas de café, mediante transferência de recursos financeiros dispon</w:t>
      </w:r>
      <w:r>
        <w:rPr>
          <w:rFonts w:ascii="Bookman Old Style" w:hAnsi="Bookman Old Style" w:cs="Arial"/>
          <w:b/>
          <w:snapToGrid w:val="0"/>
          <w:sz w:val="24"/>
          <w:szCs w:val="24"/>
        </w:rPr>
        <w:t>ibilizados pela SEAB, através do</w:t>
      </w:r>
      <w:r w:rsidRPr="00B83655">
        <w:rPr>
          <w:rFonts w:ascii="Bookman Old Style" w:hAnsi="Bookman Old Style" w:cs="Arial"/>
          <w:b/>
          <w:snapToGrid w:val="0"/>
          <w:sz w:val="24"/>
          <w:szCs w:val="24"/>
        </w:rPr>
        <w:t xml:space="preserve"> Termo de Convênio nº 457/2022</w:t>
      </w:r>
      <w:r w:rsidRPr="00563C8C">
        <w:rPr>
          <w:rFonts w:ascii="Bookman Old Style" w:hAnsi="Bookman Old Style"/>
          <w:b/>
          <w:sz w:val="24"/>
          <w:szCs w:val="24"/>
        </w:rPr>
        <w:t>,</w:t>
      </w:r>
      <w:r w:rsidRPr="00563C8C">
        <w:rPr>
          <w:rFonts w:ascii="Bookman Old Style" w:hAnsi="Bookman Old Style"/>
          <w:sz w:val="24"/>
          <w:szCs w:val="24"/>
        </w:rPr>
        <w:t xml:space="preserve"> contendo a quantidade e descrição abaixo e conforme termos do </w:t>
      </w:r>
      <w:r w:rsidRPr="00563C8C">
        <w:rPr>
          <w:rFonts w:ascii="Bookman Old Style" w:hAnsi="Bookman Old Style"/>
          <w:sz w:val="24"/>
          <w:szCs w:val="24"/>
          <w:u w:val="single"/>
        </w:rPr>
        <w:t>Pre</w:t>
      </w:r>
      <w:r>
        <w:rPr>
          <w:rFonts w:ascii="Bookman Old Style" w:hAnsi="Bookman Old Style"/>
          <w:sz w:val="24"/>
          <w:szCs w:val="24"/>
          <w:u w:val="single"/>
        </w:rPr>
        <w:t>gão Eletrônico</w:t>
      </w:r>
      <w:r w:rsidRPr="00563C8C">
        <w:rPr>
          <w:rFonts w:ascii="Bookman Old Style" w:hAnsi="Bookman Old Style"/>
          <w:sz w:val="24"/>
          <w:szCs w:val="24"/>
          <w:u w:val="single"/>
        </w:rPr>
        <w:t xml:space="preserve"> nº </w:t>
      </w:r>
      <w:r>
        <w:rPr>
          <w:rFonts w:ascii="Bookman Old Style" w:hAnsi="Bookman Old Style"/>
          <w:sz w:val="24"/>
          <w:szCs w:val="24"/>
          <w:highlight w:val="yellow"/>
          <w:u w:val="single"/>
        </w:rPr>
        <w:t>07/20</w:t>
      </w:r>
      <w:r>
        <w:rPr>
          <w:rFonts w:ascii="Bookman Old Style" w:hAnsi="Bookman Old Style"/>
          <w:sz w:val="24"/>
          <w:szCs w:val="24"/>
          <w:u w:val="single"/>
        </w:rPr>
        <w:t>23.</w:t>
      </w:r>
    </w:p>
    <w:tbl>
      <w:tblPr>
        <w:tblW w:w="97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00"/>
        <w:gridCol w:w="2160"/>
        <w:gridCol w:w="1260"/>
        <w:gridCol w:w="1080"/>
        <w:gridCol w:w="1440"/>
        <w:gridCol w:w="1440"/>
        <w:gridCol w:w="1440"/>
      </w:tblGrid>
      <w:tr w:rsidR="000F70E3" w:rsidRPr="00563C8C">
        <w:trPr>
          <w:trHeight w:val="288"/>
        </w:trPr>
        <w:tc>
          <w:tcPr>
            <w:tcW w:w="900" w:type="dxa"/>
          </w:tcPr>
          <w:p w:rsidR="000F70E3" w:rsidRPr="00563C8C" w:rsidRDefault="000F70E3" w:rsidP="00455BB3">
            <w:pPr>
              <w:suppressAutoHyphens/>
              <w:autoSpaceDE w:val="0"/>
              <w:autoSpaceDN w:val="0"/>
              <w:adjustRightInd w:val="0"/>
              <w:spacing w:before="160" w:after="0"/>
              <w:jc w:val="center"/>
              <w:rPr>
                <w:rFonts w:ascii="Bookman Old Style" w:hAnsi="Bookman Old Style"/>
                <w:b/>
                <w:bCs/>
                <w:sz w:val="24"/>
                <w:szCs w:val="24"/>
              </w:rPr>
            </w:pPr>
            <w:r w:rsidRPr="00563C8C">
              <w:rPr>
                <w:rFonts w:ascii="Bookman Old Style" w:hAnsi="Bookman Old Style"/>
                <w:b/>
                <w:bCs/>
                <w:sz w:val="24"/>
                <w:szCs w:val="24"/>
              </w:rPr>
              <w:t>ITEM</w:t>
            </w:r>
          </w:p>
        </w:tc>
        <w:tc>
          <w:tcPr>
            <w:tcW w:w="2160" w:type="dxa"/>
          </w:tcPr>
          <w:p w:rsidR="000F70E3" w:rsidRPr="00563C8C" w:rsidRDefault="000F70E3" w:rsidP="00455BB3">
            <w:pPr>
              <w:suppressAutoHyphens/>
              <w:autoSpaceDE w:val="0"/>
              <w:autoSpaceDN w:val="0"/>
              <w:adjustRightInd w:val="0"/>
              <w:spacing w:before="160" w:after="0"/>
              <w:jc w:val="center"/>
              <w:rPr>
                <w:rFonts w:ascii="Bookman Old Style" w:hAnsi="Bookman Old Style"/>
                <w:b/>
                <w:bCs/>
                <w:sz w:val="24"/>
                <w:szCs w:val="24"/>
              </w:rPr>
            </w:pPr>
            <w:r w:rsidRPr="00563C8C">
              <w:rPr>
                <w:rFonts w:ascii="Bookman Old Style" w:hAnsi="Bookman Old Style"/>
                <w:b/>
                <w:bCs/>
                <w:sz w:val="24"/>
                <w:szCs w:val="24"/>
              </w:rPr>
              <w:t>DESCRIÇÃO</w:t>
            </w:r>
          </w:p>
        </w:tc>
        <w:tc>
          <w:tcPr>
            <w:tcW w:w="1260" w:type="dxa"/>
          </w:tcPr>
          <w:p w:rsidR="000F70E3" w:rsidRPr="00563C8C" w:rsidRDefault="000F70E3"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MARCA</w:t>
            </w:r>
          </w:p>
        </w:tc>
        <w:tc>
          <w:tcPr>
            <w:tcW w:w="1080" w:type="dxa"/>
          </w:tcPr>
          <w:p w:rsidR="000F70E3" w:rsidRPr="00563C8C" w:rsidRDefault="000F70E3"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UND</w:t>
            </w:r>
          </w:p>
        </w:tc>
        <w:tc>
          <w:tcPr>
            <w:tcW w:w="1440" w:type="dxa"/>
          </w:tcPr>
          <w:p w:rsidR="000F70E3" w:rsidRPr="00563C8C" w:rsidRDefault="000F70E3"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QT</w:t>
            </w:r>
            <w:r w:rsidRPr="00563C8C">
              <w:rPr>
                <w:rFonts w:ascii="Bookman Old Style" w:hAnsi="Bookman Old Style"/>
                <w:b/>
                <w:bCs/>
                <w:sz w:val="24"/>
                <w:szCs w:val="24"/>
              </w:rPr>
              <w:t>D</w:t>
            </w:r>
          </w:p>
        </w:tc>
        <w:tc>
          <w:tcPr>
            <w:tcW w:w="1440" w:type="dxa"/>
          </w:tcPr>
          <w:p w:rsidR="000F70E3" w:rsidRPr="00563C8C" w:rsidRDefault="000F70E3" w:rsidP="00455BB3">
            <w:pPr>
              <w:suppressAutoHyphens/>
              <w:autoSpaceDE w:val="0"/>
              <w:autoSpaceDN w:val="0"/>
              <w:adjustRightInd w:val="0"/>
              <w:spacing w:before="160" w:after="0"/>
              <w:jc w:val="center"/>
              <w:rPr>
                <w:rFonts w:ascii="Bookman Old Style" w:hAnsi="Bookman Old Style"/>
                <w:b/>
                <w:bCs/>
                <w:sz w:val="24"/>
                <w:szCs w:val="24"/>
              </w:rPr>
            </w:pPr>
            <w:r w:rsidRPr="00563C8C">
              <w:rPr>
                <w:rFonts w:ascii="Bookman Old Style" w:hAnsi="Bookman Old Style"/>
                <w:b/>
                <w:bCs/>
                <w:sz w:val="24"/>
                <w:szCs w:val="24"/>
              </w:rPr>
              <w:t xml:space="preserve">VALOR UNITÁRIO </w:t>
            </w:r>
          </w:p>
        </w:tc>
        <w:tc>
          <w:tcPr>
            <w:tcW w:w="1440" w:type="dxa"/>
          </w:tcPr>
          <w:p w:rsidR="000F70E3" w:rsidRPr="00563C8C" w:rsidRDefault="000F70E3" w:rsidP="00455BB3">
            <w:pPr>
              <w:suppressAutoHyphens/>
              <w:autoSpaceDE w:val="0"/>
              <w:autoSpaceDN w:val="0"/>
              <w:adjustRightInd w:val="0"/>
              <w:spacing w:before="160" w:after="0"/>
              <w:jc w:val="center"/>
              <w:rPr>
                <w:rFonts w:ascii="Bookman Old Style" w:hAnsi="Bookman Old Style"/>
                <w:b/>
                <w:bCs/>
                <w:sz w:val="24"/>
                <w:szCs w:val="24"/>
              </w:rPr>
            </w:pPr>
            <w:r w:rsidRPr="00563C8C">
              <w:rPr>
                <w:rFonts w:ascii="Bookman Old Style" w:hAnsi="Bookman Old Style"/>
                <w:b/>
                <w:bCs/>
                <w:sz w:val="24"/>
                <w:szCs w:val="24"/>
              </w:rPr>
              <w:t xml:space="preserve">VALOR TOTAL </w:t>
            </w:r>
          </w:p>
        </w:tc>
      </w:tr>
      <w:tr w:rsidR="000F70E3" w:rsidRPr="00563C8C">
        <w:trPr>
          <w:trHeight w:val="288"/>
        </w:trPr>
        <w:tc>
          <w:tcPr>
            <w:tcW w:w="900" w:type="dxa"/>
          </w:tcPr>
          <w:p w:rsidR="000F70E3" w:rsidRPr="00563C8C" w:rsidRDefault="000F70E3"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w:t>
            </w:r>
          </w:p>
        </w:tc>
        <w:tc>
          <w:tcPr>
            <w:tcW w:w="2160" w:type="dxa"/>
          </w:tcPr>
          <w:p w:rsidR="000F70E3" w:rsidRPr="00563C8C" w:rsidRDefault="000F70E3"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Xxxxxxxxx</w:t>
            </w:r>
          </w:p>
        </w:tc>
        <w:tc>
          <w:tcPr>
            <w:tcW w:w="1260" w:type="dxa"/>
          </w:tcPr>
          <w:p w:rsidR="000F70E3" w:rsidRPr="00563C8C" w:rsidRDefault="000F70E3"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w:t>
            </w:r>
          </w:p>
        </w:tc>
        <w:tc>
          <w:tcPr>
            <w:tcW w:w="1080" w:type="dxa"/>
          </w:tcPr>
          <w:p w:rsidR="000F70E3" w:rsidRPr="00563C8C" w:rsidRDefault="000F70E3"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Xxxxxx</w:t>
            </w:r>
          </w:p>
        </w:tc>
        <w:tc>
          <w:tcPr>
            <w:tcW w:w="1440" w:type="dxa"/>
          </w:tcPr>
          <w:p w:rsidR="000F70E3" w:rsidRDefault="000F70E3"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Xxxxxxx</w:t>
            </w:r>
          </w:p>
        </w:tc>
        <w:tc>
          <w:tcPr>
            <w:tcW w:w="1440" w:type="dxa"/>
          </w:tcPr>
          <w:p w:rsidR="000F70E3" w:rsidRPr="00563C8C" w:rsidRDefault="000F70E3"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Xxxxxx</w:t>
            </w:r>
          </w:p>
        </w:tc>
        <w:tc>
          <w:tcPr>
            <w:tcW w:w="1440" w:type="dxa"/>
          </w:tcPr>
          <w:p w:rsidR="000F70E3" w:rsidRPr="00563C8C" w:rsidRDefault="000F70E3"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xxxxxxx</w:t>
            </w:r>
          </w:p>
        </w:tc>
      </w:tr>
    </w:tbl>
    <w:p w:rsidR="000F70E3" w:rsidRDefault="000F70E3" w:rsidP="00DB5B1B">
      <w:pPr>
        <w:spacing w:before="120" w:after="0"/>
        <w:ind w:right="7"/>
        <w:jc w:val="both"/>
        <w:rPr>
          <w:rFonts w:ascii="Bookman Old Style" w:hAnsi="Bookman Old Style"/>
          <w:b/>
          <w:sz w:val="24"/>
          <w:szCs w:val="24"/>
        </w:rPr>
      </w:pPr>
      <w:r>
        <w:rPr>
          <w:rFonts w:ascii="Bookman Old Style" w:hAnsi="Bookman Old Style"/>
          <w:b/>
          <w:sz w:val="24"/>
          <w:szCs w:val="24"/>
        </w:rPr>
        <w:t>A PROPENENTE DECLARA QUE:</w:t>
      </w:r>
    </w:p>
    <w:p w:rsidR="000F70E3" w:rsidRPr="00284500" w:rsidRDefault="000F70E3" w:rsidP="00284500">
      <w:pPr>
        <w:autoSpaceDE w:val="0"/>
        <w:autoSpaceDN w:val="0"/>
        <w:adjustRightInd w:val="0"/>
        <w:spacing w:after="0" w:line="240" w:lineRule="auto"/>
        <w:jc w:val="both"/>
        <w:rPr>
          <w:rFonts w:ascii="Bookman Old Style" w:hAnsi="Bookman Old Style" w:cs="Footlight MT Light"/>
          <w:sz w:val="24"/>
          <w:szCs w:val="24"/>
          <w:lang w:eastAsia="pt-BR"/>
        </w:rPr>
      </w:pPr>
      <w:r w:rsidRPr="00284500">
        <w:rPr>
          <w:rFonts w:ascii="Bookman Old Style" w:hAnsi="Bookman Old Style" w:cs="Footlight MT Light"/>
          <w:b/>
          <w:sz w:val="24"/>
          <w:szCs w:val="24"/>
          <w:lang w:eastAsia="pt-BR"/>
        </w:rPr>
        <w:t>OBS:</w:t>
      </w:r>
      <w:r w:rsidRPr="00284500">
        <w:rPr>
          <w:rFonts w:ascii="Bookman Old Style" w:hAnsi="Bookman Old Style" w:cs="Footlight MT Light"/>
          <w:sz w:val="24"/>
          <w:szCs w:val="24"/>
          <w:lang w:eastAsia="pt-BR"/>
        </w:rPr>
        <w:t xml:space="preserve"> No valor acima está compreendido, além do lucro, encargos, tributos e quaisquer despesas de</w:t>
      </w:r>
      <w:r>
        <w:rPr>
          <w:rFonts w:ascii="Bookman Old Style" w:hAnsi="Bookman Old Style" w:cs="Footlight MT Light"/>
          <w:sz w:val="24"/>
          <w:szCs w:val="24"/>
          <w:lang w:eastAsia="pt-BR"/>
        </w:rPr>
        <w:t xml:space="preserve"> </w:t>
      </w:r>
      <w:r w:rsidRPr="00284500">
        <w:rPr>
          <w:rFonts w:ascii="Bookman Old Style" w:hAnsi="Bookman Old Style" w:cs="Footlight MT Light"/>
          <w:sz w:val="24"/>
          <w:szCs w:val="24"/>
          <w:lang w:eastAsia="pt-BR"/>
        </w:rPr>
        <w:t>responsabilidade da proponente que, direta ou indiretamente sejam necessárias para o fornecimento,</w:t>
      </w:r>
      <w:r>
        <w:rPr>
          <w:rFonts w:ascii="Bookman Old Style" w:hAnsi="Bookman Old Style" w:cs="Footlight MT Light"/>
          <w:sz w:val="24"/>
          <w:szCs w:val="24"/>
          <w:lang w:eastAsia="pt-BR"/>
        </w:rPr>
        <w:t xml:space="preserve"> </w:t>
      </w:r>
      <w:r w:rsidRPr="00284500">
        <w:rPr>
          <w:rFonts w:ascii="Bookman Old Style" w:hAnsi="Bookman Old Style" w:cs="Footlight MT Light"/>
          <w:sz w:val="24"/>
          <w:szCs w:val="24"/>
          <w:lang w:eastAsia="pt-BR"/>
        </w:rPr>
        <w:t>no qual deverá ser realizado por profissionais e por meios habilitados, mediante solicitação emitida pela Secretar</w:t>
      </w:r>
      <w:r>
        <w:rPr>
          <w:rFonts w:ascii="Bookman Old Style" w:hAnsi="Bookman Old Style" w:cs="Footlight MT Light"/>
          <w:sz w:val="24"/>
          <w:szCs w:val="24"/>
          <w:lang w:eastAsia="pt-BR"/>
        </w:rPr>
        <w:t>ia Municipal de Educação (gestor do contrato</w:t>
      </w:r>
      <w:r w:rsidRPr="00284500">
        <w:rPr>
          <w:rFonts w:ascii="Bookman Old Style" w:hAnsi="Bookman Old Style" w:cs="Footlight MT Light"/>
          <w:sz w:val="24"/>
          <w:szCs w:val="24"/>
          <w:lang w:eastAsia="pt-BR"/>
        </w:rPr>
        <w:t>), através</w:t>
      </w:r>
      <w:r>
        <w:rPr>
          <w:rFonts w:ascii="Bookman Old Style" w:hAnsi="Bookman Old Style" w:cs="Footlight MT Light"/>
          <w:sz w:val="24"/>
          <w:szCs w:val="24"/>
          <w:lang w:eastAsia="pt-BR"/>
        </w:rPr>
        <w:t xml:space="preserve"> </w:t>
      </w:r>
      <w:r w:rsidRPr="00284500">
        <w:rPr>
          <w:rFonts w:ascii="Bookman Old Style" w:hAnsi="Bookman Old Style" w:cs="Footlight MT Light"/>
          <w:sz w:val="24"/>
          <w:szCs w:val="24"/>
          <w:lang w:eastAsia="pt-BR"/>
        </w:rPr>
        <w:t>de ordem de compra emitida pelo Departamento de Competente do Município, e o prazo em</w:t>
      </w:r>
      <w:r>
        <w:rPr>
          <w:rFonts w:ascii="Bookman Old Style" w:hAnsi="Bookman Old Style" w:cs="Footlight MT Light"/>
          <w:sz w:val="24"/>
          <w:szCs w:val="24"/>
          <w:lang w:eastAsia="pt-BR"/>
        </w:rPr>
        <w:t xml:space="preserve"> </w:t>
      </w:r>
      <w:r w:rsidRPr="00284500">
        <w:rPr>
          <w:rFonts w:ascii="Bookman Old Style" w:hAnsi="Bookman Old Style" w:cs="Footlight MT Light"/>
          <w:sz w:val="24"/>
          <w:szCs w:val="24"/>
          <w:lang w:eastAsia="pt-BR"/>
        </w:rPr>
        <w:t xml:space="preserve">que os itens deverão ser entregues </w:t>
      </w:r>
      <w:r>
        <w:rPr>
          <w:rFonts w:ascii="Bookman Old Style" w:hAnsi="Bookman Old Style" w:cs="Footlight MT Light"/>
          <w:sz w:val="24"/>
          <w:szCs w:val="24"/>
          <w:lang w:eastAsia="pt-BR"/>
        </w:rPr>
        <w:t>será de no máximo 20 (vinte</w:t>
      </w:r>
      <w:r w:rsidRPr="00284500">
        <w:rPr>
          <w:rFonts w:ascii="Bookman Old Style" w:hAnsi="Bookman Old Style" w:cs="Footlight MT Light"/>
          <w:sz w:val="24"/>
          <w:szCs w:val="24"/>
          <w:lang w:eastAsia="pt-BR"/>
        </w:rPr>
        <w:t>)</w:t>
      </w:r>
      <w:r>
        <w:rPr>
          <w:rFonts w:ascii="Bookman Old Style" w:hAnsi="Bookman Old Style" w:cs="Footlight MT Light"/>
          <w:sz w:val="24"/>
          <w:szCs w:val="24"/>
          <w:lang w:eastAsia="pt-BR"/>
        </w:rPr>
        <w:t xml:space="preserve"> dias</w:t>
      </w:r>
      <w:r w:rsidRPr="00284500">
        <w:rPr>
          <w:rFonts w:ascii="Bookman Old Style" w:hAnsi="Bookman Old Style" w:cs="Footlight MT Light"/>
          <w:sz w:val="24"/>
          <w:szCs w:val="24"/>
          <w:lang w:eastAsia="pt-BR"/>
        </w:rPr>
        <w:t>, considerando que em todos os itens os prazos aqui estipulados serão</w:t>
      </w:r>
      <w:r>
        <w:rPr>
          <w:rFonts w:ascii="Bookman Old Style" w:hAnsi="Bookman Old Style" w:cs="Footlight MT Light"/>
          <w:sz w:val="24"/>
          <w:szCs w:val="24"/>
          <w:lang w:eastAsia="pt-BR"/>
        </w:rPr>
        <w:t xml:space="preserve"> </w:t>
      </w:r>
      <w:r w:rsidRPr="00284500">
        <w:rPr>
          <w:rFonts w:ascii="Bookman Old Style" w:hAnsi="Bookman Old Style" w:cs="Footlight MT Light"/>
          <w:sz w:val="24"/>
          <w:szCs w:val="24"/>
          <w:lang w:eastAsia="pt-BR"/>
        </w:rPr>
        <w:t>computados a partir da data de solicitação efetuada pelo GESTOR</w:t>
      </w:r>
      <w:r>
        <w:rPr>
          <w:rFonts w:ascii="Bookman Old Style" w:hAnsi="Bookman Old Style" w:cs="Footlight MT Light"/>
          <w:sz w:val="24"/>
          <w:szCs w:val="24"/>
          <w:lang w:eastAsia="pt-BR"/>
        </w:rPr>
        <w:t>.</w:t>
      </w:r>
    </w:p>
    <w:p w:rsidR="000F70E3" w:rsidRDefault="000F70E3" w:rsidP="007739D8">
      <w:pPr>
        <w:pStyle w:val="BodyText"/>
        <w:spacing w:after="0" w:line="240" w:lineRule="auto"/>
        <w:jc w:val="both"/>
        <w:rPr>
          <w:rFonts w:ascii="Bookman Old Style" w:hAnsi="Bookman Old Style"/>
          <w:b w:val="0"/>
          <w:szCs w:val="24"/>
        </w:rPr>
      </w:pPr>
      <w:r>
        <w:rPr>
          <w:rFonts w:ascii="Bookman Old Style" w:hAnsi="Bookman Old Style"/>
          <w:szCs w:val="24"/>
        </w:rPr>
        <w:t xml:space="preserve">- </w:t>
      </w:r>
      <w:r w:rsidRPr="00563C8C">
        <w:rPr>
          <w:rFonts w:ascii="Bookman Old Style" w:hAnsi="Bookman Old Style"/>
          <w:b w:val="0"/>
          <w:szCs w:val="24"/>
        </w:rPr>
        <w:t xml:space="preserve">Caso os </w:t>
      </w:r>
      <w:r>
        <w:rPr>
          <w:rFonts w:ascii="Bookman Old Style" w:hAnsi="Bookman Old Style"/>
          <w:b w:val="0"/>
          <w:szCs w:val="24"/>
        </w:rPr>
        <w:t>produtos</w:t>
      </w:r>
      <w:r w:rsidRPr="00563C8C">
        <w:rPr>
          <w:rFonts w:ascii="Bookman Old Style" w:hAnsi="Bookman Old Style"/>
          <w:b w:val="0"/>
          <w:szCs w:val="24"/>
        </w:rPr>
        <w:t xml:space="preserve"> não estiverem de acordo com a proposta apresentada pela proponente, a proponente deverá substituí-lo no prazo máximo de 5 (</w:t>
      </w:r>
      <w:r>
        <w:rPr>
          <w:rFonts w:ascii="Bookman Old Style" w:hAnsi="Bookman Old Style"/>
          <w:b w:val="0"/>
          <w:szCs w:val="24"/>
        </w:rPr>
        <w:t>cinco</w:t>
      </w:r>
      <w:r w:rsidRPr="00563C8C">
        <w:rPr>
          <w:rFonts w:ascii="Bookman Old Style" w:hAnsi="Bookman Old Style"/>
          <w:b w:val="0"/>
          <w:szCs w:val="24"/>
        </w:rPr>
        <w:t>) dias.</w:t>
      </w:r>
    </w:p>
    <w:p w:rsidR="000F70E3" w:rsidRPr="007739D8" w:rsidRDefault="000F70E3" w:rsidP="007739D8">
      <w:pPr>
        <w:spacing w:after="0" w:line="240" w:lineRule="auto"/>
        <w:ind w:right="7"/>
        <w:jc w:val="both"/>
        <w:rPr>
          <w:rFonts w:ascii="Bookman Old Style" w:hAnsi="Bookman Old Style"/>
          <w:b/>
          <w:sz w:val="24"/>
          <w:szCs w:val="24"/>
          <w:u w:val="single"/>
        </w:rPr>
      </w:pPr>
      <w:r>
        <w:rPr>
          <w:rFonts w:ascii="Bookman Old Style" w:hAnsi="Bookman Old Style"/>
          <w:szCs w:val="24"/>
        </w:rPr>
        <w:t xml:space="preserve">- </w:t>
      </w:r>
      <w:r w:rsidRPr="00DF4EEC">
        <w:rPr>
          <w:rFonts w:ascii="Bookman Old Style" w:hAnsi="Bookman Old Style"/>
          <w:b/>
          <w:sz w:val="24"/>
          <w:szCs w:val="24"/>
          <w:u w:val="single"/>
        </w:rPr>
        <w:t xml:space="preserve">O prazo de validade </w:t>
      </w:r>
      <w:r>
        <w:rPr>
          <w:rFonts w:ascii="Bookman Old Style" w:hAnsi="Bookman Old Style"/>
          <w:b/>
          <w:sz w:val="24"/>
          <w:szCs w:val="24"/>
          <w:u w:val="single"/>
        </w:rPr>
        <w:t xml:space="preserve">(garantia) </w:t>
      </w:r>
      <w:r w:rsidRPr="00DF4EEC">
        <w:rPr>
          <w:rFonts w:ascii="Bookman Old Style" w:hAnsi="Bookman Old Style"/>
          <w:b/>
          <w:sz w:val="24"/>
          <w:szCs w:val="24"/>
          <w:u w:val="single"/>
        </w:rPr>
        <w:t>dos produtos deverão estar em plena vigência contados a partir da data de ent</w:t>
      </w:r>
      <w:r>
        <w:rPr>
          <w:rFonts w:ascii="Bookman Old Style" w:hAnsi="Bookman Old Style"/>
          <w:b/>
          <w:sz w:val="24"/>
          <w:szCs w:val="24"/>
          <w:u w:val="single"/>
        </w:rPr>
        <w:t>rega nas dependências do gestor.</w:t>
      </w:r>
    </w:p>
    <w:p w:rsidR="000F70E3" w:rsidRPr="00563C8C" w:rsidRDefault="000F70E3" w:rsidP="00DB5B1B">
      <w:pPr>
        <w:overflowPunct w:val="0"/>
        <w:autoSpaceDE w:val="0"/>
        <w:autoSpaceDN w:val="0"/>
        <w:adjustRightInd w:val="0"/>
        <w:spacing w:before="40" w:after="0" w:line="240" w:lineRule="auto"/>
        <w:jc w:val="both"/>
        <w:rPr>
          <w:rFonts w:ascii="Bookman Old Style" w:hAnsi="Bookman Old Style"/>
          <w:b/>
          <w:bCs/>
          <w:sz w:val="24"/>
          <w:szCs w:val="24"/>
        </w:rPr>
      </w:pPr>
      <w:r w:rsidRPr="00563C8C">
        <w:rPr>
          <w:rFonts w:ascii="Bookman Old Style" w:hAnsi="Bookman Old Style"/>
          <w:b/>
          <w:sz w:val="24"/>
          <w:szCs w:val="24"/>
          <w:u w:val="single"/>
        </w:rPr>
        <w:t xml:space="preserve">-Todos os itens objeto deste instrumento na data da entrega deverão obrigatoriamente ser o mesmo apresentado na proposta de preços. No tocante as marcas dos produtos apresentadas pelas empresas em suas respectivas propostas deverão obrigatoriamente permanecerem até o final da contratação.   </w:t>
      </w:r>
    </w:p>
    <w:p w:rsidR="000F70E3" w:rsidRPr="00563C8C" w:rsidRDefault="000F70E3" w:rsidP="00DB5B1B">
      <w:pPr>
        <w:spacing w:before="120" w:after="0"/>
        <w:rPr>
          <w:rFonts w:ascii="Bookman Old Style" w:hAnsi="Bookman Old Style"/>
          <w:b/>
          <w:sz w:val="24"/>
          <w:szCs w:val="24"/>
        </w:rPr>
      </w:pPr>
      <w:r w:rsidRPr="00563C8C">
        <w:rPr>
          <w:rFonts w:ascii="Bookman Old Style" w:hAnsi="Bookman Old Style"/>
          <w:b/>
          <w:sz w:val="24"/>
          <w:szCs w:val="24"/>
        </w:rPr>
        <w:t>Validade da Proposta</w:t>
      </w:r>
      <w:r w:rsidRPr="00563C8C">
        <w:rPr>
          <w:rFonts w:ascii="Bookman Old Style" w:hAnsi="Bookman Old Style"/>
          <w:sz w:val="24"/>
          <w:szCs w:val="24"/>
        </w:rPr>
        <w:t xml:space="preserve">: </w:t>
      </w:r>
      <w:r w:rsidRPr="00563C8C">
        <w:rPr>
          <w:rFonts w:ascii="Bookman Old Style" w:hAnsi="Bookman Old Style"/>
          <w:b/>
          <w:sz w:val="24"/>
          <w:szCs w:val="24"/>
        </w:rPr>
        <w:t xml:space="preserve">xx </w:t>
      </w:r>
      <w:r w:rsidRPr="00563C8C">
        <w:rPr>
          <w:rFonts w:ascii="Bookman Old Style" w:hAnsi="Bookman Old Style"/>
          <w:sz w:val="24"/>
          <w:szCs w:val="24"/>
        </w:rPr>
        <w:t>dias</w:t>
      </w:r>
      <w:r w:rsidRPr="00563C8C">
        <w:rPr>
          <w:rFonts w:ascii="Bookman Old Style" w:hAnsi="Bookman Old Style"/>
          <w:b/>
          <w:sz w:val="24"/>
          <w:szCs w:val="24"/>
        </w:rPr>
        <w:t xml:space="preserve"> </w:t>
      </w:r>
      <w:r w:rsidRPr="00563C8C">
        <w:rPr>
          <w:rFonts w:ascii="Bookman Old Style" w:hAnsi="Bookman Old Style"/>
          <w:sz w:val="24"/>
          <w:szCs w:val="24"/>
        </w:rPr>
        <w:t>(mínimo 60 dias corridos)</w:t>
      </w:r>
    </w:p>
    <w:p w:rsidR="000F70E3" w:rsidRPr="00563C8C" w:rsidRDefault="000F70E3" w:rsidP="00DB5B1B">
      <w:pPr>
        <w:spacing w:before="120" w:after="0"/>
        <w:rPr>
          <w:rFonts w:ascii="Bookman Old Style" w:hAnsi="Bookman Old Style"/>
          <w:sz w:val="24"/>
          <w:szCs w:val="24"/>
        </w:rPr>
      </w:pPr>
      <w:r w:rsidRPr="00563C8C">
        <w:rPr>
          <w:rFonts w:ascii="Bookman Old Style" w:hAnsi="Bookman Old Style"/>
          <w:b/>
          <w:sz w:val="24"/>
          <w:szCs w:val="24"/>
        </w:rPr>
        <w:t>Forma de Pagamento</w:t>
      </w:r>
      <w:r w:rsidRPr="00563C8C">
        <w:rPr>
          <w:rFonts w:ascii="Bookman Old Style" w:hAnsi="Bookman Old Style"/>
          <w:sz w:val="24"/>
          <w:szCs w:val="24"/>
        </w:rPr>
        <w:t>: de acordo com o contido no edital.</w:t>
      </w:r>
    </w:p>
    <w:p w:rsidR="000F70E3" w:rsidRPr="00563C8C" w:rsidRDefault="000F70E3" w:rsidP="00DB5B1B">
      <w:pPr>
        <w:spacing w:after="0"/>
        <w:jc w:val="both"/>
        <w:rPr>
          <w:rFonts w:ascii="Bookman Old Style" w:hAnsi="Bookman Old Style"/>
          <w:sz w:val="24"/>
          <w:szCs w:val="24"/>
        </w:rPr>
      </w:pPr>
      <w:r w:rsidRPr="00563C8C">
        <w:rPr>
          <w:rFonts w:ascii="Bookman Old Style" w:hAnsi="Bookman Old Style"/>
          <w:b/>
          <w:sz w:val="24"/>
          <w:szCs w:val="24"/>
        </w:rPr>
        <w:t>Declaramos, sob as penalidades da lei, que:</w:t>
      </w:r>
    </w:p>
    <w:p w:rsidR="000F70E3" w:rsidRPr="00563C8C" w:rsidRDefault="000F70E3" w:rsidP="00DB5B1B">
      <w:pPr>
        <w:spacing w:after="0"/>
        <w:jc w:val="both"/>
        <w:rPr>
          <w:rFonts w:ascii="Bookman Old Style" w:hAnsi="Bookman Old Style"/>
          <w:sz w:val="24"/>
          <w:szCs w:val="24"/>
        </w:rPr>
      </w:pPr>
      <w:r w:rsidRPr="00563C8C">
        <w:rPr>
          <w:rFonts w:ascii="Bookman Old Style" w:hAnsi="Bookman Old Style"/>
          <w:sz w:val="24"/>
          <w:szCs w:val="24"/>
        </w:rPr>
        <w:t xml:space="preserve">- Nossa empresa </w:t>
      </w:r>
      <w:r w:rsidRPr="00563C8C">
        <w:rPr>
          <w:rFonts w:ascii="Bookman Old Style" w:hAnsi="Bookman Old Style"/>
          <w:b/>
          <w:sz w:val="24"/>
          <w:szCs w:val="24"/>
          <w:u w:val="single"/>
        </w:rPr>
        <w:t>se enquadra</w:t>
      </w:r>
      <w:r w:rsidRPr="00563C8C">
        <w:rPr>
          <w:rFonts w:ascii="Bookman Old Style" w:hAnsi="Bookman Old Style"/>
          <w:sz w:val="24"/>
          <w:szCs w:val="24"/>
        </w:rPr>
        <w:t xml:space="preserve"> na condição de microempresa ou empresa de pequeno porte, nos termos do Art. 3º da LC 123/2006 e não está inserida nas excludentes hipóteses do § 4º daquele Artigo.  </w:t>
      </w:r>
      <w:r w:rsidRPr="00563C8C">
        <w:rPr>
          <w:rFonts w:ascii="Bookman Old Style" w:hAnsi="Bookman Old Style"/>
          <w:b/>
          <w:sz w:val="24"/>
          <w:szCs w:val="24"/>
        </w:rPr>
        <w:t>(ou)</w:t>
      </w:r>
    </w:p>
    <w:p w:rsidR="000F70E3" w:rsidRPr="00563C8C" w:rsidRDefault="000F70E3" w:rsidP="00DB5B1B">
      <w:pPr>
        <w:spacing w:after="0" w:line="360" w:lineRule="auto"/>
        <w:rPr>
          <w:rFonts w:ascii="Bookman Old Style" w:hAnsi="Bookman Old Style"/>
          <w:sz w:val="24"/>
          <w:szCs w:val="24"/>
        </w:rPr>
      </w:pPr>
      <w:r w:rsidRPr="00563C8C">
        <w:rPr>
          <w:rFonts w:ascii="Bookman Old Style" w:hAnsi="Bookman Old Style"/>
          <w:sz w:val="24"/>
          <w:szCs w:val="24"/>
        </w:rPr>
        <w:t>- Conta Corrente Agencia e Banco</w:t>
      </w:r>
    </w:p>
    <w:p w:rsidR="000F70E3" w:rsidRPr="00563C8C" w:rsidRDefault="000F70E3" w:rsidP="00DB5B1B">
      <w:pPr>
        <w:pStyle w:val="Textopadro"/>
        <w:spacing w:line="360" w:lineRule="auto"/>
        <w:jc w:val="center"/>
        <w:rPr>
          <w:rFonts w:ascii="Bookman Old Style" w:hAnsi="Bookman Old Style"/>
          <w:sz w:val="24"/>
          <w:szCs w:val="24"/>
          <w:lang w:val="pt-PT"/>
        </w:rPr>
      </w:pPr>
      <w:r w:rsidRPr="00563C8C">
        <w:rPr>
          <w:rFonts w:ascii="Bookman Old Style" w:hAnsi="Bookman Old Style"/>
          <w:sz w:val="24"/>
          <w:szCs w:val="24"/>
          <w:u w:val="single"/>
          <w:lang w:val="pt-PT"/>
        </w:rPr>
        <w:t>xxxxxxxxxxxxxx</w:t>
      </w:r>
      <w:r w:rsidRPr="00563C8C">
        <w:rPr>
          <w:rFonts w:ascii="Bookman Old Style" w:hAnsi="Bookman Old Style"/>
          <w:sz w:val="24"/>
          <w:szCs w:val="24"/>
          <w:lang w:val="pt-PT"/>
        </w:rPr>
        <w:t xml:space="preserve">, em </w:t>
      </w:r>
      <w:r w:rsidRPr="00563C8C">
        <w:rPr>
          <w:rFonts w:ascii="Bookman Old Style" w:hAnsi="Bookman Old Style"/>
          <w:sz w:val="24"/>
          <w:szCs w:val="24"/>
          <w:u w:val="single"/>
          <w:lang w:val="pt-PT"/>
        </w:rPr>
        <w:t>xx</w:t>
      </w:r>
      <w:r w:rsidRPr="00563C8C">
        <w:rPr>
          <w:rFonts w:ascii="Bookman Old Style" w:hAnsi="Bookman Old Style"/>
          <w:sz w:val="24"/>
          <w:szCs w:val="24"/>
          <w:lang w:val="pt-PT"/>
        </w:rPr>
        <w:t xml:space="preserve"> de </w:t>
      </w:r>
      <w:r w:rsidRPr="00563C8C">
        <w:rPr>
          <w:rFonts w:ascii="Bookman Old Style" w:hAnsi="Bookman Old Style"/>
          <w:sz w:val="24"/>
          <w:szCs w:val="24"/>
          <w:u w:val="single"/>
          <w:lang w:val="pt-PT"/>
        </w:rPr>
        <w:t>xxxxxxxxxxx</w:t>
      </w:r>
      <w:r w:rsidRPr="00563C8C">
        <w:rPr>
          <w:rFonts w:ascii="Bookman Old Style" w:hAnsi="Bookman Old Style"/>
          <w:sz w:val="24"/>
          <w:szCs w:val="24"/>
          <w:lang w:val="pt-PT"/>
        </w:rPr>
        <w:t xml:space="preserve"> de</w:t>
      </w:r>
      <w:r w:rsidRPr="00563C8C">
        <w:rPr>
          <w:rFonts w:ascii="Bookman Old Style" w:hAnsi="Bookman Old Style"/>
          <w:sz w:val="24"/>
          <w:szCs w:val="24"/>
          <w:u w:val="single"/>
          <w:lang w:val="pt-PT"/>
        </w:rPr>
        <w:t xml:space="preserve"> xxxx</w:t>
      </w:r>
    </w:p>
    <w:p w:rsidR="000F70E3" w:rsidRDefault="000F70E3" w:rsidP="00DB5B1B">
      <w:pPr>
        <w:pStyle w:val="Textopadro"/>
        <w:spacing w:line="360" w:lineRule="auto"/>
        <w:jc w:val="center"/>
        <w:rPr>
          <w:rFonts w:ascii="Bookman Old Style" w:hAnsi="Bookman Old Style"/>
          <w:sz w:val="24"/>
          <w:szCs w:val="24"/>
          <w:lang w:val="pt-BR"/>
        </w:rPr>
      </w:pPr>
      <w:r>
        <w:rPr>
          <w:rFonts w:ascii="Bookman Old Style" w:hAnsi="Bookman Old Style"/>
          <w:sz w:val="24"/>
          <w:szCs w:val="24"/>
          <w:lang w:val="pt-BR"/>
        </w:rPr>
        <w:t>(</w:t>
      </w:r>
      <w:r w:rsidRPr="00563C8C">
        <w:rPr>
          <w:rFonts w:ascii="Bookman Old Style" w:hAnsi="Bookman Old Style"/>
          <w:sz w:val="24"/>
          <w:szCs w:val="24"/>
          <w:lang w:val="pt-BR"/>
        </w:rPr>
        <w:t>nome e assinatura do responsável da proponente</w:t>
      </w:r>
      <w:r>
        <w:rPr>
          <w:rFonts w:ascii="Bookman Old Style" w:hAnsi="Bookman Old Style"/>
          <w:sz w:val="24"/>
          <w:szCs w:val="24"/>
          <w:lang w:val="pt-BR"/>
        </w:rPr>
        <w:t>)</w:t>
      </w:r>
    </w:p>
    <w:p w:rsidR="000F70E3" w:rsidRPr="00E010C8" w:rsidRDefault="000F70E3" w:rsidP="00E010C8">
      <w:pPr>
        <w:autoSpaceDE w:val="0"/>
        <w:autoSpaceDN w:val="0"/>
        <w:adjustRightInd w:val="0"/>
        <w:spacing w:after="0" w:line="240" w:lineRule="auto"/>
        <w:jc w:val="both"/>
        <w:rPr>
          <w:rFonts w:ascii="Bookman Old Style" w:hAnsi="Bookman Old Style" w:cs="Footlight MT Light"/>
          <w:sz w:val="24"/>
          <w:szCs w:val="24"/>
          <w:lang w:eastAsia="pt-BR"/>
        </w:rPr>
      </w:pPr>
      <w:r w:rsidRPr="00E010C8">
        <w:rPr>
          <w:rFonts w:ascii="Bookman Old Style" w:hAnsi="Bookman Old Style" w:cs="Footlight MT Light"/>
          <w:b/>
          <w:sz w:val="24"/>
          <w:szCs w:val="24"/>
          <w:lang w:eastAsia="pt-BR"/>
        </w:rPr>
        <w:t>Nota:</w:t>
      </w:r>
      <w:r w:rsidRPr="00E010C8">
        <w:rPr>
          <w:rFonts w:ascii="Bookman Old Style" w:hAnsi="Bookman Old Style" w:cs="Footlight MT Light"/>
          <w:sz w:val="24"/>
          <w:szCs w:val="24"/>
          <w:lang w:eastAsia="pt-BR"/>
        </w:rPr>
        <w:t xml:space="preserve"> A Proposta Comercial deverá conter os dados desse modelo, e ser redigida em português, de</w:t>
      </w:r>
      <w:r>
        <w:rPr>
          <w:rFonts w:ascii="Bookman Old Style" w:hAnsi="Bookman Old Style" w:cs="Footlight MT Light"/>
          <w:sz w:val="24"/>
          <w:szCs w:val="24"/>
          <w:lang w:eastAsia="pt-BR"/>
        </w:rPr>
        <w:t xml:space="preserve"> </w:t>
      </w:r>
      <w:r w:rsidRPr="00E010C8">
        <w:rPr>
          <w:rFonts w:ascii="Bookman Old Style" w:hAnsi="Bookman Old Style" w:cs="Footlight MT Light"/>
          <w:sz w:val="24"/>
          <w:szCs w:val="24"/>
          <w:lang w:eastAsia="pt-BR"/>
        </w:rPr>
        <w:t>forma clara, sem emendas, rasuras ou entrelinhas, sob pena de desclassificação, salvo se,</w:t>
      </w:r>
      <w:r>
        <w:rPr>
          <w:rFonts w:ascii="Bookman Old Style" w:hAnsi="Bookman Old Style" w:cs="Footlight MT Light"/>
          <w:sz w:val="24"/>
          <w:szCs w:val="24"/>
          <w:lang w:eastAsia="pt-BR"/>
        </w:rPr>
        <w:t xml:space="preserve"> </w:t>
      </w:r>
      <w:r w:rsidRPr="00E010C8">
        <w:rPr>
          <w:rFonts w:ascii="Bookman Old Style" w:hAnsi="Bookman Old Style" w:cs="Footlight MT Light"/>
          <w:sz w:val="24"/>
          <w:szCs w:val="24"/>
          <w:lang w:eastAsia="pt-BR"/>
        </w:rPr>
        <w:t>inequivocamente, tais falhas não acarretarem lesões ao direito dos demais proponentes, prejuízo à</w:t>
      </w:r>
    </w:p>
    <w:p w:rsidR="000F70E3" w:rsidRPr="00E010C8" w:rsidRDefault="000F70E3" w:rsidP="00E010C8">
      <w:pPr>
        <w:pStyle w:val="Textopadro"/>
        <w:spacing w:line="360" w:lineRule="auto"/>
        <w:jc w:val="both"/>
        <w:rPr>
          <w:rFonts w:ascii="Bookman Old Style" w:hAnsi="Bookman Old Style"/>
          <w:sz w:val="24"/>
          <w:szCs w:val="24"/>
          <w:lang w:val="pt-BR"/>
        </w:rPr>
      </w:pPr>
      <w:r w:rsidRPr="00E010C8">
        <w:rPr>
          <w:rFonts w:ascii="Bookman Old Style" w:hAnsi="Bookman Old Style" w:cs="Footlight MT Light"/>
          <w:sz w:val="24"/>
          <w:szCs w:val="24"/>
          <w:lang w:val="pt-BR" w:eastAsia="pt-BR"/>
        </w:rPr>
        <w:t>Administração ou não impedirem a exata compreensão de seu conteúdo</w:t>
      </w:r>
      <w:r>
        <w:rPr>
          <w:rFonts w:ascii="Bookman Old Style" w:hAnsi="Bookman Old Style" w:cs="Footlight MT Light"/>
          <w:sz w:val="24"/>
          <w:szCs w:val="24"/>
          <w:lang w:val="pt-BR" w:eastAsia="pt-BR"/>
        </w:rPr>
        <w:t>.</w:t>
      </w:r>
    </w:p>
    <w:p w:rsidR="000F70E3" w:rsidRDefault="000F70E3" w:rsidP="00B05523">
      <w:pPr>
        <w:spacing w:after="0"/>
        <w:rPr>
          <w:rFonts w:ascii="Bookman Old Style" w:hAnsi="Bookman Old Style"/>
          <w:b/>
          <w:sz w:val="24"/>
          <w:szCs w:val="24"/>
        </w:rPr>
      </w:pPr>
    </w:p>
    <w:p w:rsidR="000F70E3" w:rsidRDefault="000F70E3" w:rsidP="00B05523">
      <w:pPr>
        <w:spacing w:after="0"/>
        <w:rPr>
          <w:rFonts w:ascii="Bookman Old Style" w:hAnsi="Bookman Old Style"/>
          <w:b/>
          <w:sz w:val="24"/>
          <w:szCs w:val="24"/>
        </w:rPr>
      </w:pPr>
    </w:p>
    <w:p w:rsidR="000F70E3" w:rsidRDefault="000F70E3" w:rsidP="00B05523">
      <w:pPr>
        <w:spacing w:after="0"/>
        <w:rPr>
          <w:rFonts w:ascii="Bookman Old Style" w:hAnsi="Bookman Old Style"/>
          <w:b/>
          <w:sz w:val="24"/>
          <w:szCs w:val="24"/>
        </w:rPr>
      </w:pPr>
    </w:p>
    <w:p w:rsidR="000F70E3" w:rsidRDefault="000F70E3" w:rsidP="00B05523">
      <w:pPr>
        <w:spacing w:after="0"/>
        <w:rPr>
          <w:rFonts w:ascii="Bookman Old Style" w:hAnsi="Bookman Old Style"/>
          <w:b/>
          <w:sz w:val="24"/>
          <w:szCs w:val="24"/>
        </w:rPr>
      </w:pPr>
    </w:p>
    <w:p w:rsidR="000F70E3" w:rsidRDefault="000F70E3" w:rsidP="00B05523">
      <w:pPr>
        <w:spacing w:after="0"/>
        <w:rPr>
          <w:rFonts w:ascii="Bookman Old Style" w:hAnsi="Bookman Old Style"/>
          <w:b/>
          <w:sz w:val="24"/>
          <w:szCs w:val="24"/>
        </w:rPr>
      </w:pPr>
    </w:p>
    <w:p w:rsidR="000F70E3" w:rsidRDefault="000F70E3" w:rsidP="00B05523">
      <w:pPr>
        <w:spacing w:after="0"/>
        <w:rPr>
          <w:rFonts w:ascii="Bookman Old Style" w:hAnsi="Bookman Old Style"/>
          <w:b/>
          <w:sz w:val="24"/>
          <w:szCs w:val="24"/>
        </w:rPr>
      </w:pPr>
    </w:p>
    <w:p w:rsidR="000F70E3" w:rsidRDefault="000F70E3" w:rsidP="00B05523">
      <w:pPr>
        <w:spacing w:after="0"/>
        <w:rPr>
          <w:rFonts w:ascii="Bookman Old Style" w:hAnsi="Bookman Old Style"/>
          <w:b/>
          <w:sz w:val="24"/>
          <w:szCs w:val="24"/>
        </w:rPr>
      </w:pPr>
    </w:p>
    <w:p w:rsidR="000F70E3" w:rsidRDefault="000F70E3" w:rsidP="00B05523">
      <w:pPr>
        <w:spacing w:after="0"/>
        <w:rPr>
          <w:rFonts w:ascii="Bookman Old Style" w:hAnsi="Bookman Old Style"/>
          <w:b/>
          <w:sz w:val="24"/>
          <w:szCs w:val="24"/>
        </w:rPr>
      </w:pPr>
    </w:p>
    <w:p w:rsidR="000F70E3" w:rsidRDefault="000F70E3" w:rsidP="00B05523">
      <w:pPr>
        <w:spacing w:after="0"/>
        <w:rPr>
          <w:rFonts w:ascii="Bookman Old Style" w:hAnsi="Bookman Old Style"/>
          <w:b/>
          <w:sz w:val="24"/>
          <w:szCs w:val="24"/>
        </w:rPr>
      </w:pPr>
    </w:p>
    <w:p w:rsidR="000F70E3" w:rsidRDefault="000F70E3" w:rsidP="00B05523">
      <w:pPr>
        <w:spacing w:after="0"/>
        <w:rPr>
          <w:rFonts w:ascii="Bookman Old Style" w:hAnsi="Bookman Old Style"/>
          <w:b/>
          <w:sz w:val="24"/>
          <w:szCs w:val="24"/>
        </w:rPr>
      </w:pPr>
    </w:p>
    <w:p w:rsidR="000F70E3" w:rsidRDefault="000F70E3" w:rsidP="00B05523">
      <w:pPr>
        <w:spacing w:after="0"/>
        <w:rPr>
          <w:rFonts w:ascii="Bookman Old Style" w:hAnsi="Bookman Old Style"/>
          <w:b/>
          <w:sz w:val="24"/>
          <w:szCs w:val="24"/>
        </w:rPr>
      </w:pPr>
    </w:p>
    <w:p w:rsidR="000F70E3" w:rsidRDefault="000F70E3" w:rsidP="00B05523">
      <w:pPr>
        <w:spacing w:after="0"/>
        <w:rPr>
          <w:rFonts w:ascii="Bookman Old Style" w:hAnsi="Bookman Old Style"/>
          <w:b/>
          <w:sz w:val="24"/>
          <w:szCs w:val="24"/>
        </w:rPr>
      </w:pPr>
    </w:p>
    <w:p w:rsidR="000F70E3" w:rsidRDefault="000F70E3" w:rsidP="00B05523">
      <w:pPr>
        <w:spacing w:after="0"/>
        <w:rPr>
          <w:rFonts w:ascii="Bookman Old Style" w:hAnsi="Bookman Old Style"/>
          <w:b/>
          <w:sz w:val="24"/>
          <w:szCs w:val="24"/>
        </w:rPr>
      </w:pPr>
    </w:p>
    <w:p w:rsidR="000F70E3" w:rsidRDefault="000F70E3" w:rsidP="00B05523">
      <w:pPr>
        <w:spacing w:after="0"/>
        <w:rPr>
          <w:rFonts w:ascii="Bookman Old Style" w:hAnsi="Bookman Old Style"/>
          <w:b/>
          <w:sz w:val="24"/>
          <w:szCs w:val="24"/>
        </w:rPr>
      </w:pPr>
    </w:p>
    <w:p w:rsidR="000F70E3" w:rsidRDefault="000F70E3" w:rsidP="00B05523">
      <w:pPr>
        <w:spacing w:after="0"/>
        <w:rPr>
          <w:rFonts w:ascii="Bookman Old Style" w:hAnsi="Bookman Old Style"/>
          <w:b/>
          <w:sz w:val="24"/>
          <w:szCs w:val="24"/>
        </w:rPr>
      </w:pPr>
    </w:p>
    <w:p w:rsidR="000F70E3" w:rsidRDefault="000F70E3" w:rsidP="00B05523">
      <w:pPr>
        <w:spacing w:after="0"/>
        <w:rPr>
          <w:rFonts w:ascii="Bookman Old Style" w:hAnsi="Bookman Old Style"/>
          <w:b/>
          <w:sz w:val="24"/>
          <w:szCs w:val="24"/>
        </w:rPr>
      </w:pPr>
    </w:p>
    <w:p w:rsidR="000F70E3" w:rsidRDefault="000F70E3" w:rsidP="00B05523">
      <w:pPr>
        <w:spacing w:after="0"/>
        <w:rPr>
          <w:rFonts w:ascii="Bookman Old Style" w:hAnsi="Bookman Old Style"/>
          <w:b/>
          <w:sz w:val="24"/>
          <w:szCs w:val="24"/>
        </w:rPr>
      </w:pPr>
    </w:p>
    <w:p w:rsidR="000F70E3" w:rsidRDefault="000F70E3" w:rsidP="00B05523">
      <w:pPr>
        <w:spacing w:after="0"/>
        <w:rPr>
          <w:rFonts w:ascii="Bookman Old Style" w:hAnsi="Bookman Old Style"/>
          <w:b/>
          <w:sz w:val="24"/>
          <w:szCs w:val="24"/>
        </w:rPr>
      </w:pPr>
    </w:p>
    <w:p w:rsidR="000F70E3" w:rsidRDefault="000F70E3" w:rsidP="00B05523">
      <w:pPr>
        <w:spacing w:after="0"/>
        <w:rPr>
          <w:rFonts w:ascii="Bookman Old Style" w:hAnsi="Bookman Old Style"/>
          <w:b/>
          <w:sz w:val="24"/>
          <w:szCs w:val="24"/>
        </w:rPr>
      </w:pPr>
    </w:p>
    <w:p w:rsidR="000F70E3" w:rsidRDefault="000F70E3" w:rsidP="00B05523">
      <w:pPr>
        <w:spacing w:after="0"/>
        <w:rPr>
          <w:rFonts w:ascii="Bookman Old Style" w:hAnsi="Bookman Old Style"/>
          <w:b/>
          <w:sz w:val="24"/>
          <w:szCs w:val="24"/>
        </w:rPr>
      </w:pPr>
    </w:p>
    <w:p w:rsidR="000F70E3" w:rsidRDefault="000F70E3" w:rsidP="00B05523">
      <w:pPr>
        <w:spacing w:after="0"/>
        <w:rPr>
          <w:rFonts w:ascii="Bookman Old Style" w:hAnsi="Bookman Old Style"/>
          <w:b/>
          <w:sz w:val="24"/>
          <w:szCs w:val="24"/>
        </w:rPr>
      </w:pPr>
    </w:p>
    <w:p w:rsidR="000F70E3" w:rsidRDefault="000F70E3" w:rsidP="00B05523">
      <w:pPr>
        <w:spacing w:after="0"/>
        <w:rPr>
          <w:rFonts w:ascii="Bookman Old Style" w:hAnsi="Bookman Old Style"/>
          <w:b/>
          <w:sz w:val="24"/>
          <w:szCs w:val="24"/>
        </w:rPr>
      </w:pPr>
    </w:p>
    <w:p w:rsidR="000F70E3" w:rsidRDefault="000F70E3" w:rsidP="00B05523">
      <w:pPr>
        <w:spacing w:after="0"/>
        <w:rPr>
          <w:rFonts w:ascii="Bookman Old Style" w:hAnsi="Bookman Old Style"/>
          <w:b/>
          <w:sz w:val="24"/>
          <w:szCs w:val="24"/>
        </w:rPr>
      </w:pPr>
    </w:p>
    <w:p w:rsidR="000F70E3" w:rsidRDefault="000F70E3" w:rsidP="00B05523">
      <w:pPr>
        <w:spacing w:after="0"/>
        <w:rPr>
          <w:rFonts w:ascii="Bookman Old Style" w:hAnsi="Bookman Old Style"/>
          <w:b/>
          <w:sz w:val="24"/>
          <w:szCs w:val="24"/>
        </w:rPr>
      </w:pPr>
    </w:p>
    <w:p w:rsidR="000F70E3" w:rsidRDefault="000F70E3" w:rsidP="00B05523">
      <w:pPr>
        <w:spacing w:after="0"/>
        <w:rPr>
          <w:rFonts w:ascii="Bookman Old Style" w:hAnsi="Bookman Old Style"/>
          <w:b/>
          <w:sz w:val="24"/>
          <w:szCs w:val="24"/>
        </w:rPr>
      </w:pPr>
    </w:p>
    <w:p w:rsidR="000F70E3" w:rsidRDefault="000F70E3" w:rsidP="00B05523">
      <w:pPr>
        <w:spacing w:after="0"/>
        <w:rPr>
          <w:rFonts w:ascii="Bookman Old Style" w:hAnsi="Bookman Old Style"/>
          <w:b/>
          <w:sz w:val="24"/>
          <w:szCs w:val="24"/>
        </w:rPr>
      </w:pPr>
    </w:p>
    <w:p w:rsidR="000F70E3" w:rsidRDefault="000F70E3" w:rsidP="00B05523">
      <w:pPr>
        <w:spacing w:after="0"/>
        <w:rPr>
          <w:rFonts w:ascii="Bookman Old Style" w:hAnsi="Bookman Old Style"/>
          <w:b/>
          <w:sz w:val="24"/>
          <w:szCs w:val="24"/>
        </w:rPr>
      </w:pPr>
    </w:p>
    <w:p w:rsidR="000F70E3" w:rsidRDefault="000F70E3" w:rsidP="00B05523">
      <w:pPr>
        <w:spacing w:after="0"/>
        <w:rPr>
          <w:rFonts w:ascii="Bookman Old Style" w:hAnsi="Bookman Old Style"/>
          <w:b/>
          <w:sz w:val="24"/>
          <w:szCs w:val="24"/>
        </w:rPr>
      </w:pPr>
    </w:p>
    <w:p w:rsidR="000F70E3" w:rsidRPr="00563C8C" w:rsidRDefault="000F70E3" w:rsidP="00DB5B1B">
      <w:pPr>
        <w:spacing w:after="0"/>
        <w:jc w:val="center"/>
        <w:rPr>
          <w:rFonts w:ascii="Bookman Old Style" w:hAnsi="Bookman Old Style"/>
          <w:b/>
          <w:sz w:val="24"/>
          <w:szCs w:val="24"/>
        </w:rPr>
      </w:pPr>
      <w:r w:rsidRPr="00563C8C">
        <w:rPr>
          <w:rFonts w:ascii="Bookman Old Style" w:hAnsi="Bookman Old Style"/>
          <w:b/>
          <w:sz w:val="24"/>
          <w:szCs w:val="24"/>
        </w:rPr>
        <w:t xml:space="preserve">ANEXO </w:t>
      </w:r>
      <w:r>
        <w:rPr>
          <w:rFonts w:ascii="Bookman Old Style" w:hAnsi="Bookman Old Style"/>
          <w:b/>
          <w:sz w:val="24"/>
          <w:szCs w:val="24"/>
        </w:rPr>
        <w:t>I</w:t>
      </w:r>
      <w:r w:rsidRPr="00563C8C">
        <w:rPr>
          <w:rFonts w:ascii="Bookman Old Style" w:hAnsi="Bookman Old Style"/>
          <w:b/>
          <w:sz w:val="24"/>
          <w:szCs w:val="24"/>
        </w:rPr>
        <w:t>V</w:t>
      </w:r>
    </w:p>
    <w:p w:rsidR="000F70E3" w:rsidRPr="00563C8C" w:rsidRDefault="000F70E3" w:rsidP="00DB5B1B">
      <w:pPr>
        <w:spacing w:after="0"/>
        <w:jc w:val="center"/>
        <w:rPr>
          <w:rFonts w:ascii="Bookman Old Style" w:hAnsi="Bookman Old Style"/>
          <w:b/>
          <w:sz w:val="24"/>
          <w:szCs w:val="24"/>
        </w:rPr>
      </w:pPr>
    </w:p>
    <w:p w:rsidR="000F70E3" w:rsidRPr="007E7DA8" w:rsidRDefault="000F70E3" w:rsidP="007E7DA8">
      <w:pPr>
        <w:autoSpaceDE w:val="0"/>
        <w:autoSpaceDN w:val="0"/>
        <w:adjustRightInd w:val="0"/>
        <w:spacing w:after="0" w:line="240" w:lineRule="auto"/>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Dados da empresa proponente</w:t>
      </w:r>
    </w:p>
    <w:p w:rsidR="000F70E3" w:rsidRPr="007E7DA8" w:rsidRDefault="000F70E3" w:rsidP="007E7DA8">
      <w:pPr>
        <w:autoSpaceDE w:val="0"/>
        <w:autoSpaceDN w:val="0"/>
        <w:adjustRightInd w:val="0"/>
        <w:spacing w:after="0" w:line="240" w:lineRule="auto"/>
        <w:rPr>
          <w:rFonts w:ascii="Bookman Old Style" w:hAnsi="Bookman Old Style" w:cs="Footlight MT Light"/>
          <w:sz w:val="24"/>
          <w:szCs w:val="24"/>
          <w:lang w:eastAsia="pt-BR"/>
        </w:rPr>
      </w:pPr>
    </w:p>
    <w:p w:rsidR="000F70E3" w:rsidRPr="007E7DA8" w:rsidRDefault="000F70E3" w:rsidP="007E7DA8">
      <w:pPr>
        <w:autoSpaceDE w:val="0"/>
        <w:autoSpaceDN w:val="0"/>
        <w:adjustRightInd w:val="0"/>
        <w:spacing w:after="0" w:line="240" w:lineRule="auto"/>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A</w:t>
      </w:r>
      <w:r>
        <w:rPr>
          <w:rFonts w:ascii="Bookman Old Style" w:hAnsi="Bookman Old Style" w:cs="Footlight MT Light"/>
          <w:sz w:val="24"/>
          <w:szCs w:val="24"/>
          <w:lang w:eastAsia="pt-BR"/>
        </w:rPr>
        <w:t>o Pregoeiro</w:t>
      </w:r>
      <w:r w:rsidRPr="007E7DA8">
        <w:rPr>
          <w:rFonts w:ascii="Bookman Old Style" w:hAnsi="Bookman Old Style" w:cs="Footlight MT Light"/>
          <w:sz w:val="24"/>
          <w:szCs w:val="24"/>
          <w:lang w:eastAsia="pt-BR"/>
        </w:rPr>
        <w:t xml:space="preserve"> Municipal de São Jerônimo da Serra.</w:t>
      </w:r>
    </w:p>
    <w:p w:rsidR="000F70E3" w:rsidRPr="007E7DA8" w:rsidRDefault="000F70E3" w:rsidP="007E7DA8">
      <w:pPr>
        <w:autoSpaceDE w:val="0"/>
        <w:autoSpaceDN w:val="0"/>
        <w:adjustRightInd w:val="0"/>
        <w:spacing w:after="0" w:line="240" w:lineRule="auto"/>
        <w:rPr>
          <w:rFonts w:ascii="Bookman Old Style" w:hAnsi="Bookman Old Style" w:cs="Footlight MT Light"/>
          <w:sz w:val="24"/>
          <w:szCs w:val="24"/>
          <w:lang w:eastAsia="pt-BR"/>
        </w:rPr>
      </w:pPr>
      <w:r>
        <w:rPr>
          <w:rFonts w:ascii="Bookman Old Style" w:hAnsi="Bookman Old Style" w:cs="Footlight MT Light"/>
          <w:sz w:val="24"/>
          <w:szCs w:val="24"/>
          <w:lang w:eastAsia="pt-BR"/>
        </w:rPr>
        <w:t xml:space="preserve">Pregão </w:t>
      </w:r>
      <w:r>
        <w:rPr>
          <w:rFonts w:ascii="Bookman Old Style" w:hAnsi="Bookman Old Style" w:cs="Footlight MT Light"/>
          <w:sz w:val="24"/>
          <w:szCs w:val="24"/>
          <w:highlight w:val="yellow"/>
          <w:lang w:eastAsia="pt-BR"/>
        </w:rPr>
        <w:t>Eletrônico nº 07/20</w:t>
      </w:r>
      <w:r>
        <w:rPr>
          <w:rFonts w:ascii="Bookman Old Style" w:hAnsi="Bookman Old Style" w:cs="Footlight MT Light"/>
          <w:sz w:val="24"/>
          <w:szCs w:val="24"/>
          <w:lang w:eastAsia="pt-BR"/>
        </w:rPr>
        <w:t>23</w:t>
      </w:r>
    </w:p>
    <w:p w:rsidR="000F70E3" w:rsidRPr="007E7DA8" w:rsidRDefault="000F70E3" w:rsidP="007E7DA8">
      <w:pPr>
        <w:autoSpaceDE w:val="0"/>
        <w:autoSpaceDN w:val="0"/>
        <w:adjustRightInd w:val="0"/>
        <w:spacing w:after="0" w:line="240" w:lineRule="auto"/>
        <w:rPr>
          <w:rFonts w:ascii="Bookman Old Style" w:hAnsi="Bookman Old Style" w:cs="Footlight MT Light"/>
          <w:sz w:val="24"/>
          <w:szCs w:val="24"/>
          <w:lang w:eastAsia="pt-BR"/>
        </w:rPr>
      </w:pPr>
    </w:p>
    <w:p w:rsidR="000F70E3" w:rsidRDefault="000F70E3" w:rsidP="007E7DA8">
      <w:pPr>
        <w:autoSpaceDE w:val="0"/>
        <w:autoSpaceDN w:val="0"/>
        <w:adjustRightInd w:val="0"/>
        <w:spacing w:after="0" w:line="240" w:lineRule="auto"/>
        <w:jc w:val="center"/>
        <w:rPr>
          <w:rFonts w:ascii="Bookman Old Style" w:hAnsi="Bookman Old Style" w:cs="Footlight MT Light"/>
          <w:b/>
          <w:sz w:val="24"/>
          <w:szCs w:val="24"/>
          <w:lang w:eastAsia="pt-BR"/>
        </w:rPr>
      </w:pPr>
      <w:r w:rsidRPr="007E7DA8">
        <w:rPr>
          <w:rFonts w:ascii="Bookman Old Style" w:hAnsi="Bookman Old Style" w:cs="Footlight MT Light"/>
          <w:b/>
          <w:sz w:val="24"/>
          <w:szCs w:val="24"/>
          <w:lang w:eastAsia="pt-BR"/>
        </w:rPr>
        <w:t>SOLICITAÇÃO PARA PROTOCOLO DE RECURSO ADMINISTRATIVO</w:t>
      </w:r>
    </w:p>
    <w:p w:rsidR="000F70E3" w:rsidRDefault="000F70E3" w:rsidP="007E7DA8">
      <w:pPr>
        <w:autoSpaceDE w:val="0"/>
        <w:autoSpaceDN w:val="0"/>
        <w:adjustRightInd w:val="0"/>
        <w:spacing w:after="0" w:line="240" w:lineRule="auto"/>
        <w:jc w:val="center"/>
        <w:rPr>
          <w:rFonts w:ascii="Bookman Old Style" w:hAnsi="Bookman Old Style" w:cs="Footlight MT Light"/>
          <w:b/>
          <w:sz w:val="24"/>
          <w:szCs w:val="24"/>
          <w:lang w:eastAsia="pt-BR"/>
        </w:rPr>
      </w:pPr>
    </w:p>
    <w:p w:rsidR="000F70E3" w:rsidRPr="007E7DA8" w:rsidRDefault="000F70E3" w:rsidP="007E7DA8">
      <w:pPr>
        <w:autoSpaceDE w:val="0"/>
        <w:autoSpaceDN w:val="0"/>
        <w:adjustRightInd w:val="0"/>
        <w:spacing w:after="0" w:line="240" w:lineRule="auto"/>
        <w:jc w:val="center"/>
        <w:rPr>
          <w:rFonts w:ascii="Bookman Old Style" w:hAnsi="Bookman Old Style" w:cs="Footlight MT Light"/>
          <w:b/>
          <w:sz w:val="24"/>
          <w:szCs w:val="24"/>
          <w:lang w:eastAsia="pt-BR"/>
        </w:rPr>
      </w:pPr>
    </w:p>
    <w:p w:rsidR="000F70E3" w:rsidRPr="007E7DA8" w:rsidRDefault="000F70E3" w:rsidP="007E7DA8">
      <w:pPr>
        <w:autoSpaceDE w:val="0"/>
        <w:autoSpaceDN w:val="0"/>
        <w:adjustRightInd w:val="0"/>
        <w:spacing w:after="0" w:line="240" w:lineRule="auto"/>
        <w:jc w:val="center"/>
        <w:rPr>
          <w:rFonts w:ascii="Bookman Old Style" w:hAnsi="Bookman Old Style" w:cs="Footlight MT Light"/>
          <w:b/>
          <w:sz w:val="24"/>
          <w:szCs w:val="24"/>
          <w:lang w:eastAsia="pt-BR"/>
        </w:rPr>
      </w:pPr>
      <w:r w:rsidRPr="007E7DA8">
        <w:rPr>
          <w:rFonts w:ascii="Bookman Old Style" w:hAnsi="Bookman Old Style" w:cs="Footlight MT Light"/>
          <w:b/>
          <w:sz w:val="24"/>
          <w:szCs w:val="24"/>
          <w:lang w:eastAsia="pt-BR"/>
        </w:rPr>
        <w:t>R E Q U E R I M E N T O</w:t>
      </w:r>
    </w:p>
    <w:p w:rsidR="000F70E3" w:rsidRPr="007E7DA8" w:rsidRDefault="000F70E3" w:rsidP="007E7DA8">
      <w:pPr>
        <w:autoSpaceDE w:val="0"/>
        <w:autoSpaceDN w:val="0"/>
        <w:adjustRightInd w:val="0"/>
        <w:spacing w:after="0" w:line="240" w:lineRule="auto"/>
        <w:rPr>
          <w:rFonts w:ascii="Bookman Old Style" w:hAnsi="Bookman Old Style" w:cs="Footlight MT Light"/>
          <w:sz w:val="24"/>
          <w:szCs w:val="24"/>
          <w:lang w:eastAsia="pt-BR"/>
        </w:rPr>
      </w:pPr>
    </w:p>
    <w:p w:rsidR="000F70E3" w:rsidRPr="007E7DA8" w:rsidRDefault="000F70E3" w:rsidP="007E7DA8">
      <w:pPr>
        <w:autoSpaceDE w:val="0"/>
        <w:autoSpaceDN w:val="0"/>
        <w:adjustRightInd w:val="0"/>
        <w:spacing w:after="0" w:line="240" w:lineRule="auto"/>
        <w:rPr>
          <w:rFonts w:ascii="Bookman Old Style" w:hAnsi="Bookman Old Style" w:cs="Footlight MT Light"/>
          <w:sz w:val="24"/>
          <w:szCs w:val="24"/>
          <w:lang w:eastAsia="pt-BR"/>
        </w:rPr>
      </w:pPr>
    </w:p>
    <w:p w:rsidR="000F70E3" w:rsidRDefault="000F70E3" w:rsidP="007E7DA8">
      <w:pPr>
        <w:autoSpaceDE w:val="0"/>
        <w:autoSpaceDN w:val="0"/>
        <w:adjustRightInd w:val="0"/>
        <w:spacing w:after="0" w:line="240" w:lineRule="auto"/>
        <w:ind w:firstLine="708"/>
        <w:jc w:val="both"/>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Através do presente, o(a) Sr.(a) xxxxxxxxxxxxxxxxx, abaixo assinado, na qualidade de</w:t>
      </w:r>
      <w:r>
        <w:rPr>
          <w:rFonts w:ascii="Bookman Old Style" w:hAnsi="Bookman Old Style" w:cs="Footlight MT Light"/>
          <w:sz w:val="24"/>
          <w:szCs w:val="24"/>
          <w:lang w:eastAsia="pt-BR"/>
        </w:rPr>
        <w:t xml:space="preserve"> </w:t>
      </w:r>
      <w:r w:rsidRPr="007E7DA8">
        <w:rPr>
          <w:rFonts w:ascii="Bookman Old Style" w:hAnsi="Bookman Old Style" w:cs="Footlight MT Light"/>
          <w:sz w:val="24"/>
          <w:szCs w:val="24"/>
          <w:lang w:eastAsia="pt-BR"/>
        </w:rPr>
        <w:t>representante legal da proponente xxxxxxxxxxxxxxxxxxxx, participante da licitação em epígrafe,</w:t>
      </w:r>
      <w:r>
        <w:rPr>
          <w:rFonts w:ascii="Bookman Old Style" w:hAnsi="Bookman Old Style" w:cs="Footlight MT Light"/>
          <w:sz w:val="24"/>
          <w:szCs w:val="24"/>
          <w:lang w:eastAsia="pt-BR"/>
        </w:rPr>
        <w:t xml:space="preserve"> REQUER o protocolo do Recurso </w:t>
      </w:r>
      <w:r w:rsidRPr="007E7DA8">
        <w:rPr>
          <w:rFonts w:ascii="Bookman Old Style" w:hAnsi="Bookman Old Style" w:cs="Footlight MT Light"/>
          <w:sz w:val="24"/>
          <w:szCs w:val="24"/>
          <w:lang w:eastAsia="pt-BR"/>
        </w:rPr>
        <w:t>Administrativo constante do envelope anexo.</w:t>
      </w:r>
    </w:p>
    <w:p w:rsidR="000F70E3" w:rsidRDefault="000F70E3" w:rsidP="007E7DA8">
      <w:pPr>
        <w:autoSpaceDE w:val="0"/>
        <w:autoSpaceDN w:val="0"/>
        <w:adjustRightInd w:val="0"/>
        <w:spacing w:after="0" w:line="240" w:lineRule="auto"/>
        <w:rPr>
          <w:rFonts w:ascii="Bookman Old Style" w:hAnsi="Bookman Old Style" w:cs="Footlight MT Light"/>
          <w:sz w:val="24"/>
          <w:szCs w:val="24"/>
          <w:lang w:eastAsia="pt-BR"/>
        </w:rPr>
      </w:pPr>
    </w:p>
    <w:p w:rsidR="000F70E3" w:rsidRPr="007E7DA8" w:rsidRDefault="000F70E3" w:rsidP="007E7DA8">
      <w:pPr>
        <w:autoSpaceDE w:val="0"/>
        <w:autoSpaceDN w:val="0"/>
        <w:adjustRightInd w:val="0"/>
        <w:spacing w:after="0" w:line="240" w:lineRule="auto"/>
        <w:rPr>
          <w:rFonts w:ascii="Bookman Old Style" w:hAnsi="Bookman Old Style" w:cs="Footlight MT Light"/>
          <w:sz w:val="24"/>
          <w:szCs w:val="24"/>
          <w:lang w:eastAsia="pt-BR"/>
        </w:rPr>
      </w:pPr>
    </w:p>
    <w:p w:rsidR="000F70E3" w:rsidRDefault="000F70E3" w:rsidP="007E7DA8">
      <w:pPr>
        <w:autoSpaceDE w:val="0"/>
        <w:autoSpaceDN w:val="0"/>
        <w:adjustRightInd w:val="0"/>
        <w:spacing w:after="0" w:line="240" w:lineRule="auto"/>
        <w:ind w:firstLine="708"/>
        <w:jc w:val="both"/>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Sem mais para o momento, enviamos nossos protestos de estima e consideração.</w:t>
      </w:r>
    </w:p>
    <w:p w:rsidR="000F70E3" w:rsidRPr="007E7DA8" w:rsidRDefault="000F70E3" w:rsidP="007E7DA8">
      <w:pPr>
        <w:autoSpaceDE w:val="0"/>
        <w:autoSpaceDN w:val="0"/>
        <w:adjustRightInd w:val="0"/>
        <w:spacing w:after="0" w:line="240" w:lineRule="auto"/>
        <w:ind w:firstLine="708"/>
        <w:rPr>
          <w:rFonts w:ascii="Bookman Old Style" w:hAnsi="Bookman Old Style" w:cs="Footlight MT Light"/>
          <w:sz w:val="24"/>
          <w:szCs w:val="24"/>
          <w:lang w:eastAsia="pt-BR"/>
        </w:rPr>
      </w:pPr>
    </w:p>
    <w:p w:rsidR="000F70E3" w:rsidRDefault="000F70E3" w:rsidP="007E7DA8">
      <w:pPr>
        <w:autoSpaceDE w:val="0"/>
        <w:autoSpaceDN w:val="0"/>
        <w:adjustRightInd w:val="0"/>
        <w:spacing w:after="0" w:line="240" w:lineRule="auto"/>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Atenciosamente.</w:t>
      </w:r>
    </w:p>
    <w:p w:rsidR="000F70E3" w:rsidRPr="007E7DA8" w:rsidRDefault="000F70E3" w:rsidP="007E7DA8">
      <w:pPr>
        <w:autoSpaceDE w:val="0"/>
        <w:autoSpaceDN w:val="0"/>
        <w:adjustRightInd w:val="0"/>
        <w:spacing w:after="0" w:line="240" w:lineRule="auto"/>
        <w:rPr>
          <w:rFonts w:ascii="Bookman Old Style" w:hAnsi="Bookman Old Style" w:cs="Footlight MT Light"/>
          <w:sz w:val="24"/>
          <w:szCs w:val="24"/>
          <w:lang w:eastAsia="pt-BR"/>
        </w:rPr>
      </w:pPr>
    </w:p>
    <w:p w:rsidR="000F70E3" w:rsidRDefault="000F70E3" w:rsidP="007E7DA8">
      <w:pPr>
        <w:autoSpaceDE w:val="0"/>
        <w:autoSpaceDN w:val="0"/>
        <w:adjustRightInd w:val="0"/>
        <w:spacing w:after="0" w:line="240" w:lineRule="auto"/>
        <w:jc w:val="center"/>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xxxxxxxxxxxxxxx</w:t>
      </w:r>
      <w:r>
        <w:rPr>
          <w:rFonts w:ascii="Bookman Old Style" w:hAnsi="Bookman Old Style" w:cs="Footlight MT Light"/>
          <w:sz w:val="24"/>
          <w:szCs w:val="24"/>
          <w:lang w:eastAsia="pt-BR"/>
        </w:rPr>
        <w:t>, em xxx de xxxxxxxxxxxx de 2023</w:t>
      </w:r>
      <w:r w:rsidRPr="007E7DA8">
        <w:rPr>
          <w:rFonts w:ascii="Bookman Old Style" w:hAnsi="Bookman Old Style" w:cs="Footlight MT Light"/>
          <w:sz w:val="24"/>
          <w:szCs w:val="24"/>
          <w:lang w:eastAsia="pt-BR"/>
        </w:rPr>
        <w:t>.</w:t>
      </w:r>
    </w:p>
    <w:p w:rsidR="000F70E3" w:rsidRPr="007E7DA8" w:rsidRDefault="000F70E3" w:rsidP="007E7DA8">
      <w:pPr>
        <w:autoSpaceDE w:val="0"/>
        <w:autoSpaceDN w:val="0"/>
        <w:adjustRightInd w:val="0"/>
        <w:spacing w:after="0" w:line="240" w:lineRule="auto"/>
        <w:jc w:val="center"/>
        <w:rPr>
          <w:rFonts w:ascii="Bookman Old Style" w:hAnsi="Bookman Old Style" w:cs="Footlight MT Light"/>
          <w:sz w:val="24"/>
          <w:szCs w:val="24"/>
          <w:lang w:eastAsia="pt-BR"/>
        </w:rPr>
      </w:pPr>
    </w:p>
    <w:p w:rsidR="000F70E3" w:rsidRPr="007E7DA8" w:rsidRDefault="000F70E3" w:rsidP="007E7DA8">
      <w:pPr>
        <w:autoSpaceDE w:val="0"/>
        <w:autoSpaceDN w:val="0"/>
        <w:adjustRightInd w:val="0"/>
        <w:spacing w:after="0" w:line="240" w:lineRule="auto"/>
        <w:jc w:val="center"/>
        <w:rPr>
          <w:rFonts w:ascii="Bookman Old Style" w:hAnsi="Bookman Old Style" w:cs="Footlight MT Light"/>
          <w:sz w:val="24"/>
          <w:szCs w:val="24"/>
          <w:lang w:eastAsia="pt-BR"/>
        </w:rPr>
      </w:pPr>
      <w:r>
        <w:rPr>
          <w:rFonts w:ascii="Bookman Old Style" w:hAnsi="Bookman Old Style" w:cs="Footlight MT Light"/>
          <w:sz w:val="24"/>
          <w:szCs w:val="24"/>
          <w:lang w:eastAsia="pt-BR"/>
        </w:rPr>
        <w:t xml:space="preserve">         _____</w:t>
      </w:r>
      <w:r w:rsidRPr="007E7DA8">
        <w:rPr>
          <w:rFonts w:ascii="Bookman Old Style" w:hAnsi="Bookman Old Style" w:cs="Footlight MT Light"/>
          <w:sz w:val="24"/>
          <w:szCs w:val="24"/>
          <w:lang w:eastAsia="pt-BR"/>
        </w:rPr>
        <w:t>_______________________________________________</w:t>
      </w:r>
    </w:p>
    <w:p w:rsidR="000F70E3" w:rsidRPr="007E7DA8" w:rsidRDefault="000F70E3" w:rsidP="007E7DA8">
      <w:pPr>
        <w:pStyle w:val="Textopadro"/>
        <w:spacing w:line="360" w:lineRule="auto"/>
        <w:ind w:firstLine="1134"/>
        <w:jc w:val="center"/>
        <w:rPr>
          <w:rFonts w:ascii="Bookman Old Style" w:hAnsi="Bookman Old Style"/>
          <w:sz w:val="24"/>
          <w:szCs w:val="24"/>
          <w:lang w:val="pt-BR"/>
        </w:rPr>
      </w:pPr>
      <w:r w:rsidRPr="007E7DA8">
        <w:rPr>
          <w:rFonts w:ascii="Bookman Old Style" w:hAnsi="Bookman Old Style" w:cs="Footlight MT Light"/>
          <w:sz w:val="24"/>
          <w:szCs w:val="24"/>
          <w:lang w:val="pt-BR" w:eastAsia="pt-BR"/>
        </w:rPr>
        <w:t>(nome e assinatura do representante legal da proponente</w:t>
      </w:r>
      <w:r>
        <w:rPr>
          <w:rFonts w:ascii="Bookman Old Style" w:hAnsi="Bookman Old Style" w:cs="Footlight MT Light"/>
          <w:sz w:val="24"/>
          <w:szCs w:val="24"/>
          <w:lang w:val="pt-BR" w:eastAsia="pt-BR"/>
        </w:rPr>
        <w:t>)</w:t>
      </w:r>
    </w:p>
    <w:p w:rsidR="000F70E3" w:rsidRDefault="000F70E3" w:rsidP="00DB5B1B">
      <w:pPr>
        <w:spacing w:after="0"/>
        <w:jc w:val="center"/>
        <w:rPr>
          <w:rFonts w:ascii="Bookman Old Style" w:hAnsi="Bookman Old Style"/>
          <w:b/>
          <w:sz w:val="24"/>
          <w:szCs w:val="24"/>
        </w:rPr>
      </w:pPr>
    </w:p>
    <w:p w:rsidR="000F70E3" w:rsidRDefault="000F70E3" w:rsidP="00DB5B1B">
      <w:pPr>
        <w:spacing w:after="0"/>
        <w:jc w:val="center"/>
        <w:rPr>
          <w:rFonts w:ascii="Bookman Old Style" w:hAnsi="Bookman Old Style"/>
          <w:b/>
          <w:sz w:val="24"/>
          <w:szCs w:val="24"/>
        </w:rPr>
      </w:pPr>
    </w:p>
    <w:p w:rsidR="000F70E3" w:rsidRDefault="000F70E3" w:rsidP="00DB5B1B">
      <w:pPr>
        <w:spacing w:after="0"/>
        <w:jc w:val="center"/>
        <w:rPr>
          <w:rFonts w:ascii="Bookman Old Style" w:hAnsi="Bookman Old Style"/>
          <w:b/>
          <w:sz w:val="24"/>
          <w:szCs w:val="24"/>
        </w:rPr>
      </w:pPr>
    </w:p>
    <w:p w:rsidR="000F70E3" w:rsidRDefault="000F70E3" w:rsidP="00DB5B1B">
      <w:pPr>
        <w:spacing w:after="0"/>
        <w:jc w:val="center"/>
        <w:rPr>
          <w:rFonts w:ascii="Bookman Old Style" w:hAnsi="Bookman Old Style"/>
          <w:b/>
          <w:sz w:val="24"/>
          <w:szCs w:val="24"/>
        </w:rPr>
      </w:pPr>
    </w:p>
    <w:p w:rsidR="000F70E3" w:rsidRDefault="000F70E3" w:rsidP="00DB5B1B">
      <w:pPr>
        <w:spacing w:after="0"/>
        <w:jc w:val="center"/>
        <w:rPr>
          <w:rFonts w:ascii="Bookman Old Style" w:hAnsi="Bookman Old Style"/>
          <w:b/>
          <w:sz w:val="24"/>
          <w:szCs w:val="24"/>
        </w:rPr>
      </w:pPr>
    </w:p>
    <w:p w:rsidR="000F70E3" w:rsidRDefault="000F70E3" w:rsidP="00DB5B1B">
      <w:pPr>
        <w:spacing w:after="0"/>
        <w:jc w:val="center"/>
        <w:rPr>
          <w:rFonts w:ascii="Bookman Old Style" w:hAnsi="Bookman Old Style"/>
          <w:b/>
          <w:sz w:val="24"/>
          <w:szCs w:val="24"/>
        </w:rPr>
      </w:pPr>
    </w:p>
    <w:p w:rsidR="000F70E3" w:rsidRDefault="000F70E3" w:rsidP="00DB5B1B">
      <w:pPr>
        <w:spacing w:after="0"/>
        <w:jc w:val="center"/>
        <w:rPr>
          <w:rFonts w:ascii="Bookman Old Style" w:hAnsi="Bookman Old Style"/>
          <w:b/>
          <w:sz w:val="24"/>
          <w:szCs w:val="24"/>
        </w:rPr>
      </w:pPr>
    </w:p>
    <w:p w:rsidR="000F70E3" w:rsidRDefault="000F70E3" w:rsidP="00DB5B1B">
      <w:pPr>
        <w:spacing w:after="0"/>
        <w:jc w:val="center"/>
        <w:rPr>
          <w:rFonts w:ascii="Bookman Old Style" w:hAnsi="Bookman Old Style"/>
          <w:b/>
          <w:sz w:val="24"/>
          <w:szCs w:val="24"/>
        </w:rPr>
      </w:pPr>
    </w:p>
    <w:p w:rsidR="000F70E3" w:rsidRDefault="000F70E3" w:rsidP="00DB5B1B">
      <w:pPr>
        <w:spacing w:after="0"/>
        <w:jc w:val="center"/>
        <w:rPr>
          <w:rFonts w:ascii="Bookman Old Style" w:hAnsi="Bookman Old Style"/>
          <w:b/>
          <w:sz w:val="24"/>
          <w:szCs w:val="24"/>
        </w:rPr>
      </w:pPr>
    </w:p>
    <w:p w:rsidR="000F70E3" w:rsidRDefault="000F70E3" w:rsidP="00DB5B1B">
      <w:pPr>
        <w:spacing w:after="0"/>
        <w:jc w:val="center"/>
        <w:rPr>
          <w:rFonts w:ascii="Bookman Old Style" w:hAnsi="Bookman Old Style"/>
          <w:b/>
          <w:sz w:val="24"/>
          <w:szCs w:val="24"/>
        </w:rPr>
      </w:pPr>
    </w:p>
    <w:p w:rsidR="000F70E3" w:rsidRDefault="000F70E3" w:rsidP="00DB5B1B">
      <w:pPr>
        <w:spacing w:after="0"/>
        <w:jc w:val="center"/>
        <w:rPr>
          <w:rFonts w:ascii="Bookman Old Style" w:hAnsi="Bookman Old Style"/>
          <w:b/>
          <w:sz w:val="24"/>
          <w:szCs w:val="24"/>
        </w:rPr>
      </w:pPr>
    </w:p>
    <w:p w:rsidR="000F70E3" w:rsidRDefault="000F70E3" w:rsidP="00DB5B1B">
      <w:pPr>
        <w:spacing w:after="0"/>
        <w:jc w:val="center"/>
        <w:rPr>
          <w:rFonts w:ascii="Bookman Old Style" w:hAnsi="Bookman Old Style"/>
          <w:b/>
          <w:sz w:val="24"/>
          <w:szCs w:val="24"/>
        </w:rPr>
      </w:pPr>
    </w:p>
    <w:p w:rsidR="000F70E3" w:rsidRDefault="000F70E3" w:rsidP="00DB5B1B">
      <w:pPr>
        <w:spacing w:after="0"/>
        <w:jc w:val="center"/>
        <w:rPr>
          <w:rFonts w:ascii="Bookman Old Style" w:hAnsi="Bookman Old Style"/>
          <w:b/>
          <w:sz w:val="24"/>
          <w:szCs w:val="24"/>
        </w:rPr>
      </w:pPr>
    </w:p>
    <w:p w:rsidR="000F70E3" w:rsidRDefault="000F70E3" w:rsidP="00DB5B1B">
      <w:pPr>
        <w:spacing w:after="0"/>
        <w:jc w:val="center"/>
        <w:rPr>
          <w:rFonts w:ascii="Bookman Old Style" w:hAnsi="Bookman Old Style"/>
          <w:b/>
          <w:sz w:val="24"/>
          <w:szCs w:val="24"/>
        </w:rPr>
      </w:pPr>
    </w:p>
    <w:p w:rsidR="000F70E3" w:rsidRDefault="000F70E3" w:rsidP="00DB5B1B">
      <w:pPr>
        <w:spacing w:after="0"/>
        <w:jc w:val="center"/>
        <w:rPr>
          <w:rFonts w:ascii="Bookman Old Style" w:hAnsi="Bookman Old Style"/>
          <w:b/>
          <w:sz w:val="24"/>
          <w:szCs w:val="24"/>
        </w:rPr>
      </w:pPr>
    </w:p>
    <w:p w:rsidR="000F70E3" w:rsidRPr="00563C8C" w:rsidRDefault="000F70E3" w:rsidP="00DB5B1B">
      <w:pPr>
        <w:spacing w:after="0"/>
        <w:jc w:val="center"/>
        <w:rPr>
          <w:rFonts w:ascii="Bookman Old Style" w:hAnsi="Bookman Old Style"/>
          <w:b/>
          <w:sz w:val="24"/>
          <w:szCs w:val="24"/>
        </w:rPr>
      </w:pPr>
      <w:r>
        <w:rPr>
          <w:rFonts w:ascii="Bookman Old Style" w:hAnsi="Bookman Old Style"/>
          <w:b/>
          <w:sz w:val="24"/>
          <w:szCs w:val="24"/>
        </w:rPr>
        <w:t>ANEXO V</w:t>
      </w:r>
    </w:p>
    <w:p w:rsidR="000F70E3" w:rsidRPr="00563C8C" w:rsidRDefault="000F70E3" w:rsidP="00DB5B1B">
      <w:pPr>
        <w:spacing w:after="0"/>
        <w:jc w:val="center"/>
        <w:rPr>
          <w:rFonts w:ascii="Bookman Old Style" w:hAnsi="Bookman Old Style"/>
          <w:b/>
          <w:sz w:val="24"/>
          <w:szCs w:val="24"/>
        </w:rPr>
      </w:pPr>
    </w:p>
    <w:p w:rsidR="000F70E3" w:rsidRPr="00563C8C" w:rsidRDefault="000F70E3" w:rsidP="00DB5B1B">
      <w:pPr>
        <w:spacing w:after="0"/>
        <w:rPr>
          <w:rFonts w:ascii="Bookman Old Style" w:hAnsi="Bookman Old Style"/>
          <w:b/>
          <w:sz w:val="24"/>
          <w:szCs w:val="24"/>
        </w:rPr>
      </w:pPr>
    </w:p>
    <w:p w:rsidR="000F70E3" w:rsidRPr="00563C8C" w:rsidRDefault="000F70E3" w:rsidP="00DB5B1B">
      <w:pPr>
        <w:pStyle w:val="PlainText1"/>
        <w:spacing w:line="360" w:lineRule="auto"/>
        <w:rPr>
          <w:rFonts w:ascii="Bookman Old Style" w:hAnsi="Bookman Old Style"/>
          <w:sz w:val="24"/>
          <w:szCs w:val="24"/>
        </w:rPr>
      </w:pPr>
      <w:r w:rsidRPr="00563C8C">
        <w:rPr>
          <w:rFonts w:ascii="Bookman Old Style" w:hAnsi="Bookman Old Style"/>
          <w:sz w:val="24"/>
          <w:szCs w:val="24"/>
        </w:rPr>
        <w:t>Dados da empresa proponente</w:t>
      </w:r>
    </w:p>
    <w:p w:rsidR="000F70E3" w:rsidRPr="00563C8C" w:rsidRDefault="000F70E3" w:rsidP="00DB5B1B">
      <w:pPr>
        <w:spacing w:after="0"/>
        <w:rPr>
          <w:rFonts w:ascii="Bookman Old Style" w:hAnsi="Bookman Old Style"/>
          <w:sz w:val="24"/>
          <w:szCs w:val="24"/>
        </w:rPr>
      </w:pPr>
    </w:p>
    <w:p w:rsidR="000F70E3" w:rsidRPr="00563C8C" w:rsidRDefault="000F70E3" w:rsidP="00DB5B1B">
      <w:pPr>
        <w:spacing w:after="0"/>
        <w:rPr>
          <w:rFonts w:ascii="Bookman Old Style" w:hAnsi="Bookman Old Style"/>
          <w:sz w:val="24"/>
          <w:szCs w:val="24"/>
        </w:rPr>
      </w:pPr>
      <w:r w:rsidRPr="00563C8C">
        <w:rPr>
          <w:rFonts w:ascii="Bookman Old Style" w:hAnsi="Bookman Old Style"/>
          <w:sz w:val="24"/>
          <w:szCs w:val="24"/>
        </w:rPr>
        <w:t>A</w:t>
      </w:r>
      <w:r>
        <w:rPr>
          <w:rFonts w:ascii="Bookman Old Style" w:hAnsi="Bookman Old Style"/>
          <w:sz w:val="24"/>
          <w:szCs w:val="24"/>
        </w:rPr>
        <w:t>o Pregoeiro</w:t>
      </w:r>
      <w:r w:rsidRPr="00563C8C">
        <w:rPr>
          <w:rFonts w:ascii="Bookman Old Style" w:hAnsi="Bookman Old Style"/>
          <w:sz w:val="24"/>
          <w:szCs w:val="24"/>
        </w:rPr>
        <w:t xml:space="preserve"> Municipal de São Jerônimo da Serra.</w:t>
      </w:r>
    </w:p>
    <w:p w:rsidR="000F70E3" w:rsidRPr="00563C8C" w:rsidRDefault="000F70E3" w:rsidP="00DB5B1B">
      <w:pPr>
        <w:spacing w:after="0"/>
        <w:rPr>
          <w:rFonts w:ascii="Bookman Old Style" w:hAnsi="Bookman Old Style"/>
          <w:sz w:val="24"/>
          <w:szCs w:val="24"/>
        </w:rPr>
      </w:pPr>
    </w:p>
    <w:p w:rsidR="000F70E3" w:rsidRPr="00563C8C" w:rsidRDefault="000F70E3" w:rsidP="00DB5B1B">
      <w:pPr>
        <w:spacing w:after="0"/>
        <w:rPr>
          <w:rFonts w:ascii="Bookman Old Style" w:hAnsi="Bookman Old Style"/>
          <w:sz w:val="24"/>
          <w:szCs w:val="24"/>
        </w:rPr>
      </w:pPr>
    </w:p>
    <w:p w:rsidR="000F70E3" w:rsidRPr="00563C8C" w:rsidRDefault="000F70E3" w:rsidP="00DB5B1B">
      <w:pPr>
        <w:spacing w:after="0"/>
        <w:rPr>
          <w:rFonts w:ascii="Bookman Old Style" w:hAnsi="Bookman Old Style"/>
          <w:sz w:val="24"/>
          <w:szCs w:val="24"/>
        </w:rPr>
      </w:pPr>
    </w:p>
    <w:p w:rsidR="000F70E3" w:rsidRPr="00563C8C" w:rsidRDefault="000F70E3" w:rsidP="00DB5B1B">
      <w:pPr>
        <w:spacing w:after="0"/>
        <w:jc w:val="center"/>
        <w:rPr>
          <w:rFonts w:ascii="Bookman Old Style" w:hAnsi="Bookman Old Style"/>
          <w:b/>
          <w:sz w:val="24"/>
          <w:szCs w:val="24"/>
        </w:rPr>
      </w:pPr>
      <w:r w:rsidRPr="00563C8C">
        <w:rPr>
          <w:rFonts w:ascii="Bookman Old Style" w:hAnsi="Bookman Old Style"/>
          <w:b/>
          <w:sz w:val="24"/>
          <w:szCs w:val="24"/>
        </w:rPr>
        <w:t>DECLARAÇÃO</w:t>
      </w:r>
    </w:p>
    <w:p w:rsidR="000F70E3" w:rsidRPr="00563C8C" w:rsidRDefault="000F70E3" w:rsidP="00DB5B1B">
      <w:pPr>
        <w:spacing w:after="0"/>
        <w:jc w:val="center"/>
        <w:rPr>
          <w:rFonts w:ascii="Bookman Old Style" w:hAnsi="Bookman Old Style"/>
          <w:b/>
          <w:sz w:val="24"/>
          <w:szCs w:val="24"/>
        </w:rPr>
      </w:pPr>
    </w:p>
    <w:p w:rsidR="000F70E3" w:rsidRPr="00563C8C" w:rsidRDefault="000F70E3" w:rsidP="00DB5B1B">
      <w:pPr>
        <w:spacing w:after="0"/>
        <w:jc w:val="center"/>
        <w:rPr>
          <w:rFonts w:ascii="Bookman Old Style" w:hAnsi="Bookman Old Style"/>
          <w:b/>
          <w:sz w:val="24"/>
          <w:szCs w:val="24"/>
        </w:rPr>
      </w:pPr>
    </w:p>
    <w:p w:rsidR="000F70E3" w:rsidRPr="00563C8C" w:rsidRDefault="000F70E3" w:rsidP="00DB5B1B">
      <w:pPr>
        <w:pStyle w:val="BodyTextIndent"/>
        <w:rPr>
          <w:rFonts w:ascii="Bookman Old Style" w:hAnsi="Bookman Old Style"/>
          <w:sz w:val="24"/>
          <w:szCs w:val="24"/>
        </w:rPr>
      </w:pPr>
      <w:r w:rsidRPr="00563C8C">
        <w:rPr>
          <w:rFonts w:ascii="Bookman Old Style" w:hAnsi="Bookman Old Style"/>
          <w:sz w:val="24"/>
          <w:szCs w:val="24"/>
        </w:rPr>
        <w:t>Declaramos para os devidos fins de direito, na qualidade de Proponente do procedimento licitatório, so</w:t>
      </w:r>
      <w:r>
        <w:rPr>
          <w:rFonts w:ascii="Bookman Old Style" w:hAnsi="Bookman Old Style"/>
          <w:sz w:val="24"/>
          <w:szCs w:val="24"/>
        </w:rPr>
        <w:t xml:space="preserve">b a modalidade PREGÃO </w:t>
      </w:r>
      <w:r>
        <w:rPr>
          <w:rFonts w:ascii="Bookman Old Style" w:hAnsi="Bookman Old Style"/>
          <w:sz w:val="24"/>
          <w:szCs w:val="24"/>
          <w:highlight w:val="yellow"/>
        </w:rPr>
        <w:t>ELETRÔNICO nº 07/202</w:t>
      </w:r>
      <w:r>
        <w:rPr>
          <w:rFonts w:ascii="Bookman Old Style" w:hAnsi="Bookman Old Style"/>
          <w:sz w:val="24"/>
          <w:szCs w:val="24"/>
        </w:rPr>
        <w:t>3</w:t>
      </w:r>
      <w:r w:rsidRPr="0040353F">
        <w:rPr>
          <w:rFonts w:ascii="Bookman Old Style" w:hAnsi="Bookman Old Style"/>
          <w:sz w:val="24"/>
          <w:szCs w:val="24"/>
        </w:rPr>
        <w:t>,</w:t>
      </w:r>
      <w:r w:rsidRPr="00563C8C">
        <w:rPr>
          <w:rFonts w:ascii="Bookman Old Style" w:hAnsi="Bookman Old Style"/>
          <w:sz w:val="24"/>
          <w:szCs w:val="24"/>
        </w:rPr>
        <w:t xml:space="preserve"> instaurado por esta Prefeitura, </w:t>
      </w:r>
      <w:r w:rsidRPr="00563C8C">
        <w:rPr>
          <w:rFonts w:ascii="Bookman Old Style" w:hAnsi="Bookman Old Style"/>
          <w:b/>
          <w:sz w:val="24"/>
          <w:szCs w:val="24"/>
          <w:u w:val="single"/>
        </w:rPr>
        <w:t>que não é servidor público municipal efetivo ou em comissão ou possui parentesco até 3º grau com (cônjuge, companheiro, consangüíneo ou afins) com servidor público municipal efetivo ou em comissão ocupante de cargo (Político, direção, chefia e assessoramento) vinculado à secretaria solicitante</w:t>
      </w:r>
      <w:r w:rsidRPr="00563C8C">
        <w:rPr>
          <w:rFonts w:ascii="Bookman Old Style" w:hAnsi="Bookman Old Style"/>
          <w:sz w:val="24"/>
          <w:szCs w:val="24"/>
        </w:rPr>
        <w:t>. Na hipótese de não representar a realidade do que acima declaro, valerá como confissão de erro substancial à minha pessoa, considero-me, portanto, como incluso no artigo 299 do Código Penal (declaração falsa ou diversa do que deverá ser escrita, com o fim de criar obrigações).</w:t>
      </w:r>
    </w:p>
    <w:p w:rsidR="000F70E3" w:rsidRPr="00563C8C" w:rsidRDefault="000F70E3" w:rsidP="00DB5B1B">
      <w:pPr>
        <w:spacing w:after="0"/>
        <w:ind w:firstLine="1418"/>
        <w:rPr>
          <w:rFonts w:ascii="Bookman Old Style" w:hAnsi="Bookman Old Style"/>
          <w:sz w:val="24"/>
          <w:szCs w:val="24"/>
        </w:rPr>
      </w:pPr>
    </w:p>
    <w:p w:rsidR="000F70E3" w:rsidRPr="00563C8C" w:rsidRDefault="000F70E3" w:rsidP="00DB5B1B">
      <w:pPr>
        <w:spacing w:after="0"/>
        <w:ind w:firstLine="1418"/>
        <w:rPr>
          <w:rFonts w:ascii="Bookman Old Style" w:hAnsi="Bookman Old Style"/>
          <w:sz w:val="24"/>
          <w:szCs w:val="24"/>
        </w:rPr>
      </w:pPr>
    </w:p>
    <w:p w:rsidR="000F70E3" w:rsidRPr="00563C8C" w:rsidRDefault="000F70E3" w:rsidP="00DB5B1B">
      <w:pPr>
        <w:spacing w:after="0"/>
        <w:ind w:firstLine="1418"/>
        <w:rPr>
          <w:rFonts w:ascii="Bookman Old Style" w:hAnsi="Bookman Old Style"/>
          <w:sz w:val="24"/>
          <w:szCs w:val="24"/>
        </w:rPr>
      </w:pPr>
      <w:r w:rsidRPr="00563C8C">
        <w:rPr>
          <w:rFonts w:ascii="Bookman Old Style" w:hAnsi="Bookman Old Style"/>
          <w:sz w:val="24"/>
          <w:szCs w:val="24"/>
        </w:rPr>
        <w:t>Por ser expressão de verdade, firmamos a presente.</w:t>
      </w:r>
    </w:p>
    <w:p w:rsidR="000F70E3" w:rsidRPr="00563C8C" w:rsidRDefault="000F70E3" w:rsidP="00DB5B1B">
      <w:pPr>
        <w:spacing w:after="0"/>
        <w:ind w:firstLine="1418"/>
        <w:rPr>
          <w:rFonts w:ascii="Bookman Old Style" w:hAnsi="Bookman Old Style"/>
          <w:sz w:val="24"/>
          <w:szCs w:val="24"/>
        </w:rPr>
      </w:pPr>
    </w:p>
    <w:p w:rsidR="000F70E3" w:rsidRPr="00563C8C" w:rsidRDefault="000F70E3" w:rsidP="00DB5B1B">
      <w:pPr>
        <w:spacing w:after="0"/>
        <w:ind w:firstLine="1418"/>
        <w:jc w:val="center"/>
        <w:rPr>
          <w:rFonts w:ascii="Bookman Old Style" w:hAnsi="Bookman Old Style"/>
          <w:sz w:val="24"/>
          <w:szCs w:val="24"/>
        </w:rPr>
      </w:pPr>
    </w:p>
    <w:p w:rsidR="000F70E3" w:rsidRPr="00563C8C" w:rsidRDefault="000F70E3" w:rsidP="00DB5B1B">
      <w:pPr>
        <w:spacing w:after="0"/>
        <w:ind w:firstLine="1418"/>
        <w:jc w:val="center"/>
        <w:rPr>
          <w:rFonts w:ascii="Bookman Old Style" w:hAnsi="Bookman Old Style"/>
          <w:sz w:val="24"/>
          <w:szCs w:val="24"/>
        </w:rPr>
      </w:pPr>
      <w:r w:rsidRPr="00563C8C">
        <w:rPr>
          <w:rFonts w:ascii="Bookman Old Style" w:hAnsi="Bookman Old Style"/>
          <w:sz w:val="24"/>
          <w:szCs w:val="24"/>
        </w:rPr>
        <w:t>______________, em _____ de _____</w:t>
      </w:r>
      <w:r>
        <w:rPr>
          <w:rFonts w:ascii="Bookman Old Style" w:hAnsi="Bookman Old Style"/>
          <w:sz w:val="24"/>
          <w:szCs w:val="24"/>
        </w:rPr>
        <w:t>_____ de 2023</w:t>
      </w:r>
      <w:r w:rsidRPr="00563C8C">
        <w:rPr>
          <w:rFonts w:ascii="Bookman Old Style" w:hAnsi="Bookman Old Style"/>
          <w:sz w:val="24"/>
          <w:szCs w:val="24"/>
        </w:rPr>
        <w:t>.</w:t>
      </w:r>
    </w:p>
    <w:p w:rsidR="000F70E3" w:rsidRPr="00563C8C" w:rsidRDefault="000F70E3" w:rsidP="00DB5B1B">
      <w:pPr>
        <w:spacing w:after="0"/>
        <w:ind w:firstLine="1418"/>
        <w:jc w:val="center"/>
        <w:rPr>
          <w:rFonts w:ascii="Bookman Old Style" w:hAnsi="Bookman Old Style"/>
          <w:sz w:val="24"/>
          <w:szCs w:val="24"/>
        </w:rPr>
      </w:pPr>
    </w:p>
    <w:p w:rsidR="000F70E3" w:rsidRPr="00563C8C" w:rsidRDefault="000F70E3" w:rsidP="00DB5B1B">
      <w:pPr>
        <w:spacing w:after="0"/>
        <w:ind w:firstLine="1418"/>
        <w:jc w:val="center"/>
        <w:rPr>
          <w:rFonts w:ascii="Bookman Old Style" w:hAnsi="Bookman Old Style"/>
          <w:sz w:val="24"/>
          <w:szCs w:val="24"/>
        </w:rPr>
      </w:pPr>
    </w:p>
    <w:p w:rsidR="000F70E3" w:rsidRPr="00563C8C" w:rsidRDefault="000F70E3" w:rsidP="00DB5B1B">
      <w:pPr>
        <w:spacing w:after="0"/>
        <w:ind w:firstLine="1418"/>
        <w:jc w:val="center"/>
        <w:rPr>
          <w:rFonts w:ascii="Bookman Old Style" w:hAnsi="Bookman Old Style"/>
          <w:sz w:val="24"/>
          <w:szCs w:val="24"/>
        </w:rPr>
      </w:pPr>
    </w:p>
    <w:p w:rsidR="000F70E3" w:rsidRPr="00563C8C" w:rsidRDefault="000F70E3" w:rsidP="00DB5B1B">
      <w:pPr>
        <w:spacing w:after="0"/>
        <w:ind w:firstLine="1418"/>
        <w:jc w:val="center"/>
        <w:rPr>
          <w:rFonts w:ascii="Bookman Old Style" w:hAnsi="Bookman Old Style"/>
          <w:sz w:val="24"/>
          <w:szCs w:val="24"/>
        </w:rPr>
      </w:pPr>
      <w:r w:rsidRPr="00563C8C">
        <w:rPr>
          <w:rFonts w:ascii="Bookman Old Style" w:hAnsi="Bookman Old Style"/>
          <w:sz w:val="24"/>
          <w:szCs w:val="24"/>
        </w:rPr>
        <w:t>(nome e assinatura do responsável da proponente)</w:t>
      </w:r>
    </w:p>
    <w:p w:rsidR="000F70E3" w:rsidRPr="00563C8C" w:rsidRDefault="000F70E3" w:rsidP="00DB5B1B">
      <w:pPr>
        <w:spacing w:after="0"/>
        <w:ind w:firstLine="1418"/>
        <w:jc w:val="center"/>
        <w:rPr>
          <w:rFonts w:ascii="Bookman Old Style" w:hAnsi="Bookman Old Style"/>
          <w:sz w:val="24"/>
          <w:szCs w:val="24"/>
        </w:rPr>
      </w:pPr>
    </w:p>
    <w:p w:rsidR="000F70E3" w:rsidRPr="00563C8C" w:rsidRDefault="000F70E3" w:rsidP="00DB5B1B">
      <w:pPr>
        <w:spacing w:after="0"/>
        <w:jc w:val="center"/>
        <w:rPr>
          <w:rFonts w:ascii="Bookman Old Style" w:hAnsi="Bookman Old Style"/>
          <w:b/>
          <w:sz w:val="24"/>
          <w:szCs w:val="24"/>
        </w:rPr>
      </w:pPr>
    </w:p>
    <w:p w:rsidR="000F70E3" w:rsidRDefault="000F70E3" w:rsidP="00B05523">
      <w:pPr>
        <w:spacing w:after="0"/>
        <w:rPr>
          <w:rFonts w:ascii="Bookman Old Style" w:hAnsi="Bookman Old Style"/>
          <w:b/>
          <w:sz w:val="24"/>
          <w:szCs w:val="24"/>
        </w:rPr>
      </w:pPr>
    </w:p>
    <w:p w:rsidR="000F70E3" w:rsidRDefault="000F70E3" w:rsidP="00B05523">
      <w:pPr>
        <w:spacing w:after="0"/>
        <w:rPr>
          <w:rFonts w:ascii="Bookman Old Style" w:hAnsi="Bookman Old Style"/>
          <w:b/>
          <w:sz w:val="24"/>
          <w:szCs w:val="24"/>
        </w:rPr>
      </w:pPr>
    </w:p>
    <w:p w:rsidR="000F70E3" w:rsidRPr="00563C8C" w:rsidRDefault="000F70E3" w:rsidP="00B05523">
      <w:pPr>
        <w:spacing w:after="0"/>
        <w:rPr>
          <w:rFonts w:ascii="Bookman Old Style" w:hAnsi="Bookman Old Style"/>
          <w:b/>
          <w:sz w:val="24"/>
          <w:szCs w:val="24"/>
        </w:rPr>
      </w:pPr>
    </w:p>
    <w:p w:rsidR="000F70E3" w:rsidRPr="00563C8C" w:rsidRDefault="000F70E3" w:rsidP="00355852">
      <w:pPr>
        <w:autoSpaceDE w:val="0"/>
        <w:autoSpaceDN w:val="0"/>
        <w:adjustRightInd w:val="0"/>
        <w:spacing w:after="0" w:line="240" w:lineRule="auto"/>
        <w:jc w:val="both"/>
        <w:rPr>
          <w:rFonts w:ascii="Bookman Old Style" w:hAnsi="Bookman Old Style" w:cs="Arial"/>
          <w:b/>
          <w:bCs/>
          <w:color w:val="000000"/>
          <w:sz w:val="24"/>
          <w:szCs w:val="24"/>
        </w:rPr>
      </w:pPr>
    </w:p>
    <w:p w:rsidR="000F70E3" w:rsidRPr="00EB4C22" w:rsidRDefault="000F70E3" w:rsidP="00BF4D49">
      <w:pPr>
        <w:spacing w:after="0" w:line="240" w:lineRule="auto"/>
        <w:ind w:right="-136"/>
        <w:jc w:val="center"/>
        <w:rPr>
          <w:rFonts w:ascii="Bookman Old Style" w:hAnsi="Bookman Old Style"/>
          <w:b/>
          <w:sz w:val="24"/>
          <w:szCs w:val="24"/>
        </w:rPr>
      </w:pPr>
      <w:r w:rsidRPr="00EB4C22">
        <w:rPr>
          <w:rFonts w:ascii="Bookman Old Style" w:hAnsi="Bookman Old Style"/>
          <w:b/>
          <w:sz w:val="24"/>
          <w:szCs w:val="24"/>
        </w:rPr>
        <w:t>ANEXO IX</w:t>
      </w:r>
    </w:p>
    <w:p w:rsidR="000F70E3" w:rsidRPr="00EB4C22" w:rsidRDefault="000F70E3" w:rsidP="00BF4D49">
      <w:pPr>
        <w:spacing w:after="0" w:line="240" w:lineRule="auto"/>
        <w:ind w:right="-136"/>
        <w:jc w:val="center"/>
        <w:rPr>
          <w:rFonts w:ascii="Bookman Old Style" w:hAnsi="Bookman Old Style"/>
          <w:b/>
          <w:sz w:val="24"/>
          <w:szCs w:val="24"/>
        </w:rPr>
      </w:pPr>
    </w:p>
    <w:p w:rsidR="000F70E3" w:rsidRPr="00EB4C22" w:rsidRDefault="000F70E3" w:rsidP="00BF4D49">
      <w:pPr>
        <w:spacing w:after="0" w:line="240" w:lineRule="auto"/>
        <w:ind w:right="-136"/>
        <w:jc w:val="center"/>
        <w:rPr>
          <w:rFonts w:ascii="Bookman Old Style" w:hAnsi="Bookman Old Style"/>
          <w:b/>
          <w:sz w:val="24"/>
          <w:szCs w:val="24"/>
        </w:rPr>
      </w:pPr>
      <w:r w:rsidRPr="00EB4C22">
        <w:rPr>
          <w:rFonts w:ascii="Bookman Old Style" w:hAnsi="Bookman Old Style"/>
          <w:b/>
          <w:sz w:val="24"/>
          <w:szCs w:val="24"/>
        </w:rPr>
        <w:t>MINUTA DO CONTRATO</w:t>
      </w:r>
    </w:p>
    <w:p w:rsidR="000F70E3" w:rsidRPr="00EB4C22" w:rsidRDefault="000F70E3" w:rsidP="00BF4D49">
      <w:pPr>
        <w:spacing w:after="0" w:line="240" w:lineRule="auto"/>
        <w:ind w:right="-136"/>
        <w:jc w:val="center"/>
        <w:rPr>
          <w:rFonts w:ascii="Bookman Old Style" w:hAnsi="Bookman Old Style"/>
          <w:b/>
          <w:sz w:val="24"/>
          <w:szCs w:val="24"/>
        </w:rPr>
      </w:pPr>
    </w:p>
    <w:p w:rsidR="000F70E3" w:rsidRPr="00EB4C22" w:rsidRDefault="000F70E3" w:rsidP="00BF4D49">
      <w:pPr>
        <w:autoSpaceDE w:val="0"/>
        <w:autoSpaceDN w:val="0"/>
        <w:adjustRightInd w:val="0"/>
        <w:spacing w:after="0" w:line="240" w:lineRule="auto"/>
        <w:ind w:right="-136"/>
        <w:jc w:val="both"/>
        <w:rPr>
          <w:rFonts w:ascii="Bookman Old Style" w:hAnsi="Bookman Old Style" w:cs="Arial"/>
          <w:b/>
          <w:bCs/>
          <w:color w:val="000000"/>
          <w:sz w:val="24"/>
          <w:szCs w:val="24"/>
        </w:rPr>
      </w:pPr>
      <w:r w:rsidRPr="00EB4C22">
        <w:rPr>
          <w:rFonts w:ascii="Bookman Old Style" w:hAnsi="Bookman Old Style" w:cs="Arial"/>
          <w:b/>
          <w:bCs/>
          <w:color w:val="000000"/>
          <w:sz w:val="24"/>
          <w:szCs w:val="24"/>
        </w:rPr>
        <w:t>CONTRATO Nº _____/</w:t>
      </w:r>
      <w:r>
        <w:rPr>
          <w:rFonts w:ascii="Bookman Old Style" w:hAnsi="Bookman Old Style" w:cs="Arial"/>
          <w:b/>
          <w:bCs/>
          <w:color w:val="000000"/>
          <w:sz w:val="24"/>
          <w:szCs w:val="24"/>
        </w:rPr>
        <w:t>2023</w:t>
      </w:r>
    </w:p>
    <w:p w:rsidR="000F70E3" w:rsidRPr="00EB4C22" w:rsidRDefault="000F70E3" w:rsidP="00BF4D49">
      <w:pPr>
        <w:autoSpaceDE w:val="0"/>
        <w:autoSpaceDN w:val="0"/>
        <w:adjustRightInd w:val="0"/>
        <w:spacing w:after="0" w:line="240" w:lineRule="auto"/>
        <w:ind w:right="-136"/>
        <w:jc w:val="both"/>
        <w:rPr>
          <w:rFonts w:ascii="Bookman Old Style" w:hAnsi="Bookman Old Style" w:cs="Arial"/>
          <w:b/>
          <w:bCs/>
          <w:color w:val="000000"/>
          <w:sz w:val="24"/>
          <w:szCs w:val="24"/>
        </w:rPr>
      </w:pPr>
    </w:p>
    <w:p w:rsidR="000F70E3" w:rsidRPr="00447569" w:rsidRDefault="000F70E3" w:rsidP="00BF4D49">
      <w:pPr>
        <w:autoSpaceDE w:val="0"/>
        <w:autoSpaceDN w:val="0"/>
        <w:adjustRightInd w:val="0"/>
        <w:spacing w:after="0" w:line="240" w:lineRule="auto"/>
        <w:ind w:right="-136"/>
        <w:jc w:val="both"/>
        <w:rPr>
          <w:rFonts w:ascii="Bookman Old Style" w:hAnsi="Bookman Old Style" w:cs="Arial"/>
          <w:b/>
          <w:bCs/>
          <w:color w:val="000000"/>
          <w:sz w:val="24"/>
          <w:szCs w:val="24"/>
        </w:rPr>
      </w:pPr>
      <w:r w:rsidRPr="00447569">
        <w:rPr>
          <w:rFonts w:ascii="Bookman Old Style" w:hAnsi="Bookman Old Style" w:cs="Arial"/>
          <w:b/>
          <w:bCs/>
          <w:color w:val="000000"/>
          <w:sz w:val="24"/>
          <w:szCs w:val="24"/>
        </w:rPr>
        <w:t xml:space="preserve">PROCESSO ADMINISTRATIVO Nº </w:t>
      </w:r>
      <w:r>
        <w:rPr>
          <w:rFonts w:ascii="Bookman Old Style" w:hAnsi="Bookman Old Style" w:cs="Arial"/>
          <w:b/>
          <w:bCs/>
          <w:color w:val="000000"/>
          <w:sz w:val="24"/>
          <w:szCs w:val="24"/>
        </w:rPr>
        <w:t>008</w:t>
      </w:r>
      <w:r w:rsidRPr="00447569">
        <w:rPr>
          <w:rFonts w:ascii="Bookman Old Style" w:hAnsi="Bookman Old Style" w:cs="Arial"/>
          <w:b/>
          <w:bCs/>
          <w:color w:val="000000"/>
          <w:sz w:val="24"/>
          <w:szCs w:val="24"/>
        </w:rPr>
        <w:t>/</w:t>
      </w:r>
      <w:r>
        <w:rPr>
          <w:rFonts w:ascii="Bookman Old Style" w:hAnsi="Bookman Old Style" w:cs="Arial"/>
          <w:b/>
          <w:bCs/>
          <w:color w:val="000000"/>
          <w:sz w:val="24"/>
          <w:szCs w:val="24"/>
        </w:rPr>
        <w:t>2023</w:t>
      </w:r>
    </w:p>
    <w:p w:rsidR="000F70E3" w:rsidRPr="00447569" w:rsidRDefault="000F70E3" w:rsidP="00BF4D49">
      <w:pPr>
        <w:autoSpaceDE w:val="0"/>
        <w:autoSpaceDN w:val="0"/>
        <w:adjustRightInd w:val="0"/>
        <w:spacing w:after="0" w:line="240" w:lineRule="auto"/>
        <w:ind w:right="-136"/>
        <w:jc w:val="both"/>
        <w:rPr>
          <w:rFonts w:ascii="Bookman Old Style" w:hAnsi="Bookman Old Style" w:cs="Arial"/>
          <w:b/>
          <w:bCs/>
          <w:color w:val="000000"/>
          <w:sz w:val="24"/>
          <w:szCs w:val="24"/>
        </w:rPr>
      </w:pPr>
    </w:p>
    <w:p w:rsidR="000F70E3" w:rsidRPr="00EB4C22" w:rsidRDefault="000F70E3" w:rsidP="00BF4D49">
      <w:pPr>
        <w:autoSpaceDE w:val="0"/>
        <w:autoSpaceDN w:val="0"/>
        <w:adjustRightInd w:val="0"/>
        <w:spacing w:after="0" w:line="240" w:lineRule="auto"/>
        <w:ind w:right="-136"/>
        <w:jc w:val="both"/>
        <w:rPr>
          <w:rFonts w:ascii="Bookman Old Style" w:hAnsi="Bookman Old Style" w:cs="Arial"/>
          <w:b/>
          <w:bCs/>
          <w:color w:val="000000"/>
          <w:sz w:val="24"/>
          <w:szCs w:val="24"/>
        </w:rPr>
      </w:pPr>
      <w:r w:rsidRPr="00447569">
        <w:rPr>
          <w:rFonts w:ascii="Bookman Old Style" w:hAnsi="Bookman Old Style" w:cs="Arial"/>
          <w:b/>
          <w:bCs/>
          <w:color w:val="000000"/>
          <w:sz w:val="24"/>
          <w:szCs w:val="24"/>
        </w:rPr>
        <w:t xml:space="preserve">PREGÃO PRESENCIAL: </w:t>
      </w:r>
      <w:r w:rsidRPr="00592C89">
        <w:rPr>
          <w:rFonts w:ascii="Bookman Old Style" w:hAnsi="Bookman Old Style" w:cs="Arial"/>
          <w:b/>
          <w:bCs/>
          <w:color w:val="000000"/>
          <w:sz w:val="24"/>
          <w:szCs w:val="24"/>
          <w:highlight w:val="yellow"/>
        </w:rPr>
        <w:t>Nº</w:t>
      </w:r>
      <w:r>
        <w:rPr>
          <w:rFonts w:ascii="Bookman Old Style" w:hAnsi="Bookman Old Style" w:cs="Arial"/>
          <w:b/>
          <w:bCs/>
          <w:color w:val="000000"/>
          <w:sz w:val="24"/>
          <w:szCs w:val="24"/>
          <w:highlight w:val="yellow"/>
        </w:rPr>
        <w:t xml:space="preserve"> 07/20</w:t>
      </w:r>
      <w:r>
        <w:rPr>
          <w:rFonts w:ascii="Bookman Old Style" w:hAnsi="Bookman Old Style" w:cs="Arial"/>
          <w:b/>
          <w:bCs/>
          <w:color w:val="000000"/>
          <w:sz w:val="24"/>
          <w:szCs w:val="24"/>
        </w:rPr>
        <w:t>23</w:t>
      </w:r>
    </w:p>
    <w:p w:rsidR="000F70E3" w:rsidRPr="00EB4C22" w:rsidRDefault="000F70E3" w:rsidP="00BF4D49">
      <w:pPr>
        <w:autoSpaceDE w:val="0"/>
        <w:autoSpaceDN w:val="0"/>
        <w:adjustRightInd w:val="0"/>
        <w:spacing w:after="0" w:line="240" w:lineRule="auto"/>
        <w:ind w:right="-136"/>
        <w:jc w:val="both"/>
        <w:rPr>
          <w:rFonts w:ascii="Bookman Old Style" w:hAnsi="Bookman Old Style" w:cs="Arial"/>
          <w:b/>
          <w:bCs/>
          <w:color w:val="000000"/>
          <w:sz w:val="24"/>
          <w:szCs w:val="24"/>
        </w:rPr>
      </w:pPr>
    </w:p>
    <w:p w:rsidR="000F70E3" w:rsidRPr="00EB4C22" w:rsidRDefault="000F70E3" w:rsidP="00BF4D49">
      <w:pPr>
        <w:spacing w:after="0" w:line="240" w:lineRule="auto"/>
        <w:ind w:right="-136"/>
        <w:jc w:val="both"/>
        <w:rPr>
          <w:rFonts w:ascii="Bookman Old Style" w:hAnsi="Bookman Old Style"/>
          <w:sz w:val="24"/>
          <w:szCs w:val="24"/>
        </w:rPr>
      </w:pPr>
      <w:r w:rsidRPr="00EB4C22">
        <w:rPr>
          <w:rFonts w:ascii="Bookman Old Style" w:hAnsi="Bookman Old Style"/>
          <w:sz w:val="24"/>
          <w:szCs w:val="24"/>
        </w:rPr>
        <w:t xml:space="preserve">Pelo presente instrumento particular de contrato, de um lado, o </w:t>
      </w:r>
      <w:r w:rsidRPr="00A974B5">
        <w:rPr>
          <w:rFonts w:ascii="Bookman Old Style" w:hAnsi="Bookman Old Style"/>
          <w:b/>
          <w:color w:val="000000"/>
          <w:sz w:val="24"/>
          <w:szCs w:val="24"/>
        </w:rPr>
        <w:t>Município de São Jerônimo da Serra/PR</w:t>
      </w:r>
      <w:r w:rsidRPr="00EB4C22">
        <w:rPr>
          <w:rFonts w:ascii="Bookman Old Style" w:hAnsi="Bookman Old Style"/>
          <w:b/>
          <w:sz w:val="24"/>
          <w:szCs w:val="24"/>
        </w:rPr>
        <w:t xml:space="preserve">, </w:t>
      </w:r>
      <w:r w:rsidRPr="00EB4C22">
        <w:rPr>
          <w:rFonts w:ascii="Bookman Old Style" w:hAnsi="Bookman Old Style"/>
          <w:sz w:val="24"/>
          <w:szCs w:val="24"/>
        </w:rPr>
        <w:t>pessoa jurídica de direito público interno, sediada na Praça Coronel Deolindo, s/nº, centro, no Município de São Jerônimo da Serra, Estado do Paraná, devidamente inscrita no CNPJ/MF nº 76.290.683/0001-</w:t>
      </w:r>
      <w:smartTag w:uri="urn:schemas-microsoft-com:office:smarttags" w:element="metricconverter">
        <w:smartTagPr>
          <w:attr w:name="ProductID" w:val="20, a"/>
        </w:smartTagPr>
        <w:r w:rsidRPr="00EB4C22">
          <w:rPr>
            <w:rFonts w:ascii="Bookman Old Style" w:hAnsi="Bookman Old Style"/>
            <w:sz w:val="24"/>
            <w:szCs w:val="24"/>
          </w:rPr>
          <w:t>20, a</w:t>
        </w:r>
      </w:smartTag>
      <w:r w:rsidRPr="00EB4C22">
        <w:rPr>
          <w:rFonts w:ascii="Bookman Old Style" w:hAnsi="Bookman Old Style"/>
          <w:sz w:val="24"/>
          <w:szCs w:val="24"/>
        </w:rPr>
        <w:t xml:space="preserve"> seguir denominado simplesmente CONTRATANTE, neste ato representado pelo Prefeito Municipal Senhor </w:t>
      </w:r>
      <w:r>
        <w:rPr>
          <w:rFonts w:ascii="Bookman Old Style" w:hAnsi="Bookman Old Style" w:cs="Arial"/>
          <w:b/>
          <w:bCs/>
        </w:rPr>
        <w:t>VENICÍUS DJALMA ROSA</w:t>
      </w:r>
      <w:r w:rsidRPr="00573EEE">
        <w:rPr>
          <w:rFonts w:ascii="Bookman Old Style" w:hAnsi="Bookman Old Style" w:cs="Arial"/>
        </w:rPr>
        <w:t xml:space="preserve">, brasileiro, </w:t>
      </w:r>
      <w:r>
        <w:rPr>
          <w:rFonts w:ascii="Bookman Old Style" w:hAnsi="Bookman Old Style" w:cs="Arial"/>
        </w:rPr>
        <w:t>solteiro</w:t>
      </w:r>
      <w:r w:rsidRPr="00573EEE">
        <w:rPr>
          <w:rFonts w:ascii="Bookman Old Style" w:hAnsi="Bookman Old Style" w:cs="Arial"/>
          <w:color w:val="000000"/>
        </w:rPr>
        <w:t xml:space="preserve">, portador do R.G. nº </w:t>
      </w:r>
      <w:r>
        <w:rPr>
          <w:rFonts w:ascii="Bookman Old Style" w:hAnsi="Bookman Old Style"/>
        </w:rPr>
        <w:t>8.241.196-8</w:t>
      </w:r>
      <w:r w:rsidRPr="00573EEE">
        <w:rPr>
          <w:rFonts w:ascii="Bookman Old Style" w:hAnsi="Bookman Old Style" w:cs="Arial"/>
        </w:rPr>
        <w:t>, SESP/PR</w:t>
      </w:r>
      <w:r w:rsidRPr="00573EEE">
        <w:rPr>
          <w:rFonts w:ascii="Bookman Old Style" w:hAnsi="Bookman Old Style" w:cs="Arial"/>
          <w:color w:val="000000"/>
        </w:rPr>
        <w:t xml:space="preserve">, CPF/MF nº </w:t>
      </w:r>
      <w:r>
        <w:rPr>
          <w:rFonts w:ascii="Bookman Old Style" w:hAnsi="Bookman Old Style"/>
        </w:rPr>
        <w:t>036.270.189-07</w:t>
      </w:r>
      <w:r w:rsidRPr="00EB4C22">
        <w:rPr>
          <w:rFonts w:ascii="Bookman Old Style" w:hAnsi="Bookman Old Style" w:cs="Arial"/>
          <w:bCs/>
          <w:sz w:val="24"/>
          <w:szCs w:val="24"/>
        </w:rPr>
        <w:t>, residente e domiciliado neste Município de São Jerônimo da Serra, Estado do Paraná</w:t>
      </w:r>
      <w:r w:rsidRPr="00EB4C22">
        <w:rPr>
          <w:rFonts w:ascii="Bookman Old Style" w:hAnsi="Bookman Old Style"/>
          <w:sz w:val="24"/>
          <w:szCs w:val="24"/>
        </w:rPr>
        <w:t>, e de outro lado a empresa</w:t>
      </w:r>
      <w:r w:rsidRPr="00EB4C22">
        <w:rPr>
          <w:rFonts w:ascii="Bookman Old Style" w:hAnsi="Bookman Old Style"/>
          <w:b/>
          <w:sz w:val="24"/>
          <w:szCs w:val="24"/>
        </w:rPr>
        <w:t xml:space="preserve"> </w:t>
      </w:r>
      <w:r w:rsidRPr="00EB4C22">
        <w:rPr>
          <w:rFonts w:ascii="Bookman Old Style" w:hAnsi="Bookman Old Style"/>
          <w:b/>
          <w:bCs/>
          <w:sz w:val="24"/>
          <w:szCs w:val="24"/>
        </w:rPr>
        <w:t>XXXXX</w:t>
      </w:r>
      <w:r w:rsidRPr="00EB4C22">
        <w:rPr>
          <w:rFonts w:ascii="Bookman Old Style" w:hAnsi="Bookman Old Style"/>
          <w:sz w:val="24"/>
          <w:szCs w:val="24"/>
        </w:rPr>
        <w:t xml:space="preserve"> com sede na cidade de XXXX, Estado do XXXX, à XXXXX, devidamente inscrita no CNPJ/MF nº XXXXX, doravante denominada CONTRATADA, neste ato representada pela Senhora </w:t>
      </w:r>
      <w:r w:rsidRPr="00EB4C22">
        <w:rPr>
          <w:rFonts w:ascii="Bookman Old Style" w:hAnsi="Bookman Old Style"/>
          <w:b/>
          <w:sz w:val="24"/>
          <w:szCs w:val="24"/>
        </w:rPr>
        <w:t>XXXXXXX</w:t>
      </w:r>
      <w:r w:rsidRPr="00EB4C22">
        <w:rPr>
          <w:rFonts w:ascii="Bookman Old Style" w:hAnsi="Bookman Old Style"/>
          <w:sz w:val="24"/>
          <w:szCs w:val="24"/>
        </w:rPr>
        <w:t xml:space="preserve"> residente e domiciliada na cidade XXXXX, Estado do XXXX, portadora do R.G. nº XXXXXXX e do CPF/MF nº XXXXXXX, acordam e ajustam o presente Contrato, nos termos da Lei nº 10.520 de 17/07/2002 e do Decreto Municipal, 052/2010, subsidiariamente pelas normas da Lei nº 8.666/93, assim como pelas condições do Edital de Licitação na modalidade </w:t>
      </w:r>
      <w:r>
        <w:rPr>
          <w:rFonts w:ascii="Bookman Old Style" w:hAnsi="Bookman Old Style"/>
          <w:b/>
          <w:i/>
          <w:sz w:val="24"/>
          <w:szCs w:val="24"/>
          <w:u w:val="single"/>
        </w:rPr>
        <w:t xml:space="preserve">Pregão Eletrônico </w:t>
      </w:r>
      <w:r w:rsidRPr="00621982">
        <w:rPr>
          <w:rFonts w:ascii="Bookman Old Style" w:hAnsi="Bookman Old Style"/>
          <w:b/>
          <w:i/>
          <w:sz w:val="24"/>
          <w:szCs w:val="24"/>
          <w:u w:val="single"/>
        </w:rPr>
        <w:t xml:space="preserve"> nº </w:t>
      </w:r>
      <w:r>
        <w:rPr>
          <w:rFonts w:ascii="Bookman Old Style" w:hAnsi="Bookman Old Style"/>
          <w:b/>
          <w:i/>
          <w:sz w:val="24"/>
          <w:szCs w:val="24"/>
          <w:highlight w:val="yellow"/>
          <w:u w:val="single"/>
        </w:rPr>
        <w:t>xx</w:t>
      </w:r>
      <w:r w:rsidRPr="00592C89">
        <w:rPr>
          <w:rFonts w:ascii="Bookman Old Style" w:hAnsi="Bookman Old Style"/>
          <w:b/>
          <w:i/>
          <w:sz w:val="24"/>
          <w:szCs w:val="24"/>
          <w:highlight w:val="yellow"/>
          <w:u w:val="single"/>
        </w:rPr>
        <w:t>/20</w:t>
      </w:r>
      <w:r>
        <w:rPr>
          <w:rFonts w:ascii="Bookman Old Style" w:hAnsi="Bookman Old Style"/>
          <w:b/>
          <w:i/>
          <w:sz w:val="24"/>
          <w:szCs w:val="24"/>
          <w:u w:val="single"/>
        </w:rPr>
        <w:t>23</w:t>
      </w:r>
      <w:r w:rsidRPr="00EB4C22">
        <w:rPr>
          <w:rFonts w:ascii="Bookman Old Style" w:hAnsi="Bookman Old Style"/>
          <w:sz w:val="24"/>
          <w:szCs w:val="24"/>
        </w:rPr>
        <w:t xml:space="preserve"> pela proposta apresentada pela licitante e pelas cláusulas a seguir expressas, definidoras dos direitos, obrigações e responsabilidades das partes:</w:t>
      </w:r>
    </w:p>
    <w:p w:rsidR="000F70E3" w:rsidRPr="00EB4C22" w:rsidRDefault="000F70E3" w:rsidP="00BF4D49">
      <w:pPr>
        <w:spacing w:after="0" w:line="240" w:lineRule="auto"/>
        <w:ind w:right="-136"/>
        <w:jc w:val="both"/>
        <w:rPr>
          <w:rFonts w:ascii="Bookman Old Style" w:hAnsi="Bookman Old Style"/>
          <w:sz w:val="24"/>
          <w:szCs w:val="24"/>
        </w:rPr>
      </w:pPr>
    </w:p>
    <w:p w:rsidR="000F70E3" w:rsidRPr="00EB4C22" w:rsidRDefault="000F70E3" w:rsidP="00BF4D49">
      <w:pPr>
        <w:spacing w:after="0" w:line="240" w:lineRule="auto"/>
        <w:ind w:right="-136"/>
        <w:jc w:val="both"/>
        <w:rPr>
          <w:rFonts w:ascii="Bookman Old Style" w:hAnsi="Bookman Old Style"/>
          <w:b/>
          <w:bCs/>
          <w:sz w:val="24"/>
          <w:szCs w:val="24"/>
        </w:rPr>
      </w:pPr>
      <w:r w:rsidRPr="00EB4C22">
        <w:rPr>
          <w:rFonts w:ascii="Bookman Old Style" w:hAnsi="Bookman Old Style"/>
          <w:b/>
          <w:sz w:val="24"/>
          <w:szCs w:val="24"/>
        </w:rPr>
        <w:t>CLÁUSULA PRIMEIRA – DO OBJETO,</w:t>
      </w:r>
      <w:r w:rsidRPr="00EB4C22">
        <w:rPr>
          <w:rFonts w:ascii="Bookman Old Style" w:hAnsi="Bookman Old Style"/>
          <w:b/>
          <w:bCs/>
          <w:sz w:val="24"/>
          <w:szCs w:val="24"/>
        </w:rPr>
        <w:t xml:space="preserve"> PREÇOS E ITENS DE EXECUÇÃO</w:t>
      </w:r>
    </w:p>
    <w:p w:rsidR="000F70E3" w:rsidRPr="00EB4C22" w:rsidRDefault="000F70E3" w:rsidP="00BF4D49">
      <w:pPr>
        <w:spacing w:after="0" w:line="240" w:lineRule="auto"/>
        <w:ind w:right="-136"/>
        <w:jc w:val="both"/>
        <w:rPr>
          <w:rFonts w:ascii="Bookman Old Style" w:hAnsi="Bookman Old Style"/>
          <w:b/>
          <w:sz w:val="24"/>
          <w:szCs w:val="24"/>
        </w:rPr>
      </w:pPr>
    </w:p>
    <w:p w:rsidR="000F70E3" w:rsidRPr="00A65CF5" w:rsidRDefault="000F70E3" w:rsidP="00BF4D49">
      <w:pPr>
        <w:tabs>
          <w:tab w:val="left" w:pos="3261"/>
        </w:tabs>
        <w:ind w:right="-136"/>
        <w:jc w:val="both"/>
        <w:rPr>
          <w:rFonts w:ascii="Bookman Old Style" w:hAnsi="Bookman Old Style" w:cs="Bookman Old Style"/>
          <w:b/>
          <w:color w:val="000000"/>
          <w:szCs w:val="24"/>
        </w:rPr>
      </w:pPr>
      <w:r w:rsidRPr="00EB4C22">
        <w:rPr>
          <w:rFonts w:ascii="Bookman Old Style" w:hAnsi="Bookman Old Style"/>
          <w:bCs/>
          <w:sz w:val="24"/>
          <w:szCs w:val="24"/>
        </w:rPr>
        <w:t>O presente Contrato tem por objeto</w:t>
      </w:r>
      <w:r w:rsidRPr="007E6B59">
        <w:rPr>
          <w:rFonts w:ascii="Bookman Old Style" w:hAnsi="Bookman Old Style"/>
          <w:bCs/>
          <w:sz w:val="24"/>
          <w:szCs w:val="24"/>
        </w:rPr>
        <w:t xml:space="preserve"> </w:t>
      </w:r>
      <w:r>
        <w:rPr>
          <w:rFonts w:ascii="Bookman Old Style" w:hAnsi="Bookman Old Style"/>
          <w:bCs/>
          <w:sz w:val="24"/>
          <w:szCs w:val="24"/>
        </w:rPr>
        <w:t xml:space="preserve">a </w:t>
      </w:r>
      <w:r w:rsidRPr="00B83655">
        <w:rPr>
          <w:rFonts w:ascii="Bookman Old Style" w:hAnsi="Bookman Old Style" w:cs="Arial"/>
          <w:b/>
          <w:snapToGrid w:val="0"/>
          <w:sz w:val="24"/>
          <w:szCs w:val="24"/>
        </w:rPr>
        <w:t>Reestruturação do Viveiro Municipal e aquisição de insumos para a produção mudas de café, mediante transferência de recursos financeiros dispon</w:t>
      </w:r>
      <w:r>
        <w:rPr>
          <w:rFonts w:ascii="Bookman Old Style" w:hAnsi="Bookman Old Style" w:cs="Arial"/>
          <w:b/>
          <w:snapToGrid w:val="0"/>
          <w:sz w:val="24"/>
          <w:szCs w:val="24"/>
        </w:rPr>
        <w:t>ibilizados pela SEAB, através do</w:t>
      </w:r>
      <w:r w:rsidRPr="00B83655">
        <w:rPr>
          <w:rFonts w:ascii="Bookman Old Style" w:hAnsi="Bookman Old Style" w:cs="Arial"/>
          <w:b/>
          <w:snapToGrid w:val="0"/>
          <w:sz w:val="24"/>
          <w:szCs w:val="24"/>
        </w:rPr>
        <w:t xml:space="preserve"> Termo de Convênio nº 457/2022</w:t>
      </w:r>
      <w:r w:rsidRPr="00D34A36">
        <w:rPr>
          <w:rFonts w:ascii="Bookman Old Style" w:hAnsi="Bookman Old Style" w:cs="Bookman Old Style"/>
          <w:b/>
          <w:color w:val="000000"/>
        </w:rPr>
        <w:t>.</w:t>
      </w:r>
    </w:p>
    <w:p w:rsidR="000F70E3" w:rsidRPr="00F27322" w:rsidRDefault="000F70E3" w:rsidP="00AC3E8E">
      <w:pPr>
        <w:numPr>
          <w:ilvl w:val="1"/>
          <w:numId w:val="9"/>
        </w:numPr>
        <w:tabs>
          <w:tab w:val="clear" w:pos="1191"/>
          <w:tab w:val="num" w:pos="851"/>
        </w:tabs>
        <w:overflowPunct w:val="0"/>
        <w:autoSpaceDE w:val="0"/>
        <w:autoSpaceDN w:val="0"/>
        <w:adjustRightInd w:val="0"/>
        <w:spacing w:after="0" w:line="240" w:lineRule="auto"/>
        <w:ind w:left="851" w:right="-136" w:hanging="425"/>
        <w:jc w:val="both"/>
        <w:rPr>
          <w:rFonts w:ascii="Bookman Old Style" w:hAnsi="Bookman Old Style"/>
          <w:b/>
          <w:bCs/>
          <w:sz w:val="24"/>
          <w:szCs w:val="24"/>
        </w:rPr>
      </w:pPr>
      <w:r w:rsidRPr="007E6B59">
        <w:rPr>
          <w:rFonts w:ascii="Bookman Old Style" w:hAnsi="Bookman Old Style" w:cs="Bookman Old Style"/>
          <w:b/>
          <w:color w:val="000000"/>
          <w:sz w:val="24"/>
          <w:szCs w:val="24"/>
        </w:rPr>
        <w:t>.</w:t>
      </w:r>
      <w:r>
        <w:rPr>
          <w:rFonts w:ascii="Bookman Old Style" w:hAnsi="Bookman Old Style" w:cs="Bookman Old Style"/>
          <w:b/>
          <w:color w:val="000000"/>
        </w:rPr>
        <w:t xml:space="preserve"> </w:t>
      </w:r>
      <w:r w:rsidRPr="00EB4C22">
        <w:rPr>
          <w:rFonts w:ascii="Bookman Old Style" w:hAnsi="Bookman Old Style"/>
          <w:sz w:val="24"/>
          <w:szCs w:val="24"/>
        </w:rPr>
        <w:t>Os preços adjudicados à Contratada são os seguintes:</w:t>
      </w:r>
    </w:p>
    <w:tbl>
      <w:tblPr>
        <w:tblW w:w="972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00"/>
        <w:gridCol w:w="4860"/>
        <w:gridCol w:w="1260"/>
        <w:gridCol w:w="1080"/>
        <w:gridCol w:w="1620"/>
      </w:tblGrid>
      <w:tr w:rsidR="000F70E3" w:rsidRPr="00311B11" w:rsidTr="00A2200B">
        <w:tc>
          <w:tcPr>
            <w:tcW w:w="900" w:type="dxa"/>
          </w:tcPr>
          <w:p w:rsidR="000F70E3" w:rsidRPr="00733406" w:rsidRDefault="000F70E3" w:rsidP="00A2200B">
            <w:pPr>
              <w:tabs>
                <w:tab w:val="center" w:pos="4252"/>
                <w:tab w:val="right" w:pos="8504"/>
              </w:tabs>
              <w:rPr>
                <w:rFonts w:ascii="Bookman Old Style" w:hAnsi="Bookman Old Style"/>
                <w:b/>
                <w:color w:val="000000"/>
                <w:sz w:val="20"/>
                <w:szCs w:val="20"/>
              </w:rPr>
            </w:pPr>
            <w:r w:rsidRPr="00733406">
              <w:rPr>
                <w:rFonts w:ascii="Bookman Old Style" w:hAnsi="Bookman Old Style"/>
                <w:b/>
                <w:color w:val="000000"/>
                <w:sz w:val="20"/>
                <w:szCs w:val="20"/>
              </w:rPr>
              <w:t>ITEM</w:t>
            </w:r>
          </w:p>
        </w:tc>
        <w:tc>
          <w:tcPr>
            <w:tcW w:w="4860" w:type="dxa"/>
          </w:tcPr>
          <w:p w:rsidR="000F70E3" w:rsidRPr="00733406" w:rsidRDefault="000F70E3" w:rsidP="00A2200B">
            <w:pPr>
              <w:tabs>
                <w:tab w:val="center" w:pos="4252"/>
                <w:tab w:val="right" w:pos="8504"/>
              </w:tabs>
              <w:rPr>
                <w:rFonts w:ascii="Bookman Old Style" w:hAnsi="Bookman Old Style"/>
                <w:b/>
                <w:color w:val="000000"/>
                <w:sz w:val="20"/>
                <w:szCs w:val="20"/>
              </w:rPr>
            </w:pPr>
            <w:r w:rsidRPr="00733406">
              <w:rPr>
                <w:rFonts w:ascii="Bookman Old Style" w:hAnsi="Bookman Old Style"/>
                <w:b/>
                <w:color w:val="000000"/>
                <w:sz w:val="20"/>
                <w:szCs w:val="20"/>
              </w:rPr>
              <w:t>DESCRIÇÃO DO PRODUTO</w:t>
            </w:r>
          </w:p>
        </w:tc>
        <w:tc>
          <w:tcPr>
            <w:tcW w:w="1260" w:type="dxa"/>
          </w:tcPr>
          <w:p w:rsidR="000F70E3" w:rsidRPr="00733406" w:rsidRDefault="000F70E3" w:rsidP="00A2200B">
            <w:pPr>
              <w:tabs>
                <w:tab w:val="center" w:pos="4252"/>
                <w:tab w:val="right" w:pos="8504"/>
              </w:tabs>
              <w:rPr>
                <w:rFonts w:ascii="Bookman Old Style" w:hAnsi="Bookman Old Style"/>
                <w:b/>
                <w:color w:val="000000"/>
                <w:sz w:val="20"/>
                <w:szCs w:val="20"/>
              </w:rPr>
            </w:pPr>
            <w:r w:rsidRPr="00733406">
              <w:rPr>
                <w:rFonts w:ascii="Bookman Old Style" w:hAnsi="Bookman Old Style"/>
                <w:b/>
                <w:color w:val="000000"/>
                <w:sz w:val="20"/>
                <w:szCs w:val="20"/>
              </w:rPr>
              <w:t>QUANTIDADE</w:t>
            </w:r>
          </w:p>
        </w:tc>
        <w:tc>
          <w:tcPr>
            <w:tcW w:w="1080" w:type="dxa"/>
          </w:tcPr>
          <w:p w:rsidR="000F70E3" w:rsidRPr="00733406" w:rsidRDefault="000F70E3" w:rsidP="00A2200B">
            <w:pPr>
              <w:tabs>
                <w:tab w:val="center" w:pos="4252"/>
                <w:tab w:val="right" w:pos="8504"/>
              </w:tabs>
              <w:rPr>
                <w:rFonts w:ascii="Bookman Old Style" w:hAnsi="Bookman Old Style"/>
                <w:b/>
                <w:color w:val="000000"/>
                <w:sz w:val="20"/>
                <w:szCs w:val="20"/>
              </w:rPr>
            </w:pPr>
            <w:r w:rsidRPr="00733406">
              <w:rPr>
                <w:rFonts w:ascii="Bookman Old Style" w:hAnsi="Bookman Old Style"/>
                <w:b/>
                <w:color w:val="000000"/>
                <w:sz w:val="20"/>
                <w:szCs w:val="20"/>
              </w:rPr>
              <w:t>VALOR UNI.</w:t>
            </w:r>
          </w:p>
        </w:tc>
        <w:tc>
          <w:tcPr>
            <w:tcW w:w="1620" w:type="dxa"/>
          </w:tcPr>
          <w:p w:rsidR="000F70E3" w:rsidRPr="00733406" w:rsidRDefault="000F70E3" w:rsidP="00A2200B">
            <w:pPr>
              <w:tabs>
                <w:tab w:val="center" w:pos="4252"/>
                <w:tab w:val="right" w:pos="8504"/>
              </w:tabs>
              <w:rPr>
                <w:rFonts w:ascii="Bookman Old Style" w:hAnsi="Bookman Old Style"/>
                <w:b/>
                <w:color w:val="000000"/>
                <w:sz w:val="20"/>
                <w:szCs w:val="20"/>
              </w:rPr>
            </w:pPr>
            <w:r w:rsidRPr="00733406">
              <w:rPr>
                <w:rFonts w:ascii="Bookman Old Style" w:hAnsi="Bookman Old Style"/>
                <w:b/>
                <w:color w:val="000000"/>
                <w:sz w:val="20"/>
                <w:szCs w:val="20"/>
              </w:rPr>
              <w:t>VALOR TOTAL</w:t>
            </w:r>
          </w:p>
        </w:tc>
      </w:tr>
    </w:tbl>
    <w:p w:rsidR="000F70E3" w:rsidRPr="00DB19AC" w:rsidRDefault="000F70E3" w:rsidP="005F1AB3">
      <w:pPr>
        <w:jc w:val="both"/>
        <w:rPr>
          <w:rFonts w:ascii="Bookman Old Style" w:hAnsi="Bookman Old Style" w:cs="Arial"/>
          <w:b/>
          <w:sz w:val="24"/>
          <w:szCs w:val="24"/>
        </w:rPr>
      </w:pPr>
      <w:r>
        <w:rPr>
          <w:rFonts w:ascii="Bookman Old Style" w:hAnsi="Bookman Old Style" w:cs="Arial"/>
          <w:b/>
          <w:sz w:val="24"/>
          <w:szCs w:val="24"/>
        </w:rPr>
        <w:t xml:space="preserve">VALOR TOTAL: </w:t>
      </w:r>
      <w:r>
        <w:rPr>
          <w:rFonts w:ascii="Bookman Old Style" w:hAnsi="Bookman Old Style"/>
          <w:b/>
          <w:sz w:val="24"/>
          <w:szCs w:val="24"/>
        </w:rPr>
        <w:t>R$ xxxxx</w:t>
      </w:r>
    </w:p>
    <w:p w:rsidR="000F70E3" w:rsidRPr="00EB4C22" w:rsidRDefault="000F70E3" w:rsidP="00BF4D49">
      <w:pPr>
        <w:autoSpaceDE w:val="0"/>
        <w:autoSpaceDN w:val="0"/>
        <w:adjustRightInd w:val="0"/>
        <w:spacing w:after="0" w:line="240" w:lineRule="auto"/>
        <w:ind w:right="-136"/>
        <w:rPr>
          <w:rFonts w:ascii="Bookman Old Style" w:hAnsi="Bookman Old Style"/>
          <w:b/>
          <w:sz w:val="24"/>
          <w:szCs w:val="24"/>
        </w:rPr>
      </w:pPr>
    </w:p>
    <w:p w:rsidR="000F70E3" w:rsidRPr="00266DA8" w:rsidRDefault="000F70E3" w:rsidP="00BF4D49">
      <w:pPr>
        <w:autoSpaceDE w:val="0"/>
        <w:autoSpaceDN w:val="0"/>
        <w:adjustRightInd w:val="0"/>
        <w:spacing w:after="0" w:line="240" w:lineRule="auto"/>
        <w:ind w:right="-136"/>
        <w:rPr>
          <w:rFonts w:ascii="Bookman Old Style" w:hAnsi="Bookman Old Style"/>
          <w:b/>
          <w:bCs/>
          <w:sz w:val="24"/>
          <w:szCs w:val="24"/>
        </w:rPr>
      </w:pPr>
      <w:r w:rsidRPr="00266DA8">
        <w:rPr>
          <w:rFonts w:ascii="Bookman Old Style" w:hAnsi="Bookman Old Style"/>
          <w:b/>
          <w:sz w:val="24"/>
          <w:szCs w:val="24"/>
        </w:rPr>
        <w:t xml:space="preserve">CLÁUSULA SEGUNDA – </w:t>
      </w:r>
      <w:r w:rsidRPr="00266DA8">
        <w:rPr>
          <w:rFonts w:ascii="Bookman Old Style" w:hAnsi="Bookman Old Style"/>
          <w:b/>
          <w:bCs/>
          <w:sz w:val="24"/>
          <w:szCs w:val="24"/>
        </w:rPr>
        <w:t>DA VALIDADE DOS PREÇOS</w:t>
      </w:r>
    </w:p>
    <w:p w:rsidR="000F70E3" w:rsidRPr="00266DA8" w:rsidRDefault="000F70E3" w:rsidP="00BF4D49">
      <w:pPr>
        <w:autoSpaceDE w:val="0"/>
        <w:autoSpaceDN w:val="0"/>
        <w:adjustRightInd w:val="0"/>
        <w:spacing w:after="0" w:line="240" w:lineRule="auto"/>
        <w:ind w:right="-136"/>
        <w:rPr>
          <w:rFonts w:ascii="Bookman Old Style" w:hAnsi="Bookman Old Style"/>
          <w:b/>
          <w:sz w:val="24"/>
          <w:szCs w:val="24"/>
        </w:rPr>
      </w:pPr>
    </w:p>
    <w:p w:rsidR="000F70E3" w:rsidRPr="00266DA8" w:rsidRDefault="000F70E3" w:rsidP="00AC3E8E">
      <w:pPr>
        <w:numPr>
          <w:ilvl w:val="1"/>
          <w:numId w:val="10"/>
        </w:numPr>
        <w:tabs>
          <w:tab w:val="clear" w:pos="1485"/>
          <w:tab w:val="num" w:pos="851"/>
        </w:tabs>
        <w:overflowPunct w:val="0"/>
        <w:autoSpaceDE w:val="0"/>
        <w:autoSpaceDN w:val="0"/>
        <w:adjustRightInd w:val="0"/>
        <w:spacing w:after="0" w:line="240" w:lineRule="auto"/>
        <w:ind w:left="851" w:right="-136" w:hanging="425"/>
        <w:jc w:val="both"/>
        <w:rPr>
          <w:rFonts w:ascii="Bookman Old Style" w:hAnsi="Bookman Old Style"/>
          <w:b/>
          <w:bCs/>
          <w:sz w:val="24"/>
          <w:szCs w:val="24"/>
        </w:rPr>
      </w:pPr>
      <w:r w:rsidRPr="00266DA8">
        <w:rPr>
          <w:rFonts w:ascii="Bookman Old Style" w:hAnsi="Bookman Old Style"/>
          <w:sz w:val="24"/>
          <w:szCs w:val="24"/>
        </w:rPr>
        <w:t xml:space="preserve">O presente Contrato terá a </w:t>
      </w:r>
      <w:r w:rsidRPr="00266DA8">
        <w:rPr>
          <w:rFonts w:ascii="Bookman Old Style" w:hAnsi="Bookman Old Style"/>
          <w:bCs/>
          <w:sz w:val="24"/>
          <w:szCs w:val="24"/>
        </w:rPr>
        <w:t xml:space="preserve">validade de </w:t>
      </w:r>
      <w:r>
        <w:rPr>
          <w:rFonts w:ascii="Bookman Old Style" w:hAnsi="Bookman Old Style"/>
          <w:b/>
          <w:bCs/>
          <w:sz w:val="24"/>
          <w:szCs w:val="24"/>
        </w:rPr>
        <w:t>12</w:t>
      </w:r>
      <w:r w:rsidRPr="00266DA8">
        <w:rPr>
          <w:rFonts w:ascii="Bookman Old Style" w:hAnsi="Bookman Old Style"/>
          <w:b/>
          <w:bCs/>
          <w:sz w:val="24"/>
          <w:szCs w:val="24"/>
        </w:rPr>
        <w:t xml:space="preserve"> (doze) meses</w:t>
      </w:r>
      <w:r>
        <w:rPr>
          <w:rFonts w:ascii="Bookman Old Style" w:hAnsi="Bookman Old Style"/>
          <w:b/>
          <w:bCs/>
          <w:sz w:val="24"/>
          <w:szCs w:val="24"/>
        </w:rPr>
        <w:t xml:space="preserve">, </w:t>
      </w:r>
      <w:r>
        <w:rPr>
          <w:rFonts w:ascii="Bookman Old Style" w:hAnsi="Bookman Old Style"/>
          <w:bCs/>
          <w:sz w:val="24"/>
          <w:szCs w:val="24"/>
        </w:rPr>
        <w:t>não podendo</w:t>
      </w:r>
      <w:r w:rsidRPr="00973B43">
        <w:rPr>
          <w:rFonts w:ascii="Bookman Old Style" w:hAnsi="Bookman Old Style"/>
          <w:bCs/>
          <w:sz w:val="24"/>
          <w:szCs w:val="24"/>
        </w:rPr>
        <w:t xml:space="preserve"> ser prorrogado</w:t>
      </w:r>
      <w:r w:rsidRPr="00266DA8">
        <w:rPr>
          <w:rFonts w:ascii="Bookman Old Style" w:hAnsi="Bookman Old Style"/>
          <w:b/>
          <w:sz w:val="24"/>
          <w:szCs w:val="24"/>
        </w:rPr>
        <w:t>.</w:t>
      </w:r>
    </w:p>
    <w:p w:rsidR="000F70E3" w:rsidRPr="00266DA8" w:rsidRDefault="000F70E3" w:rsidP="00AC3E8E">
      <w:pPr>
        <w:numPr>
          <w:ilvl w:val="1"/>
          <w:numId w:val="10"/>
        </w:numPr>
        <w:tabs>
          <w:tab w:val="clear" w:pos="1485"/>
          <w:tab w:val="num" w:pos="851"/>
        </w:tabs>
        <w:overflowPunct w:val="0"/>
        <w:autoSpaceDE w:val="0"/>
        <w:autoSpaceDN w:val="0"/>
        <w:adjustRightInd w:val="0"/>
        <w:spacing w:after="0" w:line="240" w:lineRule="auto"/>
        <w:ind w:left="851" w:right="-136" w:hanging="425"/>
        <w:jc w:val="both"/>
        <w:rPr>
          <w:rFonts w:ascii="Bookman Old Style" w:hAnsi="Bookman Old Style"/>
          <w:b/>
          <w:bCs/>
          <w:sz w:val="24"/>
          <w:szCs w:val="24"/>
        </w:rPr>
      </w:pPr>
      <w:r w:rsidRPr="00266DA8">
        <w:rPr>
          <w:rFonts w:ascii="Bookman Old Style" w:hAnsi="Bookman Old Style"/>
          <w:sz w:val="24"/>
          <w:szCs w:val="24"/>
        </w:rPr>
        <w:t>Durante o prazo de validade deste Contrato, o Contratante não será obrigado a adquirir os itens referidos na Cláusula Primeira, sem que caiba recurso ou indenização de qualquer espécie às licitantes detentoras. Na hipótese, será assegurada à detentora, a preferência caso ocorra igualdade de condições e de preço.</w:t>
      </w:r>
    </w:p>
    <w:p w:rsidR="000F70E3" w:rsidRPr="00266DA8" w:rsidRDefault="000F70E3" w:rsidP="00AC3E8E">
      <w:pPr>
        <w:numPr>
          <w:ilvl w:val="1"/>
          <w:numId w:val="10"/>
        </w:numPr>
        <w:tabs>
          <w:tab w:val="clear" w:pos="1485"/>
          <w:tab w:val="num" w:pos="851"/>
        </w:tabs>
        <w:overflowPunct w:val="0"/>
        <w:autoSpaceDE w:val="0"/>
        <w:autoSpaceDN w:val="0"/>
        <w:adjustRightInd w:val="0"/>
        <w:spacing w:after="0" w:line="240" w:lineRule="auto"/>
        <w:ind w:left="851" w:right="-136" w:hanging="425"/>
        <w:jc w:val="both"/>
        <w:rPr>
          <w:rFonts w:ascii="Bookman Old Style" w:hAnsi="Bookman Old Style"/>
          <w:b/>
          <w:bCs/>
          <w:sz w:val="24"/>
          <w:szCs w:val="24"/>
        </w:rPr>
      </w:pPr>
      <w:r w:rsidRPr="00266DA8">
        <w:rPr>
          <w:rFonts w:ascii="Bookman Old Style" w:hAnsi="Bookman Old Style"/>
          <w:sz w:val="24"/>
          <w:szCs w:val="24"/>
        </w:rPr>
        <w:t>A partir da assinatura do Contrato, a Contratada assume o compromisso de atender durante a validade (prazo de vigência), os empenhos realizados e se obriga a cumprir, na íntegra, todas as entregas solicitadas.</w:t>
      </w:r>
    </w:p>
    <w:p w:rsidR="000F70E3" w:rsidRPr="00266DA8" w:rsidRDefault="000F70E3" w:rsidP="00BF4D49">
      <w:pPr>
        <w:autoSpaceDE w:val="0"/>
        <w:autoSpaceDN w:val="0"/>
        <w:adjustRightInd w:val="0"/>
        <w:spacing w:after="0" w:line="240" w:lineRule="auto"/>
        <w:ind w:right="-136"/>
        <w:rPr>
          <w:rFonts w:ascii="Bookman Old Style" w:hAnsi="Bookman Old Style"/>
          <w:b/>
          <w:sz w:val="24"/>
          <w:szCs w:val="24"/>
        </w:rPr>
      </w:pPr>
    </w:p>
    <w:p w:rsidR="000F70E3" w:rsidRPr="00266DA8" w:rsidRDefault="000F70E3" w:rsidP="00BF4D49">
      <w:pPr>
        <w:autoSpaceDE w:val="0"/>
        <w:autoSpaceDN w:val="0"/>
        <w:adjustRightInd w:val="0"/>
        <w:spacing w:after="0" w:line="240" w:lineRule="auto"/>
        <w:ind w:right="-136"/>
        <w:jc w:val="both"/>
        <w:rPr>
          <w:rFonts w:ascii="Bookman Old Style" w:hAnsi="Bookman Old Style"/>
          <w:b/>
          <w:bCs/>
          <w:sz w:val="24"/>
          <w:szCs w:val="24"/>
        </w:rPr>
      </w:pPr>
      <w:r w:rsidRPr="00266DA8">
        <w:rPr>
          <w:rFonts w:ascii="Bookman Old Style" w:hAnsi="Bookman Old Style"/>
          <w:b/>
          <w:sz w:val="24"/>
          <w:szCs w:val="24"/>
        </w:rPr>
        <w:t xml:space="preserve">CLÁUSULA TERCEIRA – </w:t>
      </w:r>
      <w:r w:rsidRPr="00266DA8">
        <w:rPr>
          <w:rFonts w:ascii="Bookman Old Style" w:hAnsi="Bookman Old Style"/>
          <w:b/>
          <w:bCs/>
          <w:sz w:val="24"/>
          <w:szCs w:val="24"/>
        </w:rPr>
        <w:t>DO REGIME, CONDIÇÕES, NOTA DE EMPENHO E FISCALIZAÇÃO</w:t>
      </w:r>
    </w:p>
    <w:p w:rsidR="000F70E3" w:rsidRPr="00266DA8" w:rsidRDefault="000F70E3" w:rsidP="00BF4D49">
      <w:pPr>
        <w:autoSpaceDE w:val="0"/>
        <w:autoSpaceDN w:val="0"/>
        <w:adjustRightInd w:val="0"/>
        <w:spacing w:after="0" w:line="240" w:lineRule="auto"/>
        <w:ind w:right="-136"/>
        <w:rPr>
          <w:rFonts w:ascii="Bookman Old Style" w:hAnsi="Bookman Old Style"/>
          <w:b/>
          <w:sz w:val="24"/>
          <w:szCs w:val="24"/>
        </w:rPr>
      </w:pPr>
    </w:p>
    <w:p w:rsidR="000F70E3" w:rsidRPr="00266DA8" w:rsidRDefault="000F70E3" w:rsidP="00BF4D49">
      <w:pPr>
        <w:pStyle w:val="BodyText"/>
        <w:spacing w:after="0" w:line="240" w:lineRule="auto"/>
        <w:ind w:right="-136" w:firstLine="567"/>
        <w:jc w:val="both"/>
        <w:rPr>
          <w:rFonts w:ascii="Bookman Old Style" w:hAnsi="Bookman Old Style"/>
          <w:b w:val="0"/>
          <w:szCs w:val="24"/>
        </w:rPr>
      </w:pPr>
      <w:r w:rsidRPr="00266DA8">
        <w:rPr>
          <w:rFonts w:ascii="Bookman Old Style" w:hAnsi="Bookman Old Style"/>
          <w:szCs w:val="24"/>
        </w:rPr>
        <w:t xml:space="preserve">3.1. </w:t>
      </w:r>
      <w:r w:rsidRPr="00266DA8">
        <w:rPr>
          <w:rFonts w:ascii="Bookman Old Style" w:hAnsi="Bookman Old Style"/>
          <w:b w:val="0"/>
          <w:szCs w:val="24"/>
        </w:rPr>
        <w:t xml:space="preserve">O fornecimento deverá ser realizado por profissionais e por meios habilitados, mediante solicitação com indicação dos quantitativos emitida pelo </w:t>
      </w:r>
      <w:r w:rsidRPr="00266DA8">
        <w:rPr>
          <w:rFonts w:ascii="Bookman Old Style" w:hAnsi="Bookman Old Style"/>
          <w:b w:val="0"/>
          <w:i/>
          <w:iCs/>
          <w:szCs w:val="24"/>
        </w:rPr>
        <w:t>Gestor</w:t>
      </w:r>
      <w:r w:rsidRPr="00266DA8">
        <w:rPr>
          <w:rFonts w:ascii="Bookman Old Style" w:hAnsi="Bookman Old Style"/>
          <w:b w:val="0"/>
          <w:szCs w:val="24"/>
        </w:rPr>
        <w:t>,</w:t>
      </w:r>
      <w:r w:rsidRPr="00266DA8">
        <w:rPr>
          <w:rFonts w:ascii="Bookman Old Style" w:hAnsi="Bookman Old Style"/>
          <w:b w:val="0"/>
          <w:bCs/>
          <w:szCs w:val="24"/>
        </w:rPr>
        <w:t xml:space="preserve"> sendo que as </w:t>
      </w:r>
      <w:r w:rsidRPr="00266DA8">
        <w:rPr>
          <w:rFonts w:ascii="Bookman Old Style" w:hAnsi="Bookman Old Style"/>
          <w:b w:val="0"/>
          <w:szCs w:val="24"/>
        </w:rPr>
        <w:t xml:space="preserve">entregas deverão ser na sede do </w:t>
      </w:r>
      <w:r w:rsidRPr="00266DA8">
        <w:rPr>
          <w:rFonts w:ascii="Bookman Old Style" w:hAnsi="Bookman Old Style"/>
          <w:b w:val="0"/>
          <w:i/>
          <w:iCs/>
          <w:szCs w:val="24"/>
        </w:rPr>
        <w:t xml:space="preserve">Contratante, </w:t>
      </w:r>
      <w:r w:rsidRPr="00266DA8">
        <w:rPr>
          <w:rFonts w:ascii="Bookman Old Style" w:hAnsi="Bookman Old Style"/>
          <w:b w:val="0"/>
          <w:iCs/>
          <w:szCs w:val="24"/>
        </w:rPr>
        <w:t>ou local por este indicado.</w:t>
      </w:r>
    </w:p>
    <w:p w:rsidR="000F70E3" w:rsidRPr="00266DA8" w:rsidRDefault="000F70E3" w:rsidP="00BF4D49">
      <w:pPr>
        <w:spacing w:after="0" w:line="240" w:lineRule="auto"/>
        <w:ind w:right="-136" w:firstLine="851"/>
        <w:jc w:val="both"/>
        <w:rPr>
          <w:rFonts w:ascii="Bookman Old Style" w:hAnsi="Bookman Old Style"/>
          <w:sz w:val="24"/>
          <w:szCs w:val="24"/>
          <w:u w:val="single"/>
        </w:rPr>
      </w:pPr>
      <w:r w:rsidRPr="00266DA8">
        <w:rPr>
          <w:rFonts w:ascii="Bookman Old Style" w:hAnsi="Bookman Old Style"/>
          <w:b/>
          <w:sz w:val="24"/>
          <w:szCs w:val="24"/>
        </w:rPr>
        <w:t xml:space="preserve">3.1.1. </w:t>
      </w:r>
      <w:r w:rsidRPr="00266DA8">
        <w:rPr>
          <w:rFonts w:ascii="Bookman Old Style" w:hAnsi="Bookman Old Style"/>
          <w:sz w:val="24"/>
          <w:szCs w:val="24"/>
        </w:rPr>
        <w:t xml:space="preserve">As solicitações feitas pelo </w:t>
      </w:r>
      <w:r w:rsidRPr="00266DA8">
        <w:rPr>
          <w:rFonts w:ascii="Bookman Old Style" w:hAnsi="Bookman Old Style"/>
          <w:bCs/>
          <w:i/>
          <w:iCs/>
          <w:sz w:val="24"/>
          <w:szCs w:val="24"/>
        </w:rPr>
        <w:t xml:space="preserve">Gestor </w:t>
      </w:r>
      <w:r w:rsidRPr="00266DA8">
        <w:rPr>
          <w:rFonts w:ascii="Bookman Old Style" w:hAnsi="Bookman Old Style"/>
          <w:sz w:val="24"/>
          <w:szCs w:val="24"/>
        </w:rPr>
        <w:t>serão formalizadas através de “Nota Empenho”, Autorização de Fornecimento e será levada a efeito pessoalmente.</w:t>
      </w:r>
    </w:p>
    <w:p w:rsidR="000F70E3" w:rsidRPr="00266DA8" w:rsidRDefault="000F70E3" w:rsidP="00BF4D49">
      <w:pPr>
        <w:spacing w:after="0" w:line="240" w:lineRule="auto"/>
        <w:ind w:right="-136" w:firstLine="851"/>
        <w:jc w:val="both"/>
        <w:rPr>
          <w:rFonts w:ascii="Bookman Old Style" w:hAnsi="Bookman Old Style"/>
          <w:sz w:val="24"/>
          <w:szCs w:val="24"/>
        </w:rPr>
      </w:pPr>
      <w:r w:rsidRPr="00266DA8">
        <w:rPr>
          <w:rFonts w:ascii="Bookman Old Style" w:hAnsi="Bookman Old Style"/>
          <w:b/>
          <w:sz w:val="24"/>
          <w:szCs w:val="24"/>
        </w:rPr>
        <w:t xml:space="preserve">3.1.2. </w:t>
      </w:r>
      <w:r w:rsidRPr="00266DA8">
        <w:rPr>
          <w:rFonts w:ascii="Bookman Old Style" w:hAnsi="Bookman Old Style"/>
          <w:sz w:val="24"/>
          <w:szCs w:val="24"/>
        </w:rPr>
        <w:t>O fornecedor que não cumprir com as solicitações ou com as obrigações estabelecidas no Contrato, estará sujeito às sanções previstas neste Edital.</w:t>
      </w:r>
    </w:p>
    <w:p w:rsidR="000F70E3" w:rsidRPr="00266DA8" w:rsidRDefault="000F70E3" w:rsidP="00BF4D49">
      <w:pPr>
        <w:spacing w:after="0" w:line="240" w:lineRule="auto"/>
        <w:ind w:right="-136" w:firstLine="851"/>
        <w:jc w:val="both"/>
        <w:rPr>
          <w:rFonts w:ascii="Bookman Old Style" w:hAnsi="Bookman Old Style"/>
          <w:sz w:val="24"/>
          <w:szCs w:val="24"/>
        </w:rPr>
      </w:pPr>
      <w:r w:rsidRPr="00266DA8">
        <w:rPr>
          <w:rFonts w:ascii="Bookman Old Style" w:hAnsi="Bookman Old Style"/>
          <w:b/>
          <w:sz w:val="24"/>
          <w:szCs w:val="24"/>
        </w:rPr>
        <w:t xml:space="preserve">3.1.3. </w:t>
      </w:r>
      <w:r w:rsidRPr="00266DA8">
        <w:rPr>
          <w:rFonts w:ascii="Bookman Old Style" w:hAnsi="Bookman Old Style"/>
          <w:sz w:val="24"/>
          <w:szCs w:val="24"/>
        </w:rPr>
        <w:t>Para a solicitação de entrega, o Município obedecerá à informação da existência de recursos orçamentários e financeiros, que indicarão quais os quantitativos do pedido.</w:t>
      </w:r>
    </w:p>
    <w:p w:rsidR="000F70E3" w:rsidRPr="00266DA8" w:rsidRDefault="000F70E3" w:rsidP="00BF4D49">
      <w:pPr>
        <w:pStyle w:val="BodyText"/>
        <w:spacing w:after="0" w:line="240" w:lineRule="auto"/>
        <w:ind w:right="-136" w:firstLine="567"/>
        <w:jc w:val="both"/>
        <w:rPr>
          <w:rFonts w:ascii="Bookman Old Style" w:hAnsi="Bookman Old Style"/>
          <w:szCs w:val="24"/>
          <w:u w:val="single"/>
        </w:rPr>
      </w:pPr>
      <w:r w:rsidRPr="00E07CE5">
        <w:rPr>
          <w:rFonts w:ascii="Bookman Old Style" w:hAnsi="Bookman Old Style"/>
          <w:szCs w:val="24"/>
        </w:rPr>
        <w:t xml:space="preserve">3.2. </w:t>
      </w:r>
      <w:r w:rsidRPr="00E07CE5">
        <w:rPr>
          <w:rFonts w:ascii="Bookman Old Style" w:hAnsi="Bookman Old Style"/>
          <w:szCs w:val="24"/>
          <w:u w:val="single"/>
        </w:rPr>
        <w:t>O fornecimento deverá ser</w:t>
      </w:r>
      <w:r>
        <w:rPr>
          <w:rFonts w:ascii="Bookman Old Style" w:hAnsi="Bookman Old Style"/>
          <w:szCs w:val="24"/>
          <w:u w:val="single"/>
        </w:rPr>
        <w:t xml:space="preserve"> realizado no prazo máximo de 20 (vinte</w:t>
      </w:r>
      <w:r w:rsidRPr="00E07CE5">
        <w:rPr>
          <w:rFonts w:ascii="Bookman Old Style" w:hAnsi="Bookman Old Style"/>
          <w:szCs w:val="24"/>
          <w:u w:val="single"/>
        </w:rPr>
        <w:t>) dias corridos, após a solicitação feita pelo Gestor, cumpridas as formalidades cabíveis.</w:t>
      </w:r>
    </w:p>
    <w:p w:rsidR="000F70E3" w:rsidRPr="00266DA8" w:rsidRDefault="000F70E3" w:rsidP="00BF4D49">
      <w:pPr>
        <w:pStyle w:val="BodyText"/>
        <w:spacing w:after="0" w:line="240" w:lineRule="auto"/>
        <w:ind w:right="-136" w:firstLine="567"/>
        <w:jc w:val="both"/>
        <w:rPr>
          <w:rFonts w:ascii="Bookman Old Style" w:hAnsi="Bookman Old Style"/>
          <w:b w:val="0"/>
          <w:szCs w:val="24"/>
        </w:rPr>
      </w:pPr>
      <w:r w:rsidRPr="00266DA8">
        <w:rPr>
          <w:rFonts w:ascii="Bookman Old Style" w:hAnsi="Bookman Old Style"/>
          <w:szCs w:val="24"/>
        </w:rPr>
        <w:t xml:space="preserve">3.2.1. </w:t>
      </w:r>
      <w:r w:rsidRPr="00266DA8">
        <w:rPr>
          <w:rFonts w:ascii="Bookman Old Style" w:hAnsi="Bookman Old Style"/>
          <w:b w:val="0"/>
          <w:szCs w:val="24"/>
        </w:rPr>
        <w:t xml:space="preserve">Caso os produtos não estiverem de acordo com a proposta apresentada pela proponente, a proponente deverá substituí-lo no prazo máximo de </w:t>
      </w:r>
      <w:r>
        <w:rPr>
          <w:rFonts w:ascii="Bookman Old Style" w:hAnsi="Bookman Old Style"/>
          <w:b w:val="0"/>
          <w:szCs w:val="24"/>
        </w:rPr>
        <w:t>03</w:t>
      </w:r>
      <w:r w:rsidRPr="00266DA8">
        <w:rPr>
          <w:rFonts w:ascii="Bookman Old Style" w:hAnsi="Bookman Old Style"/>
          <w:b w:val="0"/>
          <w:szCs w:val="24"/>
        </w:rPr>
        <w:t xml:space="preserve"> (</w:t>
      </w:r>
      <w:r>
        <w:rPr>
          <w:rFonts w:ascii="Bookman Old Style" w:hAnsi="Bookman Old Style"/>
          <w:b w:val="0"/>
          <w:szCs w:val="24"/>
        </w:rPr>
        <w:t>três</w:t>
      </w:r>
      <w:r w:rsidRPr="00266DA8">
        <w:rPr>
          <w:rFonts w:ascii="Bookman Old Style" w:hAnsi="Bookman Old Style"/>
          <w:b w:val="0"/>
          <w:szCs w:val="24"/>
        </w:rPr>
        <w:t>) dias.</w:t>
      </w:r>
    </w:p>
    <w:p w:rsidR="000F70E3" w:rsidRPr="00266DA8" w:rsidRDefault="000F70E3" w:rsidP="00BF4D49">
      <w:pPr>
        <w:pStyle w:val="BodyText"/>
        <w:spacing w:after="0" w:line="240" w:lineRule="auto"/>
        <w:ind w:right="-136" w:firstLine="567"/>
        <w:jc w:val="both"/>
        <w:rPr>
          <w:rFonts w:ascii="Bookman Old Style" w:hAnsi="Bookman Old Style"/>
          <w:b w:val="0"/>
          <w:szCs w:val="24"/>
        </w:rPr>
      </w:pPr>
      <w:r w:rsidRPr="00266DA8">
        <w:rPr>
          <w:rFonts w:ascii="Bookman Old Style" w:hAnsi="Bookman Old Style"/>
          <w:szCs w:val="24"/>
        </w:rPr>
        <w:t>3.3.</w:t>
      </w:r>
      <w:r w:rsidRPr="00266DA8">
        <w:rPr>
          <w:rFonts w:ascii="Bookman Old Style" w:hAnsi="Bookman Old Style"/>
          <w:b w:val="0"/>
          <w:szCs w:val="24"/>
        </w:rPr>
        <w:t xml:space="preserve"> O fornecimento deverá observar as especificações deste instrumento e as disposições constantes do Código de Defesa do Consumidor Lei Federal n° 8.078 de 11/09/90, sem prejuízo de outras medidas cabíveis e previstas em lei especial, quando for o caso.</w:t>
      </w:r>
    </w:p>
    <w:p w:rsidR="000F70E3" w:rsidRPr="00266DA8" w:rsidRDefault="000F70E3" w:rsidP="00BF4D49">
      <w:pPr>
        <w:pStyle w:val="BodyText"/>
        <w:spacing w:after="0" w:line="240" w:lineRule="auto"/>
        <w:ind w:right="-136" w:firstLine="567"/>
        <w:jc w:val="both"/>
        <w:rPr>
          <w:rFonts w:ascii="Bookman Old Style" w:hAnsi="Bookman Old Style"/>
          <w:bCs/>
          <w:szCs w:val="24"/>
        </w:rPr>
      </w:pPr>
      <w:r w:rsidRPr="00266DA8">
        <w:rPr>
          <w:rFonts w:ascii="Bookman Old Style" w:hAnsi="Bookman Old Style"/>
          <w:szCs w:val="24"/>
        </w:rPr>
        <w:t>3.4.</w:t>
      </w:r>
      <w:r w:rsidRPr="00266DA8">
        <w:rPr>
          <w:rFonts w:ascii="Bookman Old Style" w:hAnsi="Bookman Old Style"/>
          <w:b w:val="0"/>
          <w:szCs w:val="24"/>
        </w:rPr>
        <w:t xml:space="preserve"> </w:t>
      </w:r>
      <w:r w:rsidRPr="00266DA8">
        <w:rPr>
          <w:rFonts w:ascii="Bookman Old Style" w:hAnsi="Bookman Old Style"/>
          <w:b w:val="0"/>
          <w:bCs/>
          <w:szCs w:val="24"/>
        </w:rPr>
        <w:t xml:space="preserve">As quantidades de cada solicitação serão determinadas de acordo com a necessidade e programação do </w:t>
      </w:r>
      <w:r w:rsidRPr="00266DA8">
        <w:rPr>
          <w:rFonts w:ascii="Bookman Old Style" w:hAnsi="Bookman Old Style"/>
          <w:b w:val="0"/>
          <w:bCs/>
          <w:i/>
          <w:iCs/>
          <w:szCs w:val="24"/>
        </w:rPr>
        <w:t>Gestor</w:t>
      </w:r>
      <w:r w:rsidRPr="00266DA8">
        <w:rPr>
          <w:rFonts w:ascii="Bookman Old Style" w:hAnsi="Bookman Old Style"/>
          <w:b w:val="0"/>
          <w:bCs/>
          <w:szCs w:val="24"/>
        </w:rPr>
        <w:t xml:space="preserve">, dentro do período de vigência do Contrato de </w:t>
      </w:r>
      <w:r w:rsidRPr="00266DA8">
        <w:rPr>
          <w:rFonts w:ascii="Bookman Old Style" w:hAnsi="Bookman Old Style"/>
          <w:szCs w:val="24"/>
        </w:rPr>
        <w:t>12 (doze) meses</w:t>
      </w:r>
      <w:r w:rsidRPr="00266DA8">
        <w:rPr>
          <w:rFonts w:ascii="Bookman Old Style" w:hAnsi="Bookman Old Style"/>
          <w:bCs/>
          <w:szCs w:val="24"/>
        </w:rPr>
        <w:t>.</w:t>
      </w:r>
    </w:p>
    <w:p w:rsidR="000F70E3" w:rsidRDefault="000F70E3" w:rsidP="00BF4D49">
      <w:pPr>
        <w:pStyle w:val="BodyText"/>
        <w:spacing w:after="0" w:line="240" w:lineRule="auto"/>
        <w:ind w:right="-136" w:firstLine="567"/>
        <w:jc w:val="both"/>
        <w:rPr>
          <w:rFonts w:ascii="Bookman Old Style" w:hAnsi="Bookman Old Style"/>
          <w:szCs w:val="24"/>
        </w:rPr>
      </w:pPr>
      <w:r w:rsidRPr="00266DA8">
        <w:rPr>
          <w:rFonts w:ascii="Bookman Old Style" w:hAnsi="Bookman Old Style"/>
          <w:bCs/>
          <w:szCs w:val="24"/>
        </w:rPr>
        <w:t xml:space="preserve">3.5. </w:t>
      </w:r>
      <w:r w:rsidRPr="00266DA8">
        <w:rPr>
          <w:rFonts w:ascii="Bookman Old Style" w:hAnsi="Bookman Old Style"/>
          <w:szCs w:val="24"/>
        </w:rPr>
        <w:t>A estimativa de quantidade, referente ao fornecimento objeto da contratação, servirá tão somente de subsídio às licitantes na formulação das propostas, não se constituindo em qualquer compromisso futuro para o vencedor, resguardado ao Município o direito de seu critério utilizar ou não o quantitativo previsto.</w:t>
      </w:r>
    </w:p>
    <w:p w:rsidR="000F70E3" w:rsidRPr="00CC1251" w:rsidRDefault="000F70E3" w:rsidP="00CC1251">
      <w:pPr>
        <w:pStyle w:val="BodyText"/>
        <w:spacing w:before="60"/>
        <w:ind w:firstLine="540"/>
        <w:jc w:val="both"/>
        <w:rPr>
          <w:rFonts w:ascii="Bookman Old Style" w:hAnsi="Bookman Old Style"/>
          <w:b w:val="0"/>
          <w:bCs/>
          <w:szCs w:val="24"/>
        </w:rPr>
      </w:pPr>
      <w:r>
        <w:rPr>
          <w:rFonts w:ascii="Bookman Old Style" w:hAnsi="Bookman Old Style"/>
          <w:szCs w:val="24"/>
        </w:rPr>
        <w:t xml:space="preserve">3.6 </w:t>
      </w:r>
      <w:r>
        <w:rPr>
          <w:rFonts w:ascii="Bookman Old Style" w:hAnsi="Bookman Old Style"/>
          <w:b w:val="0"/>
          <w:szCs w:val="24"/>
        </w:rPr>
        <w:t>Será responsável pela fiscalização do contrato o Secretário (a) da pasta supra-citada e ou algum servidor autorizado pelo mesmo.</w:t>
      </w:r>
    </w:p>
    <w:p w:rsidR="000F70E3" w:rsidRPr="00266DA8" w:rsidRDefault="000F70E3" w:rsidP="00BF4D49">
      <w:pPr>
        <w:pStyle w:val="BodyText"/>
        <w:spacing w:after="0" w:line="240" w:lineRule="auto"/>
        <w:ind w:right="-136" w:firstLine="567"/>
        <w:jc w:val="both"/>
        <w:rPr>
          <w:rFonts w:ascii="Bookman Old Style" w:hAnsi="Bookman Old Style"/>
          <w:szCs w:val="24"/>
        </w:rPr>
      </w:pPr>
    </w:p>
    <w:p w:rsidR="000F70E3" w:rsidRPr="00266DA8" w:rsidRDefault="000F70E3" w:rsidP="00BF4D49">
      <w:pPr>
        <w:autoSpaceDE w:val="0"/>
        <w:autoSpaceDN w:val="0"/>
        <w:adjustRightInd w:val="0"/>
        <w:spacing w:after="0" w:line="240" w:lineRule="auto"/>
        <w:ind w:right="-136"/>
        <w:jc w:val="both"/>
        <w:rPr>
          <w:rFonts w:ascii="Bookman Old Style" w:hAnsi="Bookman Old Style"/>
          <w:b/>
          <w:bCs/>
          <w:sz w:val="24"/>
          <w:szCs w:val="24"/>
        </w:rPr>
      </w:pPr>
      <w:r w:rsidRPr="00266DA8">
        <w:rPr>
          <w:rFonts w:ascii="Bookman Old Style" w:hAnsi="Bookman Old Style"/>
          <w:b/>
          <w:sz w:val="24"/>
          <w:szCs w:val="24"/>
        </w:rPr>
        <w:t xml:space="preserve">CLÁUSULA QUARTA – </w:t>
      </w:r>
      <w:r w:rsidRPr="00266DA8">
        <w:rPr>
          <w:rFonts w:ascii="Bookman Old Style" w:hAnsi="Bookman Old Style"/>
          <w:b/>
          <w:bCs/>
          <w:sz w:val="24"/>
          <w:szCs w:val="24"/>
        </w:rPr>
        <w:t xml:space="preserve">DO PAGAMENTO </w:t>
      </w:r>
      <w:r w:rsidRPr="00266DA8">
        <w:rPr>
          <w:rFonts w:ascii="Bookman Old Style" w:hAnsi="Bookman Old Style"/>
          <w:b/>
          <w:sz w:val="24"/>
          <w:szCs w:val="24"/>
        </w:rPr>
        <w:t xml:space="preserve">E </w:t>
      </w:r>
      <w:r w:rsidRPr="00266DA8">
        <w:rPr>
          <w:rFonts w:ascii="Bookman Old Style" w:hAnsi="Bookman Old Style"/>
          <w:b/>
          <w:bCs/>
          <w:sz w:val="24"/>
          <w:szCs w:val="24"/>
        </w:rPr>
        <w:t>DOS ACRÉSCIMOS E SUPRESSÕES</w:t>
      </w:r>
    </w:p>
    <w:p w:rsidR="000F70E3" w:rsidRPr="00266DA8" w:rsidRDefault="000F70E3" w:rsidP="00BF4D49">
      <w:pPr>
        <w:autoSpaceDE w:val="0"/>
        <w:autoSpaceDN w:val="0"/>
        <w:adjustRightInd w:val="0"/>
        <w:spacing w:after="0" w:line="240" w:lineRule="auto"/>
        <w:ind w:right="-136"/>
        <w:jc w:val="both"/>
        <w:rPr>
          <w:rFonts w:ascii="Bookman Old Style" w:hAnsi="Bookman Old Style"/>
          <w:b/>
          <w:sz w:val="24"/>
          <w:szCs w:val="24"/>
        </w:rPr>
      </w:pPr>
    </w:p>
    <w:p w:rsidR="000F70E3" w:rsidRPr="00266DA8" w:rsidRDefault="000F70E3" w:rsidP="00AC3E8E">
      <w:pPr>
        <w:numPr>
          <w:ilvl w:val="1"/>
          <w:numId w:val="11"/>
        </w:numPr>
        <w:tabs>
          <w:tab w:val="clear" w:pos="786"/>
          <w:tab w:val="num" w:pos="851"/>
        </w:tabs>
        <w:overflowPunct w:val="0"/>
        <w:autoSpaceDE w:val="0"/>
        <w:autoSpaceDN w:val="0"/>
        <w:adjustRightInd w:val="0"/>
        <w:spacing w:after="0" w:line="240" w:lineRule="auto"/>
        <w:ind w:left="851" w:right="-136" w:hanging="425"/>
        <w:jc w:val="both"/>
        <w:rPr>
          <w:rFonts w:ascii="Bookman Old Style" w:hAnsi="Bookman Old Style"/>
          <w:b/>
          <w:bCs/>
          <w:sz w:val="24"/>
          <w:szCs w:val="24"/>
        </w:rPr>
      </w:pPr>
      <w:r w:rsidRPr="00266DA8">
        <w:rPr>
          <w:rFonts w:ascii="Bookman Old Style" w:hAnsi="Bookman Old Style"/>
          <w:sz w:val="24"/>
          <w:szCs w:val="24"/>
        </w:rPr>
        <w:t xml:space="preserve">O </w:t>
      </w:r>
      <w:r w:rsidRPr="00266DA8">
        <w:rPr>
          <w:rFonts w:ascii="Bookman Old Style" w:hAnsi="Bookman Old Style"/>
          <w:b/>
          <w:bCs/>
          <w:sz w:val="24"/>
          <w:szCs w:val="24"/>
        </w:rPr>
        <w:t xml:space="preserve">faturamento </w:t>
      </w:r>
      <w:r w:rsidRPr="00266DA8">
        <w:rPr>
          <w:rFonts w:ascii="Bookman Old Style" w:hAnsi="Bookman Old Style"/>
          <w:sz w:val="24"/>
          <w:szCs w:val="24"/>
        </w:rPr>
        <w:t xml:space="preserve">será efetuado à medida que forem realizadas as entregas dos itens e de acordo com as parcelas proporcionais à cada empenho, e o </w:t>
      </w:r>
      <w:r w:rsidRPr="00266DA8">
        <w:rPr>
          <w:rFonts w:ascii="Bookman Old Style" w:hAnsi="Bookman Old Style"/>
          <w:b/>
          <w:bCs/>
          <w:sz w:val="24"/>
          <w:szCs w:val="24"/>
        </w:rPr>
        <w:t xml:space="preserve">pagamento </w:t>
      </w:r>
      <w:r w:rsidRPr="00266DA8">
        <w:rPr>
          <w:rFonts w:ascii="Bookman Old Style" w:hAnsi="Bookman Old Style"/>
          <w:sz w:val="24"/>
          <w:szCs w:val="24"/>
        </w:rPr>
        <w:t xml:space="preserve">será em favor da Contratada, no prazo de </w:t>
      </w:r>
      <w:r>
        <w:rPr>
          <w:rFonts w:ascii="Bookman Old Style" w:hAnsi="Bookman Old Style"/>
          <w:sz w:val="24"/>
          <w:szCs w:val="24"/>
        </w:rPr>
        <w:t>30</w:t>
      </w:r>
      <w:r w:rsidRPr="00266DA8">
        <w:rPr>
          <w:rFonts w:ascii="Bookman Old Style" w:hAnsi="Bookman Old Style"/>
          <w:sz w:val="24"/>
          <w:szCs w:val="24"/>
        </w:rPr>
        <w:t xml:space="preserve"> (</w:t>
      </w:r>
      <w:r>
        <w:rPr>
          <w:rFonts w:ascii="Bookman Old Style" w:hAnsi="Bookman Old Style"/>
          <w:sz w:val="24"/>
          <w:szCs w:val="24"/>
        </w:rPr>
        <w:t>trinta</w:t>
      </w:r>
      <w:r w:rsidRPr="00266DA8">
        <w:rPr>
          <w:rFonts w:ascii="Bookman Old Style" w:hAnsi="Bookman Old Style"/>
          <w:sz w:val="24"/>
          <w:szCs w:val="24"/>
        </w:rPr>
        <w:t>) dias contados da data de entrega do faturamento, após a aceitação e atesto das Notas Fiscais/Faturas;</w:t>
      </w:r>
    </w:p>
    <w:p w:rsidR="000F70E3" w:rsidRPr="00266DA8" w:rsidRDefault="000F70E3" w:rsidP="00AC3E8E">
      <w:pPr>
        <w:numPr>
          <w:ilvl w:val="1"/>
          <w:numId w:val="11"/>
        </w:numPr>
        <w:tabs>
          <w:tab w:val="clear" w:pos="786"/>
          <w:tab w:val="num" w:pos="851"/>
        </w:tabs>
        <w:overflowPunct w:val="0"/>
        <w:autoSpaceDE w:val="0"/>
        <w:autoSpaceDN w:val="0"/>
        <w:adjustRightInd w:val="0"/>
        <w:spacing w:after="0" w:line="240" w:lineRule="auto"/>
        <w:ind w:left="851" w:right="-136" w:hanging="425"/>
        <w:jc w:val="both"/>
        <w:rPr>
          <w:rFonts w:ascii="Bookman Old Style" w:hAnsi="Bookman Old Style"/>
          <w:b/>
          <w:bCs/>
          <w:sz w:val="24"/>
          <w:szCs w:val="24"/>
        </w:rPr>
      </w:pPr>
      <w:r w:rsidRPr="00266DA8">
        <w:rPr>
          <w:rFonts w:ascii="Bookman Old Style" w:hAnsi="Bookman Old Style"/>
          <w:b/>
          <w:sz w:val="24"/>
          <w:szCs w:val="24"/>
        </w:rPr>
        <w:t xml:space="preserve"> O Pagamento será realizado por meio de depósito em conta bancária em nome da proponente.</w:t>
      </w:r>
    </w:p>
    <w:p w:rsidR="000F70E3" w:rsidRPr="00266DA8" w:rsidRDefault="000F70E3" w:rsidP="00AC3E8E">
      <w:pPr>
        <w:numPr>
          <w:ilvl w:val="1"/>
          <w:numId w:val="11"/>
        </w:numPr>
        <w:tabs>
          <w:tab w:val="clear" w:pos="786"/>
          <w:tab w:val="num" w:pos="851"/>
        </w:tabs>
        <w:overflowPunct w:val="0"/>
        <w:autoSpaceDE w:val="0"/>
        <w:autoSpaceDN w:val="0"/>
        <w:adjustRightInd w:val="0"/>
        <w:spacing w:after="0" w:line="240" w:lineRule="auto"/>
        <w:ind w:left="851" w:right="-136" w:hanging="425"/>
        <w:jc w:val="both"/>
        <w:rPr>
          <w:rFonts w:ascii="Bookman Old Style" w:hAnsi="Bookman Old Style"/>
          <w:b/>
          <w:bCs/>
          <w:sz w:val="24"/>
          <w:szCs w:val="24"/>
        </w:rPr>
      </w:pPr>
      <w:r w:rsidRPr="00266DA8">
        <w:rPr>
          <w:rFonts w:ascii="Bookman Old Style" w:hAnsi="Bookman Old Style"/>
          <w:sz w:val="24"/>
          <w:szCs w:val="24"/>
        </w:rPr>
        <w:t>Conforme norma de procedimento fiscal nº 95/2009, consolidada com alterações da NPF: 067/2010. Fica obrigatório uso da nota fiscal eletrônica para fornecimento de mercadorias para o poder publico</w:t>
      </w:r>
      <w:r w:rsidRPr="00266DA8">
        <w:rPr>
          <w:rFonts w:ascii="Bookman Old Style" w:hAnsi="Bookman Old Style"/>
          <w:b/>
          <w:i/>
          <w:sz w:val="24"/>
          <w:szCs w:val="24"/>
        </w:rPr>
        <w:t>.</w:t>
      </w:r>
    </w:p>
    <w:p w:rsidR="000F70E3" w:rsidRPr="00266DA8" w:rsidRDefault="000F70E3" w:rsidP="00AC3E8E">
      <w:pPr>
        <w:numPr>
          <w:ilvl w:val="1"/>
          <w:numId w:val="11"/>
        </w:numPr>
        <w:tabs>
          <w:tab w:val="clear" w:pos="786"/>
          <w:tab w:val="num" w:pos="851"/>
        </w:tabs>
        <w:overflowPunct w:val="0"/>
        <w:autoSpaceDE w:val="0"/>
        <w:autoSpaceDN w:val="0"/>
        <w:adjustRightInd w:val="0"/>
        <w:spacing w:after="0" w:line="240" w:lineRule="auto"/>
        <w:ind w:left="851" w:right="-136" w:hanging="425"/>
        <w:jc w:val="both"/>
        <w:rPr>
          <w:rFonts w:ascii="Bookman Old Style" w:hAnsi="Bookman Old Style"/>
          <w:b/>
          <w:bCs/>
          <w:sz w:val="24"/>
          <w:szCs w:val="24"/>
        </w:rPr>
      </w:pPr>
      <w:r w:rsidRPr="00266DA8">
        <w:rPr>
          <w:rFonts w:ascii="Bookman Old Style" w:hAnsi="Bookman Old Style"/>
          <w:sz w:val="24"/>
          <w:szCs w:val="24"/>
        </w:rPr>
        <w:t xml:space="preserve">O recebimento de cada mercadoria dar-se-á pela verificação da qualidade e quantidade solicitada e consequente aceitação pelo Contratante, que deverá ser anotada em “relatório” a ser efetivado pela Contratada, </w:t>
      </w:r>
      <w:r w:rsidRPr="00266DA8">
        <w:rPr>
          <w:rFonts w:ascii="Bookman Old Style" w:hAnsi="Bookman Old Style"/>
          <w:sz w:val="24"/>
          <w:szCs w:val="24"/>
          <w:u w:val="single"/>
        </w:rPr>
        <w:t>visando o controle devido</w:t>
      </w:r>
      <w:r w:rsidRPr="00266DA8">
        <w:rPr>
          <w:rFonts w:ascii="Bookman Old Style" w:hAnsi="Bookman Old Style"/>
          <w:sz w:val="24"/>
          <w:szCs w:val="24"/>
        </w:rPr>
        <w:t>.</w:t>
      </w:r>
    </w:p>
    <w:p w:rsidR="000F70E3" w:rsidRPr="00266DA8" w:rsidRDefault="000F70E3" w:rsidP="00AC3E8E">
      <w:pPr>
        <w:numPr>
          <w:ilvl w:val="1"/>
          <w:numId w:val="11"/>
        </w:numPr>
        <w:tabs>
          <w:tab w:val="clear" w:pos="786"/>
          <w:tab w:val="num" w:pos="851"/>
        </w:tabs>
        <w:overflowPunct w:val="0"/>
        <w:autoSpaceDE w:val="0"/>
        <w:autoSpaceDN w:val="0"/>
        <w:adjustRightInd w:val="0"/>
        <w:spacing w:after="0" w:line="240" w:lineRule="auto"/>
        <w:ind w:left="851" w:right="-136" w:hanging="425"/>
        <w:jc w:val="both"/>
        <w:rPr>
          <w:rFonts w:ascii="Bookman Old Style" w:hAnsi="Bookman Old Style"/>
          <w:b/>
          <w:bCs/>
          <w:sz w:val="24"/>
          <w:szCs w:val="24"/>
        </w:rPr>
      </w:pPr>
      <w:r w:rsidRPr="00266DA8">
        <w:rPr>
          <w:rFonts w:ascii="Bookman Old Style" w:hAnsi="Bookman Old Style"/>
          <w:sz w:val="24"/>
          <w:szCs w:val="24"/>
          <w:lang w:val="pt-PT"/>
        </w:rPr>
        <w:t xml:space="preserve">Qualquer erro ou omissão havidos na documentação fiscal, será objeto de correção pela </w:t>
      </w:r>
      <w:r w:rsidRPr="00266DA8">
        <w:rPr>
          <w:rFonts w:ascii="Bookman Old Style" w:hAnsi="Bookman Old Style"/>
          <w:sz w:val="24"/>
          <w:szCs w:val="24"/>
        </w:rPr>
        <w:t xml:space="preserve">Contratada </w:t>
      </w:r>
      <w:r w:rsidRPr="00266DA8">
        <w:rPr>
          <w:rFonts w:ascii="Bookman Old Style" w:hAnsi="Bookman Old Style"/>
          <w:sz w:val="24"/>
          <w:szCs w:val="24"/>
          <w:lang w:val="pt-PT"/>
        </w:rPr>
        <w:t>e haverá em decorrência, suspensão do prazo de pagamento até que o problema seja definitivamente regularizado</w:t>
      </w:r>
      <w:r w:rsidRPr="00266DA8">
        <w:rPr>
          <w:rFonts w:ascii="Bookman Old Style" w:hAnsi="Bookman Old Style"/>
          <w:sz w:val="24"/>
          <w:szCs w:val="24"/>
        </w:rPr>
        <w:t>.</w:t>
      </w:r>
    </w:p>
    <w:p w:rsidR="000F70E3" w:rsidRPr="00266DA8" w:rsidRDefault="000F70E3" w:rsidP="00AC3E8E">
      <w:pPr>
        <w:numPr>
          <w:ilvl w:val="1"/>
          <w:numId w:val="11"/>
        </w:numPr>
        <w:tabs>
          <w:tab w:val="clear" w:pos="786"/>
          <w:tab w:val="num" w:pos="851"/>
        </w:tabs>
        <w:overflowPunct w:val="0"/>
        <w:autoSpaceDE w:val="0"/>
        <w:autoSpaceDN w:val="0"/>
        <w:adjustRightInd w:val="0"/>
        <w:spacing w:after="0" w:line="240" w:lineRule="auto"/>
        <w:ind w:left="851" w:right="-136" w:hanging="425"/>
        <w:jc w:val="both"/>
        <w:rPr>
          <w:rFonts w:ascii="Bookman Old Style" w:hAnsi="Bookman Old Style"/>
          <w:b/>
          <w:bCs/>
          <w:sz w:val="24"/>
          <w:szCs w:val="24"/>
        </w:rPr>
      </w:pPr>
      <w:r w:rsidRPr="00266DA8">
        <w:rPr>
          <w:rFonts w:ascii="Bookman Old Style" w:hAnsi="Bookman Old Style"/>
          <w:sz w:val="24"/>
          <w:szCs w:val="24"/>
        </w:rPr>
        <w:t>A sua liberação fica condicionada à apresentação de cópia da guia de quitação junto ao INSS, através de CND; e da quitação junto ao FGTS/CEF, através do CRF.</w:t>
      </w:r>
    </w:p>
    <w:p w:rsidR="000F70E3" w:rsidRPr="00266DA8" w:rsidRDefault="000F70E3" w:rsidP="00AC3E8E">
      <w:pPr>
        <w:numPr>
          <w:ilvl w:val="1"/>
          <w:numId w:val="11"/>
        </w:numPr>
        <w:tabs>
          <w:tab w:val="clear" w:pos="786"/>
          <w:tab w:val="num" w:pos="851"/>
        </w:tabs>
        <w:overflowPunct w:val="0"/>
        <w:autoSpaceDE w:val="0"/>
        <w:autoSpaceDN w:val="0"/>
        <w:adjustRightInd w:val="0"/>
        <w:spacing w:after="0" w:line="240" w:lineRule="auto"/>
        <w:ind w:left="851" w:right="-136" w:hanging="425"/>
        <w:jc w:val="both"/>
        <w:rPr>
          <w:rFonts w:ascii="Bookman Old Style" w:hAnsi="Bookman Old Style"/>
          <w:b/>
          <w:bCs/>
          <w:sz w:val="24"/>
          <w:szCs w:val="24"/>
        </w:rPr>
      </w:pPr>
      <w:r w:rsidRPr="00266DA8">
        <w:rPr>
          <w:rFonts w:ascii="Bookman Old Style" w:hAnsi="Bookman Old Style"/>
          <w:bCs/>
          <w:sz w:val="24"/>
          <w:szCs w:val="24"/>
        </w:rPr>
        <w:t xml:space="preserve">As despesas decorrentes do objeto correrão à conta dos recursos </w:t>
      </w:r>
      <w:r w:rsidRPr="00266DA8">
        <w:rPr>
          <w:rFonts w:ascii="Bookman Old Style" w:hAnsi="Bookman Old Style"/>
          <w:sz w:val="24"/>
          <w:szCs w:val="24"/>
        </w:rPr>
        <w:t>da rubrica orçamentária constante no orçamento atual, em especial, mas sem limitar, às abaixo citadas,</w:t>
      </w:r>
      <w:r w:rsidRPr="00266DA8">
        <w:rPr>
          <w:rFonts w:ascii="Bookman Old Style" w:hAnsi="Bookman Old Style"/>
          <w:bCs/>
          <w:sz w:val="24"/>
          <w:szCs w:val="24"/>
        </w:rPr>
        <w:t xml:space="preserve"> sendo que estas onerarão o orçamento do </w:t>
      </w:r>
      <w:r w:rsidRPr="00266DA8">
        <w:rPr>
          <w:rFonts w:ascii="Bookman Old Style" w:hAnsi="Bookman Old Style"/>
          <w:sz w:val="24"/>
          <w:szCs w:val="24"/>
        </w:rPr>
        <w:t>Contratante</w:t>
      </w:r>
      <w:r w:rsidRPr="00266DA8">
        <w:rPr>
          <w:rFonts w:ascii="Bookman Old Style" w:hAnsi="Bookman Old Style"/>
          <w:bCs/>
          <w:sz w:val="24"/>
          <w:szCs w:val="24"/>
        </w:rPr>
        <w:t>, por meio de Nota de Empenho prévio, em estrita obediência à informação da sua existência para fazer frente ao custeio</w:t>
      </w:r>
      <w:r w:rsidRPr="00266DA8">
        <w:rPr>
          <w:rFonts w:ascii="Bookman Old Style" w:hAnsi="Bookman Old Style"/>
          <w:sz w:val="24"/>
          <w:szCs w:val="24"/>
        </w:rPr>
        <w:t>.</w:t>
      </w:r>
    </w:p>
    <w:p w:rsidR="000F70E3" w:rsidRPr="00266DA8" w:rsidRDefault="000F70E3" w:rsidP="00AC3E8E">
      <w:pPr>
        <w:numPr>
          <w:ilvl w:val="1"/>
          <w:numId w:val="11"/>
        </w:numPr>
        <w:tabs>
          <w:tab w:val="clear" w:pos="786"/>
          <w:tab w:val="num" w:pos="851"/>
        </w:tabs>
        <w:overflowPunct w:val="0"/>
        <w:autoSpaceDE w:val="0"/>
        <w:autoSpaceDN w:val="0"/>
        <w:adjustRightInd w:val="0"/>
        <w:spacing w:after="0" w:line="240" w:lineRule="auto"/>
        <w:ind w:left="851" w:right="-136" w:hanging="425"/>
        <w:jc w:val="both"/>
        <w:rPr>
          <w:rFonts w:ascii="Bookman Old Style" w:hAnsi="Bookman Old Style"/>
          <w:b/>
          <w:bCs/>
          <w:sz w:val="24"/>
          <w:szCs w:val="24"/>
        </w:rPr>
      </w:pPr>
      <w:r w:rsidRPr="00266DA8">
        <w:rPr>
          <w:rFonts w:ascii="Bookman Old Style" w:hAnsi="Bookman Old Style"/>
          <w:sz w:val="24"/>
          <w:szCs w:val="24"/>
        </w:rPr>
        <w:t>A Contratada obriga-se a aceitar, os acréscimos que se fizerem necessários, no montante de até 25% (vinte e cinco por cento) do valor da estimativa de custo para gastos no período do Contrato, de acordo com o § 1º do art. 65 da Lei nº 8.666/93.</w:t>
      </w:r>
    </w:p>
    <w:p w:rsidR="000F70E3" w:rsidRPr="00266DA8" w:rsidRDefault="000F70E3" w:rsidP="00AC3E8E">
      <w:pPr>
        <w:numPr>
          <w:ilvl w:val="1"/>
          <w:numId w:val="11"/>
        </w:numPr>
        <w:tabs>
          <w:tab w:val="clear" w:pos="786"/>
          <w:tab w:val="num" w:pos="851"/>
        </w:tabs>
        <w:overflowPunct w:val="0"/>
        <w:autoSpaceDE w:val="0"/>
        <w:autoSpaceDN w:val="0"/>
        <w:adjustRightInd w:val="0"/>
        <w:spacing w:after="0" w:line="240" w:lineRule="auto"/>
        <w:ind w:left="851" w:right="-136" w:hanging="425"/>
        <w:jc w:val="both"/>
        <w:rPr>
          <w:rFonts w:ascii="Bookman Old Style" w:hAnsi="Bookman Old Style"/>
          <w:b/>
          <w:bCs/>
          <w:sz w:val="24"/>
          <w:szCs w:val="24"/>
        </w:rPr>
      </w:pPr>
      <w:r w:rsidRPr="00266DA8">
        <w:rPr>
          <w:rFonts w:ascii="Bookman Old Style" w:hAnsi="Bookman Old Style"/>
          <w:sz w:val="24"/>
          <w:szCs w:val="24"/>
        </w:rPr>
        <w:t>A supressão de itens poderá ser total ou parcial, a critério do Contratante, considerando-se o disposto no § 4º do art. 15 da Lei nº 8.666/93.</w:t>
      </w:r>
    </w:p>
    <w:p w:rsidR="000F70E3" w:rsidRPr="00266DA8" w:rsidRDefault="000F70E3" w:rsidP="00AC3E8E">
      <w:pPr>
        <w:numPr>
          <w:ilvl w:val="1"/>
          <w:numId w:val="11"/>
        </w:numPr>
        <w:overflowPunct w:val="0"/>
        <w:autoSpaceDE w:val="0"/>
        <w:autoSpaceDN w:val="0"/>
        <w:adjustRightInd w:val="0"/>
        <w:spacing w:after="0" w:line="240" w:lineRule="auto"/>
        <w:ind w:left="794" w:right="-136"/>
        <w:jc w:val="both"/>
        <w:rPr>
          <w:rFonts w:ascii="Bookman Old Style" w:hAnsi="Bookman Old Style"/>
          <w:b/>
          <w:bCs/>
          <w:sz w:val="24"/>
          <w:szCs w:val="24"/>
        </w:rPr>
      </w:pPr>
      <w:r w:rsidRPr="00266DA8">
        <w:rPr>
          <w:rFonts w:ascii="Bookman Old Style" w:hAnsi="Bookman Old Style"/>
          <w:sz w:val="24"/>
          <w:szCs w:val="24"/>
        </w:rPr>
        <w:t>Mesmo comprovada a ocorrência de situação acima, o Município, se julgar conveniente, poderá optar por cancelar o presente Contrato e iniciar outro processo licitatório.</w:t>
      </w:r>
    </w:p>
    <w:p w:rsidR="000F70E3" w:rsidRPr="00266DA8" w:rsidRDefault="000F70E3" w:rsidP="00BF4D49">
      <w:pPr>
        <w:spacing w:after="0" w:line="240" w:lineRule="auto"/>
        <w:ind w:right="-136" w:firstLine="425"/>
        <w:jc w:val="both"/>
        <w:rPr>
          <w:rFonts w:ascii="Bookman Old Style" w:hAnsi="Bookman Old Style"/>
          <w:b/>
          <w:sz w:val="24"/>
          <w:szCs w:val="24"/>
        </w:rPr>
      </w:pPr>
    </w:p>
    <w:p w:rsidR="000F70E3" w:rsidRPr="00266DA8" w:rsidRDefault="000F70E3" w:rsidP="00BF4D49">
      <w:pPr>
        <w:autoSpaceDE w:val="0"/>
        <w:autoSpaceDN w:val="0"/>
        <w:adjustRightInd w:val="0"/>
        <w:spacing w:after="0" w:line="240" w:lineRule="auto"/>
        <w:ind w:right="-136"/>
        <w:rPr>
          <w:rFonts w:ascii="Bookman Old Style" w:hAnsi="Bookman Old Style"/>
          <w:b/>
          <w:sz w:val="24"/>
          <w:szCs w:val="24"/>
        </w:rPr>
      </w:pPr>
      <w:r w:rsidRPr="00266DA8">
        <w:rPr>
          <w:rFonts w:ascii="Bookman Old Style" w:hAnsi="Bookman Old Style"/>
          <w:b/>
          <w:sz w:val="24"/>
          <w:szCs w:val="24"/>
        </w:rPr>
        <w:t xml:space="preserve">CLÁUSULA QUINTA – </w:t>
      </w:r>
      <w:r w:rsidRPr="00266DA8">
        <w:rPr>
          <w:rFonts w:ascii="Bookman Old Style" w:hAnsi="Bookman Old Style"/>
          <w:b/>
          <w:bCs/>
          <w:sz w:val="24"/>
          <w:szCs w:val="24"/>
        </w:rPr>
        <w:t xml:space="preserve">DO </w:t>
      </w:r>
      <w:r w:rsidRPr="00266DA8">
        <w:rPr>
          <w:rFonts w:ascii="Bookman Old Style" w:hAnsi="Bookman Old Style"/>
          <w:b/>
          <w:sz w:val="24"/>
          <w:szCs w:val="24"/>
        </w:rPr>
        <w:t>REAJUSTE</w:t>
      </w:r>
    </w:p>
    <w:p w:rsidR="000F70E3" w:rsidRPr="00266DA8" w:rsidRDefault="000F70E3" w:rsidP="00BF4D49">
      <w:pPr>
        <w:autoSpaceDE w:val="0"/>
        <w:autoSpaceDN w:val="0"/>
        <w:adjustRightInd w:val="0"/>
        <w:spacing w:after="0" w:line="240" w:lineRule="auto"/>
        <w:ind w:right="-136"/>
        <w:rPr>
          <w:rFonts w:ascii="Bookman Old Style" w:hAnsi="Bookman Old Style"/>
          <w:b/>
          <w:sz w:val="24"/>
          <w:szCs w:val="24"/>
        </w:rPr>
      </w:pPr>
    </w:p>
    <w:p w:rsidR="000F70E3" w:rsidRPr="00266DA8" w:rsidRDefault="000F70E3" w:rsidP="00AC3E8E">
      <w:pPr>
        <w:numPr>
          <w:ilvl w:val="1"/>
          <w:numId w:val="12"/>
        </w:numPr>
        <w:tabs>
          <w:tab w:val="clear" w:pos="786"/>
          <w:tab w:val="num" w:pos="851"/>
        </w:tabs>
        <w:overflowPunct w:val="0"/>
        <w:autoSpaceDE w:val="0"/>
        <w:autoSpaceDN w:val="0"/>
        <w:adjustRightInd w:val="0"/>
        <w:spacing w:after="0" w:line="240" w:lineRule="auto"/>
        <w:ind w:left="851" w:right="-136" w:hanging="425"/>
        <w:jc w:val="both"/>
        <w:rPr>
          <w:rFonts w:ascii="Bookman Old Style" w:hAnsi="Bookman Old Style"/>
          <w:b/>
          <w:bCs/>
          <w:sz w:val="24"/>
          <w:szCs w:val="24"/>
        </w:rPr>
      </w:pPr>
      <w:r w:rsidRPr="00266DA8">
        <w:rPr>
          <w:rFonts w:ascii="Bookman Old Style" w:hAnsi="Bookman Old Style"/>
          <w:sz w:val="24"/>
          <w:szCs w:val="24"/>
        </w:rPr>
        <w:t xml:space="preserve">Os </w:t>
      </w:r>
      <w:r w:rsidRPr="001164FB">
        <w:rPr>
          <w:rFonts w:ascii="Bookman Old Style" w:hAnsi="Bookman Old Style"/>
          <w:b/>
          <w:sz w:val="24"/>
          <w:szCs w:val="24"/>
          <w:u w:val="single"/>
        </w:rPr>
        <w:t>preços contratados serão fixos e irreajustáveis</w:t>
      </w:r>
      <w:r w:rsidRPr="00266DA8">
        <w:rPr>
          <w:rFonts w:ascii="Bookman Old Style" w:hAnsi="Bookman Old Style"/>
          <w:sz w:val="24"/>
          <w:szCs w:val="24"/>
        </w:rPr>
        <w:t>, exceto nas hipóteses, devidamente comprovadas, de ocorrência de situação prevista na alínea “d” do inc. II do art. 65 da Lei nº 8.666/93 ou de redução dos preços praticados no mercado.</w:t>
      </w:r>
    </w:p>
    <w:p w:rsidR="000F70E3" w:rsidRPr="00266DA8" w:rsidRDefault="000F70E3" w:rsidP="00BF4D49">
      <w:pPr>
        <w:overflowPunct w:val="0"/>
        <w:autoSpaceDE w:val="0"/>
        <w:autoSpaceDN w:val="0"/>
        <w:adjustRightInd w:val="0"/>
        <w:spacing w:after="0" w:line="240" w:lineRule="auto"/>
        <w:ind w:left="992" w:right="-136" w:hanging="567"/>
        <w:jc w:val="both"/>
        <w:rPr>
          <w:rFonts w:ascii="Bookman Old Style" w:hAnsi="Bookman Old Style"/>
          <w:b/>
          <w:bCs/>
          <w:sz w:val="24"/>
          <w:szCs w:val="24"/>
        </w:rPr>
      </w:pPr>
      <w:r w:rsidRPr="00266DA8">
        <w:rPr>
          <w:rFonts w:ascii="Bookman Old Style" w:hAnsi="Bookman Old Style"/>
          <w:b/>
          <w:bCs/>
          <w:sz w:val="24"/>
          <w:szCs w:val="24"/>
        </w:rPr>
        <w:t>5.1.1</w:t>
      </w:r>
      <w:r w:rsidRPr="00266DA8">
        <w:rPr>
          <w:rFonts w:ascii="Bookman Old Style" w:hAnsi="Bookman Old Style"/>
          <w:b/>
          <w:bCs/>
          <w:sz w:val="24"/>
          <w:szCs w:val="24"/>
        </w:rPr>
        <w:tab/>
      </w:r>
      <w:r w:rsidRPr="00266DA8">
        <w:rPr>
          <w:rFonts w:ascii="Bookman Old Style" w:hAnsi="Bookman Old Style"/>
          <w:sz w:val="24"/>
          <w:szCs w:val="24"/>
        </w:rPr>
        <w:t>Quando o preço inicialmente contratado, por motivo superveniente, tornar-se superior ao preço praticado no mercado, o Contratante convocará a Contratada, visando à negociação para redução de preços e sua adequação ao praticado pelo mercado.</w:t>
      </w:r>
    </w:p>
    <w:p w:rsidR="000F70E3" w:rsidRPr="00266DA8" w:rsidRDefault="000F70E3" w:rsidP="00BF4D49">
      <w:pPr>
        <w:overflowPunct w:val="0"/>
        <w:autoSpaceDE w:val="0"/>
        <w:autoSpaceDN w:val="0"/>
        <w:adjustRightInd w:val="0"/>
        <w:spacing w:after="0" w:line="240" w:lineRule="auto"/>
        <w:ind w:left="992" w:right="-136" w:hanging="567"/>
        <w:jc w:val="both"/>
        <w:rPr>
          <w:rFonts w:ascii="Bookman Old Style" w:hAnsi="Bookman Old Style"/>
          <w:b/>
          <w:bCs/>
          <w:sz w:val="24"/>
          <w:szCs w:val="24"/>
        </w:rPr>
      </w:pPr>
      <w:r w:rsidRPr="00266DA8">
        <w:rPr>
          <w:rFonts w:ascii="Bookman Old Style" w:hAnsi="Bookman Old Style"/>
          <w:b/>
          <w:bCs/>
          <w:sz w:val="24"/>
          <w:szCs w:val="24"/>
        </w:rPr>
        <w:t>5.1.2</w:t>
      </w:r>
      <w:r w:rsidRPr="00266DA8">
        <w:rPr>
          <w:rFonts w:ascii="Bookman Old Style" w:hAnsi="Bookman Old Style"/>
          <w:b/>
          <w:bCs/>
          <w:sz w:val="24"/>
          <w:szCs w:val="24"/>
        </w:rPr>
        <w:tab/>
      </w:r>
      <w:r w:rsidRPr="00266DA8">
        <w:rPr>
          <w:rFonts w:ascii="Bookman Old Style" w:hAnsi="Bookman Old Style"/>
          <w:sz w:val="24"/>
          <w:szCs w:val="24"/>
        </w:rPr>
        <w:t>Mesmo comprovada a ocorrência de situação acima, o Contratante, se julgar conveniente, poderá optar por cancelar o presente contrato e iniciar outro processo licitatório.</w:t>
      </w:r>
    </w:p>
    <w:p w:rsidR="000F70E3" w:rsidRPr="00266DA8" w:rsidRDefault="000F70E3" w:rsidP="00BF4D49">
      <w:pPr>
        <w:overflowPunct w:val="0"/>
        <w:autoSpaceDE w:val="0"/>
        <w:autoSpaceDN w:val="0"/>
        <w:adjustRightInd w:val="0"/>
        <w:spacing w:after="0" w:line="240" w:lineRule="auto"/>
        <w:ind w:left="992" w:right="-136" w:hanging="567"/>
        <w:jc w:val="both"/>
        <w:rPr>
          <w:rFonts w:ascii="Bookman Old Style" w:hAnsi="Bookman Old Style"/>
          <w:b/>
          <w:bCs/>
          <w:sz w:val="24"/>
          <w:szCs w:val="24"/>
        </w:rPr>
      </w:pPr>
      <w:r w:rsidRPr="00266DA8">
        <w:rPr>
          <w:rFonts w:ascii="Bookman Old Style" w:hAnsi="Bookman Old Style"/>
          <w:b/>
          <w:bCs/>
          <w:sz w:val="24"/>
          <w:szCs w:val="24"/>
        </w:rPr>
        <w:t>5.1.3</w:t>
      </w:r>
      <w:r w:rsidRPr="00266DA8">
        <w:rPr>
          <w:rFonts w:ascii="Bookman Old Style" w:hAnsi="Bookman Old Style"/>
          <w:b/>
          <w:bCs/>
          <w:sz w:val="24"/>
          <w:szCs w:val="24"/>
        </w:rPr>
        <w:tab/>
      </w:r>
      <w:r w:rsidRPr="00266DA8">
        <w:rPr>
          <w:rFonts w:ascii="Bookman Old Style" w:hAnsi="Bookman Old Style"/>
          <w:sz w:val="24"/>
          <w:szCs w:val="24"/>
        </w:rPr>
        <w:t>Comprovada a redução</w:t>
      </w:r>
      <w:r>
        <w:rPr>
          <w:rFonts w:ascii="Bookman Old Style" w:hAnsi="Bookman Old Style"/>
          <w:sz w:val="24"/>
          <w:szCs w:val="24"/>
        </w:rPr>
        <w:t xml:space="preserve"> ou aumento</w:t>
      </w:r>
      <w:r w:rsidRPr="00266DA8">
        <w:rPr>
          <w:rFonts w:ascii="Bookman Old Style" w:hAnsi="Bookman Old Style"/>
          <w:sz w:val="24"/>
          <w:szCs w:val="24"/>
        </w:rPr>
        <w:t xml:space="preserve"> dos preços praticados no mercado, para qualquer item contratado, e, definido o novo preço a ser pago pelo Contratante, a Contratada será convocada para alteração, por aditamento, do preço dos itens.</w:t>
      </w:r>
    </w:p>
    <w:p w:rsidR="000F70E3" w:rsidRPr="00266DA8" w:rsidRDefault="000F70E3" w:rsidP="00BF4D49">
      <w:pPr>
        <w:overflowPunct w:val="0"/>
        <w:autoSpaceDE w:val="0"/>
        <w:autoSpaceDN w:val="0"/>
        <w:adjustRightInd w:val="0"/>
        <w:spacing w:after="0" w:line="240" w:lineRule="auto"/>
        <w:ind w:left="992" w:right="-136" w:hanging="567"/>
        <w:jc w:val="both"/>
        <w:rPr>
          <w:rFonts w:ascii="Bookman Old Style" w:hAnsi="Bookman Old Style"/>
          <w:b/>
          <w:bCs/>
          <w:sz w:val="24"/>
          <w:szCs w:val="24"/>
        </w:rPr>
      </w:pPr>
      <w:r w:rsidRPr="00266DA8">
        <w:rPr>
          <w:rFonts w:ascii="Bookman Old Style" w:hAnsi="Bookman Old Style"/>
          <w:b/>
          <w:bCs/>
          <w:sz w:val="24"/>
          <w:szCs w:val="24"/>
        </w:rPr>
        <w:t>5.1.4</w:t>
      </w:r>
      <w:r w:rsidRPr="00266DA8">
        <w:rPr>
          <w:rFonts w:ascii="Bookman Old Style" w:hAnsi="Bookman Old Style"/>
          <w:b/>
          <w:bCs/>
          <w:sz w:val="24"/>
          <w:szCs w:val="24"/>
        </w:rPr>
        <w:tab/>
      </w:r>
      <w:r w:rsidRPr="00266DA8">
        <w:rPr>
          <w:rFonts w:ascii="Bookman Old Style" w:hAnsi="Bookman Old Style"/>
          <w:sz w:val="24"/>
          <w:szCs w:val="24"/>
        </w:rPr>
        <w:t>Quando o preço de mercado tornar-se superior ao contratado e a Contratada, mediante requerimento devidamente comprovado, não puder cumprir o compromisso, o Contratante poderá:</w:t>
      </w:r>
    </w:p>
    <w:p w:rsidR="000F70E3" w:rsidRPr="00266DA8" w:rsidRDefault="000F70E3" w:rsidP="00BF4D49">
      <w:pPr>
        <w:autoSpaceDE w:val="0"/>
        <w:autoSpaceDN w:val="0"/>
        <w:adjustRightInd w:val="0"/>
        <w:spacing w:after="0" w:line="240" w:lineRule="auto"/>
        <w:ind w:left="992" w:right="-136" w:hanging="284"/>
        <w:jc w:val="both"/>
        <w:rPr>
          <w:rFonts w:ascii="Bookman Old Style" w:hAnsi="Bookman Old Style"/>
          <w:sz w:val="24"/>
          <w:szCs w:val="24"/>
        </w:rPr>
      </w:pPr>
      <w:r w:rsidRPr="00266DA8">
        <w:rPr>
          <w:rFonts w:ascii="Bookman Old Style" w:hAnsi="Bookman Old Style"/>
          <w:b/>
          <w:bCs/>
          <w:sz w:val="24"/>
          <w:szCs w:val="24"/>
        </w:rPr>
        <w:t>I</w:t>
      </w:r>
      <w:r w:rsidRPr="00266DA8">
        <w:rPr>
          <w:rFonts w:ascii="Bookman Old Style" w:hAnsi="Bookman Old Style"/>
          <w:b/>
          <w:bCs/>
          <w:sz w:val="24"/>
          <w:szCs w:val="24"/>
        </w:rPr>
        <w:tab/>
      </w:r>
      <w:r w:rsidRPr="00266DA8">
        <w:rPr>
          <w:rFonts w:ascii="Bookman Old Style" w:hAnsi="Bookman Old Style"/>
          <w:sz w:val="24"/>
          <w:szCs w:val="24"/>
        </w:rPr>
        <w:t>Liberar a Contratada do compromisso assumido, sem aplicação de penalidade, confirmando a veracidade dos motivos e comprovantes apresentados, e se a comunicação ocorreu antes do pedido do fornecimento;</w:t>
      </w:r>
    </w:p>
    <w:p w:rsidR="000F70E3" w:rsidRPr="00266DA8" w:rsidRDefault="000F70E3" w:rsidP="00BF4D49">
      <w:pPr>
        <w:spacing w:after="0" w:line="240" w:lineRule="auto"/>
        <w:ind w:right="-136" w:firstLine="425"/>
        <w:jc w:val="both"/>
        <w:rPr>
          <w:rFonts w:ascii="Bookman Old Style" w:hAnsi="Bookman Old Style"/>
          <w:sz w:val="24"/>
          <w:szCs w:val="24"/>
        </w:rPr>
      </w:pPr>
    </w:p>
    <w:p w:rsidR="000F70E3" w:rsidRPr="00266DA8" w:rsidRDefault="000F70E3" w:rsidP="00BF4D49">
      <w:pPr>
        <w:autoSpaceDE w:val="0"/>
        <w:autoSpaceDN w:val="0"/>
        <w:adjustRightInd w:val="0"/>
        <w:spacing w:after="0" w:line="240" w:lineRule="auto"/>
        <w:ind w:right="-136"/>
        <w:rPr>
          <w:rFonts w:ascii="Bookman Old Style" w:hAnsi="Bookman Old Style"/>
          <w:b/>
          <w:bCs/>
          <w:sz w:val="24"/>
          <w:szCs w:val="24"/>
        </w:rPr>
      </w:pPr>
      <w:r w:rsidRPr="00266DA8">
        <w:rPr>
          <w:rFonts w:ascii="Bookman Old Style" w:hAnsi="Bookman Old Style"/>
          <w:b/>
          <w:sz w:val="24"/>
          <w:szCs w:val="24"/>
        </w:rPr>
        <w:t xml:space="preserve">CLÁUSULA SEXTA – </w:t>
      </w:r>
      <w:r w:rsidRPr="00266DA8">
        <w:rPr>
          <w:rFonts w:ascii="Bookman Old Style" w:hAnsi="Bookman Old Style"/>
          <w:b/>
          <w:bCs/>
          <w:sz w:val="24"/>
          <w:szCs w:val="24"/>
        </w:rPr>
        <w:t>DAS RESPONSABILIDADES</w:t>
      </w:r>
    </w:p>
    <w:p w:rsidR="000F70E3" w:rsidRPr="00266DA8" w:rsidRDefault="000F70E3" w:rsidP="00BF4D49">
      <w:pPr>
        <w:autoSpaceDE w:val="0"/>
        <w:autoSpaceDN w:val="0"/>
        <w:adjustRightInd w:val="0"/>
        <w:spacing w:after="0" w:line="240" w:lineRule="auto"/>
        <w:ind w:right="-136"/>
        <w:rPr>
          <w:rFonts w:ascii="Bookman Old Style" w:hAnsi="Bookman Old Style"/>
          <w:b/>
          <w:bCs/>
          <w:sz w:val="24"/>
          <w:szCs w:val="24"/>
        </w:rPr>
      </w:pPr>
    </w:p>
    <w:p w:rsidR="000F70E3" w:rsidRPr="00266DA8" w:rsidRDefault="000F70E3" w:rsidP="00AC3E8E">
      <w:pPr>
        <w:numPr>
          <w:ilvl w:val="1"/>
          <w:numId w:val="13"/>
        </w:numPr>
        <w:overflowPunct w:val="0"/>
        <w:autoSpaceDE w:val="0"/>
        <w:autoSpaceDN w:val="0"/>
        <w:adjustRightInd w:val="0"/>
        <w:spacing w:after="0" w:line="240" w:lineRule="auto"/>
        <w:ind w:left="782" w:right="-136" w:hanging="357"/>
        <w:jc w:val="both"/>
        <w:rPr>
          <w:rFonts w:ascii="Bookman Old Style" w:hAnsi="Bookman Old Style"/>
          <w:b/>
          <w:bCs/>
          <w:sz w:val="24"/>
          <w:szCs w:val="24"/>
        </w:rPr>
      </w:pPr>
      <w:r w:rsidRPr="00266DA8">
        <w:rPr>
          <w:rFonts w:ascii="Bookman Old Style" w:hAnsi="Bookman Old Style"/>
          <w:sz w:val="24"/>
          <w:szCs w:val="24"/>
        </w:rPr>
        <w:t>Constituem obrigações do CONTRATANTE:</w:t>
      </w:r>
    </w:p>
    <w:p w:rsidR="000F70E3" w:rsidRPr="00266DA8" w:rsidRDefault="000F70E3" w:rsidP="00BF4D49">
      <w:pPr>
        <w:spacing w:after="0" w:line="240" w:lineRule="auto"/>
        <w:ind w:left="709" w:right="-136" w:hanging="284"/>
        <w:jc w:val="both"/>
        <w:rPr>
          <w:rFonts w:ascii="Bookman Old Style" w:hAnsi="Bookman Old Style"/>
          <w:sz w:val="24"/>
          <w:szCs w:val="24"/>
        </w:rPr>
      </w:pPr>
      <w:r w:rsidRPr="00266DA8">
        <w:rPr>
          <w:rFonts w:ascii="Bookman Old Style" w:hAnsi="Bookman Old Style"/>
          <w:b/>
          <w:sz w:val="24"/>
          <w:szCs w:val="24"/>
        </w:rPr>
        <w:t>a)</w:t>
      </w:r>
      <w:r w:rsidRPr="00266DA8">
        <w:rPr>
          <w:rFonts w:ascii="Bookman Old Style" w:hAnsi="Bookman Old Style"/>
          <w:b/>
          <w:sz w:val="24"/>
          <w:szCs w:val="24"/>
        </w:rPr>
        <w:tab/>
      </w:r>
      <w:r w:rsidRPr="00266DA8">
        <w:rPr>
          <w:rFonts w:ascii="Bookman Old Style" w:hAnsi="Bookman Old Style"/>
          <w:sz w:val="24"/>
          <w:szCs w:val="24"/>
        </w:rPr>
        <w:t>efetuar o pagamento do quantitativo efetivamente adquirido, de acordo com cada empenho;</w:t>
      </w:r>
    </w:p>
    <w:p w:rsidR="000F70E3" w:rsidRPr="00266DA8" w:rsidRDefault="000F70E3" w:rsidP="00BF4D49">
      <w:pPr>
        <w:spacing w:after="0" w:line="240" w:lineRule="auto"/>
        <w:ind w:left="709" w:right="-136" w:hanging="284"/>
        <w:jc w:val="both"/>
        <w:rPr>
          <w:rFonts w:ascii="Bookman Old Style" w:hAnsi="Bookman Old Style"/>
          <w:sz w:val="24"/>
          <w:szCs w:val="24"/>
        </w:rPr>
      </w:pPr>
      <w:r w:rsidRPr="00266DA8">
        <w:rPr>
          <w:rFonts w:ascii="Bookman Old Style" w:hAnsi="Bookman Old Style"/>
          <w:b/>
          <w:sz w:val="24"/>
          <w:szCs w:val="24"/>
        </w:rPr>
        <w:t>b)</w:t>
      </w:r>
      <w:r w:rsidRPr="00266DA8">
        <w:rPr>
          <w:rFonts w:ascii="Bookman Old Style" w:hAnsi="Bookman Old Style"/>
          <w:b/>
          <w:sz w:val="24"/>
          <w:szCs w:val="24"/>
        </w:rPr>
        <w:tab/>
      </w:r>
      <w:r w:rsidRPr="00266DA8">
        <w:rPr>
          <w:rFonts w:ascii="Bookman Old Style" w:hAnsi="Bookman Old Style"/>
          <w:sz w:val="24"/>
          <w:szCs w:val="24"/>
        </w:rPr>
        <w:t>prestar as informações e esclarecimentos atinentes ao objeto, que venham a serem solicitadas pela Contratada, no sentido de proporcionar todas as condições para que a licitante possa desempenhar seu fornecimento, dentro das normas deste Contrato;</w:t>
      </w:r>
    </w:p>
    <w:p w:rsidR="000F70E3" w:rsidRPr="00266DA8" w:rsidRDefault="000F70E3" w:rsidP="00BF4D49">
      <w:pPr>
        <w:spacing w:after="0" w:line="240" w:lineRule="auto"/>
        <w:ind w:left="709" w:right="-136" w:hanging="284"/>
        <w:jc w:val="both"/>
        <w:rPr>
          <w:rFonts w:ascii="Bookman Old Style" w:hAnsi="Bookman Old Style"/>
          <w:b/>
          <w:sz w:val="24"/>
          <w:szCs w:val="24"/>
        </w:rPr>
      </w:pPr>
      <w:r w:rsidRPr="00266DA8">
        <w:rPr>
          <w:rFonts w:ascii="Bookman Old Style" w:hAnsi="Bookman Old Style"/>
          <w:b/>
          <w:sz w:val="24"/>
          <w:szCs w:val="24"/>
        </w:rPr>
        <w:t>c)</w:t>
      </w:r>
      <w:r w:rsidRPr="00266DA8">
        <w:rPr>
          <w:rFonts w:ascii="Bookman Old Style" w:hAnsi="Bookman Old Style"/>
          <w:b/>
          <w:sz w:val="24"/>
          <w:szCs w:val="24"/>
        </w:rPr>
        <w:tab/>
      </w:r>
      <w:r w:rsidRPr="00266DA8">
        <w:rPr>
          <w:rFonts w:ascii="Bookman Old Style" w:hAnsi="Bookman Old Style"/>
          <w:sz w:val="24"/>
          <w:szCs w:val="24"/>
        </w:rPr>
        <w:t>acompanhar e fiscalizar o Contrato podendo sustar, mandar fazer ou desfazer qualquer fornecimento quando o mesmo não estiver dentro das normas e especificações, comunicando a Contratada as irregularidades observadas na execução do objeto contratual;</w:t>
      </w:r>
    </w:p>
    <w:p w:rsidR="000F70E3" w:rsidRPr="00266DA8" w:rsidRDefault="000F70E3" w:rsidP="00BF4D49">
      <w:pPr>
        <w:spacing w:after="0" w:line="240" w:lineRule="auto"/>
        <w:ind w:left="709" w:right="-136" w:hanging="284"/>
        <w:jc w:val="both"/>
        <w:rPr>
          <w:rFonts w:ascii="Bookman Old Style" w:hAnsi="Bookman Old Style"/>
          <w:sz w:val="24"/>
          <w:szCs w:val="24"/>
        </w:rPr>
      </w:pPr>
      <w:r w:rsidRPr="00266DA8">
        <w:rPr>
          <w:rFonts w:ascii="Bookman Old Style" w:hAnsi="Bookman Old Style"/>
          <w:b/>
          <w:sz w:val="24"/>
          <w:szCs w:val="24"/>
        </w:rPr>
        <w:t>d)</w:t>
      </w:r>
      <w:r w:rsidRPr="00266DA8">
        <w:rPr>
          <w:rFonts w:ascii="Bookman Old Style" w:hAnsi="Bookman Old Style"/>
          <w:b/>
          <w:sz w:val="24"/>
          <w:szCs w:val="24"/>
        </w:rPr>
        <w:tab/>
      </w:r>
      <w:r w:rsidRPr="00266DA8">
        <w:rPr>
          <w:rFonts w:ascii="Bookman Old Style" w:hAnsi="Bookman Old Style"/>
          <w:sz w:val="24"/>
          <w:szCs w:val="24"/>
        </w:rPr>
        <w:t>solicitar os produtos conforme a programação, por intermédio do</w:t>
      </w:r>
      <w:r w:rsidRPr="00266DA8">
        <w:rPr>
          <w:rFonts w:ascii="Bookman Old Style" w:hAnsi="Bookman Old Style"/>
          <w:bCs/>
          <w:sz w:val="24"/>
          <w:szCs w:val="24"/>
        </w:rPr>
        <w:t xml:space="preserve"> </w:t>
      </w:r>
      <w:r w:rsidRPr="00266DA8">
        <w:rPr>
          <w:rFonts w:ascii="Bookman Old Style" w:hAnsi="Bookman Old Style"/>
          <w:i/>
          <w:iCs/>
          <w:sz w:val="24"/>
          <w:szCs w:val="24"/>
        </w:rPr>
        <w:t>Gestor</w:t>
      </w:r>
      <w:r w:rsidRPr="00266DA8">
        <w:rPr>
          <w:rFonts w:ascii="Bookman Old Style" w:hAnsi="Bookman Old Style"/>
          <w:b/>
          <w:i/>
          <w:iCs/>
          <w:sz w:val="24"/>
          <w:szCs w:val="24"/>
        </w:rPr>
        <w:t xml:space="preserve"> </w:t>
      </w:r>
      <w:r w:rsidRPr="00266DA8">
        <w:rPr>
          <w:rFonts w:ascii="Bookman Old Style" w:hAnsi="Bookman Old Style"/>
          <w:i/>
          <w:iCs/>
          <w:sz w:val="24"/>
          <w:szCs w:val="24"/>
        </w:rPr>
        <w:t>do Contrato</w:t>
      </w:r>
      <w:r w:rsidRPr="00266DA8">
        <w:rPr>
          <w:rFonts w:ascii="Bookman Old Style" w:hAnsi="Bookman Old Style"/>
          <w:sz w:val="24"/>
          <w:szCs w:val="24"/>
        </w:rPr>
        <w:t>; bem assim devolver o bem que estiver fora da especificação contratada, com defeito ou desajuste, e solicitar sua substituição;</w:t>
      </w:r>
    </w:p>
    <w:p w:rsidR="000F70E3" w:rsidRPr="00266DA8" w:rsidRDefault="000F70E3" w:rsidP="00BF4D49">
      <w:pPr>
        <w:spacing w:after="0" w:line="240" w:lineRule="auto"/>
        <w:ind w:left="709" w:right="-136" w:hanging="284"/>
        <w:jc w:val="both"/>
        <w:rPr>
          <w:rFonts w:ascii="Bookman Old Style" w:hAnsi="Bookman Old Style"/>
          <w:sz w:val="24"/>
          <w:szCs w:val="24"/>
        </w:rPr>
      </w:pPr>
      <w:r w:rsidRPr="00266DA8">
        <w:rPr>
          <w:rFonts w:ascii="Bookman Old Style" w:hAnsi="Bookman Old Style"/>
          <w:b/>
          <w:sz w:val="24"/>
          <w:szCs w:val="24"/>
        </w:rPr>
        <w:t>e)</w:t>
      </w:r>
      <w:r w:rsidRPr="00266DA8">
        <w:rPr>
          <w:rFonts w:ascii="Bookman Old Style" w:hAnsi="Bookman Old Style"/>
          <w:b/>
          <w:sz w:val="24"/>
          <w:szCs w:val="24"/>
        </w:rPr>
        <w:tab/>
      </w:r>
      <w:r w:rsidRPr="00266DA8">
        <w:rPr>
          <w:rFonts w:ascii="Bookman Old Style" w:hAnsi="Bookman Old Style"/>
          <w:sz w:val="24"/>
          <w:szCs w:val="24"/>
        </w:rPr>
        <w:t>permitir o acesso dos funcionários da Contratada, às dependências do Gestor, para as entregas solicitadas;</w:t>
      </w:r>
    </w:p>
    <w:p w:rsidR="000F70E3" w:rsidRPr="00266DA8" w:rsidRDefault="000F70E3" w:rsidP="00BF4D49">
      <w:pPr>
        <w:spacing w:after="0" w:line="240" w:lineRule="auto"/>
        <w:ind w:left="709" w:right="-136" w:hanging="284"/>
        <w:jc w:val="both"/>
        <w:rPr>
          <w:rFonts w:ascii="Bookman Old Style" w:hAnsi="Bookman Old Style"/>
          <w:sz w:val="24"/>
          <w:szCs w:val="24"/>
        </w:rPr>
      </w:pPr>
      <w:r w:rsidRPr="00266DA8">
        <w:rPr>
          <w:rFonts w:ascii="Bookman Old Style" w:hAnsi="Bookman Old Style"/>
          <w:b/>
          <w:sz w:val="24"/>
          <w:szCs w:val="24"/>
        </w:rPr>
        <w:t>f)</w:t>
      </w:r>
      <w:r w:rsidRPr="00266DA8">
        <w:rPr>
          <w:rFonts w:ascii="Bookman Old Style" w:hAnsi="Bookman Old Style"/>
          <w:b/>
          <w:sz w:val="24"/>
          <w:szCs w:val="24"/>
        </w:rPr>
        <w:tab/>
      </w:r>
      <w:r w:rsidRPr="00266DA8">
        <w:rPr>
          <w:rFonts w:ascii="Bookman Old Style" w:hAnsi="Bookman Old Style"/>
          <w:sz w:val="24"/>
          <w:szCs w:val="24"/>
        </w:rPr>
        <w:t>solicitar a cópia da guia de quitação junto ao INSS, através de CND, e da quitação junto ao FGTS/CEF, através do CRF.</w:t>
      </w:r>
    </w:p>
    <w:p w:rsidR="000F70E3" w:rsidRPr="00266DA8" w:rsidRDefault="000F70E3" w:rsidP="00BF4D49">
      <w:pPr>
        <w:tabs>
          <w:tab w:val="left" w:pos="0"/>
        </w:tabs>
        <w:spacing w:after="0" w:line="240" w:lineRule="auto"/>
        <w:ind w:right="-136" w:firstLine="284"/>
        <w:jc w:val="both"/>
        <w:rPr>
          <w:rFonts w:ascii="Bookman Old Style" w:hAnsi="Bookman Old Style"/>
          <w:sz w:val="24"/>
          <w:szCs w:val="24"/>
        </w:rPr>
      </w:pPr>
      <w:r w:rsidRPr="00266DA8">
        <w:rPr>
          <w:rFonts w:ascii="Bookman Old Style" w:hAnsi="Bookman Old Style"/>
          <w:b/>
          <w:sz w:val="24"/>
          <w:szCs w:val="24"/>
        </w:rPr>
        <w:t>6.2</w:t>
      </w:r>
      <w:r w:rsidRPr="00266DA8">
        <w:rPr>
          <w:rFonts w:ascii="Bookman Old Style" w:hAnsi="Bookman Old Style"/>
          <w:sz w:val="24"/>
          <w:szCs w:val="24"/>
        </w:rPr>
        <w:t xml:space="preserve"> Constituem obrigações da CONTRATADA:</w:t>
      </w:r>
    </w:p>
    <w:p w:rsidR="000F70E3" w:rsidRPr="00266DA8" w:rsidRDefault="000F70E3" w:rsidP="00BF4D49">
      <w:pPr>
        <w:spacing w:after="0" w:line="240" w:lineRule="auto"/>
        <w:ind w:left="709" w:right="-136" w:hanging="284"/>
        <w:jc w:val="both"/>
        <w:rPr>
          <w:rFonts w:ascii="Bookman Old Style" w:hAnsi="Bookman Old Style"/>
          <w:sz w:val="24"/>
          <w:szCs w:val="24"/>
        </w:rPr>
      </w:pPr>
      <w:r w:rsidRPr="00266DA8">
        <w:rPr>
          <w:rFonts w:ascii="Bookman Old Style" w:hAnsi="Bookman Old Style"/>
          <w:b/>
          <w:sz w:val="24"/>
          <w:szCs w:val="24"/>
        </w:rPr>
        <w:t>a)</w:t>
      </w:r>
      <w:r w:rsidRPr="00266DA8">
        <w:rPr>
          <w:rFonts w:ascii="Bookman Old Style" w:hAnsi="Bookman Old Style"/>
          <w:b/>
          <w:sz w:val="24"/>
          <w:szCs w:val="24"/>
        </w:rPr>
        <w:tab/>
      </w:r>
      <w:r w:rsidRPr="00266DA8">
        <w:rPr>
          <w:rFonts w:ascii="Bookman Old Style" w:hAnsi="Bookman Old Style"/>
          <w:sz w:val="24"/>
          <w:szCs w:val="24"/>
        </w:rPr>
        <w:t>cumprir fielmente, os compromissos avençados, de forma que os fornecimentos sejam realizados com esmero e perfeição; e solucionar os problemas que porventura venham a surgir, relacionado particularmente com a entrega, não cabendo a Contratante quaisquer ônus adicionais;</w:t>
      </w:r>
    </w:p>
    <w:p w:rsidR="000F70E3" w:rsidRPr="00266DA8" w:rsidRDefault="000F70E3" w:rsidP="00BF4D49">
      <w:pPr>
        <w:spacing w:after="0" w:line="240" w:lineRule="auto"/>
        <w:ind w:left="709" w:right="-136" w:hanging="284"/>
        <w:jc w:val="both"/>
        <w:rPr>
          <w:rFonts w:ascii="Bookman Old Style" w:hAnsi="Bookman Old Style"/>
          <w:sz w:val="24"/>
          <w:szCs w:val="24"/>
        </w:rPr>
      </w:pPr>
      <w:r w:rsidRPr="00266DA8">
        <w:rPr>
          <w:rFonts w:ascii="Bookman Old Style" w:hAnsi="Bookman Old Style"/>
          <w:b/>
          <w:sz w:val="24"/>
          <w:szCs w:val="24"/>
        </w:rPr>
        <w:t>b)</w:t>
      </w:r>
      <w:r w:rsidRPr="00266DA8">
        <w:rPr>
          <w:rFonts w:ascii="Bookman Old Style" w:hAnsi="Bookman Old Style"/>
          <w:b/>
          <w:sz w:val="24"/>
          <w:szCs w:val="24"/>
        </w:rPr>
        <w:tab/>
      </w:r>
      <w:r w:rsidRPr="00266DA8">
        <w:rPr>
          <w:rFonts w:ascii="Bookman Old Style" w:hAnsi="Bookman Old Style"/>
          <w:sz w:val="24"/>
          <w:szCs w:val="24"/>
        </w:rPr>
        <w:t>Ser responsável por todas as despesas inerentes ao fornecimento contratado, inclusive as de pagamento com eventuais acidentes de trabalho e verbas trabalhistas ou danos de qualquer espécie, aqui entendido, quaisquer envolvidos, responsabilizando-se também por danos a terceiros; impostos, encargos, bem assim quaisquer despesas diretas e/ou indiretas relacionadas com o fornecimento do objeto contratual;</w:t>
      </w:r>
    </w:p>
    <w:p w:rsidR="000F70E3" w:rsidRPr="00266DA8" w:rsidRDefault="000F70E3" w:rsidP="00BF4D49">
      <w:pPr>
        <w:spacing w:after="0" w:line="240" w:lineRule="auto"/>
        <w:ind w:left="709" w:right="-136" w:hanging="284"/>
        <w:jc w:val="both"/>
        <w:rPr>
          <w:rFonts w:ascii="Bookman Old Style" w:hAnsi="Bookman Old Style"/>
          <w:sz w:val="24"/>
          <w:szCs w:val="24"/>
        </w:rPr>
      </w:pPr>
      <w:r w:rsidRPr="00266DA8">
        <w:rPr>
          <w:rFonts w:ascii="Bookman Old Style" w:hAnsi="Bookman Old Style"/>
          <w:b/>
          <w:sz w:val="24"/>
          <w:szCs w:val="24"/>
        </w:rPr>
        <w:t>c)</w:t>
      </w:r>
      <w:r w:rsidRPr="00266DA8">
        <w:rPr>
          <w:rFonts w:ascii="Bookman Old Style" w:hAnsi="Bookman Old Style"/>
          <w:b/>
          <w:sz w:val="24"/>
          <w:szCs w:val="24"/>
        </w:rPr>
        <w:tab/>
      </w:r>
      <w:r w:rsidRPr="00266DA8">
        <w:rPr>
          <w:rFonts w:ascii="Bookman Old Style" w:hAnsi="Bookman Old Style"/>
          <w:sz w:val="24"/>
          <w:szCs w:val="24"/>
        </w:rPr>
        <w:t>ser responsável pelos danos causados diretamente a Contratante ou a terceiros, decorrentes de sua culpa ou dolo na execução do Contrato, não excluindo ou reduzindo essa responsabilidade, a fiscalização ou o acompanhamento por parte do Contratante;</w:t>
      </w:r>
    </w:p>
    <w:p w:rsidR="000F70E3" w:rsidRPr="00266DA8" w:rsidRDefault="000F70E3" w:rsidP="00BF4D49">
      <w:pPr>
        <w:spacing w:after="0" w:line="240" w:lineRule="auto"/>
        <w:ind w:left="709" w:right="-136" w:hanging="284"/>
        <w:jc w:val="both"/>
        <w:rPr>
          <w:rFonts w:ascii="Bookman Old Style" w:hAnsi="Bookman Old Style"/>
          <w:b/>
          <w:sz w:val="24"/>
          <w:szCs w:val="24"/>
        </w:rPr>
      </w:pPr>
      <w:r w:rsidRPr="00266DA8">
        <w:rPr>
          <w:rFonts w:ascii="Bookman Old Style" w:hAnsi="Bookman Old Style"/>
          <w:b/>
          <w:sz w:val="24"/>
          <w:szCs w:val="24"/>
        </w:rPr>
        <w:t>d)</w:t>
      </w:r>
      <w:r w:rsidRPr="00266DA8">
        <w:rPr>
          <w:rFonts w:ascii="Bookman Old Style" w:hAnsi="Bookman Old Style"/>
          <w:b/>
          <w:sz w:val="24"/>
          <w:szCs w:val="24"/>
        </w:rPr>
        <w:tab/>
      </w:r>
      <w:r w:rsidRPr="00266DA8">
        <w:rPr>
          <w:rFonts w:ascii="Bookman Old Style" w:hAnsi="Bookman Old Style"/>
          <w:sz w:val="24"/>
          <w:szCs w:val="24"/>
        </w:rPr>
        <w:t>a inadimplência da Contratada com referência aos tributos, não transfere a Contratante a responsabilidade por seu pagamento;</w:t>
      </w:r>
    </w:p>
    <w:p w:rsidR="000F70E3" w:rsidRPr="00266DA8" w:rsidRDefault="000F70E3" w:rsidP="00BF4D49">
      <w:pPr>
        <w:spacing w:after="0" w:line="240" w:lineRule="auto"/>
        <w:ind w:left="709" w:right="-136" w:hanging="284"/>
        <w:jc w:val="both"/>
        <w:rPr>
          <w:rFonts w:ascii="Bookman Old Style" w:hAnsi="Bookman Old Style"/>
          <w:sz w:val="24"/>
          <w:szCs w:val="24"/>
        </w:rPr>
      </w:pPr>
      <w:r w:rsidRPr="00266DA8">
        <w:rPr>
          <w:rFonts w:ascii="Bookman Old Style" w:hAnsi="Bookman Old Style"/>
          <w:b/>
          <w:sz w:val="24"/>
          <w:szCs w:val="24"/>
        </w:rPr>
        <w:t>e)</w:t>
      </w:r>
      <w:r w:rsidRPr="00266DA8">
        <w:rPr>
          <w:rFonts w:ascii="Bookman Old Style" w:hAnsi="Bookman Old Style"/>
          <w:b/>
          <w:sz w:val="24"/>
          <w:szCs w:val="24"/>
        </w:rPr>
        <w:tab/>
      </w:r>
      <w:r w:rsidRPr="00266DA8">
        <w:rPr>
          <w:rFonts w:ascii="Bookman Old Style" w:hAnsi="Bookman Old Style"/>
          <w:sz w:val="24"/>
          <w:szCs w:val="24"/>
        </w:rPr>
        <w:t xml:space="preserve">fornecer o objeto na sede do </w:t>
      </w:r>
      <w:r w:rsidRPr="00266DA8">
        <w:rPr>
          <w:rFonts w:ascii="Bookman Old Style" w:hAnsi="Bookman Old Style"/>
          <w:i/>
          <w:iCs/>
          <w:sz w:val="24"/>
          <w:szCs w:val="24"/>
        </w:rPr>
        <w:t xml:space="preserve">Contratante, </w:t>
      </w:r>
      <w:r w:rsidRPr="00266DA8">
        <w:rPr>
          <w:rFonts w:ascii="Bookman Old Style" w:hAnsi="Bookman Old Style"/>
          <w:iCs/>
          <w:sz w:val="24"/>
          <w:szCs w:val="24"/>
        </w:rPr>
        <w:t>ou local por este indicado</w:t>
      </w:r>
      <w:r w:rsidRPr="00266DA8">
        <w:rPr>
          <w:rFonts w:ascii="Bookman Old Style" w:hAnsi="Bookman Old Style"/>
          <w:bCs/>
          <w:sz w:val="24"/>
          <w:szCs w:val="24"/>
        </w:rPr>
        <w:t xml:space="preserve"> e nas condições estipuladas neste</w:t>
      </w:r>
      <w:r w:rsidRPr="00266DA8">
        <w:rPr>
          <w:rFonts w:ascii="Bookman Old Style" w:hAnsi="Bookman Old Style"/>
          <w:sz w:val="24"/>
          <w:szCs w:val="24"/>
        </w:rPr>
        <w:t xml:space="preserve">, mediante a nota de empenho do Gestor do Contrato, efetivando </w:t>
      </w:r>
      <w:r w:rsidRPr="00266DA8">
        <w:rPr>
          <w:rFonts w:ascii="Bookman Old Style" w:hAnsi="Bookman Old Style"/>
          <w:sz w:val="24"/>
          <w:szCs w:val="24"/>
          <w:u w:val="single"/>
        </w:rPr>
        <w:t>controle do fornecimento</w:t>
      </w:r>
      <w:r w:rsidRPr="00266DA8">
        <w:rPr>
          <w:rFonts w:ascii="Bookman Old Style" w:hAnsi="Bookman Old Style"/>
          <w:sz w:val="24"/>
          <w:szCs w:val="24"/>
        </w:rPr>
        <w:t>, através de relatório;</w:t>
      </w:r>
    </w:p>
    <w:p w:rsidR="000F70E3" w:rsidRPr="00266DA8" w:rsidRDefault="000F70E3" w:rsidP="00BF4D49">
      <w:pPr>
        <w:spacing w:after="0" w:line="240" w:lineRule="auto"/>
        <w:ind w:left="709" w:right="-136" w:hanging="284"/>
        <w:jc w:val="both"/>
        <w:rPr>
          <w:rFonts w:ascii="Bookman Old Style" w:hAnsi="Bookman Old Style"/>
          <w:b/>
          <w:sz w:val="24"/>
          <w:szCs w:val="24"/>
        </w:rPr>
      </w:pPr>
      <w:r w:rsidRPr="00266DA8">
        <w:rPr>
          <w:rFonts w:ascii="Bookman Old Style" w:hAnsi="Bookman Old Style"/>
          <w:b/>
          <w:sz w:val="24"/>
          <w:szCs w:val="24"/>
        </w:rPr>
        <w:t>f)</w:t>
      </w:r>
      <w:r w:rsidRPr="00266DA8">
        <w:rPr>
          <w:rFonts w:ascii="Bookman Old Style" w:hAnsi="Bookman Old Style"/>
          <w:b/>
          <w:sz w:val="24"/>
          <w:szCs w:val="24"/>
        </w:rPr>
        <w:tab/>
      </w:r>
      <w:r w:rsidRPr="00266DA8">
        <w:rPr>
          <w:rFonts w:ascii="Bookman Old Style" w:hAnsi="Bookman Old Style"/>
          <w:sz w:val="24"/>
          <w:szCs w:val="24"/>
        </w:rPr>
        <w:t xml:space="preserve">considerar pelo preço ajustado, os valores das despesas decorrentes do custo do bem, da entrega respectiva e </w:t>
      </w:r>
      <w:r w:rsidRPr="00266DA8">
        <w:rPr>
          <w:rFonts w:ascii="Bookman Old Style" w:hAnsi="Bookman Old Style"/>
          <w:i/>
          <w:sz w:val="24"/>
          <w:szCs w:val="24"/>
        </w:rPr>
        <w:t>da manutenção do prazo de garantia</w:t>
      </w:r>
      <w:r w:rsidRPr="00266DA8">
        <w:rPr>
          <w:rFonts w:ascii="Bookman Old Style" w:hAnsi="Bookman Old Style"/>
          <w:sz w:val="24"/>
          <w:szCs w:val="24"/>
        </w:rPr>
        <w:t>, e ainda, caso seja necessária a sua posterior devolução, se estiver fora de especificação contratada, com defeitos ou desajustes;</w:t>
      </w:r>
    </w:p>
    <w:p w:rsidR="000F70E3" w:rsidRPr="00266DA8" w:rsidRDefault="000F70E3" w:rsidP="00BF4D49">
      <w:pPr>
        <w:spacing w:after="0" w:line="240" w:lineRule="auto"/>
        <w:ind w:left="709" w:right="-136" w:hanging="283"/>
        <w:jc w:val="both"/>
        <w:rPr>
          <w:rFonts w:ascii="Bookman Old Style" w:hAnsi="Bookman Old Style"/>
          <w:sz w:val="24"/>
          <w:szCs w:val="24"/>
        </w:rPr>
      </w:pPr>
      <w:r w:rsidRPr="00266DA8">
        <w:rPr>
          <w:rFonts w:ascii="Bookman Old Style" w:hAnsi="Bookman Old Style"/>
          <w:b/>
          <w:sz w:val="24"/>
          <w:szCs w:val="24"/>
          <w:lang w:val="pt-PT"/>
        </w:rPr>
        <w:t>g)</w:t>
      </w:r>
      <w:r w:rsidRPr="00266DA8">
        <w:rPr>
          <w:rFonts w:ascii="Bookman Old Style" w:hAnsi="Bookman Old Style"/>
          <w:b/>
          <w:sz w:val="24"/>
          <w:szCs w:val="24"/>
          <w:lang w:val="pt-PT"/>
        </w:rPr>
        <w:tab/>
      </w:r>
      <w:r w:rsidRPr="00266DA8">
        <w:rPr>
          <w:rFonts w:ascii="Bookman Old Style" w:hAnsi="Bookman Old Style"/>
          <w:sz w:val="24"/>
          <w:szCs w:val="24"/>
          <w:lang w:val="pt-PT"/>
        </w:rPr>
        <w:t>a</w:t>
      </w:r>
      <w:r w:rsidRPr="00266DA8">
        <w:rPr>
          <w:rFonts w:ascii="Bookman Old Style" w:hAnsi="Bookman Old Style"/>
          <w:sz w:val="24"/>
          <w:szCs w:val="24"/>
        </w:rPr>
        <w:t xml:space="preserve">o valor unitário estão compreendidos, além do lucro, encargos, tributos e quaisquer despesas de responsabilidade da Contratada que decorram do fornecimento </w:t>
      </w:r>
      <w:r w:rsidRPr="00266DA8">
        <w:rPr>
          <w:rFonts w:ascii="Bookman Old Style" w:hAnsi="Bookman Old Style"/>
          <w:i/>
          <w:sz w:val="24"/>
          <w:szCs w:val="24"/>
        </w:rPr>
        <w:t>fracionado</w:t>
      </w:r>
      <w:r w:rsidRPr="00266DA8">
        <w:rPr>
          <w:rFonts w:ascii="Bookman Old Style" w:hAnsi="Bookman Old Style"/>
          <w:sz w:val="24"/>
          <w:szCs w:val="24"/>
        </w:rPr>
        <w:t xml:space="preserve"> do objeto contratual, sem qualquer outro ônus para a Contratante;</w:t>
      </w:r>
    </w:p>
    <w:p w:rsidR="000F70E3" w:rsidRPr="00266DA8" w:rsidRDefault="000F70E3" w:rsidP="00BF4D49">
      <w:pPr>
        <w:spacing w:after="0" w:line="240" w:lineRule="auto"/>
        <w:ind w:left="709" w:right="-136" w:hanging="284"/>
        <w:jc w:val="both"/>
        <w:rPr>
          <w:rFonts w:ascii="Bookman Old Style" w:hAnsi="Bookman Old Style"/>
          <w:b/>
          <w:sz w:val="24"/>
          <w:szCs w:val="24"/>
        </w:rPr>
      </w:pPr>
      <w:r w:rsidRPr="00266DA8">
        <w:rPr>
          <w:rFonts w:ascii="Bookman Old Style" w:hAnsi="Bookman Old Style"/>
          <w:b/>
          <w:sz w:val="24"/>
          <w:szCs w:val="24"/>
        </w:rPr>
        <w:t>h)</w:t>
      </w:r>
      <w:r w:rsidRPr="00266DA8">
        <w:rPr>
          <w:rFonts w:ascii="Bookman Old Style" w:hAnsi="Bookman Old Style"/>
          <w:b/>
          <w:sz w:val="24"/>
          <w:szCs w:val="24"/>
        </w:rPr>
        <w:tab/>
      </w:r>
      <w:r w:rsidRPr="00266DA8">
        <w:rPr>
          <w:rFonts w:ascii="Bookman Old Style" w:hAnsi="Bookman Old Style"/>
          <w:sz w:val="24"/>
          <w:szCs w:val="24"/>
        </w:rPr>
        <w:t>sujeitar-se às disposições do Código de Proteção do Consumidor, instituído pela Lei nº 8.078, de 11 de setembro de 1990;</w:t>
      </w:r>
    </w:p>
    <w:p w:rsidR="000F70E3" w:rsidRPr="00266DA8" w:rsidRDefault="000F70E3" w:rsidP="00BF4D49">
      <w:pPr>
        <w:spacing w:after="0" w:line="240" w:lineRule="auto"/>
        <w:ind w:left="709" w:right="-136" w:hanging="284"/>
        <w:jc w:val="both"/>
        <w:rPr>
          <w:rFonts w:ascii="Bookman Old Style" w:hAnsi="Bookman Old Style"/>
          <w:sz w:val="24"/>
          <w:szCs w:val="24"/>
        </w:rPr>
      </w:pPr>
      <w:r w:rsidRPr="00266DA8">
        <w:rPr>
          <w:rFonts w:ascii="Bookman Old Style" w:hAnsi="Bookman Old Style"/>
          <w:b/>
          <w:sz w:val="24"/>
          <w:szCs w:val="24"/>
        </w:rPr>
        <w:t>i)</w:t>
      </w:r>
      <w:r w:rsidRPr="00266DA8">
        <w:rPr>
          <w:rFonts w:ascii="Bookman Old Style" w:hAnsi="Bookman Old Style"/>
          <w:b/>
          <w:sz w:val="24"/>
          <w:szCs w:val="24"/>
        </w:rPr>
        <w:tab/>
      </w:r>
      <w:r w:rsidRPr="00266DA8">
        <w:rPr>
          <w:rFonts w:ascii="Bookman Old Style" w:hAnsi="Bookman Old Style"/>
          <w:sz w:val="24"/>
          <w:szCs w:val="24"/>
        </w:rPr>
        <w:t>manter durante a execução do Contrato as condições que ensejaram sua contratação; e não transferir a outrem, no todo ou em parte, os fornecimentos objeto sem prévia e expressa anuência da Contratante.</w:t>
      </w:r>
    </w:p>
    <w:p w:rsidR="000F70E3" w:rsidRPr="00266DA8" w:rsidRDefault="000F70E3" w:rsidP="00BF4D49">
      <w:pPr>
        <w:spacing w:after="0" w:line="240" w:lineRule="auto"/>
        <w:ind w:right="-136"/>
        <w:jc w:val="both"/>
        <w:rPr>
          <w:rFonts w:ascii="Bookman Old Style" w:hAnsi="Bookman Old Style"/>
          <w:b/>
          <w:sz w:val="24"/>
          <w:szCs w:val="24"/>
        </w:rPr>
      </w:pPr>
    </w:p>
    <w:p w:rsidR="000F70E3" w:rsidRPr="00266DA8" w:rsidRDefault="000F70E3" w:rsidP="00BF4D49">
      <w:pPr>
        <w:autoSpaceDE w:val="0"/>
        <w:autoSpaceDN w:val="0"/>
        <w:adjustRightInd w:val="0"/>
        <w:spacing w:after="0" w:line="240" w:lineRule="auto"/>
        <w:ind w:right="-136"/>
        <w:jc w:val="both"/>
        <w:rPr>
          <w:rFonts w:ascii="Bookman Old Style" w:hAnsi="Bookman Old Style"/>
          <w:b/>
          <w:sz w:val="24"/>
          <w:szCs w:val="24"/>
        </w:rPr>
      </w:pPr>
      <w:r w:rsidRPr="00266DA8">
        <w:rPr>
          <w:rFonts w:ascii="Bookman Old Style" w:hAnsi="Bookman Old Style"/>
          <w:b/>
          <w:sz w:val="24"/>
          <w:szCs w:val="24"/>
        </w:rPr>
        <w:t>CLÁUSULA SÉTIMA – DA RESCISÃO DE CONTRATO</w:t>
      </w:r>
    </w:p>
    <w:p w:rsidR="000F70E3" w:rsidRPr="00266DA8" w:rsidRDefault="000F70E3" w:rsidP="00BF4D49">
      <w:pPr>
        <w:autoSpaceDE w:val="0"/>
        <w:autoSpaceDN w:val="0"/>
        <w:adjustRightInd w:val="0"/>
        <w:spacing w:after="0" w:line="240" w:lineRule="auto"/>
        <w:ind w:right="-136"/>
        <w:jc w:val="both"/>
        <w:rPr>
          <w:rFonts w:ascii="Bookman Old Style" w:hAnsi="Bookman Old Style"/>
          <w:b/>
          <w:sz w:val="24"/>
          <w:szCs w:val="24"/>
        </w:rPr>
      </w:pPr>
    </w:p>
    <w:p w:rsidR="000F70E3" w:rsidRPr="00266DA8" w:rsidRDefault="000F70E3" w:rsidP="00BF4D49">
      <w:pPr>
        <w:spacing w:after="0" w:line="240" w:lineRule="auto"/>
        <w:ind w:left="850" w:right="-136" w:hanging="425"/>
        <w:jc w:val="both"/>
        <w:rPr>
          <w:rFonts w:ascii="Bookman Old Style" w:hAnsi="Bookman Old Style"/>
          <w:sz w:val="24"/>
          <w:szCs w:val="24"/>
        </w:rPr>
      </w:pPr>
      <w:r w:rsidRPr="00266DA8">
        <w:rPr>
          <w:rFonts w:ascii="Bookman Old Style" w:hAnsi="Bookman Old Style"/>
          <w:b/>
          <w:sz w:val="24"/>
          <w:szCs w:val="24"/>
        </w:rPr>
        <w:t>7.1</w:t>
      </w:r>
      <w:r w:rsidRPr="00266DA8">
        <w:rPr>
          <w:rFonts w:ascii="Bookman Old Style" w:hAnsi="Bookman Old Style"/>
          <w:b/>
          <w:sz w:val="24"/>
          <w:szCs w:val="24"/>
        </w:rPr>
        <w:tab/>
      </w:r>
      <w:r w:rsidRPr="00266DA8">
        <w:rPr>
          <w:rFonts w:ascii="Bookman Old Style" w:hAnsi="Bookman Old Style"/>
          <w:sz w:val="24"/>
          <w:szCs w:val="24"/>
        </w:rPr>
        <w:t>A pedido, quando:</w:t>
      </w:r>
    </w:p>
    <w:p w:rsidR="000F70E3" w:rsidRPr="00266DA8" w:rsidRDefault="000F70E3" w:rsidP="00AC3E8E">
      <w:pPr>
        <w:numPr>
          <w:ilvl w:val="0"/>
          <w:numId w:val="14"/>
        </w:numPr>
        <w:tabs>
          <w:tab w:val="clear" w:pos="720"/>
        </w:tabs>
        <w:autoSpaceDE w:val="0"/>
        <w:autoSpaceDN w:val="0"/>
        <w:adjustRightInd w:val="0"/>
        <w:spacing w:after="0" w:line="240" w:lineRule="auto"/>
        <w:ind w:left="1276" w:right="-136" w:hanging="357"/>
        <w:jc w:val="both"/>
        <w:rPr>
          <w:rFonts w:ascii="Bookman Old Style" w:hAnsi="Bookman Old Style"/>
          <w:sz w:val="24"/>
          <w:szCs w:val="24"/>
        </w:rPr>
      </w:pPr>
      <w:r w:rsidRPr="00266DA8">
        <w:rPr>
          <w:rFonts w:ascii="Bookman Old Style" w:hAnsi="Bookman Old Style"/>
          <w:sz w:val="24"/>
          <w:szCs w:val="24"/>
        </w:rPr>
        <w:t>Comprovar estar impossibilitado de cumprir as exigências do Contrato, por ocorrência de casos fortuitos ou de força maior;</w:t>
      </w:r>
    </w:p>
    <w:p w:rsidR="000F70E3" w:rsidRPr="00266DA8" w:rsidRDefault="000F70E3" w:rsidP="00AC3E8E">
      <w:pPr>
        <w:numPr>
          <w:ilvl w:val="0"/>
          <w:numId w:val="14"/>
        </w:numPr>
        <w:tabs>
          <w:tab w:val="clear" w:pos="720"/>
        </w:tabs>
        <w:autoSpaceDE w:val="0"/>
        <w:autoSpaceDN w:val="0"/>
        <w:adjustRightInd w:val="0"/>
        <w:spacing w:after="0" w:line="240" w:lineRule="auto"/>
        <w:ind w:left="1276" w:right="-136" w:hanging="357"/>
        <w:jc w:val="both"/>
        <w:rPr>
          <w:rFonts w:ascii="Bookman Old Style" w:hAnsi="Bookman Old Style"/>
          <w:sz w:val="24"/>
          <w:szCs w:val="24"/>
        </w:rPr>
      </w:pPr>
      <w:r w:rsidRPr="00266DA8">
        <w:rPr>
          <w:rFonts w:ascii="Bookman Old Style" w:hAnsi="Bookman Old Style"/>
          <w:sz w:val="24"/>
          <w:szCs w:val="24"/>
        </w:rPr>
        <w:t>O seu preço se tornar, comprovadamente, inexeqüível em função da elevação dos preços de mercado dos insumos que compõem o custo dos produtos.</w:t>
      </w:r>
    </w:p>
    <w:p w:rsidR="000F70E3" w:rsidRPr="00266DA8" w:rsidRDefault="000F70E3" w:rsidP="00BF4D49">
      <w:pPr>
        <w:spacing w:after="0" w:line="240" w:lineRule="auto"/>
        <w:ind w:left="1276" w:right="-136" w:hanging="567"/>
        <w:jc w:val="both"/>
        <w:rPr>
          <w:rFonts w:ascii="Bookman Old Style" w:hAnsi="Bookman Old Style"/>
          <w:sz w:val="24"/>
          <w:szCs w:val="24"/>
        </w:rPr>
      </w:pPr>
      <w:r w:rsidRPr="00266DA8">
        <w:rPr>
          <w:rFonts w:ascii="Bookman Old Style" w:hAnsi="Bookman Old Style"/>
          <w:b/>
          <w:sz w:val="24"/>
          <w:szCs w:val="24"/>
        </w:rPr>
        <w:t>7.1.1</w:t>
      </w:r>
      <w:r w:rsidRPr="00266DA8">
        <w:rPr>
          <w:rFonts w:ascii="Bookman Old Style" w:hAnsi="Bookman Old Style"/>
          <w:b/>
          <w:sz w:val="24"/>
          <w:szCs w:val="24"/>
        </w:rPr>
        <w:tab/>
      </w:r>
      <w:r w:rsidRPr="00266DA8">
        <w:rPr>
          <w:rFonts w:ascii="Bookman Old Style" w:hAnsi="Bookman Old Style"/>
          <w:sz w:val="24"/>
          <w:szCs w:val="24"/>
        </w:rPr>
        <w:t>Por iniciativa da Contratante, quando:</w:t>
      </w:r>
    </w:p>
    <w:p w:rsidR="000F70E3" w:rsidRPr="00266DA8" w:rsidRDefault="000F70E3" w:rsidP="00AC3E8E">
      <w:pPr>
        <w:numPr>
          <w:ilvl w:val="0"/>
          <w:numId w:val="15"/>
        </w:numPr>
        <w:tabs>
          <w:tab w:val="clear" w:pos="720"/>
        </w:tabs>
        <w:autoSpaceDE w:val="0"/>
        <w:autoSpaceDN w:val="0"/>
        <w:adjustRightInd w:val="0"/>
        <w:spacing w:after="0" w:line="240" w:lineRule="auto"/>
        <w:ind w:left="1276" w:right="-136" w:hanging="357"/>
        <w:jc w:val="both"/>
        <w:rPr>
          <w:rFonts w:ascii="Bookman Old Style" w:hAnsi="Bookman Old Style"/>
          <w:sz w:val="24"/>
          <w:szCs w:val="24"/>
        </w:rPr>
      </w:pPr>
      <w:r w:rsidRPr="00266DA8">
        <w:rPr>
          <w:rFonts w:ascii="Bookman Old Style" w:hAnsi="Bookman Old Style"/>
          <w:sz w:val="24"/>
          <w:szCs w:val="24"/>
        </w:rPr>
        <w:t>A Contratada não aceitar reduzir seu preço, na hipótese deste se tornar superior àqueles praticados no mercado;</w:t>
      </w:r>
    </w:p>
    <w:p w:rsidR="000F70E3" w:rsidRPr="00266DA8" w:rsidRDefault="000F70E3" w:rsidP="00AC3E8E">
      <w:pPr>
        <w:numPr>
          <w:ilvl w:val="0"/>
          <w:numId w:val="15"/>
        </w:numPr>
        <w:tabs>
          <w:tab w:val="clear" w:pos="720"/>
        </w:tabs>
        <w:autoSpaceDE w:val="0"/>
        <w:autoSpaceDN w:val="0"/>
        <w:adjustRightInd w:val="0"/>
        <w:spacing w:after="0" w:line="240" w:lineRule="auto"/>
        <w:ind w:left="1276" w:right="-136" w:hanging="357"/>
        <w:jc w:val="both"/>
        <w:rPr>
          <w:rFonts w:ascii="Bookman Old Style" w:hAnsi="Bookman Old Style"/>
          <w:sz w:val="24"/>
          <w:szCs w:val="24"/>
        </w:rPr>
      </w:pPr>
      <w:r w:rsidRPr="00266DA8">
        <w:rPr>
          <w:rFonts w:ascii="Bookman Old Style" w:hAnsi="Bookman Old Style"/>
          <w:sz w:val="24"/>
          <w:szCs w:val="24"/>
        </w:rPr>
        <w:t>Perder qualquer condição de habilitação ou qualificação técnica exigida no processo licitatório;</w:t>
      </w:r>
    </w:p>
    <w:p w:rsidR="000F70E3" w:rsidRPr="00266DA8" w:rsidRDefault="000F70E3" w:rsidP="00AC3E8E">
      <w:pPr>
        <w:numPr>
          <w:ilvl w:val="0"/>
          <w:numId w:val="15"/>
        </w:numPr>
        <w:tabs>
          <w:tab w:val="clear" w:pos="720"/>
        </w:tabs>
        <w:autoSpaceDE w:val="0"/>
        <w:autoSpaceDN w:val="0"/>
        <w:adjustRightInd w:val="0"/>
        <w:spacing w:after="0" w:line="240" w:lineRule="auto"/>
        <w:ind w:left="1276" w:right="-136" w:hanging="357"/>
        <w:jc w:val="both"/>
        <w:rPr>
          <w:rFonts w:ascii="Bookman Old Style" w:hAnsi="Bookman Old Style"/>
          <w:sz w:val="24"/>
          <w:szCs w:val="24"/>
        </w:rPr>
      </w:pPr>
      <w:r w:rsidRPr="00266DA8">
        <w:rPr>
          <w:rFonts w:ascii="Bookman Old Style" w:hAnsi="Bookman Old Style"/>
          <w:sz w:val="24"/>
          <w:szCs w:val="24"/>
        </w:rPr>
        <w:t>Por razões de interesse público, devidamente motivadas e justificadas;</w:t>
      </w:r>
    </w:p>
    <w:p w:rsidR="000F70E3" w:rsidRPr="00266DA8" w:rsidRDefault="000F70E3" w:rsidP="00AC3E8E">
      <w:pPr>
        <w:numPr>
          <w:ilvl w:val="0"/>
          <w:numId w:val="15"/>
        </w:numPr>
        <w:tabs>
          <w:tab w:val="clear" w:pos="720"/>
        </w:tabs>
        <w:autoSpaceDE w:val="0"/>
        <w:autoSpaceDN w:val="0"/>
        <w:adjustRightInd w:val="0"/>
        <w:spacing w:after="0" w:line="240" w:lineRule="auto"/>
        <w:ind w:left="1276" w:right="-136" w:hanging="357"/>
        <w:jc w:val="both"/>
        <w:rPr>
          <w:rFonts w:ascii="Bookman Old Style" w:hAnsi="Bookman Old Style"/>
          <w:sz w:val="24"/>
          <w:szCs w:val="24"/>
        </w:rPr>
      </w:pPr>
      <w:r w:rsidRPr="00266DA8">
        <w:rPr>
          <w:rFonts w:ascii="Bookman Old Style" w:hAnsi="Bookman Old Style"/>
          <w:sz w:val="24"/>
          <w:szCs w:val="24"/>
        </w:rPr>
        <w:t>Não cumprir as obrigações decorrentes deste Contrato;</w:t>
      </w:r>
    </w:p>
    <w:p w:rsidR="000F70E3" w:rsidRPr="00266DA8" w:rsidRDefault="000F70E3" w:rsidP="00AC3E8E">
      <w:pPr>
        <w:numPr>
          <w:ilvl w:val="0"/>
          <w:numId w:val="15"/>
        </w:numPr>
        <w:tabs>
          <w:tab w:val="clear" w:pos="720"/>
        </w:tabs>
        <w:autoSpaceDE w:val="0"/>
        <w:autoSpaceDN w:val="0"/>
        <w:adjustRightInd w:val="0"/>
        <w:spacing w:after="0" w:line="240" w:lineRule="auto"/>
        <w:ind w:left="1276" w:right="-136" w:hanging="357"/>
        <w:jc w:val="both"/>
        <w:rPr>
          <w:rFonts w:ascii="Bookman Old Style" w:hAnsi="Bookman Old Style"/>
          <w:sz w:val="24"/>
          <w:szCs w:val="24"/>
        </w:rPr>
      </w:pPr>
      <w:r w:rsidRPr="00266DA8">
        <w:rPr>
          <w:rFonts w:ascii="Bookman Old Style" w:hAnsi="Bookman Old Style"/>
          <w:sz w:val="24"/>
          <w:szCs w:val="24"/>
        </w:rPr>
        <w:t>Caracterizada qualquer hipótese de inexecução total ou parcial das condições estabelecidas no Contrato ou nos empenhos dela decorrentes.</w:t>
      </w:r>
    </w:p>
    <w:p w:rsidR="000F70E3" w:rsidRPr="00266DA8" w:rsidRDefault="000F70E3" w:rsidP="00BF4D49">
      <w:pPr>
        <w:spacing w:after="0" w:line="240" w:lineRule="auto"/>
        <w:ind w:left="851" w:right="-136" w:hanging="425"/>
        <w:jc w:val="both"/>
        <w:rPr>
          <w:rFonts w:ascii="Bookman Old Style" w:hAnsi="Bookman Old Style"/>
          <w:sz w:val="24"/>
          <w:szCs w:val="24"/>
        </w:rPr>
      </w:pPr>
      <w:r w:rsidRPr="00266DA8">
        <w:rPr>
          <w:rFonts w:ascii="Bookman Old Style" w:hAnsi="Bookman Old Style"/>
          <w:b/>
          <w:sz w:val="24"/>
          <w:szCs w:val="24"/>
        </w:rPr>
        <w:t>7.2</w:t>
      </w:r>
      <w:r w:rsidRPr="00266DA8">
        <w:rPr>
          <w:rFonts w:ascii="Bookman Old Style" w:hAnsi="Bookman Old Style"/>
          <w:b/>
          <w:sz w:val="24"/>
          <w:szCs w:val="24"/>
        </w:rPr>
        <w:tab/>
      </w:r>
      <w:r w:rsidRPr="00266DA8">
        <w:rPr>
          <w:rFonts w:ascii="Bookman Old Style" w:hAnsi="Bookman Old Style"/>
          <w:sz w:val="24"/>
          <w:szCs w:val="24"/>
        </w:rPr>
        <w:t>Em qualquer das hipóteses acima, concluído o processo, a Contratante fará o devido aditamento no Contrato e informará a Contratada.</w:t>
      </w:r>
    </w:p>
    <w:p w:rsidR="000F70E3" w:rsidRPr="00266DA8" w:rsidRDefault="000F70E3" w:rsidP="00BF4D49">
      <w:pPr>
        <w:spacing w:after="0" w:line="240" w:lineRule="auto"/>
        <w:ind w:left="851" w:right="-136" w:hanging="425"/>
        <w:jc w:val="both"/>
        <w:rPr>
          <w:rFonts w:ascii="Bookman Old Style" w:hAnsi="Bookman Old Style"/>
          <w:sz w:val="24"/>
          <w:szCs w:val="24"/>
        </w:rPr>
      </w:pPr>
      <w:r w:rsidRPr="00266DA8">
        <w:rPr>
          <w:rFonts w:ascii="Bookman Old Style" w:hAnsi="Bookman Old Style"/>
          <w:b/>
          <w:sz w:val="24"/>
          <w:szCs w:val="24"/>
        </w:rPr>
        <w:t>7.3</w:t>
      </w:r>
      <w:r w:rsidRPr="00266DA8">
        <w:rPr>
          <w:rFonts w:ascii="Bookman Old Style" w:hAnsi="Bookman Old Style"/>
          <w:b/>
          <w:sz w:val="24"/>
          <w:szCs w:val="24"/>
        </w:rPr>
        <w:tab/>
      </w:r>
      <w:r w:rsidRPr="00266DA8">
        <w:rPr>
          <w:rFonts w:ascii="Bookman Old Style" w:hAnsi="Bookman Old Style"/>
          <w:sz w:val="24"/>
          <w:szCs w:val="24"/>
        </w:rPr>
        <w:t>O Contrato poderá ser cancelado pela Administração:</w:t>
      </w:r>
    </w:p>
    <w:p w:rsidR="000F70E3" w:rsidRPr="00266DA8" w:rsidRDefault="000F70E3" w:rsidP="00BF4D49">
      <w:pPr>
        <w:spacing w:after="0" w:line="240" w:lineRule="auto"/>
        <w:ind w:left="1276" w:right="-136" w:hanging="567"/>
        <w:jc w:val="both"/>
        <w:rPr>
          <w:rFonts w:ascii="Bookman Old Style" w:hAnsi="Bookman Old Style"/>
          <w:sz w:val="24"/>
          <w:szCs w:val="24"/>
        </w:rPr>
      </w:pPr>
      <w:r w:rsidRPr="00266DA8">
        <w:rPr>
          <w:rFonts w:ascii="Bookman Old Style" w:hAnsi="Bookman Old Style"/>
          <w:b/>
          <w:sz w:val="24"/>
          <w:szCs w:val="24"/>
        </w:rPr>
        <w:t>7.3.1</w:t>
      </w:r>
      <w:r w:rsidRPr="00266DA8">
        <w:rPr>
          <w:rFonts w:ascii="Bookman Old Style" w:hAnsi="Bookman Old Style"/>
          <w:b/>
          <w:sz w:val="24"/>
          <w:szCs w:val="24"/>
        </w:rPr>
        <w:tab/>
      </w:r>
      <w:r w:rsidRPr="00266DA8">
        <w:rPr>
          <w:rFonts w:ascii="Bookman Old Style" w:hAnsi="Bookman Old Style"/>
          <w:sz w:val="24"/>
          <w:szCs w:val="24"/>
        </w:rPr>
        <w:t>Automaticamente:</w:t>
      </w:r>
    </w:p>
    <w:p w:rsidR="000F70E3" w:rsidRPr="00266DA8" w:rsidRDefault="000F70E3" w:rsidP="00AC3E8E">
      <w:pPr>
        <w:numPr>
          <w:ilvl w:val="0"/>
          <w:numId w:val="16"/>
        </w:numPr>
        <w:tabs>
          <w:tab w:val="clear" w:pos="720"/>
        </w:tabs>
        <w:autoSpaceDE w:val="0"/>
        <w:autoSpaceDN w:val="0"/>
        <w:adjustRightInd w:val="0"/>
        <w:spacing w:after="0" w:line="240" w:lineRule="auto"/>
        <w:ind w:left="1276" w:right="-136" w:hanging="357"/>
        <w:jc w:val="both"/>
        <w:rPr>
          <w:rFonts w:ascii="Bookman Old Style" w:hAnsi="Bookman Old Style"/>
          <w:sz w:val="24"/>
          <w:szCs w:val="24"/>
        </w:rPr>
      </w:pPr>
      <w:r w:rsidRPr="00266DA8">
        <w:rPr>
          <w:rFonts w:ascii="Bookman Old Style" w:hAnsi="Bookman Old Style"/>
          <w:sz w:val="24"/>
          <w:szCs w:val="24"/>
        </w:rPr>
        <w:t>Por decurso de prazo de vigência;</w:t>
      </w:r>
    </w:p>
    <w:p w:rsidR="000F70E3" w:rsidRPr="00266DA8" w:rsidRDefault="000F70E3" w:rsidP="00BF4D49">
      <w:pPr>
        <w:autoSpaceDE w:val="0"/>
        <w:autoSpaceDN w:val="0"/>
        <w:adjustRightInd w:val="0"/>
        <w:spacing w:after="0" w:line="240" w:lineRule="auto"/>
        <w:ind w:right="-136"/>
        <w:jc w:val="both"/>
        <w:rPr>
          <w:rFonts w:ascii="Bookman Old Style" w:hAnsi="Bookman Old Style"/>
          <w:sz w:val="24"/>
          <w:szCs w:val="24"/>
        </w:rPr>
      </w:pPr>
      <w:r w:rsidRPr="00266DA8">
        <w:rPr>
          <w:rFonts w:ascii="Bookman Old Style" w:hAnsi="Bookman Old Style"/>
          <w:sz w:val="24"/>
          <w:szCs w:val="24"/>
        </w:rPr>
        <w:t xml:space="preserve">            </w:t>
      </w:r>
      <w:r w:rsidRPr="00266DA8">
        <w:rPr>
          <w:rFonts w:ascii="Bookman Old Style" w:hAnsi="Bookman Old Style"/>
          <w:b/>
          <w:sz w:val="24"/>
          <w:szCs w:val="24"/>
        </w:rPr>
        <w:t>b)</w:t>
      </w:r>
      <w:r w:rsidRPr="00266DA8">
        <w:rPr>
          <w:rFonts w:ascii="Bookman Old Style" w:hAnsi="Bookman Old Style"/>
          <w:sz w:val="24"/>
          <w:szCs w:val="24"/>
        </w:rPr>
        <w:t xml:space="preserve">  Pela Contratante, quando caracterizado o interesse público.</w:t>
      </w:r>
    </w:p>
    <w:p w:rsidR="000F70E3" w:rsidRPr="00266DA8" w:rsidRDefault="000F70E3" w:rsidP="00BF4D49">
      <w:pPr>
        <w:spacing w:after="0" w:line="240" w:lineRule="auto"/>
        <w:ind w:left="1276" w:right="-136"/>
        <w:jc w:val="both"/>
        <w:rPr>
          <w:rFonts w:ascii="Bookman Old Style" w:hAnsi="Bookman Old Style"/>
          <w:b/>
          <w:sz w:val="24"/>
          <w:szCs w:val="24"/>
        </w:rPr>
      </w:pPr>
      <w:r w:rsidRPr="00266DA8">
        <w:rPr>
          <w:rFonts w:ascii="Bookman Old Style" w:hAnsi="Bookman Old Style"/>
          <w:b/>
          <w:sz w:val="24"/>
          <w:szCs w:val="24"/>
        </w:rPr>
        <w:t xml:space="preserve">Parágrafo único: além das condições especificadas acima do item 7.1 ao 7.3.1, estará sujeita as contidas nos artigos 77 ao 79 da lei 8666/93.  </w:t>
      </w:r>
    </w:p>
    <w:p w:rsidR="000F70E3" w:rsidRPr="00266DA8" w:rsidRDefault="000F70E3" w:rsidP="00BF4D49">
      <w:pPr>
        <w:spacing w:after="0" w:line="240" w:lineRule="auto"/>
        <w:ind w:right="-136"/>
        <w:jc w:val="both"/>
        <w:rPr>
          <w:rFonts w:ascii="Bookman Old Style" w:hAnsi="Bookman Old Style"/>
          <w:b/>
          <w:sz w:val="24"/>
          <w:szCs w:val="24"/>
        </w:rPr>
      </w:pPr>
    </w:p>
    <w:p w:rsidR="000F70E3" w:rsidRPr="00266DA8" w:rsidRDefault="000F70E3" w:rsidP="00BF4D49">
      <w:pPr>
        <w:spacing w:after="0" w:line="240" w:lineRule="auto"/>
        <w:ind w:right="-136"/>
        <w:jc w:val="both"/>
        <w:rPr>
          <w:rFonts w:ascii="Bookman Old Style" w:hAnsi="Bookman Old Style"/>
          <w:b/>
          <w:sz w:val="24"/>
          <w:szCs w:val="24"/>
        </w:rPr>
      </w:pPr>
      <w:r w:rsidRPr="00266DA8">
        <w:rPr>
          <w:rFonts w:ascii="Bookman Old Style" w:hAnsi="Bookman Old Style"/>
          <w:b/>
          <w:sz w:val="24"/>
          <w:szCs w:val="24"/>
        </w:rPr>
        <w:t>CLÁUSULA OITAVA – DAS PENALIDADES</w:t>
      </w:r>
    </w:p>
    <w:p w:rsidR="000F70E3" w:rsidRPr="00266DA8" w:rsidRDefault="000F70E3" w:rsidP="00BF4D49">
      <w:pPr>
        <w:spacing w:after="0" w:line="240" w:lineRule="auto"/>
        <w:ind w:right="-136"/>
        <w:jc w:val="both"/>
        <w:rPr>
          <w:rFonts w:ascii="Bookman Old Style" w:hAnsi="Bookman Old Style"/>
          <w:b/>
          <w:sz w:val="24"/>
          <w:szCs w:val="24"/>
        </w:rPr>
      </w:pPr>
    </w:p>
    <w:p w:rsidR="000F70E3" w:rsidRPr="00266DA8" w:rsidRDefault="000F70E3" w:rsidP="00BF4D49">
      <w:pPr>
        <w:spacing w:after="0" w:line="240" w:lineRule="auto"/>
        <w:ind w:left="850" w:right="-136" w:hanging="425"/>
        <w:jc w:val="both"/>
        <w:rPr>
          <w:rFonts w:ascii="Bookman Old Style" w:hAnsi="Bookman Old Style"/>
          <w:sz w:val="24"/>
          <w:szCs w:val="24"/>
        </w:rPr>
      </w:pPr>
      <w:r w:rsidRPr="00266DA8">
        <w:rPr>
          <w:rFonts w:ascii="Bookman Old Style" w:hAnsi="Bookman Old Style"/>
          <w:b/>
          <w:sz w:val="24"/>
          <w:szCs w:val="24"/>
        </w:rPr>
        <w:t>8</w:t>
      </w:r>
      <w:r w:rsidRPr="00266DA8">
        <w:rPr>
          <w:rFonts w:ascii="Bookman Old Style" w:hAnsi="Bookman Old Style"/>
          <w:b/>
          <w:sz w:val="24"/>
          <w:szCs w:val="24"/>
          <w:lang w:val="pt-PT"/>
        </w:rPr>
        <w:t>.1</w:t>
      </w:r>
      <w:r w:rsidRPr="00266DA8">
        <w:rPr>
          <w:rFonts w:ascii="Bookman Old Style" w:hAnsi="Bookman Old Style"/>
          <w:b/>
          <w:sz w:val="24"/>
          <w:szCs w:val="24"/>
          <w:lang w:val="pt-PT"/>
        </w:rPr>
        <w:tab/>
      </w:r>
      <w:r w:rsidRPr="00266DA8">
        <w:rPr>
          <w:rFonts w:ascii="Bookman Old Style" w:hAnsi="Bookman Old Style"/>
          <w:sz w:val="24"/>
          <w:szCs w:val="24"/>
        </w:rPr>
        <w:t xml:space="preserve">Ressalvados os casos fortuitos ou de força maior, definidos na legislação civil, desde que devidamente comprovados e aceitos pela Contratante. </w:t>
      </w:r>
      <w:r w:rsidRPr="00266DA8">
        <w:rPr>
          <w:rFonts w:ascii="Bookman Old Style" w:hAnsi="Bookman Old Style"/>
          <w:b/>
          <w:sz w:val="24"/>
          <w:szCs w:val="24"/>
          <w:u w:val="single"/>
        </w:rPr>
        <w:t xml:space="preserve">O não cumprimento deste </w:t>
      </w:r>
      <w:r w:rsidRPr="00266DA8">
        <w:rPr>
          <w:rFonts w:ascii="Bookman Old Style" w:hAnsi="Bookman Old Style"/>
          <w:b/>
          <w:bCs/>
          <w:sz w:val="24"/>
          <w:szCs w:val="24"/>
          <w:u w:val="single"/>
        </w:rPr>
        <w:t>Contrato</w:t>
      </w:r>
      <w:r w:rsidRPr="00266DA8">
        <w:rPr>
          <w:rFonts w:ascii="Bookman Old Style" w:hAnsi="Bookman Old Style"/>
          <w:b/>
          <w:sz w:val="24"/>
          <w:szCs w:val="24"/>
          <w:u w:val="single"/>
        </w:rPr>
        <w:t xml:space="preserve"> sujeitará a </w:t>
      </w:r>
      <w:r w:rsidRPr="00266DA8">
        <w:rPr>
          <w:rFonts w:ascii="Bookman Old Style" w:hAnsi="Bookman Old Style"/>
          <w:b/>
          <w:bCs/>
          <w:sz w:val="24"/>
          <w:szCs w:val="24"/>
          <w:u w:val="single"/>
        </w:rPr>
        <w:t>CONTRATADA</w:t>
      </w:r>
      <w:r w:rsidRPr="00266DA8">
        <w:rPr>
          <w:rFonts w:ascii="Bookman Old Style" w:hAnsi="Bookman Old Style"/>
          <w:b/>
          <w:sz w:val="24"/>
          <w:szCs w:val="24"/>
          <w:u w:val="single"/>
        </w:rPr>
        <w:t xml:space="preserve"> a todas as penalidades previstas na Lei 8666/93, 10.520/02, bem como em todas as penalidades e sanções previstas neste Edital d</w:t>
      </w:r>
      <w:r>
        <w:rPr>
          <w:rFonts w:ascii="Bookman Old Style" w:hAnsi="Bookman Old Style"/>
          <w:b/>
          <w:sz w:val="24"/>
          <w:szCs w:val="24"/>
          <w:u w:val="single"/>
        </w:rPr>
        <w:t>e licitação do Pregão eletrônico</w:t>
      </w:r>
      <w:r w:rsidRPr="00266DA8">
        <w:rPr>
          <w:rFonts w:ascii="Bookman Old Style" w:hAnsi="Bookman Old Style"/>
          <w:b/>
          <w:sz w:val="24"/>
          <w:szCs w:val="24"/>
          <w:u w:val="single"/>
        </w:rPr>
        <w:t xml:space="preserve"> n.º </w:t>
      </w:r>
      <w:r>
        <w:rPr>
          <w:rFonts w:ascii="Bookman Old Style" w:hAnsi="Bookman Old Style"/>
          <w:b/>
          <w:sz w:val="24"/>
          <w:szCs w:val="24"/>
          <w:highlight w:val="yellow"/>
          <w:u w:val="single"/>
        </w:rPr>
        <w:t>07/20</w:t>
      </w:r>
      <w:r>
        <w:rPr>
          <w:rFonts w:ascii="Bookman Old Style" w:hAnsi="Bookman Old Style"/>
          <w:b/>
          <w:sz w:val="24"/>
          <w:szCs w:val="24"/>
          <w:u w:val="single"/>
        </w:rPr>
        <w:t>23</w:t>
      </w:r>
      <w:r w:rsidRPr="00266DA8">
        <w:rPr>
          <w:rFonts w:ascii="Bookman Old Style" w:hAnsi="Bookman Old Style"/>
          <w:b/>
          <w:sz w:val="24"/>
          <w:szCs w:val="24"/>
          <w:u w:val="single"/>
        </w:rPr>
        <w:t>, nos termos e procedimentos ali especificados</w:t>
      </w:r>
      <w:r w:rsidRPr="00266DA8">
        <w:rPr>
          <w:rFonts w:ascii="Bookman Old Style" w:hAnsi="Bookman Old Style"/>
          <w:sz w:val="24"/>
          <w:szCs w:val="24"/>
        </w:rPr>
        <w:t>;</w:t>
      </w:r>
    </w:p>
    <w:p w:rsidR="000F70E3" w:rsidRPr="00266DA8" w:rsidRDefault="000F70E3" w:rsidP="00BF4D49">
      <w:pPr>
        <w:spacing w:after="0" w:line="240" w:lineRule="auto"/>
        <w:ind w:left="850" w:right="-136" w:hanging="425"/>
        <w:jc w:val="both"/>
        <w:rPr>
          <w:rFonts w:ascii="Bookman Old Style" w:hAnsi="Bookman Old Style"/>
          <w:sz w:val="24"/>
          <w:szCs w:val="24"/>
        </w:rPr>
      </w:pPr>
      <w:r w:rsidRPr="00266DA8">
        <w:rPr>
          <w:rFonts w:ascii="Bookman Old Style" w:hAnsi="Bookman Old Style"/>
          <w:b/>
          <w:sz w:val="24"/>
          <w:szCs w:val="24"/>
        </w:rPr>
        <w:t>8</w:t>
      </w:r>
      <w:r w:rsidRPr="00266DA8">
        <w:rPr>
          <w:rFonts w:ascii="Bookman Old Style" w:hAnsi="Bookman Old Style"/>
          <w:b/>
          <w:sz w:val="24"/>
          <w:szCs w:val="24"/>
          <w:lang w:val="pt-PT"/>
        </w:rPr>
        <w:t>.2</w:t>
      </w:r>
      <w:r w:rsidRPr="00266DA8">
        <w:rPr>
          <w:rFonts w:ascii="Bookman Old Style" w:hAnsi="Bookman Old Style"/>
          <w:b/>
          <w:sz w:val="24"/>
          <w:szCs w:val="24"/>
          <w:lang w:val="pt-PT"/>
        </w:rPr>
        <w:tab/>
      </w:r>
      <w:r w:rsidRPr="00266DA8">
        <w:rPr>
          <w:rFonts w:ascii="Bookman Old Style" w:hAnsi="Bookman Old Style"/>
          <w:sz w:val="24"/>
          <w:szCs w:val="24"/>
        </w:rPr>
        <w:t xml:space="preserve">Além das já especificadas neste instrumento, sujeita-se a Contratada inadimplente as demais penalidades previstas nos art. </w:t>
      </w:r>
      <w:smartTag w:uri="urn:schemas-microsoft-com:office:smarttags" w:element="metricconverter">
        <w:smartTagPr>
          <w:attr w:name="ProductID" w:val="86 a"/>
        </w:smartTagPr>
        <w:r w:rsidRPr="00266DA8">
          <w:rPr>
            <w:rFonts w:ascii="Bookman Old Style" w:hAnsi="Bookman Old Style"/>
            <w:sz w:val="24"/>
            <w:szCs w:val="24"/>
          </w:rPr>
          <w:t>86 a</w:t>
        </w:r>
      </w:smartTag>
      <w:r w:rsidRPr="00266DA8">
        <w:rPr>
          <w:rFonts w:ascii="Bookman Old Style" w:hAnsi="Bookman Old Style"/>
          <w:sz w:val="24"/>
          <w:szCs w:val="24"/>
        </w:rPr>
        <w:t xml:space="preserve"> 88 da Lei n° 8.666/93, sem prejuízo de outras medidas cabíveis preconizadas no Código de Defesa do Consumidor, Lei Federal n° 8.078 de 11/09/90;</w:t>
      </w:r>
    </w:p>
    <w:p w:rsidR="000F70E3" w:rsidRPr="00266DA8" w:rsidRDefault="000F70E3" w:rsidP="00BF4D49">
      <w:pPr>
        <w:spacing w:after="0" w:line="240" w:lineRule="auto"/>
        <w:ind w:right="-136" w:firstLine="426"/>
        <w:jc w:val="both"/>
        <w:rPr>
          <w:rFonts w:ascii="Bookman Old Style" w:hAnsi="Bookman Old Style"/>
          <w:b/>
          <w:sz w:val="24"/>
          <w:szCs w:val="24"/>
        </w:rPr>
      </w:pPr>
    </w:p>
    <w:p w:rsidR="000F70E3" w:rsidRPr="00266DA8" w:rsidRDefault="000F70E3" w:rsidP="00BF4D49">
      <w:pPr>
        <w:autoSpaceDE w:val="0"/>
        <w:autoSpaceDN w:val="0"/>
        <w:adjustRightInd w:val="0"/>
        <w:spacing w:after="0" w:line="240" w:lineRule="auto"/>
        <w:ind w:right="-136"/>
        <w:rPr>
          <w:rFonts w:ascii="Bookman Old Style" w:hAnsi="Bookman Old Style" w:cs="Arial,Bold"/>
          <w:b/>
          <w:bCs/>
          <w:sz w:val="24"/>
          <w:szCs w:val="24"/>
        </w:rPr>
      </w:pPr>
      <w:r w:rsidRPr="00266DA8">
        <w:rPr>
          <w:rFonts w:ascii="Bookman Old Style" w:hAnsi="Bookman Old Style" w:cs="Arial"/>
          <w:b/>
          <w:bCs/>
          <w:sz w:val="24"/>
          <w:szCs w:val="24"/>
        </w:rPr>
        <w:t>CLÁUSULA NONA –</w:t>
      </w:r>
      <w:r w:rsidRPr="00266DA8">
        <w:rPr>
          <w:rFonts w:ascii="Bookman Old Style" w:hAnsi="Bookman Old Style"/>
          <w:b/>
          <w:sz w:val="24"/>
          <w:szCs w:val="24"/>
        </w:rPr>
        <w:t xml:space="preserve"> </w:t>
      </w:r>
      <w:r w:rsidRPr="00266DA8">
        <w:rPr>
          <w:rFonts w:ascii="Bookman Old Style" w:hAnsi="Bookman Old Style" w:cs="Arial,Bold"/>
          <w:b/>
          <w:bCs/>
          <w:sz w:val="24"/>
          <w:szCs w:val="24"/>
        </w:rPr>
        <w:t>DA FRAUDE E DA CORRUPÇÃO</w:t>
      </w:r>
    </w:p>
    <w:p w:rsidR="000F70E3" w:rsidRPr="00266DA8" w:rsidRDefault="000F70E3" w:rsidP="00BF4D49">
      <w:pPr>
        <w:autoSpaceDE w:val="0"/>
        <w:autoSpaceDN w:val="0"/>
        <w:adjustRightInd w:val="0"/>
        <w:spacing w:after="0" w:line="240" w:lineRule="auto"/>
        <w:ind w:right="-136"/>
        <w:rPr>
          <w:rFonts w:ascii="Bookman Old Style" w:hAnsi="Bookman Old Style" w:cs="Arial,Bold"/>
          <w:b/>
          <w:bCs/>
          <w:sz w:val="24"/>
          <w:szCs w:val="24"/>
        </w:rPr>
      </w:pPr>
    </w:p>
    <w:p w:rsidR="000F70E3" w:rsidRPr="00266DA8" w:rsidRDefault="000F70E3" w:rsidP="00BF4D49">
      <w:pPr>
        <w:autoSpaceDE w:val="0"/>
        <w:autoSpaceDN w:val="0"/>
        <w:adjustRightInd w:val="0"/>
        <w:spacing w:after="0" w:line="240" w:lineRule="auto"/>
        <w:ind w:right="-136"/>
        <w:jc w:val="both"/>
        <w:rPr>
          <w:rFonts w:ascii="Bookman Old Style" w:hAnsi="Bookman Old Style" w:cs="Arial"/>
          <w:sz w:val="24"/>
          <w:szCs w:val="24"/>
        </w:rPr>
      </w:pPr>
      <w:r w:rsidRPr="00266DA8">
        <w:rPr>
          <w:rFonts w:ascii="Bookman Old Style" w:hAnsi="Bookman Old Style" w:cs="Arial"/>
          <w:b/>
          <w:sz w:val="24"/>
          <w:szCs w:val="24"/>
        </w:rPr>
        <w:t>9.1</w:t>
      </w:r>
      <w:r w:rsidRPr="00266DA8">
        <w:rPr>
          <w:rFonts w:ascii="Bookman Old Style" w:hAnsi="Bookman Old Style" w:cs="Arial"/>
          <w:sz w:val="24"/>
          <w:szCs w:val="24"/>
        </w:rPr>
        <w:t xml:space="preserve">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0F70E3" w:rsidRPr="00266DA8" w:rsidRDefault="000F70E3" w:rsidP="00BF4D49">
      <w:pPr>
        <w:autoSpaceDE w:val="0"/>
        <w:autoSpaceDN w:val="0"/>
        <w:adjustRightInd w:val="0"/>
        <w:spacing w:after="0" w:line="240" w:lineRule="auto"/>
        <w:ind w:right="-136"/>
        <w:jc w:val="both"/>
        <w:rPr>
          <w:rFonts w:ascii="Bookman Old Style" w:hAnsi="Bookman Old Style" w:cs="Arial"/>
          <w:sz w:val="24"/>
          <w:szCs w:val="24"/>
        </w:rPr>
      </w:pPr>
      <w:r w:rsidRPr="00266DA8">
        <w:rPr>
          <w:rFonts w:ascii="Bookman Old Style" w:hAnsi="Bookman Old Style" w:cs="Arial"/>
          <w:sz w:val="24"/>
          <w:szCs w:val="24"/>
        </w:rPr>
        <w:t>Para os propósitos desta cláusula, definem-se as seguintes práticas:</w:t>
      </w:r>
    </w:p>
    <w:p w:rsidR="000F70E3" w:rsidRPr="00266DA8" w:rsidRDefault="000F70E3" w:rsidP="00BF4D49">
      <w:pPr>
        <w:autoSpaceDE w:val="0"/>
        <w:autoSpaceDN w:val="0"/>
        <w:adjustRightInd w:val="0"/>
        <w:spacing w:after="0" w:line="240" w:lineRule="auto"/>
        <w:ind w:right="-136"/>
        <w:jc w:val="both"/>
        <w:rPr>
          <w:rFonts w:ascii="Bookman Old Style" w:hAnsi="Bookman Old Style" w:cs="Arial"/>
          <w:sz w:val="24"/>
          <w:szCs w:val="24"/>
        </w:rPr>
      </w:pPr>
      <w:r w:rsidRPr="00266DA8">
        <w:rPr>
          <w:rFonts w:ascii="Bookman Old Style" w:hAnsi="Bookman Old Style" w:cs="Arial"/>
          <w:sz w:val="24"/>
          <w:szCs w:val="24"/>
        </w:rPr>
        <w:t>a) “</w:t>
      </w:r>
      <w:r w:rsidRPr="00266DA8">
        <w:rPr>
          <w:rFonts w:ascii="Bookman Old Style" w:hAnsi="Bookman Old Style" w:cs="Arial"/>
          <w:b/>
          <w:bCs/>
          <w:sz w:val="24"/>
          <w:szCs w:val="24"/>
        </w:rPr>
        <w:t>prática corrupta</w:t>
      </w:r>
      <w:r w:rsidRPr="00266DA8">
        <w:rPr>
          <w:rFonts w:ascii="Bookman Old Style" w:hAnsi="Bookman Old Style" w:cs="Arial"/>
          <w:sz w:val="24"/>
          <w:szCs w:val="24"/>
        </w:rPr>
        <w:t>”: oferecer, dar, receber ou solicitar, direta ou indiretamente, qualquer vantagem com o objetivo de influenciar a ação de servidor público no processo de licitação ou na execução de contrato;</w:t>
      </w:r>
    </w:p>
    <w:p w:rsidR="000F70E3" w:rsidRPr="00266DA8" w:rsidRDefault="000F70E3" w:rsidP="00BF4D49">
      <w:pPr>
        <w:autoSpaceDE w:val="0"/>
        <w:autoSpaceDN w:val="0"/>
        <w:adjustRightInd w:val="0"/>
        <w:spacing w:after="0" w:line="240" w:lineRule="auto"/>
        <w:ind w:right="-136"/>
        <w:jc w:val="both"/>
        <w:rPr>
          <w:rFonts w:ascii="Bookman Old Style" w:hAnsi="Bookman Old Style" w:cs="Arial"/>
          <w:sz w:val="24"/>
          <w:szCs w:val="24"/>
        </w:rPr>
      </w:pPr>
      <w:r w:rsidRPr="00266DA8">
        <w:rPr>
          <w:rFonts w:ascii="Bookman Old Style" w:hAnsi="Bookman Old Style" w:cs="Arial"/>
          <w:sz w:val="24"/>
          <w:szCs w:val="24"/>
        </w:rPr>
        <w:t>b) “</w:t>
      </w:r>
      <w:r w:rsidRPr="00266DA8">
        <w:rPr>
          <w:rFonts w:ascii="Bookman Old Style" w:hAnsi="Bookman Old Style" w:cs="Arial"/>
          <w:b/>
          <w:bCs/>
          <w:sz w:val="24"/>
          <w:szCs w:val="24"/>
        </w:rPr>
        <w:t>prática fraudulenta</w:t>
      </w:r>
      <w:r w:rsidRPr="00266DA8">
        <w:rPr>
          <w:rFonts w:ascii="Bookman Old Style" w:hAnsi="Bookman Old Style" w:cs="Arial"/>
          <w:sz w:val="24"/>
          <w:szCs w:val="24"/>
        </w:rPr>
        <w:t>”: a falsificação ou omissão dos fatos, com o objetivo de influenciar o processo de licitação ou de execução de contrato;</w:t>
      </w:r>
    </w:p>
    <w:p w:rsidR="000F70E3" w:rsidRPr="00266DA8" w:rsidRDefault="000F70E3" w:rsidP="00BF4D49">
      <w:pPr>
        <w:autoSpaceDE w:val="0"/>
        <w:autoSpaceDN w:val="0"/>
        <w:adjustRightInd w:val="0"/>
        <w:spacing w:after="0" w:line="240" w:lineRule="auto"/>
        <w:ind w:right="-136"/>
        <w:jc w:val="both"/>
        <w:rPr>
          <w:rFonts w:ascii="Bookman Old Style" w:hAnsi="Bookman Old Style" w:cs="Arial"/>
          <w:sz w:val="24"/>
          <w:szCs w:val="24"/>
        </w:rPr>
      </w:pPr>
      <w:r w:rsidRPr="00266DA8">
        <w:rPr>
          <w:rFonts w:ascii="Bookman Old Style" w:hAnsi="Bookman Old Style" w:cs="Arial"/>
          <w:sz w:val="24"/>
          <w:szCs w:val="24"/>
        </w:rPr>
        <w:t>c) “</w:t>
      </w:r>
      <w:r w:rsidRPr="00266DA8">
        <w:rPr>
          <w:rFonts w:ascii="Bookman Old Style" w:hAnsi="Bookman Old Style" w:cs="Arial"/>
          <w:b/>
          <w:bCs/>
          <w:sz w:val="24"/>
          <w:szCs w:val="24"/>
        </w:rPr>
        <w:t>prática colusiva</w:t>
      </w:r>
      <w:r w:rsidRPr="00266DA8">
        <w:rPr>
          <w:rFonts w:ascii="Bookman Old Style" w:hAnsi="Bookman Old Style" w:cs="Arial"/>
          <w:sz w:val="24"/>
          <w:szCs w:val="24"/>
        </w:rPr>
        <w:t>”: esquematizar ou estabelecer um acordo entre dois ou mais licitantes, com ou sem o conhecimento de representantes ou prepostos do órgão licitador, visando estabelecer preços em níveis artificiais e não-competitivos;</w:t>
      </w:r>
    </w:p>
    <w:p w:rsidR="000F70E3" w:rsidRPr="00266DA8" w:rsidRDefault="000F70E3" w:rsidP="00BF4D49">
      <w:pPr>
        <w:autoSpaceDE w:val="0"/>
        <w:autoSpaceDN w:val="0"/>
        <w:adjustRightInd w:val="0"/>
        <w:spacing w:after="0" w:line="240" w:lineRule="auto"/>
        <w:ind w:right="-136"/>
        <w:jc w:val="both"/>
        <w:rPr>
          <w:rFonts w:ascii="Bookman Old Style" w:hAnsi="Bookman Old Style" w:cs="Arial"/>
          <w:sz w:val="24"/>
          <w:szCs w:val="24"/>
        </w:rPr>
      </w:pPr>
      <w:r w:rsidRPr="00266DA8">
        <w:rPr>
          <w:rFonts w:ascii="Bookman Old Style" w:hAnsi="Bookman Old Style" w:cs="Arial"/>
          <w:sz w:val="24"/>
          <w:szCs w:val="24"/>
        </w:rPr>
        <w:t>d) “</w:t>
      </w:r>
      <w:r w:rsidRPr="00266DA8">
        <w:rPr>
          <w:rFonts w:ascii="Bookman Old Style" w:hAnsi="Bookman Old Style" w:cs="Arial"/>
          <w:b/>
          <w:bCs/>
          <w:sz w:val="24"/>
          <w:szCs w:val="24"/>
        </w:rPr>
        <w:t>prática coercitiva</w:t>
      </w:r>
      <w:r w:rsidRPr="00266DA8">
        <w:rPr>
          <w:rFonts w:ascii="Bookman Old Style" w:hAnsi="Bookman Old Style" w:cs="Arial"/>
          <w:sz w:val="24"/>
          <w:szCs w:val="24"/>
        </w:rPr>
        <w:t>”: causar dano ou ameaçar causar dano, direta ou indiretamente, às pessoas ou sua propriedade, visando influenciar sua participação em um processo licitatório ou afetar a execução do contrato.</w:t>
      </w:r>
    </w:p>
    <w:p w:rsidR="000F70E3" w:rsidRPr="00266DA8" w:rsidRDefault="000F70E3" w:rsidP="00BF4D49">
      <w:pPr>
        <w:autoSpaceDE w:val="0"/>
        <w:autoSpaceDN w:val="0"/>
        <w:adjustRightInd w:val="0"/>
        <w:spacing w:after="0" w:line="240" w:lineRule="auto"/>
        <w:ind w:right="-136"/>
        <w:jc w:val="both"/>
        <w:rPr>
          <w:rFonts w:ascii="Bookman Old Style" w:hAnsi="Bookman Old Style" w:cs="Arial"/>
          <w:sz w:val="24"/>
          <w:szCs w:val="24"/>
        </w:rPr>
      </w:pPr>
      <w:r w:rsidRPr="00266DA8">
        <w:rPr>
          <w:rFonts w:ascii="Bookman Old Style" w:hAnsi="Bookman Old Style" w:cs="Arial"/>
          <w:sz w:val="24"/>
          <w:szCs w:val="24"/>
        </w:rPr>
        <w:t>e) “</w:t>
      </w:r>
      <w:r w:rsidRPr="00266DA8">
        <w:rPr>
          <w:rFonts w:ascii="Bookman Old Style" w:hAnsi="Bookman Old Style" w:cs="Arial"/>
          <w:b/>
          <w:bCs/>
          <w:sz w:val="24"/>
          <w:szCs w:val="24"/>
        </w:rPr>
        <w:t>prática obstrutiva</w:t>
      </w:r>
      <w:r w:rsidRPr="00266DA8">
        <w:rPr>
          <w:rFonts w:ascii="Bookman Old Style" w:hAnsi="Bookman Old Style" w:cs="Arial"/>
          <w:sz w:val="24"/>
          <w:szCs w:val="24"/>
        </w:rPr>
        <w:t>”: (i) destruir, falsificar, alterar ou ocultar provas em inspeções ou fazer declarações falsas aos representantes do organismo financeiro multilateral, com o objetivo de impedir materialmente a apuração de alegações de prática prevista no item 9.3, deste Edital; (ii) atos cuja intenção seja impedir materialmente o exercício do direito de o organismo financeiro multilateral promover inspeção.</w:t>
      </w:r>
    </w:p>
    <w:p w:rsidR="000F70E3" w:rsidRPr="00266DA8" w:rsidRDefault="000F70E3" w:rsidP="00BF4D49">
      <w:pPr>
        <w:autoSpaceDE w:val="0"/>
        <w:autoSpaceDN w:val="0"/>
        <w:adjustRightInd w:val="0"/>
        <w:spacing w:after="0" w:line="240" w:lineRule="auto"/>
        <w:ind w:right="-136"/>
        <w:jc w:val="both"/>
        <w:rPr>
          <w:rFonts w:ascii="Bookman Old Style" w:hAnsi="Bookman Old Style" w:cs="Arial"/>
          <w:b/>
          <w:sz w:val="24"/>
          <w:szCs w:val="24"/>
        </w:rPr>
      </w:pPr>
    </w:p>
    <w:p w:rsidR="000F70E3" w:rsidRPr="00266DA8" w:rsidRDefault="000F70E3" w:rsidP="00BF4D49">
      <w:pPr>
        <w:autoSpaceDE w:val="0"/>
        <w:autoSpaceDN w:val="0"/>
        <w:adjustRightInd w:val="0"/>
        <w:spacing w:after="0" w:line="240" w:lineRule="auto"/>
        <w:ind w:right="-136"/>
        <w:jc w:val="both"/>
        <w:rPr>
          <w:rFonts w:ascii="Bookman Old Style" w:hAnsi="Bookman Old Style" w:cs="Arial"/>
          <w:sz w:val="24"/>
          <w:szCs w:val="24"/>
        </w:rPr>
      </w:pPr>
      <w:r w:rsidRPr="00266DA8">
        <w:rPr>
          <w:rFonts w:ascii="Bookman Old Style" w:hAnsi="Bookman Old Style" w:cs="Arial"/>
          <w:b/>
          <w:sz w:val="24"/>
          <w:szCs w:val="24"/>
        </w:rPr>
        <w:t>9.2</w:t>
      </w:r>
      <w:r w:rsidRPr="00266DA8">
        <w:rPr>
          <w:rFonts w:ascii="Bookman Old Style" w:hAnsi="Bookman Old Style" w:cs="Arial"/>
          <w:sz w:val="24"/>
          <w:szCs w:val="24"/>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0F70E3" w:rsidRPr="00266DA8" w:rsidRDefault="000F70E3" w:rsidP="00BF4D49">
      <w:pPr>
        <w:autoSpaceDE w:val="0"/>
        <w:autoSpaceDN w:val="0"/>
        <w:adjustRightInd w:val="0"/>
        <w:spacing w:after="0" w:line="240" w:lineRule="auto"/>
        <w:ind w:right="-136"/>
        <w:jc w:val="both"/>
        <w:rPr>
          <w:rFonts w:ascii="Bookman Old Style" w:hAnsi="Bookman Old Style" w:cs="Arial"/>
          <w:sz w:val="24"/>
          <w:szCs w:val="24"/>
        </w:rPr>
      </w:pPr>
    </w:p>
    <w:p w:rsidR="000F70E3" w:rsidRPr="00266DA8" w:rsidRDefault="000F70E3" w:rsidP="00BF4D49">
      <w:pPr>
        <w:autoSpaceDE w:val="0"/>
        <w:autoSpaceDN w:val="0"/>
        <w:adjustRightInd w:val="0"/>
        <w:spacing w:after="0" w:line="240" w:lineRule="auto"/>
        <w:ind w:right="-136"/>
        <w:jc w:val="both"/>
        <w:rPr>
          <w:rFonts w:ascii="Bookman Old Style" w:hAnsi="Bookman Old Style" w:cs="Arial"/>
          <w:sz w:val="24"/>
          <w:szCs w:val="24"/>
        </w:rPr>
      </w:pPr>
      <w:r w:rsidRPr="00266DA8">
        <w:rPr>
          <w:rFonts w:ascii="Bookman Old Style" w:hAnsi="Bookman Old Style" w:cs="Arial"/>
          <w:b/>
          <w:sz w:val="24"/>
          <w:szCs w:val="24"/>
        </w:rPr>
        <w:t>9.3</w:t>
      </w:r>
      <w:r w:rsidRPr="00266DA8">
        <w:rPr>
          <w:rFonts w:ascii="Bookman Old Style" w:hAnsi="Bookman Old Style" w:cs="Arial"/>
          <w:sz w:val="24"/>
          <w:szCs w:val="24"/>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0F70E3" w:rsidRPr="00266DA8" w:rsidRDefault="000F70E3" w:rsidP="00BF4D49">
      <w:pPr>
        <w:spacing w:after="0" w:line="240" w:lineRule="auto"/>
        <w:ind w:right="-136"/>
        <w:jc w:val="both"/>
        <w:rPr>
          <w:rFonts w:ascii="Bookman Old Style" w:hAnsi="Bookman Old Style"/>
          <w:b/>
          <w:sz w:val="24"/>
          <w:szCs w:val="24"/>
        </w:rPr>
      </w:pPr>
    </w:p>
    <w:p w:rsidR="000F70E3" w:rsidRPr="00266DA8" w:rsidRDefault="000F70E3" w:rsidP="00BF4D49">
      <w:pPr>
        <w:spacing w:after="0" w:line="240" w:lineRule="auto"/>
        <w:ind w:right="-136"/>
        <w:jc w:val="both"/>
        <w:rPr>
          <w:rFonts w:ascii="Bookman Old Style" w:hAnsi="Bookman Old Style"/>
          <w:b/>
          <w:sz w:val="24"/>
          <w:szCs w:val="24"/>
        </w:rPr>
      </w:pPr>
      <w:r w:rsidRPr="00266DA8">
        <w:rPr>
          <w:rFonts w:ascii="Bookman Old Style" w:hAnsi="Bookman Old Style"/>
          <w:b/>
          <w:sz w:val="24"/>
          <w:szCs w:val="24"/>
        </w:rPr>
        <w:t>CLÁUSULA DÉCIMA – DAS DISPOSIÇÕES FINAIS</w:t>
      </w:r>
    </w:p>
    <w:p w:rsidR="000F70E3" w:rsidRPr="00266DA8" w:rsidRDefault="000F70E3" w:rsidP="00BF4D49">
      <w:pPr>
        <w:spacing w:after="0" w:line="240" w:lineRule="auto"/>
        <w:ind w:right="-136"/>
        <w:jc w:val="both"/>
        <w:rPr>
          <w:rFonts w:ascii="Bookman Old Style" w:hAnsi="Bookman Old Style"/>
          <w:b/>
          <w:sz w:val="24"/>
          <w:szCs w:val="24"/>
        </w:rPr>
      </w:pPr>
    </w:p>
    <w:p w:rsidR="000F70E3" w:rsidRPr="00266DA8" w:rsidRDefault="000F70E3" w:rsidP="00BF4D49">
      <w:pPr>
        <w:spacing w:after="0" w:line="240" w:lineRule="auto"/>
        <w:ind w:left="850" w:right="-136" w:hanging="425"/>
        <w:jc w:val="both"/>
        <w:rPr>
          <w:rFonts w:ascii="Bookman Old Style" w:hAnsi="Bookman Old Style"/>
          <w:sz w:val="24"/>
          <w:szCs w:val="24"/>
        </w:rPr>
      </w:pPr>
      <w:r w:rsidRPr="00266DA8">
        <w:rPr>
          <w:rFonts w:ascii="Bookman Old Style" w:hAnsi="Bookman Old Style"/>
          <w:b/>
          <w:sz w:val="24"/>
          <w:szCs w:val="24"/>
        </w:rPr>
        <w:t>10</w:t>
      </w:r>
      <w:r w:rsidRPr="00266DA8">
        <w:rPr>
          <w:rFonts w:ascii="Bookman Old Style" w:hAnsi="Bookman Old Style"/>
          <w:b/>
          <w:sz w:val="24"/>
          <w:szCs w:val="24"/>
          <w:lang w:val="pt-PT"/>
        </w:rPr>
        <w:t>.1</w:t>
      </w:r>
      <w:r w:rsidRPr="00266DA8">
        <w:rPr>
          <w:rFonts w:ascii="Bookman Old Style" w:hAnsi="Bookman Old Style"/>
          <w:b/>
          <w:sz w:val="24"/>
          <w:szCs w:val="24"/>
          <w:lang w:val="pt-PT"/>
        </w:rPr>
        <w:tab/>
      </w:r>
      <w:r w:rsidRPr="00266DA8">
        <w:rPr>
          <w:rFonts w:ascii="Bookman Old Style" w:hAnsi="Bookman Old Style"/>
          <w:sz w:val="24"/>
          <w:szCs w:val="24"/>
        </w:rPr>
        <w:t>Integram este Contrat</w:t>
      </w:r>
      <w:r>
        <w:rPr>
          <w:rFonts w:ascii="Bookman Old Style" w:hAnsi="Bookman Old Style"/>
          <w:sz w:val="24"/>
          <w:szCs w:val="24"/>
        </w:rPr>
        <w:t>o, o edital do Pregão Eletrônico</w:t>
      </w:r>
      <w:r w:rsidRPr="00266DA8">
        <w:rPr>
          <w:rFonts w:ascii="Bookman Old Style" w:hAnsi="Bookman Old Style"/>
          <w:sz w:val="24"/>
          <w:szCs w:val="24"/>
        </w:rPr>
        <w:t xml:space="preserve"> nº </w:t>
      </w:r>
      <w:r>
        <w:rPr>
          <w:rFonts w:ascii="Bookman Old Style" w:hAnsi="Bookman Old Style"/>
          <w:sz w:val="24"/>
          <w:szCs w:val="24"/>
          <w:highlight w:val="yellow"/>
        </w:rPr>
        <w:t>07/20</w:t>
      </w:r>
      <w:r>
        <w:rPr>
          <w:rFonts w:ascii="Bookman Old Style" w:hAnsi="Bookman Old Style"/>
          <w:sz w:val="24"/>
          <w:szCs w:val="24"/>
        </w:rPr>
        <w:t>23</w:t>
      </w:r>
      <w:r w:rsidRPr="00266DA8">
        <w:rPr>
          <w:rFonts w:ascii="Bookman Old Style" w:hAnsi="Bookman Old Style"/>
          <w:sz w:val="24"/>
          <w:szCs w:val="24"/>
        </w:rPr>
        <w:t>, as propostas das Contratadas classificadas e o Decreto Municipal nº 052/2010, de 14/09/2010, devendo ser cumprido as disposições e as previsões estampadas nos documentos, que a precedeu.</w:t>
      </w:r>
    </w:p>
    <w:p w:rsidR="000F70E3" w:rsidRPr="00266DA8" w:rsidRDefault="000F70E3" w:rsidP="00BF4D49">
      <w:pPr>
        <w:spacing w:after="0" w:line="240" w:lineRule="auto"/>
        <w:ind w:left="850" w:right="-136" w:hanging="425"/>
        <w:jc w:val="both"/>
        <w:rPr>
          <w:rFonts w:ascii="Bookman Old Style" w:hAnsi="Bookman Old Style"/>
          <w:sz w:val="24"/>
          <w:szCs w:val="24"/>
        </w:rPr>
      </w:pPr>
      <w:r w:rsidRPr="00266DA8">
        <w:rPr>
          <w:rFonts w:ascii="Bookman Old Style" w:hAnsi="Bookman Old Style"/>
          <w:b/>
          <w:sz w:val="24"/>
          <w:szCs w:val="24"/>
        </w:rPr>
        <w:t>10</w:t>
      </w:r>
      <w:r w:rsidRPr="00266DA8">
        <w:rPr>
          <w:rFonts w:ascii="Bookman Old Style" w:hAnsi="Bookman Old Style"/>
          <w:b/>
          <w:sz w:val="24"/>
          <w:szCs w:val="24"/>
          <w:lang w:val="pt-PT"/>
        </w:rPr>
        <w:t>.2</w:t>
      </w:r>
      <w:r w:rsidRPr="00266DA8">
        <w:rPr>
          <w:rFonts w:ascii="Bookman Old Style" w:hAnsi="Bookman Old Style"/>
          <w:b/>
          <w:sz w:val="24"/>
          <w:szCs w:val="24"/>
          <w:lang w:val="pt-PT"/>
        </w:rPr>
        <w:tab/>
      </w:r>
      <w:r w:rsidRPr="00266DA8">
        <w:rPr>
          <w:rFonts w:ascii="Bookman Old Style" w:hAnsi="Bookman Old Style"/>
          <w:sz w:val="24"/>
          <w:szCs w:val="24"/>
        </w:rPr>
        <w:t>Os casos e situações omissos serão resolvidos de comum acordo respeitado as disposições da legislação constante do preâmbulo.</w:t>
      </w:r>
    </w:p>
    <w:p w:rsidR="000F70E3" w:rsidRPr="00266DA8" w:rsidRDefault="000F70E3" w:rsidP="00BF4D49">
      <w:pPr>
        <w:spacing w:after="0" w:line="240" w:lineRule="auto"/>
        <w:ind w:left="850" w:right="-136" w:hanging="425"/>
        <w:jc w:val="both"/>
        <w:rPr>
          <w:rFonts w:ascii="Bookman Old Style" w:hAnsi="Bookman Old Style"/>
          <w:sz w:val="24"/>
          <w:szCs w:val="24"/>
        </w:rPr>
      </w:pPr>
      <w:r w:rsidRPr="00266DA8">
        <w:rPr>
          <w:rFonts w:ascii="Bookman Old Style" w:hAnsi="Bookman Old Style"/>
          <w:b/>
          <w:sz w:val="24"/>
          <w:szCs w:val="24"/>
        </w:rPr>
        <w:t>10</w:t>
      </w:r>
      <w:r w:rsidRPr="00266DA8">
        <w:rPr>
          <w:rFonts w:ascii="Bookman Old Style" w:hAnsi="Bookman Old Style"/>
          <w:b/>
          <w:sz w:val="24"/>
          <w:szCs w:val="24"/>
          <w:lang w:val="pt-PT"/>
        </w:rPr>
        <w:t>.3</w:t>
      </w:r>
      <w:r w:rsidRPr="00266DA8">
        <w:rPr>
          <w:rFonts w:ascii="Bookman Old Style" w:hAnsi="Bookman Old Style"/>
          <w:b/>
          <w:sz w:val="24"/>
          <w:szCs w:val="24"/>
          <w:lang w:val="pt-PT"/>
        </w:rPr>
        <w:tab/>
      </w:r>
      <w:r w:rsidRPr="00266DA8">
        <w:rPr>
          <w:rFonts w:ascii="Bookman Old Style" w:hAnsi="Bookman Old Style"/>
          <w:sz w:val="24"/>
          <w:szCs w:val="24"/>
        </w:rPr>
        <w:t>As questões decorrentes de utilização do presente Contrato, que não possam ser dirimidas administrativamente, serão processadas e julgadas nos órgãos competentes, no foro da Comarca de São Jerônimo da Serra, Estado do Paraná, com exclusão de qualquer outro.</w:t>
      </w:r>
    </w:p>
    <w:p w:rsidR="000F70E3" w:rsidRPr="00266DA8" w:rsidRDefault="000F70E3" w:rsidP="00BF4D49">
      <w:pPr>
        <w:autoSpaceDE w:val="0"/>
        <w:autoSpaceDN w:val="0"/>
        <w:adjustRightInd w:val="0"/>
        <w:spacing w:after="0" w:line="240" w:lineRule="auto"/>
        <w:ind w:right="-136"/>
        <w:rPr>
          <w:rFonts w:ascii="Bookman Old Style" w:hAnsi="Bookman Old Style"/>
          <w:sz w:val="24"/>
          <w:szCs w:val="24"/>
        </w:rPr>
      </w:pPr>
    </w:p>
    <w:p w:rsidR="000F70E3" w:rsidRPr="00266DA8" w:rsidRDefault="000F70E3" w:rsidP="00BF4D49">
      <w:pPr>
        <w:spacing w:after="0" w:line="240" w:lineRule="auto"/>
        <w:ind w:right="-136" w:firstLine="284"/>
        <w:jc w:val="both"/>
        <w:rPr>
          <w:rFonts w:ascii="Bookman Old Style" w:hAnsi="Bookman Old Style"/>
          <w:sz w:val="24"/>
          <w:szCs w:val="24"/>
        </w:rPr>
      </w:pPr>
      <w:r w:rsidRPr="00266DA8">
        <w:rPr>
          <w:rFonts w:ascii="Bookman Old Style" w:hAnsi="Bookman Old Style"/>
          <w:sz w:val="24"/>
          <w:szCs w:val="24"/>
        </w:rPr>
        <w:t>E por estarem justas e contratadas, firmam o presente Instrumento, por si e seus sucessores, em 2 (duas) vias iguais de igual teor e forma, na presença das testemunhas abaixo.</w:t>
      </w:r>
    </w:p>
    <w:p w:rsidR="000F70E3" w:rsidRPr="00266DA8" w:rsidRDefault="000F70E3" w:rsidP="00BF4D49">
      <w:pPr>
        <w:spacing w:after="0"/>
        <w:ind w:right="-136" w:firstLine="284"/>
        <w:jc w:val="both"/>
        <w:rPr>
          <w:rFonts w:ascii="Bookman Old Style" w:hAnsi="Bookman Old Style"/>
          <w:sz w:val="24"/>
          <w:szCs w:val="24"/>
        </w:rPr>
      </w:pPr>
    </w:p>
    <w:p w:rsidR="000F70E3" w:rsidRPr="00266DA8" w:rsidRDefault="000F70E3" w:rsidP="00BF4D49">
      <w:pPr>
        <w:spacing w:after="0"/>
        <w:ind w:right="-136" w:firstLine="284"/>
        <w:jc w:val="both"/>
        <w:rPr>
          <w:rFonts w:ascii="Bookman Old Style" w:hAnsi="Bookman Old Style"/>
          <w:sz w:val="24"/>
          <w:szCs w:val="24"/>
        </w:rPr>
      </w:pPr>
      <w:r w:rsidRPr="00266DA8">
        <w:rPr>
          <w:rFonts w:ascii="Bookman Old Style" w:hAnsi="Bookman Old Style"/>
          <w:sz w:val="24"/>
          <w:szCs w:val="24"/>
        </w:rPr>
        <w:t xml:space="preserve">São Jerônimo da Serra – PR, XX de XXXXXXXXXX de </w:t>
      </w:r>
      <w:r>
        <w:rPr>
          <w:rFonts w:ascii="Bookman Old Style" w:hAnsi="Bookman Old Style"/>
          <w:sz w:val="24"/>
          <w:szCs w:val="24"/>
        </w:rPr>
        <w:t>2023</w:t>
      </w:r>
      <w:r w:rsidRPr="00266DA8">
        <w:rPr>
          <w:rFonts w:ascii="Bookman Old Style" w:hAnsi="Bookman Old Style"/>
          <w:sz w:val="24"/>
          <w:szCs w:val="24"/>
        </w:rPr>
        <w:t>.</w:t>
      </w:r>
    </w:p>
    <w:p w:rsidR="000F70E3" w:rsidRPr="00266DA8" w:rsidRDefault="000F70E3" w:rsidP="00BF4D49">
      <w:pPr>
        <w:spacing w:after="0"/>
        <w:ind w:right="-136" w:firstLine="284"/>
        <w:jc w:val="both"/>
        <w:rPr>
          <w:rFonts w:ascii="Bookman Old Style" w:hAnsi="Bookman Old Style"/>
          <w:sz w:val="24"/>
          <w:szCs w:val="24"/>
        </w:rPr>
      </w:pPr>
    </w:p>
    <w:tbl>
      <w:tblPr>
        <w:tblW w:w="0" w:type="auto"/>
        <w:jc w:val="center"/>
        <w:tblLook w:val="01E0"/>
      </w:tblPr>
      <w:tblGrid>
        <w:gridCol w:w="4181"/>
      </w:tblGrid>
      <w:tr w:rsidR="000F70E3" w:rsidRPr="00266DA8" w:rsidTr="00BF4D49">
        <w:trPr>
          <w:jc w:val="center"/>
        </w:trPr>
        <w:tc>
          <w:tcPr>
            <w:tcW w:w="4181" w:type="dxa"/>
            <w:tcBorders>
              <w:top w:val="single" w:sz="4" w:space="0" w:color="auto"/>
            </w:tcBorders>
          </w:tcPr>
          <w:p w:rsidR="000F70E3" w:rsidRPr="00266DA8" w:rsidRDefault="000F70E3" w:rsidP="00BF4D49">
            <w:pPr>
              <w:spacing w:after="0"/>
              <w:ind w:right="-136"/>
              <w:jc w:val="center"/>
              <w:rPr>
                <w:rFonts w:ascii="Bookman Old Style" w:hAnsi="Bookman Old Style"/>
                <w:b/>
                <w:sz w:val="24"/>
                <w:szCs w:val="24"/>
              </w:rPr>
            </w:pPr>
            <w:r w:rsidRPr="00266DA8">
              <w:rPr>
                <w:rFonts w:ascii="Bookman Old Style" w:hAnsi="Bookman Old Style"/>
                <w:b/>
                <w:sz w:val="24"/>
                <w:szCs w:val="24"/>
              </w:rPr>
              <w:t>xxxxxxxxxxxxxxxx</w:t>
            </w:r>
          </w:p>
          <w:p w:rsidR="000F70E3" w:rsidRPr="00266DA8" w:rsidRDefault="000F70E3" w:rsidP="00BF4D49">
            <w:pPr>
              <w:spacing w:after="0"/>
              <w:ind w:right="-136"/>
              <w:jc w:val="center"/>
              <w:rPr>
                <w:rFonts w:ascii="Bookman Old Style" w:hAnsi="Bookman Old Style"/>
                <w:b/>
                <w:sz w:val="24"/>
                <w:szCs w:val="24"/>
              </w:rPr>
            </w:pPr>
            <w:r w:rsidRPr="00266DA8">
              <w:rPr>
                <w:rFonts w:ascii="Bookman Old Style" w:hAnsi="Bookman Old Style"/>
                <w:b/>
                <w:sz w:val="24"/>
                <w:szCs w:val="24"/>
              </w:rPr>
              <w:t>Prefeito Municipal</w:t>
            </w:r>
          </w:p>
        </w:tc>
      </w:tr>
    </w:tbl>
    <w:p w:rsidR="000F70E3" w:rsidRPr="00266DA8" w:rsidRDefault="000F70E3" w:rsidP="00BF4D49">
      <w:pPr>
        <w:spacing w:after="0"/>
        <w:ind w:right="-136"/>
        <w:jc w:val="center"/>
        <w:rPr>
          <w:rFonts w:ascii="Bookman Old Style" w:hAnsi="Bookman Old Style"/>
          <w:sz w:val="24"/>
          <w:szCs w:val="24"/>
        </w:rPr>
      </w:pPr>
    </w:p>
    <w:p w:rsidR="000F70E3" w:rsidRPr="00266DA8" w:rsidRDefault="000F70E3" w:rsidP="00BF4D49">
      <w:pPr>
        <w:spacing w:after="0"/>
        <w:ind w:right="-136"/>
        <w:jc w:val="center"/>
        <w:rPr>
          <w:rFonts w:ascii="Bookman Old Style" w:hAnsi="Bookman Old Style"/>
          <w:sz w:val="24"/>
          <w:szCs w:val="24"/>
        </w:rPr>
      </w:pPr>
    </w:p>
    <w:p w:rsidR="000F70E3" w:rsidRPr="00266DA8" w:rsidRDefault="000F70E3" w:rsidP="00BF4D49">
      <w:pPr>
        <w:spacing w:after="0"/>
        <w:ind w:right="-136"/>
        <w:jc w:val="center"/>
        <w:rPr>
          <w:rFonts w:ascii="Bookman Old Style" w:hAnsi="Bookman Old Style"/>
          <w:sz w:val="24"/>
          <w:szCs w:val="24"/>
        </w:rPr>
      </w:pPr>
    </w:p>
    <w:tbl>
      <w:tblPr>
        <w:tblW w:w="0" w:type="auto"/>
        <w:tblInd w:w="1418" w:type="dxa"/>
        <w:tblLook w:val="01E0"/>
      </w:tblPr>
      <w:tblGrid>
        <w:gridCol w:w="5946"/>
      </w:tblGrid>
      <w:tr w:rsidR="000F70E3" w:rsidRPr="00266DA8" w:rsidTr="00BF4D49">
        <w:tc>
          <w:tcPr>
            <w:tcW w:w="5946" w:type="dxa"/>
            <w:tcBorders>
              <w:top w:val="single" w:sz="4" w:space="0" w:color="auto"/>
            </w:tcBorders>
          </w:tcPr>
          <w:p w:rsidR="000F70E3" w:rsidRPr="00266DA8" w:rsidRDefault="000F70E3" w:rsidP="00BF4D49">
            <w:pPr>
              <w:spacing w:after="0"/>
              <w:ind w:right="-136"/>
              <w:jc w:val="center"/>
              <w:rPr>
                <w:rFonts w:ascii="Bookman Old Style" w:hAnsi="Bookman Old Style"/>
                <w:b/>
                <w:sz w:val="24"/>
                <w:szCs w:val="24"/>
              </w:rPr>
            </w:pPr>
            <w:r w:rsidRPr="00266DA8">
              <w:rPr>
                <w:rFonts w:ascii="Bookman Old Style" w:hAnsi="Bookman Old Style"/>
                <w:sz w:val="24"/>
                <w:szCs w:val="24"/>
              </w:rPr>
              <w:t>Empresa Contratada</w:t>
            </w:r>
          </w:p>
        </w:tc>
      </w:tr>
    </w:tbl>
    <w:p w:rsidR="000F70E3" w:rsidRPr="00266DA8" w:rsidRDefault="000F70E3" w:rsidP="00BF4D49">
      <w:pPr>
        <w:spacing w:after="0"/>
        <w:ind w:right="-136"/>
        <w:jc w:val="center"/>
        <w:rPr>
          <w:rFonts w:ascii="Bookman Old Style" w:hAnsi="Bookman Old Style"/>
          <w:sz w:val="24"/>
          <w:szCs w:val="24"/>
        </w:rPr>
      </w:pPr>
    </w:p>
    <w:p w:rsidR="000F70E3" w:rsidRDefault="000F70E3" w:rsidP="00BF4D49">
      <w:pPr>
        <w:spacing w:after="0"/>
        <w:ind w:right="-136"/>
        <w:jc w:val="both"/>
        <w:rPr>
          <w:rFonts w:ascii="Bookman Old Style" w:hAnsi="Bookman Old Style"/>
          <w:sz w:val="24"/>
          <w:szCs w:val="24"/>
        </w:rPr>
      </w:pPr>
      <w:r w:rsidRPr="00266DA8">
        <w:rPr>
          <w:rFonts w:ascii="Bookman Old Style" w:hAnsi="Bookman Old Style"/>
          <w:b/>
          <w:sz w:val="24"/>
          <w:szCs w:val="24"/>
        </w:rPr>
        <w:t>Testemunhas:</w:t>
      </w:r>
      <w:r w:rsidRPr="00266DA8">
        <w:rPr>
          <w:rFonts w:ascii="Bookman Old Style" w:hAnsi="Bookman Old Style"/>
          <w:sz w:val="24"/>
          <w:szCs w:val="24"/>
        </w:rPr>
        <w:t xml:space="preserve"> </w:t>
      </w:r>
    </w:p>
    <w:p w:rsidR="000F70E3" w:rsidRPr="00266DA8" w:rsidRDefault="000F70E3" w:rsidP="00BF4D49">
      <w:pPr>
        <w:spacing w:after="0"/>
        <w:ind w:right="-136"/>
        <w:jc w:val="both"/>
        <w:rPr>
          <w:rFonts w:ascii="Bookman Old Style" w:hAnsi="Bookman Old Style"/>
          <w:sz w:val="24"/>
          <w:szCs w:val="24"/>
        </w:rPr>
      </w:pPr>
    </w:p>
    <w:p w:rsidR="000F70E3" w:rsidRPr="00266DA8" w:rsidRDefault="000F70E3" w:rsidP="00BF4D49">
      <w:pPr>
        <w:spacing w:after="0"/>
        <w:ind w:right="-136"/>
        <w:jc w:val="both"/>
        <w:rPr>
          <w:rFonts w:ascii="Bookman Old Style" w:hAnsi="Bookman Old Style"/>
          <w:sz w:val="24"/>
          <w:szCs w:val="24"/>
        </w:rPr>
      </w:pPr>
      <w:r w:rsidRPr="00266DA8">
        <w:rPr>
          <w:rFonts w:ascii="Bookman Old Style" w:hAnsi="Bookman Old Style"/>
          <w:sz w:val="24"/>
          <w:szCs w:val="24"/>
        </w:rPr>
        <w:t xml:space="preserve">__________________________    </w:t>
      </w:r>
      <w:r>
        <w:rPr>
          <w:rFonts w:ascii="Bookman Old Style" w:hAnsi="Bookman Old Style"/>
          <w:sz w:val="24"/>
          <w:szCs w:val="24"/>
        </w:rPr>
        <w:t xml:space="preserve">                            </w:t>
      </w:r>
      <w:r w:rsidRPr="00266DA8">
        <w:rPr>
          <w:rFonts w:ascii="Bookman Old Style" w:hAnsi="Bookman Old Style"/>
          <w:sz w:val="24"/>
          <w:szCs w:val="24"/>
        </w:rPr>
        <w:t>_________________________</w:t>
      </w:r>
    </w:p>
    <w:p w:rsidR="000F70E3" w:rsidRDefault="000F70E3" w:rsidP="00BF4D49">
      <w:pPr>
        <w:spacing w:after="0"/>
        <w:ind w:right="-136"/>
        <w:rPr>
          <w:rFonts w:ascii="Bookman Old Style" w:hAnsi="Bookman Old Style"/>
          <w:b/>
          <w:sz w:val="24"/>
          <w:szCs w:val="24"/>
        </w:rPr>
      </w:pPr>
      <w:r w:rsidRPr="00266DA8">
        <w:rPr>
          <w:rFonts w:ascii="Bookman Old Style" w:hAnsi="Bookman Old Style"/>
          <w:b/>
          <w:sz w:val="24"/>
          <w:szCs w:val="24"/>
        </w:rPr>
        <w:t>xxxxxxxxxxxxxxx                                              xxxxxxxxxxxxxxx</w:t>
      </w:r>
    </w:p>
    <w:p w:rsidR="000F70E3" w:rsidRDefault="000F70E3" w:rsidP="00BF4D49">
      <w:pPr>
        <w:autoSpaceDE w:val="0"/>
        <w:autoSpaceDN w:val="0"/>
        <w:adjustRightInd w:val="0"/>
        <w:spacing w:after="0" w:line="240" w:lineRule="auto"/>
        <w:jc w:val="both"/>
        <w:rPr>
          <w:rFonts w:ascii="Bookman Old Style" w:hAnsi="Bookman Old Style" w:cs="Arial"/>
          <w:b/>
          <w:bCs/>
          <w:color w:val="000000"/>
          <w:sz w:val="24"/>
          <w:szCs w:val="24"/>
        </w:rPr>
      </w:pPr>
      <w:r>
        <w:rPr>
          <w:rFonts w:ascii="Bookman Old Style" w:hAnsi="Bookman Old Style"/>
          <w:sz w:val="24"/>
          <w:szCs w:val="24"/>
        </w:rPr>
        <w:t>CPF xxxxxxxxxxx</w:t>
      </w:r>
      <w:r>
        <w:rPr>
          <w:rFonts w:ascii="Bookman Old Style" w:hAnsi="Bookman Old Style"/>
          <w:sz w:val="24"/>
          <w:szCs w:val="24"/>
        </w:rPr>
        <w:tab/>
        <w:t>CPF xxxxxx</w:t>
      </w:r>
    </w:p>
    <w:p w:rsidR="000F70E3" w:rsidRDefault="000F70E3" w:rsidP="00355852">
      <w:pPr>
        <w:autoSpaceDE w:val="0"/>
        <w:autoSpaceDN w:val="0"/>
        <w:adjustRightInd w:val="0"/>
        <w:spacing w:after="0" w:line="240" w:lineRule="auto"/>
        <w:jc w:val="both"/>
        <w:rPr>
          <w:rFonts w:ascii="Bookman Old Style" w:hAnsi="Bookman Old Style" w:cs="Arial"/>
          <w:b/>
          <w:bCs/>
          <w:color w:val="000000"/>
          <w:sz w:val="24"/>
          <w:szCs w:val="24"/>
        </w:rPr>
      </w:pPr>
    </w:p>
    <w:p w:rsidR="000F70E3" w:rsidRDefault="000F70E3" w:rsidP="00355852">
      <w:pPr>
        <w:autoSpaceDE w:val="0"/>
        <w:autoSpaceDN w:val="0"/>
        <w:adjustRightInd w:val="0"/>
        <w:spacing w:after="0" w:line="240" w:lineRule="auto"/>
        <w:jc w:val="both"/>
        <w:rPr>
          <w:rFonts w:ascii="Bookman Old Style" w:hAnsi="Bookman Old Style" w:cs="Arial"/>
          <w:b/>
          <w:bCs/>
          <w:color w:val="000000"/>
          <w:sz w:val="24"/>
          <w:szCs w:val="24"/>
        </w:rPr>
      </w:pPr>
    </w:p>
    <w:p w:rsidR="000F70E3" w:rsidRDefault="000F70E3" w:rsidP="00355852">
      <w:pPr>
        <w:autoSpaceDE w:val="0"/>
        <w:autoSpaceDN w:val="0"/>
        <w:adjustRightInd w:val="0"/>
        <w:spacing w:after="0" w:line="240" w:lineRule="auto"/>
        <w:jc w:val="both"/>
        <w:rPr>
          <w:rFonts w:ascii="Bookman Old Style" w:hAnsi="Bookman Old Style" w:cs="Arial"/>
          <w:b/>
          <w:bCs/>
          <w:color w:val="000000"/>
          <w:sz w:val="24"/>
          <w:szCs w:val="24"/>
        </w:rPr>
      </w:pPr>
    </w:p>
    <w:p w:rsidR="000F70E3" w:rsidRDefault="000F70E3" w:rsidP="00355852">
      <w:pPr>
        <w:autoSpaceDE w:val="0"/>
        <w:autoSpaceDN w:val="0"/>
        <w:adjustRightInd w:val="0"/>
        <w:spacing w:after="0" w:line="240" w:lineRule="auto"/>
        <w:jc w:val="both"/>
        <w:rPr>
          <w:rFonts w:ascii="Bookman Old Style" w:hAnsi="Bookman Old Style" w:cs="Arial"/>
          <w:b/>
          <w:bCs/>
          <w:color w:val="000000"/>
          <w:sz w:val="24"/>
          <w:szCs w:val="24"/>
        </w:rPr>
      </w:pPr>
    </w:p>
    <w:p w:rsidR="000F70E3" w:rsidRDefault="000F70E3" w:rsidP="00355852">
      <w:pPr>
        <w:autoSpaceDE w:val="0"/>
        <w:autoSpaceDN w:val="0"/>
        <w:adjustRightInd w:val="0"/>
        <w:spacing w:after="0" w:line="240" w:lineRule="auto"/>
        <w:jc w:val="both"/>
        <w:rPr>
          <w:rFonts w:ascii="Bookman Old Style" w:hAnsi="Bookman Old Style" w:cs="Arial"/>
          <w:b/>
          <w:bCs/>
          <w:color w:val="000000"/>
          <w:sz w:val="24"/>
          <w:szCs w:val="24"/>
        </w:rPr>
      </w:pPr>
    </w:p>
    <w:p w:rsidR="000F70E3" w:rsidRPr="00563C8C" w:rsidRDefault="000F70E3" w:rsidP="00355852">
      <w:pPr>
        <w:autoSpaceDE w:val="0"/>
        <w:autoSpaceDN w:val="0"/>
        <w:adjustRightInd w:val="0"/>
        <w:spacing w:after="0" w:line="240" w:lineRule="auto"/>
        <w:jc w:val="both"/>
        <w:rPr>
          <w:rFonts w:ascii="Bookman Old Style" w:hAnsi="Bookman Old Style" w:cs="Arial"/>
          <w:b/>
          <w:bCs/>
          <w:color w:val="000000"/>
          <w:sz w:val="24"/>
          <w:szCs w:val="24"/>
        </w:rPr>
      </w:pPr>
    </w:p>
    <w:p w:rsidR="000F70E3" w:rsidRDefault="000F70E3" w:rsidP="00355852">
      <w:pPr>
        <w:autoSpaceDE w:val="0"/>
        <w:autoSpaceDN w:val="0"/>
        <w:adjustRightInd w:val="0"/>
        <w:spacing w:after="0" w:line="240" w:lineRule="auto"/>
        <w:jc w:val="both"/>
        <w:rPr>
          <w:rFonts w:ascii="Bookman Old Style" w:hAnsi="Bookman Old Style" w:cs="Arial"/>
          <w:b/>
          <w:bCs/>
          <w:color w:val="000000"/>
          <w:sz w:val="24"/>
          <w:szCs w:val="24"/>
        </w:rPr>
      </w:pPr>
    </w:p>
    <w:p w:rsidR="000F70E3" w:rsidRDefault="000F70E3" w:rsidP="00355852">
      <w:pPr>
        <w:autoSpaceDE w:val="0"/>
        <w:autoSpaceDN w:val="0"/>
        <w:adjustRightInd w:val="0"/>
        <w:spacing w:after="0" w:line="240" w:lineRule="auto"/>
        <w:jc w:val="both"/>
        <w:rPr>
          <w:rFonts w:ascii="Bookman Old Style" w:hAnsi="Bookman Old Style" w:cs="Arial"/>
          <w:b/>
          <w:bCs/>
          <w:color w:val="000000"/>
          <w:sz w:val="24"/>
          <w:szCs w:val="24"/>
        </w:rPr>
      </w:pPr>
    </w:p>
    <w:p w:rsidR="000F70E3" w:rsidRDefault="000F70E3" w:rsidP="00355852">
      <w:pPr>
        <w:autoSpaceDE w:val="0"/>
        <w:autoSpaceDN w:val="0"/>
        <w:adjustRightInd w:val="0"/>
        <w:spacing w:after="0" w:line="240" w:lineRule="auto"/>
        <w:jc w:val="both"/>
        <w:rPr>
          <w:rFonts w:ascii="Bookman Old Style" w:hAnsi="Bookman Old Style" w:cs="Arial"/>
          <w:b/>
          <w:bCs/>
          <w:color w:val="000000"/>
          <w:sz w:val="24"/>
          <w:szCs w:val="24"/>
        </w:rPr>
      </w:pPr>
    </w:p>
    <w:p w:rsidR="000F70E3" w:rsidRDefault="000F70E3" w:rsidP="00355852">
      <w:pPr>
        <w:autoSpaceDE w:val="0"/>
        <w:autoSpaceDN w:val="0"/>
        <w:adjustRightInd w:val="0"/>
        <w:spacing w:after="0" w:line="240" w:lineRule="auto"/>
        <w:jc w:val="both"/>
        <w:rPr>
          <w:rFonts w:ascii="Bookman Old Style" w:hAnsi="Bookman Old Style" w:cs="Arial"/>
          <w:b/>
          <w:bCs/>
          <w:color w:val="000000"/>
          <w:sz w:val="24"/>
          <w:szCs w:val="24"/>
        </w:rPr>
      </w:pPr>
    </w:p>
    <w:p w:rsidR="000F70E3" w:rsidRDefault="000F70E3" w:rsidP="00355852">
      <w:pPr>
        <w:autoSpaceDE w:val="0"/>
        <w:autoSpaceDN w:val="0"/>
        <w:adjustRightInd w:val="0"/>
        <w:spacing w:after="0" w:line="240" w:lineRule="auto"/>
        <w:jc w:val="both"/>
        <w:rPr>
          <w:rFonts w:ascii="Bookman Old Style" w:hAnsi="Bookman Old Style" w:cs="Arial"/>
          <w:b/>
          <w:bCs/>
          <w:color w:val="000000"/>
          <w:sz w:val="24"/>
          <w:szCs w:val="24"/>
        </w:rPr>
      </w:pPr>
    </w:p>
    <w:p w:rsidR="000F70E3" w:rsidRDefault="000F70E3" w:rsidP="00355852">
      <w:pPr>
        <w:autoSpaceDE w:val="0"/>
        <w:autoSpaceDN w:val="0"/>
        <w:adjustRightInd w:val="0"/>
        <w:spacing w:after="0" w:line="240" w:lineRule="auto"/>
        <w:jc w:val="both"/>
        <w:rPr>
          <w:rFonts w:ascii="Bookman Old Style" w:hAnsi="Bookman Old Style" w:cs="Arial"/>
          <w:b/>
          <w:bCs/>
          <w:color w:val="000000"/>
          <w:sz w:val="24"/>
          <w:szCs w:val="24"/>
        </w:rPr>
      </w:pPr>
    </w:p>
    <w:p w:rsidR="000F70E3" w:rsidRDefault="000F70E3" w:rsidP="00355852">
      <w:pPr>
        <w:autoSpaceDE w:val="0"/>
        <w:autoSpaceDN w:val="0"/>
        <w:adjustRightInd w:val="0"/>
        <w:spacing w:after="0" w:line="240" w:lineRule="auto"/>
        <w:jc w:val="both"/>
        <w:rPr>
          <w:rFonts w:ascii="Bookman Old Style" w:hAnsi="Bookman Old Style" w:cs="Arial"/>
          <w:b/>
          <w:bCs/>
          <w:color w:val="000000"/>
          <w:sz w:val="24"/>
          <w:szCs w:val="24"/>
        </w:rPr>
      </w:pPr>
    </w:p>
    <w:p w:rsidR="000F70E3" w:rsidRDefault="000F70E3" w:rsidP="00355852">
      <w:pPr>
        <w:autoSpaceDE w:val="0"/>
        <w:autoSpaceDN w:val="0"/>
        <w:adjustRightInd w:val="0"/>
        <w:spacing w:after="0" w:line="240" w:lineRule="auto"/>
        <w:jc w:val="both"/>
        <w:rPr>
          <w:rFonts w:ascii="Bookman Old Style" w:hAnsi="Bookman Old Style" w:cs="Arial"/>
          <w:b/>
          <w:bCs/>
          <w:color w:val="000000"/>
          <w:sz w:val="24"/>
          <w:szCs w:val="24"/>
        </w:rPr>
      </w:pPr>
    </w:p>
    <w:p w:rsidR="000F70E3" w:rsidRDefault="000F70E3" w:rsidP="00355852">
      <w:pPr>
        <w:autoSpaceDE w:val="0"/>
        <w:autoSpaceDN w:val="0"/>
        <w:adjustRightInd w:val="0"/>
        <w:spacing w:after="0" w:line="240" w:lineRule="auto"/>
        <w:jc w:val="both"/>
        <w:rPr>
          <w:rFonts w:ascii="Bookman Old Style" w:hAnsi="Bookman Old Style" w:cs="Arial"/>
          <w:b/>
          <w:bCs/>
          <w:color w:val="000000"/>
          <w:sz w:val="24"/>
          <w:szCs w:val="24"/>
        </w:rPr>
      </w:pPr>
    </w:p>
    <w:p w:rsidR="000F70E3" w:rsidRDefault="000F70E3" w:rsidP="00355852">
      <w:pPr>
        <w:autoSpaceDE w:val="0"/>
        <w:autoSpaceDN w:val="0"/>
        <w:adjustRightInd w:val="0"/>
        <w:spacing w:after="0" w:line="240" w:lineRule="auto"/>
        <w:jc w:val="both"/>
        <w:rPr>
          <w:rFonts w:ascii="Bookman Old Style" w:hAnsi="Bookman Old Style" w:cs="Arial"/>
          <w:b/>
          <w:bCs/>
          <w:color w:val="000000"/>
          <w:sz w:val="24"/>
          <w:szCs w:val="24"/>
        </w:rPr>
      </w:pPr>
    </w:p>
    <w:p w:rsidR="000F70E3" w:rsidRDefault="000F70E3" w:rsidP="00355852">
      <w:pPr>
        <w:autoSpaceDE w:val="0"/>
        <w:autoSpaceDN w:val="0"/>
        <w:adjustRightInd w:val="0"/>
        <w:spacing w:after="0" w:line="240" w:lineRule="auto"/>
        <w:jc w:val="both"/>
        <w:rPr>
          <w:rFonts w:ascii="Bookman Old Style" w:hAnsi="Bookman Old Style" w:cs="Arial"/>
          <w:b/>
          <w:bCs/>
          <w:color w:val="000000"/>
          <w:sz w:val="24"/>
          <w:szCs w:val="24"/>
        </w:rPr>
      </w:pPr>
    </w:p>
    <w:p w:rsidR="000F70E3" w:rsidRDefault="000F70E3" w:rsidP="00355852">
      <w:pPr>
        <w:autoSpaceDE w:val="0"/>
        <w:autoSpaceDN w:val="0"/>
        <w:adjustRightInd w:val="0"/>
        <w:spacing w:after="0" w:line="240" w:lineRule="auto"/>
        <w:jc w:val="both"/>
        <w:rPr>
          <w:rFonts w:ascii="Bookman Old Style" w:hAnsi="Bookman Old Style" w:cs="Arial"/>
          <w:b/>
          <w:bCs/>
          <w:color w:val="000000"/>
          <w:sz w:val="24"/>
          <w:szCs w:val="24"/>
        </w:rPr>
      </w:pPr>
    </w:p>
    <w:p w:rsidR="000F70E3" w:rsidRDefault="000F70E3" w:rsidP="00355852">
      <w:pPr>
        <w:autoSpaceDE w:val="0"/>
        <w:autoSpaceDN w:val="0"/>
        <w:adjustRightInd w:val="0"/>
        <w:spacing w:after="0" w:line="240" w:lineRule="auto"/>
        <w:jc w:val="both"/>
        <w:rPr>
          <w:rFonts w:ascii="Bookman Old Style" w:hAnsi="Bookman Old Style" w:cs="Arial"/>
          <w:b/>
          <w:bCs/>
          <w:color w:val="000000"/>
          <w:sz w:val="24"/>
          <w:szCs w:val="24"/>
        </w:rPr>
      </w:pPr>
    </w:p>
    <w:p w:rsidR="000F70E3" w:rsidRDefault="000F70E3" w:rsidP="00355852">
      <w:pPr>
        <w:autoSpaceDE w:val="0"/>
        <w:autoSpaceDN w:val="0"/>
        <w:adjustRightInd w:val="0"/>
        <w:spacing w:after="0" w:line="240" w:lineRule="auto"/>
        <w:jc w:val="both"/>
        <w:rPr>
          <w:rFonts w:ascii="Bookman Old Style" w:hAnsi="Bookman Old Style" w:cs="Arial"/>
          <w:b/>
          <w:bCs/>
          <w:color w:val="000000"/>
          <w:sz w:val="24"/>
          <w:szCs w:val="24"/>
        </w:rPr>
      </w:pPr>
    </w:p>
    <w:p w:rsidR="000F70E3" w:rsidRDefault="000F70E3" w:rsidP="00355852">
      <w:pPr>
        <w:autoSpaceDE w:val="0"/>
        <w:autoSpaceDN w:val="0"/>
        <w:adjustRightInd w:val="0"/>
        <w:spacing w:after="0" w:line="240" w:lineRule="auto"/>
        <w:jc w:val="both"/>
        <w:rPr>
          <w:rFonts w:ascii="Bookman Old Style" w:hAnsi="Bookman Old Style" w:cs="Arial"/>
          <w:b/>
          <w:bCs/>
          <w:color w:val="000000"/>
          <w:sz w:val="24"/>
          <w:szCs w:val="24"/>
        </w:rPr>
      </w:pPr>
    </w:p>
    <w:p w:rsidR="000F70E3" w:rsidRDefault="000F70E3" w:rsidP="00355852">
      <w:pPr>
        <w:autoSpaceDE w:val="0"/>
        <w:autoSpaceDN w:val="0"/>
        <w:adjustRightInd w:val="0"/>
        <w:spacing w:after="0" w:line="240" w:lineRule="auto"/>
        <w:jc w:val="both"/>
        <w:rPr>
          <w:rFonts w:ascii="Bookman Old Style" w:hAnsi="Bookman Old Style" w:cs="Arial"/>
          <w:b/>
          <w:bCs/>
          <w:color w:val="000000"/>
          <w:sz w:val="24"/>
          <w:szCs w:val="24"/>
        </w:rPr>
      </w:pPr>
    </w:p>
    <w:p w:rsidR="000F70E3" w:rsidRDefault="000F70E3" w:rsidP="00355852">
      <w:pPr>
        <w:autoSpaceDE w:val="0"/>
        <w:autoSpaceDN w:val="0"/>
        <w:adjustRightInd w:val="0"/>
        <w:spacing w:after="0" w:line="240" w:lineRule="auto"/>
        <w:jc w:val="both"/>
        <w:rPr>
          <w:rFonts w:ascii="Bookman Old Style" w:hAnsi="Bookman Old Style" w:cs="Arial"/>
          <w:b/>
          <w:bCs/>
          <w:color w:val="000000"/>
          <w:sz w:val="24"/>
          <w:szCs w:val="24"/>
        </w:rPr>
      </w:pPr>
    </w:p>
    <w:p w:rsidR="000F70E3" w:rsidRDefault="000F70E3" w:rsidP="00355852">
      <w:pPr>
        <w:autoSpaceDE w:val="0"/>
        <w:autoSpaceDN w:val="0"/>
        <w:adjustRightInd w:val="0"/>
        <w:spacing w:after="0" w:line="240" w:lineRule="auto"/>
        <w:jc w:val="both"/>
        <w:rPr>
          <w:rFonts w:ascii="Bookman Old Style" w:hAnsi="Bookman Old Style" w:cs="Arial"/>
          <w:b/>
          <w:bCs/>
          <w:color w:val="000000"/>
          <w:sz w:val="24"/>
          <w:szCs w:val="24"/>
        </w:rPr>
      </w:pPr>
    </w:p>
    <w:p w:rsidR="000F70E3" w:rsidRDefault="000F70E3" w:rsidP="00355852">
      <w:pPr>
        <w:autoSpaceDE w:val="0"/>
        <w:autoSpaceDN w:val="0"/>
        <w:adjustRightInd w:val="0"/>
        <w:spacing w:after="0" w:line="240" w:lineRule="auto"/>
        <w:jc w:val="both"/>
        <w:rPr>
          <w:rFonts w:ascii="Bookman Old Style" w:hAnsi="Bookman Old Style" w:cs="Arial"/>
          <w:b/>
          <w:bCs/>
          <w:color w:val="000000"/>
          <w:sz w:val="24"/>
          <w:szCs w:val="24"/>
        </w:rPr>
      </w:pPr>
    </w:p>
    <w:p w:rsidR="000F70E3" w:rsidRDefault="000F70E3" w:rsidP="00355852">
      <w:pPr>
        <w:autoSpaceDE w:val="0"/>
        <w:autoSpaceDN w:val="0"/>
        <w:adjustRightInd w:val="0"/>
        <w:spacing w:after="0" w:line="240" w:lineRule="auto"/>
        <w:jc w:val="both"/>
        <w:rPr>
          <w:rFonts w:ascii="Bookman Old Style" w:hAnsi="Bookman Old Style" w:cs="Arial"/>
          <w:b/>
          <w:bCs/>
          <w:color w:val="000000"/>
          <w:sz w:val="24"/>
          <w:szCs w:val="24"/>
        </w:rPr>
      </w:pPr>
    </w:p>
    <w:sectPr w:rsidR="000F70E3" w:rsidSect="00C408FF">
      <w:headerReference w:type="even" r:id="rId9"/>
      <w:headerReference w:type="default" r:id="rId10"/>
      <w:footerReference w:type="even" r:id="rId11"/>
      <w:footerReference w:type="default" r:id="rId12"/>
      <w:pgSz w:w="11906" w:h="16838"/>
      <w:pgMar w:top="1701" w:right="1134" w:bottom="1134" w:left="1701" w:header="357" w:footer="0" w:gutter="0"/>
      <w:pgNumType w:start="5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70E3" w:rsidRDefault="000F70E3">
      <w:r>
        <w:separator/>
      </w:r>
    </w:p>
  </w:endnote>
  <w:endnote w:type="continuationSeparator" w:id="0">
    <w:p w:rsidR="000F70E3" w:rsidRDefault="000F70E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raft 12cpi">
    <w:altName w:val="Arial"/>
    <w:panose1 w:val="00000000000000000000"/>
    <w:charset w:val="00"/>
    <w:family w:val="moder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5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Bookman Old Style">
    <w:altName w:val="Bookman Old Style"/>
    <w:panose1 w:val="02050604050505020204"/>
    <w:charset w:val="00"/>
    <w:family w:val="roman"/>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Bold">
    <w:panose1 w:val="00000000000000000000"/>
    <w:charset w:val="00"/>
    <w:family w:val="auto"/>
    <w:notTrueType/>
    <w:pitch w:val="default"/>
    <w:sig w:usb0="00000003" w:usb1="00000000" w:usb2="00000000" w:usb3="00000000" w:csb0="00000001" w:csb1="00000000"/>
  </w:font>
  <w:font w:name="Estrangelo Edessa">
    <w:panose1 w:val="03080600000000000000"/>
    <w:charset w:val="00"/>
    <w:family w:val="script"/>
    <w:pitch w:val="variable"/>
    <w:sig w:usb0="80002043" w:usb1="00000000" w:usb2="00000080" w:usb3="00000000" w:csb0="00000001" w:csb1="00000000"/>
  </w:font>
  <w:font w:name="Arial Black">
    <w:panose1 w:val="020B0A040201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70E3" w:rsidRDefault="000F70E3" w:rsidP="00ED1515">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F70E3" w:rsidRDefault="000F70E3" w:rsidP="004A5CD9">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70E3" w:rsidRPr="00034A41" w:rsidRDefault="000F70E3" w:rsidP="000E6250">
    <w:pPr>
      <w:pStyle w:val="Footer"/>
      <w:pBdr>
        <w:top w:val="thickThinSmallGap" w:sz="24" w:space="1" w:color="auto"/>
      </w:pBdr>
      <w:spacing w:after="0" w:line="240" w:lineRule="auto"/>
      <w:ind w:right="360"/>
      <w:jc w:val="center"/>
      <w:rPr>
        <w:rFonts w:ascii="Arial" w:hAnsi="Arial" w:cs="Arial"/>
        <w:i/>
        <w:sz w:val="20"/>
      </w:rPr>
    </w:pPr>
    <w:r w:rsidRPr="00034A41">
      <w:rPr>
        <w:rFonts w:ascii="Arial" w:hAnsi="Arial" w:cs="Arial"/>
        <w:i/>
        <w:sz w:val="20"/>
      </w:rPr>
      <w:t xml:space="preserve">Praça Cel. Deolindo s/nº, </w:t>
    </w:r>
    <w:r w:rsidRPr="00034A41">
      <w:rPr>
        <w:rFonts w:ascii="Arial" w:hAnsi="Arial" w:cs="Arial"/>
        <w:i/>
        <w:sz w:val="20"/>
      </w:rPr>
      <w:sym w:font="Wingdings" w:char="F02A"/>
    </w:r>
    <w:r w:rsidRPr="00034A41">
      <w:rPr>
        <w:rFonts w:ascii="Arial" w:hAnsi="Arial" w:cs="Arial"/>
        <w:i/>
        <w:sz w:val="20"/>
      </w:rPr>
      <w:t xml:space="preserve"> – 86.270-000 –</w:t>
    </w:r>
    <w:r w:rsidRPr="00034A41">
      <w:rPr>
        <w:rFonts w:ascii="Arial" w:hAnsi="Arial" w:cs="Arial"/>
        <w:i/>
        <w:sz w:val="20"/>
      </w:rPr>
      <w:sym w:font="Wingdings" w:char="F028"/>
    </w:r>
    <w:r w:rsidRPr="00034A41">
      <w:rPr>
        <w:rFonts w:ascii="Arial" w:hAnsi="Arial" w:cs="Arial"/>
        <w:i/>
        <w:sz w:val="20"/>
      </w:rPr>
      <w:t xml:space="preserve"> – 43. 32671074 – São Jerônimo da Serra – Pr</w:t>
    </w:r>
  </w:p>
  <w:p w:rsidR="000F70E3" w:rsidRPr="00F55BE6" w:rsidRDefault="000F70E3" w:rsidP="000E6250">
    <w:pPr>
      <w:pStyle w:val="Footer"/>
      <w:spacing w:after="0" w:line="240" w:lineRule="auto"/>
      <w:jc w:val="center"/>
      <w:rPr>
        <w:rFonts w:ascii="Arial" w:hAnsi="Arial" w:cs="Arial"/>
        <w:sz w:val="20"/>
      </w:rPr>
    </w:pPr>
    <w:r>
      <w:rPr>
        <w:rFonts w:ascii="Arial" w:hAnsi="Arial" w:cs="Arial"/>
        <w:i/>
        <w:sz w:val="20"/>
      </w:rPr>
      <w:t xml:space="preserve">Site: </w:t>
    </w:r>
    <w:hyperlink r:id="rId1" w:history="1">
      <w:r w:rsidRPr="00F55BE6">
        <w:rPr>
          <w:rStyle w:val="Hyperlink"/>
          <w:rFonts w:ascii="Arial" w:hAnsi="Arial" w:cs="Arial"/>
          <w:bCs/>
          <w:sz w:val="20"/>
        </w:rPr>
        <w:t>www.saojeronimodaserra.pr.gov.br</w:t>
      </w:r>
    </w:hyperlink>
  </w:p>
  <w:p w:rsidR="000F70E3" w:rsidRDefault="000F70E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70E3" w:rsidRDefault="000F70E3">
      <w:r>
        <w:separator/>
      </w:r>
    </w:p>
  </w:footnote>
  <w:footnote w:type="continuationSeparator" w:id="0">
    <w:p w:rsidR="000F70E3" w:rsidRDefault="000F70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70E3" w:rsidRDefault="000F70E3" w:rsidP="006D166C">
    <w:pPr>
      <w:pStyle w:val="Head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F70E3" w:rsidRDefault="000F70E3" w:rsidP="00E454E4">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70E3" w:rsidRDefault="000F70E3" w:rsidP="00CE3849">
    <w:pPr>
      <w:pStyle w:val="Header"/>
      <w:jc w:val="right"/>
      <w:rPr>
        <w:rFonts w:ascii="Estrangelo Edessa" w:hAnsi="Estrangelo Edessa" w:cs="Estrangelo Edessa"/>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4.8pt;width:63pt;height:55.15pt;z-index:-251656192">
          <v:imagedata r:id="rId1" o:title=""/>
        </v:shape>
        <o:OLEObject Type="Embed" ProgID="CPaint4" ShapeID="_x0000_s2049" DrawAspect="Content" ObjectID="_1738737081" r:id="rId2"/>
      </w:pict>
    </w:r>
    <w:r>
      <w:rPr>
        <w:rFonts w:ascii="Estrangelo Edessa" w:hAnsi="Estrangelo Edessa" w:cs="Estrangelo Edessa"/>
      </w:rPr>
      <w:t>PREFEITURA MUNICIPAL</w:t>
    </w:r>
  </w:p>
  <w:p w:rsidR="000F70E3" w:rsidRDefault="000F70E3" w:rsidP="00CE3849">
    <w:pPr>
      <w:pStyle w:val="Header"/>
      <w:jc w:val="right"/>
      <w:rPr>
        <w:rFonts w:ascii="Arial Black" w:hAnsi="Arial Black" w:cs="Estrangelo Edessa"/>
        <w:sz w:val="32"/>
      </w:rPr>
    </w:pPr>
    <w:r>
      <w:rPr>
        <w:rFonts w:ascii="Arial Black" w:hAnsi="Arial Black" w:cs="Estrangelo Edessa"/>
        <w:sz w:val="32"/>
      </w:rPr>
      <w:t>SÃO JERÔNIMO DA SERRA – PR</w:t>
    </w:r>
  </w:p>
  <w:p w:rsidR="000F70E3" w:rsidRDefault="000F70E3" w:rsidP="00CE3849">
    <w:pPr>
      <w:pStyle w:val="Header"/>
      <w:rPr>
        <w:b/>
        <w:sz w:val="14"/>
        <w:szCs w:val="14"/>
      </w:rPr>
    </w:pPr>
    <w:r>
      <w:rPr>
        <w:rFonts w:ascii="Arial Black" w:hAnsi="Arial Black" w:cs="Estrangelo Edessa"/>
        <w:sz w:val="12"/>
        <w:szCs w:val="12"/>
      </w:rPr>
      <w:t xml:space="preserve">   </w:t>
    </w:r>
    <w:r w:rsidRPr="00D57A77">
      <w:rPr>
        <w:b/>
        <w:sz w:val="14"/>
        <w:szCs w:val="14"/>
      </w:rPr>
      <w:t>Gestão 2020/2024</w:t>
    </w:r>
  </w:p>
  <w:p w:rsidR="000F70E3" w:rsidRPr="00CE3849" w:rsidRDefault="000F70E3" w:rsidP="00CE3849">
    <w:pPr>
      <w:pStyle w:val="Header"/>
    </w:pPr>
    <w: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04323F8C"/>
    <w:lvl w:ilvl="0">
      <w:start w:val="1"/>
      <w:numFmt w:val="bullet"/>
      <w:lvlText w:val=""/>
      <w:lvlJc w:val="left"/>
      <w:pPr>
        <w:tabs>
          <w:tab w:val="num" w:pos="360"/>
        </w:tabs>
        <w:ind w:left="360" w:hanging="360"/>
      </w:pPr>
      <w:rPr>
        <w:rFonts w:ascii="Symbol" w:hAnsi="Symbol" w:hint="default"/>
      </w:rPr>
    </w:lvl>
  </w:abstractNum>
  <w:abstractNum w:abstractNumId="1">
    <w:nsid w:val="01F66C47"/>
    <w:multiLevelType w:val="hybridMultilevel"/>
    <w:tmpl w:val="7916BAC8"/>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2">
    <w:nsid w:val="1DAA3235"/>
    <w:multiLevelType w:val="hybridMultilevel"/>
    <w:tmpl w:val="CF50C5AA"/>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3">
    <w:nsid w:val="2C282880"/>
    <w:multiLevelType w:val="hybridMultilevel"/>
    <w:tmpl w:val="D0141A32"/>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4">
    <w:nsid w:val="440A679D"/>
    <w:multiLevelType w:val="singleLevel"/>
    <w:tmpl w:val="362A785A"/>
    <w:lvl w:ilvl="0">
      <w:start w:val="1"/>
      <w:numFmt w:val="bullet"/>
      <w:lvlText w:val=""/>
      <w:lvlJc w:val="left"/>
      <w:pPr>
        <w:tabs>
          <w:tab w:val="num" w:pos="360"/>
        </w:tabs>
        <w:ind w:left="360" w:hanging="360"/>
      </w:pPr>
      <w:rPr>
        <w:rFonts w:ascii="Symbol" w:hAnsi="Symbol" w:hint="default"/>
      </w:rPr>
    </w:lvl>
  </w:abstractNum>
  <w:abstractNum w:abstractNumId="5">
    <w:nsid w:val="48C577EA"/>
    <w:multiLevelType w:val="multilevel"/>
    <w:tmpl w:val="3D72AE98"/>
    <w:lvl w:ilvl="0">
      <w:start w:val="1"/>
      <w:numFmt w:val="decimal"/>
      <w:lvlText w:val="%1."/>
      <w:lvlJc w:val="left"/>
      <w:pPr>
        <w:tabs>
          <w:tab w:val="num" w:pos="648"/>
        </w:tabs>
        <w:ind w:left="648" w:hanging="648"/>
      </w:pPr>
      <w:rPr>
        <w:rFonts w:cs="Times New Roman" w:hint="default"/>
        <w:b/>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440"/>
        </w:tabs>
        <w:ind w:left="1440" w:hanging="1440"/>
      </w:pPr>
      <w:rPr>
        <w:rFonts w:cs="Times New Roman" w:hint="default"/>
        <w:b/>
      </w:rPr>
    </w:lvl>
    <w:lvl w:ilvl="5">
      <w:start w:val="1"/>
      <w:numFmt w:val="decimal"/>
      <w:lvlText w:val="%1.%2.%3.%4.%5.%6."/>
      <w:lvlJc w:val="left"/>
      <w:pPr>
        <w:tabs>
          <w:tab w:val="num" w:pos="1440"/>
        </w:tabs>
        <w:ind w:left="1440" w:hanging="1440"/>
      </w:pPr>
      <w:rPr>
        <w:rFonts w:cs="Times New Roman" w:hint="default"/>
        <w:b/>
      </w:rPr>
    </w:lvl>
    <w:lvl w:ilvl="6">
      <w:start w:val="1"/>
      <w:numFmt w:val="decimal"/>
      <w:lvlText w:val="%1.%2.%3.%4.%5.%6.%7."/>
      <w:lvlJc w:val="left"/>
      <w:pPr>
        <w:tabs>
          <w:tab w:val="num" w:pos="1800"/>
        </w:tabs>
        <w:ind w:left="1800" w:hanging="1800"/>
      </w:pPr>
      <w:rPr>
        <w:rFonts w:cs="Times New Roman" w:hint="default"/>
        <w:b/>
      </w:rPr>
    </w:lvl>
    <w:lvl w:ilvl="7">
      <w:start w:val="1"/>
      <w:numFmt w:val="decimal"/>
      <w:lvlText w:val="%1.%2.%3.%4.%5.%6.%7.%8."/>
      <w:lvlJc w:val="left"/>
      <w:pPr>
        <w:tabs>
          <w:tab w:val="num" w:pos="1800"/>
        </w:tabs>
        <w:ind w:left="1800" w:hanging="1800"/>
      </w:pPr>
      <w:rPr>
        <w:rFonts w:cs="Times New Roman" w:hint="default"/>
        <w:b/>
      </w:rPr>
    </w:lvl>
    <w:lvl w:ilvl="8">
      <w:start w:val="1"/>
      <w:numFmt w:val="decimal"/>
      <w:lvlText w:val="%1.%2.%3.%4.%5.%6.%7.%8.%9."/>
      <w:lvlJc w:val="left"/>
      <w:pPr>
        <w:tabs>
          <w:tab w:val="num" w:pos="2160"/>
        </w:tabs>
        <w:ind w:left="2160" w:hanging="2160"/>
      </w:pPr>
      <w:rPr>
        <w:rFonts w:cs="Times New Roman" w:hint="default"/>
        <w:b/>
      </w:rPr>
    </w:lvl>
  </w:abstractNum>
  <w:abstractNum w:abstractNumId="6">
    <w:nsid w:val="4A1F442B"/>
    <w:multiLevelType w:val="multilevel"/>
    <w:tmpl w:val="E8C8D38A"/>
    <w:lvl w:ilvl="0">
      <w:start w:val="1"/>
      <w:numFmt w:val="decimal"/>
      <w:lvlText w:val="%1"/>
      <w:lvlJc w:val="left"/>
      <w:pPr>
        <w:tabs>
          <w:tab w:val="num" w:pos="765"/>
        </w:tabs>
        <w:ind w:left="765" w:hanging="765"/>
      </w:pPr>
      <w:rPr>
        <w:rFonts w:cs="Times New Roman" w:hint="default"/>
        <w:b/>
      </w:rPr>
    </w:lvl>
    <w:lvl w:ilvl="1">
      <w:start w:val="1"/>
      <w:numFmt w:val="decimal"/>
      <w:lvlText w:val="%1.%2"/>
      <w:lvlJc w:val="left"/>
      <w:pPr>
        <w:tabs>
          <w:tab w:val="num" w:pos="1191"/>
        </w:tabs>
        <w:ind w:left="1191" w:hanging="765"/>
      </w:pPr>
      <w:rPr>
        <w:rFonts w:cs="Times New Roman" w:hint="default"/>
        <w:b/>
      </w:rPr>
    </w:lvl>
    <w:lvl w:ilvl="2">
      <w:start w:val="1"/>
      <w:numFmt w:val="decimal"/>
      <w:lvlText w:val="%1.%2.%3"/>
      <w:lvlJc w:val="left"/>
      <w:pPr>
        <w:tabs>
          <w:tab w:val="num" w:pos="1617"/>
        </w:tabs>
        <w:ind w:left="1617" w:hanging="765"/>
      </w:pPr>
      <w:rPr>
        <w:rFonts w:cs="Times New Roman" w:hint="default"/>
        <w:b/>
      </w:rPr>
    </w:lvl>
    <w:lvl w:ilvl="3">
      <w:start w:val="1"/>
      <w:numFmt w:val="decimal"/>
      <w:lvlText w:val="%1.%2.%3.%4"/>
      <w:lvlJc w:val="left"/>
      <w:pPr>
        <w:tabs>
          <w:tab w:val="num" w:pos="2043"/>
        </w:tabs>
        <w:ind w:left="2043" w:hanging="765"/>
      </w:pPr>
      <w:rPr>
        <w:rFonts w:cs="Times New Roman" w:hint="default"/>
        <w:b/>
      </w:rPr>
    </w:lvl>
    <w:lvl w:ilvl="4">
      <w:start w:val="1"/>
      <w:numFmt w:val="decimal"/>
      <w:lvlText w:val="%1.%2.%3.%4.%5"/>
      <w:lvlJc w:val="left"/>
      <w:pPr>
        <w:tabs>
          <w:tab w:val="num" w:pos="2784"/>
        </w:tabs>
        <w:ind w:left="2784" w:hanging="1080"/>
      </w:pPr>
      <w:rPr>
        <w:rFonts w:cs="Times New Roman" w:hint="default"/>
        <w:b/>
      </w:rPr>
    </w:lvl>
    <w:lvl w:ilvl="5">
      <w:start w:val="1"/>
      <w:numFmt w:val="decimal"/>
      <w:lvlText w:val="%1.%2.%3.%4.%5.%6"/>
      <w:lvlJc w:val="left"/>
      <w:pPr>
        <w:tabs>
          <w:tab w:val="num" w:pos="3210"/>
        </w:tabs>
        <w:ind w:left="3210" w:hanging="1080"/>
      </w:pPr>
      <w:rPr>
        <w:rFonts w:cs="Times New Roman" w:hint="default"/>
        <w:b/>
      </w:rPr>
    </w:lvl>
    <w:lvl w:ilvl="6">
      <w:start w:val="1"/>
      <w:numFmt w:val="decimal"/>
      <w:lvlText w:val="%1.%2.%3.%4.%5.%6.%7"/>
      <w:lvlJc w:val="left"/>
      <w:pPr>
        <w:tabs>
          <w:tab w:val="num" w:pos="3996"/>
        </w:tabs>
        <w:ind w:left="3996" w:hanging="1440"/>
      </w:pPr>
      <w:rPr>
        <w:rFonts w:cs="Times New Roman" w:hint="default"/>
        <w:b/>
      </w:rPr>
    </w:lvl>
    <w:lvl w:ilvl="7">
      <w:start w:val="1"/>
      <w:numFmt w:val="decimal"/>
      <w:lvlText w:val="%1.%2.%3.%4.%5.%6.%7.%8"/>
      <w:lvlJc w:val="left"/>
      <w:pPr>
        <w:tabs>
          <w:tab w:val="num" w:pos="4422"/>
        </w:tabs>
        <w:ind w:left="4422" w:hanging="1440"/>
      </w:pPr>
      <w:rPr>
        <w:rFonts w:cs="Times New Roman" w:hint="default"/>
        <w:b/>
      </w:rPr>
    </w:lvl>
    <w:lvl w:ilvl="8">
      <w:start w:val="1"/>
      <w:numFmt w:val="decimal"/>
      <w:lvlText w:val="%1.%2.%3.%4.%5.%6.%7.%8.%9"/>
      <w:lvlJc w:val="left"/>
      <w:pPr>
        <w:tabs>
          <w:tab w:val="num" w:pos="4848"/>
        </w:tabs>
        <w:ind w:left="4848" w:hanging="1440"/>
      </w:pPr>
      <w:rPr>
        <w:rFonts w:cs="Times New Roman" w:hint="default"/>
        <w:b/>
      </w:rPr>
    </w:lvl>
  </w:abstractNum>
  <w:abstractNum w:abstractNumId="7">
    <w:nsid w:val="4AD47CDC"/>
    <w:multiLevelType w:val="singleLevel"/>
    <w:tmpl w:val="362A785A"/>
    <w:lvl w:ilvl="0">
      <w:start w:val="1"/>
      <w:numFmt w:val="bullet"/>
      <w:lvlText w:val=""/>
      <w:lvlJc w:val="left"/>
      <w:pPr>
        <w:tabs>
          <w:tab w:val="num" w:pos="360"/>
        </w:tabs>
        <w:ind w:left="360" w:hanging="360"/>
      </w:pPr>
      <w:rPr>
        <w:rFonts w:ascii="Symbol" w:hAnsi="Symbol" w:hint="default"/>
      </w:rPr>
    </w:lvl>
  </w:abstractNum>
  <w:abstractNum w:abstractNumId="8">
    <w:nsid w:val="4D1B3D34"/>
    <w:multiLevelType w:val="multilevel"/>
    <w:tmpl w:val="91FA91C0"/>
    <w:lvl w:ilvl="0">
      <w:start w:val="5"/>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786"/>
        </w:tabs>
        <w:ind w:left="786" w:hanging="360"/>
      </w:pPr>
      <w:rPr>
        <w:rFonts w:cs="Times New Roman" w:hint="default"/>
        <w:b/>
        <w:i w:val="0"/>
      </w:rPr>
    </w:lvl>
    <w:lvl w:ilvl="2">
      <w:start w:val="1"/>
      <w:numFmt w:val="decimal"/>
      <w:lvlText w:val="%1.%2.%3"/>
      <w:lvlJc w:val="left"/>
      <w:pPr>
        <w:tabs>
          <w:tab w:val="num" w:pos="1572"/>
        </w:tabs>
        <w:ind w:left="1572" w:hanging="720"/>
      </w:pPr>
      <w:rPr>
        <w:rFonts w:cs="Times New Roman" w:hint="default"/>
        <w:b w:val="0"/>
      </w:rPr>
    </w:lvl>
    <w:lvl w:ilvl="3">
      <w:start w:val="1"/>
      <w:numFmt w:val="decimal"/>
      <w:lvlText w:val="%1.%2.%3.%4"/>
      <w:lvlJc w:val="left"/>
      <w:pPr>
        <w:tabs>
          <w:tab w:val="num" w:pos="1998"/>
        </w:tabs>
        <w:ind w:left="1998" w:hanging="720"/>
      </w:pPr>
      <w:rPr>
        <w:rFonts w:cs="Times New Roman" w:hint="default"/>
        <w:b w:val="0"/>
      </w:rPr>
    </w:lvl>
    <w:lvl w:ilvl="4">
      <w:start w:val="1"/>
      <w:numFmt w:val="decimal"/>
      <w:lvlText w:val="%1.%2.%3.%4.%5"/>
      <w:lvlJc w:val="left"/>
      <w:pPr>
        <w:tabs>
          <w:tab w:val="num" w:pos="2784"/>
        </w:tabs>
        <w:ind w:left="2784" w:hanging="1080"/>
      </w:pPr>
      <w:rPr>
        <w:rFonts w:cs="Times New Roman" w:hint="default"/>
        <w:b w:val="0"/>
      </w:rPr>
    </w:lvl>
    <w:lvl w:ilvl="5">
      <w:start w:val="1"/>
      <w:numFmt w:val="decimal"/>
      <w:lvlText w:val="%1.%2.%3.%4.%5.%6"/>
      <w:lvlJc w:val="left"/>
      <w:pPr>
        <w:tabs>
          <w:tab w:val="num" w:pos="3210"/>
        </w:tabs>
        <w:ind w:left="3210" w:hanging="1080"/>
      </w:pPr>
      <w:rPr>
        <w:rFonts w:cs="Times New Roman" w:hint="default"/>
        <w:b w:val="0"/>
      </w:rPr>
    </w:lvl>
    <w:lvl w:ilvl="6">
      <w:start w:val="1"/>
      <w:numFmt w:val="decimal"/>
      <w:lvlText w:val="%1.%2.%3.%4.%5.%6.%7"/>
      <w:lvlJc w:val="left"/>
      <w:pPr>
        <w:tabs>
          <w:tab w:val="num" w:pos="3996"/>
        </w:tabs>
        <w:ind w:left="3996" w:hanging="1440"/>
      </w:pPr>
      <w:rPr>
        <w:rFonts w:cs="Times New Roman" w:hint="default"/>
        <w:b w:val="0"/>
      </w:rPr>
    </w:lvl>
    <w:lvl w:ilvl="7">
      <w:start w:val="1"/>
      <w:numFmt w:val="decimal"/>
      <w:lvlText w:val="%1.%2.%3.%4.%5.%6.%7.%8"/>
      <w:lvlJc w:val="left"/>
      <w:pPr>
        <w:tabs>
          <w:tab w:val="num" w:pos="4422"/>
        </w:tabs>
        <w:ind w:left="4422" w:hanging="1440"/>
      </w:pPr>
      <w:rPr>
        <w:rFonts w:cs="Times New Roman" w:hint="default"/>
        <w:b w:val="0"/>
      </w:rPr>
    </w:lvl>
    <w:lvl w:ilvl="8">
      <w:start w:val="1"/>
      <w:numFmt w:val="decimal"/>
      <w:lvlText w:val="%1.%2.%3.%4.%5.%6.%7.%8.%9"/>
      <w:lvlJc w:val="left"/>
      <w:pPr>
        <w:tabs>
          <w:tab w:val="num" w:pos="4848"/>
        </w:tabs>
        <w:ind w:left="4848" w:hanging="1440"/>
      </w:pPr>
      <w:rPr>
        <w:rFonts w:cs="Times New Roman" w:hint="default"/>
        <w:b w:val="0"/>
      </w:rPr>
    </w:lvl>
  </w:abstractNum>
  <w:abstractNum w:abstractNumId="9">
    <w:nsid w:val="57AE07BC"/>
    <w:multiLevelType w:val="hybridMultilevel"/>
    <w:tmpl w:val="CAA0D888"/>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10">
    <w:nsid w:val="5C8B1662"/>
    <w:multiLevelType w:val="multilevel"/>
    <w:tmpl w:val="94F2768A"/>
    <w:lvl w:ilvl="0">
      <w:start w:val="4"/>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786"/>
        </w:tabs>
        <w:ind w:left="786" w:hanging="360"/>
      </w:pPr>
      <w:rPr>
        <w:rFonts w:cs="Times New Roman" w:hint="default"/>
        <w:b/>
        <w:i w:val="0"/>
      </w:rPr>
    </w:lvl>
    <w:lvl w:ilvl="2">
      <w:start w:val="1"/>
      <w:numFmt w:val="decimal"/>
      <w:lvlText w:val="%1.%2.%3"/>
      <w:lvlJc w:val="left"/>
      <w:pPr>
        <w:tabs>
          <w:tab w:val="num" w:pos="1572"/>
        </w:tabs>
        <w:ind w:left="1572" w:hanging="720"/>
      </w:pPr>
      <w:rPr>
        <w:rFonts w:cs="Times New Roman" w:hint="default"/>
        <w:b/>
      </w:rPr>
    </w:lvl>
    <w:lvl w:ilvl="3">
      <w:start w:val="1"/>
      <w:numFmt w:val="decimal"/>
      <w:lvlText w:val="%1.%2.%3.%4"/>
      <w:lvlJc w:val="left"/>
      <w:pPr>
        <w:tabs>
          <w:tab w:val="num" w:pos="1998"/>
        </w:tabs>
        <w:ind w:left="1998" w:hanging="720"/>
      </w:pPr>
      <w:rPr>
        <w:rFonts w:cs="Times New Roman" w:hint="default"/>
        <w:b w:val="0"/>
      </w:rPr>
    </w:lvl>
    <w:lvl w:ilvl="4">
      <w:start w:val="1"/>
      <w:numFmt w:val="decimal"/>
      <w:lvlText w:val="%1.%2.%3.%4.%5"/>
      <w:lvlJc w:val="left"/>
      <w:pPr>
        <w:tabs>
          <w:tab w:val="num" w:pos="2784"/>
        </w:tabs>
        <w:ind w:left="2784" w:hanging="1080"/>
      </w:pPr>
      <w:rPr>
        <w:rFonts w:cs="Times New Roman" w:hint="default"/>
        <w:b w:val="0"/>
      </w:rPr>
    </w:lvl>
    <w:lvl w:ilvl="5">
      <w:start w:val="1"/>
      <w:numFmt w:val="decimal"/>
      <w:lvlText w:val="%1.%2.%3.%4.%5.%6"/>
      <w:lvlJc w:val="left"/>
      <w:pPr>
        <w:tabs>
          <w:tab w:val="num" w:pos="3210"/>
        </w:tabs>
        <w:ind w:left="3210" w:hanging="1080"/>
      </w:pPr>
      <w:rPr>
        <w:rFonts w:cs="Times New Roman" w:hint="default"/>
        <w:b w:val="0"/>
      </w:rPr>
    </w:lvl>
    <w:lvl w:ilvl="6">
      <w:start w:val="1"/>
      <w:numFmt w:val="decimal"/>
      <w:lvlText w:val="%1.%2.%3.%4.%5.%6.%7"/>
      <w:lvlJc w:val="left"/>
      <w:pPr>
        <w:tabs>
          <w:tab w:val="num" w:pos="3996"/>
        </w:tabs>
        <w:ind w:left="3996" w:hanging="1440"/>
      </w:pPr>
      <w:rPr>
        <w:rFonts w:cs="Times New Roman" w:hint="default"/>
        <w:b w:val="0"/>
      </w:rPr>
    </w:lvl>
    <w:lvl w:ilvl="7">
      <w:start w:val="1"/>
      <w:numFmt w:val="decimal"/>
      <w:lvlText w:val="%1.%2.%3.%4.%5.%6.%7.%8"/>
      <w:lvlJc w:val="left"/>
      <w:pPr>
        <w:tabs>
          <w:tab w:val="num" w:pos="4422"/>
        </w:tabs>
        <w:ind w:left="4422" w:hanging="1440"/>
      </w:pPr>
      <w:rPr>
        <w:rFonts w:cs="Times New Roman" w:hint="default"/>
        <w:b w:val="0"/>
      </w:rPr>
    </w:lvl>
    <w:lvl w:ilvl="8">
      <w:start w:val="1"/>
      <w:numFmt w:val="decimal"/>
      <w:lvlText w:val="%1.%2.%3.%4.%5.%6.%7.%8.%9"/>
      <w:lvlJc w:val="left"/>
      <w:pPr>
        <w:tabs>
          <w:tab w:val="num" w:pos="4848"/>
        </w:tabs>
        <w:ind w:left="4848" w:hanging="1440"/>
      </w:pPr>
      <w:rPr>
        <w:rFonts w:cs="Times New Roman" w:hint="default"/>
        <w:b w:val="0"/>
      </w:rPr>
    </w:lvl>
  </w:abstractNum>
  <w:abstractNum w:abstractNumId="11">
    <w:nsid w:val="65135710"/>
    <w:multiLevelType w:val="hybridMultilevel"/>
    <w:tmpl w:val="70640A56"/>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12">
    <w:nsid w:val="6B4804ED"/>
    <w:multiLevelType w:val="multilevel"/>
    <w:tmpl w:val="F156FBB4"/>
    <w:lvl w:ilvl="0">
      <w:start w:val="1"/>
      <w:numFmt w:val="decimal"/>
      <w:lvlText w:val="%1"/>
      <w:lvlJc w:val="left"/>
      <w:pPr>
        <w:tabs>
          <w:tab w:val="num" w:pos="765"/>
        </w:tabs>
        <w:ind w:left="765" w:hanging="765"/>
      </w:pPr>
      <w:rPr>
        <w:rFonts w:cs="Times New Roman" w:hint="default"/>
        <w:b/>
      </w:rPr>
    </w:lvl>
    <w:lvl w:ilvl="1">
      <w:start w:val="1"/>
      <w:numFmt w:val="decimal"/>
      <w:lvlText w:val="2.%2"/>
      <w:lvlJc w:val="left"/>
      <w:pPr>
        <w:tabs>
          <w:tab w:val="num" w:pos="1485"/>
        </w:tabs>
        <w:ind w:left="1485" w:hanging="765"/>
      </w:pPr>
      <w:rPr>
        <w:rFonts w:cs="Times New Roman" w:hint="default"/>
        <w:b/>
      </w:rPr>
    </w:lvl>
    <w:lvl w:ilvl="2">
      <w:start w:val="1"/>
      <w:numFmt w:val="decimal"/>
      <w:lvlText w:val="%1.%2.%3"/>
      <w:lvlJc w:val="left"/>
      <w:pPr>
        <w:tabs>
          <w:tab w:val="num" w:pos="1617"/>
        </w:tabs>
        <w:ind w:left="1617" w:hanging="765"/>
      </w:pPr>
      <w:rPr>
        <w:rFonts w:cs="Times New Roman" w:hint="default"/>
        <w:b/>
      </w:rPr>
    </w:lvl>
    <w:lvl w:ilvl="3">
      <w:start w:val="1"/>
      <w:numFmt w:val="decimal"/>
      <w:lvlText w:val="%1.%2.%3.%4"/>
      <w:lvlJc w:val="left"/>
      <w:pPr>
        <w:tabs>
          <w:tab w:val="num" w:pos="2043"/>
        </w:tabs>
        <w:ind w:left="2043" w:hanging="765"/>
      </w:pPr>
      <w:rPr>
        <w:rFonts w:cs="Times New Roman" w:hint="default"/>
        <w:b/>
      </w:rPr>
    </w:lvl>
    <w:lvl w:ilvl="4">
      <w:start w:val="1"/>
      <w:numFmt w:val="decimal"/>
      <w:lvlText w:val="%1.%2.%3.%4.%5"/>
      <w:lvlJc w:val="left"/>
      <w:pPr>
        <w:tabs>
          <w:tab w:val="num" w:pos="2784"/>
        </w:tabs>
        <w:ind w:left="2784" w:hanging="1080"/>
      </w:pPr>
      <w:rPr>
        <w:rFonts w:cs="Times New Roman" w:hint="default"/>
        <w:b/>
      </w:rPr>
    </w:lvl>
    <w:lvl w:ilvl="5">
      <w:start w:val="1"/>
      <w:numFmt w:val="decimal"/>
      <w:lvlText w:val="%1.%2.%3.%4.%5.%6"/>
      <w:lvlJc w:val="left"/>
      <w:pPr>
        <w:tabs>
          <w:tab w:val="num" w:pos="3210"/>
        </w:tabs>
        <w:ind w:left="3210" w:hanging="1080"/>
      </w:pPr>
      <w:rPr>
        <w:rFonts w:cs="Times New Roman" w:hint="default"/>
        <w:b/>
      </w:rPr>
    </w:lvl>
    <w:lvl w:ilvl="6">
      <w:start w:val="1"/>
      <w:numFmt w:val="decimal"/>
      <w:lvlText w:val="%1.%2.%3.%4.%5.%6.%7"/>
      <w:lvlJc w:val="left"/>
      <w:pPr>
        <w:tabs>
          <w:tab w:val="num" w:pos="3996"/>
        </w:tabs>
        <w:ind w:left="3996" w:hanging="1440"/>
      </w:pPr>
      <w:rPr>
        <w:rFonts w:cs="Times New Roman" w:hint="default"/>
        <w:b/>
      </w:rPr>
    </w:lvl>
    <w:lvl w:ilvl="7">
      <w:start w:val="1"/>
      <w:numFmt w:val="decimal"/>
      <w:lvlText w:val="%1.%2.%3.%4.%5.%6.%7.%8"/>
      <w:lvlJc w:val="left"/>
      <w:pPr>
        <w:tabs>
          <w:tab w:val="num" w:pos="4422"/>
        </w:tabs>
        <w:ind w:left="4422" w:hanging="1440"/>
      </w:pPr>
      <w:rPr>
        <w:rFonts w:cs="Times New Roman" w:hint="default"/>
        <w:b/>
      </w:rPr>
    </w:lvl>
    <w:lvl w:ilvl="8">
      <w:start w:val="1"/>
      <w:numFmt w:val="decimal"/>
      <w:lvlText w:val="%1.%2.%3.%4.%5.%6.%7.%8.%9"/>
      <w:lvlJc w:val="left"/>
      <w:pPr>
        <w:tabs>
          <w:tab w:val="num" w:pos="4848"/>
        </w:tabs>
        <w:ind w:left="4848" w:hanging="1440"/>
      </w:pPr>
      <w:rPr>
        <w:rFonts w:cs="Times New Roman" w:hint="default"/>
        <w:b/>
      </w:rPr>
    </w:lvl>
  </w:abstractNum>
  <w:abstractNum w:abstractNumId="13">
    <w:nsid w:val="76375D95"/>
    <w:multiLevelType w:val="multilevel"/>
    <w:tmpl w:val="4B9E8468"/>
    <w:lvl w:ilvl="0">
      <w:start w:val="6"/>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786"/>
        </w:tabs>
        <w:ind w:left="786" w:hanging="360"/>
      </w:pPr>
      <w:rPr>
        <w:rFonts w:cs="Times New Roman" w:hint="default"/>
        <w:b/>
        <w:i w:val="0"/>
      </w:rPr>
    </w:lvl>
    <w:lvl w:ilvl="2">
      <w:start w:val="1"/>
      <w:numFmt w:val="decimal"/>
      <w:lvlText w:val="%1.%2.%3"/>
      <w:lvlJc w:val="left"/>
      <w:pPr>
        <w:tabs>
          <w:tab w:val="num" w:pos="1572"/>
        </w:tabs>
        <w:ind w:left="1572" w:hanging="720"/>
      </w:pPr>
      <w:rPr>
        <w:rFonts w:cs="Times New Roman" w:hint="default"/>
        <w:b w:val="0"/>
      </w:rPr>
    </w:lvl>
    <w:lvl w:ilvl="3">
      <w:start w:val="1"/>
      <w:numFmt w:val="decimal"/>
      <w:lvlText w:val="%1.%2.%3.%4"/>
      <w:lvlJc w:val="left"/>
      <w:pPr>
        <w:tabs>
          <w:tab w:val="num" w:pos="1998"/>
        </w:tabs>
        <w:ind w:left="1998" w:hanging="720"/>
      </w:pPr>
      <w:rPr>
        <w:rFonts w:cs="Times New Roman" w:hint="default"/>
        <w:b w:val="0"/>
      </w:rPr>
    </w:lvl>
    <w:lvl w:ilvl="4">
      <w:start w:val="1"/>
      <w:numFmt w:val="decimal"/>
      <w:lvlText w:val="%1.%2.%3.%4.%5"/>
      <w:lvlJc w:val="left"/>
      <w:pPr>
        <w:tabs>
          <w:tab w:val="num" w:pos="2784"/>
        </w:tabs>
        <w:ind w:left="2784" w:hanging="1080"/>
      </w:pPr>
      <w:rPr>
        <w:rFonts w:cs="Times New Roman" w:hint="default"/>
        <w:b w:val="0"/>
      </w:rPr>
    </w:lvl>
    <w:lvl w:ilvl="5">
      <w:start w:val="1"/>
      <w:numFmt w:val="decimal"/>
      <w:lvlText w:val="%1.%2.%3.%4.%5.%6"/>
      <w:lvlJc w:val="left"/>
      <w:pPr>
        <w:tabs>
          <w:tab w:val="num" w:pos="3210"/>
        </w:tabs>
        <w:ind w:left="3210" w:hanging="1080"/>
      </w:pPr>
      <w:rPr>
        <w:rFonts w:cs="Times New Roman" w:hint="default"/>
        <w:b w:val="0"/>
      </w:rPr>
    </w:lvl>
    <w:lvl w:ilvl="6">
      <w:start w:val="1"/>
      <w:numFmt w:val="decimal"/>
      <w:lvlText w:val="%1.%2.%3.%4.%5.%6.%7"/>
      <w:lvlJc w:val="left"/>
      <w:pPr>
        <w:tabs>
          <w:tab w:val="num" w:pos="3996"/>
        </w:tabs>
        <w:ind w:left="3996" w:hanging="1440"/>
      </w:pPr>
      <w:rPr>
        <w:rFonts w:cs="Times New Roman" w:hint="default"/>
        <w:b w:val="0"/>
      </w:rPr>
    </w:lvl>
    <w:lvl w:ilvl="7">
      <w:start w:val="1"/>
      <w:numFmt w:val="decimal"/>
      <w:lvlText w:val="%1.%2.%3.%4.%5.%6.%7.%8"/>
      <w:lvlJc w:val="left"/>
      <w:pPr>
        <w:tabs>
          <w:tab w:val="num" w:pos="4422"/>
        </w:tabs>
        <w:ind w:left="4422" w:hanging="1440"/>
      </w:pPr>
      <w:rPr>
        <w:rFonts w:cs="Times New Roman" w:hint="default"/>
        <w:b w:val="0"/>
      </w:rPr>
    </w:lvl>
    <w:lvl w:ilvl="8">
      <w:start w:val="1"/>
      <w:numFmt w:val="decimal"/>
      <w:lvlText w:val="%1.%2.%3.%4.%5.%6.%7.%8.%9"/>
      <w:lvlJc w:val="left"/>
      <w:pPr>
        <w:tabs>
          <w:tab w:val="num" w:pos="4848"/>
        </w:tabs>
        <w:ind w:left="4848" w:hanging="1440"/>
      </w:pPr>
      <w:rPr>
        <w:rFonts w:cs="Times New Roman" w:hint="default"/>
        <w:b w:val="0"/>
      </w:rPr>
    </w:lvl>
  </w:abstractNum>
  <w:abstractNum w:abstractNumId="14">
    <w:nsid w:val="78DC6B68"/>
    <w:multiLevelType w:val="hybridMultilevel"/>
    <w:tmpl w:val="86981EC4"/>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4"/>
  </w:num>
  <w:num w:numId="8">
    <w:abstractNumId w:val="7"/>
  </w:num>
  <w:num w:numId="9">
    <w:abstractNumId w:val="6"/>
  </w:num>
  <w:num w:numId="10">
    <w:abstractNumId w:val="12"/>
  </w:num>
  <w:num w:numId="11">
    <w:abstractNumId w:val="10"/>
  </w:num>
  <w:num w:numId="12">
    <w:abstractNumId w:val="8"/>
  </w:num>
  <w:num w:numId="13">
    <w:abstractNumId w:val="13"/>
  </w:num>
  <w:num w:numId="14">
    <w:abstractNumId w:val="9"/>
  </w:num>
  <w:num w:numId="15">
    <w:abstractNumId w:val="3"/>
  </w:num>
  <w:num w:numId="16">
    <w:abstractNumId w:val="2"/>
  </w:num>
  <w:num w:numId="17">
    <w:abstractNumId w:val="14"/>
  </w:num>
  <w:num w:numId="18">
    <w:abstractNumId w:val="11"/>
  </w:num>
  <w:num w:numId="19">
    <w:abstractNumId w:val="1"/>
  </w:num>
  <w:num w:numId="20">
    <w:abstractNumId w:val="5"/>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oNotHyphenateCaps/>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35C8E"/>
    <w:rsid w:val="00000350"/>
    <w:rsid w:val="00002321"/>
    <w:rsid w:val="00002E4B"/>
    <w:rsid w:val="00003FE5"/>
    <w:rsid w:val="000041E5"/>
    <w:rsid w:val="00004EC9"/>
    <w:rsid w:val="0000521A"/>
    <w:rsid w:val="000073EF"/>
    <w:rsid w:val="0001159F"/>
    <w:rsid w:val="00011B8F"/>
    <w:rsid w:val="00011C8B"/>
    <w:rsid w:val="000128AD"/>
    <w:rsid w:val="000129F8"/>
    <w:rsid w:val="000148AB"/>
    <w:rsid w:val="00015C25"/>
    <w:rsid w:val="00020569"/>
    <w:rsid w:val="00024879"/>
    <w:rsid w:val="000267FD"/>
    <w:rsid w:val="00027616"/>
    <w:rsid w:val="00031232"/>
    <w:rsid w:val="000322C2"/>
    <w:rsid w:val="00034A41"/>
    <w:rsid w:val="00035368"/>
    <w:rsid w:val="00043642"/>
    <w:rsid w:val="00044E53"/>
    <w:rsid w:val="00044FAD"/>
    <w:rsid w:val="00045DC4"/>
    <w:rsid w:val="00046798"/>
    <w:rsid w:val="000500B5"/>
    <w:rsid w:val="0005115C"/>
    <w:rsid w:val="00051F29"/>
    <w:rsid w:val="00052011"/>
    <w:rsid w:val="00052558"/>
    <w:rsid w:val="00052E7F"/>
    <w:rsid w:val="00053A90"/>
    <w:rsid w:val="00053C35"/>
    <w:rsid w:val="00053F8F"/>
    <w:rsid w:val="000552E3"/>
    <w:rsid w:val="0005597D"/>
    <w:rsid w:val="00055D77"/>
    <w:rsid w:val="0005748F"/>
    <w:rsid w:val="000578E4"/>
    <w:rsid w:val="0006000F"/>
    <w:rsid w:val="00060076"/>
    <w:rsid w:val="000616D8"/>
    <w:rsid w:val="00061961"/>
    <w:rsid w:val="00063457"/>
    <w:rsid w:val="00064F06"/>
    <w:rsid w:val="000656A7"/>
    <w:rsid w:val="00065F10"/>
    <w:rsid w:val="000676DA"/>
    <w:rsid w:val="00070F9D"/>
    <w:rsid w:val="000713B7"/>
    <w:rsid w:val="0007199E"/>
    <w:rsid w:val="00074C6F"/>
    <w:rsid w:val="000759B9"/>
    <w:rsid w:val="00076BC4"/>
    <w:rsid w:val="00076CB5"/>
    <w:rsid w:val="000775DA"/>
    <w:rsid w:val="00077828"/>
    <w:rsid w:val="000819F6"/>
    <w:rsid w:val="00082078"/>
    <w:rsid w:val="00082F2F"/>
    <w:rsid w:val="00083CD2"/>
    <w:rsid w:val="00085D74"/>
    <w:rsid w:val="0008721E"/>
    <w:rsid w:val="00087A7B"/>
    <w:rsid w:val="00090665"/>
    <w:rsid w:val="0009121A"/>
    <w:rsid w:val="00091519"/>
    <w:rsid w:val="00092AC9"/>
    <w:rsid w:val="00094063"/>
    <w:rsid w:val="000949AE"/>
    <w:rsid w:val="00095ACE"/>
    <w:rsid w:val="00096384"/>
    <w:rsid w:val="000965F7"/>
    <w:rsid w:val="00096CD7"/>
    <w:rsid w:val="00097490"/>
    <w:rsid w:val="000977F8"/>
    <w:rsid w:val="000A027B"/>
    <w:rsid w:val="000A02B1"/>
    <w:rsid w:val="000A0AF8"/>
    <w:rsid w:val="000A0E47"/>
    <w:rsid w:val="000A1237"/>
    <w:rsid w:val="000A1D55"/>
    <w:rsid w:val="000A1E8A"/>
    <w:rsid w:val="000A1EC1"/>
    <w:rsid w:val="000A28C6"/>
    <w:rsid w:val="000A2904"/>
    <w:rsid w:val="000A414F"/>
    <w:rsid w:val="000A4287"/>
    <w:rsid w:val="000A581C"/>
    <w:rsid w:val="000A6FC8"/>
    <w:rsid w:val="000A718B"/>
    <w:rsid w:val="000A7E2B"/>
    <w:rsid w:val="000A7F0C"/>
    <w:rsid w:val="000B0A04"/>
    <w:rsid w:val="000B101A"/>
    <w:rsid w:val="000B12D3"/>
    <w:rsid w:val="000B1A22"/>
    <w:rsid w:val="000B3E02"/>
    <w:rsid w:val="000B4364"/>
    <w:rsid w:val="000B7F18"/>
    <w:rsid w:val="000B7F7A"/>
    <w:rsid w:val="000C03FD"/>
    <w:rsid w:val="000C1D0B"/>
    <w:rsid w:val="000C2032"/>
    <w:rsid w:val="000C3971"/>
    <w:rsid w:val="000C402E"/>
    <w:rsid w:val="000C434E"/>
    <w:rsid w:val="000C5DDA"/>
    <w:rsid w:val="000C7284"/>
    <w:rsid w:val="000C74F8"/>
    <w:rsid w:val="000D2759"/>
    <w:rsid w:val="000D2FED"/>
    <w:rsid w:val="000D36CB"/>
    <w:rsid w:val="000D4271"/>
    <w:rsid w:val="000D52EF"/>
    <w:rsid w:val="000D56AC"/>
    <w:rsid w:val="000D6AEF"/>
    <w:rsid w:val="000D6E1F"/>
    <w:rsid w:val="000D6E58"/>
    <w:rsid w:val="000E02A8"/>
    <w:rsid w:val="000E0386"/>
    <w:rsid w:val="000E0E28"/>
    <w:rsid w:val="000E1CDB"/>
    <w:rsid w:val="000E1F49"/>
    <w:rsid w:val="000E2F06"/>
    <w:rsid w:val="000E434C"/>
    <w:rsid w:val="000E4E68"/>
    <w:rsid w:val="000E6250"/>
    <w:rsid w:val="000E6342"/>
    <w:rsid w:val="000E6AA0"/>
    <w:rsid w:val="000E6B4B"/>
    <w:rsid w:val="000E6C6F"/>
    <w:rsid w:val="000E7A78"/>
    <w:rsid w:val="000E7D2C"/>
    <w:rsid w:val="000E7E84"/>
    <w:rsid w:val="000F0966"/>
    <w:rsid w:val="000F0A6F"/>
    <w:rsid w:val="000F0E77"/>
    <w:rsid w:val="000F350E"/>
    <w:rsid w:val="000F373D"/>
    <w:rsid w:val="000F4F10"/>
    <w:rsid w:val="000F6225"/>
    <w:rsid w:val="000F6760"/>
    <w:rsid w:val="000F70E3"/>
    <w:rsid w:val="0010032F"/>
    <w:rsid w:val="001008E8"/>
    <w:rsid w:val="00101A80"/>
    <w:rsid w:val="00102F1A"/>
    <w:rsid w:val="00103063"/>
    <w:rsid w:val="001035A8"/>
    <w:rsid w:val="00103955"/>
    <w:rsid w:val="00103C7C"/>
    <w:rsid w:val="00105039"/>
    <w:rsid w:val="0010652C"/>
    <w:rsid w:val="00106F7C"/>
    <w:rsid w:val="00107075"/>
    <w:rsid w:val="00107390"/>
    <w:rsid w:val="0011035C"/>
    <w:rsid w:val="0011243B"/>
    <w:rsid w:val="001131A4"/>
    <w:rsid w:val="0011576C"/>
    <w:rsid w:val="001161FE"/>
    <w:rsid w:val="00116464"/>
    <w:rsid w:val="001164FB"/>
    <w:rsid w:val="0012121A"/>
    <w:rsid w:val="00122610"/>
    <w:rsid w:val="001227F4"/>
    <w:rsid w:val="001245EC"/>
    <w:rsid w:val="00126FE0"/>
    <w:rsid w:val="00130B07"/>
    <w:rsid w:val="001318BD"/>
    <w:rsid w:val="00132A6B"/>
    <w:rsid w:val="00133679"/>
    <w:rsid w:val="00134B71"/>
    <w:rsid w:val="0013553C"/>
    <w:rsid w:val="00136A3E"/>
    <w:rsid w:val="00137F0C"/>
    <w:rsid w:val="00144868"/>
    <w:rsid w:val="0014488F"/>
    <w:rsid w:val="00146237"/>
    <w:rsid w:val="00146549"/>
    <w:rsid w:val="0015188D"/>
    <w:rsid w:val="00152C4F"/>
    <w:rsid w:val="001531CB"/>
    <w:rsid w:val="001548F4"/>
    <w:rsid w:val="001555F6"/>
    <w:rsid w:val="0015617D"/>
    <w:rsid w:val="00156560"/>
    <w:rsid w:val="00156B63"/>
    <w:rsid w:val="00161664"/>
    <w:rsid w:val="00163B42"/>
    <w:rsid w:val="00163D83"/>
    <w:rsid w:val="001642CD"/>
    <w:rsid w:val="00164A53"/>
    <w:rsid w:val="0016550D"/>
    <w:rsid w:val="00167063"/>
    <w:rsid w:val="00167A89"/>
    <w:rsid w:val="00167B19"/>
    <w:rsid w:val="001725EF"/>
    <w:rsid w:val="00173C34"/>
    <w:rsid w:val="00176E68"/>
    <w:rsid w:val="00177CFC"/>
    <w:rsid w:val="00177D9A"/>
    <w:rsid w:val="0018026C"/>
    <w:rsid w:val="00186031"/>
    <w:rsid w:val="00186975"/>
    <w:rsid w:val="00187B07"/>
    <w:rsid w:val="00190212"/>
    <w:rsid w:val="00191C21"/>
    <w:rsid w:val="00192249"/>
    <w:rsid w:val="00194143"/>
    <w:rsid w:val="00194A56"/>
    <w:rsid w:val="001952C2"/>
    <w:rsid w:val="001A0E42"/>
    <w:rsid w:val="001A1268"/>
    <w:rsid w:val="001A1568"/>
    <w:rsid w:val="001A1EC3"/>
    <w:rsid w:val="001A2181"/>
    <w:rsid w:val="001A3101"/>
    <w:rsid w:val="001A6C3D"/>
    <w:rsid w:val="001B0258"/>
    <w:rsid w:val="001B0989"/>
    <w:rsid w:val="001B0CA6"/>
    <w:rsid w:val="001B10D2"/>
    <w:rsid w:val="001B16AE"/>
    <w:rsid w:val="001B1D19"/>
    <w:rsid w:val="001B2C28"/>
    <w:rsid w:val="001B49C3"/>
    <w:rsid w:val="001B4D5D"/>
    <w:rsid w:val="001B5207"/>
    <w:rsid w:val="001B6136"/>
    <w:rsid w:val="001B694B"/>
    <w:rsid w:val="001B7027"/>
    <w:rsid w:val="001B7227"/>
    <w:rsid w:val="001B7B64"/>
    <w:rsid w:val="001C2213"/>
    <w:rsid w:val="001C22BC"/>
    <w:rsid w:val="001C2ABF"/>
    <w:rsid w:val="001C5215"/>
    <w:rsid w:val="001C6AF0"/>
    <w:rsid w:val="001C7BE6"/>
    <w:rsid w:val="001C7C6B"/>
    <w:rsid w:val="001D0073"/>
    <w:rsid w:val="001D05DC"/>
    <w:rsid w:val="001D2351"/>
    <w:rsid w:val="001D268F"/>
    <w:rsid w:val="001D3005"/>
    <w:rsid w:val="001D31BC"/>
    <w:rsid w:val="001D3B3B"/>
    <w:rsid w:val="001D4ED5"/>
    <w:rsid w:val="001D55E4"/>
    <w:rsid w:val="001D6277"/>
    <w:rsid w:val="001D6F4B"/>
    <w:rsid w:val="001D7785"/>
    <w:rsid w:val="001E222B"/>
    <w:rsid w:val="001E2BDC"/>
    <w:rsid w:val="001E2C03"/>
    <w:rsid w:val="001E2DEB"/>
    <w:rsid w:val="001E3389"/>
    <w:rsid w:val="001E4385"/>
    <w:rsid w:val="001E4D47"/>
    <w:rsid w:val="001E581C"/>
    <w:rsid w:val="001F09E5"/>
    <w:rsid w:val="001F2529"/>
    <w:rsid w:val="001F2D0B"/>
    <w:rsid w:val="001F5EA6"/>
    <w:rsid w:val="001F79BF"/>
    <w:rsid w:val="00200FEB"/>
    <w:rsid w:val="00202025"/>
    <w:rsid w:val="00202BD0"/>
    <w:rsid w:val="0020639B"/>
    <w:rsid w:val="00206604"/>
    <w:rsid w:val="00211215"/>
    <w:rsid w:val="00211630"/>
    <w:rsid w:val="0021176E"/>
    <w:rsid w:val="0021245A"/>
    <w:rsid w:val="00213730"/>
    <w:rsid w:val="00213A15"/>
    <w:rsid w:val="002145E4"/>
    <w:rsid w:val="00216ED0"/>
    <w:rsid w:val="00220373"/>
    <w:rsid w:val="00221018"/>
    <w:rsid w:val="002219BE"/>
    <w:rsid w:val="002231D6"/>
    <w:rsid w:val="00223DBE"/>
    <w:rsid w:val="00225A17"/>
    <w:rsid w:val="002264E6"/>
    <w:rsid w:val="0022699E"/>
    <w:rsid w:val="00226F2E"/>
    <w:rsid w:val="00227F3A"/>
    <w:rsid w:val="00227FDF"/>
    <w:rsid w:val="002308F6"/>
    <w:rsid w:val="00232DC8"/>
    <w:rsid w:val="00234829"/>
    <w:rsid w:val="00235D38"/>
    <w:rsid w:val="00236C4D"/>
    <w:rsid w:val="00240082"/>
    <w:rsid w:val="002404E5"/>
    <w:rsid w:val="00240E02"/>
    <w:rsid w:val="0024105C"/>
    <w:rsid w:val="00241448"/>
    <w:rsid w:val="00243AEB"/>
    <w:rsid w:val="0024489F"/>
    <w:rsid w:val="00246D8E"/>
    <w:rsid w:val="00247F6E"/>
    <w:rsid w:val="002506DE"/>
    <w:rsid w:val="002518CD"/>
    <w:rsid w:val="00252566"/>
    <w:rsid w:val="00252C94"/>
    <w:rsid w:val="00252CB9"/>
    <w:rsid w:val="00252E76"/>
    <w:rsid w:val="0025309A"/>
    <w:rsid w:val="00254277"/>
    <w:rsid w:val="0025573C"/>
    <w:rsid w:val="002558C2"/>
    <w:rsid w:val="00256094"/>
    <w:rsid w:val="002570F5"/>
    <w:rsid w:val="00260247"/>
    <w:rsid w:val="0026202F"/>
    <w:rsid w:val="002625D4"/>
    <w:rsid w:val="00263C5C"/>
    <w:rsid w:val="00265278"/>
    <w:rsid w:val="00266DA8"/>
    <w:rsid w:val="00270A69"/>
    <w:rsid w:val="00271AEE"/>
    <w:rsid w:val="00272C85"/>
    <w:rsid w:val="0027427D"/>
    <w:rsid w:val="002749E2"/>
    <w:rsid w:val="0027568D"/>
    <w:rsid w:val="00275FB2"/>
    <w:rsid w:val="00276B10"/>
    <w:rsid w:val="00277BC8"/>
    <w:rsid w:val="00277FD5"/>
    <w:rsid w:val="0028015F"/>
    <w:rsid w:val="00280F89"/>
    <w:rsid w:val="002818F0"/>
    <w:rsid w:val="002824BD"/>
    <w:rsid w:val="00283D1A"/>
    <w:rsid w:val="00284500"/>
    <w:rsid w:val="00284CD1"/>
    <w:rsid w:val="002850C1"/>
    <w:rsid w:val="00285884"/>
    <w:rsid w:val="00286E1D"/>
    <w:rsid w:val="0028770A"/>
    <w:rsid w:val="00287D54"/>
    <w:rsid w:val="0029023B"/>
    <w:rsid w:val="00291A81"/>
    <w:rsid w:val="00291D97"/>
    <w:rsid w:val="00294BBE"/>
    <w:rsid w:val="00295147"/>
    <w:rsid w:val="00295D03"/>
    <w:rsid w:val="00297FB2"/>
    <w:rsid w:val="002A0016"/>
    <w:rsid w:val="002A00C8"/>
    <w:rsid w:val="002A09B0"/>
    <w:rsid w:val="002A0AE6"/>
    <w:rsid w:val="002A0FED"/>
    <w:rsid w:val="002A17F4"/>
    <w:rsid w:val="002A22FA"/>
    <w:rsid w:val="002A3A03"/>
    <w:rsid w:val="002A43DC"/>
    <w:rsid w:val="002A44EF"/>
    <w:rsid w:val="002A4522"/>
    <w:rsid w:val="002A4F49"/>
    <w:rsid w:val="002A535D"/>
    <w:rsid w:val="002A78D3"/>
    <w:rsid w:val="002A7E43"/>
    <w:rsid w:val="002B0323"/>
    <w:rsid w:val="002B03D4"/>
    <w:rsid w:val="002B0B73"/>
    <w:rsid w:val="002B1337"/>
    <w:rsid w:val="002B2553"/>
    <w:rsid w:val="002B28E1"/>
    <w:rsid w:val="002B51C6"/>
    <w:rsid w:val="002B578F"/>
    <w:rsid w:val="002B5D5C"/>
    <w:rsid w:val="002B62A9"/>
    <w:rsid w:val="002B635B"/>
    <w:rsid w:val="002B6DC8"/>
    <w:rsid w:val="002B7554"/>
    <w:rsid w:val="002B79A5"/>
    <w:rsid w:val="002B7C0E"/>
    <w:rsid w:val="002C07EF"/>
    <w:rsid w:val="002C0EE2"/>
    <w:rsid w:val="002C18FC"/>
    <w:rsid w:val="002C2F00"/>
    <w:rsid w:val="002C5873"/>
    <w:rsid w:val="002C6C55"/>
    <w:rsid w:val="002C7019"/>
    <w:rsid w:val="002C729C"/>
    <w:rsid w:val="002D0BAF"/>
    <w:rsid w:val="002D1239"/>
    <w:rsid w:val="002D284E"/>
    <w:rsid w:val="002D31F4"/>
    <w:rsid w:val="002D346A"/>
    <w:rsid w:val="002D3BFB"/>
    <w:rsid w:val="002D4EF1"/>
    <w:rsid w:val="002D6515"/>
    <w:rsid w:val="002D6A13"/>
    <w:rsid w:val="002D6C9A"/>
    <w:rsid w:val="002E1065"/>
    <w:rsid w:val="002E27D6"/>
    <w:rsid w:val="002E4224"/>
    <w:rsid w:val="002E4968"/>
    <w:rsid w:val="002E4CD8"/>
    <w:rsid w:val="002E5A90"/>
    <w:rsid w:val="002E5C71"/>
    <w:rsid w:val="002E6DAD"/>
    <w:rsid w:val="002E71EC"/>
    <w:rsid w:val="002F1383"/>
    <w:rsid w:val="002F27EE"/>
    <w:rsid w:val="002F4C3B"/>
    <w:rsid w:val="002F7031"/>
    <w:rsid w:val="00301F6D"/>
    <w:rsid w:val="00302359"/>
    <w:rsid w:val="00303900"/>
    <w:rsid w:val="0030396F"/>
    <w:rsid w:val="00304972"/>
    <w:rsid w:val="00305889"/>
    <w:rsid w:val="00305F7E"/>
    <w:rsid w:val="003103A2"/>
    <w:rsid w:val="003108E9"/>
    <w:rsid w:val="003117F0"/>
    <w:rsid w:val="00311B11"/>
    <w:rsid w:val="00311E0F"/>
    <w:rsid w:val="00313886"/>
    <w:rsid w:val="00315A39"/>
    <w:rsid w:val="00315D24"/>
    <w:rsid w:val="0031659F"/>
    <w:rsid w:val="00316655"/>
    <w:rsid w:val="00317DCC"/>
    <w:rsid w:val="0032107A"/>
    <w:rsid w:val="003212FB"/>
    <w:rsid w:val="003219EC"/>
    <w:rsid w:val="00321EC7"/>
    <w:rsid w:val="00322E98"/>
    <w:rsid w:val="00323362"/>
    <w:rsid w:val="00324346"/>
    <w:rsid w:val="003246C3"/>
    <w:rsid w:val="003250BB"/>
    <w:rsid w:val="00327BFE"/>
    <w:rsid w:val="00327C22"/>
    <w:rsid w:val="00330165"/>
    <w:rsid w:val="00330A2D"/>
    <w:rsid w:val="00331061"/>
    <w:rsid w:val="00331121"/>
    <w:rsid w:val="0033147D"/>
    <w:rsid w:val="003321C1"/>
    <w:rsid w:val="00333163"/>
    <w:rsid w:val="00333520"/>
    <w:rsid w:val="003356C5"/>
    <w:rsid w:val="00335705"/>
    <w:rsid w:val="00335816"/>
    <w:rsid w:val="00335B05"/>
    <w:rsid w:val="00340340"/>
    <w:rsid w:val="003416E9"/>
    <w:rsid w:val="003428BC"/>
    <w:rsid w:val="00343C10"/>
    <w:rsid w:val="00343D8D"/>
    <w:rsid w:val="003444F5"/>
    <w:rsid w:val="003448E2"/>
    <w:rsid w:val="003449C3"/>
    <w:rsid w:val="003451A9"/>
    <w:rsid w:val="00345367"/>
    <w:rsid w:val="0034556C"/>
    <w:rsid w:val="00345FF0"/>
    <w:rsid w:val="003462BC"/>
    <w:rsid w:val="003462E7"/>
    <w:rsid w:val="00346BCD"/>
    <w:rsid w:val="003477B0"/>
    <w:rsid w:val="00347806"/>
    <w:rsid w:val="00350BFF"/>
    <w:rsid w:val="00350F9C"/>
    <w:rsid w:val="00351976"/>
    <w:rsid w:val="00351B7D"/>
    <w:rsid w:val="00351DB9"/>
    <w:rsid w:val="00352A1C"/>
    <w:rsid w:val="003545D0"/>
    <w:rsid w:val="00355852"/>
    <w:rsid w:val="003574A0"/>
    <w:rsid w:val="00360809"/>
    <w:rsid w:val="003613A4"/>
    <w:rsid w:val="003631C8"/>
    <w:rsid w:val="00363E19"/>
    <w:rsid w:val="00365088"/>
    <w:rsid w:val="003652E1"/>
    <w:rsid w:val="003656D6"/>
    <w:rsid w:val="003662FB"/>
    <w:rsid w:val="00366D46"/>
    <w:rsid w:val="003712B4"/>
    <w:rsid w:val="0037191A"/>
    <w:rsid w:val="00371B46"/>
    <w:rsid w:val="0037250B"/>
    <w:rsid w:val="0037403E"/>
    <w:rsid w:val="003752F1"/>
    <w:rsid w:val="003769FB"/>
    <w:rsid w:val="003772EF"/>
    <w:rsid w:val="003776BF"/>
    <w:rsid w:val="003778F8"/>
    <w:rsid w:val="00380F9D"/>
    <w:rsid w:val="00381450"/>
    <w:rsid w:val="00381767"/>
    <w:rsid w:val="00381A2D"/>
    <w:rsid w:val="0038261F"/>
    <w:rsid w:val="003827F3"/>
    <w:rsid w:val="00383504"/>
    <w:rsid w:val="00383C91"/>
    <w:rsid w:val="00383F48"/>
    <w:rsid w:val="003860A4"/>
    <w:rsid w:val="00386263"/>
    <w:rsid w:val="003868E3"/>
    <w:rsid w:val="0038724C"/>
    <w:rsid w:val="003879D1"/>
    <w:rsid w:val="00387A97"/>
    <w:rsid w:val="00390352"/>
    <w:rsid w:val="003908D5"/>
    <w:rsid w:val="00391AFC"/>
    <w:rsid w:val="00391BD1"/>
    <w:rsid w:val="00392DA0"/>
    <w:rsid w:val="00393C19"/>
    <w:rsid w:val="0039488E"/>
    <w:rsid w:val="0039494B"/>
    <w:rsid w:val="00394FC1"/>
    <w:rsid w:val="00396883"/>
    <w:rsid w:val="00396954"/>
    <w:rsid w:val="00396B17"/>
    <w:rsid w:val="00396D4F"/>
    <w:rsid w:val="003972D2"/>
    <w:rsid w:val="003A0F53"/>
    <w:rsid w:val="003A1035"/>
    <w:rsid w:val="003A553E"/>
    <w:rsid w:val="003A7EFA"/>
    <w:rsid w:val="003B0B54"/>
    <w:rsid w:val="003B0C5F"/>
    <w:rsid w:val="003B19C0"/>
    <w:rsid w:val="003B28FE"/>
    <w:rsid w:val="003B3494"/>
    <w:rsid w:val="003B4378"/>
    <w:rsid w:val="003B4E61"/>
    <w:rsid w:val="003B6F4C"/>
    <w:rsid w:val="003C1AD9"/>
    <w:rsid w:val="003C1B0C"/>
    <w:rsid w:val="003C2886"/>
    <w:rsid w:val="003C38EA"/>
    <w:rsid w:val="003C3902"/>
    <w:rsid w:val="003C3E7D"/>
    <w:rsid w:val="003C41B4"/>
    <w:rsid w:val="003C507E"/>
    <w:rsid w:val="003C7B00"/>
    <w:rsid w:val="003D3997"/>
    <w:rsid w:val="003D6441"/>
    <w:rsid w:val="003D733F"/>
    <w:rsid w:val="003E0BB6"/>
    <w:rsid w:val="003E2330"/>
    <w:rsid w:val="003E3BA5"/>
    <w:rsid w:val="003E469C"/>
    <w:rsid w:val="003E5A41"/>
    <w:rsid w:val="003E6463"/>
    <w:rsid w:val="003F0070"/>
    <w:rsid w:val="003F013F"/>
    <w:rsid w:val="003F0A37"/>
    <w:rsid w:val="003F2D71"/>
    <w:rsid w:val="003F30FC"/>
    <w:rsid w:val="003F38C4"/>
    <w:rsid w:val="003F514E"/>
    <w:rsid w:val="003F5BF7"/>
    <w:rsid w:val="003F5D13"/>
    <w:rsid w:val="003F75CD"/>
    <w:rsid w:val="003F7F20"/>
    <w:rsid w:val="0040099E"/>
    <w:rsid w:val="0040118F"/>
    <w:rsid w:val="00401B14"/>
    <w:rsid w:val="0040353F"/>
    <w:rsid w:val="00403703"/>
    <w:rsid w:val="004042A5"/>
    <w:rsid w:val="0040583A"/>
    <w:rsid w:val="004073D1"/>
    <w:rsid w:val="00410126"/>
    <w:rsid w:val="00411A31"/>
    <w:rsid w:val="004133DE"/>
    <w:rsid w:val="0041368B"/>
    <w:rsid w:val="0041381D"/>
    <w:rsid w:val="00413899"/>
    <w:rsid w:val="00414736"/>
    <w:rsid w:val="00414949"/>
    <w:rsid w:val="0041618E"/>
    <w:rsid w:val="0041743B"/>
    <w:rsid w:val="00417ABE"/>
    <w:rsid w:val="00417CCF"/>
    <w:rsid w:val="0042093D"/>
    <w:rsid w:val="004210E3"/>
    <w:rsid w:val="00421C21"/>
    <w:rsid w:val="00422775"/>
    <w:rsid w:val="0042293E"/>
    <w:rsid w:val="00424E1A"/>
    <w:rsid w:val="00425021"/>
    <w:rsid w:val="004250C5"/>
    <w:rsid w:val="00426422"/>
    <w:rsid w:val="00426EF0"/>
    <w:rsid w:val="00427BEC"/>
    <w:rsid w:val="004307FF"/>
    <w:rsid w:val="00430EB8"/>
    <w:rsid w:val="004317AA"/>
    <w:rsid w:val="0043185E"/>
    <w:rsid w:val="00431FEC"/>
    <w:rsid w:val="00432C46"/>
    <w:rsid w:val="00432CBB"/>
    <w:rsid w:val="004340DA"/>
    <w:rsid w:val="0043576F"/>
    <w:rsid w:val="00435D29"/>
    <w:rsid w:val="004365C9"/>
    <w:rsid w:val="00437F02"/>
    <w:rsid w:val="00440FB2"/>
    <w:rsid w:val="0044165D"/>
    <w:rsid w:val="00443CC5"/>
    <w:rsid w:val="00443EA9"/>
    <w:rsid w:val="00445783"/>
    <w:rsid w:val="004462C8"/>
    <w:rsid w:val="00446D11"/>
    <w:rsid w:val="00447569"/>
    <w:rsid w:val="00450482"/>
    <w:rsid w:val="00450A4A"/>
    <w:rsid w:val="00450B53"/>
    <w:rsid w:val="004522EB"/>
    <w:rsid w:val="004542C3"/>
    <w:rsid w:val="00455AB8"/>
    <w:rsid w:val="00455BB3"/>
    <w:rsid w:val="00455C0F"/>
    <w:rsid w:val="00455F13"/>
    <w:rsid w:val="00456A12"/>
    <w:rsid w:val="00456BCC"/>
    <w:rsid w:val="00456D71"/>
    <w:rsid w:val="00456DA3"/>
    <w:rsid w:val="0045750F"/>
    <w:rsid w:val="00457A94"/>
    <w:rsid w:val="00457E51"/>
    <w:rsid w:val="00457FB1"/>
    <w:rsid w:val="00460B8A"/>
    <w:rsid w:val="004615CA"/>
    <w:rsid w:val="00462124"/>
    <w:rsid w:val="004638AB"/>
    <w:rsid w:val="00464004"/>
    <w:rsid w:val="00466A64"/>
    <w:rsid w:val="00467960"/>
    <w:rsid w:val="00467E79"/>
    <w:rsid w:val="00470E7C"/>
    <w:rsid w:val="00471121"/>
    <w:rsid w:val="004731B9"/>
    <w:rsid w:val="00473214"/>
    <w:rsid w:val="00475540"/>
    <w:rsid w:val="004756DE"/>
    <w:rsid w:val="00475792"/>
    <w:rsid w:val="00477165"/>
    <w:rsid w:val="00480203"/>
    <w:rsid w:val="00481D9D"/>
    <w:rsid w:val="00482B46"/>
    <w:rsid w:val="00484396"/>
    <w:rsid w:val="00484A48"/>
    <w:rsid w:val="00484F20"/>
    <w:rsid w:val="004850DE"/>
    <w:rsid w:val="00485247"/>
    <w:rsid w:val="0048561E"/>
    <w:rsid w:val="004875B2"/>
    <w:rsid w:val="004906B6"/>
    <w:rsid w:val="0049084C"/>
    <w:rsid w:val="004909BD"/>
    <w:rsid w:val="00491188"/>
    <w:rsid w:val="004914C0"/>
    <w:rsid w:val="00491865"/>
    <w:rsid w:val="00491C7F"/>
    <w:rsid w:val="004922D9"/>
    <w:rsid w:val="00492753"/>
    <w:rsid w:val="00492B1A"/>
    <w:rsid w:val="004934FB"/>
    <w:rsid w:val="00495FFC"/>
    <w:rsid w:val="00497D31"/>
    <w:rsid w:val="00497F72"/>
    <w:rsid w:val="004A0E49"/>
    <w:rsid w:val="004A12B2"/>
    <w:rsid w:val="004A19A4"/>
    <w:rsid w:val="004A3896"/>
    <w:rsid w:val="004A4D1A"/>
    <w:rsid w:val="004A5102"/>
    <w:rsid w:val="004A5610"/>
    <w:rsid w:val="004A5CD9"/>
    <w:rsid w:val="004A7494"/>
    <w:rsid w:val="004B0574"/>
    <w:rsid w:val="004B0A6C"/>
    <w:rsid w:val="004B1C89"/>
    <w:rsid w:val="004B1F25"/>
    <w:rsid w:val="004B2B29"/>
    <w:rsid w:val="004B2EAE"/>
    <w:rsid w:val="004B32EB"/>
    <w:rsid w:val="004B4378"/>
    <w:rsid w:val="004B4CEE"/>
    <w:rsid w:val="004B4D4E"/>
    <w:rsid w:val="004B52C3"/>
    <w:rsid w:val="004B60D1"/>
    <w:rsid w:val="004B6474"/>
    <w:rsid w:val="004B68CD"/>
    <w:rsid w:val="004B6F71"/>
    <w:rsid w:val="004B7457"/>
    <w:rsid w:val="004B7E87"/>
    <w:rsid w:val="004C029F"/>
    <w:rsid w:val="004C0EC8"/>
    <w:rsid w:val="004C1B95"/>
    <w:rsid w:val="004C23FC"/>
    <w:rsid w:val="004C2EB9"/>
    <w:rsid w:val="004C7C4F"/>
    <w:rsid w:val="004D104A"/>
    <w:rsid w:val="004D1B74"/>
    <w:rsid w:val="004D2FB0"/>
    <w:rsid w:val="004D3EF6"/>
    <w:rsid w:val="004D4078"/>
    <w:rsid w:val="004D7404"/>
    <w:rsid w:val="004E0C9D"/>
    <w:rsid w:val="004E1257"/>
    <w:rsid w:val="004E16E3"/>
    <w:rsid w:val="004E17B0"/>
    <w:rsid w:val="004E1BE4"/>
    <w:rsid w:val="004E37F8"/>
    <w:rsid w:val="004E3B33"/>
    <w:rsid w:val="004E4F22"/>
    <w:rsid w:val="004E5090"/>
    <w:rsid w:val="004E5B44"/>
    <w:rsid w:val="004E610D"/>
    <w:rsid w:val="004E7E55"/>
    <w:rsid w:val="004F03B7"/>
    <w:rsid w:val="004F120D"/>
    <w:rsid w:val="004F162C"/>
    <w:rsid w:val="004F1C52"/>
    <w:rsid w:val="004F1E00"/>
    <w:rsid w:val="004F2198"/>
    <w:rsid w:val="004F24FB"/>
    <w:rsid w:val="004F5268"/>
    <w:rsid w:val="004F573D"/>
    <w:rsid w:val="004F703D"/>
    <w:rsid w:val="004F76FD"/>
    <w:rsid w:val="00501994"/>
    <w:rsid w:val="00502268"/>
    <w:rsid w:val="00503623"/>
    <w:rsid w:val="00503C97"/>
    <w:rsid w:val="005044B8"/>
    <w:rsid w:val="00504F00"/>
    <w:rsid w:val="00504F80"/>
    <w:rsid w:val="00505536"/>
    <w:rsid w:val="00506D49"/>
    <w:rsid w:val="00510A14"/>
    <w:rsid w:val="00511A64"/>
    <w:rsid w:val="005143A2"/>
    <w:rsid w:val="00514BB7"/>
    <w:rsid w:val="00515A63"/>
    <w:rsid w:val="00516038"/>
    <w:rsid w:val="005164EA"/>
    <w:rsid w:val="00517A71"/>
    <w:rsid w:val="00517D69"/>
    <w:rsid w:val="00520062"/>
    <w:rsid w:val="005202B8"/>
    <w:rsid w:val="00520A60"/>
    <w:rsid w:val="0052281B"/>
    <w:rsid w:val="00524B4F"/>
    <w:rsid w:val="00525FDC"/>
    <w:rsid w:val="00526C14"/>
    <w:rsid w:val="00531926"/>
    <w:rsid w:val="005331E4"/>
    <w:rsid w:val="0053504F"/>
    <w:rsid w:val="005356D2"/>
    <w:rsid w:val="00537AD4"/>
    <w:rsid w:val="005403AD"/>
    <w:rsid w:val="00540783"/>
    <w:rsid w:val="00544043"/>
    <w:rsid w:val="0054404C"/>
    <w:rsid w:val="00544640"/>
    <w:rsid w:val="00544A09"/>
    <w:rsid w:val="00544D12"/>
    <w:rsid w:val="0054538C"/>
    <w:rsid w:val="00546392"/>
    <w:rsid w:val="0054695E"/>
    <w:rsid w:val="00546EF6"/>
    <w:rsid w:val="005476E9"/>
    <w:rsid w:val="00550095"/>
    <w:rsid w:val="00551C0B"/>
    <w:rsid w:val="0055210D"/>
    <w:rsid w:val="00552A91"/>
    <w:rsid w:val="00552DC7"/>
    <w:rsid w:val="00553955"/>
    <w:rsid w:val="00553ED3"/>
    <w:rsid w:val="00554477"/>
    <w:rsid w:val="005550FA"/>
    <w:rsid w:val="00555BDE"/>
    <w:rsid w:val="005572FB"/>
    <w:rsid w:val="005601A8"/>
    <w:rsid w:val="00560CDD"/>
    <w:rsid w:val="00560D50"/>
    <w:rsid w:val="00561195"/>
    <w:rsid w:val="00562100"/>
    <w:rsid w:val="00563C8C"/>
    <w:rsid w:val="00564691"/>
    <w:rsid w:val="00564771"/>
    <w:rsid w:val="00564A54"/>
    <w:rsid w:val="005657B1"/>
    <w:rsid w:val="00567594"/>
    <w:rsid w:val="00567A37"/>
    <w:rsid w:val="00570AA2"/>
    <w:rsid w:val="00571510"/>
    <w:rsid w:val="00571B8D"/>
    <w:rsid w:val="00573EEE"/>
    <w:rsid w:val="005747C7"/>
    <w:rsid w:val="005754D9"/>
    <w:rsid w:val="0057697F"/>
    <w:rsid w:val="005800E4"/>
    <w:rsid w:val="00581D42"/>
    <w:rsid w:val="00581E86"/>
    <w:rsid w:val="005826E7"/>
    <w:rsid w:val="00582FBB"/>
    <w:rsid w:val="005832D4"/>
    <w:rsid w:val="00583ED1"/>
    <w:rsid w:val="005842BE"/>
    <w:rsid w:val="00586020"/>
    <w:rsid w:val="00587BA8"/>
    <w:rsid w:val="00590914"/>
    <w:rsid w:val="00591B2D"/>
    <w:rsid w:val="00591C37"/>
    <w:rsid w:val="00591DA2"/>
    <w:rsid w:val="00592075"/>
    <w:rsid w:val="00592607"/>
    <w:rsid w:val="00592C89"/>
    <w:rsid w:val="0059375E"/>
    <w:rsid w:val="00594179"/>
    <w:rsid w:val="00594DD1"/>
    <w:rsid w:val="005953DD"/>
    <w:rsid w:val="00595D8D"/>
    <w:rsid w:val="00595E7A"/>
    <w:rsid w:val="005961C8"/>
    <w:rsid w:val="0059626C"/>
    <w:rsid w:val="00596A33"/>
    <w:rsid w:val="005979B4"/>
    <w:rsid w:val="005A4284"/>
    <w:rsid w:val="005A4B71"/>
    <w:rsid w:val="005A5FE4"/>
    <w:rsid w:val="005A61FA"/>
    <w:rsid w:val="005A7795"/>
    <w:rsid w:val="005A7B99"/>
    <w:rsid w:val="005B000E"/>
    <w:rsid w:val="005B29D9"/>
    <w:rsid w:val="005B327C"/>
    <w:rsid w:val="005B374C"/>
    <w:rsid w:val="005B5EC8"/>
    <w:rsid w:val="005B77AC"/>
    <w:rsid w:val="005C07BF"/>
    <w:rsid w:val="005C2612"/>
    <w:rsid w:val="005C5FFC"/>
    <w:rsid w:val="005C64E2"/>
    <w:rsid w:val="005C66EB"/>
    <w:rsid w:val="005D0495"/>
    <w:rsid w:val="005D0B4F"/>
    <w:rsid w:val="005D0B6C"/>
    <w:rsid w:val="005D167C"/>
    <w:rsid w:val="005D3365"/>
    <w:rsid w:val="005D3561"/>
    <w:rsid w:val="005D3967"/>
    <w:rsid w:val="005D3BA4"/>
    <w:rsid w:val="005D5569"/>
    <w:rsid w:val="005D655A"/>
    <w:rsid w:val="005D6D01"/>
    <w:rsid w:val="005E0FDB"/>
    <w:rsid w:val="005E1032"/>
    <w:rsid w:val="005E1A72"/>
    <w:rsid w:val="005E1E2F"/>
    <w:rsid w:val="005E2B6B"/>
    <w:rsid w:val="005E2BEC"/>
    <w:rsid w:val="005E4BE1"/>
    <w:rsid w:val="005E6661"/>
    <w:rsid w:val="005E7169"/>
    <w:rsid w:val="005F0478"/>
    <w:rsid w:val="005F0822"/>
    <w:rsid w:val="005F12F9"/>
    <w:rsid w:val="005F178E"/>
    <w:rsid w:val="005F1AB3"/>
    <w:rsid w:val="005F2A79"/>
    <w:rsid w:val="005F2DA6"/>
    <w:rsid w:val="005F3C43"/>
    <w:rsid w:val="005F4856"/>
    <w:rsid w:val="005F508C"/>
    <w:rsid w:val="005F53C4"/>
    <w:rsid w:val="005F6ED7"/>
    <w:rsid w:val="00600C13"/>
    <w:rsid w:val="00601822"/>
    <w:rsid w:val="00602216"/>
    <w:rsid w:val="00603237"/>
    <w:rsid w:val="0060577E"/>
    <w:rsid w:val="00606925"/>
    <w:rsid w:val="0061005D"/>
    <w:rsid w:val="006102BE"/>
    <w:rsid w:val="00611835"/>
    <w:rsid w:val="00611F59"/>
    <w:rsid w:val="006136C5"/>
    <w:rsid w:val="00613F6A"/>
    <w:rsid w:val="00614176"/>
    <w:rsid w:val="006141B7"/>
    <w:rsid w:val="006156E2"/>
    <w:rsid w:val="0061596D"/>
    <w:rsid w:val="00616D0D"/>
    <w:rsid w:val="00616E3E"/>
    <w:rsid w:val="006171E2"/>
    <w:rsid w:val="0061774C"/>
    <w:rsid w:val="00617ECF"/>
    <w:rsid w:val="00621240"/>
    <w:rsid w:val="00621295"/>
    <w:rsid w:val="00621982"/>
    <w:rsid w:val="00621F42"/>
    <w:rsid w:val="00622D6C"/>
    <w:rsid w:val="0062400A"/>
    <w:rsid w:val="0062418F"/>
    <w:rsid w:val="006257A0"/>
    <w:rsid w:val="0062649F"/>
    <w:rsid w:val="00626890"/>
    <w:rsid w:val="00626E07"/>
    <w:rsid w:val="006275F7"/>
    <w:rsid w:val="006313DD"/>
    <w:rsid w:val="00634ABB"/>
    <w:rsid w:val="00634EBB"/>
    <w:rsid w:val="006363E0"/>
    <w:rsid w:val="00636EB8"/>
    <w:rsid w:val="00637112"/>
    <w:rsid w:val="00637D82"/>
    <w:rsid w:val="00641903"/>
    <w:rsid w:val="00641B36"/>
    <w:rsid w:val="00642DEA"/>
    <w:rsid w:val="0064349B"/>
    <w:rsid w:val="00643DCA"/>
    <w:rsid w:val="00644FCE"/>
    <w:rsid w:val="0064510E"/>
    <w:rsid w:val="006515EF"/>
    <w:rsid w:val="00652038"/>
    <w:rsid w:val="00652C02"/>
    <w:rsid w:val="00653CD5"/>
    <w:rsid w:val="006554FB"/>
    <w:rsid w:val="00660C75"/>
    <w:rsid w:val="00661243"/>
    <w:rsid w:val="006633B0"/>
    <w:rsid w:val="00664721"/>
    <w:rsid w:val="00664A02"/>
    <w:rsid w:val="00664F6C"/>
    <w:rsid w:val="006658F3"/>
    <w:rsid w:val="00665F8F"/>
    <w:rsid w:val="006675C6"/>
    <w:rsid w:val="00667DD2"/>
    <w:rsid w:val="00673DC2"/>
    <w:rsid w:val="00673E88"/>
    <w:rsid w:val="00673F4F"/>
    <w:rsid w:val="006744AC"/>
    <w:rsid w:val="00675745"/>
    <w:rsid w:val="00680F77"/>
    <w:rsid w:val="00681908"/>
    <w:rsid w:val="00683550"/>
    <w:rsid w:val="0068412E"/>
    <w:rsid w:val="00684699"/>
    <w:rsid w:val="00687F54"/>
    <w:rsid w:val="006907D2"/>
    <w:rsid w:val="00690D16"/>
    <w:rsid w:val="0069186F"/>
    <w:rsid w:val="00692394"/>
    <w:rsid w:val="0069285D"/>
    <w:rsid w:val="00693288"/>
    <w:rsid w:val="006941FB"/>
    <w:rsid w:val="006944BD"/>
    <w:rsid w:val="00695DA3"/>
    <w:rsid w:val="0069771D"/>
    <w:rsid w:val="006A0454"/>
    <w:rsid w:val="006A0DD3"/>
    <w:rsid w:val="006A1D92"/>
    <w:rsid w:val="006A21A5"/>
    <w:rsid w:val="006A2F73"/>
    <w:rsid w:val="006A58D4"/>
    <w:rsid w:val="006A66E3"/>
    <w:rsid w:val="006A6FAF"/>
    <w:rsid w:val="006A7468"/>
    <w:rsid w:val="006B01C5"/>
    <w:rsid w:val="006B08F6"/>
    <w:rsid w:val="006B13D0"/>
    <w:rsid w:val="006B1A6E"/>
    <w:rsid w:val="006B41CC"/>
    <w:rsid w:val="006B4BB1"/>
    <w:rsid w:val="006B5221"/>
    <w:rsid w:val="006B5FA9"/>
    <w:rsid w:val="006B65BA"/>
    <w:rsid w:val="006B72CD"/>
    <w:rsid w:val="006B7559"/>
    <w:rsid w:val="006B75D4"/>
    <w:rsid w:val="006C1F14"/>
    <w:rsid w:val="006C2120"/>
    <w:rsid w:val="006C6C37"/>
    <w:rsid w:val="006C6CC5"/>
    <w:rsid w:val="006D166C"/>
    <w:rsid w:val="006D1CE4"/>
    <w:rsid w:val="006D2A94"/>
    <w:rsid w:val="006D3870"/>
    <w:rsid w:val="006D3E99"/>
    <w:rsid w:val="006D60A6"/>
    <w:rsid w:val="006D78B4"/>
    <w:rsid w:val="006E29AB"/>
    <w:rsid w:val="006E48A4"/>
    <w:rsid w:val="006E7763"/>
    <w:rsid w:val="006F03EB"/>
    <w:rsid w:val="006F0C90"/>
    <w:rsid w:val="006F22D4"/>
    <w:rsid w:val="006F3286"/>
    <w:rsid w:val="006F5246"/>
    <w:rsid w:val="006F5B5C"/>
    <w:rsid w:val="006F79DF"/>
    <w:rsid w:val="006F7A5E"/>
    <w:rsid w:val="00701FC1"/>
    <w:rsid w:val="007028F5"/>
    <w:rsid w:val="00704798"/>
    <w:rsid w:val="007052C4"/>
    <w:rsid w:val="007068BF"/>
    <w:rsid w:val="007101CA"/>
    <w:rsid w:val="00711168"/>
    <w:rsid w:val="00712E74"/>
    <w:rsid w:val="00713AAB"/>
    <w:rsid w:val="00714880"/>
    <w:rsid w:val="00714E10"/>
    <w:rsid w:val="00715C7F"/>
    <w:rsid w:val="00715DF3"/>
    <w:rsid w:val="00716597"/>
    <w:rsid w:val="00716701"/>
    <w:rsid w:val="00717340"/>
    <w:rsid w:val="00717B72"/>
    <w:rsid w:val="00717CA1"/>
    <w:rsid w:val="00717D7B"/>
    <w:rsid w:val="0072028D"/>
    <w:rsid w:val="007245D1"/>
    <w:rsid w:val="0072659A"/>
    <w:rsid w:val="00726864"/>
    <w:rsid w:val="00726AF1"/>
    <w:rsid w:val="00730319"/>
    <w:rsid w:val="00730519"/>
    <w:rsid w:val="00730678"/>
    <w:rsid w:val="00730712"/>
    <w:rsid w:val="00732A94"/>
    <w:rsid w:val="00732F36"/>
    <w:rsid w:val="00733139"/>
    <w:rsid w:val="007332CD"/>
    <w:rsid w:val="00733406"/>
    <w:rsid w:val="00734E96"/>
    <w:rsid w:val="007378AF"/>
    <w:rsid w:val="00740B66"/>
    <w:rsid w:val="00741190"/>
    <w:rsid w:val="007421DF"/>
    <w:rsid w:val="0074396A"/>
    <w:rsid w:val="00743FB9"/>
    <w:rsid w:val="00744419"/>
    <w:rsid w:val="00744EEE"/>
    <w:rsid w:val="00746CB9"/>
    <w:rsid w:val="00747EAD"/>
    <w:rsid w:val="00750AC8"/>
    <w:rsid w:val="00751359"/>
    <w:rsid w:val="00751A73"/>
    <w:rsid w:val="0075280B"/>
    <w:rsid w:val="00752E10"/>
    <w:rsid w:val="007536C2"/>
    <w:rsid w:val="00755BAA"/>
    <w:rsid w:val="007565EE"/>
    <w:rsid w:val="00756D6A"/>
    <w:rsid w:val="007572C8"/>
    <w:rsid w:val="00760F1A"/>
    <w:rsid w:val="00760F72"/>
    <w:rsid w:val="00761BBC"/>
    <w:rsid w:val="00764E55"/>
    <w:rsid w:val="007706CE"/>
    <w:rsid w:val="00770A30"/>
    <w:rsid w:val="007739D8"/>
    <w:rsid w:val="00774DEF"/>
    <w:rsid w:val="0077606A"/>
    <w:rsid w:val="0077620C"/>
    <w:rsid w:val="00776CD9"/>
    <w:rsid w:val="0077723B"/>
    <w:rsid w:val="00777963"/>
    <w:rsid w:val="00780935"/>
    <w:rsid w:val="00780B71"/>
    <w:rsid w:val="00780B85"/>
    <w:rsid w:val="00783090"/>
    <w:rsid w:val="00785FD5"/>
    <w:rsid w:val="00786B78"/>
    <w:rsid w:val="0079041D"/>
    <w:rsid w:val="00790E52"/>
    <w:rsid w:val="00790EFB"/>
    <w:rsid w:val="007910C4"/>
    <w:rsid w:val="00791437"/>
    <w:rsid w:val="007923A8"/>
    <w:rsid w:val="00792E82"/>
    <w:rsid w:val="007935F7"/>
    <w:rsid w:val="00793C88"/>
    <w:rsid w:val="00794975"/>
    <w:rsid w:val="00794A2A"/>
    <w:rsid w:val="0079568D"/>
    <w:rsid w:val="00795DE8"/>
    <w:rsid w:val="007978CF"/>
    <w:rsid w:val="007A2649"/>
    <w:rsid w:val="007A3161"/>
    <w:rsid w:val="007A349C"/>
    <w:rsid w:val="007A42B9"/>
    <w:rsid w:val="007A4FB7"/>
    <w:rsid w:val="007A5C21"/>
    <w:rsid w:val="007A5F14"/>
    <w:rsid w:val="007A6F2F"/>
    <w:rsid w:val="007A782E"/>
    <w:rsid w:val="007A7B6B"/>
    <w:rsid w:val="007B1752"/>
    <w:rsid w:val="007B2B3B"/>
    <w:rsid w:val="007B46F4"/>
    <w:rsid w:val="007B7D59"/>
    <w:rsid w:val="007C115E"/>
    <w:rsid w:val="007C3236"/>
    <w:rsid w:val="007C3492"/>
    <w:rsid w:val="007C45C4"/>
    <w:rsid w:val="007C46A6"/>
    <w:rsid w:val="007C53A8"/>
    <w:rsid w:val="007C79CA"/>
    <w:rsid w:val="007D02EF"/>
    <w:rsid w:val="007D0ABF"/>
    <w:rsid w:val="007D1406"/>
    <w:rsid w:val="007D268F"/>
    <w:rsid w:val="007D33A6"/>
    <w:rsid w:val="007D3FB3"/>
    <w:rsid w:val="007D60F3"/>
    <w:rsid w:val="007D72E7"/>
    <w:rsid w:val="007D79A9"/>
    <w:rsid w:val="007D7B39"/>
    <w:rsid w:val="007E0572"/>
    <w:rsid w:val="007E0801"/>
    <w:rsid w:val="007E18D3"/>
    <w:rsid w:val="007E3425"/>
    <w:rsid w:val="007E34AD"/>
    <w:rsid w:val="007E57F2"/>
    <w:rsid w:val="007E5D68"/>
    <w:rsid w:val="007E5E40"/>
    <w:rsid w:val="007E68E9"/>
    <w:rsid w:val="007E6B59"/>
    <w:rsid w:val="007E744A"/>
    <w:rsid w:val="007E7DA8"/>
    <w:rsid w:val="007F10C8"/>
    <w:rsid w:val="007F1A9F"/>
    <w:rsid w:val="007F21D6"/>
    <w:rsid w:val="007F227E"/>
    <w:rsid w:val="007F2D16"/>
    <w:rsid w:val="007F2FAE"/>
    <w:rsid w:val="007F3FB2"/>
    <w:rsid w:val="007F4BE6"/>
    <w:rsid w:val="007F614D"/>
    <w:rsid w:val="007F6DE8"/>
    <w:rsid w:val="007F724F"/>
    <w:rsid w:val="00801A2A"/>
    <w:rsid w:val="008031EF"/>
    <w:rsid w:val="00803CC8"/>
    <w:rsid w:val="00803F0F"/>
    <w:rsid w:val="008047BD"/>
    <w:rsid w:val="00804BC5"/>
    <w:rsid w:val="008064E2"/>
    <w:rsid w:val="00811487"/>
    <w:rsid w:val="008114D3"/>
    <w:rsid w:val="00813860"/>
    <w:rsid w:val="00815FF1"/>
    <w:rsid w:val="00816A31"/>
    <w:rsid w:val="00816EC8"/>
    <w:rsid w:val="00820FDF"/>
    <w:rsid w:val="00822E1D"/>
    <w:rsid w:val="0082385F"/>
    <w:rsid w:val="00824090"/>
    <w:rsid w:val="00825DF9"/>
    <w:rsid w:val="00827E1B"/>
    <w:rsid w:val="008308FC"/>
    <w:rsid w:val="00830F60"/>
    <w:rsid w:val="00831871"/>
    <w:rsid w:val="00832495"/>
    <w:rsid w:val="0083370E"/>
    <w:rsid w:val="00833F43"/>
    <w:rsid w:val="00834404"/>
    <w:rsid w:val="00835AC8"/>
    <w:rsid w:val="00835BF9"/>
    <w:rsid w:val="00835F61"/>
    <w:rsid w:val="0084075A"/>
    <w:rsid w:val="00840BCB"/>
    <w:rsid w:val="008440CF"/>
    <w:rsid w:val="00844B71"/>
    <w:rsid w:val="00845356"/>
    <w:rsid w:val="00845877"/>
    <w:rsid w:val="008462E2"/>
    <w:rsid w:val="0084637D"/>
    <w:rsid w:val="0084669B"/>
    <w:rsid w:val="00852098"/>
    <w:rsid w:val="008550B4"/>
    <w:rsid w:val="008571D5"/>
    <w:rsid w:val="00857203"/>
    <w:rsid w:val="00857275"/>
    <w:rsid w:val="00857725"/>
    <w:rsid w:val="0086027B"/>
    <w:rsid w:val="00861306"/>
    <w:rsid w:val="0086212D"/>
    <w:rsid w:val="008635FF"/>
    <w:rsid w:val="00864D2B"/>
    <w:rsid w:val="008650E7"/>
    <w:rsid w:val="008656B7"/>
    <w:rsid w:val="00865DC0"/>
    <w:rsid w:val="00867B3B"/>
    <w:rsid w:val="00871589"/>
    <w:rsid w:val="0087223A"/>
    <w:rsid w:val="00872703"/>
    <w:rsid w:val="00873EBC"/>
    <w:rsid w:val="008750CD"/>
    <w:rsid w:val="00875ECD"/>
    <w:rsid w:val="00876D41"/>
    <w:rsid w:val="00877B67"/>
    <w:rsid w:val="0088042D"/>
    <w:rsid w:val="008810C9"/>
    <w:rsid w:val="00882BB4"/>
    <w:rsid w:val="008832E0"/>
    <w:rsid w:val="008832F7"/>
    <w:rsid w:val="0088513D"/>
    <w:rsid w:val="0088529A"/>
    <w:rsid w:val="00886E25"/>
    <w:rsid w:val="00886EAA"/>
    <w:rsid w:val="0089006F"/>
    <w:rsid w:val="00890859"/>
    <w:rsid w:val="00890B47"/>
    <w:rsid w:val="00891C41"/>
    <w:rsid w:val="00893488"/>
    <w:rsid w:val="00893639"/>
    <w:rsid w:val="0089375A"/>
    <w:rsid w:val="00893FE6"/>
    <w:rsid w:val="00894312"/>
    <w:rsid w:val="00894601"/>
    <w:rsid w:val="00896A33"/>
    <w:rsid w:val="00896FC9"/>
    <w:rsid w:val="008A08D9"/>
    <w:rsid w:val="008A1612"/>
    <w:rsid w:val="008A2524"/>
    <w:rsid w:val="008A3841"/>
    <w:rsid w:val="008A40C4"/>
    <w:rsid w:val="008A4FEC"/>
    <w:rsid w:val="008A5197"/>
    <w:rsid w:val="008A5BDD"/>
    <w:rsid w:val="008A68BF"/>
    <w:rsid w:val="008A6FC8"/>
    <w:rsid w:val="008B05EC"/>
    <w:rsid w:val="008B09E4"/>
    <w:rsid w:val="008B132E"/>
    <w:rsid w:val="008B2267"/>
    <w:rsid w:val="008B3778"/>
    <w:rsid w:val="008B4044"/>
    <w:rsid w:val="008B4A3C"/>
    <w:rsid w:val="008B59D6"/>
    <w:rsid w:val="008B7114"/>
    <w:rsid w:val="008B75CC"/>
    <w:rsid w:val="008B7D88"/>
    <w:rsid w:val="008C022C"/>
    <w:rsid w:val="008C4EC4"/>
    <w:rsid w:val="008C4F93"/>
    <w:rsid w:val="008C61D5"/>
    <w:rsid w:val="008C71B0"/>
    <w:rsid w:val="008C73D5"/>
    <w:rsid w:val="008C799B"/>
    <w:rsid w:val="008C7AE4"/>
    <w:rsid w:val="008D09BD"/>
    <w:rsid w:val="008D10B0"/>
    <w:rsid w:val="008D2640"/>
    <w:rsid w:val="008D57FF"/>
    <w:rsid w:val="008D7B9C"/>
    <w:rsid w:val="008E000E"/>
    <w:rsid w:val="008E0388"/>
    <w:rsid w:val="008E0A7C"/>
    <w:rsid w:val="008E0F8C"/>
    <w:rsid w:val="008E169D"/>
    <w:rsid w:val="008E2BDD"/>
    <w:rsid w:val="008E2DD8"/>
    <w:rsid w:val="008E3247"/>
    <w:rsid w:val="008E35EA"/>
    <w:rsid w:val="008E3B54"/>
    <w:rsid w:val="008E4899"/>
    <w:rsid w:val="008E5BAB"/>
    <w:rsid w:val="008E65BE"/>
    <w:rsid w:val="008E669B"/>
    <w:rsid w:val="008E78AE"/>
    <w:rsid w:val="008F04BA"/>
    <w:rsid w:val="008F22A0"/>
    <w:rsid w:val="008F2966"/>
    <w:rsid w:val="008F54EE"/>
    <w:rsid w:val="008F62F5"/>
    <w:rsid w:val="008F637A"/>
    <w:rsid w:val="00900B92"/>
    <w:rsid w:val="0090195E"/>
    <w:rsid w:val="00901E8A"/>
    <w:rsid w:val="009055BD"/>
    <w:rsid w:val="00906BEA"/>
    <w:rsid w:val="0090723A"/>
    <w:rsid w:val="00910797"/>
    <w:rsid w:val="00910AA1"/>
    <w:rsid w:val="00911156"/>
    <w:rsid w:val="0091117E"/>
    <w:rsid w:val="00911906"/>
    <w:rsid w:val="0091261B"/>
    <w:rsid w:val="009138BB"/>
    <w:rsid w:val="00913AC5"/>
    <w:rsid w:val="00913BA8"/>
    <w:rsid w:val="00916213"/>
    <w:rsid w:val="00916AFA"/>
    <w:rsid w:val="00916FB2"/>
    <w:rsid w:val="00917A8E"/>
    <w:rsid w:val="009211BA"/>
    <w:rsid w:val="00921314"/>
    <w:rsid w:val="00921B4A"/>
    <w:rsid w:val="00922189"/>
    <w:rsid w:val="00922A2F"/>
    <w:rsid w:val="00923CF7"/>
    <w:rsid w:val="00925004"/>
    <w:rsid w:val="009257A8"/>
    <w:rsid w:val="0092599C"/>
    <w:rsid w:val="00925C4B"/>
    <w:rsid w:val="00925D86"/>
    <w:rsid w:val="00926637"/>
    <w:rsid w:val="009274EE"/>
    <w:rsid w:val="009306CB"/>
    <w:rsid w:val="00930CB6"/>
    <w:rsid w:val="00931910"/>
    <w:rsid w:val="00931ACC"/>
    <w:rsid w:val="00931B30"/>
    <w:rsid w:val="00932BC0"/>
    <w:rsid w:val="00933917"/>
    <w:rsid w:val="00933F20"/>
    <w:rsid w:val="00935DA6"/>
    <w:rsid w:val="00936585"/>
    <w:rsid w:val="00940D3F"/>
    <w:rsid w:val="0094143E"/>
    <w:rsid w:val="00942098"/>
    <w:rsid w:val="00942592"/>
    <w:rsid w:val="009429A9"/>
    <w:rsid w:val="00942E68"/>
    <w:rsid w:val="00943BFE"/>
    <w:rsid w:val="00943FD5"/>
    <w:rsid w:val="0094662E"/>
    <w:rsid w:val="00946942"/>
    <w:rsid w:val="00946AF7"/>
    <w:rsid w:val="00947664"/>
    <w:rsid w:val="00950AE8"/>
    <w:rsid w:val="00951683"/>
    <w:rsid w:val="009525FC"/>
    <w:rsid w:val="00952FE2"/>
    <w:rsid w:val="00953250"/>
    <w:rsid w:val="00955DF7"/>
    <w:rsid w:val="00957290"/>
    <w:rsid w:val="009603D4"/>
    <w:rsid w:val="009605C7"/>
    <w:rsid w:val="00960773"/>
    <w:rsid w:val="00962147"/>
    <w:rsid w:val="0096547D"/>
    <w:rsid w:val="00966C92"/>
    <w:rsid w:val="00967617"/>
    <w:rsid w:val="0096772D"/>
    <w:rsid w:val="00967818"/>
    <w:rsid w:val="009725A7"/>
    <w:rsid w:val="00972EB1"/>
    <w:rsid w:val="00973B43"/>
    <w:rsid w:val="00973E3D"/>
    <w:rsid w:val="009746C1"/>
    <w:rsid w:val="00975E07"/>
    <w:rsid w:val="00976251"/>
    <w:rsid w:val="00977752"/>
    <w:rsid w:val="00977B8B"/>
    <w:rsid w:val="00977FDE"/>
    <w:rsid w:val="00980D5A"/>
    <w:rsid w:val="009849E5"/>
    <w:rsid w:val="009867DE"/>
    <w:rsid w:val="00986FD3"/>
    <w:rsid w:val="0098704C"/>
    <w:rsid w:val="00987776"/>
    <w:rsid w:val="00987A46"/>
    <w:rsid w:val="00987FFC"/>
    <w:rsid w:val="009911E1"/>
    <w:rsid w:val="009913DD"/>
    <w:rsid w:val="0099182D"/>
    <w:rsid w:val="00991968"/>
    <w:rsid w:val="00991AA9"/>
    <w:rsid w:val="00992EB2"/>
    <w:rsid w:val="00994287"/>
    <w:rsid w:val="009955D4"/>
    <w:rsid w:val="00995CC5"/>
    <w:rsid w:val="00996C22"/>
    <w:rsid w:val="009A09F3"/>
    <w:rsid w:val="009A3289"/>
    <w:rsid w:val="009A4613"/>
    <w:rsid w:val="009A4F11"/>
    <w:rsid w:val="009A4F4A"/>
    <w:rsid w:val="009B10BB"/>
    <w:rsid w:val="009B1265"/>
    <w:rsid w:val="009B190C"/>
    <w:rsid w:val="009B3842"/>
    <w:rsid w:val="009B3EF6"/>
    <w:rsid w:val="009B7270"/>
    <w:rsid w:val="009C2330"/>
    <w:rsid w:val="009C4EC0"/>
    <w:rsid w:val="009C5802"/>
    <w:rsid w:val="009C5C18"/>
    <w:rsid w:val="009C673D"/>
    <w:rsid w:val="009C79EE"/>
    <w:rsid w:val="009D11EB"/>
    <w:rsid w:val="009D18B4"/>
    <w:rsid w:val="009D212A"/>
    <w:rsid w:val="009D2B5F"/>
    <w:rsid w:val="009D3763"/>
    <w:rsid w:val="009D3EA7"/>
    <w:rsid w:val="009D4422"/>
    <w:rsid w:val="009D45CE"/>
    <w:rsid w:val="009D482A"/>
    <w:rsid w:val="009D4A45"/>
    <w:rsid w:val="009D5277"/>
    <w:rsid w:val="009D6066"/>
    <w:rsid w:val="009D6813"/>
    <w:rsid w:val="009D71B2"/>
    <w:rsid w:val="009D7518"/>
    <w:rsid w:val="009D792C"/>
    <w:rsid w:val="009E0691"/>
    <w:rsid w:val="009E0842"/>
    <w:rsid w:val="009E13A0"/>
    <w:rsid w:val="009E2220"/>
    <w:rsid w:val="009E2390"/>
    <w:rsid w:val="009E28FF"/>
    <w:rsid w:val="009E33A9"/>
    <w:rsid w:val="009E3FF0"/>
    <w:rsid w:val="009E471B"/>
    <w:rsid w:val="009E59B7"/>
    <w:rsid w:val="009E61B4"/>
    <w:rsid w:val="009E63A3"/>
    <w:rsid w:val="009E793B"/>
    <w:rsid w:val="009E7B1E"/>
    <w:rsid w:val="009F039C"/>
    <w:rsid w:val="009F12CB"/>
    <w:rsid w:val="009F1432"/>
    <w:rsid w:val="009F2AA5"/>
    <w:rsid w:val="009F48AB"/>
    <w:rsid w:val="009F4D09"/>
    <w:rsid w:val="009F56C9"/>
    <w:rsid w:val="009F650B"/>
    <w:rsid w:val="009F6F26"/>
    <w:rsid w:val="00A0035A"/>
    <w:rsid w:val="00A0058A"/>
    <w:rsid w:val="00A022EB"/>
    <w:rsid w:val="00A02E2E"/>
    <w:rsid w:val="00A043C4"/>
    <w:rsid w:val="00A0505A"/>
    <w:rsid w:val="00A05999"/>
    <w:rsid w:val="00A05E5A"/>
    <w:rsid w:val="00A06557"/>
    <w:rsid w:val="00A06D68"/>
    <w:rsid w:val="00A076D4"/>
    <w:rsid w:val="00A07E8B"/>
    <w:rsid w:val="00A13028"/>
    <w:rsid w:val="00A130C6"/>
    <w:rsid w:val="00A139B1"/>
    <w:rsid w:val="00A14970"/>
    <w:rsid w:val="00A14986"/>
    <w:rsid w:val="00A20269"/>
    <w:rsid w:val="00A207CC"/>
    <w:rsid w:val="00A207D1"/>
    <w:rsid w:val="00A2120B"/>
    <w:rsid w:val="00A21354"/>
    <w:rsid w:val="00A21997"/>
    <w:rsid w:val="00A21CAA"/>
    <w:rsid w:val="00A2200B"/>
    <w:rsid w:val="00A224BF"/>
    <w:rsid w:val="00A22511"/>
    <w:rsid w:val="00A22B69"/>
    <w:rsid w:val="00A254C1"/>
    <w:rsid w:val="00A2751D"/>
    <w:rsid w:val="00A27847"/>
    <w:rsid w:val="00A305A2"/>
    <w:rsid w:val="00A30719"/>
    <w:rsid w:val="00A30E7A"/>
    <w:rsid w:val="00A31DE9"/>
    <w:rsid w:val="00A34221"/>
    <w:rsid w:val="00A363BD"/>
    <w:rsid w:val="00A37265"/>
    <w:rsid w:val="00A373A2"/>
    <w:rsid w:val="00A41362"/>
    <w:rsid w:val="00A416C8"/>
    <w:rsid w:val="00A42361"/>
    <w:rsid w:val="00A43081"/>
    <w:rsid w:val="00A43936"/>
    <w:rsid w:val="00A439B5"/>
    <w:rsid w:val="00A43BC5"/>
    <w:rsid w:val="00A442AA"/>
    <w:rsid w:val="00A4436E"/>
    <w:rsid w:val="00A4508C"/>
    <w:rsid w:val="00A45FC0"/>
    <w:rsid w:val="00A4675D"/>
    <w:rsid w:val="00A46C57"/>
    <w:rsid w:val="00A4728C"/>
    <w:rsid w:val="00A5052C"/>
    <w:rsid w:val="00A50554"/>
    <w:rsid w:val="00A50DFD"/>
    <w:rsid w:val="00A52E58"/>
    <w:rsid w:val="00A53085"/>
    <w:rsid w:val="00A54C5D"/>
    <w:rsid w:val="00A56608"/>
    <w:rsid w:val="00A57A3A"/>
    <w:rsid w:val="00A605C4"/>
    <w:rsid w:val="00A60E7B"/>
    <w:rsid w:val="00A61286"/>
    <w:rsid w:val="00A6208B"/>
    <w:rsid w:val="00A63D3B"/>
    <w:rsid w:val="00A6503E"/>
    <w:rsid w:val="00A65B4D"/>
    <w:rsid w:val="00A65CF5"/>
    <w:rsid w:val="00A70ABB"/>
    <w:rsid w:val="00A71C5E"/>
    <w:rsid w:val="00A71D67"/>
    <w:rsid w:val="00A722CB"/>
    <w:rsid w:val="00A74007"/>
    <w:rsid w:val="00A760C4"/>
    <w:rsid w:val="00A7611A"/>
    <w:rsid w:val="00A766D1"/>
    <w:rsid w:val="00A76763"/>
    <w:rsid w:val="00A76D5F"/>
    <w:rsid w:val="00A76E46"/>
    <w:rsid w:val="00A802CF"/>
    <w:rsid w:val="00A85087"/>
    <w:rsid w:val="00A864CF"/>
    <w:rsid w:val="00A86E70"/>
    <w:rsid w:val="00A872E1"/>
    <w:rsid w:val="00A90435"/>
    <w:rsid w:val="00A91A66"/>
    <w:rsid w:val="00A91B00"/>
    <w:rsid w:val="00A9224E"/>
    <w:rsid w:val="00A92749"/>
    <w:rsid w:val="00A9546D"/>
    <w:rsid w:val="00A95FD3"/>
    <w:rsid w:val="00A966BE"/>
    <w:rsid w:val="00A96722"/>
    <w:rsid w:val="00A97113"/>
    <w:rsid w:val="00A974B5"/>
    <w:rsid w:val="00AA068A"/>
    <w:rsid w:val="00AA0F2E"/>
    <w:rsid w:val="00AA1313"/>
    <w:rsid w:val="00AA175B"/>
    <w:rsid w:val="00AA2195"/>
    <w:rsid w:val="00AA259C"/>
    <w:rsid w:val="00AA29A1"/>
    <w:rsid w:val="00AA2D69"/>
    <w:rsid w:val="00AA42AC"/>
    <w:rsid w:val="00AA5B17"/>
    <w:rsid w:val="00AA7277"/>
    <w:rsid w:val="00AA7597"/>
    <w:rsid w:val="00AB0806"/>
    <w:rsid w:val="00AB0E66"/>
    <w:rsid w:val="00AB2C06"/>
    <w:rsid w:val="00AB2F05"/>
    <w:rsid w:val="00AB3100"/>
    <w:rsid w:val="00AB411F"/>
    <w:rsid w:val="00AB4231"/>
    <w:rsid w:val="00AB57FF"/>
    <w:rsid w:val="00AB696A"/>
    <w:rsid w:val="00AB7928"/>
    <w:rsid w:val="00AC0F3E"/>
    <w:rsid w:val="00AC1F0F"/>
    <w:rsid w:val="00AC2878"/>
    <w:rsid w:val="00AC2C6F"/>
    <w:rsid w:val="00AC3441"/>
    <w:rsid w:val="00AC3A27"/>
    <w:rsid w:val="00AC3E8E"/>
    <w:rsid w:val="00AC4842"/>
    <w:rsid w:val="00AC6230"/>
    <w:rsid w:val="00AC6EF7"/>
    <w:rsid w:val="00AD02AA"/>
    <w:rsid w:val="00AD2271"/>
    <w:rsid w:val="00AD24BC"/>
    <w:rsid w:val="00AD2C14"/>
    <w:rsid w:val="00AD30D9"/>
    <w:rsid w:val="00AD3653"/>
    <w:rsid w:val="00AD389D"/>
    <w:rsid w:val="00AD3F5D"/>
    <w:rsid w:val="00AD4EDE"/>
    <w:rsid w:val="00AD5B8B"/>
    <w:rsid w:val="00AD62FA"/>
    <w:rsid w:val="00AD7ED9"/>
    <w:rsid w:val="00AE1DB6"/>
    <w:rsid w:val="00AE1F9B"/>
    <w:rsid w:val="00AE2473"/>
    <w:rsid w:val="00AE2A6A"/>
    <w:rsid w:val="00AE2CB9"/>
    <w:rsid w:val="00AE42EC"/>
    <w:rsid w:val="00AE464B"/>
    <w:rsid w:val="00AE68FC"/>
    <w:rsid w:val="00AE6A8E"/>
    <w:rsid w:val="00AF26A9"/>
    <w:rsid w:val="00AF27F0"/>
    <w:rsid w:val="00AF312A"/>
    <w:rsid w:val="00AF3B56"/>
    <w:rsid w:val="00AF3CD6"/>
    <w:rsid w:val="00AF4396"/>
    <w:rsid w:val="00AF6D4A"/>
    <w:rsid w:val="00AF6F90"/>
    <w:rsid w:val="00AF7B5E"/>
    <w:rsid w:val="00B022A8"/>
    <w:rsid w:val="00B02FCB"/>
    <w:rsid w:val="00B04573"/>
    <w:rsid w:val="00B05523"/>
    <w:rsid w:val="00B06A07"/>
    <w:rsid w:val="00B079F8"/>
    <w:rsid w:val="00B07F4E"/>
    <w:rsid w:val="00B10A85"/>
    <w:rsid w:val="00B1153C"/>
    <w:rsid w:val="00B115EA"/>
    <w:rsid w:val="00B11B4C"/>
    <w:rsid w:val="00B12F19"/>
    <w:rsid w:val="00B1324A"/>
    <w:rsid w:val="00B13F4F"/>
    <w:rsid w:val="00B14BBE"/>
    <w:rsid w:val="00B16735"/>
    <w:rsid w:val="00B1713D"/>
    <w:rsid w:val="00B1769E"/>
    <w:rsid w:val="00B2007A"/>
    <w:rsid w:val="00B211BC"/>
    <w:rsid w:val="00B21621"/>
    <w:rsid w:val="00B2220B"/>
    <w:rsid w:val="00B240A3"/>
    <w:rsid w:val="00B24989"/>
    <w:rsid w:val="00B251B8"/>
    <w:rsid w:val="00B255E4"/>
    <w:rsid w:val="00B2597D"/>
    <w:rsid w:val="00B259F7"/>
    <w:rsid w:val="00B30403"/>
    <w:rsid w:val="00B3087B"/>
    <w:rsid w:val="00B31130"/>
    <w:rsid w:val="00B31C8B"/>
    <w:rsid w:val="00B31EC2"/>
    <w:rsid w:val="00B36E9E"/>
    <w:rsid w:val="00B40B5B"/>
    <w:rsid w:val="00B41016"/>
    <w:rsid w:val="00B428EB"/>
    <w:rsid w:val="00B42BBB"/>
    <w:rsid w:val="00B43B95"/>
    <w:rsid w:val="00B449C2"/>
    <w:rsid w:val="00B44BF9"/>
    <w:rsid w:val="00B450E7"/>
    <w:rsid w:val="00B4523E"/>
    <w:rsid w:val="00B46941"/>
    <w:rsid w:val="00B4736A"/>
    <w:rsid w:val="00B47780"/>
    <w:rsid w:val="00B47E56"/>
    <w:rsid w:val="00B5055C"/>
    <w:rsid w:val="00B50CB5"/>
    <w:rsid w:val="00B50D03"/>
    <w:rsid w:val="00B518AB"/>
    <w:rsid w:val="00B51EE4"/>
    <w:rsid w:val="00B51F55"/>
    <w:rsid w:val="00B52816"/>
    <w:rsid w:val="00B52AC1"/>
    <w:rsid w:val="00B53DF4"/>
    <w:rsid w:val="00B56626"/>
    <w:rsid w:val="00B56E7E"/>
    <w:rsid w:val="00B5708A"/>
    <w:rsid w:val="00B5714F"/>
    <w:rsid w:val="00B57323"/>
    <w:rsid w:val="00B577DC"/>
    <w:rsid w:val="00B611F8"/>
    <w:rsid w:val="00B63262"/>
    <w:rsid w:val="00B63AE3"/>
    <w:rsid w:val="00B63FB6"/>
    <w:rsid w:val="00B641DB"/>
    <w:rsid w:val="00B64304"/>
    <w:rsid w:val="00B64BD6"/>
    <w:rsid w:val="00B658B6"/>
    <w:rsid w:val="00B70412"/>
    <w:rsid w:val="00B70CB6"/>
    <w:rsid w:val="00B70DB5"/>
    <w:rsid w:val="00B71029"/>
    <w:rsid w:val="00B71138"/>
    <w:rsid w:val="00B72847"/>
    <w:rsid w:val="00B74D82"/>
    <w:rsid w:val="00B76873"/>
    <w:rsid w:val="00B77160"/>
    <w:rsid w:val="00B81873"/>
    <w:rsid w:val="00B83655"/>
    <w:rsid w:val="00B83D5B"/>
    <w:rsid w:val="00B84B2F"/>
    <w:rsid w:val="00B858EC"/>
    <w:rsid w:val="00B85A8E"/>
    <w:rsid w:val="00B86747"/>
    <w:rsid w:val="00B8751F"/>
    <w:rsid w:val="00B92793"/>
    <w:rsid w:val="00B9307D"/>
    <w:rsid w:val="00B94195"/>
    <w:rsid w:val="00B97AD0"/>
    <w:rsid w:val="00B97FB8"/>
    <w:rsid w:val="00B97FBF"/>
    <w:rsid w:val="00BA04B5"/>
    <w:rsid w:val="00BA206F"/>
    <w:rsid w:val="00BA2A5E"/>
    <w:rsid w:val="00BA2C90"/>
    <w:rsid w:val="00BA3833"/>
    <w:rsid w:val="00BA3A32"/>
    <w:rsid w:val="00BA414A"/>
    <w:rsid w:val="00BA473E"/>
    <w:rsid w:val="00BA53BE"/>
    <w:rsid w:val="00BA5B73"/>
    <w:rsid w:val="00BA6C9F"/>
    <w:rsid w:val="00BA79FB"/>
    <w:rsid w:val="00BB18C0"/>
    <w:rsid w:val="00BB2DD1"/>
    <w:rsid w:val="00BB3976"/>
    <w:rsid w:val="00BB5416"/>
    <w:rsid w:val="00BB59C2"/>
    <w:rsid w:val="00BB5B6B"/>
    <w:rsid w:val="00BB629B"/>
    <w:rsid w:val="00BB6673"/>
    <w:rsid w:val="00BB688F"/>
    <w:rsid w:val="00BB68F3"/>
    <w:rsid w:val="00BB7091"/>
    <w:rsid w:val="00BB7D8F"/>
    <w:rsid w:val="00BB7E35"/>
    <w:rsid w:val="00BC138F"/>
    <w:rsid w:val="00BC13C0"/>
    <w:rsid w:val="00BC14CB"/>
    <w:rsid w:val="00BC1CF6"/>
    <w:rsid w:val="00BC3186"/>
    <w:rsid w:val="00BC5979"/>
    <w:rsid w:val="00BC5CB2"/>
    <w:rsid w:val="00BC5E4E"/>
    <w:rsid w:val="00BC65EB"/>
    <w:rsid w:val="00BC7937"/>
    <w:rsid w:val="00BD18A0"/>
    <w:rsid w:val="00BD1A45"/>
    <w:rsid w:val="00BD2426"/>
    <w:rsid w:val="00BD2D2F"/>
    <w:rsid w:val="00BD3724"/>
    <w:rsid w:val="00BD3C7D"/>
    <w:rsid w:val="00BD49E0"/>
    <w:rsid w:val="00BD50E5"/>
    <w:rsid w:val="00BD657E"/>
    <w:rsid w:val="00BD7E4E"/>
    <w:rsid w:val="00BE08E0"/>
    <w:rsid w:val="00BE1DBB"/>
    <w:rsid w:val="00BE2713"/>
    <w:rsid w:val="00BE2C51"/>
    <w:rsid w:val="00BE59EF"/>
    <w:rsid w:val="00BE70ED"/>
    <w:rsid w:val="00BF1101"/>
    <w:rsid w:val="00BF3DB6"/>
    <w:rsid w:val="00BF4036"/>
    <w:rsid w:val="00BF4D49"/>
    <w:rsid w:val="00BF4F4B"/>
    <w:rsid w:val="00BF500B"/>
    <w:rsid w:val="00BF7E79"/>
    <w:rsid w:val="00BF7ED5"/>
    <w:rsid w:val="00C01C8D"/>
    <w:rsid w:val="00C01DA0"/>
    <w:rsid w:val="00C050B4"/>
    <w:rsid w:val="00C05A09"/>
    <w:rsid w:val="00C060F9"/>
    <w:rsid w:val="00C074BA"/>
    <w:rsid w:val="00C10D9C"/>
    <w:rsid w:val="00C10DFD"/>
    <w:rsid w:val="00C1187B"/>
    <w:rsid w:val="00C136DB"/>
    <w:rsid w:val="00C1587C"/>
    <w:rsid w:val="00C15959"/>
    <w:rsid w:val="00C16E87"/>
    <w:rsid w:val="00C17C78"/>
    <w:rsid w:val="00C20306"/>
    <w:rsid w:val="00C2318D"/>
    <w:rsid w:val="00C23256"/>
    <w:rsid w:val="00C26F89"/>
    <w:rsid w:val="00C272BA"/>
    <w:rsid w:val="00C27AB4"/>
    <w:rsid w:val="00C30070"/>
    <w:rsid w:val="00C3007C"/>
    <w:rsid w:val="00C301D8"/>
    <w:rsid w:val="00C30BED"/>
    <w:rsid w:val="00C3117A"/>
    <w:rsid w:val="00C328D9"/>
    <w:rsid w:val="00C33DB8"/>
    <w:rsid w:val="00C34031"/>
    <w:rsid w:val="00C343F3"/>
    <w:rsid w:val="00C3557C"/>
    <w:rsid w:val="00C355B2"/>
    <w:rsid w:val="00C357BF"/>
    <w:rsid w:val="00C375BB"/>
    <w:rsid w:val="00C40260"/>
    <w:rsid w:val="00C408FF"/>
    <w:rsid w:val="00C40E18"/>
    <w:rsid w:val="00C41074"/>
    <w:rsid w:val="00C418B7"/>
    <w:rsid w:val="00C418EB"/>
    <w:rsid w:val="00C41985"/>
    <w:rsid w:val="00C41DA4"/>
    <w:rsid w:val="00C41E91"/>
    <w:rsid w:val="00C426C0"/>
    <w:rsid w:val="00C427DC"/>
    <w:rsid w:val="00C42E39"/>
    <w:rsid w:val="00C434B5"/>
    <w:rsid w:val="00C43606"/>
    <w:rsid w:val="00C446BF"/>
    <w:rsid w:val="00C44F1B"/>
    <w:rsid w:val="00C45C8A"/>
    <w:rsid w:val="00C47E89"/>
    <w:rsid w:val="00C50B68"/>
    <w:rsid w:val="00C50E70"/>
    <w:rsid w:val="00C550CA"/>
    <w:rsid w:val="00C558FD"/>
    <w:rsid w:val="00C57114"/>
    <w:rsid w:val="00C6009E"/>
    <w:rsid w:val="00C6181D"/>
    <w:rsid w:val="00C62A3C"/>
    <w:rsid w:val="00C62CC1"/>
    <w:rsid w:val="00C62F14"/>
    <w:rsid w:val="00C63962"/>
    <w:rsid w:val="00C63EF5"/>
    <w:rsid w:val="00C645E4"/>
    <w:rsid w:val="00C64A5B"/>
    <w:rsid w:val="00C6716F"/>
    <w:rsid w:val="00C70B53"/>
    <w:rsid w:val="00C736D1"/>
    <w:rsid w:val="00C73DF0"/>
    <w:rsid w:val="00C74DD9"/>
    <w:rsid w:val="00C753D8"/>
    <w:rsid w:val="00C7788C"/>
    <w:rsid w:val="00C80A54"/>
    <w:rsid w:val="00C811B8"/>
    <w:rsid w:val="00C81732"/>
    <w:rsid w:val="00C82958"/>
    <w:rsid w:val="00C8360B"/>
    <w:rsid w:val="00C8385C"/>
    <w:rsid w:val="00C84DCA"/>
    <w:rsid w:val="00C84EC1"/>
    <w:rsid w:val="00C85346"/>
    <w:rsid w:val="00C86054"/>
    <w:rsid w:val="00C867C6"/>
    <w:rsid w:val="00C8782F"/>
    <w:rsid w:val="00C902B0"/>
    <w:rsid w:val="00C90987"/>
    <w:rsid w:val="00C90DA4"/>
    <w:rsid w:val="00C918F6"/>
    <w:rsid w:val="00C91B83"/>
    <w:rsid w:val="00C92E94"/>
    <w:rsid w:val="00C94255"/>
    <w:rsid w:val="00C94C12"/>
    <w:rsid w:val="00C953DD"/>
    <w:rsid w:val="00C95E81"/>
    <w:rsid w:val="00C9606F"/>
    <w:rsid w:val="00C964EC"/>
    <w:rsid w:val="00C96A7A"/>
    <w:rsid w:val="00C97424"/>
    <w:rsid w:val="00C97661"/>
    <w:rsid w:val="00CA0474"/>
    <w:rsid w:val="00CA0D33"/>
    <w:rsid w:val="00CA164B"/>
    <w:rsid w:val="00CA2FBF"/>
    <w:rsid w:val="00CA2FC9"/>
    <w:rsid w:val="00CA310F"/>
    <w:rsid w:val="00CA3658"/>
    <w:rsid w:val="00CA386B"/>
    <w:rsid w:val="00CA3E98"/>
    <w:rsid w:val="00CA4258"/>
    <w:rsid w:val="00CA5DD2"/>
    <w:rsid w:val="00CA6BB5"/>
    <w:rsid w:val="00CA716D"/>
    <w:rsid w:val="00CA750B"/>
    <w:rsid w:val="00CA7C36"/>
    <w:rsid w:val="00CA7DD5"/>
    <w:rsid w:val="00CB0313"/>
    <w:rsid w:val="00CB05E8"/>
    <w:rsid w:val="00CB0653"/>
    <w:rsid w:val="00CB0B56"/>
    <w:rsid w:val="00CB1EB3"/>
    <w:rsid w:val="00CB5348"/>
    <w:rsid w:val="00CB5B62"/>
    <w:rsid w:val="00CB5BE7"/>
    <w:rsid w:val="00CB69A2"/>
    <w:rsid w:val="00CB6C3B"/>
    <w:rsid w:val="00CB6E70"/>
    <w:rsid w:val="00CB7E7A"/>
    <w:rsid w:val="00CC1251"/>
    <w:rsid w:val="00CC193A"/>
    <w:rsid w:val="00CC1A1C"/>
    <w:rsid w:val="00CC31C5"/>
    <w:rsid w:val="00CC3D3F"/>
    <w:rsid w:val="00CC42F9"/>
    <w:rsid w:val="00CC43DC"/>
    <w:rsid w:val="00CC43EA"/>
    <w:rsid w:val="00CC5A1C"/>
    <w:rsid w:val="00CC613E"/>
    <w:rsid w:val="00CC6AEB"/>
    <w:rsid w:val="00CC7543"/>
    <w:rsid w:val="00CC7982"/>
    <w:rsid w:val="00CD01C3"/>
    <w:rsid w:val="00CD0C27"/>
    <w:rsid w:val="00CD27F3"/>
    <w:rsid w:val="00CD3DFB"/>
    <w:rsid w:val="00CD45A5"/>
    <w:rsid w:val="00CD76E6"/>
    <w:rsid w:val="00CD7FAE"/>
    <w:rsid w:val="00CE062C"/>
    <w:rsid w:val="00CE228F"/>
    <w:rsid w:val="00CE278F"/>
    <w:rsid w:val="00CE3849"/>
    <w:rsid w:val="00CE4489"/>
    <w:rsid w:val="00CE5FD1"/>
    <w:rsid w:val="00CE6FBE"/>
    <w:rsid w:val="00CE6FC1"/>
    <w:rsid w:val="00CE767C"/>
    <w:rsid w:val="00CF14C0"/>
    <w:rsid w:val="00CF1632"/>
    <w:rsid w:val="00CF2F96"/>
    <w:rsid w:val="00CF3A4E"/>
    <w:rsid w:val="00CF3C42"/>
    <w:rsid w:val="00CF4D49"/>
    <w:rsid w:val="00CF4F9B"/>
    <w:rsid w:val="00CF50C1"/>
    <w:rsid w:val="00CF59A9"/>
    <w:rsid w:val="00CF6A2D"/>
    <w:rsid w:val="00CF7DB0"/>
    <w:rsid w:val="00D0043F"/>
    <w:rsid w:val="00D01DC9"/>
    <w:rsid w:val="00D0266D"/>
    <w:rsid w:val="00D02771"/>
    <w:rsid w:val="00D027B2"/>
    <w:rsid w:val="00D03918"/>
    <w:rsid w:val="00D04054"/>
    <w:rsid w:val="00D04324"/>
    <w:rsid w:val="00D0668C"/>
    <w:rsid w:val="00D079BA"/>
    <w:rsid w:val="00D07CF6"/>
    <w:rsid w:val="00D110B5"/>
    <w:rsid w:val="00D12762"/>
    <w:rsid w:val="00D12E00"/>
    <w:rsid w:val="00D14944"/>
    <w:rsid w:val="00D14EC1"/>
    <w:rsid w:val="00D151BA"/>
    <w:rsid w:val="00D1777D"/>
    <w:rsid w:val="00D1791D"/>
    <w:rsid w:val="00D21058"/>
    <w:rsid w:val="00D22C8E"/>
    <w:rsid w:val="00D26163"/>
    <w:rsid w:val="00D30354"/>
    <w:rsid w:val="00D32A1A"/>
    <w:rsid w:val="00D332B1"/>
    <w:rsid w:val="00D34A36"/>
    <w:rsid w:val="00D34C57"/>
    <w:rsid w:val="00D35C8E"/>
    <w:rsid w:val="00D36076"/>
    <w:rsid w:val="00D37140"/>
    <w:rsid w:val="00D407A1"/>
    <w:rsid w:val="00D407B8"/>
    <w:rsid w:val="00D43345"/>
    <w:rsid w:val="00D435B6"/>
    <w:rsid w:val="00D43805"/>
    <w:rsid w:val="00D44545"/>
    <w:rsid w:val="00D449D7"/>
    <w:rsid w:val="00D454A6"/>
    <w:rsid w:val="00D4643D"/>
    <w:rsid w:val="00D47351"/>
    <w:rsid w:val="00D476C4"/>
    <w:rsid w:val="00D51DCA"/>
    <w:rsid w:val="00D5244E"/>
    <w:rsid w:val="00D537CD"/>
    <w:rsid w:val="00D53F99"/>
    <w:rsid w:val="00D54E52"/>
    <w:rsid w:val="00D554C9"/>
    <w:rsid w:val="00D56E0E"/>
    <w:rsid w:val="00D572CB"/>
    <w:rsid w:val="00D57A77"/>
    <w:rsid w:val="00D606BC"/>
    <w:rsid w:val="00D61A75"/>
    <w:rsid w:val="00D655A8"/>
    <w:rsid w:val="00D66341"/>
    <w:rsid w:val="00D66588"/>
    <w:rsid w:val="00D66C75"/>
    <w:rsid w:val="00D705DF"/>
    <w:rsid w:val="00D70EBA"/>
    <w:rsid w:val="00D727A9"/>
    <w:rsid w:val="00D778BB"/>
    <w:rsid w:val="00D80305"/>
    <w:rsid w:val="00D828FF"/>
    <w:rsid w:val="00D82DC1"/>
    <w:rsid w:val="00D8334D"/>
    <w:rsid w:val="00D84137"/>
    <w:rsid w:val="00D84944"/>
    <w:rsid w:val="00D85B05"/>
    <w:rsid w:val="00D85EDA"/>
    <w:rsid w:val="00D9107C"/>
    <w:rsid w:val="00D922B0"/>
    <w:rsid w:val="00D93076"/>
    <w:rsid w:val="00D939D6"/>
    <w:rsid w:val="00D93F19"/>
    <w:rsid w:val="00D9450C"/>
    <w:rsid w:val="00D9548C"/>
    <w:rsid w:val="00D95511"/>
    <w:rsid w:val="00D961A7"/>
    <w:rsid w:val="00D96713"/>
    <w:rsid w:val="00D96893"/>
    <w:rsid w:val="00D96FBA"/>
    <w:rsid w:val="00D97AB1"/>
    <w:rsid w:val="00D97FB1"/>
    <w:rsid w:val="00DA313C"/>
    <w:rsid w:val="00DA4F64"/>
    <w:rsid w:val="00DA50DD"/>
    <w:rsid w:val="00DA7296"/>
    <w:rsid w:val="00DA7DA7"/>
    <w:rsid w:val="00DB125A"/>
    <w:rsid w:val="00DB19AC"/>
    <w:rsid w:val="00DB3AA0"/>
    <w:rsid w:val="00DB3FA7"/>
    <w:rsid w:val="00DB46C4"/>
    <w:rsid w:val="00DB4867"/>
    <w:rsid w:val="00DB4A9F"/>
    <w:rsid w:val="00DB4C97"/>
    <w:rsid w:val="00DB4EE7"/>
    <w:rsid w:val="00DB5B1B"/>
    <w:rsid w:val="00DB61FA"/>
    <w:rsid w:val="00DB6ADC"/>
    <w:rsid w:val="00DB7163"/>
    <w:rsid w:val="00DC0353"/>
    <w:rsid w:val="00DC0E10"/>
    <w:rsid w:val="00DC16CB"/>
    <w:rsid w:val="00DC35E5"/>
    <w:rsid w:val="00DC365A"/>
    <w:rsid w:val="00DC3C5E"/>
    <w:rsid w:val="00DC50D9"/>
    <w:rsid w:val="00DC51DB"/>
    <w:rsid w:val="00DC5A4B"/>
    <w:rsid w:val="00DC650C"/>
    <w:rsid w:val="00DC764D"/>
    <w:rsid w:val="00DC766A"/>
    <w:rsid w:val="00DD0AED"/>
    <w:rsid w:val="00DD1067"/>
    <w:rsid w:val="00DD16C7"/>
    <w:rsid w:val="00DD173D"/>
    <w:rsid w:val="00DD1A1B"/>
    <w:rsid w:val="00DD26F8"/>
    <w:rsid w:val="00DD2AF8"/>
    <w:rsid w:val="00DD3DD2"/>
    <w:rsid w:val="00DD3FDE"/>
    <w:rsid w:val="00DD4DD0"/>
    <w:rsid w:val="00DD5633"/>
    <w:rsid w:val="00DD5DB0"/>
    <w:rsid w:val="00DD6C75"/>
    <w:rsid w:val="00DE06C5"/>
    <w:rsid w:val="00DE0B0B"/>
    <w:rsid w:val="00DE0E97"/>
    <w:rsid w:val="00DE32B6"/>
    <w:rsid w:val="00DE41B0"/>
    <w:rsid w:val="00DE4D98"/>
    <w:rsid w:val="00DE5E12"/>
    <w:rsid w:val="00DE6DEF"/>
    <w:rsid w:val="00DE7316"/>
    <w:rsid w:val="00DF08C6"/>
    <w:rsid w:val="00DF0FE6"/>
    <w:rsid w:val="00DF1743"/>
    <w:rsid w:val="00DF2AB7"/>
    <w:rsid w:val="00DF3447"/>
    <w:rsid w:val="00DF358C"/>
    <w:rsid w:val="00DF35D7"/>
    <w:rsid w:val="00DF3D38"/>
    <w:rsid w:val="00DF4768"/>
    <w:rsid w:val="00DF4C60"/>
    <w:rsid w:val="00DF4EEC"/>
    <w:rsid w:val="00DF550E"/>
    <w:rsid w:val="00DF594C"/>
    <w:rsid w:val="00DF623D"/>
    <w:rsid w:val="00DF6475"/>
    <w:rsid w:val="00DF7CEB"/>
    <w:rsid w:val="00E010C8"/>
    <w:rsid w:val="00E0189B"/>
    <w:rsid w:val="00E01FBE"/>
    <w:rsid w:val="00E03023"/>
    <w:rsid w:val="00E042AD"/>
    <w:rsid w:val="00E04E4E"/>
    <w:rsid w:val="00E0507C"/>
    <w:rsid w:val="00E05245"/>
    <w:rsid w:val="00E07CE5"/>
    <w:rsid w:val="00E1105C"/>
    <w:rsid w:val="00E121A3"/>
    <w:rsid w:val="00E1324E"/>
    <w:rsid w:val="00E13ADC"/>
    <w:rsid w:val="00E13C58"/>
    <w:rsid w:val="00E15DFC"/>
    <w:rsid w:val="00E16616"/>
    <w:rsid w:val="00E1697B"/>
    <w:rsid w:val="00E17BBC"/>
    <w:rsid w:val="00E21701"/>
    <w:rsid w:val="00E228E2"/>
    <w:rsid w:val="00E230D6"/>
    <w:rsid w:val="00E23AC0"/>
    <w:rsid w:val="00E26F51"/>
    <w:rsid w:val="00E2716F"/>
    <w:rsid w:val="00E30844"/>
    <w:rsid w:val="00E30C3C"/>
    <w:rsid w:val="00E316AA"/>
    <w:rsid w:val="00E336FE"/>
    <w:rsid w:val="00E33A19"/>
    <w:rsid w:val="00E33A93"/>
    <w:rsid w:val="00E346B3"/>
    <w:rsid w:val="00E3570C"/>
    <w:rsid w:val="00E40BCB"/>
    <w:rsid w:val="00E40CF0"/>
    <w:rsid w:val="00E41084"/>
    <w:rsid w:val="00E41E6D"/>
    <w:rsid w:val="00E42A24"/>
    <w:rsid w:val="00E454E4"/>
    <w:rsid w:val="00E456E8"/>
    <w:rsid w:val="00E45C49"/>
    <w:rsid w:val="00E4667E"/>
    <w:rsid w:val="00E467CD"/>
    <w:rsid w:val="00E47206"/>
    <w:rsid w:val="00E47FDC"/>
    <w:rsid w:val="00E500F5"/>
    <w:rsid w:val="00E50C71"/>
    <w:rsid w:val="00E51175"/>
    <w:rsid w:val="00E520CF"/>
    <w:rsid w:val="00E53327"/>
    <w:rsid w:val="00E536A0"/>
    <w:rsid w:val="00E53BA4"/>
    <w:rsid w:val="00E53F38"/>
    <w:rsid w:val="00E55B3E"/>
    <w:rsid w:val="00E55DF6"/>
    <w:rsid w:val="00E5695B"/>
    <w:rsid w:val="00E56E31"/>
    <w:rsid w:val="00E575E5"/>
    <w:rsid w:val="00E578EA"/>
    <w:rsid w:val="00E605B6"/>
    <w:rsid w:val="00E605B8"/>
    <w:rsid w:val="00E61EC5"/>
    <w:rsid w:val="00E62615"/>
    <w:rsid w:val="00E6362E"/>
    <w:rsid w:val="00E63A40"/>
    <w:rsid w:val="00E64DFE"/>
    <w:rsid w:val="00E64F46"/>
    <w:rsid w:val="00E653E0"/>
    <w:rsid w:val="00E65941"/>
    <w:rsid w:val="00E65A03"/>
    <w:rsid w:val="00E66841"/>
    <w:rsid w:val="00E66AC8"/>
    <w:rsid w:val="00E6741C"/>
    <w:rsid w:val="00E674CF"/>
    <w:rsid w:val="00E67501"/>
    <w:rsid w:val="00E67734"/>
    <w:rsid w:val="00E67FF7"/>
    <w:rsid w:val="00E72711"/>
    <w:rsid w:val="00E73296"/>
    <w:rsid w:val="00E734B3"/>
    <w:rsid w:val="00E75306"/>
    <w:rsid w:val="00E7534E"/>
    <w:rsid w:val="00E75C33"/>
    <w:rsid w:val="00E76513"/>
    <w:rsid w:val="00E76614"/>
    <w:rsid w:val="00E805A7"/>
    <w:rsid w:val="00E80C0F"/>
    <w:rsid w:val="00E80EE8"/>
    <w:rsid w:val="00E81637"/>
    <w:rsid w:val="00E828F8"/>
    <w:rsid w:val="00E8344E"/>
    <w:rsid w:val="00E83B18"/>
    <w:rsid w:val="00E84701"/>
    <w:rsid w:val="00E85207"/>
    <w:rsid w:val="00E87275"/>
    <w:rsid w:val="00E8758A"/>
    <w:rsid w:val="00E87870"/>
    <w:rsid w:val="00E908DB"/>
    <w:rsid w:val="00E9093D"/>
    <w:rsid w:val="00E91606"/>
    <w:rsid w:val="00E91F0B"/>
    <w:rsid w:val="00E92318"/>
    <w:rsid w:val="00E93A0C"/>
    <w:rsid w:val="00E93CB6"/>
    <w:rsid w:val="00E93EB7"/>
    <w:rsid w:val="00E9460A"/>
    <w:rsid w:val="00E94A9F"/>
    <w:rsid w:val="00E95BBE"/>
    <w:rsid w:val="00E95ED7"/>
    <w:rsid w:val="00E96125"/>
    <w:rsid w:val="00E96CAD"/>
    <w:rsid w:val="00E974E8"/>
    <w:rsid w:val="00E97640"/>
    <w:rsid w:val="00E97C7C"/>
    <w:rsid w:val="00EA04C6"/>
    <w:rsid w:val="00EA0643"/>
    <w:rsid w:val="00EA08F0"/>
    <w:rsid w:val="00EA0CEC"/>
    <w:rsid w:val="00EA2538"/>
    <w:rsid w:val="00EA548A"/>
    <w:rsid w:val="00EA626F"/>
    <w:rsid w:val="00EB023F"/>
    <w:rsid w:val="00EB0292"/>
    <w:rsid w:val="00EB12FE"/>
    <w:rsid w:val="00EB1394"/>
    <w:rsid w:val="00EB1593"/>
    <w:rsid w:val="00EB3F0F"/>
    <w:rsid w:val="00EB4495"/>
    <w:rsid w:val="00EB4C22"/>
    <w:rsid w:val="00EB5A47"/>
    <w:rsid w:val="00EB6C52"/>
    <w:rsid w:val="00EC05F6"/>
    <w:rsid w:val="00EC0D38"/>
    <w:rsid w:val="00EC1B44"/>
    <w:rsid w:val="00EC34C8"/>
    <w:rsid w:val="00EC38F6"/>
    <w:rsid w:val="00EC3F01"/>
    <w:rsid w:val="00EC43AE"/>
    <w:rsid w:val="00EC5390"/>
    <w:rsid w:val="00EC5BFE"/>
    <w:rsid w:val="00EC6AE1"/>
    <w:rsid w:val="00ED1218"/>
    <w:rsid w:val="00ED1515"/>
    <w:rsid w:val="00ED2CFB"/>
    <w:rsid w:val="00ED370E"/>
    <w:rsid w:val="00ED452B"/>
    <w:rsid w:val="00ED46F6"/>
    <w:rsid w:val="00ED46F9"/>
    <w:rsid w:val="00ED48E5"/>
    <w:rsid w:val="00ED5B79"/>
    <w:rsid w:val="00ED62F5"/>
    <w:rsid w:val="00ED6CA3"/>
    <w:rsid w:val="00EE1C61"/>
    <w:rsid w:val="00EE4524"/>
    <w:rsid w:val="00EE6147"/>
    <w:rsid w:val="00EE739A"/>
    <w:rsid w:val="00EF035C"/>
    <w:rsid w:val="00EF0B9E"/>
    <w:rsid w:val="00EF0FE4"/>
    <w:rsid w:val="00EF12C2"/>
    <w:rsid w:val="00EF1944"/>
    <w:rsid w:val="00EF23C8"/>
    <w:rsid w:val="00EF37E6"/>
    <w:rsid w:val="00EF3CF5"/>
    <w:rsid w:val="00EF3EEA"/>
    <w:rsid w:val="00EF4D40"/>
    <w:rsid w:val="00EF5E25"/>
    <w:rsid w:val="00EF78FC"/>
    <w:rsid w:val="00F02F95"/>
    <w:rsid w:val="00F066FF"/>
    <w:rsid w:val="00F11071"/>
    <w:rsid w:val="00F1159E"/>
    <w:rsid w:val="00F117F0"/>
    <w:rsid w:val="00F120CC"/>
    <w:rsid w:val="00F12EAE"/>
    <w:rsid w:val="00F13773"/>
    <w:rsid w:val="00F13BE8"/>
    <w:rsid w:val="00F159A6"/>
    <w:rsid w:val="00F15E58"/>
    <w:rsid w:val="00F20954"/>
    <w:rsid w:val="00F20C60"/>
    <w:rsid w:val="00F22792"/>
    <w:rsid w:val="00F2291D"/>
    <w:rsid w:val="00F2393C"/>
    <w:rsid w:val="00F23C4A"/>
    <w:rsid w:val="00F23DF4"/>
    <w:rsid w:val="00F2505F"/>
    <w:rsid w:val="00F26AF5"/>
    <w:rsid w:val="00F26D94"/>
    <w:rsid w:val="00F27322"/>
    <w:rsid w:val="00F30318"/>
    <w:rsid w:val="00F304D0"/>
    <w:rsid w:val="00F3385A"/>
    <w:rsid w:val="00F338D6"/>
    <w:rsid w:val="00F34CEF"/>
    <w:rsid w:val="00F370E7"/>
    <w:rsid w:val="00F40CA5"/>
    <w:rsid w:val="00F426BC"/>
    <w:rsid w:val="00F4324F"/>
    <w:rsid w:val="00F43721"/>
    <w:rsid w:val="00F4497D"/>
    <w:rsid w:val="00F44FD3"/>
    <w:rsid w:val="00F450EB"/>
    <w:rsid w:val="00F45769"/>
    <w:rsid w:val="00F46B6C"/>
    <w:rsid w:val="00F50323"/>
    <w:rsid w:val="00F51015"/>
    <w:rsid w:val="00F5189A"/>
    <w:rsid w:val="00F51FC9"/>
    <w:rsid w:val="00F52A38"/>
    <w:rsid w:val="00F52CC2"/>
    <w:rsid w:val="00F5360B"/>
    <w:rsid w:val="00F53924"/>
    <w:rsid w:val="00F539BF"/>
    <w:rsid w:val="00F53AE2"/>
    <w:rsid w:val="00F54B89"/>
    <w:rsid w:val="00F55BE6"/>
    <w:rsid w:val="00F5676B"/>
    <w:rsid w:val="00F57730"/>
    <w:rsid w:val="00F57990"/>
    <w:rsid w:val="00F57AC5"/>
    <w:rsid w:val="00F57C9A"/>
    <w:rsid w:val="00F6025A"/>
    <w:rsid w:val="00F60BDC"/>
    <w:rsid w:val="00F6111A"/>
    <w:rsid w:val="00F61F3F"/>
    <w:rsid w:val="00F61F7C"/>
    <w:rsid w:val="00F6209D"/>
    <w:rsid w:val="00F6323D"/>
    <w:rsid w:val="00F65069"/>
    <w:rsid w:val="00F66189"/>
    <w:rsid w:val="00F70538"/>
    <w:rsid w:val="00F7061C"/>
    <w:rsid w:val="00F70CEC"/>
    <w:rsid w:val="00F71810"/>
    <w:rsid w:val="00F76AA7"/>
    <w:rsid w:val="00F771B1"/>
    <w:rsid w:val="00F77919"/>
    <w:rsid w:val="00F814C1"/>
    <w:rsid w:val="00F82F02"/>
    <w:rsid w:val="00F85466"/>
    <w:rsid w:val="00F913EA"/>
    <w:rsid w:val="00F92511"/>
    <w:rsid w:val="00F95C0B"/>
    <w:rsid w:val="00F967F9"/>
    <w:rsid w:val="00F968FC"/>
    <w:rsid w:val="00F97850"/>
    <w:rsid w:val="00F9794D"/>
    <w:rsid w:val="00FA178C"/>
    <w:rsid w:val="00FA2DF2"/>
    <w:rsid w:val="00FA43CB"/>
    <w:rsid w:val="00FA4914"/>
    <w:rsid w:val="00FA4AE4"/>
    <w:rsid w:val="00FA50E8"/>
    <w:rsid w:val="00FA513C"/>
    <w:rsid w:val="00FA56C5"/>
    <w:rsid w:val="00FA67B5"/>
    <w:rsid w:val="00FB1085"/>
    <w:rsid w:val="00FB1E86"/>
    <w:rsid w:val="00FB2DF1"/>
    <w:rsid w:val="00FB3C0E"/>
    <w:rsid w:val="00FB3CB4"/>
    <w:rsid w:val="00FB44F1"/>
    <w:rsid w:val="00FB58AF"/>
    <w:rsid w:val="00FB5EF7"/>
    <w:rsid w:val="00FB73AE"/>
    <w:rsid w:val="00FC153F"/>
    <w:rsid w:val="00FC1592"/>
    <w:rsid w:val="00FC2F2B"/>
    <w:rsid w:val="00FC3774"/>
    <w:rsid w:val="00FC3EC3"/>
    <w:rsid w:val="00FC7825"/>
    <w:rsid w:val="00FD1CBF"/>
    <w:rsid w:val="00FD275C"/>
    <w:rsid w:val="00FD29C0"/>
    <w:rsid w:val="00FD396F"/>
    <w:rsid w:val="00FD56FE"/>
    <w:rsid w:val="00FD5749"/>
    <w:rsid w:val="00FE262A"/>
    <w:rsid w:val="00FE4689"/>
    <w:rsid w:val="00FE51F5"/>
    <w:rsid w:val="00FE670B"/>
    <w:rsid w:val="00FE675A"/>
    <w:rsid w:val="00FF0790"/>
    <w:rsid w:val="00FF1879"/>
    <w:rsid w:val="00FF2A13"/>
    <w:rsid w:val="00FF2C8F"/>
    <w:rsid w:val="00FF3025"/>
    <w:rsid w:val="00FF561C"/>
    <w:rsid w:val="00FF605C"/>
    <w:rsid w:val="00FF6EF2"/>
    <w:rsid w:val="00FF7DE0"/>
  </w:rsids>
  <m:mathPr>
    <m:mathFont m:val="Cambria Math"/>
    <m:brkBin m:val="before"/>
    <m:brkBinSub m:val="--"/>
    <m:smallFrac m:val="off"/>
    <m:dispDef/>
    <m:lMargin m:val="0"/>
    <m:rMargin m:val="0"/>
    <m:defJc m:val="centerGroup"/>
    <m:wrapIndent m:val="1440"/>
    <m:intLim m:val="subSup"/>
    <m:naryLim m:val="undOvr"/>
  </m:mathPr>
  <w:uiCompat97To2003/>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9E33A9"/>
    <w:pPr>
      <w:spacing w:after="200" w:line="276" w:lineRule="auto"/>
    </w:pPr>
    <w:rPr>
      <w:rFonts w:ascii="Calibri" w:hAnsi="Calibri"/>
      <w:lang w:eastAsia="en-US"/>
    </w:rPr>
  </w:style>
  <w:style w:type="paragraph" w:styleId="Heading1">
    <w:name w:val="heading 1"/>
    <w:basedOn w:val="Normal"/>
    <w:next w:val="Normal"/>
    <w:link w:val="Heading1Char"/>
    <w:uiPriority w:val="99"/>
    <w:qFormat/>
    <w:rsid w:val="00A13028"/>
    <w:pPr>
      <w:keepNext/>
      <w:jc w:val="center"/>
      <w:outlineLvl w:val="0"/>
    </w:pPr>
    <w:rPr>
      <w:rFonts w:ascii="Times New Roman" w:hAnsi="Times New Roman"/>
      <w:b/>
      <w:sz w:val="24"/>
      <w:szCs w:val="20"/>
      <w:lang w:eastAsia="pt-BR"/>
    </w:rPr>
  </w:style>
  <w:style w:type="paragraph" w:styleId="Heading2">
    <w:name w:val="heading 2"/>
    <w:basedOn w:val="Normal"/>
    <w:next w:val="Normal"/>
    <w:link w:val="Heading2Char"/>
    <w:uiPriority w:val="99"/>
    <w:qFormat/>
    <w:rsid w:val="00A13028"/>
    <w:pPr>
      <w:keepNext/>
      <w:overflowPunct w:val="0"/>
      <w:autoSpaceDE w:val="0"/>
      <w:autoSpaceDN w:val="0"/>
      <w:adjustRightInd w:val="0"/>
      <w:outlineLvl w:val="1"/>
    </w:pPr>
    <w:rPr>
      <w:rFonts w:ascii="Times New Roman" w:hAnsi="Times New Roman"/>
      <w:b/>
      <w:sz w:val="24"/>
      <w:szCs w:val="20"/>
      <w:lang w:eastAsia="pt-BR"/>
    </w:rPr>
  </w:style>
  <w:style w:type="paragraph" w:styleId="Heading3">
    <w:name w:val="heading 3"/>
    <w:basedOn w:val="Normal"/>
    <w:next w:val="Normal"/>
    <w:link w:val="Heading3Char"/>
    <w:uiPriority w:val="99"/>
    <w:qFormat/>
    <w:rsid w:val="00A13028"/>
    <w:pPr>
      <w:keepNext/>
      <w:jc w:val="both"/>
      <w:outlineLvl w:val="2"/>
    </w:pPr>
    <w:rPr>
      <w:rFonts w:ascii="Times New Roman" w:hAnsi="Times New Roman"/>
      <w:b/>
      <w:sz w:val="24"/>
      <w:szCs w:val="20"/>
      <w:lang w:eastAsia="pt-BR"/>
    </w:rPr>
  </w:style>
  <w:style w:type="paragraph" w:styleId="Heading4">
    <w:name w:val="heading 4"/>
    <w:basedOn w:val="Normal"/>
    <w:next w:val="Normal"/>
    <w:link w:val="Heading4Char"/>
    <w:uiPriority w:val="99"/>
    <w:qFormat/>
    <w:rsid w:val="00A13028"/>
    <w:pPr>
      <w:keepNext/>
      <w:spacing w:before="240" w:after="60"/>
      <w:outlineLvl w:val="3"/>
    </w:pPr>
    <w:rPr>
      <w:rFonts w:ascii="Times New Roman" w:hAnsi="Times New Roman"/>
      <w:b/>
      <w:sz w:val="28"/>
      <w:szCs w:val="20"/>
      <w:lang w:eastAsia="pt-BR"/>
    </w:rPr>
  </w:style>
  <w:style w:type="paragraph" w:styleId="Heading5">
    <w:name w:val="heading 5"/>
    <w:basedOn w:val="Normal"/>
    <w:next w:val="Normal"/>
    <w:link w:val="Heading5Char"/>
    <w:uiPriority w:val="99"/>
    <w:qFormat/>
    <w:rsid w:val="00A13028"/>
    <w:pPr>
      <w:spacing w:before="240" w:after="60"/>
      <w:outlineLvl w:val="4"/>
    </w:pPr>
    <w:rPr>
      <w:rFonts w:ascii="Arial" w:hAnsi="Arial"/>
      <w:b/>
      <w:i/>
      <w:sz w:val="26"/>
      <w:szCs w:val="20"/>
      <w:lang w:eastAsia="pt-BR"/>
    </w:rPr>
  </w:style>
  <w:style w:type="paragraph" w:styleId="Heading6">
    <w:name w:val="heading 6"/>
    <w:basedOn w:val="Normal"/>
    <w:next w:val="Normal"/>
    <w:link w:val="Heading6Char"/>
    <w:uiPriority w:val="99"/>
    <w:qFormat/>
    <w:rsid w:val="00A13028"/>
    <w:pPr>
      <w:spacing w:before="240" w:after="60"/>
      <w:outlineLvl w:val="5"/>
    </w:pPr>
    <w:rPr>
      <w:rFonts w:ascii="Times New Roman" w:hAnsi="Times New Roman"/>
      <w:b/>
      <w:szCs w:val="20"/>
      <w:lang w:eastAsia="pt-BR"/>
    </w:rPr>
  </w:style>
  <w:style w:type="paragraph" w:styleId="Heading7">
    <w:name w:val="heading 7"/>
    <w:basedOn w:val="Normal"/>
    <w:next w:val="Normal"/>
    <w:link w:val="Heading7Char"/>
    <w:uiPriority w:val="99"/>
    <w:qFormat/>
    <w:rsid w:val="00A13028"/>
    <w:pPr>
      <w:spacing w:before="240" w:after="60"/>
      <w:outlineLvl w:val="6"/>
    </w:pPr>
    <w:rPr>
      <w:rFonts w:ascii="Times New Roman" w:hAnsi="Times New Roman"/>
      <w:sz w:val="24"/>
      <w:szCs w:val="20"/>
      <w:lang w:eastAsia="pt-BR"/>
    </w:rPr>
  </w:style>
  <w:style w:type="paragraph" w:styleId="Heading8">
    <w:name w:val="heading 8"/>
    <w:basedOn w:val="Normal"/>
    <w:next w:val="Normal"/>
    <w:link w:val="Heading8Char"/>
    <w:uiPriority w:val="99"/>
    <w:qFormat/>
    <w:rsid w:val="00A13028"/>
    <w:pPr>
      <w:keepNext/>
      <w:outlineLvl w:val="7"/>
    </w:pPr>
    <w:rPr>
      <w:rFonts w:ascii="Arial" w:hAnsi="Arial"/>
      <w:b/>
      <w:color w:val="000000"/>
      <w:sz w:val="24"/>
      <w:szCs w:val="20"/>
      <w:u w:val="single"/>
      <w:lang w:eastAsia="pt-BR"/>
    </w:rPr>
  </w:style>
  <w:style w:type="paragraph" w:styleId="Heading9">
    <w:name w:val="heading 9"/>
    <w:basedOn w:val="Normal"/>
    <w:next w:val="Normal"/>
    <w:link w:val="Heading9Char"/>
    <w:uiPriority w:val="99"/>
    <w:qFormat/>
    <w:rsid w:val="00A13028"/>
    <w:pPr>
      <w:keepNext/>
      <w:outlineLvl w:val="8"/>
    </w:pPr>
    <w:rPr>
      <w:rFonts w:ascii="Arial" w:hAnsi="Arial"/>
      <w:b/>
      <w:color w:val="000000"/>
      <w:szCs w:val="20"/>
      <w:lang w:eastAsia="pt-BR"/>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13028"/>
    <w:rPr>
      <w:rFonts w:cs="Times New Roman"/>
      <w:b/>
      <w:sz w:val="24"/>
      <w:lang w:val="pt-BR" w:eastAsia="pt-BR"/>
    </w:rPr>
  </w:style>
  <w:style w:type="character" w:customStyle="1" w:styleId="Heading2Char">
    <w:name w:val="Heading 2 Char"/>
    <w:basedOn w:val="DefaultParagraphFont"/>
    <w:link w:val="Heading2"/>
    <w:uiPriority w:val="99"/>
    <w:locked/>
    <w:rsid w:val="00A13028"/>
    <w:rPr>
      <w:rFonts w:cs="Times New Roman"/>
      <w:b/>
      <w:sz w:val="24"/>
      <w:lang w:val="pt-BR" w:eastAsia="pt-BR"/>
    </w:rPr>
  </w:style>
  <w:style w:type="character" w:customStyle="1" w:styleId="Heading3Char">
    <w:name w:val="Heading 3 Char"/>
    <w:basedOn w:val="DefaultParagraphFont"/>
    <w:link w:val="Heading3"/>
    <w:uiPriority w:val="99"/>
    <w:locked/>
    <w:rsid w:val="00A13028"/>
    <w:rPr>
      <w:rFonts w:cs="Times New Roman"/>
      <w:b/>
      <w:sz w:val="24"/>
      <w:lang w:val="pt-BR" w:eastAsia="pt-BR"/>
    </w:rPr>
  </w:style>
  <w:style w:type="character" w:customStyle="1" w:styleId="Heading4Char">
    <w:name w:val="Heading 4 Char"/>
    <w:basedOn w:val="DefaultParagraphFont"/>
    <w:link w:val="Heading4"/>
    <w:uiPriority w:val="99"/>
    <w:locked/>
    <w:rsid w:val="00A13028"/>
    <w:rPr>
      <w:rFonts w:cs="Times New Roman"/>
      <w:b/>
      <w:sz w:val="28"/>
      <w:lang w:val="pt-BR" w:eastAsia="pt-BR"/>
    </w:rPr>
  </w:style>
  <w:style w:type="character" w:customStyle="1" w:styleId="Heading5Char">
    <w:name w:val="Heading 5 Char"/>
    <w:basedOn w:val="DefaultParagraphFont"/>
    <w:link w:val="Heading5"/>
    <w:uiPriority w:val="99"/>
    <w:locked/>
    <w:rsid w:val="00A13028"/>
    <w:rPr>
      <w:rFonts w:ascii="Arial" w:hAnsi="Arial" w:cs="Times New Roman"/>
      <w:b/>
      <w:i/>
      <w:sz w:val="26"/>
      <w:lang w:val="pt-BR" w:eastAsia="pt-BR"/>
    </w:rPr>
  </w:style>
  <w:style w:type="character" w:customStyle="1" w:styleId="Heading6Char">
    <w:name w:val="Heading 6 Char"/>
    <w:basedOn w:val="DefaultParagraphFont"/>
    <w:link w:val="Heading6"/>
    <w:uiPriority w:val="99"/>
    <w:locked/>
    <w:rsid w:val="00A13028"/>
    <w:rPr>
      <w:rFonts w:cs="Times New Roman"/>
      <w:b/>
      <w:sz w:val="22"/>
      <w:lang w:val="pt-BR" w:eastAsia="pt-BR"/>
    </w:rPr>
  </w:style>
  <w:style w:type="character" w:customStyle="1" w:styleId="Heading7Char">
    <w:name w:val="Heading 7 Char"/>
    <w:basedOn w:val="DefaultParagraphFont"/>
    <w:link w:val="Heading7"/>
    <w:uiPriority w:val="99"/>
    <w:locked/>
    <w:rsid w:val="00A13028"/>
    <w:rPr>
      <w:rFonts w:cs="Times New Roman"/>
      <w:sz w:val="24"/>
      <w:lang w:val="pt-BR" w:eastAsia="pt-BR"/>
    </w:rPr>
  </w:style>
  <w:style w:type="character" w:customStyle="1" w:styleId="Heading8Char">
    <w:name w:val="Heading 8 Char"/>
    <w:basedOn w:val="DefaultParagraphFont"/>
    <w:link w:val="Heading8"/>
    <w:uiPriority w:val="99"/>
    <w:locked/>
    <w:rsid w:val="00A13028"/>
    <w:rPr>
      <w:rFonts w:ascii="Arial" w:hAnsi="Arial" w:cs="Times New Roman"/>
      <w:b/>
      <w:color w:val="000000"/>
      <w:sz w:val="24"/>
      <w:u w:val="single"/>
      <w:lang w:val="pt-BR" w:eastAsia="pt-BR"/>
    </w:rPr>
  </w:style>
  <w:style w:type="character" w:customStyle="1" w:styleId="Heading9Char">
    <w:name w:val="Heading 9 Char"/>
    <w:basedOn w:val="DefaultParagraphFont"/>
    <w:link w:val="Heading9"/>
    <w:uiPriority w:val="99"/>
    <w:locked/>
    <w:rsid w:val="00A13028"/>
    <w:rPr>
      <w:rFonts w:ascii="Arial" w:hAnsi="Arial" w:cs="Times New Roman"/>
      <w:b/>
      <w:color w:val="000000"/>
      <w:sz w:val="22"/>
      <w:lang w:val="pt-BR" w:eastAsia="pt-BR"/>
    </w:rPr>
  </w:style>
  <w:style w:type="paragraph" w:styleId="Header">
    <w:name w:val="header"/>
    <w:aliases w:val="encabezado"/>
    <w:basedOn w:val="Normal"/>
    <w:link w:val="HeaderChar"/>
    <w:uiPriority w:val="99"/>
    <w:rsid w:val="00D35C8E"/>
    <w:pPr>
      <w:tabs>
        <w:tab w:val="center" w:pos="4252"/>
        <w:tab w:val="right" w:pos="8504"/>
      </w:tabs>
    </w:pPr>
    <w:rPr>
      <w:rFonts w:ascii="Times New Roman" w:hAnsi="Times New Roman"/>
      <w:sz w:val="24"/>
      <w:szCs w:val="20"/>
      <w:lang w:eastAsia="pt-BR"/>
    </w:rPr>
  </w:style>
  <w:style w:type="character" w:customStyle="1" w:styleId="HeaderChar">
    <w:name w:val="Header Char"/>
    <w:aliases w:val="encabezado Char"/>
    <w:basedOn w:val="DefaultParagraphFont"/>
    <w:link w:val="Header"/>
    <w:uiPriority w:val="99"/>
    <w:locked/>
    <w:rsid w:val="00DE6DEF"/>
    <w:rPr>
      <w:rFonts w:cs="Times New Roman"/>
      <w:sz w:val="24"/>
    </w:rPr>
  </w:style>
  <w:style w:type="paragraph" w:styleId="Footer">
    <w:name w:val="footer"/>
    <w:basedOn w:val="Normal"/>
    <w:link w:val="FooterChar"/>
    <w:uiPriority w:val="99"/>
    <w:rsid w:val="00D35C8E"/>
    <w:pPr>
      <w:tabs>
        <w:tab w:val="center" w:pos="4252"/>
        <w:tab w:val="right" w:pos="8504"/>
      </w:tabs>
    </w:pPr>
    <w:rPr>
      <w:rFonts w:ascii="Times New Roman" w:hAnsi="Times New Roman"/>
      <w:sz w:val="24"/>
      <w:szCs w:val="20"/>
      <w:lang w:eastAsia="pt-BR"/>
    </w:rPr>
  </w:style>
  <w:style w:type="character" w:customStyle="1" w:styleId="FooterChar">
    <w:name w:val="Footer Char"/>
    <w:basedOn w:val="DefaultParagraphFont"/>
    <w:link w:val="Footer"/>
    <w:uiPriority w:val="99"/>
    <w:locked/>
    <w:rsid w:val="00A13028"/>
    <w:rPr>
      <w:rFonts w:cs="Times New Roman"/>
      <w:sz w:val="24"/>
      <w:lang w:val="pt-BR" w:eastAsia="pt-BR"/>
    </w:rPr>
  </w:style>
  <w:style w:type="table" w:styleId="TableGrid">
    <w:name w:val="Table Grid"/>
    <w:basedOn w:val="TableNormal"/>
    <w:uiPriority w:val="99"/>
    <w:rsid w:val="00015C2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
    <w:name w:val="List Bullet"/>
    <w:basedOn w:val="Normal"/>
    <w:uiPriority w:val="99"/>
    <w:rsid w:val="009211BA"/>
    <w:pPr>
      <w:numPr>
        <w:numId w:val="1"/>
      </w:numPr>
    </w:pPr>
  </w:style>
  <w:style w:type="character" w:styleId="Hyperlink">
    <w:name w:val="Hyperlink"/>
    <w:basedOn w:val="DefaultParagraphFont"/>
    <w:uiPriority w:val="99"/>
    <w:rsid w:val="00B31C8B"/>
    <w:rPr>
      <w:rFonts w:cs="Times New Roman"/>
      <w:color w:val="0000FF"/>
      <w:u w:val="single"/>
    </w:rPr>
  </w:style>
  <w:style w:type="character" w:styleId="Emphasis">
    <w:name w:val="Emphasis"/>
    <w:basedOn w:val="DefaultParagraphFont"/>
    <w:uiPriority w:val="99"/>
    <w:qFormat/>
    <w:rsid w:val="00875ECD"/>
    <w:rPr>
      <w:rFonts w:cs="Times New Roman"/>
      <w:i/>
    </w:rPr>
  </w:style>
  <w:style w:type="character" w:styleId="PageNumber">
    <w:name w:val="page number"/>
    <w:basedOn w:val="DefaultParagraphFont"/>
    <w:uiPriority w:val="99"/>
    <w:rsid w:val="004A5CD9"/>
    <w:rPr>
      <w:rFonts w:cs="Times New Roman"/>
    </w:rPr>
  </w:style>
  <w:style w:type="paragraph" w:customStyle="1" w:styleId="WW-Corpodetexto3">
    <w:name w:val="WW-Corpo de texto 3"/>
    <w:basedOn w:val="Normal"/>
    <w:uiPriority w:val="99"/>
    <w:rsid w:val="00515A63"/>
    <w:pPr>
      <w:jc w:val="both"/>
    </w:pPr>
    <w:rPr>
      <w:szCs w:val="20"/>
      <w:lang w:eastAsia="ar-SA"/>
    </w:rPr>
  </w:style>
  <w:style w:type="character" w:styleId="Strong">
    <w:name w:val="Strong"/>
    <w:basedOn w:val="DefaultParagraphFont"/>
    <w:uiPriority w:val="99"/>
    <w:qFormat/>
    <w:rsid w:val="00DA4F64"/>
    <w:rPr>
      <w:rFonts w:cs="Times New Roman"/>
      <w:b/>
    </w:rPr>
  </w:style>
  <w:style w:type="paragraph" w:styleId="NormalWeb">
    <w:name w:val="Normal (Web)"/>
    <w:basedOn w:val="Normal"/>
    <w:uiPriority w:val="99"/>
    <w:rsid w:val="00DA4F64"/>
    <w:pPr>
      <w:spacing w:before="100" w:beforeAutospacing="1" w:after="100" w:afterAutospacing="1"/>
    </w:pPr>
  </w:style>
  <w:style w:type="character" w:customStyle="1" w:styleId="apple-converted-space">
    <w:name w:val="apple-converted-space"/>
    <w:uiPriority w:val="99"/>
    <w:rsid w:val="00DA4F64"/>
  </w:style>
  <w:style w:type="character" w:customStyle="1" w:styleId="CharChar13">
    <w:name w:val="Char Char13"/>
    <w:uiPriority w:val="99"/>
    <w:rsid w:val="00A13028"/>
  </w:style>
  <w:style w:type="paragraph" w:styleId="BalloonText">
    <w:name w:val="Balloon Text"/>
    <w:basedOn w:val="Normal"/>
    <w:link w:val="BalloonTextChar"/>
    <w:uiPriority w:val="99"/>
    <w:semiHidden/>
    <w:rsid w:val="00A13028"/>
    <w:rPr>
      <w:rFonts w:ascii="Tahoma" w:hAnsi="Tahoma"/>
      <w:sz w:val="16"/>
      <w:szCs w:val="20"/>
    </w:rPr>
  </w:style>
  <w:style w:type="character" w:customStyle="1" w:styleId="BalloonTextChar">
    <w:name w:val="Balloon Text Char"/>
    <w:basedOn w:val="DefaultParagraphFont"/>
    <w:link w:val="BalloonText"/>
    <w:uiPriority w:val="99"/>
    <w:semiHidden/>
    <w:locked/>
    <w:rsid w:val="00A13028"/>
    <w:rPr>
      <w:rFonts w:ascii="Tahoma" w:hAnsi="Tahoma" w:cs="Times New Roman"/>
      <w:sz w:val="16"/>
      <w:lang w:val="pt-BR" w:eastAsia="en-US"/>
    </w:rPr>
  </w:style>
  <w:style w:type="paragraph" w:customStyle="1" w:styleId="BodyText21">
    <w:name w:val="Body Text 21"/>
    <w:basedOn w:val="Normal"/>
    <w:uiPriority w:val="99"/>
    <w:rsid w:val="00A13028"/>
    <w:pPr>
      <w:overflowPunct w:val="0"/>
      <w:autoSpaceDE w:val="0"/>
      <w:autoSpaceDN w:val="0"/>
      <w:adjustRightInd w:val="0"/>
      <w:spacing w:before="60" w:line="280" w:lineRule="atLeast"/>
      <w:jc w:val="both"/>
      <w:textAlignment w:val="baseline"/>
    </w:pPr>
    <w:rPr>
      <w:rFonts w:ascii="Draft 12cpi" w:hAnsi="Draft 12cpi"/>
      <w:sz w:val="20"/>
      <w:szCs w:val="20"/>
    </w:rPr>
  </w:style>
  <w:style w:type="paragraph" w:styleId="BodyText">
    <w:name w:val="Body Text"/>
    <w:basedOn w:val="Normal"/>
    <w:link w:val="BodyTextChar"/>
    <w:uiPriority w:val="99"/>
    <w:rsid w:val="00A13028"/>
    <w:rPr>
      <w:rFonts w:ascii="Arial" w:hAnsi="Arial"/>
      <w:b/>
      <w:sz w:val="24"/>
      <w:szCs w:val="20"/>
      <w:lang w:eastAsia="pt-BR"/>
    </w:rPr>
  </w:style>
  <w:style w:type="character" w:customStyle="1" w:styleId="BodyTextChar">
    <w:name w:val="Body Text Char"/>
    <w:basedOn w:val="DefaultParagraphFont"/>
    <w:link w:val="BodyText"/>
    <w:uiPriority w:val="99"/>
    <w:locked/>
    <w:rsid w:val="00A13028"/>
    <w:rPr>
      <w:rFonts w:ascii="Arial" w:hAnsi="Arial" w:cs="Times New Roman"/>
      <w:b/>
      <w:sz w:val="24"/>
      <w:lang w:val="pt-BR" w:eastAsia="pt-BR"/>
    </w:rPr>
  </w:style>
  <w:style w:type="paragraph" w:customStyle="1" w:styleId="NoSpacing1">
    <w:name w:val="No Spacing1"/>
    <w:uiPriority w:val="99"/>
    <w:rsid w:val="00A13028"/>
    <w:rPr>
      <w:rFonts w:ascii="Calibri" w:hAnsi="Calibri"/>
      <w:lang w:eastAsia="en-US"/>
    </w:rPr>
  </w:style>
  <w:style w:type="paragraph" w:customStyle="1" w:styleId="CM24">
    <w:name w:val="CM24"/>
    <w:basedOn w:val="Normal"/>
    <w:next w:val="Normal"/>
    <w:uiPriority w:val="99"/>
    <w:rsid w:val="00A13028"/>
    <w:pPr>
      <w:widowControl w:val="0"/>
      <w:autoSpaceDE w:val="0"/>
      <w:autoSpaceDN w:val="0"/>
      <w:adjustRightInd w:val="0"/>
      <w:spacing w:after="380"/>
    </w:pPr>
    <w:rPr>
      <w:rFonts w:ascii="Arial" w:hAnsi="Arial" w:cs="Arial"/>
    </w:rPr>
  </w:style>
  <w:style w:type="paragraph" w:customStyle="1" w:styleId="ListaColorida-Cor11">
    <w:name w:val="Lista Colorida - Cor 11"/>
    <w:basedOn w:val="Normal"/>
    <w:uiPriority w:val="99"/>
    <w:rsid w:val="00A13028"/>
    <w:pPr>
      <w:suppressAutoHyphens/>
      <w:ind w:left="708"/>
    </w:pPr>
    <w:rPr>
      <w:rFonts w:ascii="Century Gothic" w:hAnsi="Century Gothic"/>
      <w:lang w:eastAsia="ar-SA"/>
    </w:rPr>
  </w:style>
  <w:style w:type="paragraph" w:styleId="BodyTextIndent">
    <w:name w:val="Body Text Indent"/>
    <w:basedOn w:val="Normal"/>
    <w:link w:val="BodyTextIndentChar"/>
    <w:uiPriority w:val="99"/>
    <w:rsid w:val="00A13028"/>
    <w:pPr>
      <w:ind w:firstLine="1418"/>
      <w:jc w:val="both"/>
    </w:pPr>
    <w:rPr>
      <w:rFonts w:ascii="Times New Roman" w:hAnsi="Times New Roman"/>
      <w:sz w:val="32"/>
      <w:szCs w:val="20"/>
      <w:lang w:eastAsia="pt-BR"/>
    </w:rPr>
  </w:style>
  <w:style w:type="character" w:customStyle="1" w:styleId="BodyTextIndentChar">
    <w:name w:val="Body Text Indent Char"/>
    <w:basedOn w:val="DefaultParagraphFont"/>
    <w:link w:val="BodyTextIndent"/>
    <w:uiPriority w:val="99"/>
    <w:locked/>
    <w:rsid w:val="00A13028"/>
    <w:rPr>
      <w:rFonts w:cs="Times New Roman"/>
      <w:sz w:val="32"/>
      <w:lang w:val="pt-BR" w:eastAsia="pt-BR"/>
    </w:rPr>
  </w:style>
  <w:style w:type="paragraph" w:customStyle="1" w:styleId="xl24">
    <w:name w:val="xl24"/>
    <w:basedOn w:val="Normal"/>
    <w:uiPriority w:val="99"/>
    <w:rsid w:val="00A13028"/>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25">
    <w:name w:val="xl25"/>
    <w:basedOn w:val="Normal"/>
    <w:uiPriority w:val="99"/>
    <w:rsid w:val="00A13028"/>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26">
    <w:name w:val="xl26"/>
    <w:basedOn w:val="Normal"/>
    <w:uiPriority w:val="99"/>
    <w:rsid w:val="00A130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7">
    <w:name w:val="xl27"/>
    <w:basedOn w:val="Normal"/>
    <w:uiPriority w:val="99"/>
    <w:rsid w:val="00A13028"/>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8">
    <w:name w:val="xl28"/>
    <w:basedOn w:val="Normal"/>
    <w:uiPriority w:val="99"/>
    <w:rsid w:val="00A13028"/>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9">
    <w:name w:val="xl29"/>
    <w:basedOn w:val="Normal"/>
    <w:uiPriority w:val="99"/>
    <w:rsid w:val="00A13028"/>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30">
    <w:name w:val="xl30"/>
    <w:basedOn w:val="Normal"/>
    <w:uiPriority w:val="99"/>
    <w:rsid w:val="00A13028"/>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31">
    <w:name w:val="xl31"/>
    <w:basedOn w:val="Normal"/>
    <w:uiPriority w:val="99"/>
    <w:rsid w:val="00A13028"/>
    <w:pPr>
      <w:pBdr>
        <w:top w:val="single" w:sz="4" w:space="0" w:color="auto"/>
        <w:left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2">
    <w:name w:val="xl32"/>
    <w:basedOn w:val="Normal"/>
    <w:uiPriority w:val="99"/>
    <w:rsid w:val="00A13028"/>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3">
    <w:name w:val="xl33"/>
    <w:basedOn w:val="Normal"/>
    <w:uiPriority w:val="99"/>
    <w:rsid w:val="00A13028"/>
    <w:pPr>
      <w:pBdr>
        <w:top w:val="single" w:sz="4" w:space="0" w:color="auto"/>
        <w:left w:val="single" w:sz="4" w:space="0" w:color="auto"/>
      </w:pBdr>
      <w:spacing w:before="100" w:beforeAutospacing="1" w:after="100" w:afterAutospacing="1"/>
      <w:jc w:val="center"/>
    </w:pPr>
    <w:rPr>
      <w:rFonts w:ascii="Arial" w:hAnsi="Arial" w:cs="Arial"/>
      <w:sz w:val="18"/>
      <w:szCs w:val="18"/>
    </w:rPr>
  </w:style>
  <w:style w:type="paragraph" w:customStyle="1" w:styleId="xl34">
    <w:name w:val="xl34"/>
    <w:basedOn w:val="Normal"/>
    <w:uiPriority w:val="99"/>
    <w:rsid w:val="00A13028"/>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35">
    <w:name w:val="xl35"/>
    <w:basedOn w:val="Normal"/>
    <w:uiPriority w:val="99"/>
    <w:rsid w:val="00A1302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36">
    <w:name w:val="xl36"/>
    <w:basedOn w:val="Normal"/>
    <w:uiPriority w:val="99"/>
    <w:rsid w:val="00A13028"/>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7">
    <w:name w:val="xl37"/>
    <w:basedOn w:val="Normal"/>
    <w:uiPriority w:val="99"/>
    <w:rsid w:val="00A13028"/>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8">
    <w:name w:val="xl38"/>
    <w:basedOn w:val="Normal"/>
    <w:uiPriority w:val="99"/>
    <w:rsid w:val="00A13028"/>
    <w:pPr>
      <w:pBdr>
        <w:top w:val="single" w:sz="8" w:space="0" w:color="auto"/>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PlainText1">
    <w:name w:val="Plain Text1"/>
    <w:basedOn w:val="Normal"/>
    <w:uiPriority w:val="99"/>
    <w:rsid w:val="00A13028"/>
    <w:rPr>
      <w:rFonts w:ascii="Courier New" w:hAnsi="Courier New"/>
      <w:sz w:val="20"/>
      <w:szCs w:val="20"/>
    </w:rPr>
  </w:style>
  <w:style w:type="paragraph" w:customStyle="1" w:styleId="Textopadro">
    <w:name w:val="Texto padrão"/>
    <w:basedOn w:val="Normal"/>
    <w:uiPriority w:val="99"/>
    <w:rsid w:val="00A13028"/>
    <w:pPr>
      <w:overflowPunct w:val="0"/>
      <w:autoSpaceDE w:val="0"/>
      <w:autoSpaceDN w:val="0"/>
      <w:adjustRightInd w:val="0"/>
      <w:textAlignment w:val="baseline"/>
    </w:pPr>
    <w:rPr>
      <w:szCs w:val="20"/>
      <w:lang w:val="en-US"/>
    </w:rPr>
  </w:style>
  <w:style w:type="paragraph" w:customStyle="1" w:styleId="Format1">
    <w:name w:val="Format1"/>
    <w:basedOn w:val="Default"/>
    <w:next w:val="Default"/>
    <w:uiPriority w:val="99"/>
    <w:rsid w:val="00A13028"/>
    <w:pPr>
      <w:autoSpaceDE w:val="0"/>
      <w:autoSpaceDN w:val="0"/>
      <w:adjustRightInd w:val="0"/>
    </w:pPr>
    <w:rPr>
      <w:rFonts w:ascii="Arial" w:hAnsi="Arial"/>
      <w:szCs w:val="24"/>
    </w:rPr>
  </w:style>
  <w:style w:type="paragraph" w:customStyle="1" w:styleId="Default">
    <w:name w:val="Default"/>
    <w:uiPriority w:val="99"/>
    <w:rsid w:val="00A13028"/>
    <w:rPr>
      <w:rFonts w:ascii="TimesNewRoman,Bold" w:hAnsi="TimesNewRoman,Bold"/>
      <w:sz w:val="20"/>
      <w:szCs w:val="20"/>
    </w:rPr>
  </w:style>
  <w:style w:type="paragraph" w:styleId="BodyTextIndent2">
    <w:name w:val="Body Text Indent 2"/>
    <w:basedOn w:val="Normal"/>
    <w:link w:val="BodyTextIndent2Char"/>
    <w:uiPriority w:val="99"/>
    <w:rsid w:val="00A13028"/>
    <w:pPr>
      <w:spacing w:after="120" w:line="480" w:lineRule="auto"/>
      <w:ind w:left="283"/>
    </w:pPr>
    <w:rPr>
      <w:rFonts w:ascii="Arial" w:hAnsi="Arial"/>
      <w:sz w:val="24"/>
      <w:szCs w:val="20"/>
      <w:lang w:eastAsia="pt-BR"/>
    </w:rPr>
  </w:style>
  <w:style w:type="character" w:customStyle="1" w:styleId="BodyTextIndent2Char">
    <w:name w:val="Body Text Indent 2 Char"/>
    <w:basedOn w:val="DefaultParagraphFont"/>
    <w:link w:val="BodyTextIndent2"/>
    <w:uiPriority w:val="99"/>
    <w:locked/>
    <w:rsid w:val="00A13028"/>
    <w:rPr>
      <w:rFonts w:ascii="Arial" w:hAnsi="Arial" w:cs="Times New Roman"/>
      <w:sz w:val="24"/>
      <w:lang w:val="pt-BR" w:eastAsia="pt-BR"/>
    </w:rPr>
  </w:style>
  <w:style w:type="paragraph" w:styleId="BodyText2">
    <w:name w:val="Body Text 2"/>
    <w:basedOn w:val="Normal"/>
    <w:link w:val="BodyText2Char"/>
    <w:uiPriority w:val="99"/>
    <w:rsid w:val="00A13028"/>
    <w:pPr>
      <w:spacing w:after="120" w:line="480" w:lineRule="auto"/>
    </w:pPr>
    <w:rPr>
      <w:rFonts w:ascii="Arial" w:hAnsi="Arial"/>
      <w:sz w:val="24"/>
      <w:szCs w:val="20"/>
      <w:lang w:eastAsia="pt-BR"/>
    </w:rPr>
  </w:style>
  <w:style w:type="character" w:customStyle="1" w:styleId="BodyText2Char">
    <w:name w:val="Body Text 2 Char"/>
    <w:basedOn w:val="DefaultParagraphFont"/>
    <w:link w:val="BodyText2"/>
    <w:uiPriority w:val="99"/>
    <w:locked/>
    <w:rsid w:val="00A13028"/>
    <w:rPr>
      <w:rFonts w:ascii="Arial" w:hAnsi="Arial" w:cs="Times New Roman"/>
      <w:sz w:val="24"/>
      <w:lang w:val="pt-BR" w:eastAsia="pt-BR"/>
    </w:rPr>
  </w:style>
  <w:style w:type="paragraph" w:styleId="Title">
    <w:name w:val="Title"/>
    <w:basedOn w:val="Normal"/>
    <w:link w:val="TitleChar"/>
    <w:uiPriority w:val="99"/>
    <w:qFormat/>
    <w:rsid w:val="00A13028"/>
    <w:pPr>
      <w:spacing w:line="360" w:lineRule="auto"/>
      <w:jc w:val="center"/>
    </w:pPr>
    <w:rPr>
      <w:rFonts w:ascii="Draft 12cpi" w:hAnsi="Draft 12cpi"/>
      <w:b/>
      <w:sz w:val="24"/>
      <w:szCs w:val="20"/>
      <w:u w:val="single"/>
      <w:lang w:eastAsia="pt-BR"/>
    </w:rPr>
  </w:style>
  <w:style w:type="character" w:customStyle="1" w:styleId="TitleChar">
    <w:name w:val="Title Char"/>
    <w:basedOn w:val="DefaultParagraphFont"/>
    <w:link w:val="Title"/>
    <w:uiPriority w:val="99"/>
    <w:locked/>
    <w:rsid w:val="00A13028"/>
    <w:rPr>
      <w:rFonts w:ascii="Draft 12cpi" w:hAnsi="Draft 12cpi" w:cs="Times New Roman"/>
      <w:b/>
      <w:sz w:val="24"/>
      <w:u w:val="single"/>
      <w:lang w:val="pt-BR" w:eastAsia="pt-BR"/>
    </w:rPr>
  </w:style>
  <w:style w:type="paragraph" w:styleId="Subtitle">
    <w:name w:val="Subtitle"/>
    <w:basedOn w:val="Normal"/>
    <w:link w:val="SubtitleChar"/>
    <w:uiPriority w:val="99"/>
    <w:qFormat/>
    <w:rsid w:val="00A13028"/>
    <w:rPr>
      <w:rFonts w:ascii="Arial" w:hAnsi="Arial"/>
      <w:sz w:val="24"/>
      <w:szCs w:val="20"/>
      <w:lang w:eastAsia="pt-BR"/>
    </w:rPr>
  </w:style>
  <w:style w:type="character" w:customStyle="1" w:styleId="SubtitleChar">
    <w:name w:val="Subtitle Char"/>
    <w:basedOn w:val="DefaultParagraphFont"/>
    <w:link w:val="Subtitle"/>
    <w:uiPriority w:val="99"/>
    <w:locked/>
    <w:rsid w:val="00A13028"/>
    <w:rPr>
      <w:rFonts w:ascii="Arial" w:hAnsi="Arial" w:cs="Times New Roman"/>
      <w:sz w:val="24"/>
      <w:lang w:val="pt-BR" w:eastAsia="pt-BR"/>
    </w:rPr>
  </w:style>
  <w:style w:type="paragraph" w:customStyle="1" w:styleId="BodyTextIndent21">
    <w:name w:val="Body Text Indent 21"/>
    <w:basedOn w:val="Normal"/>
    <w:uiPriority w:val="99"/>
    <w:rsid w:val="00A13028"/>
    <w:pPr>
      <w:overflowPunct w:val="0"/>
      <w:autoSpaceDE w:val="0"/>
      <w:autoSpaceDN w:val="0"/>
      <w:adjustRightInd w:val="0"/>
      <w:spacing w:before="60" w:line="280" w:lineRule="atLeast"/>
      <w:ind w:firstLine="709"/>
      <w:jc w:val="both"/>
      <w:textAlignment w:val="baseline"/>
    </w:pPr>
    <w:rPr>
      <w:rFonts w:ascii="Draft 12cpi" w:hAnsi="Draft 12cpi"/>
      <w:sz w:val="20"/>
      <w:szCs w:val="20"/>
    </w:rPr>
  </w:style>
  <w:style w:type="paragraph" w:styleId="BodyText3">
    <w:name w:val="Body Text 3"/>
    <w:basedOn w:val="Normal"/>
    <w:link w:val="BodyText3Char"/>
    <w:uiPriority w:val="99"/>
    <w:rsid w:val="00A13028"/>
    <w:pPr>
      <w:spacing w:after="120"/>
    </w:pPr>
    <w:rPr>
      <w:rFonts w:ascii="Arial" w:hAnsi="Arial"/>
      <w:sz w:val="16"/>
      <w:szCs w:val="20"/>
      <w:lang w:eastAsia="pt-BR"/>
    </w:rPr>
  </w:style>
  <w:style w:type="character" w:customStyle="1" w:styleId="BodyText3Char">
    <w:name w:val="Body Text 3 Char"/>
    <w:basedOn w:val="DefaultParagraphFont"/>
    <w:link w:val="BodyText3"/>
    <w:uiPriority w:val="99"/>
    <w:locked/>
    <w:rsid w:val="00A13028"/>
    <w:rPr>
      <w:rFonts w:ascii="Arial" w:hAnsi="Arial" w:cs="Times New Roman"/>
      <w:sz w:val="16"/>
      <w:lang w:val="pt-BR" w:eastAsia="pt-BR"/>
    </w:rPr>
  </w:style>
  <w:style w:type="paragraph" w:customStyle="1" w:styleId="BodyText211">
    <w:name w:val="Body Text 211"/>
    <w:basedOn w:val="Default"/>
    <w:next w:val="Default"/>
    <w:uiPriority w:val="99"/>
    <w:rsid w:val="00A13028"/>
    <w:rPr>
      <w:rFonts w:ascii="TimesNewRoman" w:hAnsi="TimesNewRoman"/>
      <w:sz w:val="24"/>
    </w:rPr>
  </w:style>
  <w:style w:type="paragraph" w:customStyle="1" w:styleId="P30">
    <w:name w:val="P30"/>
    <w:basedOn w:val="Default"/>
    <w:next w:val="Default"/>
    <w:uiPriority w:val="99"/>
    <w:rsid w:val="00A13028"/>
    <w:rPr>
      <w:rFonts w:ascii="TimesNewRoman" w:hAnsi="TimesNewRoman"/>
      <w:sz w:val="24"/>
    </w:rPr>
  </w:style>
  <w:style w:type="paragraph" w:customStyle="1" w:styleId="10">
    <w:name w:val="10"/>
    <w:basedOn w:val="Default"/>
    <w:next w:val="Default"/>
    <w:uiPriority w:val="99"/>
    <w:rsid w:val="00A13028"/>
    <w:rPr>
      <w:rFonts w:ascii="TimesNewRoman" w:hAnsi="TimesNewRoman"/>
      <w:sz w:val="24"/>
    </w:rPr>
  </w:style>
  <w:style w:type="paragraph" w:customStyle="1" w:styleId="11">
    <w:name w:val="11"/>
    <w:basedOn w:val="Default"/>
    <w:next w:val="Default"/>
    <w:uiPriority w:val="99"/>
    <w:rsid w:val="00A13028"/>
    <w:rPr>
      <w:rFonts w:ascii="TimesNewRoman" w:hAnsi="TimesNewRoman"/>
      <w:sz w:val="24"/>
    </w:rPr>
  </w:style>
  <w:style w:type="paragraph" w:customStyle="1" w:styleId="BlockText1">
    <w:name w:val="Block Text1"/>
    <w:basedOn w:val="Default"/>
    <w:next w:val="Default"/>
    <w:uiPriority w:val="99"/>
    <w:rsid w:val="00A13028"/>
    <w:rPr>
      <w:rFonts w:ascii="TimesNewRoman" w:hAnsi="TimesNewRoman"/>
      <w:sz w:val="24"/>
    </w:rPr>
  </w:style>
  <w:style w:type="paragraph" w:customStyle="1" w:styleId="Corpo">
    <w:name w:val="Corpo"/>
    <w:uiPriority w:val="99"/>
    <w:rsid w:val="00A13028"/>
    <w:rPr>
      <w:color w:val="000000"/>
      <w:sz w:val="16"/>
      <w:szCs w:val="20"/>
    </w:rPr>
  </w:style>
  <w:style w:type="paragraph" w:customStyle="1" w:styleId="RECUO1">
    <w:name w:val="RECUO1"/>
    <w:basedOn w:val="Normal"/>
    <w:uiPriority w:val="99"/>
    <w:rsid w:val="00A13028"/>
    <w:pPr>
      <w:ind w:right="-1708"/>
      <w:jc w:val="both"/>
    </w:pPr>
    <w:rPr>
      <w:rFonts w:ascii="Arial" w:hAnsi="Arial"/>
      <w:szCs w:val="20"/>
      <w:lang w:val="pt-PT"/>
    </w:rPr>
  </w:style>
  <w:style w:type="paragraph" w:customStyle="1" w:styleId="PARAGRAFO1">
    <w:name w:val="PARAGRAFO1"/>
    <w:basedOn w:val="Normal"/>
    <w:uiPriority w:val="99"/>
    <w:rsid w:val="00A13028"/>
    <w:pPr>
      <w:ind w:right="-1039"/>
      <w:jc w:val="both"/>
    </w:pPr>
    <w:rPr>
      <w:rFonts w:ascii="Arial" w:hAnsi="Arial"/>
      <w:szCs w:val="20"/>
      <w:lang w:val="pt-PT"/>
    </w:rPr>
  </w:style>
  <w:style w:type="paragraph" w:customStyle="1" w:styleId="parag2">
    <w:name w:val="parag2"/>
    <w:basedOn w:val="Corpo"/>
    <w:uiPriority w:val="99"/>
    <w:rsid w:val="00A13028"/>
    <w:pPr>
      <w:spacing w:before="60"/>
      <w:ind w:right="136"/>
      <w:jc w:val="both"/>
    </w:pPr>
    <w:rPr>
      <w:rFonts w:ascii="Arial" w:hAnsi="Arial"/>
      <w:sz w:val="22"/>
    </w:rPr>
  </w:style>
  <w:style w:type="paragraph" w:customStyle="1" w:styleId="TIPO1">
    <w:name w:val="TIPO1"/>
    <w:basedOn w:val="Normal"/>
    <w:uiPriority w:val="99"/>
    <w:rsid w:val="00A13028"/>
    <w:pPr>
      <w:ind w:firstLine="709"/>
    </w:pPr>
    <w:rPr>
      <w:rFonts w:ascii="Arial" w:hAnsi="Arial"/>
      <w:b/>
      <w:sz w:val="20"/>
      <w:szCs w:val="20"/>
    </w:rPr>
  </w:style>
  <w:style w:type="paragraph" w:styleId="List2">
    <w:name w:val="List 2"/>
    <w:basedOn w:val="Normal"/>
    <w:uiPriority w:val="99"/>
    <w:rsid w:val="00A13028"/>
    <w:pPr>
      <w:ind w:left="566" w:hanging="283"/>
    </w:pPr>
    <w:rPr>
      <w:rFonts w:ascii="Arial" w:hAnsi="Arial"/>
      <w:color w:val="000000"/>
      <w:szCs w:val="20"/>
    </w:rPr>
  </w:style>
  <w:style w:type="paragraph" w:customStyle="1" w:styleId="parag1">
    <w:name w:val="parag1"/>
    <w:basedOn w:val="Corpo"/>
    <w:uiPriority w:val="99"/>
    <w:rsid w:val="00A13028"/>
    <w:pPr>
      <w:spacing w:before="60"/>
      <w:ind w:right="136" w:firstLine="851"/>
      <w:jc w:val="both"/>
    </w:pPr>
    <w:rPr>
      <w:rFonts w:ascii="Arial" w:hAnsi="Arial"/>
      <w:sz w:val="22"/>
    </w:rPr>
  </w:style>
  <w:style w:type="paragraph" w:styleId="List">
    <w:name w:val="List"/>
    <w:basedOn w:val="Normal"/>
    <w:uiPriority w:val="99"/>
    <w:rsid w:val="00A13028"/>
    <w:pPr>
      <w:ind w:left="283" w:hanging="283"/>
    </w:pPr>
    <w:rPr>
      <w:rFonts w:ascii="Arial" w:hAnsi="Arial"/>
      <w:color w:val="000000"/>
      <w:szCs w:val="20"/>
    </w:rPr>
  </w:style>
  <w:style w:type="paragraph" w:customStyle="1" w:styleId="BodyText31">
    <w:name w:val="Body Text 31"/>
    <w:basedOn w:val="Normal"/>
    <w:uiPriority w:val="99"/>
    <w:rsid w:val="00A13028"/>
    <w:rPr>
      <w:b/>
      <w:color w:val="000000"/>
      <w:sz w:val="20"/>
      <w:szCs w:val="20"/>
    </w:rPr>
  </w:style>
  <w:style w:type="paragraph" w:customStyle="1" w:styleId="BodyTextIndent31">
    <w:name w:val="Body Text Indent 31"/>
    <w:basedOn w:val="Normal"/>
    <w:uiPriority w:val="99"/>
    <w:rsid w:val="00A13028"/>
    <w:pPr>
      <w:spacing w:after="120"/>
      <w:ind w:left="283"/>
    </w:pPr>
    <w:rPr>
      <w:sz w:val="16"/>
      <w:szCs w:val="20"/>
    </w:rPr>
  </w:style>
  <w:style w:type="paragraph" w:customStyle="1" w:styleId="Titulo2">
    <w:name w:val="Titulo 2"/>
    <w:basedOn w:val="Default"/>
    <w:next w:val="Default"/>
    <w:uiPriority w:val="99"/>
    <w:rsid w:val="00A13028"/>
    <w:pPr>
      <w:spacing w:before="300"/>
    </w:pPr>
    <w:rPr>
      <w:sz w:val="24"/>
    </w:rPr>
  </w:style>
  <w:style w:type="paragraph" w:customStyle="1" w:styleId="marques">
    <w:name w:val="marques"/>
    <w:basedOn w:val="Default"/>
    <w:next w:val="Default"/>
    <w:uiPriority w:val="99"/>
    <w:rsid w:val="00A13028"/>
    <w:rPr>
      <w:sz w:val="24"/>
    </w:rPr>
  </w:style>
  <w:style w:type="paragraph" w:customStyle="1" w:styleId="110">
    <w:name w:val="1.1."/>
    <w:basedOn w:val="Default"/>
    <w:next w:val="Default"/>
    <w:uiPriority w:val="99"/>
    <w:rsid w:val="00A13028"/>
    <w:rPr>
      <w:sz w:val="24"/>
    </w:rPr>
  </w:style>
  <w:style w:type="paragraph" w:customStyle="1" w:styleId="Alinhado">
    <w:name w:val="Alinhado"/>
    <w:basedOn w:val="Default"/>
    <w:next w:val="Default"/>
    <w:uiPriority w:val="99"/>
    <w:rsid w:val="00A13028"/>
    <w:rPr>
      <w:rFonts w:ascii="TimesNewRoman" w:hAnsi="TimesNewRoman"/>
      <w:sz w:val="24"/>
    </w:rPr>
  </w:style>
  <w:style w:type="paragraph" w:customStyle="1" w:styleId="BalloonText1">
    <w:name w:val="Balloon Text1"/>
    <w:basedOn w:val="Normal"/>
    <w:uiPriority w:val="99"/>
    <w:rsid w:val="00A13028"/>
    <w:rPr>
      <w:rFonts w:ascii="Tahoma" w:hAnsi="Tahoma"/>
      <w:sz w:val="16"/>
      <w:szCs w:val="20"/>
    </w:rPr>
  </w:style>
  <w:style w:type="character" w:customStyle="1" w:styleId="style171">
    <w:name w:val="style171"/>
    <w:uiPriority w:val="99"/>
    <w:rsid w:val="00A13028"/>
    <w:rPr>
      <w:rFonts w:ascii="Arial" w:hAnsi="Arial"/>
      <w:sz w:val="14"/>
    </w:rPr>
  </w:style>
  <w:style w:type="paragraph" w:styleId="CommentText">
    <w:name w:val="annotation text"/>
    <w:basedOn w:val="Normal"/>
    <w:link w:val="CommentTextChar"/>
    <w:uiPriority w:val="99"/>
    <w:semiHidden/>
    <w:rsid w:val="00A13028"/>
    <w:rPr>
      <w:rFonts w:ascii="Arial" w:hAnsi="Arial"/>
      <w:sz w:val="20"/>
      <w:szCs w:val="20"/>
      <w:lang w:eastAsia="pt-BR"/>
    </w:rPr>
  </w:style>
  <w:style w:type="character" w:customStyle="1" w:styleId="CommentTextChar">
    <w:name w:val="Comment Text Char"/>
    <w:basedOn w:val="DefaultParagraphFont"/>
    <w:link w:val="CommentText"/>
    <w:uiPriority w:val="99"/>
    <w:semiHidden/>
    <w:locked/>
    <w:rsid w:val="00A13028"/>
    <w:rPr>
      <w:rFonts w:ascii="Arial" w:hAnsi="Arial" w:cs="Times New Roman"/>
      <w:lang w:val="pt-BR" w:eastAsia="pt-BR"/>
    </w:rPr>
  </w:style>
  <w:style w:type="paragraph" w:styleId="CommentSubject">
    <w:name w:val="annotation subject"/>
    <w:basedOn w:val="CommentText"/>
    <w:next w:val="CommentText"/>
    <w:link w:val="CommentSubjectChar"/>
    <w:uiPriority w:val="99"/>
    <w:semiHidden/>
    <w:rsid w:val="00A13028"/>
    <w:rPr>
      <w:b/>
    </w:rPr>
  </w:style>
  <w:style w:type="character" w:customStyle="1" w:styleId="CommentSubjectChar">
    <w:name w:val="Comment Subject Char"/>
    <w:basedOn w:val="CommentTextChar"/>
    <w:link w:val="CommentSubject"/>
    <w:uiPriority w:val="99"/>
    <w:semiHidden/>
    <w:locked/>
    <w:rsid w:val="00A13028"/>
    <w:rPr>
      <w:b/>
    </w:rPr>
  </w:style>
  <w:style w:type="paragraph" w:customStyle="1" w:styleId="normal0">
    <w:name w:val="normal"/>
    <w:basedOn w:val="Normal"/>
    <w:uiPriority w:val="99"/>
    <w:rsid w:val="00A13028"/>
    <w:rPr>
      <w:color w:val="000000"/>
      <w:sz w:val="20"/>
      <w:szCs w:val="20"/>
    </w:rPr>
  </w:style>
  <w:style w:type="character" w:styleId="FollowedHyperlink">
    <w:name w:val="FollowedHyperlink"/>
    <w:basedOn w:val="DefaultParagraphFont"/>
    <w:uiPriority w:val="99"/>
    <w:rsid w:val="00A13028"/>
    <w:rPr>
      <w:rFonts w:cs="Times New Roman"/>
      <w:color w:val="800080"/>
      <w:u w:val="single"/>
    </w:rPr>
  </w:style>
  <w:style w:type="paragraph" w:customStyle="1" w:styleId="xl63">
    <w:name w:val="xl63"/>
    <w:basedOn w:val="Normal"/>
    <w:uiPriority w:val="99"/>
    <w:rsid w:val="00A13028"/>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64">
    <w:name w:val="xl64"/>
    <w:basedOn w:val="Normal"/>
    <w:uiPriority w:val="99"/>
    <w:rsid w:val="00A13028"/>
    <w:pPr>
      <w:pBdr>
        <w:top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65">
    <w:name w:val="xl65"/>
    <w:basedOn w:val="Normal"/>
    <w:uiPriority w:val="99"/>
    <w:rsid w:val="00A13028"/>
    <w:pPr>
      <w:pBdr>
        <w:top w:val="single" w:sz="8" w:space="0" w:color="auto"/>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66">
    <w:name w:val="xl66"/>
    <w:basedOn w:val="Normal"/>
    <w:uiPriority w:val="99"/>
    <w:rsid w:val="00A13028"/>
    <w:pPr>
      <w:pBdr>
        <w:right w:val="single" w:sz="8" w:space="0" w:color="auto"/>
      </w:pBdr>
      <w:spacing w:before="100" w:beforeAutospacing="1" w:after="100" w:afterAutospacing="1"/>
    </w:pPr>
    <w:rPr>
      <w:rFonts w:ascii="Arial" w:hAnsi="Arial" w:cs="Arial"/>
      <w:sz w:val="20"/>
      <w:szCs w:val="20"/>
    </w:rPr>
  </w:style>
  <w:style w:type="paragraph" w:customStyle="1" w:styleId="xl67">
    <w:name w:val="xl67"/>
    <w:basedOn w:val="Normal"/>
    <w:uiPriority w:val="99"/>
    <w:rsid w:val="00A13028"/>
    <w:pPr>
      <w:pBdr>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68">
    <w:name w:val="xl68"/>
    <w:basedOn w:val="Normal"/>
    <w:uiPriority w:val="99"/>
    <w:rsid w:val="00A13028"/>
    <w:pPr>
      <w:pBdr>
        <w:left w:val="single" w:sz="8" w:space="0" w:color="auto"/>
        <w:bottom w:val="single" w:sz="8" w:space="0" w:color="auto"/>
        <w:right w:val="single" w:sz="8" w:space="0" w:color="auto"/>
      </w:pBdr>
      <w:spacing w:before="100" w:beforeAutospacing="1" w:after="100" w:afterAutospacing="1"/>
      <w:jc w:val="right"/>
    </w:pPr>
    <w:rPr>
      <w:rFonts w:ascii="Arial" w:hAnsi="Arial" w:cs="Arial"/>
      <w:sz w:val="20"/>
      <w:szCs w:val="20"/>
    </w:rPr>
  </w:style>
  <w:style w:type="paragraph" w:customStyle="1" w:styleId="xl69">
    <w:name w:val="xl69"/>
    <w:basedOn w:val="Normal"/>
    <w:uiPriority w:val="99"/>
    <w:rsid w:val="00A13028"/>
    <w:pPr>
      <w:pBdr>
        <w:bottom w:val="single" w:sz="8" w:space="0" w:color="auto"/>
        <w:right w:val="single" w:sz="8" w:space="0" w:color="auto"/>
      </w:pBdr>
      <w:spacing w:before="100" w:beforeAutospacing="1" w:after="100" w:afterAutospacing="1"/>
      <w:jc w:val="right"/>
    </w:pPr>
    <w:rPr>
      <w:rFonts w:ascii="Arial" w:hAnsi="Arial" w:cs="Arial"/>
      <w:sz w:val="20"/>
      <w:szCs w:val="20"/>
    </w:rPr>
  </w:style>
  <w:style w:type="paragraph" w:customStyle="1" w:styleId="xl70">
    <w:name w:val="xl70"/>
    <w:basedOn w:val="Normal"/>
    <w:uiPriority w:val="99"/>
    <w:rsid w:val="00A13028"/>
    <w:pPr>
      <w:pBdr>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71">
    <w:name w:val="xl71"/>
    <w:basedOn w:val="Normal"/>
    <w:uiPriority w:val="99"/>
    <w:rsid w:val="00A13028"/>
    <w:pPr>
      <w:pBdr>
        <w:left w:val="single" w:sz="8" w:space="0" w:color="auto"/>
        <w:right w:val="single" w:sz="8" w:space="0" w:color="auto"/>
      </w:pBdr>
      <w:spacing w:before="100" w:beforeAutospacing="1" w:after="100" w:afterAutospacing="1"/>
      <w:jc w:val="right"/>
    </w:pPr>
    <w:rPr>
      <w:rFonts w:ascii="Arial" w:hAnsi="Arial" w:cs="Arial"/>
      <w:sz w:val="20"/>
      <w:szCs w:val="20"/>
    </w:rPr>
  </w:style>
  <w:style w:type="paragraph" w:customStyle="1" w:styleId="xl72">
    <w:name w:val="xl72"/>
    <w:basedOn w:val="Normal"/>
    <w:uiPriority w:val="99"/>
    <w:rsid w:val="00A13028"/>
    <w:pPr>
      <w:pBdr>
        <w:top w:val="single" w:sz="8" w:space="0" w:color="auto"/>
        <w:left w:val="single" w:sz="8" w:space="0" w:color="auto"/>
        <w:right w:val="single" w:sz="8" w:space="0" w:color="auto"/>
      </w:pBdr>
      <w:spacing w:before="100" w:beforeAutospacing="1" w:after="100" w:afterAutospacing="1"/>
      <w:jc w:val="right"/>
    </w:pPr>
    <w:rPr>
      <w:rFonts w:ascii="Arial" w:hAnsi="Arial" w:cs="Arial"/>
      <w:sz w:val="20"/>
      <w:szCs w:val="20"/>
    </w:rPr>
  </w:style>
  <w:style w:type="paragraph" w:customStyle="1" w:styleId="xl73">
    <w:name w:val="xl73"/>
    <w:basedOn w:val="Normal"/>
    <w:uiPriority w:val="99"/>
    <w:rsid w:val="00A13028"/>
    <w:pPr>
      <w:pBdr>
        <w:top w:val="single" w:sz="8" w:space="0" w:color="auto"/>
        <w:left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74">
    <w:name w:val="xl74"/>
    <w:basedOn w:val="Normal"/>
    <w:uiPriority w:val="99"/>
    <w:rsid w:val="00A13028"/>
    <w:pPr>
      <w:pBdr>
        <w:left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75">
    <w:name w:val="xl75"/>
    <w:basedOn w:val="Normal"/>
    <w:uiPriority w:val="99"/>
    <w:rsid w:val="00A13028"/>
    <w:pPr>
      <w:pBdr>
        <w:left w:val="single" w:sz="8" w:space="0" w:color="auto"/>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Ttulododocumento">
    <w:name w:val="Título do documento"/>
    <w:next w:val="Normal"/>
    <w:uiPriority w:val="99"/>
    <w:rsid w:val="00A13028"/>
    <w:pPr>
      <w:pBdr>
        <w:top w:val="double" w:sz="6" w:space="8" w:color="808080"/>
        <w:bottom w:val="double" w:sz="6" w:space="8" w:color="808080"/>
      </w:pBdr>
      <w:spacing w:after="40" w:line="240" w:lineRule="atLeast"/>
      <w:jc w:val="center"/>
    </w:pPr>
    <w:rPr>
      <w:rFonts w:ascii="Garamond" w:hAnsi="Garamond"/>
      <w:b/>
      <w:caps/>
      <w:spacing w:val="20"/>
      <w:sz w:val="18"/>
      <w:szCs w:val="20"/>
      <w:lang w:eastAsia="en-US"/>
    </w:rPr>
  </w:style>
  <w:style w:type="paragraph" w:styleId="MessageHeader">
    <w:name w:val="Message Header"/>
    <w:basedOn w:val="BodyText"/>
    <w:link w:val="MessageHeaderChar"/>
    <w:uiPriority w:val="99"/>
    <w:rsid w:val="00A13028"/>
    <w:pPr>
      <w:keepLines/>
      <w:overflowPunct w:val="0"/>
      <w:autoSpaceDE w:val="0"/>
      <w:autoSpaceDN w:val="0"/>
      <w:adjustRightInd w:val="0"/>
      <w:spacing w:after="120" w:line="240" w:lineRule="atLeast"/>
      <w:ind w:left="1080" w:hanging="1080"/>
      <w:textAlignment w:val="baseline"/>
    </w:pPr>
    <w:rPr>
      <w:rFonts w:ascii="Garamond" w:hAnsi="Garamond"/>
      <w:b w:val="0"/>
      <w:bCs/>
      <w:caps/>
      <w:sz w:val="18"/>
      <w:lang w:eastAsia="en-US"/>
    </w:rPr>
  </w:style>
  <w:style w:type="character" w:customStyle="1" w:styleId="MessageHeaderChar">
    <w:name w:val="Message Header Char"/>
    <w:basedOn w:val="DefaultParagraphFont"/>
    <w:link w:val="MessageHeader"/>
    <w:uiPriority w:val="99"/>
    <w:locked/>
    <w:rsid w:val="00A13028"/>
    <w:rPr>
      <w:rFonts w:ascii="Garamond" w:hAnsi="Garamond" w:cs="Times New Roman"/>
      <w:caps/>
      <w:sz w:val="18"/>
      <w:lang w:val="pt-BR" w:eastAsia="en-US"/>
    </w:rPr>
  </w:style>
  <w:style w:type="paragraph" w:customStyle="1" w:styleId="Cabedamensagemantes">
    <w:name w:val="Cabeç. da mensagem antes"/>
    <w:basedOn w:val="MessageHeader"/>
    <w:next w:val="MessageHeader"/>
    <w:uiPriority w:val="99"/>
    <w:rsid w:val="00A13028"/>
    <w:pPr>
      <w:spacing w:before="360"/>
    </w:pPr>
  </w:style>
  <w:style w:type="character" w:customStyle="1" w:styleId="Ttulodecabedamensagem">
    <w:name w:val="Título de cabeç. da mensagem"/>
    <w:uiPriority w:val="99"/>
    <w:rsid w:val="00A13028"/>
    <w:rPr>
      <w:b/>
      <w:sz w:val="18"/>
    </w:rPr>
  </w:style>
  <w:style w:type="paragraph" w:customStyle="1" w:styleId="Cabedamensagemdepois">
    <w:name w:val="Cabeç. da mensagem depois"/>
    <w:basedOn w:val="MessageHeader"/>
    <w:next w:val="BodyText"/>
    <w:uiPriority w:val="99"/>
    <w:rsid w:val="00A13028"/>
    <w:pPr>
      <w:pBdr>
        <w:bottom w:val="single" w:sz="6" w:space="18" w:color="808080"/>
      </w:pBdr>
      <w:spacing w:after="360"/>
    </w:pPr>
  </w:style>
  <w:style w:type="paragraph" w:styleId="BodyTextIndent3">
    <w:name w:val="Body Text Indent 3"/>
    <w:basedOn w:val="Normal"/>
    <w:link w:val="BodyTextIndent3Char"/>
    <w:uiPriority w:val="99"/>
    <w:rsid w:val="00A13028"/>
    <w:pPr>
      <w:overflowPunct w:val="0"/>
      <w:autoSpaceDE w:val="0"/>
      <w:autoSpaceDN w:val="0"/>
      <w:adjustRightInd w:val="0"/>
      <w:spacing w:after="120"/>
      <w:ind w:left="283"/>
      <w:textAlignment w:val="baseline"/>
    </w:pPr>
    <w:rPr>
      <w:sz w:val="16"/>
      <w:szCs w:val="16"/>
    </w:rPr>
  </w:style>
  <w:style w:type="character" w:customStyle="1" w:styleId="BodyTextIndent3Char">
    <w:name w:val="Body Text Indent 3 Char"/>
    <w:basedOn w:val="DefaultParagraphFont"/>
    <w:link w:val="BodyTextIndent3"/>
    <w:uiPriority w:val="99"/>
    <w:locked/>
    <w:rsid w:val="00794975"/>
    <w:rPr>
      <w:rFonts w:ascii="Calibri" w:hAnsi="Calibri" w:cs="Times New Roman"/>
      <w:sz w:val="16"/>
      <w:szCs w:val="16"/>
      <w:lang w:val="pt-BR" w:eastAsia="en-US" w:bidi="ar-SA"/>
    </w:rPr>
  </w:style>
  <w:style w:type="character" w:styleId="HTMLTypewriter">
    <w:name w:val="HTML Typewriter"/>
    <w:basedOn w:val="DefaultParagraphFont"/>
    <w:uiPriority w:val="99"/>
    <w:rsid w:val="00A13028"/>
    <w:rPr>
      <w:rFonts w:ascii="Courier New" w:hAnsi="Courier New" w:cs="Times New Roman"/>
      <w:sz w:val="20"/>
    </w:rPr>
  </w:style>
  <w:style w:type="character" w:customStyle="1" w:styleId="apple-style-span">
    <w:name w:val="apple-style-span"/>
    <w:uiPriority w:val="99"/>
    <w:rsid w:val="00A13028"/>
  </w:style>
  <w:style w:type="paragraph" w:customStyle="1" w:styleId="Corpodetexto31">
    <w:name w:val="Corpo de texto 31"/>
    <w:basedOn w:val="Normal"/>
    <w:uiPriority w:val="99"/>
    <w:rsid w:val="00DB3AA0"/>
    <w:pPr>
      <w:suppressAutoHyphens/>
      <w:overflowPunct w:val="0"/>
      <w:autoSpaceDE w:val="0"/>
      <w:spacing w:after="120" w:line="240" w:lineRule="auto"/>
      <w:textAlignment w:val="baseline"/>
    </w:pPr>
    <w:rPr>
      <w:rFonts w:ascii="Times New Roman" w:hAnsi="Times New Roman"/>
      <w:sz w:val="16"/>
      <w:szCs w:val="16"/>
      <w:lang w:eastAsia="ar-SA"/>
    </w:rPr>
  </w:style>
  <w:style w:type="paragraph" w:customStyle="1" w:styleId="Contedodatabela">
    <w:name w:val="Conteúdo da tabela"/>
    <w:basedOn w:val="BodyText"/>
    <w:uiPriority w:val="99"/>
    <w:rsid w:val="00DB3AA0"/>
    <w:pPr>
      <w:suppressAutoHyphens/>
      <w:autoSpaceDE w:val="0"/>
      <w:spacing w:after="0" w:line="240" w:lineRule="auto"/>
      <w:jc w:val="both"/>
    </w:pPr>
    <w:rPr>
      <w:rFonts w:cs="Arial"/>
      <w:b w:val="0"/>
      <w:szCs w:val="24"/>
      <w:lang w:eastAsia="ar-SA"/>
    </w:rPr>
  </w:style>
  <w:style w:type="paragraph" w:customStyle="1" w:styleId="BodyTextIndent311">
    <w:name w:val="Body Text Indent 311"/>
    <w:basedOn w:val="Normal"/>
    <w:uiPriority w:val="99"/>
    <w:rsid w:val="00DB3AA0"/>
    <w:pPr>
      <w:suppressAutoHyphens/>
      <w:spacing w:after="0" w:line="240" w:lineRule="exact"/>
      <w:ind w:left="1701"/>
      <w:jc w:val="both"/>
    </w:pPr>
    <w:rPr>
      <w:rFonts w:ascii="Arial" w:hAnsi="Arial" w:cs="Arial"/>
      <w:lang w:eastAsia="ar-SA"/>
    </w:rPr>
  </w:style>
  <w:style w:type="paragraph" w:customStyle="1" w:styleId="WW-BodyText212">
    <w:name w:val="WW-Body Text 212"/>
    <w:basedOn w:val="Normal"/>
    <w:uiPriority w:val="99"/>
    <w:rsid w:val="00DB3AA0"/>
    <w:pPr>
      <w:suppressAutoHyphens/>
      <w:spacing w:after="0" w:line="240" w:lineRule="auto"/>
      <w:ind w:left="567"/>
      <w:jc w:val="both"/>
    </w:pPr>
    <w:rPr>
      <w:rFonts w:ascii="Times New Roman" w:hAnsi="Times New Roman"/>
      <w:sz w:val="24"/>
      <w:szCs w:val="24"/>
      <w:lang w:eastAsia="ar-SA"/>
    </w:rPr>
  </w:style>
  <w:style w:type="paragraph" w:customStyle="1" w:styleId="TextosemFormatao1">
    <w:name w:val="Texto sem Formatação1"/>
    <w:basedOn w:val="Normal"/>
    <w:uiPriority w:val="99"/>
    <w:rsid w:val="00DB3AA0"/>
    <w:pPr>
      <w:spacing w:after="0" w:line="240" w:lineRule="auto"/>
    </w:pPr>
    <w:rPr>
      <w:rFonts w:ascii="Courier New" w:hAnsi="Courier New"/>
      <w:sz w:val="20"/>
      <w:szCs w:val="20"/>
      <w:lang w:eastAsia="pt-BR"/>
    </w:rPr>
  </w:style>
  <w:style w:type="character" w:customStyle="1" w:styleId="encabezadoCharChar1">
    <w:name w:val="encabezado Char Char1"/>
    <w:uiPriority w:val="99"/>
    <w:rsid w:val="003827F3"/>
    <w:rPr>
      <w:sz w:val="24"/>
    </w:rPr>
  </w:style>
  <w:style w:type="character" w:customStyle="1" w:styleId="CharChar22">
    <w:name w:val="Char Char22"/>
    <w:uiPriority w:val="99"/>
    <w:rsid w:val="00331121"/>
    <w:rPr>
      <w:b/>
      <w:sz w:val="24"/>
      <w:lang w:val="pt-BR" w:eastAsia="pt-BR"/>
    </w:rPr>
  </w:style>
  <w:style w:type="paragraph" w:styleId="FootnoteText">
    <w:name w:val="footnote text"/>
    <w:basedOn w:val="Normal"/>
    <w:link w:val="FootnoteTextChar"/>
    <w:uiPriority w:val="99"/>
    <w:semiHidden/>
    <w:rsid w:val="00331121"/>
    <w:pPr>
      <w:spacing w:after="0" w:line="240" w:lineRule="auto"/>
      <w:jc w:val="both"/>
    </w:pPr>
    <w:rPr>
      <w:rFonts w:ascii="Arial" w:hAnsi="Arial"/>
      <w:sz w:val="20"/>
      <w:szCs w:val="20"/>
    </w:rPr>
  </w:style>
  <w:style w:type="character" w:customStyle="1" w:styleId="FootnoteTextChar">
    <w:name w:val="Footnote Text Char"/>
    <w:basedOn w:val="DefaultParagraphFont"/>
    <w:link w:val="FootnoteText"/>
    <w:uiPriority w:val="99"/>
    <w:semiHidden/>
    <w:locked/>
    <w:rsid w:val="00331121"/>
    <w:rPr>
      <w:rFonts w:ascii="Arial" w:hAnsi="Arial" w:cs="Times New Roman"/>
      <w:lang w:val="pt-BR" w:eastAsia="en-US"/>
    </w:rPr>
  </w:style>
  <w:style w:type="paragraph" w:customStyle="1" w:styleId="ListParagraph1">
    <w:name w:val="List Paragraph1"/>
    <w:basedOn w:val="Normal"/>
    <w:uiPriority w:val="99"/>
    <w:rsid w:val="00331121"/>
    <w:pPr>
      <w:ind w:left="720"/>
      <w:jc w:val="both"/>
    </w:pPr>
    <w:rPr>
      <w:rFonts w:ascii="Arial" w:hAnsi="Arial"/>
      <w:sz w:val="24"/>
      <w:szCs w:val="20"/>
    </w:rPr>
  </w:style>
  <w:style w:type="paragraph" w:customStyle="1" w:styleId="CITAO">
    <w:name w:val="CITAÇÃO"/>
    <w:basedOn w:val="Normal"/>
    <w:link w:val="CITAOChar"/>
    <w:uiPriority w:val="99"/>
    <w:rsid w:val="00331121"/>
    <w:pPr>
      <w:tabs>
        <w:tab w:val="left" w:pos="4080"/>
      </w:tabs>
      <w:spacing w:after="0" w:line="240" w:lineRule="auto"/>
      <w:ind w:left="1701"/>
      <w:jc w:val="both"/>
    </w:pPr>
    <w:rPr>
      <w:rFonts w:ascii="Arial Narrow" w:hAnsi="Arial Narrow"/>
      <w:sz w:val="24"/>
      <w:szCs w:val="20"/>
    </w:rPr>
  </w:style>
  <w:style w:type="character" w:customStyle="1" w:styleId="CITAOChar">
    <w:name w:val="CITAÇÃO Char"/>
    <w:link w:val="CITAO"/>
    <w:uiPriority w:val="99"/>
    <w:locked/>
    <w:rsid w:val="00331121"/>
    <w:rPr>
      <w:rFonts w:ascii="Arial Narrow" w:hAnsi="Arial Narrow"/>
      <w:sz w:val="24"/>
      <w:lang w:val="pt-BR" w:eastAsia="en-US"/>
    </w:rPr>
  </w:style>
  <w:style w:type="character" w:customStyle="1" w:styleId="CharChar12">
    <w:name w:val="Char Char12"/>
    <w:uiPriority w:val="99"/>
    <w:rsid w:val="009F56C9"/>
    <w:rPr>
      <w:sz w:val="24"/>
    </w:rPr>
  </w:style>
  <w:style w:type="character" w:customStyle="1" w:styleId="CharChar24">
    <w:name w:val="Char Char24"/>
    <w:basedOn w:val="DefaultParagraphFont"/>
    <w:uiPriority w:val="99"/>
    <w:locked/>
    <w:rsid w:val="00794975"/>
    <w:rPr>
      <w:rFonts w:cs="Times New Roman"/>
      <w:b/>
      <w:bCs/>
      <w:kern w:val="36"/>
      <w:sz w:val="48"/>
      <w:szCs w:val="48"/>
      <w:lang w:val="pt-BR" w:eastAsia="pt-BR" w:bidi="ar-SA"/>
    </w:rPr>
  </w:style>
  <w:style w:type="character" w:customStyle="1" w:styleId="CharChar23">
    <w:name w:val="Char Char23"/>
    <w:basedOn w:val="DefaultParagraphFont"/>
    <w:uiPriority w:val="99"/>
    <w:locked/>
    <w:rsid w:val="00794975"/>
    <w:rPr>
      <w:rFonts w:cs="Times New Roman"/>
      <w:b/>
      <w:bCs/>
      <w:sz w:val="36"/>
      <w:szCs w:val="36"/>
      <w:lang w:val="pt-BR" w:eastAsia="pt-BR" w:bidi="ar-SA"/>
    </w:rPr>
  </w:style>
  <w:style w:type="character" w:customStyle="1" w:styleId="CharChar21">
    <w:name w:val="Char Char21"/>
    <w:basedOn w:val="DefaultParagraphFont"/>
    <w:uiPriority w:val="99"/>
    <w:locked/>
    <w:rsid w:val="00794975"/>
    <w:rPr>
      <w:rFonts w:ascii="Calibri" w:hAnsi="Calibri" w:cs="Times New Roman"/>
      <w:b/>
      <w:bCs/>
      <w:sz w:val="28"/>
      <w:szCs w:val="28"/>
      <w:lang w:val="pt-BR" w:eastAsia="en-US" w:bidi="ar-SA"/>
    </w:rPr>
  </w:style>
  <w:style w:type="character" w:customStyle="1" w:styleId="CharChar20">
    <w:name w:val="Char Char20"/>
    <w:basedOn w:val="DefaultParagraphFont"/>
    <w:uiPriority w:val="99"/>
    <w:locked/>
    <w:rsid w:val="00794975"/>
    <w:rPr>
      <w:rFonts w:ascii="Arial" w:hAnsi="Arial" w:cs="Times New Roman"/>
      <w:b/>
      <w:bCs/>
      <w:i/>
      <w:iCs/>
      <w:sz w:val="26"/>
      <w:szCs w:val="26"/>
      <w:lang w:val="pt-BR" w:eastAsia="en-US" w:bidi="ar-SA"/>
    </w:rPr>
  </w:style>
  <w:style w:type="character" w:customStyle="1" w:styleId="CharChar19">
    <w:name w:val="Char Char19"/>
    <w:basedOn w:val="DefaultParagraphFont"/>
    <w:uiPriority w:val="99"/>
    <w:locked/>
    <w:rsid w:val="00794975"/>
    <w:rPr>
      <w:rFonts w:ascii="Calibri" w:hAnsi="Calibri" w:cs="Times New Roman"/>
      <w:b/>
      <w:bCs/>
      <w:sz w:val="22"/>
      <w:szCs w:val="22"/>
      <w:lang w:val="pt-BR" w:eastAsia="en-US" w:bidi="ar-SA"/>
    </w:rPr>
  </w:style>
  <w:style w:type="character" w:customStyle="1" w:styleId="CharChar18">
    <w:name w:val="Char Char18"/>
    <w:basedOn w:val="DefaultParagraphFont"/>
    <w:uiPriority w:val="99"/>
    <w:locked/>
    <w:rsid w:val="00794975"/>
    <w:rPr>
      <w:rFonts w:ascii="Calibri" w:hAnsi="Calibri" w:cs="Times New Roman"/>
      <w:sz w:val="22"/>
      <w:szCs w:val="22"/>
      <w:lang w:val="pt-BR" w:eastAsia="en-US" w:bidi="ar-SA"/>
    </w:rPr>
  </w:style>
  <w:style w:type="character" w:customStyle="1" w:styleId="CharChar17">
    <w:name w:val="Char Char17"/>
    <w:basedOn w:val="DefaultParagraphFont"/>
    <w:uiPriority w:val="99"/>
    <w:locked/>
    <w:rsid w:val="00794975"/>
    <w:rPr>
      <w:rFonts w:ascii="Arial" w:hAnsi="Arial" w:cs="Times New Roman"/>
      <w:b/>
      <w:color w:val="000000"/>
      <w:sz w:val="22"/>
      <w:u w:val="single"/>
      <w:lang w:val="pt-BR" w:eastAsia="en-US" w:bidi="ar-SA"/>
    </w:rPr>
  </w:style>
  <w:style w:type="character" w:customStyle="1" w:styleId="CharChar16">
    <w:name w:val="Char Char16"/>
    <w:basedOn w:val="DefaultParagraphFont"/>
    <w:uiPriority w:val="99"/>
    <w:locked/>
    <w:rsid w:val="00794975"/>
    <w:rPr>
      <w:rFonts w:ascii="Arial" w:hAnsi="Arial" w:cs="Times New Roman"/>
      <w:b/>
      <w:color w:val="000000"/>
      <w:sz w:val="22"/>
      <w:lang w:val="pt-BR" w:eastAsia="en-US" w:bidi="ar-SA"/>
    </w:rPr>
  </w:style>
  <w:style w:type="character" w:customStyle="1" w:styleId="CharChar15">
    <w:name w:val="Char Char15"/>
    <w:basedOn w:val="DefaultParagraphFont"/>
    <w:uiPriority w:val="99"/>
    <w:locked/>
    <w:rsid w:val="00794975"/>
    <w:rPr>
      <w:rFonts w:ascii="Calibri" w:hAnsi="Calibri" w:cs="Times New Roman"/>
      <w:sz w:val="22"/>
      <w:szCs w:val="22"/>
      <w:lang w:val="pt-BR" w:eastAsia="en-US" w:bidi="ar-SA"/>
    </w:rPr>
  </w:style>
  <w:style w:type="character" w:customStyle="1" w:styleId="CharChar14">
    <w:name w:val="Char Char14"/>
    <w:basedOn w:val="DefaultParagraphFont"/>
    <w:uiPriority w:val="99"/>
    <w:locked/>
    <w:rsid w:val="00794975"/>
    <w:rPr>
      <w:rFonts w:ascii="Calibri" w:hAnsi="Calibri" w:cs="Times New Roman"/>
      <w:sz w:val="22"/>
      <w:szCs w:val="22"/>
      <w:lang w:val="pt-BR" w:eastAsia="en-US" w:bidi="ar-SA"/>
    </w:rPr>
  </w:style>
  <w:style w:type="character" w:customStyle="1" w:styleId="CharChar7">
    <w:name w:val="Char Char7"/>
    <w:basedOn w:val="DefaultParagraphFont"/>
    <w:uiPriority w:val="99"/>
    <w:locked/>
    <w:rsid w:val="00794975"/>
    <w:rPr>
      <w:rFonts w:ascii="Draft 12cpi" w:hAnsi="Draft 12cpi" w:cs="Times New Roman"/>
      <w:b/>
      <w:sz w:val="22"/>
      <w:u w:val="single"/>
      <w:lang w:val="pt-BR" w:eastAsia="en-US" w:bidi="ar-SA"/>
    </w:rPr>
  </w:style>
  <w:style w:type="character" w:customStyle="1" w:styleId="CharChar11">
    <w:name w:val="Char Char11"/>
    <w:basedOn w:val="DefaultParagraphFont"/>
    <w:uiPriority w:val="99"/>
    <w:locked/>
    <w:rsid w:val="00794975"/>
    <w:rPr>
      <w:rFonts w:ascii="Arial" w:hAnsi="Arial" w:cs="Arial"/>
      <w:b/>
      <w:bCs/>
      <w:sz w:val="22"/>
      <w:lang w:val="pt-BR" w:eastAsia="en-US" w:bidi="ar-SA"/>
    </w:rPr>
  </w:style>
  <w:style w:type="character" w:customStyle="1" w:styleId="CharChar10">
    <w:name w:val="Char Char10"/>
    <w:basedOn w:val="DefaultParagraphFont"/>
    <w:uiPriority w:val="99"/>
    <w:locked/>
    <w:rsid w:val="00794975"/>
    <w:rPr>
      <w:rFonts w:ascii="Calibri" w:hAnsi="Calibri" w:cs="Times New Roman"/>
      <w:sz w:val="32"/>
      <w:lang w:val="pt-BR" w:eastAsia="en-US" w:bidi="ar-SA"/>
    </w:rPr>
  </w:style>
  <w:style w:type="character" w:customStyle="1" w:styleId="CharChar2">
    <w:name w:val="Char Char2"/>
    <w:basedOn w:val="DefaultParagraphFont"/>
    <w:uiPriority w:val="99"/>
    <w:locked/>
    <w:rsid w:val="00794975"/>
    <w:rPr>
      <w:rFonts w:ascii="Garamond" w:hAnsi="Garamond" w:cs="Times New Roman"/>
      <w:caps/>
      <w:sz w:val="18"/>
      <w:lang w:val="pt-BR" w:eastAsia="en-US" w:bidi="ar-SA"/>
    </w:rPr>
  </w:style>
  <w:style w:type="character" w:customStyle="1" w:styleId="CharChar6">
    <w:name w:val="Char Char6"/>
    <w:basedOn w:val="DefaultParagraphFont"/>
    <w:uiPriority w:val="99"/>
    <w:locked/>
    <w:rsid w:val="00794975"/>
    <w:rPr>
      <w:rFonts w:ascii="Arial" w:hAnsi="Arial" w:cs="Arial"/>
      <w:sz w:val="22"/>
      <w:lang w:val="pt-BR" w:eastAsia="en-US" w:bidi="ar-SA"/>
    </w:rPr>
  </w:style>
  <w:style w:type="character" w:customStyle="1" w:styleId="CharChar8">
    <w:name w:val="Char Char8"/>
    <w:basedOn w:val="DefaultParagraphFont"/>
    <w:uiPriority w:val="99"/>
    <w:locked/>
    <w:rsid w:val="00794975"/>
    <w:rPr>
      <w:rFonts w:ascii="Arial" w:hAnsi="Arial" w:cs="Arial"/>
      <w:sz w:val="22"/>
      <w:lang w:val="pt-BR" w:eastAsia="en-US" w:bidi="ar-SA"/>
    </w:rPr>
  </w:style>
  <w:style w:type="character" w:customStyle="1" w:styleId="CharChar5">
    <w:name w:val="Char Char5"/>
    <w:basedOn w:val="DefaultParagraphFont"/>
    <w:uiPriority w:val="99"/>
    <w:locked/>
    <w:rsid w:val="00794975"/>
    <w:rPr>
      <w:rFonts w:ascii="Arial" w:hAnsi="Arial" w:cs="Arial"/>
      <w:sz w:val="16"/>
      <w:szCs w:val="16"/>
      <w:lang w:val="pt-BR" w:eastAsia="en-US" w:bidi="ar-SA"/>
    </w:rPr>
  </w:style>
  <w:style w:type="character" w:customStyle="1" w:styleId="CharChar9">
    <w:name w:val="Char Char9"/>
    <w:basedOn w:val="DefaultParagraphFont"/>
    <w:uiPriority w:val="99"/>
    <w:locked/>
    <w:rsid w:val="00794975"/>
    <w:rPr>
      <w:rFonts w:ascii="Arial" w:hAnsi="Arial" w:cs="Arial"/>
      <w:sz w:val="22"/>
      <w:lang w:val="pt-BR" w:eastAsia="en-US" w:bidi="ar-SA"/>
    </w:rPr>
  </w:style>
  <w:style w:type="paragraph" w:customStyle="1" w:styleId="BodyText22">
    <w:name w:val="Body Text 22"/>
    <w:basedOn w:val="Normal"/>
    <w:uiPriority w:val="99"/>
    <w:rsid w:val="00794975"/>
    <w:pPr>
      <w:overflowPunct w:val="0"/>
      <w:autoSpaceDE w:val="0"/>
      <w:autoSpaceDN w:val="0"/>
      <w:adjustRightInd w:val="0"/>
      <w:spacing w:before="60" w:line="280" w:lineRule="atLeast"/>
      <w:jc w:val="both"/>
    </w:pPr>
    <w:rPr>
      <w:rFonts w:ascii="Draft 12cpi" w:hAnsi="Draft 12cpi"/>
      <w:sz w:val="20"/>
      <w:szCs w:val="20"/>
    </w:rPr>
  </w:style>
  <w:style w:type="paragraph" w:styleId="NoSpacing">
    <w:name w:val="No Spacing"/>
    <w:uiPriority w:val="99"/>
    <w:qFormat/>
    <w:rsid w:val="00794975"/>
    <w:rPr>
      <w:rFonts w:ascii="Calibri" w:hAnsi="Calibri"/>
      <w:lang w:eastAsia="en-US"/>
    </w:rPr>
  </w:style>
  <w:style w:type="paragraph" w:customStyle="1" w:styleId="PlainText2">
    <w:name w:val="Plain Text2"/>
    <w:basedOn w:val="Normal"/>
    <w:uiPriority w:val="99"/>
    <w:rsid w:val="00794975"/>
    <w:rPr>
      <w:rFonts w:ascii="Courier New" w:hAnsi="Courier New"/>
      <w:sz w:val="20"/>
      <w:szCs w:val="20"/>
    </w:rPr>
  </w:style>
  <w:style w:type="paragraph" w:customStyle="1" w:styleId="BodyTextIndent22">
    <w:name w:val="Body Text Indent 22"/>
    <w:basedOn w:val="Normal"/>
    <w:uiPriority w:val="99"/>
    <w:rsid w:val="00794975"/>
    <w:pPr>
      <w:overflowPunct w:val="0"/>
      <w:autoSpaceDE w:val="0"/>
      <w:autoSpaceDN w:val="0"/>
      <w:adjustRightInd w:val="0"/>
      <w:spacing w:before="60" w:line="280" w:lineRule="atLeast"/>
      <w:ind w:firstLine="709"/>
      <w:jc w:val="both"/>
    </w:pPr>
    <w:rPr>
      <w:rFonts w:ascii="Draft 12cpi" w:hAnsi="Draft 12cpi"/>
      <w:sz w:val="20"/>
      <w:szCs w:val="20"/>
    </w:rPr>
  </w:style>
  <w:style w:type="paragraph" w:customStyle="1" w:styleId="BlockText2">
    <w:name w:val="Block Text2"/>
    <w:basedOn w:val="Default"/>
    <w:next w:val="Default"/>
    <w:uiPriority w:val="99"/>
    <w:rsid w:val="00794975"/>
    <w:rPr>
      <w:rFonts w:ascii="TimesNewRoman" w:hAnsi="TimesNewRoman"/>
      <w:sz w:val="24"/>
    </w:rPr>
  </w:style>
  <w:style w:type="paragraph" w:customStyle="1" w:styleId="BodyText32">
    <w:name w:val="Body Text 32"/>
    <w:basedOn w:val="Normal"/>
    <w:uiPriority w:val="99"/>
    <w:rsid w:val="00794975"/>
    <w:rPr>
      <w:b/>
      <w:color w:val="000000"/>
      <w:sz w:val="20"/>
      <w:szCs w:val="20"/>
    </w:rPr>
  </w:style>
  <w:style w:type="paragraph" w:customStyle="1" w:styleId="BodyTextIndent32">
    <w:name w:val="Body Text Indent 32"/>
    <w:basedOn w:val="Normal"/>
    <w:uiPriority w:val="99"/>
    <w:rsid w:val="00794975"/>
    <w:pPr>
      <w:spacing w:after="120"/>
      <w:ind w:left="283"/>
    </w:pPr>
    <w:rPr>
      <w:sz w:val="16"/>
      <w:szCs w:val="20"/>
    </w:rPr>
  </w:style>
  <w:style w:type="paragraph" w:customStyle="1" w:styleId="BalloonText2">
    <w:name w:val="Balloon Text2"/>
    <w:basedOn w:val="Normal"/>
    <w:uiPriority w:val="99"/>
    <w:rsid w:val="00794975"/>
    <w:rPr>
      <w:rFonts w:ascii="Tahoma" w:hAnsi="Tahoma"/>
      <w:sz w:val="16"/>
      <w:szCs w:val="20"/>
    </w:rPr>
  </w:style>
  <w:style w:type="paragraph" w:customStyle="1" w:styleId="ListParagraph2">
    <w:name w:val="List Paragraph2"/>
    <w:basedOn w:val="Normal"/>
    <w:uiPriority w:val="99"/>
    <w:rsid w:val="00794975"/>
    <w:pPr>
      <w:ind w:left="720"/>
      <w:jc w:val="both"/>
    </w:pPr>
    <w:rPr>
      <w:rFonts w:ascii="Arial" w:hAnsi="Arial"/>
      <w:sz w:val="24"/>
      <w:szCs w:val="20"/>
    </w:rPr>
  </w:style>
  <w:style w:type="paragraph" w:customStyle="1" w:styleId="font5">
    <w:name w:val="font5"/>
    <w:basedOn w:val="Normal"/>
    <w:uiPriority w:val="99"/>
    <w:rsid w:val="00794975"/>
    <w:pPr>
      <w:spacing w:before="100" w:beforeAutospacing="1" w:after="100" w:afterAutospacing="1" w:line="240" w:lineRule="auto"/>
    </w:pPr>
    <w:rPr>
      <w:rFonts w:ascii="Arial" w:hAnsi="Arial" w:cs="Arial"/>
      <w:lang w:eastAsia="pt-BR"/>
    </w:rPr>
  </w:style>
  <w:style w:type="paragraph" w:customStyle="1" w:styleId="font6">
    <w:name w:val="font6"/>
    <w:basedOn w:val="Normal"/>
    <w:uiPriority w:val="99"/>
    <w:rsid w:val="00794975"/>
    <w:pPr>
      <w:spacing w:before="100" w:beforeAutospacing="1" w:after="100" w:afterAutospacing="1" w:line="240" w:lineRule="auto"/>
    </w:pPr>
    <w:rPr>
      <w:rFonts w:ascii="Arial" w:hAnsi="Arial" w:cs="Arial"/>
      <w:color w:val="333333"/>
      <w:sz w:val="24"/>
      <w:szCs w:val="24"/>
      <w:lang w:eastAsia="pt-BR"/>
    </w:rPr>
  </w:style>
  <w:style w:type="paragraph" w:customStyle="1" w:styleId="font7">
    <w:name w:val="font7"/>
    <w:basedOn w:val="Normal"/>
    <w:uiPriority w:val="99"/>
    <w:rsid w:val="00794975"/>
    <w:pPr>
      <w:spacing w:before="100" w:beforeAutospacing="1" w:after="100" w:afterAutospacing="1" w:line="240" w:lineRule="auto"/>
    </w:pPr>
    <w:rPr>
      <w:rFonts w:ascii="Trebuchet MS" w:hAnsi="Trebuchet MS"/>
      <w:color w:val="333333"/>
      <w:sz w:val="18"/>
      <w:szCs w:val="18"/>
      <w:lang w:eastAsia="pt-BR"/>
    </w:rPr>
  </w:style>
  <w:style w:type="paragraph" w:customStyle="1" w:styleId="font8">
    <w:name w:val="font8"/>
    <w:basedOn w:val="Normal"/>
    <w:uiPriority w:val="99"/>
    <w:rsid w:val="00794975"/>
    <w:pPr>
      <w:spacing w:before="100" w:beforeAutospacing="1" w:after="100" w:afterAutospacing="1" w:line="240" w:lineRule="auto"/>
    </w:pPr>
    <w:rPr>
      <w:rFonts w:ascii="Arial" w:hAnsi="Arial" w:cs="Arial"/>
      <w:b/>
      <w:bCs/>
      <w:color w:val="808080"/>
      <w:sz w:val="24"/>
      <w:szCs w:val="24"/>
      <w:lang w:eastAsia="pt-BR"/>
    </w:rPr>
  </w:style>
  <w:style w:type="paragraph" w:customStyle="1" w:styleId="xl39">
    <w:name w:val="xl39"/>
    <w:basedOn w:val="Normal"/>
    <w:uiPriority w:val="99"/>
    <w:rsid w:val="00794975"/>
    <w:pPr>
      <w:spacing w:before="100" w:beforeAutospacing="1" w:after="100" w:afterAutospacing="1" w:line="240" w:lineRule="auto"/>
    </w:pPr>
    <w:rPr>
      <w:rFonts w:ascii="Times New Roman" w:hAnsi="Times New Roman"/>
      <w:sz w:val="24"/>
      <w:szCs w:val="24"/>
      <w:lang w:eastAsia="pt-BR"/>
    </w:rPr>
  </w:style>
  <w:style w:type="character" w:customStyle="1" w:styleId="st">
    <w:name w:val="st"/>
    <w:basedOn w:val="DefaultParagraphFont"/>
    <w:uiPriority w:val="99"/>
    <w:rsid w:val="00794975"/>
    <w:rPr>
      <w:rFonts w:cs="Times New Roman"/>
    </w:rPr>
  </w:style>
  <w:style w:type="character" w:customStyle="1" w:styleId="w8qarf">
    <w:name w:val="w8qarf"/>
    <w:basedOn w:val="DefaultParagraphFont"/>
    <w:uiPriority w:val="99"/>
    <w:rsid w:val="00794975"/>
    <w:rPr>
      <w:rFonts w:cs="Times New Roman"/>
    </w:rPr>
  </w:style>
  <w:style w:type="character" w:customStyle="1" w:styleId="lrzxr">
    <w:name w:val="lrzxr"/>
    <w:basedOn w:val="DefaultParagraphFont"/>
    <w:uiPriority w:val="99"/>
    <w:rsid w:val="00794975"/>
    <w:rPr>
      <w:rFonts w:cs="Times New Roman"/>
    </w:rPr>
  </w:style>
  <w:style w:type="character" w:customStyle="1" w:styleId="tlou0b">
    <w:name w:val="tlou0b"/>
    <w:basedOn w:val="DefaultParagraphFont"/>
    <w:uiPriority w:val="99"/>
    <w:rsid w:val="00794975"/>
    <w:rPr>
      <w:rFonts w:cs="Times New Roman"/>
    </w:rPr>
  </w:style>
  <w:style w:type="character" w:customStyle="1" w:styleId="encabezadoCharChar">
    <w:name w:val="encabezado Char Char"/>
    <w:uiPriority w:val="99"/>
    <w:locked/>
    <w:rsid w:val="00CE3849"/>
    <w:rPr>
      <w:sz w:val="24"/>
      <w:lang w:val="pt-BR" w:eastAsia="pt-BR"/>
    </w:rPr>
  </w:style>
</w:styles>
</file>

<file path=word/webSettings.xml><?xml version="1.0" encoding="utf-8"?>
<w:webSettings xmlns:r="http://schemas.openxmlformats.org/officeDocument/2006/relationships" xmlns:w="http://schemas.openxmlformats.org/wordprocessingml/2006/main">
  <w:divs>
    <w:div w:id="871384416">
      <w:marLeft w:val="0"/>
      <w:marRight w:val="0"/>
      <w:marTop w:val="0"/>
      <w:marBottom w:val="0"/>
      <w:divBdr>
        <w:top w:val="none" w:sz="0" w:space="0" w:color="auto"/>
        <w:left w:val="none" w:sz="0" w:space="0" w:color="auto"/>
        <w:bottom w:val="none" w:sz="0" w:space="0" w:color="auto"/>
        <w:right w:val="none" w:sz="0" w:space="0" w:color="auto"/>
      </w:divBdr>
      <w:divsChild>
        <w:div w:id="871384412">
          <w:marLeft w:val="0"/>
          <w:marRight w:val="0"/>
          <w:marTop w:val="0"/>
          <w:marBottom w:val="0"/>
          <w:divBdr>
            <w:top w:val="none" w:sz="0" w:space="0" w:color="auto"/>
            <w:left w:val="none" w:sz="0" w:space="0" w:color="auto"/>
            <w:bottom w:val="none" w:sz="0" w:space="0" w:color="auto"/>
            <w:right w:val="none" w:sz="0" w:space="0" w:color="auto"/>
          </w:divBdr>
        </w:div>
        <w:div w:id="871384415">
          <w:marLeft w:val="0"/>
          <w:marRight w:val="0"/>
          <w:marTop w:val="0"/>
          <w:marBottom w:val="0"/>
          <w:divBdr>
            <w:top w:val="none" w:sz="0" w:space="0" w:color="auto"/>
            <w:left w:val="none" w:sz="0" w:space="0" w:color="auto"/>
            <w:bottom w:val="none" w:sz="0" w:space="0" w:color="auto"/>
            <w:right w:val="none" w:sz="0" w:space="0" w:color="auto"/>
          </w:divBdr>
        </w:div>
        <w:div w:id="871384417">
          <w:marLeft w:val="0"/>
          <w:marRight w:val="0"/>
          <w:marTop w:val="0"/>
          <w:marBottom w:val="0"/>
          <w:divBdr>
            <w:top w:val="none" w:sz="0" w:space="0" w:color="auto"/>
            <w:left w:val="none" w:sz="0" w:space="0" w:color="auto"/>
            <w:bottom w:val="none" w:sz="0" w:space="0" w:color="auto"/>
            <w:right w:val="none" w:sz="0" w:space="0" w:color="auto"/>
          </w:divBdr>
        </w:div>
        <w:div w:id="871384418">
          <w:marLeft w:val="0"/>
          <w:marRight w:val="0"/>
          <w:marTop w:val="0"/>
          <w:marBottom w:val="0"/>
          <w:divBdr>
            <w:top w:val="none" w:sz="0" w:space="0" w:color="auto"/>
            <w:left w:val="none" w:sz="0" w:space="0" w:color="auto"/>
            <w:bottom w:val="none" w:sz="0" w:space="0" w:color="auto"/>
            <w:right w:val="none" w:sz="0" w:space="0" w:color="auto"/>
          </w:divBdr>
        </w:div>
        <w:div w:id="871384419">
          <w:marLeft w:val="0"/>
          <w:marRight w:val="0"/>
          <w:marTop w:val="0"/>
          <w:marBottom w:val="0"/>
          <w:divBdr>
            <w:top w:val="none" w:sz="0" w:space="0" w:color="auto"/>
            <w:left w:val="none" w:sz="0" w:space="0" w:color="auto"/>
            <w:bottom w:val="none" w:sz="0" w:space="0" w:color="auto"/>
            <w:right w:val="none" w:sz="0" w:space="0" w:color="auto"/>
          </w:divBdr>
        </w:div>
        <w:div w:id="871384420">
          <w:marLeft w:val="0"/>
          <w:marRight w:val="0"/>
          <w:marTop w:val="0"/>
          <w:marBottom w:val="0"/>
          <w:divBdr>
            <w:top w:val="none" w:sz="0" w:space="0" w:color="auto"/>
            <w:left w:val="none" w:sz="0" w:space="0" w:color="auto"/>
            <w:bottom w:val="none" w:sz="0" w:space="0" w:color="auto"/>
            <w:right w:val="none" w:sz="0" w:space="0" w:color="auto"/>
          </w:divBdr>
        </w:div>
        <w:div w:id="871384421">
          <w:marLeft w:val="0"/>
          <w:marRight w:val="0"/>
          <w:marTop w:val="0"/>
          <w:marBottom w:val="0"/>
          <w:divBdr>
            <w:top w:val="none" w:sz="0" w:space="0" w:color="auto"/>
            <w:left w:val="none" w:sz="0" w:space="0" w:color="auto"/>
            <w:bottom w:val="none" w:sz="0" w:space="0" w:color="auto"/>
            <w:right w:val="none" w:sz="0" w:space="0" w:color="auto"/>
          </w:divBdr>
        </w:div>
        <w:div w:id="871384422">
          <w:marLeft w:val="0"/>
          <w:marRight w:val="0"/>
          <w:marTop w:val="0"/>
          <w:marBottom w:val="0"/>
          <w:divBdr>
            <w:top w:val="none" w:sz="0" w:space="0" w:color="auto"/>
            <w:left w:val="none" w:sz="0" w:space="0" w:color="auto"/>
            <w:bottom w:val="none" w:sz="0" w:space="0" w:color="auto"/>
            <w:right w:val="none" w:sz="0" w:space="0" w:color="auto"/>
          </w:divBdr>
        </w:div>
        <w:div w:id="871384424">
          <w:marLeft w:val="0"/>
          <w:marRight w:val="0"/>
          <w:marTop w:val="0"/>
          <w:marBottom w:val="0"/>
          <w:divBdr>
            <w:top w:val="none" w:sz="0" w:space="0" w:color="auto"/>
            <w:left w:val="none" w:sz="0" w:space="0" w:color="auto"/>
            <w:bottom w:val="none" w:sz="0" w:space="0" w:color="auto"/>
            <w:right w:val="none" w:sz="0" w:space="0" w:color="auto"/>
          </w:divBdr>
        </w:div>
        <w:div w:id="871384426">
          <w:marLeft w:val="0"/>
          <w:marRight w:val="0"/>
          <w:marTop w:val="0"/>
          <w:marBottom w:val="0"/>
          <w:divBdr>
            <w:top w:val="none" w:sz="0" w:space="0" w:color="auto"/>
            <w:left w:val="none" w:sz="0" w:space="0" w:color="auto"/>
            <w:bottom w:val="none" w:sz="0" w:space="0" w:color="auto"/>
            <w:right w:val="none" w:sz="0" w:space="0" w:color="auto"/>
          </w:divBdr>
        </w:div>
        <w:div w:id="871384429">
          <w:marLeft w:val="0"/>
          <w:marRight w:val="0"/>
          <w:marTop w:val="0"/>
          <w:marBottom w:val="0"/>
          <w:divBdr>
            <w:top w:val="none" w:sz="0" w:space="0" w:color="auto"/>
            <w:left w:val="none" w:sz="0" w:space="0" w:color="auto"/>
            <w:bottom w:val="none" w:sz="0" w:space="0" w:color="auto"/>
            <w:right w:val="none" w:sz="0" w:space="0" w:color="auto"/>
          </w:divBdr>
        </w:div>
        <w:div w:id="871384430">
          <w:marLeft w:val="0"/>
          <w:marRight w:val="0"/>
          <w:marTop w:val="0"/>
          <w:marBottom w:val="0"/>
          <w:divBdr>
            <w:top w:val="none" w:sz="0" w:space="0" w:color="auto"/>
            <w:left w:val="none" w:sz="0" w:space="0" w:color="auto"/>
            <w:bottom w:val="none" w:sz="0" w:space="0" w:color="auto"/>
            <w:right w:val="none" w:sz="0" w:space="0" w:color="auto"/>
          </w:divBdr>
        </w:div>
        <w:div w:id="871384431">
          <w:marLeft w:val="0"/>
          <w:marRight w:val="0"/>
          <w:marTop w:val="0"/>
          <w:marBottom w:val="0"/>
          <w:divBdr>
            <w:top w:val="none" w:sz="0" w:space="0" w:color="auto"/>
            <w:left w:val="none" w:sz="0" w:space="0" w:color="auto"/>
            <w:bottom w:val="none" w:sz="0" w:space="0" w:color="auto"/>
            <w:right w:val="none" w:sz="0" w:space="0" w:color="auto"/>
          </w:divBdr>
        </w:div>
        <w:div w:id="871384433">
          <w:marLeft w:val="0"/>
          <w:marRight w:val="0"/>
          <w:marTop w:val="0"/>
          <w:marBottom w:val="0"/>
          <w:divBdr>
            <w:top w:val="none" w:sz="0" w:space="0" w:color="auto"/>
            <w:left w:val="none" w:sz="0" w:space="0" w:color="auto"/>
            <w:bottom w:val="none" w:sz="0" w:space="0" w:color="auto"/>
            <w:right w:val="none" w:sz="0" w:space="0" w:color="auto"/>
          </w:divBdr>
        </w:div>
        <w:div w:id="871384439">
          <w:marLeft w:val="0"/>
          <w:marRight w:val="0"/>
          <w:marTop w:val="0"/>
          <w:marBottom w:val="0"/>
          <w:divBdr>
            <w:top w:val="none" w:sz="0" w:space="0" w:color="auto"/>
            <w:left w:val="none" w:sz="0" w:space="0" w:color="auto"/>
            <w:bottom w:val="none" w:sz="0" w:space="0" w:color="auto"/>
            <w:right w:val="none" w:sz="0" w:space="0" w:color="auto"/>
          </w:divBdr>
        </w:div>
        <w:div w:id="871384440">
          <w:marLeft w:val="0"/>
          <w:marRight w:val="0"/>
          <w:marTop w:val="0"/>
          <w:marBottom w:val="0"/>
          <w:divBdr>
            <w:top w:val="none" w:sz="0" w:space="0" w:color="auto"/>
            <w:left w:val="none" w:sz="0" w:space="0" w:color="auto"/>
            <w:bottom w:val="none" w:sz="0" w:space="0" w:color="auto"/>
            <w:right w:val="none" w:sz="0" w:space="0" w:color="auto"/>
          </w:divBdr>
        </w:div>
      </w:divsChild>
    </w:div>
    <w:div w:id="871384423">
      <w:marLeft w:val="0"/>
      <w:marRight w:val="0"/>
      <w:marTop w:val="0"/>
      <w:marBottom w:val="0"/>
      <w:divBdr>
        <w:top w:val="none" w:sz="0" w:space="0" w:color="auto"/>
        <w:left w:val="none" w:sz="0" w:space="0" w:color="auto"/>
        <w:bottom w:val="none" w:sz="0" w:space="0" w:color="auto"/>
        <w:right w:val="none" w:sz="0" w:space="0" w:color="auto"/>
      </w:divBdr>
    </w:div>
    <w:div w:id="871384425">
      <w:marLeft w:val="0"/>
      <w:marRight w:val="0"/>
      <w:marTop w:val="0"/>
      <w:marBottom w:val="0"/>
      <w:divBdr>
        <w:top w:val="none" w:sz="0" w:space="0" w:color="auto"/>
        <w:left w:val="none" w:sz="0" w:space="0" w:color="auto"/>
        <w:bottom w:val="none" w:sz="0" w:space="0" w:color="auto"/>
        <w:right w:val="none" w:sz="0" w:space="0" w:color="auto"/>
      </w:divBdr>
      <w:divsChild>
        <w:div w:id="871384411">
          <w:marLeft w:val="0"/>
          <w:marRight w:val="0"/>
          <w:marTop w:val="0"/>
          <w:marBottom w:val="0"/>
          <w:divBdr>
            <w:top w:val="none" w:sz="0" w:space="0" w:color="auto"/>
            <w:left w:val="none" w:sz="0" w:space="0" w:color="auto"/>
            <w:bottom w:val="none" w:sz="0" w:space="0" w:color="auto"/>
            <w:right w:val="none" w:sz="0" w:space="0" w:color="auto"/>
          </w:divBdr>
        </w:div>
        <w:div w:id="871384413">
          <w:marLeft w:val="0"/>
          <w:marRight w:val="0"/>
          <w:marTop w:val="0"/>
          <w:marBottom w:val="0"/>
          <w:divBdr>
            <w:top w:val="none" w:sz="0" w:space="0" w:color="auto"/>
            <w:left w:val="none" w:sz="0" w:space="0" w:color="auto"/>
            <w:bottom w:val="none" w:sz="0" w:space="0" w:color="auto"/>
            <w:right w:val="none" w:sz="0" w:space="0" w:color="auto"/>
          </w:divBdr>
        </w:div>
        <w:div w:id="871384427">
          <w:marLeft w:val="0"/>
          <w:marRight w:val="0"/>
          <w:marTop w:val="0"/>
          <w:marBottom w:val="0"/>
          <w:divBdr>
            <w:top w:val="none" w:sz="0" w:space="0" w:color="auto"/>
            <w:left w:val="none" w:sz="0" w:space="0" w:color="auto"/>
            <w:bottom w:val="none" w:sz="0" w:space="0" w:color="auto"/>
            <w:right w:val="none" w:sz="0" w:space="0" w:color="auto"/>
          </w:divBdr>
        </w:div>
        <w:div w:id="871384432">
          <w:marLeft w:val="0"/>
          <w:marRight w:val="0"/>
          <w:marTop w:val="0"/>
          <w:marBottom w:val="0"/>
          <w:divBdr>
            <w:top w:val="none" w:sz="0" w:space="0" w:color="auto"/>
            <w:left w:val="none" w:sz="0" w:space="0" w:color="auto"/>
            <w:bottom w:val="none" w:sz="0" w:space="0" w:color="auto"/>
            <w:right w:val="none" w:sz="0" w:space="0" w:color="auto"/>
          </w:divBdr>
        </w:div>
        <w:div w:id="871384436">
          <w:marLeft w:val="0"/>
          <w:marRight w:val="0"/>
          <w:marTop w:val="0"/>
          <w:marBottom w:val="0"/>
          <w:divBdr>
            <w:top w:val="none" w:sz="0" w:space="0" w:color="auto"/>
            <w:left w:val="none" w:sz="0" w:space="0" w:color="auto"/>
            <w:bottom w:val="none" w:sz="0" w:space="0" w:color="auto"/>
            <w:right w:val="none" w:sz="0" w:space="0" w:color="auto"/>
          </w:divBdr>
        </w:div>
      </w:divsChild>
    </w:div>
    <w:div w:id="871384435">
      <w:marLeft w:val="0"/>
      <w:marRight w:val="0"/>
      <w:marTop w:val="0"/>
      <w:marBottom w:val="0"/>
      <w:divBdr>
        <w:top w:val="none" w:sz="0" w:space="0" w:color="auto"/>
        <w:left w:val="none" w:sz="0" w:space="0" w:color="auto"/>
        <w:bottom w:val="none" w:sz="0" w:space="0" w:color="auto"/>
        <w:right w:val="none" w:sz="0" w:space="0" w:color="auto"/>
      </w:divBdr>
    </w:div>
    <w:div w:id="871384437">
      <w:marLeft w:val="0"/>
      <w:marRight w:val="0"/>
      <w:marTop w:val="0"/>
      <w:marBottom w:val="0"/>
      <w:divBdr>
        <w:top w:val="none" w:sz="0" w:space="0" w:color="auto"/>
        <w:left w:val="none" w:sz="0" w:space="0" w:color="auto"/>
        <w:bottom w:val="none" w:sz="0" w:space="0" w:color="auto"/>
        <w:right w:val="none" w:sz="0" w:space="0" w:color="auto"/>
      </w:divBdr>
    </w:div>
    <w:div w:id="871384442">
      <w:marLeft w:val="0"/>
      <w:marRight w:val="0"/>
      <w:marTop w:val="0"/>
      <w:marBottom w:val="0"/>
      <w:divBdr>
        <w:top w:val="none" w:sz="0" w:space="0" w:color="auto"/>
        <w:left w:val="none" w:sz="0" w:space="0" w:color="auto"/>
        <w:bottom w:val="none" w:sz="0" w:space="0" w:color="auto"/>
        <w:right w:val="none" w:sz="0" w:space="0" w:color="auto"/>
      </w:divBdr>
      <w:divsChild>
        <w:div w:id="871384414">
          <w:marLeft w:val="0"/>
          <w:marRight w:val="0"/>
          <w:marTop w:val="0"/>
          <w:marBottom w:val="0"/>
          <w:divBdr>
            <w:top w:val="none" w:sz="0" w:space="0" w:color="auto"/>
            <w:left w:val="none" w:sz="0" w:space="0" w:color="auto"/>
            <w:bottom w:val="none" w:sz="0" w:space="0" w:color="auto"/>
            <w:right w:val="none" w:sz="0" w:space="0" w:color="auto"/>
          </w:divBdr>
        </w:div>
        <w:div w:id="871384428">
          <w:marLeft w:val="0"/>
          <w:marRight w:val="0"/>
          <w:marTop w:val="0"/>
          <w:marBottom w:val="0"/>
          <w:divBdr>
            <w:top w:val="none" w:sz="0" w:space="0" w:color="auto"/>
            <w:left w:val="none" w:sz="0" w:space="0" w:color="auto"/>
            <w:bottom w:val="none" w:sz="0" w:space="0" w:color="auto"/>
            <w:right w:val="none" w:sz="0" w:space="0" w:color="auto"/>
          </w:divBdr>
        </w:div>
        <w:div w:id="871384434">
          <w:marLeft w:val="0"/>
          <w:marRight w:val="0"/>
          <w:marTop w:val="0"/>
          <w:marBottom w:val="0"/>
          <w:divBdr>
            <w:top w:val="none" w:sz="0" w:space="0" w:color="auto"/>
            <w:left w:val="none" w:sz="0" w:space="0" w:color="auto"/>
            <w:bottom w:val="none" w:sz="0" w:space="0" w:color="auto"/>
            <w:right w:val="none" w:sz="0" w:space="0" w:color="auto"/>
          </w:divBdr>
        </w:div>
        <w:div w:id="871384438">
          <w:marLeft w:val="0"/>
          <w:marRight w:val="0"/>
          <w:marTop w:val="0"/>
          <w:marBottom w:val="0"/>
          <w:divBdr>
            <w:top w:val="none" w:sz="0" w:space="0" w:color="auto"/>
            <w:left w:val="none" w:sz="0" w:space="0" w:color="auto"/>
            <w:bottom w:val="none" w:sz="0" w:space="0" w:color="auto"/>
            <w:right w:val="none" w:sz="0" w:space="0" w:color="auto"/>
          </w:divBdr>
        </w:div>
        <w:div w:id="871384441">
          <w:marLeft w:val="0"/>
          <w:marRight w:val="0"/>
          <w:marTop w:val="0"/>
          <w:marBottom w:val="0"/>
          <w:divBdr>
            <w:top w:val="none" w:sz="0" w:space="0" w:color="auto"/>
            <w:left w:val="none" w:sz="0" w:space="0" w:color="auto"/>
            <w:bottom w:val="none" w:sz="0" w:space="0" w:color="auto"/>
            <w:right w:val="none" w:sz="0" w:space="0" w:color="auto"/>
          </w:divBdr>
        </w:div>
      </w:divsChild>
    </w:div>
    <w:div w:id="871384443">
      <w:marLeft w:val="0"/>
      <w:marRight w:val="0"/>
      <w:marTop w:val="0"/>
      <w:marBottom w:val="0"/>
      <w:divBdr>
        <w:top w:val="none" w:sz="0" w:space="0" w:color="auto"/>
        <w:left w:val="none" w:sz="0" w:space="0" w:color="auto"/>
        <w:bottom w:val="none" w:sz="0" w:space="0" w:color="auto"/>
        <w:right w:val="none" w:sz="0" w:space="0" w:color="auto"/>
      </w:divBdr>
    </w:div>
    <w:div w:id="87138444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rtaldoempreendedor.gov.br/Certificad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aojeronimodaserra.pr.gov.br"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saojeronimodaserra.pr.gov.br"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77</TotalTime>
  <Pages>40</Pages>
  <Words>13024</Words>
  <Characters>-32766</Characters>
  <Application>Microsoft Office Outlook</Application>
  <DocSecurity>0</DocSecurity>
  <Lines>0</Lines>
  <Paragraphs>0</Paragraphs>
  <ScaleCrop>false</ScaleCrop>
  <Company>Servtech</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Nº 001/2011 – Forma Presencial</dc:title>
  <dc:subject/>
  <dc:creator>Usuário</dc:creator>
  <cp:keywords/>
  <dc:description/>
  <cp:lastModifiedBy>marli</cp:lastModifiedBy>
  <cp:revision>14</cp:revision>
  <cp:lastPrinted>2017-12-04T16:56:00Z</cp:lastPrinted>
  <dcterms:created xsi:type="dcterms:W3CDTF">2022-03-14T16:51:00Z</dcterms:created>
  <dcterms:modified xsi:type="dcterms:W3CDTF">2023-02-24T12:45:00Z</dcterms:modified>
</cp:coreProperties>
</file>