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34793" w14:textId="3D48C979" w:rsidR="00450C5E" w:rsidRDefault="00450C5E">
      <w:pPr>
        <w:pStyle w:val="Standard"/>
        <w:shd w:val="clear" w:color="auto" w:fill="FFFFFF"/>
        <w:tabs>
          <w:tab w:val="left" w:pos="284"/>
        </w:tabs>
        <w:jc w:val="both"/>
        <w:rPr>
          <w:rFonts w:hint="eastAsia"/>
        </w:rPr>
      </w:pPr>
    </w:p>
    <w:p w14:paraId="0BDD885B" w14:textId="77777777" w:rsidR="00450C5E" w:rsidRDefault="00E73C5F">
      <w:pPr>
        <w:pStyle w:val="Standard"/>
        <w:shd w:val="clear" w:color="auto" w:fill="FFFFFF"/>
        <w:tabs>
          <w:tab w:val="left" w:pos="284"/>
        </w:tabs>
        <w:jc w:val="center"/>
        <w:rPr>
          <w:rFonts w:hint="eastAsia"/>
        </w:rPr>
      </w:pPr>
      <w:r>
        <w:rPr>
          <w:rFonts w:ascii="Arial" w:eastAsia="Myriad Pro" w:hAnsi="Arial"/>
          <w:b/>
          <w:bCs/>
          <w:sz w:val="28"/>
          <w:szCs w:val="28"/>
        </w:rPr>
        <w:t>EDITAL</w:t>
      </w:r>
    </w:p>
    <w:p w14:paraId="4CC4B624" w14:textId="77777777" w:rsidR="00450C5E" w:rsidRDefault="00450C5E">
      <w:pPr>
        <w:pStyle w:val="Standard"/>
        <w:shd w:val="clear" w:color="auto" w:fill="FFFFFF"/>
        <w:tabs>
          <w:tab w:val="left" w:pos="284"/>
        </w:tabs>
        <w:jc w:val="center"/>
        <w:rPr>
          <w:rFonts w:ascii="Arial" w:hAnsi="Arial"/>
        </w:rPr>
      </w:pPr>
    </w:p>
    <w:p w14:paraId="318C6DED" w14:textId="77777777" w:rsidR="00450C5E" w:rsidRDefault="00450C5E">
      <w:pPr>
        <w:pStyle w:val="Standard"/>
        <w:shd w:val="clear" w:color="auto" w:fill="FFFFFF"/>
        <w:tabs>
          <w:tab w:val="left" w:pos="284"/>
        </w:tabs>
        <w:jc w:val="both"/>
        <w:rPr>
          <w:rFonts w:ascii="Arial" w:hAnsi="Arial"/>
        </w:rPr>
      </w:pPr>
    </w:p>
    <w:p w14:paraId="7361F7AF" w14:textId="77777777" w:rsidR="00450C5E" w:rsidRDefault="00450C5E">
      <w:pPr>
        <w:pStyle w:val="Standard"/>
        <w:shd w:val="clear" w:color="auto" w:fill="FFFFFF"/>
        <w:tabs>
          <w:tab w:val="left" w:pos="284"/>
        </w:tabs>
        <w:jc w:val="center"/>
        <w:rPr>
          <w:rFonts w:ascii="Arial" w:hAnsi="Arial"/>
        </w:rPr>
      </w:pPr>
    </w:p>
    <w:p w14:paraId="1067E592" w14:textId="6567F6AC" w:rsidR="00450C5E" w:rsidRDefault="00E73C5F">
      <w:pPr>
        <w:pStyle w:val="Standard"/>
        <w:shd w:val="clear" w:color="auto" w:fill="FFFFFF"/>
        <w:tabs>
          <w:tab w:val="left" w:pos="284"/>
        </w:tabs>
        <w:jc w:val="both"/>
        <w:rPr>
          <w:rFonts w:hint="eastAsia"/>
        </w:rPr>
      </w:pPr>
      <w:r>
        <w:rPr>
          <w:rFonts w:ascii="Arial" w:eastAsia="Myriad Pro" w:hAnsi="Arial"/>
          <w:sz w:val="20"/>
          <w:szCs w:val="20"/>
        </w:rPr>
        <w:t>O ESTADO do PARANÁ, por intermédio d</w:t>
      </w:r>
      <w:r w:rsidR="000E2022">
        <w:rPr>
          <w:rFonts w:ascii="Arial" w:eastAsia="Myriad Pro" w:hAnsi="Arial"/>
          <w:sz w:val="20"/>
          <w:szCs w:val="20"/>
        </w:rPr>
        <w:t>a Licitação</w:t>
      </w:r>
      <w:r>
        <w:rPr>
          <w:rFonts w:ascii="Arial" w:eastAsia="Myriad Pro" w:hAnsi="Arial"/>
          <w:b/>
          <w:bCs/>
          <w:color w:val="000000"/>
          <w:sz w:val="20"/>
          <w:szCs w:val="20"/>
        </w:rPr>
        <w:t xml:space="preserve"> da </w:t>
      </w:r>
      <w:r w:rsidR="008C408F">
        <w:rPr>
          <w:rFonts w:ascii="Arial" w:eastAsia="Myriad Pro" w:hAnsi="Arial"/>
          <w:b/>
          <w:bCs/>
          <w:color w:val="000000"/>
          <w:sz w:val="20"/>
          <w:szCs w:val="20"/>
        </w:rPr>
        <w:t>Unioeste Campus de Cascavel</w:t>
      </w:r>
      <w:r>
        <w:rPr>
          <w:rFonts w:ascii="Arial" w:eastAsia="Myriad Pro" w:hAnsi="Arial"/>
          <w:b/>
          <w:bCs/>
          <w:color w:val="000000"/>
          <w:sz w:val="20"/>
          <w:szCs w:val="20"/>
        </w:rPr>
        <w:t>,</w:t>
      </w:r>
      <w:r>
        <w:rPr>
          <w:rFonts w:ascii="Arial" w:eastAsia="Myriad Pro" w:hAnsi="Arial"/>
          <w:sz w:val="20"/>
          <w:szCs w:val="20"/>
        </w:rPr>
        <w:t xml:space="preserve"> </w:t>
      </w:r>
      <w:r>
        <w:rPr>
          <w:rFonts w:ascii="Arial" w:hAnsi="Arial"/>
          <w:sz w:val="20"/>
          <w:szCs w:val="20"/>
        </w:rPr>
        <w:t>torna</w:t>
      </w:r>
      <w:r>
        <w:rPr>
          <w:rFonts w:ascii="Arial" w:eastAsia="Myriad Pro" w:hAnsi="Arial"/>
          <w:sz w:val="20"/>
          <w:szCs w:val="20"/>
        </w:rPr>
        <w:t xml:space="preserve"> </w:t>
      </w:r>
      <w:r>
        <w:rPr>
          <w:rFonts w:ascii="Arial" w:hAnsi="Arial"/>
          <w:sz w:val="20"/>
          <w:szCs w:val="20"/>
        </w:rPr>
        <w:t>público</w:t>
      </w:r>
      <w:r>
        <w:rPr>
          <w:rFonts w:ascii="Arial" w:eastAsia="Myriad Pro" w:hAnsi="Arial"/>
          <w:sz w:val="20"/>
          <w:szCs w:val="20"/>
        </w:rPr>
        <w:t xml:space="preserve"> que realizará licitação nos seguintes termos</w:t>
      </w:r>
      <w:r>
        <w:rPr>
          <w:rFonts w:ascii="Arial" w:hAnsi="Arial"/>
          <w:sz w:val="20"/>
          <w:szCs w:val="20"/>
        </w:rPr>
        <w:t>:</w:t>
      </w:r>
    </w:p>
    <w:p w14:paraId="7CDEC237" w14:textId="77777777" w:rsidR="00450C5E" w:rsidRDefault="00450C5E">
      <w:pPr>
        <w:pStyle w:val="Standard"/>
        <w:shd w:val="clear" w:color="auto" w:fill="FFFFFF"/>
        <w:tabs>
          <w:tab w:val="left" w:pos="284"/>
        </w:tabs>
        <w:jc w:val="both"/>
        <w:rPr>
          <w:rFonts w:ascii="Arial" w:hAnsi="Arial"/>
          <w:shd w:val="clear" w:color="auto" w:fill="FFFFFF"/>
        </w:rPr>
      </w:pPr>
    </w:p>
    <w:tbl>
      <w:tblPr>
        <w:tblW w:w="9804" w:type="dxa"/>
        <w:tblInd w:w="-24" w:type="dxa"/>
        <w:tblLayout w:type="fixed"/>
        <w:tblCellMar>
          <w:left w:w="10" w:type="dxa"/>
          <w:right w:w="10" w:type="dxa"/>
        </w:tblCellMar>
        <w:tblLook w:val="04A0" w:firstRow="1" w:lastRow="0" w:firstColumn="1" w:lastColumn="0" w:noHBand="0" w:noVBand="1"/>
      </w:tblPr>
      <w:tblGrid>
        <w:gridCol w:w="3510"/>
        <w:gridCol w:w="6294"/>
      </w:tblGrid>
      <w:tr w:rsidR="00450C5E" w14:paraId="15E02C7F" w14:textId="77777777" w:rsidTr="00E2459C">
        <w:tc>
          <w:tcPr>
            <w:tcW w:w="3510" w:type="dxa"/>
            <w:tcBorders>
              <w:top w:val="single" w:sz="8" w:space="0" w:color="000000"/>
              <w:left w:val="single" w:sz="8" w:space="0" w:color="000000"/>
              <w:bottom w:val="single" w:sz="8" w:space="0" w:color="000000"/>
            </w:tcBorders>
            <w:tcMar>
              <w:top w:w="55" w:type="dxa"/>
              <w:left w:w="55" w:type="dxa"/>
              <w:bottom w:w="55" w:type="dxa"/>
              <w:right w:w="55" w:type="dxa"/>
            </w:tcMar>
          </w:tcPr>
          <w:p w14:paraId="08CDB052" w14:textId="77777777" w:rsidR="00450C5E" w:rsidRDefault="00E73C5F">
            <w:pPr>
              <w:pStyle w:val="Standard"/>
              <w:shd w:val="clear" w:color="auto" w:fill="FFFFFF"/>
              <w:spacing w:before="57" w:after="57"/>
              <w:jc w:val="center"/>
              <w:rPr>
                <w:rFonts w:hint="eastAsia"/>
              </w:rPr>
            </w:pPr>
            <w:r>
              <w:rPr>
                <w:rFonts w:ascii="Arial" w:hAnsi="Arial"/>
                <w:b/>
                <w:bCs/>
                <w:sz w:val="28"/>
                <w:szCs w:val="28"/>
                <w:shd w:val="clear" w:color="auto" w:fill="FFFFFF"/>
              </w:rPr>
              <w:t>PREGÃO ELETRÔNICO:</w:t>
            </w:r>
          </w:p>
          <w:p w14:paraId="3B8A2E00" w14:textId="75EFC84E" w:rsidR="00450C5E" w:rsidRDefault="000C2244">
            <w:pPr>
              <w:pStyle w:val="Standard"/>
              <w:shd w:val="clear" w:color="auto" w:fill="FFFFFF"/>
              <w:spacing w:before="57" w:after="57"/>
              <w:jc w:val="center"/>
              <w:rPr>
                <w:rFonts w:hint="eastAsia"/>
              </w:rPr>
            </w:pPr>
            <w:r>
              <w:rPr>
                <w:rFonts w:ascii="Arial" w:hAnsi="Arial"/>
                <w:b/>
                <w:bCs/>
                <w:color w:val="000000"/>
                <w:sz w:val="28"/>
                <w:szCs w:val="28"/>
                <w:highlight w:val="green"/>
                <w:shd w:val="clear" w:color="auto" w:fill="FFFFFF"/>
              </w:rPr>
              <w:t>788</w:t>
            </w:r>
            <w:r w:rsidR="00E73C5F" w:rsidRPr="0020237E">
              <w:rPr>
                <w:rFonts w:ascii="Arial" w:hAnsi="Arial"/>
                <w:b/>
                <w:bCs/>
                <w:color w:val="000000"/>
                <w:sz w:val="28"/>
                <w:szCs w:val="28"/>
                <w:highlight w:val="green"/>
                <w:shd w:val="clear" w:color="auto" w:fill="FFFFFF"/>
              </w:rPr>
              <w:t>/20</w:t>
            </w:r>
            <w:r w:rsidR="005B1215" w:rsidRPr="0020237E">
              <w:rPr>
                <w:rFonts w:ascii="Arial" w:hAnsi="Arial"/>
                <w:b/>
                <w:bCs/>
                <w:color w:val="000000"/>
                <w:sz w:val="28"/>
                <w:szCs w:val="28"/>
                <w:highlight w:val="green"/>
                <w:shd w:val="clear" w:color="auto" w:fill="FFFFFF"/>
              </w:rPr>
              <w:t>23</w:t>
            </w:r>
          </w:p>
          <w:p w14:paraId="3F137B02" w14:textId="77777777" w:rsidR="00450C5E" w:rsidRDefault="00450C5E">
            <w:pPr>
              <w:pStyle w:val="Standard"/>
              <w:shd w:val="clear" w:color="auto" w:fill="FFFFFF"/>
              <w:spacing w:before="57" w:after="57"/>
              <w:jc w:val="center"/>
              <w:rPr>
                <w:rFonts w:ascii="Arial" w:hAnsi="Arial"/>
                <w:shd w:val="clear" w:color="auto" w:fill="FFFFFF"/>
              </w:rPr>
            </w:pPr>
          </w:p>
          <w:p w14:paraId="6962E0BA" w14:textId="436DC5AB" w:rsidR="00450C5E" w:rsidRPr="008F1428" w:rsidRDefault="00E73C5F">
            <w:pPr>
              <w:pStyle w:val="Standard"/>
              <w:shd w:val="clear" w:color="auto" w:fill="FFFFFF"/>
              <w:spacing w:before="57" w:after="57"/>
              <w:jc w:val="center"/>
              <w:rPr>
                <w:rFonts w:ascii="Arial" w:eastAsia="Myriad Pro" w:hAnsi="Arial"/>
                <w:b/>
                <w:bCs/>
                <w:shd w:val="clear" w:color="auto" w:fill="FFFF00"/>
              </w:rPr>
            </w:pPr>
            <w:r>
              <w:rPr>
                <w:rFonts w:ascii="Arial" w:hAnsi="Arial"/>
                <w:b/>
                <w:bCs/>
                <w:color w:val="000000"/>
                <w:shd w:val="clear" w:color="auto" w:fill="FFFFFF"/>
              </w:rPr>
              <w:t>TIPO:</w:t>
            </w:r>
            <w:r>
              <w:rPr>
                <w:rFonts w:ascii="Arial" w:eastAsia="Myriad Pro" w:hAnsi="Arial"/>
                <w:b/>
                <w:bCs/>
                <w:color w:val="000000"/>
              </w:rPr>
              <w:t xml:space="preserve"> </w:t>
            </w:r>
            <w:r w:rsidRPr="008F1428">
              <w:rPr>
                <w:rFonts w:ascii="Arial" w:eastAsia="Myriad Pro" w:hAnsi="Arial"/>
                <w:b/>
                <w:bCs/>
                <w:highlight w:val="green"/>
              </w:rPr>
              <w:t>MENOR PREÇO</w:t>
            </w:r>
          </w:p>
          <w:p w14:paraId="3840A31C" w14:textId="77777777" w:rsidR="00CE232D" w:rsidRDefault="00CE232D">
            <w:pPr>
              <w:pStyle w:val="Standard"/>
              <w:shd w:val="clear" w:color="auto" w:fill="FFFFFF"/>
              <w:spacing w:before="57" w:after="57"/>
              <w:jc w:val="center"/>
              <w:rPr>
                <w:rFonts w:ascii="Arial" w:eastAsia="Myriad Pro" w:hAnsi="Arial"/>
                <w:shd w:val="clear" w:color="auto" w:fill="FFFF00"/>
              </w:rPr>
            </w:pPr>
          </w:p>
          <w:p w14:paraId="11543A15" w14:textId="05143C38" w:rsidR="00450C5E" w:rsidRPr="00BB3EEC" w:rsidRDefault="00BB3EEC">
            <w:pPr>
              <w:pStyle w:val="Standard"/>
              <w:shd w:val="clear" w:color="auto" w:fill="FFFFFF"/>
              <w:spacing w:before="57" w:after="57"/>
              <w:jc w:val="center"/>
              <w:rPr>
                <w:rFonts w:ascii="Arial" w:hAnsi="Arial"/>
                <w:b/>
                <w:bCs/>
              </w:rPr>
            </w:pPr>
            <w:r w:rsidRPr="00BB3EEC">
              <w:rPr>
                <w:rFonts w:ascii="Arial" w:hAnsi="Arial" w:hint="eastAsia"/>
                <w:b/>
                <w:bCs/>
              </w:rPr>
              <w:t>CONTRATANTE (UASG)</w:t>
            </w:r>
          </w:p>
          <w:p w14:paraId="6369C602" w14:textId="1A2E07B9" w:rsidR="00BB3EEC" w:rsidRPr="00CA039D" w:rsidRDefault="00B5459B">
            <w:pPr>
              <w:pStyle w:val="Standard"/>
              <w:shd w:val="clear" w:color="auto" w:fill="FFFFFF"/>
              <w:spacing w:before="57" w:after="57"/>
              <w:jc w:val="center"/>
              <w:rPr>
                <w:rFonts w:ascii="Arial" w:hAnsi="Arial"/>
                <w:b/>
                <w:bCs/>
              </w:rPr>
            </w:pPr>
            <w:r w:rsidRPr="00CA039D">
              <w:rPr>
                <w:rFonts w:ascii="Arial" w:hAnsi="Arial"/>
                <w:b/>
                <w:bCs/>
                <w:highlight w:val="green"/>
              </w:rPr>
              <w:t>927868</w:t>
            </w:r>
          </w:p>
          <w:p w14:paraId="6744EA6E" w14:textId="77777777" w:rsidR="00450C5E" w:rsidRDefault="00450C5E">
            <w:pPr>
              <w:pStyle w:val="Standard"/>
              <w:shd w:val="clear" w:color="auto" w:fill="FFFFFF"/>
              <w:spacing w:before="57"/>
              <w:rPr>
                <w:rFonts w:ascii="Arial" w:hAnsi="Arial"/>
              </w:rPr>
            </w:pPr>
          </w:p>
        </w:tc>
        <w:tc>
          <w:tcPr>
            <w:tcW w:w="6294" w:type="dxa"/>
            <w:tcBorders>
              <w:top w:val="single" w:sz="8" w:space="0" w:color="000000"/>
              <w:left w:val="single" w:sz="8" w:space="0" w:color="000000"/>
              <w:bottom w:val="single" w:sz="8" w:space="0" w:color="000000"/>
              <w:right w:val="single" w:sz="8" w:space="0" w:color="000000"/>
            </w:tcBorders>
            <w:shd w:val="clear" w:color="auto" w:fill="00B050"/>
            <w:tcMar>
              <w:top w:w="55" w:type="dxa"/>
              <w:left w:w="55" w:type="dxa"/>
              <w:bottom w:w="55" w:type="dxa"/>
              <w:right w:w="55" w:type="dxa"/>
            </w:tcMar>
          </w:tcPr>
          <w:p w14:paraId="59E25DA5" w14:textId="77777777" w:rsidR="00450C5E" w:rsidRPr="000C2244" w:rsidRDefault="00E73C5F">
            <w:pPr>
              <w:pStyle w:val="Standard"/>
              <w:shd w:val="clear" w:color="auto" w:fill="FFFFFF"/>
              <w:spacing w:before="113" w:after="113"/>
              <w:ind w:right="-1"/>
              <w:jc w:val="center"/>
              <w:rPr>
                <w:rFonts w:hint="eastAsia"/>
                <w:highlight w:val="yellow"/>
              </w:rPr>
            </w:pPr>
            <w:r w:rsidRPr="000C2244">
              <w:rPr>
                <w:rFonts w:ascii="Arial" w:hAnsi="Arial"/>
                <w:b/>
                <w:bCs/>
                <w:sz w:val="26"/>
                <w:szCs w:val="26"/>
                <w:highlight w:val="yellow"/>
                <w:shd w:val="clear" w:color="auto" w:fill="FFFFFF"/>
              </w:rPr>
              <w:t>Acolhimento/Abertura/Divulgação de Propostas:</w:t>
            </w:r>
          </w:p>
          <w:p w14:paraId="5C2F5B0E" w14:textId="2789A102" w:rsidR="00450C5E" w:rsidRPr="000C2244" w:rsidRDefault="00956358">
            <w:pPr>
              <w:pStyle w:val="Standard"/>
              <w:shd w:val="clear" w:color="auto" w:fill="FFFFFF"/>
              <w:spacing w:before="113" w:after="113"/>
              <w:ind w:right="-1"/>
              <w:jc w:val="center"/>
              <w:rPr>
                <w:rFonts w:hint="eastAsia"/>
                <w:highlight w:val="yellow"/>
              </w:rPr>
            </w:pPr>
            <w:r w:rsidRPr="000C2244">
              <w:rPr>
                <w:rFonts w:ascii="Arial" w:hAnsi="Arial"/>
                <w:b/>
                <w:bCs/>
                <w:sz w:val="32"/>
                <w:szCs w:val="32"/>
                <w:highlight w:val="yellow"/>
                <w:shd w:val="clear" w:color="auto" w:fill="FFFFFF"/>
              </w:rPr>
              <w:t>A partir</w:t>
            </w:r>
            <w:r w:rsidR="00E73C5F" w:rsidRPr="000C2244">
              <w:rPr>
                <w:rFonts w:ascii="Arial" w:hAnsi="Arial"/>
                <w:b/>
                <w:bCs/>
                <w:sz w:val="32"/>
                <w:szCs w:val="32"/>
                <w:highlight w:val="yellow"/>
                <w:shd w:val="clear" w:color="auto" w:fill="FFFFFF"/>
              </w:rPr>
              <w:t xml:space="preserve"> </w:t>
            </w:r>
            <w:r w:rsidR="00EE37FE" w:rsidRPr="000C2244">
              <w:rPr>
                <w:rFonts w:ascii="Arial" w:hAnsi="Arial"/>
                <w:b/>
                <w:bCs/>
                <w:sz w:val="32"/>
                <w:szCs w:val="32"/>
                <w:highlight w:val="yellow"/>
                <w:shd w:val="clear" w:color="auto" w:fill="FFFFFF"/>
              </w:rPr>
              <w:t>08</w:t>
            </w:r>
            <w:r w:rsidR="00E73C5F" w:rsidRPr="000C2244">
              <w:rPr>
                <w:rFonts w:ascii="Arial" w:hAnsi="Arial"/>
                <w:b/>
                <w:bCs/>
                <w:sz w:val="32"/>
                <w:szCs w:val="32"/>
                <w:highlight w:val="yellow"/>
                <w:shd w:val="clear" w:color="auto" w:fill="FFFFFF"/>
              </w:rPr>
              <w:t xml:space="preserve"> h </w:t>
            </w:r>
            <w:r w:rsidR="00EE37FE" w:rsidRPr="000C2244">
              <w:rPr>
                <w:rFonts w:ascii="Arial" w:hAnsi="Arial"/>
                <w:b/>
                <w:bCs/>
                <w:sz w:val="32"/>
                <w:szCs w:val="32"/>
                <w:highlight w:val="yellow"/>
                <w:shd w:val="clear" w:color="auto" w:fill="FFFFFF"/>
              </w:rPr>
              <w:t>00</w:t>
            </w:r>
            <w:r w:rsidR="00E73C5F" w:rsidRPr="000C2244">
              <w:rPr>
                <w:rFonts w:ascii="Arial" w:hAnsi="Arial"/>
                <w:b/>
                <w:bCs/>
                <w:sz w:val="32"/>
                <w:szCs w:val="32"/>
                <w:highlight w:val="yellow"/>
                <w:shd w:val="clear" w:color="auto" w:fill="FFFFFF"/>
              </w:rPr>
              <w:t xml:space="preserve"> min do dia </w:t>
            </w:r>
            <w:r w:rsidR="00D8130B">
              <w:rPr>
                <w:rFonts w:ascii="Arial" w:hAnsi="Arial"/>
                <w:b/>
                <w:bCs/>
                <w:sz w:val="32"/>
                <w:szCs w:val="32"/>
                <w:highlight w:val="yellow"/>
                <w:shd w:val="clear" w:color="auto" w:fill="FFFFFF"/>
              </w:rPr>
              <w:t>10/11</w:t>
            </w:r>
            <w:r w:rsidR="00EE3F32" w:rsidRPr="000C2244">
              <w:rPr>
                <w:rFonts w:ascii="Arial" w:hAnsi="Arial"/>
                <w:b/>
                <w:bCs/>
                <w:sz w:val="32"/>
                <w:szCs w:val="32"/>
                <w:highlight w:val="yellow"/>
                <w:shd w:val="clear" w:color="auto" w:fill="FFFFFF"/>
              </w:rPr>
              <w:t>/2023</w:t>
            </w:r>
          </w:p>
          <w:p w14:paraId="1FC5194E" w14:textId="77777777" w:rsidR="00450C5E" w:rsidRPr="000C2244" w:rsidRDefault="00E73C5F">
            <w:pPr>
              <w:pStyle w:val="Standard"/>
              <w:shd w:val="clear" w:color="auto" w:fill="FFFFFF"/>
              <w:spacing w:before="113" w:after="113"/>
              <w:ind w:right="-1"/>
              <w:jc w:val="center"/>
              <w:rPr>
                <w:rFonts w:hint="eastAsia"/>
                <w:highlight w:val="yellow"/>
              </w:rPr>
            </w:pPr>
            <w:r w:rsidRPr="000C2244">
              <w:rPr>
                <w:rFonts w:ascii="Arial" w:eastAsia="Myriad Pro" w:hAnsi="Arial"/>
                <w:sz w:val="26"/>
                <w:szCs w:val="26"/>
                <w:highlight w:val="yellow"/>
                <w:shd w:val="clear" w:color="auto" w:fill="FFFFFF"/>
              </w:rPr>
              <w:t>Início da sessão / disputa de lances:</w:t>
            </w:r>
          </w:p>
          <w:p w14:paraId="67688A6B" w14:textId="4F070BF1" w:rsidR="00450C5E" w:rsidRPr="000C2244" w:rsidRDefault="00956358">
            <w:pPr>
              <w:pStyle w:val="Standard"/>
              <w:shd w:val="clear" w:color="auto" w:fill="FFFFFF"/>
              <w:spacing w:before="113" w:after="113"/>
              <w:ind w:right="-1"/>
              <w:jc w:val="center"/>
              <w:rPr>
                <w:rFonts w:hint="eastAsia"/>
                <w:highlight w:val="yellow"/>
              </w:rPr>
            </w:pPr>
            <w:r w:rsidRPr="000C2244">
              <w:rPr>
                <w:rFonts w:ascii="Arial" w:eastAsia="Myriad Pro" w:hAnsi="Arial"/>
                <w:b/>
                <w:bCs/>
                <w:sz w:val="32"/>
                <w:szCs w:val="32"/>
                <w:highlight w:val="yellow"/>
                <w:shd w:val="clear" w:color="auto" w:fill="FFFFFF"/>
              </w:rPr>
              <w:t>09</w:t>
            </w:r>
            <w:r w:rsidR="00E73C5F" w:rsidRPr="000C2244">
              <w:rPr>
                <w:rFonts w:ascii="Arial" w:eastAsia="Myriad Pro" w:hAnsi="Arial"/>
                <w:b/>
                <w:bCs/>
                <w:sz w:val="32"/>
                <w:szCs w:val="32"/>
                <w:highlight w:val="yellow"/>
                <w:shd w:val="clear" w:color="auto" w:fill="FFFFFF"/>
              </w:rPr>
              <w:t xml:space="preserve"> h </w:t>
            </w:r>
            <w:r w:rsidRPr="000C2244">
              <w:rPr>
                <w:rFonts w:ascii="Arial" w:eastAsia="Myriad Pro" w:hAnsi="Arial"/>
                <w:b/>
                <w:bCs/>
                <w:sz w:val="32"/>
                <w:szCs w:val="32"/>
                <w:highlight w:val="yellow"/>
                <w:shd w:val="clear" w:color="auto" w:fill="FFFFFF"/>
              </w:rPr>
              <w:t>00</w:t>
            </w:r>
            <w:r w:rsidR="00E73C5F" w:rsidRPr="000C2244">
              <w:rPr>
                <w:rFonts w:ascii="Arial" w:eastAsia="Myriad Pro" w:hAnsi="Arial"/>
                <w:b/>
                <w:bCs/>
                <w:sz w:val="32"/>
                <w:szCs w:val="32"/>
                <w:highlight w:val="yellow"/>
                <w:shd w:val="clear" w:color="auto" w:fill="FFFFFF"/>
              </w:rPr>
              <w:t xml:space="preserve"> min do dia </w:t>
            </w:r>
            <w:r w:rsidR="00D8130B">
              <w:rPr>
                <w:rFonts w:ascii="Arial" w:eastAsia="Myriad Pro" w:hAnsi="Arial"/>
                <w:b/>
                <w:bCs/>
                <w:sz w:val="32"/>
                <w:szCs w:val="32"/>
                <w:highlight w:val="yellow"/>
                <w:shd w:val="clear" w:color="auto" w:fill="FFFFFF"/>
              </w:rPr>
              <w:t>2</w:t>
            </w:r>
            <w:r w:rsidR="004D155B">
              <w:rPr>
                <w:rFonts w:ascii="Arial" w:eastAsia="Myriad Pro" w:hAnsi="Arial"/>
                <w:b/>
                <w:bCs/>
                <w:sz w:val="32"/>
                <w:szCs w:val="32"/>
                <w:highlight w:val="yellow"/>
                <w:shd w:val="clear" w:color="auto" w:fill="FFFFFF"/>
              </w:rPr>
              <w:t>3</w:t>
            </w:r>
            <w:r w:rsidR="00D8130B">
              <w:rPr>
                <w:rFonts w:ascii="Arial" w:eastAsia="Myriad Pro" w:hAnsi="Arial"/>
                <w:b/>
                <w:bCs/>
                <w:sz w:val="32"/>
                <w:szCs w:val="32"/>
                <w:highlight w:val="yellow"/>
                <w:shd w:val="clear" w:color="auto" w:fill="FFFFFF"/>
              </w:rPr>
              <w:t>/11</w:t>
            </w:r>
            <w:r w:rsidR="0020237E" w:rsidRPr="000C2244">
              <w:rPr>
                <w:rFonts w:ascii="Arial" w:eastAsia="Myriad Pro" w:hAnsi="Arial"/>
                <w:b/>
                <w:bCs/>
                <w:sz w:val="32"/>
                <w:szCs w:val="32"/>
                <w:highlight w:val="yellow"/>
                <w:shd w:val="clear" w:color="auto" w:fill="FFFFFF"/>
              </w:rPr>
              <w:t>/2023</w:t>
            </w:r>
          </w:p>
          <w:p w14:paraId="309316D8" w14:textId="77777777" w:rsidR="00450C5E" w:rsidRPr="000C2244" w:rsidRDefault="00E73C5F">
            <w:pPr>
              <w:pStyle w:val="Standard"/>
              <w:shd w:val="clear" w:color="auto" w:fill="FFFFFF"/>
              <w:spacing w:before="113" w:after="113"/>
              <w:ind w:right="-1"/>
              <w:jc w:val="both"/>
              <w:rPr>
                <w:rFonts w:hint="eastAsia"/>
                <w:highlight w:val="yellow"/>
              </w:rPr>
            </w:pPr>
            <w:r w:rsidRPr="000C2244">
              <w:rPr>
                <w:rFonts w:ascii="Arial" w:eastAsia="Myriad Pro" w:hAnsi="Arial"/>
                <w:sz w:val="20"/>
                <w:szCs w:val="20"/>
                <w:highlight w:val="yellow"/>
                <w:shd w:val="clear" w:color="auto" w:fill="FFFFFF"/>
              </w:rPr>
              <w:t>Será sempre considerado o horário de Brasília (DF) para todas as indicações de tempo constantes neste edital.</w:t>
            </w:r>
          </w:p>
        </w:tc>
      </w:tr>
    </w:tbl>
    <w:p w14:paraId="5417B750" w14:textId="77777777" w:rsidR="00450C5E" w:rsidRDefault="00450C5E">
      <w:pPr>
        <w:pStyle w:val="Standard"/>
        <w:shd w:val="clear" w:color="auto" w:fill="FFFFFF"/>
        <w:tabs>
          <w:tab w:val="left" w:pos="284"/>
        </w:tabs>
        <w:jc w:val="both"/>
        <w:rPr>
          <w:rFonts w:ascii="Arial" w:hAnsi="Arial"/>
          <w:shd w:val="clear" w:color="auto" w:fill="FFFFFF"/>
        </w:rPr>
      </w:pPr>
    </w:p>
    <w:tbl>
      <w:tblPr>
        <w:tblW w:w="9800" w:type="dxa"/>
        <w:tblLayout w:type="fixed"/>
        <w:tblCellMar>
          <w:left w:w="10" w:type="dxa"/>
          <w:right w:w="10" w:type="dxa"/>
        </w:tblCellMar>
        <w:tblLook w:val="04A0" w:firstRow="1" w:lastRow="0" w:firstColumn="1" w:lastColumn="0" w:noHBand="0" w:noVBand="1"/>
      </w:tblPr>
      <w:tblGrid>
        <w:gridCol w:w="9800"/>
      </w:tblGrid>
      <w:tr w:rsidR="00450C5E" w14:paraId="274C38DB" w14:textId="77777777">
        <w:tc>
          <w:tcPr>
            <w:tcW w:w="9800"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2CE0543A" w14:textId="77777777" w:rsidR="00450C5E" w:rsidRDefault="00E73C5F">
            <w:pPr>
              <w:pStyle w:val="Standard"/>
              <w:shd w:val="clear" w:color="auto" w:fill="FFFFFF"/>
              <w:ind w:right="-1"/>
              <w:jc w:val="both"/>
              <w:rPr>
                <w:rFonts w:hint="eastAsia"/>
              </w:rPr>
            </w:pPr>
            <w:r>
              <w:rPr>
                <w:rFonts w:ascii="Arial" w:hAnsi="Arial"/>
                <w:b/>
                <w:bCs/>
                <w:sz w:val="20"/>
                <w:szCs w:val="20"/>
                <w:shd w:val="clear" w:color="auto" w:fill="FFFFFF"/>
              </w:rPr>
              <w:t>1 OBJETO:</w:t>
            </w:r>
          </w:p>
          <w:p w14:paraId="350BF895" w14:textId="0283DDA0" w:rsidR="00450C5E" w:rsidRDefault="00E73C5F">
            <w:pPr>
              <w:pStyle w:val="Standard"/>
              <w:shd w:val="clear" w:color="auto" w:fill="FFFFFF"/>
              <w:ind w:right="-1"/>
              <w:jc w:val="both"/>
              <w:rPr>
                <w:rFonts w:hint="eastAsia"/>
              </w:rPr>
            </w:pPr>
            <w:r>
              <w:rPr>
                <w:rFonts w:ascii="Arial" w:hAnsi="Arial"/>
                <w:sz w:val="20"/>
                <w:szCs w:val="20"/>
                <w:shd w:val="clear" w:color="auto" w:fill="FFFFFF"/>
              </w:rPr>
              <w:t xml:space="preserve">A presente licitação tem por objeto a </w:t>
            </w:r>
            <w:r w:rsidR="00013C99" w:rsidRPr="00013C99">
              <w:rPr>
                <w:rFonts w:ascii="Arial" w:hAnsi="Arial"/>
                <w:b/>
                <w:bCs/>
                <w:sz w:val="20"/>
                <w:szCs w:val="20"/>
                <w:shd w:val="clear" w:color="auto" w:fill="FFFFFF"/>
              </w:rPr>
              <w:t>A</w:t>
            </w:r>
            <w:r w:rsidRPr="00013C99">
              <w:rPr>
                <w:rFonts w:ascii="Arial" w:hAnsi="Arial"/>
                <w:b/>
                <w:bCs/>
                <w:color w:val="000000"/>
                <w:sz w:val="20"/>
                <w:szCs w:val="20"/>
                <w:shd w:val="clear" w:color="auto" w:fill="FFFFFF"/>
              </w:rPr>
              <w:t xml:space="preserve">quisição de </w:t>
            </w:r>
            <w:r w:rsidR="000C2244">
              <w:rPr>
                <w:rFonts w:ascii="Arial" w:hAnsi="Arial"/>
                <w:b/>
                <w:bCs/>
                <w:color w:val="000000"/>
                <w:sz w:val="20"/>
                <w:szCs w:val="20"/>
                <w:shd w:val="clear" w:color="auto" w:fill="FFFFFF"/>
              </w:rPr>
              <w:t>materiais clínicos odontológicos para atender Laboratórios e Clínicas da Unioeste Campus de Cascavel como também o Centro de Atenção e Pesquisa em Anomalias Craniofaciais (CEAPAC) do Hospital Universitário do Oeste do Paraná - HOUP</w:t>
            </w:r>
            <w:r>
              <w:rPr>
                <w:rFonts w:ascii="Arial" w:hAnsi="Arial"/>
                <w:sz w:val="20"/>
                <w:szCs w:val="20"/>
                <w:shd w:val="clear" w:color="auto" w:fill="FFFFFF"/>
              </w:rPr>
              <w:t>.</w:t>
            </w:r>
          </w:p>
        </w:tc>
      </w:tr>
    </w:tbl>
    <w:p w14:paraId="322E0366" w14:textId="77777777" w:rsidR="00450C5E" w:rsidRDefault="00450C5E">
      <w:pPr>
        <w:pStyle w:val="Standard"/>
        <w:shd w:val="clear" w:color="auto" w:fill="FFFFFF"/>
        <w:tabs>
          <w:tab w:val="left" w:pos="284"/>
        </w:tabs>
        <w:jc w:val="both"/>
        <w:rPr>
          <w:rFonts w:ascii="Arial" w:hAnsi="Arial"/>
          <w:shd w:val="clear" w:color="auto" w:fill="FFFFFF"/>
        </w:rPr>
      </w:pPr>
    </w:p>
    <w:tbl>
      <w:tblPr>
        <w:tblW w:w="9800" w:type="dxa"/>
        <w:tblLayout w:type="fixed"/>
        <w:tblCellMar>
          <w:left w:w="10" w:type="dxa"/>
          <w:right w:w="10" w:type="dxa"/>
        </w:tblCellMar>
        <w:tblLook w:val="04A0" w:firstRow="1" w:lastRow="0" w:firstColumn="1" w:lastColumn="0" w:noHBand="0" w:noVBand="1"/>
      </w:tblPr>
      <w:tblGrid>
        <w:gridCol w:w="9800"/>
      </w:tblGrid>
      <w:tr w:rsidR="00450C5E" w14:paraId="4B031EF9" w14:textId="77777777">
        <w:tc>
          <w:tcPr>
            <w:tcW w:w="9800"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2A4531BA" w14:textId="77777777" w:rsidR="00450C5E" w:rsidRDefault="00E73C5F">
            <w:pPr>
              <w:pStyle w:val="Standard"/>
              <w:shd w:val="clear" w:color="auto" w:fill="FFFFFF"/>
              <w:ind w:right="-1"/>
              <w:jc w:val="both"/>
              <w:rPr>
                <w:rFonts w:hint="eastAsia"/>
              </w:rPr>
            </w:pPr>
            <w:r>
              <w:rPr>
                <w:rFonts w:ascii="Arial" w:hAnsi="Arial"/>
                <w:b/>
                <w:bCs/>
                <w:sz w:val="20"/>
                <w:szCs w:val="20"/>
                <w:shd w:val="clear" w:color="auto" w:fill="FFFFFF"/>
              </w:rPr>
              <w:t>2 VALOR MÁXIMO DA LICITAÇÃO:</w:t>
            </w:r>
          </w:p>
          <w:p w14:paraId="3B9185F6" w14:textId="7597E880" w:rsidR="00450C5E" w:rsidRDefault="00E73C5F">
            <w:pPr>
              <w:pStyle w:val="Standard"/>
              <w:shd w:val="clear" w:color="auto" w:fill="FFFFFF"/>
              <w:ind w:right="-1"/>
              <w:jc w:val="both"/>
              <w:rPr>
                <w:rFonts w:hint="eastAsia"/>
              </w:rPr>
            </w:pPr>
            <w:r>
              <w:rPr>
                <w:rFonts w:ascii="Arial" w:hAnsi="Arial"/>
                <w:sz w:val="20"/>
                <w:szCs w:val="20"/>
                <w:shd w:val="clear" w:color="auto" w:fill="FFFFFF"/>
              </w:rPr>
              <w:t>O preço global máximo para o presente procedimento licitatório é de</w:t>
            </w:r>
            <w:r>
              <w:rPr>
                <w:rFonts w:ascii="Arial" w:hAnsi="Arial"/>
                <w:color w:val="800000"/>
                <w:sz w:val="20"/>
                <w:szCs w:val="20"/>
                <w:shd w:val="clear" w:color="auto" w:fill="FFFFFF"/>
              </w:rPr>
              <w:t xml:space="preserve"> </w:t>
            </w:r>
            <w:r>
              <w:rPr>
                <w:rFonts w:ascii="Arial" w:hAnsi="Arial"/>
                <w:sz w:val="20"/>
                <w:szCs w:val="20"/>
                <w:shd w:val="clear" w:color="auto" w:fill="FFFFFF"/>
              </w:rPr>
              <w:t>R$</w:t>
            </w:r>
            <w:r>
              <w:rPr>
                <w:rFonts w:ascii="Arial" w:hAnsi="Arial"/>
                <w:b/>
                <w:bCs/>
                <w:sz w:val="20"/>
                <w:szCs w:val="20"/>
                <w:shd w:val="clear" w:color="auto" w:fill="FFFFFF"/>
              </w:rPr>
              <w:t xml:space="preserve"> </w:t>
            </w:r>
            <w:r w:rsidR="00AB22C0">
              <w:rPr>
                <w:rFonts w:ascii="Arial" w:hAnsi="Arial"/>
                <w:b/>
                <w:bCs/>
                <w:sz w:val="20"/>
                <w:szCs w:val="20"/>
                <w:shd w:val="clear" w:color="auto" w:fill="FFFFFF"/>
              </w:rPr>
              <w:t>516</w:t>
            </w:r>
            <w:r w:rsidR="00652462">
              <w:rPr>
                <w:rFonts w:ascii="Arial" w:hAnsi="Arial"/>
                <w:b/>
                <w:bCs/>
                <w:sz w:val="20"/>
                <w:szCs w:val="20"/>
                <w:shd w:val="clear" w:color="auto" w:fill="FFFFFF"/>
              </w:rPr>
              <w:t>.</w:t>
            </w:r>
            <w:r w:rsidR="00AF3FD1">
              <w:rPr>
                <w:rFonts w:ascii="Arial" w:hAnsi="Arial"/>
                <w:b/>
                <w:bCs/>
                <w:sz w:val="20"/>
                <w:szCs w:val="20"/>
                <w:shd w:val="clear" w:color="auto" w:fill="FFFFFF"/>
              </w:rPr>
              <w:t>367,19</w:t>
            </w:r>
            <w:r w:rsidR="00F23307">
              <w:rPr>
                <w:rFonts w:ascii="Arial" w:hAnsi="Arial"/>
                <w:b/>
                <w:bCs/>
                <w:sz w:val="20"/>
                <w:szCs w:val="20"/>
                <w:shd w:val="clear" w:color="auto" w:fill="FFFFFF"/>
              </w:rPr>
              <w:t xml:space="preserve"> (</w:t>
            </w:r>
            <w:r w:rsidR="00AF3FD1">
              <w:rPr>
                <w:rFonts w:ascii="Arial" w:hAnsi="Arial"/>
                <w:b/>
                <w:bCs/>
                <w:sz w:val="20"/>
                <w:szCs w:val="20"/>
                <w:shd w:val="clear" w:color="auto" w:fill="FFFFFF"/>
              </w:rPr>
              <w:t>quinhentos e dezesseis mil e trezentos e sessenta e sete reais e dezenove centavos</w:t>
            </w:r>
            <w:r w:rsidR="00A75163">
              <w:rPr>
                <w:rFonts w:ascii="Arial" w:hAnsi="Arial"/>
                <w:b/>
                <w:bCs/>
                <w:sz w:val="20"/>
                <w:szCs w:val="20"/>
                <w:shd w:val="clear" w:color="auto" w:fill="FFFFFF"/>
              </w:rPr>
              <w:t>).</w:t>
            </w:r>
          </w:p>
          <w:p w14:paraId="58CCFC97" w14:textId="77777777" w:rsidR="00450C5E" w:rsidRDefault="00450C5E">
            <w:pPr>
              <w:pStyle w:val="Standard"/>
              <w:shd w:val="clear" w:color="auto" w:fill="FFFFFF"/>
              <w:ind w:right="-1"/>
              <w:jc w:val="both"/>
              <w:rPr>
                <w:rFonts w:hint="eastAsia"/>
              </w:rPr>
            </w:pPr>
          </w:p>
        </w:tc>
      </w:tr>
    </w:tbl>
    <w:p w14:paraId="51C8026F" w14:textId="77777777" w:rsidR="00450C5E" w:rsidRDefault="00450C5E">
      <w:pPr>
        <w:pStyle w:val="Standard"/>
        <w:shd w:val="clear" w:color="auto" w:fill="FFFFFF"/>
        <w:tabs>
          <w:tab w:val="left" w:pos="284"/>
        </w:tabs>
        <w:jc w:val="both"/>
        <w:rPr>
          <w:rFonts w:ascii="Arial" w:hAnsi="Arial"/>
          <w:shd w:val="clear" w:color="auto" w:fill="FFFFFF"/>
        </w:rPr>
      </w:pPr>
    </w:p>
    <w:tbl>
      <w:tblPr>
        <w:tblW w:w="9800" w:type="dxa"/>
        <w:tblLayout w:type="fixed"/>
        <w:tblCellMar>
          <w:left w:w="10" w:type="dxa"/>
          <w:right w:w="10" w:type="dxa"/>
        </w:tblCellMar>
        <w:tblLook w:val="04A0" w:firstRow="1" w:lastRow="0" w:firstColumn="1" w:lastColumn="0" w:noHBand="0" w:noVBand="1"/>
      </w:tblPr>
      <w:tblGrid>
        <w:gridCol w:w="9800"/>
      </w:tblGrid>
      <w:tr w:rsidR="00450C5E" w14:paraId="0F05BDC9" w14:textId="77777777">
        <w:tc>
          <w:tcPr>
            <w:tcW w:w="9800"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01123D36" w14:textId="77777777" w:rsidR="00450C5E" w:rsidRDefault="00E73C5F">
            <w:pPr>
              <w:pStyle w:val="Standard"/>
              <w:shd w:val="clear" w:color="auto" w:fill="FFFFFF"/>
              <w:ind w:right="-1"/>
              <w:jc w:val="both"/>
              <w:rPr>
                <w:rFonts w:hint="eastAsia"/>
              </w:rPr>
            </w:pPr>
            <w:r>
              <w:rPr>
                <w:rFonts w:ascii="Arial" w:hAnsi="Arial"/>
                <w:b/>
                <w:bCs/>
                <w:sz w:val="20"/>
                <w:szCs w:val="20"/>
                <w:shd w:val="clear" w:color="auto" w:fill="FFFFFF"/>
              </w:rPr>
              <w:t>3 DOS RECURSOS ORÇAMENTÁRIOS:</w:t>
            </w:r>
          </w:p>
          <w:p w14:paraId="33C2EEC6" w14:textId="22A54416" w:rsidR="00450C5E" w:rsidRDefault="00E73C5F">
            <w:pPr>
              <w:pStyle w:val="Standard"/>
              <w:ind w:right="-1"/>
              <w:jc w:val="both"/>
              <w:rPr>
                <w:rFonts w:hint="eastAsia"/>
              </w:rPr>
            </w:pPr>
            <w:r>
              <w:rPr>
                <w:rFonts w:ascii="Arial" w:hAnsi="Arial"/>
                <w:sz w:val="20"/>
                <w:szCs w:val="20"/>
                <w:shd w:val="clear" w:color="auto" w:fill="FFFFFF"/>
              </w:rPr>
              <w:t xml:space="preserve">Dotação orçamentária: </w:t>
            </w:r>
            <w:r w:rsidR="00122A22" w:rsidRPr="00A550C6">
              <w:rPr>
                <w:rFonts w:ascii="Arial" w:hAnsi="Arial"/>
                <w:b/>
                <w:bCs/>
                <w:sz w:val="20"/>
                <w:szCs w:val="20"/>
                <w:shd w:val="clear" w:color="auto" w:fill="FFFFFF"/>
              </w:rPr>
              <w:t xml:space="preserve">4560 6153 19 571 06 </w:t>
            </w:r>
            <w:r w:rsidR="00A550C6" w:rsidRPr="00A550C6">
              <w:rPr>
                <w:rFonts w:ascii="Arial" w:hAnsi="Arial"/>
                <w:b/>
                <w:bCs/>
                <w:sz w:val="20"/>
                <w:szCs w:val="20"/>
                <w:shd w:val="clear" w:color="auto" w:fill="FFFFFF"/>
              </w:rPr>
              <w:t>/</w:t>
            </w:r>
            <w:r w:rsidR="00122A22" w:rsidRPr="00A550C6">
              <w:rPr>
                <w:rFonts w:ascii="Arial" w:hAnsi="Arial"/>
                <w:b/>
                <w:bCs/>
                <w:sz w:val="20"/>
                <w:szCs w:val="20"/>
                <w:shd w:val="clear" w:color="auto" w:fill="FFFFFF"/>
              </w:rPr>
              <w:t xml:space="preserve"> 4534</w:t>
            </w:r>
            <w:r w:rsidR="00A550C6" w:rsidRPr="00A550C6">
              <w:rPr>
                <w:rFonts w:ascii="Arial" w:hAnsi="Arial"/>
                <w:b/>
                <w:bCs/>
                <w:sz w:val="20"/>
                <w:szCs w:val="20"/>
                <w:shd w:val="clear" w:color="auto" w:fill="FFFFFF"/>
              </w:rPr>
              <w:t xml:space="preserve"> 6128 12 364 08</w:t>
            </w:r>
          </w:p>
          <w:p w14:paraId="1E59321C" w14:textId="7BB79141" w:rsidR="00487C1A" w:rsidRDefault="00E73C5F" w:rsidP="00487C1A">
            <w:pPr>
              <w:pStyle w:val="Standard"/>
              <w:ind w:right="-1"/>
              <w:jc w:val="both"/>
              <w:rPr>
                <w:rFonts w:ascii="Arial" w:hAnsi="Arial"/>
                <w:sz w:val="20"/>
                <w:szCs w:val="20"/>
                <w:shd w:val="clear" w:color="auto" w:fill="FFFFFF"/>
              </w:rPr>
            </w:pPr>
            <w:r>
              <w:rPr>
                <w:rFonts w:ascii="Arial" w:hAnsi="Arial"/>
                <w:sz w:val="20"/>
                <w:szCs w:val="20"/>
                <w:shd w:val="clear" w:color="auto" w:fill="FFFFFF"/>
              </w:rPr>
              <w:t>Elemento da despesa:</w:t>
            </w:r>
            <w:r w:rsidR="00E52B5F">
              <w:rPr>
                <w:rFonts w:ascii="Arial" w:hAnsi="Arial"/>
                <w:sz w:val="20"/>
                <w:szCs w:val="20"/>
                <w:shd w:val="clear" w:color="auto" w:fill="FFFFFF"/>
              </w:rPr>
              <w:t xml:space="preserve"> </w:t>
            </w:r>
            <w:r w:rsidR="00A550C6" w:rsidRPr="00A550C6">
              <w:rPr>
                <w:rFonts w:ascii="Arial" w:hAnsi="Arial"/>
                <w:b/>
                <w:bCs/>
                <w:sz w:val="20"/>
                <w:szCs w:val="20"/>
                <w:shd w:val="clear" w:color="auto" w:fill="FFFFFF"/>
              </w:rPr>
              <w:t>3390.3010/3390.3003/3390.3022/3390.3040</w:t>
            </w:r>
          </w:p>
          <w:p w14:paraId="343D394F" w14:textId="62C0DF89" w:rsidR="00450C5E" w:rsidRDefault="00E73C5F" w:rsidP="00487C1A">
            <w:pPr>
              <w:pStyle w:val="Standard"/>
              <w:ind w:right="-1"/>
              <w:jc w:val="both"/>
              <w:rPr>
                <w:rFonts w:ascii="Arial" w:hAnsi="Arial"/>
                <w:b/>
                <w:bCs/>
                <w:sz w:val="20"/>
                <w:szCs w:val="20"/>
                <w:shd w:val="clear" w:color="auto" w:fill="FFFFFF"/>
              </w:rPr>
            </w:pPr>
            <w:r>
              <w:rPr>
                <w:rFonts w:ascii="Arial" w:hAnsi="Arial"/>
                <w:sz w:val="20"/>
                <w:szCs w:val="20"/>
                <w:shd w:val="clear" w:color="auto" w:fill="FFFFFF"/>
              </w:rPr>
              <w:t>Fonte:</w:t>
            </w:r>
            <w:r w:rsidR="001109A0">
              <w:rPr>
                <w:rFonts w:ascii="Arial" w:hAnsi="Arial"/>
                <w:sz w:val="20"/>
                <w:szCs w:val="20"/>
                <w:shd w:val="clear" w:color="auto" w:fill="FFFFFF"/>
              </w:rPr>
              <w:t xml:space="preserve"> </w:t>
            </w:r>
            <w:r w:rsidR="00A550C6" w:rsidRPr="00A550C6">
              <w:rPr>
                <w:rFonts w:ascii="Arial" w:hAnsi="Arial"/>
                <w:b/>
                <w:bCs/>
                <w:sz w:val="20"/>
                <w:szCs w:val="20"/>
                <w:shd w:val="clear" w:color="auto" w:fill="FFFFFF"/>
              </w:rPr>
              <w:t>100/132/262/284</w:t>
            </w:r>
          </w:p>
          <w:p w14:paraId="39C805D4" w14:textId="427266E8" w:rsidR="00A550C6" w:rsidRDefault="00A550C6" w:rsidP="00487C1A">
            <w:pPr>
              <w:pStyle w:val="Standard"/>
              <w:ind w:right="-1"/>
              <w:jc w:val="both"/>
              <w:rPr>
                <w:rFonts w:ascii="Arial" w:hAnsi="Arial"/>
                <w:b/>
                <w:bCs/>
                <w:sz w:val="20"/>
                <w:szCs w:val="20"/>
                <w:shd w:val="clear" w:color="auto" w:fill="FFFFFF"/>
              </w:rPr>
            </w:pPr>
            <w:r w:rsidRPr="00A550C6">
              <w:rPr>
                <w:rFonts w:ascii="Arial" w:hAnsi="Arial"/>
                <w:sz w:val="20"/>
                <w:szCs w:val="20"/>
                <w:shd w:val="clear" w:color="auto" w:fill="FFFFFF"/>
              </w:rPr>
              <w:t>Valor:</w:t>
            </w:r>
            <w:r>
              <w:rPr>
                <w:rFonts w:ascii="Arial" w:hAnsi="Arial"/>
                <w:b/>
                <w:bCs/>
                <w:sz w:val="20"/>
                <w:szCs w:val="20"/>
                <w:shd w:val="clear" w:color="auto" w:fill="FFFFFF"/>
              </w:rPr>
              <w:t xml:space="preserve"> R$ 406.540,08</w:t>
            </w:r>
          </w:p>
          <w:p w14:paraId="1EF43AAE" w14:textId="77777777" w:rsidR="00E4584C" w:rsidRDefault="00122A22" w:rsidP="00E4584C">
            <w:pPr>
              <w:pStyle w:val="Standard"/>
              <w:ind w:right="-1"/>
              <w:jc w:val="both"/>
              <w:rPr>
                <w:rFonts w:hint="eastAsia"/>
              </w:rPr>
            </w:pPr>
            <w:r>
              <w:rPr>
                <w:rFonts w:ascii="Arial" w:hAnsi="Arial"/>
                <w:sz w:val="20"/>
                <w:szCs w:val="20"/>
                <w:shd w:val="clear" w:color="auto" w:fill="FFFFFF"/>
              </w:rPr>
              <w:t xml:space="preserve">Dotação orçamentária: </w:t>
            </w:r>
            <w:r w:rsidR="00E4584C" w:rsidRPr="00A550C6">
              <w:rPr>
                <w:rFonts w:ascii="Arial" w:hAnsi="Arial"/>
                <w:b/>
                <w:bCs/>
                <w:sz w:val="20"/>
                <w:szCs w:val="20"/>
                <w:shd w:val="clear" w:color="auto" w:fill="FFFFFF"/>
              </w:rPr>
              <w:t>4560 6153 19 571 06 / 4534 6128 12 364 08</w:t>
            </w:r>
          </w:p>
          <w:p w14:paraId="5B09F4AF" w14:textId="0835F9E5" w:rsidR="00122A22" w:rsidRDefault="00122A22" w:rsidP="00122A22">
            <w:pPr>
              <w:pStyle w:val="Standard"/>
              <w:ind w:right="-1"/>
              <w:jc w:val="both"/>
              <w:rPr>
                <w:rFonts w:ascii="Arial" w:hAnsi="Arial"/>
                <w:sz w:val="20"/>
                <w:szCs w:val="20"/>
                <w:shd w:val="clear" w:color="auto" w:fill="FFFFFF"/>
              </w:rPr>
            </w:pPr>
            <w:r>
              <w:rPr>
                <w:rFonts w:ascii="Arial" w:hAnsi="Arial"/>
                <w:sz w:val="20"/>
                <w:szCs w:val="20"/>
                <w:shd w:val="clear" w:color="auto" w:fill="FFFFFF"/>
              </w:rPr>
              <w:t xml:space="preserve">Elemento da despesa: </w:t>
            </w:r>
            <w:r w:rsidR="00A80521">
              <w:rPr>
                <w:rFonts w:ascii="Arial" w:hAnsi="Arial"/>
                <w:b/>
                <w:bCs/>
                <w:sz w:val="20"/>
                <w:szCs w:val="20"/>
                <w:shd w:val="clear" w:color="auto" w:fill="FFFFFF"/>
              </w:rPr>
              <w:t>3390.3010/3390.3003/3390.3022/3390.3040</w:t>
            </w:r>
          </w:p>
          <w:p w14:paraId="48A42AEA" w14:textId="36F7353C" w:rsidR="00122A22" w:rsidRDefault="00122A22" w:rsidP="00122A22">
            <w:pPr>
              <w:pStyle w:val="Standard"/>
              <w:ind w:right="-1"/>
              <w:jc w:val="both"/>
              <w:rPr>
                <w:rFonts w:ascii="Arial" w:hAnsi="Arial"/>
                <w:b/>
                <w:bCs/>
                <w:sz w:val="20"/>
                <w:szCs w:val="20"/>
                <w:shd w:val="clear" w:color="auto" w:fill="FFFFFF"/>
              </w:rPr>
            </w:pPr>
            <w:r>
              <w:rPr>
                <w:rFonts w:ascii="Arial" w:hAnsi="Arial"/>
                <w:sz w:val="20"/>
                <w:szCs w:val="20"/>
                <w:shd w:val="clear" w:color="auto" w:fill="FFFFFF"/>
              </w:rPr>
              <w:t xml:space="preserve">Fonte: </w:t>
            </w:r>
            <w:r w:rsidR="00A80521">
              <w:rPr>
                <w:rFonts w:ascii="Arial" w:hAnsi="Arial"/>
                <w:b/>
                <w:bCs/>
                <w:sz w:val="20"/>
                <w:szCs w:val="20"/>
                <w:shd w:val="clear" w:color="auto" w:fill="FFFFFF"/>
              </w:rPr>
              <w:t>100/132/262/284</w:t>
            </w:r>
          </w:p>
          <w:p w14:paraId="687C98FB" w14:textId="3C380090" w:rsidR="00A550C6" w:rsidRDefault="00A550C6" w:rsidP="00122A22">
            <w:pPr>
              <w:pStyle w:val="Standard"/>
              <w:ind w:right="-1"/>
              <w:jc w:val="both"/>
              <w:rPr>
                <w:rFonts w:hint="eastAsia"/>
              </w:rPr>
            </w:pPr>
            <w:r w:rsidRPr="00A550C6">
              <w:rPr>
                <w:rFonts w:ascii="Arial" w:hAnsi="Arial"/>
                <w:sz w:val="20"/>
                <w:szCs w:val="20"/>
                <w:shd w:val="clear" w:color="auto" w:fill="FFFFFF"/>
              </w:rPr>
              <w:t>Valor:</w:t>
            </w:r>
            <w:r>
              <w:rPr>
                <w:rFonts w:ascii="Arial" w:hAnsi="Arial"/>
                <w:b/>
                <w:bCs/>
                <w:sz w:val="20"/>
                <w:szCs w:val="20"/>
                <w:shd w:val="clear" w:color="auto" w:fill="FFFFFF"/>
              </w:rPr>
              <w:t xml:space="preserve"> R$ </w:t>
            </w:r>
            <w:r w:rsidR="00A80521">
              <w:rPr>
                <w:rFonts w:ascii="Arial" w:hAnsi="Arial"/>
                <w:b/>
                <w:bCs/>
                <w:sz w:val="20"/>
                <w:szCs w:val="20"/>
                <w:shd w:val="clear" w:color="auto" w:fill="FFFFFF"/>
              </w:rPr>
              <w:t>109.834,22</w:t>
            </w:r>
          </w:p>
        </w:tc>
      </w:tr>
    </w:tbl>
    <w:p w14:paraId="6A4E915F" w14:textId="77777777" w:rsidR="00450C5E" w:rsidRDefault="00450C5E">
      <w:pPr>
        <w:pStyle w:val="Standard"/>
        <w:shd w:val="clear" w:color="auto" w:fill="FFFFFF"/>
        <w:tabs>
          <w:tab w:val="left" w:pos="284"/>
        </w:tabs>
        <w:jc w:val="both"/>
        <w:rPr>
          <w:rFonts w:ascii="Arial" w:hAnsi="Arial"/>
          <w:sz w:val="20"/>
          <w:szCs w:val="20"/>
          <w:shd w:val="clear" w:color="auto" w:fill="FFFFFF"/>
          <w:lang w:eastAsia="en-US"/>
        </w:rPr>
      </w:pPr>
    </w:p>
    <w:tbl>
      <w:tblPr>
        <w:tblW w:w="9807" w:type="dxa"/>
        <w:tblInd w:w="21" w:type="dxa"/>
        <w:tblLayout w:type="fixed"/>
        <w:tblCellMar>
          <w:left w:w="10" w:type="dxa"/>
          <w:right w:w="10" w:type="dxa"/>
        </w:tblCellMar>
        <w:tblLook w:val="04A0" w:firstRow="1" w:lastRow="0" w:firstColumn="1" w:lastColumn="0" w:noHBand="0" w:noVBand="1"/>
      </w:tblPr>
      <w:tblGrid>
        <w:gridCol w:w="9807"/>
      </w:tblGrid>
      <w:tr w:rsidR="00450C5E" w14:paraId="267763B0" w14:textId="77777777">
        <w:tc>
          <w:tcPr>
            <w:tcW w:w="9807"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tcPr>
          <w:p w14:paraId="632BE30B" w14:textId="77777777" w:rsidR="00450C5E" w:rsidRDefault="00E73C5F">
            <w:pPr>
              <w:pStyle w:val="Standard"/>
              <w:shd w:val="clear" w:color="auto" w:fill="FFFFFF"/>
              <w:ind w:right="57"/>
              <w:jc w:val="both"/>
              <w:rPr>
                <w:rFonts w:hint="eastAsia"/>
              </w:rPr>
            </w:pPr>
            <w:r>
              <w:rPr>
                <w:rFonts w:ascii="Arial" w:eastAsia="MS Mincho" w:hAnsi="Arial"/>
                <w:b/>
                <w:bCs/>
                <w:color w:val="000000"/>
                <w:sz w:val="20"/>
                <w:szCs w:val="20"/>
                <w:shd w:val="clear" w:color="auto" w:fill="FFFFFF"/>
              </w:rPr>
              <w:t>4 SISTEMA DO PREGÃO ELETRÔNICO:</w:t>
            </w:r>
          </w:p>
          <w:p w14:paraId="2E52F1FA" w14:textId="3611DDC1" w:rsidR="00C91C71" w:rsidRDefault="00E73C5F" w:rsidP="00C91C71">
            <w:pPr>
              <w:pStyle w:val="Standard"/>
              <w:ind w:right="57"/>
              <w:jc w:val="both"/>
              <w:rPr>
                <w:rFonts w:hint="eastAsia"/>
              </w:rPr>
            </w:pPr>
            <w:r>
              <w:rPr>
                <w:rFonts w:ascii="Arial" w:eastAsia="MS Mincho" w:hAnsi="Arial"/>
                <w:color w:val="000000"/>
                <w:sz w:val="20"/>
                <w:szCs w:val="20"/>
                <w:shd w:val="clear" w:color="auto" w:fill="FFFFFF"/>
              </w:rPr>
              <w:t xml:space="preserve">O pregão será realizado por meio </w:t>
            </w:r>
            <w:r w:rsidRPr="00C91C71">
              <w:rPr>
                <w:rFonts w:ascii="Arial" w:eastAsia="MS Mincho" w:hAnsi="Arial"/>
                <w:color w:val="000000"/>
                <w:sz w:val="20"/>
                <w:szCs w:val="20"/>
                <w:shd w:val="clear" w:color="auto" w:fill="FFFFFF"/>
              </w:rPr>
              <w:t xml:space="preserve">do </w:t>
            </w:r>
            <w:r w:rsidR="00C44C8F" w:rsidRPr="000F0730">
              <w:rPr>
                <w:rFonts w:ascii="Arial" w:eastAsia="MS Mincho" w:hAnsi="Arial" w:hint="eastAsia"/>
                <w:color w:val="000000"/>
                <w:sz w:val="20"/>
                <w:szCs w:val="20"/>
                <w:shd w:val="clear" w:color="auto" w:fill="FFFF00"/>
              </w:rPr>
              <w:t xml:space="preserve">Sistema </w:t>
            </w:r>
            <w:r w:rsidR="00C91C71" w:rsidRPr="000F0730">
              <w:rPr>
                <w:rFonts w:ascii="Arial" w:eastAsia="MS Mincho" w:hAnsi="Arial"/>
                <w:color w:val="000000"/>
                <w:sz w:val="20"/>
                <w:szCs w:val="20"/>
                <w:shd w:val="clear" w:color="auto" w:fill="FFFFFF"/>
              </w:rPr>
              <w:t>eletrônico</w:t>
            </w:r>
            <w:r w:rsidR="00C91C71" w:rsidRPr="000F0730">
              <w:rPr>
                <w:rFonts w:ascii="Arial" w:eastAsia="MS Mincho" w:hAnsi="Arial" w:hint="eastAsia"/>
                <w:color w:val="000000"/>
                <w:sz w:val="20"/>
                <w:szCs w:val="20"/>
                <w:shd w:val="clear" w:color="auto" w:fill="FFFF00"/>
              </w:rPr>
              <w:t xml:space="preserve"> </w:t>
            </w:r>
            <w:r w:rsidR="00C44C8F" w:rsidRPr="000F0730">
              <w:rPr>
                <w:rFonts w:ascii="Arial" w:eastAsia="MS Mincho" w:hAnsi="Arial" w:hint="eastAsia"/>
                <w:color w:val="000000"/>
                <w:sz w:val="20"/>
                <w:szCs w:val="20"/>
                <w:shd w:val="clear" w:color="auto" w:fill="FFFF00"/>
              </w:rPr>
              <w:t>de Compras do Governo Federal</w:t>
            </w:r>
            <w:r w:rsidRPr="000F0730">
              <w:rPr>
                <w:rFonts w:ascii="Arial" w:eastAsia="MS Mincho" w:hAnsi="Arial"/>
                <w:color w:val="000000"/>
                <w:sz w:val="20"/>
                <w:szCs w:val="20"/>
                <w:shd w:val="clear" w:color="auto" w:fill="FFFFFF"/>
              </w:rPr>
              <w:t>.</w:t>
            </w:r>
            <w:r>
              <w:rPr>
                <w:rFonts w:ascii="Arial" w:eastAsia="MS Mincho" w:hAnsi="Arial"/>
                <w:color w:val="000000"/>
                <w:sz w:val="20"/>
                <w:szCs w:val="20"/>
                <w:shd w:val="clear" w:color="auto" w:fill="FFFFFF"/>
              </w:rPr>
              <w:t xml:space="preserve"> O endereço eletrônico para recebimento e abertura de propostas é o </w:t>
            </w:r>
            <w:hyperlink r:id="rId11" w:history="1">
              <w:r w:rsidR="00C91C71" w:rsidRPr="0014056A">
                <w:rPr>
                  <w:rStyle w:val="Hyperlink"/>
                  <w:rFonts w:hint="eastAsia"/>
                </w:rPr>
                <w:t>https://www.gov.br/compras/pt-br/sistemas/comprasnet-siasg</w:t>
              </w:r>
            </w:hyperlink>
            <w:r w:rsidR="00C91C71">
              <w:t>.</w:t>
            </w:r>
          </w:p>
          <w:p w14:paraId="5472A17D" w14:textId="4C402342" w:rsidR="008620F0" w:rsidRDefault="00E73C5F">
            <w:pPr>
              <w:pStyle w:val="Standard"/>
              <w:shd w:val="clear" w:color="auto" w:fill="FFFFFF"/>
              <w:ind w:right="57"/>
              <w:jc w:val="both"/>
              <w:rPr>
                <w:rFonts w:hint="eastAsia"/>
              </w:rPr>
            </w:pPr>
            <w:r>
              <w:rPr>
                <w:rFonts w:ascii="Arial" w:eastAsia="MS Mincho" w:hAnsi="Arial"/>
                <w:color w:val="000000"/>
                <w:sz w:val="20"/>
                <w:szCs w:val="20"/>
                <w:shd w:val="clear" w:color="auto" w:fill="FFFFFF"/>
              </w:rPr>
              <w:t xml:space="preserve">O edital está disponível na </w:t>
            </w:r>
            <w:r>
              <w:rPr>
                <w:rFonts w:ascii="Arial" w:eastAsia="MS Mincho" w:hAnsi="Arial"/>
                <w:i/>
                <w:iCs/>
                <w:color w:val="000000"/>
                <w:sz w:val="20"/>
                <w:szCs w:val="20"/>
                <w:shd w:val="clear" w:color="auto" w:fill="FFFFFF"/>
              </w:rPr>
              <w:t>internet</w:t>
            </w:r>
            <w:r>
              <w:rPr>
                <w:rFonts w:ascii="Arial" w:eastAsia="MS Mincho" w:hAnsi="Arial"/>
                <w:color w:val="000000"/>
                <w:sz w:val="20"/>
                <w:szCs w:val="20"/>
                <w:shd w:val="clear" w:color="auto" w:fill="FFFFFF"/>
              </w:rPr>
              <w:t xml:space="preserve">, nas páginas do Portal Nacional de Contratações Públicas </w:t>
            </w:r>
            <w:r>
              <w:rPr>
                <w:rFonts w:ascii="Arial" w:eastAsia="MS Mincho" w:hAnsi="Arial"/>
                <w:color w:val="C9211E"/>
                <w:sz w:val="20"/>
                <w:szCs w:val="20"/>
                <w:shd w:val="clear" w:color="auto" w:fill="FFFF00"/>
              </w:rPr>
              <w:t>https://pncp.gov.br/</w:t>
            </w:r>
            <w:r>
              <w:rPr>
                <w:rFonts w:ascii="Arial" w:eastAsia="MS Mincho" w:hAnsi="Arial"/>
                <w:color w:val="000000"/>
                <w:sz w:val="20"/>
                <w:szCs w:val="20"/>
                <w:shd w:val="clear" w:color="auto" w:fill="FFFFFF"/>
              </w:rPr>
              <w:t xml:space="preserve">, </w:t>
            </w:r>
            <w:hyperlink r:id="rId12" w:history="1">
              <w:r>
                <w:rPr>
                  <w:rStyle w:val="Internetlink"/>
                  <w:rFonts w:ascii="Arial" w:hAnsi="Arial"/>
                  <w:sz w:val="20"/>
                  <w:szCs w:val="20"/>
                  <w:shd w:val="clear" w:color="auto" w:fill="FFFFFF"/>
                </w:rPr>
                <w:t>www.comprasparana.pr.gov.br</w:t>
              </w:r>
            </w:hyperlink>
            <w:r>
              <w:rPr>
                <w:rFonts w:ascii="Arial" w:eastAsia="MS Mincho" w:hAnsi="Arial"/>
                <w:color w:val="000000"/>
                <w:sz w:val="20"/>
                <w:szCs w:val="20"/>
                <w:shd w:val="clear" w:color="auto" w:fill="FFFFFF"/>
              </w:rPr>
              <w:t xml:space="preserve"> e </w:t>
            </w:r>
            <w:hyperlink r:id="rId13" w:history="1">
              <w:r w:rsidR="006A215C" w:rsidRPr="00E71C63">
                <w:rPr>
                  <w:rStyle w:val="Hyperlink"/>
                  <w:rFonts w:hint="eastAsia"/>
                  <w:shd w:val="clear" w:color="auto" w:fill="FFFFFF"/>
                </w:rPr>
                <w:t>https://www.gov.br/compras/pt-br/sistemas/comprasnet-siasg</w:t>
              </w:r>
            </w:hyperlink>
            <w:r w:rsidR="00262E73" w:rsidRPr="00262E73">
              <w:rPr>
                <w:rStyle w:val="Internetlink"/>
                <w:shd w:val="clear" w:color="auto" w:fill="FFFFFF"/>
              </w:rPr>
              <w:t>.</w:t>
            </w:r>
          </w:p>
          <w:p w14:paraId="1B93543E" w14:textId="55D0D2E5" w:rsidR="00450C5E" w:rsidRDefault="0098152F">
            <w:pPr>
              <w:pStyle w:val="Standard"/>
              <w:shd w:val="clear" w:color="auto" w:fill="FFFFFF"/>
              <w:ind w:right="57"/>
              <w:jc w:val="both"/>
              <w:rPr>
                <w:rFonts w:hint="eastAsia"/>
                <w:color w:val="000000"/>
              </w:rPr>
            </w:pPr>
            <w:r w:rsidRPr="00E243F4">
              <w:rPr>
                <w:color w:val="000000"/>
                <w:highlight w:val="yellow"/>
              </w:rPr>
              <w:t>Em caso de divergência na descrição do objeto da licitação entre este Edital e o sistema COMPRAS</w:t>
            </w:r>
            <w:r w:rsidR="00572371">
              <w:rPr>
                <w:color w:val="000000"/>
                <w:highlight w:val="yellow"/>
              </w:rPr>
              <w:t>GOV</w:t>
            </w:r>
            <w:r w:rsidRPr="00E243F4">
              <w:rPr>
                <w:color w:val="000000"/>
                <w:highlight w:val="yellow"/>
              </w:rPr>
              <w:t>, prevalecerá a descrição do objeto da licitação constante no Anexo 01, deste Edital.</w:t>
            </w:r>
          </w:p>
          <w:p w14:paraId="43C46040" w14:textId="77777777" w:rsidR="00904976" w:rsidRDefault="00904976">
            <w:pPr>
              <w:pStyle w:val="Standard"/>
              <w:shd w:val="clear" w:color="auto" w:fill="FFFFFF"/>
              <w:jc w:val="both"/>
              <w:rPr>
                <w:rFonts w:ascii="Arial" w:hAnsi="Arial"/>
                <w:b/>
                <w:bCs/>
                <w:color w:val="000000"/>
                <w:sz w:val="20"/>
                <w:szCs w:val="20"/>
                <w:shd w:val="clear" w:color="auto" w:fill="FFFFFF"/>
              </w:rPr>
            </w:pPr>
          </w:p>
          <w:p w14:paraId="7E138AC3" w14:textId="05F28426" w:rsidR="00450C5E" w:rsidRDefault="00E73C5F">
            <w:pPr>
              <w:pStyle w:val="Standard"/>
              <w:shd w:val="clear" w:color="auto" w:fill="FFFFFF"/>
              <w:jc w:val="both"/>
              <w:rPr>
                <w:rFonts w:hint="eastAsia"/>
              </w:rPr>
            </w:pPr>
            <w:r w:rsidRPr="00C35824">
              <w:rPr>
                <w:rFonts w:ascii="Arial" w:hAnsi="Arial"/>
                <w:b/>
                <w:bCs/>
                <w:color w:val="000000"/>
                <w:sz w:val="20"/>
                <w:szCs w:val="20"/>
                <w:shd w:val="clear" w:color="auto" w:fill="FFFFFF"/>
              </w:rPr>
              <w:t xml:space="preserve">Os trabalhos serão conduzidos pelo(a) pregoeiro(a) </w:t>
            </w:r>
            <w:r w:rsidR="00483FE7" w:rsidRPr="00C35824">
              <w:rPr>
                <w:rFonts w:ascii="Arial" w:hAnsi="Arial"/>
                <w:b/>
                <w:bCs/>
                <w:color w:val="000000"/>
                <w:sz w:val="20"/>
                <w:szCs w:val="20"/>
                <w:shd w:val="clear" w:color="auto" w:fill="FFFFFF"/>
              </w:rPr>
              <w:t>Patrícia Silva</w:t>
            </w:r>
            <w:r w:rsidRPr="00C35824">
              <w:rPr>
                <w:rFonts w:ascii="Arial" w:hAnsi="Arial"/>
                <w:b/>
                <w:bCs/>
                <w:color w:val="000000"/>
                <w:sz w:val="20"/>
                <w:szCs w:val="20"/>
                <w:shd w:val="clear" w:color="auto" w:fill="FFFFFF"/>
              </w:rPr>
              <w:t xml:space="preserve"> e equipe de</w:t>
            </w:r>
            <w:r w:rsidRPr="00C35824">
              <w:rPr>
                <w:rFonts w:ascii="Arial" w:hAnsi="Arial"/>
                <w:b/>
                <w:bCs/>
                <w:color w:val="000000"/>
                <w:sz w:val="20"/>
                <w:szCs w:val="20"/>
              </w:rPr>
              <w:t xml:space="preserve"> apoio, designadas pela Resolução/Portaria n.º</w:t>
            </w:r>
            <w:r w:rsidR="00FC1A88" w:rsidRPr="00C35824">
              <w:rPr>
                <w:rFonts w:ascii="Arial" w:hAnsi="Arial"/>
                <w:b/>
                <w:bCs/>
                <w:color w:val="000000"/>
                <w:sz w:val="20"/>
                <w:szCs w:val="20"/>
              </w:rPr>
              <w:t xml:space="preserve"> 1625/2023</w:t>
            </w:r>
            <w:r w:rsidRPr="00C35824">
              <w:rPr>
                <w:rFonts w:ascii="Arial" w:hAnsi="Arial"/>
                <w:b/>
                <w:bCs/>
                <w:color w:val="000000"/>
                <w:sz w:val="20"/>
                <w:szCs w:val="20"/>
              </w:rPr>
              <w:t xml:space="preserve">, servidores(as) do(a) </w:t>
            </w:r>
            <w:r w:rsidR="00E03105" w:rsidRPr="00C35824">
              <w:rPr>
                <w:rFonts w:ascii="Arial" w:hAnsi="Arial"/>
                <w:b/>
                <w:bCs/>
                <w:color w:val="000000"/>
                <w:sz w:val="20"/>
                <w:szCs w:val="20"/>
              </w:rPr>
              <w:t>0502/2023</w:t>
            </w:r>
            <w:r>
              <w:rPr>
                <w:rFonts w:ascii="Arial" w:hAnsi="Arial"/>
                <w:color w:val="000000"/>
                <w:sz w:val="20"/>
                <w:szCs w:val="20"/>
              </w:rPr>
              <w:t>.</w:t>
            </w:r>
          </w:p>
          <w:p w14:paraId="1E4E0429" w14:textId="36B915BC" w:rsidR="00450C5E" w:rsidRDefault="00E73C5F" w:rsidP="00B61924">
            <w:pPr>
              <w:pStyle w:val="Standard"/>
              <w:shd w:val="clear" w:color="auto" w:fill="FFFFFF"/>
              <w:tabs>
                <w:tab w:val="left" w:pos="0"/>
              </w:tabs>
              <w:jc w:val="both"/>
              <w:rPr>
                <w:rFonts w:hint="eastAsia"/>
              </w:rPr>
            </w:pPr>
            <w:r>
              <w:rPr>
                <w:rFonts w:ascii="Arial" w:hAnsi="Arial"/>
                <w:b/>
                <w:bCs/>
                <w:color w:val="000000"/>
                <w:sz w:val="20"/>
                <w:szCs w:val="20"/>
              </w:rPr>
              <w:t>E-mail:</w:t>
            </w:r>
            <w:r>
              <w:rPr>
                <w:rFonts w:ascii="Arial" w:hAnsi="Arial"/>
                <w:color w:val="000000"/>
                <w:sz w:val="20"/>
                <w:szCs w:val="20"/>
              </w:rPr>
              <w:t xml:space="preserve"> </w:t>
            </w:r>
            <w:hyperlink r:id="rId14" w:history="1">
              <w:r w:rsidR="00EA7DEF" w:rsidRPr="00D77220">
                <w:rPr>
                  <w:rStyle w:val="Hyperlink"/>
                  <w:rFonts w:ascii="Arial" w:hAnsi="Arial"/>
                  <w:sz w:val="20"/>
                  <w:szCs w:val="20"/>
                </w:rPr>
                <w:t>cascavel.cpl@unioeste.br</w:t>
              </w:r>
            </w:hyperlink>
            <w:r w:rsidR="00EA7DEF">
              <w:rPr>
                <w:rFonts w:ascii="Arial" w:hAnsi="Arial"/>
                <w:color w:val="000000"/>
                <w:sz w:val="20"/>
                <w:szCs w:val="20"/>
              </w:rPr>
              <w:t xml:space="preserve"> </w:t>
            </w:r>
          </w:p>
          <w:p w14:paraId="32024D32" w14:textId="5CE7E33E" w:rsidR="00450C5E" w:rsidRDefault="00E73C5F" w:rsidP="00B61924">
            <w:pPr>
              <w:pStyle w:val="Standard"/>
              <w:shd w:val="clear" w:color="auto" w:fill="FFFFFF"/>
              <w:tabs>
                <w:tab w:val="left" w:pos="0"/>
              </w:tabs>
              <w:jc w:val="both"/>
              <w:rPr>
                <w:rFonts w:hint="eastAsia"/>
              </w:rPr>
            </w:pPr>
            <w:r>
              <w:rPr>
                <w:rFonts w:ascii="Arial" w:hAnsi="Arial"/>
                <w:b/>
                <w:bCs/>
                <w:color w:val="000000"/>
                <w:sz w:val="20"/>
                <w:szCs w:val="20"/>
              </w:rPr>
              <w:t>Telefones:</w:t>
            </w:r>
            <w:r>
              <w:rPr>
                <w:rFonts w:ascii="Arial" w:hAnsi="Arial"/>
                <w:color w:val="000000"/>
                <w:sz w:val="20"/>
                <w:szCs w:val="20"/>
              </w:rPr>
              <w:t xml:space="preserve"> </w:t>
            </w:r>
            <w:r w:rsidR="001E394E">
              <w:rPr>
                <w:rFonts w:ascii="Arial" w:hAnsi="Arial"/>
                <w:color w:val="000000"/>
                <w:sz w:val="20"/>
                <w:szCs w:val="20"/>
              </w:rPr>
              <w:t>(45) 3220-3214</w:t>
            </w:r>
          </w:p>
          <w:p w14:paraId="1D5848C3" w14:textId="4705AAA6" w:rsidR="00450C5E" w:rsidRDefault="00E73C5F" w:rsidP="00B61924">
            <w:pPr>
              <w:pStyle w:val="Standard"/>
              <w:shd w:val="clear" w:color="auto" w:fill="FFFFFF"/>
              <w:tabs>
                <w:tab w:val="left" w:pos="0"/>
              </w:tabs>
              <w:jc w:val="both"/>
              <w:rPr>
                <w:rFonts w:hint="eastAsia"/>
              </w:rPr>
            </w:pPr>
            <w:r>
              <w:rPr>
                <w:rFonts w:ascii="Arial" w:hAnsi="Arial"/>
                <w:b/>
                <w:bCs/>
                <w:color w:val="000000"/>
                <w:sz w:val="20"/>
                <w:szCs w:val="20"/>
              </w:rPr>
              <w:t>Endereço:</w:t>
            </w:r>
            <w:r>
              <w:rPr>
                <w:rFonts w:ascii="Arial" w:hAnsi="Arial"/>
                <w:color w:val="000000"/>
                <w:sz w:val="20"/>
                <w:szCs w:val="20"/>
              </w:rPr>
              <w:t xml:space="preserve"> </w:t>
            </w:r>
            <w:r w:rsidR="0067510E">
              <w:rPr>
                <w:rFonts w:ascii="Arial" w:hAnsi="Arial"/>
                <w:color w:val="000000"/>
                <w:sz w:val="20"/>
                <w:szCs w:val="20"/>
              </w:rPr>
              <w:t>universitário –</w:t>
            </w:r>
            <w:r>
              <w:rPr>
                <w:rFonts w:ascii="Arial" w:hAnsi="Arial"/>
                <w:color w:val="000000"/>
                <w:sz w:val="20"/>
                <w:szCs w:val="20"/>
              </w:rPr>
              <w:t xml:space="preserve"> CEP </w:t>
            </w:r>
            <w:r w:rsidR="0067510E">
              <w:rPr>
                <w:rFonts w:ascii="Arial" w:hAnsi="Arial"/>
                <w:color w:val="000000"/>
                <w:sz w:val="20"/>
                <w:szCs w:val="20"/>
              </w:rPr>
              <w:t>85-819-110</w:t>
            </w:r>
            <w:r>
              <w:rPr>
                <w:rFonts w:ascii="Arial" w:hAnsi="Arial"/>
                <w:color w:val="000000"/>
                <w:sz w:val="20"/>
                <w:szCs w:val="20"/>
              </w:rPr>
              <w:t xml:space="preserve">, </w:t>
            </w:r>
            <w:r w:rsidR="0067510E">
              <w:rPr>
                <w:rFonts w:ascii="Arial" w:hAnsi="Arial"/>
                <w:color w:val="000000"/>
                <w:sz w:val="20"/>
                <w:szCs w:val="20"/>
              </w:rPr>
              <w:t>Cascavel</w:t>
            </w:r>
            <w:r>
              <w:rPr>
                <w:rFonts w:ascii="Arial" w:hAnsi="Arial"/>
                <w:color w:val="000000"/>
                <w:sz w:val="20"/>
                <w:szCs w:val="20"/>
              </w:rPr>
              <w:t xml:space="preserve"> / Paraná</w:t>
            </w:r>
          </w:p>
          <w:p w14:paraId="5EEC3342" w14:textId="0D5666D9" w:rsidR="00450C5E" w:rsidRDefault="00E73C5F" w:rsidP="00B61924">
            <w:pPr>
              <w:pStyle w:val="Standard"/>
              <w:shd w:val="clear" w:color="auto" w:fill="FFFFFF"/>
              <w:tabs>
                <w:tab w:val="left" w:pos="0"/>
              </w:tabs>
              <w:jc w:val="both"/>
              <w:rPr>
                <w:rFonts w:hint="eastAsia"/>
              </w:rPr>
            </w:pPr>
            <w:r>
              <w:rPr>
                <w:rFonts w:ascii="Arial" w:eastAsia="MS Mincho" w:hAnsi="Arial"/>
                <w:b/>
                <w:bCs/>
                <w:color w:val="000000"/>
                <w:sz w:val="20"/>
                <w:szCs w:val="20"/>
                <w:shd w:val="clear" w:color="auto" w:fill="FFFFFF"/>
              </w:rPr>
              <w:t>O atendimento será feito no horário das 08h30min às 12 h e das 13h</w:t>
            </w:r>
            <w:r w:rsidR="00063B29">
              <w:rPr>
                <w:rFonts w:ascii="Arial" w:eastAsia="MS Mincho" w:hAnsi="Arial"/>
                <w:b/>
                <w:bCs/>
                <w:color w:val="000000"/>
                <w:sz w:val="20"/>
                <w:szCs w:val="20"/>
                <w:shd w:val="clear" w:color="auto" w:fill="FFFFFF"/>
              </w:rPr>
              <w:t>3</w:t>
            </w:r>
            <w:r>
              <w:rPr>
                <w:rFonts w:ascii="Arial" w:eastAsia="MS Mincho" w:hAnsi="Arial"/>
                <w:b/>
                <w:bCs/>
                <w:color w:val="000000"/>
                <w:sz w:val="20"/>
                <w:szCs w:val="20"/>
                <w:shd w:val="clear" w:color="auto" w:fill="FFFFFF"/>
              </w:rPr>
              <w:t>0min às 1</w:t>
            </w:r>
            <w:r w:rsidR="0067510E">
              <w:rPr>
                <w:rFonts w:ascii="Arial" w:eastAsia="MS Mincho" w:hAnsi="Arial"/>
                <w:b/>
                <w:bCs/>
                <w:color w:val="000000"/>
                <w:sz w:val="20"/>
                <w:szCs w:val="20"/>
                <w:shd w:val="clear" w:color="auto" w:fill="FFFFFF"/>
              </w:rPr>
              <w:t>7</w:t>
            </w:r>
            <w:r>
              <w:rPr>
                <w:rFonts w:ascii="Arial" w:eastAsia="MS Mincho" w:hAnsi="Arial"/>
                <w:b/>
                <w:bCs/>
                <w:color w:val="000000"/>
                <w:sz w:val="20"/>
                <w:szCs w:val="20"/>
                <w:shd w:val="clear" w:color="auto" w:fill="FFFFFF"/>
              </w:rPr>
              <w:t xml:space="preserve"> h.</w:t>
            </w:r>
          </w:p>
        </w:tc>
      </w:tr>
    </w:tbl>
    <w:p w14:paraId="4D382251" w14:textId="77777777" w:rsidR="00450C5E" w:rsidRDefault="00450C5E">
      <w:pPr>
        <w:pStyle w:val="Standard"/>
        <w:rPr>
          <w:rFonts w:ascii="Arial" w:hAnsi="Arial"/>
        </w:rPr>
      </w:pPr>
    </w:p>
    <w:tbl>
      <w:tblPr>
        <w:tblW w:w="9800" w:type="dxa"/>
        <w:tblLayout w:type="fixed"/>
        <w:tblCellMar>
          <w:left w:w="10" w:type="dxa"/>
          <w:right w:w="10" w:type="dxa"/>
        </w:tblCellMar>
        <w:tblLook w:val="04A0" w:firstRow="1" w:lastRow="0" w:firstColumn="1" w:lastColumn="0" w:noHBand="0" w:noVBand="1"/>
      </w:tblPr>
      <w:tblGrid>
        <w:gridCol w:w="9800"/>
      </w:tblGrid>
      <w:tr w:rsidR="00450C5E" w14:paraId="7146A68C" w14:textId="77777777">
        <w:tc>
          <w:tcPr>
            <w:tcW w:w="9800"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7D894CEC" w14:textId="77777777" w:rsidR="00450C5E" w:rsidRDefault="00E73C5F">
            <w:pPr>
              <w:pStyle w:val="Standard"/>
              <w:shd w:val="clear" w:color="auto" w:fill="FFFFFF"/>
              <w:jc w:val="both"/>
              <w:rPr>
                <w:rFonts w:hint="eastAsia"/>
              </w:rPr>
            </w:pPr>
            <w:r>
              <w:rPr>
                <w:rFonts w:ascii="Arial" w:hAnsi="Arial"/>
                <w:b/>
                <w:bCs/>
                <w:color w:val="000000"/>
                <w:sz w:val="20"/>
                <w:szCs w:val="20"/>
              </w:rPr>
              <w:t>5 ESCLARECIMENTOS, IMPUGNAÇÕES E RECURSOS:</w:t>
            </w:r>
          </w:p>
          <w:p w14:paraId="1758EF3A" w14:textId="77777777" w:rsidR="00450C5E" w:rsidRDefault="00450C5E">
            <w:pPr>
              <w:pStyle w:val="Standard"/>
              <w:shd w:val="clear" w:color="auto" w:fill="FFFFFF"/>
              <w:jc w:val="both"/>
              <w:rPr>
                <w:rFonts w:ascii="Arial" w:hAnsi="Arial"/>
              </w:rPr>
            </w:pPr>
          </w:p>
          <w:p w14:paraId="49DE305A" w14:textId="77777777" w:rsidR="00450C5E" w:rsidRDefault="00E73C5F" w:rsidP="00F513C5">
            <w:pPr>
              <w:pStyle w:val="Standard"/>
              <w:rPr>
                <w:rFonts w:hint="eastAsia"/>
              </w:rPr>
            </w:pPr>
            <w:r>
              <w:rPr>
                <w:rFonts w:ascii="Arial" w:eastAsia="MS Mincho" w:hAnsi="Arial"/>
                <w:b/>
                <w:bCs/>
                <w:color w:val="000000"/>
                <w:sz w:val="20"/>
                <w:szCs w:val="20"/>
                <w:shd w:val="clear" w:color="auto" w:fill="FFFFFF"/>
              </w:rPr>
              <w:t>5.1 ESCLARECIMENTOS E IMPUGNAÇÕES:</w:t>
            </w:r>
          </w:p>
          <w:p w14:paraId="6BF1D3F2" w14:textId="418AED88" w:rsidR="00450C5E" w:rsidRDefault="00E73C5F">
            <w:pPr>
              <w:pStyle w:val="Standard"/>
              <w:shd w:val="clear" w:color="auto" w:fill="FFFFFF"/>
              <w:jc w:val="both"/>
              <w:rPr>
                <w:rFonts w:hint="eastAsia"/>
              </w:rPr>
            </w:pPr>
            <w:r>
              <w:rPr>
                <w:rFonts w:ascii="Arial" w:eastAsia="MS Mincho" w:hAnsi="Arial" w:cs="Arial, sans-serif"/>
                <w:color w:val="000000"/>
                <w:sz w:val="20"/>
                <w:szCs w:val="20"/>
              </w:rPr>
              <w:t>Qualquer pessoa é parte legítima para</w:t>
            </w:r>
            <w:r>
              <w:rPr>
                <w:rFonts w:ascii="Arial" w:hAnsi="Arial"/>
                <w:color w:val="000000"/>
                <w:sz w:val="20"/>
                <w:szCs w:val="20"/>
              </w:rPr>
              <w:t xml:space="preserve"> impugnar edital de licitação por irregularidade na aplicação da Lei Federal n.º 14.133, de 2021 e do Decreto n.º 10.086, de 2022, ou para solicitar esclarecimentos e providências sobre os seus termos, devendo protocolar o pedido, no prazo de até 3 (</w:t>
            </w:r>
            <w:r>
              <w:rPr>
                <w:rFonts w:ascii="Arial" w:eastAsia="Calibri" w:hAnsi="Arial"/>
                <w:color w:val="000000"/>
                <w:sz w:val="20"/>
                <w:szCs w:val="20"/>
                <w:lang w:bidi="ar-SA"/>
              </w:rPr>
              <w:t>três</w:t>
            </w:r>
            <w:r>
              <w:rPr>
                <w:rFonts w:ascii="Arial" w:hAnsi="Arial"/>
                <w:color w:val="000000"/>
                <w:sz w:val="20"/>
                <w:szCs w:val="20"/>
              </w:rPr>
              <w:t xml:space="preserve">) dias úteis </w:t>
            </w:r>
            <w:r>
              <w:rPr>
                <w:rFonts w:ascii="Arial" w:eastAsia="MS Mincho" w:hAnsi="Arial" w:cs="Arial, sans-serif"/>
                <w:color w:val="000000"/>
                <w:sz w:val="20"/>
                <w:szCs w:val="20"/>
              </w:rPr>
              <w:t>antes da data de abertura do certame</w:t>
            </w:r>
            <w:r>
              <w:rPr>
                <w:rFonts w:ascii="Arial" w:hAnsi="Arial"/>
                <w:color w:val="000000"/>
                <w:sz w:val="20"/>
                <w:szCs w:val="20"/>
              </w:rPr>
              <w:t xml:space="preserve">, em campo específico no </w:t>
            </w:r>
            <w:r>
              <w:rPr>
                <w:rFonts w:ascii="Arial" w:hAnsi="Arial"/>
                <w:color w:val="000000"/>
                <w:sz w:val="20"/>
                <w:szCs w:val="20"/>
                <w:shd w:val="clear" w:color="auto" w:fill="FFFFFF"/>
              </w:rPr>
              <w:t xml:space="preserve">sítio eletrônico </w:t>
            </w:r>
            <w:hyperlink r:id="rId15" w:history="1">
              <w:r w:rsidR="004B05E9" w:rsidRPr="00E71C63">
                <w:rPr>
                  <w:rStyle w:val="Hyperlink"/>
                  <w:rFonts w:ascii="Arial" w:hAnsi="Arial"/>
                  <w:sz w:val="20"/>
                  <w:szCs w:val="20"/>
                  <w:shd w:val="clear" w:color="auto" w:fill="FFFFFF"/>
                </w:rPr>
                <w:t>cascavel.cpl@unioeste.br</w:t>
              </w:r>
            </w:hyperlink>
            <w:r w:rsidR="004B05E9">
              <w:rPr>
                <w:rFonts w:ascii="Arial" w:hAnsi="Arial"/>
                <w:color w:val="000000"/>
                <w:sz w:val="20"/>
                <w:szCs w:val="20"/>
                <w:shd w:val="clear" w:color="auto" w:fill="FFFFFF"/>
              </w:rPr>
              <w:t xml:space="preserve"> </w:t>
            </w:r>
            <w:r>
              <w:rPr>
                <w:rFonts w:ascii="Arial" w:hAnsi="Arial"/>
                <w:color w:val="000000"/>
                <w:sz w:val="20"/>
                <w:szCs w:val="20"/>
              </w:rPr>
              <w:t xml:space="preserve">pelo qual serão respondidos os esclarecimentos solicitados, </w:t>
            </w:r>
            <w:r>
              <w:rPr>
                <w:rFonts w:ascii="Arial" w:eastAsia="MS Mincho" w:hAnsi="Arial" w:cs="Arial, sans-serif"/>
                <w:color w:val="000000"/>
                <w:sz w:val="20"/>
                <w:szCs w:val="20"/>
              </w:rPr>
              <w:t>no prazo de até 3 (três) dias úteis, limitado ao último dia útil anterior à data da abertura do certame.</w:t>
            </w:r>
          </w:p>
          <w:p w14:paraId="375CD04B" w14:textId="77777777" w:rsidR="00450C5E" w:rsidRDefault="00450C5E">
            <w:pPr>
              <w:pStyle w:val="Standard"/>
              <w:shd w:val="clear" w:color="auto" w:fill="FFFFFF"/>
              <w:jc w:val="both"/>
              <w:rPr>
                <w:rFonts w:ascii="Arial" w:hAnsi="Arial"/>
              </w:rPr>
            </w:pPr>
          </w:p>
          <w:p w14:paraId="7EAF9DF1" w14:textId="77777777" w:rsidR="00450C5E" w:rsidRDefault="00E73C5F">
            <w:pPr>
              <w:pStyle w:val="Standard"/>
              <w:shd w:val="clear" w:color="auto" w:fill="FFFFFF"/>
              <w:ind w:left="55" w:hanging="27"/>
              <w:jc w:val="both"/>
              <w:rPr>
                <w:rFonts w:hint="eastAsia"/>
              </w:rPr>
            </w:pPr>
            <w:r>
              <w:rPr>
                <w:rFonts w:ascii="Arial" w:eastAsia="MS Mincho" w:hAnsi="Arial"/>
                <w:b/>
                <w:bCs/>
                <w:color w:val="000000"/>
                <w:sz w:val="20"/>
                <w:szCs w:val="20"/>
              </w:rPr>
              <w:t>5.2 RECURSOS E CONTRARRAZÕES:</w:t>
            </w:r>
          </w:p>
          <w:p w14:paraId="324B1871" w14:textId="77777777" w:rsidR="00450C5E" w:rsidRDefault="00E73C5F">
            <w:pPr>
              <w:pStyle w:val="Standard"/>
              <w:shd w:val="clear" w:color="auto" w:fill="FFFFFF"/>
              <w:ind w:left="55" w:hanging="27"/>
              <w:jc w:val="both"/>
              <w:rPr>
                <w:rFonts w:hint="eastAsia"/>
              </w:rPr>
            </w:pPr>
            <w:r>
              <w:rPr>
                <w:rFonts w:ascii="Arial" w:eastAsia="MS Mincho" w:hAnsi="Arial"/>
                <w:color w:val="000000"/>
                <w:sz w:val="20"/>
                <w:szCs w:val="20"/>
              </w:rPr>
              <w:t>As razões de recurso e as contrarrazões poderão ser enviadas exclusivamente por meio eletrônico, observando as regras dispostas no</w:t>
            </w:r>
            <w:r>
              <w:rPr>
                <w:rFonts w:ascii="Arial" w:eastAsia="MS Mincho" w:hAnsi="Arial"/>
                <w:sz w:val="20"/>
                <w:szCs w:val="20"/>
              </w:rPr>
              <w:t xml:space="preserve"> item 9 das Condições Gerais de</w:t>
            </w:r>
            <w:r>
              <w:rPr>
                <w:rFonts w:ascii="Arial" w:eastAsia="MS Mincho" w:hAnsi="Arial"/>
                <w:color w:val="000000"/>
                <w:sz w:val="20"/>
                <w:szCs w:val="20"/>
              </w:rPr>
              <w:t>ste Edital;</w:t>
            </w:r>
          </w:p>
          <w:p w14:paraId="05F5847D" w14:textId="77777777" w:rsidR="00450C5E" w:rsidRDefault="00450C5E">
            <w:pPr>
              <w:pStyle w:val="Standard"/>
              <w:shd w:val="clear" w:color="auto" w:fill="FFFFFF"/>
              <w:ind w:left="55" w:hanging="27"/>
              <w:jc w:val="both"/>
              <w:rPr>
                <w:rFonts w:hint="eastAsia"/>
              </w:rPr>
            </w:pPr>
          </w:p>
          <w:p w14:paraId="36E8764B" w14:textId="77777777" w:rsidR="00450C5E" w:rsidRDefault="00E73C5F">
            <w:pPr>
              <w:pStyle w:val="Standard"/>
              <w:shd w:val="clear" w:color="auto" w:fill="FFFFFF"/>
              <w:ind w:left="55" w:hanging="27"/>
              <w:jc w:val="both"/>
              <w:rPr>
                <w:rFonts w:hint="eastAsia"/>
              </w:rPr>
            </w:pPr>
            <w:r>
              <w:rPr>
                <w:rFonts w:ascii="Arial" w:eastAsia="MS Mincho" w:hAnsi="Arial"/>
                <w:b/>
                <w:bCs/>
                <w:color w:val="000000"/>
                <w:sz w:val="20"/>
                <w:szCs w:val="20"/>
              </w:rPr>
              <w:t>5.3 DISPONIBILIDADE DOS AUTOS:</w:t>
            </w:r>
          </w:p>
          <w:p w14:paraId="0F0EEEA5" w14:textId="200A5E56" w:rsidR="00450C5E" w:rsidRDefault="00E73C5F">
            <w:pPr>
              <w:pStyle w:val="Standard"/>
              <w:shd w:val="clear" w:color="auto" w:fill="FFFFFF"/>
              <w:ind w:left="55" w:hanging="27"/>
              <w:jc w:val="both"/>
              <w:rPr>
                <w:rFonts w:hint="eastAsia"/>
              </w:rPr>
            </w:pPr>
            <w:r>
              <w:rPr>
                <w:rFonts w:ascii="Arial" w:eastAsia="MS Mincho" w:hAnsi="Arial"/>
                <w:color w:val="000000"/>
                <w:sz w:val="20"/>
                <w:szCs w:val="20"/>
                <w:lang w:bidi="ar-SA"/>
              </w:rPr>
              <w:t xml:space="preserve">No curso da licitação, os autos do processo licitatório estarão à disposição dos interessados no sistema E-Protocolo no site </w:t>
            </w:r>
            <w:hyperlink r:id="rId16" w:history="1">
              <w:r w:rsidRPr="004E7E93">
                <w:rPr>
                  <w:sz w:val="20"/>
                  <w:szCs w:val="20"/>
                  <w:highlight w:val="cyan"/>
                </w:rPr>
                <w:t>https://www.e-protocolo.pr.gov.br</w:t>
              </w:r>
            </w:hyperlink>
            <w:r w:rsidRPr="004E7E93">
              <w:rPr>
                <w:rFonts w:ascii="Arial" w:eastAsia="MS Mincho" w:hAnsi="Arial"/>
                <w:color w:val="000000"/>
                <w:sz w:val="20"/>
                <w:szCs w:val="20"/>
                <w:highlight w:val="cyan"/>
                <w:lang w:bidi="ar-SA"/>
              </w:rPr>
              <w:t>,</w:t>
            </w:r>
            <w:r>
              <w:rPr>
                <w:rFonts w:ascii="Arial" w:eastAsia="MS Mincho" w:hAnsi="Arial"/>
                <w:color w:val="000000"/>
                <w:sz w:val="20"/>
                <w:szCs w:val="20"/>
                <w:lang w:bidi="ar-SA"/>
              </w:rPr>
              <w:t xml:space="preserve"> devendo os interessados apresentarem requisição de acesso ao protocolo via sistema.</w:t>
            </w:r>
          </w:p>
          <w:p w14:paraId="4AE5E9C9" w14:textId="77777777" w:rsidR="00450C5E" w:rsidRDefault="00450C5E">
            <w:pPr>
              <w:pStyle w:val="Standard"/>
              <w:shd w:val="clear" w:color="auto" w:fill="FFFFFF"/>
              <w:ind w:left="55" w:hanging="27"/>
              <w:jc w:val="both"/>
              <w:rPr>
                <w:rFonts w:hint="eastAsia"/>
              </w:rPr>
            </w:pPr>
          </w:p>
        </w:tc>
      </w:tr>
    </w:tbl>
    <w:p w14:paraId="3E704398" w14:textId="77777777" w:rsidR="00450C5E" w:rsidRDefault="00450C5E">
      <w:pPr>
        <w:pStyle w:val="Standard"/>
        <w:rPr>
          <w:rFonts w:ascii="Arial" w:hAnsi="Arial"/>
        </w:rPr>
      </w:pPr>
    </w:p>
    <w:tbl>
      <w:tblPr>
        <w:tblW w:w="9810" w:type="dxa"/>
        <w:tblInd w:w="-9" w:type="dxa"/>
        <w:tblLayout w:type="fixed"/>
        <w:tblCellMar>
          <w:left w:w="10" w:type="dxa"/>
          <w:right w:w="10" w:type="dxa"/>
        </w:tblCellMar>
        <w:tblLook w:val="04A0" w:firstRow="1" w:lastRow="0" w:firstColumn="1" w:lastColumn="0" w:noHBand="0" w:noVBand="1"/>
      </w:tblPr>
      <w:tblGrid>
        <w:gridCol w:w="9810"/>
      </w:tblGrid>
      <w:tr w:rsidR="00450C5E" w14:paraId="1E7CC72B" w14:textId="77777777">
        <w:tc>
          <w:tcPr>
            <w:tcW w:w="9810"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73DDE612" w14:textId="77777777" w:rsidR="00450C5E" w:rsidRDefault="00E73C5F">
            <w:pPr>
              <w:pStyle w:val="Standard"/>
              <w:shd w:val="clear" w:color="auto" w:fill="FFFFFF"/>
              <w:ind w:right="-1"/>
              <w:jc w:val="both"/>
              <w:rPr>
                <w:rFonts w:hint="eastAsia"/>
              </w:rPr>
            </w:pPr>
            <w:r>
              <w:rPr>
                <w:rFonts w:ascii="Arial" w:eastAsia="ArialMT" w:hAnsi="Arial"/>
                <w:b/>
                <w:bCs/>
                <w:sz w:val="20"/>
                <w:szCs w:val="20"/>
                <w:shd w:val="clear" w:color="auto" w:fill="FFFFFF"/>
              </w:rPr>
              <w:t>6 CONDIÇÕES DA LICITAÇÃO:</w:t>
            </w:r>
          </w:p>
          <w:p w14:paraId="22D04829" w14:textId="77777777" w:rsidR="00450C5E" w:rsidRDefault="00E73C5F">
            <w:pPr>
              <w:pStyle w:val="Standard"/>
              <w:shd w:val="clear" w:color="auto" w:fill="FFFFFF"/>
              <w:ind w:right="-1"/>
              <w:jc w:val="both"/>
              <w:rPr>
                <w:rFonts w:hint="eastAsia"/>
              </w:rPr>
            </w:pPr>
            <w:r>
              <w:rPr>
                <w:rFonts w:ascii="Arial" w:eastAsia="ArialMT" w:hAnsi="Arial"/>
                <w:b/>
                <w:bCs/>
                <w:sz w:val="20"/>
                <w:szCs w:val="20"/>
                <w:shd w:val="clear" w:color="auto" w:fill="FFFFFF"/>
              </w:rPr>
              <w:t>6.1</w:t>
            </w:r>
            <w:r>
              <w:rPr>
                <w:rFonts w:ascii="Arial" w:eastAsia="ArialMT" w:hAnsi="Arial"/>
                <w:sz w:val="20"/>
                <w:szCs w:val="20"/>
                <w:shd w:val="clear" w:color="auto" w:fill="FFFFFF"/>
              </w:rPr>
              <w:t xml:space="preserve"> A licitação e a contratação dela decorrente são reguladas pelas condições específicas e gerais do pregão e pelo disposto nos demais anexos do edital.</w:t>
            </w:r>
          </w:p>
          <w:p w14:paraId="2B6D1E0B" w14:textId="77777777" w:rsidR="00450C5E" w:rsidRDefault="00E73C5F">
            <w:pPr>
              <w:pStyle w:val="Standard"/>
              <w:shd w:val="clear" w:color="auto" w:fill="FFFFFF"/>
              <w:spacing w:before="57"/>
              <w:ind w:right="-1"/>
              <w:jc w:val="both"/>
              <w:rPr>
                <w:rFonts w:hint="eastAsia"/>
              </w:rPr>
            </w:pPr>
            <w:r>
              <w:rPr>
                <w:rFonts w:ascii="Arial" w:eastAsia="ArialMT" w:hAnsi="Arial"/>
                <w:b/>
                <w:bCs/>
                <w:color w:val="000000"/>
                <w:sz w:val="20"/>
                <w:szCs w:val="20"/>
                <w:shd w:val="clear" w:color="auto" w:fill="FFFFFF"/>
              </w:rPr>
              <w:t>6.2</w:t>
            </w:r>
            <w:r>
              <w:rPr>
                <w:rFonts w:ascii="Arial" w:eastAsia="ArialMT" w:hAnsi="Arial"/>
                <w:color w:val="000000"/>
                <w:sz w:val="20"/>
                <w:szCs w:val="20"/>
                <w:shd w:val="clear" w:color="auto" w:fill="FFFFFF"/>
              </w:rPr>
              <w:t xml:space="preserve"> A licitação será regida pela Lei </w:t>
            </w:r>
            <w:r>
              <w:rPr>
                <w:rFonts w:ascii="Arial" w:eastAsia="ArialMT" w:hAnsi="Arial"/>
                <w:color w:val="000000"/>
                <w:sz w:val="20"/>
                <w:szCs w:val="20"/>
                <w:shd w:val="clear" w:color="auto" w:fill="FFFFFF"/>
                <w:lang w:bidi="ar-SA"/>
              </w:rPr>
              <w:t>Federal n.º 14.133, de 2021</w:t>
            </w:r>
            <w:r>
              <w:rPr>
                <w:rFonts w:ascii="Arial" w:eastAsia="ArialMT" w:hAnsi="Arial"/>
                <w:color w:val="000000"/>
                <w:sz w:val="20"/>
                <w:szCs w:val="20"/>
                <w:shd w:val="clear" w:color="auto" w:fill="FFFFFF"/>
              </w:rPr>
              <w:t xml:space="preserve">, pelo Decreto n.º </w:t>
            </w:r>
            <w:r>
              <w:rPr>
                <w:rFonts w:ascii="Arial" w:eastAsia="ArialMT" w:hAnsi="Arial"/>
                <w:color w:val="000000"/>
                <w:sz w:val="20"/>
                <w:szCs w:val="20"/>
                <w:shd w:val="clear" w:color="auto" w:fill="FFFFFF"/>
                <w:lang w:bidi="ar-SA"/>
              </w:rPr>
              <w:t>10.086, de 2022</w:t>
            </w:r>
            <w:r>
              <w:rPr>
                <w:rFonts w:ascii="Arial" w:eastAsia="ArialMT" w:hAnsi="Arial"/>
                <w:color w:val="000000"/>
                <w:sz w:val="20"/>
                <w:szCs w:val="20"/>
                <w:shd w:val="clear" w:color="auto" w:fill="FFFFFF"/>
              </w:rPr>
              <w:t>, pela Lei Complementar Federal n.º 123, de 2006, bem como as suas devidas alterações.</w:t>
            </w:r>
          </w:p>
          <w:p w14:paraId="14265AF9" w14:textId="77777777" w:rsidR="00450C5E" w:rsidRDefault="00450C5E">
            <w:pPr>
              <w:pStyle w:val="Standard"/>
              <w:shd w:val="clear" w:color="auto" w:fill="FFFFFF"/>
              <w:spacing w:before="57"/>
              <w:ind w:right="-1"/>
              <w:jc w:val="both"/>
              <w:rPr>
                <w:rFonts w:hint="eastAsia"/>
              </w:rPr>
            </w:pPr>
          </w:p>
        </w:tc>
      </w:tr>
    </w:tbl>
    <w:p w14:paraId="43397EB0" w14:textId="77777777" w:rsidR="00450C5E" w:rsidRDefault="00450C5E">
      <w:pPr>
        <w:pStyle w:val="Standard"/>
        <w:shd w:val="clear" w:color="auto" w:fill="FFFFFF"/>
        <w:ind w:right="-1"/>
        <w:jc w:val="center"/>
        <w:rPr>
          <w:rFonts w:hint="eastAsia"/>
        </w:rPr>
      </w:pPr>
    </w:p>
    <w:p w14:paraId="0FBE03D3" w14:textId="77777777" w:rsidR="00450C5E" w:rsidRDefault="00450C5E">
      <w:pPr>
        <w:pStyle w:val="Standard"/>
        <w:shd w:val="clear" w:color="auto" w:fill="FFFFFF"/>
        <w:ind w:right="-1"/>
        <w:jc w:val="center"/>
        <w:rPr>
          <w:rFonts w:hint="eastAsia"/>
        </w:rPr>
      </w:pPr>
    </w:p>
    <w:p w14:paraId="07A57FFC" w14:textId="77777777" w:rsidR="00450C5E" w:rsidRDefault="00450C5E">
      <w:pPr>
        <w:pStyle w:val="Standard"/>
        <w:shd w:val="clear" w:color="auto" w:fill="FFFFFF"/>
        <w:ind w:right="-1"/>
        <w:jc w:val="center"/>
        <w:rPr>
          <w:rFonts w:hint="eastAsia"/>
        </w:rPr>
      </w:pPr>
    </w:p>
    <w:p w14:paraId="732BA137" w14:textId="77777777" w:rsidR="00450C5E" w:rsidRDefault="00450C5E">
      <w:pPr>
        <w:pStyle w:val="Standard"/>
        <w:shd w:val="clear" w:color="auto" w:fill="FFFFFF"/>
        <w:ind w:right="-1"/>
        <w:jc w:val="center"/>
        <w:rPr>
          <w:rFonts w:hint="eastAsia"/>
        </w:rPr>
      </w:pPr>
    </w:p>
    <w:p w14:paraId="695F4932" w14:textId="77777777" w:rsidR="00FC1A88" w:rsidRDefault="00FC1A88">
      <w:pPr>
        <w:pStyle w:val="Standard"/>
        <w:shd w:val="clear" w:color="auto" w:fill="FFFFFF"/>
        <w:ind w:right="-1"/>
        <w:jc w:val="center"/>
        <w:rPr>
          <w:rFonts w:hint="eastAsia"/>
        </w:rPr>
      </w:pPr>
    </w:p>
    <w:p w14:paraId="06A5ADF5" w14:textId="77777777" w:rsidR="00FC1A88" w:rsidRDefault="00FC1A88">
      <w:pPr>
        <w:pStyle w:val="Standard"/>
        <w:shd w:val="clear" w:color="auto" w:fill="FFFFFF"/>
        <w:ind w:right="-1"/>
        <w:jc w:val="center"/>
        <w:rPr>
          <w:rFonts w:hint="eastAsia"/>
        </w:rPr>
      </w:pPr>
    </w:p>
    <w:p w14:paraId="6B1014B6" w14:textId="539569F3" w:rsidR="00FC1A88" w:rsidRDefault="00FC1A88">
      <w:pPr>
        <w:pStyle w:val="Standard"/>
        <w:shd w:val="clear" w:color="auto" w:fill="FFFFFF"/>
        <w:ind w:right="-1"/>
        <w:jc w:val="center"/>
        <w:rPr>
          <w:rFonts w:hint="eastAsia"/>
        </w:rPr>
      </w:pPr>
    </w:p>
    <w:p w14:paraId="260E7A5A" w14:textId="77777777" w:rsidR="002E0C81" w:rsidRDefault="002E0C81">
      <w:pPr>
        <w:pStyle w:val="Standard"/>
        <w:shd w:val="clear" w:color="auto" w:fill="FFFFFF"/>
        <w:ind w:right="-1"/>
        <w:jc w:val="center"/>
        <w:rPr>
          <w:rFonts w:hint="eastAsia"/>
        </w:rPr>
      </w:pPr>
    </w:p>
    <w:p w14:paraId="49E78720" w14:textId="77777777" w:rsidR="00FC1A88" w:rsidRDefault="00FC1A88">
      <w:pPr>
        <w:pStyle w:val="Standard"/>
        <w:shd w:val="clear" w:color="auto" w:fill="FFFFFF"/>
        <w:ind w:right="-1"/>
        <w:jc w:val="center"/>
        <w:rPr>
          <w:rFonts w:hint="eastAsia"/>
        </w:rPr>
      </w:pPr>
    </w:p>
    <w:p w14:paraId="3C8541E5" w14:textId="77777777" w:rsidR="00FC1A88" w:rsidRDefault="00FC1A88">
      <w:pPr>
        <w:pStyle w:val="Standard"/>
        <w:shd w:val="clear" w:color="auto" w:fill="FFFFFF"/>
        <w:ind w:right="-1"/>
        <w:jc w:val="center"/>
        <w:rPr>
          <w:rFonts w:hint="eastAsia"/>
        </w:rPr>
      </w:pPr>
    </w:p>
    <w:p w14:paraId="60DF04B0" w14:textId="77777777" w:rsidR="00FC1A88" w:rsidRDefault="00FC1A88">
      <w:pPr>
        <w:pStyle w:val="Standard"/>
        <w:shd w:val="clear" w:color="auto" w:fill="FFFFFF"/>
        <w:ind w:right="-1"/>
        <w:jc w:val="center"/>
        <w:rPr>
          <w:rFonts w:hint="eastAsia"/>
        </w:rPr>
      </w:pPr>
    </w:p>
    <w:p w14:paraId="7E6F801F" w14:textId="77777777" w:rsidR="00FC1A88" w:rsidRDefault="00FC1A88">
      <w:pPr>
        <w:pStyle w:val="Standard"/>
        <w:shd w:val="clear" w:color="auto" w:fill="FFFFFF"/>
        <w:ind w:right="-1"/>
        <w:jc w:val="center"/>
        <w:rPr>
          <w:rFonts w:hint="eastAsia"/>
        </w:rPr>
      </w:pPr>
    </w:p>
    <w:p w14:paraId="2641F5B5" w14:textId="77777777" w:rsidR="00FC1A88" w:rsidRDefault="00FC1A88">
      <w:pPr>
        <w:pStyle w:val="Standard"/>
        <w:shd w:val="clear" w:color="auto" w:fill="FFFFFF"/>
        <w:ind w:right="-1"/>
        <w:jc w:val="center"/>
        <w:rPr>
          <w:rFonts w:hint="eastAsia"/>
        </w:rPr>
      </w:pPr>
    </w:p>
    <w:p w14:paraId="6978425F" w14:textId="77777777" w:rsidR="00FC1A88" w:rsidRDefault="00FC1A88">
      <w:pPr>
        <w:pStyle w:val="Standard"/>
        <w:shd w:val="clear" w:color="auto" w:fill="FFFFFF"/>
        <w:ind w:right="-1"/>
        <w:jc w:val="center"/>
        <w:rPr>
          <w:rFonts w:hint="eastAsia"/>
        </w:rPr>
      </w:pPr>
    </w:p>
    <w:p w14:paraId="4FC57995" w14:textId="77777777" w:rsidR="00FC1A88" w:rsidRDefault="00FC1A88">
      <w:pPr>
        <w:pStyle w:val="Standard"/>
        <w:shd w:val="clear" w:color="auto" w:fill="FFFFFF"/>
        <w:ind w:right="-1"/>
        <w:jc w:val="center"/>
        <w:rPr>
          <w:rFonts w:hint="eastAsia"/>
        </w:rPr>
      </w:pPr>
    </w:p>
    <w:p w14:paraId="631C74DC" w14:textId="77777777" w:rsidR="00FC1A88" w:rsidRDefault="00FC1A88">
      <w:pPr>
        <w:pStyle w:val="Standard"/>
        <w:shd w:val="clear" w:color="auto" w:fill="FFFFFF"/>
        <w:ind w:right="-1"/>
        <w:jc w:val="center"/>
        <w:rPr>
          <w:rFonts w:hint="eastAsia"/>
        </w:rPr>
      </w:pPr>
    </w:p>
    <w:p w14:paraId="282BDBDD" w14:textId="77777777" w:rsidR="00FC1A88" w:rsidRDefault="00FC1A88">
      <w:pPr>
        <w:pStyle w:val="Standard"/>
        <w:shd w:val="clear" w:color="auto" w:fill="FFFFFF"/>
        <w:ind w:right="-1"/>
        <w:jc w:val="center"/>
        <w:rPr>
          <w:rFonts w:hint="eastAsia"/>
        </w:rPr>
      </w:pPr>
    </w:p>
    <w:p w14:paraId="56A89F3D" w14:textId="77777777" w:rsidR="00450C5E" w:rsidRDefault="00E73C5F">
      <w:pPr>
        <w:pStyle w:val="Standard"/>
        <w:shd w:val="clear" w:color="auto" w:fill="FFFFFF"/>
        <w:ind w:right="-1"/>
        <w:jc w:val="center"/>
        <w:rPr>
          <w:rFonts w:hint="eastAsia"/>
        </w:rPr>
      </w:pPr>
      <w:r>
        <w:rPr>
          <w:rFonts w:ascii="Arial" w:hAnsi="Arial"/>
          <w:b/>
          <w:sz w:val="28"/>
          <w:szCs w:val="28"/>
          <w:u w:val="single"/>
          <w:shd w:val="clear" w:color="auto" w:fill="FFFFFF"/>
        </w:rPr>
        <w:t>CONDIÇÕES ESPECÍFICAS DO PREGÃO</w:t>
      </w:r>
    </w:p>
    <w:p w14:paraId="1DF1C100" w14:textId="77777777" w:rsidR="00450C5E" w:rsidRDefault="00450C5E">
      <w:pPr>
        <w:pStyle w:val="Standard"/>
        <w:shd w:val="clear" w:color="auto" w:fill="FFFFFF"/>
        <w:ind w:right="-1"/>
        <w:rPr>
          <w:rFonts w:ascii="Arial" w:hAnsi="Arial"/>
          <w:shd w:val="clear" w:color="auto" w:fill="FFFFFF"/>
        </w:rPr>
      </w:pPr>
    </w:p>
    <w:tbl>
      <w:tblPr>
        <w:tblW w:w="9851" w:type="dxa"/>
        <w:tblLayout w:type="fixed"/>
        <w:tblCellMar>
          <w:left w:w="10" w:type="dxa"/>
          <w:right w:w="10" w:type="dxa"/>
        </w:tblCellMar>
        <w:tblLook w:val="04A0" w:firstRow="1" w:lastRow="0" w:firstColumn="1" w:lastColumn="0" w:noHBand="0" w:noVBand="1"/>
      </w:tblPr>
      <w:tblGrid>
        <w:gridCol w:w="9851"/>
      </w:tblGrid>
      <w:tr w:rsidR="00450C5E" w14:paraId="7759DFB2" w14:textId="77777777">
        <w:tc>
          <w:tcPr>
            <w:tcW w:w="9851"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5E85EEAC" w14:textId="77777777" w:rsidR="00450C5E" w:rsidRDefault="00E73C5F">
            <w:pPr>
              <w:pStyle w:val="Standard"/>
              <w:shd w:val="clear" w:color="auto" w:fill="FFFFFF"/>
              <w:ind w:right="-1"/>
              <w:jc w:val="both"/>
              <w:rPr>
                <w:rFonts w:hint="eastAsia"/>
              </w:rPr>
            </w:pPr>
            <w:r>
              <w:rPr>
                <w:rFonts w:ascii="Arial" w:eastAsia="ArialMT" w:hAnsi="Arial"/>
                <w:b/>
                <w:bCs/>
                <w:sz w:val="20"/>
                <w:szCs w:val="20"/>
                <w:shd w:val="clear" w:color="auto" w:fill="FFFFFF"/>
              </w:rPr>
              <w:t>1 CRITÉRIO DE ACEITABILIDADE DE PREÇOS: PREÇO MÁXIMO</w:t>
            </w:r>
          </w:p>
          <w:p w14:paraId="5DAE0099" w14:textId="77777777" w:rsidR="00450C5E" w:rsidRDefault="00E73C5F">
            <w:pPr>
              <w:pStyle w:val="Standard"/>
              <w:shd w:val="clear" w:color="auto" w:fill="FFFFFF"/>
              <w:ind w:right="-1"/>
              <w:jc w:val="both"/>
              <w:rPr>
                <w:rFonts w:hint="eastAsia"/>
              </w:rPr>
            </w:pPr>
            <w:r>
              <w:rPr>
                <w:rFonts w:ascii="Arial" w:eastAsia="ArialMT" w:hAnsi="Arial"/>
                <w:sz w:val="20"/>
                <w:szCs w:val="20"/>
              </w:rPr>
              <w:t>Encerrada a fase de lances, após a negociação, serão desclassificadas as propostas que permanecerem acima dos valores unitários máximos e totais máximos fixados neste Edital.</w:t>
            </w:r>
          </w:p>
        </w:tc>
      </w:tr>
    </w:tbl>
    <w:p w14:paraId="4DE7A201" w14:textId="77777777" w:rsidR="00450C5E" w:rsidRDefault="00450C5E">
      <w:pPr>
        <w:pStyle w:val="Standard"/>
        <w:shd w:val="clear" w:color="auto" w:fill="FFFFFF"/>
        <w:ind w:right="-1"/>
        <w:rPr>
          <w:rFonts w:ascii="Arial" w:hAnsi="Arial"/>
          <w:shd w:val="clear" w:color="auto" w:fill="FFFFFF"/>
        </w:rPr>
      </w:pPr>
    </w:p>
    <w:tbl>
      <w:tblPr>
        <w:tblW w:w="9810" w:type="dxa"/>
        <w:tblInd w:w="36" w:type="dxa"/>
        <w:tblLayout w:type="fixed"/>
        <w:tblCellMar>
          <w:left w:w="10" w:type="dxa"/>
          <w:right w:w="10" w:type="dxa"/>
        </w:tblCellMar>
        <w:tblLook w:val="04A0" w:firstRow="1" w:lastRow="0" w:firstColumn="1" w:lastColumn="0" w:noHBand="0" w:noVBand="1"/>
      </w:tblPr>
      <w:tblGrid>
        <w:gridCol w:w="9810"/>
      </w:tblGrid>
      <w:tr w:rsidR="00450C5E" w14:paraId="77412D39" w14:textId="77777777">
        <w:tc>
          <w:tcPr>
            <w:tcW w:w="9810"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4A3EE165" w14:textId="77777777" w:rsidR="00450C5E" w:rsidRDefault="00E73C5F">
            <w:pPr>
              <w:pStyle w:val="Standard"/>
              <w:shd w:val="clear" w:color="auto" w:fill="FFFFFF"/>
              <w:ind w:right="-1"/>
              <w:jc w:val="both"/>
              <w:rPr>
                <w:rFonts w:hint="eastAsia"/>
              </w:rPr>
            </w:pPr>
            <w:r>
              <w:rPr>
                <w:rFonts w:ascii="Arial" w:eastAsia="ArialMT" w:hAnsi="Arial"/>
                <w:b/>
                <w:bCs/>
                <w:sz w:val="20"/>
                <w:szCs w:val="20"/>
                <w:shd w:val="clear" w:color="auto" w:fill="FFFFFF"/>
              </w:rPr>
              <w:t>2 CRITÉRIO DE JULGAMENTO DAS PROPOSTAS:</w:t>
            </w:r>
          </w:p>
          <w:p w14:paraId="6959C225" w14:textId="75BABA4A" w:rsidR="00450C5E" w:rsidRDefault="00203DF0" w:rsidP="003B0063">
            <w:pPr>
              <w:pStyle w:val="Standard"/>
              <w:shd w:val="clear" w:color="auto" w:fill="FFFFFF"/>
              <w:ind w:right="-1"/>
              <w:jc w:val="both"/>
              <w:rPr>
                <w:rFonts w:ascii="Arial" w:hAnsi="Arial"/>
                <w:sz w:val="20"/>
                <w:szCs w:val="20"/>
                <w:shd w:val="clear" w:color="auto" w:fill="FFFFFF"/>
              </w:rPr>
            </w:pPr>
            <w:r w:rsidRPr="008224FC">
              <w:rPr>
                <w:rFonts w:ascii="Arial" w:hAnsi="Arial"/>
                <w:b/>
                <w:bCs/>
                <w:sz w:val="20"/>
                <w:szCs w:val="20"/>
                <w:shd w:val="clear" w:color="auto" w:fill="FFFFFF"/>
              </w:rPr>
              <w:t>2.1</w:t>
            </w:r>
            <w:r w:rsidRPr="003B0063">
              <w:rPr>
                <w:rFonts w:ascii="Arial" w:hAnsi="Arial"/>
                <w:sz w:val="20"/>
                <w:szCs w:val="20"/>
                <w:shd w:val="clear" w:color="auto" w:fill="FFFFFF"/>
              </w:rPr>
              <w:t xml:space="preserve"> Na fase de disputa, </w:t>
            </w:r>
            <w:r w:rsidR="009E04FF" w:rsidRPr="003B0063">
              <w:rPr>
                <w:rFonts w:ascii="Arial" w:hAnsi="Arial"/>
                <w:sz w:val="20"/>
                <w:szCs w:val="20"/>
                <w:shd w:val="clear" w:color="auto" w:fill="FFFFFF"/>
              </w:rPr>
              <w:t>o critério</w:t>
            </w:r>
            <w:r w:rsidR="003B0063">
              <w:rPr>
                <w:rFonts w:ascii="Arial" w:hAnsi="Arial"/>
                <w:sz w:val="20"/>
                <w:szCs w:val="20"/>
                <w:shd w:val="clear" w:color="auto" w:fill="FFFFFF"/>
              </w:rPr>
              <w:t xml:space="preserve"> de aceitabilidade de preços no sistema de compras eletrônicas é o valor unitário, fixado no Termo de Referência</w:t>
            </w:r>
            <w:r w:rsidR="00426C53">
              <w:rPr>
                <w:rFonts w:ascii="Arial" w:hAnsi="Arial"/>
                <w:sz w:val="20"/>
                <w:szCs w:val="20"/>
                <w:shd w:val="clear" w:color="auto" w:fill="FFFFFF"/>
              </w:rPr>
              <w:t>, Anexo I deste Edital.</w:t>
            </w:r>
          </w:p>
          <w:p w14:paraId="14BB9EAD" w14:textId="5DB35E03" w:rsidR="009C3334" w:rsidRDefault="00426C53" w:rsidP="009C3334">
            <w:pPr>
              <w:pStyle w:val="Standard"/>
              <w:shd w:val="clear" w:color="auto" w:fill="FFFFFF"/>
              <w:ind w:right="-1"/>
              <w:jc w:val="both"/>
              <w:rPr>
                <w:rFonts w:ascii="Arial" w:hAnsi="Arial"/>
                <w:sz w:val="20"/>
                <w:szCs w:val="20"/>
                <w:shd w:val="clear" w:color="auto" w:fill="FFFFFF"/>
              </w:rPr>
            </w:pPr>
            <w:r w:rsidRPr="008224FC">
              <w:rPr>
                <w:rFonts w:ascii="Arial" w:hAnsi="Arial"/>
                <w:b/>
                <w:bCs/>
                <w:sz w:val="20"/>
                <w:szCs w:val="20"/>
                <w:shd w:val="clear" w:color="auto" w:fill="FFFFFF"/>
              </w:rPr>
              <w:t>2.2</w:t>
            </w:r>
            <w:r>
              <w:rPr>
                <w:rFonts w:ascii="Arial" w:hAnsi="Arial"/>
                <w:sz w:val="20"/>
                <w:szCs w:val="20"/>
                <w:shd w:val="clear" w:color="auto" w:fill="FFFFFF"/>
              </w:rPr>
              <w:t xml:space="preserve"> </w:t>
            </w:r>
            <w:r w:rsidR="00E042A8">
              <w:rPr>
                <w:rFonts w:ascii="Arial" w:hAnsi="Arial"/>
                <w:sz w:val="20"/>
                <w:szCs w:val="20"/>
                <w:shd w:val="clear" w:color="auto" w:fill="FFFFFF"/>
              </w:rPr>
              <w:t xml:space="preserve">O sistema ordenará, automaticamente, sob a forma de julgamento </w:t>
            </w:r>
            <w:r w:rsidR="00E042A8" w:rsidRPr="0017197D">
              <w:rPr>
                <w:rFonts w:ascii="Arial" w:hAnsi="Arial"/>
                <w:b/>
                <w:bCs/>
                <w:sz w:val="20"/>
                <w:szCs w:val="20"/>
                <w:highlight w:val="yellow"/>
                <w:shd w:val="clear" w:color="auto" w:fill="FFFFFF"/>
              </w:rPr>
              <w:t>Menor Preço</w:t>
            </w:r>
            <w:r w:rsidR="00E042A8" w:rsidRPr="0017197D">
              <w:rPr>
                <w:rFonts w:ascii="Arial" w:hAnsi="Arial"/>
                <w:sz w:val="20"/>
                <w:szCs w:val="20"/>
                <w:highlight w:val="yellow"/>
                <w:shd w:val="clear" w:color="auto" w:fill="FFFFFF"/>
              </w:rPr>
              <w:t xml:space="preserve">, por </w:t>
            </w:r>
            <w:r w:rsidR="0017197D" w:rsidRPr="0017197D">
              <w:rPr>
                <w:rFonts w:ascii="Arial" w:hAnsi="Arial"/>
                <w:b/>
                <w:bCs/>
                <w:sz w:val="20"/>
                <w:szCs w:val="20"/>
                <w:highlight w:val="yellow"/>
                <w:shd w:val="clear" w:color="auto" w:fill="FFFFFF"/>
              </w:rPr>
              <w:t>ITEM</w:t>
            </w:r>
            <w:r w:rsidR="00E042A8">
              <w:rPr>
                <w:rFonts w:ascii="Arial" w:hAnsi="Arial"/>
                <w:sz w:val="20"/>
                <w:szCs w:val="20"/>
                <w:shd w:val="clear" w:color="auto" w:fill="FFFFFF"/>
              </w:rPr>
              <w:t>, as propostas classificadas pela Pregoeira, sendo que somente estas participarão da etapa</w:t>
            </w:r>
            <w:r w:rsidR="007C3898">
              <w:rPr>
                <w:rFonts w:ascii="Arial" w:hAnsi="Arial"/>
                <w:sz w:val="20"/>
                <w:szCs w:val="20"/>
                <w:shd w:val="clear" w:color="auto" w:fill="FFFFFF"/>
              </w:rPr>
              <w:t xml:space="preserve"> de lances.</w:t>
            </w:r>
          </w:p>
          <w:p w14:paraId="0C4B8185" w14:textId="0C41C7DF" w:rsidR="007C3898" w:rsidRDefault="007C3898" w:rsidP="009C3334">
            <w:pPr>
              <w:pStyle w:val="Standard"/>
              <w:shd w:val="clear" w:color="auto" w:fill="FFFFFF"/>
              <w:ind w:right="-1"/>
              <w:jc w:val="both"/>
              <w:rPr>
                <w:rFonts w:ascii="Arial" w:hAnsi="Arial"/>
                <w:sz w:val="20"/>
                <w:szCs w:val="20"/>
                <w:shd w:val="clear" w:color="auto" w:fill="FFFFFF"/>
              </w:rPr>
            </w:pPr>
            <w:r w:rsidRPr="00B37D55">
              <w:rPr>
                <w:rFonts w:ascii="Arial" w:hAnsi="Arial"/>
                <w:b/>
                <w:bCs/>
                <w:sz w:val="20"/>
                <w:szCs w:val="20"/>
                <w:shd w:val="clear" w:color="auto" w:fill="FFFFFF"/>
              </w:rPr>
              <w:t>2.3</w:t>
            </w:r>
            <w:r>
              <w:rPr>
                <w:rFonts w:ascii="Arial" w:hAnsi="Arial"/>
                <w:sz w:val="20"/>
                <w:szCs w:val="20"/>
                <w:shd w:val="clear" w:color="auto" w:fill="FFFFFF"/>
              </w:rPr>
              <w:t xml:space="preserve"> </w:t>
            </w:r>
            <w:r w:rsidR="00C87C9F">
              <w:rPr>
                <w:rFonts w:ascii="Arial" w:hAnsi="Arial"/>
                <w:sz w:val="20"/>
                <w:szCs w:val="20"/>
                <w:shd w:val="clear" w:color="auto" w:fill="FFFFFF"/>
              </w:rPr>
              <w:t>Iniciada a fase competitiva, os licitantes poderão encaminhar lances exclusivamente por meio do sistema eletrônico.</w:t>
            </w:r>
          </w:p>
          <w:p w14:paraId="7E90D34D" w14:textId="718AF2F2" w:rsidR="00C87C9F" w:rsidRDefault="00FD3EC2" w:rsidP="009C3334">
            <w:pPr>
              <w:pStyle w:val="Standard"/>
              <w:shd w:val="clear" w:color="auto" w:fill="FFFFFF"/>
              <w:ind w:right="-1"/>
              <w:jc w:val="both"/>
              <w:rPr>
                <w:rFonts w:ascii="Arial" w:hAnsi="Arial"/>
                <w:sz w:val="20"/>
                <w:szCs w:val="20"/>
                <w:shd w:val="clear" w:color="auto" w:fill="FFFFFF"/>
              </w:rPr>
            </w:pPr>
            <w:r w:rsidRPr="00B37D55">
              <w:rPr>
                <w:rFonts w:ascii="Arial" w:hAnsi="Arial"/>
                <w:b/>
                <w:bCs/>
                <w:sz w:val="20"/>
                <w:szCs w:val="20"/>
                <w:shd w:val="clear" w:color="auto" w:fill="FFFFFF"/>
              </w:rPr>
              <w:t>2.4</w:t>
            </w:r>
            <w:r>
              <w:rPr>
                <w:rFonts w:ascii="Arial" w:hAnsi="Arial"/>
                <w:sz w:val="20"/>
                <w:szCs w:val="20"/>
                <w:shd w:val="clear" w:color="auto" w:fill="FFFFFF"/>
              </w:rPr>
              <w:t xml:space="preserve"> A disputa será realizada através do </w:t>
            </w:r>
            <w:r w:rsidRPr="0017197D">
              <w:rPr>
                <w:rFonts w:ascii="Arial" w:hAnsi="Arial"/>
                <w:b/>
                <w:bCs/>
                <w:sz w:val="20"/>
                <w:szCs w:val="20"/>
                <w:highlight w:val="yellow"/>
                <w:shd w:val="clear" w:color="auto" w:fill="FFFFFF"/>
              </w:rPr>
              <w:t>MODO ABERTO</w:t>
            </w:r>
            <w:r>
              <w:rPr>
                <w:rFonts w:ascii="Arial" w:hAnsi="Arial"/>
                <w:sz w:val="20"/>
                <w:szCs w:val="20"/>
                <w:shd w:val="clear" w:color="auto" w:fill="FFFFFF"/>
              </w:rPr>
              <w:t xml:space="preserve"> em que os fornecedores apresentarão lances públicos e sucessivos com prorrogações levando em consideração critério de julgamento informado no ite</w:t>
            </w:r>
            <w:r w:rsidR="00B37D55">
              <w:rPr>
                <w:rFonts w:ascii="Arial" w:hAnsi="Arial"/>
                <w:sz w:val="20"/>
                <w:szCs w:val="20"/>
                <w:shd w:val="clear" w:color="auto" w:fill="FFFFFF"/>
              </w:rPr>
              <w:t>m 2.2.</w:t>
            </w:r>
          </w:p>
          <w:p w14:paraId="133BB8F5" w14:textId="60DF76E7" w:rsidR="00B37D55" w:rsidRDefault="00B37D55" w:rsidP="009C3334">
            <w:pPr>
              <w:pStyle w:val="Standard"/>
              <w:shd w:val="clear" w:color="auto" w:fill="FFFFFF"/>
              <w:ind w:right="-1"/>
              <w:jc w:val="both"/>
              <w:rPr>
                <w:rFonts w:ascii="Arial" w:hAnsi="Arial"/>
                <w:sz w:val="20"/>
                <w:szCs w:val="20"/>
                <w:shd w:val="clear" w:color="auto" w:fill="FFFFFF"/>
              </w:rPr>
            </w:pPr>
            <w:r w:rsidRPr="002E5ADB">
              <w:rPr>
                <w:rFonts w:ascii="Arial" w:hAnsi="Arial"/>
                <w:b/>
                <w:bCs/>
                <w:sz w:val="20"/>
                <w:szCs w:val="20"/>
                <w:shd w:val="clear" w:color="auto" w:fill="FFFFFF"/>
              </w:rPr>
              <w:t>2.5</w:t>
            </w:r>
            <w:r>
              <w:rPr>
                <w:rFonts w:ascii="Arial" w:hAnsi="Arial"/>
                <w:sz w:val="20"/>
                <w:szCs w:val="20"/>
                <w:shd w:val="clear" w:color="auto" w:fill="FFFFFF"/>
              </w:rPr>
              <w:t xml:space="preserve"> A etapa de envio de lances na sessão pública </w:t>
            </w:r>
            <w:r w:rsidRPr="00FC1A88">
              <w:rPr>
                <w:rFonts w:ascii="Arial" w:hAnsi="Arial"/>
                <w:sz w:val="20"/>
                <w:szCs w:val="20"/>
                <w:shd w:val="clear" w:color="auto" w:fill="FFFFFF"/>
              </w:rPr>
              <w:t xml:space="preserve">durará dez minutos e, após isso, será </w:t>
            </w:r>
            <w:r w:rsidR="002E5ADB" w:rsidRPr="00FC1A88">
              <w:rPr>
                <w:rFonts w:ascii="Arial" w:hAnsi="Arial"/>
                <w:sz w:val="20"/>
                <w:szCs w:val="20"/>
                <w:shd w:val="clear" w:color="auto" w:fill="FFFFFF"/>
              </w:rPr>
              <w:t>prorrogada automaticamente pelo sistema quando houver lance ofertado nos últimos dois minutos</w:t>
            </w:r>
            <w:r w:rsidR="002E5ADB">
              <w:rPr>
                <w:rFonts w:ascii="Arial" w:hAnsi="Arial"/>
                <w:sz w:val="20"/>
                <w:szCs w:val="20"/>
                <w:shd w:val="clear" w:color="auto" w:fill="FFFFFF"/>
              </w:rPr>
              <w:t xml:space="preserve"> do período de duração da sessão pública.</w:t>
            </w:r>
          </w:p>
          <w:p w14:paraId="288B3779" w14:textId="0F806C30" w:rsidR="002E5ADB" w:rsidRDefault="002E5ADB" w:rsidP="009C3334">
            <w:pPr>
              <w:pStyle w:val="Standard"/>
              <w:shd w:val="clear" w:color="auto" w:fill="FFFFFF"/>
              <w:ind w:right="-1"/>
              <w:jc w:val="both"/>
              <w:rPr>
                <w:rFonts w:ascii="Arial" w:hAnsi="Arial"/>
                <w:sz w:val="20"/>
                <w:szCs w:val="20"/>
                <w:shd w:val="clear" w:color="auto" w:fill="FFFFFF"/>
              </w:rPr>
            </w:pPr>
            <w:r w:rsidRPr="004D1BA8">
              <w:rPr>
                <w:rFonts w:ascii="Arial" w:hAnsi="Arial"/>
                <w:b/>
                <w:bCs/>
                <w:sz w:val="20"/>
                <w:szCs w:val="20"/>
                <w:shd w:val="clear" w:color="auto" w:fill="FFFFFF"/>
              </w:rPr>
              <w:t>2.6</w:t>
            </w:r>
            <w:r>
              <w:rPr>
                <w:rFonts w:ascii="Arial" w:hAnsi="Arial"/>
                <w:sz w:val="20"/>
                <w:szCs w:val="20"/>
                <w:shd w:val="clear" w:color="auto" w:fill="FFFFFF"/>
              </w:rPr>
              <w:t xml:space="preserve"> A prorrogação automática da etapa de envio de lances de dois minutos e ocorrerá sucessivamente sempre que houver lances enviados</w:t>
            </w:r>
            <w:r w:rsidR="0035737F">
              <w:rPr>
                <w:rFonts w:ascii="Arial" w:hAnsi="Arial"/>
                <w:sz w:val="20"/>
                <w:szCs w:val="20"/>
                <w:shd w:val="clear" w:color="auto" w:fill="FFFFFF"/>
              </w:rPr>
              <w:t xml:space="preserve"> nesse período de prorrogação, inclusive quando se tratar de lances intermediários.</w:t>
            </w:r>
          </w:p>
          <w:p w14:paraId="7650D17A" w14:textId="795D033D" w:rsidR="0035737F" w:rsidRDefault="0035737F" w:rsidP="009C3334">
            <w:pPr>
              <w:pStyle w:val="Standard"/>
              <w:shd w:val="clear" w:color="auto" w:fill="FFFFFF"/>
              <w:ind w:right="-1"/>
              <w:jc w:val="both"/>
              <w:rPr>
                <w:rFonts w:ascii="Arial" w:hAnsi="Arial"/>
                <w:sz w:val="20"/>
                <w:szCs w:val="20"/>
                <w:shd w:val="clear" w:color="auto" w:fill="FFFFFF"/>
              </w:rPr>
            </w:pPr>
            <w:r w:rsidRPr="004D1BA8">
              <w:rPr>
                <w:rFonts w:ascii="Arial" w:hAnsi="Arial"/>
                <w:b/>
                <w:bCs/>
                <w:sz w:val="20"/>
                <w:szCs w:val="20"/>
                <w:shd w:val="clear" w:color="auto" w:fill="FFFFFF"/>
              </w:rPr>
              <w:t>2.7</w:t>
            </w:r>
            <w:r>
              <w:rPr>
                <w:rFonts w:ascii="Arial" w:hAnsi="Arial"/>
                <w:sz w:val="20"/>
                <w:szCs w:val="20"/>
                <w:shd w:val="clear" w:color="auto" w:fill="FFFFFF"/>
              </w:rPr>
              <w:t xml:space="preserve"> </w:t>
            </w:r>
            <w:r w:rsidR="00B141F7">
              <w:rPr>
                <w:rFonts w:ascii="Arial" w:hAnsi="Arial"/>
                <w:sz w:val="20"/>
                <w:szCs w:val="20"/>
                <w:shd w:val="clear" w:color="auto" w:fill="FFFFFF"/>
              </w:rPr>
              <w:t xml:space="preserve">Caso não haja novos lances, a sessão pública será encerrada automaticamente. Poderá haver </w:t>
            </w:r>
            <w:r w:rsidR="00597616">
              <w:rPr>
                <w:rFonts w:ascii="Arial" w:hAnsi="Arial"/>
                <w:sz w:val="20"/>
                <w:szCs w:val="20"/>
                <w:shd w:val="clear" w:color="auto" w:fill="FFFFFF"/>
              </w:rPr>
              <w:t>reinício</w:t>
            </w:r>
            <w:r w:rsidR="004D1BA8">
              <w:rPr>
                <w:rFonts w:ascii="Arial" w:hAnsi="Arial"/>
                <w:sz w:val="20"/>
                <w:szCs w:val="20"/>
                <w:shd w:val="clear" w:color="auto" w:fill="FFFFFF"/>
              </w:rPr>
              <w:t xml:space="preserve"> da etapa de envio de lances, mediante justificativa, quando a sessão pública foi encerrada sem as prorrogações automáticas pelo sistema, em prol consecução do melhor preço.</w:t>
            </w:r>
          </w:p>
          <w:p w14:paraId="205F0E93" w14:textId="0447814E" w:rsidR="002E5ADB" w:rsidRDefault="00650758" w:rsidP="009C3334">
            <w:pPr>
              <w:pStyle w:val="Standard"/>
              <w:shd w:val="clear" w:color="auto" w:fill="FFFFFF"/>
              <w:ind w:right="-1"/>
              <w:jc w:val="both"/>
              <w:rPr>
                <w:rFonts w:ascii="Arial" w:hAnsi="Arial"/>
                <w:sz w:val="20"/>
                <w:szCs w:val="20"/>
              </w:rPr>
            </w:pPr>
            <w:r w:rsidRPr="00597616">
              <w:rPr>
                <w:rFonts w:ascii="Arial" w:hAnsi="Arial"/>
                <w:b/>
                <w:bCs/>
                <w:sz w:val="20"/>
                <w:szCs w:val="20"/>
              </w:rPr>
              <w:t>2.</w:t>
            </w:r>
            <w:r w:rsidRPr="00FC1A88">
              <w:rPr>
                <w:rFonts w:ascii="Arial" w:hAnsi="Arial"/>
                <w:b/>
                <w:bCs/>
                <w:sz w:val="20"/>
                <w:szCs w:val="20"/>
              </w:rPr>
              <w:t>8</w:t>
            </w:r>
            <w:r w:rsidRPr="00FC1A88">
              <w:rPr>
                <w:rFonts w:ascii="Arial" w:hAnsi="Arial"/>
                <w:sz w:val="20"/>
                <w:szCs w:val="20"/>
              </w:rPr>
              <w:t xml:space="preserve"> Para efetivação dos lances, o proponente deverá observar intervalo mínimo entre cada valor inserido de R$ 0,10 (dez centavos) para os itens em que o valor é superior a R$ 20,00</w:t>
            </w:r>
            <w:r w:rsidR="00597616" w:rsidRPr="00FC1A88">
              <w:rPr>
                <w:rFonts w:ascii="Arial" w:hAnsi="Arial"/>
                <w:sz w:val="20"/>
                <w:szCs w:val="20"/>
              </w:rPr>
              <w:t xml:space="preserve"> (vinte reais) e intervalo de R$ 0,01 (um centavo) para os itens em que o valor é inferior a R$ 20,00 (vinte reais).</w:t>
            </w:r>
          </w:p>
          <w:p w14:paraId="6A43F891" w14:textId="64BDDACE" w:rsidR="00597616" w:rsidRDefault="00597616" w:rsidP="009C3334">
            <w:pPr>
              <w:pStyle w:val="Standard"/>
              <w:shd w:val="clear" w:color="auto" w:fill="FFFFFF"/>
              <w:ind w:right="-1"/>
              <w:jc w:val="both"/>
              <w:rPr>
                <w:rFonts w:ascii="Arial" w:hAnsi="Arial"/>
                <w:sz w:val="20"/>
                <w:szCs w:val="20"/>
              </w:rPr>
            </w:pPr>
            <w:r w:rsidRPr="00597616">
              <w:rPr>
                <w:rFonts w:ascii="Arial" w:hAnsi="Arial"/>
                <w:b/>
                <w:bCs/>
                <w:sz w:val="20"/>
                <w:szCs w:val="20"/>
              </w:rPr>
              <w:t>2.9</w:t>
            </w:r>
            <w:r>
              <w:rPr>
                <w:rFonts w:ascii="Arial" w:hAnsi="Arial"/>
                <w:sz w:val="20"/>
                <w:szCs w:val="20"/>
              </w:rPr>
              <w:t xml:space="preserve"> O licitante será imediatamente informado do seu recebimento e valor consignado no sistema.</w:t>
            </w:r>
          </w:p>
          <w:p w14:paraId="630121FF" w14:textId="24B28572" w:rsidR="00597616" w:rsidRDefault="00597616" w:rsidP="009C3334">
            <w:pPr>
              <w:pStyle w:val="Standard"/>
              <w:shd w:val="clear" w:color="auto" w:fill="FFFFFF"/>
              <w:ind w:right="-1"/>
              <w:jc w:val="both"/>
              <w:rPr>
                <w:rFonts w:ascii="Arial" w:hAnsi="Arial"/>
                <w:sz w:val="20"/>
                <w:szCs w:val="20"/>
              </w:rPr>
            </w:pPr>
            <w:r w:rsidRPr="00BF21FE">
              <w:rPr>
                <w:rFonts w:ascii="Arial" w:hAnsi="Arial"/>
                <w:b/>
                <w:bCs/>
                <w:sz w:val="20"/>
                <w:szCs w:val="20"/>
              </w:rPr>
              <w:t>2.10</w:t>
            </w:r>
            <w:r>
              <w:rPr>
                <w:rFonts w:ascii="Arial" w:hAnsi="Arial"/>
                <w:sz w:val="20"/>
                <w:szCs w:val="20"/>
              </w:rPr>
              <w:t xml:space="preserve"> Só serão aceitos os lances cujos valores forem inferiores ao último lance registrado pelo próprio licitante, podendo este ser superior ao menor registrado no sistema.</w:t>
            </w:r>
          </w:p>
          <w:p w14:paraId="3BB24778" w14:textId="036AD7C7" w:rsidR="00597616" w:rsidRDefault="000B06B2" w:rsidP="009C3334">
            <w:pPr>
              <w:pStyle w:val="Standard"/>
              <w:shd w:val="clear" w:color="auto" w:fill="FFFFFF"/>
              <w:ind w:right="-1"/>
              <w:jc w:val="both"/>
              <w:rPr>
                <w:rFonts w:ascii="Arial" w:hAnsi="Arial"/>
                <w:sz w:val="20"/>
                <w:szCs w:val="20"/>
              </w:rPr>
            </w:pPr>
            <w:r w:rsidRPr="00BF21FE">
              <w:rPr>
                <w:rFonts w:ascii="Arial" w:hAnsi="Arial"/>
                <w:b/>
                <w:bCs/>
                <w:sz w:val="20"/>
                <w:szCs w:val="20"/>
              </w:rPr>
              <w:t>2.11</w:t>
            </w:r>
            <w:r>
              <w:rPr>
                <w:rFonts w:ascii="Arial" w:hAnsi="Arial"/>
                <w:sz w:val="20"/>
                <w:szCs w:val="20"/>
              </w:rPr>
              <w:t xml:space="preserve"> Não poderá haver desistência dos lances ofertados, a não ser em situação devidamente justificada a aceita pela Pregoeira, sujeitando-se o licitante desistente às penalidades constantes no </w:t>
            </w:r>
            <w:r w:rsidR="00BF21FE">
              <w:rPr>
                <w:rFonts w:ascii="Arial" w:hAnsi="Arial"/>
                <w:sz w:val="20"/>
                <w:szCs w:val="20"/>
              </w:rPr>
              <w:t>item desse edital.</w:t>
            </w:r>
          </w:p>
          <w:p w14:paraId="421815D1" w14:textId="2AB21C84" w:rsidR="00BF21FE" w:rsidRDefault="00BF21FE" w:rsidP="009C3334">
            <w:pPr>
              <w:pStyle w:val="Standard"/>
              <w:shd w:val="clear" w:color="auto" w:fill="FFFFFF"/>
              <w:ind w:right="-1"/>
              <w:jc w:val="both"/>
              <w:rPr>
                <w:rFonts w:ascii="Arial" w:hAnsi="Arial"/>
                <w:sz w:val="20"/>
                <w:szCs w:val="20"/>
              </w:rPr>
            </w:pPr>
            <w:r>
              <w:rPr>
                <w:rFonts w:ascii="Arial" w:hAnsi="Arial"/>
                <w:b/>
                <w:bCs/>
                <w:sz w:val="20"/>
                <w:szCs w:val="20"/>
              </w:rPr>
              <w:t xml:space="preserve">2.12 </w:t>
            </w:r>
            <w:r>
              <w:rPr>
                <w:rFonts w:ascii="Arial" w:hAnsi="Arial"/>
                <w:sz w:val="20"/>
                <w:szCs w:val="20"/>
              </w:rPr>
              <w:t>Não serão aceitos dois ou mais lances de mesmo valor, prevalecendo aquele que for recebido e registrado em primeiro lugar.</w:t>
            </w:r>
          </w:p>
          <w:p w14:paraId="32147F9A" w14:textId="49DE8EE5" w:rsidR="00BF21FE" w:rsidRDefault="00BF21FE" w:rsidP="009C3334">
            <w:pPr>
              <w:pStyle w:val="Standard"/>
              <w:shd w:val="clear" w:color="auto" w:fill="FFFFFF"/>
              <w:ind w:right="-1"/>
              <w:jc w:val="both"/>
              <w:rPr>
                <w:rFonts w:ascii="Arial" w:hAnsi="Arial"/>
                <w:sz w:val="20"/>
                <w:szCs w:val="20"/>
              </w:rPr>
            </w:pPr>
            <w:r>
              <w:rPr>
                <w:rFonts w:ascii="Arial" w:hAnsi="Arial"/>
                <w:b/>
                <w:bCs/>
                <w:sz w:val="20"/>
                <w:szCs w:val="20"/>
              </w:rPr>
              <w:t xml:space="preserve">2.13 </w:t>
            </w:r>
            <w:r>
              <w:rPr>
                <w:rFonts w:ascii="Arial" w:hAnsi="Arial"/>
                <w:sz w:val="20"/>
                <w:szCs w:val="20"/>
              </w:rPr>
              <w:t xml:space="preserve">No caso de desconexão </w:t>
            </w:r>
            <w:r w:rsidR="008D5792">
              <w:rPr>
                <w:rFonts w:ascii="Arial" w:hAnsi="Arial"/>
                <w:sz w:val="20"/>
                <w:szCs w:val="20"/>
              </w:rPr>
              <w:t>da Pregoeira, no decorrer da etapa de lances, se o sistema eletrônico permanecer acessível aos licitantes, os lances continuarão sendo recebidos, sem prejuízo dos atos realizados.</w:t>
            </w:r>
          </w:p>
          <w:p w14:paraId="2C87F7FB" w14:textId="366D6EF5" w:rsidR="00450C5E" w:rsidRDefault="008D5792" w:rsidP="000A2232">
            <w:pPr>
              <w:pStyle w:val="Standard"/>
              <w:shd w:val="clear" w:color="auto" w:fill="FFFFFF"/>
              <w:ind w:right="-1"/>
              <w:jc w:val="both"/>
              <w:rPr>
                <w:rFonts w:ascii="Arial" w:hAnsi="Arial"/>
              </w:rPr>
            </w:pPr>
            <w:r>
              <w:rPr>
                <w:rFonts w:ascii="Arial" w:hAnsi="Arial"/>
                <w:b/>
                <w:bCs/>
                <w:sz w:val="20"/>
                <w:szCs w:val="20"/>
              </w:rPr>
              <w:t xml:space="preserve">2.14 </w:t>
            </w:r>
            <w:r>
              <w:rPr>
                <w:rFonts w:ascii="Arial" w:hAnsi="Arial"/>
                <w:sz w:val="20"/>
                <w:szCs w:val="20"/>
              </w:rPr>
              <w:t>No caso de desconexão dos licitantes, eles deverão de imediato, sob sua inteira responsabilidade, providenciar sua conexão ao sistema.</w:t>
            </w:r>
          </w:p>
        </w:tc>
      </w:tr>
    </w:tbl>
    <w:p w14:paraId="1A70EA22" w14:textId="77777777" w:rsidR="00450C5E" w:rsidRDefault="00450C5E">
      <w:pPr>
        <w:pStyle w:val="Standard"/>
        <w:shd w:val="clear" w:color="auto" w:fill="FFFFFF"/>
        <w:ind w:right="-1"/>
        <w:rPr>
          <w:rFonts w:ascii="Arial" w:hAnsi="Arial"/>
          <w:shd w:val="clear" w:color="auto" w:fill="FFFFFF"/>
        </w:rPr>
      </w:pPr>
    </w:p>
    <w:tbl>
      <w:tblPr>
        <w:tblW w:w="9797" w:type="dxa"/>
        <w:tblInd w:w="36" w:type="dxa"/>
        <w:tblLayout w:type="fixed"/>
        <w:tblCellMar>
          <w:left w:w="10" w:type="dxa"/>
          <w:right w:w="10" w:type="dxa"/>
        </w:tblCellMar>
        <w:tblLook w:val="04A0" w:firstRow="1" w:lastRow="0" w:firstColumn="1" w:lastColumn="0" w:noHBand="0" w:noVBand="1"/>
      </w:tblPr>
      <w:tblGrid>
        <w:gridCol w:w="9797"/>
      </w:tblGrid>
      <w:tr w:rsidR="00450C5E" w14:paraId="3FC58BE9" w14:textId="77777777">
        <w:tc>
          <w:tcPr>
            <w:tcW w:w="9797"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78D2C8BB" w14:textId="77777777" w:rsidR="00450C5E" w:rsidRDefault="00E73C5F">
            <w:pPr>
              <w:pStyle w:val="Standard"/>
              <w:shd w:val="clear" w:color="auto" w:fill="FFFFFF"/>
              <w:ind w:right="-1"/>
              <w:jc w:val="both"/>
              <w:rPr>
                <w:rFonts w:hint="eastAsia"/>
              </w:rPr>
            </w:pPr>
            <w:r>
              <w:rPr>
                <w:rFonts w:ascii="Arial" w:eastAsia="ArialMT" w:hAnsi="Arial"/>
                <w:b/>
                <w:bCs/>
                <w:sz w:val="20"/>
                <w:szCs w:val="20"/>
                <w:shd w:val="clear" w:color="auto" w:fill="FFFFFF"/>
              </w:rPr>
              <w:t>3 PRAZO MÍNIMO DE VALIDADE DAS PROPOSTAS:</w:t>
            </w:r>
          </w:p>
          <w:p w14:paraId="496B987B" w14:textId="77777777" w:rsidR="00450C5E" w:rsidRDefault="00E73C5F">
            <w:pPr>
              <w:pStyle w:val="Standard"/>
              <w:shd w:val="clear" w:color="auto" w:fill="FFFFFF"/>
              <w:ind w:right="-1"/>
              <w:jc w:val="both"/>
              <w:rPr>
                <w:rFonts w:hint="eastAsia"/>
              </w:rPr>
            </w:pPr>
            <w:r>
              <w:rPr>
                <w:rFonts w:ascii="Arial" w:eastAsia="ArialMT" w:hAnsi="Arial"/>
                <w:sz w:val="20"/>
                <w:szCs w:val="20"/>
                <w:shd w:val="clear" w:color="auto" w:fill="FFFFFF"/>
              </w:rPr>
              <w:t xml:space="preserve">O prazo de validade das propostas, que </w:t>
            </w:r>
            <w:r>
              <w:rPr>
                <w:rFonts w:ascii="Arial" w:eastAsia="ArialMT" w:hAnsi="Arial"/>
                <w:sz w:val="20"/>
                <w:szCs w:val="20"/>
              </w:rPr>
              <w:t>deverá constar no Descritivo das Propostas de Preços (Anexo III), não poderá ser inferior ao fixado neste edital.</w:t>
            </w:r>
          </w:p>
        </w:tc>
      </w:tr>
    </w:tbl>
    <w:p w14:paraId="113EAFBE" w14:textId="77777777" w:rsidR="00450C5E" w:rsidRDefault="00450C5E">
      <w:pPr>
        <w:pStyle w:val="Standard"/>
        <w:rPr>
          <w:rFonts w:ascii="Arial" w:hAnsi="Arial"/>
        </w:rPr>
      </w:pPr>
    </w:p>
    <w:p w14:paraId="72F2414D" w14:textId="77777777" w:rsidR="002D575F" w:rsidRDefault="002D575F">
      <w:pPr>
        <w:pStyle w:val="Standard"/>
        <w:rPr>
          <w:rFonts w:ascii="Arial" w:hAnsi="Arial"/>
        </w:rPr>
      </w:pPr>
    </w:p>
    <w:tbl>
      <w:tblPr>
        <w:tblW w:w="9870" w:type="dxa"/>
        <w:tblInd w:w="36" w:type="dxa"/>
        <w:tblLayout w:type="fixed"/>
        <w:tblCellMar>
          <w:left w:w="10" w:type="dxa"/>
          <w:right w:w="10" w:type="dxa"/>
        </w:tblCellMar>
        <w:tblLook w:val="04A0" w:firstRow="1" w:lastRow="0" w:firstColumn="1" w:lastColumn="0" w:noHBand="0" w:noVBand="1"/>
      </w:tblPr>
      <w:tblGrid>
        <w:gridCol w:w="9870"/>
      </w:tblGrid>
      <w:tr w:rsidR="00450C5E" w14:paraId="54C1DDBC" w14:textId="77777777">
        <w:tc>
          <w:tcPr>
            <w:tcW w:w="9870"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2CE8C139" w14:textId="0FFF9F14" w:rsidR="00450C5E" w:rsidRDefault="00DA5294">
            <w:pPr>
              <w:pStyle w:val="Standard"/>
              <w:ind w:right="-1"/>
              <w:jc w:val="both"/>
              <w:rPr>
                <w:rFonts w:hint="eastAsia"/>
              </w:rPr>
            </w:pPr>
            <w:r>
              <w:rPr>
                <w:rFonts w:ascii="Arial" w:eastAsia="ArialMT" w:hAnsi="Arial"/>
                <w:b/>
                <w:bCs/>
                <w:sz w:val="20"/>
                <w:szCs w:val="20"/>
                <w:shd w:val="clear" w:color="auto" w:fill="FFFFFF"/>
              </w:rPr>
              <w:t>4</w:t>
            </w:r>
            <w:r w:rsidR="00E73C5F">
              <w:rPr>
                <w:rFonts w:ascii="Arial" w:eastAsia="ArialMT" w:hAnsi="Arial"/>
                <w:b/>
                <w:bCs/>
                <w:sz w:val="20"/>
                <w:szCs w:val="20"/>
                <w:shd w:val="clear" w:color="auto" w:fill="FFFFFF"/>
              </w:rPr>
              <w:t xml:space="preserve"> RESERVA DE LOTES PARA ME E EPP:</w:t>
            </w:r>
          </w:p>
          <w:p w14:paraId="78498032" w14:textId="274D83B6" w:rsidR="00450C5E" w:rsidRDefault="00E73C5F">
            <w:pPr>
              <w:pStyle w:val="Standard"/>
              <w:ind w:right="-1"/>
              <w:jc w:val="both"/>
              <w:rPr>
                <w:rFonts w:hint="eastAsia"/>
              </w:rPr>
            </w:pPr>
            <w:r>
              <w:rPr>
                <w:rFonts w:ascii="Arial" w:eastAsia="ArialMT" w:hAnsi="Arial"/>
                <w:sz w:val="20"/>
                <w:szCs w:val="20"/>
                <w:shd w:val="clear" w:color="auto" w:fill="FFFFFF"/>
              </w:rPr>
              <w:t xml:space="preserve">Somente poderão participar da disputa do(s) </w:t>
            </w:r>
            <w:r w:rsidR="00921015">
              <w:rPr>
                <w:rFonts w:ascii="Arial" w:eastAsia="ArialMT" w:hAnsi="Arial"/>
                <w:sz w:val="20"/>
                <w:szCs w:val="20"/>
                <w:shd w:val="clear" w:color="auto" w:fill="FFFFFF"/>
              </w:rPr>
              <w:t>Item</w:t>
            </w:r>
            <w:r>
              <w:rPr>
                <w:rFonts w:ascii="Arial" w:eastAsia="ArialMT" w:hAnsi="Arial"/>
                <w:sz w:val="20"/>
                <w:szCs w:val="20"/>
                <w:shd w:val="clear" w:color="auto" w:fill="FFFFFF"/>
              </w:rPr>
              <w:t>(s) as empresas que se enquadrem na condição de microempresa, de empresa de pequeno porte ou microempreendedor individual, conforme o disposto no art. 48, incisos I e III, da Lei Complementar Federal n.º 123, de 2006.</w:t>
            </w:r>
          </w:p>
          <w:p w14:paraId="36C7EBDC" w14:textId="5AEFC00D" w:rsidR="00450C5E" w:rsidRDefault="00E73C5F">
            <w:pPr>
              <w:pStyle w:val="Standard"/>
              <w:ind w:right="-1"/>
              <w:jc w:val="both"/>
              <w:rPr>
                <w:rFonts w:hint="eastAsia"/>
              </w:rPr>
            </w:pPr>
            <w:r>
              <w:rPr>
                <w:rFonts w:ascii="Arial" w:eastAsia="ArialMT" w:hAnsi="Arial"/>
                <w:sz w:val="20"/>
                <w:szCs w:val="20"/>
                <w:shd w:val="clear" w:color="auto" w:fill="FFFFFF"/>
              </w:rPr>
              <w:t xml:space="preserve">As empresas que não estejam enquadradas na condição de microempresas, empresas de pequeno porte ou microempreendedor individual, poderão participar dos demais </w:t>
            </w:r>
            <w:r w:rsidR="00E528AF">
              <w:rPr>
                <w:rFonts w:ascii="Arial" w:eastAsia="ArialMT" w:hAnsi="Arial"/>
                <w:sz w:val="20"/>
                <w:szCs w:val="20"/>
                <w:shd w:val="clear" w:color="auto" w:fill="FFFFFF"/>
              </w:rPr>
              <w:t>itens</w:t>
            </w:r>
            <w:r>
              <w:rPr>
                <w:rFonts w:ascii="Arial" w:eastAsia="ArialMT" w:hAnsi="Arial"/>
                <w:sz w:val="20"/>
                <w:szCs w:val="20"/>
                <w:shd w:val="clear" w:color="auto" w:fill="FFFFFF"/>
              </w:rPr>
              <w:t xml:space="preserve"> classificados como de ampla concorrência.</w:t>
            </w:r>
          </w:p>
          <w:p w14:paraId="2EB02DC4" w14:textId="77DCD56A" w:rsidR="00450C5E" w:rsidRDefault="00E73C5F">
            <w:pPr>
              <w:pStyle w:val="Standard"/>
              <w:ind w:left="9" w:right="-55"/>
              <w:jc w:val="both"/>
              <w:rPr>
                <w:rFonts w:hint="eastAsia"/>
              </w:rPr>
            </w:pPr>
            <w:r>
              <w:rPr>
                <w:rFonts w:ascii="Arial" w:eastAsia="ArialMT" w:hAnsi="Arial"/>
                <w:color w:val="000000"/>
                <w:sz w:val="20"/>
                <w:szCs w:val="20"/>
              </w:rPr>
              <w:lastRenderedPageBreak/>
              <w:t xml:space="preserve">Se a ME, a EPP ou a MEI </w:t>
            </w:r>
            <w:r>
              <w:rPr>
                <w:rFonts w:ascii="Arial" w:eastAsia="ArialMT" w:hAnsi="Arial"/>
                <w:color w:val="000000"/>
                <w:sz w:val="20"/>
                <w:szCs w:val="20"/>
                <w:shd w:val="clear" w:color="auto" w:fill="FFFFFF"/>
              </w:rPr>
              <w:t xml:space="preserve">for vencedora do(s) </w:t>
            </w:r>
            <w:r w:rsidR="00E528AF">
              <w:rPr>
                <w:rFonts w:ascii="Arial" w:eastAsia="ArialMT" w:hAnsi="Arial"/>
                <w:color w:val="000000"/>
                <w:sz w:val="20"/>
                <w:szCs w:val="20"/>
                <w:shd w:val="clear" w:color="auto" w:fill="FFFFFF"/>
              </w:rPr>
              <w:t>item</w:t>
            </w:r>
            <w:r>
              <w:rPr>
                <w:rFonts w:ascii="Arial" w:eastAsia="ArialMT" w:hAnsi="Arial"/>
                <w:color w:val="000000"/>
                <w:sz w:val="20"/>
                <w:szCs w:val="20"/>
                <w:shd w:val="clear" w:color="auto" w:fill="FFFFFF"/>
              </w:rPr>
              <w:t xml:space="preserve">(s) reservado(s) e do(s) </w:t>
            </w:r>
            <w:r w:rsidR="00E528AF">
              <w:rPr>
                <w:rFonts w:ascii="Arial" w:eastAsia="ArialMT" w:hAnsi="Arial"/>
                <w:color w:val="000000"/>
                <w:sz w:val="20"/>
                <w:szCs w:val="20"/>
                <w:shd w:val="clear" w:color="auto" w:fill="FFFFFF"/>
              </w:rPr>
              <w:t>item</w:t>
            </w:r>
            <w:r>
              <w:rPr>
                <w:rFonts w:ascii="Arial" w:eastAsia="ArialMT" w:hAnsi="Arial"/>
                <w:color w:val="000000"/>
                <w:sz w:val="20"/>
                <w:szCs w:val="20"/>
                <w:shd w:val="clear" w:color="auto" w:fill="FFFFFF"/>
              </w:rPr>
              <w:t>(s) de ampla concorrência, a contratação deverá ocorrer pelo menor preço.</w:t>
            </w:r>
          </w:p>
          <w:p w14:paraId="79F55B70" w14:textId="619A8C11" w:rsidR="00450C5E" w:rsidRDefault="00E73C5F" w:rsidP="006D1BAC">
            <w:pPr>
              <w:pStyle w:val="Standard"/>
              <w:spacing w:before="120" w:after="120" w:line="276" w:lineRule="auto"/>
              <w:jc w:val="both"/>
              <w:rPr>
                <w:rFonts w:ascii="Arial" w:hAnsi="Arial"/>
              </w:rPr>
            </w:pPr>
            <w:r>
              <w:rPr>
                <w:rFonts w:ascii="Arial" w:hAnsi="Arial"/>
                <w:bCs/>
                <w:iCs/>
                <w:color w:val="000000"/>
                <w:sz w:val="20"/>
                <w:szCs w:val="20"/>
              </w:rPr>
              <w:t>Será concedido tratamento favorecido para as microempresas e empresas de pequeno porte, para as sociedades cooperativas mencionadas no artigo 34 da Lei n.º 11.488, de 2007, e para o microempreendedor individual - MEI, nos limites previstos da Lei Complementar n.º 123, de 2006.</w:t>
            </w:r>
          </w:p>
        </w:tc>
      </w:tr>
    </w:tbl>
    <w:p w14:paraId="29D9C8C7" w14:textId="77777777" w:rsidR="00450C5E" w:rsidRDefault="00450C5E">
      <w:pPr>
        <w:pStyle w:val="Standard"/>
        <w:rPr>
          <w:rFonts w:ascii="Arial" w:hAnsi="Arial"/>
        </w:rPr>
      </w:pPr>
    </w:p>
    <w:tbl>
      <w:tblPr>
        <w:tblW w:w="9638" w:type="dxa"/>
        <w:tblInd w:w="66" w:type="dxa"/>
        <w:tblLayout w:type="fixed"/>
        <w:tblCellMar>
          <w:left w:w="10" w:type="dxa"/>
          <w:right w:w="10" w:type="dxa"/>
        </w:tblCellMar>
        <w:tblLook w:val="04A0" w:firstRow="1" w:lastRow="0" w:firstColumn="1" w:lastColumn="0" w:noHBand="0" w:noVBand="1"/>
      </w:tblPr>
      <w:tblGrid>
        <w:gridCol w:w="9638"/>
      </w:tblGrid>
      <w:tr w:rsidR="00450C5E" w14:paraId="38EE010D" w14:textId="77777777">
        <w:tc>
          <w:tcPr>
            <w:tcW w:w="9638"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22F845BF" w14:textId="5B6A1474" w:rsidR="00450C5E" w:rsidRDefault="00E73C5F">
            <w:pPr>
              <w:pStyle w:val="Standard"/>
              <w:ind w:right="-1"/>
              <w:jc w:val="both"/>
              <w:rPr>
                <w:rFonts w:ascii="Arial" w:hAnsi="Arial"/>
                <w:b/>
                <w:bCs/>
                <w:sz w:val="20"/>
                <w:szCs w:val="20"/>
                <w:shd w:val="clear" w:color="auto" w:fill="FFFFFF"/>
              </w:rPr>
            </w:pPr>
            <w:r>
              <w:rPr>
                <w:rFonts w:ascii="Arial" w:hAnsi="Arial"/>
                <w:b/>
                <w:bCs/>
                <w:sz w:val="20"/>
                <w:szCs w:val="20"/>
                <w:shd w:val="clear" w:color="auto" w:fill="FFFFFF"/>
              </w:rPr>
              <w:t xml:space="preserve"> </w:t>
            </w:r>
            <w:r w:rsidR="00281A72">
              <w:rPr>
                <w:rFonts w:ascii="Arial" w:hAnsi="Arial"/>
                <w:b/>
                <w:bCs/>
                <w:sz w:val="20"/>
                <w:szCs w:val="20"/>
                <w:shd w:val="clear" w:color="auto" w:fill="FFFFFF"/>
              </w:rPr>
              <w:t>5</w:t>
            </w:r>
            <w:r>
              <w:rPr>
                <w:rFonts w:ascii="Arial" w:hAnsi="Arial"/>
                <w:b/>
                <w:bCs/>
                <w:sz w:val="20"/>
                <w:szCs w:val="20"/>
                <w:shd w:val="clear" w:color="auto" w:fill="FFFFFF"/>
              </w:rPr>
              <w:t xml:space="preserve"> ANEXOS:</w:t>
            </w:r>
          </w:p>
          <w:p w14:paraId="299886DB" w14:textId="446AE22A" w:rsidR="00450C5E" w:rsidRDefault="00E73C5F" w:rsidP="001E0D75">
            <w:pPr>
              <w:pStyle w:val="Standard"/>
              <w:numPr>
                <w:ilvl w:val="0"/>
                <w:numId w:val="16"/>
              </w:numPr>
              <w:tabs>
                <w:tab w:val="left" w:pos="266"/>
              </w:tabs>
              <w:rPr>
                <w:rFonts w:hint="eastAsia"/>
              </w:rPr>
            </w:pPr>
            <w:r>
              <w:rPr>
                <w:rFonts w:ascii="Arial" w:hAnsi="Arial"/>
                <w:sz w:val="20"/>
                <w:szCs w:val="20"/>
                <w:shd w:val="clear" w:color="auto" w:fill="FFFFFF"/>
              </w:rPr>
              <w:t>Anexo I – Termo de Referência;</w:t>
            </w:r>
          </w:p>
          <w:p w14:paraId="5B7A4A8F" w14:textId="537347A3" w:rsidR="00450C5E" w:rsidRDefault="00E73C5F" w:rsidP="001E0D75">
            <w:pPr>
              <w:pStyle w:val="Standard"/>
              <w:numPr>
                <w:ilvl w:val="0"/>
                <w:numId w:val="3"/>
              </w:numPr>
              <w:tabs>
                <w:tab w:val="left" w:pos="266"/>
              </w:tabs>
              <w:rPr>
                <w:rFonts w:hint="eastAsia"/>
              </w:rPr>
            </w:pPr>
            <w:r>
              <w:rPr>
                <w:rFonts w:ascii="Arial" w:hAnsi="Arial"/>
                <w:sz w:val="20"/>
                <w:szCs w:val="20"/>
                <w:shd w:val="clear" w:color="auto" w:fill="FFFFFF"/>
              </w:rPr>
              <w:t>Anexo II – Documentos de Habilitação;</w:t>
            </w:r>
          </w:p>
          <w:p w14:paraId="6389259B" w14:textId="1CE8B40A" w:rsidR="00450C5E" w:rsidRPr="00452D81" w:rsidRDefault="00E73C5F" w:rsidP="001E0D75">
            <w:pPr>
              <w:pStyle w:val="Standard"/>
              <w:numPr>
                <w:ilvl w:val="0"/>
                <w:numId w:val="3"/>
              </w:numPr>
              <w:tabs>
                <w:tab w:val="left" w:pos="266"/>
              </w:tabs>
              <w:rPr>
                <w:rFonts w:hint="eastAsia"/>
              </w:rPr>
            </w:pPr>
            <w:r w:rsidRPr="0015057D">
              <w:rPr>
                <w:rFonts w:ascii="Arial" w:hAnsi="Arial"/>
                <w:sz w:val="20"/>
                <w:szCs w:val="20"/>
                <w:shd w:val="clear" w:color="auto" w:fill="FFFFFF"/>
              </w:rPr>
              <w:t>Anexo III – Modelo de D</w:t>
            </w:r>
            <w:r w:rsidRPr="0015057D">
              <w:rPr>
                <w:rFonts w:ascii="Arial" w:hAnsi="Arial"/>
                <w:sz w:val="20"/>
                <w:szCs w:val="20"/>
              </w:rPr>
              <w:t>escritivo da P</w:t>
            </w:r>
            <w:r w:rsidRPr="0015057D">
              <w:rPr>
                <w:rFonts w:ascii="Arial" w:hAnsi="Arial"/>
                <w:sz w:val="20"/>
                <w:szCs w:val="20"/>
                <w:shd w:val="clear" w:color="auto" w:fill="FFFFFF"/>
              </w:rPr>
              <w:t>roposta de Preços;</w:t>
            </w:r>
          </w:p>
          <w:p w14:paraId="337A88D4" w14:textId="65EA57B9" w:rsidR="00452D81" w:rsidRDefault="00452D81" w:rsidP="001E0D75">
            <w:pPr>
              <w:pStyle w:val="Standard"/>
              <w:numPr>
                <w:ilvl w:val="0"/>
                <w:numId w:val="3"/>
              </w:numPr>
              <w:tabs>
                <w:tab w:val="left" w:pos="266"/>
              </w:tabs>
              <w:rPr>
                <w:rFonts w:hint="eastAsia"/>
              </w:rPr>
            </w:pPr>
            <w:r>
              <w:rPr>
                <w:rFonts w:ascii="Arial" w:hAnsi="Arial"/>
                <w:sz w:val="20"/>
                <w:szCs w:val="20"/>
                <w:shd w:val="clear" w:color="auto" w:fill="FFFFFF"/>
              </w:rPr>
              <w:t xml:space="preserve">Anexo IV </w:t>
            </w:r>
            <w:r w:rsidR="006A66ED">
              <w:rPr>
                <w:rFonts w:ascii="Arial" w:hAnsi="Arial"/>
                <w:sz w:val="20"/>
                <w:szCs w:val="20"/>
                <w:shd w:val="clear" w:color="auto" w:fill="FFFFFF"/>
              </w:rPr>
              <w:t>–</w:t>
            </w:r>
            <w:r>
              <w:rPr>
                <w:rFonts w:ascii="Arial" w:hAnsi="Arial"/>
                <w:sz w:val="20"/>
                <w:szCs w:val="20"/>
                <w:shd w:val="clear" w:color="auto" w:fill="FFFFFF"/>
              </w:rPr>
              <w:t xml:space="preserve"> </w:t>
            </w:r>
            <w:r w:rsidR="006A66ED">
              <w:rPr>
                <w:rFonts w:ascii="Arial" w:hAnsi="Arial"/>
                <w:sz w:val="20"/>
                <w:szCs w:val="20"/>
                <w:shd w:val="clear" w:color="auto" w:fill="FFFFFF"/>
              </w:rPr>
              <w:t>Modelo de Procuração</w:t>
            </w:r>
          </w:p>
          <w:p w14:paraId="1F74A286" w14:textId="264FB635" w:rsidR="00450C5E" w:rsidRDefault="00E73C5F" w:rsidP="001E0D75">
            <w:pPr>
              <w:pStyle w:val="Standard"/>
              <w:numPr>
                <w:ilvl w:val="0"/>
                <w:numId w:val="3"/>
              </w:numPr>
              <w:tabs>
                <w:tab w:val="left" w:pos="266"/>
              </w:tabs>
              <w:rPr>
                <w:rFonts w:hint="eastAsia"/>
              </w:rPr>
            </w:pPr>
            <w:r>
              <w:rPr>
                <w:rFonts w:ascii="Arial" w:hAnsi="Arial"/>
                <w:sz w:val="20"/>
                <w:szCs w:val="20"/>
                <w:shd w:val="clear" w:color="auto" w:fill="FFFFFF"/>
              </w:rPr>
              <w:t>Anexo V – Modelo de Declaração;</w:t>
            </w:r>
          </w:p>
          <w:p w14:paraId="588BA1C8" w14:textId="5B0DC92C" w:rsidR="00450C5E" w:rsidRDefault="00E73C5F" w:rsidP="001E0D75">
            <w:pPr>
              <w:pStyle w:val="Standard"/>
              <w:numPr>
                <w:ilvl w:val="0"/>
                <w:numId w:val="3"/>
              </w:numPr>
              <w:tabs>
                <w:tab w:val="left" w:pos="266"/>
              </w:tabs>
              <w:rPr>
                <w:rFonts w:hint="eastAsia"/>
              </w:rPr>
            </w:pPr>
            <w:r>
              <w:rPr>
                <w:rFonts w:ascii="Arial" w:hAnsi="Arial"/>
                <w:sz w:val="20"/>
                <w:szCs w:val="20"/>
              </w:rPr>
              <w:t>Anexo VI – Locais de Entrega;</w:t>
            </w:r>
          </w:p>
          <w:p w14:paraId="7FCA4AD9" w14:textId="618D2504" w:rsidR="00450C5E" w:rsidRDefault="00E73C5F" w:rsidP="001E0D75">
            <w:pPr>
              <w:pStyle w:val="Standard"/>
              <w:numPr>
                <w:ilvl w:val="0"/>
                <w:numId w:val="3"/>
              </w:numPr>
              <w:tabs>
                <w:tab w:val="left" w:pos="266"/>
              </w:tabs>
              <w:rPr>
                <w:rFonts w:ascii="Arial" w:hAnsi="Arial"/>
                <w:color w:val="000000"/>
                <w:sz w:val="20"/>
                <w:szCs w:val="20"/>
              </w:rPr>
            </w:pPr>
            <w:r>
              <w:rPr>
                <w:rFonts w:ascii="Arial" w:hAnsi="Arial"/>
                <w:color w:val="000000"/>
                <w:sz w:val="20"/>
                <w:szCs w:val="20"/>
              </w:rPr>
              <w:t xml:space="preserve">Anexo VII – </w:t>
            </w:r>
            <w:r w:rsidR="008F2972">
              <w:rPr>
                <w:rFonts w:ascii="Arial" w:hAnsi="Arial"/>
                <w:sz w:val="20"/>
                <w:szCs w:val="20"/>
              </w:rPr>
              <w:t>Nota de Empenho</w:t>
            </w:r>
          </w:p>
          <w:p w14:paraId="0EA654D5" w14:textId="77777777" w:rsidR="00450C5E" w:rsidRDefault="00E73C5F" w:rsidP="001E0D75">
            <w:pPr>
              <w:pStyle w:val="Standard"/>
              <w:numPr>
                <w:ilvl w:val="0"/>
                <w:numId w:val="3"/>
              </w:numPr>
              <w:tabs>
                <w:tab w:val="left" w:pos="266"/>
              </w:tabs>
              <w:rPr>
                <w:rFonts w:ascii="Arial" w:hAnsi="Arial"/>
                <w:color w:val="000000"/>
                <w:sz w:val="20"/>
                <w:szCs w:val="20"/>
              </w:rPr>
            </w:pPr>
            <w:r>
              <w:rPr>
                <w:rFonts w:ascii="Arial" w:hAnsi="Arial"/>
                <w:color w:val="000000"/>
                <w:sz w:val="20"/>
                <w:szCs w:val="20"/>
              </w:rPr>
              <w:t>Anexo VIII – Modelo de Declaração de enquadramento ME/EPP.</w:t>
            </w:r>
          </w:p>
          <w:p w14:paraId="6D142576" w14:textId="4FDFAC4B" w:rsidR="00450C5E" w:rsidRDefault="00E73C5F" w:rsidP="006A66ED">
            <w:pPr>
              <w:pStyle w:val="Standard"/>
              <w:numPr>
                <w:ilvl w:val="0"/>
                <w:numId w:val="3"/>
              </w:numPr>
              <w:tabs>
                <w:tab w:val="left" w:pos="266"/>
              </w:tabs>
              <w:rPr>
                <w:rFonts w:ascii="Arial" w:hAnsi="Arial"/>
                <w:sz w:val="20"/>
                <w:szCs w:val="20"/>
              </w:rPr>
            </w:pPr>
            <w:r>
              <w:rPr>
                <w:rFonts w:ascii="Arial" w:hAnsi="Arial"/>
                <w:color w:val="000000"/>
                <w:sz w:val="20"/>
                <w:szCs w:val="20"/>
              </w:rPr>
              <w:t>Anexo IX – Declaração LGPD.</w:t>
            </w:r>
          </w:p>
        </w:tc>
      </w:tr>
    </w:tbl>
    <w:p w14:paraId="1DAB19D4" w14:textId="77777777" w:rsidR="00450C5E" w:rsidRDefault="00450C5E">
      <w:pPr>
        <w:pStyle w:val="Standard"/>
        <w:spacing w:before="57"/>
        <w:ind w:right="-1"/>
        <w:jc w:val="center"/>
        <w:rPr>
          <w:rFonts w:ascii="Arial" w:hAnsi="Arial"/>
          <w:b/>
          <w:bCs/>
          <w:sz w:val="28"/>
          <w:szCs w:val="28"/>
          <w:u w:val="single"/>
          <w:shd w:val="clear" w:color="auto" w:fill="FFFFFF"/>
        </w:rPr>
      </w:pPr>
    </w:p>
    <w:p w14:paraId="4B9CE56A" w14:textId="77777777" w:rsidR="008620F0" w:rsidRDefault="008620F0">
      <w:pPr>
        <w:pStyle w:val="Standard"/>
        <w:spacing w:before="57"/>
        <w:ind w:right="-1"/>
        <w:jc w:val="center"/>
        <w:rPr>
          <w:rFonts w:ascii="Arial" w:hAnsi="Arial"/>
          <w:b/>
          <w:bCs/>
          <w:sz w:val="28"/>
          <w:szCs w:val="28"/>
          <w:u w:val="single"/>
          <w:shd w:val="clear" w:color="auto" w:fill="FFFFFF"/>
        </w:rPr>
      </w:pPr>
    </w:p>
    <w:p w14:paraId="468B02D0" w14:textId="77777777" w:rsidR="008620F0" w:rsidRDefault="008620F0">
      <w:pPr>
        <w:pStyle w:val="Standard"/>
        <w:spacing w:before="57"/>
        <w:ind w:right="-1"/>
        <w:jc w:val="center"/>
        <w:rPr>
          <w:rFonts w:ascii="Arial" w:hAnsi="Arial"/>
          <w:b/>
          <w:bCs/>
          <w:sz w:val="28"/>
          <w:szCs w:val="28"/>
          <w:u w:val="single"/>
          <w:shd w:val="clear" w:color="auto" w:fill="FFFFFF"/>
        </w:rPr>
      </w:pPr>
    </w:p>
    <w:p w14:paraId="074B0381" w14:textId="77777777" w:rsidR="008620F0" w:rsidRDefault="008620F0">
      <w:pPr>
        <w:pStyle w:val="Standard"/>
        <w:spacing w:before="57"/>
        <w:ind w:right="-1"/>
        <w:jc w:val="center"/>
        <w:rPr>
          <w:rFonts w:ascii="Arial" w:hAnsi="Arial"/>
          <w:b/>
          <w:bCs/>
          <w:sz w:val="28"/>
          <w:szCs w:val="28"/>
          <w:u w:val="single"/>
          <w:shd w:val="clear" w:color="auto" w:fill="FFFFFF"/>
        </w:rPr>
      </w:pPr>
    </w:p>
    <w:p w14:paraId="0E9063B6" w14:textId="77777777" w:rsidR="008620F0" w:rsidRDefault="008620F0">
      <w:pPr>
        <w:pStyle w:val="Standard"/>
        <w:spacing w:before="57"/>
        <w:ind w:right="-1"/>
        <w:jc w:val="center"/>
        <w:rPr>
          <w:rFonts w:ascii="Arial" w:hAnsi="Arial"/>
          <w:b/>
          <w:bCs/>
          <w:sz w:val="28"/>
          <w:szCs w:val="28"/>
          <w:u w:val="single"/>
          <w:shd w:val="clear" w:color="auto" w:fill="FFFFFF"/>
        </w:rPr>
      </w:pPr>
    </w:p>
    <w:p w14:paraId="4FF3A7C8" w14:textId="77777777" w:rsidR="008620F0" w:rsidRDefault="008620F0">
      <w:pPr>
        <w:pStyle w:val="Standard"/>
        <w:spacing w:before="57"/>
        <w:ind w:right="-1"/>
        <w:jc w:val="center"/>
        <w:rPr>
          <w:rFonts w:ascii="Arial" w:hAnsi="Arial"/>
          <w:b/>
          <w:bCs/>
          <w:sz w:val="28"/>
          <w:szCs w:val="28"/>
          <w:u w:val="single"/>
          <w:shd w:val="clear" w:color="auto" w:fill="FFFFFF"/>
        </w:rPr>
      </w:pPr>
    </w:p>
    <w:p w14:paraId="1941E27B" w14:textId="77777777" w:rsidR="008620F0" w:rsidRDefault="008620F0">
      <w:pPr>
        <w:pStyle w:val="Standard"/>
        <w:spacing w:before="57"/>
        <w:ind w:right="-1"/>
        <w:jc w:val="center"/>
        <w:rPr>
          <w:rFonts w:ascii="Arial" w:hAnsi="Arial"/>
          <w:b/>
          <w:bCs/>
          <w:sz w:val="28"/>
          <w:szCs w:val="28"/>
          <w:u w:val="single"/>
          <w:shd w:val="clear" w:color="auto" w:fill="FFFFFF"/>
        </w:rPr>
      </w:pPr>
    </w:p>
    <w:p w14:paraId="2BC639C6" w14:textId="77777777" w:rsidR="008620F0" w:rsidRDefault="008620F0">
      <w:pPr>
        <w:pStyle w:val="Standard"/>
        <w:spacing w:before="57"/>
        <w:ind w:right="-1"/>
        <w:jc w:val="center"/>
        <w:rPr>
          <w:rFonts w:ascii="Arial" w:hAnsi="Arial"/>
          <w:b/>
          <w:bCs/>
          <w:sz w:val="28"/>
          <w:szCs w:val="28"/>
          <w:u w:val="single"/>
          <w:shd w:val="clear" w:color="auto" w:fill="FFFFFF"/>
        </w:rPr>
      </w:pPr>
    </w:p>
    <w:p w14:paraId="0540BE31" w14:textId="77777777" w:rsidR="008620F0" w:rsidRDefault="008620F0">
      <w:pPr>
        <w:pStyle w:val="Standard"/>
        <w:spacing w:before="57"/>
        <w:ind w:right="-1"/>
        <w:jc w:val="center"/>
        <w:rPr>
          <w:rFonts w:ascii="Arial" w:hAnsi="Arial"/>
          <w:b/>
          <w:bCs/>
          <w:sz w:val="28"/>
          <w:szCs w:val="28"/>
          <w:u w:val="single"/>
          <w:shd w:val="clear" w:color="auto" w:fill="FFFFFF"/>
        </w:rPr>
      </w:pPr>
    </w:p>
    <w:p w14:paraId="1B5B889A" w14:textId="77777777" w:rsidR="008620F0" w:rsidRDefault="008620F0">
      <w:pPr>
        <w:pStyle w:val="Standard"/>
        <w:spacing w:before="57"/>
        <w:ind w:right="-1"/>
        <w:jc w:val="center"/>
        <w:rPr>
          <w:rFonts w:ascii="Arial" w:hAnsi="Arial"/>
          <w:b/>
          <w:bCs/>
          <w:sz w:val="28"/>
          <w:szCs w:val="28"/>
          <w:u w:val="single"/>
          <w:shd w:val="clear" w:color="auto" w:fill="FFFFFF"/>
        </w:rPr>
      </w:pPr>
    </w:p>
    <w:p w14:paraId="4FD1B28A" w14:textId="77777777" w:rsidR="008620F0" w:rsidRDefault="008620F0">
      <w:pPr>
        <w:pStyle w:val="Standard"/>
        <w:spacing w:before="57"/>
        <w:ind w:right="-1"/>
        <w:jc w:val="center"/>
        <w:rPr>
          <w:rFonts w:ascii="Arial" w:hAnsi="Arial"/>
          <w:b/>
          <w:bCs/>
          <w:sz w:val="28"/>
          <w:szCs w:val="28"/>
          <w:u w:val="single"/>
          <w:shd w:val="clear" w:color="auto" w:fill="FFFFFF"/>
        </w:rPr>
      </w:pPr>
    </w:p>
    <w:p w14:paraId="3C0B5D06" w14:textId="77777777" w:rsidR="008620F0" w:rsidRDefault="008620F0">
      <w:pPr>
        <w:pStyle w:val="Standard"/>
        <w:spacing w:before="57"/>
        <w:ind w:right="-1"/>
        <w:jc w:val="center"/>
        <w:rPr>
          <w:rFonts w:ascii="Arial" w:hAnsi="Arial"/>
          <w:b/>
          <w:bCs/>
          <w:sz w:val="28"/>
          <w:szCs w:val="28"/>
          <w:u w:val="single"/>
          <w:shd w:val="clear" w:color="auto" w:fill="FFFFFF"/>
        </w:rPr>
      </w:pPr>
    </w:p>
    <w:p w14:paraId="64D699D9" w14:textId="77777777" w:rsidR="008620F0" w:rsidRDefault="008620F0">
      <w:pPr>
        <w:pStyle w:val="Standard"/>
        <w:spacing w:before="57"/>
        <w:ind w:right="-1"/>
        <w:jc w:val="center"/>
        <w:rPr>
          <w:rFonts w:ascii="Arial" w:hAnsi="Arial"/>
          <w:b/>
          <w:bCs/>
          <w:sz w:val="28"/>
          <w:szCs w:val="28"/>
          <w:u w:val="single"/>
          <w:shd w:val="clear" w:color="auto" w:fill="FFFFFF"/>
        </w:rPr>
      </w:pPr>
    </w:p>
    <w:p w14:paraId="368ED9BB" w14:textId="77777777" w:rsidR="006A66ED" w:rsidRDefault="006A66ED">
      <w:pPr>
        <w:pStyle w:val="Standard"/>
        <w:spacing w:before="57"/>
        <w:ind w:right="-1"/>
        <w:jc w:val="center"/>
        <w:rPr>
          <w:rFonts w:ascii="Arial" w:hAnsi="Arial"/>
          <w:b/>
          <w:bCs/>
          <w:sz w:val="28"/>
          <w:szCs w:val="28"/>
          <w:u w:val="single"/>
          <w:shd w:val="clear" w:color="auto" w:fill="FFFFFF"/>
        </w:rPr>
      </w:pPr>
    </w:p>
    <w:p w14:paraId="39984E59" w14:textId="77777777" w:rsidR="006A66ED" w:rsidRDefault="006A66ED">
      <w:pPr>
        <w:pStyle w:val="Standard"/>
        <w:spacing w:before="57"/>
        <w:ind w:right="-1"/>
        <w:jc w:val="center"/>
        <w:rPr>
          <w:rFonts w:ascii="Arial" w:hAnsi="Arial"/>
          <w:b/>
          <w:bCs/>
          <w:sz w:val="28"/>
          <w:szCs w:val="28"/>
          <w:u w:val="single"/>
          <w:shd w:val="clear" w:color="auto" w:fill="FFFFFF"/>
        </w:rPr>
      </w:pPr>
    </w:p>
    <w:p w14:paraId="33C80D50" w14:textId="77777777" w:rsidR="006A66ED" w:rsidRDefault="006A66ED">
      <w:pPr>
        <w:pStyle w:val="Standard"/>
        <w:spacing w:before="57"/>
        <w:ind w:right="-1"/>
        <w:jc w:val="center"/>
        <w:rPr>
          <w:rFonts w:ascii="Arial" w:hAnsi="Arial"/>
          <w:b/>
          <w:bCs/>
          <w:sz w:val="28"/>
          <w:szCs w:val="28"/>
          <w:u w:val="single"/>
          <w:shd w:val="clear" w:color="auto" w:fill="FFFFFF"/>
        </w:rPr>
      </w:pPr>
    </w:p>
    <w:p w14:paraId="690FFE87" w14:textId="77777777" w:rsidR="006D1BAC" w:rsidRDefault="006D1BAC">
      <w:pPr>
        <w:pStyle w:val="Standard"/>
        <w:spacing w:before="57"/>
        <w:ind w:right="-1"/>
        <w:jc w:val="center"/>
        <w:rPr>
          <w:rFonts w:ascii="Arial" w:hAnsi="Arial"/>
          <w:b/>
          <w:bCs/>
          <w:sz w:val="28"/>
          <w:szCs w:val="28"/>
          <w:u w:val="single"/>
          <w:shd w:val="clear" w:color="auto" w:fill="FFFFFF"/>
        </w:rPr>
      </w:pPr>
    </w:p>
    <w:p w14:paraId="7D86AB6C" w14:textId="77777777" w:rsidR="008620F0" w:rsidRDefault="008620F0">
      <w:pPr>
        <w:pStyle w:val="Standard"/>
        <w:spacing w:before="57"/>
        <w:ind w:right="-1"/>
        <w:jc w:val="center"/>
        <w:rPr>
          <w:rFonts w:ascii="Arial" w:hAnsi="Arial"/>
          <w:b/>
          <w:bCs/>
          <w:sz w:val="28"/>
          <w:szCs w:val="28"/>
          <w:u w:val="single"/>
          <w:shd w:val="clear" w:color="auto" w:fill="FFFFFF"/>
        </w:rPr>
      </w:pPr>
    </w:p>
    <w:p w14:paraId="37832639" w14:textId="77777777" w:rsidR="001A6458" w:rsidRDefault="001A6458">
      <w:pPr>
        <w:pStyle w:val="Standard"/>
        <w:spacing w:before="57"/>
        <w:ind w:right="-1"/>
        <w:jc w:val="center"/>
        <w:rPr>
          <w:rFonts w:ascii="Arial" w:hAnsi="Arial"/>
          <w:b/>
          <w:bCs/>
          <w:sz w:val="28"/>
          <w:szCs w:val="28"/>
          <w:u w:val="single"/>
          <w:shd w:val="clear" w:color="auto" w:fill="FFFFFF"/>
        </w:rPr>
      </w:pPr>
    </w:p>
    <w:p w14:paraId="617B39E4" w14:textId="77777777" w:rsidR="001A6458" w:rsidRDefault="001A6458">
      <w:pPr>
        <w:pStyle w:val="Standard"/>
        <w:spacing w:before="57"/>
        <w:ind w:right="-1"/>
        <w:jc w:val="center"/>
        <w:rPr>
          <w:rFonts w:ascii="Arial" w:hAnsi="Arial"/>
          <w:b/>
          <w:bCs/>
          <w:sz w:val="28"/>
          <w:szCs w:val="28"/>
          <w:u w:val="single"/>
          <w:shd w:val="clear" w:color="auto" w:fill="FFFFFF"/>
        </w:rPr>
      </w:pPr>
    </w:p>
    <w:p w14:paraId="04257311" w14:textId="77777777" w:rsidR="001A6458" w:rsidRDefault="001A6458">
      <w:pPr>
        <w:pStyle w:val="Standard"/>
        <w:spacing w:before="57"/>
        <w:ind w:right="-1"/>
        <w:jc w:val="center"/>
        <w:rPr>
          <w:rFonts w:ascii="Arial" w:hAnsi="Arial"/>
          <w:b/>
          <w:bCs/>
          <w:sz w:val="28"/>
          <w:szCs w:val="28"/>
          <w:u w:val="single"/>
          <w:shd w:val="clear" w:color="auto" w:fill="FFFFFF"/>
        </w:rPr>
      </w:pPr>
    </w:p>
    <w:p w14:paraId="6774C50B" w14:textId="77777777" w:rsidR="001A6458" w:rsidRDefault="001A6458">
      <w:pPr>
        <w:pStyle w:val="Standard"/>
        <w:spacing w:before="57"/>
        <w:ind w:right="-1"/>
        <w:jc w:val="center"/>
        <w:rPr>
          <w:rFonts w:ascii="Arial" w:hAnsi="Arial"/>
          <w:b/>
          <w:bCs/>
          <w:sz w:val="28"/>
          <w:szCs w:val="28"/>
          <w:u w:val="single"/>
          <w:shd w:val="clear" w:color="auto" w:fill="FFFFFF"/>
        </w:rPr>
      </w:pPr>
    </w:p>
    <w:p w14:paraId="5B94A1E5" w14:textId="77777777" w:rsidR="00450C5E" w:rsidRDefault="00E73C5F">
      <w:pPr>
        <w:pStyle w:val="Standard"/>
        <w:spacing w:before="57"/>
        <w:ind w:right="-1"/>
        <w:jc w:val="center"/>
        <w:rPr>
          <w:rFonts w:ascii="Arial" w:hAnsi="Arial"/>
          <w:b/>
          <w:bCs/>
          <w:sz w:val="28"/>
          <w:szCs w:val="28"/>
          <w:u w:val="single"/>
          <w:shd w:val="clear" w:color="auto" w:fill="FFFFFF"/>
        </w:rPr>
      </w:pPr>
      <w:r>
        <w:rPr>
          <w:rFonts w:ascii="Arial" w:hAnsi="Arial"/>
          <w:b/>
          <w:bCs/>
          <w:sz w:val="28"/>
          <w:szCs w:val="28"/>
          <w:u w:val="single"/>
          <w:shd w:val="clear" w:color="auto" w:fill="FFFFFF"/>
        </w:rPr>
        <w:lastRenderedPageBreak/>
        <w:t>CONDIÇÕES GERAIS DO PREGÃO ELETRÔNICO</w:t>
      </w:r>
    </w:p>
    <w:p w14:paraId="7013C0D4" w14:textId="77777777" w:rsidR="00450C5E" w:rsidRDefault="00450C5E">
      <w:pPr>
        <w:pStyle w:val="Standard"/>
        <w:spacing w:before="57"/>
        <w:ind w:right="-1"/>
        <w:jc w:val="center"/>
        <w:rPr>
          <w:rFonts w:ascii="Arial" w:hAnsi="Arial"/>
          <w:b/>
          <w:bCs/>
          <w:sz w:val="28"/>
          <w:szCs w:val="28"/>
          <w:u w:val="single"/>
          <w:shd w:val="clear" w:color="auto" w:fill="FFFFFF"/>
        </w:rPr>
      </w:pPr>
    </w:p>
    <w:p w14:paraId="40D981C6" w14:textId="77777777" w:rsidR="00450C5E" w:rsidRDefault="00E73C5F">
      <w:pPr>
        <w:pStyle w:val="Standard"/>
        <w:spacing w:before="57"/>
        <w:ind w:left="9" w:right="-55"/>
        <w:jc w:val="both"/>
        <w:rPr>
          <w:rFonts w:hint="eastAsia"/>
        </w:rPr>
      </w:pPr>
      <w:r>
        <w:rPr>
          <w:rFonts w:ascii="Arial" w:eastAsia="MS Mincho" w:hAnsi="Arial"/>
          <w:b/>
          <w:bCs/>
          <w:sz w:val="20"/>
          <w:szCs w:val="20"/>
          <w:shd w:val="clear" w:color="auto" w:fill="FFFFFF"/>
        </w:rPr>
        <w:t xml:space="preserve">1 </w:t>
      </w:r>
      <w:r>
        <w:rPr>
          <w:rFonts w:ascii="Arial" w:eastAsia="MS Mincho" w:hAnsi="Arial"/>
          <w:b/>
          <w:sz w:val="20"/>
          <w:szCs w:val="20"/>
          <w:shd w:val="clear" w:color="auto" w:fill="FFFFFF"/>
        </w:rPr>
        <w:t>A REALIZAÇÃO DO PREGÃO</w:t>
      </w:r>
    </w:p>
    <w:p w14:paraId="17193ADB" w14:textId="77777777" w:rsidR="00D8771E" w:rsidRDefault="00E73C5F" w:rsidP="00D8771E">
      <w:pPr>
        <w:pStyle w:val="Standard"/>
        <w:ind w:right="57"/>
        <w:jc w:val="both"/>
        <w:rPr>
          <w:rFonts w:hint="eastAsia"/>
        </w:rPr>
      </w:pPr>
      <w:r>
        <w:rPr>
          <w:rFonts w:ascii="Arial" w:eastAsia="MS Mincho" w:hAnsi="Arial"/>
          <w:b/>
          <w:bCs/>
          <w:sz w:val="20"/>
          <w:szCs w:val="20"/>
          <w:shd w:val="clear" w:color="auto" w:fill="FFFFFF"/>
        </w:rPr>
        <w:t xml:space="preserve">1.1 </w:t>
      </w:r>
      <w:r>
        <w:rPr>
          <w:rFonts w:ascii="Arial" w:eastAsia="MS Mincho" w:hAnsi="Arial"/>
          <w:sz w:val="20"/>
          <w:szCs w:val="20"/>
          <w:shd w:val="clear" w:color="auto" w:fill="FFFFFF"/>
        </w:rPr>
        <w:t xml:space="preserve">O pregão será realizado por meio eletrônico, no sistema de compras eletrônicas do </w:t>
      </w:r>
      <w:r w:rsidR="00523BF9">
        <w:rPr>
          <w:rFonts w:ascii="Arial" w:eastAsia="MS Mincho" w:hAnsi="Arial"/>
          <w:sz w:val="20"/>
          <w:szCs w:val="20"/>
          <w:shd w:val="clear" w:color="auto" w:fill="FFFFFF"/>
        </w:rPr>
        <w:t>compras.gov</w:t>
      </w:r>
      <w:r>
        <w:rPr>
          <w:rFonts w:ascii="Arial" w:eastAsia="MS Mincho" w:hAnsi="Arial"/>
          <w:sz w:val="20"/>
          <w:szCs w:val="20"/>
          <w:shd w:val="clear" w:color="auto" w:fill="FFFFFF"/>
        </w:rPr>
        <w:t xml:space="preserve">, na página </w:t>
      </w:r>
      <w:bookmarkStart w:id="0" w:name="_Hlk144211677"/>
      <w:r>
        <w:fldChar w:fldCharType="begin"/>
      </w:r>
      <w:r>
        <w:instrText>HYPERLINK "https://www.gov.br/compras/pt-br/sistemas/comprasnet-siasg"</w:instrText>
      </w:r>
      <w:r>
        <w:fldChar w:fldCharType="separate"/>
      </w:r>
      <w:r w:rsidR="00D8771E" w:rsidRPr="0014056A">
        <w:rPr>
          <w:rStyle w:val="Hyperlink"/>
          <w:rFonts w:hint="eastAsia"/>
        </w:rPr>
        <w:t>https://www.gov.br/compras/pt-br/sistemas/comprasnet-siasg</w:t>
      </w:r>
      <w:r>
        <w:rPr>
          <w:rStyle w:val="Hyperlink"/>
        </w:rPr>
        <w:fldChar w:fldCharType="end"/>
      </w:r>
      <w:bookmarkEnd w:id="0"/>
      <w:r w:rsidR="00D8771E">
        <w:t>.</w:t>
      </w:r>
    </w:p>
    <w:p w14:paraId="03F46063" w14:textId="77777777" w:rsidR="008E1F78" w:rsidRDefault="004D155B" w:rsidP="008E1F78">
      <w:pPr>
        <w:rPr>
          <w:rStyle w:val="Internetlink"/>
          <w:rFonts w:ascii="Arial" w:hAnsi="Arial"/>
          <w:sz w:val="20"/>
          <w:szCs w:val="20"/>
          <w:shd w:val="clear" w:color="auto" w:fill="FFFFFF"/>
        </w:rPr>
      </w:pPr>
      <w:hyperlink r:id="rId17" w:history="1">
        <w:r w:rsidR="008E1F78">
          <w:rPr>
            <w:rStyle w:val="Internetlink"/>
            <w:rFonts w:ascii="Arial" w:hAnsi="Arial"/>
            <w:sz w:val="20"/>
            <w:szCs w:val="20"/>
            <w:shd w:val="clear" w:color="auto" w:fill="FFFFFF"/>
          </w:rPr>
          <w:t>www.comprasparana.pr.gov.br</w:t>
        </w:r>
      </w:hyperlink>
    </w:p>
    <w:p w14:paraId="041C56BF" w14:textId="6ACE6EFD" w:rsidR="00450C5E" w:rsidRDefault="00E73C5F">
      <w:pPr>
        <w:pStyle w:val="Standard"/>
        <w:spacing w:before="57"/>
        <w:ind w:left="9" w:right="-55"/>
        <w:jc w:val="both"/>
        <w:rPr>
          <w:rFonts w:hint="eastAsia"/>
        </w:rPr>
      </w:pPr>
      <w:r>
        <w:rPr>
          <w:rFonts w:ascii="Arial" w:eastAsia="MS Mincho" w:hAnsi="Arial"/>
          <w:b/>
          <w:bCs/>
          <w:sz w:val="20"/>
          <w:szCs w:val="20"/>
          <w:shd w:val="clear" w:color="auto" w:fill="FFFFFF"/>
        </w:rPr>
        <w:t xml:space="preserve">1.2 </w:t>
      </w:r>
      <w:r>
        <w:rPr>
          <w:rFonts w:ascii="Arial" w:hAnsi="Arial"/>
          <w:sz w:val="20"/>
          <w:szCs w:val="20"/>
          <w:shd w:val="clear" w:color="auto" w:fill="FFFFFF"/>
        </w:rPr>
        <w:t xml:space="preserve">O pregão será conduzido por servidor(a) público(a) denominado(a) pregoeiro(a), mediante a inserção e o monitoramento de dados gerados ou transferidos para o </w:t>
      </w:r>
      <w:r>
        <w:rPr>
          <w:rFonts w:ascii="Arial" w:eastAsia="MS Mincho" w:hAnsi="Arial"/>
          <w:sz w:val="20"/>
          <w:szCs w:val="20"/>
          <w:shd w:val="clear" w:color="auto" w:fill="FFFFFF"/>
        </w:rPr>
        <w:t xml:space="preserve">sistema </w:t>
      </w:r>
      <w:r>
        <w:rPr>
          <w:rFonts w:ascii="Arial" w:hAnsi="Arial"/>
          <w:sz w:val="20"/>
          <w:szCs w:val="20"/>
          <w:shd w:val="clear" w:color="auto" w:fill="FFFFFF"/>
        </w:rPr>
        <w:t xml:space="preserve">de compras eletrônicas adotado pela </w:t>
      </w:r>
      <w:r w:rsidR="00CB7503">
        <w:rPr>
          <w:rFonts w:ascii="Arial" w:hAnsi="Arial"/>
          <w:sz w:val="20"/>
          <w:szCs w:val="20"/>
          <w:shd w:val="clear" w:color="auto" w:fill="FFFFFF"/>
        </w:rPr>
        <w:t xml:space="preserve">Universidade Estadual do </w:t>
      </w:r>
      <w:r w:rsidR="00A17994">
        <w:rPr>
          <w:rFonts w:ascii="Arial" w:hAnsi="Arial"/>
          <w:sz w:val="20"/>
          <w:szCs w:val="20"/>
          <w:shd w:val="clear" w:color="auto" w:fill="FFFFFF"/>
        </w:rPr>
        <w:t>Oeste do Paraná – Unioeste Campus de Cascavel</w:t>
      </w:r>
      <w:r>
        <w:rPr>
          <w:rFonts w:ascii="Arial" w:eastAsia="MS Mincho" w:hAnsi="Arial"/>
          <w:sz w:val="20"/>
          <w:szCs w:val="20"/>
        </w:rPr>
        <w:t>.</w:t>
      </w:r>
    </w:p>
    <w:p w14:paraId="4E389642" w14:textId="77777777" w:rsidR="00450C5E" w:rsidRDefault="00E73C5F">
      <w:pPr>
        <w:pStyle w:val="Standard"/>
        <w:spacing w:before="57"/>
        <w:ind w:left="9" w:right="-55"/>
        <w:jc w:val="both"/>
        <w:rPr>
          <w:rFonts w:hint="eastAsia"/>
        </w:rPr>
      </w:pPr>
      <w:r>
        <w:rPr>
          <w:rFonts w:ascii="Arial" w:eastAsia="MS Mincho" w:hAnsi="Arial"/>
          <w:b/>
          <w:bCs/>
          <w:sz w:val="20"/>
          <w:szCs w:val="20"/>
          <w:shd w:val="clear" w:color="auto" w:fill="FFFFFF"/>
        </w:rPr>
        <w:t xml:space="preserve">1.3 </w:t>
      </w:r>
      <w:r>
        <w:rPr>
          <w:rFonts w:ascii="Arial" w:eastAsia="MS Mincho" w:hAnsi="Arial"/>
          <w:sz w:val="20"/>
          <w:szCs w:val="20"/>
          <w:shd w:val="clear" w:color="auto" w:fill="FFFFFF"/>
        </w:rPr>
        <w:t>O(a) pregoeiro(a) exercerá as atribuições previstas no artigo 4.º do Decreto n.º 10.086, de 2022.</w:t>
      </w:r>
    </w:p>
    <w:p w14:paraId="6BE936A5" w14:textId="26751124" w:rsidR="00450C5E" w:rsidRDefault="00E73C5F" w:rsidP="00F1571A">
      <w:pPr>
        <w:rPr>
          <w:rFonts w:hint="eastAsia"/>
        </w:rPr>
      </w:pPr>
      <w:r>
        <w:rPr>
          <w:rFonts w:ascii="Arial" w:eastAsia="MS Mincho" w:hAnsi="Arial"/>
          <w:b/>
          <w:bCs/>
          <w:sz w:val="20"/>
          <w:szCs w:val="20"/>
          <w:shd w:val="clear" w:color="auto" w:fill="FFFFFF"/>
        </w:rPr>
        <w:t>1.</w:t>
      </w:r>
      <w:r w:rsidRPr="00FD7CBA">
        <w:rPr>
          <w:rFonts w:ascii="Arial" w:eastAsia="MS Mincho" w:hAnsi="Arial"/>
          <w:b/>
          <w:bCs/>
          <w:sz w:val="20"/>
          <w:szCs w:val="20"/>
          <w:shd w:val="clear" w:color="auto" w:fill="FFFFFF"/>
        </w:rPr>
        <w:t xml:space="preserve">4 </w:t>
      </w:r>
      <w:r w:rsidRPr="00FD7CBA">
        <w:rPr>
          <w:rFonts w:ascii="Arial" w:eastAsia="MS Mincho" w:hAnsi="Arial"/>
          <w:sz w:val="20"/>
          <w:szCs w:val="20"/>
          <w:shd w:val="clear" w:color="auto" w:fill="FFFFFF"/>
        </w:rPr>
        <w:t xml:space="preserve">Para acesso ao sistema de compras eletrônicas, os interessados deverão se credenciar e obter chave de identificação e senha pessoal do sistema de compras eletrônicas adotado pela Administração </w:t>
      </w:r>
      <w:r w:rsidR="00833C57" w:rsidRPr="00FD7CBA">
        <w:rPr>
          <w:rFonts w:ascii="Arial" w:eastAsia="MS Mincho" w:hAnsi="Arial"/>
          <w:sz w:val="20"/>
          <w:szCs w:val="20"/>
          <w:shd w:val="clear" w:color="auto" w:fill="FFFFFF"/>
        </w:rPr>
        <w:t>E</w:t>
      </w:r>
      <w:r w:rsidRPr="00FD7CBA">
        <w:rPr>
          <w:rFonts w:ascii="Arial" w:eastAsia="MS Mincho" w:hAnsi="Arial"/>
          <w:sz w:val="20"/>
          <w:szCs w:val="20"/>
          <w:shd w:val="clear" w:color="auto" w:fill="FFFFFF"/>
        </w:rPr>
        <w:t>stadual, conforme instruções que podem ser obtidas na página</w:t>
      </w:r>
      <w:r w:rsidR="00F1571A" w:rsidRPr="00FD7CBA">
        <w:rPr>
          <w:rFonts w:ascii="Arial" w:eastAsia="MS Mincho" w:hAnsi="Arial"/>
          <w:sz w:val="20"/>
          <w:szCs w:val="20"/>
          <w:shd w:val="clear" w:color="auto" w:fill="FFFFFF"/>
        </w:rPr>
        <w:t xml:space="preserve"> </w:t>
      </w:r>
      <w:hyperlink r:id="rId18" w:history="1">
        <w:r w:rsidR="00F1571A" w:rsidRPr="00FD7CBA">
          <w:rPr>
            <w:rStyle w:val="Hyperlink"/>
            <w:rFonts w:ascii="Arial" w:hAnsi="Arial"/>
            <w:sz w:val="20"/>
            <w:szCs w:val="20"/>
            <w:shd w:val="clear" w:color="auto" w:fill="FFFFFF"/>
          </w:rPr>
          <w:t>www.comprasparana.pr.gov.br</w:t>
        </w:r>
      </w:hyperlink>
      <w:r w:rsidR="00F1571A" w:rsidRPr="00FD7CBA">
        <w:rPr>
          <w:rStyle w:val="Internetlink"/>
          <w:rFonts w:ascii="Arial" w:hAnsi="Arial"/>
          <w:sz w:val="20"/>
          <w:szCs w:val="20"/>
          <w:shd w:val="clear" w:color="auto" w:fill="FFFFFF"/>
        </w:rPr>
        <w:t xml:space="preserve"> </w:t>
      </w:r>
      <w:r w:rsidRPr="00FD7CBA">
        <w:rPr>
          <w:rFonts w:ascii="Arial" w:eastAsia="MS Mincho" w:hAnsi="Arial"/>
          <w:sz w:val="20"/>
          <w:szCs w:val="20"/>
          <w:shd w:val="clear" w:color="auto" w:fill="FFFFFF"/>
        </w:rPr>
        <w:t xml:space="preserve"> ou, ainda, por meio dos telef</w:t>
      </w:r>
      <w:r w:rsidRPr="00FD7CBA">
        <w:rPr>
          <w:rFonts w:ascii="Arial" w:eastAsia="MS Mincho" w:hAnsi="Arial"/>
          <w:sz w:val="20"/>
          <w:szCs w:val="20"/>
        </w:rPr>
        <w:t xml:space="preserve">ones </w:t>
      </w:r>
      <w:r w:rsidR="000312D0" w:rsidRPr="00FD7CBA">
        <w:rPr>
          <w:rFonts w:ascii="Arial" w:eastAsia="MS Mincho" w:hAnsi="Arial"/>
          <w:sz w:val="20"/>
          <w:szCs w:val="20"/>
        </w:rPr>
        <w:t>0800 978 9001,</w:t>
      </w:r>
      <w:r w:rsidRPr="00FD7CBA">
        <w:rPr>
          <w:rFonts w:ascii="Arial" w:eastAsia="MS Mincho" w:hAnsi="Arial"/>
          <w:sz w:val="20"/>
          <w:szCs w:val="20"/>
        </w:rPr>
        <w:t xml:space="preserve"> </w:t>
      </w:r>
      <w:r w:rsidRPr="00FD7CBA">
        <w:rPr>
          <w:rFonts w:ascii="Arial" w:eastAsia="MS Mincho" w:hAnsi="Arial"/>
          <w:color w:val="000000"/>
          <w:sz w:val="20"/>
          <w:szCs w:val="20"/>
        </w:rPr>
        <w:t>para Capitais e Regiões Metropolitanas e</w:t>
      </w:r>
      <w:r w:rsidR="0066195C" w:rsidRPr="00FD7CBA">
        <w:rPr>
          <w:rFonts w:ascii="Arial" w:eastAsia="MS Mincho" w:hAnsi="Arial"/>
          <w:color w:val="000000"/>
          <w:sz w:val="20"/>
          <w:szCs w:val="20"/>
        </w:rPr>
        <w:t xml:space="preserve"> </w:t>
      </w:r>
      <w:r w:rsidRPr="00FD7CBA">
        <w:rPr>
          <w:rFonts w:ascii="Arial" w:eastAsia="MS Mincho" w:hAnsi="Arial"/>
          <w:color w:val="000000"/>
          <w:sz w:val="20"/>
          <w:szCs w:val="20"/>
        </w:rPr>
        <w:t>para demais localidades (suporte técnico).</w:t>
      </w:r>
    </w:p>
    <w:p w14:paraId="6CE23B85" w14:textId="3597C621" w:rsidR="00450C5E" w:rsidRDefault="00E73C5F">
      <w:pPr>
        <w:pStyle w:val="Standard"/>
        <w:spacing w:before="57"/>
        <w:ind w:left="9" w:right="-55"/>
        <w:jc w:val="both"/>
        <w:rPr>
          <w:rFonts w:hint="eastAsia"/>
        </w:rPr>
      </w:pPr>
      <w:r>
        <w:rPr>
          <w:rFonts w:ascii="Arial" w:eastAsia="MS Mincho" w:hAnsi="Arial"/>
          <w:b/>
          <w:bCs/>
          <w:sz w:val="20"/>
          <w:szCs w:val="20"/>
          <w:shd w:val="clear" w:color="auto" w:fill="FFFFFF"/>
        </w:rPr>
        <w:t xml:space="preserve">1.4.1 </w:t>
      </w:r>
      <w:r w:rsidRPr="007D4FC2">
        <w:rPr>
          <w:rFonts w:ascii="Arial" w:eastAsia="MS Mincho" w:hAnsi="Arial"/>
          <w:sz w:val="20"/>
          <w:szCs w:val="20"/>
          <w:shd w:val="clear" w:color="auto" w:fill="FFFFFF"/>
        </w:rPr>
        <w:t xml:space="preserve">O credenciamento do interessado e de seu representante junto ao sistema de compras eletrônicas adotado pela Administração </w:t>
      </w:r>
      <w:r w:rsidR="007D4FC2" w:rsidRPr="007D4FC2">
        <w:rPr>
          <w:rFonts w:ascii="Arial" w:eastAsia="MS Mincho" w:hAnsi="Arial"/>
          <w:sz w:val="20"/>
          <w:szCs w:val="20"/>
          <w:shd w:val="clear" w:color="auto" w:fill="FFFFFF"/>
        </w:rPr>
        <w:t>E</w:t>
      </w:r>
      <w:r w:rsidRPr="007D4FC2">
        <w:rPr>
          <w:rFonts w:ascii="Arial" w:eastAsia="MS Mincho" w:hAnsi="Arial"/>
          <w:sz w:val="20"/>
          <w:szCs w:val="20"/>
          <w:shd w:val="clear" w:color="auto" w:fill="FFFFFF"/>
        </w:rPr>
        <w:t>stadual implica a sua responsabilidade legal pelos atos praticados e presunção de capacidade para a realização das transações inerentes ao pregão eletrônico.</w:t>
      </w:r>
    </w:p>
    <w:p w14:paraId="3E124697" w14:textId="77777777" w:rsidR="00450C5E" w:rsidRDefault="00E73C5F">
      <w:pPr>
        <w:pStyle w:val="Standard"/>
        <w:spacing w:before="57"/>
        <w:ind w:left="9" w:right="-55"/>
        <w:jc w:val="both"/>
        <w:rPr>
          <w:rFonts w:hint="eastAsia"/>
        </w:rPr>
      </w:pPr>
      <w:r>
        <w:rPr>
          <w:rFonts w:ascii="Arial" w:eastAsia="MS Mincho" w:hAnsi="Arial"/>
          <w:b/>
          <w:bCs/>
          <w:sz w:val="20"/>
          <w:szCs w:val="20"/>
          <w:shd w:val="clear" w:color="auto" w:fill="FFFFFF"/>
        </w:rPr>
        <w:t xml:space="preserve">1.5 </w:t>
      </w:r>
      <w:r>
        <w:rPr>
          <w:rFonts w:ascii="Arial" w:eastAsia="MS Mincho" w:hAnsi="Arial"/>
          <w:sz w:val="20"/>
          <w:szCs w:val="20"/>
          <w:shd w:val="clear" w:color="auto" w:fill="FFFFFF"/>
        </w:rPr>
        <w:t>Cabe ao licitante acompanhar as operações no sistema eletrônico durante a sessão pública do pregão, ficando responsável pelo ônus decorrente da perda de negócios diante da inobservância de quaisquer mensagens emitidas pelo sistema ou de sua desconexão.</w:t>
      </w:r>
    </w:p>
    <w:p w14:paraId="4B7A50C5" w14:textId="77777777" w:rsidR="00614138" w:rsidRDefault="00614138">
      <w:pPr>
        <w:pStyle w:val="Standard"/>
        <w:spacing w:before="57"/>
        <w:ind w:left="9" w:right="-55"/>
        <w:jc w:val="both"/>
        <w:rPr>
          <w:rFonts w:ascii="Arial" w:eastAsia="MS Mincho" w:hAnsi="Arial"/>
          <w:b/>
          <w:bCs/>
          <w:sz w:val="20"/>
          <w:szCs w:val="20"/>
          <w:shd w:val="clear" w:color="auto" w:fill="FFFFFF"/>
        </w:rPr>
      </w:pPr>
    </w:p>
    <w:p w14:paraId="65B67316" w14:textId="211C0862" w:rsidR="00450C5E" w:rsidRDefault="00E73C5F">
      <w:pPr>
        <w:pStyle w:val="Standard"/>
        <w:spacing w:before="57"/>
        <w:ind w:left="9" w:right="-55"/>
        <w:jc w:val="both"/>
        <w:rPr>
          <w:rFonts w:ascii="Arial" w:eastAsia="Myriad Pro" w:hAnsi="Arial"/>
          <w:b/>
          <w:bCs/>
          <w:sz w:val="20"/>
          <w:szCs w:val="20"/>
          <w:shd w:val="clear" w:color="auto" w:fill="FFFFFF"/>
        </w:rPr>
      </w:pPr>
      <w:r w:rsidRPr="00614138">
        <w:rPr>
          <w:rFonts w:ascii="Arial" w:eastAsia="MS Mincho" w:hAnsi="Arial"/>
          <w:b/>
          <w:bCs/>
          <w:sz w:val="20"/>
          <w:szCs w:val="20"/>
          <w:shd w:val="clear" w:color="auto" w:fill="FFFFFF"/>
        </w:rPr>
        <w:t>2</w:t>
      </w:r>
      <w:r w:rsidRPr="00614138">
        <w:rPr>
          <w:rFonts w:ascii="Arial" w:eastAsia="MS Mincho" w:hAnsi="Arial"/>
          <w:sz w:val="20"/>
          <w:szCs w:val="20"/>
          <w:shd w:val="clear" w:color="auto" w:fill="FFFFFF"/>
        </w:rPr>
        <w:t xml:space="preserve"> </w:t>
      </w:r>
      <w:r w:rsidRPr="00614138">
        <w:rPr>
          <w:rFonts w:ascii="Arial" w:eastAsia="Myriad Pro" w:hAnsi="Arial"/>
          <w:b/>
          <w:bCs/>
          <w:sz w:val="20"/>
          <w:szCs w:val="20"/>
          <w:shd w:val="clear" w:color="auto" w:fill="FFFFFF"/>
        </w:rPr>
        <w:t>EXIGÊNCIAS PARA PARTICIPAÇÃO</w:t>
      </w:r>
    </w:p>
    <w:p w14:paraId="28C4752D" w14:textId="02ED2D28" w:rsidR="00450C5E" w:rsidRPr="00315AAA" w:rsidRDefault="00ED0B04" w:rsidP="00C339DB">
      <w:pPr>
        <w:pStyle w:val="Standard"/>
        <w:ind w:left="9" w:right="-55"/>
        <w:jc w:val="both"/>
        <w:rPr>
          <w:rFonts w:ascii="Arial" w:hAnsi="Arial"/>
          <w:sz w:val="20"/>
          <w:szCs w:val="20"/>
        </w:rPr>
      </w:pPr>
      <w:bookmarkStart w:id="1" w:name="_Hlk144211861"/>
      <w:r w:rsidRPr="00315AAA">
        <w:rPr>
          <w:rFonts w:ascii="Arial" w:hAnsi="Arial"/>
          <w:sz w:val="20"/>
          <w:szCs w:val="20"/>
        </w:rPr>
        <w:t>O artigo 87, § 3º</w:t>
      </w:r>
      <w:r w:rsidR="00FC4614" w:rsidRPr="00315AAA">
        <w:rPr>
          <w:rFonts w:ascii="Arial" w:hAnsi="Arial"/>
          <w:sz w:val="20"/>
          <w:szCs w:val="20"/>
        </w:rPr>
        <w:t xml:space="preserve"> da Lei Federal nº 14.133/2021 estabelece que a Unioeste Campus de Cascavel poderá realizar licitação restrita a cadastrados no PNCP.</w:t>
      </w:r>
    </w:p>
    <w:p w14:paraId="4941DF30" w14:textId="0E9B83CB" w:rsidR="005D014A" w:rsidRPr="00315AAA" w:rsidRDefault="005D014A" w:rsidP="00C339DB">
      <w:pPr>
        <w:pStyle w:val="Standard"/>
        <w:ind w:left="9" w:right="-55"/>
        <w:jc w:val="both"/>
        <w:rPr>
          <w:rFonts w:ascii="Arial" w:hAnsi="Arial"/>
          <w:sz w:val="20"/>
          <w:szCs w:val="20"/>
        </w:rPr>
      </w:pPr>
      <w:r w:rsidRPr="00315AAA">
        <w:rPr>
          <w:rFonts w:ascii="Arial" w:hAnsi="Arial"/>
          <w:sz w:val="20"/>
          <w:szCs w:val="20"/>
        </w:rPr>
        <w:t xml:space="preserve">Caso a </w:t>
      </w:r>
      <w:r w:rsidR="0041540D" w:rsidRPr="00315AAA">
        <w:rPr>
          <w:rFonts w:ascii="Arial" w:hAnsi="Arial"/>
          <w:sz w:val="20"/>
          <w:szCs w:val="20"/>
        </w:rPr>
        <w:t>Unioeste Campus de Cascavel opte por restringir a licitação aos licitantes cadastrados no PNCP deverá ser utilizada a seguinte redação:</w:t>
      </w:r>
    </w:p>
    <w:p w14:paraId="6552B891" w14:textId="7D51FED9" w:rsidR="0041540D" w:rsidRPr="00315AAA" w:rsidRDefault="00AC00FB" w:rsidP="00AC00FB">
      <w:pPr>
        <w:pStyle w:val="Standard"/>
        <w:ind w:left="9" w:right="-55" w:firstLine="1143"/>
        <w:jc w:val="both"/>
        <w:rPr>
          <w:rFonts w:ascii="Arial" w:hAnsi="Arial"/>
          <w:sz w:val="20"/>
          <w:szCs w:val="20"/>
        </w:rPr>
      </w:pPr>
      <w:bookmarkStart w:id="2" w:name="_Hlk144211868"/>
      <w:bookmarkEnd w:id="1"/>
      <w:r w:rsidRPr="00315AAA">
        <w:rPr>
          <w:rFonts w:ascii="Arial" w:hAnsi="Arial"/>
          <w:b/>
          <w:bCs/>
          <w:sz w:val="20"/>
          <w:szCs w:val="20"/>
        </w:rPr>
        <w:t>2.1</w:t>
      </w:r>
      <w:r w:rsidRPr="00315AAA">
        <w:rPr>
          <w:rFonts w:ascii="Arial" w:hAnsi="Arial"/>
          <w:sz w:val="20"/>
          <w:szCs w:val="20"/>
        </w:rPr>
        <w:t xml:space="preserve"> Poderão participar deste Pregão interessados cujo ramo de atividade seja compatível com objeto desta licitação, que estejam com cadastro regular no Portal Nacional de Contratações Públicas – PNCP e que apresentem os documentos exigidos para habilitação.</w:t>
      </w:r>
    </w:p>
    <w:p w14:paraId="728EEBF7" w14:textId="7FE91F4C" w:rsidR="00AC00FB" w:rsidRPr="00315AAA" w:rsidRDefault="00C350F1" w:rsidP="00AC00FB">
      <w:pPr>
        <w:pStyle w:val="Standard"/>
        <w:ind w:left="9" w:right="-55" w:firstLine="1143"/>
        <w:jc w:val="both"/>
        <w:rPr>
          <w:rFonts w:ascii="Arial" w:hAnsi="Arial"/>
          <w:sz w:val="20"/>
          <w:szCs w:val="20"/>
        </w:rPr>
      </w:pPr>
      <w:bookmarkStart w:id="3" w:name="_Hlk144211879"/>
      <w:bookmarkEnd w:id="2"/>
      <w:r w:rsidRPr="00315AAA">
        <w:rPr>
          <w:rFonts w:ascii="Arial" w:hAnsi="Arial"/>
          <w:b/>
          <w:bCs/>
          <w:sz w:val="20"/>
          <w:szCs w:val="20"/>
        </w:rPr>
        <w:t>2.1.2</w:t>
      </w:r>
      <w:r w:rsidRPr="00315AAA">
        <w:rPr>
          <w:rFonts w:ascii="Arial" w:hAnsi="Arial"/>
          <w:sz w:val="20"/>
          <w:szCs w:val="20"/>
        </w:rPr>
        <w:t xml:space="preserve"> Os interessados deverão efetuar seu cadastro dentro do prazo previsto no edital para apresentação de propostas no Portal Nacional de Contratações Públicas – PNCP e que trata a Lei Federal nº 14.133/2021, </w:t>
      </w:r>
      <w:r w:rsidR="00E01ECA" w:rsidRPr="00315AAA">
        <w:rPr>
          <w:rFonts w:ascii="Arial" w:hAnsi="Arial"/>
          <w:sz w:val="20"/>
          <w:szCs w:val="20"/>
        </w:rPr>
        <w:t xml:space="preserve">recomenda-se também a prévia inscrição no Cadastro Unificado de Fornecedores do Estado do Paraná – CFPR, por intermédio do portal de Compras do Governo do Estado do Paraná </w:t>
      </w:r>
      <w:hyperlink r:id="rId19" w:history="1">
        <w:r w:rsidR="008D4D36" w:rsidRPr="00315AAA">
          <w:rPr>
            <w:rStyle w:val="Hyperlink"/>
            <w:rFonts w:ascii="Arial" w:hAnsi="Arial"/>
            <w:sz w:val="20"/>
            <w:szCs w:val="20"/>
          </w:rPr>
          <w:t>www.comprasparana.pr.gov.br</w:t>
        </w:r>
      </w:hyperlink>
      <w:r w:rsidR="008D4D36" w:rsidRPr="00315AAA">
        <w:rPr>
          <w:rFonts w:ascii="Arial" w:hAnsi="Arial"/>
          <w:sz w:val="20"/>
          <w:szCs w:val="20"/>
        </w:rPr>
        <w:t xml:space="preserve">,  </w:t>
      </w:r>
      <w:r w:rsidR="00C70710" w:rsidRPr="00315AAA">
        <w:rPr>
          <w:rFonts w:ascii="Arial" w:hAnsi="Arial"/>
          <w:sz w:val="20"/>
          <w:szCs w:val="20"/>
        </w:rPr>
        <w:t>nos termos do Decreto Estadual nº 9.762 de 2013.</w:t>
      </w:r>
    </w:p>
    <w:p w14:paraId="014FC8FB" w14:textId="75D234CA" w:rsidR="00B4160A" w:rsidRPr="00315AAA" w:rsidRDefault="00B4160A" w:rsidP="00B4160A">
      <w:pPr>
        <w:pStyle w:val="Standard"/>
        <w:ind w:right="-55"/>
        <w:jc w:val="both"/>
        <w:rPr>
          <w:rFonts w:ascii="Arial" w:hAnsi="Arial"/>
          <w:sz w:val="20"/>
          <w:szCs w:val="20"/>
        </w:rPr>
      </w:pPr>
      <w:r w:rsidRPr="00315AAA">
        <w:rPr>
          <w:rFonts w:ascii="Arial" w:hAnsi="Arial"/>
          <w:sz w:val="20"/>
          <w:szCs w:val="20"/>
        </w:rPr>
        <w:t>Caso a Unioeste Campus de Cascavel opte por não restringir a licitação aos licitantes cadastrados no PNCP deverá ser utilizada a seguinte redação:</w:t>
      </w:r>
    </w:p>
    <w:bookmarkEnd w:id="3"/>
    <w:p w14:paraId="40F2CCC8" w14:textId="1BE63AAB" w:rsidR="00951EE1" w:rsidRPr="00315AAA" w:rsidRDefault="00951EE1" w:rsidP="00B4160A">
      <w:pPr>
        <w:pStyle w:val="Standard"/>
        <w:ind w:right="-55"/>
        <w:jc w:val="both"/>
        <w:rPr>
          <w:rFonts w:ascii="Arial" w:hAnsi="Arial"/>
          <w:sz w:val="20"/>
          <w:szCs w:val="20"/>
        </w:rPr>
      </w:pPr>
      <w:r w:rsidRPr="00315AAA">
        <w:rPr>
          <w:rFonts w:ascii="Arial" w:hAnsi="Arial"/>
          <w:sz w:val="20"/>
          <w:szCs w:val="20"/>
        </w:rPr>
        <w:tab/>
      </w:r>
      <w:bookmarkStart w:id="4" w:name="_Hlk144211890"/>
      <w:r w:rsidRPr="00315AAA">
        <w:rPr>
          <w:rFonts w:ascii="Arial" w:hAnsi="Arial"/>
          <w:b/>
          <w:bCs/>
          <w:sz w:val="20"/>
          <w:szCs w:val="20"/>
        </w:rPr>
        <w:t>2.2</w:t>
      </w:r>
      <w:r w:rsidRPr="00315AAA">
        <w:rPr>
          <w:rFonts w:ascii="Arial" w:hAnsi="Arial"/>
          <w:sz w:val="20"/>
          <w:szCs w:val="20"/>
        </w:rPr>
        <w:t xml:space="preserve"> Poderão participar deste Pregão interessados cujo ramo de atividade seja compatível com objeto desta licitação</w:t>
      </w:r>
      <w:r w:rsidR="00C34820" w:rsidRPr="00315AAA">
        <w:rPr>
          <w:rFonts w:ascii="Arial" w:hAnsi="Arial"/>
          <w:sz w:val="20"/>
          <w:szCs w:val="20"/>
        </w:rPr>
        <w:t xml:space="preserve"> e que apresentem os documentos exigidos para habilitação.</w:t>
      </w:r>
    </w:p>
    <w:p w14:paraId="2CA3655D" w14:textId="34D827FC" w:rsidR="00AC00FB" w:rsidRPr="00315AAA" w:rsidRDefault="00E82BDE" w:rsidP="00315AAA">
      <w:pPr>
        <w:pStyle w:val="Standard"/>
        <w:ind w:right="-55"/>
        <w:jc w:val="both"/>
        <w:rPr>
          <w:rFonts w:ascii="Arial" w:hAnsi="Arial"/>
          <w:sz w:val="20"/>
          <w:szCs w:val="20"/>
        </w:rPr>
      </w:pPr>
      <w:r w:rsidRPr="00315AAA">
        <w:rPr>
          <w:rFonts w:ascii="Arial" w:hAnsi="Arial"/>
          <w:sz w:val="20"/>
          <w:szCs w:val="20"/>
        </w:rPr>
        <w:tab/>
      </w:r>
      <w:r w:rsidRPr="00315AAA">
        <w:rPr>
          <w:rFonts w:ascii="Arial" w:hAnsi="Arial"/>
          <w:b/>
          <w:bCs/>
          <w:sz w:val="20"/>
          <w:szCs w:val="20"/>
        </w:rPr>
        <w:t>2.3</w:t>
      </w:r>
      <w:r w:rsidRPr="00315AAA">
        <w:rPr>
          <w:rFonts w:ascii="Arial" w:hAnsi="Arial"/>
          <w:sz w:val="20"/>
          <w:szCs w:val="20"/>
        </w:rPr>
        <w:t xml:space="preserve"> </w:t>
      </w:r>
      <w:r w:rsidR="00B801B7" w:rsidRPr="005E63E4">
        <w:rPr>
          <w:rFonts w:ascii="Arial" w:hAnsi="Arial"/>
          <w:b/>
          <w:bCs/>
          <w:sz w:val="20"/>
          <w:szCs w:val="20"/>
          <w:highlight w:val="yellow"/>
        </w:rPr>
        <w:t xml:space="preserve">Poderão participar deste Pregão os interessados que estiverem previamente credenciados no Sistema de Cadastramento Unificado de Fornecedores – SICAF/GMS </w:t>
      </w:r>
      <w:r w:rsidR="00E54BFE" w:rsidRPr="005E63E4">
        <w:rPr>
          <w:rFonts w:ascii="Arial" w:hAnsi="Arial"/>
          <w:b/>
          <w:bCs/>
          <w:sz w:val="20"/>
          <w:szCs w:val="20"/>
          <w:highlight w:val="yellow"/>
        </w:rPr>
        <w:t>com o cadastro “</w:t>
      </w:r>
      <w:r w:rsidR="00E54BFE" w:rsidRPr="005E63E4">
        <w:rPr>
          <w:rFonts w:ascii="Arial" w:hAnsi="Arial"/>
          <w:b/>
          <w:bCs/>
          <w:sz w:val="20"/>
          <w:szCs w:val="20"/>
          <w:highlight w:val="yellow"/>
          <w:u w:val="single"/>
        </w:rPr>
        <w:t>REGULAR</w:t>
      </w:r>
      <w:r w:rsidR="00E54BFE">
        <w:rPr>
          <w:rFonts w:ascii="Arial" w:hAnsi="Arial"/>
          <w:sz w:val="20"/>
          <w:szCs w:val="20"/>
        </w:rPr>
        <w:t xml:space="preserve">” </w:t>
      </w:r>
      <w:r w:rsidR="00466321" w:rsidRPr="00315AAA">
        <w:rPr>
          <w:rFonts w:ascii="Arial" w:hAnsi="Arial"/>
          <w:sz w:val="20"/>
          <w:szCs w:val="20"/>
        </w:rPr>
        <w:t xml:space="preserve">e no Sistema de Compras do Governo Federal </w:t>
      </w:r>
      <w:hyperlink r:id="rId20" w:history="1">
        <w:r w:rsidR="00CD2407" w:rsidRPr="00315AAA">
          <w:rPr>
            <w:rStyle w:val="Hyperlink"/>
            <w:rFonts w:ascii="Arial" w:hAnsi="Arial"/>
            <w:sz w:val="20"/>
            <w:szCs w:val="20"/>
          </w:rPr>
          <w:t>https://www.gov.br/compras/pt-br</w:t>
        </w:r>
      </w:hyperlink>
      <w:r w:rsidR="00AE167C" w:rsidRPr="00315AAA">
        <w:rPr>
          <w:rFonts w:ascii="Arial" w:hAnsi="Arial"/>
          <w:sz w:val="20"/>
          <w:szCs w:val="20"/>
        </w:rPr>
        <w:t>, por meio de Certificado Digital conferido pela infraestrutura de Chaves Públicas Brasileira – ICP – Brasil.</w:t>
      </w:r>
    </w:p>
    <w:p w14:paraId="23EA1421" w14:textId="54075244" w:rsidR="00ED0B04" w:rsidRPr="00315AAA" w:rsidRDefault="000D5B21" w:rsidP="00C339DB">
      <w:pPr>
        <w:pStyle w:val="Standard"/>
        <w:ind w:left="9" w:right="-55"/>
        <w:jc w:val="both"/>
        <w:rPr>
          <w:rFonts w:ascii="Arial" w:hAnsi="Arial"/>
          <w:sz w:val="20"/>
          <w:szCs w:val="20"/>
        </w:rPr>
      </w:pPr>
      <w:r w:rsidRPr="00315AAA">
        <w:rPr>
          <w:rFonts w:ascii="Arial" w:hAnsi="Arial"/>
          <w:sz w:val="20"/>
          <w:szCs w:val="20"/>
        </w:rPr>
        <w:tab/>
      </w:r>
      <w:r w:rsidRPr="00315AAA">
        <w:rPr>
          <w:rFonts w:ascii="Arial" w:hAnsi="Arial"/>
          <w:b/>
          <w:bCs/>
          <w:sz w:val="20"/>
          <w:szCs w:val="20"/>
        </w:rPr>
        <w:t>2.4</w:t>
      </w:r>
      <w:r w:rsidRPr="00315AAA">
        <w:rPr>
          <w:rFonts w:ascii="Arial" w:hAnsi="Arial"/>
          <w:sz w:val="20"/>
          <w:szCs w:val="20"/>
        </w:rPr>
        <w:t xml:space="preserve"> </w:t>
      </w:r>
      <w:r w:rsidR="00034E25" w:rsidRPr="005E63E4">
        <w:rPr>
          <w:rFonts w:ascii="Arial" w:hAnsi="Arial"/>
          <w:b/>
          <w:bCs/>
          <w:sz w:val="20"/>
          <w:szCs w:val="20"/>
          <w:highlight w:val="yellow"/>
        </w:rPr>
        <w:t xml:space="preserve">Os interessados deverão atender às condições exigidas no cadastramento no </w:t>
      </w:r>
      <w:r w:rsidR="009A6FDD" w:rsidRPr="005E63E4">
        <w:rPr>
          <w:rFonts w:ascii="Arial" w:hAnsi="Arial"/>
          <w:b/>
          <w:bCs/>
          <w:sz w:val="20"/>
          <w:szCs w:val="20"/>
          <w:highlight w:val="yellow"/>
        </w:rPr>
        <w:t>Sicaf/GMS até o terceiro dia útil anterior à data prevista para recebimento das propostas.</w:t>
      </w:r>
    </w:p>
    <w:p w14:paraId="29F7E777" w14:textId="5A551122" w:rsidR="009A07F3" w:rsidRPr="00315AAA" w:rsidRDefault="009A07F3" w:rsidP="00C339DB">
      <w:pPr>
        <w:pStyle w:val="Standard"/>
        <w:ind w:left="9" w:right="-55"/>
        <w:jc w:val="both"/>
        <w:rPr>
          <w:rFonts w:ascii="Arial" w:hAnsi="Arial"/>
          <w:sz w:val="20"/>
          <w:szCs w:val="20"/>
        </w:rPr>
      </w:pPr>
      <w:r w:rsidRPr="00315AAA">
        <w:rPr>
          <w:rFonts w:ascii="Arial" w:hAnsi="Arial"/>
          <w:sz w:val="20"/>
          <w:szCs w:val="20"/>
        </w:rPr>
        <w:tab/>
      </w:r>
      <w:r w:rsidRPr="00315AAA">
        <w:rPr>
          <w:rFonts w:ascii="Arial" w:hAnsi="Arial"/>
          <w:b/>
          <w:bCs/>
          <w:sz w:val="20"/>
          <w:szCs w:val="20"/>
        </w:rPr>
        <w:t>2.5</w:t>
      </w:r>
      <w:r w:rsidRPr="00315AAA">
        <w:rPr>
          <w:rFonts w:ascii="Arial" w:hAnsi="Arial"/>
          <w:sz w:val="20"/>
          <w:szCs w:val="20"/>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bookmarkEnd w:id="4"/>
    <w:p w14:paraId="5D3376B6" w14:textId="01751F92" w:rsidR="004855C1" w:rsidRPr="00315AAA" w:rsidRDefault="004855C1" w:rsidP="00C339DB">
      <w:pPr>
        <w:pStyle w:val="Standard"/>
        <w:ind w:left="9" w:right="-55"/>
        <w:jc w:val="both"/>
        <w:rPr>
          <w:rFonts w:ascii="Arial" w:hAnsi="Arial"/>
          <w:sz w:val="20"/>
          <w:szCs w:val="20"/>
        </w:rPr>
      </w:pPr>
      <w:r w:rsidRPr="00315AAA">
        <w:rPr>
          <w:rFonts w:ascii="Arial" w:hAnsi="Arial"/>
          <w:sz w:val="20"/>
          <w:szCs w:val="20"/>
        </w:rPr>
        <w:tab/>
      </w:r>
      <w:bookmarkStart w:id="5" w:name="_Hlk144211899"/>
      <w:r w:rsidRPr="00315AAA">
        <w:rPr>
          <w:rFonts w:ascii="Arial" w:hAnsi="Arial"/>
          <w:b/>
          <w:bCs/>
          <w:sz w:val="20"/>
          <w:szCs w:val="20"/>
        </w:rPr>
        <w:t>2.6</w:t>
      </w:r>
      <w:r w:rsidRPr="00315AAA">
        <w:rPr>
          <w:rFonts w:ascii="Arial" w:hAnsi="Arial"/>
          <w:sz w:val="20"/>
          <w:szCs w:val="20"/>
        </w:rPr>
        <w:t xml:space="preserve"> </w:t>
      </w:r>
      <w:r w:rsidR="006F7E1C" w:rsidRPr="00315AAA">
        <w:rPr>
          <w:rFonts w:ascii="Arial" w:hAnsi="Arial"/>
          <w:sz w:val="20"/>
          <w:szCs w:val="20"/>
        </w:rPr>
        <w:t>É de responsabilidade do cadastrado conferir a exatidão dos seus dados cadastrais nos Sistemas relacionados no item anterior e mantê-los</w:t>
      </w:r>
      <w:r w:rsidR="005B1253" w:rsidRPr="00315AAA">
        <w:rPr>
          <w:rFonts w:ascii="Arial" w:hAnsi="Arial"/>
          <w:sz w:val="20"/>
          <w:szCs w:val="20"/>
        </w:rPr>
        <w:t xml:space="preserve"> atualizados juntos aos órgãos responsáveis pela informação, devendo proceder, imediatamente, à correção ou à alteração dos registros tão logo identifique incorreção ou aqueles se tornem desatualizados.</w:t>
      </w:r>
    </w:p>
    <w:p w14:paraId="626BE099" w14:textId="434A518A" w:rsidR="009A7F98" w:rsidRPr="00315AAA" w:rsidRDefault="009A7F98" w:rsidP="00C339DB">
      <w:pPr>
        <w:pStyle w:val="Standard"/>
        <w:ind w:left="9" w:right="-55"/>
        <w:jc w:val="both"/>
        <w:rPr>
          <w:rFonts w:ascii="Arial" w:hAnsi="Arial"/>
          <w:sz w:val="20"/>
          <w:szCs w:val="20"/>
        </w:rPr>
      </w:pPr>
      <w:r w:rsidRPr="00315AAA">
        <w:rPr>
          <w:rFonts w:ascii="Arial" w:hAnsi="Arial"/>
          <w:sz w:val="20"/>
          <w:szCs w:val="20"/>
        </w:rPr>
        <w:tab/>
      </w:r>
      <w:r w:rsidR="00297C4C" w:rsidRPr="00315AAA">
        <w:rPr>
          <w:rFonts w:ascii="Arial" w:hAnsi="Arial"/>
          <w:b/>
          <w:bCs/>
          <w:sz w:val="20"/>
          <w:szCs w:val="20"/>
        </w:rPr>
        <w:t>2.7</w:t>
      </w:r>
      <w:r w:rsidR="00297C4C" w:rsidRPr="00315AAA">
        <w:rPr>
          <w:rFonts w:ascii="Arial" w:hAnsi="Arial"/>
          <w:sz w:val="20"/>
          <w:szCs w:val="20"/>
        </w:rPr>
        <w:t xml:space="preserve"> </w:t>
      </w:r>
      <w:r w:rsidR="00297C4C" w:rsidRPr="00BA67BE">
        <w:rPr>
          <w:rFonts w:ascii="Arial" w:hAnsi="Arial"/>
          <w:b/>
          <w:bCs/>
          <w:sz w:val="20"/>
          <w:szCs w:val="20"/>
          <w:highlight w:val="yellow"/>
        </w:rPr>
        <w:t>A não observância do disposto no item anterior poderá ensejar desclassificação no momento da habilitação</w:t>
      </w:r>
      <w:r w:rsidR="00297C4C" w:rsidRPr="00A7173C">
        <w:rPr>
          <w:rFonts w:ascii="Arial" w:hAnsi="Arial"/>
          <w:sz w:val="20"/>
          <w:szCs w:val="20"/>
          <w:highlight w:val="yellow"/>
        </w:rPr>
        <w:t>.</w:t>
      </w:r>
    </w:p>
    <w:bookmarkEnd w:id="5"/>
    <w:p w14:paraId="033C363C" w14:textId="0D951C4A" w:rsidR="00ED0B04" w:rsidRPr="00315AAA" w:rsidRDefault="00A835FD" w:rsidP="00C339DB">
      <w:pPr>
        <w:pStyle w:val="Standard"/>
        <w:ind w:left="9" w:right="-55"/>
        <w:jc w:val="both"/>
        <w:rPr>
          <w:rFonts w:ascii="Arial" w:hAnsi="Arial"/>
          <w:sz w:val="20"/>
          <w:szCs w:val="20"/>
        </w:rPr>
      </w:pPr>
      <w:r w:rsidRPr="00315AAA">
        <w:rPr>
          <w:rFonts w:ascii="Arial" w:hAnsi="Arial"/>
          <w:sz w:val="20"/>
          <w:szCs w:val="20"/>
        </w:rPr>
        <w:lastRenderedPageBreak/>
        <w:tab/>
      </w:r>
      <w:bookmarkStart w:id="6" w:name="_Hlk144211912"/>
      <w:r w:rsidRPr="00315AAA">
        <w:rPr>
          <w:rFonts w:ascii="Arial" w:hAnsi="Arial"/>
          <w:b/>
          <w:bCs/>
          <w:sz w:val="20"/>
          <w:szCs w:val="20"/>
        </w:rPr>
        <w:t>2.8</w:t>
      </w:r>
      <w:r w:rsidRPr="00315AAA">
        <w:rPr>
          <w:rFonts w:ascii="Arial" w:hAnsi="Arial"/>
          <w:sz w:val="20"/>
          <w:szCs w:val="20"/>
        </w:rPr>
        <w:t xml:space="preserve"> Para os itens ou lotes, a participação é exclusiva a microempresas e empresas de pequeno porte, nos termos do art. 48 da Lei Complementar nº 123, de 14 de dezembro de 2006.</w:t>
      </w:r>
    </w:p>
    <w:p w14:paraId="0D99FDA6" w14:textId="679413B8" w:rsidR="008F64F3" w:rsidRPr="00315AAA" w:rsidRDefault="008F64F3" w:rsidP="00C339DB">
      <w:pPr>
        <w:pStyle w:val="Standard"/>
        <w:ind w:left="9" w:right="-55"/>
        <w:jc w:val="both"/>
        <w:rPr>
          <w:rFonts w:ascii="Arial" w:hAnsi="Arial"/>
          <w:sz w:val="20"/>
          <w:szCs w:val="20"/>
        </w:rPr>
      </w:pPr>
      <w:r w:rsidRPr="00315AAA">
        <w:rPr>
          <w:rFonts w:ascii="Arial" w:hAnsi="Arial"/>
          <w:sz w:val="20"/>
          <w:szCs w:val="20"/>
        </w:rPr>
        <w:tab/>
      </w:r>
      <w:r w:rsidRPr="00315AAA">
        <w:rPr>
          <w:rFonts w:ascii="Arial" w:hAnsi="Arial"/>
          <w:b/>
          <w:bCs/>
          <w:sz w:val="20"/>
          <w:szCs w:val="20"/>
        </w:rPr>
        <w:t>2.8.1</w:t>
      </w:r>
      <w:r w:rsidRPr="00315AAA">
        <w:rPr>
          <w:rFonts w:ascii="Arial" w:hAnsi="Arial"/>
          <w:sz w:val="20"/>
          <w:szCs w:val="20"/>
        </w:rPr>
        <w:t xml:space="preserve"> A obtenção do benefício a que se refere o item anterior fica limitada às microempresas e às empresas de pequeno porte que, </w:t>
      </w:r>
      <w:r w:rsidR="00BA7DBF" w:rsidRPr="00315AAA">
        <w:rPr>
          <w:rFonts w:ascii="Arial" w:hAnsi="Arial"/>
          <w:sz w:val="20"/>
          <w:szCs w:val="20"/>
        </w:rPr>
        <w:t>no ano-calendário de realização da licitação, ainda não tenham celebrado contratos com a Administração Pública cujos valores somados extrapolem a receita bruta máxima admitida para fins de enquadramento como empresa de pequeno porte.</w:t>
      </w:r>
    </w:p>
    <w:p w14:paraId="74BBC712" w14:textId="655A79E6" w:rsidR="00ED0B04" w:rsidRPr="00315AAA" w:rsidRDefault="0045624F" w:rsidP="00C339DB">
      <w:pPr>
        <w:pStyle w:val="Standard"/>
        <w:ind w:left="9" w:right="-55"/>
        <w:jc w:val="both"/>
        <w:rPr>
          <w:rFonts w:ascii="Arial" w:hAnsi="Arial"/>
          <w:sz w:val="20"/>
          <w:szCs w:val="20"/>
        </w:rPr>
      </w:pPr>
      <w:r w:rsidRPr="00315AAA">
        <w:rPr>
          <w:rFonts w:ascii="Arial" w:hAnsi="Arial"/>
          <w:sz w:val="20"/>
          <w:szCs w:val="20"/>
        </w:rPr>
        <w:tab/>
      </w:r>
      <w:r w:rsidRPr="00315AAA">
        <w:rPr>
          <w:rFonts w:ascii="Arial" w:hAnsi="Arial"/>
          <w:b/>
          <w:bCs/>
          <w:sz w:val="20"/>
          <w:szCs w:val="20"/>
        </w:rPr>
        <w:t>2.8.2</w:t>
      </w:r>
      <w:r w:rsidRPr="00315AAA">
        <w:rPr>
          <w:rFonts w:ascii="Arial" w:hAnsi="Arial"/>
          <w:sz w:val="20"/>
          <w:szCs w:val="20"/>
        </w:rPr>
        <w:t xml:space="preserve"> Utilizar o dispositivo 2.</w:t>
      </w:r>
      <w:r w:rsidR="007B2FB5" w:rsidRPr="00315AAA">
        <w:rPr>
          <w:rFonts w:ascii="Arial" w:hAnsi="Arial"/>
          <w:sz w:val="20"/>
          <w:szCs w:val="20"/>
        </w:rPr>
        <w:t xml:space="preserve">8 apenas se houver itens ou lotes com participação exclusiva de Microempresas e Empresas de Pequeno Porte em razão do valor, </w:t>
      </w:r>
      <w:r w:rsidR="004D5C28" w:rsidRPr="00315AAA">
        <w:rPr>
          <w:rFonts w:ascii="Arial" w:hAnsi="Arial"/>
          <w:sz w:val="20"/>
          <w:szCs w:val="20"/>
        </w:rPr>
        <w:t>conforme art. 48 da Lei Complementar nº 123</w:t>
      </w:r>
      <w:r w:rsidR="00271CE4" w:rsidRPr="00315AAA">
        <w:rPr>
          <w:rFonts w:ascii="Arial" w:hAnsi="Arial"/>
          <w:sz w:val="20"/>
          <w:szCs w:val="20"/>
        </w:rPr>
        <w:t>, de 2006. Nos termos do art. 4º §1º</w:t>
      </w:r>
      <w:r w:rsidR="007515B5" w:rsidRPr="00315AAA">
        <w:rPr>
          <w:rFonts w:ascii="Arial" w:hAnsi="Arial"/>
          <w:sz w:val="20"/>
          <w:szCs w:val="20"/>
        </w:rPr>
        <w:t xml:space="preserve">, da Lei nº 14.133, de 2021, não será aplicado esse tratamento diferenciado </w:t>
      </w:r>
      <w:r w:rsidR="00D00E56" w:rsidRPr="00315AAA">
        <w:rPr>
          <w:rFonts w:ascii="Arial" w:hAnsi="Arial"/>
          <w:sz w:val="20"/>
          <w:szCs w:val="20"/>
        </w:rPr>
        <w:t>(I) no caso de licitação para Aquisição</w:t>
      </w:r>
      <w:r w:rsidR="009F7DD1" w:rsidRPr="00315AAA">
        <w:rPr>
          <w:rFonts w:ascii="Arial" w:hAnsi="Arial"/>
          <w:sz w:val="20"/>
          <w:szCs w:val="20"/>
        </w:rPr>
        <w:t xml:space="preserve"> de bens ou Contratação de Serviços em geral, ao item cujo valor estimado for superior à receita bruta máxima admitida</w:t>
      </w:r>
      <w:r w:rsidR="003C725C" w:rsidRPr="00315AAA">
        <w:rPr>
          <w:rFonts w:ascii="Arial" w:hAnsi="Arial"/>
          <w:sz w:val="20"/>
          <w:szCs w:val="20"/>
        </w:rPr>
        <w:t xml:space="preserve"> para fins de enquadramento como empresa de Pequeno Porte; e (II) no caso de Contratação de obras e serviços de engenharia, às licitações cujo valor estimado for superior à receita bruta máxima admitida para fins de </w:t>
      </w:r>
      <w:r w:rsidR="00B27DB1" w:rsidRPr="00315AAA">
        <w:rPr>
          <w:rFonts w:ascii="Arial" w:hAnsi="Arial"/>
          <w:sz w:val="20"/>
          <w:szCs w:val="20"/>
        </w:rPr>
        <w:t>enquadramento como empresa de Pequeno Porte. Nas Contratações com prazo de vigência superior a 1 (um) ano, será considerado o valor anual do Contrato na aplicação dos limites acima estabelecidos (art. 4 §3º</w:t>
      </w:r>
      <w:r w:rsidR="00D7369C" w:rsidRPr="00315AAA">
        <w:rPr>
          <w:rFonts w:ascii="Arial" w:hAnsi="Arial"/>
          <w:sz w:val="20"/>
          <w:szCs w:val="20"/>
        </w:rPr>
        <w:t>, da Lei nº 14.133/2021).</w:t>
      </w:r>
    </w:p>
    <w:bookmarkEnd w:id="6"/>
    <w:p w14:paraId="707B229C" w14:textId="75938E16" w:rsidR="00D7369C" w:rsidRPr="00315AAA" w:rsidRDefault="00FD38B8" w:rsidP="00C339DB">
      <w:pPr>
        <w:pStyle w:val="Standard"/>
        <w:ind w:left="9" w:right="-55"/>
        <w:jc w:val="both"/>
        <w:rPr>
          <w:rFonts w:ascii="Arial" w:hAnsi="Arial"/>
          <w:sz w:val="20"/>
          <w:szCs w:val="20"/>
        </w:rPr>
      </w:pPr>
      <w:r w:rsidRPr="00315AAA">
        <w:rPr>
          <w:rFonts w:ascii="Arial" w:hAnsi="Arial"/>
          <w:sz w:val="20"/>
          <w:szCs w:val="20"/>
        </w:rPr>
        <w:tab/>
      </w:r>
      <w:bookmarkStart w:id="7" w:name="_Hlk144211927"/>
      <w:r w:rsidRPr="00315AAA">
        <w:rPr>
          <w:rFonts w:ascii="Arial" w:hAnsi="Arial"/>
          <w:b/>
          <w:bCs/>
          <w:sz w:val="20"/>
          <w:szCs w:val="20"/>
        </w:rPr>
        <w:t>2.9</w:t>
      </w:r>
      <w:r w:rsidRPr="00315AAA">
        <w:rPr>
          <w:rFonts w:ascii="Arial" w:hAnsi="Arial"/>
          <w:sz w:val="20"/>
          <w:szCs w:val="20"/>
        </w:rPr>
        <w:t xml:space="preserve"> Será concedido tratamento favorecido para as microempresas e empresas de pequeno porte, para as sociedades cooperativas mencionadas no art. 16 da Lei nº 14.133, de 2021</w:t>
      </w:r>
      <w:r w:rsidR="003B14C3" w:rsidRPr="00315AAA">
        <w:rPr>
          <w:rFonts w:ascii="Arial" w:hAnsi="Arial"/>
          <w:sz w:val="20"/>
          <w:szCs w:val="20"/>
        </w:rPr>
        <w:t>, conforme Parecer nº 00002/2023 DECOR/CGU/AGU, aprovado pelo Despacho de Aprovação nº 00006/2023 SGPP/CGU/AGU, “considera-se de difícil superação que as cooperativas, mesmo sob a lógica da nova lei, venham a participar de modo geral dos certames licitatórios</w:t>
      </w:r>
      <w:r w:rsidR="00B070A9" w:rsidRPr="00315AAA">
        <w:rPr>
          <w:rFonts w:ascii="Arial" w:hAnsi="Arial"/>
          <w:sz w:val="20"/>
          <w:szCs w:val="20"/>
        </w:rPr>
        <w:t xml:space="preserve"> para prestar serviços contínuos com regime de dedicação exclusiva de mão de obra, cujas características</w:t>
      </w:r>
      <w:r w:rsidR="00CF406A" w:rsidRPr="00315AAA">
        <w:rPr>
          <w:rFonts w:ascii="Arial" w:hAnsi="Arial"/>
          <w:sz w:val="20"/>
          <w:szCs w:val="20"/>
        </w:rPr>
        <w:t xml:space="preserve"> </w:t>
      </w:r>
      <w:r w:rsidR="00623E50" w:rsidRPr="00315AAA">
        <w:rPr>
          <w:rFonts w:ascii="Arial" w:hAnsi="Arial"/>
          <w:sz w:val="20"/>
          <w:szCs w:val="20"/>
        </w:rPr>
        <w:t>encontram-se bem delineadas no artigo 6º, XVI, da Lei nº 14133/2021, ou seja, em que modelo de execução contratual exija entre outros requisitos, que</w:t>
      </w:r>
      <w:r w:rsidR="009B5BCC">
        <w:rPr>
          <w:rFonts w:ascii="Arial" w:hAnsi="Arial"/>
          <w:sz w:val="20"/>
          <w:szCs w:val="20"/>
        </w:rPr>
        <w:t xml:space="preserve"> </w:t>
      </w:r>
      <w:r w:rsidR="00E54126" w:rsidRPr="00315AAA">
        <w:rPr>
          <w:rFonts w:ascii="Arial" w:hAnsi="Arial"/>
          <w:sz w:val="20"/>
          <w:szCs w:val="20"/>
        </w:rPr>
        <w:t>:</w:t>
      </w:r>
    </w:p>
    <w:p w14:paraId="47E18B9D" w14:textId="4FFEFB80" w:rsidR="00E54126" w:rsidRPr="00315AAA" w:rsidRDefault="009B5BCC" w:rsidP="0057286F">
      <w:pPr>
        <w:pStyle w:val="pf0"/>
        <w:numPr>
          <w:ilvl w:val="0"/>
          <w:numId w:val="18"/>
        </w:numPr>
        <w:jc w:val="both"/>
        <w:rPr>
          <w:rStyle w:val="cf01"/>
          <w:rFonts w:ascii="Arial" w:hAnsi="Arial" w:cs="Arial"/>
          <w:sz w:val="20"/>
          <w:szCs w:val="20"/>
          <w:shd w:val="clear" w:color="auto" w:fill="auto"/>
        </w:rPr>
      </w:pPr>
      <w:r w:rsidRPr="00315AAA">
        <w:rPr>
          <w:rStyle w:val="cf01"/>
          <w:rFonts w:ascii="Arial" w:hAnsi="Arial" w:cs="Arial"/>
          <w:sz w:val="20"/>
          <w:szCs w:val="20"/>
          <w:shd w:val="clear" w:color="auto" w:fill="auto"/>
        </w:rPr>
        <w:t xml:space="preserve">Os </w:t>
      </w:r>
      <w:r>
        <w:rPr>
          <w:rStyle w:val="cf01"/>
          <w:rFonts w:ascii="Arial" w:hAnsi="Arial" w:cs="Arial"/>
          <w:sz w:val="20"/>
          <w:szCs w:val="20"/>
          <w:shd w:val="clear" w:color="auto" w:fill="auto"/>
        </w:rPr>
        <w:t>empregados</w:t>
      </w:r>
      <w:r w:rsidR="00E54126" w:rsidRPr="00315AAA">
        <w:rPr>
          <w:rStyle w:val="cf01"/>
          <w:rFonts w:ascii="Arial" w:hAnsi="Arial" w:cs="Arial"/>
          <w:sz w:val="20"/>
          <w:szCs w:val="20"/>
          <w:shd w:val="clear" w:color="auto" w:fill="auto"/>
        </w:rPr>
        <w:t xml:space="preserve"> do contratado fiquem à disposição nas dependências do contratante para a prestação dos serviços;</w:t>
      </w:r>
    </w:p>
    <w:p w14:paraId="6A18F7CC" w14:textId="50CE3C2B" w:rsidR="00624CF9" w:rsidRPr="00315AAA" w:rsidRDefault="00624CF9" w:rsidP="0057286F">
      <w:pPr>
        <w:pStyle w:val="pf0"/>
        <w:numPr>
          <w:ilvl w:val="0"/>
          <w:numId w:val="18"/>
        </w:numPr>
        <w:jc w:val="both"/>
        <w:rPr>
          <w:rFonts w:ascii="Arial" w:hAnsi="Arial" w:cs="Arial"/>
          <w:sz w:val="20"/>
          <w:szCs w:val="20"/>
        </w:rPr>
      </w:pPr>
      <w:r w:rsidRPr="00315AAA">
        <w:rPr>
          <w:rStyle w:val="cf01"/>
          <w:rFonts w:ascii="Arial" w:hAnsi="Arial" w:cs="Arial"/>
          <w:sz w:val="20"/>
          <w:szCs w:val="20"/>
          <w:shd w:val="clear" w:color="auto" w:fill="auto"/>
        </w:rPr>
        <w:t>O contratado não compartilhe os recursos humanos e materiais disponíveis de uma contratação para execução simultânea de outros contratos;</w:t>
      </w:r>
    </w:p>
    <w:p w14:paraId="543DBE5F" w14:textId="56FD87AF" w:rsidR="009110C4" w:rsidRPr="00315AAA" w:rsidRDefault="009110C4" w:rsidP="0057286F">
      <w:pPr>
        <w:pStyle w:val="pf0"/>
        <w:numPr>
          <w:ilvl w:val="0"/>
          <w:numId w:val="18"/>
        </w:numPr>
        <w:jc w:val="both"/>
        <w:rPr>
          <w:rStyle w:val="cf01"/>
          <w:rFonts w:ascii="Arial" w:hAnsi="Arial" w:cs="Arial"/>
          <w:sz w:val="20"/>
          <w:szCs w:val="20"/>
          <w:shd w:val="clear" w:color="auto" w:fill="auto"/>
        </w:rPr>
      </w:pPr>
      <w:r w:rsidRPr="00315AAA">
        <w:rPr>
          <w:rStyle w:val="cf01"/>
          <w:rFonts w:ascii="Arial" w:hAnsi="Arial" w:cs="Arial"/>
          <w:sz w:val="20"/>
          <w:szCs w:val="20"/>
          <w:shd w:val="clear" w:color="auto" w:fill="auto"/>
        </w:rPr>
        <w:t>O contratado possibilite a fiscalização pelo contratante quanto à distribuição, controle e supervisão dos recursos humanos alocados aos seus contratos.</w:t>
      </w:r>
    </w:p>
    <w:p w14:paraId="37116428" w14:textId="0AFDF11C" w:rsidR="00DE4571" w:rsidRPr="00315AAA" w:rsidRDefault="00520973" w:rsidP="0057286F">
      <w:pPr>
        <w:pStyle w:val="pf0"/>
        <w:numPr>
          <w:ilvl w:val="0"/>
          <w:numId w:val="18"/>
        </w:numPr>
        <w:jc w:val="both"/>
        <w:rPr>
          <w:rStyle w:val="cf01"/>
          <w:rFonts w:ascii="Arial" w:hAnsi="Arial" w:cs="Arial"/>
          <w:sz w:val="20"/>
          <w:szCs w:val="20"/>
          <w:shd w:val="clear" w:color="auto" w:fill="auto"/>
        </w:rPr>
      </w:pPr>
      <w:r w:rsidRPr="00315AAA">
        <w:rPr>
          <w:rStyle w:val="cf01"/>
          <w:rFonts w:ascii="Arial" w:hAnsi="Arial" w:cs="Arial"/>
          <w:sz w:val="20"/>
          <w:szCs w:val="20"/>
          <w:shd w:val="clear" w:color="auto" w:fill="auto"/>
        </w:rPr>
        <w:t>Dessa forma, o art. 16 da Lei nº 14.133/2021 deve ser interpretado sistematicamente, de acordo com o arcabouço jurídico que envolve a matéria das Cooperativas, não tendo o condão de afastar a aplicabilidade do Termo de Conciliação firmado entre Ministério Público do Trabalho – MPT e a Advocacia Geral da União – AGU</w:t>
      </w:r>
      <w:r w:rsidR="00DE4571" w:rsidRPr="00315AAA">
        <w:rPr>
          <w:rStyle w:val="cf01"/>
          <w:rFonts w:ascii="Arial" w:hAnsi="Arial" w:cs="Arial"/>
          <w:sz w:val="20"/>
          <w:szCs w:val="20"/>
          <w:shd w:val="clear" w:color="auto" w:fill="auto"/>
        </w:rPr>
        <w:t>”</w:t>
      </w:r>
      <w:r w:rsidR="00D66A76" w:rsidRPr="00315AAA">
        <w:rPr>
          <w:rStyle w:val="cf01"/>
          <w:rFonts w:ascii="Arial" w:hAnsi="Arial" w:cs="Arial"/>
          <w:sz w:val="20"/>
          <w:szCs w:val="20"/>
          <w:shd w:val="clear" w:color="auto" w:fill="auto"/>
        </w:rPr>
        <w:t>.</w:t>
      </w:r>
    </w:p>
    <w:bookmarkEnd w:id="7"/>
    <w:p w14:paraId="03951333" w14:textId="77777777" w:rsidR="00DE4571" w:rsidRPr="00315AAA" w:rsidRDefault="00D66A76" w:rsidP="0057286F">
      <w:pPr>
        <w:pStyle w:val="pf0"/>
        <w:ind w:left="369"/>
        <w:jc w:val="both"/>
        <w:rPr>
          <w:rStyle w:val="cf01"/>
          <w:rFonts w:ascii="Arial" w:hAnsi="Arial" w:cs="Arial"/>
          <w:sz w:val="20"/>
          <w:szCs w:val="20"/>
          <w:shd w:val="clear" w:color="auto" w:fill="auto"/>
        </w:rPr>
      </w:pPr>
      <w:r w:rsidRPr="00315AAA">
        <w:rPr>
          <w:rStyle w:val="cf01"/>
          <w:rFonts w:ascii="Arial" w:hAnsi="Arial" w:cs="Arial"/>
          <w:sz w:val="20"/>
          <w:szCs w:val="20"/>
          <w:shd w:val="clear" w:color="auto" w:fill="auto"/>
        </w:rPr>
        <w:t xml:space="preserve">Para o agricultor familiar, o produtor rural pessoa física e para o microempreendedor individual – MEI, </w:t>
      </w:r>
      <w:r w:rsidR="007D7631" w:rsidRPr="00315AAA">
        <w:rPr>
          <w:rStyle w:val="cf01"/>
          <w:rFonts w:ascii="Arial" w:hAnsi="Arial" w:cs="Arial"/>
          <w:sz w:val="20"/>
          <w:szCs w:val="20"/>
          <w:shd w:val="clear" w:color="auto" w:fill="auto"/>
        </w:rPr>
        <w:t>nos limites previstos da Lei Complementar nº 123, de 2006 e do Decreto nº 8.538, de 2015.</w:t>
      </w:r>
    </w:p>
    <w:p w14:paraId="4595ADB4" w14:textId="77777777" w:rsidR="0057286F" w:rsidRPr="00315AAA" w:rsidRDefault="00FF0266" w:rsidP="0057286F">
      <w:pPr>
        <w:pStyle w:val="pf0"/>
        <w:ind w:left="369"/>
        <w:jc w:val="both"/>
        <w:rPr>
          <w:rStyle w:val="cf01"/>
          <w:rFonts w:ascii="Arial" w:hAnsi="Arial" w:cs="Arial"/>
          <w:sz w:val="20"/>
          <w:szCs w:val="20"/>
          <w:shd w:val="clear" w:color="auto" w:fill="auto"/>
        </w:rPr>
      </w:pPr>
      <w:r w:rsidRPr="00315AAA">
        <w:rPr>
          <w:rStyle w:val="cf01"/>
          <w:rFonts w:ascii="Arial" w:hAnsi="Arial" w:cs="Arial"/>
          <w:sz w:val="20"/>
          <w:szCs w:val="20"/>
          <w:shd w:val="clear" w:color="auto" w:fill="auto"/>
        </w:rPr>
        <w:tab/>
      </w:r>
      <w:r w:rsidRPr="00315AAA">
        <w:rPr>
          <w:rStyle w:val="cf01"/>
          <w:rFonts w:ascii="Arial" w:hAnsi="Arial" w:cs="Arial"/>
          <w:b/>
          <w:bCs/>
          <w:sz w:val="20"/>
          <w:szCs w:val="20"/>
          <w:shd w:val="clear" w:color="auto" w:fill="auto"/>
        </w:rPr>
        <w:t>2.10</w:t>
      </w:r>
      <w:r w:rsidRPr="00315AAA">
        <w:rPr>
          <w:rStyle w:val="cf01"/>
          <w:rFonts w:ascii="Arial" w:hAnsi="Arial" w:cs="Arial"/>
          <w:sz w:val="20"/>
          <w:szCs w:val="20"/>
          <w:shd w:val="clear" w:color="auto" w:fill="auto"/>
        </w:rPr>
        <w:t xml:space="preserve"> Não poderão disputar esta licitação:</w:t>
      </w:r>
    </w:p>
    <w:p w14:paraId="2EF23A60" w14:textId="5D99146F" w:rsidR="00FF0266" w:rsidRPr="00315AAA" w:rsidRDefault="00FF0266" w:rsidP="0057286F">
      <w:pPr>
        <w:pStyle w:val="pf0"/>
        <w:ind w:left="369"/>
        <w:jc w:val="both"/>
        <w:rPr>
          <w:rStyle w:val="cf01"/>
          <w:rFonts w:ascii="Arial" w:hAnsi="Arial" w:cs="Arial"/>
          <w:sz w:val="20"/>
          <w:szCs w:val="20"/>
          <w:shd w:val="clear" w:color="auto" w:fill="auto"/>
        </w:rPr>
      </w:pPr>
      <w:r w:rsidRPr="00315AAA">
        <w:rPr>
          <w:rStyle w:val="cf01"/>
          <w:rFonts w:ascii="Arial" w:hAnsi="Arial" w:cs="Arial"/>
          <w:sz w:val="20"/>
          <w:szCs w:val="20"/>
          <w:shd w:val="clear" w:color="auto" w:fill="auto"/>
        </w:rPr>
        <w:tab/>
      </w:r>
      <w:r w:rsidRPr="00315AAA">
        <w:rPr>
          <w:rStyle w:val="cf01"/>
          <w:rFonts w:ascii="Arial" w:hAnsi="Arial" w:cs="Arial"/>
          <w:b/>
          <w:bCs/>
          <w:sz w:val="20"/>
          <w:szCs w:val="20"/>
          <w:shd w:val="clear" w:color="auto" w:fill="auto"/>
        </w:rPr>
        <w:t>2.10.1</w:t>
      </w:r>
      <w:r w:rsidRPr="00315AAA">
        <w:rPr>
          <w:rStyle w:val="cf01"/>
          <w:rFonts w:ascii="Arial" w:hAnsi="Arial" w:cs="Arial"/>
          <w:sz w:val="20"/>
          <w:szCs w:val="20"/>
          <w:shd w:val="clear" w:color="auto" w:fill="auto"/>
        </w:rPr>
        <w:t xml:space="preserve"> aquele que </w:t>
      </w:r>
      <w:r w:rsidR="00CD0033" w:rsidRPr="00315AAA">
        <w:rPr>
          <w:rStyle w:val="cf01"/>
          <w:rFonts w:ascii="Arial" w:hAnsi="Arial" w:cs="Arial"/>
          <w:sz w:val="20"/>
          <w:szCs w:val="20"/>
          <w:shd w:val="clear" w:color="auto" w:fill="auto"/>
        </w:rPr>
        <w:t>não atenda às condições deste Edital e seu(s) anexo(s);</w:t>
      </w:r>
    </w:p>
    <w:p w14:paraId="42EF13E1" w14:textId="0968557B" w:rsidR="00CD0033" w:rsidRPr="00315AAA" w:rsidRDefault="00CD0033" w:rsidP="0057286F">
      <w:pPr>
        <w:pStyle w:val="pf0"/>
        <w:ind w:left="369"/>
        <w:jc w:val="both"/>
        <w:rPr>
          <w:rStyle w:val="cf01"/>
          <w:rFonts w:ascii="Arial" w:hAnsi="Arial" w:cs="Arial"/>
          <w:sz w:val="20"/>
          <w:szCs w:val="20"/>
          <w:shd w:val="clear" w:color="auto" w:fill="auto"/>
        </w:rPr>
      </w:pPr>
      <w:r w:rsidRPr="00315AAA">
        <w:rPr>
          <w:rStyle w:val="cf01"/>
          <w:rFonts w:ascii="Arial" w:hAnsi="Arial" w:cs="Arial"/>
          <w:sz w:val="20"/>
          <w:szCs w:val="20"/>
          <w:shd w:val="clear" w:color="auto" w:fill="auto"/>
        </w:rPr>
        <w:tab/>
      </w:r>
      <w:r w:rsidRPr="00315AAA">
        <w:rPr>
          <w:rStyle w:val="cf01"/>
          <w:rFonts w:ascii="Arial" w:hAnsi="Arial" w:cs="Arial"/>
          <w:b/>
          <w:bCs/>
          <w:sz w:val="20"/>
          <w:szCs w:val="20"/>
          <w:shd w:val="clear" w:color="auto" w:fill="auto"/>
        </w:rPr>
        <w:t>2.10.2</w:t>
      </w:r>
      <w:r w:rsidR="00400A55" w:rsidRPr="00315AAA">
        <w:rPr>
          <w:rStyle w:val="cf01"/>
          <w:rFonts w:ascii="Arial" w:hAnsi="Arial" w:cs="Arial"/>
          <w:sz w:val="20"/>
          <w:szCs w:val="20"/>
          <w:shd w:val="clear" w:color="auto" w:fill="auto"/>
        </w:rPr>
        <w:t xml:space="preserve"> autor do anteprojeto, do projeto básico ou do projeto executivo, pessoa física ou jurídica, quando a licitação versar sobre serviços ou fornecimento de bens a ele relacionados;</w:t>
      </w:r>
    </w:p>
    <w:p w14:paraId="01DA3C2B" w14:textId="10CEE180" w:rsidR="00614EA0" w:rsidRPr="00315AAA" w:rsidRDefault="00614EA0" w:rsidP="0057286F">
      <w:pPr>
        <w:pStyle w:val="pf0"/>
        <w:ind w:left="369"/>
        <w:jc w:val="both"/>
        <w:rPr>
          <w:rStyle w:val="cf01"/>
          <w:rFonts w:ascii="Arial" w:hAnsi="Arial" w:cs="Arial"/>
          <w:sz w:val="20"/>
          <w:szCs w:val="20"/>
          <w:shd w:val="clear" w:color="auto" w:fill="auto"/>
        </w:rPr>
      </w:pPr>
      <w:r w:rsidRPr="00315AAA">
        <w:rPr>
          <w:rStyle w:val="cf01"/>
          <w:rFonts w:ascii="Arial" w:hAnsi="Arial" w:cs="Arial"/>
          <w:sz w:val="20"/>
          <w:szCs w:val="20"/>
          <w:shd w:val="clear" w:color="auto" w:fill="auto"/>
        </w:rPr>
        <w:tab/>
      </w:r>
      <w:r w:rsidRPr="00315AAA">
        <w:rPr>
          <w:rStyle w:val="cf01"/>
          <w:rFonts w:ascii="Arial" w:hAnsi="Arial" w:cs="Arial"/>
          <w:b/>
          <w:bCs/>
          <w:sz w:val="20"/>
          <w:szCs w:val="20"/>
          <w:shd w:val="clear" w:color="auto" w:fill="auto"/>
        </w:rPr>
        <w:t>2.10.3</w:t>
      </w:r>
      <w:r w:rsidRPr="00315AAA">
        <w:rPr>
          <w:rStyle w:val="cf01"/>
          <w:rFonts w:ascii="Arial" w:hAnsi="Arial" w:cs="Arial"/>
          <w:sz w:val="20"/>
          <w:szCs w:val="20"/>
          <w:shd w:val="clear" w:color="auto" w:fill="auto"/>
        </w:rPr>
        <w:t xml:space="preserve"> empresa, isoladamente ou em consórcio, responsável pela elaboração do projeto básico ou do projeto executivo, ou empresa da qual o autor do projeto seja dirigente, gerente, controlador, </w:t>
      </w:r>
      <w:r w:rsidR="00C32887" w:rsidRPr="00315AAA">
        <w:rPr>
          <w:rStyle w:val="cf01"/>
          <w:rFonts w:ascii="Arial" w:hAnsi="Arial" w:cs="Arial"/>
          <w:sz w:val="20"/>
          <w:szCs w:val="20"/>
          <w:shd w:val="clear" w:color="auto" w:fill="auto"/>
        </w:rPr>
        <w:t>acionista ou detentor de mais de 5% (cinco por cento) do capital com direito</w:t>
      </w:r>
      <w:r w:rsidR="001C4C00" w:rsidRPr="00315AAA">
        <w:rPr>
          <w:rStyle w:val="cf01"/>
          <w:rFonts w:ascii="Arial" w:hAnsi="Arial" w:cs="Arial"/>
          <w:sz w:val="20"/>
          <w:szCs w:val="20"/>
          <w:shd w:val="clear" w:color="auto" w:fill="auto"/>
        </w:rPr>
        <w:t xml:space="preserve"> a voto, responsável técnico ou subcontratado, quando a licitação versar sobre serviços ou fornecimento de bens a ela necessários</w:t>
      </w:r>
      <w:r w:rsidR="00A31425" w:rsidRPr="00315AAA">
        <w:rPr>
          <w:rStyle w:val="cf01"/>
          <w:rFonts w:ascii="Arial" w:hAnsi="Arial" w:cs="Arial"/>
          <w:sz w:val="20"/>
          <w:szCs w:val="20"/>
          <w:shd w:val="clear" w:color="auto" w:fill="auto"/>
        </w:rPr>
        <w:t>;</w:t>
      </w:r>
    </w:p>
    <w:p w14:paraId="6792A8AF" w14:textId="18C77828" w:rsidR="001D2674" w:rsidRPr="00315AAA" w:rsidRDefault="001D2674" w:rsidP="0057286F">
      <w:pPr>
        <w:pStyle w:val="pf0"/>
        <w:ind w:left="369"/>
        <w:jc w:val="both"/>
        <w:rPr>
          <w:rStyle w:val="cf01"/>
          <w:rFonts w:ascii="Arial" w:hAnsi="Arial" w:cs="Arial"/>
          <w:sz w:val="20"/>
          <w:szCs w:val="20"/>
          <w:shd w:val="clear" w:color="auto" w:fill="auto"/>
        </w:rPr>
      </w:pPr>
      <w:r w:rsidRPr="00315AAA">
        <w:rPr>
          <w:rStyle w:val="cf01"/>
          <w:rFonts w:ascii="Arial" w:hAnsi="Arial" w:cs="Arial"/>
          <w:sz w:val="20"/>
          <w:szCs w:val="20"/>
          <w:shd w:val="clear" w:color="auto" w:fill="auto"/>
        </w:rPr>
        <w:tab/>
      </w:r>
      <w:r w:rsidRPr="00315AAA">
        <w:rPr>
          <w:rStyle w:val="cf01"/>
          <w:rFonts w:ascii="Arial" w:hAnsi="Arial" w:cs="Arial"/>
          <w:b/>
          <w:bCs/>
          <w:sz w:val="20"/>
          <w:szCs w:val="20"/>
          <w:shd w:val="clear" w:color="auto" w:fill="auto"/>
        </w:rPr>
        <w:t>2.10.4</w:t>
      </w:r>
      <w:r w:rsidRPr="00315AAA">
        <w:rPr>
          <w:rStyle w:val="cf01"/>
          <w:rFonts w:ascii="Arial" w:hAnsi="Arial" w:cs="Arial"/>
          <w:sz w:val="20"/>
          <w:szCs w:val="20"/>
          <w:shd w:val="clear" w:color="auto" w:fill="auto"/>
        </w:rPr>
        <w:t xml:space="preserve"> pessoa física ou jurídica que se encontre, ao tempo da licitação, impossibilitada de participar da licitação em decorrência de sanção que lhe foi imposta;</w:t>
      </w:r>
    </w:p>
    <w:p w14:paraId="266E1317" w14:textId="6E03EFAF" w:rsidR="001D2674" w:rsidRPr="00315AAA" w:rsidRDefault="00DC2C5E" w:rsidP="0057286F">
      <w:pPr>
        <w:pStyle w:val="pf0"/>
        <w:ind w:left="369"/>
        <w:jc w:val="both"/>
        <w:rPr>
          <w:rStyle w:val="cf01"/>
          <w:rFonts w:ascii="Arial" w:hAnsi="Arial" w:cs="Arial"/>
          <w:sz w:val="20"/>
          <w:szCs w:val="20"/>
          <w:shd w:val="clear" w:color="auto" w:fill="auto"/>
        </w:rPr>
      </w:pPr>
      <w:r w:rsidRPr="00315AAA">
        <w:rPr>
          <w:rStyle w:val="cf01"/>
          <w:rFonts w:ascii="Arial" w:hAnsi="Arial" w:cs="Arial"/>
          <w:sz w:val="20"/>
          <w:szCs w:val="20"/>
          <w:shd w:val="clear" w:color="auto" w:fill="auto"/>
        </w:rPr>
        <w:tab/>
      </w:r>
      <w:r w:rsidRPr="00315AAA">
        <w:rPr>
          <w:rStyle w:val="cf01"/>
          <w:rFonts w:ascii="Arial" w:hAnsi="Arial" w:cs="Arial"/>
          <w:b/>
          <w:bCs/>
          <w:sz w:val="20"/>
          <w:szCs w:val="20"/>
          <w:shd w:val="clear" w:color="auto" w:fill="auto"/>
        </w:rPr>
        <w:t>2.10.5</w:t>
      </w:r>
      <w:r w:rsidRPr="00315AAA">
        <w:rPr>
          <w:rStyle w:val="cf01"/>
          <w:rFonts w:ascii="Arial" w:hAnsi="Arial" w:cs="Arial"/>
          <w:sz w:val="20"/>
          <w:szCs w:val="20"/>
          <w:shd w:val="clear" w:color="auto" w:fill="auto"/>
        </w:rPr>
        <w:t xml:space="preserve"> aquele que mantenha vínculo de natureza técnica, comercial, econômica, financeira, </w:t>
      </w:r>
      <w:r w:rsidR="00B2518B" w:rsidRPr="00315AAA">
        <w:rPr>
          <w:rStyle w:val="cf01"/>
          <w:rFonts w:ascii="Arial" w:hAnsi="Arial" w:cs="Arial"/>
          <w:sz w:val="20"/>
          <w:szCs w:val="20"/>
          <w:shd w:val="clear" w:color="auto" w:fill="auto"/>
        </w:rPr>
        <w:t xml:space="preserve">trabalhista ou civil com dirigente do órgão ou entidade contratante ou com agente público que desempenhe função </w:t>
      </w:r>
      <w:r w:rsidR="00B2518B" w:rsidRPr="00315AAA">
        <w:rPr>
          <w:rStyle w:val="cf01"/>
          <w:rFonts w:ascii="Arial" w:hAnsi="Arial" w:cs="Arial"/>
          <w:sz w:val="20"/>
          <w:szCs w:val="20"/>
          <w:shd w:val="clear" w:color="auto" w:fill="auto"/>
        </w:rPr>
        <w:lastRenderedPageBreak/>
        <w:t>na licitação ou atue na fiscalização ou na gestão do contrato, ou que deles seja cônjuge, companheiro ou parente em linha reta, colateral ou por afinidade, até o terceiro grau.</w:t>
      </w:r>
    </w:p>
    <w:p w14:paraId="0ADB1C6A" w14:textId="73EF07DC" w:rsidR="00187547" w:rsidRPr="00315AAA" w:rsidRDefault="00187547" w:rsidP="0057286F">
      <w:pPr>
        <w:pStyle w:val="pf0"/>
        <w:ind w:left="369"/>
        <w:jc w:val="both"/>
        <w:rPr>
          <w:rStyle w:val="cf01"/>
          <w:rFonts w:ascii="Arial" w:hAnsi="Arial" w:cs="Arial"/>
          <w:sz w:val="20"/>
          <w:szCs w:val="20"/>
          <w:shd w:val="clear" w:color="auto" w:fill="auto"/>
        </w:rPr>
      </w:pPr>
      <w:r w:rsidRPr="00315AAA">
        <w:rPr>
          <w:rStyle w:val="cf01"/>
          <w:rFonts w:ascii="Arial" w:hAnsi="Arial" w:cs="Arial"/>
          <w:sz w:val="20"/>
          <w:szCs w:val="20"/>
          <w:shd w:val="clear" w:color="auto" w:fill="auto"/>
        </w:rPr>
        <w:tab/>
      </w:r>
      <w:r w:rsidRPr="00315AAA">
        <w:rPr>
          <w:rStyle w:val="cf01"/>
          <w:rFonts w:ascii="Arial" w:hAnsi="Arial" w:cs="Arial"/>
          <w:b/>
          <w:bCs/>
          <w:sz w:val="20"/>
          <w:szCs w:val="20"/>
          <w:shd w:val="clear" w:color="auto" w:fill="auto"/>
        </w:rPr>
        <w:t>2.10.6</w:t>
      </w:r>
      <w:r w:rsidRPr="00315AAA">
        <w:rPr>
          <w:rStyle w:val="cf01"/>
          <w:rFonts w:ascii="Arial" w:hAnsi="Arial" w:cs="Arial"/>
          <w:sz w:val="20"/>
          <w:szCs w:val="20"/>
          <w:shd w:val="clear" w:color="auto" w:fill="auto"/>
        </w:rPr>
        <w:t xml:space="preserve"> empresas controladoras, controladas ou coligadas, nos termos da Lei nº 6.404, de 15 de dezembro de 1976</w:t>
      </w:r>
      <w:r w:rsidR="0004297C" w:rsidRPr="00315AAA">
        <w:rPr>
          <w:rStyle w:val="cf01"/>
          <w:rFonts w:ascii="Arial" w:hAnsi="Arial" w:cs="Arial"/>
          <w:sz w:val="20"/>
          <w:szCs w:val="20"/>
          <w:shd w:val="clear" w:color="auto" w:fill="auto"/>
        </w:rPr>
        <w:t>, concorrendo entre si;</w:t>
      </w:r>
    </w:p>
    <w:p w14:paraId="7884545E" w14:textId="40B88F4D" w:rsidR="001D2674" w:rsidRPr="00315AAA" w:rsidRDefault="0004297C" w:rsidP="0057286F">
      <w:pPr>
        <w:pStyle w:val="pf0"/>
        <w:ind w:left="369"/>
        <w:jc w:val="both"/>
        <w:rPr>
          <w:rStyle w:val="cf01"/>
          <w:rFonts w:ascii="Arial" w:hAnsi="Arial" w:cs="Arial"/>
          <w:sz w:val="20"/>
          <w:szCs w:val="20"/>
          <w:shd w:val="clear" w:color="auto" w:fill="auto"/>
        </w:rPr>
      </w:pPr>
      <w:r w:rsidRPr="00315AAA">
        <w:rPr>
          <w:rStyle w:val="cf01"/>
          <w:rFonts w:ascii="Arial" w:hAnsi="Arial" w:cs="Arial"/>
          <w:sz w:val="20"/>
          <w:szCs w:val="20"/>
          <w:shd w:val="clear" w:color="auto" w:fill="auto"/>
        </w:rPr>
        <w:tab/>
      </w:r>
      <w:r w:rsidRPr="00315AAA">
        <w:rPr>
          <w:rStyle w:val="cf01"/>
          <w:rFonts w:ascii="Arial" w:hAnsi="Arial" w:cs="Arial"/>
          <w:b/>
          <w:bCs/>
          <w:sz w:val="20"/>
          <w:szCs w:val="20"/>
          <w:shd w:val="clear" w:color="auto" w:fill="auto"/>
        </w:rPr>
        <w:t>2.10.7</w:t>
      </w:r>
      <w:r w:rsidRPr="00315AAA">
        <w:rPr>
          <w:rStyle w:val="cf01"/>
          <w:rFonts w:ascii="Arial" w:hAnsi="Arial" w:cs="Arial"/>
          <w:sz w:val="20"/>
          <w:szCs w:val="20"/>
          <w:shd w:val="clear" w:color="auto" w:fill="auto"/>
        </w:rPr>
        <w:t xml:space="preserve"> </w:t>
      </w:r>
      <w:r w:rsidR="006E2907">
        <w:rPr>
          <w:rStyle w:val="cf01"/>
          <w:rFonts w:ascii="Arial" w:hAnsi="Arial" w:cs="Arial"/>
          <w:sz w:val="20"/>
          <w:szCs w:val="20"/>
          <w:shd w:val="clear" w:color="auto" w:fill="auto"/>
        </w:rPr>
        <w:t xml:space="preserve">Solicitar certidão de antecedentes de </w:t>
      </w:r>
      <w:r w:rsidRPr="00315AAA">
        <w:rPr>
          <w:rStyle w:val="cf01"/>
          <w:rFonts w:ascii="Arial" w:hAnsi="Arial" w:cs="Arial"/>
          <w:sz w:val="20"/>
          <w:szCs w:val="20"/>
          <w:shd w:val="clear" w:color="auto" w:fill="auto"/>
        </w:rPr>
        <w:t>pessoa física ou jurídica que, nos 5 (cinco) anos anteriores à divulgação do edital, tenha sido condenada judicialmente, com trânsito em julgado, por exploração de trabalho infantil,</w:t>
      </w:r>
      <w:r w:rsidR="00485CA6" w:rsidRPr="00315AAA">
        <w:rPr>
          <w:rStyle w:val="cf01"/>
          <w:rFonts w:ascii="Arial" w:hAnsi="Arial" w:cs="Arial"/>
          <w:sz w:val="20"/>
          <w:szCs w:val="20"/>
          <w:shd w:val="clear" w:color="auto" w:fill="auto"/>
        </w:rPr>
        <w:t xml:space="preserve"> por submissão de trabalhadores a condições análogas às de escravo ou por contratação de adolescentes nos casos vedados pela legislação trabalhista;</w:t>
      </w:r>
    </w:p>
    <w:p w14:paraId="0A92FC46" w14:textId="67C369DC" w:rsidR="00485CA6" w:rsidRPr="00315AAA" w:rsidRDefault="00485CA6" w:rsidP="0057286F">
      <w:pPr>
        <w:pStyle w:val="pf0"/>
        <w:ind w:left="369"/>
        <w:jc w:val="both"/>
        <w:rPr>
          <w:rStyle w:val="cf01"/>
          <w:rFonts w:ascii="Arial" w:hAnsi="Arial" w:cs="Arial"/>
          <w:sz w:val="20"/>
          <w:szCs w:val="20"/>
          <w:shd w:val="clear" w:color="auto" w:fill="auto"/>
        </w:rPr>
      </w:pPr>
      <w:r w:rsidRPr="00315AAA">
        <w:rPr>
          <w:rStyle w:val="cf01"/>
          <w:rFonts w:ascii="Arial" w:hAnsi="Arial" w:cs="Arial"/>
          <w:sz w:val="20"/>
          <w:szCs w:val="20"/>
          <w:shd w:val="clear" w:color="auto" w:fill="auto"/>
        </w:rPr>
        <w:tab/>
      </w:r>
      <w:r w:rsidRPr="00315AAA">
        <w:rPr>
          <w:rStyle w:val="cf01"/>
          <w:rFonts w:ascii="Arial" w:hAnsi="Arial" w:cs="Arial"/>
          <w:b/>
          <w:bCs/>
          <w:sz w:val="20"/>
          <w:szCs w:val="20"/>
          <w:shd w:val="clear" w:color="auto" w:fill="auto"/>
        </w:rPr>
        <w:t>2.10.8</w:t>
      </w:r>
      <w:r w:rsidRPr="00315AAA">
        <w:rPr>
          <w:rStyle w:val="cf01"/>
          <w:rFonts w:ascii="Arial" w:hAnsi="Arial" w:cs="Arial"/>
          <w:sz w:val="20"/>
          <w:szCs w:val="20"/>
          <w:shd w:val="clear" w:color="auto" w:fill="auto"/>
        </w:rPr>
        <w:t xml:space="preserve"> agente público do órgão ou entidade licitante;</w:t>
      </w:r>
    </w:p>
    <w:p w14:paraId="75040921" w14:textId="4931D8BD" w:rsidR="00485CA6" w:rsidRPr="00315AAA" w:rsidRDefault="00485CA6" w:rsidP="0057286F">
      <w:pPr>
        <w:pStyle w:val="pf0"/>
        <w:ind w:left="369"/>
        <w:jc w:val="both"/>
        <w:rPr>
          <w:rStyle w:val="cf01"/>
          <w:rFonts w:ascii="Arial" w:hAnsi="Arial" w:cs="Arial"/>
          <w:sz w:val="20"/>
          <w:szCs w:val="20"/>
          <w:shd w:val="clear" w:color="auto" w:fill="auto"/>
        </w:rPr>
      </w:pPr>
      <w:r w:rsidRPr="00315AAA">
        <w:rPr>
          <w:rStyle w:val="cf01"/>
          <w:rFonts w:ascii="Arial" w:hAnsi="Arial" w:cs="Arial"/>
          <w:sz w:val="20"/>
          <w:szCs w:val="20"/>
          <w:shd w:val="clear" w:color="auto" w:fill="auto"/>
        </w:rPr>
        <w:tab/>
      </w:r>
      <w:r w:rsidRPr="00315AAA">
        <w:rPr>
          <w:rStyle w:val="cf01"/>
          <w:rFonts w:ascii="Arial" w:hAnsi="Arial" w:cs="Arial"/>
          <w:b/>
          <w:bCs/>
          <w:sz w:val="20"/>
          <w:szCs w:val="20"/>
          <w:shd w:val="clear" w:color="auto" w:fill="auto"/>
        </w:rPr>
        <w:t>2.10.9</w:t>
      </w:r>
      <w:r w:rsidRPr="00315AAA">
        <w:rPr>
          <w:rStyle w:val="cf01"/>
          <w:rFonts w:ascii="Arial" w:hAnsi="Arial" w:cs="Arial"/>
          <w:sz w:val="20"/>
          <w:szCs w:val="20"/>
          <w:shd w:val="clear" w:color="auto" w:fill="auto"/>
        </w:rPr>
        <w:t xml:space="preserve"> pessoas jurídicas reunidas em consórcio (a vedação de participação no processo licitatório de pessoas jurídicas reunidas em </w:t>
      </w:r>
      <w:r w:rsidR="008A742F" w:rsidRPr="00315AAA">
        <w:rPr>
          <w:rStyle w:val="cf01"/>
          <w:rFonts w:ascii="Arial" w:hAnsi="Arial" w:cs="Arial"/>
          <w:sz w:val="20"/>
          <w:szCs w:val="20"/>
          <w:shd w:val="clear" w:color="auto" w:fill="auto"/>
        </w:rPr>
        <w:t>consórcio é exceção e essa opção deverá ser devidamente</w:t>
      </w:r>
      <w:r w:rsidR="00956F72" w:rsidRPr="00315AAA">
        <w:rPr>
          <w:rStyle w:val="cf01"/>
          <w:rFonts w:ascii="Arial" w:hAnsi="Arial" w:cs="Arial"/>
          <w:sz w:val="20"/>
          <w:szCs w:val="20"/>
          <w:shd w:val="clear" w:color="auto" w:fill="auto"/>
        </w:rPr>
        <w:t xml:space="preserve"> justificada pela Administração, nos termos do art. 15, caput, da Lei nº 14.133, de 2021.</w:t>
      </w:r>
    </w:p>
    <w:p w14:paraId="4AF1812D" w14:textId="5E10D23B" w:rsidR="004269A8" w:rsidRPr="00315AAA" w:rsidRDefault="004269A8" w:rsidP="00E32F1A">
      <w:pPr>
        <w:pStyle w:val="pf0"/>
        <w:ind w:left="369" w:firstLine="783"/>
        <w:jc w:val="both"/>
        <w:rPr>
          <w:rStyle w:val="cf01"/>
          <w:rFonts w:ascii="Arial" w:hAnsi="Arial" w:cs="Arial"/>
          <w:sz w:val="20"/>
          <w:szCs w:val="20"/>
          <w:shd w:val="clear" w:color="auto" w:fill="auto"/>
        </w:rPr>
      </w:pPr>
      <w:r w:rsidRPr="00315AAA">
        <w:rPr>
          <w:rStyle w:val="cf01"/>
          <w:rFonts w:ascii="Arial" w:hAnsi="Arial" w:cs="Arial"/>
          <w:b/>
          <w:bCs/>
          <w:sz w:val="20"/>
          <w:szCs w:val="20"/>
          <w:shd w:val="clear" w:color="auto" w:fill="auto"/>
        </w:rPr>
        <w:t>2.11</w:t>
      </w:r>
      <w:r w:rsidRPr="00315AAA">
        <w:rPr>
          <w:rStyle w:val="cf01"/>
          <w:rFonts w:ascii="Arial" w:hAnsi="Arial" w:cs="Arial"/>
          <w:sz w:val="20"/>
          <w:szCs w:val="20"/>
          <w:shd w:val="clear" w:color="auto" w:fill="auto"/>
        </w:rPr>
        <w:t xml:space="preserve"> Organizações da Sociedade Civil de Interesse Público – OSCIP, atuando nessa condição;</w:t>
      </w:r>
    </w:p>
    <w:p w14:paraId="50675CC5" w14:textId="5E31E6EB" w:rsidR="004269A8" w:rsidRPr="00315AAA" w:rsidRDefault="004269A8" w:rsidP="00E32F1A">
      <w:pPr>
        <w:pStyle w:val="pf0"/>
        <w:ind w:left="369" w:firstLine="783"/>
        <w:jc w:val="both"/>
        <w:rPr>
          <w:rStyle w:val="cf01"/>
          <w:rFonts w:ascii="Arial" w:hAnsi="Arial" w:cs="Arial"/>
          <w:sz w:val="20"/>
          <w:szCs w:val="20"/>
          <w:shd w:val="clear" w:color="auto" w:fill="auto"/>
        </w:rPr>
      </w:pPr>
      <w:r w:rsidRPr="00315AAA">
        <w:rPr>
          <w:rStyle w:val="cf01"/>
          <w:rFonts w:ascii="Arial" w:hAnsi="Arial" w:cs="Arial"/>
          <w:b/>
          <w:bCs/>
          <w:sz w:val="20"/>
          <w:szCs w:val="20"/>
          <w:shd w:val="clear" w:color="auto" w:fill="auto"/>
        </w:rPr>
        <w:t>2.11.1</w:t>
      </w:r>
      <w:r w:rsidRPr="00315AAA">
        <w:rPr>
          <w:rStyle w:val="cf01"/>
          <w:rFonts w:ascii="Arial" w:hAnsi="Arial" w:cs="Arial"/>
          <w:sz w:val="20"/>
          <w:szCs w:val="20"/>
          <w:shd w:val="clear" w:color="auto" w:fill="auto"/>
        </w:rPr>
        <w:t xml:space="preserve"> Não poderá participar, direta ou indiretamente, da licitação ou da execução do contrato agente público do órgão ou entidade contratante, devendo ser observadas as situações que possuam configurar conflito de interesses no exercício ou após o exercício do cargo ou emprego, nos termos da legislação que disciplina a matéria, conforme §</w:t>
      </w:r>
      <w:r w:rsidR="00E323C2" w:rsidRPr="00315AAA">
        <w:rPr>
          <w:rStyle w:val="cf01"/>
          <w:rFonts w:ascii="Arial" w:hAnsi="Arial" w:cs="Arial"/>
          <w:sz w:val="20"/>
          <w:szCs w:val="20"/>
          <w:shd w:val="clear" w:color="auto" w:fill="auto"/>
        </w:rPr>
        <w:t xml:space="preserve"> 1º do art. 9º da Lei nº 14.133, de 2021.</w:t>
      </w:r>
    </w:p>
    <w:p w14:paraId="038C0C35" w14:textId="007CBD24" w:rsidR="00E32F1A" w:rsidRPr="00315AAA" w:rsidRDefault="00E32F1A" w:rsidP="00E32F1A">
      <w:pPr>
        <w:pStyle w:val="pf0"/>
        <w:ind w:left="369" w:firstLine="783"/>
        <w:jc w:val="both"/>
        <w:rPr>
          <w:rStyle w:val="cf01"/>
          <w:rFonts w:ascii="Arial" w:hAnsi="Arial" w:cs="Arial"/>
          <w:sz w:val="20"/>
          <w:szCs w:val="20"/>
          <w:shd w:val="clear" w:color="auto" w:fill="auto"/>
        </w:rPr>
      </w:pPr>
      <w:r w:rsidRPr="00315AAA">
        <w:rPr>
          <w:rStyle w:val="cf01"/>
          <w:rFonts w:ascii="Arial" w:hAnsi="Arial" w:cs="Arial"/>
          <w:b/>
          <w:bCs/>
          <w:sz w:val="20"/>
          <w:szCs w:val="20"/>
          <w:shd w:val="clear" w:color="auto" w:fill="auto"/>
        </w:rPr>
        <w:t>2.11.2</w:t>
      </w:r>
      <w:r w:rsidRPr="00315AAA">
        <w:rPr>
          <w:rStyle w:val="cf01"/>
          <w:rFonts w:ascii="Arial" w:hAnsi="Arial" w:cs="Arial"/>
          <w:sz w:val="20"/>
          <w:szCs w:val="20"/>
          <w:shd w:val="clear" w:color="auto" w:fill="auto"/>
        </w:rPr>
        <w:t xml:space="preserve"> O impedimento de que trata o </w:t>
      </w:r>
      <w:r w:rsidRPr="000D1C1C">
        <w:rPr>
          <w:rStyle w:val="cf01"/>
          <w:rFonts w:ascii="Arial" w:hAnsi="Arial" w:cs="Arial"/>
          <w:sz w:val="20"/>
          <w:szCs w:val="20"/>
          <w:shd w:val="clear" w:color="auto" w:fill="auto"/>
        </w:rPr>
        <w:t>item 2</w:t>
      </w:r>
      <w:r w:rsidR="0052716B" w:rsidRPr="000D1C1C">
        <w:rPr>
          <w:rStyle w:val="cf01"/>
          <w:rFonts w:ascii="Arial" w:hAnsi="Arial" w:cs="Arial"/>
          <w:sz w:val="20"/>
          <w:szCs w:val="20"/>
          <w:shd w:val="clear" w:color="auto" w:fill="auto"/>
        </w:rPr>
        <w:t>.</w:t>
      </w:r>
      <w:r w:rsidR="00CB2965" w:rsidRPr="000D1C1C">
        <w:rPr>
          <w:rStyle w:val="cf01"/>
          <w:rFonts w:ascii="Arial" w:hAnsi="Arial" w:cs="Arial"/>
          <w:sz w:val="20"/>
          <w:szCs w:val="20"/>
          <w:shd w:val="clear" w:color="auto" w:fill="auto"/>
        </w:rPr>
        <w:t>10</w:t>
      </w:r>
      <w:r w:rsidR="0052716B" w:rsidRPr="000D1C1C">
        <w:rPr>
          <w:rStyle w:val="cf01"/>
          <w:rFonts w:ascii="Arial" w:hAnsi="Arial" w:cs="Arial"/>
          <w:sz w:val="20"/>
          <w:szCs w:val="20"/>
          <w:shd w:val="clear" w:color="auto" w:fill="auto"/>
        </w:rPr>
        <w:t xml:space="preserve">.4 será também </w:t>
      </w:r>
      <w:r w:rsidR="0052716B" w:rsidRPr="00315AAA">
        <w:rPr>
          <w:rStyle w:val="cf01"/>
          <w:rFonts w:ascii="Arial" w:hAnsi="Arial" w:cs="Arial"/>
          <w:sz w:val="20"/>
          <w:szCs w:val="20"/>
          <w:shd w:val="clear" w:color="auto" w:fill="auto"/>
        </w:rPr>
        <w:t xml:space="preserve">aplicado ao licitante que atue em substituição a outra pessoa, </w:t>
      </w:r>
      <w:r w:rsidR="00EA7EB6" w:rsidRPr="00315AAA">
        <w:rPr>
          <w:rStyle w:val="cf01"/>
          <w:rFonts w:ascii="Arial" w:hAnsi="Arial" w:cs="Arial"/>
          <w:sz w:val="20"/>
          <w:szCs w:val="20"/>
          <w:shd w:val="clear" w:color="auto" w:fill="auto"/>
        </w:rPr>
        <w:t>física ou jurídica, com o intuito de burlar a efetividade da sanção a ela aplicada, inclusive a sua controladora, controlada ou coligada, desde que devidamente comprovado o ilí</w:t>
      </w:r>
      <w:r w:rsidR="006E49C2" w:rsidRPr="00315AAA">
        <w:rPr>
          <w:rStyle w:val="cf01"/>
          <w:rFonts w:ascii="Arial" w:hAnsi="Arial" w:cs="Arial"/>
          <w:sz w:val="20"/>
          <w:szCs w:val="20"/>
          <w:shd w:val="clear" w:color="auto" w:fill="auto"/>
        </w:rPr>
        <w:t>cito ou a utilização fraudulenta da personalidade jurídica do licitante.</w:t>
      </w:r>
    </w:p>
    <w:p w14:paraId="3D4F374F" w14:textId="2B99504B" w:rsidR="006E49C2" w:rsidRPr="00315AAA" w:rsidRDefault="007C1E42" w:rsidP="00E32F1A">
      <w:pPr>
        <w:pStyle w:val="pf0"/>
        <w:ind w:left="369" w:firstLine="783"/>
        <w:jc w:val="both"/>
        <w:rPr>
          <w:rStyle w:val="cf01"/>
          <w:rFonts w:ascii="Arial" w:hAnsi="Arial" w:cs="Arial"/>
          <w:sz w:val="20"/>
          <w:szCs w:val="20"/>
          <w:shd w:val="clear" w:color="auto" w:fill="auto"/>
        </w:rPr>
      </w:pPr>
      <w:r w:rsidRPr="00315AAA">
        <w:rPr>
          <w:rStyle w:val="cf01"/>
          <w:rFonts w:ascii="Arial" w:hAnsi="Arial" w:cs="Arial"/>
          <w:b/>
          <w:bCs/>
          <w:sz w:val="20"/>
          <w:szCs w:val="20"/>
          <w:shd w:val="clear" w:color="auto" w:fill="auto"/>
        </w:rPr>
        <w:t>2.11.3</w:t>
      </w:r>
      <w:r w:rsidRPr="00315AAA">
        <w:rPr>
          <w:rStyle w:val="cf01"/>
          <w:rFonts w:ascii="Arial" w:hAnsi="Arial" w:cs="Arial"/>
          <w:sz w:val="20"/>
          <w:szCs w:val="20"/>
          <w:shd w:val="clear" w:color="auto" w:fill="auto"/>
        </w:rPr>
        <w:t xml:space="preserve"> A critério da Administração e exclusivamente</w:t>
      </w:r>
      <w:r w:rsidR="001F1B7F" w:rsidRPr="00315AAA">
        <w:rPr>
          <w:rStyle w:val="cf01"/>
          <w:rFonts w:ascii="Arial" w:hAnsi="Arial" w:cs="Arial"/>
          <w:sz w:val="20"/>
          <w:szCs w:val="20"/>
          <w:shd w:val="clear" w:color="auto" w:fill="auto"/>
        </w:rPr>
        <w:t xml:space="preserve"> a seu serviço, o autor dos projetos e a empresa a que se referem os itens </w:t>
      </w:r>
      <w:r w:rsidR="00BE7E11">
        <w:rPr>
          <w:rStyle w:val="cf01"/>
          <w:rFonts w:ascii="Arial" w:hAnsi="Arial" w:cs="Arial"/>
          <w:sz w:val="20"/>
          <w:szCs w:val="20"/>
          <w:shd w:val="clear" w:color="auto" w:fill="auto"/>
        </w:rPr>
        <w:t>2.10.2 e 2.10.3</w:t>
      </w:r>
      <w:r w:rsidR="001F1B7F" w:rsidRPr="00315AAA">
        <w:rPr>
          <w:rStyle w:val="cf01"/>
          <w:rFonts w:ascii="Arial" w:hAnsi="Arial" w:cs="Arial"/>
          <w:sz w:val="20"/>
          <w:szCs w:val="20"/>
          <w:shd w:val="clear" w:color="auto" w:fill="auto"/>
        </w:rPr>
        <w:t xml:space="preserve"> poderão </w:t>
      </w:r>
      <w:r w:rsidR="00217927" w:rsidRPr="00315AAA">
        <w:rPr>
          <w:rStyle w:val="cf01"/>
          <w:rFonts w:ascii="Arial" w:hAnsi="Arial" w:cs="Arial"/>
          <w:sz w:val="20"/>
          <w:szCs w:val="20"/>
          <w:shd w:val="clear" w:color="auto" w:fill="auto"/>
        </w:rPr>
        <w:t xml:space="preserve">participar no apoio das atividades de planejamento da contratação, </w:t>
      </w:r>
      <w:r w:rsidR="00967C76" w:rsidRPr="00315AAA">
        <w:rPr>
          <w:rStyle w:val="cf01"/>
          <w:rFonts w:ascii="Arial" w:hAnsi="Arial" w:cs="Arial"/>
          <w:sz w:val="20"/>
          <w:szCs w:val="20"/>
          <w:shd w:val="clear" w:color="auto" w:fill="auto"/>
        </w:rPr>
        <w:t>de execução da licitação ou de gestão do contrato, desde que sob supervisão exclusiva de agentes públicos do órgão ou entidade.</w:t>
      </w:r>
    </w:p>
    <w:p w14:paraId="4C28929D" w14:textId="45674066" w:rsidR="00967C76" w:rsidRPr="00315AAA" w:rsidRDefault="000A16D6" w:rsidP="00967C76">
      <w:pPr>
        <w:pStyle w:val="pf0"/>
        <w:jc w:val="both"/>
        <w:rPr>
          <w:rStyle w:val="cf01"/>
          <w:rFonts w:ascii="Arial" w:hAnsi="Arial" w:cs="Arial"/>
          <w:sz w:val="20"/>
          <w:szCs w:val="20"/>
          <w:shd w:val="clear" w:color="auto" w:fill="auto"/>
        </w:rPr>
      </w:pPr>
      <w:r w:rsidRPr="00315AAA">
        <w:rPr>
          <w:rStyle w:val="cf01"/>
          <w:rFonts w:ascii="Arial" w:hAnsi="Arial" w:cs="Arial"/>
          <w:sz w:val="20"/>
          <w:szCs w:val="20"/>
          <w:shd w:val="clear" w:color="auto" w:fill="auto"/>
        </w:rPr>
        <w:t>Equiparam</w:t>
      </w:r>
      <w:r w:rsidR="007936EA" w:rsidRPr="00315AAA">
        <w:rPr>
          <w:rStyle w:val="cf01"/>
          <w:rFonts w:ascii="Arial" w:hAnsi="Arial" w:cs="Arial"/>
          <w:sz w:val="20"/>
          <w:szCs w:val="20"/>
          <w:shd w:val="clear" w:color="auto" w:fill="auto"/>
        </w:rPr>
        <w:t>-se aos autores do projeto as empresas integrantes do mesmo grupo econômico.</w:t>
      </w:r>
    </w:p>
    <w:p w14:paraId="22605A38" w14:textId="411FC3DC" w:rsidR="00141F64" w:rsidRPr="00315AAA" w:rsidRDefault="00B2689E" w:rsidP="00967C76">
      <w:pPr>
        <w:pStyle w:val="pf0"/>
        <w:jc w:val="both"/>
        <w:rPr>
          <w:rStyle w:val="cf01"/>
          <w:rFonts w:ascii="Arial" w:hAnsi="Arial" w:cs="Arial"/>
          <w:sz w:val="20"/>
          <w:szCs w:val="20"/>
          <w:shd w:val="clear" w:color="auto" w:fill="auto"/>
        </w:rPr>
      </w:pPr>
      <w:r w:rsidRPr="00315AAA">
        <w:rPr>
          <w:rStyle w:val="cf01"/>
          <w:rFonts w:ascii="Arial" w:hAnsi="Arial" w:cs="Arial"/>
          <w:sz w:val="20"/>
          <w:szCs w:val="20"/>
          <w:shd w:val="clear" w:color="auto" w:fill="auto"/>
        </w:rPr>
        <w:tab/>
      </w:r>
      <w:r w:rsidRPr="00315AAA">
        <w:rPr>
          <w:rStyle w:val="cf01"/>
          <w:rFonts w:ascii="Arial" w:hAnsi="Arial" w:cs="Arial"/>
          <w:b/>
          <w:bCs/>
          <w:sz w:val="20"/>
          <w:szCs w:val="20"/>
          <w:shd w:val="clear" w:color="auto" w:fill="auto"/>
        </w:rPr>
        <w:t>2.1</w:t>
      </w:r>
      <w:r w:rsidR="006D4F23">
        <w:rPr>
          <w:rStyle w:val="cf01"/>
          <w:rFonts w:ascii="Arial" w:hAnsi="Arial" w:cs="Arial"/>
          <w:b/>
          <w:bCs/>
          <w:sz w:val="20"/>
          <w:szCs w:val="20"/>
          <w:shd w:val="clear" w:color="auto" w:fill="auto"/>
        </w:rPr>
        <w:t>1.4</w:t>
      </w:r>
      <w:r w:rsidRPr="00315AAA">
        <w:rPr>
          <w:rStyle w:val="cf01"/>
          <w:rFonts w:ascii="Arial" w:hAnsi="Arial" w:cs="Arial"/>
          <w:sz w:val="20"/>
          <w:szCs w:val="20"/>
          <w:shd w:val="clear" w:color="auto" w:fill="auto"/>
        </w:rPr>
        <w:t xml:space="preserve"> O disposto </w:t>
      </w:r>
      <w:r w:rsidRPr="00BE7E11">
        <w:rPr>
          <w:rStyle w:val="cf01"/>
          <w:rFonts w:ascii="Arial" w:hAnsi="Arial" w:cs="Arial"/>
          <w:sz w:val="20"/>
          <w:szCs w:val="20"/>
          <w:shd w:val="clear" w:color="auto" w:fill="auto"/>
        </w:rPr>
        <w:t>nos itens 2.</w:t>
      </w:r>
      <w:r w:rsidR="00BE7E11" w:rsidRPr="00BE7E11">
        <w:rPr>
          <w:rStyle w:val="cf01"/>
          <w:rFonts w:ascii="Arial" w:hAnsi="Arial" w:cs="Arial"/>
          <w:sz w:val="20"/>
          <w:szCs w:val="20"/>
          <w:shd w:val="clear" w:color="auto" w:fill="auto"/>
        </w:rPr>
        <w:t>10</w:t>
      </w:r>
      <w:r w:rsidRPr="00BE7E11">
        <w:rPr>
          <w:rStyle w:val="cf01"/>
          <w:rFonts w:ascii="Arial" w:hAnsi="Arial" w:cs="Arial"/>
          <w:sz w:val="20"/>
          <w:szCs w:val="20"/>
          <w:shd w:val="clear" w:color="auto" w:fill="auto"/>
        </w:rPr>
        <w:t>.2 e 2.</w:t>
      </w:r>
      <w:r w:rsidR="00BE7E11" w:rsidRPr="00BE7E11">
        <w:rPr>
          <w:rStyle w:val="cf01"/>
          <w:rFonts w:ascii="Arial" w:hAnsi="Arial" w:cs="Arial"/>
          <w:sz w:val="20"/>
          <w:szCs w:val="20"/>
          <w:shd w:val="clear" w:color="auto" w:fill="auto"/>
        </w:rPr>
        <w:t>10</w:t>
      </w:r>
      <w:r w:rsidRPr="00BE7E11">
        <w:rPr>
          <w:rStyle w:val="cf01"/>
          <w:rFonts w:ascii="Arial" w:hAnsi="Arial" w:cs="Arial"/>
          <w:sz w:val="20"/>
          <w:szCs w:val="20"/>
          <w:shd w:val="clear" w:color="auto" w:fill="auto"/>
        </w:rPr>
        <w:t xml:space="preserve">.3 não impede </w:t>
      </w:r>
      <w:r w:rsidRPr="00315AAA">
        <w:rPr>
          <w:rStyle w:val="cf01"/>
          <w:rFonts w:ascii="Arial" w:hAnsi="Arial" w:cs="Arial"/>
          <w:sz w:val="20"/>
          <w:szCs w:val="20"/>
          <w:shd w:val="clear" w:color="auto" w:fill="auto"/>
        </w:rPr>
        <w:t xml:space="preserve">a licitação ou a contratação de serviço que inclua como encargo do contratado a elaboração do projeto </w:t>
      </w:r>
      <w:r w:rsidR="00D10069" w:rsidRPr="00315AAA">
        <w:rPr>
          <w:rStyle w:val="cf01"/>
          <w:rFonts w:ascii="Arial" w:hAnsi="Arial" w:cs="Arial"/>
          <w:sz w:val="20"/>
          <w:szCs w:val="20"/>
          <w:shd w:val="clear" w:color="auto" w:fill="auto"/>
        </w:rPr>
        <w:t>básico e do projeto executivo, nas contratações integradas, e do projeto executivo, nos demais regimes de execução.</w:t>
      </w:r>
    </w:p>
    <w:p w14:paraId="2BEA40B9" w14:textId="4C006BD5" w:rsidR="003025EC" w:rsidRPr="00315AAA" w:rsidRDefault="00141F64" w:rsidP="00967C76">
      <w:pPr>
        <w:pStyle w:val="pf0"/>
        <w:jc w:val="both"/>
        <w:rPr>
          <w:rStyle w:val="cf01"/>
          <w:rFonts w:ascii="Arial" w:hAnsi="Arial" w:cs="Arial"/>
          <w:sz w:val="20"/>
          <w:szCs w:val="20"/>
          <w:shd w:val="clear" w:color="auto" w:fill="auto"/>
        </w:rPr>
      </w:pPr>
      <w:r w:rsidRPr="00315AAA">
        <w:rPr>
          <w:rStyle w:val="cf01"/>
          <w:rFonts w:ascii="Arial" w:hAnsi="Arial" w:cs="Arial"/>
          <w:sz w:val="20"/>
          <w:szCs w:val="20"/>
          <w:shd w:val="clear" w:color="auto" w:fill="auto"/>
        </w:rPr>
        <w:tab/>
      </w:r>
      <w:r w:rsidRPr="00315AAA">
        <w:rPr>
          <w:rStyle w:val="cf01"/>
          <w:rFonts w:ascii="Arial" w:hAnsi="Arial" w:cs="Arial"/>
          <w:b/>
          <w:bCs/>
          <w:sz w:val="20"/>
          <w:szCs w:val="20"/>
          <w:shd w:val="clear" w:color="auto" w:fill="auto"/>
        </w:rPr>
        <w:t>2.1</w:t>
      </w:r>
      <w:r w:rsidR="006D4F23">
        <w:rPr>
          <w:rStyle w:val="cf01"/>
          <w:rFonts w:ascii="Arial" w:hAnsi="Arial" w:cs="Arial"/>
          <w:b/>
          <w:bCs/>
          <w:sz w:val="20"/>
          <w:szCs w:val="20"/>
          <w:shd w:val="clear" w:color="auto" w:fill="auto"/>
        </w:rPr>
        <w:t>1.5</w:t>
      </w:r>
      <w:r w:rsidR="00B2689E" w:rsidRPr="00315AAA">
        <w:rPr>
          <w:rStyle w:val="cf01"/>
          <w:rFonts w:ascii="Arial" w:hAnsi="Arial" w:cs="Arial"/>
          <w:sz w:val="20"/>
          <w:szCs w:val="20"/>
          <w:shd w:val="clear" w:color="auto" w:fill="auto"/>
        </w:rPr>
        <w:t xml:space="preserve"> </w:t>
      </w:r>
      <w:r w:rsidRPr="00315AAA">
        <w:rPr>
          <w:rStyle w:val="cf01"/>
          <w:rFonts w:ascii="Arial" w:hAnsi="Arial" w:cs="Arial"/>
          <w:sz w:val="20"/>
          <w:szCs w:val="20"/>
          <w:shd w:val="clear" w:color="auto" w:fill="auto"/>
        </w:rPr>
        <w:t xml:space="preserve">Em licitações e contratações realizadas no âmbito de projetos e programas parcialmente financeiros por agência oficial de cooperação estrangeira ou por organismo financeiro internacional </w:t>
      </w:r>
      <w:r w:rsidR="00175441" w:rsidRPr="00315AAA">
        <w:rPr>
          <w:rStyle w:val="cf01"/>
          <w:rFonts w:ascii="Arial" w:hAnsi="Arial" w:cs="Arial"/>
          <w:sz w:val="20"/>
          <w:szCs w:val="20"/>
          <w:shd w:val="clear" w:color="auto" w:fill="auto"/>
        </w:rPr>
        <w:t xml:space="preserve">com recursos do financeiro ou da contrapartida nacional, não poderá participar pessoa física </w:t>
      </w:r>
      <w:r w:rsidR="009874B1" w:rsidRPr="00315AAA">
        <w:rPr>
          <w:rStyle w:val="cf01"/>
          <w:rFonts w:ascii="Arial" w:hAnsi="Arial" w:cs="Arial"/>
          <w:sz w:val="20"/>
          <w:szCs w:val="20"/>
          <w:shd w:val="clear" w:color="auto" w:fill="auto"/>
        </w:rPr>
        <w:t xml:space="preserve">ou jurídica que </w:t>
      </w:r>
      <w:r w:rsidR="00F4005D" w:rsidRPr="00315AAA">
        <w:rPr>
          <w:rStyle w:val="cf01"/>
          <w:rFonts w:ascii="Arial" w:hAnsi="Arial" w:cs="Arial"/>
          <w:sz w:val="20"/>
          <w:szCs w:val="20"/>
          <w:shd w:val="clear" w:color="auto" w:fill="auto"/>
        </w:rPr>
        <w:t>integre o rol de pessoas sancionadas por essas entidades ou que seja declarada inidônea nos termos da Lei nº 14.133/2021.</w:t>
      </w:r>
    </w:p>
    <w:p w14:paraId="22D001D0" w14:textId="648AE67E" w:rsidR="00A25721" w:rsidRPr="00315AAA" w:rsidRDefault="00F4005D" w:rsidP="00967C76">
      <w:pPr>
        <w:pStyle w:val="pf0"/>
        <w:jc w:val="both"/>
        <w:rPr>
          <w:rStyle w:val="cf01"/>
          <w:rFonts w:ascii="Arial" w:hAnsi="Arial" w:cs="Arial"/>
          <w:sz w:val="20"/>
          <w:szCs w:val="20"/>
          <w:shd w:val="clear" w:color="auto" w:fill="auto"/>
        </w:rPr>
      </w:pPr>
      <w:r w:rsidRPr="00315AAA">
        <w:rPr>
          <w:rStyle w:val="cf01"/>
          <w:rFonts w:ascii="Arial" w:hAnsi="Arial" w:cs="Arial"/>
          <w:sz w:val="20"/>
          <w:szCs w:val="20"/>
          <w:shd w:val="clear" w:color="auto" w:fill="auto"/>
        </w:rPr>
        <w:tab/>
      </w:r>
      <w:r w:rsidRPr="00315AAA">
        <w:rPr>
          <w:rStyle w:val="cf01"/>
          <w:rFonts w:ascii="Arial" w:hAnsi="Arial" w:cs="Arial"/>
          <w:b/>
          <w:bCs/>
          <w:sz w:val="20"/>
          <w:szCs w:val="20"/>
          <w:shd w:val="clear" w:color="auto" w:fill="auto"/>
        </w:rPr>
        <w:t>2.1</w:t>
      </w:r>
      <w:r w:rsidR="006D4F23">
        <w:rPr>
          <w:rStyle w:val="cf01"/>
          <w:rFonts w:ascii="Arial" w:hAnsi="Arial" w:cs="Arial"/>
          <w:b/>
          <w:bCs/>
          <w:sz w:val="20"/>
          <w:szCs w:val="20"/>
          <w:shd w:val="clear" w:color="auto" w:fill="auto"/>
        </w:rPr>
        <w:t>1.6</w:t>
      </w:r>
      <w:r w:rsidRPr="00315AAA">
        <w:rPr>
          <w:rStyle w:val="cf01"/>
          <w:rFonts w:ascii="Arial" w:hAnsi="Arial" w:cs="Arial"/>
          <w:sz w:val="20"/>
          <w:szCs w:val="20"/>
          <w:shd w:val="clear" w:color="auto" w:fill="auto"/>
        </w:rPr>
        <w:t xml:space="preserve"> </w:t>
      </w:r>
      <w:r w:rsidR="00A25721" w:rsidRPr="00315AAA">
        <w:rPr>
          <w:rStyle w:val="cf01"/>
          <w:rFonts w:ascii="Arial" w:hAnsi="Arial" w:cs="Arial"/>
          <w:sz w:val="20"/>
          <w:szCs w:val="20"/>
          <w:shd w:val="clear" w:color="auto" w:fill="auto"/>
        </w:rPr>
        <w:t>A vedação de que trata o item 2.</w:t>
      </w:r>
      <w:r w:rsidR="006D4F23">
        <w:rPr>
          <w:rStyle w:val="cf01"/>
          <w:rFonts w:ascii="Arial" w:hAnsi="Arial" w:cs="Arial"/>
          <w:sz w:val="20"/>
          <w:szCs w:val="20"/>
          <w:shd w:val="clear" w:color="auto" w:fill="auto"/>
        </w:rPr>
        <w:t>10</w:t>
      </w:r>
      <w:r w:rsidR="00A25721" w:rsidRPr="00315AAA">
        <w:rPr>
          <w:rStyle w:val="cf01"/>
          <w:rFonts w:ascii="Arial" w:hAnsi="Arial" w:cs="Arial"/>
          <w:sz w:val="20"/>
          <w:szCs w:val="20"/>
          <w:shd w:val="clear" w:color="auto" w:fill="auto"/>
        </w:rPr>
        <w:t>.8 estende-se a terceiro que auxilie a condução da contatação na qualidade de integrante de equipe de apoio, profissional especializado ou funcionário ou representante de empresa que preste assessoria técnica.</w:t>
      </w:r>
    </w:p>
    <w:p w14:paraId="0D7B26DB" w14:textId="77777777" w:rsidR="00450C5E" w:rsidRDefault="00E73C5F">
      <w:pPr>
        <w:pStyle w:val="Standard"/>
        <w:spacing w:before="57"/>
        <w:ind w:left="9" w:right="-55"/>
        <w:jc w:val="both"/>
        <w:rPr>
          <w:rFonts w:hint="eastAsia"/>
        </w:rPr>
      </w:pPr>
      <w:bookmarkStart w:id="8" w:name="art14§2"/>
      <w:bookmarkStart w:id="9" w:name="art14§3"/>
      <w:bookmarkStart w:id="10" w:name="art14§4"/>
      <w:bookmarkStart w:id="11" w:name="art14§5"/>
      <w:bookmarkEnd w:id="8"/>
      <w:bookmarkEnd w:id="9"/>
      <w:bookmarkEnd w:id="10"/>
      <w:bookmarkEnd w:id="11"/>
      <w:r>
        <w:rPr>
          <w:rFonts w:ascii="Arial" w:eastAsia="Arial" w:hAnsi="Arial"/>
          <w:b/>
          <w:bCs/>
          <w:sz w:val="20"/>
          <w:szCs w:val="20"/>
          <w:shd w:val="clear" w:color="auto" w:fill="FFFFFF"/>
        </w:rPr>
        <w:t xml:space="preserve">3 </w:t>
      </w:r>
      <w:r>
        <w:rPr>
          <w:rFonts w:ascii="Arial" w:eastAsia="MS Mincho" w:hAnsi="Arial"/>
          <w:b/>
          <w:bCs/>
          <w:color w:val="000000"/>
          <w:sz w:val="20"/>
          <w:szCs w:val="20"/>
          <w:shd w:val="clear" w:color="auto" w:fill="FFFFFF"/>
        </w:rPr>
        <w:t>PROPOSTA INICIAL</w:t>
      </w:r>
    </w:p>
    <w:p w14:paraId="488E51AF" w14:textId="77777777" w:rsidR="00450C5E" w:rsidRDefault="00E73C5F">
      <w:pPr>
        <w:pStyle w:val="Standard"/>
        <w:spacing w:before="57"/>
        <w:ind w:left="9" w:right="-55"/>
        <w:jc w:val="both"/>
        <w:rPr>
          <w:rFonts w:hint="eastAsia"/>
        </w:rPr>
      </w:pPr>
      <w:r>
        <w:rPr>
          <w:rFonts w:ascii="Arial" w:eastAsia="Arial" w:hAnsi="Arial"/>
          <w:b/>
          <w:bCs/>
          <w:sz w:val="20"/>
          <w:szCs w:val="20"/>
          <w:shd w:val="clear" w:color="auto" w:fill="FFFFFF"/>
        </w:rPr>
        <w:t xml:space="preserve">3.1 </w:t>
      </w:r>
      <w:r>
        <w:rPr>
          <w:rFonts w:ascii="Arial" w:eastAsia="MS Mincho" w:hAnsi="Arial"/>
          <w:color w:val="000000"/>
          <w:sz w:val="20"/>
          <w:szCs w:val="20"/>
          <w:shd w:val="clear" w:color="auto" w:fill="FFFFFF"/>
        </w:rPr>
        <w:t>Antes de postar a proposta comercial em formulário eletrônico, o licitante deverá manifestar, em campo próprio d</w:t>
      </w:r>
      <w:r>
        <w:rPr>
          <w:rFonts w:ascii="Arial" w:eastAsia="MS Mincho" w:hAnsi="Arial"/>
          <w:color w:val="000000"/>
          <w:sz w:val="20"/>
          <w:szCs w:val="20"/>
        </w:rPr>
        <w:t>o sistema de compras eletrônicas:</w:t>
      </w:r>
    </w:p>
    <w:p w14:paraId="16E09446" w14:textId="77777777" w:rsidR="00450C5E" w:rsidRDefault="00E73C5F">
      <w:pPr>
        <w:pStyle w:val="Standard"/>
        <w:spacing w:before="57"/>
        <w:ind w:left="9" w:right="-55"/>
        <w:jc w:val="both"/>
        <w:rPr>
          <w:rFonts w:hint="eastAsia"/>
        </w:rPr>
      </w:pPr>
      <w:r>
        <w:rPr>
          <w:rFonts w:ascii="Arial" w:eastAsia="Arial" w:hAnsi="Arial"/>
          <w:b/>
          <w:bCs/>
          <w:sz w:val="20"/>
          <w:szCs w:val="20"/>
        </w:rPr>
        <w:t xml:space="preserve">3.1.1 </w:t>
      </w:r>
      <w:r>
        <w:rPr>
          <w:rFonts w:ascii="Arial" w:eastAsia="Arial" w:hAnsi="Arial"/>
          <w:sz w:val="20"/>
          <w:szCs w:val="20"/>
        </w:rPr>
        <w:t>o</w:t>
      </w:r>
      <w:r>
        <w:rPr>
          <w:rFonts w:ascii="Arial" w:eastAsia="Arial" w:hAnsi="Arial"/>
          <w:b/>
          <w:bCs/>
          <w:sz w:val="20"/>
          <w:szCs w:val="20"/>
        </w:rPr>
        <w:t xml:space="preserve"> </w:t>
      </w:r>
      <w:r>
        <w:rPr>
          <w:rFonts w:ascii="Arial" w:eastAsia="MS Mincho" w:hAnsi="Arial"/>
          <w:color w:val="000000"/>
          <w:sz w:val="20"/>
          <w:szCs w:val="20"/>
        </w:rPr>
        <w:t>pleno conhecimento e atendimento às exigências de habilitação e demais condições previstas no edital;</w:t>
      </w:r>
    </w:p>
    <w:p w14:paraId="40A4F1E9" w14:textId="77777777" w:rsidR="00450C5E" w:rsidRDefault="00E73C5F">
      <w:pPr>
        <w:pStyle w:val="Standard"/>
        <w:spacing w:before="57"/>
        <w:ind w:left="9" w:right="-55"/>
        <w:jc w:val="both"/>
        <w:rPr>
          <w:rFonts w:hint="eastAsia"/>
        </w:rPr>
      </w:pPr>
      <w:r>
        <w:rPr>
          <w:rFonts w:ascii="Arial" w:eastAsia="Arial" w:hAnsi="Arial"/>
          <w:b/>
          <w:bCs/>
          <w:sz w:val="20"/>
          <w:szCs w:val="20"/>
        </w:rPr>
        <w:lastRenderedPageBreak/>
        <w:t xml:space="preserve">3.1.2 </w:t>
      </w:r>
      <w:r>
        <w:rPr>
          <w:rFonts w:ascii="Arial" w:eastAsia="Arial" w:hAnsi="Arial"/>
          <w:sz w:val="20"/>
          <w:szCs w:val="20"/>
        </w:rPr>
        <w:t>a</w:t>
      </w:r>
      <w:r>
        <w:rPr>
          <w:rFonts w:ascii="Arial" w:eastAsia="MS Mincho" w:hAnsi="Arial"/>
          <w:color w:val="000000"/>
          <w:sz w:val="20"/>
          <w:szCs w:val="20"/>
        </w:rPr>
        <w:t xml:space="preserve"> sua condição de microempresa, de empresa de pequeno porte ou de microempreendedor individual para usufruir dos benefícios da Lei Complementar Federal n.º 123, de 2006.</w:t>
      </w:r>
    </w:p>
    <w:p w14:paraId="12E13F21" w14:textId="77777777" w:rsidR="00450C5E" w:rsidRDefault="00E73C5F">
      <w:pPr>
        <w:pStyle w:val="Standard"/>
        <w:spacing w:before="57"/>
        <w:ind w:left="9" w:right="-55"/>
        <w:jc w:val="both"/>
        <w:rPr>
          <w:rFonts w:hint="eastAsia"/>
        </w:rPr>
      </w:pPr>
      <w:r>
        <w:rPr>
          <w:rFonts w:ascii="Arial" w:eastAsia="Arial" w:hAnsi="Arial"/>
          <w:b/>
          <w:bCs/>
          <w:sz w:val="20"/>
          <w:szCs w:val="20"/>
        </w:rPr>
        <w:t xml:space="preserve">3.2 </w:t>
      </w:r>
      <w:r>
        <w:rPr>
          <w:rFonts w:ascii="Arial" w:eastAsia="MS Mincho" w:hAnsi="Arial"/>
          <w:color w:val="000000"/>
          <w:sz w:val="20"/>
          <w:szCs w:val="20"/>
        </w:rPr>
        <w:t>A proposta de preço inicial deverá ser enviada por meio de formulário eletrônico no sistema de compras eletrônicas no prazo previsto no edital, de acordo com o critério de disputa estabelecido no edital.</w:t>
      </w:r>
    </w:p>
    <w:p w14:paraId="663F9367" w14:textId="77777777" w:rsidR="00450C5E" w:rsidRDefault="00E73C5F">
      <w:pPr>
        <w:pStyle w:val="Standard"/>
        <w:spacing w:before="57"/>
        <w:ind w:left="9" w:right="-55"/>
        <w:jc w:val="both"/>
        <w:rPr>
          <w:rFonts w:hint="eastAsia"/>
        </w:rPr>
      </w:pPr>
      <w:r>
        <w:rPr>
          <w:rFonts w:ascii="Arial" w:eastAsia="Arial" w:hAnsi="Arial"/>
          <w:b/>
          <w:bCs/>
          <w:sz w:val="20"/>
          <w:szCs w:val="20"/>
        </w:rPr>
        <w:t xml:space="preserve">3.2.1 </w:t>
      </w:r>
      <w:r>
        <w:rPr>
          <w:rFonts w:ascii="Arial" w:eastAsia="MS Mincho" w:hAnsi="Arial"/>
          <w:color w:val="000000"/>
          <w:sz w:val="20"/>
          <w:szCs w:val="20"/>
        </w:rPr>
        <w:t>A proposta registrada poderá ser alterada ou desistida até a data e hora definida no edital. Após o prazo previsto para acolhimento das propostas, o sistema eletrônico não aceitará inclusão, alteração ou desistência da(s) proposta(s).</w:t>
      </w:r>
    </w:p>
    <w:p w14:paraId="3006BC06" w14:textId="77777777" w:rsidR="00450C5E" w:rsidRDefault="00E73C5F">
      <w:pPr>
        <w:pStyle w:val="Standard"/>
        <w:spacing w:before="57"/>
        <w:ind w:left="9" w:right="-55"/>
        <w:jc w:val="both"/>
        <w:rPr>
          <w:rFonts w:hint="eastAsia"/>
        </w:rPr>
      </w:pPr>
      <w:r>
        <w:rPr>
          <w:rFonts w:ascii="Arial" w:eastAsia="Arial" w:hAnsi="Arial"/>
          <w:b/>
          <w:bCs/>
          <w:sz w:val="20"/>
          <w:szCs w:val="20"/>
        </w:rPr>
        <w:t xml:space="preserve">3.3 </w:t>
      </w:r>
      <w:r>
        <w:rPr>
          <w:rFonts w:ascii="Arial" w:hAnsi="Arial"/>
          <w:color w:val="000000"/>
          <w:sz w:val="20"/>
          <w:szCs w:val="20"/>
        </w:rPr>
        <w:t>Nos termos do Convênio ICMS n.º 26/2003 – CONFAZ, quando se tratar de operação interna, os licitantes beneficiados com a respectiva isenção fiscal devem apresentar as suas propostas e lances de preços com o valor líquido, ou seja, sem a carga tributária do ICMS.</w:t>
      </w:r>
    </w:p>
    <w:p w14:paraId="0D67F159" w14:textId="77777777" w:rsidR="00450C5E" w:rsidRDefault="00E73C5F">
      <w:pPr>
        <w:pStyle w:val="Standard"/>
        <w:spacing w:before="57"/>
        <w:ind w:left="9" w:right="-55"/>
        <w:jc w:val="both"/>
        <w:rPr>
          <w:rFonts w:hint="eastAsia"/>
        </w:rPr>
      </w:pPr>
      <w:r>
        <w:rPr>
          <w:rFonts w:ascii="Arial" w:eastAsia="Arial" w:hAnsi="Arial"/>
          <w:b/>
          <w:bCs/>
          <w:sz w:val="20"/>
          <w:szCs w:val="20"/>
        </w:rPr>
        <w:t xml:space="preserve">3.3.1 </w:t>
      </w:r>
      <w:r>
        <w:rPr>
          <w:rFonts w:ascii="Arial" w:hAnsi="Arial"/>
          <w:color w:val="000000"/>
          <w:sz w:val="20"/>
          <w:szCs w:val="20"/>
        </w:rPr>
        <w:t>Os estabelecimentos enquadrados no Regime Fiscal do Simples Nacional não estão abrangidos pelo disposto no item 3.3, devendo apresentar proposta de preços com a carga tributária completa.</w:t>
      </w:r>
    </w:p>
    <w:p w14:paraId="64356CB9" w14:textId="2E15825D" w:rsidR="00450C5E" w:rsidRDefault="00E73C5F">
      <w:pPr>
        <w:pStyle w:val="Standard"/>
        <w:spacing w:before="57"/>
        <w:ind w:left="9" w:right="-55"/>
        <w:jc w:val="both"/>
        <w:rPr>
          <w:rFonts w:hint="eastAsia"/>
        </w:rPr>
      </w:pPr>
      <w:r w:rsidRPr="00440735">
        <w:rPr>
          <w:rFonts w:ascii="Arial" w:hAnsi="Arial"/>
          <w:b/>
          <w:bCs/>
          <w:color w:val="000000"/>
          <w:sz w:val="20"/>
          <w:szCs w:val="20"/>
        </w:rPr>
        <w:t>3.</w:t>
      </w:r>
      <w:r w:rsidR="00440735" w:rsidRPr="00440735">
        <w:rPr>
          <w:rFonts w:ascii="Arial" w:hAnsi="Arial"/>
          <w:b/>
          <w:bCs/>
          <w:color w:val="000000"/>
          <w:sz w:val="20"/>
          <w:szCs w:val="20"/>
        </w:rPr>
        <w:t>4</w:t>
      </w:r>
      <w:r w:rsidRPr="00440735">
        <w:rPr>
          <w:rFonts w:ascii="Arial" w:hAnsi="Arial"/>
          <w:color w:val="000000"/>
          <w:sz w:val="20"/>
          <w:szCs w:val="20"/>
        </w:rPr>
        <w:t xml:space="preserve"> O(a) Pregoeiro(a), verificará as propostas apresentadas, inclusive quanto à exequibilidade, e desclassificará aquelas que não estejam em conformidade com os requisitos estabelecidos neste Edital.</w:t>
      </w:r>
    </w:p>
    <w:p w14:paraId="7098D783" w14:textId="77777777" w:rsidR="00450C5E" w:rsidRDefault="00450C5E">
      <w:pPr>
        <w:pStyle w:val="Standard"/>
        <w:spacing w:before="57"/>
        <w:jc w:val="both"/>
        <w:textAlignment w:val="auto"/>
        <w:rPr>
          <w:rFonts w:hint="eastAsia"/>
        </w:rPr>
      </w:pPr>
    </w:p>
    <w:p w14:paraId="3290A26B" w14:textId="77777777" w:rsidR="00450C5E" w:rsidRDefault="00E73C5F">
      <w:pPr>
        <w:pStyle w:val="Standard"/>
        <w:spacing w:before="57"/>
        <w:jc w:val="both"/>
        <w:textAlignment w:val="auto"/>
        <w:rPr>
          <w:rFonts w:hint="eastAsia"/>
        </w:rPr>
      </w:pPr>
      <w:r>
        <w:rPr>
          <w:rFonts w:ascii="Arial" w:eastAsia="Arial" w:hAnsi="Arial"/>
          <w:b/>
          <w:bCs/>
          <w:color w:val="000000"/>
          <w:sz w:val="20"/>
          <w:szCs w:val="20"/>
          <w:shd w:val="clear" w:color="auto" w:fill="FFFFFF"/>
        </w:rPr>
        <w:t>4. DO PREENCHIMENTO DA PROPOSTA</w:t>
      </w:r>
    </w:p>
    <w:p w14:paraId="71B3B703" w14:textId="77777777" w:rsidR="00450C5E" w:rsidRDefault="00E73C5F">
      <w:pPr>
        <w:pStyle w:val="Standard"/>
        <w:spacing w:before="57"/>
        <w:jc w:val="both"/>
        <w:textAlignment w:val="auto"/>
        <w:rPr>
          <w:rFonts w:hint="eastAsia"/>
        </w:rPr>
      </w:pPr>
      <w:r>
        <w:rPr>
          <w:rFonts w:ascii="Arial" w:hAnsi="Arial"/>
          <w:b/>
          <w:bCs/>
          <w:color w:val="000000"/>
          <w:sz w:val="20"/>
          <w:szCs w:val="20"/>
        </w:rPr>
        <w:t>4.1</w:t>
      </w:r>
      <w:r>
        <w:rPr>
          <w:rFonts w:ascii="Arial" w:hAnsi="Arial"/>
          <w:color w:val="000000"/>
          <w:sz w:val="20"/>
          <w:szCs w:val="20"/>
        </w:rPr>
        <w:t xml:space="preserve"> O licitante deverá enviar sua proposta mediante o</w:t>
      </w:r>
      <w:r>
        <w:rPr>
          <w:rFonts w:ascii="Arial" w:eastAsia="Arial" w:hAnsi="Arial"/>
          <w:b/>
          <w:bCs/>
          <w:color w:val="000000"/>
          <w:sz w:val="20"/>
          <w:szCs w:val="20"/>
          <w:shd w:val="clear" w:color="auto" w:fill="FFFFFF"/>
        </w:rPr>
        <w:t xml:space="preserve"> </w:t>
      </w:r>
      <w:r>
        <w:rPr>
          <w:rFonts w:ascii="Arial" w:eastAsia="Arial" w:hAnsi="Arial"/>
          <w:color w:val="000000"/>
          <w:sz w:val="20"/>
          <w:szCs w:val="20"/>
          <w:shd w:val="clear" w:color="auto" w:fill="FFFFFF"/>
        </w:rPr>
        <w:t>p</w:t>
      </w:r>
      <w:r>
        <w:rPr>
          <w:rFonts w:ascii="Arial" w:hAnsi="Arial"/>
          <w:color w:val="000000"/>
          <w:sz w:val="20"/>
          <w:szCs w:val="20"/>
        </w:rPr>
        <w:t>reenchimento, no sistema eletrônico, dos seguintes campos:</w:t>
      </w:r>
    </w:p>
    <w:p w14:paraId="1680ED9F" w14:textId="77777777" w:rsidR="00450C5E" w:rsidRDefault="00E73C5F">
      <w:pPr>
        <w:pStyle w:val="Standard"/>
        <w:tabs>
          <w:tab w:val="left" w:pos="1440"/>
        </w:tabs>
        <w:snapToGrid w:val="0"/>
        <w:spacing w:before="57"/>
        <w:jc w:val="both"/>
        <w:textAlignment w:val="auto"/>
        <w:rPr>
          <w:rFonts w:hint="eastAsia"/>
        </w:rPr>
      </w:pPr>
      <w:r>
        <w:rPr>
          <w:rFonts w:ascii="Arial" w:hAnsi="Arial"/>
          <w:b/>
          <w:bCs/>
          <w:color w:val="000000"/>
          <w:sz w:val="20"/>
          <w:szCs w:val="20"/>
        </w:rPr>
        <w:t xml:space="preserve">4.1.1 </w:t>
      </w:r>
      <w:r>
        <w:rPr>
          <w:rFonts w:ascii="Arial" w:hAnsi="Arial"/>
          <w:color w:val="000000"/>
          <w:sz w:val="20"/>
          <w:szCs w:val="20"/>
        </w:rPr>
        <w:t>Valor unitá</w:t>
      </w:r>
      <w:r>
        <w:rPr>
          <w:rFonts w:ascii="Arial" w:hAnsi="Arial"/>
          <w:bCs/>
          <w:color w:val="000000"/>
          <w:sz w:val="20"/>
          <w:szCs w:val="20"/>
        </w:rPr>
        <w:t>r</w:t>
      </w:r>
      <w:r>
        <w:rPr>
          <w:rFonts w:ascii="Arial" w:hAnsi="Arial"/>
          <w:color w:val="000000"/>
          <w:sz w:val="20"/>
          <w:szCs w:val="20"/>
        </w:rPr>
        <w:t xml:space="preserve">io e total </w:t>
      </w:r>
      <w:r>
        <w:rPr>
          <w:rFonts w:ascii="Arial" w:hAnsi="Arial"/>
          <w:bCs/>
          <w:color w:val="000000"/>
          <w:sz w:val="20"/>
          <w:szCs w:val="20"/>
        </w:rPr>
        <w:t xml:space="preserve">do item </w:t>
      </w:r>
      <w:r>
        <w:rPr>
          <w:rFonts w:ascii="Arial" w:hAnsi="Arial"/>
          <w:b/>
          <w:bCs/>
          <w:color w:val="000000"/>
          <w:sz w:val="20"/>
          <w:szCs w:val="20"/>
          <w:u w:val="single"/>
        </w:rPr>
        <w:t>ou</w:t>
      </w:r>
      <w:r>
        <w:rPr>
          <w:rFonts w:ascii="Arial" w:hAnsi="Arial"/>
          <w:bCs/>
          <w:color w:val="000000"/>
          <w:sz w:val="20"/>
          <w:szCs w:val="20"/>
        </w:rPr>
        <w:t xml:space="preserve"> valor global, </w:t>
      </w:r>
      <w:r>
        <w:rPr>
          <w:rFonts w:ascii="Arial" w:hAnsi="Arial"/>
          <w:b/>
          <w:bCs/>
          <w:color w:val="000000"/>
          <w:sz w:val="20"/>
          <w:szCs w:val="20"/>
          <w:u w:val="single"/>
        </w:rPr>
        <w:t>ou</w:t>
      </w:r>
      <w:r>
        <w:rPr>
          <w:rFonts w:ascii="Arial" w:hAnsi="Arial"/>
          <w:bCs/>
          <w:color w:val="000000"/>
          <w:sz w:val="20"/>
          <w:szCs w:val="20"/>
        </w:rPr>
        <w:t xml:space="preserve"> percentual de desconto;</w:t>
      </w:r>
    </w:p>
    <w:p w14:paraId="6B28A63B" w14:textId="77777777" w:rsidR="00450C5E" w:rsidRDefault="00E73C5F">
      <w:pPr>
        <w:pStyle w:val="Standard"/>
        <w:tabs>
          <w:tab w:val="left" w:pos="1440"/>
        </w:tabs>
        <w:snapToGrid w:val="0"/>
        <w:spacing w:before="57"/>
        <w:jc w:val="both"/>
        <w:textAlignment w:val="auto"/>
        <w:rPr>
          <w:rFonts w:hint="eastAsia"/>
        </w:rPr>
      </w:pPr>
      <w:r>
        <w:rPr>
          <w:rFonts w:ascii="Arial" w:hAnsi="Arial"/>
          <w:b/>
          <w:bCs/>
          <w:color w:val="000000"/>
          <w:sz w:val="20"/>
          <w:szCs w:val="20"/>
        </w:rPr>
        <w:t>4.1.2</w:t>
      </w:r>
      <w:r>
        <w:rPr>
          <w:rFonts w:ascii="Arial" w:hAnsi="Arial"/>
          <w:bCs/>
          <w:color w:val="000000"/>
          <w:sz w:val="20"/>
          <w:szCs w:val="20"/>
        </w:rPr>
        <w:t xml:space="preserve"> Marca;</w:t>
      </w:r>
    </w:p>
    <w:p w14:paraId="117E0B7D" w14:textId="77777777" w:rsidR="00450C5E" w:rsidRDefault="00E73C5F">
      <w:pPr>
        <w:pStyle w:val="Standard"/>
        <w:tabs>
          <w:tab w:val="left" w:pos="1440"/>
        </w:tabs>
        <w:snapToGrid w:val="0"/>
        <w:spacing w:before="57"/>
        <w:jc w:val="both"/>
        <w:textAlignment w:val="auto"/>
        <w:rPr>
          <w:rFonts w:hint="eastAsia"/>
        </w:rPr>
      </w:pPr>
      <w:r>
        <w:rPr>
          <w:rFonts w:ascii="Arial" w:hAnsi="Arial"/>
          <w:b/>
          <w:bCs/>
          <w:color w:val="000000"/>
          <w:sz w:val="20"/>
          <w:szCs w:val="20"/>
        </w:rPr>
        <w:t>4.1.3</w:t>
      </w:r>
      <w:r>
        <w:rPr>
          <w:rFonts w:ascii="Arial" w:hAnsi="Arial"/>
          <w:bCs/>
          <w:color w:val="000000"/>
          <w:sz w:val="20"/>
          <w:szCs w:val="20"/>
        </w:rPr>
        <w:t xml:space="preserve"> Fabricante;</w:t>
      </w:r>
    </w:p>
    <w:p w14:paraId="2B8B7D2C" w14:textId="77777777" w:rsidR="00450C5E" w:rsidRDefault="00E73C5F">
      <w:pPr>
        <w:pStyle w:val="Standard"/>
        <w:tabs>
          <w:tab w:val="left" w:pos="1440"/>
        </w:tabs>
        <w:snapToGrid w:val="0"/>
        <w:spacing w:before="57"/>
        <w:jc w:val="both"/>
        <w:textAlignment w:val="auto"/>
        <w:rPr>
          <w:rFonts w:hint="eastAsia"/>
        </w:rPr>
      </w:pPr>
      <w:r>
        <w:rPr>
          <w:rFonts w:ascii="Arial" w:hAnsi="Arial"/>
          <w:b/>
          <w:bCs/>
          <w:color w:val="000000"/>
          <w:sz w:val="20"/>
          <w:szCs w:val="20"/>
        </w:rPr>
        <w:t>4.1.4</w:t>
      </w:r>
      <w:r>
        <w:rPr>
          <w:rFonts w:ascii="Arial" w:hAnsi="Arial"/>
          <w:bCs/>
          <w:i/>
          <w:iCs/>
          <w:color w:val="000000"/>
          <w:sz w:val="20"/>
          <w:szCs w:val="20"/>
        </w:rPr>
        <w:t xml:space="preserve"> </w:t>
      </w:r>
      <w:r>
        <w:rPr>
          <w:rFonts w:ascii="Arial" w:hAnsi="Arial"/>
          <w:bCs/>
          <w:color w:val="000000"/>
          <w:sz w:val="20"/>
          <w:szCs w:val="20"/>
        </w:rPr>
        <w:t>Descrição detalhada do objeto, contendo as informações similares à especificação do Termo de Referência: indicando, no que for aplicável</w:t>
      </w:r>
      <w:r>
        <w:rPr>
          <w:rFonts w:ascii="Arial" w:hAnsi="Arial"/>
          <w:color w:val="000000"/>
          <w:sz w:val="20"/>
          <w:szCs w:val="20"/>
        </w:rPr>
        <w:t>, o modelo, prazo de validade ou de garantia, número do registro ou inscrição do bem no órgão competente, quando for o caso.</w:t>
      </w:r>
    </w:p>
    <w:p w14:paraId="4265EB0A"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t>4.2</w:t>
      </w:r>
      <w:r>
        <w:rPr>
          <w:rFonts w:ascii="Arial" w:hAnsi="Arial"/>
          <w:i/>
          <w:color w:val="000000"/>
          <w:sz w:val="20"/>
          <w:szCs w:val="20"/>
        </w:rPr>
        <w:t xml:space="preserve"> </w:t>
      </w:r>
      <w:r>
        <w:rPr>
          <w:rFonts w:ascii="Arial" w:hAnsi="Arial"/>
          <w:color w:val="000000"/>
          <w:sz w:val="20"/>
          <w:szCs w:val="20"/>
        </w:rPr>
        <w:t>Todas as especificações do objeto contidas na proposta vinculam o Contratado.</w:t>
      </w:r>
    </w:p>
    <w:p w14:paraId="5AF6B613"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t>4.3</w:t>
      </w:r>
      <w:r>
        <w:rPr>
          <w:rFonts w:ascii="Arial" w:hAnsi="Arial"/>
          <w:i/>
          <w:color w:val="000000"/>
          <w:sz w:val="20"/>
          <w:szCs w:val="20"/>
        </w:rPr>
        <w:t xml:space="preserve"> </w:t>
      </w:r>
      <w:r>
        <w:rPr>
          <w:rFonts w:ascii="Arial" w:hAnsi="Arial"/>
          <w:color w:val="000000"/>
          <w:sz w:val="20"/>
          <w:szCs w:val="20"/>
        </w:rPr>
        <w:t>Nos valores propostos estarão inclusos todos os custos operacionais, encargos previdenciários, trabalhistas, tributários, comerciais e quaisquer outros que incidam direta ou indiretamente no fornecimento dos bens.</w:t>
      </w:r>
    </w:p>
    <w:p w14:paraId="45B3CFC4"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t>4.4</w:t>
      </w:r>
      <w:r>
        <w:rPr>
          <w:rFonts w:ascii="Arial" w:hAnsi="Arial"/>
          <w:color w:val="000000"/>
          <w:sz w:val="20"/>
          <w:szCs w:val="20"/>
        </w:rPr>
        <w:t xml:space="preserve"> </w:t>
      </w:r>
      <w:r w:rsidRPr="006A2BC7">
        <w:rPr>
          <w:rFonts w:ascii="Arial" w:hAnsi="Arial"/>
          <w:color w:val="000000"/>
          <w:sz w:val="20"/>
          <w:szCs w:val="20"/>
          <w:highlight w:val="yellow"/>
        </w:rPr>
        <w:t>Os preços ofertados, tanto na proposta inicial, quanto na etapa de lances, serão de exclusiva responsabilidade do licitante, não lhe assistindo o direito de pleitear qualquer alteração, sob alegação de erro, omissão ou qualquer outro pretexto.</w:t>
      </w:r>
    </w:p>
    <w:p w14:paraId="2B4E577A" w14:textId="56E370D6" w:rsidR="00450C5E" w:rsidRDefault="00E73C5F" w:rsidP="002407F0">
      <w:pPr>
        <w:pStyle w:val="PargrafodaLista"/>
        <w:spacing w:before="57"/>
        <w:ind w:left="0"/>
        <w:jc w:val="both"/>
        <w:textAlignment w:val="auto"/>
        <w:rPr>
          <w:rFonts w:ascii="Arial" w:hAnsi="Arial"/>
          <w:color w:val="000000"/>
          <w:sz w:val="20"/>
          <w:szCs w:val="20"/>
          <w:shd w:val="clear" w:color="auto" w:fill="81D41A"/>
        </w:rPr>
      </w:pPr>
      <w:r>
        <w:rPr>
          <w:rFonts w:ascii="Arial" w:hAnsi="Arial"/>
          <w:b/>
          <w:bCs/>
          <w:color w:val="000000"/>
          <w:sz w:val="20"/>
          <w:szCs w:val="20"/>
        </w:rPr>
        <w:t>4.5</w:t>
      </w:r>
      <w:r>
        <w:rPr>
          <w:rFonts w:ascii="Arial" w:hAnsi="Arial"/>
          <w:color w:val="000000"/>
          <w:sz w:val="20"/>
          <w:szCs w:val="20"/>
        </w:rPr>
        <w:t xml:space="preserve"> O prazo de validade da proposta não será inferior a </w:t>
      </w:r>
      <w:r w:rsidR="002407F0">
        <w:rPr>
          <w:rFonts w:ascii="Arial" w:hAnsi="Arial"/>
          <w:color w:val="000000"/>
          <w:sz w:val="20"/>
          <w:szCs w:val="20"/>
        </w:rPr>
        <w:t>90 (noventa)</w:t>
      </w:r>
      <w:r>
        <w:rPr>
          <w:rFonts w:ascii="Arial" w:hAnsi="Arial"/>
          <w:bCs/>
          <w:color w:val="000000"/>
          <w:sz w:val="20"/>
          <w:szCs w:val="20"/>
        </w:rPr>
        <w:t xml:space="preserve"> dias</w:t>
      </w:r>
      <w:r>
        <w:rPr>
          <w:rFonts w:ascii="Arial" w:hAnsi="Arial"/>
          <w:color w:val="000000"/>
          <w:sz w:val="20"/>
          <w:szCs w:val="20"/>
        </w:rPr>
        <w:t>, a contar da data de sua apresentação.</w:t>
      </w:r>
    </w:p>
    <w:p w14:paraId="0A9E5E03"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t>4.6</w:t>
      </w:r>
      <w:r>
        <w:rPr>
          <w:rFonts w:ascii="Arial" w:hAnsi="Arial"/>
          <w:color w:val="000000"/>
          <w:sz w:val="20"/>
          <w:szCs w:val="20"/>
        </w:rPr>
        <w:t xml:space="preserve"> </w:t>
      </w:r>
      <w:r w:rsidRPr="006A2BC7">
        <w:rPr>
          <w:rFonts w:ascii="Arial" w:hAnsi="Arial"/>
          <w:color w:val="000000"/>
          <w:sz w:val="20"/>
          <w:szCs w:val="20"/>
          <w:highlight w:val="yellow"/>
        </w:rPr>
        <w:t>As ofertas de propostas dos licitantes devem respeitar os preços máximos estabelecidos neste Edital</w:t>
      </w:r>
      <w:r>
        <w:rPr>
          <w:rFonts w:ascii="Arial" w:hAnsi="Arial"/>
          <w:color w:val="000000"/>
          <w:sz w:val="20"/>
          <w:szCs w:val="20"/>
        </w:rPr>
        <w:t>.</w:t>
      </w:r>
    </w:p>
    <w:p w14:paraId="7889437F" w14:textId="77777777" w:rsidR="00450C5E" w:rsidRDefault="00450C5E">
      <w:pPr>
        <w:pStyle w:val="PargrafodaLista"/>
        <w:spacing w:before="57"/>
        <w:ind w:left="0"/>
        <w:jc w:val="both"/>
        <w:textAlignment w:val="auto"/>
        <w:rPr>
          <w:rFonts w:ascii="Arial" w:hAnsi="Arial"/>
          <w:color w:val="000000"/>
          <w:sz w:val="20"/>
          <w:szCs w:val="20"/>
        </w:rPr>
      </w:pPr>
    </w:p>
    <w:p w14:paraId="44EF57FF" w14:textId="77777777" w:rsidR="00450C5E" w:rsidRDefault="00E73C5F">
      <w:pPr>
        <w:pStyle w:val="Nivel01"/>
        <w:spacing w:before="57"/>
        <w:outlineLvl w:val="9"/>
      </w:pPr>
      <w:r w:rsidRPr="00DC3030">
        <w:rPr>
          <w:rFonts w:ascii="Arial" w:eastAsia="MS Gothic" w:hAnsi="Arial" w:cs="Arial"/>
        </w:rPr>
        <w:t>5</w:t>
      </w:r>
      <w:r w:rsidRPr="00DC3030">
        <w:rPr>
          <w:rFonts w:ascii="Arial" w:hAnsi="Arial" w:cs="Arial"/>
        </w:rPr>
        <w:t>. DA ABERTURA DA SESSÃO, CLASSIFICAÇÃO DAS PROPOSTAS E FORMULAÇÃO DE LANCES</w:t>
      </w:r>
    </w:p>
    <w:p w14:paraId="2D0FAB07"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lang w:eastAsia="en-US"/>
        </w:rPr>
        <w:t>5.1</w:t>
      </w:r>
      <w:r>
        <w:rPr>
          <w:rFonts w:ascii="Arial" w:hAnsi="Arial"/>
          <w:color w:val="000000"/>
          <w:sz w:val="20"/>
          <w:szCs w:val="20"/>
          <w:lang w:eastAsia="en-US"/>
        </w:rPr>
        <w:t xml:space="preserve"> A </w:t>
      </w:r>
      <w:r>
        <w:rPr>
          <w:rFonts w:ascii="Arial" w:hAnsi="Arial"/>
          <w:color w:val="000000"/>
          <w:sz w:val="20"/>
          <w:szCs w:val="20"/>
        </w:rPr>
        <w:t>abertura</w:t>
      </w:r>
      <w:r>
        <w:rPr>
          <w:rFonts w:ascii="Arial" w:hAnsi="Arial"/>
          <w:color w:val="000000"/>
          <w:sz w:val="20"/>
          <w:szCs w:val="20"/>
          <w:lang w:eastAsia="en-US"/>
        </w:rPr>
        <w:t xml:space="preserve"> da presente licitação dar-se-á em sessão pública, por meio de sistema eletrônico, na data, horário e local indicados neste Edital.</w:t>
      </w:r>
    </w:p>
    <w:p w14:paraId="4D20F9C5"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lang w:eastAsia="en-US"/>
        </w:rPr>
        <w:t>5.2</w:t>
      </w:r>
      <w:r>
        <w:rPr>
          <w:rFonts w:ascii="Arial" w:hAnsi="Arial"/>
          <w:color w:val="000000"/>
          <w:sz w:val="20"/>
          <w:szCs w:val="20"/>
          <w:lang w:eastAsia="en-US"/>
        </w:rPr>
        <w:t xml:space="preserve"> </w:t>
      </w:r>
      <w:r w:rsidRPr="00CB6302">
        <w:rPr>
          <w:rFonts w:ascii="Arial" w:hAnsi="Arial"/>
          <w:color w:val="000000"/>
          <w:sz w:val="20"/>
          <w:szCs w:val="20"/>
          <w:lang w:eastAsia="en-US"/>
        </w:rPr>
        <w:t>O(a)</w:t>
      </w:r>
      <w:r w:rsidRPr="00CB6302">
        <w:rPr>
          <w:rFonts w:ascii="Arial" w:hAnsi="Arial"/>
          <w:color w:val="000000"/>
          <w:sz w:val="20"/>
          <w:szCs w:val="20"/>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051AC653" w14:textId="22FC9F89" w:rsidR="00450C5E" w:rsidRDefault="00E73C5F">
      <w:pPr>
        <w:pStyle w:val="Standard"/>
        <w:tabs>
          <w:tab w:val="left" w:pos="1440"/>
        </w:tabs>
        <w:snapToGrid w:val="0"/>
        <w:spacing w:before="57"/>
        <w:jc w:val="both"/>
        <w:textAlignment w:val="auto"/>
        <w:rPr>
          <w:rFonts w:hint="eastAsia"/>
        </w:rPr>
      </w:pPr>
      <w:r>
        <w:rPr>
          <w:rFonts w:ascii="Arial" w:hAnsi="Arial"/>
          <w:b/>
          <w:bCs/>
          <w:color w:val="000000"/>
          <w:sz w:val="20"/>
          <w:szCs w:val="20"/>
          <w:lang w:eastAsia="en-US"/>
        </w:rPr>
        <w:t>5.2.1</w:t>
      </w:r>
      <w:r>
        <w:rPr>
          <w:rFonts w:ascii="Arial" w:hAnsi="Arial"/>
          <w:color w:val="000000"/>
          <w:sz w:val="20"/>
          <w:szCs w:val="20"/>
          <w:lang w:eastAsia="en-US"/>
        </w:rPr>
        <w:t xml:space="preserve"> Também será desclassificada a proposta que identifique o</w:t>
      </w:r>
      <w:r w:rsidR="004278E2">
        <w:rPr>
          <w:rFonts w:ascii="Arial" w:hAnsi="Arial"/>
          <w:color w:val="000000"/>
          <w:sz w:val="20"/>
          <w:szCs w:val="20"/>
          <w:lang w:eastAsia="en-US"/>
        </w:rPr>
        <w:t xml:space="preserve">s dados dos </w:t>
      </w:r>
      <w:r>
        <w:rPr>
          <w:rFonts w:ascii="Arial" w:hAnsi="Arial"/>
          <w:color w:val="000000"/>
          <w:sz w:val="20"/>
          <w:szCs w:val="20"/>
          <w:lang w:eastAsia="en-US"/>
        </w:rPr>
        <w:t>licitante</w:t>
      </w:r>
      <w:r w:rsidR="004278E2">
        <w:rPr>
          <w:rFonts w:ascii="Arial" w:hAnsi="Arial"/>
          <w:color w:val="000000"/>
          <w:sz w:val="20"/>
          <w:szCs w:val="20"/>
          <w:lang w:eastAsia="en-US"/>
        </w:rPr>
        <w:t>s</w:t>
      </w:r>
      <w:r>
        <w:rPr>
          <w:rFonts w:ascii="Arial" w:hAnsi="Arial"/>
          <w:color w:val="000000"/>
          <w:sz w:val="20"/>
          <w:szCs w:val="20"/>
          <w:lang w:eastAsia="en-US"/>
        </w:rPr>
        <w:t>.</w:t>
      </w:r>
    </w:p>
    <w:p w14:paraId="6F3703C4" w14:textId="77777777" w:rsidR="00450C5E" w:rsidRDefault="00E73C5F">
      <w:pPr>
        <w:pStyle w:val="Standard"/>
        <w:tabs>
          <w:tab w:val="left" w:pos="1440"/>
        </w:tabs>
        <w:snapToGrid w:val="0"/>
        <w:spacing w:before="57"/>
        <w:jc w:val="both"/>
        <w:textAlignment w:val="auto"/>
        <w:rPr>
          <w:rFonts w:hint="eastAsia"/>
        </w:rPr>
      </w:pPr>
      <w:r>
        <w:rPr>
          <w:rFonts w:ascii="Arial" w:hAnsi="Arial"/>
          <w:b/>
          <w:bCs/>
          <w:color w:val="000000"/>
          <w:sz w:val="20"/>
          <w:szCs w:val="20"/>
        </w:rPr>
        <w:t>5.</w:t>
      </w:r>
      <w:r>
        <w:rPr>
          <w:rFonts w:ascii="Arial" w:hAnsi="Arial"/>
          <w:b/>
          <w:bCs/>
          <w:color w:val="000000"/>
          <w:sz w:val="20"/>
          <w:szCs w:val="20"/>
          <w:lang w:eastAsia="en-US"/>
        </w:rPr>
        <w:t>2.2</w:t>
      </w:r>
      <w:r>
        <w:rPr>
          <w:rFonts w:ascii="Arial" w:hAnsi="Arial"/>
          <w:color w:val="000000"/>
          <w:sz w:val="20"/>
          <w:szCs w:val="20"/>
          <w:lang w:eastAsia="en-US"/>
        </w:rPr>
        <w:t xml:space="preserve"> </w:t>
      </w:r>
      <w:r>
        <w:rPr>
          <w:rFonts w:ascii="Arial" w:hAnsi="Arial"/>
          <w:color w:val="000000"/>
          <w:sz w:val="20"/>
          <w:szCs w:val="20"/>
        </w:rPr>
        <w:t>A desclassificação será sempre fundamentada e registrada no sistema, com acompanhamento em tempo real por todos os participantes.</w:t>
      </w:r>
    </w:p>
    <w:p w14:paraId="2C985716" w14:textId="77777777" w:rsidR="00450C5E" w:rsidRDefault="00E73C5F">
      <w:pPr>
        <w:pStyle w:val="Standard"/>
        <w:tabs>
          <w:tab w:val="left" w:pos="1440"/>
        </w:tabs>
        <w:snapToGrid w:val="0"/>
        <w:spacing w:before="57"/>
        <w:jc w:val="both"/>
        <w:textAlignment w:val="auto"/>
        <w:rPr>
          <w:rFonts w:hint="eastAsia"/>
        </w:rPr>
      </w:pPr>
      <w:r>
        <w:rPr>
          <w:rFonts w:ascii="Arial" w:hAnsi="Arial"/>
          <w:b/>
          <w:bCs/>
          <w:color w:val="000000"/>
          <w:sz w:val="20"/>
          <w:szCs w:val="20"/>
        </w:rPr>
        <w:t>5.2.3</w:t>
      </w:r>
      <w:r>
        <w:rPr>
          <w:rFonts w:ascii="Arial" w:hAnsi="Arial"/>
          <w:color w:val="000000"/>
          <w:sz w:val="20"/>
          <w:szCs w:val="20"/>
        </w:rPr>
        <w:t xml:space="preserve"> A não desclassificação da proposta não impede o seu julgamento definitivo em sentido contrário, levado a efeito na fase de aceitação.</w:t>
      </w:r>
    </w:p>
    <w:p w14:paraId="6B51BB95"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t xml:space="preserve">5.3 </w:t>
      </w:r>
      <w:r>
        <w:rPr>
          <w:rFonts w:ascii="Arial" w:hAnsi="Arial"/>
          <w:color w:val="000000"/>
          <w:sz w:val="20"/>
          <w:szCs w:val="20"/>
        </w:rPr>
        <w:t>O sistema ordenará automaticamente as propostas classificadas, sendo que somente estas participarão da fase de lances.</w:t>
      </w:r>
    </w:p>
    <w:p w14:paraId="3996461B"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t>5.4</w:t>
      </w:r>
      <w:r>
        <w:rPr>
          <w:rFonts w:ascii="Arial" w:hAnsi="Arial"/>
          <w:color w:val="000000"/>
          <w:sz w:val="20"/>
          <w:szCs w:val="20"/>
        </w:rPr>
        <w:t xml:space="preserve"> O sistema disponibilizará campo próprio para troca de mensagens entre o(a) Pregoeiro(a) e os licitantes.</w:t>
      </w:r>
    </w:p>
    <w:p w14:paraId="550C40C4"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t>5.5</w:t>
      </w:r>
      <w:r>
        <w:rPr>
          <w:rFonts w:ascii="Arial" w:hAnsi="Arial"/>
          <w:color w:val="000000"/>
          <w:sz w:val="20"/>
          <w:szCs w:val="20"/>
        </w:rPr>
        <w:t xml:space="preserve"> Iniciada a etapa competitiva, os licitantes deverão encaminhar lances </w:t>
      </w:r>
      <w:r>
        <w:rPr>
          <w:rFonts w:ascii="Arial" w:hAnsi="Arial"/>
          <w:color w:val="000000"/>
          <w:sz w:val="20"/>
          <w:szCs w:val="20"/>
          <w:lang w:eastAsia="en-US"/>
        </w:rPr>
        <w:t>exclusivamente por meio do sistema eletrônico, sendo imediatamente</w:t>
      </w:r>
      <w:r>
        <w:rPr>
          <w:rFonts w:ascii="Arial" w:hAnsi="Arial"/>
          <w:color w:val="000000"/>
          <w:sz w:val="20"/>
          <w:szCs w:val="20"/>
        </w:rPr>
        <w:t xml:space="preserve"> informados do seu recebimento e do valor consignado no registro.</w:t>
      </w:r>
    </w:p>
    <w:p w14:paraId="521D7991" w14:textId="77777777" w:rsidR="00450C5E" w:rsidRDefault="00E73C5F">
      <w:pPr>
        <w:pStyle w:val="Standard"/>
        <w:tabs>
          <w:tab w:val="left" w:pos="1440"/>
        </w:tabs>
        <w:snapToGrid w:val="0"/>
        <w:spacing w:before="57"/>
        <w:jc w:val="both"/>
        <w:textAlignment w:val="auto"/>
        <w:rPr>
          <w:rFonts w:hint="eastAsia"/>
        </w:rPr>
      </w:pPr>
      <w:r>
        <w:rPr>
          <w:rFonts w:ascii="Arial" w:hAnsi="Arial"/>
          <w:b/>
          <w:bCs/>
          <w:color w:val="000000"/>
          <w:sz w:val="20"/>
          <w:szCs w:val="20"/>
        </w:rPr>
        <w:lastRenderedPageBreak/>
        <w:t xml:space="preserve">5.5.1 </w:t>
      </w:r>
      <w:r>
        <w:rPr>
          <w:rFonts w:ascii="Arial" w:hAnsi="Arial"/>
          <w:color w:val="000000"/>
          <w:sz w:val="20"/>
          <w:szCs w:val="20"/>
        </w:rPr>
        <w:t>O lance deverá ser ofertado de acordo com o critério de disputa fixado no item 2 Das Condições Específicas deste Edital.</w:t>
      </w:r>
    </w:p>
    <w:p w14:paraId="4FCD8BC3"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t>5.6</w:t>
      </w:r>
      <w:r>
        <w:rPr>
          <w:rFonts w:ascii="Arial" w:hAnsi="Arial"/>
          <w:color w:val="000000"/>
          <w:sz w:val="20"/>
          <w:szCs w:val="20"/>
        </w:rPr>
        <w:t xml:space="preserve"> Os licitantes poderão oferecer lances sucessivos, observando o horário fixado para abertura da sessão e as regras estabelecidas no Edital.</w:t>
      </w:r>
    </w:p>
    <w:p w14:paraId="1B779ABF"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t>5.7</w:t>
      </w:r>
      <w:r>
        <w:rPr>
          <w:rFonts w:ascii="Arial" w:hAnsi="Arial"/>
          <w:color w:val="000000"/>
          <w:sz w:val="20"/>
          <w:szCs w:val="20"/>
        </w:rPr>
        <w:t xml:space="preserve"> O licitante somente poderá oferecer lance de valor inferior ou percentual de desconto superior ao último por ele ofertado e registrado pelo sistema.</w:t>
      </w:r>
    </w:p>
    <w:p w14:paraId="5678623C" w14:textId="1770BEF8" w:rsidR="00450C5E" w:rsidRDefault="00E73C5F">
      <w:pPr>
        <w:pStyle w:val="PargrafodaLista"/>
        <w:spacing w:before="57"/>
        <w:ind w:left="0"/>
        <w:jc w:val="both"/>
        <w:textAlignment w:val="auto"/>
        <w:rPr>
          <w:rFonts w:hint="eastAsia"/>
        </w:rPr>
      </w:pPr>
      <w:r>
        <w:rPr>
          <w:rFonts w:ascii="Arial" w:hAnsi="Arial"/>
          <w:b/>
          <w:bCs/>
          <w:color w:val="000000"/>
          <w:sz w:val="20"/>
          <w:szCs w:val="20"/>
        </w:rPr>
        <w:t>5.8</w:t>
      </w:r>
      <w:r>
        <w:rPr>
          <w:rFonts w:ascii="Arial" w:hAnsi="Arial"/>
          <w:color w:val="000000"/>
          <w:sz w:val="20"/>
          <w:szCs w:val="20"/>
        </w:rPr>
        <w:t xml:space="preserve"> O intervalo mínimo de diferença de valores ou percentuais entre os lances, que incidirá tanto em relação aos lances intermediários quanto em relação à proposta que cobrir a melhor oferta deverá ser </w:t>
      </w:r>
      <w:r w:rsidR="001E627E">
        <w:rPr>
          <w:rFonts w:ascii="Arial" w:hAnsi="Arial"/>
          <w:color w:val="000000"/>
          <w:sz w:val="20"/>
          <w:szCs w:val="20"/>
        </w:rPr>
        <w:t>R$ 0,10.</w:t>
      </w:r>
    </w:p>
    <w:p w14:paraId="713A0FB3" w14:textId="343E1208" w:rsidR="00450C5E" w:rsidRDefault="00E73C5F">
      <w:pPr>
        <w:pStyle w:val="PargrafodaLista"/>
        <w:spacing w:before="57"/>
        <w:ind w:left="0"/>
        <w:jc w:val="both"/>
        <w:textAlignment w:val="auto"/>
        <w:rPr>
          <w:rFonts w:hint="eastAsia"/>
        </w:rPr>
      </w:pPr>
      <w:r>
        <w:rPr>
          <w:rFonts w:ascii="Arial" w:hAnsi="Arial"/>
          <w:b/>
          <w:bCs/>
          <w:color w:val="000000"/>
          <w:sz w:val="20"/>
          <w:szCs w:val="20"/>
        </w:rPr>
        <w:t>5.</w:t>
      </w:r>
      <w:r w:rsidR="00306889">
        <w:rPr>
          <w:rFonts w:ascii="Arial" w:hAnsi="Arial"/>
          <w:b/>
          <w:bCs/>
          <w:color w:val="000000"/>
          <w:sz w:val="20"/>
          <w:szCs w:val="20"/>
        </w:rPr>
        <w:t>9</w:t>
      </w:r>
      <w:r>
        <w:rPr>
          <w:rFonts w:ascii="Arial" w:hAnsi="Arial"/>
          <w:color w:val="000000"/>
          <w:sz w:val="20"/>
          <w:szCs w:val="20"/>
        </w:rPr>
        <w:t xml:space="preserve"> Não serão aceitos dois ou mais lances de mesmo valor, prevalecendo aquele que for recebido e registrado em primeiro lugar.</w:t>
      </w:r>
    </w:p>
    <w:p w14:paraId="5B7929E8" w14:textId="4AFDCFF7" w:rsidR="00450C5E" w:rsidRDefault="00E73C5F">
      <w:pPr>
        <w:pStyle w:val="PargrafodaLista"/>
        <w:spacing w:before="57"/>
        <w:ind w:left="0"/>
        <w:jc w:val="both"/>
        <w:textAlignment w:val="auto"/>
        <w:rPr>
          <w:rFonts w:hint="eastAsia"/>
        </w:rPr>
      </w:pPr>
      <w:r>
        <w:rPr>
          <w:rFonts w:ascii="Arial" w:hAnsi="Arial"/>
          <w:b/>
          <w:bCs/>
          <w:color w:val="000000"/>
          <w:sz w:val="20"/>
          <w:szCs w:val="20"/>
        </w:rPr>
        <w:t>5.1</w:t>
      </w:r>
      <w:r w:rsidR="00306889">
        <w:rPr>
          <w:rFonts w:ascii="Arial" w:hAnsi="Arial"/>
          <w:b/>
          <w:bCs/>
          <w:color w:val="000000"/>
          <w:sz w:val="20"/>
          <w:szCs w:val="20"/>
        </w:rPr>
        <w:t>0</w:t>
      </w:r>
      <w:r>
        <w:rPr>
          <w:rFonts w:ascii="Arial" w:hAnsi="Arial"/>
          <w:color w:val="000000"/>
          <w:sz w:val="20"/>
          <w:szCs w:val="20"/>
        </w:rPr>
        <w:t xml:space="preserve"> Durante o transcurso da sessão pública, os licitantes serão informados, em tempo real, do valor do menor lance registrado (ou maior desconto), vedada a identificação do licitante.</w:t>
      </w:r>
    </w:p>
    <w:p w14:paraId="52498811" w14:textId="15AA33EA" w:rsidR="00450C5E" w:rsidRDefault="00E73C5F">
      <w:pPr>
        <w:pStyle w:val="PargrafodaLista"/>
        <w:spacing w:before="57"/>
        <w:ind w:left="0"/>
        <w:jc w:val="both"/>
        <w:textAlignment w:val="auto"/>
        <w:rPr>
          <w:rFonts w:hint="eastAsia"/>
        </w:rPr>
      </w:pPr>
      <w:r>
        <w:rPr>
          <w:rFonts w:ascii="Arial" w:hAnsi="Arial"/>
          <w:b/>
          <w:bCs/>
          <w:color w:val="000000"/>
          <w:sz w:val="20"/>
          <w:szCs w:val="20"/>
        </w:rPr>
        <w:t>5.1</w:t>
      </w:r>
      <w:r w:rsidR="00306889">
        <w:rPr>
          <w:rFonts w:ascii="Arial" w:hAnsi="Arial"/>
          <w:b/>
          <w:bCs/>
          <w:color w:val="000000"/>
          <w:sz w:val="20"/>
          <w:szCs w:val="20"/>
        </w:rPr>
        <w:t>1</w:t>
      </w:r>
      <w:r>
        <w:rPr>
          <w:rFonts w:ascii="Arial" w:hAnsi="Arial"/>
          <w:color w:val="000000"/>
          <w:sz w:val="20"/>
          <w:szCs w:val="20"/>
        </w:rPr>
        <w:t xml:space="preserve"> No caso de desconexão com o(a) Pregoeiro(a), no decorrer da etapa competitiva do Pregão, o sistema eletrônico poderá permanecer acessível aos licitantes para a recepção dos lances.</w:t>
      </w:r>
    </w:p>
    <w:p w14:paraId="69F5C565" w14:textId="4B6FF37C" w:rsidR="00450C5E" w:rsidRDefault="00E73C5F">
      <w:pPr>
        <w:pStyle w:val="PargrafodaLista"/>
        <w:spacing w:before="57"/>
        <w:ind w:left="0"/>
        <w:jc w:val="both"/>
        <w:textAlignment w:val="auto"/>
        <w:rPr>
          <w:rFonts w:hint="eastAsia"/>
        </w:rPr>
      </w:pPr>
      <w:r>
        <w:rPr>
          <w:rFonts w:ascii="Arial" w:hAnsi="Arial"/>
          <w:b/>
          <w:bCs/>
          <w:color w:val="000000"/>
          <w:sz w:val="20"/>
          <w:szCs w:val="20"/>
        </w:rPr>
        <w:t>5.1</w:t>
      </w:r>
      <w:r w:rsidR="00306889">
        <w:rPr>
          <w:rFonts w:ascii="Arial" w:hAnsi="Arial"/>
          <w:b/>
          <w:bCs/>
          <w:color w:val="000000"/>
          <w:sz w:val="20"/>
          <w:szCs w:val="20"/>
        </w:rPr>
        <w:t>2</w:t>
      </w:r>
      <w:r>
        <w:rPr>
          <w:rFonts w:ascii="Arial" w:hAnsi="Arial"/>
          <w:color w:val="000000"/>
          <w:sz w:val="20"/>
          <w:szCs w:val="20"/>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14:paraId="14A2B000" w14:textId="4D51C19D" w:rsidR="00450C5E" w:rsidRDefault="00E73C5F">
      <w:pPr>
        <w:pStyle w:val="PargrafodaLista"/>
        <w:spacing w:before="57"/>
        <w:ind w:left="0"/>
        <w:jc w:val="both"/>
        <w:textAlignment w:val="auto"/>
        <w:rPr>
          <w:rFonts w:hint="eastAsia"/>
        </w:rPr>
      </w:pPr>
      <w:r>
        <w:rPr>
          <w:rFonts w:ascii="Arial" w:hAnsi="Arial"/>
          <w:b/>
          <w:bCs/>
          <w:color w:val="000000"/>
          <w:sz w:val="20"/>
          <w:szCs w:val="20"/>
        </w:rPr>
        <w:t>5.1</w:t>
      </w:r>
      <w:r w:rsidR="00306889">
        <w:rPr>
          <w:rFonts w:ascii="Arial" w:hAnsi="Arial"/>
          <w:b/>
          <w:bCs/>
          <w:color w:val="000000"/>
          <w:sz w:val="20"/>
          <w:szCs w:val="20"/>
        </w:rPr>
        <w:t>3</w:t>
      </w:r>
      <w:r>
        <w:rPr>
          <w:rFonts w:ascii="Arial" w:hAnsi="Arial"/>
          <w:color w:val="000000"/>
          <w:sz w:val="20"/>
          <w:szCs w:val="20"/>
        </w:rPr>
        <w:t xml:space="preserve"> O Critério de julgamento adotado será o </w:t>
      </w:r>
      <w:r w:rsidRPr="007A4142">
        <w:rPr>
          <w:rFonts w:ascii="Arial" w:hAnsi="Arial"/>
          <w:b/>
          <w:bCs/>
          <w:iCs/>
          <w:color w:val="000000"/>
          <w:sz w:val="20"/>
          <w:szCs w:val="20"/>
          <w:u w:val="single"/>
        </w:rPr>
        <w:t>menor preço (ou maior desconto)</w:t>
      </w:r>
      <w:r>
        <w:rPr>
          <w:rFonts w:ascii="Arial" w:hAnsi="Arial"/>
          <w:color w:val="000000"/>
          <w:sz w:val="20"/>
          <w:szCs w:val="20"/>
        </w:rPr>
        <w:t>, conforme definido neste Edital e seus anexos.</w:t>
      </w:r>
    </w:p>
    <w:p w14:paraId="4046B097" w14:textId="6B89C09B" w:rsidR="00450C5E" w:rsidRDefault="00E73C5F">
      <w:pPr>
        <w:pStyle w:val="PargrafodaLista"/>
        <w:spacing w:before="57"/>
        <w:ind w:left="0"/>
        <w:jc w:val="both"/>
        <w:textAlignment w:val="auto"/>
        <w:rPr>
          <w:rFonts w:hint="eastAsia"/>
        </w:rPr>
      </w:pPr>
      <w:r>
        <w:rPr>
          <w:rFonts w:ascii="Arial" w:hAnsi="Arial"/>
          <w:b/>
          <w:bCs/>
          <w:color w:val="000000"/>
          <w:sz w:val="20"/>
          <w:szCs w:val="20"/>
          <w:lang w:eastAsia="en-US"/>
        </w:rPr>
        <w:t>5.1</w:t>
      </w:r>
      <w:r w:rsidR="00306889">
        <w:rPr>
          <w:rFonts w:ascii="Arial" w:hAnsi="Arial"/>
          <w:b/>
          <w:bCs/>
          <w:color w:val="000000"/>
          <w:sz w:val="20"/>
          <w:szCs w:val="20"/>
          <w:lang w:eastAsia="en-US"/>
        </w:rPr>
        <w:t>4</w:t>
      </w:r>
      <w:r>
        <w:rPr>
          <w:rFonts w:ascii="Arial" w:hAnsi="Arial"/>
          <w:color w:val="000000"/>
          <w:sz w:val="20"/>
          <w:szCs w:val="20"/>
          <w:lang w:eastAsia="en-US"/>
        </w:rPr>
        <w:t xml:space="preserve"> Caso o licitante não apresente lances, concorrerá com o valor de sua proposta.</w:t>
      </w:r>
    </w:p>
    <w:p w14:paraId="72F15A5B" w14:textId="1143430A" w:rsidR="00450C5E" w:rsidRDefault="00E73C5F">
      <w:pPr>
        <w:pStyle w:val="PargrafodaLista"/>
        <w:spacing w:before="57"/>
        <w:ind w:left="0"/>
        <w:jc w:val="both"/>
        <w:textAlignment w:val="auto"/>
        <w:rPr>
          <w:rFonts w:hint="eastAsia"/>
        </w:rPr>
      </w:pPr>
      <w:r>
        <w:rPr>
          <w:rFonts w:ascii="Arial" w:hAnsi="Arial"/>
          <w:b/>
          <w:bCs/>
          <w:color w:val="000000"/>
          <w:sz w:val="20"/>
          <w:szCs w:val="20"/>
          <w:lang w:eastAsia="en-US"/>
        </w:rPr>
        <w:t>5.</w:t>
      </w:r>
      <w:r w:rsidR="00306889">
        <w:rPr>
          <w:rFonts w:ascii="Arial" w:hAnsi="Arial"/>
          <w:b/>
          <w:bCs/>
          <w:color w:val="000000"/>
          <w:sz w:val="20"/>
          <w:szCs w:val="20"/>
          <w:lang w:eastAsia="en-US"/>
        </w:rPr>
        <w:t>15</w:t>
      </w:r>
      <w:r>
        <w:rPr>
          <w:rFonts w:ascii="Arial" w:hAnsi="Arial"/>
          <w:color w:val="000000"/>
          <w:sz w:val="20"/>
          <w:szCs w:val="20"/>
          <w:lang w:eastAsia="en-US"/>
        </w:rPr>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arts. 44 e 45 da Lei Complementar Federal n.º 123, de 2006</w:t>
      </w:r>
      <w:r>
        <w:rPr>
          <w:rFonts w:ascii="Arial" w:hAnsi="Arial"/>
          <w:strike/>
          <w:color w:val="000000"/>
          <w:sz w:val="20"/>
          <w:szCs w:val="20"/>
          <w:lang w:eastAsia="en-US"/>
        </w:rPr>
        <w:t>.</w:t>
      </w:r>
    </w:p>
    <w:p w14:paraId="30245C88" w14:textId="42327EE4" w:rsidR="00450C5E" w:rsidRDefault="00E73C5F">
      <w:pPr>
        <w:pStyle w:val="PargrafodaLista"/>
        <w:spacing w:before="57"/>
        <w:ind w:left="0"/>
        <w:jc w:val="both"/>
        <w:textAlignment w:val="auto"/>
        <w:rPr>
          <w:rFonts w:hint="eastAsia"/>
        </w:rPr>
      </w:pPr>
      <w:r>
        <w:rPr>
          <w:rFonts w:ascii="Arial" w:hAnsi="Arial"/>
          <w:b/>
          <w:bCs/>
          <w:color w:val="000000"/>
          <w:sz w:val="20"/>
          <w:szCs w:val="20"/>
          <w:lang w:eastAsia="en-US"/>
        </w:rPr>
        <w:t>5.</w:t>
      </w:r>
      <w:r w:rsidR="008D0E17">
        <w:rPr>
          <w:rFonts w:ascii="Arial" w:hAnsi="Arial"/>
          <w:b/>
          <w:bCs/>
          <w:color w:val="000000"/>
          <w:sz w:val="20"/>
          <w:szCs w:val="20"/>
          <w:lang w:eastAsia="en-US"/>
        </w:rPr>
        <w:t>16</w:t>
      </w:r>
      <w:r>
        <w:rPr>
          <w:rFonts w:ascii="Arial" w:hAnsi="Arial"/>
          <w:color w:val="000000"/>
          <w:sz w:val="20"/>
          <w:szCs w:val="20"/>
          <w:lang w:eastAsia="en-US"/>
        </w:rPr>
        <w:t xml:space="preserve"> Nessas condições, as propostas de microempresas, empresas de pequeno porte e microempreendedores individuais que se encontrarem na faixa de até 5% (cinco por cento) acima da </w:t>
      </w:r>
      <w:r>
        <w:rPr>
          <w:rFonts w:ascii="Arial" w:hAnsi="Arial"/>
          <w:color w:val="000000"/>
          <w:sz w:val="20"/>
          <w:szCs w:val="20"/>
        </w:rPr>
        <w:t>melhor proposta ou melhor lance</w:t>
      </w:r>
      <w:r>
        <w:rPr>
          <w:rFonts w:ascii="Arial" w:hAnsi="Arial"/>
          <w:color w:val="000000"/>
          <w:sz w:val="20"/>
          <w:szCs w:val="20"/>
          <w:lang w:eastAsia="en-US"/>
        </w:rPr>
        <w:t xml:space="preserve"> serão consideradas empatadas com a primeira colocada.</w:t>
      </w:r>
    </w:p>
    <w:p w14:paraId="7DFE9077" w14:textId="01F0FF44" w:rsidR="00450C5E" w:rsidRDefault="00E73C5F">
      <w:pPr>
        <w:pStyle w:val="PargrafodaLista"/>
        <w:spacing w:before="57"/>
        <w:ind w:left="0"/>
        <w:jc w:val="both"/>
        <w:textAlignment w:val="auto"/>
        <w:rPr>
          <w:rFonts w:hint="eastAsia"/>
        </w:rPr>
      </w:pPr>
      <w:r>
        <w:rPr>
          <w:rFonts w:ascii="Arial" w:hAnsi="Arial"/>
          <w:b/>
          <w:bCs/>
          <w:color w:val="000000"/>
          <w:sz w:val="20"/>
          <w:szCs w:val="20"/>
          <w:lang w:eastAsia="en-US"/>
        </w:rPr>
        <w:t>5.</w:t>
      </w:r>
      <w:r w:rsidR="008D0E17">
        <w:rPr>
          <w:rFonts w:ascii="Arial" w:hAnsi="Arial"/>
          <w:b/>
          <w:bCs/>
          <w:color w:val="000000"/>
          <w:sz w:val="20"/>
          <w:szCs w:val="20"/>
          <w:lang w:eastAsia="en-US"/>
        </w:rPr>
        <w:t>17</w:t>
      </w:r>
      <w:r>
        <w:rPr>
          <w:rFonts w:ascii="Arial" w:hAnsi="Arial"/>
          <w:color w:val="000000"/>
          <w:sz w:val="20"/>
          <w:szCs w:val="20"/>
          <w:lang w:eastAsia="en-US"/>
        </w:rPr>
        <w:t xml:space="preserve">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9F914E0" w14:textId="01155DD2" w:rsidR="00450C5E" w:rsidRDefault="00E73C5F">
      <w:pPr>
        <w:pStyle w:val="PargrafodaLista"/>
        <w:spacing w:before="57"/>
        <w:ind w:left="0"/>
        <w:jc w:val="both"/>
        <w:textAlignment w:val="auto"/>
        <w:rPr>
          <w:rFonts w:hint="eastAsia"/>
        </w:rPr>
      </w:pPr>
      <w:r>
        <w:rPr>
          <w:rFonts w:ascii="Arial" w:hAnsi="Arial"/>
          <w:b/>
          <w:bCs/>
          <w:color w:val="000000"/>
          <w:sz w:val="20"/>
          <w:szCs w:val="20"/>
          <w:lang w:eastAsia="en-US"/>
        </w:rPr>
        <w:t>5.</w:t>
      </w:r>
      <w:r w:rsidR="008D0E17">
        <w:rPr>
          <w:rFonts w:ascii="Arial" w:hAnsi="Arial"/>
          <w:b/>
          <w:bCs/>
          <w:color w:val="000000"/>
          <w:sz w:val="20"/>
          <w:szCs w:val="20"/>
          <w:lang w:eastAsia="en-US"/>
        </w:rPr>
        <w:t>18</w:t>
      </w:r>
      <w:r>
        <w:rPr>
          <w:rFonts w:ascii="Arial" w:hAnsi="Arial"/>
          <w:color w:val="000000"/>
          <w:sz w:val="20"/>
          <w:szCs w:val="20"/>
          <w:lang w:eastAsia="en-US"/>
        </w:rPr>
        <w:t xml:space="preserve"> Caso a microempresa, a empresa de pequeno porte ou </w:t>
      </w:r>
      <w:r w:rsidR="004278E2">
        <w:rPr>
          <w:rFonts w:ascii="Arial" w:hAnsi="Arial"/>
          <w:color w:val="000000"/>
          <w:sz w:val="20"/>
          <w:szCs w:val="20"/>
          <w:lang w:eastAsia="en-US"/>
        </w:rPr>
        <w:t>ao</w:t>
      </w:r>
      <w:r>
        <w:rPr>
          <w:rFonts w:ascii="Arial" w:hAnsi="Arial"/>
          <w:color w:val="000000"/>
          <w:sz w:val="20"/>
          <w:szCs w:val="20"/>
          <w:lang w:eastAsia="en-US"/>
        </w:rPr>
        <w:t xml:space="preserve">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53A2A1BA" w14:textId="257C6420" w:rsidR="00450C5E" w:rsidRDefault="00E73C5F">
      <w:pPr>
        <w:pStyle w:val="PargrafodaLista"/>
        <w:spacing w:before="57"/>
        <w:ind w:left="0"/>
        <w:jc w:val="both"/>
        <w:textAlignment w:val="auto"/>
        <w:rPr>
          <w:rFonts w:hint="eastAsia"/>
        </w:rPr>
      </w:pPr>
      <w:r>
        <w:rPr>
          <w:rFonts w:ascii="Arial" w:hAnsi="Arial"/>
          <w:b/>
          <w:bCs/>
          <w:color w:val="000000"/>
          <w:sz w:val="20"/>
          <w:szCs w:val="20"/>
          <w:lang w:eastAsia="en-US"/>
        </w:rPr>
        <w:t>5.</w:t>
      </w:r>
      <w:r w:rsidR="008D0E17">
        <w:rPr>
          <w:rFonts w:ascii="Arial" w:hAnsi="Arial"/>
          <w:b/>
          <w:bCs/>
          <w:color w:val="000000"/>
          <w:sz w:val="20"/>
          <w:szCs w:val="20"/>
          <w:lang w:eastAsia="en-US"/>
        </w:rPr>
        <w:t>19</w:t>
      </w:r>
      <w:r>
        <w:rPr>
          <w:rFonts w:ascii="Arial" w:hAnsi="Arial"/>
          <w:color w:val="000000"/>
          <w:sz w:val="20"/>
          <w:szCs w:val="20"/>
          <w:lang w:eastAsia="en-US"/>
        </w:rPr>
        <w:t xml:space="preserve"> No caso de equivalência dos valores apresentados pelas microempresas, empresas de pequeno porte e microempreendedores individuais que se encontrem nos intervalos estabelecidos nos subitens anteriores, será realizado sorteio entre elas para que se identifique aquela que primeiro poderá apresentar melhor oferta.</w:t>
      </w:r>
    </w:p>
    <w:p w14:paraId="212339EF" w14:textId="6C50E0C2" w:rsidR="00450C5E" w:rsidRDefault="00E73C5F">
      <w:pPr>
        <w:pStyle w:val="PargrafodaLista"/>
        <w:spacing w:before="57"/>
        <w:ind w:left="0"/>
        <w:jc w:val="both"/>
        <w:textAlignment w:val="auto"/>
        <w:rPr>
          <w:rFonts w:hint="eastAsia"/>
        </w:rPr>
      </w:pPr>
      <w:r>
        <w:rPr>
          <w:rFonts w:ascii="Arial" w:eastAsia="Arial" w:hAnsi="Arial"/>
          <w:b/>
          <w:bCs/>
          <w:color w:val="000000"/>
          <w:sz w:val="20"/>
          <w:szCs w:val="20"/>
        </w:rPr>
        <w:t>5.2</w:t>
      </w:r>
      <w:r w:rsidR="008D0E17">
        <w:rPr>
          <w:rFonts w:ascii="Arial" w:eastAsia="Arial" w:hAnsi="Arial"/>
          <w:b/>
          <w:bCs/>
          <w:color w:val="000000"/>
          <w:sz w:val="20"/>
          <w:szCs w:val="20"/>
        </w:rPr>
        <w:t>0</w:t>
      </w:r>
      <w:r>
        <w:rPr>
          <w:rFonts w:ascii="Arial" w:eastAsia="Arial" w:hAnsi="Arial"/>
          <w:color w:val="000000"/>
          <w:sz w:val="20"/>
          <w:szCs w:val="20"/>
        </w:rPr>
        <w:t xml:space="preserve"> Só poderá haver empate entre propostas iguais (não seguidas de lances), ou entre lances finais da fase fechada do modo de disputa aberto e fechado.</w:t>
      </w:r>
    </w:p>
    <w:p w14:paraId="5F7245BD" w14:textId="595A7127" w:rsidR="00450C5E" w:rsidRDefault="00E73C5F">
      <w:pPr>
        <w:pStyle w:val="PargrafodaLista"/>
        <w:spacing w:before="57"/>
        <w:ind w:left="0"/>
        <w:jc w:val="both"/>
        <w:textAlignment w:val="auto"/>
        <w:rPr>
          <w:rFonts w:hint="eastAsia"/>
        </w:rPr>
      </w:pPr>
      <w:r>
        <w:rPr>
          <w:rFonts w:ascii="Arial" w:eastAsia="Arial" w:hAnsi="Arial"/>
          <w:b/>
          <w:bCs/>
          <w:color w:val="000000"/>
          <w:sz w:val="20"/>
          <w:szCs w:val="20"/>
        </w:rPr>
        <w:t>5.2</w:t>
      </w:r>
      <w:r w:rsidR="003521C3">
        <w:rPr>
          <w:rFonts w:ascii="Arial" w:eastAsia="Arial" w:hAnsi="Arial"/>
          <w:b/>
          <w:bCs/>
          <w:color w:val="000000"/>
          <w:sz w:val="20"/>
          <w:szCs w:val="20"/>
        </w:rPr>
        <w:t>1</w:t>
      </w:r>
      <w:r>
        <w:rPr>
          <w:rFonts w:ascii="Arial" w:eastAsia="Arial" w:hAnsi="Arial"/>
          <w:color w:val="000000"/>
          <w:sz w:val="20"/>
          <w:szCs w:val="20"/>
        </w:rPr>
        <w:t xml:space="preserve"> </w:t>
      </w:r>
      <w:r>
        <w:rPr>
          <w:rFonts w:ascii="Arial" w:hAnsi="Arial"/>
          <w:color w:val="000000"/>
          <w:sz w:val="20"/>
          <w:szCs w:val="20"/>
        </w:rPr>
        <w:t xml:space="preserve">Havendo </w:t>
      </w:r>
      <w:r>
        <w:rPr>
          <w:rFonts w:ascii="Arial" w:eastAsia="Arial" w:hAnsi="Arial"/>
          <w:color w:val="000000"/>
          <w:sz w:val="20"/>
          <w:szCs w:val="20"/>
        </w:rPr>
        <w:t>eventual</w:t>
      </w:r>
      <w:r>
        <w:rPr>
          <w:rFonts w:ascii="Arial" w:hAnsi="Arial"/>
          <w:color w:val="000000"/>
          <w:sz w:val="20"/>
          <w:szCs w:val="20"/>
        </w:rPr>
        <w:t xml:space="preserve"> empate entre propostas ou lances</w:t>
      </w:r>
      <w:r>
        <w:rPr>
          <w:rFonts w:ascii="Arial" w:hAnsi="Arial"/>
          <w:color w:val="000000"/>
          <w:sz w:val="20"/>
          <w:szCs w:val="20"/>
          <w:lang w:eastAsia="en-US"/>
        </w:rPr>
        <w:t>, o critério de desempate será aquele previsto no art. 60 da Lei n.º 14.133, de 2021.</w:t>
      </w:r>
    </w:p>
    <w:p w14:paraId="3DEA3B2D"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t>5.27</w:t>
      </w:r>
      <w:r>
        <w:rPr>
          <w:rFonts w:ascii="Arial" w:hAnsi="Arial"/>
          <w:color w:val="000000"/>
          <w:sz w:val="20"/>
          <w:szCs w:val="20"/>
        </w:rPr>
        <w:t xml:space="preserve"> Persistindo </w:t>
      </w:r>
      <w:r>
        <w:rPr>
          <w:rFonts w:ascii="Arial" w:eastAsia="Arial" w:hAnsi="Arial"/>
          <w:color w:val="000000"/>
          <w:sz w:val="20"/>
          <w:szCs w:val="20"/>
        </w:rPr>
        <w:t xml:space="preserve">o empate, </w:t>
      </w:r>
      <w:r>
        <w:rPr>
          <w:rFonts w:ascii="Arial" w:hAnsi="Arial"/>
          <w:color w:val="000000"/>
          <w:sz w:val="20"/>
          <w:szCs w:val="20"/>
        </w:rPr>
        <w:t>a proposta vencedora será sorteada pelo sistema eletrônico dentre as propostas ou os lances empatados.</w:t>
      </w:r>
    </w:p>
    <w:p w14:paraId="5DED0D2E"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lang w:eastAsia="en-US"/>
        </w:rPr>
        <w:t>5.28</w:t>
      </w:r>
      <w:r>
        <w:rPr>
          <w:rFonts w:ascii="Arial" w:hAnsi="Arial"/>
          <w:color w:val="000000"/>
          <w:sz w:val="20"/>
          <w:szCs w:val="20"/>
          <w:lang w:eastAsia="en-US"/>
        </w:rPr>
        <w:t xml:space="preserve"> </w:t>
      </w:r>
      <w:r>
        <w:rPr>
          <w:rFonts w:ascii="Arial" w:hAnsi="Arial"/>
          <w:color w:val="000000"/>
          <w:sz w:val="20"/>
          <w:szCs w:val="20"/>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6A1F83C3"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lang w:eastAsia="en-US"/>
        </w:rPr>
        <w:t>5.28.1</w:t>
      </w:r>
      <w:r>
        <w:rPr>
          <w:rFonts w:ascii="Arial" w:hAnsi="Arial"/>
          <w:color w:val="000000"/>
          <w:sz w:val="20"/>
          <w:szCs w:val="20"/>
          <w:lang w:eastAsia="en-US"/>
        </w:rPr>
        <w:t xml:space="preserve"> A negociação será realizada por meio do sistema, podendo ser acompanhada pelos demais licitantes.</w:t>
      </w:r>
    </w:p>
    <w:p w14:paraId="560EB8D0" w14:textId="349B3DAD" w:rsidR="00450C5E" w:rsidRDefault="00E73C5F">
      <w:pPr>
        <w:pStyle w:val="PargrafodaLista"/>
        <w:tabs>
          <w:tab w:val="left" w:pos="-12"/>
        </w:tabs>
        <w:spacing w:before="57"/>
        <w:ind w:left="0"/>
        <w:jc w:val="both"/>
        <w:textAlignment w:val="auto"/>
        <w:rPr>
          <w:rFonts w:hint="eastAsia"/>
        </w:rPr>
      </w:pPr>
      <w:r>
        <w:rPr>
          <w:rFonts w:ascii="Arial" w:hAnsi="Arial"/>
          <w:b/>
          <w:bCs/>
          <w:color w:val="000000"/>
          <w:sz w:val="20"/>
          <w:szCs w:val="20"/>
        </w:rPr>
        <w:t>5.28.2</w:t>
      </w:r>
      <w:r>
        <w:rPr>
          <w:rFonts w:ascii="Arial" w:hAnsi="Arial"/>
          <w:color w:val="000000"/>
          <w:sz w:val="20"/>
          <w:szCs w:val="20"/>
        </w:rPr>
        <w:t xml:space="preserve"> O(a) pregoeiro(a) solicitará ao licitante melhor classificado que, no prazo de </w:t>
      </w:r>
      <w:r w:rsidR="007A54BB">
        <w:rPr>
          <w:rFonts w:ascii="Arial" w:hAnsi="Arial"/>
          <w:color w:val="000000"/>
          <w:sz w:val="20"/>
          <w:szCs w:val="20"/>
        </w:rPr>
        <w:t>02 (duas)</w:t>
      </w:r>
      <w:r>
        <w:rPr>
          <w:rFonts w:ascii="Arial" w:hAnsi="Arial"/>
          <w:i/>
          <w:iCs/>
          <w:color w:val="000000"/>
          <w:sz w:val="20"/>
          <w:szCs w:val="20"/>
        </w:rPr>
        <w:t xml:space="preserve"> </w:t>
      </w:r>
      <w:r>
        <w:rPr>
          <w:rFonts w:ascii="Arial" w:hAnsi="Arial"/>
          <w:color w:val="000000"/>
          <w:sz w:val="20"/>
          <w:szCs w:val="20"/>
        </w:rPr>
        <w:t xml:space="preserve">horas, envie a proposta adequada ao último lance ofertado após a negociação realizada, acompanhada, se for o caso, dos </w:t>
      </w:r>
      <w:r>
        <w:rPr>
          <w:rFonts w:ascii="Arial" w:hAnsi="Arial"/>
          <w:color w:val="000000"/>
          <w:sz w:val="20"/>
          <w:szCs w:val="20"/>
        </w:rPr>
        <w:lastRenderedPageBreak/>
        <w:t>documentos complementares, quando necessários à confirmação daqueles exigidos neste Edital e já apresentados.</w:t>
      </w:r>
    </w:p>
    <w:p w14:paraId="0DD4EFC3" w14:textId="77777777" w:rsidR="00450C5E" w:rsidRPr="003D404E" w:rsidRDefault="00E73C5F">
      <w:pPr>
        <w:pStyle w:val="PargrafodaLista"/>
        <w:tabs>
          <w:tab w:val="left" w:pos="-12"/>
        </w:tabs>
        <w:spacing w:before="57"/>
        <w:ind w:left="0"/>
        <w:jc w:val="both"/>
        <w:textAlignment w:val="auto"/>
        <w:rPr>
          <w:rFonts w:hint="eastAsia"/>
        </w:rPr>
      </w:pPr>
      <w:r>
        <w:rPr>
          <w:rFonts w:ascii="Arial" w:hAnsi="Arial"/>
          <w:b/>
          <w:bCs/>
          <w:color w:val="000000"/>
          <w:sz w:val="20"/>
          <w:szCs w:val="20"/>
        </w:rPr>
        <w:t>5.28.3</w:t>
      </w:r>
      <w:r>
        <w:rPr>
          <w:rFonts w:ascii="Arial" w:hAnsi="Arial"/>
          <w:color w:val="000000"/>
          <w:sz w:val="20"/>
          <w:szCs w:val="20"/>
        </w:rPr>
        <w:t xml:space="preserve"> </w:t>
      </w:r>
      <w:r>
        <w:rPr>
          <w:rFonts w:ascii="Arial" w:eastAsia="Arial" w:hAnsi="Arial"/>
          <w:color w:val="000000"/>
          <w:sz w:val="20"/>
          <w:szCs w:val="20"/>
        </w:rPr>
        <w:t xml:space="preserve">É facultado ao(a) pregoeiro(a) prorrogar o prazo estabelecido, a partir de solicitação fundamentada feita no chat pelo licitante, antes de findo o prazo previsto </w:t>
      </w:r>
      <w:r w:rsidRPr="003D404E">
        <w:rPr>
          <w:rFonts w:ascii="Arial" w:eastAsia="Arial" w:hAnsi="Arial"/>
          <w:sz w:val="20"/>
          <w:szCs w:val="20"/>
        </w:rPr>
        <w:t>no item 5.28.2.</w:t>
      </w:r>
    </w:p>
    <w:p w14:paraId="3CFECA68"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lang w:eastAsia="en-US"/>
        </w:rPr>
        <w:t>5.29</w:t>
      </w:r>
      <w:r>
        <w:rPr>
          <w:rFonts w:ascii="Arial" w:hAnsi="Arial"/>
          <w:color w:val="000000"/>
          <w:sz w:val="20"/>
          <w:szCs w:val="20"/>
          <w:lang w:eastAsia="en-US"/>
        </w:rPr>
        <w:t xml:space="preserve"> Após a negociação do preço, o(a) Pregoeiro(a) iniciará a fase de aceitação e julgamento da proposta.</w:t>
      </w:r>
    </w:p>
    <w:p w14:paraId="603BC84A" w14:textId="77777777" w:rsidR="00450C5E" w:rsidRDefault="00E73C5F">
      <w:pPr>
        <w:pStyle w:val="Nivel01"/>
        <w:outlineLvl w:val="9"/>
      </w:pPr>
      <w:r>
        <w:rPr>
          <w:rFonts w:ascii="Arial" w:eastAsia="MS Gothic" w:hAnsi="Arial" w:cs="Arial"/>
          <w:lang w:eastAsia="en-US"/>
        </w:rPr>
        <w:t>6</w:t>
      </w:r>
      <w:r>
        <w:rPr>
          <w:rFonts w:ascii="Arial" w:hAnsi="Arial" w:cs="Arial"/>
          <w:lang w:eastAsia="en-US"/>
        </w:rPr>
        <w:t>. DA ACEITABILIDADE DA PROPOSTA VENCEDORA.</w:t>
      </w:r>
    </w:p>
    <w:p w14:paraId="71C4F490" w14:textId="77777777" w:rsidR="009F5D05" w:rsidRDefault="008850C1">
      <w:pPr>
        <w:pStyle w:val="PargrafodaLista"/>
        <w:spacing w:before="120" w:after="120"/>
        <w:ind w:left="0"/>
        <w:jc w:val="both"/>
        <w:textAlignment w:val="auto"/>
        <w:rPr>
          <w:rFonts w:ascii="Arial" w:hAnsi="Arial"/>
          <w:color w:val="000000"/>
          <w:sz w:val="20"/>
          <w:szCs w:val="20"/>
        </w:rPr>
      </w:pPr>
      <w:bookmarkStart w:id="12" w:name="_Hlk144297680"/>
      <w:r>
        <w:rPr>
          <w:rFonts w:ascii="Arial" w:hAnsi="Arial"/>
          <w:color w:val="000000"/>
          <w:sz w:val="20"/>
          <w:szCs w:val="20"/>
        </w:rPr>
        <w:t>Como condição prévia à aceitação da proposta, caso o licitante detentor da proposta classificada em primeiro lugar tenha usufruído do tratamento diferenciado previsto nos artigos 44 e 45 da Lei Complementar Federal nº 123, de 2006, o(a) Pregoeiro(a) deverá consultar o Portal Nacional de Contratações Públicas (PNCP) para verificar se o somatório dos valores por ele recebidos, no exercício anterior, extrapola o limite previsto no artigo 3º, inciso II, da Lei Complementar nº 123, de 2006, ou o limite proporcional de que trata o artigo 3º, §</w:t>
      </w:r>
      <w:r w:rsidR="00B57105">
        <w:rPr>
          <w:rFonts w:ascii="Arial" w:hAnsi="Arial"/>
          <w:color w:val="000000"/>
          <w:sz w:val="20"/>
          <w:szCs w:val="20"/>
        </w:rPr>
        <w:t xml:space="preserve"> 2º, do mesmo diploma, em caso de início de atividade no exercício considerado.</w:t>
      </w:r>
      <w:r w:rsidR="006A75B5">
        <w:rPr>
          <w:rFonts w:ascii="Arial" w:hAnsi="Arial"/>
          <w:color w:val="000000"/>
          <w:sz w:val="20"/>
          <w:szCs w:val="20"/>
        </w:rPr>
        <w:t xml:space="preserve"> Para a microempresa, empresa de pequeno porte ou microempreendedor individual, a consulta também abrangerá o exercício corrente, para verificar se o somatório dos valores por ela recebidos, até o mês anterior</w:t>
      </w:r>
      <w:r w:rsidR="00DD4956">
        <w:rPr>
          <w:rFonts w:ascii="Arial" w:hAnsi="Arial"/>
          <w:color w:val="000000"/>
          <w:sz w:val="20"/>
          <w:szCs w:val="20"/>
        </w:rPr>
        <w:t xml:space="preserve"> ao da sessão pública da licitação, extrapola os limites acima referidos, acrescidos do porcentual de 20%</w:t>
      </w:r>
      <w:r w:rsidR="00C11838">
        <w:rPr>
          <w:rFonts w:ascii="Arial" w:hAnsi="Arial"/>
          <w:color w:val="000000"/>
          <w:sz w:val="20"/>
          <w:szCs w:val="20"/>
        </w:rPr>
        <w:t xml:space="preserve"> (vinte por cento) de que trata o artigo 3º, §§ 9º </w:t>
      </w:r>
      <w:r w:rsidR="009F5D05">
        <w:rPr>
          <w:rFonts w:ascii="Arial" w:hAnsi="Arial"/>
          <w:color w:val="000000"/>
          <w:sz w:val="20"/>
          <w:szCs w:val="20"/>
        </w:rPr>
        <w:t>-A e 12, da Lei Complementar nº 123, de 2006.</w:t>
      </w:r>
    </w:p>
    <w:p w14:paraId="7AB5DCF6" w14:textId="45F1A56C" w:rsidR="00450C5E" w:rsidRPr="008850C1" w:rsidRDefault="009F5D05">
      <w:pPr>
        <w:pStyle w:val="PargrafodaLista"/>
        <w:spacing w:before="120" w:after="120"/>
        <w:ind w:left="0"/>
        <w:jc w:val="both"/>
        <w:textAlignment w:val="auto"/>
        <w:rPr>
          <w:rFonts w:ascii="Arial" w:hAnsi="Arial"/>
          <w:color w:val="000000"/>
          <w:sz w:val="20"/>
          <w:szCs w:val="20"/>
        </w:rPr>
      </w:pPr>
      <w:r>
        <w:rPr>
          <w:rFonts w:ascii="Arial" w:hAnsi="Arial"/>
          <w:color w:val="000000"/>
          <w:sz w:val="20"/>
          <w:szCs w:val="20"/>
        </w:rPr>
        <w:t>Const</w:t>
      </w:r>
      <w:r w:rsidR="007753C2">
        <w:rPr>
          <w:rFonts w:ascii="Arial" w:hAnsi="Arial"/>
          <w:color w:val="000000"/>
          <w:sz w:val="20"/>
          <w:szCs w:val="20"/>
        </w:rPr>
        <w:t>atada a ocorrência de qualquer das situações que superem o limite legal, o(a) Pregoeiro(a) deverá indeferir a aplicação do tratamento diferenciado em favor do licitante, conforme artigo 3º</w:t>
      </w:r>
      <w:r w:rsidR="00C65B66">
        <w:rPr>
          <w:rFonts w:ascii="Arial" w:hAnsi="Arial"/>
          <w:color w:val="000000"/>
          <w:sz w:val="20"/>
          <w:szCs w:val="20"/>
        </w:rPr>
        <w:t>, §§ 9º -A, 10 e</w:t>
      </w:r>
      <w:r w:rsidR="00C5126F">
        <w:rPr>
          <w:rFonts w:ascii="Arial" w:hAnsi="Arial"/>
          <w:color w:val="000000"/>
          <w:sz w:val="20"/>
          <w:szCs w:val="20"/>
        </w:rPr>
        <w:t xml:space="preserve"> 12,</w:t>
      </w:r>
      <w:r w:rsidR="00C65B66">
        <w:rPr>
          <w:rFonts w:ascii="Arial" w:hAnsi="Arial"/>
          <w:color w:val="000000"/>
          <w:sz w:val="20"/>
          <w:szCs w:val="20"/>
        </w:rPr>
        <w:t xml:space="preserve"> da Lei Complementar nº 123, de 2006</w:t>
      </w:r>
      <w:r w:rsidR="00C5126F">
        <w:rPr>
          <w:rFonts w:ascii="Arial" w:hAnsi="Arial"/>
          <w:color w:val="000000"/>
          <w:sz w:val="20"/>
          <w:szCs w:val="20"/>
        </w:rPr>
        <w:t>, com a consequente recusa do lance de desempate, sem prejuízo das penalidades incidentes.</w:t>
      </w:r>
    </w:p>
    <w:bookmarkEnd w:id="12"/>
    <w:p w14:paraId="2DEACAFF"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t>6.1</w:t>
      </w:r>
      <w:r>
        <w:rPr>
          <w:rFonts w:ascii="Arial" w:hAnsi="Arial"/>
          <w:color w:val="000000"/>
          <w:sz w:val="20"/>
          <w:szCs w:val="20"/>
        </w:rPr>
        <w:t xml:space="preserve"> Encerrada a etapa de negociação, o(a) pregoeiro(a) examinará a proposta classificada em primeiro lugar quanto à adequação ao objeto e à compatibilidade do preço em relação ao máximo estipulado para contratação neste Edital e em seus anexos, observado o disposto no art. 95 do Decreto n.º 10.086, de 2022.</w:t>
      </w:r>
    </w:p>
    <w:p w14:paraId="237A5568"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t>6.2</w:t>
      </w:r>
      <w:r>
        <w:rPr>
          <w:rFonts w:ascii="Arial" w:hAnsi="Arial"/>
          <w:color w:val="000000"/>
          <w:sz w:val="20"/>
          <w:szCs w:val="20"/>
        </w:rPr>
        <w:t xml:space="preserve"> O licitante qualificado como produtor rural pessoa física deverá incluir, na sua proposta, os percentuais das contribuições previstas no art. 176 da Instrução Normativa RFB n. 971, de 2009, em razão do disposto no art. 184, inciso V da citada Instrução, sob pena de desclassificação.</w:t>
      </w:r>
    </w:p>
    <w:p w14:paraId="272B362C"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t>6.3</w:t>
      </w:r>
      <w:r>
        <w:rPr>
          <w:rFonts w:ascii="Arial" w:hAnsi="Arial"/>
          <w:color w:val="000000"/>
          <w:sz w:val="20"/>
          <w:szCs w:val="20"/>
        </w:rPr>
        <w:t xml:space="preserve"> Será desclassificada a proposta, ou o lance vencedor, que apresentar preço final superior ao(s) preço(s) máximo(s) fixado(s), desconto menor do que o mínimo exigido ou que apresentar preço manifestamente inexequível.</w:t>
      </w:r>
    </w:p>
    <w:p w14:paraId="59506CE4" w14:textId="6E37D7B1" w:rsidR="00450C5E" w:rsidRDefault="00E73C5F" w:rsidP="00714613">
      <w:pPr>
        <w:pStyle w:val="PargrafodaLista"/>
        <w:spacing w:before="57"/>
        <w:ind w:left="0"/>
        <w:jc w:val="both"/>
        <w:textAlignment w:val="auto"/>
        <w:rPr>
          <w:rFonts w:ascii="Arial" w:hAnsi="Arial"/>
          <w:b/>
          <w:bCs/>
          <w:color w:val="000000"/>
          <w:sz w:val="20"/>
          <w:szCs w:val="20"/>
          <w:lang w:eastAsia="en-US"/>
        </w:rPr>
      </w:pPr>
      <w:r>
        <w:rPr>
          <w:rFonts w:ascii="Arial" w:hAnsi="Arial"/>
          <w:b/>
          <w:bCs/>
          <w:color w:val="000000"/>
          <w:sz w:val="20"/>
          <w:szCs w:val="20"/>
        </w:rPr>
        <w:t>6.3.1</w:t>
      </w:r>
      <w:r>
        <w:rPr>
          <w:rFonts w:ascii="Arial" w:hAnsi="Arial"/>
          <w:color w:val="000000"/>
          <w:sz w:val="20"/>
          <w:szCs w:val="20"/>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D6E3B45" w14:textId="77777777" w:rsidR="00450C5E" w:rsidRDefault="00E73C5F">
      <w:pPr>
        <w:pStyle w:val="PargrafodaLista"/>
        <w:spacing w:before="57" w:after="57"/>
        <w:ind w:left="0"/>
        <w:jc w:val="both"/>
        <w:textAlignment w:val="auto"/>
        <w:rPr>
          <w:rFonts w:hint="eastAsia"/>
        </w:rPr>
      </w:pPr>
      <w:r>
        <w:rPr>
          <w:rFonts w:ascii="Arial" w:hAnsi="Arial"/>
          <w:b/>
          <w:bCs/>
          <w:color w:val="000000"/>
          <w:sz w:val="20"/>
          <w:szCs w:val="20"/>
          <w:lang w:eastAsia="en-US"/>
        </w:rPr>
        <w:t>6.4</w:t>
      </w:r>
      <w:r>
        <w:rPr>
          <w:rFonts w:ascii="Arial" w:hAnsi="Arial"/>
          <w:color w:val="000000"/>
          <w:sz w:val="20"/>
          <w:szCs w:val="20"/>
          <w:lang w:eastAsia="en-US"/>
        </w:rPr>
        <w:t xml:space="preserve"> Qualquer interessado poderá requerer que se realizem diligências para aferir a exequibilidade e a legalidade das propostas, devendo apresentar as provas ou os indícios que fundamentam a suspeita.</w:t>
      </w:r>
    </w:p>
    <w:p w14:paraId="08E4BB1C" w14:textId="77777777" w:rsidR="00450C5E" w:rsidRDefault="00E73C5F">
      <w:pPr>
        <w:pStyle w:val="PargrafodaLista"/>
        <w:spacing w:before="57" w:after="57"/>
        <w:ind w:left="0"/>
        <w:jc w:val="both"/>
        <w:textAlignment w:val="auto"/>
        <w:rPr>
          <w:rFonts w:hint="eastAsia"/>
        </w:rPr>
      </w:pPr>
      <w:r>
        <w:rPr>
          <w:rFonts w:ascii="Arial" w:hAnsi="Arial"/>
          <w:b/>
          <w:bCs/>
          <w:color w:val="000000"/>
          <w:sz w:val="20"/>
          <w:szCs w:val="20"/>
          <w:lang w:eastAsia="en-US"/>
        </w:rPr>
        <w:t>6.5</w:t>
      </w:r>
      <w:r>
        <w:rPr>
          <w:rFonts w:ascii="Arial" w:hAnsi="Arial"/>
          <w:color w:val="000000"/>
          <w:sz w:val="20"/>
          <w:szCs w:val="20"/>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9EACA28" w14:textId="2A5FF92B" w:rsidR="00450C5E" w:rsidRDefault="00E73C5F">
      <w:pPr>
        <w:pStyle w:val="PargrafodaLista"/>
        <w:spacing w:before="57" w:after="57"/>
        <w:ind w:left="0"/>
        <w:jc w:val="both"/>
        <w:textAlignment w:val="auto"/>
        <w:rPr>
          <w:rFonts w:hint="eastAsia"/>
        </w:rPr>
      </w:pPr>
      <w:r>
        <w:rPr>
          <w:rFonts w:ascii="Arial" w:hAnsi="Arial"/>
          <w:b/>
          <w:bCs/>
          <w:color w:val="000000"/>
          <w:sz w:val="20"/>
          <w:szCs w:val="20"/>
          <w:lang w:eastAsia="en-US"/>
        </w:rPr>
        <w:t>6.</w:t>
      </w:r>
      <w:r w:rsidRPr="004C0F7F">
        <w:rPr>
          <w:rFonts w:ascii="Arial" w:hAnsi="Arial"/>
          <w:b/>
          <w:bCs/>
          <w:color w:val="000000"/>
          <w:sz w:val="20"/>
          <w:szCs w:val="20"/>
          <w:lang w:eastAsia="en-US"/>
        </w:rPr>
        <w:t>6</w:t>
      </w:r>
      <w:r w:rsidRPr="004C0F7F">
        <w:rPr>
          <w:rFonts w:ascii="Arial" w:hAnsi="Arial"/>
          <w:color w:val="000000"/>
          <w:sz w:val="20"/>
          <w:szCs w:val="20"/>
          <w:lang w:eastAsia="en-US"/>
        </w:rPr>
        <w:t xml:space="preserve"> O(a) Pregoeiro(a) poderá convocar o licitante para enviar documento digital complementar, por meio de funcionalidade disponível no sistema, no prazo de </w:t>
      </w:r>
      <w:r w:rsidR="00503369" w:rsidRPr="004C0F7F">
        <w:rPr>
          <w:rFonts w:ascii="Arial" w:hAnsi="Arial"/>
          <w:color w:val="000000"/>
          <w:sz w:val="20"/>
          <w:szCs w:val="20"/>
          <w:lang w:eastAsia="en-US"/>
        </w:rPr>
        <w:t>2</w:t>
      </w:r>
      <w:r w:rsidR="00CC5521" w:rsidRPr="004C0F7F">
        <w:rPr>
          <w:rFonts w:ascii="Arial" w:hAnsi="Arial"/>
          <w:color w:val="000000"/>
          <w:sz w:val="20"/>
          <w:szCs w:val="20"/>
          <w:lang w:eastAsia="en-US"/>
        </w:rPr>
        <w:t xml:space="preserve"> (</w:t>
      </w:r>
      <w:r w:rsidR="00503369" w:rsidRPr="004C0F7F">
        <w:rPr>
          <w:rFonts w:ascii="Arial" w:hAnsi="Arial"/>
          <w:color w:val="000000"/>
          <w:sz w:val="20"/>
          <w:szCs w:val="20"/>
          <w:lang w:eastAsia="en-US"/>
        </w:rPr>
        <w:t>dois</w:t>
      </w:r>
      <w:r w:rsidR="00CC5521" w:rsidRPr="004C0F7F">
        <w:rPr>
          <w:rFonts w:ascii="Arial" w:hAnsi="Arial"/>
          <w:color w:val="000000"/>
          <w:sz w:val="20"/>
          <w:szCs w:val="20"/>
          <w:lang w:eastAsia="en-US"/>
        </w:rPr>
        <w:t xml:space="preserve">) </w:t>
      </w:r>
      <w:r w:rsidR="00503369" w:rsidRPr="004C0F7F">
        <w:rPr>
          <w:rFonts w:ascii="Arial" w:hAnsi="Arial"/>
          <w:color w:val="000000"/>
          <w:sz w:val="20"/>
          <w:szCs w:val="20"/>
          <w:lang w:eastAsia="en-US"/>
        </w:rPr>
        <w:t>dias</w:t>
      </w:r>
      <w:r w:rsidR="004C0F7F" w:rsidRPr="004C0F7F">
        <w:rPr>
          <w:rFonts w:ascii="Arial" w:hAnsi="Arial"/>
          <w:color w:val="000000"/>
          <w:sz w:val="20"/>
          <w:szCs w:val="20"/>
          <w:lang w:eastAsia="en-US"/>
        </w:rPr>
        <w:t xml:space="preserve"> úteis</w:t>
      </w:r>
      <w:r w:rsidR="00503369" w:rsidRPr="004C0F7F">
        <w:rPr>
          <w:rFonts w:ascii="Arial" w:hAnsi="Arial"/>
          <w:color w:val="000000"/>
          <w:sz w:val="20"/>
          <w:szCs w:val="20"/>
          <w:lang w:eastAsia="en-US"/>
        </w:rPr>
        <w:t>, sob</w:t>
      </w:r>
      <w:r w:rsidRPr="004C0F7F">
        <w:rPr>
          <w:rFonts w:ascii="Arial" w:hAnsi="Arial"/>
          <w:color w:val="000000"/>
          <w:sz w:val="20"/>
          <w:szCs w:val="20"/>
          <w:lang w:eastAsia="en-US"/>
        </w:rPr>
        <w:t xml:space="preserve"> pena de não aceitação da proposta.</w:t>
      </w:r>
    </w:p>
    <w:p w14:paraId="465B3554" w14:textId="77777777" w:rsidR="00450C5E" w:rsidRDefault="00E73C5F">
      <w:pPr>
        <w:pStyle w:val="Standard"/>
        <w:spacing w:before="57"/>
        <w:ind w:right="-15"/>
        <w:jc w:val="both"/>
        <w:textAlignment w:val="auto"/>
        <w:rPr>
          <w:rFonts w:hint="eastAsia"/>
        </w:rPr>
      </w:pPr>
      <w:r>
        <w:rPr>
          <w:rFonts w:ascii="Arial" w:hAnsi="Arial"/>
          <w:b/>
          <w:bCs/>
          <w:color w:val="000000"/>
          <w:sz w:val="20"/>
          <w:szCs w:val="20"/>
          <w:lang w:eastAsia="en-US"/>
        </w:rPr>
        <w:t>6.6.1</w:t>
      </w:r>
      <w:r>
        <w:rPr>
          <w:rFonts w:ascii="Arial" w:hAnsi="Arial"/>
          <w:color w:val="000000"/>
          <w:sz w:val="20"/>
          <w:szCs w:val="20"/>
          <w:lang w:eastAsia="en-US"/>
        </w:rPr>
        <w:t xml:space="preserve"> É facultado ao(a) pregoeiro(a) prorrogar o prazo estabelecido, a partir de solicitação fundamentada feita no chat pelo licitante, antes de findo o prazo.</w:t>
      </w:r>
    </w:p>
    <w:p w14:paraId="3419BE8B" w14:textId="77777777" w:rsidR="00450C5E" w:rsidRDefault="00E73C5F">
      <w:pPr>
        <w:pStyle w:val="Standard"/>
        <w:spacing w:before="57"/>
        <w:ind w:right="-15"/>
        <w:jc w:val="both"/>
        <w:textAlignment w:val="auto"/>
        <w:rPr>
          <w:rFonts w:hint="eastAsia"/>
        </w:rPr>
      </w:pPr>
      <w:r>
        <w:rPr>
          <w:rFonts w:ascii="Arial" w:hAnsi="Arial"/>
          <w:b/>
          <w:bCs/>
          <w:color w:val="000000"/>
          <w:sz w:val="20"/>
          <w:szCs w:val="20"/>
          <w:lang w:eastAsia="en-US"/>
        </w:rPr>
        <w:t>6.6.2</w:t>
      </w:r>
      <w:r>
        <w:rPr>
          <w:rFonts w:ascii="Arial" w:hAnsi="Arial"/>
          <w:color w:val="000000"/>
          <w:sz w:val="20"/>
          <w:szCs w:val="20"/>
          <w:lang w:eastAsia="en-US"/>
        </w:rPr>
        <w:t xml:space="preserve"> </w:t>
      </w:r>
      <w:r w:rsidRPr="00EA2AF5">
        <w:rPr>
          <w:rFonts w:ascii="Arial" w:hAnsi="Arial"/>
          <w:color w:val="000000"/>
          <w:sz w:val="20"/>
          <w:szCs w:val="20"/>
          <w:highlight w:val="yellow"/>
          <w:lang w:eastAsia="en-US"/>
        </w:rPr>
        <w:t>Dentre os documentos passíveis de solicitação pelo(a) Pregoeiro(a), destacam-se os que contenham as características do material ofertado, tais como marca, modelo, tipo, fabricante e procedência, além de outras informações</w:t>
      </w:r>
      <w:r>
        <w:rPr>
          <w:rFonts w:ascii="Arial" w:hAnsi="Arial"/>
          <w:color w:val="000000"/>
          <w:sz w:val="20"/>
          <w:szCs w:val="20"/>
          <w:lang w:eastAsia="en-US"/>
        </w:rPr>
        <w:t xml:space="preserve"> pertinentes, a exemplo de catálogos, folhetos ou propostas, encaminhados por meio eletrônico.</w:t>
      </w:r>
    </w:p>
    <w:p w14:paraId="1BAF0355" w14:textId="77777777" w:rsidR="00450C5E" w:rsidRDefault="00E73C5F">
      <w:pPr>
        <w:pStyle w:val="PargrafodaLista"/>
        <w:spacing w:before="57"/>
        <w:ind w:left="0"/>
        <w:jc w:val="both"/>
        <w:textAlignment w:val="auto"/>
        <w:rPr>
          <w:rFonts w:hint="eastAsia"/>
        </w:rPr>
      </w:pPr>
      <w:r>
        <w:rPr>
          <w:rFonts w:ascii="Arial" w:hAnsi="Arial"/>
          <w:b/>
          <w:bCs/>
          <w:iCs/>
          <w:color w:val="000000"/>
          <w:sz w:val="20"/>
          <w:szCs w:val="20"/>
        </w:rPr>
        <w:t>6.7</w:t>
      </w:r>
      <w:r>
        <w:rPr>
          <w:rFonts w:ascii="Arial" w:hAnsi="Arial"/>
          <w:bCs/>
          <w:iCs/>
          <w:color w:val="000000"/>
          <w:sz w:val="20"/>
          <w:szCs w:val="20"/>
        </w:rPr>
        <w:t xml:space="preserve"> Se a proposta ou lance vencedor for desclassificado, o(a) Pregoeiro(a) examinará a proposta ou lance subsequente, e, assim sucessivamente, na ordem de classificação.</w:t>
      </w:r>
    </w:p>
    <w:p w14:paraId="241F8B2E"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lang w:eastAsia="en-US"/>
        </w:rPr>
        <w:t>6.8</w:t>
      </w:r>
      <w:r>
        <w:rPr>
          <w:rFonts w:ascii="Arial" w:hAnsi="Arial"/>
          <w:color w:val="000000"/>
          <w:sz w:val="20"/>
          <w:szCs w:val="20"/>
          <w:lang w:eastAsia="en-US"/>
        </w:rPr>
        <w:t xml:space="preserve"> Havendo necessidade, o(a) Pregoeiro(a) suspenderá a sessão, informando no </w:t>
      </w:r>
      <w:r>
        <w:rPr>
          <w:rFonts w:ascii="Arial" w:hAnsi="Arial"/>
          <w:i/>
          <w:iCs/>
          <w:color w:val="000000"/>
          <w:sz w:val="20"/>
          <w:szCs w:val="20"/>
          <w:lang w:eastAsia="en-US"/>
        </w:rPr>
        <w:t>chat</w:t>
      </w:r>
      <w:r>
        <w:rPr>
          <w:rFonts w:ascii="Arial" w:hAnsi="Arial"/>
          <w:color w:val="000000"/>
          <w:sz w:val="20"/>
          <w:szCs w:val="20"/>
          <w:lang w:eastAsia="en-US"/>
        </w:rPr>
        <w:t xml:space="preserve"> a nova data e horário para a sua continuidade.</w:t>
      </w:r>
    </w:p>
    <w:p w14:paraId="692B1922"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lastRenderedPageBreak/>
        <w:t>6.9</w:t>
      </w:r>
      <w:r>
        <w:rPr>
          <w:rFonts w:ascii="Arial" w:hAnsi="Arial"/>
          <w:color w:val="000000"/>
          <w:sz w:val="20"/>
          <w:szCs w:val="20"/>
        </w:rPr>
        <w:t xml:space="preserve"> O(a) Pregoeiro(a) poderá encaminhar, por meio do sistema eletrônico, contraproposta ao licitante que apresentou o lance mais vantajoso, com o fim de negociar a obtenção de melhor preço, vedada a negociação em condições diversas das previstas neste Edital.</w:t>
      </w:r>
    </w:p>
    <w:p w14:paraId="35701ABF" w14:textId="77777777" w:rsidR="00450C5E" w:rsidRDefault="00E73C5F">
      <w:pPr>
        <w:pStyle w:val="Standard"/>
        <w:tabs>
          <w:tab w:val="left" w:pos="1440"/>
        </w:tabs>
        <w:snapToGrid w:val="0"/>
        <w:spacing w:before="57"/>
        <w:jc w:val="both"/>
        <w:textAlignment w:val="auto"/>
        <w:rPr>
          <w:rFonts w:hint="eastAsia"/>
        </w:rPr>
      </w:pPr>
      <w:r>
        <w:rPr>
          <w:rFonts w:ascii="Arial" w:hAnsi="Arial"/>
          <w:b/>
          <w:bCs/>
          <w:color w:val="000000"/>
          <w:sz w:val="20"/>
          <w:szCs w:val="20"/>
        </w:rPr>
        <w:t>6.9.1</w:t>
      </w:r>
      <w:r>
        <w:rPr>
          <w:rFonts w:ascii="Arial" w:hAnsi="Arial"/>
          <w:color w:val="000000"/>
          <w:sz w:val="20"/>
          <w:szCs w:val="20"/>
        </w:rPr>
        <w:t xml:space="preserve"> Também nas hipóteses em que o(a) Pregoeiro(a) não aceitar a proposta e passar à subsequente, poderá negociar com o licitante para que seja obtido preço melhor.</w:t>
      </w:r>
    </w:p>
    <w:p w14:paraId="28BEF2B8" w14:textId="77777777" w:rsidR="00450C5E" w:rsidRDefault="00E73C5F">
      <w:pPr>
        <w:pStyle w:val="Standard"/>
        <w:tabs>
          <w:tab w:val="left" w:pos="1440"/>
        </w:tabs>
        <w:snapToGrid w:val="0"/>
        <w:spacing w:before="57"/>
        <w:jc w:val="both"/>
        <w:textAlignment w:val="auto"/>
        <w:rPr>
          <w:rFonts w:hint="eastAsia"/>
        </w:rPr>
      </w:pPr>
      <w:r>
        <w:rPr>
          <w:rFonts w:ascii="Arial" w:hAnsi="Arial"/>
          <w:b/>
          <w:bCs/>
          <w:color w:val="000000"/>
          <w:sz w:val="20"/>
          <w:szCs w:val="20"/>
        </w:rPr>
        <w:t xml:space="preserve">6.9.2 </w:t>
      </w:r>
      <w:r>
        <w:rPr>
          <w:rFonts w:ascii="Arial" w:hAnsi="Arial"/>
          <w:color w:val="000000"/>
          <w:sz w:val="20"/>
          <w:szCs w:val="20"/>
        </w:rPr>
        <w:t>A negociação será realizada por meio do sistema, podendo ser acompanhada pelos demais licitantes.</w:t>
      </w:r>
    </w:p>
    <w:p w14:paraId="407254CF"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t>6.10</w:t>
      </w:r>
      <w:r>
        <w:rPr>
          <w:rFonts w:ascii="Arial" w:hAnsi="Arial"/>
          <w:color w:val="000000"/>
          <w:sz w:val="20"/>
          <w:szCs w:val="20"/>
        </w:rPr>
        <w:t xml:space="preserve"> Nos itens não exclusivos para a participação de microempresas, empresas de pequeno porte e</w:t>
      </w:r>
      <w:r>
        <w:rPr>
          <w:rFonts w:ascii="Arial" w:hAnsi="Arial"/>
          <w:color w:val="FFFFFF"/>
          <w:sz w:val="20"/>
          <w:szCs w:val="20"/>
        </w:rPr>
        <w:t xml:space="preserve"> </w:t>
      </w:r>
      <w:r>
        <w:rPr>
          <w:rFonts w:ascii="Arial" w:hAnsi="Arial"/>
          <w:color w:val="000000"/>
          <w:sz w:val="20"/>
          <w:szCs w:val="20"/>
        </w:rPr>
        <w:t>microempreendedores individuais, sempre que a proposta não for aceita, e antes de o(a) Pregoeiro(a) passar à subsequente, haverá nova verificação, pelo sistema, da eventual ocorrência do empate ficto, previsto nos artigos 44 e 45 da Lei Complementar Federal n.º 123, de 2006, seguindo-se a disciplina antes estabelecida, se for o caso.</w:t>
      </w:r>
    </w:p>
    <w:p w14:paraId="7D2C6C7A" w14:textId="77777777" w:rsidR="00450C5E" w:rsidRDefault="00E73C5F">
      <w:pPr>
        <w:pStyle w:val="Standard"/>
        <w:spacing w:before="57"/>
        <w:ind w:right="-15"/>
        <w:jc w:val="both"/>
        <w:textAlignment w:val="auto"/>
        <w:rPr>
          <w:rFonts w:ascii="Arial" w:hAnsi="Arial"/>
          <w:color w:val="000000"/>
          <w:sz w:val="20"/>
          <w:szCs w:val="20"/>
        </w:rPr>
      </w:pPr>
      <w:r>
        <w:rPr>
          <w:rFonts w:ascii="Arial" w:hAnsi="Arial"/>
          <w:b/>
          <w:bCs/>
          <w:color w:val="000000"/>
          <w:sz w:val="20"/>
          <w:szCs w:val="20"/>
        </w:rPr>
        <w:t>6.11</w:t>
      </w:r>
      <w:r>
        <w:rPr>
          <w:rFonts w:ascii="Arial" w:hAnsi="Arial"/>
          <w:color w:val="000000"/>
          <w:sz w:val="20"/>
          <w:szCs w:val="20"/>
        </w:rPr>
        <w:t xml:space="preserve"> Encerrada a análise quanto à aceitação da proposta, o(a) Pregoeiro(a) verificará a habilitação do licitante, </w:t>
      </w:r>
      <w:r>
        <w:rPr>
          <w:rFonts w:ascii="Arial" w:hAnsi="Arial"/>
          <w:color w:val="000000"/>
          <w:sz w:val="20"/>
          <w:szCs w:val="20"/>
          <w:lang w:eastAsia="en-US"/>
        </w:rPr>
        <w:t>observado</w:t>
      </w:r>
      <w:r>
        <w:rPr>
          <w:rFonts w:ascii="Arial" w:hAnsi="Arial"/>
          <w:color w:val="000000"/>
          <w:sz w:val="20"/>
          <w:szCs w:val="20"/>
        </w:rPr>
        <w:t xml:space="preserve"> o disposto neste Edital.</w:t>
      </w:r>
    </w:p>
    <w:p w14:paraId="780AEB32" w14:textId="77777777" w:rsidR="002841D8" w:rsidRDefault="002841D8">
      <w:pPr>
        <w:pStyle w:val="Standard"/>
        <w:spacing w:before="57"/>
        <w:ind w:right="-15"/>
        <w:jc w:val="both"/>
        <w:textAlignment w:val="auto"/>
        <w:rPr>
          <w:rFonts w:ascii="Arial" w:hAnsi="Arial"/>
          <w:color w:val="000000"/>
          <w:sz w:val="20"/>
          <w:szCs w:val="20"/>
        </w:rPr>
      </w:pPr>
    </w:p>
    <w:p w14:paraId="0A4D13F0" w14:textId="1100054C" w:rsidR="00E03263" w:rsidRPr="00974AC3" w:rsidRDefault="00DB703A" w:rsidP="002841D8">
      <w:pPr>
        <w:pStyle w:val="Standard"/>
        <w:numPr>
          <w:ilvl w:val="0"/>
          <w:numId w:val="27"/>
        </w:numPr>
        <w:spacing w:before="57"/>
        <w:ind w:right="-15"/>
        <w:jc w:val="both"/>
        <w:textAlignment w:val="auto"/>
        <w:rPr>
          <w:rFonts w:hint="eastAsia"/>
          <w:i/>
          <w:iCs/>
          <w:vanish/>
        </w:rPr>
      </w:pPr>
      <w:r w:rsidRPr="002841D8">
        <w:rPr>
          <w:rFonts w:ascii="Arial" w:hAnsi="Arial"/>
          <w:b/>
          <w:bCs/>
          <w:color w:val="000000"/>
          <w:sz w:val="20"/>
          <w:szCs w:val="20"/>
        </w:rPr>
        <w:t>DA APRESENTAÇÃO DA PROPOSTA E DOS DOCUMENTOS DE HABILITAÇÃO</w:t>
      </w:r>
    </w:p>
    <w:p w14:paraId="7A84264A" w14:textId="77777777" w:rsidR="004112CC" w:rsidRDefault="004112CC" w:rsidP="002841D8">
      <w:pPr>
        <w:pStyle w:val="Index"/>
        <w:numPr>
          <w:ilvl w:val="0"/>
          <w:numId w:val="0"/>
        </w:numPr>
        <w:ind w:left="567"/>
        <w:rPr>
          <w:rFonts w:ascii="Arial" w:eastAsiaTheme="minorEastAsia" w:hAnsi="Arial"/>
          <w:b/>
          <w:bCs/>
          <w:kern w:val="0"/>
          <w:sz w:val="20"/>
          <w:szCs w:val="20"/>
          <w:lang w:eastAsia="pt-BR" w:bidi="ar-SA"/>
        </w:rPr>
      </w:pPr>
    </w:p>
    <w:p w14:paraId="1E4D19E2" w14:textId="77777777" w:rsidR="004112CC" w:rsidRDefault="004112CC" w:rsidP="002841D8">
      <w:pPr>
        <w:pStyle w:val="Index"/>
        <w:numPr>
          <w:ilvl w:val="0"/>
          <w:numId w:val="0"/>
        </w:numPr>
        <w:ind w:left="567"/>
        <w:rPr>
          <w:rFonts w:ascii="Arial" w:eastAsiaTheme="minorEastAsia" w:hAnsi="Arial"/>
          <w:b/>
          <w:bCs/>
          <w:kern w:val="0"/>
          <w:sz w:val="20"/>
          <w:szCs w:val="20"/>
          <w:lang w:eastAsia="pt-BR" w:bidi="ar-SA"/>
        </w:rPr>
      </w:pPr>
    </w:p>
    <w:p w14:paraId="2C3B5B07" w14:textId="3ABDCC22" w:rsidR="00974AC3" w:rsidRPr="003B6D86" w:rsidRDefault="002841D8" w:rsidP="002841D8">
      <w:pPr>
        <w:pStyle w:val="Index"/>
        <w:numPr>
          <w:ilvl w:val="0"/>
          <w:numId w:val="0"/>
        </w:numPr>
        <w:ind w:left="567"/>
        <w:rPr>
          <w:rFonts w:ascii="Arial" w:eastAsiaTheme="minorEastAsia" w:hAnsi="Arial"/>
          <w:kern w:val="0"/>
          <w:sz w:val="20"/>
          <w:szCs w:val="20"/>
          <w:lang w:eastAsia="pt-BR" w:bidi="ar-SA"/>
        </w:rPr>
      </w:pPr>
      <w:r w:rsidRPr="002841D8">
        <w:rPr>
          <w:rFonts w:ascii="Arial" w:eastAsiaTheme="minorEastAsia" w:hAnsi="Arial"/>
          <w:b/>
          <w:bCs/>
          <w:kern w:val="0"/>
          <w:sz w:val="20"/>
          <w:szCs w:val="20"/>
          <w:lang w:eastAsia="pt-BR" w:bidi="ar-SA"/>
        </w:rPr>
        <w:t>7.1</w:t>
      </w:r>
      <w:r>
        <w:rPr>
          <w:rFonts w:ascii="Arial" w:eastAsiaTheme="minorEastAsia" w:hAnsi="Arial"/>
          <w:kern w:val="0"/>
          <w:sz w:val="20"/>
          <w:szCs w:val="20"/>
          <w:lang w:eastAsia="pt-BR" w:bidi="ar-SA"/>
        </w:rPr>
        <w:t xml:space="preserve"> </w:t>
      </w:r>
      <w:r w:rsidR="00974AC3" w:rsidRPr="003B6D86">
        <w:rPr>
          <w:rFonts w:ascii="Arial" w:eastAsiaTheme="minorEastAsia" w:hAnsi="Arial"/>
          <w:kern w:val="0"/>
          <w:sz w:val="20"/>
          <w:szCs w:val="20"/>
          <w:lang w:eastAsia="pt-BR" w:bidi="ar-SA"/>
        </w:rPr>
        <w:t>Na presente licitação, a fase de habilitação sucederá as fases de apresentação de propostas e lances e de julgamento.</w:t>
      </w:r>
    </w:p>
    <w:p w14:paraId="609FE31F" w14:textId="15505088" w:rsidR="00AC5482" w:rsidRPr="00E03263" w:rsidRDefault="00974AC3" w:rsidP="002841D8">
      <w:pPr>
        <w:pStyle w:val="Nivel2"/>
        <w:numPr>
          <w:ilvl w:val="1"/>
          <w:numId w:val="25"/>
        </w:numPr>
        <w:spacing w:before="0" w:after="0" w:line="240" w:lineRule="auto"/>
        <w:rPr>
          <w:color w:val="auto"/>
        </w:rPr>
      </w:pPr>
      <w:bookmarkStart w:id="13" w:name="_Ref113886867"/>
      <w:r w:rsidRPr="00E03263">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Start w:id="14" w:name="_Ref113889589"/>
      <w:bookmarkEnd w:id="13"/>
    </w:p>
    <w:p w14:paraId="02B10A63" w14:textId="3AC96168" w:rsidR="00AC5482" w:rsidRPr="00273C8F" w:rsidRDefault="00AC5482" w:rsidP="002841D8">
      <w:pPr>
        <w:pStyle w:val="Nivel2"/>
        <w:numPr>
          <w:ilvl w:val="1"/>
          <w:numId w:val="25"/>
        </w:numPr>
        <w:spacing w:before="0" w:after="0" w:line="240" w:lineRule="auto"/>
        <w:rPr>
          <w:color w:val="auto"/>
        </w:rPr>
      </w:pPr>
      <w:r w:rsidRPr="00273C8F">
        <w:rPr>
          <w:color w:val="auto"/>
        </w:rPr>
        <w:t>C</w:t>
      </w:r>
      <w:r w:rsidR="00974AC3" w:rsidRPr="00273C8F">
        <w:rPr>
          <w:color w:val="auto"/>
        </w:rPr>
        <w:t xml:space="preserve">aso a fase de habilitação anteceda as fases de apresentação de propostas e lances, os licitantes encaminharão, na forma e no prazo estabelecidos no item anterior, simultaneamente os documentos de habilitação e a proposta com o preço ou o percentual de desconto, observado </w:t>
      </w:r>
      <w:bookmarkEnd w:id="14"/>
      <w:r w:rsidRPr="00273C8F">
        <w:rPr>
          <w:color w:val="auto"/>
        </w:rPr>
        <w:t>que:</w:t>
      </w:r>
    </w:p>
    <w:p w14:paraId="5424DB09" w14:textId="76EA14E5" w:rsidR="00BE0861" w:rsidRPr="00273C8F" w:rsidRDefault="00A54DEB" w:rsidP="002841D8">
      <w:pPr>
        <w:pStyle w:val="Nivel3"/>
        <w:numPr>
          <w:ilvl w:val="2"/>
          <w:numId w:val="25"/>
        </w:numPr>
        <w:tabs>
          <w:tab w:val="left" w:pos="993"/>
          <w:tab w:val="left" w:pos="1418"/>
        </w:tabs>
        <w:spacing w:before="0" w:after="0" w:line="240" w:lineRule="auto"/>
        <w:ind w:left="0" w:firstLine="709"/>
        <w:rPr>
          <w:color w:val="auto"/>
        </w:rPr>
      </w:pPr>
      <w:r w:rsidRPr="00273C8F">
        <w:rPr>
          <w:color w:val="auto"/>
        </w:rPr>
        <w:t>A documenta</w:t>
      </w:r>
      <w:r w:rsidRPr="00273C8F">
        <w:rPr>
          <w:rFonts w:hint="eastAsia"/>
          <w:color w:val="auto"/>
        </w:rPr>
        <w:t>çã</w:t>
      </w:r>
      <w:r w:rsidRPr="00273C8F">
        <w:rPr>
          <w:color w:val="auto"/>
        </w:rPr>
        <w:t>o exigida para fins de habilita</w:t>
      </w:r>
      <w:r w:rsidRPr="00273C8F">
        <w:rPr>
          <w:rFonts w:hint="eastAsia"/>
          <w:color w:val="auto"/>
        </w:rPr>
        <w:t>çã</w:t>
      </w:r>
      <w:r w:rsidRPr="00273C8F">
        <w:rPr>
          <w:color w:val="auto"/>
        </w:rPr>
        <w:t>o jur</w:t>
      </w:r>
      <w:r w:rsidRPr="00273C8F">
        <w:rPr>
          <w:rFonts w:hint="eastAsia"/>
          <w:color w:val="auto"/>
        </w:rPr>
        <w:t>í</w:t>
      </w:r>
      <w:r w:rsidRPr="00273C8F">
        <w:rPr>
          <w:color w:val="auto"/>
        </w:rPr>
        <w:t>dica, fiscal, social e trabalhista e econ</w:t>
      </w:r>
      <w:r w:rsidRPr="00273C8F">
        <w:rPr>
          <w:rFonts w:hint="eastAsia"/>
          <w:color w:val="auto"/>
        </w:rPr>
        <w:t>ô</w:t>
      </w:r>
      <w:r w:rsidRPr="00273C8F">
        <w:rPr>
          <w:color w:val="auto"/>
        </w:rPr>
        <w:t>mico-ﬁnanceira, poder</w:t>
      </w:r>
      <w:r w:rsidRPr="00273C8F">
        <w:rPr>
          <w:rFonts w:hint="eastAsia"/>
          <w:color w:val="auto"/>
        </w:rPr>
        <w:t>á</w:t>
      </w:r>
      <w:r w:rsidRPr="00273C8F">
        <w:rPr>
          <w:color w:val="auto"/>
        </w:rPr>
        <w:t xml:space="preserve"> ser substitu</w:t>
      </w:r>
      <w:r w:rsidRPr="00273C8F">
        <w:rPr>
          <w:rFonts w:hint="eastAsia"/>
          <w:color w:val="auto"/>
        </w:rPr>
        <w:t>í</w:t>
      </w:r>
      <w:r w:rsidRPr="00273C8F">
        <w:rPr>
          <w:color w:val="auto"/>
        </w:rPr>
        <w:t>da pelo registro cadastral no SICAF</w:t>
      </w:r>
      <w:r w:rsidR="00AC5482" w:rsidRPr="00273C8F">
        <w:rPr>
          <w:color w:val="auto"/>
        </w:rPr>
        <w:t>;</w:t>
      </w:r>
    </w:p>
    <w:p w14:paraId="6DDF4EDA" w14:textId="0FC2D061" w:rsidR="00AC5482" w:rsidRPr="00273C8F" w:rsidRDefault="00BE0861" w:rsidP="002841D8">
      <w:pPr>
        <w:pStyle w:val="Nivel3"/>
        <w:numPr>
          <w:ilvl w:val="2"/>
          <w:numId w:val="25"/>
        </w:numPr>
        <w:tabs>
          <w:tab w:val="left" w:pos="993"/>
          <w:tab w:val="left" w:pos="1418"/>
        </w:tabs>
        <w:spacing w:before="0" w:after="0" w:line="240" w:lineRule="auto"/>
        <w:ind w:left="0" w:firstLine="709"/>
        <w:rPr>
          <w:color w:val="auto"/>
        </w:rPr>
      </w:pPr>
      <w:r w:rsidRPr="00273C8F">
        <w:rPr>
          <w:color w:val="auto"/>
        </w:rPr>
        <w:t>A verificação pelo pregoeiro, em sítios eletrônicos oficiais de órgãos e entidades emissores de certidões constitui meio legal de prova, para fins de habilitação.</w:t>
      </w:r>
    </w:p>
    <w:p w14:paraId="67E12604" w14:textId="6704AB0D" w:rsidR="00974AC3" w:rsidRPr="00273C8F" w:rsidRDefault="00974AC3" w:rsidP="002841D8">
      <w:pPr>
        <w:pStyle w:val="Nivel2"/>
        <w:numPr>
          <w:ilvl w:val="1"/>
          <w:numId w:val="25"/>
        </w:numPr>
        <w:spacing w:before="0" w:after="0" w:line="240" w:lineRule="auto"/>
        <w:ind w:left="0" w:firstLine="567"/>
        <w:rPr>
          <w:color w:val="auto"/>
        </w:rPr>
      </w:pPr>
      <w:bookmarkStart w:id="15" w:name="_Ref113968921"/>
      <w:r w:rsidRPr="00273C8F">
        <w:rPr>
          <w:rFonts w:eastAsia="Times New Roman"/>
          <w:color w:val="auto"/>
        </w:rPr>
        <w:t>No cadastramento da proposta inicial, o licitante declarará, em campo próprio do sistema, que:</w:t>
      </w:r>
      <w:bookmarkEnd w:id="15"/>
    </w:p>
    <w:p w14:paraId="437C42CA" w14:textId="77777777" w:rsidR="00974AC3" w:rsidRPr="00273C8F" w:rsidRDefault="00974AC3" w:rsidP="002841D8">
      <w:pPr>
        <w:pStyle w:val="Nivel3"/>
        <w:numPr>
          <w:ilvl w:val="2"/>
          <w:numId w:val="25"/>
        </w:numPr>
        <w:tabs>
          <w:tab w:val="left" w:pos="1276"/>
        </w:tabs>
        <w:spacing w:before="0" w:after="0" w:line="240" w:lineRule="auto"/>
        <w:ind w:left="0" w:firstLine="709"/>
        <w:rPr>
          <w:color w:val="auto"/>
        </w:rPr>
      </w:pPr>
      <w:r w:rsidRPr="00273C8F">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11B2956" w14:textId="77777777" w:rsidR="00974AC3" w:rsidRPr="00273C8F" w:rsidRDefault="00974AC3" w:rsidP="002841D8">
      <w:pPr>
        <w:pStyle w:val="Nivel3"/>
        <w:numPr>
          <w:ilvl w:val="2"/>
          <w:numId w:val="25"/>
        </w:numPr>
        <w:spacing w:before="0" w:after="0" w:line="240" w:lineRule="auto"/>
        <w:ind w:left="0" w:firstLine="709"/>
        <w:rPr>
          <w:color w:val="auto"/>
        </w:rPr>
      </w:pPr>
      <w:r w:rsidRPr="00273C8F">
        <w:rPr>
          <w:color w:val="auto"/>
        </w:rPr>
        <w:t xml:space="preserve">não emprega menor de 18 anos em trabalho noturno, perigoso ou insalubre e não emprega menor de 16 anos, salvo menor, a partir de 14 anos, na condição de aprendiz, nos termos do </w:t>
      </w:r>
      <w:hyperlink r:id="rId21" w:anchor="art7" w:history="1">
        <w:r w:rsidRPr="00273C8F">
          <w:rPr>
            <w:rStyle w:val="Hyperlink"/>
            <w:color w:val="auto"/>
          </w:rPr>
          <w:t>artigo 7°, XXXIII, da Constituição</w:t>
        </w:r>
      </w:hyperlink>
      <w:r w:rsidRPr="00273C8F">
        <w:rPr>
          <w:color w:val="auto"/>
        </w:rPr>
        <w:t>;</w:t>
      </w:r>
    </w:p>
    <w:p w14:paraId="5A0D7593" w14:textId="77777777" w:rsidR="00974AC3" w:rsidRPr="007079D6" w:rsidRDefault="00974AC3" w:rsidP="002841D8">
      <w:pPr>
        <w:pStyle w:val="Nivel3"/>
        <w:numPr>
          <w:ilvl w:val="2"/>
          <w:numId w:val="25"/>
        </w:numPr>
        <w:spacing w:before="0" w:after="0" w:line="240" w:lineRule="auto"/>
        <w:ind w:left="0" w:firstLine="709"/>
        <w:rPr>
          <w:color w:val="auto"/>
        </w:rPr>
      </w:pPr>
      <w:r w:rsidRPr="007079D6">
        <w:rPr>
          <w:color w:val="auto"/>
        </w:rPr>
        <w:t xml:space="preserve">não possui empregados executando trabalho degradante ou forçado, observando o disposto nos </w:t>
      </w:r>
      <w:hyperlink r:id="rId22" w:history="1">
        <w:r w:rsidRPr="007079D6">
          <w:rPr>
            <w:rStyle w:val="Hyperlink"/>
            <w:color w:val="auto"/>
          </w:rPr>
          <w:t>incisos III e IV do art. 1º e no inciso III do art. 5º da Constituição Federal</w:t>
        </w:r>
      </w:hyperlink>
      <w:r w:rsidRPr="007079D6">
        <w:rPr>
          <w:color w:val="auto"/>
        </w:rPr>
        <w:t>;</w:t>
      </w:r>
    </w:p>
    <w:p w14:paraId="51645E1F" w14:textId="77777777" w:rsidR="00974AC3" w:rsidRPr="007079D6" w:rsidRDefault="00974AC3" w:rsidP="002841D8">
      <w:pPr>
        <w:pStyle w:val="Nivel3"/>
        <w:numPr>
          <w:ilvl w:val="2"/>
          <w:numId w:val="25"/>
        </w:numPr>
        <w:spacing w:before="0" w:after="0" w:line="240" w:lineRule="auto"/>
        <w:ind w:left="0" w:firstLine="709"/>
        <w:rPr>
          <w:color w:val="auto"/>
        </w:rPr>
      </w:pPr>
      <w:r w:rsidRPr="007079D6">
        <w:rPr>
          <w:color w:val="auto"/>
        </w:rPr>
        <w:t>cumpre as exigências de reserva de cargos para pessoa com deficiência e para reabilitado da Previdência Social, previstas em lei e em outras normas específicas.</w:t>
      </w:r>
    </w:p>
    <w:p w14:paraId="127B9D50" w14:textId="77777777" w:rsidR="00974AC3" w:rsidRPr="007079D6" w:rsidRDefault="00974AC3" w:rsidP="002841D8">
      <w:pPr>
        <w:pStyle w:val="Nivel2"/>
        <w:numPr>
          <w:ilvl w:val="1"/>
          <w:numId w:val="25"/>
        </w:numPr>
        <w:spacing w:before="0" w:after="0" w:line="240" w:lineRule="auto"/>
        <w:ind w:left="0" w:firstLine="567"/>
        <w:rPr>
          <w:color w:val="auto"/>
        </w:rPr>
      </w:pPr>
      <w:r w:rsidRPr="007079D6">
        <w:rPr>
          <w:color w:val="auto"/>
        </w:rPr>
        <w:t xml:space="preserve">O licitante organizado em cooperativa deverá declarar, ainda, em campo próprio do sistema eletrônico, que cumpre os requisitos estabelecidos no </w:t>
      </w:r>
      <w:hyperlink r:id="rId23" w:anchor="art16" w:history="1">
        <w:r w:rsidRPr="007079D6">
          <w:rPr>
            <w:rStyle w:val="Hyperlink"/>
            <w:color w:val="auto"/>
          </w:rPr>
          <w:t>artigo 16 da Lei nº 14.133, de 2021</w:t>
        </w:r>
      </w:hyperlink>
      <w:r w:rsidRPr="007079D6">
        <w:rPr>
          <w:color w:val="auto"/>
        </w:rPr>
        <w:t>.</w:t>
      </w:r>
    </w:p>
    <w:p w14:paraId="2B4EB592" w14:textId="77777777" w:rsidR="00974AC3" w:rsidRPr="007079D6" w:rsidRDefault="00974AC3" w:rsidP="002841D8">
      <w:pPr>
        <w:pStyle w:val="Nivel2"/>
        <w:numPr>
          <w:ilvl w:val="1"/>
          <w:numId w:val="25"/>
        </w:numPr>
        <w:spacing w:before="0" w:after="0" w:line="240" w:lineRule="auto"/>
        <w:ind w:left="0" w:firstLine="567"/>
        <w:rPr>
          <w:color w:val="auto"/>
        </w:rPr>
      </w:pPr>
      <w:bookmarkStart w:id="16" w:name="_Ref117000019"/>
      <w:r w:rsidRPr="007079D6">
        <w:rPr>
          <w:color w:val="auto"/>
        </w:rPr>
        <w:t xml:space="preserve">O fornecedor enquadrado como microempresa, empresa de pequeno porte ou sociedade cooperativa deverá declarar, ainda, em campo próprio do sistema eletrônico, que cumpre os requisitos estabelecidos no </w:t>
      </w:r>
      <w:hyperlink r:id="rId24" w:anchor="art3" w:history="1">
        <w:r w:rsidRPr="007079D6">
          <w:rPr>
            <w:rStyle w:val="Hyperlink"/>
            <w:color w:val="auto"/>
          </w:rPr>
          <w:t>artigo 3° da Lei Complementar nº 123, de 2006</w:t>
        </w:r>
      </w:hyperlink>
      <w:r w:rsidRPr="007079D6">
        <w:rPr>
          <w:color w:val="auto"/>
        </w:rPr>
        <w:t xml:space="preserve">, estando apto a usufruir do tratamento favorecido estabelecido em seus </w:t>
      </w:r>
      <w:bookmarkEnd w:id="16"/>
      <w:r w:rsidRPr="007079D6">
        <w:fldChar w:fldCharType="begin"/>
      </w:r>
      <w:r w:rsidRPr="007079D6">
        <w:rPr>
          <w:color w:val="auto"/>
        </w:rPr>
        <w:instrText>HYPERLINK "https://www.planalto.gov.br/ccivil_03/leis/lcp/lcp123.htm" \l "art42"</w:instrText>
      </w:r>
      <w:r w:rsidRPr="007079D6">
        <w:fldChar w:fldCharType="separate"/>
      </w:r>
      <w:r w:rsidRPr="007079D6">
        <w:rPr>
          <w:rStyle w:val="Hyperlink"/>
          <w:color w:val="auto"/>
        </w:rPr>
        <w:t>arts. 42 a 49</w:t>
      </w:r>
      <w:r w:rsidRPr="007079D6">
        <w:rPr>
          <w:rStyle w:val="Hyperlink"/>
          <w:color w:val="auto"/>
        </w:rPr>
        <w:fldChar w:fldCharType="end"/>
      </w:r>
      <w:r w:rsidRPr="007079D6">
        <w:rPr>
          <w:color w:val="auto"/>
        </w:rPr>
        <w:t xml:space="preserve">, observado o disposto nos </w:t>
      </w:r>
      <w:hyperlink r:id="rId25" w:anchor="art4§1" w:history="1">
        <w:r w:rsidRPr="007079D6">
          <w:rPr>
            <w:rStyle w:val="Hyperlink"/>
            <w:color w:val="auto"/>
          </w:rPr>
          <w:t>§§ 1º ao 3º do art. 4º, da Lei n.º 14.133, de 2021.</w:t>
        </w:r>
      </w:hyperlink>
    </w:p>
    <w:p w14:paraId="05985BAA" w14:textId="77777777" w:rsidR="00974AC3" w:rsidRPr="007079D6" w:rsidRDefault="00974AC3" w:rsidP="002841D8">
      <w:pPr>
        <w:pStyle w:val="Nivel3"/>
        <w:numPr>
          <w:ilvl w:val="2"/>
          <w:numId w:val="25"/>
        </w:numPr>
        <w:spacing w:before="0" w:after="0" w:line="240" w:lineRule="auto"/>
        <w:ind w:left="0" w:firstLine="709"/>
        <w:rPr>
          <w:color w:val="auto"/>
        </w:rPr>
      </w:pPr>
      <w:r w:rsidRPr="007079D6">
        <w:rPr>
          <w:color w:val="auto"/>
        </w:rPr>
        <w:t>no item exclusivo para participação de microempresas e empresas de pequeno porte, a assinalação do campo “não” impedirá o prosseguimento no certame, para aquele item;</w:t>
      </w:r>
    </w:p>
    <w:p w14:paraId="41013005" w14:textId="77777777" w:rsidR="00974AC3" w:rsidRPr="007079D6" w:rsidRDefault="00974AC3" w:rsidP="002841D8">
      <w:pPr>
        <w:pStyle w:val="Nivel3"/>
        <w:numPr>
          <w:ilvl w:val="2"/>
          <w:numId w:val="25"/>
        </w:numPr>
        <w:spacing w:before="0" w:after="0" w:line="240" w:lineRule="auto"/>
        <w:ind w:left="0" w:firstLine="709"/>
        <w:rPr>
          <w:color w:val="auto"/>
        </w:rPr>
      </w:pPr>
      <w:r w:rsidRPr="007079D6">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6" w:history="1">
        <w:r w:rsidRPr="007079D6">
          <w:rPr>
            <w:rStyle w:val="Hyperlink"/>
            <w:color w:val="auto"/>
          </w:rPr>
          <w:t>Lei Complementar nº 123, de 2006</w:t>
        </w:r>
      </w:hyperlink>
      <w:r w:rsidRPr="007079D6">
        <w:rPr>
          <w:color w:val="auto"/>
        </w:rPr>
        <w:t>, mesmo que microempresa, empresa de pequeno porte ou sociedade cooperativa.</w:t>
      </w:r>
    </w:p>
    <w:p w14:paraId="659C108C" w14:textId="42A2D3D5" w:rsidR="00974AC3" w:rsidRPr="007079D6" w:rsidRDefault="00974AC3" w:rsidP="002841D8">
      <w:pPr>
        <w:pStyle w:val="Nivel2"/>
        <w:numPr>
          <w:ilvl w:val="1"/>
          <w:numId w:val="25"/>
        </w:numPr>
        <w:spacing w:before="0" w:after="0" w:line="240" w:lineRule="auto"/>
        <w:ind w:left="0" w:firstLine="567"/>
        <w:rPr>
          <w:color w:val="auto"/>
        </w:rPr>
      </w:pPr>
      <w:r w:rsidRPr="007079D6">
        <w:rPr>
          <w:color w:val="auto"/>
        </w:rPr>
        <w:t xml:space="preserve">A falsidade da declaração de que trata </w:t>
      </w:r>
      <w:r w:rsidRPr="00AF66D7">
        <w:rPr>
          <w:color w:val="auto"/>
        </w:rPr>
        <w:t xml:space="preserve">os itens </w:t>
      </w:r>
      <w:r w:rsidR="00AF66D7" w:rsidRPr="00AF66D7">
        <w:rPr>
          <w:color w:val="auto"/>
        </w:rPr>
        <w:t>7</w:t>
      </w:r>
      <w:r w:rsidRPr="00AF66D7">
        <w:rPr>
          <w:color w:val="auto"/>
        </w:rPr>
        <w:fldChar w:fldCharType="begin"/>
      </w:r>
      <w:r w:rsidRPr="00AF66D7">
        <w:rPr>
          <w:color w:val="auto"/>
        </w:rPr>
        <w:instrText xml:space="preserve"> REF _Ref113968921 \r \h  \* MERGEFORMAT </w:instrText>
      </w:r>
      <w:r w:rsidRPr="00AF66D7">
        <w:rPr>
          <w:color w:val="auto"/>
        </w:rPr>
      </w:r>
      <w:r w:rsidRPr="00AF66D7">
        <w:rPr>
          <w:color w:val="auto"/>
        </w:rPr>
        <w:fldChar w:fldCharType="separate"/>
      </w:r>
      <w:r w:rsidR="00021058">
        <w:rPr>
          <w:color w:val="auto"/>
        </w:rPr>
        <w:t>7.4</w:t>
      </w:r>
      <w:r w:rsidRPr="00AF66D7">
        <w:rPr>
          <w:color w:val="auto"/>
        </w:rPr>
        <w:fldChar w:fldCharType="end"/>
      </w:r>
      <w:r w:rsidRPr="00AF66D7">
        <w:rPr>
          <w:color w:val="auto"/>
        </w:rPr>
        <w:t xml:space="preserve"> ou </w:t>
      </w:r>
      <w:r w:rsidR="00AF66D7" w:rsidRPr="00AF66D7">
        <w:rPr>
          <w:color w:val="auto"/>
        </w:rPr>
        <w:t>7.6</w:t>
      </w:r>
      <w:r w:rsidRPr="00AF66D7">
        <w:rPr>
          <w:color w:val="auto"/>
        </w:rPr>
        <w:t xml:space="preserve"> sujeitará o </w:t>
      </w:r>
      <w:r w:rsidRPr="007079D6">
        <w:rPr>
          <w:color w:val="auto"/>
        </w:rPr>
        <w:t xml:space="preserve">licitante às sanções previstas na </w:t>
      </w:r>
      <w:hyperlink r:id="rId27" w:history="1">
        <w:r w:rsidRPr="007079D6">
          <w:rPr>
            <w:rStyle w:val="Hyperlink"/>
            <w:color w:val="auto"/>
          </w:rPr>
          <w:t>Lei nº 14.133, de 2021</w:t>
        </w:r>
      </w:hyperlink>
      <w:r w:rsidRPr="007079D6">
        <w:rPr>
          <w:color w:val="auto"/>
        </w:rPr>
        <w:t>, e neste Edital.</w:t>
      </w:r>
    </w:p>
    <w:p w14:paraId="2F33B7CE" w14:textId="77777777" w:rsidR="00974AC3" w:rsidRPr="00165302" w:rsidRDefault="00974AC3" w:rsidP="002841D8">
      <w:pPr>
        <w:pStyle w:val="Nivel2"/>
        <w:numPr>
          <w:ilvl w:val="1"/>
          <w:numId w:val="25"/>
        </w:numPr>
        <w:spacing w:before="0" w:after="0" w:line="240" w:lineRule="auto"/>
        <w:ind w:left="0" w:firstLine="567"/>
        <w:rPr>
          <w:color w:val="auto"/>
        </w:rPr>
      </w:pPr>
      <w:r w:rsidRPr="00165302">
        <w:rPr>
          <w:color w:val="auto"/>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E1F37B8" w14:textId="77777777" w:rsidR="00974AC3" w:rsidRPr="00165302" w:rsidRDefault="00974AC3" w:rsidP="002841D8">
      <w:pPr>
        <w:pStyle w:val="Nivel2"/>
        <w:numPr>
          <w:ilvl w:val="1"/>
          <w:numId w:val="25"/>
        </w:numPr>
        <w:spacing w:before="0" w:after="0" w:line="240" w:lineRule="auto"/>
        <w:ind w:left="0" w:firstLine="567"/>
        <w:rPr>
          <w:color w:val="auto"/>
        </w:rPr>
      </w:pPr>
      <w:r w:rsidRPr="00165302">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3EA97E89" w14:textId="77777777" w:rsidR="00974AC3" w:rsidRPr="00165302" w:rsidRDefault="00974AC3" w:rsidP="002841D8">
      <w:pPr>
        <w:pStyle w:val="Nivel2"/>
        <w:numPr>
          <w:ilvl w:val="1"/>
          <w:numId w:val="25"/>
        </w:numPr>
        <w:spacing w:before="0" w:after="0" w:line="240" w:lineRule="auto"/>
        <w:ind w:left="0" w:firstLine="567"/>
        <w:rPr>
          <w:color w:val="auto"/>
        </w:rPr>
      </w:pPr>
      <w:r w:rsidRPr="00165302">
        <w:rPr>
          <w:color w:val="auto"/>
        </w:rPr>
        <w:t>Serão disponibilizados para acesso público os documentos que compõem a proposta dos licitantes convocados para apresentação de propostas, após a fase de envio de lances.</w:t>
      </w:r>
    </w:p>
    <w:p w14:paraId="07682ECE" w14:textId="77777777" w:rsidR="00974AC3" w:rsidRPr="00165302" w:rsidRDefault="00974AC3" w:rsidP="002841D8">
      <w:pPr>
        <w:pStyle w:val="Nivel2"/>
        <w:numPr>
          <w:ilvl w:val="1"/>
          <w:numId w:val="25"/>
        </w:numPr>
        <w:spacing w:before="0" w:after="0" w:line="240" w:lineRule="auto"/>
        <w:ind w:left="0" w:firstLine="567"/>
        <w:rPr>
          <w:color w:val="auto"/>
        </w:rPr>
      </w:pPr>
      <w:bookmarkStart w:id="17" w:name="_Ref116992247"/>
      <w:r w:rsidRPr="00165302">
        <w:rPr>
          <w:color w:val="auto"/>
        </w:rPr>
        <w:t>Desde que disponibilizada a funcionalidade no sistema, o licitante poderá parametrizar o seu valor final mínimo ou o seu percentual de desconto máximo quando do cadastramento da proposta e obedecerá às seguintes regras:</w:t>
      </w:r>
      <w:bookmarkEnd w:id="17"/>
    </w:p>
    <w:p w14:paraId="42D850EE" w14:textId="77777777" w:rsidR="00974AC3" w:rsidRPr="001C1CF5" w:rsidRDefault="00974AC3" w:rsidP="002841D8">
      <w:pPr>
        <w:pStyle w:val="Nivel3"/>
        <w:numPr>
          <w:ilvl w:val="2"/>
          <w:numId w:val="25"/>
        </w:numPr>
        <w:spacing w:before="0" w:after="0" w:line="240" w:lineRule="auto"/>
        <w:ind w:left="0" w:firstLine="709"/>
        <w:rPr>
          <w:color w:val="auto"/>
        </w:rPr>
      </w:pPr>
      <w:r w:rsidRPr="00165302">
        <w:rPr>
          <w:color w:val="auto"/>
        </w:rPr>
        <w:t xml:space="preserve">a aplicação do intervalo mínimo de diferença de valores ou </w:t>
      </w:r>
      <w:r w:rsidRPr="001C1CF5">
        <w:rPr>
          <w:color w:val="auto"/>
        </w:rPr>
        <w:t>de percentuais entre os lances, que incidirá tanto em relação aos lances intermediários quanto em relação ao lance que cobrir a melhor oferta; e</w:t>
      </w:r>
    </w:p>
    <w:p w14:paraId="7FA587DC" w14:textId="77777777" w:rsidR="00974AC3" w:rsidRPr="00A54DEB" w:rsidRDefault="00974AC3" w:rsidP="002841D8">
      <w:pPr>
        <w:pStyle w:val="Nivel3"/>
        <w:numPr>
          <w:ilvl w:val="2"/>
          <w:numId w:val="25"/>
        </w:numPr>
        <w:spacing w:before="0" w:after="0" w:line="240" w:lineRule="auto"/>
        <w:ind w:left="0" w:firstLine="709"/>
        <w:rPr>
          <w:color w:val="00B050"/>
        </w:rPr>
      </w:pPr>
      <w:r w:rsidRPr="001C1CF5">
        <w:rPr>
          <w:color w:val="auto"/>
        </w:rPr>
        <w:t>os lances serão de envio automático pelo sistema, respeitado o valor final mínimo, caso estabelecido, e o intervalo de que trata o subitem acima.</w:t>
      </w:r>
    </w:p>
    <w:p w14:paraId="0C59F51E" w14:textId="77777777" w:rsidR="00974AC3" w:rsidRPr="001C1CF5" w:rsidRDefault="00974AC3" w:rsidP="002841D8">
      <w:pPr>
        <w:pStyle w:val="Nivel2"/>
        <w:numPr>
          <w:ilvl w:val="1"/>
          <w:numId w:val="25"/>
        </w:numPr>
        <w:spacing w:before="0" w:after="0" w:line="240" w:lineRule="auto"/>
        <w:ind w:left="0" w:firstLine="567"/>
        <w:rPr>
          <w:color w:val="auto"/>
        </w:rPr>
      </w:pPr>
      <w:r w:rsidRPr="001C1CF5">
        <w:rPr>
          <w:color w:val="auto"/>
        </w:rPr>
        <w:t>O valor final mínimo ou o percentual de desconto final máximo parametrizado no sistema poderá ser alterado pelo fornecedor durante a fase de disputa, sendo vedado:</w:t>
      </w:r>
    </w:p>
    <w:p w14:paraId="721D2C7A" w14:textId="77777777" w:rsidR="00974AC3" w:rsidRPr="001C1CF5" w:rsidRDefault="00974AC3" w:rsidP="002841D8">
      <w:pPr>
        <w:pStyle w:val="Nivel3"/>
        <w:numPr>
          <w:ilvl w:val="2"/>
          <w:numId w:val="25"/>
        </w:numPr>
        <w:spacing w:before="0" w:after="0" w:line="240" w:lineRule="auto"/>
        <w:ind w:left="0" w:firstLine="709"/>
        <w:rPr>
          <w:color w:val="auto"/>
        </w:rPr>
      </w:pPr>
      <w:r w:rsidRPr="001C1CF5">
        <w:rPr>
          <w:color w:val="auto"/>
        </w:rPr>
        <w:t>valor superior a lance já registrado pelo fornecedor no sistema, quando adotado o critério de julgamento por menor preço; e</w:t>
      </w:r>
    </w:p>
    <w:p w14:paraId="64404771" w14:textId="77777777" w:rsidR="00974AC3" w:rsidRPr="001C1CF5" w:rsidRDefault="00974AC3" w:rsidP="002841D8">
      <w:pPr>
        <w:pStyle w:val="Nivel3"/>
        <w:numPr>
          <w:ilvl w:val="2"/>
          <w:numId w:val="25"/>
        </w:numPr>
        <w:spacing w:before="0" w:after="0" w:line="240" w:lineRule="auto"/>
        <w:ind w:left="0" w:firstLine="709"/>
        <w:rPr>
          <w:color w:val="auto"/>
        </w:rPr>
      </w:pPr>
      <w:r w:rsidRPr="001C1CF5">
        <w:rPr>
          <w:color w:val="auto"/>
        </w:rPr>
        <w:t xml:space="preserve"> percentual de desconto inferior a lance já registrado pelo fornecedor no sistema, quando adotado o critério de julgamento por maior desconto.</w:t>
      </w:r>
    </w:p>
    <w:p w14:paraId="1101B576" w14:textId="15BF404D" w:rsidR="00974AC3" w:rsidRPr="001C1CF5" w:rsidRDefault="00974AC3" w:rsidP="002841D8">
      <w:pPr>
        <w:pStyle w:val="Nivel2"/>
        <w:numPr>
          <w:ilvl w:val="1"/>
          <w:numId w:val="25"/>
        </w:numPr>
        <w:spacing w:before="0" w:after="0" w:line="240" w:lineRule="auto"/>
        <w:ind w:left="0" w:firstLine="567"/>
        <w:rPr>
          <w:color w:val="auto"/>
        </w:rPr>
      </w:pPr>
      <w:r w:rsidRPr="001C1CF5">
        <w:rPr>
          <w:color w:val="auto"/>
        </w:rPr>
        <w:t xml:space="preserve">O valor final mínimo ou o percentual de desconto final máximo parametrizado na forma do item </w:t>
      </w:r>
      <w:r w:rsidRPr="001C1CF5">
        <w:rPr>
          <w:color w:val="auto"/>
        </w:rPr>
        <w:fldChar w:fldCharType="begin"/>
      </w:r>
      <w:r w:rsidRPr="001C1CF5">
        <w:rPr>
          <w:color w:val="auto"/>
        </w:rPr>
        <w:instrText xml:space="preserve"> REF _Ref116992247 \r \h  \* MERGEFORMAT </w:instrText>
      </w:r>
      <w:r w:rsidRPr="001C1CF5">
        <w:rPr>
          <w:color w:val="auto"/>
        </w:rPr>
      </w:r>
      <w:r w:rsidRPr="001C1CF5">
        <w:rPr>
          <w:color w:val="auto"/>
        </w:rPr>
        <w:fldChar w:fldCharType="separate"/>
      </w:r>
      <w:r w:rsidR="00021058">
        <w:rPr>
          <w:color w:val="auto"/>
        </w:rPr>
        <w:t>7.11</w:t>
      </w:r>
      <w:r w:rsidRPr="001C1CF5">
        <w:rPr>
          <w:color w:val="auto"/>
        </w:rPr>
        <w:fldChar w:fldCharType="end"/>
      </w:r>
      <w:r w:rsidRPr="001C1CF5">
        <w:rPr>
          <w:color w:val="auto"/>
        </w:rPr>
        <w:t xml:space="preserve"> possuirá caráter sigiloso para os demais fornecedores e para o órgão ou entidade promotora da licitação, podendo ser disponibilizado estrita e permanentemente aos órgãos de controle externo e interno.</w:t>
      </w:r>
    </w:p>
    <w:p w14:paraId="099B2991" w14:textId="77777777" w:rsidR="00974AC3" w:rsidRPr="001C1CF5" w:rsidRDefault="00974AC3" w:rsidP="002841D8">
      <w:pPr>
        <w:pStyle w:val="Nivel2"/>
        <w:numPr>
          <w:ilvl w:val="1"/>
          <w:numId w:val="25"/>
        </w:numPr>
        <w:spacing w:before="0" w:after="0" w:line="240" w:lineRule="auto"/>
        <w:ind w:left="0" w:firstLine="567"/>
        <w:rPr>
          <w:rFonts w:eastAsia="Times New Roman"/>
          <w:color w:val="auto"/>
        </w:rPr>
      </w:pPr>
      <w:r w:rsidRPr="001C1CF5">
        <w:rPr>
          <w:rFonts w:eastAsia="Times New Roman"/>
          <w:color w:val="auto"/>
        </w:rPr>
        <w:t xml:space="preserve">Caberá ao licitante interessado em participar da licitação </w:t>
      </w:r>
      <w:r w:rsidRPr="001C1CF5">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20964DE9" w14:textId="77777777" w:rsidR="00974AC3" w:rsidRPr="001C1CF5" w:rsidRDefault="00974AC3" w:rsidP="002841D8">
      <w:pPr>
        <w:pStyle w:val="Nivel2"/>
        <w:numPr>
          <w:ilvl w:val="1"/>
          <w:numId w:val="25"/>
        </w:numPr>
        <w:spacing w:before="0" w:after="0" w:line="240" w:lineRule="auto"/>
        <w:ind w:left="0" w:firstLine="567"/>
        <w:rPr>
          <w:color w:val="auto"/>
        </w:rPr>
      </w:pPr>
      <w:r w:rsidRPr="001C1CF5">
        <w:rPr>
          <w:rFonts w:eastAsia="Times New Roman"/>
          <w:color w:val="auto"/>
        </w:rPr>
        <w:t xml:space="preserve">O licitante deverá </w:t>
      </w:r>
      <w:r w:rsidRPr="001C1CF5">
        <w:rPr>
          <w:color w:val="auto"/>
        </w:rPr>
        <w:t>comunicar imediatamente ao provedor do sistema qualquer acontecimento que possa comprometer o sigilo ou a segurança, para imediato bloqueio de acesso.</w:t>
      </w:r>
    </w:p>
    <w:p w14:paraId="30A8682E" w14:textId="77777777" w:rsidR="00450C5E" w:rsidRDefault="00450C5E">
      <w:pPr>
        <w:pStyle w:val="Standard"/>
        <w:spacing w:before="57"/>
        <w:jc w:val="both"/>
        <w:textAlignment w:val="auto"/>
        <w:rPr>
          <w:rFonts w:hint="eastAsia"/>
        </w:rPr>
      </w:pPr>
    </w:p>
    <w:p w14:paraId="47B16F79" w14:textId="77777777" w:rsidR="00450C5E" w:rsidRDefault="00E73C5F">
      <w:pPr>
        <w:pStyle w:val="Standard"/>
        <w:spacing w:before="57"/>
        <w:ind w:left="9" w:right="-55"/>
        <w:jc w:val="both"/>
        <w:rPr>
          <w:rFonts w:hint="eastAsia"/>
        </w:rPr>
      </w:pPr>
      <w:r>
        <w:rPr>
          <w:rStyle w:val="Fontepargpadro1"/>
          <w:rFonts w:ascii="Arial" w:eastAsia="Arial" w:hAnsi="Arial"/>
          <w:b/>
          <w:bCs/>
          <w:color w:val="000000"/>
          <w:sz w:val="20"/>
          <w:szCs w:val="20"/>
          <w:shd w:val="clear" w:color="auto" w:fill="FFFFFF"/>
        </w:rPr>
        <w:t>8.</w:t>
      </w:r>
      <w:r>
        <w:rPr>
          <w:rStyle w:val="Fontepargpadro1"/>
          <w:rFonts w:ascii="Arial" w:eastAsia="Arial" w:hAnsi="Arial"/>
          <w:color w:val="000000"/>
          <w:sz w:val="20"/>
          <w:szCs w:val="20"/>
          <w:shd w:val="clear" w:color="auto" w:fill="FFFFFF"/>
        </w:rPr>
        <w:t xml:space="preserve"> </w:t>
      </w:r>
      <w:r>
        <w:rPr>
          <w:rStyle w:val="Fontepargpadro1"/>
          <w:rFonts w:ascii="Arial" w:hAnsi="Arial"/>
          <w:b/>
          <w:bCs/>
          <w:color w:val="000000"/>
          <w:sz w:val="20"/>
          <w:szCs w:val="20"/>
          <w:shd w:val="clear" w:color="auto" w:fill="FFFFFF"/>
        </w:rPr>
        <w:t>DESCRITIVO DA PROPOSTA</w:t>
      </w:r>
    </w:p>
    <w:p w14:paraId="7D0E48B9" w14:textId="77777777" w:rsidR="00450C5E" w:rsidRDefault="00E73C5F">
      <w:pPr>
        <w:pStyle w:val="Standard"/>
        <w:spacing w:before="57"/>
        <w:ind w:left="9" w:right="-55"/>
        <w:jc w:val="both"/>
        <w:rPr>
          <w:rFonts w:hint="eastAsia"/>
        </w:rPr>
      </w:pPr>
      <w:r>
        <w:rPr>
          <w:rStyle w:val="Fontepargpadro1"/>
          <w:rFonts w:ascii="Arial" w:eastAsia="Arial" w:hAnsi="Arial"/>
          <w:b/>
          <w:bCs/>
          <w:color w:val="000000"/>
          <w:sz w:val="20"/>
          <w:szCs w:val="20"/>
        </w:rPr>
        <w:t xml:space="preserve">8.1 </w:t>
      </w:r>
      <w:r>
        <w:rPr>
          <w:rStyle w:val="Fontepargpadro1"/>
          <w:rFonts w:ascii="Arial" w:hAnsi="Arial"/>
          <w:color w:val="000000"/>
          <w:sz w:val="20"/>
          <w:szCs w:val="20"/>
        </w:rPr>
        <w:t>A</w:t>
      </w:r>
      <w:r>
        <w:rPr>
          <w:rStyle w:val="Fontepargpadro1"/>
          <w:rFonts w:ascii="Arial" w:eastAsia="Myriad Pro" w:hAnsi="Arial"/>
          <w:color w:val="000000"/>
          <w:sz w:val="20"/>
          <w:szCs w:val="20"/>
        </w:rPr>
        <w:t xml:space="preserve"> </w:t>
      </w:r>
      <w:r>
        <w:rPr>
          <w:rStyle w:val="Fontepargpadro1"/>
          <w:rFonts w:ascii="Arial" w:hAnsi="Arial"/>
          <w:color w:val="000000"/>
          <w:sz w:val="20"/>
          <w:szCs w:val="20"/>
        </w:rPr>
        <w:t>proposta</w:t>
      </w:r>
      <w:r>
        <w:rPr>
          <w:rStyle w:val="Fontepargpadro1"/>
          <w:rFonts w:ascii="Arial" w:eastAsia="Myriad Pro" w:hAnsi="Arial"/>
          <w:color w:val="000000"/>
          <w:sz w:val="20"/>
          <w:szCs w:val="20"/>
        </w:rPr>
        <w:t xml:space="preserve"> deverá ser formulada de acordo com o valor final da disputa, sem emendas, </w:t>
      </w:r>
      <w:r>
        <w:rPr>
          <w:rStyle w:val="Fontepargpadro1"/>
          <w:rFonts w:ascii="Arial" w:hAnsi="Arial"/>
          <w:color w:val="000000"/>
          <w:sz w:val="20"/>
          <w:szCs w:val="20"/>
        </w:rPr>
        <w:t>rasuras</w:t>
      </w:r>
      <w:r>
        <w:rPr>
          <w:rStyle w:val="Fontepargpadro1"/>
          <w:rFonts w:ascii="Arial" w:eastAsia="Myriad Pro" w:hAnsi="Arial"/>
          <w:color w:val="000000"/>
          <w:sz w:val="20"/>
          <w:szCs w:val="20"/>
        </w:rPr>
        <w:t xml:space="preserve"> </w:t>
      </w:r>
      <w:r>
        <w:rPr>
          <w:rStyle w:val="Fontepargpadro1"/>
          <w:rFonts w:ascii="Arial" w:hAnsi="Arial"/>
          <w:color w:val="000000"/>
          <w:sz w:val="20"/>
          <w:szCs w:val="20"/>
        </w:rPr>
        <w:t>ou</w:t>
      </w:r>
      <w:r>
        <w:rPr>
          <w:rStyle w:val="Fontepargpadro1"/>
          <w:rFonts w:ascii="Arial" w:eastAsia="Myriad Pro" w:hAnsi="Arial"/>
          <w:color w:val="000000"/>
          <w:sz w:val="20"/>
          <w:szCs w:val="20"/>
        </w:rPr>
        <w:t xml:space="preserve"> </w:t>
      </w:r>
      <w:r>
        <w:rPr>
          <w:rStyle w:val="Fontepargpadro1"/>
          <w:rFonts w:ascii="Arial" w:hAnsi="Arial"/>
          <w:color w:val="000000"/>
          <w:sz w:val="20"/>
          <w:szCs w:val="20"/>
        </w:rPr>
        <w:t>entrelinhas,</w:t>
      </w:r>
      <w:r>
        <w:rPr>
          <w:rStyle w:val="Fontepargpadro1"/>
          <w:rFonts w:ascii="Arial" w:eastAsia="Myriad Pro" w:hAnsi="Arial"/>
          <w:color w:val="000000"/>
          <w:sz w:val="20"/>
          <w:szCs w:val="20"/>
        </w:rPr>
        <w:t xml:space="preserve"> </w:t>
      </w:r>
      <w:r>
        <w:rPr>
          <w:rStyle w:val="Fontepargpadro1"/>
          <w:rFonts w:ascii="Arial" w:hAnsi="Arial"/>
          <w:color w:val="000000"/>
          <w:sz w:val="20"/>
          <w:szCs w:val="20"/>
        </w:rPr>
        <w:t>assinada</w:t>
      </w:r>
      <w:r>
        <w:rPr>
          <w:rStyle w:val="Fontepargpadro1"/>
          <w:rFonts w:ascii="Arial" w:eastAsia="Myriad Pro" w:hAnsi="Arial"/>
          <w:color w:val="000000"/>
          <w:sz w:val="20"/>
          <w:szCs w:val="20"/>
        </w:rPr>
        <w:t xml:space="preserve"> por meio eletrônico com uso de certificação digital ICP-Brasil, </w:t>
      </w:r>
      <w:r>
        <w:rPr>
          <w:rStyle w:val="Fontepargpadro1"/>
          <w:rFonts w:ascii="Arial" w:hAnsi="Arial"/>
          <w:color w:val="000000"/>
          <w:sz w:val="20"/>
          <w:szCs w:val="20"/>
        </w:rPr>
        <w:t>pelo</w:t>
      </w:r>
      <w:r>
        <w:rPr>
          <w:rStyle w:val="Fontepargpadro1"/>
          <w:rFonts w:ascii="Arial" w:eastAsia="Myriad Pro" w:hAnsi="Arial"/>
          <w:color w:val="000000"/>
          <w:sz w:val="20"/>
          <w:szCs w:val="20"/>
        </w:rPr>
        <w:t xml:space="preserve"> </w:t>
      </w:r>
      <w:r>
        <w:rPr>
          <w:rStyle w:val="Fontepargpadro1"/>
          <w:rFonts w:ascii="Arial" w:hAnsi="Arial"/>
          <w:color w:val="000000"/>
          <w:sz w:val="20"/>
          <w:szCs w:val="20"/>
        </w:rPr>
        <w:t>representante</w:t>
      </w:r>
      <w:r>
        <w:rPr>
          <w:rStyle w:val="Fontepargpadro1"/>
          <w:rFonts w:ascii="Arial" w:eastAsia="Myriad Pro" w:hAnsi="Arial"/>
          <w:color w:val="000000"/>
          <w:sz w:val="20"/>
          <w:szCs w:val="20"/>
        </w:rPr>
        <w:t xml:space="preserve"> legal do licitante (ou seu procurador devidamente qualificado) </w:t>
      </w:r>
      <w:r>
        <w:rPr>
          <w:rStyle w:val="Fontepargpadro1"/>
          <w:rFonts w:ascii="Arial" w:hAnsi="Arial"/>
          <w:color w:val="000000"/>
          <w:sz w:val="20"/>
          <w:szCs w:val="20"/>
        </w:rPr>
        <w:t>e</w:t>
      </w:r>
      <w:r>
        <w:rPr>
          <w:rStyle w:val="Fontepargpadro1"/>
          <w:rFonts w:ascii="Arial" w:eastAsia="Myriad Pro" w:hAnsi="Arial"/>
          <w:color w:val="000000"/>
          <w:sz w:val="20"/>
          <w:szCs w:val="20"/>
        </w:rPr>
        <w:t xml:space="preserve"> </w:t>
      </w:r>
      <w:r>
        <w:rPr>
          <w:rStyle w:val="Fontepargpadro1"/>
          <w:rFonts w:ascii="Arial" w:hAnsi="Arial"/>
          <w:color w:val="000000"/>
          <w:sz w:val="20"/>
          <w:szCs w:val="20"/>
        </w:rPr>
        <w:t>deverá</w:t>
      </w:r>
      <w:r>
        <w:rPr>
          <w:rStyle w:val="Fontepargpadro1"/>
          <w:rFonts w:ascii="Arial" w:eastAsia="Myriad Pro" w:hAnsi="Arial"/>
          <w:color w:val="000000"/>
          <w:sz w:val="20"/>
          <w:szCs w:val="20"/>
        </w:rPr>
        <w:t xml:space="preserve"> </w:t>
      </w:r>
      <w:r>
        <w:rPr>
          <w:rStyle w:val="Fontepargpadro1"/>
          <w:rFonts w:ascii="Arial" w:hAnsi="Arial"/>
          <w:color w:val="000000"/>
          <w:sz w:val="20"/>
          <w:szCs w:val="20"/>
        </w:rPr>
        <w:t>conter, de acordo com o modelo definido neste edital, a identificação da licitação, o CNPJ e o nome empresarial completo do licitante</w:t>
      </w:r>
      <w:r>
        <w:rPr>
          <w:rStyle w:val="Fontepargpadro1"/>
          <w:rFonts w:ascii="Arial" w:hAnsi="Arial"/>
          <w:color w:val="000000"/>
          <w:sz w:val="20"/>
          <w:szCs w:val="20"/>
          <w:shd w:val="clear" w:color="auto" w:fill="FFFFFF"/>
        </w:rPr>
        <w:t>, a</w:t>
      </w:r>
      <w:r>
        <w:rPr>
          <w:rStyle w:val="Fontepargpadro1"/>
          <w:rFonts w:ascii="Arial" w:eastAsia="Myriad Pro" w:hAnsi="Arial"/>
          <w:color w:val="000000"/>
          <w:sz w:val="20"/>
          <w:szCs w:val="20"/>
          <w:shd w:val="clear" w:color="auto" w:fill="FFFFFF"/>
        </w:rPr>
        <w:t xml:space="preserve"> </w:t>
      </w:r>
      <w:r>
        <w:rPr>
          <w:rStyle w:val="Fontepargpadro1"/>
          <w:rFonts w:ascii="Arial" w:hAnsi="Arial"/>
          <w:color w:val="000000"/>
          <w:sz w:val="20"/>
          <w:szCs w:val="20"/>
          <w:shd w:val="clear" w:color="auto" w:fill="FFFFFF"/>
        </w:rPr>
        <w:t>descrição</w:t>
      </w:r>
      <w:r>
        <w:rPr>
          <w:rStyle w:val="Fontepargpadro1"/>
          <w:rFonts w:ascii="Arial" w:eastAsia="Myriad Pro" w:hAnsi="Arial"/>
          <w:color w:val="000000"/>
          <w:sz w:val="20"/>
          <w:szCs w:val="20"/>
          <w:shd w:val="clear" w:color="auto" w:fill="FFFFFF"/>
        </w:rPr>
        <w:t xml:space="preserve"> do produto/serviço oferecido para cada item e/ou lote da licitação; o valor global, o</w:t>
      </w:r>
      <w:r>
        <w:rPr>
          <w:rStyle w:val="Fontepargpadro1"/>
          <w:rFonts w:ascii="Arial" w:hAnsi="Arial"/>
          <w:color w:val="000000"/>
          <w:sz w:val="20"/>
          <w:szCs w:val="20"/>
          <w:shd w:val="clear" w:color="auto" w:fill="FFFFFF"/>
        </w:rPr>
        <w:t>s preços unitários e globais por item e/ou lote, cotados em moeda corrente nacional; e o</w:t>
      </w:r>
      <w:r>
        <w:rPr>
          <w:rStyle w:val="Fontepargpadro1"/>
          <w:rFonts w:ascii="Arial" w:eastAsia="Myriad Pro" w:hAnsi="Arial"/>
          <w:color w:val="000000"/>
          <w:sz w:val="20"/>
          <w:szCs w:val="20"/>
          <w:shd w:val="clear" w:color="auto" w:fill="FFFFFF"/>
        </w:rPr>
        <w:t xml:space="preserve"> </w:t>
      </w:r>
      <w:r>
        <w:rPr>
          <w:rStyle w:val="Fontepargpadro1"/>
          <w:rFonts w:ascii="Arial" w:hAnsi="Arial"/>
          <w:color w:val="000000"/>
          <w:sz w:val="20"/>
          <w:szCs w:val="20"/>
          <w:shd w:val="clear" w:color="auto" w:fill="FFFFFF"/>
        </w:rPr>
        <w:t>prazo</w:t>
      </w:r>
      <w:r>
        <w:rPr>
          <w:rStyle w:val="Fontepargpadro1"/>
          <w:rFonts w:ascii="Arial" w:eastAsia="Myriad Pro" w:hAnsi="Arial"/>
          <w:color w:val="000000"/>
          <w:sz w:val="20"/>
          <w:szCs w:val="20"/>
          <w:shd w:val="clear" w:color="auto" w:fill="FFFFFF"/>
        </w:rPr>
        <w:t xml:space="preserve"> </w:t>
      </w:r>
      <w:r>
        <w:rPr>
          <w:rStyle w:val="Fontepargpadro1"/>
          <w:rFonts w:ascii="Arial" w:hAnsi="Arial"/>
          <w:color w:val="000000"/>
          <w:sz w:val="20"/>
          <w:szCs w:val="20"/>
          <w:shd w:val="clear" w:color="auto" w:fill="FFFFFF"/>
        </w:rPr>
        <w:t>de</w:t>
      </w:r>
      <w:r>
        <w:rPr>
          <w:rStyle w:val="Fontepargpadro1"/>
          <w:rFonts w:ascii="Arial" w:eastAsia="Myriad Pro" w:hAnsi="Arial"/>
          <w:color w:val="000000"/>
          <w:sz w:val="20"/>
          <w:szCs w:val="20"/>
          <w:shd w:val="clear" w:color="auto" w:fill="FFFFFF"/>
        </w:rPr>
        <w:t xml:space="preserve"> </w:t>
      </w:r>
      <w:r>
        <w:rPr>
          <w:rStyle w:val="Fontepargpadro1"/>
          <w:rFonts w:ascii="Arial" w:hAnsi="Arial"/>
          <w:color w:val="000000"/>
          <w:sz w:val="20"/>
          <w:szCs w:val="20"/>
          <w:shd w:val="clear" w:color="auto" w:fill="FFFFFF"/>
        </w:rPr>
        <w:t>validade</w:t>
      </w:r>
      <w:r>
        <w:rPr>
          <w:rStyle w:val="Fontepargpadro1"/>
          <w:rFonts w:ascii="Arial" w:eastAsia="Myriad Pro" w:hAnsi="Arial"/>
          <w:color w:val="000000"/>
          <w:sz w:val="20"/>
          <w:szCs w:val="20"/>
          <w:shd w:val="clear" w:color="auto" w:fill="FFFFFF"/>
        </w:rPr>
        <w:t xml:space="preserve"> </w:t>
      </w:r>
      <w:r>
        <w:rPr>
          <w:rStyle w:val="Fontepargpadro1"/>
          <w:rFonts w:ascii="Arial" w:hAnsi="Arial"/>
          <w:color w:val="000000"/>
          <w:sz w:val="20"/>
          <w:szCs w:val="20"/>
          <w:shd w:val="clear" w:color="auto" w:fill="FFFFFF"/>
        </w:rPr>
        <w:t>da</w:t>
      </w:r>
      <w:r>
        <w:rPr>
          <w:rStyle w:val="Fontepargpadro1"/>
          <w:rFonts w:ascii="Arial" w:eastAsia="Myriad Pro" w:hAnsi="Arial"/>
          <w:color w:val="000000"/>
          <w:sz w:val="20"/>
          <w:szCs w:val="20"/>
          <w:shd w:val="clear" w:color="auto" w:fill="FFFFFF"/>
        </w:rPr>
        <w:t xml:space="preserve"> </w:t>
      </w:r>
      <w:r>
        <w:rPr>
          <w:rStyle w:val="Fontepargpadro1"/>
          <w:rFonts w:ascii="Arial" w:hAnsi="Arial"/>
          <w:color w:val="000000"/>
          <w:sz w:val="20"/>
          <w:szCs w:val="20"/>
          <w:shd w:val="clear" w:color="auto" w:fill="FFFFFF"/>
        </w:rPr>
        <w:t>proposta,</w:t>
      </w:r>
      <w:r>
        <w:rPr>
          <w:rStyle w:val="Fontepargpadro1"/>
          <w:rFonts w:ascii="Arial" w:eastAsia="Myriad Pro" w:hAnsi="Arial"/>
          <w:color w:val="000000"/>
          <w:sz w:val="20"/>
          <w:szCs w:val="20"/>
          <w:shd w:val="clear" w:color="auto" w:fill="FFFFFF"/>
        </w:rPr>
        <w:t xml:space="preserve"> que não poderá ser inferior ao estabelecido no edital.</w:t>
      </w:r>
    </w:p>
    <w:p w14:paraId="2808E442" w14:textId="707822E6" w:rsidR="00450C5E" w:rsidRDefault="00E73C5F">
      <w:pPr>
        <w:pStyle w:val="Standard"/>
        <w:spacing w:before="57"/>
        <w:ind w:left="9" w:right="-55"/>
        <w:jc w:val="both"/>
        <w:rPr>
          <w:rFonts w:hint="eastAsia"/>
        </w:rPr>
      </w:pPr>
      <w:r>
        <w:rPr>
          <w:rStyle w:val="Fontepargpadro1"/>
          <w:rFonts w:ascii="Arial" w:eastAsia="Arial" w:hAnsi="Arial"/>
          <w:b/>
          <w:bCs/>
          <w:color w:val="000000"/>
          <w:sz w:val="20"/>
          <w:szCs w:val="20"/>
          <w:shd w:val="clear" w:color="auto" w:fill="FFFFFF"/>
        </w:rPr>
        <w:t xml:space="preserve">8.1.1 </w:t>
      </w:r>
      <w:r>
        <w:rPr>
          <w:rStyle w:val="Fontepargpadro1"/>
          <w:rFonts w:ascii="Arial" w:eastAsia="Verdana" w:hAnsi="Arial"/>
          <w:color w:val="000000"/>
          <w:sz w:val="20"/>
          <w:szCs w:val="20"/>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782985F9" w14:textId="77777777" w:rsidR="00450C5E" w:rsidRDefault="00E73C5F">
      <w:pPr>
        <w:pStyle w:val="Standard"/>
        <w:spacing w:before="57"/>
        <w:ind w:left="9" w:right="-55"/>
        <w:jc w:val="both"/>
        <w:rPr>
          <w:rFonts w:hint="eastAsia"/>
        </w:rPr>
      </w:pPr>
      <w:r>
        <w:rPr>
          <w:rStyle w:val="Fontepargpadro1"/>
          <w:rFonts w:ascii="Arial" w:eastAsia="Arial" w:hAnsi="Arial"/>
          <w:b/>
          <w:bCs/>
          <w:color w:val="000000"/>
          <w:sz w:val="20"/>
          <w:szCs w:val="20"/>
        </w:rPr>
        <w:t xml:space="preserve">8.1.2 </w:t>
      </w:r>
      <w:r>
        <w:rPr>
          <w:rStyle w:val="Fontepargpadro1"/>
          <w:rFonts w:ascii="Arial" w:eastAsia="Verdana" w:hAnsi="Arial"/>
          <w:color w:val="000000"/>
          <w:sz w:val="20"/>
          <w:szCs w:val="20"/>
        </w:rPr>
        <w:t xml:space="preserve">As empresas beneficiárias do disposto no Convênio ICMS n.º 26/2003 </w:t>
      </w:r>
      <w:r w:rsidRPr="00C3193D">
        <w:rPr>
          <w:rStyle w:val="Fontepargpadro1"/>
          <w:rFonts w:ascii="Arial" w:eastAsia="Verdana" w:hAnsi="Arial"/>
          <w:color w:val="000000"/>
          <w:sz w:val="20"/>
          <w:szCs w:val="20"/>
        </w:rPr>
        <w:t>– CONFAZ (item 3.3) deverão</w:t>
      </w:r>
      <w:r>
        <w:rPr>
          <w:rStyle w:val="Fontepargpadro1"/>
          <w:rFonts w:ascii="Arial" w:eastAsia="Verdana" w:hAnsi="Arial"/>
          <w:color w:val="000000"/>
          <w:sz w:val="20"/>
          <w:szCs w:val="20"/>
        </w:rPr>
        <w:t>, de forma expressa e obrigatoriamente, indicar em sua proposta o preço onerado e o preço desonerado (o qual deve ser igual ou menor ao preço do arrematante), discriminando o percentual de desconto relacionado à isenção fiscal.</w:t>
      </w:r>
    </w:p>
    <w:p w14:paraId="6C05A507" w14:textId="77777777" w:rsidR="00450C5E" w:rsidRDefault="00E73C5F">
      <w:pPr>
        <w:pStyle w:val="Standard"/>
        <w:spacing w:before="57"/>
        <w:ind w:left="9" w:right="-55"/>
        <w:jc w:val="both"/>
        <w:rPr>
          <w:rFonts w:hint="eastAsia"/>
        </w:rPr>
      </w:pPr>
      <w:r>
        <w:rPr>
          <w:rStyle w:val="Fontepargpadro1"/>
          <w:rFonts w:ascii="Arial" w:eastAsia="Arial" w:hAnsi="Arial"/>
          <w:b/>
          <w:bCs/>
          <w:color w:val="000000"/>
          <w:sz w:val="20"/>
          <w:szCs w:val="20"/>
          <w:shd w:val="clear" w:color="auto" w:fill="FFFFFF"/>
        </w:rPr>
        <w:t xml:space="preserve">8.1.2.1 </w:t>
      </w:r>
      <w:r>
        <w:rPr>
          <w:rStyle w:val="Fontepargpadro1"/>
          <w:rFonts w:ascii="Arial" w:eastAsia="MS Mincho" w:hAnsi="Arial"/>
          <w:color w:val="000000"/>
          <w:sz w:val="20"/>
          <w:szCs w:val="20"/>
          <w:shd w:val="clear" w:color="auto" w:fill="FFFFFF"/>
        </w:rPr>
        <w:t xml:space="preserve">Para o licitante abrangido pelo benefício de </w:t>
      </w:r>
      <w:r w:rsidRPr="00C3193D">
        <w:rPr>
          <w:rStyle w:val="Fontepargpadro1"/>
          <w:rFonts w:ascii="Arial" w:eastAsia="MS Mincho" w:hAnsi="Arial"/>
          <w:color w:val="000000"/>
          <w:sz w:val="20"/>
          <w:szCs w:val="20"/>
          <w:shd w:val="clear" w:color="auto" w:fill="FFFFFF"/>
        </w:rPr>
        <w:t>que trata o item 3.3, e que</w:t>
      </w:r>
      <w:r>
        <w:rPr>
          <w:rStyle w:val="Fontepargpadro1"/>
          <w:rFonts w:ascii="Arial" w:eastAsia="MS Mincho" w:hAnsi="Arial"/>
          <w:color w:val="000000"/>
          <w:sz w:val="20"/>
          <w:szCs w:val="20"/>
          <w:shd w:val="clear" w:color="auto" w:fill="FFFFFF"/>
        </w:rPr>
        <w:t xml:space="preserve"> participar da licitação com o preço desonerado do ICMS (preço líquido), a soma do preço proposto (preço líquido) com o valor do respectivo imposto não pode ultrapassar o valor máximo estabelecido no edital. Caso esta soma ultrapasse o máximo previsto no edital, o(a) pregoeiro(a) desclassificará a proposta.</w:t>
      </w:r>
    </w:p>
    <w:p w14:paraId="2F98FC3F" w14:textId="77777777" w:rsidR="00450C5E" w:rsidRDefault="00E73C5F">
      <w:pPr>
        <w:pStyle w:val="Standard"/>
        <w:spacing w:before="57"/>
        <w:ind w:left="9" w:right="-55"/>
        <w:jc w:val="both"/>
        <w:rPr>
          <w:rFonts w:hint="eastAsia"/>
        </w:rPr>
      </w:pPr>
      <w:r>
        <w:rPr>
          <w:rStyle w:val="Fontepargpadro1"/>
          <w:rFonts w:ascii="Arial" w:eastAsia="Arial" w:hAnsi="Arial"/>
          <w:b/>
          <w:bCs/>
          <w:color w:val="000000"/>
          <w:sz w:val="20"/>
          <w:szCs w:val="20"/>
          <w:shd w:val="clear" w:color="auto" w:fill="FFFFFF"/>
        </w:rPr>
        <w:t xml:space="preserve">8.1.3 </w:t>
      </w:r>
      <w:r>
        <w:rPr>
          <w:rStyle w:val="Fontepargpadro1"/>
          <w:rFonts w:ascii="Arial" w:hAnsi="Arial"/>
          <w:color w:val="000000"/>
          <w:sz w:val="20"/>
          <w:szCs w:val="20"/>
          <w:shd w:val="clear" w:color="auto" w:fill="FFFFFF"/>
        </w:rPr>
        <w:t>Constatado erro de cálculo em qualquer operação, o(a) pregoeiro(a) poderá efetuar diligência visando sanar o erro ou falha, desde que não alterem a substância da proposta, do documento e sua validade jurídica.</w:t>
      </w:r>
    </w:p>
    <w:p w14:paraId="1B11DCB9" w14:textId="77777777" w:rsidR="00450C5E" w:rsidRDefault="00E73C5F">
      <w:pPr>
        <w:pStyle w:val="Standard"/>
        <w:spacing w:before="57"/>
        <w:ind w:left="9" w:right="-55"/>
        <w:jc w:val="both"/>
        <w:rPr>
          <w:rFonts w:hint="eastAsia"/>
        </w:rPr>
      </w:pPr>
      <w:r>
        <w:rPr>
          <w:rFonts w:ascii="Arial" w:hAnsi="Arial"/>
          <w:b/>
          <w:bCs/>
          <w:color w:val="000000"/>
          <w:sz w:val="20"/>
          <w:szCs w:val="20"/>
          <w:shd w:val="clear" w:color="auto" w:fill="FFFFFF"/>
        </w:rPr>
        <w:t xml:space="preserve">8.1.4 </w:t>
      </w:r>
      <w:r w:rsidRPr="00CC399A">
        <w:rPr>
          <w:rFonts w:ascii="Arial" w:hAnsi="Arial"/>
          <w:color w:val="000000"/>
          <w:sz w:val="20"/>
          <w:shd w:val="clear" w:color="auto" w:fill="FFFFFF"/>
          <w:lang w:eastAsia="pt-BR"/>
        </w:rPr>
        <w:t>Os preços deverão ser cotados em reais, com até duas casas decimais após a vírgula. Serão desconsiderados os valores depois da segunda casa decimal após a vírgula.</w:t>
      </w:r>
    </w:p>
    <w:p w14:paraId="174D64E6" w14:textId="77777777" w:rsidR="00450C5E" w:rsidRDefault="00E73C5F">
      <w:pPr>
        <w:pStyle w:val="Standard"/>
        <w:spacing w:before="57"/>
        <w:ind w:left="9" w:right="-55"/>
        <w:jc w:val="both"/>
        <w:rPr>
          <w:rFonts w:hint="eastAsia"/>
        </w:rPr>
      </w:pPr>
      <w:r>
        <w:rPr>
          <w:rFonts w:ascii="Arial" w:hAnsi="Arial"/>
          <w:b/>
          <w:bCs/>
          <w:color w:val="000000"/>
          <w:sz w:val="20"/>
          <w:lang w:eastAsia="pt-BR"/>
        </w:rPr>
        <w:lastRenderedPageBreak/>
        <w:t>8.2</w:t>
      </w:r>
      <w:r>
        <w:rPr>
          <w:rFonts w:ascii="Arial" w:hAnsi="Arial"/>
          <w:color w:val="000000"/>
          <w:sz w:val="20"/>
          <w:lang w:eastAsia="pt-BR"/>
        </w:rPr>
        <w:t xml:space="preserve"> </w:t>
      </w:r>
      <w:r>
        <w:rPr>
          <w:rFonts w:ascii="Arial" w:eastAsia="Arial" w:hAnsi="Arial"/>
          <w:sz w:val="20"/>
          <w:szCs w:val="20"/>
          <w:lang w:eastAsia="pt-BR"/>
        </w:rPr>
        <w:t>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III.</w:t>
      </w:r>
    </w:p>
    <w:p w14:paraId="0F248E2B" w14:textId="77777777" w:rsidR="00450C5E" w:rsidRDefault="00450C5E">
      <w:pPr>
        <w:pStyle w:val="Standard"/>
        <w:spacing w:before="57"/>
        <w:ind w:left="9" w:right="-55"/>
        <w:jc w:val="both"/>
        <w:rPr>
          <w:rFonts w:ascii="Arial" w:hAnsi="Arial"/>
          <w:color w:val="000000"/>
          <w:sz w:val="20"/>
          <w:szCs w:val="20"/>
          <w:shd w:val="clear" w:color="auto" w:fill="FFFFFF"/>
        </w:rPr>
      </w:pPr>
    </w:p>
    <w:p w14:paraId="086ECD75" w14:textId="77777777" w:rsidR="00450C5E" w:rsidRDefault="00E73C5F">
      <w:pPr>
        <w:pStyle w:val="Standard"/>
        <w:spacing w:before="57"/>
        <w:ind w:left="9" w:right="-55"/>
        <w:jc w:val="both"/>
        <w:rPr>
          <w:rFonts w:hint="eastAsia"/>
        </w:rPr>
      </w:pPr>
      <w:r>
        <w:rPr>
          <w:rFonts w:ascii="Arial" w:eastAsia="Arial" w:hAnsi="Arial"/>
          <w:b/>
          <w:bCs/>
          <w:color w:val="000000"/>
          <w:sz w:val="20"/>
          <w:szCs w:val="20"/>
          <w:shd w:val="clear" w:color="auto" w:fill="FFFFFF"/>
        </w:rPr>
        <w:t xml:space="preserve">9. </w:t>
      </w:r>
      <w:r>
        <w:rPr>
          <w:rFonts w:ascii="Arial" w:hAnsi="Arial"/>
          <w:b/>
          <w:bCs/>
          <w:color w:val="000000"/>
          <w:sz w:val="20"/>
          <w:szCs w:val="20"/>
          <w:shd w:val="clear" w:color="auto" w:fill="FFFFFF"/>
        </w:rPr>
        <w:t>OS</w:t>
      </w:r>
      <w:r>
        <w:rPr>
          <w:rFonts w:ascii="Arial" w:eastAsia="Myriad Pro" w:hAnsi="Arial"/>
          <w:b/>
          <w:bCs/>
          <w:color w:val="000000"/>
          <w:sz w:val="20"/>
          <w:szCs w:val="20"/>
          <w:shd w:val="clear" w:color="auto" w:fill="FFFFFF"/>
        </w:rPr>
        <w:t xml:space="preserve"> </w:t>
      </w:r>
      <w:r>
        <w:rPr>
          <w:rFonts w:ascii="Arial" w:hAnsi="Arial"/>
          <w:b/>
          <w:bCs/>
          <w:color w:val="000000"/>
          <w:sz w:val="20"/>
          <w:szCs w:val="20"/>
          <w:shd w:val="clear" w:color="auto" w:fill="FFFFFF"/>
        </w:rPr>
        <w:t>RECURSOS</w:t>
      </w:r>
    </w:p>
    <w:p w14:paraId="1DCCC012" w14:textId="77777777" w:rsidR="00450C5E" w:rsidRDefault="00E73C5F">
      <w:pPr>
        <w:pStyle w:val="Standard"/>
        <w:spacing w:before="57"/>
        <w:ind w:left="9" w:right="-55"/>
        <w:jc w:val="both"/>
        <w:rPr>
          <w:rFonts w:hint="eastAsia"/>
        </w:rPr>
      </w:pPr>
      <w:bookmarkStart w:id="18" w:name="_Hlk112403777"/>
      <w:r>
        <w:rPr>
          <w:rFonts w:ascii="Arial" w:eastAsia="Arial" w:hAnsi="Arial"/>
          <w:b/>
          <w:bCs/>
          <w:color w:val="000000"/>
          <w:sz w:val="20"/>
          <w:szCs w:val="20"/>
          <w:shd w:val="clear" w:color="auto" w:fill="FFFFFF"/>
        </w:rPr>
        <w:t>9.1</w:t>
      </w:r>
      <w:r>
        <w:rPr>
          <w:rFonts w:ascii="Arial" w:eastAsia="Arial" w:hAnsi="Arial"/>
          <w:color w:val="000000"/>
          <w:sz w:val="20"/>
          <w:szCs w:val="20"/>
          <w:shd w:val="clear" w:color="auto" w:fill="FFFFFF"/>
        </w:rPr>
        <w:t xml:space="preserve"> Qualquer licitante poderá, em campo próprio do sistema de compras eletrônicas, manifestar de forma imediata e motivada a intenção de recorrer, sob pena de preclusão, em relação às fases de julgamento e habilitação, possuindo o prazo de 3 (três) dias úteis para apresentação das razões recursais após a formalização do término da etapa de antecede a adjudicação.</w:t>
      </w:r>
    </w:p>
    <w:p w14:paraId="52F13FB7" w14:textId="77777777" w:rsidR="00450C5E" w:rsidRDefault="00E73C5F">
      <w:pPr>
        <w:pStyle w:val="Standard"/>
        <w:spacing w:before="57"/>
        <w:ind w:left="9" w:right="-55"/>
        <w:jc w:val="both"/>
        <w:rPr>
          <w:rFonts w:hint="eastAsia"/>
        </w:rPr>
      </w:pPr>
      <w:r>
        <w:rPr>
          <w:rFonts w:ascii="Arial" w:eastAsia="Arial" w:hAnsi="Arial"/>
          <w:b/>
          <w:bCs/>
          <w:color w:val="000000"/>
          <w:sz w:val="20"/>
          <w:szCs w:val="20"/>
          <w:shd w:val="clear" w:color="auto" w:fill="FFFFFF"/>
        </w:rPr>
        <w:t>9.1.1</w:t>
      </w:r>
      <w:r>
        <w:rPr>
          <w:rFonts w:ascii="Arial" w:eastAsia="Arial" w:hAnsi="Arial"/>
          <w:color w:val="000000"/>
          <w:sz w:val="20"/>
          <w:szCs w:val="20"/>
          <w:shd w:val="clear" w:color="auto" w:fill="FFFFFF"/>
        </w:rPr>
        <w:t xml:space="preserve"> As razões recursais devem ser apresentadas exclusivamente por meio eletrônico e com uso de certificação digital ICP-Brasil.</w:t>
      </w:r>
    </w:p>
    <w:p w14:paraId="0C262CC5" w14:textId="77777777" w:rsidR="00450C5E" w:rsidRDefault="00E73C5F">
      <w:pPr>
        <w:pStyle w:val="Standard"/>
        <w:spacing w:before="57"/>
        <w:ind w:left="9" w:right="-55"/>
        <w:jc w:val="both"/>
        <w:rPr>
          <w:rFonts w:hint="eastAsia"/>
        </w:rPr>
      </w:pPr>
      <w:r>
        <w:rPr>
          <w:rFonts w:ascii="Arial" w:eastAsia="Arial" w:hAnsi="Arial"/>
          <w:b/>
          <w:bCs/>
          <w:color w:val="000000"/>
          <w:sz w:val="20"/>
          <w:szCs w:val="20"/>
          <w:shd w:val="clear" w:color="auto" w:fill="FFFFFF"/>
        </w:rPr>
        <w:t>9.1.2</w:t>
      </w:r>
      <w:r>
        <w:rPr>
          <w:rFonts w:ascii="Arial" w:eastAsia="Arial" w:hAnsi="Arial"/>
          <w:color w:val="000000"/>
          <w:sz w:val="20"/>
          <w:szCs w:val="20"/>
          <w:shd w:val="clear" w:color="auto" w:fill="FFFFFF"/>
        </w:rPr>
        <w:t xml:space="preserve"> Os demais licitantes ficarão desde logo intimados para apresentar contrarrazões ao recurso no prazo de 3 (três) dias úteis contados do término do prazo de apresentação das razões do recorrente, exclusivamente por meio eletrônico e assinadas com uso de certificação digital ICP-Brasil.</w:t>
      </w:r>
    </w:p>
    <w:p w14:paraId="2F903A83" w14:textId="77777777" w:rsidR="00450C5E" w:rsidRDefault="00E73C5F">
      <w:pPr>
        <w:pStyle w:val="Standard"/>
        <w:spacing w:before="57"/>
        <w:ind w:left="9" w:right="-55"/>
        <w:jc w:val="both"/>
        <w:rPr>
          <w:rFonts w:hint="eastAsia"/>
        </w:rPr>
      </w:pPr>
      <w:r>
        <w:rPr>
          <w:rFonts w:ascii="Arial" w:eastAsia="Arial" w:hAnsi="Arial"/>
          <w:b/>
          <w:bCs/>
          <w:color w:val="000000"/>
          <w:sz w:val="20"/>
          <w:szCs w:val="20"/>
          <w:shd w:val="clear" w:color="auto" w:fill="FFFFFF"/>
        </w:rPr>
        <w:t xml:space="preserve">9.2 </w:t>
      </w:r>
      <w:r>
        <w:rPr>
          <w:rFonts w:ascii="Arial" w:eastAsia="Arial" w:hAnsi="Arial"/>
          <w:color w:val="000000"/>
          <w:sz w:val="20"/>
          <w:szCs w:val="20"/>
          <w:shd w:val="clear" w:color="auto" w:fill="FFFFFF"/>
        </w:rPr>
        <w:t>A não apresentação das razões recursos no prazo fixado implicará a decadência do direito de recorrer.</w:t>
      </w:r>
    </w:p>
    <w:bookmarkEnd w:id="18"/>
    <w:p w14:paraId="4B218F3A" w14:textId="77777777" w:rsidR="00450C5E" w:rsidRDefault="00E73C5F">
      <w:pPr>
        <w:pStyle w:val="Standard"/>
        <w:spacing w:before="57"/>
        <w:ind w:left="9" w:right="-55"/>
        <w:jc w:val="both"/>
        <w:rPr>
          <w:rFonts w:hint="eastAsia"/>
        </w:rPr>
      </w:pPr>
      <w:r>
        <w:rPr>
          <w:rFonts w:ascii="Arial" w:eastAsia="Arial" w:hAnsi="Arial"/>
          <w:b/>
          <w:bCs/>
          <w:color w:val="000000"/>
          <w:sz w:val="20"/>
          <w:szCs w:val="20"/>
          <w:shd w:val="clear" w:color="auto" w:fill="FFFFFF"/>
        </w:rPr>
        <w:t xml:space="preserve">9.3 </w:t>
      </w:r>
      <w:r>
        <w:rPr>
          <w:rFonts w:ascii="Arial" w:hAnsi="Arial"/>
          <w:color w:val="000000"/>
          <w:sz w:val="20"/>
          <w:szCs w:val="20"/>
          <w:shd w:val="clear" w:color="auto" w:fill="FFFFFF"/>
        </w:rPr>
        <w:t>As razões e as contrarrazões de recurso que não forem apresentadas conforme o disposto nos itens anteriores, ou subscritas por representante não habilitado ou não credenciado para responder pelo licitante, não serão conhecidas pelo(a) pregoeiro(a).</w:t>
      </w:r>
    </w:p>
    <w:p w14:paraId="61808387" w14:textId="77777777" w:rsidR="00450C5E" w:rsidRDefault="00E73C5F">
      <w:pPr>
        <w:rPr>
          <w:rFonts w:hint="eastAsia"/>
        </w:rPr>
      </w:pPr>
      <w:r>
        <w:rPr>
          <w:rFonts w:ascii="Arial" w:hAnsi="Arial"/>
          <w:b/>
          <w:color w:val="000000"/>
          <w:sz w:val="20"/>
          <w:szCs w:val="20"/>
          <w:shd w:val="clear" w:color="auto" w:fill="FFFFFF"/>
        </w:rPr>
        <w:t>9.4</w:t>
      </w:r>
      <w:r>
        <w:rPr>
          <w:rFonts w:ascii="Arial" w:hAnsi="Arial"/>
          <w:color w:val="000000"/>
          <w:sz w:val="20"/>
          <w:szCs w:val="20"/>
          <w:shd w:val="clear" w:color="auto" w:fill="FFFFFF"/>
        </w:rPr>
        <w:t xml:space="preserve"> Os autos do processo de licitação poderão ser acessados pelos interessados no sistema E-Protocolo no site </w:t>
      </w:r>
      <w:hyperlink r:id="rId28" w:history="1">
        <w:r>
          <w:rPr>
            <w:rFonts w:ascii="Arial" w:hAnsi="Arial"/>
            <w:sz w:val="20"/>
            <w:szCs w:val="20"/>
          </w:rPr>
          <w:t>https://www.e-protocolo.pr.gov.br</w:t>
        </w:r>
      </w:hyperlink>
      <w:r>
        <w:rPr>
          <w:rFonts w:ascii="Arial" w:hAnsi="Arial"/>
          <w:color w:val="000000"/>
          <w:sz w:val="20"/>
          <w:szCs w:val="20"/>
          <w:shd w:val="clear" w:color="auto" w:fill="FFFFFF"/>
        </w:rPr>
        <w:t>.</w:t>
      </w:r>
    </w:p>
    <w:p w14:paraId="1A42BB9F" w14:textId="77777777" w:rsidR="00450C5E" w:rsidRDefault="00E73C5F">
      <w:pPr>
        <w:rPr>
          <w:rFonts w:hint="eastAsia"/>
        </w:rPr>
      </w:pPr>
      <w:r>
        <w:rPr>
          <w:rFonts w:ascii="Arial" w:eastAsia="Arial" w:hAnsi="Arial"/>
          <w:b/>
          <w:bCs/>
          <w:color w:val="000000"/>
          <w:sz w:val="20"/>
          <w:szCs w:val="20"/>
          <w:shd w:val="clear" w:color="auto" w:fill="FFFFFF"/>
          <w:lang w:eastAsia="pt-BR"/>
        </w:rPr>
        <w:t xml:space="preserve">9.5 </w:t>
      </w:r>
      <w:r>
        <w:rPr>
          <w:rFonts w:ascii="Arial" w:eastAsia="Arial" w:hAnsi="Arial"/>
          <w:color w:val="000000"/>
          <w:sz w:val="20"/>
          <w:szCs w:val="20"/>
          <w:shd w:val="clear" w:color="auto" w:fill="FFFFFF"/>
          <w:lang w:eastAsia="pt-BR"/>
        </w:rPr>
        <w:t>O acolhimento do recurso implicará invalidação apenas de ato insuscetível de aproveitamento.</w:t>
      </w:r>
    </w:p>
    <w:p w14:paraId="1EC956D4" w14:textId="77777777" w:rsidR="00CC399A" w:rsidRDefault="00CC399A">
      <w:pPr>
        <w:pStyle w:val="Standard"/>
        <w:spacing w:before="57"/>
        <w:ind w:left="9" w:right="-55"/>
        <w:jc w:val="both"/>
        <w:rPr>
          <w:rFonts w:hint="eastAsia"/>
        </w:rPr>
      </w:pPr>
    </w:p>
    <w:p w14:paraId="67A2F198" w14:textId="77777777" w:rsidR="00450C5E" w:rsidRDefault="00E73C5F">
      <w:pPr>
        <w:pStyle w:val="Standard"/>
        <w:spacing w:before="57"/>
        <w:ind w:left="9" w:right="-55"/>
        <w:jc w:val="both"/>
        <w:rPr>
          <w:rFonts w:hint="eastAsia"/>
        </w:rPr>
      </w:pPr>
      <w:r>
        <w:rPr>
          <w:rFonts w:ascii="Arial" w:eastAsia="Arial" w:hAnsi="Arial"/>
          <w:b/>
          <w:bCs/>
          <w:color w:val="000000"/>
          <w:sz w:val="20"/>
          <w:szCs w:val="20"/>
          <w:shd w:val="clear" w:color="auto" w:fill="FFFFFF"/>
        </w:rPr>
        <w:t xml:space="preserve">10. </w:t>
      </w:r>
      <w:r>
        <w:rPr>
          <w:rFonts w:ascii="Arial" w:eastAsia="Myriad Pro" w:hAnsi="Arial"/>
          <w:b/>
          <w:bCs/>
          <w:color w:val="000000"/>
          <w:sz w:val="20"/>
          <w:szCs w:val="20"/>
          <w:shd w:val="clear" w:color="auto" w:fill="FFFFFF"/>
        </w:rPr>
        <w:t>ADJUDICAÇÃO E HOMOLOGAÇÃO</w:t>
      </w:r>
    </w:p>
    <w:p w14:paraId="711B3BB1" w14:textId="77777777" w:rsidR="00450C5E" w:rsidRDefault="00E73C5F">
      <w:pPr>
        <w:pStyle w:val="Standard"/>
        <w:spacing w:before="57"/>
        <w:ind w:left="9" w:right="-55"/>
        <w:jc w:val="both"/>
        <w:rPr>
          <w:rFonts w:hint="eastAsia"/>
        </w:rPr>
      </w:pPr>
      <w:r>
        <w:rPr>
          <w:rFonts w:ascii="Arial" w:eastAsia="Arial" w:hAnsi="Arial"/>
          <w:b/>
          <w:bCs/>
          <w:color w:val="000000"/>
          <w:sz w:val="20"/>
          <w:szCs w:val="20"/>
          <w:shd w:val="clear" w:color="auto" w:fill="FFFFFF"/>
        </w:rPr>
        <w:t xml:space="preserve">10.1 </w:t>
      </w:r>
      <w:r>
        <w:rPr>
          <w:rFonts w:ascii="Arial" w:eastAsia="Myriad Pro" w:hAnsi="Arial"/>
          <w:color w:val="000000"/>
          <w:sz w:val="20"/>
          <w:szCs w:val="20"/>
          <w:shd w:val="clear" w:color="auto" w:fill="FFFFFF"/>
        </w:rPr>
        <w:t>Examinada a aceitabilidade da proposta, a regularidade e a habilitação do licitante vencedor,</w:t>
      </w:r>
      <w:r>
        <w:rPr>
          <w:rFonts w:ascii="Arial" w:eastAsia="Myriad Pro" w:hAnsi="Arial"/>
          <w:color w:val="000000"/>
          <w:sz w:val="20"/>
          <w:szCs w:val="20"/>
        </w:rPr>
        <w:t xml:space="preserve"> bem como a análise técnica referente às amostras,</w:t>
      </w:r>
      <w:r>
        <w:rPr>
          <w:rFonts w:ascii="Arial" w:eastAsia="Myriad Pro" w:hAnsi="Arial"/>
          <w:color w:val="000000"/>
          <w:sz w:val="20"/>
          <w:szCs w:val="20"/>
          <w:shd w:val="clear" w:color="auto" w:fill="FFFFFF"/>
        </w:rPr>
        <w:t xml:space="preserve"> quando exigidas</w:t>
      </w:r>
      <w:r>
        <w:rPr>
          <w:rFonts w:ascii="Arial" w:eastAsia="Myriad Pro" w:hAnsi="Arial"/>
          <w:color w:val="000000"/>
          <w:sz w:val="20"/>
          <w:szCs w:val="20"/>
        </w:rPr>
        <w:t xml:space="preserve">, </w:t>
      </w:r>
      <w:r>
        <w:rPr>
          <w:rFonts w:ascii="Arial" w:eastAsia="Myriad Pro" w:hAnsi="Arial"/>
          <w:color w:val="000000"/>
          <w:sz w:val="20"/>
          <w:szCs w:val="20"/>
          <w:shd w:val="clear" w:color="auto" w:fill="FFFFFF"/>
        </w:rPr>
        <w:t>o procedimento licitatório será encaminhado pelo(a) pregoeiro(a) à autoridade máxima para adjudicação e homologação.</w:t>
      </w:r>
    </w:p>
    <w:p w14:paraId="3CCDEF96" w14:textId="77777777" w:rsidR="00450C5E" w:rsidRDefault="00E73C5F">
      <w:pPr>
        <w:pStyle w:val="Standard"/>
        <w:spacing w:before="57"/>
        <w:ind w:left="9" w:right="-55"/>
        <w:jc w:val="both"/>
        <w:rPr>
          <w:rFonts w:hint="eastAsia"/>
        </w:rPr>
      </w:pPr>
      <w:r>
        <w:rPr>
          <w:rFonts w:ascii="Arial" w:eastAsia="Myriad Pro" w:hAnsi="Arial"/>
          <w:b/>
          <w:bCs/>
          <w:color w:val="000000"/>
          <w:sz w:val="20"/>
          <w:szCs w:val="20"/>
          <w:shd w:val="clear" w:color="auto" w:fill="FFFFFF"/>
        </w:rPr>
        <w:t>10.2</w:t>
      </w:r>
      <w:r>
        <w:rPr>
          <w:rFonts w:ascii="Arial" w:eastAsia="Myriad Pro" w:hAnsi="Arial"/>
          <w:color w:val="000000"/>
          <w:sz w:val="20"/>
          <w:szCs w:val="20"/>
          <w:shd w:val="clear" w:color="auto" w:fill="FFFFFF"/>
        </w:rPr>
        <w:t xml:space="preserve"> Será permitida a adjudicação e a homologação parcial do procedimento licitatório, quando o seu objeto possuir mais de um lote.</w:t>
      </w:r>
    </w:p>
    <w:p w14:paraId="436D11C1" w14:textId="77777777" w:rsidR="00450C5E" w:rsidRDefault="00450C5E">
      <w:pPr>
        <w:pStyle w:val="Standard"/>
        <w:spacing w:before="57"/>
        <w:ind w:left="9" w:right="-55"/>
        <w:jc w:val="both"/>
        <w:rPr>
          <w:rFonts w:hint="eastAsia"/>
        </w:rPr>
      </w:pPr>
    </w:p>
    <w:p w14:paraId="4A4EDECC" w14:textId="77777777" w:rsidR="00450C5E" w:rsidRDefault="00E73C5F">
      <w:pPr>
        <w:pStyle w:val="Standard"/>
        <w:spacing w:before="57"/>
        <w:ind w:left="9" w:right="-55"/>
        <w:jc w:val="both"/>
        <w:rPr>
          <w:rFonts w:hint="eastAsia"/>
        </w:rPr>
      </w:pPr>
      <w:r>
        <w:rPr>
          <w:rFonts w:ascii="Arial" w:eastAsia="Arial" w:hAnsi="Arial"/>
          <w:b/>
          <w:bCs/>
          <w:color w:val="000000"/>
          <w:sz w:val="20"/>
          <w:szCs w:val="20"/>
        </w:rPr>
        <w:t xml:space="preserve">11. </w:t>
      </w:r>
      <w:r>
        <w:rPr>
          <w:rFonts w:ascii="Arial" w:eastAsia="Myriad Pro" w:hAnsi="Arial"/>
          <w:b/>
          <w:bCs/>
          <w:color w:val="000000"/>
          <w:sz w:val="20"/>
          <w:szCs w:val="20"/>
        </w:rPr>
        <w:t>CONTRATO, RECEBIMENTO E PAGAMENTO</w:t>
      </w:r>
    </w:p>
    <w:p w14:paraId="4EC60F1A" w14:textId="0EE4A48E" w:rsidR="00450C5E" w:rsidRDefault="00E73C5F">
      <w:pPr>
        <w:pStyle w:val="Standard"/>
        <w:tabs>
          <w:tab w:val="left" w:pos="302"/>
        </w:tabs>
        <w:spacing w:before="57"/>
        <w:ind w:left="9" w:right="-55"/>
        <w:jc w:val="both"/>
        <w:rPr>
          <w:rFonts w:hint="eastAsia"/>
        </w:rPr>
      </w:pPr>
      <w:r>
        <w:rPr>
          <w:rFonts w:ascii="Arial" w:eastAsia="Arial" w:hAnsi="Arial"/>
          <w:b/>
          <w:bCs/>
          <w:sz w:val="20"/>
          <w:szCs w:val="20"/>
        </w:rPr>
        <w:t xml:space="preserve">11.1 </w:t>
      </w:r>
      <w:r>
        <w:rPr>
          <w:rFonts w:ascii="Arial" w:hAnsi="Arial"/>
          <w:color w:val="000000"/>
          <w:sz w:val="20"/>
          <w:szCs w:val="20"/>
        </w:rPr>
        <w:t>O adjudicatário será notificado para assinar o contrato</w:t>
      </w:r>
      <w:r w:rsidR="00ED7A7B">
        <w:rPr>
          <w:rFonts w:ascii="Arial" w:hAnsi="Arial"/>
          <w:color w:val="000000"/>
          <w:sz w:val="20"/>
          <w:szCs w:val="20"/>
        </w:rPr>
        <w:t xml:space="preserve"> </w:t>
      </w:r>
      <w:r>
        <w:rPr>
          <w:rFonts w:ascii="Arial" w:hAnsi="Arial"/>
          <w:color w:val="000000"/>
          <w:sz w:val="20"/>
          <w:szCs w:val="20"/>
        </w:rPr>
        <w:t xml:space="preserve">no prazo de </w:t>
      </w:r>
      <w:r w:rsidR="00785B5E">
        <w:rPr>
          <w:rFonts w:ascii="Arial" w:hAnsi="Arial"/>
          <w:color w:val="000000"/>
          <w:sz w:val="20"/>
          <w:szCs w:val="20"/>
        </w:rPr>
        <w:t>03 (três)</w:t>
      </w:r>
      <w:r>
        <w:rPr>
          <w:rFonts w:ascii="Arial" w:hAnsi="Arial"/>
          <w:color w:val="000000"/>
          <w:sz w:val="20"/>
          <w:szCs w:val="20"/>
        </w:rPr>
        <w:t xml:space="preserve"> dias úteis, prorrogável a critério</w:t>
      </w:r>
      <w:r>
        <w:rPr>
          <w:rFonts w:ascii="Arial" w:hAnsi="Arial"/>
          <w:color w:val="800000"/>
          <w:sz w:val="20"/>
          <w:szCs w:val="20"/>
          <w:shd w:val="clear" w:color="auto" w:fill="FFFFFF"/>
        </w:rPr>
        <w:t xml:space="preserve"> </w:t>
      </w:r>
      <w:r>
        <w:rPr>
          <w:rFonts w:ascii="Arial" w:hAnsi="Arial"/>
          <w:color w:val="000000"/>
          <w:sz w:val="20"/>
          <w:szCs w:val="20"/>
          <w:shd w:val="clear" w:color="auto" w:fill="FFFFFF"/>
        </w:rPr>
        <w:t>do órgão ou entidade contratante, sob pena de decair do direito à contratação e incidir nas penalidades previstas neste edital.</w:t>
      </w:r>
    </w:p>
    <w:p w14:paraId="1F3E2DDE" w14:textId="16503043" w:rsidR="00450C5E" w:rsidRDefault="00E73C5F">
      <w:pPr>
        <w:pStyle w:val="Standard"/>
        <w:tabs>
          <w:tab w:val="left" w:pos="302"/>
        </w:tabs>
        <w:spacing w:before="57"/>
        <w:ind w:left="9" w:right="-55"/>
        <w:jc w:val="both"/>
        <w:rPr>
          <w:rFonts w:hint="eastAsia"/>
        </w:rPr>
      </w:pPr>
      <w:r w:rsidRPr="00CC399A">
        <w:rPr>
          <w:rFonts w:ascii="Arial" w:eastAsia="Arial" w:hAnsi="Arial"/>
          <w:b/>
          <w:bCs/>
          <w:color w:val="000000"/>
          <w:sz w:val="20"/>
          <w:szCs w:val="20"/>
          <w:highlight w:val="yellow"/>
          <w:shd w:val="clear" w:color="auto" w:fill="FFFFFF"/>
        </w:rPr>
        <w:t xml:space="preserve">11.2 </w:t>
      </w:r>
      <w:r w:rsidRPr="00CC399A">
        <w:rPr>
          <w:rFonts w:ascii="Arial" w:hAnsi="Arial"/>
          <w:color w:val="000000"/>
          <w:sz w:val="20"/>
          <w:szCs w:val="20"/>
          <w:highlight w:val="yellow"/>
          <w:shd w:val="clear" w:color="auto" w:fill="FFFFFF"/>
        </w:rPr>
        <w:t>Para a assinatura do contrato, o adjudicatário deverá estar credenciado no Cadastro Unificado de Fornecedores do Sistema de Gestão de Materiais, Obras e Serviços – GMS, para a comprovação das condições de habilitação consignadas no edital, que deverão ser mantidas pelo licitante durante a vigência do contrato.</w:t>
      </w:r>
    </w:p>
    <w:p w14:paraId="2F7253D3" w14:textId="77777777" w:rsidR="00450C5E" w:rsidRDefault="00E73C5F">
      <w:pPr>
        <w:pStyle w:val="Standard"/>
        <w:tabs>
          <w:tab w:val="left" w:pos="270"/>
        </w:tabs>
        <w:spacing w:before="57"/>
        <w:ind w:left="-7"/>
        <w:jc w:val="both"/>
        <w:rPr>
          <w:rFonts w:hint="eastAsia"/>
        </w:rPr>
      </w:pPr>
      <w:r>
        <w:rPr>
          <w:rFonts w:ascii="Arial" w:hAnsi="Arial"/>
          <w:b/>
          <w:bCs/>
          <w:color w:val="000000"/>
          <w:sz w:val="20"/>
          <w:szCs w:val="20"/>
          <w:shd w:val="clear" w:color="auto" w:fill="FFFFFF"/>
        </w:rPr>
        <w:t>11.3</w:t>
      </w:r>
      <w:r>
        <w:rPr>
          <w:rFonts w:ascii="Arial" w:hAnsi="Arial"/>
          <w:color w:val="000000"/>
          <w:sz w:val="20"/>
          <w:szCs w:val="20"/>
          <w:shd w:val="clear" w:color="auto" w:fill="FFFFFF"/>
        </w:rPr>
        <w:t xml:space="preserve"> Antes da assinatura do contrato, a Administração realizará consulta ao </w:t>
      </w:r>
      <w:bookmarkStart w:id="19" w:name="847946"/>
      <w:bookmarkEnd w:id="19"/>
      <w:r>
        <w:rPr>
          <w:rFonts w:ascii="Arial" w:hAnsi="Arial"/>
          <w:color w:val="000000"/>
          <w:sz w:val="20"/>
          <w:szCs w:val="20"/>
          <w:shd w:val="clear" w:color="auto" w:fill="FFFFFF"/>
        </w:rPr>
        <w:t>Cadastro Informativo Estadual – Cadin Estadual, haja vista a vedação contida no art. 3º, inc. I, da Lei Estadual n.º 18.466, de 2015.</w:t>
      </w:r>
    </w:p>
    <w:p w14:paraId="500685A4" w14:textId="10820638" w:rsidR="00450C5E" w:rsidRDefault="00E73C5F">
      <w:pPr>
        <w:pStyle w:val="Standard"/>
        <w:tabs>
          <w:tab w:val="left" w:pos="302"/>
        </w:tabs>
        <w:spacing w:before="57"/>
        <w:ind w:left="9" w:right="-55"/>
        <w:jc w:val="both"/>
        <w:rPr>
          <w:rFonts w:hint="eastAsia"/>
        </w:rPr>
      </w:pPr>
      <w:r>
        <w:rPr>
          <w:rFonts w:ascii="Arial" w:eastAsia="Arial" w:hAnsi="Arial"/>
          <w:b/>
          <w:bCs/>
          <w:color w:val="000000"/>
          <w:sz w:val="20"/>
          <w:szCs w:val="20"/>
        </w:rPr>
        <w:t xml:space="preserve">11.4 </w:t>
      </w:r>
      <w:r>
        <w:rPr>
          <w:rFonts w:ascii="Arial" w:eastAsia="Arial" w:hAnsi="Arial"/>
          <w:color w:val="000000"/>
          <w:sz w:val="20"/>
          <w:szCs w:val="20"/>
        </w:rPr>
        <w:t xml:space="preserve">Os pagamentos ficarão condicionados à prévia informação pelo credor dos dados da </w:t>
      </w:r>
      <w:r w:rsidR="00785B5E">
        <w:rPr>
          <w:rFonts w:ascii="Arial" w:eastAsia="Arial" w:hAnsi="Arial"/>
          <w:color w:val="000000"/>
          <w:sz w:val="20"/>
          <w:szCs w:val="20"/>
        </w:rPr>
        <w:t>conta - corrente</w:t>
      </w:r>
      <w:r>
        <w:rPr>
          <w:rFonts w:ascii="Arial" w:eastAsia="Arial" w:hAnsi="Arial"/>
          <w:color w:val="000000"/>
          <w:sz w:val="20"/>
          <w:szCs w:val="20"/>
        </w:rPr>
        <w:t xml:space="preserve"> junto à instituição financeiro contratada pelo Estado, conforme o disposto no Decreto Estadual n.º 4.505, de 2016, ressalvadas as exceções previstas na mesma norma.</w:t>
      </w:r>
    </w:p>
    <w:p w14:paraId="2541C311" w14:textId="09EBAC12" w:rsidR="00450C5E" w:rsidRDefault="00E73C5F">
      <w:pPr>
        <w:pStyle w:val="Standard"/>
        <w:tabs>
          <w:tab w:val="left" w:pos="302"/>
        </w:tabs>
        <w:spacing w:before="57"/>
        <w:ind w:left="9" w:right="-55"/>
        <w:jc w:val="both"/>
        <w:rPr>
          <w:rFonts w:hint="eastAsia"/>
        </w:rPr>
      </w:pPr>
      <w:r>
        <w:rPr>
          <w:rFonts w:ascii="Arial" w:eastAsia="Arial" w:hAnsi="Arial"/>
          <w:b/>
          <w:bCs/>
          <w:color w:val="000000"/>
          <w:sz w:val="20"/>
          <w:szCs w:val="20"/>
        </w:rPr>
        <w:t>11.5</w:t>
      </w:r>
      <w:r>
        <w:rPr>
          <w:rFonts w:ascii="Arial" w:eastAsia="Arial" w:hAnsi="Arial"/>
          <w:color w:val="000000"/>
          <w:sz w:val="20"/>
          <w:szCs w:val="20"/>
        </w:rPr>
        <w:t xml:space="preserve"> Se o adjudicatário não apresentar as comprovações dos itens 11.2 e 11.4 ou se recusar a assinar o contrato, a Administração Pública poderá revogar a licitação, sem prejuízo da aplicação das sanções previstas na Lei Federal n.º 14.133/2021, e no Decreto Estadual n.º 10.086/2022, ou ainda, </w:t>
      </w:r>
      <w:bookmarkStart w:id="20" w:name="1633308"/>
      <w:bookmarkEnd w:id="20"/>
      <w:r>
        <w:rPr>
          <w:rFonts w:ascii="Arial" w:eastAsia="Arial" w:hAnsi="Arial"/>
          <w:color w:val="000000"/>
          <w:sz w:val="20"/>
          <w:szCs w:val="20"/>
        </w:rPr>
        <w:t>convocar os licitantes remanescentes, na ordem de classificação, para a celebração do contrato nas condições ofertadas pelo licitante vencedor.</w:t>
      </w:r>
    </w:p>
    <w:p w14:paraId="66E51886" w14:textId="77777777" w:rsidR="00450C5E" w:rsidRDefault="00E73C5F">
      <w:pPr>
        <w:pStyle w:val="Standard"/>
        <w:tabs>
          <w:tab w:val="left" w:pos="293"/>
        </w:tabs>
        <w:spacing w:before="57"/>
        <w:ind w:right="-55"/>
        <w:jc w:val="both"/>
        <w:rPr>
          <w:rFonts w:hint="eastAsia"/>
        </w:rPr>
      </w:pPr>
      <w:bookmarkStart w:id="21" w:name="403043"/>
      <w:bookmarkEnd w:id="21"/>
      <w:r>
        <w:rPr>
          <w:rFonts w:ascii="Arial" w:eastAsia="Arial" w:hAnsi="Arial"/>
          <w:b/>
          <w:bCs/>
          <w:color w:val="000000"/>
          <w:sz w:val="20"/>
          <w:szCs w:val="20"/>
        </w:rPr>
        <w:t>11.5.1</w:t>
      </w:r>
      <w:r>
        <w:rPr>
          <w:rFonts w:ascii="Arial" w:eastAsia="Arial" w:hAnsi="Arial"/>
          <w:color w:val="000000"/>
          <w:sz w:val="20"/>
          <w:szCs w:val="20"/>
        </w:rPr>
        <w:t xml:space="preserve"> A recusa injustificada do adjudicatário ou a justificativa não aceita pela Administração, implicará a instauração de procedimento administrativo autônomo para eventual aplicação de sanções administrativas.</w:t>
      </w:r>
    </w:p>
    <w:p w14:paraId="7DEAB31A" w14:textId="77777777" w:rsidR="00450C5E" w:rsidRDefault="00E73C5F">
      <w:pPr>
        <w:pStyle w:val="Standard"/>
        <w:tabs>
          <w:tab w:val="left" w:pos="293"/>
        </w:tabs>
        <w:spacing w:before="57"/>
        <w:ind w:right="-55"/>
        <w:jc w:val="both"/>
        <w:rPr>
          <w:rFonts w:hint="eastAsia"/>
        </w:rPr>
      </w:pPr>
      <w:r>
        <w:rPr>
          <w:rFonts w:ascii="Arial" w:eastAsia="Arial" w:hAnsi="Arial"/>
          <w:b/>
          <w:bCs/>
          <w:color w:val="000000"/>
          <w:sz w:val="20"/>
          <w:szCs w:val="20"/>
        </w:rPr>
        <w:t>11.5.2</w:t>
      </w:r>
      <w:r>
        <w:rPr>
          <w:rFonts w:ascii="Arial" w:eastAsia="Arial" w:hAnsi="Arial"/>
          <w:color w:val="000000"/>
          <w:sz w:val="20"/>
          <w:szCs w:val="20"/>
        </w:rPr>
        <w:t xml:space="preserve"> Na hipótese de nenhum dos licitantes aceitar a contratação nos termos do item 11.5, a Administração Pública poderá convocar os licitantes remanescentes, na ordem de classificação, para a celebração do contrato </w:t>
      </w:r>
      <w:r>
        <w:rPr>
          <w:rFonts w:ascii="Arial" w:eastAsia="Arial" w:hAnsi="Arial"/>
          <w:color w:val="000000"/>
          <w:sz w:val="20"/>
          <w:szCs w:val="20"/>
        </w:rPr>
        <w:lastRenderedPageBreak/>
        <w:t>nas condições ofertadas por estes, desde que o valor seja igual ou inferior ao orçamento estimado para a contratação, inclusive quanto aos preços atualizados, nos termos do instrumento convocatório.</w:t>
      </w:r>
    </w:p>
    <w:p w14:paraId="2FE5F843" w14:textId="59CFD28E" w:rsidR="00450C5E" w:rsidRDefault="00E73C5F">
      <w:pPr>
        <w:pStyle w:val="Standard"/>
        <w:spacing w:before="57"/>
        <w:ind w:left="9" w:right="-55"/>
        <w:jc w:val="both"/>
        <w:rPr>
          <w:rFonts w:hint="eastAsia"/>
        </w:rPr>
      </w:pPr>
      <w:r>
        <w:rPr>
          <w:rFonts w:ascii="Arial" w:eastAsia="Arial" w:hAnsi="Arial"/>
          <w:b/>
          <w:bCs/>
          <w:color w:val="000000"/>
          <w:sz w:val="20"/>
          <w:szCs w:val="20"/>
          <w:shd w:val="clear" w:color="auto" w:fill="FFFFFF"/>
        </w:rPr>
        <w:t xml:space="preserve">11.6 </w:t>
      </w:r>
      <w:r>
        <w:rPr>
          <w:rFonts w:ascii="Arial" w:hAnsi="Arial"/>
          <w:color w:val="000000"/>
          <w:sz w:val="20"/>
          <w:szCs w:val="20"/>
          <w:shd w:val="clear" w:color="auto" w:fill="FFFFFF"/>
        </w:rPr>
        <w:t>A entrega, o recebimento do objeto</w:t>
      </w:r>
      <w:r w:rsidR="00FC33E0">
        <w:rPr>
          <w:rFonts w:ascii="Arial" w:hAnsi="Arial"/>
          <w:color w:val="000000"/>
          <w:sz w:val="20"/>
          <w:szCs w:val="20"/>
          <w:shd w:val="clear" w:color="auto" w:fill="FFFFFF"/>
        </w:rPr>
        <w:t>/serviço</w:t>
      </w:r>
      <w:r>
        <w:rPr>
          <w:rFonts w:ascii="Arial" w:hAnsi="Arial"/>
          <w:color w:val="000000"/>
          <w:sz w:val="20"/>
          <w:szCs w:val="20"/>
          <w:shd w:val="clear" w:color="auto" w:fill="FFFFFF"/>
        </w:rPr>
        <w:t xml:space="preserve"> da licitação e os pagamentos serão efetuados no local, nos prazos e na forma estabelecida nos anexos deste edital.</w:t>
      </w:r>
    </w:p>
    <w:p w14:paraId="2471FA15" w14:textId="77777777" w:rsidR="00450C5E" w:rsidRDefault="00E73C5F">
      <w:pPr>
        <w:pStyle w:val="Standard"/>
        <w:spacing w:before="57"/>
        <w:ind w:left="9" w:right="-55"/>
        <w:jc w:val="both"/>
        <w:rPr>
          <w:rFonts w:hint="eastAsia"/>
        </w:rPr>
      </w:pPr>
      <w:r>
        <w:rPr>
          <w:rFonts w:ascii="Arial" w:eastAsia="Arial" w:hAnsi="Arial"/>
          <w:b/>
          <w:bCs/>
          <w:color w:val="000000"/>
          <w:sz w:val="20"/>
          <w:szCs w:val="20"/>
          <w:shd w:val="clear" w:color="auto" w:fill="FFFFFF"/>
        </w:rPr>
        <w:t xml:space="preserve">11.7 </w:t>
      </w:r>
      <w:r>
        <w:rPr>
          <w:rFonts w:ascii="Arial" w:hAnsi="Arial"/>
          <w:color w:val="000000"/>
          <w:sz w:val="20"/>
          <w:szCs w:val="20"/>
          <w:shd w:val="clear" w:color="auto" w:fill="FFFFFF"/>
        </w:rPr>
        <w:t>Nos casos de eventuais atrasos de pagamento, desde que o Contratado não tenha concorrido para tanto, fica convencionado que a taxa de compensação financeira devida pela Contratante, entre a data do vencimento e o efetivo adimplemento da parcela, é calculada mediante a aplicação da seguinte fórmula:</w:t>
      </w:r>
    </w:p>
    <w:p w14:paraId="4393C601" w14:textId="77777777" w:rsidR="00450C5E" w:rsidRDefault="00450C5E">
      <w:pPr>
        <w:pStyle w:val="Standard"/>
        <w:ind w:left="9" w:right="-55"/>
        <w:jc w:val="both"/>
        <w:rPr>
          <w:rFonts w:ascii="Arial" w:hAnsi="Arial"/>
          <w:color w:val="000000"/>
          <w:sz w:val="20"/>
          <w:szCs w:val="20"/>
          <w:shd w:val="clear" w:color="auto" w:fill="FFFFFF"/>
        </w:rPr>
      </w:pPr>
    </w:p>
    <w:p w14:paraId="171FEE0E" w14:textId="77777777" w:rsidR="00450C5E" w:rsidRDefault="00E73C5F">
      <w:pPr>
        <w:pStyle w:val="Standard"/>
        <w:ind w:left="9" w:right="-55"/>
        <w:jc w:val="both"/>
        <w:rPr>
          <w:rFonts w:ascii="Arial" w:hAnsi="Arial"/>
          <w:color w:val="000000"/>
          <w:sz w:val="20"/>
          <w:szCs w:val="20"/>
          <w:shd w:val="clear" w:color="auto" w:fill="FFFFFF"/>
        </w:rPr>
      </w:pPr>
      <w:r>
        <w:rPr>
          <w:rFonts w:ascii="Arial" w:hAnsi="Arial"/>
          <w:color w:val="000000"/>
          <w:sz w:val="20"/>
          <w:szCs w:val="20"/>
          <w:shd w:val="clear" w:color="auto" w:fill="FFFFFF"/>
        </w:rPr>
        <w:t>EM = I x N x VP, sendo:</w:t>
      </w:r>
    </w:p>
    <w:p w14:paraId="3EFC52D2" w14:textId="77777777" w:rsidR="00450C5E" w:rsidRDefault="00E73C5F">
      <w:pPr>
        <w:pStyle w:val="Standard"/>
        <w:tabs>
          <w:tab w:val="left" w:pos="1719"/>
        </w:tabs>
        <w:ind w:left="9" w:right="-55"/>
        <w:jc w:val="both"/>
        <w:rPr>
          <w:rFonts w:ascii="Arial" w:hAnsi="Arial"/>
          <w:color w:val="000000"/>
          <w:sz w:val="20"/>
          <w:szCs w:val="20"/>
          <w:shd w:val="clear" w:color="auto" w:fill="FFFFFF"/>
        </w:rPr>
      </w:pPr>
      <w:r>
        <w:rPr>
          <w:rFonts w:ascii="Arial" w:hAnsi="Arial"/>
          <w:color w:val="000000"/>
          <w:sz w:val="20"/>
          <w:szCs w:val="20"/>
          <w:shd w:val="clear" w:color="auto" w:fill="FFFFFF"/>
        </w:rPr>
        <w:t>EM = Encargos moratórios;</w:t>
      </w:r>
    </w:p>
    <w:p w14:paraId="710223EB" w14:textId="77777777" w:rsidR="00450C5E" w:rsidRDefault="00E73C5F">
      <w:pPr>
        <w:pStyle w:val="Standard"/>
        <w:tabs>
          <w:tab w:val="left" w:pos="1719"/>
        </w:tabs>
        <w:ind w:left="9" w:right="-55"/>
        <w:jc w:val="both"/>
        <w:rPr>
          <w:rFonts w:ascii="Arial" w:hAnsi="Arial"/>
          <w:color w:val="000000"/>
          <w:sz w:val="20"/>
          <w:szCs w:val="20"/>
          <w:shd w:val="clear" w:color="auto" w:fill="FFFFFF"/>
        </w:rPr>
      </w:pPr>
      <w:r>
        <w:rPr>
          <w:rFonts w:ascii="Arial" w:hAnsi="Arial"/>
          <w:color w:val="000000"/>
          <w:sz w:val="20"/>
          <w:szCs w:val="20"/>
          <w:shd w:val="clear" w:color="auto" w:fill="FFFFFF"/>
        </w:rPr>
        <w:t>N = Número de dias entre a data prevista para o pagamento e a do efetivo pagamento;</w:t>
      </w:r>
    </w:p>
    <w:p w14:paraId="7A28E235" w14:textId="77777777" w:rsidR="00450C5E" w:rsidRDefault="00E73C5F">
      <w:pPr>
        <w:pStyle w:val="Standard"/>
        <w:tabs>
          <w:tab w:val="left" w:pos="1719"/>
        </w:tabs>
        <w:ind w:left="9" w:right="-55"/>
        <w:jc w:val="both"/>
        <w:rPr>
          <w:rFonts w:ascii="Arial" w:hAnsi="Arial"/>
          <w:color w:val="000000"/>
          <w:sz w:val="20"/>
          <w:szCs w:val="20"/>
          <w:shd w:val="clear" w:color="auto" w:fill="FFFFFF"/>
        </w:rPr>
      </w:pPr>
      <w:r>
        <w:rPr>
          <w:rFonts w:ascii="Arial" w:hAnsi="Arial"/>
          <w:color w:val="000000"/>
          <w:sz w:val="20"/>
          <w:szCs w:val="20"/>
          <w:shd w:val="clear" w:color="auto" w:fill="FFFFFF"/>
        </w:rPr>
        <w:t>VP = Valor da parcela a ser paga.</w:t>
      </w:r>
    </w:p>
    <w:p w14:paraId="0D7B0491" w14:textId="77777777" w:rsidR="00450C5E" w:rsidRDefault="00E73C5F">
      <w:pPr>
        <w:pStyle w:val="Standard"/>
        <w:tabs>
          <w:tab w:val="left" w:pos="1719"/>
        </w:tabs>
        <w:ind w:left="9" w:right="-55"/>
        <w:jc w:val="both"/>
        <w:rPr>
          <w:rFonts w:ascii="Arial" w:hAnsi="Arial"/>
          <w:color w:val="000000"/>
          <w:sz w:val="20"/>
          <w:szCs w:val="20"/>
          <w:shd w:val="clear" w:color="auto" w:fill="FFFFFF"/>
        </w:rPr>
      </w:pPr>
      <w:r>
        <w:rPr>
          <w:rFonts w:ascii="Arial" w:hAnsi="Arial"/>
          <w:color w:val="000000"/>
          <w:sz w:val="20"/>
          <w:szCs w:val="20"/>
          <w:shd w:val="clear" w:color="auto" w:fill="FFFFFF"/>
        </w:rPr>
        <w:t>I = Índice de compensação financeira = 0,00016438, assim apurado:</w:t>
      </w:r>
    </w:p>
    <w:tbl>
      <w:tblPr>
        <w:tblW w:w="4609" w:type="dxa"/>
        <w:tblInd w:w="-10" w:type="dxa"/>
        <w:tblLayout w:type="fixed"/>
        <w:tblCellMar>
          <w:left w:w="10" w:type="dxa"/>
          <w:right w:w="10" w:type="dxa"/>
        </w:tblCellMar>
        <w:tblLook w:val="04A0" w:firstRow="1" w:lastRow="0" w:firstColumn="1" w:lastColumn="0" w:noHBand="0" w:noVBand="1"/>
      </w:tblPr>
      <w:tblGrid>
        <w:gridCol w:w="800"/>
        <w:gridCol w:w="1067"/>
        <w:gridCol w:w="2742"/>
      </w:tblGrid>
      <w:tr w:rsidR="00450C5E" w14:paraId="28EF9CE4" w14:textId="77777777">
        <w:trPr>
          <w:trHeight w:val="859"/>
        </w:trPr>
        <w:tc>
          <w:tcPr>
            <w:tcW w:w="800" w:type="dxa"/>
            <w:tcMar>
              <w:top w:w="0" w:type="dxa"/>
              <w:left w:w="70" w:type="dxa"/>
              <w:bottom w:w="0" w:type="dxa"/>
              <w:right w:w="70" w:type="dxa"/>
            </w:tcMar>
            <w:vAlign w:val="center"/>
          </w:tcPr>
          <w:p w14:paraId="436AE526" w14:textId="77777777" w:rsidR="00450C5E" w:rsidRDefault="00E73C5F">
            <w:pPr>
              <w:pStyle w:val="Standard"/>
              <w:tabs>
                <w:tab w:val="left" w:pos="1719"/>
              </w:tabs>
              <w:ind w:left="9" w:right="-55"/>
              <w:jc w:val="both"/>
              <w:rPr>
                <w:rFonts w:ascii="Arial" w:hAnsi="Arial"/>
                <w:color w:val="000000"/>
                <w:sz w:val="20"/>
                <w:szCs w:val="20"/>
                <w:shd w:val="clear" w:color="auto" w:fill="FFFFFF"/>
                <w:lang w:val="en-US"/>
              </w:rPr>
            </w:pPr>
            <w:r>
              <w:rPr>
                <w:rFonts w:ascii="Arial" w:hAnsi="Arial"/>
                <w:color w:val="000000"/>
                <w:sz w:val="20"/>
                <w:szCs w:val="20"/>
                <w:shd w:val="clear" w:color="auto" w:fill="FFFFFF"/>
                <w:lang w:val="en-US"/>
              </w:rPr>
              <w:t>I = (TX)</w:t>
            </w:r>
          </w:p>
          <w:p w14:paraId="76E5BEAA" w14:textId="77777777" w:rsidR="00450C5E" w:rsidRDefault="00450C5E">
            <w:pPr>
              <w:pStyle w:val="Standard"/>
              <w:tabs>
                <w:tab w:val="left" w:pos="1719"/>
              </w:tabs>
              <w:ind w:left="9" w:right="-55"/>
              <w:jc w:val="both"/>
              <w:rPr>
                <w:rFonts w:ascii="Arial" w:hAnsi="Arial"/>
                <w:color w:val="000000"/>
                <w:sz w:val="20"/>
                <w:szCs w:val="20"/>
                <w:shd w:val="clear" w:color="auto" w:fill="FFFFFF"/>
                <w:lang w:val="en-US"/>
              </w:rPr>
            </w:pPr>
          </w:p>
        </w:tc>
        <w:tc>
          <w:tcPr>
            <w:tcW w:w="1067" w:type="dxa"/>
            <w:tcMar>
              <w:top w:w="0" w:type="dxa"/>
              <w:left w:w="70" w:type="dxa"/>
              <w:bottom w:w="0" w:type="dxa"/>
              <w:right w:w="70" w:type="dxa"/>
            </w:tcMar>
            <w:vAlign w:val="center"/>
          </w:tcPr>
          <w:p w14:paraId="66D0741F" w14:textId="77777777" w:rsidR="00450C5E" w:rsidRDefault="00450C5E">
            <w:pPr>
              <w:pStyle w:val="Standard"/>
              <w:tabs>
                <w:tab w:val="left" w:pos="1719"/>
              </w:tabs>
              <w:snapToGrid w:val="0"/>
              <w:ind w:left="9" w:right="-55"/>
              <w:jc w:val="both"/>
              <w:rPr>
                <w:rFonts w:ascii="Arial" w:hAnsi="Arial"/>
                <w:color w:val="000000"/>
                <w:sz w:val="20"/>
                <w:szCs w:val="20"/>
                <w:shd w:val="clear" w:color="auto" w:fill="FFFFFF"/>
                <w:lang w:val="en-US"/>
              </w:rPr>
            </w:pPr>
          </w:p>
          <w:p w14:paraId="6603A68C" w14:textId="77777777" w:rsidR="00450C5E" w:rsidRDefault="00E73C5F">
            <w:pPr>
              <w:pStyle w:val="Standard"/>
              <w:tabs>
                <w:tab w:val="left" w:pos="1719"/>
              </w:tabs>
              <w:ind w:left="9" w:right="-55"/>
              <w:jc w:val="both"/>
              <w:rPr>
                <w:rFonts w:hint="eastAsia"/>
              </w:rPr>
            </w:pPr>
            <w:r>
              <w:rPr>
                <w:rFonts w:ascii="Arial" w:hAnsi="Arial"/>
                <w:color w:val="000000"/>
                <w:sz w:val="20"/>
                <w:szCs w:val="20"/>
                <w:shd w:val="clear" w:color="auto" w:fill="FFFFFF"/>
                <w:lang w:val="en-US"/>
              </w:rPr>
              <w:t xml:space="preserve">I = </w:t>
            </w:r>
            <w:r>
              <w:rPr>
                <w:rFonts w:ascii="Arial" w:hAnsi="Arial"/>
                <w:color w:val="000000"/>
                <w:sz w:val="20"/>
                <w:szCs w:val="20"/>
                <w:u w:val="single"/>
                <w:shd w:val="clear" w:color="auto" w:fill="FFFFFF"/>
                <w:lang w:val="en-US"/>
              </w:rPr>
              <w:t>(6/100)</w:t>
            </w:r>
          </w:p>
          <w:p w14:paraId="3519282B" w14:textId="77777777" w:rsidR="00450C5E" w:rsidRDefault="00E73C5F">
            <w:pPr>
              <w:pStyle w:val="Standard"/>
              <w:tabs>
                <w:tab w:val="left" w:pos="1719"/>
              </w:tabs>
              <w:ind w:left="9" w:right="-55"/>
              <w:jc w:val="both"/>
              <w:rPr>
                <w:rFonts w:hint="eastAsia"/>
              </w:rPr>
            </w:pPr>
            <w:r>
              <w:rPr>
                <w:rFonts w:ascii="Arial" w:eastAsia="Arial" w:hAnsi="Arial"/>
                <w:color w:val="000000"/>
                <w:sz w:val="20"/>
                <w:szCs w:val="20"/>
                <w:shd w:val="clear" w:color="auto" w:fill="FFFFFF"/>
                <w:lang w:val="en-US"/>
              </w:rPr>
              <w:t xml:space="preserve">        </w:t>
            </w:r>
            <w:r>
              <w:rPr>
                <w:rFonts w:ascii="Arial" w:hAnsi="Arial"/>
                <w:color w:val="000000"/>
                <w:sz w:val="20"/>
                <w:szCs w:val="20"/>
                <w:shd w:val="clear" w:color="auto" w:fill="FFFFFF"/>
              </w:rPr>
              <w:t>365</w:t>
            </w:r>
          </w:p>
          <w:p w14:paraId="2126D543" w14:textId="77777777" w:rsidR="00450C5E" w:rsidRDefault="00450C5E">
            <w:pPr>
              <w:pStyle w:val="Standard"/>
              <w:tabs>
                <w:tab w:val="left" w:pos="1719"/>
              </w:tabs>
              <w:ind w:left="9" w:right="-55"/>
              <w:jc w:val="both"/>
              <w:rPr>
                <w:rFonts w:ascii="Arial" w:hAnsi="Arial"/>
                <w:color w:val="000000"/>
                <w:sz w:val="20"/>
                <w:szCs w:val="20"/>
                <w:shd w:val="clear" w:color="auto" w:fill="FFFFFF"/>
              </w:rPr>
            </w:pPr>
          </w:p>
        </w:tc>
        <w:tc>
          <w:tcPr>
            <w:tcW w:w="2742" w:type="dxa"/>
            <w:tcMar>
              <w:top w:w="0" w:type="dxa"/>
              <w:left w:w="70" w:type="dxa"/>
              <w:bottom w:w="0" w:type="dxa"/>
              <w:right w:w="70" w:type="dxa"/>
            </w:tcMar>
            <w:vAlign w:val="center"/>
          </w:tcPr>
          <w:p w14:paraId="69D0246F" w14:textId="77777777" w:rsidR="00450C5E" w:rsidRDefault="00450C5E">
            <w:pPr>
              <w:pStyle w:val="Standard"/>
              <w:tabs>
                <w:tab w:val="left" w:pos="1719"/>
              </w:tabs>
              <w:snapToGrid w:val="0"/>
              <w:ind w:left="9" w:right="-55"/>
              <w:jc w:val="both"/>
              <w:rPr>
                <w:rFonts w:ascii="Arial" w:hAnsi="Arial"/>
                <w:color w:val="000000"/>
                <w:sz w:val="20"/>
                <w:szCs w:val="20"/>
                <w:shd w:val="clear" w:color="auto" w:fill="FFFFFF"/>
              </w:rPr>
            </w:pPr>
          </w:p>
          <w:p w14:paraId="71129FE5" w14:textId="77777777" w:rsidR="00450C5E" w:rsidRDefault="00E73C5F">
            <w:pPr>
              <w:pStyle w:val="Standard"/>
              <w:tabs>
                <w:tab w:val="left" w:pos="1719"/>
              </w:tabs>
              <w:ind w:left="9" w:right="-55"/>
              <w:jc w:val="both"/>
              <w:rPr>
                <w:rFonts w:ascii="Arial" w:hAnsi="Arial"/>
                <w:color w:val="000000"/>
                <w:sz w:val="20"/>
                <w:szCs w:val="20"/>
                <w:shd w:val="clear" w:color="auto" w:fill="FFFFFF"/>
              </w:rPr>
            </w:pPr>
            <w:r>
              <w:rPr>
                <w:rFonts w:ascii="Arial" w:hAnsi="Arial"/>
                <w:color w:val="000000"/>
                <w:sz w:val="20"/>
                <w:szCs w:val="20"/>
                <w:shd w:val="clear" w:color="auto" w:fill="FFFFFF"/>
              </w:rPr>
              <w:t>I = 0,00016438</w:t>
            </w:r>
          </w:p>
          <w:p w14:paraId="728D11C5" w14:textId="77777777" w:rsidR="00450C5E" w:rsidRDefault="00E73C5F">
            <w:pPr>
              <w:pStyle w:val="Standard"/>
              <w:tabs>
                <w:tab w:val="left" w:pos="1719"/>
              </w:tabs>
              <w:ind w:left="9" w:right="-55"/>
              <w:jc w:val="both"/>
              <w:rPr>
                <w:rFonts w:ascii="Arial" w:hAnsi="Arial"/>
                <w:color w:val="000000"/>
                <w:sz w:val="20"/>
                <w:szCs w:val="20"/>
                <w:shd w:val="clear" w:color="auto" w:fill="FFFFFF"/>
              </w:rPr>
            </w:pPr>
            <w:r>
              <w:rPr>
                <w:rFonts w:ascii="Arial" w:hAnsi="Arial"/>
                <w:color w:val="000000"/>
                <w:sz w:val="20"/>
                <w:szCs w:val="20"/>
                <w:shd w:val="clear" w:color="auto" w:fill="FFFFFF"/>
              </w:rPr>
              <w:t>TX = Percentual da taxa anual = 6%.</w:t>
            </w:r>
          </w:p>
        </w:tc>
      </w:tr>
    </w:tbl>
    <w:p w14:paraId="0B62A714" w14:textId="77777777" w:rsidR="00450C5E" w:rsidRDefault="00E73C5F">
      <w:pPr>
        <w:pStyle w:val="Standard"/>
        <w:spacing w:before="57"/>
        <w:ind w:left="9" w:right="-55"/>
        <w:jc w:val="both"/>
        <w:rPr>
          <w:rFonts w:hint="eastAsia"/>
        </w:rPr>
      </w:pPr>
      <w:r>
        <w:rPr>
          <w:rFonts w:ascii="Arial" w:hAnsi="Arial"/>
          <w:b/>
          <w:bCs/>
          <w:color w:val="000000"/>
          <w:sz w:val="20"/>
          <w:szCs w:val="20"/>
          <w:shd w:val="clear" w:color="auto" w:fill="FFFFFF"/>
        </w:rPr>
        <w:t>11.8</w:t>
      </w:r>
      <w:r>
        <w:rPr>
          <w:rFonts w:ascii="Arial" w:hAnsi="Arial"/>
          <w:color w:val="000000"/>
          <w:sz w:val="20"/>
          <w:szCs w:val="20"/>
          <w:shd w:val="clear" w:color="auto" w:fill="FFFFFF"/>
        </w:rPr>
        <w:t xml:space="preserve"> Antes de cada pagamento, a Contratante deverá realizar consulta no Portal Nacional de Contratações Públicas e no Sistema de Gestão de Materiais, Obras e Serviço - GMS para verificar a manutenção das condições de habilitação definidas neste edital.</w:t>
      </w:r>
    </w:p>
    <w:p w14:paraId="11A454AF" w14:textId="77777777" w:rsidR="00405939" w:rsidRDefault="00405939">
      <w:pPr>
        <w:pStyle w:val="Standard"/>
        <w:spacing w:before="57"/>
        <w:ind w:left="9" w:right="-55"/>
        <w:jc w:val="both"/>
        <w:rPr>
          <w:rFonts w:ascii="Arial" w:eastAsia="Arial" w:hAnsi="Arial"/>
          <w:b/>
          <w:bCs/>
          <w:color w:val="000000"/>
          <w:sz w:val="20"/>
          <w:szCs w:val="20"/>
        </w:rPr>
      </w:pPr>
    </w:p>
    <w:p w14:paraId="12E6E366" w14:textId="1B47195A" w:rsidR="00450C5E" w:rsidRDefault="00E73C5F">
      <w:pPr>
        <w:pStyle w:val="Standard"/>
        <w:spacing w:before="57"/>
        <w:ind w:left="9" w:right="-55"/>
        <w:jc w:val="both"/>
        <w:rPr>
          <w:rFonts w:hint="eastAsia"/>
        </w:rPr>
      </w:pPr>
      <w:r>
        <w:rPr>
          <w:rFonts w:ascii="Arial" w:eastAsia="Arial" w:hAnsi="Arial"/>
          <w:b/>
          <w:bCs/>
          <w:color w:val="000000"/>
          <w:sz w:val="20"/>
          <w:szCs w:val="20"/>
        </w:rPr>
        <w:t xml:space="preserve">12 </w:t>
      </w:r>
      <w:r>
        <w:rPr>
          <w:rFonts w:ascii="Arial" w:eastAsia="Myriad Pro" w:hAnsi="Arial"/>
          <w:b/>
          <w:bCs/>
          <w:color w:val="000000"/>
          <w:sz w:val="20"/>
          <w:szCs w:val="20"/>
        </w:rPr>
        <w:t>SANÇÕES ADMINISTRATIVAS</w:t>
      </w:r>
    </w:p>
    <w:p w14:paraId="3EAE710F" w14:textId="77777777" w:rsidR="00450C5E" w:rsidRDefault="00E73C5F">
      <w:pPr>
        <w:pStyle w:val="Standard"/>
        <w:spacing w:before="57"/>
        <w:ind w:left="9" w:right="-55"/>
        <w:jc w:val="both"/>
        <w:rPr>
          <w:rFonts w:hint="eastAsia"/>
        </w:rPr>
      </w:pPr>
      <w:r>
        <w:rPr>
          <w:rFonts w:ascii="Arial" w:eastAsia="Arial" w:hAnsi="Arial"/>
          <w:b/>
          <w:bCs/>
          <w:color w:val="000000"/>
          <w:sz w:val="20"/>
          <w:szCs w:val="20"/>
          <w:shd w:val="clear" w:color="auto" w:fill="FFFFFF"/>
        </w:rPr>
        <w:t xml:space="preserve">12.1. </w:t>
      </w:r>
      <w:r>
        <w:rPr>
          <w:rFonts w:ascii="Arial" w:eastAsia="Arial" w:hAnsi="Arial"/>
          <w:color w:val="000000"/>
          <w:sz w:val="20"/>
          <w:szCs w:val="20"/>
          <w:shd w:val="clear" w:color="auto" w:fill="FFFFFF"/>
        </w:rPr>
        <w:t>O licitante e o contratado que incorram em infrações sujeitam-se às sanções administrativas previstas no art. 156 da Lei Federal n.º 14.133, de 2021 e nos arts. 193 ao 227 do Decreto n.º 10.086, de 17 de janeiro 2022, sem prejuízo de eventuais implicações penais nos termos do que prevê o Capítulo II-B do Título XI do Código Penal</w:t>
      </w:r>
      <w:r>
        <w:rPr>
          <w:rFonts w:ascii="Arial" w:eastAsia="Arial" w:hAnsi="Arial"/>
          <w:b/>
          <w:bCs/>
          <w:color w:val="000000"/>
          <w:sz w:val="20"/>
          <w:szCs w:val="20"/>
          <w:shd w:val="clear" w:color="auto" w:fill="FFFFFF"/>
        </w:rPr>
        <w:t>.</w:t>
      </w:r>
    </w:p>
    <w:p w14:paraId="45341E59" w14:textId="77777777" w:rsidR="00450C5E" w:rsidRDefault="00E73C5F">
      <w:pPr>
        <w:pStyle w:val="Textbody"/>
        <w:spacing w:before="57" w:after="57" w:line="240" w:lineRule="auto"/>
        <w:jc w:val="both"/>
        <w:rPr>
          <w:rFonts w:hint="eastAsia"/>
        </w:rPr>
      </w:pPr>
      <w:r>
        <w:rPr>
          <w:rFonts w:ascii="Arial" w:hAnsi="Arial"/>
          <w:b/>
          <w:bCs/>
          <w:sz w:val="20"/>
          <w:szCs w:val="20"/>
          <w:shd w:val="clear" w:color="auto" w:fill="FFFFFF"/>
        </w:rPr>
        <w:t>12.2.</w:t>
      </w:r>
      <w:r>
        <w:rPr>
          <w:rFonts w:ascii="Arial" w:hAnsi="Arial"/>
          <w:sz w:val="20"/>
          <w:szCs w:val="20"/>
          <w:shd w:val="clear" w:color="auto" w:fill="FFFFFF"/>
        </w:rPr>
        <w:t xml:space="preserve"> A multa não poderá ser inferior a 0,5% (cinco décimos por cento), nem superior a 30% (trinta por cento) sobre o valor total do lote no qual participou ou do contrato, observando ainda as seguintes variações:</w:t>
      </w:r>
    </w:p>
    <w:p w14:paraId="7B7D0443" w14:textId="77777777" w:rsidR="00450C5E" w:rsidRDefault="00E73C5F">
      <w:pPr>
        <w:pStyle w:val="Textbody"/>
        <w:spacing w:before="57" w:after="57" w:line="240" w:lineRule="auto"/>
        <w:jc w:val="both"/>
        <w:rPr>
          <w:rFonts w:hint="eastAsia"/>
        </w:rPr>
      </w:pPr>
      <w:r>
        <w:rPr>
          <w:rFonts w:ascii="Arial" w:hAnsi="Arial"/>
          <w:sz w:val="20"/>
          <w:szCs w:val="20"/>
          <w:shd w:val="clear" w:color="auto" w:fill="FFFFFF"/>
        </w:rPr>
        <w:t>a) multa de 0,5% a 5%, nos casos das infrações previstas no art. 195, do Decreto Estadual 10.086/2022;</w:t>
      </w:r>
    </w:p>
    <w:p w14:paraId="06196692" w14:textId="77777777" w:rsidR="00450C5E" w:rsidRDefault="00E73C5F">
      <w:pPr>
        <w:pStyle w:val="Textbody"/>
        <w:spacing w:before="57" w:after="57" w:line="240" w:lineRule="auto"/>
        <w:jc w:val="both"/>
        <w:rPr>
          <w:rFonts w:hint="eastAsia"/>
        </w:rPr>
      </w:pPr>
      <w:r>
        <w:rPr>
          <w:rFonts w:ascii="Arial" w:hAnsi="Arial"/>
          <w:sz w:val="20"/>
          <w:szCs w:val="20"/>
          <w:shd w:val="clear" w:color="auto" w:fill="FFFFFF"/>
        </w:rPr>
        <w:t>b) multa de 5% a 30%, nos casos das infrações previstas no art. 196, do Decreto Estadual 10.086/2022;</w:t>
      </w:r>
    </w:p>
    <w:p w14:paraId="178095A1" w14:textId="77777777" w:rsidR="00450C5E" w:rsidRDefault="00E73C5F">
      <w:pPr>
        <w:pStyle w:val="Textbody"/>
        <w:spacing w:before="57" w:after="57" w:line="240" w:lineRule="auto"/>
        <w:jc w:val="both"/>
        <w:rPr>
          <w:rFonts w:hint="eastAsia"/>
        </w:rPr>
      </w:pPr>
      <w:r>
        <w:rPr>
          <w:rFonts w:ascii="Arial" w:hAnsi="Arial"/>
          <w:sz w:val="20"/>
          <w:szCs w:val="20"/>
          <w:shd w:val="clear" w:color="auto" w:fill="FFFFFF"/>
        </w:rPr>
        <w:t>c) multa de 15% a 30%, nos casos das infrações previstas no art. 197, do Decreto Estadual 10.086/2022;</w:t>
      </w:r>
    </w:p>
    <w:p w14:paraId="3AF909DF" w14:textId="77777777" w:rsidR="00450C5E" w:rsidRDefault="00E73C5F">
      <w:pPr>
        <w:pStyle w:val="Textbody"/>
        <w:spacing w:before="57" w:after="57" w:line="240" w:lineRule="auto"/>
        <w:jc w:val="both"/>
        <w:rPr>
          <w:rFonts w:hint="eastAsia"/>
        </w:rPr>
      </w:pPr>
      <w:r>
        <w:rPr>
          <w:rFonts w:ascii="Arial" w:hAnsi="Arial"/>
          <w:b/>
          <w:bCs/>
          <w:sz w:val="20"/>
          <w:szCs w:val="20"/>
          <w:shd w:val="clear" w:color="auto" w:fill="FFFFFF"/>
        </w:rPr>
        <w:t>12.3.</w:t>
      </w:r>
      <w:r>
        <w:rPr>
          <w:rFonts w:ascii="Arial" w:hAnsi="Arial"/>
          <w:sz w:val="20"/>
          <w:szCs w:val="20"/>
          <w:shd w:val="clear" w:color="auto" w:fill="FFFFFF"/>
        </w:rPr>
        <w:t xml:space="preserve"> O cálculo da multa será justificado e levará em conta o disposto nos arts. 210 a 212, do Decreto Estadual 10.086/2022.</w:t>
      </w:r>
    </w:p>
    <w:p w14:paraId="7EFC7551" w14:textId="45512A9A" w:rsidR="00450C5E" w:rsidRDefault="00E73C5F">
      <w:pPr>
        <w:pStyle w:val="Textbody"/>
        <w:spacing w:before="57" w:after="57" w:line="240" w:lineRule="auto"/>
        <w:jc w:val="both"/>
        <w:rPr>
          <w:rFonts w:hint="eastAsia"/>
        </w:rPr>
      </w:pPr>
      <w:r>
        <w:rPr>
          <w:rFonts w:ascii="Arial" w:hAnsi="Arial"/>
          <w:b/>
          <w:bCs/>
          <w:color w:val="000000"/>
          <w:sz w:val="20"/>
          <w:szCs w:val="20"/>
          <w:shd w:val="clear" w:color="auto" w:fill="FFFFFF"/>
        </w:rPr>
        <w:t>12.4.</w:t>
      </w:r>
      <w:r>
        <w:rPr>
          <w:rFonts w:ascii="Arial" w:hAnsi="Arial"/>
          <w:color w:val="000000"/>
          <w:sz w:val="20"/>
          <w:szCs w:val="20"/>
          <w:shd w:val="clear" w:color="auto" w:fill="FFFFFF"/>
        </w:rPr>
        <w:t xml:space="preserve"> A multa poderá ser descontada do pagamento devido pela Administração Pública </w:t>
      </w:r>
      <w:r w:rsidR="00CC2B9A">
        <w:rPr>
          <w:rFonts w:ascii="Arial" w:hAnsi="Arial"/>
          <w:color w:val="000000"/>
          <w:sz w:val="20"/>
          <w:szCs w:val="20"/>
          <w:shd w:val="clear" w:color="auto" w:fill="FFFFFF"/>
        </w:rPr>
        <w:t>E</w:t>
      </w:r>
      <w:r>
        <w:rPr>
          <w:rFonts w:ascii="Arial" w:hAnsi="Arial"/>
          <w:color w:val="000000"/>
          <w:sz w:val="20"/>
          <w:szCs w:val="20"/>
          <w:shd w:val="clear" w:color="auto" w:fill="FFFFFF"/>
        </w:rPr>
        <w:t>stadual, decorrente de outros contratos firmados entre as partes, caso em que a Administração reterá o pagamento até o adimplemento da multa, com o que concorda o licitante ou contratante.</w:t>
      </w:r>
    </w:p>
    <w:p w14:paraId="362DA54E" w14:textId="77777777" w:rsidR="00450C5E" w:rsidRDefault="00E73C5F">
      <w:pPr>
        <w:pStyle w:val="Textbody"/>
        <w:spacing w:before="57" w:after="57" w:line="240" w:lineRule="auto"/>
        <w:jc w:val="both"/>
        <w:rPr>
          <w:rFonts w:hint="eastAsia"/>
        </w:rPr>
      </w:pPr>
      <w:r>
        <w:rPr>
          <w:rFonts w:ascii="Arial" w:hAnsi="Arial"/>
          <w:b/>
          <w:bCs/>
          <w:color w:val="000000"/>
          <w:sz w:val="20"/>
          <w:szCs w:val="20"/>
          <w:shd w:val="clear" w:color="auto" w:fill="FFFFFF"/>
        </w:rPr>
        <w:t>12.4.1.</w:t>
      </w:r>
      <w:r>
        <w:rPr>
          <w:rFonts w:ascii="Arial" w:hAnsi="Arial"/>
          <w:color w:val="000000"/>
          <w:sz w:val="20"/>
          <w:szCs w:val="20"/>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102B6500" w14:textId="77777777" w:rsidR="00450C5E" w:rsidRDefault="00E73C5F">
      <w:pPr>
        <w:pStyle w:val="Textbody"/>
        <w:spacing w:before="57" w:after="57" w:line="240" w:lineRule="auto"/>
        <w:jc w:val="both"/>
        <w:rPr>
          <w:rFonts w:hint="eastAsia"/>
        </w:rPr>
      </w:pPr>
      <w:r>
        <w:rPr>
          <w:rFonts w:ascii="Arial" w:eastAsia="Arial" w:hAnsi="Arial"/>
          <w:b/>
          <w:bCs/>
          <w:color w:val="000000"/>
          <w:sz w:val="20"/>
          <w:szCs w:val="20"/>
          <w:shd w:val="clear" w:color="auto" w:fill="FFFFFF"/>
        </w:rPr>
        <w:t>12.5.</w:t>
      </w:r>
      <w:r>
        <w:rPr>
          <w:rFonts w:ascii="Arial" w:eastAsia="Arial" w:hAnsi="Arial"/>
          <w:color w:val="000000"/>
          <w:sz w:val="20"/>
          <w:szCs w:val="20"/>
          <w:shd w:val="clear" w:color="auto" w:fill="FFFFFF"/>
        </w:rPr>
        <w:t xml:space="preserve"> Multa de mora diária de até 0,3% (três décimos por cento), calculada sobre o valor global do contrato ou da parcela em at</w:t>
      </w:r>
      <w:r>
        <w:rPr>
          <w:rFonts w:ascii="Arial" w:eastAsia="Arial" w:hAnsi="Arial"/>
          <w:color w:val="000000"/>
          <w:sz w:val="20"/>
          <w:szCs w:val="20"/>
        </w:rPr>
        <w:t>raso, até o 30º (trigésimo) dia de atraso na entrega; a partir do 31º (trigésimo primeiro) dia, a multa de mora será convertida em compensatória, aplicando-se, no mais, o disposto nos itens acima.</w:t>
      </w:r>
    </w:p>
    <w:p w14:paraId="6BCE654C" w14:textId="77777777" w:rsidR="00450C5E" w:rsidRDefault="00E73C5F">
      <w:pPr>
        <w:pStyle w:val="Standard"/>
        <w:spacing w:before="57"/>
        <w:ind w:left="9" w:right="-55"/>
        <w:jc w:val="both"/>
        <w:rPr>
          <w:rFonts w:hint="eastAsia"/>
        </w:rPr>
      </w:pPr>
      <w:r>
        <w:rPr>
          <w:rFonts w:ascii="Arial" w:hAnsi="Arial"/>
          <w:b/>
          <w:bCs/>
          <w:color w:val="000000"/>
          <w:sz w:val="20"/>
          <w:szCs w:val="20"/>
        </w:rPr>
        <w:t xml:space="preserve">12.6 </w:t>
      </w:r>
      <w:r>
        <w:rPr>
          <w:rFonts w:ascii="Arial" w:hAnsi="Arial"/>
          <w:color w:val="000000"/>
          <w:sz w:val="20"/>
          <w:szCs w:val="20"/>
        </w:rPr>
        <w:t>O procedimento para aplicação das sanções seguirá o disposto no Capítulo XVI, do Título I, do Decreto n.º 10.086, de 2022. e na Lei n.º 20.656, de 2021.</w:t>
      </w:r>
    </w:p>
    <w:p w14:paraId="68110C91" w14:textId="77777777" w:rsidR="00450C5E" w:rsidRDefault="00E73C5F">
      <w:pPr>
        <w:pStyle w:val="Standard"/>
        <w:tabs>
          <w:tab w:val="left" w:pos="567"/>
        </w:tabs>
        <w:spacing w:before="57"/>
        <w:ind w:left="9" w:right="-55"/>
        <w:jc w:val="both"/>
        <w:rPr>
          <w:rFonts w:hint="eastAsia"/>
        </w:rPr>
      </w:pPr>
      <w:r>
        <w:rPr>
          <w:rFonts w:ascii="Arial" w:eastAsia="Arial" w:hAnsi="Arial"/>
          <w:b/>
          <w:bCs/>
          <w:color w:val="000000"/>
          <w:sz w:val="20"/>
          <w:szCs w:val="20"/>
        </w:rPr>
        <w:t xml:space="preserve">12.7 </w:t>
      </w:r>
      <w:r>
        <w:rPr>
          <w:rFonts w:ascii="Arial" w:hAnsi="Arial"/>
          <w:color w:val="000000"/>
          <w:sz w:val="20"/>
          <w:szCs w:val="20"/>
        </w:rPr>
        <w:t>Nos casos não previstos no instrumento convocatório, inclusive sobre o procedimento de aplicação das sanções administrativas, deverão ser observadas as disposições da Lei Federal n.º 14.133, de 2021 e no Decreto n.º 10.086, de 2022.</w:t>
      </w:r>
    </w:p>
    <w:p w14:paraId="711C0F88" w14:textId="77777777" w:rsidR="00450C5E" w:rsidRDefault="00E73C5F">
      <w:pPr>
        <w:pStyle w:val="Standard"/>
        <w:tabs>
          <w:tab w:val="left" w:pos="567"/>
        </w:tabs>
        <w:spacing w:before="57"/>
        <w:ind w:left="9" w:right="-55"/>
        <w:jc w:val="both"/>
        <w:rPr>
          <w:rFonts w:hint="eastAsia"/>
        </w:rPr>
      </w:pPr>
      <w:r>
        <w:rPr>
          <w:rFonts w:ascii="Arial" w:eastAsia="Arial" w:hAnsi="Arial"/>
          <w:b/>
          <w:bCs/>
          <w:color w:val="000000"/>
          <w:sz w:val="20"/>
          <w:szCs w:val="20"/>
        </w:rPr>
        <w:t xml:space="preserve">12.8 </w:t>
      </w:r>
      <w:r>
        <w:rPr>
          <w:rFonts w:ascii="Arial" w:eastAsia="Arial" w:hAnsi="Arial"/>
          <w:color w:val="000000"/>
          <w:sz w:val="20"/>
          <w:szCs w:val="20"/>
        </w:rPr>
        <w:t>Sem prejuízo das sanções previstas nos itens anteriores, a</w:t>
      </w:r>
      <w:r>
        <w:rPr>
          <w:rFonts w:ascii="Arial" w:eastAsia="Arial" w:hAnsi="Arial"/>
          <w:b/>
          <w:bCs/>
          <w:color w:val="000000"/>
          <w:sz w:val="20"/>
          <w:szCs w:val="20"/>
        </w:rPr>
        <w:t xml:space="preserve"> </w:t>
      </w:r>
      <w:r>
        <w:rPr>
          <w:rFonts w:ascii="Arial" w:hAnsi="Arial"/>
          <w:color w:val="000000"/>
          <w:sz w:val="20"/>
          <w:szCs w:val="20"/>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regulamento no âmbito do Estado do Paraná.</w:t>
      </w:r>
    </w:p>
    <w:p w14:paraId="5C8CD415" w14:textId="77777777" w:rsidR="00450C5E" w:rsidRDefault="00E73C5F">
      <w:pPr>
        <w:pStyle w:val="Standard"/>
        <w:tabs>
          <w:tab w:val="left" w:pos="567"/>
        </w:tabs>
        <w:spacing w:before="57"/>
        <w:ind w:left="9" w:right="-55"/>
        <w:jc w:val="both"/>
        <w:rPr>
          <w:rFonts w:hint="eastAsia"/>
        </w:rPr>
      </w:pPr>
      <w:r>
        <w:rPr>
          <w:rFonts w:ascii="Arial" w:eastAsia="Arial" w:hAnsi="Arial"/>
          <w:b/>
          <w:bCs/>
          <w:color w:val="000000"/>
          <w:sz w:val="20"/>
          <w:szCs w:val="20"/>
        </w:rPr>
        <w:lastRenderedPageBreak/>
        <w:t xml:space="preserve">12.9 </w:t>
      </w:r>
      <w:r>
        <w:rPr>
          <w:rFonts w:ascii="Arial" w:hAnsi="Arial"/>
          <w:color w:val="000000"/>
          <w:sz w:val="20"/>
          <w:szCs w:val="20"/>
        </w:rPr>
        <w:t xml:space="preserve">Quaisquer penalidades aplicadas serão transcritas no Portal Nacional de Contratações Públicas (PNCP) e no </w:t>
      </w:r>
      <w:r>
        <w:rPr>
          <w:rFonts w:ascii="Arial" w:eastAsia="MS Mincho" w:hAnsi="Arial"/>
          <w:color w:val="000000"/>
          <w:sz w:val="20"/>
          <w:szCs w:val="20"/>
        </w:rPr>
        <w:t>Cadastro Unificado de Fornecedores do Estado do Paraná (CFPR).</w:t>
      </w:r>
    </w:p>
    <w:p w14:paraId="21B11740" w14:textId="77777777" w:rsidR="00450C5E" w:rsidRDefault="00450C5E">
      <w:pPr>
        <w:pStyle w:val="Standard"/>
        <w:tabs>
          <w:tab w:val="left" w:pos="567"/>
        </w:tabs>
        <w:spacing w:before="57"/>
        <w:ind w:left="9" w:right="-55"/>
        <w:jc w:val="both"/>
        <w:rPr>
          <w:rFonts w:ascii="Arial" w:hAnsi="Arial"/>
        </w:rPr>
      </w:pPr>
    </w:p>
    <w:p w14:paraId="21D5C220" w14:textId="77777777" w:rsidR="00450C5E" w:rsidRDefault="00E73C5F">
      <w:pPr>
        <w:pStyle w:val="Standard"/>
        <w:spacing w:before="57"/>
        <w:ind w:left="9" w:right="-55"/>
        <w:jc w:val="both"/>
        <w:rPr>
          <w:rFonts w:hint="eastAsia"/>
        </w:rPr>
      </w:pPr>
      <w:r>
        <w:rPr>
          <w:rFonts w:ascii="Arial" w:eastAsia="Arial" w:hAnsi="Arial"/>
          <w:b/>
          <w:bCs/>
          <w:sz w:val="20"/>
          <w:szCs w:val="20"/>
        </w:rPr>
        <w:t>13</w:t>
      </w:r>
      <w:r>
        <w:rPr>
          <w:rFonts w:ascii="Arial" w:eastAsia="Arial" w:hAnsi="Arial"/>
          <w:sz w:val="20"/>
          <w:szCs w:val="20"/>
        </w:rPr>
        <w:t xml:space="preserve"> </w:t>
      </w:r>
      <w:r>
        <w:rPr>
          <w:rFonts w:ascii="Arial" w:eastAsia="Myriad Pro" w:hAnsi="Arial"/>
          <w:b/>
          <w:bCs/>
          <w:color w:val="000000"/>
          <w:sz w:val="20"/>
          <w:szCs w:val="20"/>
        </w:rPr>
        <w:t>DISPOSIÇÕES GERAIS</w:t>
      </w:r>
    </w:p>
    <w:p w14:paraId="2085113B" w14:textId="77777777" w:rsidR="00450C5E" w:rsidRDefault="00E73C5F">
      <w:pPr>
        <w:pStyle w:val="Standard"/>
        <w:spacing w:before="57"/>
        <w:ind w:left="9" w:right="-55"/>
        <w:jc w:val="both"/>
        <w:rPr>
          <w:rFonts w:hint="eastAsia"/>
        </w:rPr>
      </w:pPr>
      <w:r>
        <w:rPr>
          <w:rFonts w:ascii="Arial" w:eastAsia="Arial" w:hAnsi="Arial"/>
          <w:b/>
          <w:bCs/>
          <w:color w:val="000000"/>
          <w:sz w:val="20"/>
          <w:szCs w:val="20"/>
        </w:rPr>
        <w:t xml:space="preserve">13.1 </w:t>
      </w:r>
      <w:r>
        <w:rPr>
          <w:rFonts w:ascii="Arial" w:eastAsia="Arial" w:hAnsi="Arial"/>
          <w:color w:val="000000"/>
          <w:sz w:val="20"/>
          <w:szCs w:val="20"/>
        </w:rPr>
        <w:t>Todas as referências de tempo deste edital correspondem ao horário de Brasília-DF.</w:t>
      </w:r>
    </w:p>
    <w:p w14:paraId="2BF2C27A" w14:textId="77777777" w:rsidR="00450C5E" w:rsidRDefault="00E73C5F">
      <w:pPr>
        <w:pStyle w:val="Standard"/>
        <w:spacing w:before="57"/>
        <w:ind w:left="9" w:right="-55"/>
        <w:jc w:val="both"/>
        <w:rPr>
          <w:rFonts w:hint="eastAsia"/>
        </w:rPr>
      </w:pPr>
      <w:r>
        <w:rPr>
          <w:rFonts w:ascii="Arial" w:eastAsia="Arial" w:hAnsi="Arial"/>
          <w:b/>
          <w:bCs/>
          <w:color w:val="000000"/>
          <w:sz w:val="20"/>
          <w:szCs w:val="20"/>
        </w:rPr>
        <w:t xml:space="preserve">13.2 </w:t>
      </w:r>
      <w:r>
        <w:rPr>
          <w:rFonts w:ascii="Arial" w:eastAsia="Arial" w:hAnsi="Arial"/>
          <w:color w:val="000000"/>
          <w:sz w:val="20"/>
          <w:szCs w:val="20"/>
        </w:rPr>
        <w:t>Ocorrendo</w:t>
      </w:r>
      <w:r>
        <w:rPr>
          <w:rFonts w:ascii="Arial" w:hAnsi="Arial"/>
          <w:color w:val="000000"/>
          <w:sz w:val="20"/>
          <w:szCs w:val="20"/>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1B1B8516" w14:textId="77777777" w:rsidR="00450C5E" w:rsidRDefault="00E73C5F">
      <w:pPr>
        <w:pStyle w:val="Standard"/>
        <w:spacing w:before="57"/>
        <w:ind w:left="9" w:right="-55"/>
        <w:jc w:val="both"/>
        <w:rPr>
          <w:rFonts w:hint="eastAsia"/>
        </w:rPr>
      </w:pPr>
      <w:r>
        <w:rPr>
          <w:rFonts w:ascii="Arial" w:eastAsia="Arial" w:hAnsi="Arial"/>
          <w:b/>
          <w:bCs/>
          <w:color w:val="000000"/>
          <w:sz w:val="20"/>
          <w:szCs w:val="20"/>
        </w:rPr>
        <w:t xml:space="preserve">13.3 </w:t>
      </w:r>
      <w:r>
        <w:rPr>
          <w:rFonts w:ascii="Arial" w:eastAsia="Verdana" w:hAnsi="Arial"/>
          <w:color w:val="000000"/>
          <w:sz w:val="20"/>
          <w:szCs w:val="20"/>
        </w:rPr>
        <w:t>É facultado ao(a) pregoeiro(a) a promoção de diligência destinada a esclarecer ou a complementar a instrução do processo.</w:t>
      </w:r>
    </w:p>
    <w:p w14:paraId="09CD4A67" w14:textId="77777777" w:rsidR="00450C5E" w:rsidRDefault="00E73C5F">
      <w:pPr>
        <w:pStyle w:val="Standard"/>
        <w:spacing w:before="57"/>
        <w:ind w:left="9" w:right="-55"/>
        <w:jc w:val="both"/>
        <w:rPr>
          <w:rFonts w:hint="eastAsia"/>
        </w:rPr>
      </w:pPr>
      <w:r>
        <w:rPr>
          <w:rFonts w:ascii="Arial" w:eastAsia="Arial" w:hAnsi="Arial"/>
          <w:b/>
          <w:bCs/>
          <w:color w:val="000000"/>
          <w:sz w:val="20"/>
          <w:szCs w:val="20"/>
        </w:rPr>
        <w:t xml:space="preserve">13.4 </w:t>
      </w:r>
      <w:r>
        <w:rPr>
          <w:rFonts w:ascii="Arial" w:eastAsia="MS Mincho" w:hAnsi="Arial"/>
          <w:color w:val="000000"/>
          <w:sz w:val="20"/>
          <w:szCs w:val="20"/>
        </w:rPr>
        <w:t>O licitante é responsável pelo ônus decorrente da perda de negócios, resultante da inobservância de quaisquer mensagens emitidas pelo(a) pregoeiro(a) ou pelo sistema, ainda que ocorra a sua desconexão.</w:t>
      </w:r>
    </w:p>
    <w:p w14:paraId="23AC07BE" w14:textId="77777777" w:rsidR="00450C5E" w:rsidRDefault="00E73C5F">
      <w:pPr>
        <w:pStyle w:val="Standard"/>
        <w:spacing w:before="57"/>
        <w:ind w:left="9" w:right="-55"/>
        <w:jc w:val="both"/>
        <w:rPr>
          <w:rFonts w:hint="eastAsia"/>
        </w:rPr>
      </w:pPr>
      <w:r>
        <w:rPr>
          <w:rFonts w:ascii="Arial" w:eastAsia="Arial" w:hAnsi="Arial"/>
          <w:b/>
          <w:bCs/>
          <w:color w:val="000000"/>
          <w:sz w:val="20"/>
          <w:szCs w:val="20"/>
        </w:rPr>
        <w:t xml:space="preserve">13.5 </w:t>
      </w:r>
      <w:r>
        <w:rPr>
          <w:rFonts w:ascii="Arial" w:eastAsia="Arial" w:hAnsi="Arial"/>
          <w:color w:val="000000"/>
          <w:sz w:val="20"/>
          <w:szCs w:val="20"/>
        </w:rPr>
        <w:t>A</w:t>
      </w:r>
      <w:r>
        <w:rPr>
          <w:rFonts w:ascii="Arial" w:eastAsia="Myriad Pro" w:hAnsi="Arial"/>
          <w:color w:val="000000"/>
          <w:sz w:val="20"/>
          <w:szCs w:val="20"/>
        </w:rPr>
        <w:t xml:space="preserve"> </w:t>
      </w:r>
      <w:r>
        <w:rPr>
          <w:rFonts w:ascii="Arial" w:hAnsi="Arial"/>
          <w:color w:val="000000"/>
          <w:sz w:val="20"/>
          <w:szCs w:val="20"/>
        </w:rPr>
        <w:t>não</w:t>
      </w:r>
      <w:r>
        <w:rPr>
          <w:rFonts w:ascii="Arial" w:eastAsia="Myriad Pro" w:hAnsi="Arial"/>
          <w:color w:val="000000"/>
          <w:sz w:val="20"/>
          <w:szCs w:val="20"/>
        </w:rPr>
        <w:t xml:space="preserve"> </w:t>
      </w:r>
      <w:r>
        <w:rPr>
          <w:rFonts w:ascii="Arial" w:hAnsi="Arial"/>
          <w:color w:val="000000"/>
          <w:sz w:val="20"/>
          <w:szCs w:val="20"/>
        </w:rPr>
        <w:t>apresentação</w:t>
      </w:r>
      <w:r>
        <w:rPr>
          <w:rFonts w:ascii="Arial" w:eastAsia="Myriad Pro" w:hAnsi="Arial"/>
          <w:color w:val="000000"/>
          <w:sz w:val="20"/>
          <w:szCs w:val="20"/>
        </w:rPr>
        <w:t xml:space="preserve"> </w:t>
      </w:r>
      <w:r>
        <w:rPr>
          <w:rFonts w:ascii="Arial" w:hAnsi="Arial"/>
          <w:color w:val="000000"/>
          <w:sz w:val="20"/>
          <w:szCs w:val="20"/>
        </w:rPr>
        <w:t>de</w:t>
      </w:r>
      <w:r>
        <w:rPr>
          <w:rFonts w:ascii="Arial" w:eastAsia="Myriad Pro" w:hAnsi="Arial"/>
          <w:color w:val="000000"/>
          <w:sz w:val="20"/>
          <w:szCs w:val="20"/>
        </w:rPr>
        <w:t xml:space="preserve"> </w:t>
      </w:r>
      <w:r>
        <w:rPr>
          <w:rFonts w:ascii="Arial" w:hAnsi="Arial"/>
          <w:color w:val="000000"/>
          <w:sz w:val="20"/>
          <w:szCs w:val="20"/>
        </w:rPr>
        <w:t>qualquer</w:t>
      </w:r>
      <w:r>
        <w:rPr>
          <w:rFonts w:ascii="Arial" w:eastAsia="Myriad Pro" w:hAnsi="Arial"/>
          <w:color w:val="000000"/>
          <w:sz w:val="20"/>
          <w:szCs w:val="20"/>
        </w:rPr>
        <w:t xml:space="preserve"> </w:t>
      </w:r>
      <w:r>
        <w:rPr>
          <w:rFonts w:ascii="Arial" w:hAnsi="Arial"/>
          <w:color w:val="000000"/>
          <w:sz w:val="20"/>
          <w:szCs w:val="20"/>
        </w:rPr>
        <w:t>documento</w:t>
      </w:r>
      <w:r>
        <w:rPr>
          <w:rFonts w:ascii="Arial" w:eastAsia="Myriad Pro" w:hAnsi="Arial"/>
          <w:color w:val="000000"/>
          <w:sz w:val="20"/>
          <w:szCs w:val="20"/>
        </w:rPr>
        <w:t xml:space="preserve"> </w:t>
      </w:r>
      <w:r>
        <w:rPr>
          <w:rFonts w:ascii="Arial" w:hAnsi="Arial"/>
          <w:color w:val="000000"/>
          <w:sz w:val="20"/>
          <w:szCs w:val="20"/>
        </w:rPr>
        <w:t>ou</w:t>
      </w:r>
      <w:r>
        <w:rPr>
          <w:rFonts w:ascii="Arial" w:eastAsia="Myriad Pro" w:hAnsi="Arial"/>
          <w:color w:val="000000"/>
          <w:sz w:val="20"/>
          <w:szCs w:val="20"/>
        </w:rPr>
        <w:t xml:space="preserve"> </w:t>
      </w:r>
      <w:r>
        <w:rPr>
          <w:rFonts w:ascii="Arial" w:hAnsi="Arial"/>
          <w:color w:val="000000"/>
          <w:sz w:val="20"/>
          <w:szCs w:val="20"/>
        </w:rPr>
        <w:t>a</w:t>
      </w:r>
      <w:r>
        <w:rPr>
          <w:rFonts w:ascii="Arial" w:eastAsia="Myriad Pro" w:hAnsi="Arial"/>
          <w:color w:val="000000"/>
          <w:sz w:val="20"/>
          <w:szCs w:val="20"/>
        </w:rPr>
        <w:t xml:space="preserve"> </w:t>
      </w:r>
      <w:r>
        <w:rPr>
          <w:rFonts w:ascii="Arial" w:hAnsi="Arial"/>
          <w:color w:val="000000"/>
          <w:sz w:val="20"/>
          <w:szCs w:val="20"/>
        </w:rPr>
        <w:t>apresentação</w:t>
      </w:r>
      <w:r>
        <w:rPr>
          <w:rFonts w:ascii="Arial" w:eastAsia="Myriad Pro" w:hAnsi="Arial"/>
          <w:color w:val="000000"/>
          <w:sz w:val="20"/>
          <w:szCs w:val="20"/>
        </w:rPr>
        <w:t xml:space="preserve"> </w:t>
      </w:r>
      <w:r>
        <w:rPr>
          <w:rFonts w:ascii="Arial" w:hAnsi="Arial"/>
          <w:color w:val="000000"/>
          <w:sz w:val="20"/>
          <w:szCs w:val="20"/>
        </w:rPr>
        <w:t>com</w:t>
      </w:r>
      <w:r>
        <w:rPr>
          <w:rFonts w:ascii="Arial" w:eastAsia="Myriad Pro" w:hAnsi="Arial"/>
          <w:color w:val="000000"/>
          <w:sz w:val="20"/>
          <w:szCs w:val="20"/>
        </w:rPr>
        <w:t xml:space="preserve"> </w:t>
      </w:r>
      <w:r>
        <w:rPr>
          <w:rFonts w:ascii="Arial" w:hAnsi="Arial"/>
          <w:color w:val="000000"/>
          <w:sz w:val="20"/>
          <w:szCs w:val="20"/>
        </w:rPr>
        <w:t>prazo</w:t>
      </w:r>
      <w:r>
        <w:rPr>
          <w:rFonts w:ascii="Arial" w:eastAsia="Myriad Pro" w:hAnsi="Arial"/>
          <w:color w:val="000000"/>
          <w:sz w:val="20"/>
          <w:szCs w:val="20"/>
        </w:rPr>
        <w:t xml:space="preserve"> </w:t>
      </w:r>
      <w:r>
        <w:rPr>
          <w:rFonts w:ascii="Arial" w:hAnsi="Arial"/>
          <w:color w:val="000000"/>
          <w:sz w:val="20"/>
          <w:szCs w:val="20"/>
        </w:rPr>
        <w:t>de</w:t>
      </w:r>
      <w:r>
        <w:rPr>
          <w:rFonts w:ascii="Arial" w:eastAsia="Myriad Pro" w:hAnsi="Arial"/>
          <w:color w:val="000000"/>
          <w:sz w:val="20"/>
          <w:szCs w:val="20"/>
        </w:rPr>
        <w:t xml:space="preserve"> </w:t>
      </w:r>
      <w:r>
        <w:rPr>
          <w:rFonts w:ascii="Arial" w:hAnsi="Arial"/>
          <w:color w:val="000000"/>
          <w:sz w:val="20"/>
          <w:szCs w:val="20"/>
        </w:rPr>
        <w:t>validade</w:t>
      </w:r>
      <w:r>
        <w:rPr>
          <w:rFonts w:ascii="Arial" w:eastAsia="Myriad Pro" w:hAnsi="Arial"/>
          <w:color w:val="000000"/>
          <w:sz w:val="20"/>
          <w:szCs w:val="20"/>
        </w:rPr>
        <w:t xml:space="preserve"> </w:t>
      </w:r>
      <w:r>
        <w:rPr>
          <w:rFonts w:ascii="Arial" w:hAnsi="Arial"/>
          <w:color w:val="000000"/>
          <w:sz w:val="20"/>
          <w:szCs w:val="20"/>
        </w:rPr>
        <w:t>expirado</w:t>
      </w:r>
      <w:r>
        <w:rPr>
          <w:rFonts w:ascii="Arial" w:eastAsia="Myriad Pro" w:hAnsi="Arial"/>
          <w:color w:val="000000"/>
          <w:sz w:val="20"/>
          <w:szCs w:val="20"/>
        </w:rPr>
        <w:t xml:space="preserve"> </w:t>
      </w:r>
      <w:r>
        <w:rPr>
          <w:rFonts w:ascii="Arial" w:hAnsi="Arial"/>
          <w:color w:val="000000"/>
          <w:sz w:val="20"/>
          <w:szCs w:val="20"/>
        </w:rPr>
        <w:t>implicará</w:t>
      </w:r>
      <w:r>
        <w:rPr>
          <w:rFonts w:ascii="Arial" w:eastAsia="Myriad Pro" w:hAnsi="Arial"/>
          <w:color w:val="000000"/>
          <w:sz w:val="20"/>
          <w:szCs w:val="20"/>
        </w:rPr>
        <w:t xml:space="preserve"> </w:t>
      </w:r>
      <w:r>
        <w:rPr>
          <w:rFonts w:ascii="Arial" w:hAnsi="Arial"/>
          <w:color w:val="000000"/>
          <w:sz w:val="20"/>
          <w:szCs w:val="20"/>
        </w:rPr>
        <w:t>desclassificação ou inabilitação</w:t>
      </w:r>
      <w:r>
        <w:rPr>
          <w:rFonts w:ascii="Arial" w:eastAsia="Myriad Pro" w:hAnsi="Arial"/>
          <w:color w:val="000000"/>
          <w:sz w:val="20"/>
          <w:szCs w:val="20"/>
        </w:rPr>
        <w:t xml:space="preserve"> </w:t>
      </w:r>
      <w:r>
        <w:rPr>
          <w:rFonts w:ascii="Arial" w:hAnsi="Arial"/>
          <w:color w:val="000000"/>
          <w:sz w:val="20"/>
          <w:szCs w:val="20"/>
        </w:rPr>
        <w:t>do</w:t>
      </w:r>
      <w:r>
        <w:rPr>
          <w:rFonts w:ascii="Arial" w:eastAsia="Myriad Pro" w:hAnsi="Arial"/>
          <w:color w:val="000000"/>
          <w:sz w:val="20"/>
          <w:szCs w:val="20"/>
        </w:rPr>
        <w:t xml:space="preserve"> </w:t>
      </w:r>
      <w:r>
        <w:rPr>
          <w:rFonts w:ascii="Arial" w:hAnsi="Arial"/>
          <w:color w:val="000000"/>
          <w:sz w:val="20"/>
          <w:szCs w:val="20"/>
        </w:rPr>
        <w:t>licitante.</w:t>
      </w:r>
    </w:p>
    <w:p w14:paraId="19B1D1F4" w14:textId="77777777" w:rsidR="00450C5E" w:rsidRDefault="00E73C5F">
      <w:pPr>
        <w:pStyle w:val="Standard"/>
        <w:spacing w:before="57"/>
        <w:ind w:left="9" w:right="-55"/>
        <w:jc w:val="both"/>
        <w:rPr>
          <w:rFonts w:hint="eastAsia"/>
        </w:rPr>
      </w:pPr>
      <w:r>
        <w:rPr>
          <w:rFonts w:ascii="Arial" w:eastAsia="Arial" w:hAnsi="Arial"/>
          <w:b/>
          <w:bCs/>
          <w:color w:val="000000"/>
          <w:sz w:val="20"/>
          <w:szCs w:val="20"/>
        </w:rPr>
        <w:t xml:space="preserve">13.6 </w:t>
      </w:r>
      <w:r>
        <w:rPr>
          <w:rFonts w:ascii="Arial" w:hAnsi="Arial"/>
          <w:color w:val="000000"/>
          <w:sz w:val="20"/>
          <w:szCs w:val="20"/>
        </w:rPr>
        <w:t>Os</w:t>
      </w:r>
      <w:r>
        <w:rPr>
          <w:rFonts w:ascii="Arial" w:eastAsia="Myriad Pro" w:hAnsi="Arial"/>
          <w:color w:val="000000"/>
          <w:sz w:val="20"/>
          <w:szCs w:val="20"/>
        </w:rPr>
        <w:t xml:space="preserve"> </w:t>
      </w:r>
      <w:r>
        <w:rPr>
          <w:rFonts w:ascii="Arial" w:hAnsi="Arial"/>
          <w:color w:val="000000"/>
          <w:sz w:val="20"/>
          <w:szCs w:val="20"/>
        </w:rPr>
        <w:t>documentos</w:t>
      </w:r>
      <w:r>
        <w:rPr>
          <w:rFonts w:ascii="Arial" w:eastAsia="Myriad Pro" w:hAnsi="Arial"/>
          <w:color w:val="000000"/>
          <w:sz w:val="20"/>
          <w:szCs w:val="20"/>
        </w:rPr>
        <w:t xml:space="preserve"> </w:t>
      </w:r>
      <w:r>
        <w:rPr>
          <w:rFonts w:ascii="Arial" w:hAnsi="Arial"/>
          <w:color w:val="000000"/>
          <w:sz w:val="20"/>
          <w:szCs w:val="20"/>
        </w:rPr>
        <w:t>que</w:t>
      </w:r>
      <w:r>
        <w:rPr>
          <w:rFonts w:ascii="Arial" w:eastAsia="Myriad Pro" w:hAnsi="Arial"/>
          <w:color w:val="000000"/>
          <w:sz w:val="20"/>
          <w:szCs w:val="20"/>
        </w:rPr>
        <w:t xml:space="preserve"> </w:t>
      </w:r>
      <w:r>
        <w:rPr>
          <w:rFonts w:ascii="Arial" w:hAnsi="Arial"/>
          <w:color w:val="000000"/>
          <w:sz w:val="20"/>
          <w:szCs w:val="20"/>
        </w:rPr>
        <w:t>não</w:t>
      </w:r>
      <w:r>
        <w:rPr>
          <w:rFonts w:ascii="Arial" w:eastAsia="Myriad Pro" w:hAnsi="Arial"/>
          <w:color w:val="000000"/>
          <w:sz w:val="20"/>
          <w:szCs w:val="20"/>
        </w:rPr>
        <w:t xml:space="preserve"> </w:t>
      </w:r>
      <w:r>
        <w:rPr>
          <w:rFonts w:ascii="Arial" w:hAnsi="Arial"/>
          <w:color w:val="000000"/>
          <w:sz w:val="20"/>
          <w:szCs w:val="20"/>
        </w:rPr>
        <w:t>mencionarem</w:t>
      </w:r>
      <w:r>
        <w:rPr>
          <w:rFonts w:ascii="Arial" w:eastAsia="Myriad Pro" w:hAnsi="Arial"/>
          <w:color w:val="000000"/>
          <w:sz w:val="20"/>
          <w:szCs w:val="20"/>
        </w:rPr>
        <w:t xml:space="preserve"> </w:t>
      </w:r>
      <w:r>
        <w:rPr>
          <w:rFonts w:ascii="Arial" w:hAnsi="Arial"/>
          <w:color w:val="000000"/>
          <w:sz w:val="20"/>
          <w:szCs w:val="20"/>
        </w:rPr>
        <w:t>o</w:t>
      </w:r>
      <w:r>
        <w:rPr>
          <w:rFonts w:ascii="Arial" w:eastAsia="Myriad Pro" w:hAnsi="Arial"/>
          <w:color w:val="000000"/>
          <w:sz w:val="20"/>
          <w:szCs w:val="20"/>
        </w:rPr>
        <w:t xml:space="preserve"> </w:t>
      </w:r>
      <w:r>
        <w:rPr>
          <w:rFonts w:ascii="Arial" w:hAnsi="Arial"/>
          <w:color w:val="000000"/>
          <w:sz w:val="20"/>
          <w:szCs w:val="20"/>
        </w:rPr>
        <w:t>prazo</w:t>
      </w:r>
      <w:r>
        <w:rPr>
          <w:rFonts w:ascii="Arial" w:eastAsia="Myriad Pro" w:hAnsi="Arial"/>
          <w:color w:val="000000"/>
          <w:sz w:val="20"/>
          <w:szCs w:val="20"/>
        </w:rPr>
        <w:t xml:space="preserve"> </w:t>
      </w:r>
      <w:r>
        <w:rPr>
          <w:rFonts w:ascii="Arial" w:hAnsi="Arial"/>
          <w:color w:val="000000"/>
          <w:sz w:val="20"/>
          <w:szCs w:val="20"/>
        </w:rPr>
        <w:t>de</w:t>
      </w:r>
      <w:r>
        <w:rPr>
          <w:rFonts w:ascii="Arial" w:eastAsia="Myriad Pro" w:hAnsi="Arial"/>
          <w:color w:val="000000"/>
          <w:sz w:val="20"/>
          <w:szCs w:val="20"/>
        </w:rPr>
        <w:t xml:space="preserve"> </w:t>
      </w:r>
      <w:r>
        <w:rPr>
          <w:rFonts w:ascii="Arial" w:hAnsi="Arial"/>
          <w:color w:val="000000"/>
          <w:sz w:val="20"/>
          <w:szCs w:val="20"/>
        </w:rPr>
        <w:t>validade</w:t>
      </w:r>
      <w:r>
        <w:rPr>
          <w:rFonts w:ascii="Arial" w:eastAsia="Myriad Pro" w:hAnsi="Arial"/>
          <w:color w:val="000000"/>
          <w:sz w:val="20"/>
          <w:szCs w:val="20"/>
        </w:rPr>
        <w:t xml:space="preserve"> </w:t>
      </w:r>
      <w:r>
        <w:rPr>
          <w:rFonts w:ascii="Arial" w:hAnsi="Arial"/>
          <w:color w:val="000000"/>
          <w:sz w:val="20"/>
          <w:szCs w:val="20"/>
        </w:rPr>
        <w:t>serão</w:t>
      </w:r>
      <w:r>
        <w:rPr>
          <w:rFonts w:ascii="Arial" w:eastAsia="Myriad Pro" w:hAnsi="Arial"/>
          <w:color w:val="000000"/>
          <w:sz w:val="20"/>
          <w:szCs w:val="20"/>
        </w:rPr>
        <w:t xml:space="preserve"> </w:t>
      </w:r>
      <w:r>
        <w:rPr>
          <w:rFonts w:ascii="Arial" w:hAnsi="Arial"/>
          <w:color w:val="000000"/>
          <w:sz w:val="20"/>
          <w:szCs w:val="20"/>
        </w:rPr>
        <w:t>considerados</w:t>
      </w:r>
      <w:r>
        <w:rPr>
          <w:rFonts w:ascii="Arial" w:eastAsia="Myriad Pro" w:hAnsi="Arial"/>
          <w:color w:val="000000"/>
          <w:sz w:val="20"/>
          <w:szCs w:val="20"/>
        </w:rPr>
        <w:t xml:space="preserve"> </w:t>
      </w:r>
      <w:r>
        <w:rPr>
          <w:rFonts w:ascii="Arial" w:hAnsi="Arial"/>
          <w:color w:val="000000"/>
          <w:sz w:val="20"/>
          <w:szCs w:val="20"/>
        </w:rPr>
        <w:t>válidos</w:t>
      </w:r>
      <w:r>
        <w:rPr>
          <w:rFonts w:ascii="Arial" w:eastAsia="Myriad Pro" w:hAnsi="Arial"/>
          <w:color w:val="000000"/>
          <w:sz w:val="20"/>
          <w:szCs w:val="20"/>
        </w:rPr>
        <w:t xml:space="preserve"> </w:t>
      </w:r>
      <w:r>
        <w:rPr>
          <w:rFonts w:ascii="Arial" w:hAnsi="Arial"/>
          <w:color w:val="000000"/>
          <w:sz w:val="20"/>
          <w:szCs w:val="20"/>
        </w:rPr>
        <w:t>por</w:t>
      </w:r>
      <w:r>
        <w:rPr>
          <w:rFonts w:ascii="Arial" w:eastAsia="Myriad Pro" w:hAnsi="Arial"/>
          <w:color w:val="000000"/>
          <w:sz w:val="20"/>
          <w:szCs w:val="20"/>
        </w:rPr>
        <w:t xml:space="preserve"> </w:t>
      </w:r>
      <w:r>
        <w:rPr>
          <w:rFonts w:ascii="Arial" w:hAnsi="Arial"/>
          <w:color w:val="000000"/>
          <w:sz w:val="20"/>
          <w:szCs w:val="20"/>
        </w:rPr>
        <w:t>90</w:t>
      </w:r>
      <w:r>
        <w:rPr>
          <w:rFonts w:ascii="Arial" w:eastAsia="Myriad Pro" w:hAnsi="Arial"/>
          <w:color w:val="000000"/>
          <w:sz w:val="20"/>
          <w:szCs w:val="20"/>
        </w:rPr>
        <w:t xml:space="preserve"> </w:t>
      </w:r>
      <w:r>
        <w:rPr>
          <w:rFonts w:ascii="Arial" w:hAnsi="Arial"/>
          <w:color w:val="000000"/>
          <w:sz w:val="20"/>
          <w:szCs w:val="20"/>
        </w:rPr>
        <w:t>(noventa)</w:t>
      </w:r>
      <w:r>
        <w:rPr>
          <w:rFonts w:ascii="Arial" w:eastAsia="Myriad Pro" w:hAnsi="Arial"/>
          <w:color w:val="000000"/>
          <w:sz w:val="20"/>
          <w:szCs w:val="20"/>
        </w:rPr>
        <w:t xml:space="preserve"> </w:t>
      </w:r>
      <w:r>
        <w:rPr>
          <w:rFonts w:ascii="Arial" w:hAnsi="Arial"/>
          <w:color w:val="000000"/>
          <w:sz w:val="20"/>
          <w:szCs w:val="20"/>
        </w:rPr>
        <w:t>dias</w:t>
      </w:r>
      <w:r>
        <w:rPr>
          <w:rFonts w:ascii="Arial" w:eastAsia="Myriad Pro" w:hAnsi="Arial"/>
          <w:color w:val="000000"/>
          <w:sz w:val="20"/>
          <w:szCs w:val="20"/>
        </w:rPr>
        <w:t xml:space="preserve"> </w:t>
      </w:r>
      <w:r>
        <w:rPr>
          <w:rFonts w:ascii="Arial" w:hAnsi="Arial"/>
          <w:color w:val="000000"/>
          <w:sz w:val="20"/>
          <w:szCs w:val="20"/>
        </w:rPr>
        <w:t>da</w:t>
      </w:r>
      <w:r>
        <w:rPr>
          <w:rFonts w:ascii="Arial" w:eastAsia="Myriad Pro" w:hAnsi="Arial"/>
          <w:color w:val="000000"/>
          <w:sz w:val="20"/>
          <w:szCs w:val="20"/>
        </w:rPr>
        <w:t xml:space="preserve"> </w:t>
      </w:r>
      <w:r>
        <w:rPr>
          <w:rFonts w:ascii="Arial" w:hAnsi="Arial"/>
          <w:color w:val="000000"/>
          <w:sz w:val="20"/>
          <w:szCs w:val="20"/>
        </w:rPr>
        <w:t>data</w:t>
      </w:r>
      <w:r>
        <w:rPr>
          <w:rFonts w:ascii="Arial" w:eastAsia="Myriad Pro" w:hAnsi="Arial"/>
          <w:color w:val="000000"/>
          <w:sz w:val="20"/>
          <w:szCs w:val="20"/>
        </w:rPr>
        <w:t xml:space="preserve"> </w:t>
      </w:r>
      <w:r>
        <w:rPr>
          <w:rFonts w:ascii="Arial" w:hAnsi="Arial"/>
          <w:color w:val="000000"/>
          <w:sz w:val="20"/>
          <w:szCs w:val="20"/>
        </w:rPr>
        <w:t>da</w:t>
      </w:r>
      <w:r>
        <w:rPr>
          <w:rFonts w:ascii="Arial" w:eastAsia="Myriad Pro" w:hAnsi="Arial"/>
          <w:color w:val="000000"/>
          <w:sz w:val="20"/>
          <w:szCs w:val="20"/>
        </w:rPr>
        <w:t xml:space="preserve"> </w:t>
      </w:r>
      <w:r>
        <w:rPr>
          <w:rFonts w:ascii="Arial" w:hAnsi="Arial"/>
          <w:color w:val="000000"/>
          <w:sz w:val="20"/>
          <w:szCs w:val="20"/>
        </w:rPr>
        <w:t>emissão,</w:t>
      </w:r>
      <w:r>
        <w:rPr>
          <w:rFonts w:ascii="Arial" w:eastAsia="Myriad Pro" w:hAnsi="Arial"/>
          <w:color w:val="000000"/>
          <w:sz w:val="20"/>
          <w:szCs w:val="20"/>
        </w:rPr>
        <w:t xml:space="preserve"> </w:t>
      </w:r>
      <w:r>
        <w:rPr>
          <w:rFonts w:ascii="Arial" w:hAnsi="Arial"/>
          <w:color w:val="000000"/>
          <w:sz w:val="20"/>
          <w:szCs w:val="20"/>
        </w:rPr>
        <w:t>salvo</w:t>
      </w:r>
      <w:r>
        <w:rPr>
          <w:rFonts w:ascii="Arial" w:eastAsia="Myriad Pro" w:hAnsi="Arial"/>
          <w:color w:val="000000"/>
          <w:sz w:val="20"/>
          <w:szCs w:val="20"/>
        </w:rPr>
        <w:t xml:space="preserve"> </w:t>
      </w:r>
      <w:r>
        <w:rPr>
          <w:rFonts w:ascii="Arial" w:hAnsi="Arial"/>
          <w:color w:val="000000"/>
          <w:sz w:val="20"/>
          <w:szCs w:val="20"/>
        </w:rPr>
        <w:t>disposição</w:t>
      </w:r>
      <w:r>
        <w:rPr>
          <w:rFonts w:ascii="Arial" w:eastAsia="Myriad Pro" w:hAnsi="Arial"/>
          <w:color w:val="000000"/>
          <w:sz w:val="20"/>
          <w:szCs w:val="20"/>
        </w:rPr>
        <w:t xml:space="preserve"> </w:t>
      </w:r>
      <w:r>
        <w:rPr>
          <w:rFonts w:ascii="Arial" w:hAnsi="Arial"/>
          <w:color w:val="000000"/>
          <w:sz w:val="20"/>
          <w:szCs w:val="20"/>
        </w:rPr>
        <w:t>contrária</w:t>
      </w:r>
      <w:r>
        <w:rPr>
          <w:rFonts w:ascii="Arial" w:eastAsia="Myriad Pro" w:hAnsi="Arial"/>
          <w:color w:val="000000"/>
          <w:sz w:val="20"/>
          <w:szCs w:val="20"/>
        </w:rPr>
        <w:t xml:space="preserve"> </w:t>
      </w:r>
      <w:r>
        <w:rPr>
          <w:rFonts w:ascii="Arial" w:hAnsi="Arial"/>
          <w:color w:val="000000"/>
          <w:sz w:val="20"/>
          <w:szCs w:val="20"/>
        </w:rPr>
        <w:t>de</w:t>
      </w:r>
      <w:r>
        <w:rPr>
          <w:rFonts w:ascii="Arial" w:eastAsia="Myriad Pro" w:hAnsi="Arial"/>
          <w:color w:val="000000"/>
          <w:sz w:val="20"/>
          <w:szCs w:val="20"/>
        </w:rPr>
        <w:t xml:space="preserve"> </w:t>
      </w:r>
      <w:r>
        <w:rPr>
          <w:rFonts w:ascii="Arial" w:hAnsi="Arial"/>
          <w:color w:val="000000"/>
          <w:sz w:val="20"/>
          <w:szCs w:val="20"/>
        </w:rPr>
        <w:t>Lei</w:t>
      </w:r>
      <w:r>
        <w:rPr>
          <w:rFonts w:ascii="Arial" w:eastAsia="Myriad Pro" w:hAnsi="Arial"/>
          <w:color w:val="000000"/>
          <w:sz w:val="20"/>
          <w:szCs w:val="20"/>
        </w:rPr>
        <w:t xml:space="preserve"> </w:t>
      </w:r>
      <w:r>
        <w:rPr>
          <w:rFonts w:ascii="Arial" w:hAnsi="Arial"/>
          <w:color w:val="000000"/>
          <w:sz w:val="20"/>
          <w:szCs w:val="20"/>
        </w:rPr>
        <w:t>a</w:t>
      </w:r>
      <w:r>
        <w:rPr>
          <w:rFonts w:ascii="Arial" w:eastAsia="Myriad Pro" w:hAnsi="Arial"/>
          <w:color w:val="000000"/>
          <w:sz w:val="20"/>
          <w:szCs w:val="20"/>
        </w:rPr>
        <w:t xml:space="preserve"> </w:t>
      </w:r>
      <w:r>
        <w:rPr>
          <w:rFonts w:ascii="Arial" w:hAnsi="Arial"/>
          <w:color w:val="000000"/>
          <w:sz w:val="20"/>
          <w:szCs w:val="20"/>
        </w:rPr>
        <w:t>respeito.</w:t>
      </w:r>
    </w:p>
    <w:p w14:paraId="55D02D85" w14:textId="77777777" w:rsidR="00450C5E" w:rsidRDefault="00E73C5F">
      <w:pPr>
        <w:pStyle w:val="Standard"/>
        <w:rPr>
          <w:rFonts w:hint="eastAsia"/>
        </w:rPr>
      </w:pPr>
      <w:r>
        <w:rPr>
          <w:rFonts w:ascii="Arial" w:eastAsia="Arial" w:hAnsi="Arial"/>
          <w:b/>
          <w:bCs/>
          <w:color w:val="000000"/>
          <w:sz w:val="20"/>
          <w:szCs w:val="20"/>
        </w:rPr>
        <w:t xml:space="preserve">13.7 </w:t>
      </w:r>
      <w:r>
        <w:rPr>
          <w:rFonts w:ascii="Arial" w:hAnsi="Arial"/>
          <w:color w:val="000000"/>
          <w:sz w:val="20"/>
          <w:szCs w:val="20"/>
        </w:rPr>
        <w:t xml:space="preserve">Os licitantes encaminharão os documentos exigidos nesta licitação exclusivamente por meio do sistema de que trata </w:t>
      </w:r>
      <w:r w:rsidRPr="00EE4872">
        <w:rPr>
          <w:rFonts w:ascii="Arial" w:hAnsi="Arial"/>
          <w:color w:val="000000"/>
          <w:sz w:val="20"/>
          <w:szCs w:val="20"/>
        </w:rPr>
        <w:t xml:space="preserve">o item 1.1 </w:t>
      </w:r>
      <w:bookmarkStart w:id="22" w:name="_Hlk112404706"/>
      <w:r w:rsidRPr="00EE4872">
        <w:rPr>
          <w:rFonts w:ascii="Arial" w:hAnsi="Arial"/>
          <w:color w:val="000000"/>
          <w:sz w:val="20"/>
          <w:szCs w:val="20"/>
        </w:rPr>
        <w:t>das Condições</w:t>
      </w:r>
      <w:r>
        <w:rPr>
          <w:rFonts w:ascii="Arial" w:hAnsi="Arial"/>
          <w:color w:val="000000"/>
          <w:sz w:val="20"/>
          <w:szCs w:val="20"/>
        </w:rPr>
        <w:t xml:space="preserve"> Gerais do Pregão Eletrônico</w:t>
      </w:r>
      <w:bookmarkEnd w:id="22"/>
      <w:r>
        <w:rPr>
          <w:rFonts w:ascii="Arial" w:hAnsi="Arial"/>
          <w:color w:val="000000"/>
          <w:sz w:val="20"/>
          <w:szCs w:val="20"/>
        </w:rPr>
        <w:t>. O(a) pregoeiro(a), se julgar necessário, verificará a autenticidade e a veracidade do documento.</w:t>
      </w:r>
    </w:p>
    <w:p w14:paraId="2E6F23C8" w14:textId="77777777" w:rsidR="00450C5E" w:rsidRDefault="00E73C5F">
      <w:pPr>
        <w:pStyle w:val="Standard"/>
        <w:spacing w:before="57"/>
        <w:ind w:left="9" w:right="-55"/>
        <w:jc w:val="both"/>
        <w:rPr>
          <w:rFonts w:hint="eastAsia"/>
        </w:rPr>
      </w:pPr>
      <w:r>
        <w:rPr>
          <w:rFonts w:ascii="Arial" w:eastAsia="Arial" w:hAnsi="Arial"/>
          <w:b/>
          <w:bCs/>
          <w:color w:val="000000"/>
          <w:sz w:val="20"/>
          <w:szCs w:val="20"/>
        </w:rPr>
        <w:t xml:space="preserve">13.8 </w:t>
      </w:r>
      <w:r>
        <w:rPr>
          <w:rFonts w:ascii="Arial" w:eastAsia="Myriad Pro" w:hAnsi="Arial"/>
          <w:color w:val="000000"/>
          <w:sz w:val="20"/>
          <w:szCs w:val="20"/>
        </w:rPr>
        <w:t xml:space="preserve">O(a) pregoeiro(a) </w:t>
      </w:r>
      <w:r>
        <w:rPr>
          <w:rFonts w:ascii="Arial" w:hAnsi="Arial"/>
          <w:color w:val="000000"/>
          <w:sz w:val="20"/>
          <w:szCs w:val="20"/>
        </w:rPr>
        <w:t>poderá,</w:t>
      </w:r>
      <w:r>
        <w:rPr>
          <w:rFonts w:ascii="Arial" w:eastAsia="Myriad Pro" w:hAnsi="Arial"/>
          <w:color w:val="000000"/>
          <w:sz w:val="20"/>
          <w:szCs w:val="20"/>
        </w:rPr>
        <w:t xml:space="preserve"> </w:t>
      </w:r>
      <w:r>
        <w:rPr>
          <w:rFonts w:ascii="Arial" w:hAnsi="Arial"/>
          <w:color w:val="000000"/>
          <w:sz w:val="20"/>
          <w:szCs w:val="20"/>
        </w:rPr>
        <w:t>no</w:t>
      </w:r>
      <w:r>
        <w:rPr>
          <w:rFonts w:ascii="Arial" w:eastAsia="Myriad Pro" w:hAnsi="Arial"/>
          <w:color w:val="000000"/>
          <w:sz w:val="20"/>
          <w:szCs w:val="20"/>
        </w:rPr>
        <w:t xml:space="preserve"> </w:t>
      </w:r>
      <w:r>
        <w:rPr>
          <w:rFonts w:ascii="Arial" w:hAnsi="Arial"/>
          <w:color w:val="000000"/>
          <w:sz w:val="20"/>
          <w:szCs w:val="20"/>
        </w:rPr>
        <w:t>interesse</w:t>
      </w:r>
      <w:r>
        <w:rPr>
          <w:rFonts w:ascii="Arial" w:eastAsia="Myriad Pro" w:hAnsi="Arial"/>
          <w:color w:val="000000"/>
          <w:sz w:val="20"/>
          <w:szCs w:val="20"/>
        </w:rPr>
        <w:t xml:space="preserve"> </w:t>
      </w:r>
      <w:r>
        <w:rPr>
          <w:rFonts w:ascii="Arial" w:hAnsi="Arial"/>
          <w:color w:val="000000"/>
          <w:sz w:val="20"/>
          <w:szCs w:val="20"/>
        </w:rPr>
        <w:t>público,</w:t>
      </w:r>
      <w:r>
        <w:rPr>
          <w:rFonts w:ascii="Arial" w:eastAsia="Myriad Pro" w:hAnsi="Arial"/>
          <w:color w:val="000000"/>
          <w:sz w:val="20"/>
          <w:szCs w:val="20"/>
        </w:rPr>
        <w:t xml:space="preserve"> </w:t>
      </w:r>
      <w:r>
        <w:rPr>
          <w:rFonts w:ascii="Arial" w:hAnsi="Arial"/>
          <w:color w:val="000000"/>
          <w:sz w:val="20"/>
          <w:szCs w:val="20"/>
        </w:rPr>
        <w:t>relevar</w:t>
      </w:r>
      <w:r>
        <w:rPr>
          <w:rFonts w:ascii="Arial" w:eastAsia="Myriad Pro" w:hAnsi="Arial"/>
          <w:color w:val="000000"/>
          <w:sz w:val="20"/>
          <w:szCs w:val="20"/>
        </w:rPr>
        <w:t xml:space="preserve"> </w:t>
      </w:r>
      <w:r>
        <w:rPr>
          <w:rFonts w:ascii="Arial" w:hAnsi="Arial"/>
          <w:color w:val="000000"/>
          <w:sz w:val="20"/>
          <w:szCs w:val="20"/>
        </w:rPr>
        <w:t>faltas</w:t>
      </w:r>
      <w:r>
        <w:rPr>
          <w:rFonts w:ascii="Arial" w:eastAsia="Myriad Pro" w:hAnsi="Arial"/>
          <w:color w:val="000000"/>
          <w:sz w:val="20"/>
          <w:szCs w:val="20"/>
        </w:rPr>
        <w:t xml:space="preserve"> </w:t>
      </w:r>
      <w:r>
        <w:rPr>
          <w:rFonts w:ascii="Arial" w:hAnsi="Arial"/>
          <w:color w:val="000000"/>
          <w:sz w:val="20"/>
          <w:szCs w:val="20"/>
        </w:rPr>
        <w:t>meramente</w:t>
      </w:r>
      <w:r>
        <w:rPr>
          <w:rFonts w:ascii="Arial" w:eastAsia="Myriad Pro" w:hAnsi="Arial"/>
          <w:color w:val="000000"/>
          <w:sz w:val="20"/>
          <w:szCs w:val="20"/>
        </w:rPr>
        <w:t xml:space="preserve"> </w:t>
      </w:r>
      <w:r>
        <w:rPr>
          <w:rFonts w:ascii="Arial" w:hAnsi="Arial"/>
          <w:color w:val="000000"/>
          <w:sz w:val="20"/>
          <w:szCs w:val="20"/>
        </w:rPr>
        <w:t>formais</w:t>
      </w:r>
      <w:r>
        <w:rPr>
          <w:rFonts w:ascii="Arial" w:eastAsia="Myriad Pro" w:hAnsi="Arial"/>
          <w:color w:val="000000"/>
          <w:sz w:val="20"/>
          <w:szCs w:val="20"/>
        </w:rPr>
        <w:t xml:space="preserve"> </w:t>
      </w:r>
      <w:r>
        <w:rPr>
          <w:rFonts w:ascii="Arial" w:hAnsi="Arial"/>
          <w:color w:val="000000"/>
          <w:sz w:val="20"/>
          <w:szCs w:val="20"/>
        </w:rPr>
        <w:t>que</w:t>
      </w:r>
      <w:r>
        <w:rPr>
          <w:rFonts w:ascii="Arial" w:eastAsia="Myriad Pro" w:hAnsi="Arial"/>
          <w:color w:val="000000"/>
          <w:sz w:val="20"/>
          <w:szCs w:val="20"/>
        </w:rPr>
        <w:t xml:space="preserve"> </w:t>
      </w:r>
      <w:r>
        <w:rPr>
          <w:rFonts w:ascii="Arial" w:hAnsi="Arial"/>
          <w:color w:val="000000"/>
          <w:sz w:val="20"/>
          <w:szCs w:val="20"/>
        </w:rPr>
        <w:t>não</w:t>
      </w:r>
      <w:r>
        <w:rPr>
          <w:rFonts w:ascii="Arial" w:eastAsia="Myriad Pro" w:hAnsi="Arial"/>
          <w:color w:val="000000"/>
          <w:sz w:val="20"/>
          <w:szCs w:val="20"/>
        </w:rPr>
        <w:t xml:space="preserve"> </w:t>
      </w:r>
      <w:r>
        <w:rPr>
          <w:rFonts w:ascii="Arial" w:hAnsi="Arial"/>
          <w:color w:val="000000"/>
          <w:sz w:val="20"/>
          <w:szCs w:val="20"/>
        </w:rPr>
        <w:t>comprometam</w:t>
      </w:r>
      <w:r>
        <w:rPr>
          <w:rFonts w:ascii="Arial" w:eastAsia="Myriad Pro" w:hAnsi="Arial"/>
          <w:color w:val="000000"/>
          <w:sz w:val="20"/>
          <w:szCs w:val="20"/>
        </w:rPr>
        <w:t xml:space="preserve"> </w:t>
      </w:r>
      <w:r>
        <w:rPr>
          <w:rFonts w:ascii="Arial" w:hAnsi="Arial"/>
          <w:color w:val="000000"/>
          <w:sz w:val="20"/>
          <w:szCs w:val="20"/>
        </w:rPr>
        <w:t>a</w:t>
      </w:r>
      <w:r>
        <w:rPr>
          <w:rFonts w:ascii="Arial" w:eastAsia="Myriad Pro" w:hAnsi="Arial"/>
          <w:color w:val="000000"/>
          <w:sz w:val="20"/>
          <w:szCs w:val="20"/>
        </w:rPr>
        <w:t xml:space="preserve"> </w:t>
      </w:r>
      <w:r>
        <w:rPr>
          <w:rFonts w:ascii="Arial" w:hAnsi="Arial"/>
          <w:color w:val="000000"/>
          <w:sz w:val="20"/>
          <w:szCs w:val="20"/>
        </w:rPr>
        <w:t>lisura</w:t>
      </w:r>
      <w:r>
        <w:rPr>
          <w:rFonts w:ascii="Arial" w:eastAsia="Myriad Pro" w:hAnsi="Arial"/>
          <w:color w:val="000000"/>
          <w:sz w:val="20"/>
          <w:szCs w:val="20"/>
        </w:rPr>
        <w:t xml:space="preserve"> </w:t>
      </w:r>
      <w:r>
        <w:rPr>
          <w:rFonts w:ascii="Arial" w:hAnsi="Arial"/>
          <w:color w:val="000000"/>
          <w:sz w:val="20"/>
          <w:szCs w:val="20"/>
        </w:rPr>
        <w:t>e</w:t>
      </w:r>
      <w:r>
        <w:rPr>
          <w:rFonts w:ascii="Arial" w:eastAsia="Myriad Pro" w:hAnsi="Arial"/>
          <w:color w:val="000000"/>
          <w:sz w:val="20"/>
          <w:szCs w:val="20"/>
        </w:rPr>
        <w:t xml:space="preserve"> </w:t>
      </w:r>
      <w:r>
        <w:rPr>
          <w:rFonts w:ascii="Arial" w:hAnsi="Arial"/>
          <w:color w:val="000000"/>
          <w:sz w:val="20"/>
          <w:szCs w:val="20"/>
        </w:rPr>
        <w:t>o</w:t>
      </w:r>
      <w:r>
        <w:rPr>
          <w:rFonts w:ascii="Arial" w:eastAsia="Myriad Pro" w:hAnsi="Arial"/>
          <w:color w:val="000000"/>
          <w:sz w:val="20"/>
          <w:szCs w:val="20"/>
        </w:rPr>
        <w:t xml:space="preserve"> </w:t>
      </w:r>
      <w:r>
        <w:rPr>
          <w:rFonts w:ascii="Arial" w:hAnsi="Arial"/>
          <w:color w:val="000000"/>
          <w:sz w:val="20"/>
          <w:szCs w:val="20"/>
        </w:rPr>
        <w:t>real</w:t>
      </w:r>
      <w:r>
        <w:rPr>
          <w:rFonts w:ascii="Arial" w:eastAsia="Myriad Pro" w:hAnsi="Arial"/>
          <w:color w:val="000000"/>
          <w:sz w:val="20"/>
          <w:szCs w:val="20"/>
        </w:rPr>
        <w:t xml:space="preserve"> </w:t>
      </w:r>
      <w:r>
        <w:rPr>
          <w:rFonts w:ascii="Arial" w:hAnsi="Arial"/>
          <w:color w:val="000000"/>
          <w:sz w:val="20"/>
          <w:szCs w:val="20"/>
        </w:rPr>
        <w:t>conteúdo</w:t>
      </w:r>
      <w:r>
        <w:rPr>
          <w:rFonts w:ascii="Arial" w:eastAsia="Myriad Pro" w:hAnsi="Arial"/>
          <w:color w:val="000000"/>
          <w:sz w:val="20"/>
          <w:szCs w:val="20"/>
        </w:rPr>
        <w:t xml:space="preserve"> </w:t>
      </w:r>
      <w:r>
        <w:rPr>
          <w:rFonts w:ascii="Arial" w:hAnsi="Arial"/>
          <w:color w:val="000000"/>
          <w:sz w:val="20"/>
          <w:szCs w:val="20"/>
        </w:rPr>
        <w:t>da</w:t>
      </w:r>
      <w:r>
        <w:rPr>
          <w:rFonts w:ascii="Arial" w:eastAsia="Myriad Pro" w:hAnsi="Arial"/>
          <w:color w:val="000000"/>
          <w:sz w:val="20"/>
          <w:szCs w:val="20"/>
        </w:rPr>
        <w:t xml:space="preserve"> </w:t>
      </w:r>
      <w:r>
        <w:rPr>
          <w:rFonts w:ascii="Arial" w:hAnsi="Arial"/>
          <w:color w:val="000000"/>
          <w:sz w:val="20"/>
          <w:szCs w:val="20"/>
        </w:rPr>
        <w:t>proposta,</w:t>
      </w:r>
      <w:r>
        <w:rPr>
          <w:rFonts w:ascii="Arial" w:eastAsia="Myriad Pro" w:hAnsi="Arial"/>
          <w:color w:val="000000"/>
          <w:sz w:val="20"/>
          <w:szCs w:val="20"/>
        </w:rPr>
        <w:t xml:space="preserve"> </w:t>
      </w:r>
      <w:r>
        <w:rPr>
          <w:rFonts w:ascii="Arial" w:hAnsi="Arial"/>
          <w:color w:val="000000"/>
          <w:sz w:val="20"/>
          <w:szCs w:val="20"/>
        </w:rPr>
        <w:t>podendo</w:t>
      </w:r>
      <w:r>
        <w:rPr>
          <w:rFonts w:ascii="Arial" w:eastAsia="Myriad Pro" w:hAnsi="Arial"/>
          <w:color w:val="000000"/>
          <w:sz w:val="20"/>
          <w:szCs w:val="20"/>
        </w:rPr>
        <w:t xml:space="preserve"> </w:t>
      </w:r>
      <w:r>
        <w:rPr>
          <w:rFonts w:ascii="Arial" w:hAnsi="Arial"/>
          <w:color w:val="000000"/>
          <w:sz w:val="20"/>
          <w:szCs w:val="20"/>
        </w:rPr>
        <w:t>promover</w:t>
      </w:r>
      <w:r>
        <w:rPr>
          <w:rFonts w:ascii="Arial" w:eastAsia="Myriad Pro" w:hAnsi="Arial"/>
          <w:color w:val="000000"/>
          <w:sz w:val="20"/>
          <w:szCs w:val="20"/>
        </w:rPr>
        <w:t xml:space="preserve"> </w:t>
      </w:r>
      <w:r>
        <w:rPr>
          <w:rFonts w:ascii="Arial" w:hAnsi="Arial"/>
          <w:color w:val="000000"/>
          <w:sz w:val="20"/>
          <w:szCs w:val="20"/>
        </w:rPr>
        <w:t>diligências</w:t>
      </w:r>
      <w:r>
        <w:rPr>
          <w:rFonts w:ascii="Arial" w:eastAsia="Myriad Pro" w:hAnsi="Arial"/>
          <w:color w:val="000000"/>
          <w:sz w:val="20"/>
          <w:szCs w:val="20"/>
        </w:rPr>
        <w:t xml:space="preserve"> </w:t>
      </w:r>
      <w:r>
        <w:rPr>
          <w:rFonts w:ascii="Arial" w:hAnsi="Arial"/>
          <w:color w:val="000000"/>
          <w:sz w:val="20"/>
          <w:szCs w:val="20"/>
        </w:rPr>
        <w:t>destinadas</w:t>
      </w:r>
      <w:r>
        <w:rPr>
          <w:rFonts w:ascii="Arial" w:eastAsia="Myriad Pro" w:hAnsi="Arial"/>
          <w:color w:val="000000"/>
          <w:sz w:val="20"/>
          <w:szCs w:val="20"/>
        </w:rPr>
        <w:t xml:space="preserve"> </w:t>
      </w:r>
      <w:r>
        <w:rPr>
          <w:rFonts w:ascii="Arial" w:hAnsi="Arial"/>
          <w:color w:val="000000"/>
          <w:sz w:val="20"/>
          <w:szCs w:val="20"/>
        </w:rPr>
        <w:t>a</w:t>
      </w:r>
      <w:r>
        <w:rPr>
          <w:rFonts w:ascii="Arial" w:eastAsia="Myriad Pro" w:hAnsi="Arial"/>
          <w:color w:val="000000"/>
          <w:sz w:val="20"/>
          <w:szCs w:val="20"/>
        </w:rPr>
        <w:t xml:space="preserve"> </w:t>
      </w:r>
      <w:r>
        <w:rPr>
          <w:rFonts w:ascii="Arial" w:hAnsi="Arial"/>
          <w:color w:val="000000"/>
          <w:sz w:val="20"/>
          <w:szCs w:val="20"/>
        </w:rPr>
        <w:t>esclarecer</w:t>
      </w:r>
      <w:r>
        <w:rPr>
          <w:rFonts w:ascii="Arial" w:eastAsia="Myriad Pro" w:hAnsi="Arial"/>
          <w:color w:val="000000"/>
          <w:sz w:val="20"/>
          <w:szCs w:val="20"/>
        </w:rPr>
        <w:t xml:space="preserve"> </w:t>
      </w:r>
      <w:r>
        <w:rPr>
          <w:rFonts w:ascii="Arial" w:hAnsi="Arial"/>
          <w:color w:val="000000"/>
          <w:sz w:val="20"/>
          <w:szCs w:val="20"/>
        </w:rPr>
        <w:t>ou</w:t>
      </w:r>
      <w:r>
        <w:rPr>
          <w:rFonts w:ascii="Arial" w:eastAsia="Myriad Pro" w:hAnsi="Arial"/>
          <w:color w:val="000000"/>
          <w:sz w:val="20"/>
          <w:szCs w:val="20"/>
        </w:rPr>
        <w:t xml:space="preserve"> </w:t>
      </w:r>
      <w:r>
        <w:rPr>
          <w:rFonts w:ascii="Arial" w:hAnsi="Arial"/>
          <w:color w:val="000000"/>
          <w:sz w:val="20"/>
          <w:szCs w:val="20"/>
        </w:rPr>
        <w:t>complementar</w:t>
      </w:r>
      <w:r>
        <w:rPr>
          <w:rFonts w:ascii="Arial" w:eastAsia="Myriad Pro" w:hAnsi="Arial"/>
          <w:color w:val="000000"/>
          <w:sz w:val="20"/>
          <w:szCs w:val="20"/>
        </w:rPr>
        <w:t xml:space="preserve"> </w:t>
      </w:r>
      <w:r>
        <w:rPr>
          <w:rFonts w:ascii="Arial" w:hAnsi="Arial"/>
          <w:color w:val="000000"/>
          <w:sz w:val="20"/>
          <w:szCs w:val="20"/>
        </w:rPr>
        <w:t>a</w:t>
      </w:r>
      <w:r>
        <w:rPr>
          <w:rFonts w:ascii="Arial" w:eastAsia="Myriad Pro" w:hAnsi="Arial"/>
          <w:color w:val="000000"/>
          <w:sz w:val="20"/>
          <w:szCs w:val="20"/>
        </w:rPr>
        <w:t xml:space="preserve"> </w:t>
      </w:r>
      <w:r>
        <w:rPr>
          <w:rFonts w:ascii="Arial" w:hAnsi="Arial"/>
          <w:color w:val="000000"/>
          <w:sz w:val="20"/>
          <w:szCs w:val="20"/>
        </w:rPr>
        <w:t>instrução</w:t>
      </w:r>
      <w:r>
        <w:rPr>
          <w:rFonts w:ascii="Arial" w:eastAsia="Myriad Pro" w:hAnsi="Arial"/>
          <w:color w:val="000000"/>
          <w:sz w:val="20"/>
          <w:szCs w:val="20"/>
        </w:rPr>
        <w:t xml:space="preserve"> </w:t>
      </w:r>
      <w:r>
        <w:rPr>
          <w:rFonts w:ascii="Arial" w:hAnsi="Arial"/>
          <w:color w:val="000000"/>
          <w:sz w:val="20"/>
          <w:szCs w:val="20"/>
        </w:rPr>
        <w:t>do</w:t>
      </w:r>
      <w:r>
        <w:rPr>
          <w:rFonts w:ascii="Arial" w:eastAsia="Myriad Pro" w:hAnsi="Arial"/>
          <w:color w:val="000000"/>
          <w:sz w:val="20"/>
          <w:szCs w:val="20"/>
        </w:rPr>
        <w:t xml:space="preserve"> </w:t>
      </w:r>
      <w:r>
        <w:rPr>
          <w:rFonts w:ascii="Arial" w:hAnsi="Arial"/>
          <w:color w:val="000000"/>
          <w:sz w:val="20"/>
          <w:szCs w:val="20"/>
        </w:rPr>
        <w:t>procedimento</w:t>
      </w:r>
      <w:r>
        <w:rPr>
          <w:rFonts w:ascii="Arial" w:eastAsia="Myriad Pro" w:hAnsi="Arial"/>
          <w:color w:val="000000"/>
          <w:sz w:val="20"/>
          <w:szCs w:val="20"/>
        </w:rPr>
        <w:t xml:space="preserve"> </w:t>
      </w:r>
      <w:r>
        <w:rPr>
          <w:rFonts w:ascii="Arial" w:hAnsi="Arial"/>
          <w:color w:val="000000"/>
          <w:sz w:val="20"/>
          <w:szCs w:val="20"/>
        </w:rPr>
        <w:t>licitatório, inclusive solicitar pareceres.</w:t>
      </w:r>
    </w:p>
    <w:p w14:paraId="78BC68AC" w14:textId="77777777" w:rsidR="00450C5E" w:rsidRDefault="00E73C5F">
      <w:pPr>
        <w:pStyle w:val="Standard"/>
        <w:spacing w:before="57"/>
        <w:ind w:left="9" w:right="-55"/>
        <w:jc w:val="both"/>
        <w:rPr>
          <w:rFonts w:hint="eastAsia"/>
        </w:rPr>
      </w:pPr>
      <w:r>
        <w:rPr>
          <w:rFonts w:ascii="Arial" w:eastAsia="Arial" w:hAnsi="Arial"/>
          <w:b/>
          <w:bCs/>
          <w:color w:val="000000"/>
          <w:sz w:val="20"/>
          <w:szCs w:val="20"/>
        </w:rPr>
        <w:t xml:space="preserve">13.9 </w:t>
      </w:r>
      <w:r>
        <w:rPr>
          <w:rFonts w:ascii="Arial" w:hAnsi="Arial"/>
          <w:color w:val="000000"/>
          <w:sz w:val="20"/>
          <w:szCs w:val="20"/>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6F089773" w14:textId="194CCE40" w:rsidR="00450C5E" w:rsidRDefault="00E73C5F">
      <w:pPr>
        <w:pStyle w:val="Standard"/>
        <w:tabs>
          <w:tab w:val="left" w:pos="302"/>
        </w:tabs>
        <w:spacing w:before="57"/>
        <w:ind w:left="9" w:right="-55"/>
        <w:jc w:val="both"/>
        <w:rPr>
          <w:rFonts w:hint="eastAsia"/>
        </w:rPr>
      </w:pPr>
      <w:r>
        <w:rPr>
          <w:rFonts w:ascii="Arial" w:eastAsia="Arial" w:hAnsi="Arial"/>
          <w:b/>
          <w:bCs/>
          <w:color w:val="000000"/>
          <w:sz w:val="20"/>
          <w:szCs w:val="20"/>
        </w:rPr>
        <w:t xml:space="preserve">13.10 </w:t>
      </w:r>
      <w:r>
        <w:rPr>
          <w:rFonts w:ascii="Arial" w:eastAsia="Arial" w:hAnsi="Arial"/>
          <w:color w:val="000000"/>
          <w:sz w:val="20"/>
          <w:szCs w:val="20"/>
        </w:rPr>
        <w:t>O</w:t>
      </w:r>
      <w:r>
        <w:rPr>
          <w:rFonts w:ascii="Arial" w:eastAsia="Myriad Pro" w:hAnsi="Arial"/>
          <w:color w:val="000000"/>
          <w:sz w:val="20"/>
          <w:szCs w:val="20"/>
        </w:rPr>
        <w:t xml:space="preserve"> </w:t>
      </w:r>
      <w:r>
        <w:rPr>
          <w:rFonts w:ascii="Arial" w:eastAsia="Arial" w:hAnsi="Arial"/>
          <w:color w:val="000000"/>
          <w:sz w:val="20"/>
          <w:szCs w:val="20"/>
        </w:rPr>
        <w:t>foro</w:t>
      </w:r>
      <w:r>
        <w:rPr>
          <w:rFonts w:ascii="Arial" w:eastAsia="Myriad Pro" w:hAnsi="Arial"/>
          <w:color w:val="000000"/>
          <w:sz w:val="20"/>
          <w:szCs w:val="20"/>
        </w:rPr>
        <w:t xml:space="preserve"> </w:t>
      </w:r>
      <w:r>
        <w:rPr>
          <w:rFonts w:ascii="Arial" w:eastAsia="Arial" w:hAnsi="Arial"/>
          <w:color w:val="000000"/>
          <w:sz w:val="20"/>
          <w:szCs w:val="20"/>
        </w:rPr>
        <w:t>é</w:t>
      </w:r>
      <w:r>
        <w:rPr>
          <w:rFonts w:ascii="Arial" w:eastAsia="Myriad Pro" w:hAnsi="Arial"/>
          <w:color w:val="000000"/>
          <w:sz w:val="20"/>
          <w:szCs w:val="20"/>
        </w:rPr>
        <w:t xml:space="preserve"> </w:t>
      </w:r>
      <w:r>
        <w:rPr>
          <w:rFonts w:ascii="Arial" w:eastAsia="Arial" w:hAnsi="Arial"/>
          <w:color w:val="000000"/>
          <w:sz w:val="20"/>
          <w:szCs w:val="20"/>
        </w:rPr>
        <w:t>o</w:t>
      </w:r>
      <w:r>
        <w:rPr>
          <w:rFonts w:ascii="Arial" w:eastAsia="Myriad Pro" w:hAnsi="Arial"/>
          <w:color w:val="000000"/>
          <w:sz w:val="20"/>
          <w:szCs w:val="20"/>
        </w:rPr>
        <w:t xml:space="preserve"> </w:t>
      </w:r>
      <w:r>
        <w:rPr>
          <w:rFonts w:ascii="Arial" w:eastAsia="Arial" w:hAnsi="Arial"/>
          <w:color w:val="000000"/>
          <w:sz w:val="20"/>
          <w:szCs w:val="20"/>
        </w:rPr>
        <w:t>da</w:t>
      </w:r>
      <w:r>
        <w:rPr>
          <w:rFonts w:ascii="Arial" w:eastAsia="Myriad Pro" w:hAnsi="Arial"/>
          <w:color w:val="000000"/>
          <w:sz w:val="20"/>
          <w:szCs w:val="20"/>
        </w:rPr>
        <w:t xml:space="preserve"> </w:t>
      </w:r>
      <w:r>
        <w:rPr>
          <w:rFonts w:ascii="Arial" w:eastAsia="Arial" w:hAnsi="Arial"/>
          <w:color w:val="000000"/>
          <w:sz w:val="20"/>
          <w:szCs w:val="20"/>
        </w:rPr>
        <w:t>Comarca</w:t>
      </w:r>
      <w:r>
        <w:rPr>
          <w:rFonts w:ascii="Arial" w:eastAsia="Myriad Pro" w:hAnsi="Arial"/>
          <w:color w:val="000000"/>
          <w:sz w:val="20"/>
          <w:szCs w:val="20"/>
        </w:rPr>
        <w:t xml:space="preserve"> </w:t>
      </w:r>
      <w:r w:rsidR="004A7150">
        <w:rPr>
          <w:rFonts w:ascii="Arial" w:eastAsia="Myriad Pro" w:hAnsi="Arial"/>
          <w:color w:val="000000"/>
          <w:sz w:val="20"/>
          <w:szCs w:val="20"/>
        </w:rPr>
        <w:t>de Cascavel, Estado do Paraná, com exclusão de qualquer outro, por mais privilegiado que seja, para decidir eventuais questões decorrentes deste Edital.</w:t>
      </w:r>
    </w:p>
    <w:p w14:paraId="37A7187B" w14:textId="77777777" w:rsidR="00450C5E" w:rsidRDefault="00450C5E">
      <w:pPr>
        <w:pStyle w:val="Standard"/>
        <w:spacing w:after="57"/>
        <w:jc w:val="center"/>
        <w:rPr>
          <w:rFonts w:ascii="Arial" w:hAnsi="Arial"/>
        </w:rPr>
      </w:pPr>
    </w:p>
    <w:p w14:paraId="0DC50CA3" w14:textId="77777777" w:rsidR="00450C5E" w:rsidRDefault="00450C5E">
      <w:pPr>
        <w:pStyle w:val="Standard"/>
        <w:spacing w:before="57"/>
        <w:ind w:left="-1" w:right="-1"/>
        <w:jc w:val="center"/>
        <w:rPr>
          <w:rFonts w:ascii="Arial" w:hAnsi="Arial"/>
        </w:rPr>
      </w:pPr>
    </w:p>
    <w:p w14:paraId="5B827472" w14:textId="22CC4C66" w:rsidR="00450C5E" w:rsidRPr="00114DFA" w:rsidRDefault="00E73C5F">
      <w:pPr>
        <w:pStyle w:val="Standard"/>
        <w:spacing w:before="57"/>
        <w:ind w:left="-1" w:right="-1"/>
        <w:jc w:val="center"/>
        <w:rPr>
          <w:rFonts w:hint="eastAsia"/>
          <w:color w:val="FF0000"/>
        </w:rPr>
      </w:pPr>
      <w:r w:rsidRPr="00114DFA">
        <w:rPr>
          <w:rFonts w:ascii="Arial" w:eastAsia="Arial" w:hAnsi="Arial"/>
          <w:color w:val="FF0000"/>
          <w:sz w:val="20"/>
          <w:szCs w:val="20"/>
        </w:rPr>
        <w:t>C</w:t>
      </w:r>
      <w:r w:rsidR="00453BBD" w:rsidRPr="00114DFA">
        <w:rPr>
          <w:rFonts w:ascii="Arial" w:eastAsia="Arial" w:hAnsi="Arial"/>
          <w:color w:val="FF0000"/>
          <w:sz w:val="20"/>
          <w:szCs w:val="20"/>
        </w:rPr>
        <w:t>ascavel</w:t>
      </w:r>
      <w:r w:rsidRPr="00114DFA">
        <w:rPr>
          <w:rFonts w:ascii="Arial" w:eastAsia="Arial" w:hAnsi="Arial"/>
          <w:color w:val="FF0000"/>
          <w:sz w:val="20"/>
          <w:szCs w:val="20"/>
        </w:rPr>
        <w:t xml:space="preserve">, </w:t>
      </w:r>
      <w:r w:rsidR="00644342" w:rsidRPr="00114DFA">
        <w:rPr>
          <w:rFonts w:ascii="Arial" w:eastAsia="Arial" w:hAnsi="Arial"/>
          <w:color w:val="FF0000"/>
          <w:sz w:val="20"/>
          <w:szCs w:val="20"/>
        </w:rPr>
        <w:t>15</w:t>
      </w:r>
      <w:r w:rsidRPr="00114DFA">
        <w:rPr>
          <w:rFonts w:ascii="Arial" w:eastAsia="Arial" w:hAnsi="Arial"/>
          <w:color w:val="FF0000"/>
          <w:sz w:val="20"/>
          <w:szCs w:val="20"/>
        </w:rPr>
        <w:t xml:space="preserve"> de </w:t>
      </w:r>
      <w:r w:rsidR="00861B3C" w:rsidRPr="00114DFA">
        <w:rPr>
          <w:rFonts w:ascii="Arial" w:eastAsia="Arial" w:hAnsi="Arial"/>
          <w:color w:val="FF0000"/>
          <w:sz w:val="20"/>
          <w:szCs w:val="20"/>
        </w:rPr>
        <w:t>agosto</w:t>
      </w:r>
      <w:r w:rsidRPr="00114DFA">
        <w:rPr>
          <w:rFonts w:ascii="Arial" w:eastAsia="Arial" w:hAnsi="Arial"/>
          <w:color w:val="FF0000"/>
          <w:sz w:val="20"/>
          <w:szCs w:val="20"/>
        </w:rPr>
        <w:t xml:space="preserve"> de 20</w:t>
      </w:r>
      <w:r w:rsidR="00453BBD" w:rsidRPr="00114DFA">
        <w:rPr>
          <w:rFonts w:ascii="Arial" w:eastAsia="Arial" w:hAnsi="Arial"/>
          <w:color w:val="FF0000"/>
          <w:sz w:val="20"/>
          <w:szCs w:val="20"/>
        </w:rPr>
        <w:t>23</w:t>
      </w:r>
      <w:r w:rsidRPr="00114DFA">
        <w:rPr>
          <w:rFonts w:ascii="Arial" w:eastAsia="Arial" w:hAnsi="Arial"/>
          <w:color w:val="FF0000"/>
          <w:sz w:val="20"/>
          <w:szCs w:val="20"/>
        </w:rPr>
        <w:t>.</w:t>
      </w:r>
    </w:p>
    <w:p w14:paraId="36BA3233" w14:textId="77777777" w:rsidR="00450C5E" w:rsidRPr="00644342" w:rsidRDefault="00450C5E">
      <w:pPr>
        <w:pStyle w:val="Standard"/>
        <w:spacing w:before="57"/>
        <w:ind w:left="-1" w:right="-1"/>
        <w:jc w:val="center"/>
        <w:rPr>
          <w:rFonts w:ascii="Arial" w:hAnsi="Arial"/>
          <w:b/>
          <w:sz w:val="20"/>
          <w:szCs w:val="20"/>
        </w:rPr>
      </w:pPr>
    </w:p>
    <w:p w14:paraId="2024A0E0" w14:textId="77777777" w:rsidR="00450C5E" w:rsidRDefault="00450C5E">
      <w:pPr>
        <w:pStyle w:val="Standard"/>
        <w:spacing w:before="57"/>
        <w:ind w:left="-1" w:right="-1"/>
        <w:jc w:val="center"/>
        <w:rPr>
          <w:rFonts w:ascii="Arial" w:hAnsi="Arial"/>
          <w:b/>
          <w:color w:val="0000FF"/>
          <w:sz w:val="20"/>
          <w:szCs w:val="20"/>
        </w:rPr>
      </w:pPr>
    </w:p>
    <w:p w14:paraId="383C7CC1" w14:textId="5F8DC228" w:rsidR="00450C5E" w:rsidRDefault="00453BBD">
      <w:pPr>
        <w:pStyle w:val="Standard"/>
        <w:spacing w:before="57"/>
        <w:ind w:left="-1" w:right="-1"/>
        <w:jc w:val="center"/>
        <w:rPr>
          <w:rFonts w:hint="eastAsia"/>
        </w:rPr>
      </w:pPr>
      <w:r>
        <w:t xml:space="preserve">Patrícia Silva </w:t>
      </w:r>
    </w:p>
    <w:p w14:paraId="038AC79E" w14:textId="7FDF5267" w:rsidR="00450C5E" w:rsidRDefault="00D3700A">
      <w:pPr>
        <w:pStyle w:val="Standard"/>
        <w:spacing w:before="57"/>
        <w:ind w:left="-1" w:right="-1"/>
        <w:jc w:val="center"/>
        <w:rPr>
          <w:rFonts w:hint="eastAsia"/>
        </w:rPr>
      </w:pPr>
      <w:r>
        <w:t>Setor de licitação/Campus de Cascavel</w:t>
      </w:r>
    </w:p>
    <w:p w14:paraId="3FCACC6E" w14:textId="393BB574" w:rsidR="00D3700A" w:rsidRDefault="00D3700A">
      <w:pPr>
        <w:pStyle w:val="Standard"/>
        <w:spacing w:before="57"/>
        <w:ind w:left="-1" w:right="-1"/>
        <w:jc w:val="center"/>
        <w:rPr>
          <w:rFonts w:hint="eastAsia"/>
        </w:rPr>
      </w:pPr>
      <w:r>
        <w:t>Pregoeira</w:t>
      </w:r>
    </w:p>
    <w:p w14:paraId="7E18A128" w14:textId="77777777" w:rsidR="00450C5E" w:rsidRDefault="00450C5E">
      <w:pPr>
        <w:pStyle w:val="Standard"/>
        <w:spacing w:before="57"/>
        <w:ind w:right="-1"/>
        <w:jc w:val="center"/>
        <w:rPr>
          <w:rFonts w:ascii="Arial" w:hAnsi="Arial"/>
          <w:shd w:val="clear" w:color="auto" w:fill="999966"/>
        </w:rPr>
      </w:pPr>
    </w:p>
    <w:p w14:paraId="29E412C8" w14:textId="77777777" w:rsidR="00F26782" w:rsidRDefault="00F26782">
      <w:pPr>
        <w:pStyle w:val="Standard"/>
        <w:spacing w:before="57"/>
        <w:ind w:right="-1"/>
        <w:jc w:val="center"/>
        <w:rPr>
          <w:rFonts w:ascii="Arial" w:hAnsi="Arial"/>
          <w:shd w:val="clear" w:color="auto" w:fill="999966"/>
        </w:rPr>
      </w:pPr>
    </w:p>
    <w:p w14:paraId="02DE035F" w14:textId="77777777" w:rsidR="00F26782" w:rsidRDefault="00F26782">
      <w:pPr>
        <w:pStyle w:val="Standard"/>
        <w:spacing w:before="57"/>
        <w:ind w:right="-1"/>
        <w:jc w:val="center"/>
        <w:rPr>
          <w:rFonts w:ascii="Arial" w:hAnsi="Arial"/>
          <w:shd w:val="clear" w:color="auto" w:fill="999966"/>
        </w:rPr>
      </w:pPr>
    </w:p>
    <w:p w14:paraId="59AF2191" w14:textId="77777777" w:rsidR="00F26782" w:rsidRDefault="00F26782">
      <w:pPr>
        <w:pStyle w:val="Standard"/>
        <w:spacing w:before="57"/>
        <w:ind w:right="-1"/>
        <w:jc w:val="center"/>
        <w:rPr>
          <w:rFonts w:ascii="Arial" w:hAnsi="Arial"/>
          <w:shd w:val="clear" w:color="auto" w:fill="999966"/>
        </w:rPr>
      </w:pPr>
    </w:p>
    <w:p w14:paraId="6D1BEB68" w14:textId="77777777" w:rsidR="00F26782" w:rsidRDefault="00F26782">
      <w:pPr>
        <w:pStyle w:val="Standard"/>
        <w:spacing w:before="57"/>
        <w:ind w:right="-1"/>
        <w:jc w:val="center"/>
        <w:rPr>
          <w:rFonts w:ascii="Arial" w:hAnsi="Arial"/>
          <w:shd w:val="clear" w:color="auto" w:fill="999966"/>
        </w:rPr>
      </w:pPr>
    </w:p>
    <w:p w14:paraId="4EE69BAD" w14:textId="77777777" w:rsidR="00F26782" w:rsidRDefault="00F26782">
      <w:pPr>
        <w:pStyle w:val="Standard"/>
        <w:spacing w:before="57"/>
        <w:ind w:right="-1"/>
        <w:jc w:val="center"/>
        <w:rPr>
          <w:rFonts w:ascii="Arial" w:hAnsi="Arial"/>
          <w:shd w:val="clear" w:color="auto" w:fill="999966"/>
        </w:rPr>
      </w:pPr>
    </w:p>
    <w:p w14:paraId="124AF0AC" w14:textId="77777777" w:rsidR="00F26782" w:rsidRDefault="00F26782">
      <w:pPr>
        <w:pStyle w:val="Standard"/>
        <w:spacing w:before="57"/>
        <w:ind w:right="-1"/>
        <w:jc w:val="center"/>
        <w:rPr>
          <w:rFonts w:ascii="Arial" w:hAnsi="Arial"/>
          <w:shd w:val="clear" w:color="auto" w:fill="999966"/>
        </w:rPr>
      </w:pPr>
    </w:p>
    <w:p w14:paraId="7055BAF2" w14:textId="77777777" w:rsidR="00F26782" w:rsidRDefault="00F26782">
      <w:pPr>
        <w:pStyle w:val="Standard"/>
        <w:spacing w:before="57"/>
        <w:ind w:right="-1"/>
        <w:jc w:val="center"/>
        <w:rPr>
          <w:rFonts w:ascii="Arial" w:hAnsi="Arial"/>
          <w:shd w:val="clear" w:color="auto" w:fill="999966"/>
        </w:rPr>
      </w:pPr>
    </w:p>
    <w:p w14:paraId="108A84D2" w14:textId="77777777" w:rsidR="00F26782" w:rsidRDefault="00F26782">
      <w:pPr>
        <w:pStyle w:val="Standard"/>
        <w:spacing w:before="57"/>
        <w:ind w:right="-1"/>
        <w:jc w:val="center"/>
        <w:rPr>
          <w:rFonts w:ascii="Arial" w:hAnsi="Arial"/>
          <w:shd w:val="clear" w:color="auto" w:fill="999966"/>
        </w:rPr>
      </w:pPr>
    </w:p>
    <w:p w14:paraId="44D6137D" w14:textId="77777777" w:rsidR="00F26782" w:rsidRDefault="00F26782">
      <w:pPr>
        <w:pStyle w:val="Standard"/>
        <w:spacing w:before="57"/>
        <w:ind w:right="-1"/>
        <w:jc w:val="center"/>
        <w:rPr>
          <w:rFonts w:ascii="Arial" w:hAnsi="Arial"/>
          <w:shd w:val="clear" w:color="auto" w:fill="999966"/>
        </w:rPr>
      </w:pPr>
    </w:p>
    <w:p w14:paraId="68DDEB09" w14:textId="77777777" w:rsidR="00F26782" w:rsidRDefault="00F26782">
      <w:pPr>
        <w:pStyle w:val="Standard"/>
        <w:spacing w:before="57"/>
        <w:ind w:right="-1"/>
        <w:jc w:val="center"/>
        <w:rPr>
          <w:rFonts w:ascii="Arial" w:hAnsi="Arial"/>
          <w:shd w:val="clear" w:color="auto" w:fill="999966"/>
        </w:rPr>
      </w:pPr>
    </w:p>
    <w:p w14:paraId="0E96162E" w14:textId="77777777" w:rsidR="00F26782" w:rsidRDefault="00F26782">
      <w:pPr>
        <w:pStyle w:val="Standard"/>
        <w:spacing w:before="57"/>
        <w:ind w:right="-1"/>
        <w:jc w:val="center"/>
        <w:rPr>
          <w:rFonts w:ascii="Arial" w:hAnsi="Arial"/>
          <w:shd w:val="clear" w:color="auto" w:fill="999966"/>
        </w:rPr>
      </w:pPr>
    </w:p>
    <w:p w14:paraId="07BD4B42" w14:textId="77777777" w:rsidR="00F26782" w:rsidRDefault="00F26782">
      <w:pPr>
        <w:pStyle w:val="Standard"/>
        <w:spacing w:before="57"/>
        <w:ind w:right="-1"/>
        <w:jc w:val="center"/>
        <w:rPr>
          <w:rFonts w:ascii="Arial" w:hAnsi="Arial"/>
          <w:shd w:val="clear" w:color="auto" w:fill="999966"/>
        </w:rPr>
      </w:pPr>
    </w:p>
    <w:p w14:paraId="14C79CCF" w14:textId="77777777" w:rsidR="00F26782" w:rsidRDefault="00F26782">
      <w:pPr>
        <w:pStyle w:val="Standard"/>
        <w:spacing w:before="57"/>
        <w:ind w:right="-1"/>
        <w:jc w:val="center"/>
        <w:rPr>
          <w:rFonts w:ascii="Arial" w:hAnsi="Arial"/>
          <w:shd w:val="clear" w:color="auto" w:fill="999966"/>
        </w:rPr>
      </w:pPr>
    </w:p>
    <w:p w14:paraId="11EB748B" w14:textId="43489AC6" w:rsidR="00450C5E" w:rsidRDefault="00E73C5F">
      <w:pPr>
        <w:pStyle w:val="Standard"/>
        <w:pageBreakBefore/>
        <w:spacing w:before="57"/>
        <w:ind w:right="-1"/>
        <w:jc w:val="center"/>
        <w:rPr>
          <w:rFonts w:hint="eastAsia"/>
        </w:rPr>
      </w:pPr>
      <w:r>
        <w:rPr>
          <w:rFonts w:ascii="Arial" w:hAnsi="Arial"/>
          <w:b/>
          <w:bCs/>
          <w:color w:val="000000"/>
          <w:sz w:val="20"/>
          <w:szCs w:val="20"/>
        </w:rPr>
        <w:lastRenderedPageBreak/>
        <w:t>ANEXO I</w:t>
      </w:r>
    </w:p>
    <w:p w14:paraId="10E2B976" w14:textId="77777777" w:rsidR="00450C5E" w:rsidRDefault="00E73C5F">
      <w:pPr>
        <w:pStyle w:val="Standard"/>
        <w:spacing w:line="360" w:lineRule="auto"/>
        <w:jc w:val="center"/>
        <w:rPr>
          <w:rFonts w:ascii="Arial" w:hAnsi="Arial"/>
          <w:b/>
          <w:bCs/>
          <w:color w:val="000000"/>
          <w:sz w:val="20"/>
          <w:szCs w:val="20"/>
        </w:rPr>
      </w:pPr>
      <w:r>
        <w:rPr>
          <w:rFonts w:ascii="Arial" w:hAnsi="Arial"/>
          <w:b/>
          <w:bCs/>
          <w:color w:val="000000"/>
          <w:sz w:val="20"/>
          <w:szCs w:val="20"/>
        </w:rPr>
        <w:t>TERMO DE REFERÊNCIA</w:t>
      </w:r>
    </w:p>
    <w:p w14:paraId="64F1A9D9" w14:textId="77777777" w:rsidR="00450C5E" w:rsidRDefault="00450C5E">
      <w:pPr>
        <w:pStyle w:val="Standard"/>
        <w:spacing w:line="360" w:lineRule="auto"/>
        <w:jc w:val="both"/>
        <w:rPr>
          <w:rFonts w:ascii="Arial" w:hAnsi="Arial"/>
          <w:b/>
          <w:bCs/>
          <w:color w:val="000000"/>
          <w:sz w:val="20"/>
          <w:szCs w:val="20"/>
        </w:rPr>
      </w:pPr>
    </w:p>
    <w:p w14:paraId="260DDCB3" w14:textId="77777777" w:rsidR="00450C5E" w:rsidRDefault="00E73C5F">
      <w:pPr>
        <w:pStyle w:val="Standard"/>
        <w:spacing w:after="57"/>
        <w:rPr>
          <w:rFonts w:ascii="Arial" w:hAnsi="Arial"/>
          <w:b/>
          <w:bCs/>
          <w:color w:val="000000"/>
          <w:sz w:val="20"/>
          <w:szCs w:val="20"/>
        </w:rPr>
      </w:pPr>
      <w:r>
        <w:rPr>
          <w:rFonts w:ascii="Arial" w:hAnsi="Arial"/>
          <w:b/>
          <w:bCs/>
          <w:color w:val="000000"/>
          <w:sz w:val="20"/>
          <w:szCs w:val="20"/>
        </w:rPr>
        <w:t>1 OBJETO</w:t>
      </w:r>
    </w:p>
    <w:p w14:paraId="7CD883F5" w14:textId="77777777" w:rsidR="00450C5E" w:rsidRDefault="00450C5E">
      <w:pPr>
        <w:pStyle w:val="Standard"/>
        <w:spacing w:after="57"/>
        <w:rPr>
          <w:rFonts w:ascii="Arial" w:hAnsi="Arial"/>
          <w:b/>
          <w:bCs/>
          <w:color w:val="000000"/>
          <w:sz w:val="20"/>
          <w:szCs w:val="20"/>
        </w:rPr>
      </w:pPr>
    </w:p>
    <w:p w14:paraId="194B5268" w14:textId="5A805A1D" w:rsidR="00450C5E" w:rsidRDefault="00E73C5F">
      <w:pPr>
        <w:pStyle w:val="Standard"/>
        <w:spacing w:after="57"/>
        <w:jc w:val="both"/>
        <w:rPr>
          <w:rFonts w:hint="eastAsia"/>
        </w:rPr>
      </w:pPr>
      <w:r>
        <w:rPr>
          <w:rFonts w:ascii="Arial" w:hAnsi="Arial"/>
          <w:b/>
          <w:bCs/>
          <w:color w:val="000000"/>
          <w:sz w:val="20"/>
          <w:szCs w:val="20"/>
        </w:rPr>
        <w:t>1.1</w:t>
      </w:r>
      <w:r>
        <w:rPr>
          <w:rFonts w:ascii="Arial" w:hAnsi="Arial"/>
          <w:color w:val="000000"/>
          <w:sz w:val="20"/>
          <w:szCs w:val="20"/>
        </w:rPr>
        <w:t xml:space="preserve"> </w:t>
      </w:r>
      <w:r w:rsidRPr="00745F8A">
        <w:rPr>
          <w:rFonts w:ascii="Arial" w:hAnsi="Arial"/>
          <w:b/>
          <w:bCs/>
          <w:color w:val="000000"/>
          <w:sz w:val="20"/>
          <w:szCs w:val="20"/>
        </w:rPr>
        <w:t>Aquisição de</w:t>
      </w:r>
      <w:r w:rsidR="00C66E72" w:rsidRPr="00745F8A">
        <w:rPr>
          <w:rFonts w:ascii="Arial" w:hAnsi="Arial"/>
          <w:b/>
          <w:bCs/>
          <w:color w:val="000000"/>
          <w:sz w:val="20"/>
          <w:szCs w:val="20"/>
        </w:rPr>
        <w:t xml:space="preserve"> </w:t>
      </w:r>
      <w:r w:rsidR="00103855" w:rsidRPr="00745F8A">
        <w:rPr>
          <w:rFonts w:ascii="Arial" w:hAnsi="Arial"/>
          <w:b/>
          <w:bCs/>
          <w:color w:val="000000"/>
          <w:sz w:val="20"/>
          <w:szCs w:val="20"/>
        </w:rPr>
        <w:t xml:space="preserve">materiais clínicos odontológicos para atender Laboratórios e Clínicas da Unioeste Campus de Cascavel como também o Centro de Atenção e Pesquisa em Anomalias Craniofaciais (CEAPAC) do Hospital Universitário do Oeste do Paraná </w:t>
      </w:r>
      <w:r w:rsidR="00B13873" w:rsidRPr="00745F8A">
        <w:rPr>
          <w:rFonts w:ascii="Arial" w:hAnsi="Arial"/>
          <w:b/>
          <w:bCs/>
          <w:color w:val="000000"/>
          <w:sz w:val="20"/>
          <w:szCs w:val="20"/>
        </w:rPr>
        <w:t>–</w:t>
      </w:r>
      <w:r w:rsidR="00103855" w:rsidRPr="00745F8A">
        <w:rPr>
          <w:rFonts w:ascii="Arial" w:hAnsi="Arial"/>
          <w:b/>
          <w:bCs/>
          <w:color w:val="000000"/>
          <w:sz w:val="20"/>
          <w:szCs w:val="20"/>
        </w:rPr>
        <w:t xml:space="preserve"> HOUP</w:t>
      </w:r>
      <w:r w:rsidR="00B13873">
        <w:rPr>
          <w:rFonts w:ascii="Arial" w:hAnsi="Arial"/>
          <w:color w:val="000000"/>
          <w:sz w:val="20"/>
          <w:szCs w:val="20"/>
        </w:rPr>
        <w:t>,</w:t>
      </w:r>
      <w:r w:rsidR="007826F7">
        <w:rPr>
          <w:rFonts w:ascii="Arial" w:hAnsi="Arial"/>
          <w:color w:val="000000"/>
          <w:sz w:val="20"/>
          <w:szCs w:val="20"/>
        </w:rPr>
        <w:t xml:space="preserve"> conforme especificações da planilha abaixo:</w:t>
      </w:r>
    </w:p>
    <w:p w14:paraId="79A511C1" w14:textId="77777777" w:rsidR="00450C5E" w:rsidRDefault="00450C5E">
      <w:pPr>
        <w:pStyle w:val="Standard"/>
        <w:spacing w:after="57"/>
        <w:jc w:val="both"/>
        <w:rPr>
          <w:rFonts w:ascii="Arial" w:hAnsi="Arial"/>
        </w:rPr>
      </w:pPr>
    </w:p>
    <w:tbl>
      <w:tblPr>
        <w:tblW w:w="9776" w:type="dxa"/>
        <w:tblCellMar>
          <w:left w:w="70" w:type="dxa"/>
          <w:right w:w="70" w:type="dxa"/>
        </w:tblCellMar>
        <w:tblLook w:val="04A0" w:firstRow="1" w:lastRow="0" w:firstColumn="1" w:lastColumn="0" w:noHBand="0" w:noVBand="1"/>
      </w:tblPr>
      <w:tblGrid>
        <w:gridCol w:w="571"/>
        <w:gridCol w:w="2826"/>
        <w:gridCol w:w="1560"/>
        <w:gridCol w:w="1275"/>
        <w:gridCol w:w="1701"/>
        <w:gridCol w:w="1843"/>
      </w:tblGrid>
      <w:tr w:rsidR="00A174BD" w:rsidRPr="00BA20D1" w14:paraId="7ED89D5B" w14:textId="77777777" w:rsidTr="00F14E36">
        <w:trPr>
          <w:trHeight w:val="495"/>
        </w:trPr>
        <w:tc>
          <w:tcPr>
            <w:tcW w:w="571"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04914875" w14:textId="77777777" w:rsidR="00A174BD" w:rsidRPr="004D62FD" w:rsidRDefault="00A174BD" w:rsidP="00332C4E">
            <w:pPr>
              <w:jc w:val="center"/>
              <w:rPr>
                <w:rFonts w:ascii="Arial" w:eastAsia="Times New Roman" w:hAnsi="Arial"/>
                <w:b/>
                <w:bCs/>
                <w:color w:val="000000"/>
                <w:sz w:val="18"/>
                <w:szCs w:val="18"/>
                <w:lang w:eastAsia="pt-BR" w:bidi="ar-SA"/>
              </w:rPr>
            </w:pPr>
            <w:r w:rsidRPr="004D62FD">
              <w:rPr>
                <w:rFonts w:ascii="Arial" w:eastAsia="Times New Roman" w:hAnsi="Arial"/>
                <w:b/>
                <w:bCs/>
                <w:color w:val="000000"/>
                <w:sz w:val="18"/>
                <w:szCs w:val="18"/>
                <w:lang w:eastAsia="pt-BR" w:bidi="ar-SA"/>
              </w:rPr>
              <w:t>ITEM</w:t>
            </w:r>
          </w:p>
        </w:tc>
        <w:tc>
          <w:tcPr>
            <w:tcW w:w="2826" w:type="dxa"/>
            <w:tcBorders>
              <w:top w:val="single" w:sz="4" w:space="0" w:color="auto"/>
              <w:left w:val="nil"/>
              <w:bottom w:val="single" w:sz="4" w:space="0" w:color="auto"/>
              <w:right w:val="single" w:sz="4" w:space="0" w:color="auto"/>
            </w:tcBorders>
            <w:shd w:val="clear" w:color="auto" w:fill="00B050"/>
            <w:vAlign w:val="center"/>
            <w:hideMark/>
          </w:tcPr>
          <w:p w14:paraId="54955272" w14:textId="77777777" w:rsidR="00A174BD" w:rsidRPr="004D62FD" w:rsidRDefault="00A174BD" w:rsidP="00332C4E">
            <w:pPr>
              <w:ind w:firstLineChars="100" w:firstLine="181"/>
              <w:jc w:val="center"/>
              <w:rPr>
                <w:rFonts w:ascii="Arial" w:eastAsia="Times New Roman" w:hAnsi="Arial"/>
                <w:b/>
                <w:bCs/>
                <w:color w:val="000000"/>
                <w:sz w:val="18"/>
                <w:szCs w:val="18"/>
                <w:lang w:eastAsia="pt-BR" w:bidi="ar-SA"/>
              </w:rPr>
            </w:pPr>
            <w:r w:rsidRPr="004D62FD">
              <w:rPr>
                <w:rFonts w:ascii="Arial" w:eastAsia="Times New Roman" w:hAnsi="Arial"/>
                <w:b/>
                <w:bCs/>
                <w:color w:val="000000"/>
                <w:sz w:val="18"/>
                <w:szCs w:val="18"/>
                <w:lang w:eastAsia="pt-BR" w:bidi="ar-SA"/>
              </w:rPr>
              <w:t>DESCRIÇÃO DO MATERIAL</w:t>
            </w:r>
          </w:p>
        </w:tc>
        <w:tc>
          <w:tcPr>
            <w:tcW w:w="1560" w:type="dxa"/>
            <w:tcBorders>
              <w:top w:val="single" w:sz="4" w:space="0" w:color="auto"/>
              <w:left w:val="nil"/>
              <w:bottom w:val="single" w:sz="4" w:space="0" w:color="auto"/>
              <w:right w:val="single" w:sz="4" w:space="0" w:color="auto"/>
            </w:tcBorders>
            <w:shd w:val="clear" w:color="auto" w:fill="00B050"/>
            <w:vAlign w:val="center"/>
            <w:hideMark/>
          </w:tcPr>
          <w:p w14:paraId="3CD89189" w14:textId="77777777" w:rsidR="00A174BD" w:rsidRPr="004D62FD" w:rsidRDefault="00A174BD" w:rsidP="00332C4E">
            <w:pPr>
              <w:jc w:val="center"/>
              <w:rPr>
                <w:rFonts w:ascii="Arial" w:eastAsia="Times New Roman" w:hAnsi="Arial"/>
                <w:b/>
                <w:bCs/>
                <w:color w:val="000000"/>
                <w:sz w:val="18"/>
                <w:szCs w:val="18"/>
                <w:lang w:eastAsia="pt-BR" w:bidi="ar-SA"/>
              </w:rPr>
            </w:pPr>
            <w:r w:rsidRPr="004D62FD">
              <w:rPr>
                <w:rFonts w:ascii="Arial" w:eastAsia="Times New Roman" w:hAnsi="Arial"/>
                <w:b/>
                <w:bCs/>
                <w:color w:val="000000"/>
                <w:sz w:val="18"/>
                <w:szCs w:val="18"/>
                <w:lang w:eastAsia="pt-BR" w:bidi="ar-SA"/>
              </w:rPr>
              <w:t>UNIDADE</w:t>
            </w:r>
          </w:p>
        </w:tc>
        <w:tc>
          <w:tcPr>
            <w:tcW w:w="1275" w:type="dxa"/>
            <w:tcBorders>
              <w:top w:val="single" w:sz="4" w:space="0" w:color="auto"/>
              <w:left w:val="nil"/>
              <w:bottom w:val="single" w:sz="4" w:space="0" w:color="auto"/>
              <w:right w:val="nil"/>
            </w:tcBorders>
            <w:shd w:val="clear" w:color="auto" w:fill="00B050"/>
            <w:vAlign w:val="center"/>
            <w:hideMark/>
          </w:tcPr>
          <w:p w14:paraId="5B53F821" w14:textId="7B0BF1D8" w:rsidR="00A174BD" w:rsidRPr="00735C99" w:rsidRDefault="00FB0CF6" w:rsidP="00332C4E">
            <w:pPr>
              <w:jc w:val="center"/>
              <w:rPr>
                <w:rFonts w:ascii="Arial" w:eastAsia="Times New Roman" w:hAnsi="Arial"/>
                <w:color w:val="000000"/>
                <w:sz w:val="18"/>
                <w:szCs w:val="18"/>
                <w:lang w:eastAsia="pt-BR" w:bidi="ar-SA"/>
              </w:rPr>
            </w:pPr>
            <w:r w:rsidRPr="00735C99">
              <w:rPr>
                <w:rFonts w:ascii="Arial" w:eastAsia="Times New Roman" w:hAnsi="Arial"/>
                <w:color w:val="000000"/>
                <w:sz w:val="18"/>
                <w:szCs w:val="18"/>
                <w:lang w:eastAsia="pt-BR" w:bidi="ar-SA"/>
              </w:rPr>
              <w:t>QUANT.</w:t>
            </w:r>
          </w:p>
        </w:tc>
        <w:tc>
          <w:tcPr>
            <w:tcW w:w="1701"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3F62EF24" w14:textId="100D0E31" w:rsidR="00A174BD" w:rsidRPr="00735C99" w:rsidRDefault="00A174BD" w:rsidP="00332C4E">
            <w:pPr>
              <w:jc w:val="center"/>
              <w:rPr>
                <w:rFonts w:ascii="Arial" w:eastAsia="Times New Roman" w:hAnsi="Arial"/>
                <w:color w:val="000000"/>
                <w:sz w:val="18"/>
                <w:szCs w:val="18"/>
                <w:lang w:eastAsia="pt-BR" w:bidi="ar-SA"/>
              </w:rPr>
            </w:pPr>
            <w:r w:rsidRPr="00735C99">
              <w:rPr>
                <w:rFonts w:ascii="Arial" w:eastAsia="Times New Roman" w:hAnsi="Arial"/>
                <w:color w:val="000000"/>
                <w:sz w:val="18"/>
                <w:szCs w:val="18"/>
                <w:lang w:eastAsia="pt-BR" w:bidi="ar-SA"/>
              </w:rPr>
              <w:t>VALOR MÉDIO UNITÁRIO</w:t>
            </w:r>
          </w:p>
        </w:tc>
        <w:tc>
          <w:tcPr>
            <w:tcW w:w="1843" w:type="dxa"/>
            <w:tcBorders>
              <w:top w:val="single" w:sz="4" w:space="0" w:color="auto"/>
              <w:left w:val="nil"/>
              <w:bottom w:val="single" w:sz="4" w:space="0" w:color="auto"/>
              <w:right w:val="single" w:sz="4" w:space="0" w:color="auto"/>
            </w:tcBorders>
            <w:shd w:val="clear" w:color="auto" w:fill="00B050"/>
            <w:vAlign w:val="center"/>
            <w:hideMark/>
          </w:tcPr>
          <w:p w14:paraId="517D1A29" w14:textId="1E0CCAA3" w:rsidR="00A174BD" w:rsidRPr="00735C99" w:rsidRDefault="00A174BD" w:rsidP="00332C4E">
            <w:pPr>
              <w:jc w:val="center"/>
              <w:rPr>
                <w:rFonts w:ascii="Arial" w:eastAsia="Times New Roman" w:hAnsi="Arial"/>
                <w:color w:val="000000"/>
                <w:sz w:val="18"/>
                <w:szCs w:val="18"/>
                <w:lang w:eastAsia="pt-BR" w:bidi="ar-SA"/>
              </w:rPr>
            </w:pPr>
            <w:r w:rsidRPr="00735C99">
              <w:rPr>
                <w:rFonts w:ascii="Arial" w:eastAsia="Times New Roman" w:hAnsi="Arial"/>
                <w:color w:val="000000"/>
                <w:sz w:val="18"/>
                <w:szCs w:val="18"/>
                <w:lang w:eastAsia="pt-BR" w:bidi="ar-SA"/>
              </w:rPr>
              <w:t>VALOR TOTAL UNITÁRIO</w:t>
            </w:r>
          </w:p>
        </w:tc>
      </w:tr>
      <w:tr w:rsidR="00A174BD" w:rsidRPr="00BA20D1" w14:paraId="5435C246"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719A37E" w14:textId="77777777" w:rsidR="00A174BD" w:rsidRPr="00E62A93" w:rsidRDefault="00A174BD" w:rsidP="005C5A9D">
            <w:pPr>
              <w:jc w:val="center"/>
              <w:rPr>
                <w:rFonts w:ascii="Arial" w:eastAsia="Times New Roman" w:hAnsi="Arial"/>
                <w:b/>
                <w:bCs/>
                <w:color w:val="000000"/>
                <w:sz w:val="20"/>
                <w:szCs w:val="20"/>
                <w:lang w:eastAsia="pt-BR" w:bidi="ar-SA"/>
              </w:rPr>
            </w:pPr>
            <w:r w:rsidRPr="00E62A93">
              <w:rPr>
                <w:rFonts w:ascii="Arial" w:eastAsia="Times New Roman" w:hAnsi="Arial"/>
                <w:b/>
                <w:bCs/>
                <w:color w:val="000000"/>
                <w:sz w:val="20"/>
                <w:szCs w:val="20"/>
                <w:lang w:eastAsia="pt-BR" w:bidi="ar-SA"/>
              </w:rPr>
              <w:t>1</w:t>
            </w:r>
          </w:p>
        </w:tc>
        <w:tc>
          <w:tcPr>
            <w:tcW w:w="2826" w:type="dxa"/>
            <w:tcBorders>
              <w:top w:val="nil"/>
              <w:left w:val="nil"/>
              <w:bottom w:val="single" w:sz="4" w:space="0" w:color="auto"/>
              <w:right w:val="single" w:sz="4" w:space="0" w:color="auto"/>
            </w:tcBorders>
            <w:shd w:val="clear" w:color="auto" w:fill="auto"/>
            <w:vAlign w:val="center"/>
          </w:tcPr>
          <w:p w14:paraId="166EA48B" w14:textId="22561136" w:rsidR="006768BF" w:rsidRPr="00E62A93" w:rsidRDefault="006768BF" w:rsidP="005C5A9D">
            <w:pPr>
              <w:suppressAutoHyphens w:val="0"/>
              <w:jc w:val="center"/>
              <w:rPr>
                <w:rFonts w:ascii="Arial" w:hAnsi="Arial"/>
                <w:sz w:val="20"/>
                <w:szCs w:val="20"/>
              </w:rPr>
            </w:pPr>
            <w:r w:rsidRPr="00E62A93">
              <w:rPr>
                <w:rFonts w:ascii="Arial" w:hAnsi="Arial"/>
                <w:sz w:val="20"/>
                <w:szCs w:val="20"/>
              </w:rPr>
              <w:t>Abaixadores de madeira para língua / pacote com 100 Und. Prazo de validade mínimo de 1 ano da data de entrega.</w:t>
            </w:r>
          </w:p>
          <w:p w14:paraId="0DA2074C" w14:textId="6FF45168" w:rsidR="00A174BD" w:rsidRPr="00E62A93" w:rsidRDefault="006768BF" w:rsidP="005C5A9D">
            <w:pPr>
              <w:suppressAutoHyphens w:val="0"/>
              <w:jc w:val="center"/>
              <w:rPr>
                <w:rFonts w:ascii="Arial" w:hAnsi="Arial"/>
                <w:b/>
                <w:bCs/>
              </w:rPr>
            </w:pPr>
            <w:r w:rsidRPr="00E62A93">
              <w:rPr>
                <w:rFonts w:ascii="Arial" w:hAnsi="Arial"/>
                <w:b/>
                <w:bCs/>
                <w:sz w:val="20"/>
                <w:szCs w:val="20"/>
              </w:rPr>
              <w:t>Código GMS: 6510-42971</w:t>
            </w:r>
          </w:p>
        </w:tc>
        <w:tc>
          <w:tcPr>
            <w:tcW w:w="1560" w:type="dxa"/>
            <w:tcBorders>
              <w:top w:val="nil"/>
              <w:left w:val="nil"/>
              <w:bottom w:val="single" w:sz="4" w:space="0" w:color="auto"/>
              <w:right w:val="single" w:sz="4" w:space="0" w:color="auto"/>
            </w:tcBorders>
            <w:shd w:val="clear" w:color="auto" w:fill="auto"/>
            <w:vAlign w:val="center"/>
          </w:tcPr>
          <w:p w14:paraId="52C7590A" w14:textId="1F8B5ABE" w:rsidR="00FB0CF6" w:rsidRPr="00E62A93" w:rsidRDefault="00FB0CF6" w:rsidP="005C5A9D">
            <w:pPr>
              <w:suppressAutoHyphens w:val="0"/>
              <w:jc w:val="center"/>
              <w:rPr>
                <w:rFonts w:ascii="Arial" w:hAnsi="Arial"/>
                <w:sz w:val="20"/>
                <w:szCs w:val="20"/>
              </w:rPr>
            </w:pPr>
            <w:r w:rsidRPr="00E62A93">
              <w:rPr>
                <w:rFonts w:ascii="Arial" w:hAnsi="Arial"/>
                <w:sz w:val="20"/>
                <w:szCs w:val="20"/>
              </w:rPr>
              <w:t>P</w:t>
            </w:r>
            <w:r w:rsidR="005C5A9D" w:rsidRPr="00E62A93">
              <w:rPr>
                <w:rFonts w:ascii="Arial" w:hAnsi="Arial"/>
                <w:sz w:val="20"/>
                <w:szCs w:val="20"/>
              </w:rPr>
              <w:t>acote</w:t>
            </w:r>
          </w:p>
          <w:p w14:paraId="12271CF8" w14:textId="4CEE2F7C" w:rsidR="00A174BD" w:rsidRPr="00E62A93" w:rsidRDefault="00A174BD" w:rsidP="005C5A9D">
            <w:pPr>
              <w:jc w:val="center"/>
              <w:rPr>
                <w:rFonts w:ascii="Arial" w:eastAsia="Times New Roman" w:hAnsi="Arial"/>
                <w:color w:val="000000"/>
                <w:sz w:val="20"/>
                <w:szCs w:val="20"/>
                <w:lang w:eastAsia="pt-BR" w:bidi="ar-SA"/>
              </w:rPr>
            </w:pPr>
          </w:p>
        </w:tc>
        <w:tc>
          <w:tcPr>
            <w:tcW w:w="1275" w:type="dxa"/>
            <w:tcBorders>
              <w:top w:val="nil"/>
              <w:left w:val="nil"/>
              <w:bottom w:val="single" w:sz="4" w:space="0" w:color="auto"/>
              <w:right w:val="nil"/>
            </w:tcBorders>
            <w:shd w:val="clear" w:color="auto" w:fill="auto"/>
            <w:vAlign w:val="center"/>
          </w:tcPr>
          <w:p w14:paraId="018F18A2" w14:textId="11D7E417" w:rsidR="00A174BD" w:rsidRPr="00E62A93" w:rsidRDefault="00FB0CF6" w:rsidP="005C5A9D">
            <w:pPr>
              <w:jc w:val="center"/>
              <w:rPr>
                <w:rFonts w:ascii="Arial" w:eastAsia="Times New Roman" w:hAnsi="Arial"/>
                <w:color w:val="000000"/>
                <w:sz w:val="20"/>
                <w:szCs w:val="20"/>
                <w:lang w:eastAsia="pt-BR" w:bidi="ar-SA"/>
              </w:rPr>
            </w:pPr>
            <w:r w:rsidRPr="00E62A93">
              <w:rPr>
                <w:rFonts w:ascii="Arial" w:eastAsia="Times New Roman" w:hAnsi="Arial"/>
                <w:color w:val="000000"/>
                <w:sz w:val="20"/>
                <w:szCs w:val="20"/>
                <w:lang w:eastAsia="pt-BR" w:bidi="ar-SA"/>
              </w:rPr>
              <w:t>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B0BDB7" w14:textId="10C074D3" w:rsidR="00A174BD" w:rsidRPr="00E62A93" w:rsidRDefault="00FB0CF6" w:rsidP="005C5A9D">
            <w:pPr>
              <w:jc w:val="center"/>
              <w:rPr>
                <w:rFonts w:ascii="Arial" w:eastAsia="Times New Roman" w:hAnsi="Arial"/>
                <w:color w:val="000000"/>
                <w:sz w:val="20"/>
                <w:szCs w:val="20"/>
                <w:lang w:eastAsia="pt-BR" w:bidi="ar-SA"/>
              </w:rPr>
            </w:pPr>
            <w:r w:rsidRPr="00E62A93">
              <w:rPr>
                <w:rFonts w:ascii="Arial" w:eastAsia="Times New Roman" w:hAnsi="Arial"/>
                <w:color w:val="000000"/>
                <w:sz w:val="20"/>
                <w:szCs w:val="20"/>
                <w:lang w:eastAsia="pt-BR" w:bidi="ar-SA"/>
              </w:rPr>
              <w:t>R$</w:t>
            </w:r>
            <w:r w:rsidR="00602389" w:rsidRPr="00E62A93">
              <w:rPr>
                <w:rFonts w:ascii="Arial" w:eastAsia="Times New Roman" w:hAnsi="Arial"/>
                <w:color w:val="000000"/>
                <w:sz w:val="20"/>
                <w:szCs w:val="20"/>
                <w:lang w:eastAsia="pt-BR" w:bidi="ar-SA"/>
              </w:rPr>
              <w:t xml:space="preserve"> 5,59</w:t>
            </w:r>
          </w:p>
        </w:tc>
        <w:tc>
          <w:tcPr>
            <w:tcW w:w="1843" w:type="dxa"/>
            <w:tcBorders>
              <w:top w:val="nil"/>
              <w:left w:val="nil"/>
              <w:bottom w:val="single" w:sz="4" w:space="0" w:color="auto"/>
              <w:right w:val="single" w:sz="4" w:space="0" w:color="auto"/>
            </w:tcBorders>
            <w:shd w:val="clear" w:color="auto" w:fill="auto"/>
            <w:vAlign w:val="center"/>
          </w:tcPr>
          <w:p w14:paraId="3C6AFE88" w14:textId="2971688C" w:rsidR="00A174BD" w:rsidRPr="00E62A93" w:rsidRDefault="00FB0CF6" w:rsidP="005C5A9D">
            <w:pPr>
              <w:jc w:val="center"/>
              <w:rPr>
                <w:rFonts w:ascii="Arial" w:eastAsia="Times New Roman" w:hAnsi="Arial"/>
                <w:color w:val="000000"/>
                <w:sz w:val="20"/>
                <w:szCs w:val="20"/>
                <w:lang w:eastAsia="pt-BR" w:bidi="ar-SA"/>
              </w:rPr>
            </w:pPr>
            <w:r w:rsidRPr="00E62A93">
              <w:rPr>
                <w:rFonts w:ascii="Arial" w:eastAsia="Times New Roman" w:hAnsi="Arial"/>
                <w:color w:val="000000"/>
                <w:sz w:val="20"/>
                <w:szCs w:val="20"/>
                <w:lang w:eastAsia="pt-BR" w:bidi="ar-SA"/>
              </w:rPr>
              <w:t>R$</w:t>
            </w:r>
            <w:r w:rsidR="00602389" w:rsidRPr="00E62A93">
              <w:rPr>
                <w:rFonts w:ascii="Arial" w:eastAsia="Times New Roman" w:hAnsi="Arial"/>
                <w:color w:val="000000"/>
                <w:sz w:val="20"/>
                <w:szCs w:val="20"/>
                <w:lang w:eastAsia="pt-BR" w:bidi="ar-SA"/>
              </w:rPr>
              <w:t xml:space="preserve"> 559,00</w:t>
            </w:r>
          </w:p>
        </w:tc>
      </w:tr>
      <w:tr w:rsidR="000D43AA" w:rsidRPr="00BA20D1" w14:paraId="00E6F641" w14:textId="77777777" w:rsidTr="005C5A9D">
        <w:trPr>
          <w:trHeight w:val="99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D6ADAB6" w14:textId="77777777" w:rsidR="000D43AA" w:rsidRPr="00A92938" w:rsidRDefault="000D43AA" w:rsidP="000D43AA">
            <w:pPr>
              <w:jc w:val="center"/>
              <w:rPr>
                <w:rFonts w:ascii="Arial" w:eastAsia="Times New Roman" w:hAnsi="Arial"/>
                <w:b/>
                <w:bCs/>
                <w:color w:val="000000"/>
                <w:sz w:val="20"/>
                <w:szCs w:val="20"/>
                <w:lang w:eastAsia="pt-BR" w:bidi="ar-SA"/>
              </w:rPr>
            </w:pPr>
            <w:r w:rsidRPr="00A92938">
              <w:rPr>
                <w:rFonts w:ascii="Arial" w:eastAsia="Times New Roman" w:hAnsi="Arial"/>
                <w:b/>
                <w:bCs/>
                <w:color w:val="000000"/>
                <w:sz w:val="20"/>
                <w:szCs w:val="20"/>
                <w:lang w:eastAsia="pt-BR" w:bidi="ar-SA"/>
              </w:rPr>
              <w:t>2</w:t>
            </w:r>
          </w:p>
        </w:tc>
        <w:tc>
          <w:tcPr>
            <w:tcW w:w="2826" w:type="dxa"/>
            <w:tcBorders>
              <w:top w:val="nil"/>
              <w:left w:val="nil"/>
              <w:bottom w:val="single" w:sz="4" w:space="0" w:color="auto"/>
              <w:right w:val="single" w:sz="4" w:space="0" w:color="auto"/>
            </w:tcBorders>
            <w:shd w:val="clear" w:color="auto" w:fill="auto"/>
            <w:vAlign w:val="center"/>
          </w:tcPr>
          <w:p w14:paraId="00730FC5" w14:textId="7AE5A784" w:rsidR="000D43AA" w:rsidRPr="00A92938" w:rsidRDefault="000D43AA" w:rsidP="000D43AA">
            <w:pPr>
              <w:suppressAutoHyphens w:val="0"/>
              <w:jc w:val="center"/>
              <w:rPr>
                <w:rFonts w:ascii="Arial" w:hAnsi="Arial"/>
                <w:color w:val="000000"/>
                <w:sz w:val="20"/>
                <w:szCs w:val="20"/>
              </w:rPr>
            </w:pPr>
            <w:r w:rsidRPr="00A92938">
              <w:rPr>
                <w:rFonts w:ascii="Arial" w:hAnsi="Arial"/>
                <w:sz w:val="20"/>
                <w:szCs w:val="20"/>
              </w:rPr>
              <w:t>Ácido fluorídrico à 10%, condicionador de porcelanas, seringa com 2,5 ml. Prazo de validade mínima de 1 ano da data de entrega.</w:t>
            </w:r>
          </w:p>
          <w:p w14:paraId="77554571" w14:textId="72C6290A" w:rsidR="000D43AA" w:rsidRPr="00A92938" w:rsidRDefault="000D43AA" w:rsidP="000D43AA">
            <w:pPr>
              <w:suppressAutoHyphens w:val="0"/>
              <w:jc w:val="center"/>
              <w:rPr>
                <w:rFonts w:ascii="Arial" w:eastAsia="Times New Roman" w:hAnsi="Arial"/>
                <w:b/>
                <w:bCs/>
                <w:color w:val="000000"/>
                <w:sz w:val="20"/>
                <w:szCs w:val="20"/>
                <w:lang w:eastAsia="pt-BR" w:bidi="ar-SA"/>
              </w:rPr>
            </w:pPr>
            <w:r w:rsidRPr="00A92938">
              <w:rPr>
                <w:rFonts w:ascii="Arial" w:hAnsi="Arial"/>
                <w:b/>
                <w:bCs/>
                <w:color w:val="000000"/>
                <w:sz w:val="20"/>
                <w:szCs w:val="20"/>
              </w:rPr>
              <w:t>Código GMS: 6508-70080</w:t>
            </w:r>
          </w:p>
        </w:tc>
        <w:tc>
          <w:tcPr>
            <w:tcW w:w="1560" w:type="dxa"/>
            <w:tcBorders>
              <w:top w:val="nil"/>
              <w:left w:val="nil"/>
              <w:bottom w:val="single" w:sz="4" w:space="0" w:color="auto"/>
              <w:right w:val="single" w:sz="4" w:space="0" w:color="auto"/>
            </w:tcBorders>
            <w:shd w:val="clear" w:color="auto" w:fill="auto"/>
            <w:vAlign w:val="center"/>
          </w:tcPr>
          <w:p w14:paraId="042FB393" w14:textId="5BAC2BF3" w:rsidR="000D43AA" w:rsidRPr="00A92938" w:rsidRDefault="000D43AA" w:rsidP="000D43AA">
            <w:pPr>
              <w:jc w:val="center"/>
              <w:rPr>
                <w:rFonts w:ascii="Arial" w:eastAsia="Times New Roman" w:hAnsi="Arial"/>
                <w:color w:val="000000"/>
                <w:sz w:val="20"/>
                <w:szCs w:val="20"/>
                <w:lang w:eastAsia="pt-BR" w:bidi="ar-SA"/>
              </w:rPr>
            </w:pPr>
            <w:r w:rsidRPr="00A92938">
              <w:rPr>
                <w:rFonts w:ascii="Arial" w:eastAsia="Times New Roman" w:hAnsi="Arial"/>
                <w:color w:val="000000"/>
                <w:sz w:val="20"/>
                <w:szCs w:val="20"/>
                <w:lang w:eastAsia="pt-BR" w:bidi="ar-SA"/>
              </w:rPr>
              <w:t>Seringa</w:t>
            </w:r>
          </w:p>
        </w:tc>
        <w:tc>
          <w:tcPr>
            <w:tcW w:w="1275" w:type="dxa"/>
            <w:tcBorders>
              <w:top w:val="nil"/>
              <w:left w:val="nil"/>
              <w:bottom w:val="single" w:sz="4" w:space="0" w:color="auto"/>
              <w:right w:val="nil"/>
            </w:tcBorders>
            <w:shd w:val="clear" w:color="auto" w:fill="auto"/>
            <w:vAlign w:val="center"/>
          </w:tcPr>
          <w:p w14:paraId="3508CB65" w14:textId="42C63653" w:rsidR="000D43AA" w:rsidRPr="00A92938" w:rsidRDefault="000D43AA" w:rsidP="000D43AA">
            <w:pPr>
              <w:jc w:val="center"/>
              <w:rPr>
                <w:rFonts w:ascii="Arial" w:eastAsia="Times New Roman" w:hAnsi="Arial"/>
                <w:color w:val="000000"/>
                <w:sz w:val="20"/>
                <w:szCs w:val="20"/>
                <w:lang w:eastAsia="pt-BR" w:bidi="ar-SA"/>
              </w:rPr>
            </w:pPr>
            <w:r w:rsidRPr="00A92938">
              <w:rPr>
                <w:rFonts w:ascii="Arial" w:eastAsia="Times New Roman" w:hAnsi="Arial"/>
                <w:color w:val="000000"/>
                <w:sz w:val="20"/>
                <w:szCs w:val="20"/>
                <w:lang w:eastAsia="pt-BR" w:bidi="ar-SA"/>
              </w:rPr>
              <w:t>26</w:t>
            </w:r>
          </w:p>
        </w:tc>
        <w:tc>
          <w:tcPr>
            <w:tcW w:w="1701" w:type="dxa"/>
            <w:tcBorders>
              <w:top w:val="nil"/>
              <w:left w:val="single" w:sz="4" w:space="0" w:color="auto"/>
              <w:bottom w:val="single" w:sz="4" w:space="0" w:color="auto"/>
              <w:right w:val="single" w:sz="4" w:space="0" w:color="auto"/>
            </w:tcBorders>
            <w:shd w:val="clear" w:color="auto" w:fill="auto"/>
            <w:vAlign w:val="center"/>
          </w:tcPr>
          <w:p w14:paraId="2D6FB5FD" w14:textId="419A0138" w:rsidR="000D43AA" w:rsidRPr="00A92938" w:rsidRDefault="000D43AA" w:rsidP="000D43AA">
            <w:pPr>
              <w:jc w:val="center"/>
              <w:rPr>
                <w:rFonts w:ascii="Arial" w:eastAsia="Times New Roman" w:hAnsi="Arial"/>
                <w:color w:val="000000"/>
                <w:sz w:val="20"/>
                <w:szCs w:val="20"/>
                <w:lang w:eastAsia="pt-BR" w:bidi="ar-SA"/>
              </w:rPr>
            </w:pPr>
            <w:r w:rsidRPr="00A92938">
              <w:rPr>
                <w:rFonts w:ascii="Arial" w:eastAsia="Times New Roman" w:hAnsi="Arial"/>
                <w:color w:val="000000"/>
                <w:sz w:val="20"/>
                <w:szCs w:val="20"/>
                <w:lang w:eastAsia="pt-BR" w:bidi="ar-SA"/>
              </w:rPr>
              <w:t>R$</w:t>
            </w:r>
            <w:r w:rsidR="00602389" w:rsidRPr="00A92938">
              <w:rPr>
                <w:rFonts w:ascii="Arial" w:eastAsia="Times New Roman" w:hAnsi="Arial"/>
                <w:color w:val="000000"/>
                <w:sz w:val="20"/>
                <w:szCs w:val="20"/>
                <w:lang w:eastAsia="pt-BR" w:bidi="ar-SA"/>
              </w:rPr>
              <w:t xml:space="preserve"> </w:t>
            </w:r>
            <w:r w:rsidR="00E15BF3" w:rsidRPr="00A92938">
              <w:rPr>
                <w:rFonts w:ascii="Arial" w:eastAsia="Times New Roman" w:hAnsi="Arial"/>
                <w:color w:val="000000"/>
                <w:sz w:val="20"/>
                <w:szCs w:val="20"/>
                <w:lang w:eastAsia="pt-BR" w:bidi="ar-SA"/>
              </w:rPr>
              <w:t>29,74</w:t>
            </w:r>
          </w:p>
        </w:tc>
        <w:tc>
          <w:tcPr>
            <w:tcW w:w="1843" w:type="dxa"/>
            <w:tcBorders>
              <w:top w:val="nil"/>
              <w:left w:val="nil"/>
              <w:bottom w:val="single" w:sz="4" w:space="0" w:color="auto"/>
              <w:right w:val="single" w:sz="4" w:space="0" w:color="auto"/>
            </w:tcBorders>
            <w:shd w:val="clear" w:color="auto" w:fill="auto"/>
            <w:vAlign w:val="center"/>
          </w:tcPr>
          <w:p w14:paraId="31A56BA6" w14:textId="78A91063" w:rsidR="000D43AA" w:rsidRPr="00A92938" w:rsidRDefault="000D43AA" w:rsidP="000D43AA">
            <w:pPr>
              <w:jc w:val="center"/>
              <w:rPr>
                <w:rFonts w:ascii="Arial" w:eastAsia="Times New Roman" w:hAnsi="Arial"/>
                <w:color w:val="000000"/>
                <w:sz w:val="20"/>
                <w:szCs w:val="20"/>
                <w:lang w:eastAsia="pt-BR" w:bidi="ar-SA"/>
              </w:rPr>
            </w:pPr>
            <w:r w:rsidRPr="00A92938">
              <w:rPr>
                <w:rFonts w:ascii="Arial" w:eastAsia="Times New Roman" w:hAnsi="Arial"/>
                <w:color w:val="000000"/>
                <w:sz w:val="20"/>
                <w:szCs w:val="20"/>
                <w:lang w:eastAsia="pt-BR" w:bidi="ar-SA"/>
              </w:rPr>
              <w:t>R$</w:t>
            </w:r>
            <w:r w:rsidR="00E15BF3" w:rsidRPr="00A92938">
              <w:rPr>
                <w:rFonts w:ascii="Arial" w:eastAsia="Times New Roman" w:hAnsi="Arial"/>
                <w:color w:val="000000"/>
                <w:sz w:val="20"/>
                <w:szCs w:val="20"/>
                <w:lang w:eastAsia="pt-BR" w:bidi="ar-SA"/>
              </w:rPr>
              <w:t xml:space="preserve"> 773,</w:t>
            </w:r>
            <w:r w:rsidR="00296B61" w:rsidRPr="00A92938">
              <w:rPr>
                <w:rFonts w:ascii="Arial" w:eastAsia="Times New Roman" w:hAnsi="Arial"/>
                <w:color w:val="000000"/>
                <w:sz w:val="20"/>
                <w:szCs w:val="20"/>
                <w:lang w:eastAsia="pt-BR" w:bidi="ar-SA"/>
              </w:rPr>
              <w:t>24</w:t>
            </w:r>
          </w:p>
        </w:tc>
      </w:tr>
      <w:tr w:rsidR="000D43AA" w:rsidRPr="00BA20D1" w14:paraId="73EAF172" w14:textId="77777777" w:rsidTr="005C5A9D">
        <w:trPr>
          <w:trHeight w:val="33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781DF6D" w14:textId="77777777" w:rsidR="000D43AA" w:rsidRPr="00F94F2D" w:rsidRDefault="000D43AA" w:rsidP="000D43AA">
            <w:pPr>
              <w:jc w:val="center"/>
              <w:rPr>
                <w:rFonts w:ascii="Arial" w:eastAsia="Times New Roman" w:hAnsi="Arial"/>
                <w:b/>
                <w:bCs/>
                <w:color w:val="000000"/>
                <w:sz w:val="20"/>
                <w:szCs w:val="20"/>
                <w:lang w:eastAsia="pt-BR" w:bidi="ar-SA"/>
              </w:rPr>
            </w:pPr>
            <w:r w:rsidRPr="00F94F2D">
              <w:rPr>
                <w:rFonts w:ascii="Arial" w:eastAsia="Times New Roman" w:hAnsi="Arial"/>
                <w:b/>
                <w:bCs/>
                <w:color w:val="000000"/>
                <w:sz w:val="20"/>
                <w:szCs w:val="20"/>
                <w:lang w:eastAsia="pt-BR" w:bidi="ar-SA"/>
              </w:rPr>
              <w:t>3</w:t>
            </w:r>
          </w:p>
        </w:tc>
        <w:tc>
          <w:tcPr>
            <w:tcW w:w="2826" w:type="dxa"/>
            <w:tcBorders>
              <w:top w:val="nil"/>
              <w:left w:val="nil"/>
              <w:bottom w:val="single" w:sz="4" w:space="0" w:color="auto"/>
              <w:right w:val="single" w:sz="4" w:space="0" w:color="auto"/>
            </w:tcBorders>
            <w:shd w:val="clear" w:color="auto" w:fill="auto"/>
            <w:vAlign w:val="center"/>
          </w:tcPr>
          <w:p w14:paraId="0C651AD7" w14:textId="6BEA64BF" w:rsidR="000D43AA" w:rsidRPr="00F94F2D" w:rsidRDefault="000D43AA" w:rsidP="000D43AA">
            <w:pPr>
              <w:ind w:firstLineChars="100" w:firstLine="200"/>
              <w:jc w:val="center"/>
              <w:rPr>
                <w:rFonts w:ascii="Arial" w:eastAsia="Times New Roman" w:hAnsi="Arial"/>
                <w:color w:val="000000"/>
                <w:sz w:val="20"/>
                <w:szCs w:val="20"/>
                <w:lang w:eastAsia="pt-BR" w:bidi="ar-SA"/>
              </w:rPr>
            </w:pPr>
            <w:r w:rsidRPr="00F94F2D">
              <w:rPr>
                <w:rFonts w:ascii="Arial" w:eastAsia="Times New Roman" w:hAnsi="Arial" w:hint="eastAsia"/>
                <w:color w:val="000000"/>
                <w:sz w:val="20"/>
                <w:szCs w:val="20"/>
                <w:lang w:eastAsia="pt-BR" w:bidi="ar-SA"/>
              </w:rPr>
              <w:t xml:space="preserve">Ácido fosfórico em gel, concentração 37%, seringa com 2,5 ml - Ácido fosfórico em gel. Produto composto à base de ácido fosfórico a 37% e corante azul. Contendo (03) três seringas com 2,5ml. 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BR aproximado: 391582. </w:t>
            </w:r>
            <w:r w:rsidRPr="00F94F2D">
              <w:rPr>
                <w:rFonts w:ascii="Arial" w:eastAsia="Times New Roman" w:hAnsi="Arial" w:hint="eastAsia"/>
                <w:b/>
                <w:bCs/>
                <w:color w:val="000000"/>
                <w:sz w:val="20"/>
                <w:szCs w:val="20"/>
                <w:lang w:eastAsia="pt-BR" w:bidi="ar-SA"/>
              </w:rPr>
              <w:t>Código GMS: 6508.59385</w:t>
            </w:r>
            <w:r w:rsidRPr="00F94F2D">
              <w:rPr>
                <w:rFonts w:ascii="Arial" w:eastAsia="Times New Roman" w:hAnsi="Arial" w:hint="eastAsia"/>
                <w:color w:val="000000"/>
                <w:sz w:val="20"/>
                <w:szCs w:val="20"/>
                <w:lang w:eastAsia="pt-BR" w:bidi="ar-SA"/>
              </w:rPr>
              <w:t>.</w:t>
            </w:r>
          </w:p>
        </w:tc>
        <w:tc>
          <w:tcPr>
            <w:tcW w:w="1560" w:type="dxa"/>
            <w:tcBorders>
              <w:top w:val="nil"/>
              <w:left w:val="nil"/>
              <w:bottom w:val="single" w:sz="4" w:space="0" w:color="auto"/>
              <w:right w:val="single" w:sz="4" w:space="0" w:color="auto"/>
            </w:tcBorders>
            <w:shd w:val="clear" w:color="auto" w:fill="auto"/>
            <w:vAlign w:val="center"/>
          </w:tcPr>
          <w:p w14:paraId="6A295777" w14:textId="78CD126E" w:rsidR="000D43AA" w:rsidRPr="00F94F2D" w:rsidRDefault="000D43AA" w:rsidP="000D43AA">
            <w:pPr>
              <w:jc w:val="center"/>
              <w:rPr>
                <w:rFonts w:ascii="Arial" w:eastAsia="Times New Roman" w:hAnsi="Arial"/>
                <w:color w:val="000000"/>
                <w:sz w:val="20"/>
                <w:szCs w:val="20"/>
                <w:lang w:eastAsia="pt-BR" w:bidi="ar-SA"/>
              </w:rPr>
            </w:pPr>
            <w:r w:rsidRPr="00F94F2D">
              <w:rPr>
                <w:rFonts w:ascii="Arial" w:eastAsia="Times New Roman" w:hAnsi="Arial"/>
                <w:color w:val="000000"/>
                <w:sz w:val="20"/>
                <w:szCs w:val="20"/>
                <w:lang w:eastAsia="pt-BR" w:bidi="ar-SA"/>
              </w:rPr>
              <w:t>Cartela</w:t>
            </w:r>
          </w:p>
        </w:tc>
        <w:tc>
          <w:tcPr>
            <w:tcW w:w="1275" w:type="dxa"/>
            <w:tcBorders>
              <w:top w:val="nil"/>
              <w:left w:val="nil"/>
              <w:bottom w:val="single" w:sz="4" w:space="0" w:color="auto"/>
              <w:right w:val="nil"/>
            </w:tcBorders>
            <w:shd w:val="clear" w:color="auto" w:fill="auto"/>
            <w:vAlign w:val="center"/>
          </w:tcPr>
          <w:p w14:paraId="4F0D5130" w14:textId="0424D813" w:rsidR="000D43AA" w:rsidRPr="00F94F2D" w:rsidRDefault="000D43AA" w:rsidP="000D43AA">
            <w:pPr>
              <w:jc w:val="center"/>
              <w:rPr>
                <w:rFonts w:ascii="Arial" w:eastAsia="Times New Roman" w:hAnsi="Arial"/>
                <w:color w:val="000000"/>
                <w:sz w:val="20"/>
                <w:szCs w:val="20"/>
                <w:lang w:eastAsia="pt-BR" w:bidi="ar-SA"/>
              </w:rPr>
            </w:pPr>
            <w:r w:rsidRPr="00F94F2D">
              <w:rPr>
                <w:rFonts w:ascii="Arial" w:eastAsia="Times New Roman" w:hAnsi="Arial"/>
                <w:color w:val="000000"/>
                <w:sz w:val="20"/>
                <w:szCs w:val="20"/>
                <w:lang w:eastAsia="pt-BR" w:bidi="ar-SA"/>
              </w:rPr>
              <w:t>13</w:t>
            </w:r>
          </w:p>
        </w:tc>
        <w:tc>
          <w:tcPr>
            <w:tcW w:w="1701" w:type="dxa"/>
            <w:tcBorders>
              <w:top w:val="nil"/>
              <w:left w:val="single" w:sz="4" w:space="0" w:color="auto"/>
              <w:bottom w:val="single" w:sz="4" w:space="0" w:color="auto"/>
              <w:right w:val="single" w:sz="4" w:space="0" w:color="auto"/>
            </w:tcBorders>
            <w:shd w:val="clear" w:color="auto" w:fill="auto"/>
            <w:vAlign w:val="center"/>
          </w:tcPr>
          <w:p w14:paraId="4CF079ED" w14:textId="435BC5CE" w:rsidR="000D43AA" w:rsidRPr="00F94F2D" w:rsidRDefault="000D43AA" w:rsidP="000D43AA">
            <w:pPr>
              <w:jc w:val="center"/>
              <w:rPr>
                <w:rFonts w:ascii="Arial" w:eastAsia="Times New Roman" w:hAnsi="Arial"/>
                <w:color w:val="000000"/>
                <w:sz w:val="20"/>
                <w:szCs w:val="20"/>
                <w:lang w:eastAsia="pt-BR" w:bidi="ar-SA"/>
              </w:rPr>
            </w:pPr>
            <w:r w:rsidRPr="00F94F2D">
              <w:rPr>
                <w:rFonts w:ascii="Arial" w:eastAsia="Times New Roman" w:hAnsi="Arial"/>
                <w:color w:val="000000"/>
                <w:sz w:val="20"/>
                <w:szCs w:val="20"/>
                <w:lang w:eastAsia="pt-BR" w:bidi="ar-SA"/>
              </w:rPr>
              <w:t>R$</w:t>
            </w:r>
            <w:r w:rsidR="00E15BF3" w:rsidRPr="00F94F2D">
              <w:rPr>
                <w:rFonts w:ascii="Arial" w:eastAsia="Times New Roman" w:hAnsi="Arial"/>
                <w:color w:val="000000"/>
                <w:sz w:val="20"/>
                <w:szCs w:val="20"/>
                <w:lang w:eastAsia="pt-BR" w:bidi="ar-SA"/>
              </w:rPr>
              <w:t xml:space="preserve"> 6,73</w:t>
            </w:r>
          </w:p>
        </w:tc>
        <w:tc>
          <w:tcPr>
            <w:tcW w:w="1843" w:type="dxa"/>
            <w:tcBorders>
              <w:top w:val="nil"/>
              <w:left w:val="nil"/>
              <w:bottom w:val="single" w:sz="4" w:space="0" w:color="auto"/>
              <w:right w:val="single" w:sz="4" w:space="0" w:color="auto"/>
            </w:tcBorders>
            <w:shd w:val="clear" w:color="auto" w:fill="auto"/>
            <w:vAlign w:val="center"/>
          </w:tcPr>
          <w:p w14:paraId="40824A9F" w14:textId="4AD97920" w:rsidR="000D43AA" w:rsidRPr="00F94F2D" w:rsidRDefault="000D43AA" w:rsidP="000D43AA">
            <w:pPr>
              <w:jc w:val="center"/>
              <w:rPr>
                <w:rFonts w:ascii="Arial" w:eastAsia="Times New Roman" w:hAnsi="Arial"/>
                <w:color w:val="000000"/>
                <w:sz w:val="20"/>
                <w:szCs w:val="20"/>
                <w:lang w:eastAsia="pt-BR" w:bidi="ar-SA"/>
              </w:rPr>
            </w:pPr>
            <w:r w:rsidRPr="00F94F2D">
              <w:rPr>
                <w:rFonts w:ascii="Arial" w:eastAsia="Times New Roman" w:hAnsi="Arial"/>
                <w:color w:val="000000"/>
                <w:sz w:val="20"/>
                <w:szCs w:val="20"/>
                <w:lang w:eastAsia="pt-BR" w:bidi="ar-SA"/>
              </w:rPr>
              <w:t>R$</w:t>
            </w:r>
            <w:r w:rsidR="00E15BF3" w:rsidRPr="00F94F2D">
              <w:rPr>
                <w:rFonts w:ascii="Arial" w:eastAsia="Times New Roman" w:hAnsi="Arial"/>
                <w:color w:val="000000"/>
                <w:sz w:val="20"/>
                <w:szCs w:val="20"/>
                <w:lang w:eastAsia="pt-BR" w:bidi="ar-SA"/>
              </w:rPr>
              <w:t xml:space="preserve"> 87,</w:t>
            </w:r>
            <w:r w:rsidR="00D533CE" w:rsidRPr="00F94F2D">
              <w:rPr>
                <w:rFonts w:ascii="Arial" w:eastAsia="Times New Roman" w:hAnsi="Arial"/>
                <w:color w:val="000000"/>
                <w:sz w:val="20"/>
                <w:szCs w:val="20"/>
                <w:lang w:eastAsia="pt-BR" w:bidi="ar-SA"/>
              </w:rPr>
              <w:t>49</w:t>
            </w:r>
          </w:p>
        </w:tc>
      </w:tr>
      <w:tr w:rsidR="000D43AA" w:rsidRPr="00BA20D1" w14:paraId="2B274AD2" w14:textId="77777777" w:rsidTr="005C5A9D">
        <w:trPr>
          <w:trHeight w:val="33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73D93C9" w14:textId="77777777" w:rsidR="000D43AA" w:rsidRPr="00E449CB" w:rsidRDefault="000D43AA" w:rsidP="000D43AA">
            <w:pPr>
              <w:jc w:val="center"/>
              <w:rPr>
                <w:rFonts w:ascii="Arial" w:eastAsia="Times New Roman" w:hAnsi="Arial"/>
                <w:b/>
                <w:bCs/>
                <w:color w:val="000000"/>
                <w:sz w:val="20"/>
                <w:szCs w:val="20"/>
                <w:lang w:eastAsia="pt-BR" w:bidi="ar-SA"/>
              </w:rPr>
            </w:pPr>
            <w:r w:rsidRPr="00E449CB">
              <w:rPr>
                <w:rFonts w:ascii="Arial" w:eastAsia="Times New Roman" w:hAnsi="Arial"/>
                <w:b/>
                <w:bCs/>
                <w:color w:val="000000"/>
                <w:sz w:val="20"/>
                <w:szCs w:val="20"/>
                <w:lang w:eastAsia="pt-BR" w:bidi="ar-SA"/>
              </w:rPr>
              <w:t>4</w:t>
            </w:r>
          </w:p>
        </w:tc>
        <w:tc>
          <w:tcPr>
            <w:tcW w:w="2826" w:type="dxa"/>
            <w:tcBorders>
              <w:top w:val="nil"/>
              <w:left w:val="nil"/>
              <w:bottom w:val="single" w:sz="4" w:space="0" w:color="auto"/>
              <w:right w:val="single" w:sz="4" w:space="0" w:color="auto"/>
            </w:tcBorders>
            <w:shd w:val="clear" w:color="auto" w:fill="auto"/>
            <w:vAlign w:val="center"/>
          </w:tcPr>
          <w:p w14:paraId="4A2E528C" w14:textId="657685A1" w:rsidR="005734BE" w:rsidRPr="00E449CB" w:rsidRDefault="005734BE" w:rsidP="005734BE">
            <w:pPr>
              <w:ind w:firstLineChars="100" w:firstLine="200"/>
              <w:jc w:val="center"/>
              <w:rPr>
                <w:rFonts w:ascii="Arial" w:eastAsia="Times New Roman" w:hAnsi="Arial"/>
                <w:color w:val="000000"/>
                <w:sz w:val="20"/>
                <w:szCs w:val="20"/>
                <w:lang w:eastAsia="pt-BR" w:bidi="ar-SA"/>
              </w:rPr>
            </w:pPr>
            <w:r w:rsidRPr="00E449CB">
              <w:rPr>
                <w:rFonts w:ascii="Arial" w:eastAsia="Times New Roman" w:hAnsi="Arial" w:hint="eastAsia"/>
                <w:color w:val="000000"/>
                <w:sz w:val="20"/>
                <w:szCs w:val="20"/>
                <w:lang w:eastAsia="pt-BR" w:bidi="ar-SA"/>
              </w:rPr>
              <w:t>Ácido Poliacrílico a 11,5% - frasco com aproximadamente 10 ml. Prazo de</w:t>
            </w:r>
          </w:p>
          <w:p w14:paraId="4A2497E6" w14:textId="77777777" w:rsidR="005734BE" w:rsidRPr="00E449CB" w:rsidRDefault="005734BE" w:rsidP="005734BE">
            <w:pPr>
              <w:ind w:firstLineChars="100" w:firstLine="200"/>
              <w:jc w:val="center"/>
              <w:rPr>
                <w:rFonts w:ascii="Arial" w:eastAsia="Times New Roman" w:hAnsi="Arial"/>
                <w:color w:val="000000"/>
                <w:sz w:val="20"/>
                <w:szCs w:val="20"/>
                <w:lang w:eastAsia="pt-BR" w:bidi="ar-SA"/>
              </w:rPr>
            </w:pPr>
            <w:r w:rsidRPr="00E449CB">
              <w:rPr>
                <w:rFonts w:ascii="Arial" w:eastAsia="Times New Roman" w:hAnsi="Arial" w:hint="eastAsia"/>
                <w:color w:val="000000"/>
                <w:sz w:val="20"/>
                <w:szCs w:val="20"/>
                <w:lang w:eastAsia="pt-BR" w:bidi="ar-SA"/>
              </w:rPr>
              <w:t xml:space="preserve">validade mínimo de 1 ano da data de entrega. </w:t>
            </w:r>
          </w:p>
          <w:p w14:paraId="305B32C1" w14:textId="78E4329C" w:rsidR="000D43AA" w:rsidRPr="00E449CB" w:rsidRDefault="005734BE" w:rsidP="005734BE">
            <w:pPr>
              <w:ind w:firstLineChars="100" w:firstLine="201"/>
              <w:jc w:val="center"/>
              <w:rPr>
                <w:rFonts w:ascii="Arial" w:eastAsia="Times New Roman" w:hAnsi="Arial"/>
                <w:b/>
                <w:bCs/>
                <w:color w:val="000000"/>
                <w:sz w:val="20"/>
                <w:szCs w:val="20"/>
                <w:lang w:eastAsia="pt-BR" w:bidi="ar-SA"/>
              </w:rPr>
            </w:pPr>
            <w:r w:rsidRPr="00E449CB">
              <w:rPr>
                <w:rFonts w:ascii="Arial" w:eastAsia="Times New Roman" w:hAnsi="Arial" w:hint="eastAsia"/>
                <w:b/>
                <w:bCs/>
                <w:color w:val="000000"/>
                <w:sz w:val="20"/>
                <w:szCs w:val="20"/>
                <w:lang w:eastAsia="pt-BR" w:bidi="ar-SA"/>
              </w:rPr>
              <w:t>Código GMS: 6508-70079</w:t>
            </w:r>
          </w:p>
        </w:tc>
        <w:tc>
          <w:tcPr>
            <w:tcW w:w="1560" w:type="dxa"/>
            <w:tcBorders>
              <w:top w:val="nil"/>
              <w:left w:val="nil"/>
              <w:bottom w:val="single" w:sz="4" w:space="0" w:color="auto"/>
              <w:right w:val="single" w:sz="4" w:space="0" w:color="auto"/>
            </w:tcBorders>
            <w:shd w:val="clear" w:color="auto" w:fill="auto"/>
            <w:vAlign w:val="center"/>
          </w:tcPr>
          <w:p w14:paraId="42E73A6E" w14:textId="264AF36A" w:rsidR="000D43AA" w:rsidRPr="00E449CB" w:rsidRDefault="009F0951" w:rsidP="000D43AA">
            <w:pPr>
              <w:jc w:val="center"/>
              <w:rPr>
                <w:rFonts w:ascii="Arial" w:eastAsia="Times New Roman" w:hAnsi="Arial"/>
                <w:color w:val="000000"/>
                <w:sz w:val="20"/>
                <w:szCs w:val="20"/>
                <w:lang w:eastAsia="pt-BR" w:bidi="ar-SA"/>
              </w:rPr>
            </w:pPr>
            <w:r w:rsidRPr="00E449CB">
              <w:rPr>
                <w:rFonts w:ascii="Arial" w:eastAsia="Times New Roman" w:hAnsi="Arial"/>
                <w:color w:val="000000"/>
                <w:sz w:val="20"/>
                <w:szCs w:val="20"/>
                <w:lang w:eastAsia="pt-BR" w:bidi="ar-SA"/>
              </w:rPr>
              <w:t>Frasco</w:t>
            </w:r>
          </w:p>
        </w:tc>
        <w:tc>
          <w:tcPr>
            <w:tcW w:w="1275" w:type="dxa"/>
            <w:tcBorders>
              <w:top w:val="nil"/>
              <w:left w:val="nil"/>
              <w:bottom w:val="single" w:sz="4" w:space="0" w:color="auto"/>
              <w:right w:val="nil"/>
            </w:tcBorders>
            <w:shd w:val="clear" w:color="auto" w:fill="auto"/>
            <w:vAlign w:val="center"/>
          </w:tcPr>
          <w:p w14:paraId="3BB960D5" w14:textId="6B4DA387" w:rsidR="000D43AA" w:rsidRPr="00E449CB" w:rsidRDefault="009F0951" w:rsidP="000D43AA">
            <w:pPr>
              <w:jc w:val="center"/>
              <w:rPr>
                <w:rFonts w:ascii="Arial" w:eastAsia="Times New Roman" w:hAnsi="Arial"/>
                <w:color w:val="000000"/>
                <w:sz w:val="20"/>
                <w:szCs w:val="20"/>
                <w:lang w:eastAsia="pt-BR" w:bidi="ar-SA"/>
              </w:rPr>
            </w:pPr>
            <w:r w:rsidRPr="00E449CB">
              <w:rPr>
                <w:rFonts w:ascii="Arial" w:eastAsia="Times New Roman" w:hAnsi="Arial"/>
                <w:color w:val="000000"/>
                <w:sz w:val="20"/>
                <w:szCs w:val="20"/>
                <w:lang w:eastAsia="pt-BR" w:bidi="ar-SA"/>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C4A12C" w14:textId="5DEEF34B" w:rsidR="000D43AA" w:rsidRPr="00E449CB" w:rsidRDefault="000D43AA" w:rsidP="000D43AA">
            <w:pPr>
              <w:jc w:val="center"/>
              <w:rPr>
                <w:rFonts w:ascii="Arial" w:eastAsia="Times New Roman" w:hAnsi="Arial"/>
                <w:color w:val="000000"/>
                <w:sz w:val="20"/>
                <w:szCs w:val="20"/>
                <w:lang w:eastAsia="pt-BR" w:bidi="ar-SA"/>
              </w:rPr>
            </w:pPr>
            <w:r w:rsidRPr="00E449CB">
              <w:rPr>
                <w:rFonts w:ascii="Arial" w:eastAsia="Times New Roman" w:hAnsi="Arial"/>
                <w:color w:val="000000"/>
                <w:sz w:val="20"/>
                <w:szCs w:val="20"/>
                <w:lang w:eastAsia="pt-BR" w:bidi="ar-SA"/>
              </w:rPr>
              <w:t>R$</w:t>
            </w:r>
            <w:r w:rsidR="001513BC" w:rsidRPr="00E449CB">
              <w:rPr>
                <w:rFonts w:ascii="Arial" w:eastAsia="Times New Roman" w:hAnsi="Arial"/>
                <w:color w:val="000000"/>
                <w:sz w:val="20"/>
                <w:szCs w:val="20"/>
                <w:lang w:eastAsia="pt-BR" w:bidi="ar-SA"/>
              </w:rPr>
              <w:t xml:space="preserve"> 112,77</w:t>
            </w:r>
          </w:p>
        </w:tc>
        <w:tc>
          <w:tcPr>
            <w:tcW w:w="1843" w:type="dxa"/>
            <w:tcBorders>
              <w:top w:val="nil"/>
              <w:left w:val="nil"/>
              <w:bottom w:val="single" w:sz="4" w:space="0" w:color="auto"/>
              <w:right w:val="single" w:sz="4" w:space="0" w:color="auto"/>
            </w:tcBorders>
            <w:shd w:val="clear" w:color="auto" w:fill="auto"/>
            <w:vAlign w:val="center"/>
          </w:tcPr>
          <w:p w14:paraId="7F67EDFF" w14:textId="4A7588F4" w:rsidR="000D43AA" w:rsidRPr="00E449CB" w:rsidRDefault="000D43AA" w:rsidP="000D43AA">
            <w:pPr>
              <w:jc w:val="center"/>
              <w:rPr>
                <w:rFonts w:ascii="Arial" w:eastAsia="Times New Roman" w:hAnsi="Arial"/>
                <w:color w:val="000000"/>
                <w:sz w:val="20"/>
                <w:szCs w:val="20"/>
                <w:lang w:eastAsia="pt-BR" w:bidi="ar-SA"/>
              </w:rPr>
            </w:pPr>
            <w:r w:rsidRPr="00E449CB">
              <w:rPr>
                <w:rFonts w:ascii="Arial" w:eastAsia="Times New Roman" w:hAnsi="Arial"/>
                <w:color w:val="000000"/>
                <w:sz w:val="20"/>
                <w:szCs w:val="20"/>
                <w:lang w:eastAsia="pt-BR" w:bidi="ar-SA"/>
              </w:rPr>
              <w:t>R$</w:t>
            </w:r>
            <w:r w:rsidR="001513BC" w:rsidRPr="00E449CB">
              <w:rPr>
                <w:rFonts w:ascii="Arial" w:eastAsia="Times New Roman" w:hAnsi="Arial"/>
                <w:color w:val="000000"/>
                <w:sz w:val="20"/>
                <w:szCs w:val="20"/>
                <w:lang w:eastAsia="pt-BR" w:bidi="ar-SA"/>
              </w:rPr>
              <w:t xml:space="preserve"> 2.255,</w:t>
            </w:r>
            <w:r w:rsidR="0007683B" w:rsidRPr="00E449CB">
              <w:rPr>
                <w:rFonts w:ascii="Arial" w:eastAsia="Times New Roman" w:hAnsi="Arial"/>
                <w:color w:val="000000"/>
                <w:sz w:val="20"/>
                <w:szCs w:val="20"/>
                <w:lang w:eastAsia="pt-BR" w:bidi="ar-SA"/>
              </w:rPr>
              <w:t>40</w:t>
            </w:r>
          </w:p>
        </w:tc>
      </w:tr>
      <w:tr w:rsidR="00E15BF3" w:rsidRPr="00BA20D1" w14:paraId="6EFA3633"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D6E2B5D" w14:textId="77777777" w:rsidR="00E15BF3" w:rsidRPr="004F74B1" w:rsidRDefault="00E15BF3" w:rsidP="00E15BF3">
            <w:pPr>
              <w:jc w:val="center"/>
              <w:rPr>
                <w:rFonts w:ascii="Arial" w:eastAsia="Times New Roman" w:hAnsi="Arial"/>
                <w:b/>
                <w:bCs/>
                <w:color w:val="000000"/>
                <w:sz w:val="20"/>
                <w:szCs w:val="20"/>
                <w:lang w:eastAsia="pt-BR" w:bidi="ar-SA"/>
              </w:rPr>
            </w:pPr>
            <w:r w:rsidRPr="004F74B1">
              <w:rPr>
                <w:rFonts w:ascii="Arial" w:eastAsia="Times New Roman" w:hAnsi="Arial"/>
                <w:b/>
                <w:bCs/>
                <w:color w:val="000000"/>
                <w:sz w:val="20"/>
                <w:szCs w:val="20"/>
                <w:lang w:eastAsia="pt-BR" w:bidi="ar-SA"/>
              </w:rPr>
              <w:lastRenderedPageBreak/>
              <w:t>5</w:t>
            </w:r>
          </w:p>
        </w:tc>
        <w:tc>
          <w:tcPr>
            <w:tcW w:w="2826" w:type="dxa"/>
            <w:tcBorders>
              <w:top w:val="nil"/>
              <w:left w:val="nil"/>
              <w:bottom w:val="single" w:sz="4" w:space="0" w:color="auto"/>
              <w:right w:val="single" w:sz="4" w:space="0" w:color="auto"/>
            </w:tcBorders>
            <w:shd w:val="clear" w:color="auto" w:fill="auto"/>
            <w:vAlign w:val="center"/>
          </w:tcPr>
          <w:p w14:paraId="268256CB" w14:textId="49E48A44" w:rsidR="00E15BF3" w:rsidRPr="004F74B1" w:rsidRDefault="00E15BF3" w:rsidP="00E15BF3">
            <w:pPr>
              <w:ind w:firstLineChars="100" w:firstLine="200"/>
              <w:jc w:val="center"/>
              <w:rPr>
                <w:rFonts w:ascii="Arial" w:eastAsia="Times New Roman" w:hAnsi="Arial"/>
                <w:color w:val="000000"/>
                <w:sz w:val="20"/>
                <w:szCs w:val="20"/>
                <w:lang w:eastAsia="pt-BR" w:bidi="ar-SA"/>
              </w:rPr>
            </w:pPr>
            <w:r w:rsidRPr="004F74B1">
              <w:rPr>
                <w:rFonts w:ascii="Arial" w:eastAsia="Times New Roman" w:hAnsi="Arial" w:hint="eastAsia"/>
                <w:color w:val="000000"/>
                <w:sz w:val="20"/>
                <w:szCs w:val="20"/>
                <w:lang w:eastAsia="pt-BR" w:bidi="ar-SA"/>
              </w:rPr>
              <w:t xml:space="preserve">Acrílico auto polimerizante líquido, frasco com 1L. </w:t>
            </w:r>
            <w:r w:rsidRPr="004F74B1">
              <w:rPr>
                <w:rFonts w:ascii="Arial" w:eastAsia="Times New Roman" w:hAnsi="Arial" w:hint="eastAsia"/>
                <w:b/>
                <w:bCs/>
                <w:color w:val="000000"/>
                <w:sz w:val="20"/>
                <w:szCs w:val="20"/>
                <w:lang w:eastAsia="pt-BR" w:bidi="ar-SA"/>
              </w:rPr>
              <w:t>Código GMS: 6508-55125</w:t>
            </w:r>
          </w:p>
        </w:tc>
        <w:tc>
          <w:tcPr>
            <w:tcW w:w="1560" w:type="dxa"/>
            <w:tcBorders>
              <w:top w:val="nil"/>
              <w:left w:val="nil"/>
              <w:bottom w:val="single" w:sz="4" w:space="0" w:color="auto"/>
              <w:right w:val="single" w:sz="4" w:space="0" w:color="auto"/>
            </w:tcBorders>
            <w:shd w:val="clear" w:color="auto" w:fill="auto"/>
            <w:vAlign w:val="center"/>
          </w:tcPr>
          <w:p w14:paraId="03606086" w14:textId="09EBFC5B" w:rsidR="00E15BF3" w:rsidRPr="004F74B1" w:rsidRDefault="00E15BF3" w:rsidP="00E15BF3">
            <w:pPr>
              <w:jc w:val="center"/>
              <w:rPr>
                <w:rFonts w:ascii="Arial" w:eastAsia="Times New Roman" w:hAnsi="Arial"/>
                <w:color w:val="000000"/>
                <w:sz w:val="20"/>
                <w:szCs w:val="20"/>
                <w:lang w:eastAsia="pt-BR" w:bidi="ar-SA"/>
              </w:rPr>
            </w:pPr>
            <w:r w:rsidRPr="004F74B1">
              <w:rPr>
                <w:rFonts w:ascii="Arial" w:eastAsia="Times New Roman" w:hAnsi="Arial"/>
                <w:color w:val="000000"/>
                <w:sz w:val="20"/>
                <w:szCs w:val="20"/>
                <w:lang w:eastAsia="pt-BR" w:bidi="ar-SA"/>
              </w:rPr>
              <w:t>Frasco</w:t>
            </w:r>
          </w:p>
        </w:tc>
        <w:tc>
          <w:tcPr>
            <w:tcW w:w="1275" w:type="dxa"/>
            <w:tcBorders>
              <w:top w:val="nil"/>
              <w:left w:val="nil"/>
              <w:bottom w:val="single" w:sz="4" w:space="0" w:color="auto"/>
              <w:right w:val="nil"/>
            </w:tcBorders>
            <w:shd w:val="clear" w:color="auto" w:fill="auto"/>
            <w:vAlign w:val="center"/>
          </w:tcPr>
          <w:p w14:paraId="2363B68B" w14:textId="61D749F1" w:rsidR="00E15BF3" w:rsidRPr="004F74B1" w:rsidRDefault="00E15BF3" w:rsidP="00E15BF3">
            <w:pPr>
              <w:jc w:val="center"/>
              <w:rPr>
                <w:rFonts w:ascii="Arial" w:eastAsia="Times New Roman" w:hAnsi="Arial"/>
                <w:color w:val="000000"/>
                <w:sz w:val="20"/>
                <w:szCs w:val="20"/>
                <w:lang w:eastAsia="pt-BR" w:bidi="ar-SA"/>
              </w:rPr>
            </w:pPr>
            <w:r w:rsidRPr="004F74B1">
              <w:rPr>
                <w:rFonts w:ascii="Arial" w:eastAsia="Times New Roman" w:hAnsi="Arial"/>
                <w:color w:val="000000"/>
                <w:sz w:val="20"/>
                <w:szCs w:val="20"/>
                <w:lang w:eastAsia="pt-BR" w:bidi="ar-SA"/>
              </w:rPr>
              <w:t>21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35EBF5F" w14:textId="516E913C" w:rsidR="00E15BF3" w:rsidRPr="004F74B1" w:rsidRDefault="00E15BF3" w:rsidP="00E15BF3">
            <w:pPr>
              <w:jc w:val="center"/>
              <w:rPr>
                <w:rFonts w:ascii="Arial" w:eastAsia="Times New Roman" w:hAnsi="Arial"/>
                <w:color w:val="000000"/>
                <w:sz w:val="20"/>
                <w:szCs w:val="20"/>
                <w:lang w:eastAsia="pt-BR" w:bidi="ar-SA"/>
              </w:rPr>
            </w:pPr>
            <w:r w:rsidRPr="004F74B1">
              <w:rPr>
                <w:rFonts w:ascii="Arial" w:eastAsia="Times New Roman" w:hAnsi="Arial"/>
                <w:color w:val="000000"/>
                <w:sz w:val="20"/>
                <w:szCs w:val="20"/>
                <w:lang w:eastAsia="pt-BR" w:bidi="ar-SA"/>
              </w:rPr>
              <w:t>R$</w:t>
            </w:r>
            <w:r w:rsidR="001513BC" w:rsidRPr="004F74B1">
              <w:rPr>
                <w:rFonts w:ascii="Arial" w:eastAsia="Times New Roman" w:hAnsi="Arial"/>
                <w:color w:val="000000"/>
                <w:sz w:val="20"/>
                <w:szCs w:val="20"/>
                <w:lang w:eastAsia="pt-BR" w:bidi="ar-SA"/>
              </w:rPr>
              <w:t xml:space="preserve"> 213,79</w:t>
            </w:r>
          </w:p>
        </w:tc>
        <w:tc>
          <w:tcPr>
            <w:tcW w:w="1843" w:type="dxa"/>
            <w:tcBorders>
              <w:top w:val="nil"/>
              <w:left w:val="nil"/>
              <w:bottom w:val="single" w:sz="4" w:space="0" w:color="auto"/>
              <w:right w:val="single" w:sz="4" w:space="0" w:color="auto"/>
            </w:tcBorders>
            <w:shd w:val="clear" w:color="auto" w:fill="auto"/>
            <w:vAlign w:val="center"/>
          </w:tcPr>
          <w:p w14:paraId="24E0874A" w14:textId="29CFEDBC" w:rsidR="00E15BF3" w:rsidRPr="004F74B1" w:rsidRDefault="00E15BF3" w:rsidP="00E15BF3">
            <w:pPr>
              <w:jc w:val="center"/>
              <w:rPr>
                <w:rFonts w:ascii="Arial" w:eastAsia="Times New Roman" w:hAnsi="Arial"/>
                <w:color w:val="000000"/>
                <w:sz w:val="20"/>
                <w:szCs w:val="20"/>
                <w:lang w:eastAsia="pt-BR" w:bidi="ar-SA"/>
              </w:rPr>
            </w:pPr>
            <w:r w:rsidRPr="004F74B1">
              <w:rPr>
                <w:rFonts w:ascii="Arial" w:eastAsia="Times New Roman" w:hAnsi="Arial"/>
                <w:color w:val="000000"/>
                <w:sz w:val="20"/>
                <w:szCs w:val="20"/>
                <w:lang w:eastAsia="pt-BR" w:bidi="ar-SA"/>
              </w:rPr>
              <w:t>R$</w:t>
            </w:r>
            <w:r w:rsidR="001513BC" w:rsidRPr="004F74B1">
              <w:rPr>
                <w:rFonts w:ascii="Arial" w:eastAsia="Times New Roman" w:hAnsi="Arial"/>
                <w:color w:val="000000"/>
                <w:sz w:val="20"/>
                <w:szCs w:val="20"/>
                <w:lang w:eastAsia="pt-BR" w:bidi="ar-SA"/>
              </w:rPr>
              <w:t xml:space="preserve"> 4.489,</w:t>
            </w:r>
            <w:r w:rsidR="00143A6C" w:rsidRPr="004F74B1">
              <w:rPr>
                <w:rFonts w:ascii="Arial" w:eastAsia="Times New Roman" w:hAnsi="Arial"/>
                <w:color w:val="000000"/>
                <w:sz w:val="20"/>
                <w:szCs w:val="20"/>
                <w:lang w:eastAsia="pt-BR" w:bidi="ar-SA"/>
              </w:rPr>
              <w:t>59</w:t>
            </w:r>
          </w:p>
        </w:tc>
      </w:tr>
      <w:tr w:rsidR="00E15BF3" w:rsidRPr="00BA20D1" w14:paraId="41075A38"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FFE3013" w14:textId="77777777" w:rsidR="00E15BF3" w:rsidRPr="00B0199B" w:rsidRDefault="00E15BF3" w:rsidP="00E15BF3">
            <w:pPr>
              <w:jc w:val="center"/>
              <w:rPr>
                <w:rFonts w:ascii="Arial" w:eastAsia="Times New Roman" w:hAnsi="Arial"/>
                <w:b/>
                <w:bCs/>
                <w:color w:val="000000"/>
                <w:sz w:val="20"/>
                <w:szCs w:val="20"/>
                <w:lang w:eastAsia="pt-BR" w:bidi="ar-SA"/>
              </w:rPr>
            </w:pPr>
            <w:r w:rsidRPr="00B0199B">
              <w:rPr>
                <w:rFonts w:ascii="Arial" w:eastAsia="Times New Roman" w:hAnsi="Arial"/>
                <w:b/>
                <w:bCs/>
                <w:color w:val="000000"/>
                <w:sz w:val="20"/>
                <w:szCs w:val="20"/>
                <w:lang w:eastAsia="pt-BR" w:bidi="ar-SA"/>
              </w:rPr>
              <w:t>6</w:t>
            </w:r>
          </w:p>
        </w:tc>
        <w:tc>
          <w:tcPr>
            <w:tcW w:w="2826" w:type="dxa"/>
            <w:tcBorders>
              <w:top w:val="nil"/>
              <w:left w:val="nil"/>
              <w:bottom w:val="single" w:sz="4" w:space="0" w:color="auto"/>
              <w:right w:val="single" w:sz="4" w:space="0" w:color="auto"/>
            </w:tcBorders>
            <w:shd w:val="clear" w:color="auto" w:fill="auto"/>
            <w:vAlign w:val="center"/>
          </w:tcPr>
          <w:p w14:paraId="258711F6" w14:textId="78A5FB0B" w:rsidR="00E15BF3" w:rsidRPr="00B0199B" w:rsidRDefault="00E15BF3" w:rsidP="00E15BF3">
            <w:pPr>
              <w:ind w:firstLineChars="100" w:firstLine="200"/>
              <w:jc w:val="center"/>
              <w:rPr>
                <w:rFonts w:ascii="Arial" w:eastAsia="Times New Roman" w:hAnsi="Arial"/>
                <w:color w:val="000000"/>
                <w:sz w:val="20"/>
                <w:szCs w:val="20"/>
                <w:lang w:eastAsia="pt-BR" w:bidi="ar-SA"/>
              </w:rPr>
            </w:pPr>
            <w:r w:rsidRPr="00B0199B">
              <w:rPr>
                <w:rFonts w:ascii="Arial" w:eastAsia="Times New Roman" w:hAnsi="Arial" w:hint="eastAsia"/>
                <w:color w:val="000000"/>
                <w:sz w:val="20"/>
                <w:szCs w:val="20"/>
                <w:lang w:eastAsia="pt-BR" w:bidi="ar-SA"/>
              </w:rPr>
              <w:t xml:space="preserve">Acrílico auto polimerizante pó rosa, frasco com 440g. </w:t>
            </w:r>
            <w:r w:rsidRPr="00B0199B">
              <w:rPr>
                <w:rFonts w:ascii="Arial" w:eastAsia="Times New Roman" w:hAnsi="Arial" w:hint="eastAsia"/>
                <w:b/>
                <w:bCs/>
                <w:color w:val="000000"/>
                <w:sz w:val="20"/>
                <w:szCs w:val="20"/>
                <w:lang w:eastAsia="pt-BR" w:bidi="ar-SA"/>
              </w:rPr>
              <w:t>Código GMS: 6508-70075</w:t>
            </w:r>
          </w:p>
        </w:tc>
        <w:tc>
          <w:tcPr>
            <w:tcW w:w="1560" w:type="dxa"/>
            <w:tcBorders>
              <w:top w:val="nil"/>
              <w:left w:val="nil"/>
              <w:bottom w:val="single" w:sz="4" w:space="0" w:color="auto"/>
              <w:right w:val="single" w:sz="4" w:space="0" w:color="auto"/>
            </w:tcBorders>
            <w:shd w:val="clear" w:color="auto" w:fill="auto"/>
            <w:vAlign w:val="center"/>
          </w:tcPr>
          <w:p w14:paraId="35BA728C" w14:textId="03E8E2C9" w:rsidR="00E15BF3" w:rsidRPr="00B0199B" w:rsidRDefault="00E15BF3" w:rsidP="00E15BF3">
            <w:pPr>
              <w:jc w:val="center"/>
              <w:rPr>
                <w:rFonts w:ascii="Arial" w:eastAsia="Times New Roman" w:hAnsi="Arial"/>
                <w:color w:val="000000"/>
                <w:sz w:val="20"/>
                <w:szCs w:val="20"/>
                <w:lang w:eastAsia="pt-BR" w:bidi="ar-SA"/>
              </w:rPr>
            </w:pPr>
            <w:r w:rsidRPr="00B0199B">
              <w:rPr>
                <w:rFonts w:ascii="Arial" w:eastAsia="Times New Roman" w:hAnsi="Arial"/>
                <w:color w:val="000000"/>
                <w:sz w:val="20"/>
                <w:szCs w:val="20"/>
                <w:lang w:eastAsia="pt-BR" w:bidi="ar-SA"/>
              </w:rPr>
              <w:t>Frasco</w:t>
            </w:r>
          </w:p>
        </w:tc>
        <w:tc>
          <w:tcPr>
            <w:tcW w:w="1275" w:type="dxa"/>
            <w:tcBorders>
              <w:top w:val="nil"/>
              <w:left w:val="nil"/>
              <w:bottom w:val="single" w:sz="4" w:space="0" w:color="auto"/>
              <w:right w:val="nil"/>
            </w:tcBorders>
            <w:shd w:val="clear" w:color="auto" w:fill="auto"/>
            <w:vAlign w:val="center"/>
          </w:tcPr>
          <w:p w14:paraId="4CC92BE4" w14:textId="76173894" w:rsidR="00E15BF3" w:rsidRPr="00B0199B" w:rsidRDefault="00E15BF3" w:rsidP="00E15BF3">
            <w:pPr>
              <w:jc w:val="center"/>
              <w:rPr>
                <w:rFonts w:ascii="Arial" w:eastAsia="Times New Roman" w:hAnsi="Arial"/>
                <w:color w:val="000000"/>
                <w:sz w:val="20"/>
                <w:szCs w:val="20"/>
                <w:lang w:eastAsia="pt-BR" w:bidi="ar-SA"/>
              </w:rPr>
            </w:pPr>
            <w:r w:rsidRPr="00B0199B">
              <w:rPr>
                <w:rFonts w:ascii="Arial" w:eastAsia="Times New Roman" w:hAnsi="Arial"/>
                <w:color w:val="000000"/>
                <w:sz w:val="20"/>
                <w:szCs w:val="20"/>
                <w:lang w:eastAsia="pt-BR" w:bidi="ar-SA"/>
              </w:rPr>
              <w:t>01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CA5AB29" w14:textId="3BF87106" w:rsidR="00E15BF3" w:rsidRPr="00B0199B" w:rsidRDefault="00E15BF3" w:rsidP="00E15BF3">
            <w:pPr>
              <w:jc w:val="center"/>
              <w:rPr>
                <w:rFonts w:ascii="Arial" w:eastAsia="Times New Roman" w:hAnsi="Arial"/>
                <w:color w:val="000000"/>
                <w:sz w:val="20"/>
                <w:szCs w:val="20"/>
                <w:lang w:eastAsia="pt-BR" w:bidi="ar-SA"/>
              </w:rPr>
            </w:pPr>
            <w:r w:rsidRPr="00B0199B">
              <w:rPr>
                <w:rFonts w:ascii="Arial" w:eastAsia="Times New Roman" w:hAnsi="Arial"/>
                <w:color w:val="000000"/>
                <w:sz w:val="20"/>
                <w:szCs w:val="20"/>
                <w:lang w:eastAsia="pt-BR" w:bidi="ar-SA"/>
              </w:rPr>
              <w:t>R$</w:t>
            </w:r>
            <w:r w:rsidR="00E16FB9" w:rsidRPr="00B0199B">
              <w:rPr>
                <w:rFonts w:ascii="Arial" w:eastAsia="Times New Roman" w:hAnsi="Arial"/>
                <w:color w:val="000000"/>
                <w:sz w:val="20"/>
                <w:szCs w:val="20"/>
                <w:lang w:eastAsia="pt-BR" w:bidi="ar-SA"/>
              </w:rPr>
              <w:t xml:space="preserve"> 114,99</w:t>
            </w:r>
          </w:p>
        </w:tc>
        <w:tc>
          <w:tcPr>
            <w:tcW w:w="1843" w:type="dxa"/>
            <w:tcBorders>
              <w:top w:val="nil"/>
              <w:left w:val="nil"/>
              <w:bottom w:val="single" w:sz="4" w:space="0" w:color="auto"/>
              <w:right w:val="single" w:sz="4" w:space="0" w:color="auto"/>
            </w:tcBorders>
            <w:shd w:val="clear" w:color="auto" w:fill="auto"/>
            <w:vAlign w:val="center"/>
          </w:tcPr>
          <w:p w14:paraId="5AA41BDC" w14:textId="1B5A6F93" w:rsidR="00E15BF3" w:rsidRPr="00B0199B" w:rsidRDefault="00E15BF3" w:rsidP="00E15BF3">
            <w:pPr>
              <w:jc w:val="center"/>
              <w:rPr>
                <w:rFonts w:ascii="Arial" w:eastAsia="Times New Roman" w:hAnsi="Arial"/>
                <w:color w:val="000000"/>
                <w:sz w:val="20"/>
                <w:szCs w:val="20"/>
                <w:lang w:eastAsia="pt-BR" w:bidi="ar-SA"/>
              </w:rPr>
            </w:pPr>
            <w:r w:rsidRPr="00B0199B">
              <w:rPr>
                <w:rFonts w:ascii="Arial" w:eastAsia="Times New Roman" w:hAnsi="Arial"/>
                <w:color w:val="000000"/>
                <w:sz w:val="20"/>
                <w:szCs w:val="20"/>
                <w:lang w:eastAsia="pt-BR" w:bidi="ar-SA"/>
              </w:rPr>
              <w:t>R$</w:t>
            </w:r>
            <w:r w:rsidR="00E16FB9" w:rsidRPr="00B0199B">
              <w:rPr>
                <w:rFonts w:ascii="Arial" w:eastAsia="Times New Roman" w:hAnsi="Arial"/>
                <w:color w:val="000000"/>
                <w:sz w:val="20"/>
                <w:szCs w:val="20"/>
                <w:lang w:eastAsia="pt-BR" w:bidi="ar-SA"/>
              </w:rPr>
              <w:t xml:space="preserve"> 114,99</w:t>
            </w:r>
          </w:p>
        </w:tc>
      </w:tr>
      <w:tr w:rsidR="00E15BF3" w:rsidRPr="00BA20D1" w14:paraId="08A12298"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21CDB34" w14:textId="77777777" w:rsidR="00E15BF3" w:rsidRPr="00B0199B" w:rsidRDefault="00E15BF3" w:rsidP="00E15BF3">
            <w:pPr>
              <w:jc w:val="center"/>
              <w:rPr>
                <w:rFonts w:ascii="Arial" w:eastAsia="Times New Roman" w:hAnsi="Arial"/>
                <w:b/>
                <w:bCs/>
                <w:color w:val="000000"/>
                <w:sz w:val="20"/>
                <w:szCs w:val="20"/>
                <w:lang w:eastAsia="pt-BR" w:bidi="ar-SA"/>
              </w:rPr>
            </w:pPr>
            <w:r w:rsidRPr="00B0199B">
              <w:rPr>
                <w:rFonts w:ascii="Arial" w:eastAsia="Times New Roman" w:hAnsi="Arial"/>
                <w:b/>
                <w:bCs/>
                <w:color w:val="000000"/>
                <w:sz w:val="20"/>
                <w:szCs w:val="20"/>
                <w:lang w:eastAsia="pt-BR" w:bidi="ar-SA"/>
              </w:rPr>
              <w:t>7</w:t>
            </w:r>
          </w:p>
        </w:tc>
        <w:tc>
          <w:tcPr>
            <w:tcW w:w="2826" w:type="dxa"/>
            <w:tcBorders>
              <w:top w:val="nil"/>
              <w:left w:val="nil"/>
              <w:bottom w:val="single" w:sz="4" w:space="0" w:color="auto"/>
              <w:right w:val="single" w:sz="4" w:space="0" w:color="auto"/>
            </w:tcBorders>
            <w:shd w:val="clear" w:color="auto" w:fill="auto"/>
            <w:vAlign w:val="center"/>
          </w:tcPr>
          <w:p w14:paraId="693FFB53" w14:textId="77777777" w:rsidR="00E15BF3" w:rsidRPr="00B0199B" w:rsidRDefault="00E15BF3" w:rsidP="00E15BF3">
            <w:pPr>
              <w:ind w:firstLineChars="100" w:firstLine="200"/>
              <w:jc w:val="center"/>
              <w:rPr>
                <w:rFonts w:ascii="Arial" w:eastAsia="Times New Roman" w:hAnsi="Arial"/>
                <w:color w:val="000000"/>
                <w:sz w:val="20"/>
                <w:szCs w:val="20"/>
                <w:lang w:eastAsia="pt-BR" w:bidi="ar-SA"/>
              </w:rPr>
            </w:pPr>
            <w:r w:rsidRPr="00B0199B">
              <w:rPr>
                <w:rFonts w:ascii="Arial" w:eastAsia="Times New Roman" w:hAnsi="Arial" w:hint="eastAsia"/>
                <w:color w:val="000000"/>
                <w:sz w:val="20"/>
                <w:szCs w:val="20"/>
                <w:lang w:eastAsia="pt-BR" w:bidi="ar-SA"/>
              </w:rPr>
              <w:t xml:space="preserve">Acrílico auto polimerizante pó, ACV/RCB, frasco com 440g. </w:t>
            </w:r>
          </w:p>
          <w:p w14:paraId="381230F5" w14:textId="071FC7C8" w:rsidR="00E15BF3" w:rsidRPr="00B0199B" w:rsidRDefault="00E15BF3" w:rsidP="00E15BF3">
            <w:pPr>
              <w:ind w:firstLineChars="100" w:firstLine="201"/>
              <w:jc w:val="center"/>
              <w:rPr>
                <w:rFonts w:ascii="Arial" w:eastAsia="Times New Roman" w:hAnsi="Arial"/>
                <w:b/>
                <w:bCs/>
                <w:color w:val="000000"/>
                <w:sz w:val="20"/>
                <w:szCs w:val="20"/>
                <w:lang w:eastAsia="pt-BR" w:bidi="ar-SA"/>
              </w:rPr>
            </w:pPr>
            <w:r w:rsidRPr="00B0199B">
              <w:rPr>
                <w:rFonts w:ascii="Arial" w:eastAsia="Times New Roman" w:hAnsi="Arial" w:hint="eastAsia"/>
                <w:b/>
                <w:bCs/>
                <w:color w:val="000000"/>
                <w:sz w:val="20"/>
                <w:szCs w:val="20"/>
                <w:lang w:eastAsia="pt-BR" w:bidi="ar-SA"/>
              </w:rPr>
              <w:t>Código GMS: 6508-55123</w:t>
            </w:r>
          </w:p>
        </w:tc>
        <w:tc>
          <w:tcPr>
            <w:tcW w:w="1560" w:type="dxa"/>
            <w:tcBorders>
              <w:top w:val="nil"/>
              <w:left w:val="nil"/>
              <w:bottom w:val="single" w:sz="4" w:space="0" w:color="auto"/>
              <w:right w:val="single" w:sz="4" w:space="0" w:color="auto"/>
            </w:tcBorders>
            <w:shd w:val="clear" w:color="auto" w:fill="auto"/>
            <w:vAlign w:val="center"/>
          </w:tcPr>
          <w:p w14:paraId="1BA7EBBF" w14:textId="5511D337" w:rsidR="00E15BF3" w:rsidRPr="00B0199B" w:rsidRDefault="00E15BF3" w:rsidP="00E15BF3">
            <w:pPr>
              <w:jc w:val="center"/>
              <w:rPr>
                <w:rFonts w:ascii="Arial" w:eastAsia="Times New Roman" w:hAnsi="Arial"/>
                <w:color w:val="000000"/>
                <w:sz w:val="20"/>
                <w:szCs w:val="20"/>
                <w:lang w:eastAsia="pt-BR" w:bidi="ar-SA"/>
              </w:rPr>
            </w:pPr>
            <w:r w:rsidRPr="00B0199B">
              <w:rPr>
                <w:rFonts w:ascii="Arial" w:eastAsia="Times New Roman" w:hAnsi="Arial"/>
                <w:color w:val="000000"/>
                <w:sz w:val="20"/>
                <w:szCs w:val="20"/>
                <w:lang w:eastAsia="pt-BR" w:bidi="ar-SA"/>
              </w:rPr>
              <w:t>Frasco</w:t>
            </w:r>
          </w:p>
        </w:tc>
        <w:tc>
          <w:tcPr>
            <w:tcW w:w="1275" w:type="dxa"/>
            <w:tcBorders>
              <w:top w:val="nil"/>
              <w:left w:val="nil"/>
              <w:bottom w:val="single" w:sz="4" w:space="0" w:color="auto"/>
              <w:right w:val="nil"/>
            </w:tcBorders>
            <w:shd w:val="clear" w:color="auto" w:fill="auto"/>
            <w:vAlign w:val="center"/>
          </w:tcPr>
          <w:p w14:paraId="140BBEC1" w14:textId="74EE257C" w:rsidR="00E15BF3" w:rsidRPr="00B0199B" w:rsidRDefault="00E15BF3" w:rsidP="00E15BF3">
            <w:pPr>
              <w:jc w:val="center"/>
              <w:rPr>
                <w:rFonts w:ascii="Arial" w:eastAsia="Times New Roman" w:hAnsi="Arial"/>
                <w:color w:val="000000"/>
                <w:sz w:val="20"/>
                <w:szCs w:val="20"/>
                <w:lang w:eastAsia="pt-BR" w:bidi="ar-SA"/>
              </w:rPr>
            </w:pPr>
            <w:r w:rsidRPr="00B0199B">
              <w:rPr>
                <w:rFonts w:ascii="Arial" w:eastAsia="Times New Roman" w:hAnsi="Arial"/>
                <w:color w:val="000000"/>
                <w:sz w:val="20"/>
                <w:szCs w:val="20"/>
                <w:lang w:eastAsia="pt-BR" w:bidi="ar-SA"/>
              </w:rPr>
              <w:t>01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A1A6B7" w14:textId="0C07DF22" w:rsidR="00E15BF3" w:rsidRPr="00B0199B" w:rsidRDefault="00E15BF3" w:rsidP="00E15BF3">
            <w:pPr>
              <w:jc w:val="center"/>
              <w:rPr>
                <w:rFonts w:ascii="Arial" w:eastAsia="Times New Roman" w:hAnsi="Arial"/>
                <w:color w:val="000000"/>
                <w:sz w:val="20"/>
                <w:szCs w:val="20"/>
                <w:lang w:eastAsia="pt-BR" w:bidi="ar-SA"/>
              </w:rPr>
            </w:pPr>
            <w:r w:rsidRPr="00B0199B">
              <w:rPr>
                <w:rFonts w:ascii="Arial" w:eastAsia="Times New Roman" w:hAnsi="Arial"/>
                <w:color w:val="000000"/>
                <w:sz w:val="20"/>
                <w:szCs w:val="20"/>
                <w:lang w:eastAsia="pt-BR" w:bidi="ar-SA"/>
              </w:rPr>
              <w:t>R$</w:t>
            </w:r>
            <w:r w:rsidR="00E16FB9" w:rsidRPr="00B0199B">
              <w:rPr>
                <w:rFonts w:ascii="Arial" w:eastAsia="Times New Roman" w:hAnsi="Arial"/>
                <w:color w:val="000000"/>
                <w:sz w:val="20"/>
                <w:szCs w:val="20"/>
                <w:lang w:eastAsia="pt-BR" w:bidi="ar-SA"/>
              </w:rPr>
              <w:t xml:space="preserve"> 119,64</w:t>
            </w:r>
          </w:p>
        </w:tc>
        <w:tc>
          <w:tcPr>
            <w:tcW w:w="1843" w:type="dxa"/>
            <w:tcBorders>
              <w:top w:val="nil"/>
              <w:left w:val="nil"/>
              <w:bottom w:val="single" w:sz="4" w:space="0" w:color="auto"/>
              <w:right w:val="single" w:sz="4" w:space="0" w:color="auto"/>
            </w:tcBorders>
            <w:shd w:val="clear" w:color="auto" w:fill="auto"/>
            <w:vAlign w:val="center"/>
          </w:tcPr>
          <w:p w14:paraId="51858196" w14:textId="465DD109" w:rsidR="00E15BF3" w:rsidRPr="00B0199B" w:rsidRDefault="00E15BF3" w:rsidP="00E15BF3">
            <w:pPr>
              <w:jc w:val="center"/>
              <w:rPr>
                <w:rFonts w:ascii="Arial" w:eastAsia="Times New Roman" w:hAnsi="Arial"/>
                <w:color w:val="000000"/>
                <w:sz w:val="20"/>
                <w:szCs w:val="20"/>
                <w:lang w:eastAsia="pt-BR" w:bidi="ar-SA"/>
              </w:rPr>
            </w:pPr>
            <w:r w:rsidRPr="00B0199B">
              <w:rPr>
                <w:rFonts w:ascii="Arial" w:eastAsia="Times New Roman" w:hAnsi="Arial"/>
                <w:color w:val="000000"/>
                <w:sz w:val="20"/>
                <w:szCs w:val="20"/>
                <w:lang w:eastAsia="pt-BR" w:bidi="ar-SA"/>
              </w:rPr>
              <w:t>R$</w:t>
            </w:r>
            <w:r w:rsidR="00E16FB9" w:rsidRPr="00B0199B">
              <w:rPr>
                <w:rFonts w:ascii="Arial" w:eastAsia="Times New Roman" w:hAnsi="Arial"/>
                <w:color w:val="000000"/>
                <w:sz w:val="20"/>
                <w:szCs w:val="20"/>
                <w:lang w:eastAsia="pt-BR" w:bidi="ar-SA"/>
              </w:rPr>
              <w:t xml:space="preserve"> 119,64</w:t>
            </w:r>
          </w:p>
        </w:tc>
      </w:tr>
      <w:tr w:rsidR="00E15BF3" w:rsidRPr="00BA20D1" w14:paraId="3991D6B5"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32F2C6E" w14:textId="2AE6AA7B" w:rsidR="00E15BF3" w:rsidRPr="00720214" w:rsidRDefault="00E15BF3" w:rsidP="00E15BF3">
            <w:pPr>
              <w:jc w:val="center"/>
              <w:rPr>
                <w:rFonts w:ascii="Arial" w:eastAsia="Times New Roman" w:hAnsi="Arial"/>
                <w:b/>
                <w:bCs/>
                <w:color w:val="000000"/>
                <w:sz w:val="20"/>
                <w:szCs w:val="20"/>
                <w:lang w:eastAsia="pt-BR" w:bidi="ar-SA"/>
              </w:rPr>
            </w:pPr>
            <w:r w:rsidRPr="00720214">
              <w:rPr>
                <w:rFonts w:ascii="Arial" w:eastAsia="Times New Roman" w:hAnsi="Arial"/>
                <w:b/>
                <w:bCs/>
                <w:color w:val="000000"/>
                <w:sz w:val="20"/>
                <w:szCs w:val="20"/>
                <w:lang w:eastAsia="pt-BR" w:bidi="ar-SA"/>
              </w:rPr>
              <w:t>8</w:t>
            </w:r>
          </w:p>
        </w:tc>
        <w:tc>
          <w:tcPr>
            <w:tcW w:w="2826" w:type="dxa"/>
            <w:tcBorders>
              <w:top w:val="nil"/>
              <w:left w:val="nil"/>
              <w:bottom w:val="single" w:sz="4" w:space="0" w:color="auto"/>
              <w:right w:val="single" w:sz="4" w:space="0" w:color="auto"/>
            </w:tcBorders>
            <w:shd w:val="clear" w:color="auto" w:fill="auto"/>
            <w:vAlign w:val="center"/>
          </w:tcPr>
          <w:p w14:paraId="33C83D0C" w14:textId="038FDEB5" w:rsidR="00E15BF3" w:rsidRPr="00720214" w:rsidRDefault="00E15BF3" w:rsidP="00E15BF3">
            <w:pPr>
              <w:ind w:firstLineChars="100" w:firstLine="200"/>
              <w:jc w:val="center"/>
              <w:rPr>
                <w:rFonts w:ascii="Arial" w:eastAsia="Times New Roman" w:hAnsi="Arial"/>
                <w:color w:val="000000"/>
                <w:sz w:val="20"/>
                <w:szCs w:val="20"/>
                <w:lang w:eastAsia="pt-BR" w:bidi="ar-SA"/>
              </w:rPr>
            </w:pPr>
            <w:r w:rsidRPr="00720214">
              <w:rPr>
                <w:rFonts w:ascii="Arial" w:eastAsia="Times New Roman" w:hAnsi="Arial" w:hint="eastAsia"/>
                <w:color w:val="000000"/>
                <w:sz w:val="20"/>
                <w:szCs w:val="20"/>
                <w:lang w:eastAsia="pt-BR" w:bidi="ar-SA"/>
              </w:rPr>
              <w:t xml:space="preserve">Acrílico auto polimerizante pó, cor 61, frasco com 78g. </w:t>
            </w:r>
            <w:r w:rsidRPr="00720214">
              <w:rPr>
                <w:rFonts w:ascii="Arial" w:eastAsia="Times New Roman" w:hAnsi="Arial" w:hint="eastAsia"/>
                <w:b/>
                <w:bCs/>
                <w:color w:val="000000"/>
                <w:sz w:val="20"/>
                <w:szCs w:val="20"/>
                <w:lang w:eastAsia="pt-BR" w:bidi="ar-SA"/>
              </w:rPr>
              <w:t>Código GMS: 6508-70068</w:t>
            </w:r>
          </w:p>
        </w:tc>
        <w:tc>
          <w:tcPr>
            <w:tcW w:w="1560" w:type="dxa"/>
            <w:tcBorders>
              <w:top w:val="nil"/>
              <w:left w:val="nil"/>
              <w:bottom w:val="single" w:sz="4" w:space="0" w:color="auto"/>
              <w:right w:val="single" w:sz="4" w:space="0" w:color="auto"/>
            </w:tcBorders>
            <w:shd w:val="clear" w:color="auto" w:fill="auto"/>
            <w:vAlign w:val="center"/>
          </w:tcPr>
          <w:p w14:paraId="23DABAF8" w14:textId="5A93310B" w:rsidR="00E15BF3" w:rsidRPr="00720214" w:rsidRDefault="00E15BF3" w:rsidP="00E15BF3">
            <w:pPr>
              <w:jc w:val="center"/>
              <w:rPr>
                <w:rFonts w:ascii="Arial" w:eastAsia="Times New Roman" w:hAnsi="Arial"/>
                <w:color w:val="000000"/>
                <w:sz w:val="20"/>
                <w:szCs w:val="20"/>
                <w:lang w:eastAsia="pt-BR" w:bidi="ar-SA"/>
              </w:rPr>
            </w:pPr>
            <w:r w:rsidRPr="00720214">
              <w:rPr>
                <w:rFonts w:ascii="Arial" w:eastAsia="Times New Roman" w:hAnsi="Arial"/>
                <w:color w:val="000000"/>
                <w:sz w:val="20"/>
                <w:szCs w:val="20"/>
                <w:lang w:eastAsia="pt-BR" w:bidi="ar-SA"/>
              </w:rPr>
              <w:t>Frasco</w:t>
            </w:r>
          </w:p>
        </w:tc>
        <w:tc>
          <w:tcPr>
            <w:tcW w:w="1275" w:type="dxa"/>
            <w:tcBorders>
              <w:top w:val="nil"/>
              <w:left w:val="nil"/>
              <w:bottom w:val="single" w:sz="4" w:space="0" w:color="auto"/>
              <w:right w:val="nil"/>
            </w:tcBorders>
            <w:shd w:val="clear" w:color="auto" w:fill="auto"/>
            <w:vAlign w:val="center"/>
          </w:tcPr>
          <w:p w14:paraId="19438C1F" w14:textId="6D7CA5C0" w:rsidR="00E15BF3" w:rsidRPr="00720214" w:rsidRDefault="00E15BF3" w:rsidP="00E15BF3">
            <w:pPr>
              <w:jc w:val="center"/>
              <w:rPr>
                <w:rFonts w:ascii="Arial" w:eastAsia="Times New Roman" w:hAnsi="Arial"/>
                <w:color w:val="000000"/>
                <w:sz w:val="20"/>
                <w:szCs w:val="20"/>
                <w:lang w:eastAsia="pt-BR" w:bidi="ar-SA"/>
              </w:rPr>
            </w:pPr>
            <w:r w:rsidRPr="00720214">
              <w:rPr>
                <w:rFonts w:ascii="Arial" w:eastAsia="Times New Roman" w:hAnsi="Arial"/>
                <w:color w:val="000000"/>
                <w:sz w:val="20"/>
                <w:szCs w:val="20"/>
                <w:lang w:eastAsia="pt-BR" w:bidi="ar-SA"/>
              </w:rPr>
              <w:t>04</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633470" w14:textId="61B23217" w:rsidR="00E15BF3" w:rsidRPr="00720214" w:rsidRDefault="00E15BF3" w:rsidP="00E15BF3">
            <w:pPr>
              <w:jc w:val="center"/>
              <w:rPr>
                <w:rFonts w:ascii="Arial" w:eastAsia="Times New Roman" w:hAnsi="Arial"/>
                <w:color w:val="000000"/>
                <w:sz w:val="20"/>
                <w:szCs w:val="20"/>
                <w:lang w:eastAsia="pt-BR" w:bidi="ar-SA"/>
              </w:rPr>
            </w:pPr>
            <w:r w:rsidRPr="00720214">
              <w:rPr>
                <w:rFonts w:ascii="Arial" w:eastAsia="Times New Roman" w:hAnsi="Arial"/>
                <w:color w:val="000000"/>
                <w:sz w:val="20"/>
                <w:szCs w:val="20"/>
                <w:lang w:eastAsia="pt-BR" w:bidi="ar-SA"/>
              </w:rPr>
              <w:t>R$</w:t>
            </w:r>
            <w:r w:rsidR="0071040D" w:rsidRPr="00720214">
              <w:rPr>
                <w:rFonts w:ascii="Arial" w:eastAsia="Times New Roman" w:hAnsi="Arial"/>
                <w:color w:val="000000"/>
                <w:sz w:val="20"/>
                <w:szCs w:val="20"/>
                <w:lang w:eastAsia="pt-BR" w:bidi="ar-SA"/>
              </w:rPr>
              <w:t xml:space="preserve"> 39,95</w:t>
            </w:r>
          </w:p>
        </w:tc>
        <w:tc>
          <w:tcPr>
            <w:tcW w:w="1843" w:type="dxa"/>
            <w:tcBorders>
              <w:top w:val="nil"/>
              <w:left w:val="nil"/>
              <w:bottom w:val="single" w:sz="4" w:space="0" w:color="auto"/>
              <w:right w:val="single" w:sz="4" w:space="0" w:color="auto"/>
            </w:tcBorders>
            <w:shd w:val="clear" w:color="auto" w:fill="auto"/>
            <w:vAlign w:val="center"/>
          </w:tcPr>
          <w:p w14:paraId="2BDF88DA" w14:textId="28A49A31" w:rsidR="00E15BF3" w:rsidRPr="00720214" w:rsidRDefault="00E15BF3" w:rsidP="00E15BF3">
            <w:pPr>
              <w:jc w:val="center"/>
              <w:rPr>
                <w:rFonts w:ascii="Arial" w:eastAsia="Times New Roman" w:hAnsi="Arial"/>
                <w:color w:val="000000"/>
                <w:sz w:val="20"/>
                <w:szCs w:val="20"/>
                <w:lang w:eastAsia="pt-BR" w:bidi="ar-SA"/>
              </w:rPr>
            </w:pPr>
            <w:r w:rsidRPr="00720214">
              <w:rPr>
                <w:rFonts w:ascii="Arial" w:eastAsia="Times New Roman" w:hAnsi="Arial"/>
                <w:color w:val="000000"/>
                <w:sz w:val="20"/>
                <w:szCs w:val="20"/>
                <w:lang w:eastAsia="pt-BR" w:bidi="ar-SA"/>
              </w:rPr>
              <w:t>R$</w:t>
            </w:r>
            <w:r w:rsidR="0071040D" w:rsidRPr="00720214">
              <w:rPr>
                <w:rFonts w:ascii="Arial" w:eastAsia="Times New Roman" w:hAnsi="Arial"/>
                <w:color w:val="000000"/>
                <w:sz w:val="20"/>
                <w:szCs w:val="20"/>
                <w:lang w:eastAsia="pt-BR" w:bidi="ar-SA"/>
              </w:rPr>
              <w:t xml:space="preserve"> 159,80</w:t>
            </w:r>
          </w:p>
        </w:tc>
      </w:tr>
      <w:tr w:rsidR="00E15BF3" w:rsidRPr="00BA20D1" w14:paraId="5372A1B3"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F64555C" w14:textId="6E270A85" w:rsidR="00E15BF3" w:rsidRPr="002629A8" w:rsidRDefault="00E15BF3" w:rsidP="00E15BF3">
            <w:pPr>
              <w:jc w:val="center"/>
              <w:rPr>
                <w:rFonts w:ascii="Arial" w:eastAsia="Times New Roman" w:hAnsi="Arial"/>
                <w:b/>
                <w:bCs/>
                <w:color w:val="000000"/>
                <w:sz w:val="20"/>
                <w:szCs w:val="20"/>
                <w:lang w:eastAsia="pt-BR" w:bidi="ar-SA"/>
              </w:rPr>
            </w:pPr>
            <w:r w:rsidRPr="002629A8">
              <w:rPr>
                <w:rFonts w:ascii="Arial" w:eastAsia="Times New Roman" w:hAnsi="Arial"/>
                <w:b/>
                <w:bCs/>
                <w:color w:val="000000"/>
                <w:sz w:val="20"/>
                <w:szCs w:val="20"/>
                <w:lang w:eastAsia="pt-BR" w:bidi="ar-SA"/>
              </w:rPr>
              <w:t>9</w:t>
            </w:r>
          </w:p>
        </w:tc>
        <w:tc>
          <w:tcPr>
            <w:tcW w:w="2826" w:type="dxa"/>
            <w:tcBorders>
              <w:top w:val="nil"/>
              <w:left w:val="nil"/>
              <w:bottom w:val="single" w:sz="4" w:space="0" w:color="auto"/>
              <w:right w:val="single" w:sz="4" w:space="0" w:color="auto"/>
            </w:tcBorders>
            <w:shd w:val="clear" w:color="auto" w:fill="auto"/>
            <w:vAlign w:val="center"/>
          </w:tcPr>
          <w:p w14:paraId="0D03ECC5" w14:textId="77777777" w:rsidR="00E15BF3" w:rsidRPr="002629A8" w:rsidRDefault="00E15BF3" w:rsidP="00E15BF3">
            <w:pPr>
              <w:ind w:firstLineChars="100" w:firstLine="200"/>
              <w:jc w:val="center"/>
              <w:rPr>
                <w:rFonts w:ascii="Arial" w:eastAsia="Times New Roman" w:hAnsi="Arial"/>
                <w:color w:val="000000"/>
                <w:sz w:val="20"/>
                <w:szCs w:val="20"/>
                <w:lang w:eastAsia="pt-BR" w:bidi="ar-SA"/>
              </w:rPr>
            </w:pPr>
            <w:r w:rsidRPr="002629A8">
              <w:rPr>
                <w:rFonts w:ascii="Arial" w:eastAsia="Times New Roman" w:hAnsi="Arial" w:hint="eastAsia"/>
                <w:color w:val="000000"/>
                <w:sz w:val="20"/>
                <w:szCs w:val="20"/>
                <w:lang w:eastAsia="pt-BR" w:bidi="ar-SA"/>
              </w:rPr>
              <w:t xml:space="preserve">Acrílico auto polimerizante pó, incolor 440g. </w:t>
            </w:r>
          </w:p>
          <w:p w14:paraId="772B9B1C" w14:textId="611F68CA" w:rsidR="00E15BF3" w:rsidRPr="002629A8" w:rsidRDefault="00E15BF3" w:rsidP="00E15BF3">
            <w:pPr>
              <w:ind w:firstLineChars="100" w:firstLine="201"/>
              <w:jc w:val="center"/>
              <w:rPr>
                <w:rFonts w:ascii="Arial" w:eastAsia="Times New Roman" w:hAnsi="Arial"/>
                <w:b/>
                <w:bCs/>
                <w:color w:val="000000"/>
                <w:sz w:val="20"/>
                <w:szCs w:val="20"/>
                <w:lang w:eastAsia="pt-BR" w:bidi="ar-SA"/>
              </w:rPr>
            </w:pPr>
            <w:r w:rsidRPr="002629A8">
              <w:rPr>
                <w:rFonts w:ascii="Arial" w:eastAsia="Times New Roman" w:hAnsi="Arial" w:hint="eastAsia"/>
                <w:b/>
                <w:bCs/>
                <w:color w:val="000000"/>
                <w:sz w:val="20"/>
                <w:szCs w:val="20"/>
                <w:lang w:eastAsia="pt-BR" w:bidi="ar-SA"/>
              </w:rPr>
              <w:t>Código GMS: 6508-70071</w:t>
            </w:r>
          </w:p>
        </w:tc>
        <w:tc>
          <w:tcPr>
            <w:tcW w:w="1560" w:type="dxa"/>
            <w:tcBorders>
              <w:top w:val="nil"/>
              <w:left w:val="nil"/>
              <w:bottom w:val="single" w:sz="4" w:space="0" w:color="auto"/>
              <w:right w:val="single" w:sz="4" w:space="0" w:color="auto"/>
            </w:tcBorders>
            <w:shd w:val="clear" w:color="auto" w:fill="auto"/>
            <w:vAlign w:val="center"/>
          </w:tcPr>
          <w:p w14:paraId="5EEA8891" w14:textId="1A3C4C07" w:rsidR="00E15BF3" w:rsidRPr="002629A8" w:rsidRDefault="00E15BF3" w:rsidP="00E15BF3">
            <w:pPr>
              <w:jc w:val="center"/>
              <w:rPr>
                <w:rFonts w:ascii="Arial" w:eastAsia="Times New Roman" w:hAnsi="Arial"/>
                <w:color w:val="000000"/>
                <w:sz w:val="20"/>
                <w:szCs w:val="20"/>
                <w:lang w:eastAsia="pt-BR" w:bidi="ar-SA"/>
              </w:rPr>
            </w:pPr>
            <w:r w:rsidRPr="002629A8">
              <w:rPr>
                <w:rFonts w:ascii="Arial" w:eastAsia="Times New Roman" w:hAnsi="Arial"/>
                <w:color w:val="000000"/>
                <w:sz w:val="20"/>
                <w:szCs w:val="20"/>
                <w:lang w:eastAsia="pt-BR" w:bidi="ar-SA"/>
              </w:rPr>
              <w:t>Frasco</w:t>
            </w:r>
          </w:p>
        </w:tc>
        <w:tc>
          <w:tcPr>
            <w:tcW w:w="1275" w:type="dxa"/>
            <w:tcBorders>
              <w:top w:val="nil"/>
              <w:left w:val="nil"/>
              <w:bottom w:val="single" w:sz="4" w:space="0" w:color="auto"/>
              <w:right w:val="nil"/>
            </w:tcBorders>
            <w:shd w:val="clear" w:color="auto" w:fill="auto"/>
            <w:vAlign w:val="center"/>
          </w:tcPr>
          <w:p w14:paraId="66860534" w14:textId="4A84630D" w:rsidR="00E15BF3" w:rsidRPr="002629A8" w:rsidRDefault="00E15BF3" w:rsidP="00E15BF3">
            <w:pPr>
              <w:jc w:val="center"/>
              <w:rPr>
                <w:rFonts w:ascii="Arial" w:eastAsia="Times New Roman" w:hAnsi="Arial"/>
                <w:color w:val="000000"/>
                <w:sz w:val="20"/>
                <w:szCs w:val="20"/>
                <w:lang w:eastAsia="pt-BR" w:bidi="ar-SA"/>
              </w:rPr>
            </w:pPr>
            <w:r w:rsidRPr="002629A8">
              <w:rPr>
                <w:rFonts w:ascii="Arial" w:eastAsia="Times New Roman" w:hAnsi="Arial"/>
                <w:color w:val="000000"/>
                <w:sz w:val="20"/>
                <w:szCs w:val="20"/>
                <w:lang w:eastAsia="pt-BR" w:bidi="ar-SA"/>
              </w:rPr>
              <w:t>01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8296A0" w14:textId="5DDFB6E7" w:rsidR="00E15BF3" w:rsidRPr="002629A8" w:rsidRDefault="00E15BF3" w:rsidP="00E15BF3">
            <w:pPr>
              <w:jc w:val="center"/>
              <w:rPr>
                <w:rFonts w:ascii="Arial" w:eastAsia="Times New Roman" w:hAnsi="Arial"/>
                <w:color w:val="000000"/>
                <w:sz w:val="20"/>
                <w:szCs w:val="20"/>
                <w:lang w:eastAsia="pt-BR" w:bidi="ar-SA"/>
              </w:rPr>
            </w:pPr>
            <w:r w:rsidRPr="002629A8">
              <w:rPr>
                <w:rFonts w:ascii="Arial" w:eastAsia="Times New Roman" w:hAnsi="Arial"/>
                <w:color w:val="000000"/>
                <w:sz w:val="20"/>
                <w:szCs w:val="20"/>
                <w:lang w:eastAsia="pt-BR" w:bidi="ar-SA"/>
              </w:rPr>
              <w:t>R$</w:t>
            </w:r>
            <w:r w:rsidR="0071040D" w:rsidRPr="002629A8">
              <w:rPr>
                <w:rFonts w:ascii="Arial" w:eastAsia="Times New Roman" w:hAnsi="Arial"/>
                <w:color w:val="000000"/>
                <w:sz w:val="20"/>
                <w:szCs w:val="20"/>
                <w:lang w:eastAsia="pt-BR" w:bidi="ar-SA"/>
              </w:rPr>
              <w:t xml:space="preserve"> 119,85</w:t>
            </w:r>
          </w:p>
        </w:tc>
        <w:tc>
          <w:tcPr>
            <w:tcW w:w="1843" w:type="dxa"/>
            <w:tcBorders>
              <w:top w:val="nil"/>
              <w:left w:val="nil"/>
              <w:bottom w:val="single" w:sz="4" w:space="0" w:color="auto"/>
              <w:right w:val="single" w:sz="4" w:space="0" w:color="auto"/>
            </w:tcBorders>
            <w:shd w:val="clear" w:color="auto" w:fill="auto"/>
            <w:vAlign w:val="center"/>
          </w:tcPr>
          <w:p w14:paraId="32D93FD5" w14:textId="3C243611" w:rsidR="00E15BF3" w:rsidRPr="002629A8" w:rsidRDefault="00E15BF3" w:rsidP="00E15BF3">
            <w:pPr>
              <w:jc w:val="center"/>
              <w:rPr>
                <w:rFonts w:ascii="Arial" w:eastAsia="Times New Roman" w:hAnsi="Arial"/>
                <w:color w:val="000000"/>
                <w:sz w:val="20"/>
                <w:szCs w:val="20"/>
                <w:lang w:eastAsia="pt-BR" w:bidi="ar-SA"/>
              </w:rPr>
            </w:pPr>
            <w:r w:rsidRPr="002629A8">
              <w:rPr>
                <w:rFonts w:ascii="Arial" w:eastAsia="Times New Roman" w:hAnsi="Arial"/>
                <w:color w:val="000000"/>
                <w:sz w:val="20"/>
                <w:szCs w:val="20"/>
                <w:lang w:eastAsia="pt-BR" w:bidi="ar-SA"/>
              </w:rPr>
              <w:t>R$</w:t>
            </w:r>
            <w:r w:rsidR="0071040D" w:rsidRPr="002629A8">
              <w:rPr>
                <w:rFonts w:ascii="Arial" w:eastAsia="Times New Roman" w:hAnsi="Arial"/>
                <w:color w:val="000000"/>
                <w:sz w:val="20"/>
                <w:szCs w:val="20"/>
                <w:lang w:eastAsia="pt-BR" w:bidi="ar-SA"/>
              </w:rPr>
              <w:t xml:space="preserve"> 119,85</w:t>
            </w:r>
          </w:p>
        </w:tc>
      </w:tr>
      <w:tr w:rsidR="00E15BF3" w:rsidRPr="00BA20D1" w14:paraId="3A630C8A"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216B525" w14:textId="1D3ABE3D" w:rsidR="00E15BF3" w:rsidRPr="00767429" w:rsidRDefault="00E15BF3" w:rsidP="00E15BF3">
            <w:pPr>
              <w:jc w:val="center"/>
              <w:rPr>
                <w:rFonts w:ascii="Arial" w:eastAsia="Times New Roman" w:hAnsi="Arial"/>
                <w:b/>
                <w:bCs/>
                <w:color w:val="000000"/>
                <w:sz w:val="20"/>
                <w:szCs w:val="20"/>
                <w:lang w:eastAsia="pt-BR" w:bidi="ar-SA"/>
              </w:rPr>
            </w:pPr>
            <w:r w:rsidRPr="00767429">
              <w:rPr>
                <w:rFonts w:ascii="Arial" w:eastAsia="Times New Roman" w:hAnsi="Arial"/>
                <w:b/>
                <w:bCs/>
                <w:color w:val="000000"/>
                <w:sz w:val="20"/>
                <w:szCs w:val="20"/>
                <w:lang w:eastAsia="pt-BR" w:bidi="ar-SA"/>
              </w:rPr>
              <w:t>10</w:t>
            </w:r>
          </w:p>
        </w:tc>
        <w:tc>
          <w:tcPr>
            <w:tcW w:w="2826" w:type="dxa"/>
            <w:tcBorders>
              <w:top w:val="nil"/>
              <w:left w:val="nil"/>
              <w:bottom w:val="single" w:sz="4" w:space="0" w:color="auto"/>
              <w:right w:val="single" w:sz="4" w:space="0" w:color="auto"/>
            </w:tcBorders>
            <w:shd w:val="clear" w:color="auto" w:fill="auto"/>
            <w:vAlign w:val="center"/>
          </w:tcPr>
          <w:p w14:paraId="70C99C26" w14:textId="77777777" w:rsidR="00E15BF3" w:rsidRPr="00767429" w:rsidRDefault="00E15BF3" w:rsidP="00E15BF3">
            <w:pPr>
              <w:ind w:firstLineChars="100" w:firstLine="200"/>
              <w:jc w:val="center"/>
              <w:rPr>
                <w:rFonts w:ascii="Arial" w:eastAsia="Times New Roman" w:hAnsi="Arial"/>
                <w:color w:val="000000"/>
                <w:sz w:val="20"/>
                <w:szCs w:val="20"/>
                <w:lang w:eastAsia="pt-BR" w:bidi="ar-SA"/>
              </w:rPr>
            </w:pPr>
            <w:r w:rsidRPr="00767429">
              <w:rPr>
                <w:rFonts w:ascii="Arial" w:eastAsia="Times New Roman" w:hAnsi="Arial" w:hint="eastAsia"/>
                <w:color w:val="000000"/>
                <w:sz w:val="20"/>
                <w:szCs w:val="20"/>
                <w:lang w:eastAsia="pt-BR" w:bidi="ar-SA"/>
              </w:rPr>
              <w:t xml:space="preserve">Acrílico Auto polimerizante Pó, INCOLOR frasco com 1Kg. </w:t>
            </w:r>
          </w:p>
          <w:p w14:paraId="2C300A69" w14:textId="2BC99E46" w:rsidR="00E15BF3" w:rsidRPr="00767429" w:rsidRDefault="00E15BF3" w:rsidP="00E15BF3">
            <w:pPr>
              <w:ind w:firstLineChars="100" w:firstLine="201"/>
              <w:jc w:val="center"/>
              <w:rPr>
                <w:rFonts w:ascii="Arial" w:eastAsia="Times New Roman" w:hAnsi="Arial"/>
                <w:b/>
                <w:bCs/>
                <w:color w:val="000000"/>
                <w:sz w:val="20"/>
                <w:szCs w:val="20"/>
                <w:lang w:eastAsia="pt-BR" w:bidi="ar-SA"/>
              </w:rPr>
            </w:pPr>
            <w:r w:rsidRPr="00767429">
              <w:rPr>
                <w:rFonts w:ascii="Arial" w:eastAsia="Times New Roman" w:hAnsi="Arial" w:hint="eastAsia"/>
                <w:b/>
                <w:bCs/>
                <w:color w:val="000000"/>
                <w:sz w:val="20"/>
                <w:szCs w:val="20"/>
                <w:lang w:eastAsia="pt-BR" w:bidi="ar-SA"/>
              </w:rPr>
              <w:t>Código GMS: 6508-70072</w:t>
            </w:r>
          </w:p>
        </w:tc>
        <w:tc>
          <w:tcPr>
            <w:tcW w:w="1560" w:type="dxa"/>
            <w:tcBorders>
              <w:top w:val="nil"/>
              <w:left w:val="nil"/>
              <w:bottom w:val="single" w:sz="4" w:space="0" w:color="auto"/>
              <w:right w:val="single" w:sz="4" w:space="0" w:color="auto"/>
            </w:tcBorders>
            <w:shd w:val="clear" w:color="auto" w:fill="auto"/>
            <w:vAlign w:val="center"/>
          </w:tcPr>
          <w:p w14:paraId="4A0C19F0" w14:textId="6E3CAE47" w:rsidR="00E15BF3" w:rsidRPr="00767429" w:rsidRDefault="00E15BF3" w:rsidP="00E15BF3">
            <w:pPr>
              <w:jc w:val="center"/>
              <w:rPr>
                <w:rFonts w:ascii="Arial" w:eastAsia="Times New Roman" w:hAnsi="Arial"/>
                <w:color w:val="000000"/>
                <w:sz w:val="20"/>
                <w:szCs w:val="20"/>
                <w:lang w:eastAsia="pt-BR" w:bidi="ar-SA"/>
              </w:rPr>
            </w:pPr>
            <w:r w:rsidRPr="00767429">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4D4BE414" w14:textId="1FBCECE8" w:rsidR="00E15BF3" w:rsidRPr="00767429" w:rsidRDefault="00E15BF3" w:rsidP="00E15BF3">
            <w:pPr>
              <w:jc w:val="center"/>
              <w:rPr>
                <w:rFonts w:ascii="Arial" w:eastAsia="Times New Roman" w:hAnsi="Arial"/>
                <w:color w:val="000000"/>
                <w:sz w:val="20"/>
                <w:szCs w:val="20"/>
                <w:lang w:eastAsia="pt-BR" w:bidi="ar-SA"/>
              </w:rPr>
            </w:pPr>
            <w:r w:rsidRPr="00767429">
              <w:rPr>
                <w:rFonts w:ascii="Arial" w:eastAsia="Times New Roman" w:hAnsi="Arial"/>
                <w:color w:val="000000"/>
                <w:sz w:val="20"/>
                <w:szCs w:val="20"/>
                <w:lang w:eastAsia="pt-BR" w:bidi="ar-SA"/>
              </w:rPr>
              <w:t>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379AF93" w14:textId="0361C85F" w:rsidR="00E15BF3" w:rsidRPr="00767429" w:rsidRDefault="00E15BF3" w:rsidP="00E15BF3">
            <w:pPr>
              <w:jc w:val="center"/>
              <w:rPr>
                <w:rFonts w:ascii="Arial" w:eastAsia="Times New Roman" w:hAnsi="Arial"/>
                <w:color w:val="000000"/>
                <w:sz w:val="20"/>
                <w:szCs w:val="20"/>
                <w:lang w:eastAsia="pt-BR" w:bidi="ar-SA"/>
              </w:rPr>
            </w:pPr>
            <w:r w:rsidRPr="00767429">
              <w:rPr>
                <w:rFonts w:ascii="Arial" w:eastAsia="Times New Roman" w:hAnsi="Arial"/>
                <w:color w:val="000000"/>
                <w:sz w:val="20"/>
                <w:szCs w:val="20"/>
                <w:lang w:eastAsia="pt-BR" w:bidi="ar-SA"/>
              </w:rPr>
              <w:t>R$</w:t>
            </w:r>
            <w:r w:rsidR="00F4285A" w:rsidRPr="00767429">
              <w:rPr>
                <w:rFonts w:ascii="Arial" w:eastAsia="Times New Roman" w:hAnsi="Arial"/>
                <w:color w:val="000000"/>
                <w:sz w:val="20"/>
                <w:szCs w:val="20"/>
                <w:lang w:eastAsia="pt-BR" w:bidi="ar-SA"/>
              </w:rPr>
              <w:t xml:space="preserve"> 214,91</w:t>
            </w:r>
          </w:p>
        </w:tc>
        <w:tc>
          <w:tcPr>
            <w:tcW w:w="1843" w:type="dxa"/>
            <w:tcBorders>
              <w:top w:val="nil"/>
              <w:left w:val="nil"/>
              <w:bottom w:val="single" w:sz="4" w:space="0" w:color="auto"/>
              <w:right w:val="single" w:sz="4" w:space="0" w:color="auto"/>
            </w:tcBorders>
            <w:shd w:val="clear" w:color="auto" w:fill="auto"/>
            <w:vAlign w:val="center"/>
          </w:tcPr>
          <w:p w14:paraId="1E519237" w14:textId="19D7FBF9" w:rsidR="00E15BF3" w:rsidRPr="00767429" w:rsidRDefault="00E15BF3" w:rsidP="00E15BF3">
            <w:pPr>
              <w:jc w:val="center"/>
              <w:rPr>
                <w:rFonts w:ascii="Arial" w:eastAsia="Times New Roman" w:hAnsi="Arial"/>
                <w:color w:val="000000"/>
                <w:sz w:val="20"/>
                <w:szCs w:val="20"/>
                <w:lang w:eastAsia="pt-BR" w:bidi="ar-SA"/>
              </w:rPr>
            </w:pPr>
            <w:r w:rsidRPr="00767429">
              <w:rPr>
                <w:rFonts w:ascii="Arial" w:eastAsia="Times New Roman" w:hAnsi="Arial"/>
                <w:color w:val="000000"/>
                <w:sz w:val="20"/>
                <w:szCs w:val="20"/>
                <w:lang w:eastAsia="pt-BR" w:bidi="ar-SA"/>
              </w:rPr>
              <w:t>R$</w:t>
            </w:r>
            <w:r w:rsidR="00F4285A" w:rsidRPr="00767429">
              <w:rPr>
                <w:rFonts w:ascii="Arial" w:eastAsia="Times New Roman" w:hAnsi="Arial"/>
                <w:color w:val="000000"/>
                <w:sz w:val="20"/>
                <w:szCs w:val="20"/>
                <w:lang w:eastAsia="pt-BR" w:bidi="ar-SA"/>
              </w:rPr>
              <w:t xml:space="preserve"> 6.447,</w:t>
            </w:r>
            <w:r w:rsidR="00DB361B" w:rsidRPr="00767429">
              <w:rPr>
                <w:rFonts w:ascii="Arial" w:eastAsia="Times New Roman" w:hAnsi="Arial"/>
                <w:color w:val="000000"/>
                <w:sz w:val="20"/>
                <w:szCs w:val="20"/>
                <w:lang w:eastAsia="pt-BR" w:bidi="ar-SA"/>
              </w:rPr>
              <w:t>30</w:t>
            </w:r>
          </w:p>
        </w:tc>
      </w:tr>
      <w:tr w:rsidR="00E15BF3" w:rsidRPr="00BA20D1" w14:paraId="41456E2E"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091ACA5" w14:textId="43BF83C0" w:rsidR="00E15BF3" w:rsidRPr="00514341" w:rsidRDefault="00E15BF3" w:rsidP="00E15BF3">
            <w:pPr>
              <w:jc w:val="center"/>
              <w:rPr>
                <w:rFonts w:ascii="Arial" w:eastAsia="Times New Roman" w:hAnsi="Arial"/>
                <w:b/>
                <w:bCs/>
                <w:color w:val="000000"/>
                <w:sz w:val="20"/>
                <w:szCs w:val="20"/>
                <w:lang w:eastAsia="pt-BR" w:bidi="ar-SA"/>
              </w:rPr>
            </w:pPr>
            <w:r w:rsidRPr="00514341">
              <w:rPr>
                <w:rFonts w:ascii="Arial" w:eastAsia="Times New Roman" w:hAnsi="Arial"/>
                <w:b/>
                <w:bCs/>
                <w:color w:val="000000"/>
                <w:sz w:val="20"/>
                <w:szCs w:val="20"/>
                <w:lang w:eastAsia="pt-BR" w:bidi="ar-SA"/>
              </w:rPr>
              <w:t>11</w:t>
            </w:r>
          </w:p>
        </w:tc>
        <w:tc>
          <w:tcPr>
            <w:tcW w:w="2826" w:type="dxa"/>
            <w:tcBorders>
              <w:top w:val="nil"/>
              <w:left w:val="nil"/>
              <w:bottom w:val="single" w:sz="4" w:space="0" w:color="auto"/>
              <w:right w:val="single" w:sz="4" w:space="0" w:color="auto"/>
            </w:tcBorders>
            <w:shd w:val="clear" w:color="auto" w:fill="auto"/>
            <w:vAlign w:val="center"/>
          </w:tcPr>
          <w:p w14:paraId="247F9D9A" w14:textId="77777777" w:rsidR="00E15BF3" w:rsidRPr="00514341" w:rsidRDefault="00E15BF3" w:rsidP="00E15BF3">
            <w:pPr>
              <w:ind w:firstLineChars="100" w:firstLine="200"/>
              <w:jc w:val="center"/>
              <w:rPr>
                <w:rFonts w:ascii="Arial" w:eastAsia="Times New Roman" w:hAnsi="Arial"/>
                <w:color w:val="000000"/>
                <w:sz w:val="20"/>
                <w:szCs w:val="20"/>
                <w:lang w:eastAsia="pt-BR" w:bidi="ar-SA"/>
              </w:rPr>
            </w:pPr>
            <w:r w:rsidRPr="00514341">
              <w:rPr>
                <w:rFonts w:ascii="Arial" w:eastAsia="Times New Roman" w:hAnsi="Arial" w:hint="eastAsia"/>
                <w:color w:val="000000"/>
                <w:sz w:val="20"/>
                <w:szCs w:val="20"/>
                <w:lang w:eastAsia="pt-BR" w:bidi="ar-SA"/>
              </w:rPr>
              <w:t xml:space="preserve">Acrílico auto polimerizante pó, para escutura vermelho, frasco com 25g. </w:t>
            </w:r>
          </w:p>
          <w:p w14:paraId="7F991F5D" w14:textId="6C8AD0F8" w:rsidR="00E15BF3" w:rsidRPr="00514341" w:rsidRDefault="00E15BF3" w:rsidP="00E15BF3">
            <w:pPr>
              <w:ind w:firstLineChars="100" w:firstLine="201"/>
              <w:jc w:val="center"/>
              <w:rPr>
                <w:rFonts w:ascii="Arial" w:eastAsia="Times New Roman" w:hAnsi="Arial"/>
                <w:b/>
                <w:bCs/>
                <w:color w:val="000000"/>
                <w:sz w:val="20"/>
                <w:szCs w:val="20"/>
                <w:lang w:eastAsia="pt-BR" w:bidi="ar-SA"/>
              </w:rPr>
            </w:pPr>
            <w:r w:rsidRPr="00514341">
              <w:rPr>
                <w:rFonts w:ascii="Arial" w:eastAsia="Times New Roman" w:hAnsi="Arial" w:hint="eastAsia"/>
                <w:b/>
                <w:bCs/>
                <w:color w:val="000000"/>
                <w:sz w:val="20"/>
                <w:szCs w:val="20"/>
                <w:lang w:eastAsia="pt-BR" w:bidi="ar-SA"/>
              </w:rPr>
              <w:t>Código GMS: 6508-70073</w:t>
            </w:r>
          </w:p>
        </w:tc>
        <w:tc>
          <w:tcPr>
            <w:tcW w:w="1560" w:type="dxa"/>
            <w:tcBorders>
              <w:top w:val="nil"/>
              <w:left w:val="nil"/>
              <w:bottom w:val="single" w:sz="4" w:space="0" w:color="auto"/>
              <w:right w:val="single" w:sz="4" w:space="0" w:color="auto"/>
            </w:tcBorders>
            <w:shd w:val="clear" w:color="auto" w:fill="auto"/>
            <w:vAlign w:val="center"/>
          </w:tcPr>
          <w:p w14:paraId="3055226E" w14:textId="391A7E96" w:rsidR="00E15BF3" w:rsidRPr="00514341" w:rsidRDefault="00E15BF3" w:rsidP="00E15BF3">
            <w:pPr>
              <w:jc w:val="center"/>
              <w:rPr>
                <w:rFonts w:ascii="Arial" w:eastAsia="Times New Roman" w:hAnsi="Arial"/>
                <w:color w:val="000000"/>
                <w:sz w:val="20"/>
                <w:szCs w:val="20"/>
                <w:lang w:eastAsia="pt-BR" w:bidi="ar-SA"/>
              </w:rPr>
            </w:pPr>
            <w:r w:rsidRPr="00514341">
              <w:rPr>
                <w:rFonts w:ascii="Arial" w:eastAsia="Times New Roman" w:hAnsi="Arial"/>
                <w:color w:val="000000"/>
                <w:sz w:val="20"/>
                <w:szCs w:val="20"/>
                <w:lang w:eastAsia="pt-BR" w:bidi="ar-SA"/>
              </w:rPr>
              <w:t>Frasco</w:t>
            </w:r>
          </w:p>
        </w:tc>
        <w:tc>
          <w:tcPr>
            <w:tcW w:w="1275" w:type="dxa"/>
            <w:tcBorders>
              <w:top w:val="nil"/>
              <w:left w:val="nil"/>
              <w:bottom w:val="single" w:sz="4" w:space="0" w:color="auto"/>
              <w:right w:val="nil"/>
            </w:tcBorders>
            <w:shd w:val="clear" w:color="auto" w:fill="auto"/>
            <w:vAlign w:val="center"/>
          </w:tcPr>
          <w:p w14:paraId="4D16A250" w14:textId="1B45AB8C" w:rsidR="00E15BF3" w:rsidRPr="00514341" w:rsidRDefault="00E15BF3" w:rsidP="00E15BF3">
            <w:pPr>
              <w:jc w:val="center"/>
              <w:rPr>
                <w:rFonts w:ascii="Arial" w:eastAsia="Times New Roman" w:hAnsi="Arial"/>
                <w:color w:val="000000"/>
                <w:sz w:val="20"/>
                <w:szCs w:val="20"/>
                <w:lang w:eastAsia="pt-BR" w:bidi="ar-SA"/>
              </w:rPr>
            </w:pPr>
            <w:r w:rsidRPr="00514341">
              <w:rPr>
                <w:rFonts w:ascii="Arial" w:eastAsia="Times New Roman" w:hAnsi="Arial"/>
                <w:color w:val="000000"/>
                <w:sz w:val="20"/>
                <w:szCs w:val="20"/>
                <w:lang w:eastAsia="pt-BR" w:bidi="ar-SA"/>
              </w:rPr>
              <w:t>01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5DB46C" w14:textId="6219FB37" w:rsidR="00E15BF3" w:rsidRPr="00514341" w:rsidRDefault="00E15BF3" w:rsidP="00E15BF3">
            <w:pPr>
              <w:jc w:val="center"/>
              <w:rPr>
                <w:rFonts w:ascii="Arial" w:eastAsia="Times New Roman" w:hAnsi="Arial"/>
                <w:color w:val="000000"/>
                <w:sz w:val="20"/>
                <w:szCs w:val="20"/>
                <w:lang w:eastAsia="pt-BR" w:bidi="ar-SA"/>
              </w:rPr>
            </w:pPr>
            <w:r w:rsidRPr="00514341">
              <w:rPr>
                <w:rFonts w:ascii="Arial" w:eastAsia="Times New Roman" w:hAnsi="Arial"/>
                <w:color w:val="000000"/>
                <w:sz w:val="20"/>
                <w:szCs w:val="20"/>
                <w:lang w:eastAsia="pt-BR" w:bidi="ar-SA"/>
              </w:rPr>
              <w:t>R$</w:t>
            </w:r>
            <w:r w:rsidR="00F4285A" w:rsidRPr="00514341">
              <w:rPr>
                <w:rFonts w:ascii="Arial" w:eastAsia="Times New Roman" w:hAnsi="Arial"/>
                <w:color w:val="000000"/>
                <w:sz w:val="20"/>
                <w:szCs w:val="20"/>
                <w:lang w:eastAsia="pt-BR" w:bidi="ar-SA"/>
              </w:rPr>
              <w:t xml:space="preserve"> 96,99</w:t>
            </w:r>
          </w:p>
        </w:tc>
        <w:tc>
          <w:tcPr>
            <w:tcW w:w="1843" w:type="dxa"/>
            <w:tcBorders>
              <w:top w:val="nil"/>
              <w:left w:val="nil"/>
              <w:bottom w:val="single" w:sz="4" w:space="0" w:color="auto"/>
              <w:right w:val="single" w:sz="4" w:space="0" w:color="auto"/>
            </w:tcBorders>
            <w:shd w:val="clear" w:color="auto" w:fill="auto"/>
            <w:vAlign w:val="center"/>
          </w:tcPr>
          <w:p w14:paraId="3DDF7983" w14:textId="6A915F52" w:rsidR="00E15BF3" w:rsidRPr="00514341" w:rsidRDefault="00E15BF3" w:rsidP="00E15BF3">
            <w:pPr>
              <w:jc w:val="center"/>
              <w:rPr>
                <w:rFonts w:ascii="Arial" w:eastAsia="Times New Roman" w:hAnsi="Arial"/>
                <w:color w:val="000000"/>
                <w:sz w:val="20"/>
                <w:szCs w:val="20"/>
                <w:lang w:eastAsia="pt-BR" w:bidi="ar-SA"/>
              </w:rPr>
            </w:pPr>
            <w:r w:rsidRPr="00514341">
              <w:rPr>
                <w:rFonts w:ascii="Arial" w:eastAsia="Times New Roman" w:hAnsi="Arial"/>
                <w:color w:val="000000"/>
                <w:sz w:val="20"/>
                <w:szCs w:val="20"/>
                <w:lang w:eastAsia="pt-BR" w:bidi="ar-SA"/>
              </w:rPr>
              <w:t>R$</w:t>
            </w:r>
            <w:r w:rsidR="00F4285A" w:rsidRPr="00514341">
              <w:rPr>
                <w:rFonts w:ascii="Arial" w:eastAsia="Times New Roman" w:hAnsi="Arial"/>
                <w:color w:val="000000"/>
                <w:sz w:val="20"/>
                <w:szCs w:val="20"/>
                <w:lang w:eastAsia="pt-BR" w:bidi="ar-SA"/>
              </w:rPr>
              <w:t xml:space="preserve"> 96,99</w:t>
            </w:r>
          </w:p>
        </w:tc>
      </w:tr>
      <w:tr w:rsidR="00E15BF3" w:rsidRPr="00BA20D1" w14:paraId="42BC07C8"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738F20C" w14:textId="7661AE03" w:rsidR="00E15BF3" w:rsidRPr="005314BB" w:rsidRDefault="00E15BF3" w:rsidP="00E15BF3">
            <w:pPr>
              <w:jc w:val="center"/>
              <w:rPr>
                <w:rFonts w:ascii="Arial" w:eastAsia="Times New Roman" w:hAnsi="Arial"/>
                <w:b/>
                <w:bCs/>
                <w:color w:val="000000"/>
                <w:sz w:val="20"/>
                <w:szCs w:val="20"/>
                <w:lang w:eastAsia="pt-BR" w:bidi="ar-SA"/>
              </w:rPr>
            </w:pPr>
            <w:r w:rsidRPr="005314BB">
              <w:rPr>
                <w:rFonts w:ascii="Arial" w:eastAsia="Times New Roman" w:hAnsi="Arial"/>
                <w:b/>
                <w:bCs/>
                <w:color w:val="000000"/>
                <w:sz w:val="20"/>
                <w:szCs w:val="20"/>
                <w:lang w:eastAsia="pt-BR" w:bidi="ar-SA"/>
              </w:rPr>
              <w:t>12</w:t>
            </w:r>
          </w:p>
        </w:tc>
        <w:tc>
          <w:tcPr>
            <w:tcW w:w="2826" w:type="dxa"/>
            <w:tcBorders>
              <w:top w:val="nil"/>
              <w:left w:val="nil"/>
              <w:bottom w:val="single" w:sz="4" w:space="0" w:color="auto"/>
              <w:right w:val="single" w:sz="4" w:space="0" w:color="auto"/>
            </w:tcBorders>
            <w:shd w:val="clear" w:color="auto" w:fill="auto"/>
            <w:vAlign w:val="center"/>
          </w:tcPr>
          <w:p w14:paraId="3EAA9C90" w14:textId="7EBF43FF" w:rsidR="00E15BF3" w:rsidRPr="005314BB" w:rsidRDefault="00E15BF3" w:rsidP="00E15BF3">
            <w:pPr>
              <w:ind w:firstLineChars="100" w:firstLine="200"/>
              <w:jc w:val="center"/>
              <w:rPr>
                <w:rFonts w:ascii="Arial" w:eastAsia="Times New Roman" w:hAnsi="Arial"/>
                <w:color w:val="000000"/>
                <w:sz w:val="20"/>
                <w:szCs w:val="20"/>
                <w:lang w:eastAsia="pt-BR" w:bidi="ar-SA"/>
              </w:rPr>
            </w:pPr>
            <w:r w:rsidRPr="005314BB">
              <w:rPr>
                <w:rFonts w:ascii="Arial" w:eastAsia="Times New Roman" w:hAnsi="Arial" w:hint="eastAsia"/>
                <w:color w:val="000000"/>
                <w:sz w:val="20"/>
                <w:szCs w:val="20"/>
                <w:lang w:eastAsia="pt-BR" w:bidi="ar-SA"/>
              </w:rPr>
              <w:t xml:space="preserve">Acrílico Auto polimerizante pó, rosa frasco com 1Kg. Prazo de validade mínimo de 2 ano da data de entrega. </w:t>
            </w:r>
            <w:r w:rsidRPr="005314BB">
              <w:rPr>
                <w:rFonts w:ascii="Arial" w:eastAsia="Times New Roman" w:hAnsi="Arial" w:hint="eastAsia"/>
                <w:b/>
                <w:bCs/>
                <w:color w:val="000000"/>
                <w:sz w:val="20"/>
                <w:szCs w:val="20"/>
                <w:lang w:eastAsia="pt-BR" w:bidi="ar-SA"/>
              </w:rPr>
              <w:t>Código GMS: 6508-70074</w:t>
            </w:r>
          </w:p>
        </w:tc>
        <w:tc>
          <w:tcPr>
            <w:tcW w:w="1560" w:type="dxa"/>
            <w:tcBorders>
              <w:top w:val="nil"/>
              <w:left w:val="nil"/>
              <w:bottom w:val="single" w:sz="4" w:space="0" w:color="auto"/>
              <w:right w:val="single" w:sz="4" w:space="0" w:color="auto"/>
            </w:tcBorders>
            <w:shd w:val="clear" w:color="auto" w:fill="auto"/>
            <w:vAlign w:val="center"/>
          </w:tcPr>
          <w:p w14:paraId="324510DD" w14:textId="770447F7" w:rsidR="00E15BF3" w:rsidRPr="005314BB" w:rsidRDefault="00E15BF3" w:rsidP="00E15BF3">
            <w:pPr>
              <w:jc w:val="center"/>
              <w:rPr>
                <w:rFonts w:ascii="Arial" w:eastAsia="Times New Roman" w:hAnsi="Arial"/>
                <w:color w:val="000000"/>
                <w:sz w:val="20"/>
                <w:szCs w:val="20"/>
                <w:lang w:eastAsia="pt-BR" w:bidi="ar-SA"/>
              </w:rPr>
            </w:pPr>
            <w:r w:rsidRPr="005314BB">
              <w:rPr>
                <w:rFonts w:ascii="Arial" w:eastAsia="Times New Roman" w:hAnsi="Arial"/>
                <w:color w:val="000000"/>
                <w:sz w:val="20"/>
                <w:szCs w:val="20"/>
                <w:lang w:eastAsia="pt-BR" w:bidi="ar-SA"/>
              </w:rPr>
              <w:t>Frasco</w:t>
            </w:r>
          </w:p>
        </w:tc>
        <w:tc>
          <w:tcPr>
            <w:tcW w:w="1275" w:type="dxa"/>
            <w:tcBorders>
              <w:top w:val="nil"/>
              <w:left w:val="nil"/>
              <w:bottom w:val="single" w:sz="4" w:space="0" w:color="auto"/>
              <w:right w:val="nil"/>
            </w:tcBorders>
            <w:shd w:val="clear" w:color="auto" w:fill="auto"/>
            <w:vAlign w:val="center"/>
          </w:tcPr>
          <w:p w14:paraId="1EA4ABE1" w14:textId="7B66A639" w:rsidR="00E15BF3" w:rsidRPr="005314BB" w:rsidRDefault="00E15BF3" w:rsidP="00E15BF3">
            <w:pPr>
              <w:jc w:val="center"/>
              <w:rPr>
                <w:rFonts w:ascii="Arial" w:eastAsia="Times New Roman" w:hAnsi="Arial"/>
                <w:color w:val="000000"/>
                <w:sz w:val="20"/>
                <w:szCs w:val="20"/>
                <w:lang w:eastAsia="pt-BR" w:bidi="ar-SA"/>
              </w:rPr>
            </w:pPr>
            <w:r w:rsidRPr="005314BB">
              <w:rPr>
                <w:rFonts w:ascii="Arial" w:eastAsia="Times New Roman" w:hAnsi="Arial"/>
                <w:color w:val="000000"/>
                <w:sz w:val="20"/>
                <w:szCs w:val="20"/>
                <w:lang w:eastAsia="pt-BR" w:bidi="ar-SA"/>
              </w:rPr>
              <w:t>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62960E" w14:textId="540774AC" w:rsidR="00E15BF3" w:rsidRPr="005314BB" w:rsidRDefault="00E15BF3" w:rsidP="00E15BF3">
            <w:pPr>
              <w:jc w:val="center"/>
              <w:rPr>
                <w:rFonts w:ascii="Arial" w:eastAsia="Times New Roman" w:hAnsi="Arial"/>
                <w:color w:val="000000"/>
                <w:sz w:val="20"/>
                <w:szCs w:val="20"/>
                <w:lang w:eastAsia="pt-BR" w:bidi="ar-SA"/>
              </w:rPr>
            </w:pPr>
            <w:r w:rsidRPr="005314BB">
              <w:rPr>
                <w:rFonts w:ascii="Arial" w:eastAsia="Times New Roman" w:hAnsi="Arial"/>
                <w:color w:val="000000"/>
                <w:sz w:val="20"/>
                <w:szCs w:val="20"/>
                <w:lang w:eastAsia="pt-BR" w:bidi="ar-SA"/>
              </w:rPr>
              <w:t>R$</w:t>
            </w:r>
            <w:r w:rsidR="00F4285A" w:rsidRPr="005314BB">
              <w:rPr>
                <w:rFonts w:ascii="Arial" w:eastAsia="Times New Roman" w:hAnsi="Arial"/>
                <w:color w:val="000000"/>
                <w:sz w:val="20"/>
                <w:szCs w:val="20"/>
                <w:lang w:eastAsia="pt-BR" w:bidi="ar-SA"/>
              </w:rPr>
              <w:t xml:space="preserve"> 215,11</w:t>
            </w:r>
          </w:p>
        </w:tc>
        <w:tc>
          <w:tcPr>
            <w:tcW w:w="1843" w:type="dxa"/>
            <w:tcBorders>
              <w:top w:val="nil"/>
              <w:left w:val="nil"/>
              <w:bottom w:val="single" w:sz="4" w:space="0" w:color="auto"/>
              <w:right w:val="single" w:sz="4" w:space="0" w:color="auto"/>
            </w:tcBorders>
            <w:shd w:val="clear" w:color="auto" w:fill="auto"/>
            <w:vAlign w:val="center"/>
          </w:tcPr>
          <w:p w14:paraId="17235D39" w14:textId="37D2B067" w:rsidR="00E15BF3" w:rsidRPr="005314BB" w:rsidRDefault="00E15BF3" w:rsidP="00E15BF3">
            <w:pPr>
              <w:jc w:val="center"/>
              <w:rPr>
                <w:rFonts w:ascii="Arial" w:eastAsia="Times New Roman" w:hAnsi="Arial"/>
                <w:color w:val="000000"/>
                <w:sz w:val="20"/>
                <w:szCs w:val="20"/>
                <w:lang w:eastAsia="pt-BR" w:bidi="ar-SA"/>
              </w:rPr>
            </w:pPr>
            <w:r w:rsidRPr="005314BB">
              <w:rPr>
                <w:rFonts w:ascii="Arial" w:eastAsia="Times New Roman" w:hAnsi="Arial"/>
                <w:color w:val="000000"/>
                <w:sz w:val="20"/>
                <w:szCs w:val="20"/>
                <w:lang w:eastAsia="pt-BR" w:bidi="ar-SA"/>
              </w:rPr>
              <w:t>R$</w:t>
            </w:r>
            <w:r w:rsidR="00F4285A" w:rsidRPr="005314BB">
              <w:rPr>
                <w:rFonts w:ascii="Arial" w:eastAsia="Times New Roman" w:hAnsi="Arial"/>
                <w:color w:val="000000"/>
                <w:sz w:val="20"/>
                <w:szCs w:val="20"/>
                <w:lang w:eastAsia="pt-BR" w:bidi="ar-SA"/>
              </w:rPr>
              <w:t xml:space="preserve"> 6.453,</w:t>
            </w:r>
            <w:r w:rsidR="00AE50C5" w:rsidRPr="005314BB">
              <w:rPr>
                <w:rFonts w:ascii="Arial" w:eastAsia="Times New Roman" w:hAnsi="Arial"/>
                <w:color w:val="000000"/>
                <w:sz w:val="20"/>
                <w:szCs w:val="20"/>
                <w:lang w:eastAsia="pt-BR" w:bidi="ar-SA"/>
              </w:rPr>
              <w:t>30</w:t>
            </w:r>
          </w:p>
        </w:tc>
      </w:tr>
      <w:tr w:rsidR="00E15BF3" w:rsidRPr="00BA20D1" w14:paraId="3182A56C"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F05BEF2" w14:textId="4D37D665" w:rsidR="00E15BF3" w:rsidRPr="00573E6D" w:rsidRDefault="00E15BF3" w:rsidP="00E15BF3">
            <w:pPr>
              <w:jc w:val="center"/>
              <w:rPr>
                <w:rFonts w:ascii="Arial" w:eastAsia="Times New Roman" w:hAnsi="Arial"/>
                <w:b/>
                <w:bCs/>
                <w:color w:val="000000"/>
                <w:sz w:val="20"/>
                <w:szCs w:val="20"/>
                <w:lang w:eastAsia="pt-BR" w:bidi="ar-SA"/>
              </w:rPr>
            </w:pPr>
            <w:r w:rsidRPr="00573E6D">
              <w:rPr>
                <w:rFonts w:ascii="Arial" w:eastAsia="Times New Roman" w:hAnsi="Arial"/>
                <w:b/>
                <w:bCs/>
                <w:color w:val="000000"/>
                <w:sz w:val="20"/>
                <w:szCs w:val="20"/>
                <w:lang w:eastAsia="pt-BR" w:bidi="ar-SA"/>
              </w:rPr>
              <w:t>13</w:t>
            </w:r>
          </w:p>
        </w:tc>
        <w:tc>
          <w:tcPr>
            <w:tcW w:w="2826" w:type="dxa"/>
            <w:tcBorders>
              <w:top w:val="nil"/>
              <w:left w:val="nil"/>
              <w:bottom w:val="single" w:sz="4" w:space="0" w:color="auto"/>
              <w:right w:val="single" w:sz="4" w:space="0" w:color="auto"/>
            </w:tcBorders>
            <w:shd w:val="clear" w:color="auto" w:fill="auto"/>
            <w:vAlign w:val="center"/>
          </w:tcPr>
          <w:p w14:paraId="6CE91EC1" w14:textId="77777777" w:rsidR="00E15BF3" w:rsidRPr="00573E6D" w:rsidRDefault="00E15BF3" w:rsidP="00E15BF3">
            <w:pPr>
              <w:ind w:firstLineChars="100" w:firstLine="200"/>
              <w:jc w:val="center"/>
              <w:rPr>
                <w:rFonts w:ascii="Arial" w:eastAsia="Times New Roman" w:hAnsi="Arial"/>
                <w:color w:val="000000"/>
                <w:sz w:val="20"/>
                <w:szCs w:val="20"/>
                <w:lang w:eastAsia="pt-BR" w:bidi="ar-SA"/>
              </w:rPr>
            </w:pPr>
            <w:r w:rsidRPr="00573E6D">
              <w:rPr>
                <w:rFonts w:ascii="Arial" w:eastAsia="Times New Roman" w:hAnsi="Arial" w:hint="eastAsia"/>
                <w:color w:val="000000"/>
                <w:sz w:val="20"/>
                <w:szCs w:val="20"/>
                <w:lang w:eastAsia="pt-BR" w:bidi="ar-SA"/>
              </w:rPr>
              <w:t xml:space="preserve">Escova para limpeza das unhas com cerdas de nylon para higiene adequada das unhas e da pele ao redor das unhas. Também bastante utilizada para retirar os </w:t>
            </w:r>
            <w:r w:rsidRPr="00573E6D">
              <w:rPr>
                <w:rFonts w:ascii="Arial" w:eastAsia="Times New Roman" w:hAnsi="Arial"/>
                <w:color w:val="000000"/>
                <w:sz w:val="20"/>
                <w:szCs w:val="20"/>
                <w:lang w:eastAsia="pt-BR" w:bidi="ar-SA"/>
              </w:rPr>
              <w:t>resíduos.</w:t>
            </w:r>
            <w:r w:rsidRPr="00573E6D">
              <w:rPr>
                <w:rFonts w:ascii="Arial" w:eastAsia="Times New Roman" w:hAnsi="Arial" w:hint="eastAsia"/>
                <w:color w:val="000000"/>
                <w:sz w:val="20"/>
                <w:szCs w:val="20"/>
                <w:lang w:eastAsia="pt-BR" w:bidi="ar-SA"/>
              </w:rPr>
              <w:t xml:space="preserve"> Apresenta cabo anatômico anti- deslizante, medidas da escova média 7,5cm x 2,5cm. </w:t>
            </w:r>
          </w:p>
          <w:p w14:paraId="5A7B13F1" w14:textId="2B295D32" w:rsidR="00E15BF3" w:rsidRPr="00573E6D" w:rsidRDefault="00E15BF3" w:rsidP="00E15BF3">
            <w:pPr>
              <w:ind w:firstLineChars="100" w:firstLine="201"/>
              <w:jc w:val="center"/>
              <w:rPr>
                <w:rFonts w:ascii="Arial" w:eastAsia="Times New Roman" w:hAnsi="Arial"/>
                <w:b/>
                <w:bCs/>
                <w:color w:val="000000"/>
                <w:sz w:val="20"/>
                <w:szCs w:val="20"/>
                <w:lang w:eastAsia="pt-BR" w:bidi="ar-SA"/>
              </w:rPr>
            </w:pPr>
            <w:r w:rsidRPr="00573E6D">
              <w:rPr>
                <w:rFonts w:ascii="Arial" w:eastAsia="Times New Roman" w:hAnsi="Arial" w:hint="eastAsia"/>
                <w:b/>
                <w:bCs/>
                <w:color w:val="000000"/>
                <w:sz w:val="20"/>
                <w:szCs w:val="20"/>
                <w:lang w:eastAsia="pt-BR" w:bidi="ar-SA"/>
              </w:rPr>
              <w:t>Código GMS: 8503 - 81867</w:t>
            </w:r>
          </w:p>
        </w:tc>
        <w:tc>
          <w:tcPr>
            <w:tcW w:w="1560" w:type="dxa"/>
            <w:tcBorders>
              <w:top w:val="nil"/>
              <w:left w:val="nil"/>
              <w:bottom w:val="single" w:sz="4" w:space="0" w:color="auto"/>
              <w:right w:val="single" w:sz="4" w:space="0" w:color="auto"/>
            </w:tcBorders>
            <w:shd w:val="clear" w:color="auto" w:fill="auto"/>
            <w:vAlign w:val="center"/>
          </w:tcPr>
          <w:p w14:paraId="3EB8F013" w14:textId="1221D4FB" w:rsidR="00E15BF3" w:rsidRPr="00573E6D" w:rsidRDefault="00E15BF3" w:rsidP="00E15BF3">
            <w:pPr>
              <w:jc w:val="center"/>
              <w:rPr>
                <w:rFonts w:ascii="Arial" w:eastAsia="Times New Roman" w:hAnsi="Arial"/>
                <w:color w:val="000000"/>
                <w:sz w:val="20"/>
                <w:szCs w:val="20"/>
                <w:lang w:eastAsia="pt-BR" w:bidi="ar-SA"/>
              </w:rPr>
            </w:pPr>
            <w:r w:rsidRPr="00573E6D">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57DED57A" w14:textId="645ACDF8" w:rsidR="00E15BF3" w:rsidRPr="00573E6D" w:rsidRDefault="00E15BF3" w:rsidP="00E15BF3">
            <w:pPr>
              <w:jc w:val="center"/>
              <w:rPr>
                <w:rFonts w:ascii="Arial" w:eastAsia="Times New Roman" w:hAnsi="Arial"/>
                <w:color w:val="000000"/>
                <w:sz w:val="20"/>
                <w:szCs w:val="20"/>
                <w:lang w:eastAsia="pt-BR" w:bidi="ar-SA"/>
              </w:rPr>
            </w:pPr>
            <w:r w:rsidRPr="00573E6D">
              <w:rPr>
                <w:rFonts w:ascii="Arial" w:eastAsia="Times New Roman" w:hAnsi="Arial"/>
                <w:color w:val="000000"/>
                <w:sz w:val="20"/>
                <w:szCs w:val="20"/>
                <w:lang w:eastAsia="pt-BR" w:bidi="ar-SA"/>
              </w:rPr>
              <w:t>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AB09B97" w14:textId="43F69BD4" w:rsidR="00E15BF3" w:rsidRPr="00573E6D" w:rsidRDefault="00E15BF3" w:rsidP="00E15BF3">
            <w:pPr>
              <w:jc w:val="center"/>
              <w:rPr>
                <w:rFonts w:ascii="Arial" w:eastAsia="Times New Roman" w:hAnsi="Arial"/>
                <w:color w:val="000000"/>
                <w:sz w:val="20"/>
                <w:szCs w:val="20"/>
                <w:lang w:eastAsia="pt-BR" w:bidi="ar-SA"/>
              </w:rPr>
            </w:pPr>
            <w:r w:rsidRPr="00573E6D">
              <w:rPr>
                <w:rFonts w:ascii="Arial" w:eastAsia="Times New Roman" w:hAnsi="Arial"/>
                <w:color w:val="000000"/>
                <w:sz w:val="20"/>
                <w:szCs w:val="20"/>
                <w:lang w:eastAsia="pt-BR" w:bidi="ar-SA"/>
              </w:rPr>
              <w:t>R$</w:t>
            </w:r>
            <w:r w:rsidR="00846A6A" w:rsidRPr="00573E6D">
              <w:rPr>
                <w:rFonts w:ascii="Arial" w:eastAsia="Times New Roman" w:hAnsi="Arial"/>
                <w:color w:val="000000"/>
                <w:sz w:val="20"/>
                <w:szCs w:val="20"/>
                <w:lang w:eastAsia="pt-BR" w:bidi="ar-SA"/>
              </w:rPr>
              <w:t xml:space="preserve"> 9,76</w:t>
            </w:r>
          </w:p>
        </w:tc>
        <w:tc>
          <w:tcPr>
            <w:tcW w:w="1843" w:type="dxa"/>
            <w:tcBorders>
              <w:top w:val="nil"/>
              <w:left w:val="nil"/>
              <w:bottom w:val="single" w:sz="4" w:space="0" w:color="auto"/>
              <w:right w:val="single" w:sz="4" w:space="0" w:color="auto"/>
            </w:tcBorders>
            <w:shd w:val="clear" w:color="auto" w:fill="auto"/>
            <w:vAlign w:val="center"/>
          </w:tcPr>
          <w:p w14:paraId="044DA369" w14:textId="463C0FAE" w:rsidR="00E15BF3" w:rsidRPr="00573E6D" w:rsidRDefault="00E15BF3" w:rsidP="00E15BF3">
            <w:pPr>
              <w:jc w:val="center"/>
              <w:rPr>
                <w:rFonts w:ascii="Arial" w:eastAsia="Times New Roman" w:hAnsi="Arial"/>
                <w:color w:val="000000"/>
                <w:sz w:val="20"/>
                <w:szCs w:val="20"/>
                <w:lang w:eastAsia="pt-BR" w:bidi="ar-SA"/>
              </w:rPr>
            </w:pPr>
            <w:r w:rsidRPr="00573E6D">
              <w:rPr>
                <w:rFonts w:ascii="Arial" w:eastAsia="Times New Roman" w:hAnsi="Arial"/>
                <w:color w:val="000000"/>
                <w:sz w:val="20"/>
                <w:szCs w:val="20"/>
                <w:lang w:eastAsia="pt-BR" w:bidi="ar-SA"/>
              </w:rPr>
              <w:t>R$</w:t>
            </w:r>
            <w:r w:rsidR="00846A6A" w:rsidRPr="00573E6D">
              <w:rPr>
                <w:rFonts w:ascii="Arial" w:eastAsia="Times New Roman" w:hAnsi="Arial"/>
                <w:color w:val="000000"/>
                <w:sz w:val="20"/>
                <w:szCs w:val="20"/>
                <w:lang w:eastAsia="pt-BR" w:bidi="ar-SA"/>
              </w:rPr>
              <w:t xml:space="preserve"> </w:t>
            </w:r>
            <w:r w:rsidR="000D68CF" w:rsidRPr="00573E6D">
              <w:rPr>
                <w:rFonts w:ascii="Arial" w:eastAsia="Times New Roman" w:hAnsi="Arial"/>
                <w:color w:val="000000"/>
                <w:sz w:val="20"/>
                <w:szCs w:val="20"/>
                <w:lang w:eastAsia="pt-BR" w:bidi="ar-SA"/>
              </w:rPr>
              <w:t>976,00</w:t>
            </w:r>
          </w:p>
        </w:tc>
      </w:tr>
      <w:tr w:rsidR="00E15BF3" w:rsidRPr="00BA20D1" w14:paraId="5CB0A84E"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09B8D6C5" w14:textId="1E103606" w:rsidR="00E15BF3" w:rsidRPr="003007EE" w:rsidRDefault="00E15BF3" w:rsidP="00E15BF3">
            <w:pPr>
              <w:jc w:val="center"/>
              <w:rPr>
                <w:rFonts w:ascii="Arial" w:eastAsia="Times New Roman" w:hAnsi="Arial"/>
                <w:b/>
                <w:bCs/>
                <w:color w:val="000000"/>
                <w:sz w:val="20"/>
                <w:szCs w:val="20"/>
                <w:lang w:eastAsia="pt-BR" w:bidi="ar-SA"/>
              </w:rPr>
            </w:pPr>
            <w:r w:rsidRPr="003007EE">
              <w:rPr>
                <w:rFonts w:ascii="Arial" w:eastAsia="Times New Roman" w:hAnsi="Arial"/>
                <w:b/>
                <w:bCs/>
                <w:color w:val="000000"/>
                <w:sz w:val="20"/>
                <w:szCs w:val="20"/>
                <w:lang w:eastAsia="pt-BR" w:bidi="ar-SA"/>
              </w:rPr>
              <w:t>14</w:t>
            </w:r>
          </w:p>
        </w:tc>
        <w:tc>
          <w:tcPr>
            <w:tcW w:w="2826" w:type="dxa"/>
            <w:tcBorders>
              <w:top w:val="nil"/>
              <w:left w:val="nil"/>
              <w:bottom w:val="single" w:sz="4" w:space="0" w:color="auto"/>
              <w:right w:val="single" w:sz="4" w:space="0" w:color="auto"/>
            </w:tcBorders>
            <w:shd w:val="clear" w:color="auto" w:fill="auto"/>
            <w:vAlign w:val="center"/>
          </w:tcPr>
          <w:p w14:paraId="7F4BCC09" w14:textId="4FEA798F" w:rsidR="00E15BF3" w:rsidRPr="003007EE" w:rsidRDefault="00E15BF3" w:rsidP="00E15BF3">
            <w:pPr>
              <w:ind w:firstLineChars="100" w:firstLine="200"/>
              <w:jc w:val="center"/>
              <w:rPr>
                <w:rFonts w:ascii="Arial" w:eastAsia="Times New Roman" w:hAnsi="Arial"/>
                <w:color w:val="000000"/>
                <w:sz w:val="20"/>
                <w:szCs w:val="20"/>
                <w:lang w:eastAsia="pt-BR" w:bidi="ar-SA"/>
              </w:rPr>
            </w:pPr>
            <w:r w:rsidRPr="003007EE">
              <w:rPr>
                <w:rFonts w:ascii="Arial" w:eastAsia="Times New Roman" w:hAnsi="Arial" w:hint="eastAsia"/>
                <w:color w:val="000000"/>
                <w:sz w:val="20"/>
                <w:szCs w:val="20"/>
                <w:lang w:eastAsia="pt-BR" w:bidi="ar-SA"/>
              </w:rPr>
              <w:t>Acrílico Termo polimerizante líquido, frasco com 1 Lt - Acrílico Termopolimerizante Líquido. Produto composto de monômero de metilmetacrilato e inibidor, incolor, apresentação em frasco de 1litro.</w:t>
            </w:r>
          </w:p>
          <w:p w14:paraId="604E9898" w14:textId="77777777" w:rsidR="00E15BF3" w:rsidRPr="003007EE" w:rsidRDefault="00E15BF3" w:rsidP="00E15BF3">
            <w:pPr>
              <w:ind w:firstLineChars="100" w:firstLine="200"/>
              <w:jc w:val="center"/>
              <w:rPr>
                <w:rFonts w:ascii="Arial" w:eastAsia="Times New Roman" w:hAnsi="Arial"/>
                <w:color w:val="000000"/>
                <w:sz w:val="20"/>
                <w:szCs w:val="20"/>
                <w:lang w:eastAsia="pt-BR" w:bidi="ar-SA"/>
              </w:rPr>
            </w:pPr>
            <w:r w:rsidRPr="003007EE">
              <w:rPr>
                <w:rFonts w:ascii="Arial" w:eastAsia="Times New Roman" w:hAnsi="Arial" w:hint="eastAsia"/>
                <w:color w:val="000000"/>
                <w:sz w:val="20"/>
                <w:szCs w:val="20"/>
                <w:lang w:eastAsia="pt-BR" w:bidi="ar-SA"/>
              </w:rPr>
              <w:t xml:space="preserve">Embalagem resistente, que permita a abertura com exposição adequada do produto, contendo registro no MS, dados de identificação, procedência, fabricação, e </w:t>
            </w:r>
            <w:r w:rsidRPr="003007EE">
              <w:rPr>
                <w:rFonts w:ascii="Arial" w:eastAsia="Times New Roman" w:hAnsi="Arial" w:hint="eastAsia"/>
                <w:color w:val="000000"/>
                <w:sz w:val="20"/>
                <w:szCs w:val="20"/>
                <w:lang w:eastAsia="pt-BR" w:bidi="ar-SA"/>
              </w:rPr>
              <w:lastRenderedPageBreak/>
              <w:t xml:space="preserve">quando aplicável, o método de esterilização. Produto deve possuir registro/notificação/cadastro vigente/regular no Ministério da Saúde. Detentor do registro deve possuir AFE e Licença Sanitária regulares. Código BR aproximado: 390457. </w:t>
            </w:r>
          </w:p>
          <w:p w14:paraId="1313ECDB" w14:textId="4240EDAA" w:rsidR="00E15BF3" w:rsidRPr="003007EE" w:rsidRDefault="00E15BF3" w:rsidP="00E15BF3">
            <w:pPr>
              <w:ind w:firstLineChars="100" w:firstLine="201"/>
              <w:jc w:val="center"/>
              <w:rPr>
                <w:rFonts w:ascii="Arial" w:eastAsia="Times New Roman" w:hAnsi="Arial"/>
                <w:b/>
                <w:bCs/>
                <w:color w:val="000000"/>
                <w:sz w:val="20"/>
                <w:szCs w:val="20"/>
                <w:lang w:eastAsia="pt-BR" w:bidi="ar-SA"/>
              </w:rPr>
            </w:pPr>
            <w:r w:rsidRPr="003007EE">
              <w:rPr>
                <w:rFonts w:ascii="Arial" w:eastAsia="Times New Roman" w:hAnsi="Arial" w:hint="eastAsia"/>
                <w:b/>
                <w:bCs/>
                <w:color w:val="000000"/>
                <w:sz w:val="20"/>
                <w:szCs w:val="20"/>
                <w:lang w:eastAsia="pt-BR" w:bidi="ar-SA"/>
              </w:rPr>
              <w:t>Código GMS: 6508-58499</w:t>
            </w:r>
          </w:p>
        </w:tc>
        <w:tc>
          <w:tcPr>
            <w:tcW w:w="1560" w:type="dxa"/>
            <w:tcBorders>
              <w:top w:val="nil"/>
              <w:left w:val="nil"/>
              <w:bottom w:val="single" w:sz="4" w:space="0" w:color="auto"/>
              <w:right w:val="single" w:sz="4" w:space="0" w:color="auto"/>
            </w:tcBorders>
            <w:shd w:val="clear" w:color="auto" w:fill="auto"/>
            <w:vAlign w:val="center"/>
          </w:tcPr>
          <w:p w14:paraId="7E724441" w14:textId="7ECD898A" w:rsidR="00E15BF3" w:rsidRPr="003007EE" w:rsidRDefault="00E15BF3" w:rsidP="00E15BF3">
            <w:pPr>
              <w:jc w:val="center"/>
              <w:rPr>
                <w:rFonts w:ascii="Arial" w:eastAsia="Times New Roman" w:hAnsi="Arial"/>
                <w:color w:val="000000"/>
                <w:sz w:val="20"/>
                <w:szCs w:val="20"/>
                <w:lang w:eastAsia="pt-BR" w:bidi="ar-SA"/>
              </w:rPr>
            </w:pPr>
            <w:r w:rsidRPr="003007EE">
              <w:rPr>
                <w:rFonts w:ascii="Arial" w:eastAsia="Times New Roman" w:hAnsi="Arial"/>
                <w:color w:val="000000"/>
                <w:sz w:val="20"/>
                <w:szCs w:val="20"/>
                <w:lang w:eastAsia="pt-BR" w:bidi="ar-SA"/>
              </w:rPr>
              <w:lastRenderedPageBreak/>
              <w:t>Frasco</w:t>
            </w:r>
          </w:p>
        </w:tc>
        <w:tc>
          <w:tcPr>
            <w:tcW w:w="1275" w:type="dxa"/>
            <w:tcBorders>
              <w:top w:val="nil"/>
              <w:left w:val="nil"/>
              <w:bottom w:val="single" w:sz="4" w:space="0" w:color="auto"/>
              <w:right w:val="nil"/>
            </w:tcBorders>
            <w:shd w:val="clear" w:color="auto" w:fill="auto"/>
            <w:vAlign w:val="center"/>
          </w:tcPr>
          <w:p w14:paraId="00B16262" w14:textId="77C9DD5A" w:rsidR="00E15BF3" w:rsidRPr="003007EE" w:rsidRDefault="00E15BF3" w:rsidP="00E15BF3">
            <w:pPr>
              <w:jc w:val="center"/>
              <w:rPr>
                <w:rFonts w:ascii="Arial" w:eastAsia="Times New Roman" w:hAnsi="Arial"/>
                <w:color w:val="000000"/>
                <w:sz w:val="20"/>
                <w:szCs w:val="20"/>
                <w:lang w:eastAsia="pt-BR" w:bidi="ar-SA"/>
              </w:rPr>
            </w:pPr>
            <w:r w:rsidRPr="003007EE">
              <w:rPr>
                <w:rFonts w:ascii="Arial" w:eastAsia="Times New Roman" w:hAnsi="Arial"/>
                <w:color w:val="000000"/>
                <w:sz w:val="20"/>
                <w:szCs w:val="20"/>
                <w:lang w:eastAsia="pt-BR" w:bidi="ar-SA"/>
              </w:rPr>
              <w:t>34</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180B51" w14:textId="5172B709" w:rsidR="00E15BF3" w:rsidRPr="003007EE" w:rsidRDefault="00E15BF3" w:rsidP="00E15BF3">
            <w:pPr>
              <w:jc w:val="center"/>
              <w:rPr>
                <w:rFonts w:ascii="Arial" w:eastAsia="Times New Roman" w:hAnsi="Arial"/>
                <w:color w:val="000000"/>
                <w:sz w:val="20"/>
                <w:szCs w:val="20"/>
                <w:lang w:eastAsia="pt-BR" w:bidi="ar-SA"/>
              </w:rPr>
            </w:pPr>
            <w:r w:rsidRPr="003007EE">
              <w:rPr>
                <w:rFonts w:ascii="Arial" w:eastAsia="Times New Roman" w:hAnsi="Arial"/>
                <w:color w:val="000000"/>
                <w:sz w:val="20"/>
                <w:szCs w:val="20"/>
                <w:lang w:eastAsia="pt-BR" w:bidi="ar-SA"/>
              </w:rPr>
              <w:t>R$</w:t>
            </w:r>
            <w:r w:rsidR="00846A6A" w:rsidRPr="003007EE">
              <w:rPr>
                <w:rFonts w:ascii="Arial" w:eastAsia="Times New Roman" w:hAnsi="Arial"/>
                <w:color w:val="000000"/>
                <w:sz w:val="20"/>
                <w:szCs w:val="20"/>
                <w:lang w:eastAsia="pt-BR" w:bidi="ar-SA"/>
              </w:rPr>
              <w:t xml:space="preserve"> 226,64</w:t>
            </w:r>
          </w:p>
        </w:tc>
        <w:tc>
          <w:tcPr>
            <w:tcW w:w="1843" w:type="dxa"/>
            <w:tcBorders>
              <w:top w:val="nil"/>
              <w:left w:val="nil"/>
              <w:bottom w:val="single" w:sz="4" w:space="0" w:color="auto"/>
              <w:right w:val="single" w:sz="4" w:space="0" w:color="auto"/>
            </w:tcBorders>
            <w:shd w:val="clear" w:color="auto" w:fill="auto"/>
            <w:vAlign w:val="center"/>
          </w:tcPr>
          <w:p w14:paraId="2576E15E" w14:textId="16C50791" w:rsidR="00E15BF3" w:rsidRPr="003007EE" w:rsidRDefault="00E15BF3" w:rsidP="00E15BF3">
            <w:pPr>
              <w:jc w:val="center"/>
              <w:rPr>
                <w:rFonts w:ascii="Arial" w:eastAsia="Times New Roman" w:hAnsi="Arial"/>
                <w:color w:val="000000"/>
                <w:sz w:val="20"/>
                <w:szCs w:val="20"/>
                <w:lang w:eastAsia="pt-BR" w:bidi="ar-SA"/>
              </w:rPr>
            </w:pPr>
            <w:r w:rsidRPr="003007EE">
              <w:rPr>
                <w:rFonts w:ascii="Arial" w:eastAsia="Times New Roman" w:hAnsi="Arial"/>
                <w:color w:val="000000"/>
                <w:sz w:val="20"/>
                <w:szCs w:val="20"/>
                <w:lang w:eastAsia="pt-BR" w:bidi="ar-SA"/>
              </w:rPr>
              <w:t>R$</w:t>
            </w:r>
            <w:r w:rsidR="00846A6A" w:rsidRPr="003007EE">
              <w:rPr>
                <w:rFonts w:ascii="Arial" w:eastAsia="Times New Roman" w:hAnsi="Arial"/>
                <w:color w:val="000000"/>
                <w:sz w:val="20"/>
                <w:szCs w:val="20"/>
                <w:lang w:eastAsia="pt-BR" w:bidi="ar-SA"/>
              </w:rPr>
              <w:t xml:space="preserve"> 7.705,</w:t>
            </w:r>
            <w:r w:rsidR="00941E86" w:rsidRPr="003007EE">
              <w:rPr>
                <w:rFonts w:ascii="Arial" w:eastAsia="Times New Roman" w:hAnsi="Arial"/>
                <w:color w:val="000000"/>
                <w:sz w:val="20"/>
                <w:szCs w:val="20"/>
                <w:lang w:eastAsia="pt-BR" w:bidi="ar-SA"/>
              </w:rPr>
              <w:t>76</w:t>
            </w:r>
          </w:p>
        </w:tc>
      </w:tr>
      <w:tr w:rsidR="00E15BF3" w:rsidRPr="00BA20D1" w14:paraId="2F7ED5A3"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9A4B427" w14:textId="50C0F590" w:rsidR="00E15BF3" w:rsidRPr="004C7776" w:rsidRDefault="00E15BF3" w:rsidP="00E15BF3">
            <w:pPr>
              <w:jc w:val="center"/>
              <w:rPr>
                <w:rFonts w:ascii="Arial" w:eastAsia="Times New Roman" w:hAnsi="Arial"/>
                <w:b/>
                <w:bCs/>
                <w:color w:val="000000"/>
                <w:sz w:val="20"/>
                <w:szCs w:val="20"/>
                <w:lang w:eastAsia="pt-BR" w:bidi="ar-SA"/>
              </w:rPr>
            </w:pPr>
            <w:r w:rsidRPr="004C7776">
              <w:rPr>
                <w:rFonts w:ascii="Arial" w:eastAsia="Times New Roman" w:hAnsi="Arial"/>
                <w:b/>
                <w:bCs/>
                <w:color w:val="000000"/>
                <w:sz w:val="20"/>
                <w:szCs w:val="20"/>
                <w:lang w:eastAsia="pt-BR" w:bidi="ar-SA"/>
              </w:rPr>
              <w:t>15</w:t>
            </w:r>
          </w:p>
        </w:tc>
        <w:tc>
          <w:tcPr>
            <w:tcW w:w="2826" w:type="dxa"/>
            <w:tcBorders>
              <w:top w:val="nil"/>
              <w:left w:val="nil"/>
              <w:bottom w:val="single" w:sz="4" w:space="0" w:color="auto"/>
              <w:right w:val="single" w:sz="4" w:space="0" w:color="auto"/>
            </w:tcBorders>
            <w:shd w:val="clear" w:color="auto" w:fill="auto"/>
            <w:vAlign w:val="center"/>
          </w:tcPr>
          <w:p w14:paraId="5CB5F773" w14:textId="008A431D" w:rsidR="00E15BF3" w:rsidRPr="004C7776" w:rsidRDefault="00E15BF3" w:rsidP="00E15BF3">
            <w:pPr>
              <w:ind w:firstLineChars="100" w:firstLine="200"/>
              <w:jc w:val="center"/>
              <w:rPr>
                <w:rFonts w:ascii="Arial" w:eastAsia="Times New Roman" w:hAnsi="Arial"/>
                <w:color w:val="000000"/>
                <w:sz w:val="20"/>
                <w:szCs w:val="20"/>
                <w:lang w:eastAsia="pt-BR" w:bidi="ar-SA"/>
              </w:rPr>
            </w:pPr>
            <w:r w:rsidRPr="004C7776">
              <w:rPr>
                <w:rFonts w:ascii="Arial" w:eastAsia="Times New Roman" w:hAnsi="Arial" w:hint="eastAsia"/>
                <w:color w:val="000000"/>
                <w:sz w:val="20"/>
                <w:szCs w:val="20"/>
                <w:lang w:eastAsia="pt-BR" w:bidi="ar-SA"/>
              </w:rPr>
              <w:t xml:space="preserve">Acrílico termo polimerizante pó, incolor com 1 kg - Acrílico Termopolimerizante em pó. Produto composto </w:t>
            </w:r>
            <w:r w:rsidRPr="004C7776">
              <w:rPr>
                <w:rFonts w:ascii="Arial" w:eastAsia="Times New Roman" w:hAnsi="Arial"/>
                <w:color w:val="000000"/>
                <w:sz w:val="20"/>
                <w:szCs w:val="20"/>
                <w:lang w:eastAsia="pt-BR" w:bidi="ar-SA"/>
              </w:rPr>
              <w:t>de polimetilmetacrilato</w:t>
            </w:r>
            <w:r w:rsidRPr="004C7776">
              <w:rPr>
                <w:rFonts w:ascii="Arial" w:eastAsia="Times New Roman" w:hAnsi="Arial" w:hint="eastAsia"/>
                <w:color w:val="000000"/>
                <w:sz w:val="20"/>
                <w:szCs w:val="20"/>
                <w:lang w:eastAsia="pt-BR" w:bidi="ar-SA"/>
              </w:rPr>
              <w:t>, peróxido de benzoída e pigmentos biocompatíveis, incolor, apresentação em frasco de 1litro. Embalagem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w:t>
            </w:r>
          </w:p>
          <w:p w14:paraId="3E587E92" w14:textId="77777777" w:rsidR="00E15BF3" w:rsidRPr="004C7776" w:rsidRDefault="00E15BF3" w:rsidP="00E15BF3">
            <w:pPr>
              <w:ind w:firstLineChars="100" w:firstLine="200"/>
              <w:jc w:val="center"/>
              <w:rPr>
                <w:rFonts w:ascii="Arial" w:eastAsia="Times New Roman" w:hAnsi="Arial"/>
                <w:color w:val="000000"/>
                <w:sz w:val="20"/>
                <w:szCs w:val="20"/>
                <w:lang w:eastAsia="pt-BR" w:bidi="ar-SA"/>
              </w:rPr>
            </w:pPr>
            <w:r w:rsidRPr="004C7776">
              <w:rPr>
                <w:rFonts w:ascii="Arial" w:eastAsia="Times New Roman" w:hAnsi="Arial" w:hint="eastAsia"/>
                <w:color w:val="000000"/>
                <w:sz w:val="20"/>
                <w:szCs w:val="20"/>
                <w:lang w:eastAsia="pt-BR" w:bidi="ar-SA"/>
              </w:rPr>
              <w:t xml:space="preserve">390465. </w:t>
            </w:r>
          </w:p>
          <w:p w14:paraId="2EA01496" w14:textId="63FC7929" w:rsidR="00E15BF3" w:rsidRPr="004C7776" w:rsidRDefault="00E15BF3" w:rsidP="00E15BF3">
            <w:pPr>
              <w:ind w:firstLineChars="100" w:firstLine="201"/>
              <w:jc w:val="center"/>
              <w:rPr>
                <w:rFonts w:ascii="Arial" w:eastAsia="Times New Roman" w:hAnsi="Arial"/>
                <w:b/>
                <w:bCs/>
                <w:color w:val="000000"/>
                <w:sz w:val="20"/>
                <w:szCs w:val="20"/>
                <w:lang w:eastAsia="pt-BR" w:bidi="ar-SA"/>
              </w:rPr>
            </w:pPr>
            <w:r w:rsidRPr="004C7776">
              <w:rPr>
                <w:rFonts w:ascii="Arial" w:eastAsia="Times New Roman" w:hAnsi="Arial" w:hint="eastAsia"/>
                <w:b/>
                <w:bCs/>
                <w:color w:val="000000"/>
                <w:sz w:val="20"/>
                <w:szCs w:val="20"/>
                <w:lang w:eastAsia="pt-BR" w:bidi="ar-SA"/>
              </w:rPr>
              <w:t>Código GMS: 6508-70098</w:t>
            </w:r>
          </w:p>
        </w:tc>
        <w:tc>
          <w:tcPr>
            <w:tcW w:w="1560" w:type="dxa"/>
            <w:tcBorders>
              <w:top w:val="nil"/>
              <w:left w:val="nil"/>
              <w:bottom w:val="single" w:sz="4" w:space="0" w:color="auto"/>
              <w:right w:val="single" w:sz="4" w:space="0" w:color="auto"/>
            </w:tcBorders>
            <w:shd w:val="clear" w:color="auto" w:fill="auto"/>
            <w:vAlign w:val="center"/>
          </w:tcPr>
          <w:p w14:paraId="4E427EDB" w14:textId="293840B9" w:rsidR="00E15BF3" w:rsidRPr="004C7776" w:rsidRDefault="00E15BF3" w:rsidP="00E15BF3">
            <w:pPr>
              <w:jc w:val="center"/>
              <w:rPr>
                <w:rFonts w:ascii="Arial" w:eastAsia="Times New Roman" w:hAnsi="Arial"/>
                <w:color w:val="000000"/>
                <w:sz w:val="20"/>
                <w:szCs w:val="20"/>
                <w:lang w:eastAsia="pt-BR" w:bidi="ar-SA"/>
              </w:rPr>
            </w:pPr>
            <w:r w:rsidRPr="004C7776">
              <w:rPr>
                <w:rFonts w:ascii="Arial" w:eastAsia="Times New Roman" w:hAnsi="Arial"/>
                <w:color w:val="000000"/>
                <w:sz w:val="20"/>
                <w:szCs w:val="20"/>
                <w:lang w:eastAsia="pt-BR" w:bidi="ar-SA"/>
              </w:rPr>
              <w:t>Frasco</w:t>
            </w:r>
          </w:p>
        </w:tc>
        <w:tc>
          <w:tcPr>
            <w:tcW w:w="1275" w:type="dxa"/>
            <w:tcBorders>
              <w:top w:val="nil"/>
              <w:left w:val="nil"/>
              <w:bottom w:val="single" w:sz="4" w:space="0" w:color="auto"/>
              <w:right w:val="nil"/>
            </w:tcBorders>
            <w:shd w:val="clear" w:color="auto" w:fill="auto"/>
            <w:vAlign w:val="center"/>
          </w:tcPr>
          <w:p w14:paraId="68097285" w14:textId="214D98F3" w:rsidR="00E15BF3" w:rsidRPr="004C7776" w:rsidRDefault="00E15BF3" w:rsidP="00E15BF3">
            <w:pPr>
              <w:jc w:val="center"/>
              <w:rPr>
                <w:rFonts w:ascii="Arial" w:eastAsia="Times New Roman" w:hAnsi="Arial"/>
                <w:color w:val="000000"/>
                <w:sz w:val="20"/>
                <w:szCs w:val="20"/>
                <w:lang w:eastAsia="pt-BR" w:bidi="ar-SA"/>
              </w:rPr>
            </w:pPr>
            <w:r w:rsidRPr="004C7776">
              <w:rPr>
                <w:rFonts w:ascii="Arial" w:eastAsia="Times New Roman" w:hAnsi="Arial"/>
                <w:color w:val="000000"/>
                <w:sz w:val="20"/>
                <w:szCs w:val="20"/>
                <w:lang w:eastAsia="pt-BR" w:bidi="ar-SA"/>
              </w:rPr>
              <w:t>11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D7B45C9" w14:textId="03179634" w:rsidR="00E15BF3" w:rsidRPr="004C7776" w:rsidRDefault="00E15BF3" w:rsidP="00E15BF3">
            <w:pPr>
              <w:jc w:val="center"/>
              <w:rPr>
                <w:rFonts w:ascii="Arial" w:eastAsia="Times New Roman" w:hAnsi="Arial"/>
                <w:color w:val="000000"/>
                <w:sz w:val="20"/>
                <w:szCs w:val="20"/>
                <w:lang w:eastAsia="pt-BR" w:bidi="ar-SA"/>
              </w:rPr>
            </w:pPr>
            <w:r w:rsidRPr="004C7776">
              <w:rPr>
                <w:rFonts w:ascii="Arial" w:eastAsia="Times New Roman" w:hAnsi="Arial"/>
                <w:color w:val="000000"/>
                <w:sz w:val="20"/>
                <w:szCs w:val="20"/>
                <w:lang w:eastAsia="pt-BR" w:bidi="ar-SA"/>
              </w:rPr>
              <w:t>R$</w:t>
            </w:r>
            <w:r w:rsidR="00052DB5" w:rsidRPr="004C7776">
              <w:rPr>
                <w:rFonts w:ascii="Arial" w:eastAsia="Times New Roman" w:hAnsi="Arial"/>
                <w:color w:val="000000"/>
                <w:sz w:val="20"/>
                <w:szCs w:val="20"/>
                <w:lang w:eastAsia="pt-BR" w:bidi="ar-SA"/>
              </w:rPr>
              <w:t xml:space="preserve"> 214,91</w:t>
            </w:r>
          </w:p>
        </w:tc>
        <w:tc>
          <w:tcPr>
            <w:tcW w:w="1843" w:type="dxa"/>
            <w:tcBorders>
              <w:top w:val="nil"/>
              <w:left w:val="nil"/>
              <w:bottom w:val="single" w:sz="4" w:space="0" w:color="auto"/>
              <w:right w:val="single" w:sz="4" w:space="0" w:color="auto"/>
            </w:tcBorders>
            <w:shd w:val="clear" w:color="auto" w:fill="auto"/>
            <w:vAlign w:val="center"/>
          </w:tcPr>
          <w:p w14:paraId="0D311853" w14:textId="2C6ECB3A" w:rsidR="00E15BF3" w:rsidRPr="004C7776" w:rsidRDefault="00E15BF3" w:rsidP="00E15BF3">
            <w:pPr>
              <w:jc w:val="center"/>
              <w:rPr>
                <w:rFonts w:ascii="Arial" w:eastAsia="Times New Roman" w:hAnsi="Arial"/>
                <w:color w:val="000000"/>
                <w:sz w:val="20"/>
                <w:szCs w:val="20"/>
                <w:lang w:eastAsia="pt-BR" w:bidi="ar-SA"/>
              </w:rPr>
            </w:pPr>
            <w:r w:rsidRPr="004C7776">
              <w:rPr>
                <w:rFonts w:ascii="Arial" w:eastAsia="Times New Roman" w:hAnsi="Arial"/>
                <w:color w:val="000000"/>
                <w:sz w:val="20"/>
                <w:szCs w:val="20"/>
                <w:lang w:eastAsia="pt-BR" w:bidi="ar-SA"/>
              </w:rPr>
              <w:t>R$</w:t>
            </w:r>
            <w:r w:rsidR="00052DB5" w:rsidRPr="004C7776">
              <w:rPr>
                <w:rFonts w:ascii="Arial" w:eastAsia="Times New Roman" w:hAnsi="Arial"/>
                <w:color w:val="000000"/>
                <w:sz w:val="20"/>
                <w:szCs w:val="20"/>
                <w:lang w:eastAsia="pt-BR" w:bidi="ar-SA"/>
              </w:rPr>
              <w:t xml:space="preserve"> 2.36</w:t>
            </w:r>
            <w:r w:rsidR="00077F9D" w:rsidRPr="004C7776">
              <w:rPr>
                <w:rFonts w:ascii="Arial" w:eastAsia="Times New Roman" w:hAnsi="Arial"/>
                <w:color w:val="000000"/>
                <w:sz w:val="20"/>
                <w:szCs w:val="20"/>
                <w:lang w:eastAsia="pt-BR" w:bidi="ar-SA"/>
              </w:rPr>
              <w:t>4,01</w:t>
            </w:r>
          </w:p>
        </w:tc>
      </w:tr>
      <w:tr w:rsidR="00E15BF3" w:rsidRPr="00BA20D1" w14:paraId="4CBADF0A"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64E8E38" w14:textId="3D7A581D" w:rsidR="00E15BF3" w:rsidRPr="009A65E5" w:rsidRDefault="00E15BF3" w:rsidP="00E15BF3">
            <w:pPr>
              <w:jc w:val="center"/>
              <w:rPr>
                <w:rFonts w:ascii="Arial" w:eastAsia="Times New Roman" w:hAnsi="Arial"/>
                <w:b/>
                <w:bCs/>
                <w:color w:val="000000"/>
                <w:sz w:val="20"/>
                <w:szCs w:val="20"/>
                <w:lang w:eastAsia="pt-BR" w:bidi="ar-SA"/>
              </w:rPr>
            </w:pPr>
            <w:r w:rsidRPr="009A65E5">
              <w:rPr>
                <w:rFonts w:ascii="Arial" w:eastAsia="Times New Roman" w:hAnsi="Arial"/>
                <w:b/>
                <w:bCs/>
                <w:color w:val="000000"/>
                <w:sz w:val="20"/>
                <w:szCs w:val="20"/>
                <w:lang w:eastAsia="pt-BR" w:bidi="ar-SA"/>
              </w:rPr>
              <w:t>16</w:t>
            </w:r>
          </w:p>
        </w:tc>
        <w:tc>
          <w:tcPr>
            <w:tcW w:w="2826" w:type="dxa"/>
            <w:tcBorders>
              <w:top w:val="nil"/>
              <w:left w:val="nil"/>
              <w:bottom w:val="single" w:sz="4" w:space="0" w:color="auto"/>
              <w:right w:val="single" w:sz="4" w:space="0" w:color="auto"/>
            </w:tcBorders>
            <w:shd w:val="clear" w:color="auto" w:fill="auto"/>
            <w:vAlign w:val="center"/>
          </w:tcPr>
          <w:p w14:paraId="5FC9475C" w14:textId="77777777" w:rsidR="00E15BF3" w:rsidRPr="009A65E5" w:rsidRDefault="00E15BF3" w:rsidP="00E15BF3">
            <w:pPr>
              <w:ind w:firstLineChars="100" w:firstLine="200"/>
              <w:jc w:val="center"/>
              <w:rPr>
                <w:rFonts w:ascii="Arial" w:eastAsia="Times New Roman" w:hAnsi="Arial"/>
                <w:color w:val="000000"/>
                <w:sz w:val="20"/>
                <w:szCs w:val="20"/>
                <w:lang w:eastAsia="pt-BR" w:bidi="ar-SA"/>
              </w:rPr>
            </w:pPr>
            <w:r w:rsidRPr="009A65E5">
              <w:rPr>
                <w:rFonts w:ascii="Arial" w:eastAsia="Times New Roman" w:hAnsi="Arial" w:hint="eastAsia"/>
                <w:color w:val="000000"/>
                <w:sz w:val="20"/>
                <w:szCs w:val="20"/>
                <w:lang w:eastAsia="pt-BR" w:bidi="ar-SA"/>
              </w:rPr>
              <w:t xml:space="preserve">Acrílico termo polimerizante pó, R.M.V. 1 kg. Prazo de validade mínima de 2 ano da data de entrega. </w:t>
            </w:r>
          </w:p>
          <w:p w14:paraId="1EB2E964" w14:textId="58D43384" w:rsidR="00E15BF3" w:rsidRPr="009A65E5" w:rsidRDefault="00E15BF3" w:rsidP="00E15BF3">
            <w:pPr>
              <w:ind w:firstLineChars="100" w:firstLine="201"/>
              <w:jc w:val="center"/>
              <w:rPr>
                <w:rFonts w:ascii="Arial" w:eastAsia="Times New Roman" w:hAnsi="Arial"/>
                <w:b/>
                <w:bCs/>
                <w:color w:val="000000"/>
                <w:sz w:val="20"/>
                <w:szCs w:val="20"/>
                <w:lang w:eastAsia="pt-BR" w:bidi="ar-SA"/>
              </w:rPr>
            </w:pPr>
            <w:r w:rsidRPr="009A65E5">
              <w:rPr>
                <w:rFonts w:ascii="Arial" w:eastAsia="Times New Roman" w:hAnsi="Arial" w:hint="eastAsia"/>
                <w:b/>
                <w:bCs/>
                <w:color w:val="000000"/>
                <w:sz w:val="20"/>
                <w:szCs w:val="20"/>
                <w:lang w:eastAsia="pt-BR" w:bidi="ar-SA"/>
              </w:rPr>
              <w:t>Código GMS: 6508-70102</w:t>
            </w:r>
          </w:p>
        </w:tc>
        <w:tc>
          <w:tcPr>
            <w:tcW w:w="1560" w:type="dxa"/>
            <w:tcBorders>
              <w:top w:val="nil"/>
              <w:left w:val="nil"/>
              <w:bottom w:val="single" w:sz="4" w:space="0" w:color="auto"/>
              <w:right w:val="single" w:sz="4" w:space="0" w:color="auto"/>
            </w:tcBorders>
            <w:shd w:val="clear" w:color="auto" w:fill="auto"/>
            <w:vAlign w:val="center"/>
          </w:tcPr>
          <w:p w14:paraId="50B05C25" w14:textId="16263317" w:rsidR="00E15BF3" w:rsidRPr="009A65E5" w:rsidRDefault="00E15BF3" w:rsidP="00E15BF3">
            <w:pPr>
              <w:jc w:val="center"/>
              <w:rPr>
                <w:rFonts w:ascii="Arial" w:eastAsia="Times New Roman" w:hAnsi="Arial"/>
                <w:color w:val="000000"/>
                <w:sz w:val="20"/>
                <w:szCs w:val="20"/>
                <w:lang w:eastAsia="pt-BR" w:bidi="ar-SA"/>
              </w:rPr>
            </w:pPr>
            <w:r w:rsidRPr="009A65E5">
              <w:rPr>
                <w:rFonts w:ascii="Arial" w:eastAsia="Times New Roman" w:hAnsi="Arial"/>
                <w:color w:val="000000"/>
                <w:sz w:val="20"/>
                <w:szCs w:val="20"/>
                <w:lang w:eastAsia="pt-BR" w:bidi="ar-SA"/>
              </w:rPr>
              <w:t>Frasco</w:t>
            </w:r>
          </w:p>
        </w:tc>
        <w:tc>
          <w:tcPr>
            <w:tcW w:w="1275" w:type="dxa"/>
            <w:tcBorders>
              <w:top w:val="nil"/>
              <w:left w:val="nil"/>
              <w:bottom w:val="single" w:sz="4" w:space="0" w:color="auto"/>
              <w:right w:val="nil"/>
            </w:tcBorders>
            <w:shd w:val="clear" w:color="auto" w:fill="auto"/>
            <w:vAlign w:val="center"/>
          </w:tcPr>
          <w:p w14:paraId="18CBE7D6" w14:textId="7D9CD179" w:rsidR="00E15BF3" w:rsidRPr="009A65E5" w:rsidRDefault="00E15BF3" w:rsidP="00E15BF3">
            <w:pPr>
              <w:jc w:val="center"/>
              <w:rPr>
                <w:rFonts w:ascii="Arial" w:eastAsia="Times New Roman" w:hAnsi="Arial"/>
                <w:color w:val="000000"/>
                <w:sz w:val="20"/>
                <w:szCs w:val="20"/>
                <w:lang w:eastAsia="pt-BR" w:bidi="ar-SA"/>
              </w:rPr>
            </w:pPr>
            <w:r w:rsidRPr="009A65E5">
              <w:rPr>
                <w:rFonts w:ascii="Arial" w:eastAsia="Times New Roman" w:hAnsi="Arial"/>
                <w:color w:val="000000"/>
                <w:sz w:val="20"/>
                <w:szCs w:val="20"/>
                <w:lang w:eastAsia="pt-BR" w:bidi="ar-SA"/>
              </w:rPr>
              <w:t>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189C1E6" w14:textId="0BD285BF" w:rsidR="00E15BF3" w:rsidRPr="009A65E5" w:rsidRDefault="00E15BF3" w:rsidP="00E15BF3">
            <w:pPr>
              <w:jc w:val="center"/>
              <w:rPr>
                <w:rFonts w:ascii="Arial" w:eastAsia="Times New Roman" w:hAnsi="Arial"/>
                <w:color w:val="000000"/>
                <w:sz w:val="20"/>
                <w:szCs w:val="20"/>
                <w:lang w:eastAsia="pt-BR" w:bidi="ar-SA"/>
              </w:rPr>
            </w:pPr>
            <w:r w:rsidRPr="009A65E5">
              <w:rPr>
                <w:rFonts w:ascii="Arial" w:eastAsia="Times New Roman" w:hAnsi="Arial"/>
                <w:color w:val="000000"/>
                <w:sz w:val="20"/>
                <w:szCs w:val="20"/>
                <w:lang w:eastAsia="pt-BR" w:bidi="ar-SA"/>
              </w:rPr>
              <w:t>R$</w:t>
            </w:r>
            <w:r w:rsidR="00052DB5" w:rsidRPr="009A65E5">
              <w:rPr>
                <w:rFonts w:ascii="Arial" w:eastAsia="Times New Roman" w:hAnsi="Arial"/>
                <w:color w:val="000000"/>
                <w:sz w:val="20"/>
                <w:szCs w:val="20"/>
                <w:lang w:eastAsia="pt-BR" w:bidi="ar-SA"/>
              </w:rPr>
              <w:t xml:space="preserve"> 215,11</w:t>
            </w:r>
          </w:p>
        </w:tc>
        <w:tc>
          <w:tcPr>
            <w:tcW w:w="1843" w:type="dxa"/>
            <w:tcBorders>
              <w:top w:val="nil"/>
              <w:left w:val="nil"/>
              <w:bottom w:val="single" w:sz="4" w:space="0" w:color="auto"/>
              <w:right w:val="single" w:sz="4" w:space="0" w:color="auto"/>
            </w:tcBorders>
            <w:shd w:val="clear" w:color="auto" w:fill="auto"/>
            <w:vAlign w:val="center"/>
          </w:tcPr>
          <w:p w14:paraId="7CE0877E" w14:textId="565FE301" w:rsidR="00E15BF3" w:rsidRPr="009A65E5" w:rsidRDefault="00E15BF3" w:rsidP="00E15BF3">
            <w:pPr>
              <w:jc w:val="center"/>
              <w:rPr>
                <w:rFonts w:ascii="Arial" w:eastAsia="Times New Roman" w:hAnsi="Arial"/>
                <w:color w:val="000000"/>
                <w:sz w:val="20"/>
                <w:szCs w:val="20"/>
                <w:lang w:eastAsia="pt-BR" w:bidi="ar-SA"/>
              </w:rPr>
            </w:pPr>
            <w:r w:rsidRPr="009A65E5">
              <w:rPr>
                <w:rFonts w:ascii="Arial" w:eastAsia="Times New Roman" w:hAnsi="Arial"/>
                <w:color w:val="000000"/>
                <w:sz w:val="20"/>
                <w:szCs w:val="20"/>
                <w:lang w:eastAsia="pt-BR" w:bidi="ar-SA"/>
              </w:rPr>
              <w:t>R$</w:t>
            </w:r>
            <w:r w:rsidR="00052DB5" w:rsidRPr="009A65E5">
              <w:rPr>
                <w:rFonts w:ascii="Arial" w:eastAsia="Times New Roman" w:hAnsi="Arial"/>
                <w:color w:val="000000"/>
                <w:sz w:val="20"/>
                <w:szCs w:val="20"/>
                <w:lang w:eastAsia="pt-BR" w:bidi="ar-SA"/>
              </w:rPr>
              <w:t xml:space="preserve"> 6.453,</w:t>
            </w:r>
            <w:r w:rsidR="009208B6" w:rsidRPr="009A65E5">
              <w:rPr>
                <w:rFonts w:ascii="Arial" w:eastAsia="Times New Roman" w:hAnsi="Arial"/>
                <w:color w:val="000000"/>
                <w:sz w:val="20"/>
                <w:szCs w:val="20"/>
                <w:lang w:eastAsia="pt-BR" w:bidi="ar-SA"/>
              </w:rPr>
              <w:t>30</w:t>
            </w:r>
          </w:p>
        </w:tc>
      </w:tr>
      <w:tr w:rsidR="00E15BF3" w:rsidRPr="00BA20D1" w14:paraId="37FFAE85"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32C0749" w14:textId="3AD0D8F3" w:rsidR="00E15BF3" w:rsidRPr="00897968" w:rsidRDefault="00E15BF3" w:rsidP="00E15BF3">
            <w:pPr>
              <w:jc w:val="center"/>
              <w:rPr>
                <w:rFonts w:ascii="Arial" w:eastAsia="Times New Roman" w:hAnsi="Arial"/>
                <w:b/>
                <w:bCs/>
                <w:color w:val="000000"/>
                <w:sz w:val="20"/>
                <w:szCs w:val="20"/>
                <w:lang w:eastAsia="pt-BR" w:bidi="ar-SA"/>
              </w:rPr>
            </w:pPr>
            <w:r w:rsidRPr="00897968">
              <w:rPr>
                <w:rFonts w:ascii="Arial" w:eastAsia="Times New Roman" w:hAnsi="Arial"/>
                <w:b/>
                <w:bCs/>
                <w:color w:val="000000"/>
                <w:sz w:val="20"/>
                <w:szCs w:val="20"/>
                <w:lang w:eastAsia="pt-BR" w:bidi="ar-SA"/>
              </w:rPr>
              <w:t>17</w:t>
            </w:r>
          </w:p>
        </w:tc>
        <w:tc>
          <w:tcPr>
            <w:tcW w:w="2826" w:type="dxa"/>
            <w:tcBorders>
              <w:top w:val="nil"/>
              <w:left w:val="nil"/>
              <w:bottom w:val="single" w:sz="4" w:space="0" w:color="auto"/>
              <w:right w:val="single" w:sz="4" w:space="0" w:color="auto"/>
            </w:tcBorders>
            <w:shd w:val="clear" w:color="auto" w:fill="auto"/>
            <w:vAlign w:val="center"/>
          </w:tcPr>
          <w:p w14:paraId="5533B11F" w14:textId="7CAD0B64" w:rsidR="00E15BF3" w:rsidRPr="00897968" w:rsidRDefault="00E15BF3" w:rsidP="00E15BF3">
            <w:pPr>
              <w:ind w:firstLineChars="100" w:firstLine="200"/>
              <w:jc w:val="center"/>
              <w:rPr>
                <w:rFonts w:ascii="Arial" w:eastAsia="Times New Roman" w:hAnsi="Arial"/>
                <w:color w:val="000000"/>
                <w:sz w:val="20"/>
                <w:szCs w:val="20"/>
                <w:lang w:eastAsia="pt-BR" w:bidi="ar-SA"/>
              </w:rPr>
            </w:pPr>
            <w:r w:rsidRPr="00897968">
              <w:rPr>
                <w:rFonts w:ascii="Arial" w:eastAsia="Times New Roman" w:hAnsi="Arial" w:hint="eastAsia"/>
                <w:color w:val="000000"/>
                <w:sz w:val="20"/>
                <w:szCs w:val="20"/>
                <w:lang w:eastAsia="pt-BR" w:bidi="ar-SA"/>
              </w:rPr>
              <w:t>Adesivo fotolimerizável, agente de união, frasco único 5.6 ml (6 g) composto por etanol, bisgma, silano tratado com filler de sílica, 2- hidroxietilmetacrilato glicerol 1, 3 dimetacrilato, copolímero de ácido acrílico e ácido italônico e diuretano dimetacrilato. Prazo de validade</w:t>
            </w:r>
          </w:p>
          <w:p w14:paraId="57DC11B2" w14:textId="77777777" w:rsidR="00E15BF3" w:rsidRPr="00897968" w:rsidRDefault="00E15BF3" w:rsidP="00E15BF3">
            <w:pPr>
              <w:ind w:firstLineChars="100" w:firstLine="200"/>
              <w:jc w:val="center"/>
              <w:rPr>
                <w:rFonts w:ascii="Arial" w:eastAsia="Times New Roman" w:hAnsi="Arial"/>
                <w:color w:val="000000"/>
                <w:sz w:val="20"/>
                <w:szCs w:val="20"/>
                <w:lang w:eastAsia="pt-BR" w:bidi="ar-SA"/>
              </w:rPr>
            </w:pPr>
            <w:r w:rsidRPr="00897968">
              <w:rPr>
                <w:rFonts w:ascii="Arial" w:eastAsia="Times New Roman" w:hAnsi="Arial" w:hint="eastAsia"/>
                <w:color w:val="000000"/>
                <w:sz w:val="20"/>
                <w:szCs w:val="20"/>
                <w:lang w:eastAsia="pt-BR" w:bidi="ar-SA"/>
              </w:rPr>
              <w:t xml:space="preserve">mínimo de 1 ano da data da entrega. </w:t>
            </w:r>
          </w:p>
          <w:p w14:paraId="1B204913" w14:textId="309FC749" w:rsidR="00E15BF3" w:rsidRPr="00897968" w:rsidRDefault="00E15BF3" w:rsidP="00E15BF3">
            <w:pPr>
              <w:ind w:firstLineChars="100" w:firstLine="201"/>
              <w:jc w:val="center"/>
              <w:rPr>
                <w:rFonts w:ascii="Arial" w:eastAsia="Times New Roman" w:hAnsi="Arial"/>
                <w:b/>
                <w:bCs/>
                <w:color w:val="000000"/>
                <w:sz w:val="20"/>
                <w:szCs w:val="20"/>
                <w:lang w:eastAsia="pt-BR" w:bidi="ar-SA"/>
              </w:rPr>
            </w:pPr>
            <w:r w:rsidRPr="00897968">
              <w:rPr>
                <w:rFonts w:ascii="Arial" w:eastAsia="Times New Roman" w:hAnsi="Arial" w:hint="eastAsia"/>
                <w:b/>
                <w:bCs/>
                <w:color w:val="000000"/>
                <w:sz w:val="20"/>
                <w:szCs w:val="20"/>
                <w:lang w:eastAsia="pt-BR" w:bidi="ar-SA"/>
              </w:rPr>
              <w:t>Código GMS: 6508-58520</w:t>
            </w:r>
          </w:p>
        </w:tc>
        <w:tc>
          <w:tcPr>
            <w:tcW w:w="1560" w:type="dxa"/>
            <w:tcBorders>
              <w:top w:val="nil"/>
              <w:left w:val="nil"/>
              <w:bottom w:val="single" w:sz="4" w:space="0" w:color="auto"/>
              <w:right w:val="single" w:sz="4" w:space="0" w:color="auto"/>
            </w:tcBorders>
            <w:shd w:val="clear" w:color="auto" w:fill="auto"/>
            <w:vAlign w:val="center"/>
          </w:tcPr>
          <w:p w14:paraId="40A0114E" w14:textId="7837098C" w:rsidR="00E15BF3" w:rsidRPr="00897968" w:rsidRDefault="00E15BF3" w:rsidP="00E15BF3">
            <w:pPr>
              <w:jc w:val="center"/>
              <w:rPr>
                <w:rFonts w:ascii="Arial" w:eastAsia="Times New Roman" w:hAnsi="Arial"/>
                <w:color w:val="000000"/>
                <w:sz w:val="20"/>
                <w:szCs w:val="20"/>
                <w:lang w:eastAsia="pt-BR" w:bidi="ar-SA"/>
              </w:rPr>
            </w:pPr>
            <w:r w:rsidRPr="00897968">
              <w:rPr>
                <w:rFonts w:ascii="Arial" w:eastAsia="Times New Roman" w:hAnsi="Arial"/>
                <w:color w:val="000000"/>
                <w:sz w:val="20"/>
                <w:szCs w:val="20"/>
                <w:lang w:eastAsia="pt-BR" w:bidi="ar-SA"/>
              </w:rPr>
              <w:t>Frasco</w:t>
            </w:r>
          </w:p>
        </w:tc>
        <w:tc>
          <w:tcPr>
            <w:tcW w:w="1275" w:type="dxa"/>
            <w:tcBorders>
              <w:top w:val="nil"/>
              <w:left w:val="nil"/>
              <w:bottom w:val="single" w:sz="4" w:space="0" w:color="auto"/>
              <w:right w:val="nil"/>
            </w:tcBorders>
            <w:shd w:val="clear" w:color="auto" w:fill="auto"/>
            <w:vAlign w:val="center"/>
          </w:tcPr>
          <w:p w14:paraId="57C4A80A" w14:textId="3F2544BC" w:rsidR="00E15BF3" w:rsidRPr="00897968" w:rsidRDefault="00E15BF3" w:rsidP="00E15BF3">
            <w:pPr>
              <w:jc w:val="center"/>
              <w:rPr>
                <w:rFonts w:ascii="Arial" w:eastAsia="Times New Roman" w:hAnsi="Arial"/>
                <w:color w:val="000000"/>
                <w:sz w:val="20"/>
                <w:szCs w:val="20"/>
                <w:lang w:eastAsia="pt-BR" w:bidi="ar-SA"/>
              </w:rPr>
            </w:pPr>
            <w:r w:rsidRPr="00897968">
              <w:rPr>
                <w:rFonts w:ascii="Arial" w:eastAsia="Times New Roman" w:hAnsi="Arial"/>
                <w:color w:val="000000"/>
                <w:sz w:val="20"/>
                <w:szCs w:val="20"/>
                <w:lang w:eastAsia="pt-BR" w:bidi="ar-SA"/>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6F6525" w14:textId="03184458" w:rsidR="00E15BF3" w:rsidRPr="00897968" w:rsidRDefault="00E15BF3" w:rsidP="00E15BF3">
            <w:pPr>
              <w:jc w:val="center"/>
              <w:rPr>
                <w:rFonts w:ascii="Arial" w:eastAsia="Times New Roman" w:hAnsi="Arial"/>
                <w:color w:val="000000"/>
                <w:sz w:val="20"/>
                <w:szCs w:val="20"/>
                <w:lang w:eastAsia="pt-BR" w:bidi="ar-SA"/>
              </w:rPr>
            </w:pPr>
            <w:r w:rsidRPr="00897968">
              <w:rPr>
                <w:rFonts w:ascii="Arial" w:eastAsia="Times New Roman" w:hAnsi="Arial"/>
                <w:color w:val="000000"/>
                <w:sz w:val="20"/>
                <w:szCs w:val="20"/>
                <w:lang w:eastAsia="pt-BR" w:bidi="ar-SA"/>
              </w:rPr>
              <w:t>R$</w:t>
            </w:r>
            <w:r w:rsidR="00037C73" w:rsidRPr="00897968">
              <w:rPr>
                <w:rFonts w:ascii="Arial" w:eastAsia="Times New Roman" w:hAnsi="Arial"/>
                <w:color w:val="000000"/>
                <w:sz w:val="20"/>
                <w:szCs w:val="20"/>
                <w:lang w:eastAsia="pt-BR" w:bidi="ar-SA"/>
              </w:rPr>
              <w:t xml:space="preserve"> 133,48</w:t>
            </w:r>
          </w:p>
        </w:tc>
        <w:tc>
          <w:tcPr>
            <w:tcW w:w="1843" w:type="dxa"/>
            <w:tcBorders>
              <w:top w:val="nil"/>
              <w:left w:val="nil"/>
              <w:bottom w:val="single" w:sz="4" w:space="0" w:color="auto"/>
              <w:right w:val="single" w:sz="4" w:space="0" w:color="auto"/>
            </w:tcBorders>
            <w:shd w:val="clear" w:color="auto" w:fill="auto"/>
            <w:vAlign w:val="center"/>
          </w:tcPr>
          <w:p w14:paraId="02880A4C" w14:textId="61EE0D94" w:rsidR="00E15BF3" w:rsidRPr="00897968" w:rsidRDefault="00E15BF3" w:rsidP="00E15BF3">
            <w:pPr>
              <w:jc w:val="center"/>
              <w:rPr>
                <w:rFonts w:ascii="Arial" w:eastAsia="Times New Roman" w:hAnsi="Arial"/>
                <w:color w:val="000000"/>
                <w:sz w:val="20"/>
                <w:szCs w:val="20"/>
                <w:lang w:eastAsia="pt-BR" w:bidi="ar-SA"/>
              </w:rPr>
            </w:pPr>
            <w:r w:rsidRPr="00897968">
              <w:rPr>
                <w:rFonts w:ascii="Arial" w:eastAsia="Times New Roman" w:hAnsi="Arial"/>
                <w:color w:val="000000"/>
                <w:sz w:val="20"/>
                <w:szCs w:val="20"/>
                <w:lang w:eastAsia="pt-BR" w:bidi="ar-SA"/>
              </w:rPr>
              <w:t>R$</w:t>
            </w:r>
            <w:r w:rsidR="00037C73" w:rsidRPr="00897968">
              <w:rPr>
                <w:rFonts w:ascii="Arial" w:eastAsia="Times New Roman" w:hAnsi="Arial"/>
                <w:color w:val="000000"/>
                <w:sz w:val="20"/>
                <w:szCs w:val="20"/>
                <w:lang w:eastAsia="pt-BR" w:bidi="ar-SA"/>
              </w:rPr>
              <w:t xml:space="preserve"> 2.669,6</w:t>
            </w:r>
            <w:r w:rsidR="0074624E" w:rsidRPr="00897968">
              <w:rPr>
                <w:rFonts w:ascii="Arial" w:eastAsia="Times New Roman" w:hAnsi="Arial"/>
                <w:color w:val="000000"/>
                <w:sz w:val="20"/>
                <w:szCs w:val="20"/>
                <w:lang w:eastAsia="pt-BR" w:bidi="ar-SA"/>
              </w:rPr>
              <w:t>0</w:t>
            </w:r>
          </w:p>
        </w:tc>
      </w:tr>
      <w:tr w:rsidR="00E15BF3" w:rsidRPr="00BA20D1" w14:paraId="66E12757"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7D98A73A" w14:textId="4EFCB98A" w:rsidR="00E15BF3" w:rsidRPr="00897968" w:rsidRDefault="00E15BF3" w:rsidP="00E15BF3">
            <w:pPr>
              <w:jc w:val="center"/>
              <w:rPr>
                <w:rFonts w:ascii="Arial" w:eastAsia="Times New Roman" w:hAnsi="Arial"/>
                <w:b/>
                <w:bCs/>
                <w:color w:val="000000"/>
                <w:sz w:val="20"/>
                <w:szCs w:val="20"/>
                <w:lang w:eastAsia="pt-BR" w:bidi="ar-SA"/>
              </w:rPr>
            </w:pPr>
            <w:r w:rsidRPr="00897968">
              <w:rPr>
                <w:rFonts w:ascii="Arial" w:eastAsia="Times New Roman" w:hAnsi="Arial"/>
                <w:b/>
                <w:bCs/>
                <w:color w:val="000000"/>
                <w:sz w:val="20"/>
                <w:szCs w:val="20"/>
                <w:lang w:eastAsia="pt-BR" w:bidi="ar-SA"/>
              </w:rPr>
              <w:lastRenderedPageBreak/>
              <w:t>18</w:t>
            </w:r>
          </w:p>
        </w:tc>
        <w:tc>
          <w:tcPr>
            <w:tcW w:w="2826" w:type="dxa"/>
            <w:tcBorders>
              <w:top w:val="nil"/>
              <w:left w:val="nil"/>
              <w:bottom w:val="single" w:sz="4" w:space="0" w:color="auto"/>
              <w:right w:val="single" w:sz="4" w:space="0" w:color="auto"/>
            </w:tcBorders>
            <w:shd w:val="clear" w:color="auto" w:fill="auto"/>
            <w:vAlign w:val="center"/>
          </w:tcPr>
          <w:p w14:paraId="64545CDF" w14:textId="7708CBBA" w:rsidR="00E15BF3" w:rsidRPr="00897968" w:rsidRDefault="00E15BF3" w:rsidP="00E15BF3">
            <w:pPr>
              <w:ind w:firstLineChars="100" w:firstLine="200"/>
              <w:jc w:val="center"/>
              <w:rPr>
                <w:rFonts w:ascii="Arial" w:eastAsia="Times New Roman" w:hAnsi="Arial"/>
                <w:color w:val="000000"/>
                <w:sz w:val="20"/>
                <w:szCs w:val="20"/>
                <w:lang w:eastAsia="pt-BR" w:bidi="ar-SA"/>
              </w:rPr>
            </w:pPr>
            <w:r w:rsidRPr="00897968">
              <w:rPr>
                <w:rFonts w:ascii="Arial" w:eastAsia="Times New Roman" w:hAnsi="Arial" w:hint="eastAsia"/>
                <w:color w:val="000000"/>
                <w:sz w:val="20"/>
                <w:szCs w:val="20"/>
                <w:lang w:eastAsia="pt-BR" w:bidi="ar-SA"/>
              </w:rPr>
              <w:t xml:space="preserve">Adesivo ortodôndico fotopolimerizável - Adesivo ortodôntico fotopolimerizável. Agente de união. Produto composto por: água e etanol, Bis-GMA, 10% de sílica coloidal, com tamanho de partículas de 5 nm, copolímero de ácido acrílico e ácido itacônico. Apresentação em frasco único 5,6 ml (6 g).  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BR aproximado: 432767 / </w:t>
            </w:r>
            <w:r w:rsidRPr="00897968">
              <w:rPr>
                <w:rFonts w:ascii="Arial" w:eastAsia="Times New Roman" w:hAnsi="Arial" w:hint="eastAsia"/>
                <w:b/>
                <w:bCs/>
                <w:color w:val="000000"/>
                <w:sz w:val="20"/>
                <w:szCs w:val="20"/>
                <w:lang w:eastAsia="pt-BR" w:bidi="ar-SA"/>
              </w:rPr>
              <w:t>Código GMS: 6508.70962</w:t>
            </w:r>
            <w:r w:rsidRPr="00897968">
              <w:rPr>
                <w:rFonts w:ascii="Arial" w:eastAsia="Times New Roman" w:hAnsi="Arial" w:hint="eastAsia"/>
                <w:color w:val="000000"/>
                <w:sz w:val="20"/>
                <w:szCs w:val="20"/>
                <w:lang w:eastAsia="pt-BR" w:bidi="ar-SA"/>
              </w:rPr>
              <w:t>.</w:t>
            </w:r>
          </w:p>
        </w:tc>
        <w:tc>
          <w:tcPr>
            <w:tcW w:w="1560" w:type="dxa"/>
            <w:tcBorders>
              <w:top w:val="nil"/>
              <w:left w:val="nil"/>
              <w:bottom w:val="single" w:sz="4" w:space="0" w:color="auto"/>
              <w:right w:val="single" w:sz="4" w:space="0" w:color="auto"/>
            </w:tcBorders>
            <w:shd w:val="clear" w:color="auto" w:fill="auto"/>
            <w:vAlign w:val="center"/>
          </w:tcPr>
          <w:p w14:paraId="137BD113" w14:textId="50DEF293" w:rsidR="00E15BF3" w:rsidRPr="00897968" w:rsidRDefault="00E15BF3" w:rsidP="00E15BF3">
            <w:pPr>
              <w:jc w:val="center"/>
              <w:rPr>
                <w:rFonts w:ascii="Arial" w:eastAsia="Times New Roman" w:hAnsi="Arial"/>
                <w:color w:val="000000"/>
                <w:sz w:val="20"/>
                <w:szCs w:val="20"/>
                <w:lang w:eastAsia="pt-BR" w:bidi="ar-SA"/>
              </w:rPr>
            </w:pPr>
            <w:r w:rsidRPr="00897968">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10107543" w14:textId="4995FE6E" w:rsidR="00E15BF3" w:rsidRPr="00897968" w:rsidRDefault="00E15BF3" w:rsidP="00E15BF3">
            <w:pPr>
              <w:jc w:val="center"/>
              <w:rPr>
                <w:rFonts w:ascii="Arial" w:eastAsia="Times New Roman" w:hAnsi="Arial"/>
                <w:color w:val="000000"/>
                <w:sz w:val="20"/>
                <w:szCs w:val="20"/>
                <w:lang w:eastAsia="pt-BR" w:bidi="ar-SA"/>
              </w:rPr>
            </w:pPr>
            <w:r w:rsidRPr="00897968">
              <w:rPr>
                <w:rFonts w:ascii="Arial" w:eastAsia="Times New Roman" w:hAnsi="Arial"/>
                <w:color w:val="000000"/>
                <w:sz w:val="20"/>
                <w:szCs w:val="20"/>
                <w:lang w:eastAsia="pt-BR" w:bidi="ar-SA"/>
              </w:rPr>
              <w:t>08</w:t>
            </w:r>
          </w:p>
        </w:tc>
        <w:tc>
          <w:tcPr>
            <w:tcW w:w="1701" w:type="dxa"/>
            <w:tcBorders>
              <w:top w:val="nil"/>
              <w:left w:val="single" w:sz="4" w:space="0" w:color="auto"/>
              <w:bottom w:val="single" w:sz="4" w:space="0" w:color="auto"/>
              <w:right w:val="single" w:sz="4" w:space="0" w:color="auto"/>
            </w:tcBorders>
            <w:shd w:val="clear" w:color="auto" w:fill="auto"/>
            <w:vAlign w:val="center"/>
          </w:tcPr>
          <w:p w14:paraId="626F3705" w14:textId="2012D0D4" w:rsidR="00E15BF3" w:rsidRPr="00897968" w:rsidRDefault="00E15BF3" w:rsidP="00E15BF3">
            <w:pPr>
              <w:jc w:val="center"/>
              <w:rPr>
                <w:rFonts w:ascii="Arial" w:eastAsia="Times New Roman" w:hAnsi="Arial"/>
                <w:color w:val="000000"/>
                <w:sz w:val="20"/>
                <w:szCs w:val="20"/>
                <w:lang w:eastAsia="pt-BR" w:bidi="ar-SA"/>
              </w:rPr>
            </w:pPr>
            <w:r w:rsidRPr="00897968">
              <w:rPr>
                <w:rFonts w:ascii="Arial" w:eastAsia="Times New Roman" w:hAnsi="Arial"/>
                <w:color w:val="000000"/>
                <w:sz w:val="20"/>
                <w:szCs w:val="20"/>
                <w:lang w:eastAsia="pt-BR" w:bidi="ar-SA"/>
              </w:rPr>
              <w:t>R$</w:t>
            </w:r>
            <w:r w:rsidR="00037C73" w:rsidRPr="00897968">
              <w:rPr>
                <w:rFonts w:ascii="Arial" w:eastAsia="Times New Roman" w:hAnsi="Arial"/>
                <w:color w:val="000000"/>
                <w:sz w:val="20"/>
                <w:szCs w:val="20"/>
                <w:lang w:eastAsia="pt-BR" w:bidi="ar-SA"/>
              </w:rPr>
              <w:t xml:space="preserve"> 339,90</w:t>
            </w:r>
          </w:p>
        </w:tc>
        <w:tc>
          <w:tcPr>
            <w:tcW w:w="1843" w:type="dxa"/>
            <w:tcBorders>
              <w:top w:val="nil"/>
              <w:left w:val="nil"/>
              <w:bottom w:val="single" w:sz="4" w:space="0" w:color="auto"/>
              <w:right w:val="single" w:sz="4" w:space="0" w:color="auto"/>
            </w:tcBorders>
            <w:shd w:val="clear" w:color="auto" w:fill="auto"/>
            <w:vAlign w:val="center"/>
          </w:tcPr>
          <w:p w14:paraId="5F9EB70C" w14:textId="4B23B312" w:rsidR="00E15BF3" w:rsidRPr="00897968" w:rsidRDefault="00E15BF3" w:rsidP="00E15BF3">
            <w:pPr>
              <w:jc w:val="center"/>
              <w:rPr>
                <w:rFonts w:ascii="Arial" w:eastAsia="Times New Roman" w:hAnsi="Arial"/>
                <w:color w:val="000000"/>
                <w:sz w:val="20"/>
                <w:szCs w:val="20"/>
                <w:lang w:eastAsia="pt-BR" w:bidi="ar-SA"/>
              </w:rPr>
            </w:pPr>
            <w:r w:rsidRPr="00897968">
              <w:rPr>
                <w:rFonts w:ascii="Arial" w:eastAsia="Times New Roman" w:hAnsi="Arial"/>
                <w:color w:val="000000"/>
                <w:sz w:val="20"/>
                <w:szCs w:val="20"/>
                <w:lang w:eastAsia="pt-BR" w:bidi="ar-SA"/>
              </w:rPr>
              <w:t>R$</w:t>
            </w:r>
            <w:r w:rsidR="00037C73" w:rsidRPr="00897968">
              <w:rPr>
                <w:rFonts w:ascii="Arial" w:eastAsia="Times New Roman" w:hAnsi="Arial"/>
                <w:color w:val="000000"/>
                <w:sz w:val="20"/>
                <w:szCs w:val="20"/>
                <w:lang w:eastAsia="pt-BR" w:bidi="ar-SA"/>
              </w:rPr>
              <w:t xml:space="preserve"> 2.719,2</w:t>
            </w:r>
            <w:r w:rsidR="009D48CE" w:rsidRPr="00897968">
              <w:rPr>
                <w:rFonts w:ascii="Arial" w:eastAsia="Times New Roman" w:hAnsi="Arial"/>
                <w:color w:val="000000"/>
                <w:sz w:val="20"/>
                <w:szCs w:val="20"/>
                <w:lang w:eastAsia="pt-BR" w:bidi="ar-SA"/>
              </w:rPr>
              <w:t>0</w:t>
            </w:r>
          </w:p>
        </w:tc>
      </w:tr>
      <w:tr w:rsidR="00E15BF3" w:rsidRPr="00BA20D1" w14:paraId="33AB704F"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704D4EAA" w14:textId="10BCEA83" w:rsidR="00E15BF3" w:rsidRPr="00897968" w:rsidRDefault="00E15BF3" w:rsidP="00E15BF3">
            <w:pPr>
              <w:jc w:val="center"/>
              <w:rPr>
                <w:rFonts w:ascii="Arial" w:eastAsia="Times New Roman" w:hAnsi="Arial"/>
                <w:b/>
                <w:bCs/>
                <w:color w:val="000000"/>
                <w:sz w:val="20"/>
                <w:szCs w:val="20"/>
                <w:lang w:eastAsia="pt-BR" w:bidi="ar-SA"/>
              </w:rPr>
            </w:pPr>
            <w:r w:rsidRPr="00897968">
              <w:rPr>
                <w:rFonts w:ascii="Arial" w:eastAsia="Times New Roman" w:hAnsi="Arial"/>
                <w:b/>
                <w:bCs/>
                <w:color w:val="000000"/>
                <w:sz w:val="20"/>
                <w:szCs w:val="20"/>
                <w:lang w:eastAsia="pt-BR" w:bidi="ar-SA"/>
              </w:rPr>
              <w:t>19</w:t>
            </w:r>
          </w:p>
        </w:tc>
        <w:tc>
          <w:tcPr>
            <w:tcW w:w="2826" w:type="dxa"/>
            <w:tcBorders>
              <w:top w:val="nil"/>
              <w:left w:val="nil"/>
              <w:bottom w:val="single" w:sz="4" w:space="0" w:color="auto"/>
              <w:right w:val="single" w:sz="4" w:space="0" w:color="auto"/>
            </w:tcBorders>
            <w:shd w:val="clear" w:color="auto" w:fill="auto"/>
            <w:vAlign w:val="center"/>
          </w:tcPr>
          <w:p w14:paraId="3AF08732" w14:textId="12E22CDF" w:rsidR="00E15BF3" w:rsidRPr="00897968" w:rsidRDefault="00E15BF3" w:rsidP="00E15BF3">
            <w:pPr>
              <w:ind w:firstLineChars="100" w:firstLine="200"/>
              <w:jc w:val="center"/>
              <w:rPr>
                <w:rFonts w:ascii="Arial" w:eastAsia="Times New Roman" w:hAnsi="Arial"/>
                <w:color w:val="000000"/>
                <w:sz w:val="20"/>
                <w:szCs w:val="20"/>
                <w:lang w:eastAsia="pt-BR" w:bidi="ar-SA"/>
              </w:rPr>
            </w:pPr>
            <w:r w:rsidRPr="00897968">
              <w:rPr>
                <w:rFonts w:ascii="Arial" w:eastAsia="Times New Roman" w:hAnsi="Arial" w:hint="eastAsia"/>
                <w:color w:val="000000"/>
                <w:sz w:val="20"/>
                <w:szCs w:val="20"/>
                <w:lang w:eastAsia="pt-BR" w:bidi="ar-SA"/>
              </w:rPr>
              <w:t>Adesivo Ortodôntico - Adesivo ortodôntico fotopolimerizável. Pasta adesiva composta por primer incorporado ao adesivo disponível na mesma seringa. Deve possuir flúor na composição. Material com consistência adequada que facilite o manuseio e a fixação de bráquetes de diferentes tipos e possua resistência a mudança de cor ao longo do tempo. Apresentação em kit contendo 1 seringa de 4 gr, 1 condicionador de ácido gel 37% e instruções de uso.</w:t>
            </w:r>
          </w:p>
          <w:p w14:paraId="4A1D5079" w14:textId="77777777" w:rsidR="00E15BF3" w:rsidRPr="00897968" w:rsidRDefault="00E15BF3" w:rsidP="00E15BF3">
            <w:pPr>
              <w:ind w:firstLineChars="100" w:firstLine="200"/>
              <w:jc w:val="center"/>
              <w:rPr>
                <w:rFonts w:ascii="Arial" w:eastAsia="Times New Roman" w:hAnsi="Arial"/>
                <w:color w:val="000000"/>
                <w:sz w:val="20"/>
                <w:szCs w:val="20"/>
                <w:lang w:eastAsia="pt-BR" w:bidi="ar-SA"/>
              </w:rPr>
            </w:pPr>
            <w:r w:rsidRPr="00897968">
              <w:rPr>
                <w:rFonts w:ascii="Arial" w:eastAsia="Times New Roman" w:hAnsi="Arial" w:hint="eastAsia"/>
                <w:color w:val="000000"/>
                <w:sz w:val="20"/>
                <w:szCs w:val="20"/>
                <w:lang w:eastAsia="pt-BR" w:bidi="ar-SA"/>
              </w:rPr>
              <w:t xml:space="preserve">Embalagem resistente, que permita a abertura com exposição adequada do produto, contendo registro no MS, dados de identificação, procedência, fabricação, e quando aplicável, o método de esterilização. Produto deve possuir registro/notificação/cadastro vigente/regular no Ministério </w:t>
            </w:r>
            <w:r w:rsidRPr="00897968">
              <w:rPr>
                <w:rFonts w:ascii="Arial" w:eastAsia="Times New Roman" w:hAnsi="Arial" w:hint="eastAsia"/>
                <w:color w:val="000000"/>
                <w:sz w:val="20"/>
                <w:szCs w:val="20"/>
                <w:lang w:eastAsia="pt-BR" w:bidi="ar-SA"/>
              </w:rPr>
              <w:lastRenderedPageBreak/>
              <w:t xml:space="preserve">da Saúde. Detentor do registro deve possuir AFE e Licença Sanitária regulares. CÓDIGO BR: 432767. </w:t>
            </w:r>
          </w:p>
          <w:p w14:paraId="60CFB895" w14:textId="61A505F3" w:rsidR="00E15BF3" w:rsidRPr="00897968" w:rsidRDefault="00E15BF3" w:rsidP="00E15BF3">
            <w:pPr>
              <w:ind w:firstLineChars="100" w:firstLine="201"/>
              <w:jc w:val="center"/>
              <w:rPr>
                <w:rFonts w:ascii="Arial" w:eastAsia="Times New Roman" w:hAnsi="Arial"/>
                <w:b/>
                <w:bCs/>
                <w:color w:val="000000"/>
                <w:sz w:val="20"/>
                <w:szCs w:val="20"/>
                <w:lang w:eastAsia="pt-BR" w:bidi="ar-SA"/>
              </w:rPr>
            </w:pPr>
            <w:r w:rsidRPr="00897968">
              <w:rPr>
                <w:rFonts w:ascii="Arial" w:eastAsia="Times New Roman" w:hAnsi="Arial" w:hint="eastAsia"/>
                <w:b/>
                <w:bCs/>
                <w:color w:val="000000"/>
                <w:sz w:val="20"/>
                <w:szCs w:val="20"/>
                <w:lang w:eastAsia="pt-BR" w:bidi="ar-SA"/>
              </w:rPr>
              <w:t>Código GMS 6508-72149</w:t>
            </w:r>
          </w:p>
        </w:tc>
        <w:tc>
          <w:tcPr>
            <w:tcW w:w="1560" w:type="dxa"/>
            <w:tcBorders>
              <w:top w:val="nil"/>
              <w:left w:val="nil"/>
              <w:bottom w:val="single" w:sz="4" w:space="0" w:color="auto"/>
              <w:right w:val="single" w:sz="4" w:space="0" w:color="auto"/>
            </w:tcBorders>
            <w:shd w:val="clear" w:color="auto" w:fill="auto"/>
            <w:vAlign w:val="center"/>
          </w:tcPr>
          <w:p w14:paraId="1BE90A77" w14:textId="3A506577" w:rsidR="00E15BF3" w:rsidRPr="00897968" w:rsidRDefault="00E15BF3" w:rsidP="00E15BF3">
            <w:pPr>
              <w:jc w:val="center"/>
              <w:rPr>
                <w:rFonts w:ascii="Arial" w:eastAsia="Times New Roman" w:hAnsi="Arial"/>
                <w:color w:val="000000"/>
                <w:sz w:val="20"/>
                <w:szCs w:val="20"/>
                <w:lang w:eastAsia="pt-BR" w:bidi="ar-SA"/>
              </w:rPr>
            </w:pPr>
            <w:r w:rsidRPr="00897968">
              <w:rPr>
                <w:rFonts w:ascii="Arial" w:eastAsia="Times New Roman" w:hAnsi="Arial"/>
                <w:color w:val="000000"/>
                <w:sz w:val="20"/>
                <w:szCs w:val="20"/>
                <w:lang w:eastAsia="pt-BR" w:bidi="ar-SA"/>
              </w:rPr>
              <w:lastRenderedPageBreak/>
              <w:t>Kit</w:t>
            </w:r>
          </w:p>
        </w:tc>
        <w:tc>
          <w:tcPr>
            <w:tcW w:w="1275" w:type="dxa"/>
            <w:tcBorders>
              <w:top w:val="nil"/>
              <w:left w:val="nil"/>
              <w:bottom w:val="single" w:sz="4" w:space="0" w:color="auto"/>
              <w:right w:val="nil"/>
            </w:tcBorders>
            <w:shd w:val="clear" w:color="auto" w:fill="auto"/>
            <w:vAlign w:val="center"/>
          </w:tcPr>
          <w:p w14:paraId="56434501" w14:textId="7F3342FD" w:rsidR="00E15BF3" w:rsidRPr="00897968" w:rsidRDefault="00E15BF3" w:rsidP="00E15BF3">
            <w:pPr>
              <w:jc w:val="center"/>
              <w:rPr>
                <w:rFonts w:ascii="Arial" w:eastAsia="Times New Roman" w:hAnsi="Arial"/>
                <w:color w:val="000000"/>
                <w:sz w:val="20"/>
                <w:szCs w:val="20"/>
                <w:lang w:eastAsia="pt-BR" w:bidi="ar-SA"/>
              </w:rPr>
            </w:pPr>
            <w:r w:rsidRPr="00897968">
              <w:rPr>
                <w:rFonts w:ascii="Arial" w:eastAsia="Times New Roman" w:hAnsi="Arial"/>
                <w:color w:val="000000"/>
                <w:sz w:val="20"/>
                <w:szCs w:val="20"/>
                <w:lang w:eastAsia="pt-BR" w:bidi="ar-SA"/>
              </w:rPr>
              <w:t>09</w:t>
            </w:r>
          </w:p>
        </w:tc>
        <w:tc>
          <w:tcPr>
            <w:tcW w:w="1701" w:type="dxa"/>
            <w:tcBorders>
              <w:top w:val="nil"/>
              <w:left w:val="single" w:sz="4" w:space="0" w:color="auto"/>
              <w:bottom w:val="single" w:sz="4" w:space="0" w:color="auto"/>
              <w:right w:val="single" w:sz="4" w:space="0" w:color="auto"/>
            </w:tcBorders>
            <w:shd w:val="clear" w:color="auto" w:fill="auto"/>
            <w:vAlign w:val="center"/>
          </w:tcPr>
          <w:p w14:paraId="6DBB2608" w14:textId="51CC9036" w:rsidR="00E15BF3" w:rsidRPr="00897968" w:rsidRDefault="00E15BF3" w:rsidP="00E15BF3">
            <w:pPr>
              <w:jc w:val="center"/>
              <w:rPr>
                <w:rFonts w:ascii="Arial" w:eastAsia="Times New Roman" w:hAnsi="Arial"/>
                <w:color w:val="000000"/>
                <w:sz w:val="20"/>
                <w:szCs w:val="20"/>
                <w:lang w:eastAsia="pt-BR" w:bidi="ar-SA"/>
              </w:rPr>
            </w:pPr>
            <w:r w:rsidRPr="00897968">
              <w:rPr>
                <w:rFonts w:ascii="Arial" w:eastAsia="Times New Roman" w:hAnsi="Arial"/>
                <w:color w:val="000000"/>
                <w:sz w:val="20"/>
                <w:szCs w:val="20"/>
                <w:lang w:eastAsia="pt-BR" w:bidi="ar-SA"/>
              </w:rPr>
              <w:t>R$</w:t>
            </w:r>
            <w:r w:rsidR="00D9163F" w:rsidRPr="00897968">
              <w:rPr>
                <w:rFonts w:ascii="Arial" w:eastAsia="Times New Roman" w:hAnsi="Arial"/>
                <w:color w:val="000000"/>
                <w:sz w:val="20"/>
                <w:szCs w:val="20"/>
                <w:lang w:eastAsia="pt-BR" w:bidi="ar-SA"/>
              </w:rPr>
              <w:t xml:space="preserve"> 567,45</w:t>
            </w:r>
          </w:p>
        </w:tc>
        <w:tc>
          <w:tcPr>
            <w:tcW w:w="1843" w:type="dxa"/>
            <w:tcBorders>
              <w:top w:val="nil"/>
              <w:left w:val="nil"/>
              <w:bottom w:val="single" w:sz="4" w:space="0" w:color="auto"/>
              <w:right w:val="single" w:sz="4" w:space="0" w:color="auto"/>
            </w:tcBorders>
            <w:shd w:val="clear" w:color="auto" w:fill="auto"/>
            <w:vAlign w:val="center"/>
          </w:tcPr>
          <w:p w14:paraId="3FAEE59C" w14:textId="448241CE" w:rsidR="00E15BF3" w:rsidRPr="00897968" w:rsidRDefault="00E15BF3" w:rsidP="00E15BF3">
            <w:pPr>
              <w:jc w:val="center"/>
              <w:rPr>
                <w:rFonts w:ascii="Arial" w:eastAsia="Times New Roman" w:hAnsi="Arial"/>
                <w:color w:val="000000"/>
                <w:sz w:val="20"/>
                <w:szCs w:val="20"/>
                <w:lang w:eastAsia="pt-BR" w:bidi="ar-SA"/>
              </w:rPr>
            </w:pPr>
            <w:r w:rsidRPr="00897968">
              <w:rPr>
                <w:rFonts w:ascii="Arial" w:eastAsia="Times New Roman" w:hAnsi="Arial"/>
                <w:color w:val="000000"/>
                <w:sz w:val="20"/>
                <w:szCs w:val="20"/>
                <w:lang w:eastAsia="pt-BR" w:bidi="ar-SA"/>
              </w:rPr>
              <w:t>R$</w:t>
            </w:r>
            <w:r w:rsidR="00D9163F" w:rsidRPr="00897968">
              <w:rPr>
                <w:rFonts w:ascii="Arial" w:eastAsia="Times New Roman" w:hAnsi="Arial"/>
                <w:color w:val="000000"/>
                <w:sz w:val="20"/>
                <w:szCs w:val="20"/>
                <w:lang w:eastAsia="pt-BR" w:bidi="ar-SA"/>
              </w:rPr>
              <w:t xml:space="preserve"> 5.107,0</w:t>
            </w:r>
            <w:r w:rsidR="00304FAD" w:rsidRPr="00897968">
              <w:rPr>
                <w:rFonts w:ascii="Arial" w:eastAsia="Times New Roman" w:hAnsi="Arial"/>
                <w:color w:val="000000"/>
                <w:sz w:val="20"/>
                <w:szCs w:val="20"/>
                <w:lang w:eastAsia="pt-BR" w:bidi="ar-SA"/>
              </w:rPr>
              <w:t>5</w:t>
            </w:r>
          </w:p>
        </w:tc>
      </w:tr>
      <w:tr w:rsidR="00E15BF3" w:rsidRPr="00BA20D1" w14:paraId="1B6DFE51"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D5F6480" w14:textId="75653A23" w:rsidR="00E15BF3" w:rsidRPr="00897968" w:rsidRDefault="00E15BF3" w:rsidP="00E15BF3">
            <w:pPr>
              <w:jc w:val="center"/>
              <w:rPr>
                <w:rFonts w:ascii="Arial" w:eastAsia="Times New Roman" w:hAnsi="Arial"/>
                <w:b/>
                <w:bCs/>
                <w:color w:val="000000"/>
                <w:sz w:val="20"/>
                <w:szCs w:val="20"/>
                <w:lang w:eastAsia="pt-BR" w:bidi="ar-SA"/>
              </w:rPr>
            </w:pPr>
            <w:r w:rsidRPr="00897968">
              <w:rPr>
                <w:rFonts w:ascii="Arial" w:eastAsia="Times New Roman" w:hAnsi="Arial"/>
                <w:b/>
                <w:bCs/>
                <w:color w:val="000000"/>
                <w:sz w:val="20"/>
                <w:szCs w:val="20"/>
                <w:lang w:eastAsia="pt-BR" w:bidi="ar-SA"/>
              </w:rPr>
              <w:t>20</w:t>
            </w:r>
          </w:p>
        </w:tc>
        <w:tc>
          <w:tcPr>
            <w:tcW w:w="2826" w:type="dxa"/>
            <w:tcBorders>
              <w:top w:val="nil"/>
              <w:left w:val="nil"/>
              <w:bottom w:val="single" w:sz="4" w:space="0" w:color="auto"/>
              <w:right w:val="single" w:sz="4" w:space="0" w:color="auto"/>
            </w:tcBorders>
            <w:shd w:val="clear" w:color="auto" w:fill="auto"/>
            <w:vAlign w:val="center"/>
          </w:tcPr>
          <w:p w14:paraId="3F9F5D63" w14:textId="7D2431C2" w:rsidR="00E15BF3" w:rsidRPr="00897968" w:rsidRDefault="00E15BF3" w:rsidP="00E15BF3">
            <w:pPr>
              <w:ind w:firstLineChars="100" w:firstLine="200"/>
              <w:jc w:val="center"/>
              <w:rPr>
                <w:rFonts w:ascii="Arial" w:eastAsia="Times New Roman" w:hAnsi="Arial"/>
                <w:color w:val="000000"/>
                <w:sz w:val="20"/>
                <w:szCs w:val="20"/>
                <w:lang w:eastAsia="pt-BR" w:bidi="ar-SA"/>
              </w:rPr>
            </w:pPr>
            <w:r w:rsidRPr="00897968">
              <w:rPr>
                <w:rFonts w:ascii="Arial" w:eastAsia="Times New Roman" w:hAnsi="Arial" w:hint="eastAsia"/>
                <w:color w:val="000000"/>
                <w:sz w:val="20"/>
                <w:szCs w:val="20"/>
                <w:lang w:eastAsia="pt-BR" w:bidi="ar-SA"/>
              </w:rPr>
              <w:t xml:space="preserve">Agulha de Irrigação estéril caixa com 100m unid, agulha sem </w:t>
            </w:r>
            <w:r w:rsidRPr="00897968">
              <w:rPr>
                <w:rFonts w:ascii="Arial" w:eastAsia="Times New Roman" w:hAnsi="Arial"/>
                <w:color w:val="000000"/>
                <w:sz w:val="20"/>
                <w:szCs w:val="20"/>
                <w:lang w:eastAsia="pt-BR" w:bidi="ar-SA"/>
              </w:rPr>
              <w:t>bisel (</w:t>
            </w:r>
            <w:r w:rsidRPr="00897968">
              <w:rPr>
                <w:rFonts w:ascii="Arial" w:eastAsia="Times New Roman" w:hAnsi="Arial" w:hint="eastAsia"/>
                <w:color w:val="000000"/>
                <w:sz w:val="20"/>
                <w:szCs w:val="20"/>
                <w:lang w:eastAsia="pt-BR" w:bidi="ar-SA"/>
              </w:rPr>
              <w:t xml:space="preserve">sem ponta) 25x7. </w:t>
            </w:r>
            <w:r w:rsidRPr="00897968">
              <w:rPr>
                <w:rFonts w:ascii="Arial" w:eastAsia="Times New Roman" w:hAnsi="Arial" w:hint="eastAsia"/>
                <w:b/>
                <w:bCs/>
                <w:color w:val="000000"/>
                <w:sz w:val="20"/>
                <w:szCs w:val="20"/>
                <w:lang w:eastAsia="pt-BR" w:bidi="ar-SA"/>
              </w:rPr>
              <w:t>Código GMS: 6508-88377</w:t>
            </w:r>
          </w:p>
        </w:tc>
        <w:tc>
          <w:tcPr>
            <w:tcW w:w="1560" w:type="dxa"/>
            <w:tcBorders>
              <w:top w:val="nil"/>
              <w:left w:val="nil"/>
              <w:bottom w:val="single" w:sz="4" w:space="0" w:color="auto"/>
              <w:right w:val="single" w:sz="4" w:space="0" w:color="auto"/>
            </w:tcBorders>
            <w:shd w:val="clear" w:color="auto" w:fill="auto"/>
            <w:vAlign w:val="center"/>
          </w:tcPr>
          <w:p w14:paraId="5FCE8577" w14:textId="08C51548" w:rsidR="00E15BF3" w:rsidRPr="00897968" w:rsidRDefault="00E15BF3" w:rsidP="00E15BF3">
            <w:pPr>
              <w:jc w:val="center"/>
              <w:rPr>
                <w:rFonts w:ascii="Arial" w:eastAsia="Times New Roman" w:hAnsi="Arial"/>
                <w:color w:val="000000"/>
                <w:sz w:val="20"/>
                <w:szCs w:val="20"/>
                <w:lang w:eastAsia="pt-BR" w:bidi="ar-SA"/>
              </w:rPr>
            </w:pPr>
            <w:r w:rsidRPr="00897968">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10E312A8" w14:textId="7ECA4F64" w:rsidR="00E15BF3" w:rsidRPr="00897968" w:rsidRDefault="00E15BF3" w:rsidP="00E15BF3">
            <w:pPr>
              <w:jc w:val="center"/>
              <w:rPr>
                <w:rFonts w:ascii="Arial" w:eastAsia="Times New Roman" w:hAnsi="Arial"/>
                <w:color w:val="000000"/>
                <w:sz w:val="20"/>
                <w:szCs w:val="20"/>
                <w:lang w:eastAsia="pt-BR" w:bidi="ar-SA"/>
              </w:rPr>
            </w:pPr>
            <w:r w:rsidRPr="00897968">
              <w:rPr>
                <w:rFonts w:ascii="Arial" w:eastAsia="Times New Roman" w:hAnsi="Arial"/>
                <w:color w:val="000000"/>
                <w:sz w:val="20"/>
                <w:szCs w:val="20"/>
                <w:lang w:eastAsia="pt-BR" w:bidi="ar-SA"/>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24F6423" w14:textId="06B70F3C" w:rsidR="00E15BF3" w:rsidRPr="00897968" w:rsidRDefault="00E15BF3" w:rsidP="00E15BF3">
            <w:pPr>
              <w:jc w:val="center"/>
              <w:rPr>
                <w:rFonts w:ascii="Arial" w:eastAsia="Times New Roman" w:hAnsi="Arial"/>
                <w:color w:val="000000"/>
                <w:sz w:val="20"/>
                <w:szCs w:val="20"/>
                <w:lang w:eastAsia="pt-BR" w:bidi="ar-SA"/>
              </w:rPr>
            </w:pPr>
            <w:r w:rsidRPr="00897968">
              <w:rPr>
                <w:rFonts w:ascii="Arial" w:eastAsia="Times New Roman" w:hAnsi="Arial"/>
                <w:color w:val="000000"/>
                <w:sz w:val="20"/>
                <w:szCs w:val="20"/>
                <w:lang w:eastAsia="pt-BR" w:bidi="ar-SA"/>
              </w:rPr>
              <w:t>R$</w:t>
            </w:r>
            <w:r w:rsidR="00D9163F" w:rsidRPr="00897968">
              <w:rPr>
                <w:rFonts w:ascii="Arial" w:eastAsia="Times New Roman" w:hAnsi="Arial"/>
                <w:color w:val="000000"/>
                <w:sz w:val="20"/>
                <w:szCs w:val="20"/>
                <w:lang w:eastAsia="pt-BR" w:bidi="ar-SA"/>
              </w:rPr>
              <w:t xml:space="preserve"> 340,93</w:t>
            </w:r>
          </w:p>
        </w:tc>
        <w:tc>
          <w:tcPr>
            <w:tcW w:w="1843" w:type="dxa"/>
            <w:tcBorders>
              <w:top w:val="nil"/>
              <w:left w:val="nil"/>
              <w:bottom w:val="single" w:sz="4" w:space="0" w:color="auto"/>
              <w:right w:val="single" w:sz="4" w:space="0" w:color="auto"/>
            </w:tcBorders>
            <w:shd w:val="clear" w:color="auto" w:fill="auto"/>
            <w:vAlign w:val="center"/>
          </w:tcPr>
          <w:p w14:paraId="6AC179E4" w14:textId="3336126A" w:rsidR="00E15BF3" w:rsidRPr="00897968" w:rsidRDefault="00E15BF3" w:rsidP="00E15BF3">
            <w:pPr>
              <w:jc w:val="center"/>
              <w:rPr>
                <w:rFonts w:ascii="Arial" w:eastAsia="Times New Roman" w:hAnsi="Arial"/>
                <w:color w:val="000000"/>
                <w:sz w:val="20"/>
                <w:szCs w:val="20"/>
                <w:lang w:eastAsia="pt-BR" w:bidi="ar-SA"/>
              </w:rPr>
            </w:pPr>
            <w:r w:rsidRPr="00897968">
              <w:rPr>
                <w:rFonts w:ascii="Arial" w:eastAsia="Times New Roman" w:hAnsi="Arial"/>
                <w:color w:val="000000"/>
                <w:sz w:val="20"/>
                <w:szCs w:val="20"/>
                <w:lang w:eastAsia="pt-BR" w:bidi="ar-SA"/>
              </w:rPr>
              <w:t>R$</w:t>
            </w:r>
            <w:r w:rsidR="00D9163F" w:rsidRPr="00897968">
              <w:rPr>
                <w:rFonts w:ascii="Arial" w:eastAsia="Times New Roman" w:hAnsi="Arial"/>
                <w:color w:val="000000"/>
                <w:sz w:val="20"/>
                <w:szCs w:val="20"/>
                <w:lang w:eastAsia="pt-BR" w:bidi="ar-SA"/>
              </w:rPr>
              <w:t xml:space="preserve"> 6.818,6</w:t>
            </w:r>
            <w:r w:rsidR="00BE75B6" w:rsidRPr="00897968">
              <w:rPr>
                <w:rFonts w:ascii="Arial" w:eastAsia="Times New Roman" w:hAnsi="Arial"/>
                <w:color w:val="000000"/>
                <w:sz w:val="20"/>
                <w:szCs w:val="20"/>
                <w:lang w:eastAsia="pt-BR" w:bidi="ar-SA"/>
              </w:rPr>
              <w:t>0</w:t>
            </w:r>
          </w:p>
        </w:tc>
      </w:tr>
      <w:tr w:rsidR="00E15BF3" w:rsidRPr="00BA20D1" w14:paraId="6E43177A"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642BBB3" w14:textId="54AD14FA" w:rsidR="00E15BF3" w:rsidRPr="009D1436" w:rsidRDefault="00E15BF3" w:rsidP="00E15BF3">
            <w:pPr>
              <w:jc w:val="center"/>
              <w:rPr>
                <w:rFonts w:ascii="Arial" w:eastAsia="Times New Roman" w:hAnsi="Arial"/>
                <w:b/>
                <w:bCs/>
                <w:color w:val="000000"/>
                <w:sz w:val="20"/>
                <w:szCs w:val="20"/>
                <w:lang w:eastAsia="pt-BR" w:bidi="ar-SA"/>
              </w:rPr>
            </w:pPr>
            <w:r w:rsidRPr="009D1436">
              <w:rPr>
                <w:rFonts w:ascii="Arial" w:eastAsia="Times New Roman" w:hAnsi="Arial"/>
                <w:b/>
                <w:bCs/>
                <w:color w:val="000000"/>
                <w:sz w:val="20"/>
                <w:szCs w:val="20"/>
                <w:lang w:eastAsia="pt-BR" w:bidi="ar-SA"/>
              </w:rPr>
              <w:t>21</w:t>
            </w:r>
          </w:p>
        </w:tc>
        <w:tc>
          <w:tcPr>
            <w:tcW w:w="2826" w:type="dxa"/>
            <w:tcBorders>
              <w:top w:val="nil"/>
              <w:left w:val="nil"/>
              <w:bottom w:val="single" w:sz="4" w:space="0" w:color="auto"/>
              <w:right w:val="single" w:sz="4" w:space="0" w:color="auto"/>
            </w:tcBorders>
            <w:shd w:val="clear" w:color="auto" w:fill="auto"/>
            <w:vAlign w:val="center"/>
          </w:tcPr>
          <w:p w14:paraId="43FEA652" w14:textId="77777777" w:rsidR="00E15BF3" w:rsidRPr="009D1436" w:rsidRDefault="00E15BF3" w:rsidP="00E15BF3">
            <w:pPr>
              <w:ind w:firstLineChars="100" w:firstLine="200"/>
              <w:jc w:val="center"/>
              <w:rPr>
                <w:rFonts w:ascii="Arial" w:eastAsia="Times New Roman" w:hAnsi="Arial"/>
                <w:color w:val="000000"/>
                <w:sz w:val="20"/>
                <w:szCs w:val="20"/>
                <w:lang w:eastAsia="pt-BR" w:bidi="ar-SA"/>
              </w:rPr>
            </w:pPr>
            <w:r w:rsidRPr="009D1436">
              <w:rPr>
                <w:rFonts w:ascii="Arial" w:eastAsia="Times New Roman" w:hAnsi="Arial" w:hint="eastAsia"/>
                <w:color w:val="000000"/>
                <w:sz w:val="20"/>
                <w:szCs w:val="20"/>
                <w:lang w:eastAsia="pt-BR" w:bidi="ar-SA"/>
              </w:rPr>
              <w:t xml:space="preserve">Agulha descartável e estéril p/anestiesia 30G curta, caixa com 100 unid. </w:t>
            </w:r>
          </w:p>
          <w:p w14:paraId="5927ACB9" w14:textId="520FD22B" w:rsidR="00E15BF3" w:rsidRPr="009D1436" w:rsidRDefault="00E15BF3" w:rsidP="00E15BF3">
            <w:pPr>
              <w:ind w:firstLineChars="100" w:firstLine="201"/>
              <w:jc w:val="center"/>
              <w:rPr>
                <w:rFonts w:ascii="Arial" w:eastAsia="Times New Roman" w:hAnsi="Arial"/>
                <w:b/>
                <w:bCs/>
                <w:color w:val="000000"/>
                <w:sz w:val="20"/>
                <w:szCs w:val="20"/>
                <w:lang w:eastAsia="pt-BR" w:bidi="ar-SA"/>
              </w:rPr>
            </w:pPr>
            <w:r w:rsidRPr="009D1436">
              <w:rPr>
                <w:rFonts w:ascii="Arial" w:eastAsia="Times New Roman" w:hAnsi="Arial" w:hint="eastAsia"/>
                <w:b/>
                <w:bCs/>
                <w:color w:val="000000"/>
                <w:sz w:val="20"/>
                <w:szCs w:val="20"/>
                <w:lang w:eastAsia="pt-BR" w:bidi="ar-SA"/>
              </w:rPr>
              <w:t>Código GMS: 6508-66810</w:t>
            </w:r>
          </w:p>
        </w:tc>
        <w:tc>
          <w:tcPr>
            <w:tcW w:w="1560" w:type="dxa"/>
            <w:tcBorders>
              <w:top w:val="nil"/>
              <w:left w:val="nil"/>
              <w:bottom w:val="single" w:sz="4" w:space="0" w:color="auto"/>
              <w:right w:val="single" w:sz="4" w:space="0" w:color="auto"/>
            </w:tcBorders>
            <w:shd w:val="clear" w:color="auto" w:fill="auto"/>
            <w:vAlign w:val="center"/>
          </w:tcPr>
          <w:p w14:paraId="621A2838" w14:textId="2A444C59" w:rsidR="00E15BF3" w:rsidRPr="009D1436" w:rsidRDefault="00E15BF3" w:rsidP="00E15BF3">
            <w:pPr>
              <w:jc w:val="center"/>
              <w:rPr>
                <w:rFonts w:ascii="Arial" w:eastAsia="Times New Roman" w:hAnsi="Arial"/>
                <w:color w:val="000000"/>
                <w:sz w:val="20"/>
                <w:szCs w:val="20"/>
                <w:lang w:eastAsia="pt-BR" w:bidi="ar-SA"/>
              </w:rPr>
            </w:pPr>
            <w:r w:rsidRPr="009D1436">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2085E594" w14:textId="2359295A" w:rsidR="00E15BF3" w:rsidRPr="009D1436" w:rsidRDefault="00E15BF3" w:rsidP="00E15BF3">
            <w:pPr>
              <w:jc w:val="center"/>
              <w:rPr>
                <w:rFonts w:ascii="Arial" w:eastAsia="Times New Roman" w:hAnsi="Arial"/>
                <w:color w:val="000000"/>
                <w:sz w:val="20"/>
                <w:szCs w:val="20"/>
                <w:lang w:eastAsia="pt-BR" w:bidi="ar-SA"/>
              </w:rPr>
            </w:pPr>
            <w:r w:rsidRPr="009D1436">
              <w:rPr>
                <w:rFonts w:ascii="Arial" w:eastAsia="Times New Roman" w:hAnsi="Arial"/>
                <w:color w:val="000000"/>
                <w:sz w:val="20"/>
                <w:szCs w:val="20"/>
                <w:lang w:eastAsia="pt-BR" w:bidi="ar-SA"/>
              </w:rPr>
              <w:t>23</w:t>
            </w:r>
          </w:p>
        </w:tc>
        <w:tc>
          <w:tcPr>
            <w:tcW w:w="1701" w:type="dxa"/>
            <w:tcBorders>
              <w:top w:val="nil"/>
              <w:left w:val="single" w:sz="4" w:space="0" w:color="auto"/>
              <w:bottom w:val="single" w:sz="4" w:space="0" w:color="auto"/>
              <w:right w:val="single" w:sz="4" w:space="0" w:color="auto"/>
            </w:tcBorders>
            <w:shd w:val="clear" w:color="auto" w:fill="auto"/>
            <w:vAlign w:val="center"/>
          </w:tcPr>
          <w:p w14:paraId="4BC5348F" w14:textId="3D9CEEB4" w:rsidR="00E15BF3" w:rsidRPr="009D1436" w:rsidRDefault="00E15BF3" w:rsidP="00E15BF3">
            <w:pPr>
              <w:jc w:val="center"/>
              <w:rPr>
                <w:rFonts w:ascii="Arial" w:eastAsia="Times New Roman" w:hAnsi="Arial"/>
                <w:color w:val="000000"/>
                <w:sz w:val="20"/>
                <w:szCs w:val="20"/>
                <w:lang w:eastAsia="pt-BR" w:bidi="ar-SA"/>
              </w:rPr>
            </w:pPr>
            <w:r w:rsidRPr="009D1436">
              <w:rPr>
                <w:rFonts w:ascii="Arial" w:eastAsia="Times New Roman" w:hAnsi="Arial"/>
                <w:color w:val="000000"/>
                <w:sz w:val="20"/>
                <w:szCs w:val="20"/>
                <w:lang w:eastAsia="pt-BR" w:bidi="ar-SA"/>
              </w:rPr>
              <w:t>R$</w:t>
            </w:r>
            <w:r w:rsidR="008A796F" w:rsidRPr="009D1436">
              <w:rPr>
                <w:rFonts w:ascii="Arial" w:eastAsia="Times New Roman" w:hAnsi="Arial"/>
                <w:color w:val="000000"/>
                <w:sz w:val="20"/>
                <w:szCs w:val="20"/>
                <w:lang w:eastAsia="pt-BR" w:bidi="ar-SA"/>
              </w:rPr>
              <w:t xml:space="preserve"> 45,42</w:t>
            </w:r>
          </w:p>
        </w:tc>
        <w:tc>
          <w:tcPr>
            <w:tcW w:w="1843" w:type="dxa"/>
            <w:tcBorders>
              <w:top w:val="nil"/>
              <w:left w:val="nil"/>
              <w:bottom w:val="single" w:sz="4" w:space="0" w:color="auto"/>
              <w:right w:val="single" w:sz="4" w:space="0" w:color="auto"/>
            </w:tcBorders>
            <w:shd w:val="clear" w:color="auto" w:fill="auto"/>
            <w:vAlign w:val="center"/>
          </w:tcPr>
          <w:p w14:paraId="677E2AF6" w14:textId="3088DC56" w:rsidR="00E15BF3" w:rsidRPr="009D1436" w:rsidRDefault="00E15BF3" w:rsidP="00E15BF3">
            <w:pPr>
              <w:jc w:val="center"/>
              <w:rPr>
                <w:rFonts w:ascii="Arial" w:eastAsia="Times New Roman" w:hAnsi="Arial"/>
                <w:color w:val="000000"/>
                <w:sz w:val="20"/>
                <w:szCs w:val="20"/>
                <w:lang w:eastAsia="pt-BR" w:bidi="ar-SA"/>
              </w:rPr>
            </w:pPr>
            <w:r w:rsidRPr="009D1436">
              <w:rPr>
                <w:rFonts w:ascii="Arial" w:eastAsia="Times New Roman" w:hAnsi="Arial"/>
                <w:color w:val="000000"/>
                <w:sz w:val="20"/>
                <w:szCs w:val="20"/>
                <w:lang w:eastAsia="pt-BR" w:bidi="ar-SA"/>
              </w:rPr>
              <w:t>R$</w:t>
            </w:r>
            <w:r w:rsidR="008A796F" w:rsidRPr="009D1436">
              <w:rPr>
                <w:rFonts w:ascii="Arial" w:eastAsia="Times New Roman" w:hAnsi="Arial"/>
                <w:color w:val="000000"/>
                <w:sz w:val="20"/>
                <w:szCs w:val="20"/>
                <w:lang w:eastAsia="pt-BR" w:bidi="ar-SA"/>
              </w:rPr>
              <w:t xml:space="preserve"> 1.044,66</w:t>
            </w:r>
          </w:p>
        </w:tc>
      </w:tr>
      <w:tr w:rsidR="00E15BF3" w:rsidRPr="00BA20D1" w14:paraId="050DEF74"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22DBC76" w14:textId="282BD892" w:rsidR="00E15BF3" w:rsidRPr="009D1436" w:rsidRDefault="00E15BF3" w:rsidP="00E15BF3">
            <w:pPr>
              <w:jc w:val="center"/>
              <w:rPr>
                <w:rFonts w:ascii="Arial" w:eastAsia="Times New Roman" w:hAnsi="Arial"/>
                <w:b/>
                <w:bCs/>
                <w:color w:val="000000"/>
                <w:sz w:val="20"/>
                <w:szCs w:val="20"/>
                <w:lang w:eastAsia="pt-BR" w:bidi="ar-SA"/>
              </w:rPr>
            </w:pPr>
            <w:r w:rsidRPr="009D1436">
              <w:rPr>
                <w:rFonts w:ascii="Arial" w:eastAsia="Times New Roman" w:hAnsi="Arial"/>
                <w:b/>
                <w:bCs/>
                <w:color w:val="000000"/>
                <w:sz w:val="20"/>
                <w:szCs w:val="20"/>
                <w:lang w:eastAsia="pt-BR" w:bidi="ar-SA"/>
              </w:rPr>
              <w:t>22</w:t>
            </w:r>
          </w:p>
        </w:tc>
        <w:tc>
          <w:tcPr>
            <w:tcW w:w="2826" w:type="dxa"/>
            <w:tcBorders>
              <w:top w:val="nil"/>
              <w:left w:val="nil"/>
              <w:bottom w:val="single" w:sz="4" w:space="0" w:color="auto"/>
              <w:right w:val="single" w:sz="4" w:space="0" w:color="auto"/>
            </w:tcBorders>
            <w:shd w:val="clear" w:color="auto" w:fill="auto"/>
            <w:vAlign w:val="center"/>
          </w:tcPr>
          <w:p w14:paraId="76903C9A" w14:textId="296346F8" w:rsidR="00E15BF3" w:rsidRPr="009D1436" w:rsidRDefault="00E15BF3" w:rsidP="00E15BF3">
            <w:pPr>
              <w:ind w:firstLineChars="100" w:firstLine="200"/>
              <w:jc w:val="center"/>
              <w:rPr>
                <w:rFonts w:ascii="Arial" w:eastAsia="Times New Roman" w:hAnsi="Arial"/>
                <w:color w:val="000000"/>
                <w:sz w:val="20"/>
                <w:szCs w:val="20"/>
                <w:lang w:eastAsia="pt-BR" w:bidi="ar-SA"/>
              </w:rPr>
            </w:pPr>
            <w:r w:rsidRPr="009D1436">
              <w:rPr>
                <w:rFonts w:ascii="Arial" w:eastAsia="Times New Roman" w:hAnsi="Arial" w:hint="eastAsia"/>
                <w:color w:val="000000"/>
                <w:sz w:val="20"/>
                <w:szCs w:val="20"/>
                <w:lang w:eastAsia="pt-BR" w:bidi="ar-SA"/>
              </w:rPr>
              <w:t>Agulha descartável e estéril p/</w:t>
            </w:r>
            <w:r w:rsidRPr="009D1436">
              <w:rPr>
                <w:rFonts w:ascii="Arial" w:eastAsia="Times New Roman" w:hAnsi="Arial"/>
                <w:color w:val="000000"/>
                <w:sz w:val="20"/>
                <w:szCs w:val="20"/>
                <w:lang w:eastAsia="pt-BR" w:bidi="ar-SA"/>
              </w:rPr>
              <w:t>anestesia</w:t>
            </w:r>
            <w:r w:rsidRPr="009D1436">
              <w:rPr>
                <w:rFonts w:ascii="Arial" w:eastAsia="Times New Roman" w:hAnsi="Arial" w:hint="eastAsia"/>
                <w:color w:val="000000"/>
                <w:sz w:val="20"/>
                <w:szCs w:val="20"/>
                <w:lang w:eastAsia="pt-BR" w:bidi="ar-SA"/>
              </w:rPr>
              <w:t xml:space="preserve"> extra curta, caixa com 100 unid. </w:t>
            </w:r>
          </w:p>
          <w:p w14:paraId="3FA3D59B" w14:textId="1EB3E621" w:rsidR="00E15BF3" w:rsidRPr="009D1436" w:rsidRDefault="00E15BF3" w:rsidP="00E15BF3">
            <w:pPr>
              <w:ind w:firstLineChars="100" w:firstLine="201"/>
              <w:jc w:val="center"/>
              <w:rPr>
                <w:rFonts w:ascii="Arial" w:eastAsia="Times New Roman" w:hAnsi="Arial"/>
                <w:b/>
                <w:bCs/>
                <w:color w:val="000000"/>
                <w:sz w:val="20"/>
                <w:szCs w:val="20"/>
                <w:lang w:eastAsia="pt-BR" w:bidi="ar-SA"/>
              </w:rPr>
            </w:pPr>
            <w:r w:rsidRPr="009D1436">
              <w:rPr>
                <w:rFonts w:ascii="Arial" w:eastAsia="Times New Roman" w:hAnsi="Arial" w:hint="eastAsia"/>
                <w:b/>
                <w:bCs/>
                <w:color w:val="000000"/>
                <w:sz w:val="20"/>
                <w:szCs w:val="20"/>
                <w:lang w:eastAsia="pt-BR" w:bidi="ar-SA"/>
              </w:rPr>
              <w:t>Código GMS: 6508-70092</w:t>
            </w:r>
          </w:p>
        </w:tc>
        <w:tc>
          <w:tcPr>
            <w:tcW w:w="1560" w:type="dxa"/>
            <w:tcBorders>
              <w:top w:val="nil"/>
              <w:left w:val="nil"/>
              <w:bottom w:val="single" w:sz="4" w:space="0" w:color="auto"/>
              <w:right w:val="single" w:sz="4" w:space="0" w:color="auto"/>
            </w:tcBorders>
            <w:shd w:val="clear" w:color="auto" w:fill="auto"/>
            <w:vAlign w:val="center"/>
          </w:tcPr>
          <w:p w14:paraId="0B4673E1" w14:textId="13CC0D9A" w:rsidR="00E15BF3" w:rsidRPr="009D1436" w:rsidRDefault="00E15BF3" w:rsidP="00E15BF3">
            <w:pPr>
              <w:jc w:val="center"/>
              <w:rPr>
                <w:rFonts w:ascii="Arial" w:eastAsia="Times New Roman" w:hAnsi="Arial"/>
                <w:color w:val="000000"/>
                <w:sz w:val="20"/>
                <w:szCs w:val="20"/>
                <w:lang w:eastAsia="pt-BR" w:bidi="ar-SA"/>
              </w:rPr>
            </w:pPr>
            <w:r w:rsidRPr="009D1436">
              <w:rPr>
                <w:rFonts w:ascii="Arial" w:eastAsia="Times New Roman" w:hAnsi="Arial"/>
                <w:color w:val="000000"/>
                <w:sz w:val="20"/>
                <w:szCs w:val="20"/>
                <w:lang w:eastAsia="pt-BR" w:bidi="ar-SA"/>
              </w:rPr>
              <w:t xml:space="preserve">Caixa </w:t>
            </w:r>
          </w:p>
        </w:tc>
        <w:tc>
          <w:tcPr>
            <w:tcW w:w="1275" w:type="dxa"/>
            <w:tcBorders>
              <w:top w:val="nil"/>
              <w:left w:val="nil"/>
              <w:bottom w:val="single" w:sz="4" w:space="0" w:color="auto"/>
              <w:right w:val="nil"/>
            </w:tcBorders>
            <w:shd w:val="clear" w:color="auto" w:fill="auto"/>
            <w:vAlign w:val="center"/>
          </w:tcPr>
          <w:p w14:paraId="28D826AD" w14:textId="2CC2C665" w:rsidR="00E15BF3" w:rsidRPr="009D1436" w:rsidRDefault="00E15BF3" w:rsidP="00E15BF3">
            <w:pPr>
              <w:jc w:val="center"/>
              <w:rPr>
                <w:rFonts w:ascii="Arial" w:eastAsia="Times New Roman" w:hAnsi="Arial"/>
                <w:color w:val="000000"/>
                <w:sz w:val="20"/>
                <w:szCs w:val="20"/>
                <w:lang w:eastAsia="pt-BR" w:bidi="ar-SA"/>
              </w:rPr>
            </w:pPr>
            <w:r w:rsidRPr="009D1436">
              <w:rPr>
                <w:rFonts w:ascii="Arial" w:eastAsia="Times New Roman" w:hAnsi="Arial"/>
                <w:color w:val="000000"/>
                <w:sz w:val="20"/>
                <w:szCs w:val="20"/>
                <w:lang w:eastAsia="pt-BR" w:bidi="ar-SA"/>
              </w:rPr>
              <w:t>03</w:t>
            </w:r>
          </w:p>
        </w:tc>
        <w:tc>
          <w:tcPr>
            <w:tcW w:w="1701" w:type="dxa"/>
            <w:tcBorders>
              <w:top w:val="nil"/>
              <w:left w:val="single" w:sz="4" w:space="0" w:color="auto"/>
              <w:bottom w:val="single" w:sz="4" w:space="0" w:color="auto"/>
              <w:right w:val="single" w:sz="4" w:space="0" w:color="auto"/>
            </w:tcBorders>
            <w:shd w:val="clear" w:color="auto" w:fill="auto"/>
            <w:vAlign w:val="center"/>
          </w:tcPr>
          <w:p w14:paraId="07508D93" w14:textId="316D58F1" w:rsidR="00E15BF3" w:rsidRPr="009D1436" w:rsidRDefault="00E15BF3" w:rsidP="00E15BF3">
            <w:pPr>
              <w:jc w:val="center"/>
              <w:rPr>
                <w:rFonts w:ascii="Arial" w:eastAsia="Times New Roman" w:hAnsi="Arial"/>
                <w:color w:val="000000"/>
                <w:sz w:val="20"/>
                <w:szCs w:val="20"/>
                <w:lang w:eastAsia="pt-BR" w:bidi="ar-SA"/>
              </w:rPr>
            </w:pPr>
            <w:r w:rsidRPr="009D1436">
              <w:rPr>
                <w:rFonts w:ascii="Arial" w:eastAsia="Times New Roman" w:hAnsi="Arial"/>
                <w:color w:val="000000"/>
                <w:sz w:val="20"/>
                <w:szCs w:val="20"/>
                <w:lang w:eastAsia="pt-BR" w:bidi="ar-SA"/>
              </w:rPr>
              <w:t>R$</w:t>
            </w:r>
            <w:r w:rsidR="008A796F" w:rsidRPr="009D1436">
              <w:rPr>
                <w:rFonts w:ascii="Arial" w:eastAsia="Times New Roman" w:hAnsi="Arial"/>
                <w:color w:val="000000"/>
                <w:sz w:val="20"/>
                <w:szCs w:val="20"/>
                <w:lang w:eastAsia="pt-BR" w:bidi="ar-SA"/>
              </w:rPr>
              <w:t xml:space="preserve"> 51,28</w:t>
            </w:r>
          </w:p>
        </w:tc>
        <w:tc>
          <w:tcPr>
            <w:tcW w:w="1843" w:type="dxa"/>
            <w:tcBorders>
              <w:top w:val="nil"/>
              <w:left w:val="nil"/>
              <w:bottom w:val="single" w:sz="4" w:space="0" w:color="auto"/>
              <w:right w:val="single" w:sz="4" w:space="0" w:color="auto"/>
            </w:tcBorders>
            <w:shd w:val="clear" w:color="auto" w:fill="auto"/>
            <w:vAlign w:val="center"/>
          </w:tcPr>
          <w:p w14:paraId="3853E1E5" w14:textId="5FD92483" w:rsidR="00E15BF3" w:rsidRPr="009D1436" w:rsidRDefault="00E15BF3" w:rsidP="00E15BF3">
            <w:pPr>
              <w:jc w:val="center"/>
              <w:rPr>
                <w:rFonts w:ascii="Arial" w:eastAsia="Times New Roman" w:hAnsi="Arial"/>
                <w:color w:val="000000"/>
                <w:sz w:val="20"/>
                <w:szCs w:val="20"/>
                <w:lang w:eastAsia="pt-BR" w:bidi="ar-SA"/>
              </w:rPr>
            </w:pPr>
            <w:r w:rsidRPr="009D1436">
              <w:rPr>
                <w:rFonts w:ascii="Arial" w:eastAsia="Times New Roman" w:hAnsi="Arial"/>
                <w:color w:val="000000"/>
                <w:sz w:val="20"/>
                <w:szCs w:val="20"/>
                <w:lang w:eastAsia="pt-BR" w:bidi="ar-SA"/>
              </w:rPr>
              <w:t>R$</w:t>
            </w:r>
            <w:r w:rsidR="008A796F" w:rsidRPr="009D1436">
              <w:rPr>
                <w:rFonts w:ascii="Arial" w:eastAsia="Times New Roman" w:hAnsi="Arial"/>
                <w:color w:val="000000"/>
                <w:sz w:val="20"/>
                <w:szCs w:val="20"/>
                <w:lang w:eastAsia="pt-BR" w:bidi="ar-SA"/>
              </w:rPr>
              <w:t xml:space="preserve"> 153,8</w:t>
            </w:r>
            <w:r w:rsidR="00B10E75" w:rsidRPr="009D1436">
              <w:rPr>
                <w:rFonts w:ascii="Arial" w:eastAsia="Times New Roman" w:hAnsi="Arial"/>
                <w:color w:val="000000"/>
                <w:sz w:val="20"/>
                <w:szCs w:val="20"/>
                <w:lang w:eastAsia="pt-BR" w:bidi="ar-SA"/>
              </w:rPr>
              <w:t>4</w:t>
            </w:r>
          </w:p>
        </w:tc>
      </w:tr>
      <w:tr w:rsidR="00E15BF3" w:rsidRPr="00BA20D1" w14:paraId="24F4B98D"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047EEF70" w14:textId="2D9AA6F1" w:rsidR="00E15BF3" w:rsidRPr="00192DE0" w:rsidRDefault="00E15BF3" w:rsidP="00E15BF3">
            <w:pPr>
              <w:jc w:val="center"/>
              <w:rPr>
                <w:rFonts w:ascii="Arial" w:eastAsia="Times New Roman" w:hAnsi="Arial"/>
                <w:b/>
                <w:bCs/>
                <w:color w:val="000000"/>
                <w:sz w:val="20"/>
                <w:szCs w:val="20"/>
                <w:lang w:eastAsia="pt-BR" w:bidi="ar-SA"/>
              </w:rPr>
            </w:pPr>
            <w:r w:rsidRPr="00192DE0">
              <w:rPr>
                <w:rFonts w:ascii="Arial" w:eastAsia="Times New Roman" w:hAnsi="Arial"/>
                <w:b/>
                <w:bCs/>
                <w:color w:val="000000"/>
                <w:sz w:val="20"/>
                <w:szCs w:val="20"/>
                <w:lang w:eastAsia="pt-BR" w:bidi="ar-SA"/>
              </w:rPr>
              <w:t>23</w:t>
            </w:r>
          </w:p>
        </w:tc>
        <w:tc>
          <w:tcPr>
            <w:tcW w:w="2826" w:type="dxa"/>
            <w:tcBorders>
              <w:top w:val="nil"/>
              <w:left w:val="nil"/>
              <w:bottom w:val="single" w:sz="4" w:space="0" w:color="auto"/>
              <w:right w:val="single" w:sz="4" w:space="0" w:color="auto"/>
            </w:tcBorders>
            <w:shd w:val="clear" w:color="auto" w:fill="auto"/>
            <w:vAlign w:val="center"/>
          </w:tcPr>
          <w:p w14:paraId="6F01EE19" w14:textId="77777777" w:rsidR="00E15BF3" w:rsidRPr="00192DE0" w:rsidRDefault="00E15BF3" w:rsidP="00E15BF3">
            <w:pPr>
              <w:ind w:firstLineChars="100" w:firstLine="200"/>
              <w:jc w:val="center"/>
              <w:rPr>
                <w:rFonts w:ascii="Arial" w:eastAsia="Times New Roman" w:hAnsi="Arial"/>
                <w:color w:val="000000"/>
                <w:sz w:val="20"/>
                <w:szCs w:val="20"/>
                <w:lang w:eastAsia="pt-BR" w:bidi="ar-SA"/>
              </w:rPr>
            </w:pPr>
            <w:r w:rsidRPr="00192DE0">
              <w:rPr>
                <w:rFonts w:ascii="Arial" w:eastAsia="Times New Roman" w:hAnsi="Arial" w:hint="eastAsia"/>
                <w:color w:val="000000"/>
                <w:sz w:val="20"/>
                <w:szCs w:val="20"/>
                <w:lang w:eastAsia="pt-BR" w:bidi="ar-SA"/>
              </w:rPr>
              <w:t xml:space="preserve">Agulha hipodérmica para irrigação 25 x 5, canhão americano tipo Luer Lock; esterilizável caixa com 100 unid. </w:t>
            </w:r>
          </w:p>
          <w:p w14:paraId="14B4528A" w14:textId="1745E229" w:rsidR="00E15BF3" w:rsidRPr="00192DE0" w:rsidRDefault="00E15BF3" w:rsidP="00E15BF3">
            <w:pPr>
              <w:ind w:firstLineChars="100" w:firstLine="201"/>
              <w:jc w:val="center"/>
              <w:rPr>
                <w:rFonts w:ascii="Arial" w:eastAsia="Times New Roman" w:hAnsi="Arial"/>
                <w:b/>
                <w:bCs/>
                <w:color w:val="000000"/>
                <w:sz w:val="20"/>
                <w:szCs w:val="20"/>
                <w:lang w:eastAsia="pt-BR" w:bidi="ar-SA"/>
              </w:rPr>
            </w:pPr>
            <w:r w:rsidRPr="00192DE0">
              <w:rPr>
                <w:rFonts w:ascii="Arial" w:eastAsia="Times New Roman" w:hAnsi="Arial" w:hint="eastAsia"/>
                <w:b/>
                <w:bCs/>
                <w:color w:val="000000"/>
                <w:sz w:val="20"/>
                <w:szCs w:val="20"/>
                <w:lang w:eastAsia="pt-BR" w:bidi="ar-SA"/>
              </w:rPr>
              <w:t>Código GMS: 6510-70094</w:t>
            </w:r>
          </w:p>
        </w:tc>
        <w:tc>
          <w:tcPr>
            <w:tcW w:w="1560" w:type="dxa"/>
            <w:tcBorders>
              <w:top w:val="nil"/>
              <w:left w:val="nil"/>
              <w:bottom w:val="single" w:sz="4" w:space="0" w:color="auto"/>
              <w:right w:val="single" w:sz="4" w:space="0" w:color="auto"/>
            </w:tcBorders>
            <w:shd w:val="clear" w:color="auto" w:fill="auto"/>
            <w:vAlign w:val="center"/>
          </w:tcPr>
          <w:p w14:paraId="64CF2A1C" w14:textId="39D3859F" w:rsidR="00E15BF3" w:rsidRPr="00192DE0" w:rsidRDefault="00E15BF3" w:rsidP="00E15BF3">
            <w:pPr>
              <w:jc w:val="center"/>
              <w:rPr>
                <w:rFonts w:ascii="Arial" w:eastAsia="Times New Roman" w:hAnsi="Arial"/>
                <w:color w:val="000000"/>
                <w:sz w:val="20"/>
                <w:szCs w:val="20"/>
                <w:lang w:eastAsia="pt-BR" w:bidi="ar-SA"/>
              </w:rPr>
            </w:pPr>
            <w:r w:rsidRPr="00192DE0">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7A8F53ED" w14:textId="33273A1A" w:rsidR="00E15BF3" w:rsidRPr="00192DE0" w:rsidRDefault="00E15BF3" w:rsidP="00E15BF3">
            <w:pPr>
              <w:jc w:val="center"/>
              <w:rPr>
                <w:rFonts w:ascii="Arial" w:eastAsia="Times New Roman" w:hAnsi="Arial"/>
                <w:color w:val="000000"/>
                <w:sz w:val="20"/>
                <w:szCs w:val="20"/>
                <w:lang w:eastAsia="pt-BR" w:bidi="ar-SA"/>
              </w:rPr>
            </w:pPr>
            <w:r w:rsidRPr="00192DE0">
              <w:rPr>
                <w:rFonts w:ascii="Arial" w:eastAsia="Times New Roman" w:hAnsi="Arial"/>
                <w:color w:val="000000"/>
                <w:sz w:val="20"/>
                <w:szCs w:val="20"/>
                <w:lang w:eastAsia="pt-BR" w:bidi="ar-SA"/>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93B08B" w14:textId="574FBA7C" w:rsidR="00E15BF3" w:rsidRPr="00192DE0" w:rsidRDefault="00E15BF3" w:rsidP="00E15BF3">
            <w:pPr>
              <w:jc w:val="center"/>
              <w:rPr>
                <w:rFonts w:ascii="Arial" w:eastAsia="Times New Roman" w:hAnsi="Arial"/>
                <w:color w:val="000000"/>
                <w:sz w:val="20"/>
                <w:szCs w:val="20"/>
                <w:lang w:eastAsia="pt-BR" w:bidi="ar-SA"/>
              </w:rPr>
            </w:pPr>
            <w:r w:rsidRPr="00192DE0">
              <w:rPr>
                <w:rFonts w:ascii="Arial" w:eastAsia="Times New Roman" w:hAnsi="Arial"/>
                <w:color w:val="000000"/>
                <w:sz w:val="20"/>
                <w:szCs w:val="20"/>
                <w:lang w:eastAsia="pt-BR" w:bidi="ar-SA"/>
              </w:rPr>
              <w:t>R$</w:t>
            </w:r>
            <w:r w:rsidR="00E6249F" w:rsidRPr="00192DE0">
              <w:rPr>
                <w:rFonts w:ascii="Arial" w:eastAsia="Times New Roman" w:hAnsi="Arial"/>
                <w:color w:val="000000"/>
                <w:sz w:val="20"/>
                <w:szCs w:val="20"/>
                <w:lang w:eastAsia="pt-BR" w:bidi="ar-SA"/>
              </w:rPr>
              <w:t xml:space="preserve"> 17,75</w:t>
            </w:r>
          </w:p>
        </w:tc>
        <w:tc>
          <w:tcPr>
            <w:tcW w:w="1843" w:type="dxa"/>
            <w:tcBorders>
              <w:top w:val="nil"/>
              <w:left w:val="nil"/>
              <w:bottom w:val="single" w:sz="4" w:space="0" w:color="auto"/>
              <w:right w:val="single" w:sz="4" w:space="0" w:color="auto"/>
            </w:tcBorders>
            <w:shd w:val="clear" w:color="auto" w:fill="auto"/>
            <w:vAlign w:val="center"/>
          </w:tcPr>
          <w:p w14:paraId="27E8B1AB" w14:textId="5BB54029" w:rsidR="00E15BF3" w:rsidRPr="00192DE0" w:rsidRDefault="00E15BF3" w:rsidP="00E15BF3">
            <w:pPr>
              <w:jc w:val="center"/>
              <w:rPr>
                <w:rFonts w:ascii="Arial" w:eastAsia="Times New Roman" w:hAnsi="Arial"/>
                <w:color w:val="000000"/>
                <w:sz w:val="20"/>
                <w:szCs w:val="20"/>
                <w:lang w:eastAsia="pt-BR" w:bidi="ar-SA"/>
              </w:rPr>
            </w:pPr>
            <w:r w:rsidRPr="00192DE0">
              <w:rPr>
                <w:rFonts w:ascii="Arial" w:eastAsia="Times New Roman" w:hAnsi="Arial"/>
                <w:color w:val="000000"/>
                <w:sz w:val="20"/>
                <w:szCs w:val="20"/>
                <w:lang w:eastAsia="pt-BR" w:bidi="ar-SA"/>
              </w:rPr>
              <w:t>R$</w:t>
            </w:r>
            <w:r w:rsidR="00E6249F" w:rsidRPr="00192DE0">
              <w:rPr>
                <w:rFonts w:ascii="Arial" w:eastAsia="Times New Roman" w:hAnsi="Arial"/>
                <w:color w:val="000000"/>
                <w:sz w:val="20"/>
                <w:szCs w:val="20"/>
                <w:lang w:eastAsia="pt-BR" w:bidi="ar-SA"/>
              </w:rPr>
              <w:t xml:space="preserve"> 355,0</w:t>
            </w:r>
            <w:r w:rsidR="004B7081" w:rsidRPr="00192DE0">
              <w:rPr>
                <w:rFonts w:ascii="Arial" w:eastAsia="Times New Roman" w:hAnsi="Arial"/>
                <w:color w:val="000000"/>
                <w:sz w:val="20"/>
                <w:szCs w:val="20"/>
                <w:lang w:eastAsia="pt-BR" w:bidi="ar-SA"/>
              </w:rPr>
              <w:t>0</w:t>
            </w:r>
          </w:p>
        </w:tc>
      </w:tr>
      <w:tr w:rsidR="00E15BF3" w:rsidRPr="00BA20D1" w14:paraId="10819B82"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F20E074" w14:textId="10FDB361" w:rsidR="00E15BF3" w:rsidRPr="00192DE0" w:rsidRDefault="00E15BF3" w:rsidP="00E15BF3">
            <w:pPr>
              <w:jc w:val="center"/>
              <w:rPr>
                <w:rFonts w:ascii="Arial" w:eastAsia="Times New Roman" w:hAnsi="Arial"/>
                <w:b/>
                <w:bCs/>
                <w:color w:val="000000"/>
                <w:sz w:val="20"/>
                <w:szCs w:val="20"/>
                <w:lang w:eastAsia="pt-BR" w:bidi="ar-SA"/>
              </w:rPr>
            </w:pPr>
            <w:r w:rsidRPr="00192DE0">
              <w:rPr>
                <w:rFonts w:ascii="Arial" w:eastAsia="Times New Roman" w:hAnsi="Arial"/>
                <w:b/>
                <w:bCs/>
                <w:color w:val="000000"/>
                <w:sz w:val="20"/>
                <w:szCs w:val="20"/>
                <w:lang w:eastAsia="pt-BR" w:bidi="ar-SA"/>
              </w:rPr>
              <w:t>24</w:t>
            </w:r>
          </w:p>
        </w:tc>
        <w:tc>
          <w:tcPr>
            <w:tcW w:w="2826" w:type="dxa"/>
            <w:tcBorders>
              <w:top w:val="nil"/>
              <w:left w:val="nil"/>
              <w:bottom w:val="single" w:sz="4" w:space="0" w:color="auto"/>
              <w:right w:val="single" w:sz="4" w:space="0" w:color="auto"/>
            </w:tcBorders>
            <w:shd w:val="clear" w:color="auto" w:fill="auto"/>
            <w:vAlign w:val="center"/>
          </w:tcPr>
          <w:p w14:paraId="427A8C4F" w14:textId="77777777" w:rsidR="00E15BF3" w:rsidRPr="00192DE0" w:rsidRDefault="00E15BF3" w:rsidP="00E15BF3">
            <w:pPr>
              <w:ind w:firstLineChars="100" w:firstLine="200"/>
              <w:jc w:val="center"/>
              <w:rPr>
                <w:rFonts w:ascii="Arial" w:eastAsia="Times New Roman" w:hAnsi="Arial"/>
                <w:color w:val="000000"/>
                <w:sz w:val="20"/>
                <w:szCs w:val="20"/>
                <w:lang w:eastAsia="pt-BR" w:bidi="ar-SA"/>
              </w:rPr>
            </w:pPr>
            <w:r w:rsidRPr="00192DE0">
              <w:rPr>
                <w:rFonts w:ascii="Arial" w:eastAsia="Times New Roman" w:hAnsi="Arial" w:hint="eastAsia"/>
                <w:color w:val="000000"/>
                <w:sz w:val="20"/>
                <w:szCs w:val="20"/>
                <w:lang w:eastAsia="pt-BR" w:bidi="ar-SA"/>
              </w:rPr>
              <w:t xml:space="preserve">Alginato com 454g livre de poeira alta precisão tipo uma presa rápida. Prazo de validade mínimo de 1 ano da data da entrega. </w:t>
            </w:r>
          </w:p>
          <w:p w14:paraId="0B4FAA4B" w14:textId="5DD1536E" w:rsidR="00E15BF3" w:rsidRPr="00192DE0" w:rsidRDefault="00E15BF3" w:rsidP="00E15BF3">
            <w:pPr>
              <w:ind w:firstLineChars="100" w:firstLine="201"/>
              <w:jc w:val="center"/>
              <w:rPr>
                <w:rFonts w:ascii="Arial" w:eastAsia="Times New Roman" w:hAnsi="Arial"/>
                <w:b/>
                <w:bCs/>
                <w:color w:val="000000"/>
                <w:sz w:val="20"/>
                <w:szCs w:val="20"/>
                <w:lang w:eastAsia="pt-BR" w:bidi="ar-SA"/>
              </w:rPr>
            </w:pPr>
            <w:r w:rsidRPr="00192DE0">
              <w:rPr>
                <w:rFonts w:ascii="Arial" w:eastAsia="Times New Roman" w:hAnsi="Arial" w:hint="eastAsia"/>
                <w:b/>
                <w:bCs/>
                <w:color w:val="000000"/>
                <w:sz w:val="20"/>
                <w:szCs w:val="20"/>
                <w:lang w:eastAsia="pt-BR" w:bidi="ar-SA"/>
              </w:rPr>
              <w:t>Código GMS: 6508-55126</w:t>
            </w:r>
          </w:p>
        </w:tc>
        <w:tc>
          <w:tcPr>
            <w:tcW w:w="1560" w:type="dxa"/>
            <w:tcBorders>
              <w:top w:val="nil"/>
              <w:left w:val="nil"/>
              <w:bottom w:val="single" w:sz="4" w:space="0" w:color="auto"/>
              <w:right w:val="single" w:sz="4" w:space="0" w:color="auto"/>
            </w:tcBorders>
            <w:shd w:val="clear" w:color="auto" w:fill="auto"/>
            <w:vAlign w:val="center"/>
          </w:tcPr>
          <w:p w14:paraId="0A44C528" w14:textId="4D609001" w:rsidR="00E15BF3" w:rsidRPr="00192DE0" w:rsidRDefault="00E15BF3" w:rsidP="00E15BF3">
            <w:pPr>
              <w:jc w:val="center"/>
              <w:rPr>
                <w:rFonts w:ascii="Arial" w:eastAsia="Times New Roman" w:hAnsi="Arial"/>
                <w:color w:val="000000"/>
                <w:sz w:val="20"/>
                <w:szCs w:val="20"/>
                <w:lang w:eastAsia="pt-BR" w:bidi="ar-SA"/>
              </w:rPr>
            </w:pPr>
            <w:r w:rsidRPr="00192DE0">
              <w:rPr>
                <w:rFonts w:ascii="Arial" w:eastAsia="Times New Roman" w:hAnsi="Arial"/>
                <w:color w:val="000000"/>
                <w:sz w:val="20"/>
                <w:szCs w:val="20"/>
                <w:lang w:eastAsia="pt-BR" w:bidi="ar-SA"/>
              </w:rPr>
              <w:t>Pacote</w:t>
            </w:r>
          </w:p>
        </w:tc>
        <w:tc>
          <w:tcPr>
            <w:tcW w:w="1275" w:type="dxa"/>
            <w:tcBorders>
              <w:top w:val="nil"/>
              <w:left w:val="nil"/>
              <w:bottom w:val="single" w:sz="4" w:space="0" w:color="auto"/>
              <w:right w:val="nil"/>
            </w:tcBorders>
            <w:shd w:val="clear" w:color="auto" w:fill="auto"/>
            <w:vAlign w:val="center"/>
          </w:tcPr>
          <w:p w14:paraId="0B4C5511" w14:textId="5D1CDE1A" w:rsidR="00E15BF3" w:rsidRPr="00192DE0" w:rsidRDefault="00E15BF3" w:rsidP="00E15BF3">
            <w:pPr>
              <w:jc w:val="center"/>
              <w:rPr>
                <w:rFonts w:ascii="Arial" w:eastAsia="Times New Roman" w:hAnsi="Arial"/>
                <w:color w:val="000000"/>
                <w:sz w:val="20"/>
                <w:szCs w:val="20"/>
                <w:lang w:eastAsia="pt-BR" w:bidi="ar-SA"/>
              </w:rPr>
            </w:pPr>
            <w:r w:rsidRPr="00192DE0">
              <w:rPr>
                <w:rFonts w:ascii="Arial" w:eastAsia="Times New Roman" w:hAnsi="Arial"/>
                <w:color w:val="000000"/>
                <w:sz w:val="20"/>
                <w:szCs w:val="20"/>
                <w:lang w:eastAsia="pt-BR" w:bidi="ar-SA"/>
              </w:rPr>
              <w:t>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68363C" w14:textId="1EDF18D3" w:rsidR="00E15BF3" w:rsidRPr="00192DE0" w:rsidRDefault="00E15BF3" w:rsidP="00E15BF3">
            <w:pPr>
              <w:jc w:val="center"/>
              <w:rPr>
                <w:rFonts w:ascii="Arial" w:eastAsia="Times New Roman" w:hAnsi="Arial"/>
                <w:color w:val="000000"/>
                <w:sz w:val="20"/>
                <w:szCs w:val="20"/>
                <w:lang w:eastAsia="pt-BR" w:bidi="ar-SA"/>
              </w:rPr>
            </w:pPr>
            <w:r w:rsidRPr="00192DE0">
              <w:rPr>
                <w:rFonts w:ascii="Arial" w:eastAsia="Times New Roman" w:hAnsi="Arial"/>
                <w:color w:val="000000"/>
                <w:sz w:val="20"/>
                <w:szCs w:val="20"/>
                <w:lang w:eastAsia="pt-BR" w:bidi="ar-SA"/>
              </w:rPr>
              <w:t>R$</w:t>
            </w:r>
            <w:r w:rsidR="00E6249F" w:rsidRPr="00192DE0">
              <w:rPr>
                <w:rFonts w:ascii="Arial" w:eastAsia="Times New Roman" w:hAnsi="Arial"/>
                <w:color w:val="000000"/>
                <w:sz w:val="20"/>
                <w:szCs w:val="20"/>
                <w:lang w:eastAsia="pt-BR" w:bidi="ar-SA"/>
              </w:rPr>
              <w:t xml:space="preserve"> 41,52</w:t>
            </w:r>
          </w:p>
        </w:tc>
        <w:tc>
          <w:tcPr>
            <w:tcW w:w="1843" w:type="dxa"/>
            <w:tcBorders>
              <w:top w:val="nil"/>
              <w:left w:val="nil"/>
              <w:bottom w:val="single" w:sz="4" w:space="0" w:color="auto"/>
              <w:right w:val="single" w:sz="4" w:space="0" w:color="auto"/>
            </w:tcBorders>
            <w:shd w:val="clear" w:color="auto" w:fill="auto"/>
            <w:vAlign w:val="center"/>
          </w:tcPr>
          <w:p w14:paraId="5AF55318" w14:textId="5FF207AE" w:rsidR="00E15BF3" w:rsidRPr="00192DE0" w:rsidRDefault="00E15BF3" w:rsidP="00E15BF3">
            <w:pPr>
              <w:jc w:val="center"/>
              <w:rPr>
                <w:rFonts w:ascii="Arial" w:eastAsia="Times New Roman" w:hAnsi="Arial"/>
                <w:color w:val="000000"/>
                <w:sz w:val="20"/>
                <w:szCs w:val="20"/>
                <w:lang w:eastAsia="pt-BR" w:bidi="ar-SA"/>
              </w:rPr>
            </w:pPr>
            <w:r w:rsidRPr="00192DE0">
              <w:rPr>
                <w:rFonts w:ascii="Arial" w:eastAsia="Times New Roman" w:hAnsi="Arial"/>
                <w:color w:val="000000"/>
                <w:sz w:val="20"/>
                <w:szCs w:val="20"/>
                <w:lang w:eastAsia="pt-BR" w:bidi="ar-SA"/>
              </w:rPr>
              <w:t>R$</w:t>
            </w:r>
            <w:r w:rsidR="00E6249F" w:rsidRPr="00192DE0">
              <w:rPr>
                <w:rFonts w:ascii="Arial" w:eastAsia="Times New Roman" w:hAnsi="Arial"/>
                <w:color w:val="000000"/>
                <w:sz w:val="20"/>
                <w:szCs w:val="20"/>
                <w:lang w:eastAsia="pt-BR" w:bidi="ar-SA"/>
              </w:rPr>
              <w:t xml:space="preserve"> 4.15</w:t>
            </w:r>
            <w:r w:rsidR="007714AD" w:rsidRPr="00192DE0">
              <w:rPr>
                <w:rFonts w:ascii="Arial" w:eastAsia="Times New Roman" w:hAnsi="Arial"/>
                <w:color w:val="000000"/>
                <w:sz w:val="20"/>
                <w:szCs w:val="20"/>
                <w:lang w:eastAsia="pt-BR" w:bidi="ar-SA"/>
              </w:rPr>
              <w:t>2,00</w:t>
            </w:r>
          </w:p>
        </w:tc>
      </w:tr>
      <w:tr w:rsidR="00E15BF3" w:rsidRPr="00BA20D1" w14:paraId="12D487AA"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635E547" w14:textId="3324D46F" w:rsidR="00E15BF3" w:rsidRPr="00D87B42" w:rsidRDefault="00E15BF3" w:rsidP="00E15BF3">
            <w:pPr>
              <w:jc w:val="center"/>
              <w:rPr>
                <w:rFonts w:ascii="Arial" w:eastAsia="Times New Roman" w:hAnsi="Arial"/>
                <w:b/>
                <w:bCs/>
                <w:color w:val="000000"/>
                <w:sz w:val="20"/>
                <w:szCs w:val="20"/>
                <w:lang w:eastAsia="pt-BR" w:bidi="ar-SA"/>
              </w:rPr>
            </w:pPr>
            <w:r w:rsidRPr="00D87B42">
              <w:rPr>
                <w:rFonts w:ascii="Arial" w:eastAsia="Times New Roman" w:hAnsi="Arial"/>
                <w:b/>
                <w:bCs/>
                <w:color w:val="000000"/>
                <w:sz w:val="20"/>
                <w:szCs w:val="20"/>
                <w:lang w:eastAsia="pt-BR" w:bidi="ar-SA"/>
              </w:rPr>
              <w:t>25</w:t>
            </w:r>
          </w:p>
        </w:tc>
        <w:tc>
          <w:tcPr>
            <w:tcW w:w="2826" w:type="dxa"/>
            <w:tcBorders>
              <w:top w:val="nil"/>
              <w:left w:val="nil"/>
              <w:bottom w:val="single" w:sz="4" w:space="0" w:color="auto"/>
              <w:right w:val="single" w:sz="4" w:space="0" w:color="auto"/>
            </w:tcBorders>
            <w:shd w:val="clear" w:color="auto" w:fill="auto"/>
            <w:vAlign w:val="center"/>
          </w:tcPr>
          <w:p w14:paraId="7CA9AAE2" w14:textId="5D1B2904" w:rsidR="00E15BF3" w:rsidRPr="00D87B42" w:rsidRDefault="00E15BF3" w:rsidP="00E15BF3">
            <w:pPr>
              <w:ind w:firstLineChars="100" w:firstLine="200"/>
              <w:jc w:val="center"/>
              <w:rPr>
                <w:rFonts w:ascii="Arial" w:eastAsia="Times New Roman" w:hAnsi="Arial"/>
                <w:color w:val="000000"/>
                <w:sz w:val="20"/>
                <w:szCs w:val="20"/>
                <w:lang w:eastAsia="pt-BR" w:bidi="ar-SA"/>
              </w:rPr>
            </w:pPr>
            <w:r w:rsidRPr="00D87B42">
              <w:rPr>
                <w:rFonts w:ascii="Arial" w:eastAsia="Times New Roman" w:hAnsi="Arial" w:hint="eastAsia"/>
                <w:color w:val="000000"/>
                <w:sz w:val="20"/>
                <w:szCs w:val="20"/>
                <w:lang w:eastAsia="pt-BR" w:bidi="ar-SA"/>
              </w:rPr>
              <w:t xml:space="preserve">Alginato, pacote com 410g. Prazo de validade mínimo de 1 ano da data da entrega. </w:t>
            </w:r>
            <w:r w:rsidRPr="00D87B42">
              <w:rPr>
                <w:rFonts w:ascii="Arial" w:eastAsia="Times New Roman" w:hAnsi="Arial" w:hint="eastAsia"/>
                <w:b/>
                <w:bCs/>
                <w:color w:val="000000"/>
                <w:sz w:val="20"/>
                <w:szCs w:val="20"/>
                <w:lang w:eastAsia="pt-BR" w:bidi="ar-SA"/>
              </w:rPr>
              <w:t>Código GMS: 6508-68761</w:t>
            </w:r>
          </w:p>
        </w:tc>
        <w:tc>
          <w:tcPr>
            <w:tcW w:w="1560" w:type="dxa"/>
            <w:tcBorders>
              <w:top w:val="nil"/>
              <w:left w:val="nil"/>
              <w:bottom w:val="single" w:sz="4" w:space="0" w:color="auto"/>
              <w:right w:val="single" w:sz="4" w:space="0" w:color="auto"/>
            </w:tcBorders>
            <w:shd w:val="clear" w:color="auto" w:fill="auto"/>
            <w:vAlign w:val="center"/>
          </w:tcPr>
          <w:p w14:paraId="140D94FE" w14:textId="7DCA8C58" w:rsidR="00E15BF3" w:rsidRPr="00D87B42" w:rsidRDefault="00E15BF3" w:rsidP="00E15BF3">
            <w:pPr>
              <w:jc w:val="center"/>
              <w:rPr>
                <w:rFonts w:ascii="Arial" w:eastAsia="Times New Roman" w:hAnsi="Arial"/>
                <w:color w:val="000000"/>
                <w:sz w:val="20"/>
                <w:szCs w:val="20"/>
                <w:lang w:eastAsia="pt-BR" w:bidi="ar-SA"/>
              </w:rPr>
            </w:pPr>
            <w:r w:rsidRPr="00D87B42">
              <w:rPr>
                <w:rFonts w:ascii="Arial" w:eastAsia="Times New Roman" w:hAnsi="Arial"/>
                <w:color w:val="000000"/>
                <w:sz w:val="20"/>
                <w:szCs w:val="20"/>
                <w:lang w:eastAsia="pt-BR" w:bidi="ar-SA"/>
              </w:rPr>
              <w:t>Pacote</w:t>
            </w:r>
          </w:p>
        </w:tc>
        <w:tc>
          <w:tcPr>
            <w:tcW w:w="1275" w:type="dxa"/>
            <w:tcBorders>
              <w:top w:val="nil"/>
              <w:left w:val="nil"/>
              <w:bottom w:val="single" w:sz="4" w:space="0" w:color="auto"/>
              <w:right w:val="nil"/>
            </w:tcBorders>
            <w:shd w:val="clear" w:color="auto" w:fill="auto"/>
            <w:vAlign w:val="center"/>
          </w:tcPr>
          <w:p w14:paraId="68199589" w14:textId="18EC9C38" w:rsidR="00E15BF3" w:rsidRPr="00D87B42" w:rsidRDefault="00E15BF3" w:rsidP="00E15BF3">
            <w:pPr>
              <w:jc w:val="center"/>
              <w:rPr>
                <w:rFonts w:ascii="Arial" w:eastAsia="Times New Roman" w:hAnsi="Arial"/>
                <w:color w:val="000000"/>
                <w:sz w:val="20"/>
                <w:szCs w:val="20"/>
                <w:lang w:eastAsia="pt-BR" w:bidi="ar-SA"/>
              </w:rPr>
            </w:pPr>
            <w:r w:rsidRPr="00D87B42">
              <w:rPr>
                <w:rFonts w:ascii="Arial" w:eastAsia="Times New Roman" w:hAnsi="Arial"/>
                <w:color w:val="000000"/>
                <w:sz w:val="20"/>
                <w:szCs w:val="20"/>
                <w:lang w:eastAsia="pt-BR" w:bidi="ar-SA"/>
              </w:rPr>
              <w:t>50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8A8AA0" w14:textId="79732963" w:rsidR="00E15BF3" w:rsidRPr="00D87B42" w:rsidRDefault="00E15BF3" w:rsidP="00E15BF3">
            <w:pPr>
              <w:jc w:val="center"/>
              <w:rPr>
                <w:rFonts w:ascii="Arial" w:eastAsia="Times New Roman" w:hAnsi="Arial"/>
                <w:color w:val="000000"/>
                <w:sz w:val="20"/>
                <w:szCs w:val="20"/>
                <w:lang w:eastAsia="pt-BR" w:bidi="ar-SA"/>
              </w:rPr>
            </w:pPr>
            <w:r w:rsidRPr="00D87B42">
              <w:rPr>
                <w:rFonts w:ascii="Arial" w:eastAsia="Times New Roman" w:hAnsi="Arial"/>
                <w:color w:val="000000"/>
                <w:sz w:val="20"/>
                <w:szCs w:val="20"/>
                <w:lang w:eastAsia="pt-BR" w:bidi="ar-SA"/>
              </w:rPr>
              <w:t>R$</w:t>
            </w:r>
            <w:r w:rsidR="00750B01" w:rsidRPr="00D87B42">
              <w:rPr>
                <w:rFonts w:ascii="Arial" w:eastAsia="Times New Roman" w:hAnsi="Arial"/>
                <w:color w:val="000000"/>
                <w:sz w:val="20"/>
                <w:szCs w:val="20"/>
                <w:lang w:eastAsia="pt-BR" w:bidi="ar-SA"/>
              </w:rPr>
              <w:t xml:space="preserve"> 29,28</w:t>
            </w:r>
          </w:p>
        </w:tc>
        <w:tc>
          <w:tcPr>
            <w:tcW w:w="1843" w:type="dxa"/>
            <w:tcBorders>
              <w:top w:val="nil"/>
              <w:left w:val="nil"/>
              <w:bottom w:val="single" w:sz="4" w:space="0" w:color="auto"/>
              <w:right w:val="single" w:sz="4" w:space="0" w:color="auto"/>
            </w:tcBorders>
            <w:shd w:val="clear" w:color="auto" w:fill="auto"/>
            <w:vAlign w:val="center"/>
          </w:tcPr>
          <w:p w14:paraId="35F4FE82" w14:textId="3A9ECBA4" w:rsidR="00E15BF3" w:rsidRPr="00D87B42" w:rsidRDefault="00E15BF3" w:rsidP="00E15BF3">
            <w:pPr>
              <w:jc w:val="center"/>
              <w:rPr>
                <w:rFonts w:ascii="Arial" w:eastAsia="Times New Roman" w:hAnsi="Arial"/>
                <w:color w:val="000000"/>
                <w:sz w:val="20"/>
                <w:szCs w:val="20"/>
                <w:lang w:eastAsia="pt-BR" w:bidi="ar-SA"/>
              </w:rPr>
            </w:pPr>
            <w:r w:rsidRPr="00D87B42">
              <w:rPr>
                <w:rFonts w:ascii="Arial" w:eastAsia="Times New Roman" w:hAnsi="Arial"/>
                <w:color w:val="000000"/>
                <w:sz w:val="20"/>
                <w:szCs w:val="20"/>
                <w:lang w:eastAsia="pt-BR" w:bidi="ar-SA"/>
              </w:rPr>
              <w:t>R$</w:t>
            </w:r>
            <w:r w:rsidR="00750B01" w:rsidRPr="00D87B42">
              <w:rPr>
                <w:rFonts w:ascii="Arial" w:eastAsia="Times New Roman" w:hAnsi="Arial"/>
                <w:color w:val="000000"/>
                <w:sz w:val="20"/>
                <w:szCs w:val="20"/>
                <w:lang w:eastAsia="pt-BR" w:bidi="ar-SA"/>
              </w:rPr>
              <w:t xml:space="preserve"> 1.464,</w:t>
            </w:r>
            <w:r w:rsidR="00962A06" w:rsidRPr="00D87B42">
              <w:rPr>
                <w:rFonts w:ascii="Arial" w:eastAsia="Times New Roman" w:hAnsi="Arial"/>
                <w:color w:val="000000"/>
                <w:sz w:val="20"/>
                <w:szCs w:val="20"/>
                <w:lang w:eastAsia="pt-BR" w:bidi="ar-SA"/>
              </w:rPr>
              <w:t>00</w:t>
            </w:r>
          </w:p>
        </w:tc>
      </w:tr>
      <w:tr w:rsidR="00E15BF3" w:rsidRPr="00BA20D1" w14:paraId="2F796E78"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006BE0BD" w14:textId="588BA958" w:rsidR="00E15BF3" w:rsidRPr="00D87B42" w:rsidRDefault="00E15BF3" w:rsidP="00E15BF3">
            <w:pPr>
              <w:jc w:val="center"/>
              <w:rPr>
                <w:rFonts w:ascii="Arial" w:eastAsia="Times New Roman" w:hAnsi="Arial"/>
                <w:b/>
                <w:bCs/>
                <w:color w:val="000000"/>
                <w:sz w:val="20"/>
                <w:szCs w:val="20"/>
                <w:lang w:eastAsia="pt-BR" w:bidi="ar-SA"/>
              </w:rPr>
            </w:pPr>
            <w:r w:rsidRPr="00D87B42">
              <w:rPr>
                <w:rFonts w:ascii="Arial" w:eastAsia="Times New Roman" w:hAnsi="Arial"/>
                <w:b/>
                <w:bCs/>
                <w:color w:val="000000"/>
                <w:sz w:val="20"/>
                <w:szCs w:val="20"/>
                <w:lang w:eastAsia="pt-BR" w:bidi="ar-SA"/>
              </w:rPr>
              <w:t>26</w:t>
            </w:r>
          </w:p>
        </w:tc>
        <w:tc>
          <w:tcPr>
            <w:tcW w:w="2826" w:type="dxa"/>
            <w:tcBorders>
              <w:top w:val="nil"/>
              <w:left w:val="nil"/>
              <w:bottom w:val="single" w:sz="4" w:space="0" w:color="auto"/>
              <w:right w:val="single" w:sz="4" w:space="0" w:color="auto"/>
            </w:tcBorders>
            <w:shd w:val="clear" w:color="auto" w:fill="auto"/>
            <w:vAlign w:val="center"/>
          </w:tcPr>
          <w:p w14:paraId="24F17A9C" w14:textId="77777777" w:rsidR="00E15BF3" w:rsidRPr="00D87B42" w:rsidRDefault="00E15BF3" w:rsidP="00E15BF3">
            <w:pPr>
              <w:ind w:firstLineChars="100" w:firstLine="200"/>
              <w:jc w:val="center"/>
              <w:rPr>
                <w:rFonts w:ascii="Arial" w:eastAsia="Times New Roman" w:hAnsi="Arial"/>
                <w:color w:val="000000"/>
                <w:sz w:val="20"/>
                <w:szCs w:val="20"/>
                <w:lang w:eastAsia="pt-BR" w:bidi="ar-SA"/>
              </w:rPr>
            </w:pPr>
            <w:r w:rsidRPr="00D87B42">
              <w:rPr>
                <w:rFonts w:ascii="Arial" w:eastAsia="Times New Roman" w:hAnsi="Arial" w:hint="eastAsia"/>
                <w:color w:val="000000"/>
                <w:sz w:val="20"/>
                <w:szCs w:val="20"/>
                <w:lang w:eastAsia="pt-BR" w:bidi="ar-SA"/>
              </w:rPr>
              <w:t xml:space="preserve">Anestésico Cloridrato de Articaina com epinefrina, caixa com 50 tubetes de vidro com 1,8ml. </w:t>
            </w:r>
          </w:p>
          <w:p w14:paraId="45997605" w14:textId="345E6911" w:rsidR="00E15BF3" w:rsidRPr="00D87B42" w:rsidRDefault="00E15BF3" w:rsidP="00E15BF3">
            <w:pPr>
              <w:ind w:firstLineChars="100" w:firstLine="201"/>
              <w:jc w:val="center"/>
              <w:rPr>
                <w:rFonts w:ascii="Arial" w:eastAsia="Times New Roman" w:hAnsi="Arial"/>
                <w:b/>
                <w:bCs/>
                <w:color w:val="000000"/>
                <w:sz w:val="20"/>
                <w:szCs w:val="20"/>
                <w:lang w:eastAsia="pt-BR" w:bidi="ar-SA"/>
              </w:rPr>
            </w:pPr>
            <w:r w:rsidRPr="00D87B42">
              <w:rPr>
                <w:rFonts w:ascii="Arial" w:eastAsia="Times New Roman" w:hAnsi="Arial" w:hint="eastAsia"/>
                <w:b/>
                <w:bCs/>
                <w:color w:val="000000"/>
                <w:sz w:val="20"/>
                <w:szCs w:val="20"/>
                <w:lang w:eastAsia="pt-BR" w:bidi="ar-SA"/>
              </w:rPr>
              <w:t>Código GMS: 6508-59192</w:t>
            </w:r>
          </w:p>
        </w:tc>
        <w:tc>
          <w:tcPr>
            <w:tcW w:w="1560" w:type="dxa"/>
            <w:tcBorders>
              <w:top w:val="nil"/>
              <w:left w:val="nil"/>
              <w:bottom w:val="single" w:sz="4" w:space="0" w:color="auto"/>
              <w:right w:val="single" w:sz="4" w:space="0" w:color="auto"/>
            </w:tcBorders>
            <w:shd w:val="clear" w:color="auto" w:fill="auto"/>
            <w:vAlign w:val="center"/>
          </w:tcPr>
          <w:p w14:paraId="2B5182F9" w14:textId="2EAD6BD8" w:rsidR="00E15BF3" w:rsidRPr="00D87B42" w:rsidRDefault="00E15BF3" w:rsidP="00E15BF3">
            <w:pPr>
              <w:jc w:val="center"/>
              <w:rPr>
                <w:rFonts w:ascii="Arial" w:eastAsia="Times New Roman" w:hAnsi="Arial"/>
                <w:color w:val="000000"/>
                <w:sz w:val="20"/>
                <w:szCs w:val="20"/>
                <w:lang w:eastAsia="pt-BR" w:bidi="ar-SA"/>
              </w:rPr>
            </w:pPr>
            <w:r w:rsidRPr="00D87B42">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711A51A3" w14:textId="5C595CA1" w:rsidR="00E15BF3" w:rsidRPr="00D87B42" w:rsidRDefault="00E15BF3" w:rsidP="00E15BF3">
            <w:pPr>
              <w:jc w:val="center"/>
              <w:rPr>
                <w:rFonts w:ascii="Arial" w:eastAsia="Times New Roman" w:hAnsi="Arial"/>
                <w:color w:val="000000"/>
                <w:sz w:val="20"/>
                <w:szCs w:val="20"/>
                <w:lang w:eastAsia="pt-BR" w:bidi="ar-SA"/>
              </w:rPr>
            </w:pPr>
            <w:r w:rsidRPr="00D87B42">
              <w:rPr>
                <w:rFonts w:ascii="Arial" w:eastAsia="Times New Roman" w:hAnsi="Arial"/>
                <w:color w:val="000000"/>
                <w:sz w:val="20"/>
                <w:szCs w:val="20"/>
                <w:lang w:eastAsia="pt-BR" w:bidi="ar-SA"/>
              </w:rPr>
              <w:t>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9BAC97C" w14:textId="0AF4FE5D" w:rsidR="00E15BF3" w:rsidRPr="00D87B42" w:rsidRDefault="00E15BF3" w:rsidP="00E15BF3">
            <w:pPr>
              <w:jc w:val="center"/>
              <w:rPr>
                <w:rFonts w:ascii="Arial" w:eastAsia="Times New Roman" w:hAnsi="Arial"/>
                <w:color w:val="000000"/>
                <w:sz w:val="20"/>
                <w:szCs w:val="20"/>
                <w:lang w:eastAsia="pt-BR" w:bidi="ar-SA"/>
              </w:rPr>
            </w:pPr>
            <w:r w:rsidRPr="00D87B42">
              <w:rPr>
                <w:rFonts w:ascii="Arial" w:eastAsia="Times New Roman" w:hAnsi="Arial"/>
                <w:color w:val="000000"/>
                <w:sz w:val="20"/>
                <w:szCs w:val="20"/>
                <w:lang w:eastAsia="pt-BR" w:bidi="ar-SA"/>
              </w:rPr>
              <w:t>R$</w:t>
            </w:r>
            <w:r w:rsidR="00750B01" w:rsidRPr="00D87B42">
              <w:rPr>
                <w:rFonts w:ascii="Arial" w:eastAsia="Times New Roman" w:hAnsi="Arial"/>
                <w:color w:val="000000"/>
                <w:sz w:val="20"/>
                <w:szCs w:val="20"/>
                <w:lang w:eastAsia="pt-BR" w:bidi="ar-SA"/>
              </w:rPr>
              <w:t xml:space="preserve"> 204,60</w:t>
            </w:r>
          </w:p>
        </w:tc>
        <w:tc>
          <w:tcPr>
            <w:tcW w:w="1843" w:type="dxa"/>
            <w:tcBorders>
              <w:top w:val="nil"/>
              <w:left w:val="nil"/>
              <w:bottom w:val="single" w:sz="4" w:space="0" w:color="auto"/>
              <w:right w:val="single" w:sz="4" w:space="0" w:color="auto"/>
            </w:tcBorders>
            <w:shd w:val="clear" w:color="auto" w:fill="auto"/>
            <w:vAlign w:val="center"/>
          </w:tcPr>
          <w:p w14:paraId="2DD069D9" w14:textId="311283A4" w:rsidR="00E15BF3" w:rsidRPr="00D87B42" w:rsidRDefault="00E15BF3" w:rsidP="00E15BF3">
            <w:pPr>
              <w:jc w:val="center"/>
              <w:rPr>
                <w:rFonts w:ascii="Arial" w:eastAsia="Times New Roman" w:hAnsi="Arial"/>
                <w:color w:val="000000"/>
                <w:sz w:val="20"/>
                <w:szCs w:val="20"/>
                <w:lang w:eastAsia="pt-BR" w:bidi="ar-SA"/>
              </w:rPr>
            </w:pPr>
            <w:r w:rsidRPr="00D87B42">
              <w:rPr>
                <w:rFonts w:ascii="Arial" w:eastAsia="Times New Roman" w:hAnsi="Arial"/>
                <w:color w:val="000000"/>
                <w:sz w:val="20"/>
                <w:szCs w:val="20"/>
                <w:lang w:eastAsia="pt-BR" w:bidi="ar-SA"/>
              </w:rPr>
              <w:t>R$</w:t>
            </w:r>
            <w:r w:rsidR="00750B01" w:rsidRPr="00D87B42">
              <w:rPr>
                <w:rFonts w:ascii="Arial" w:eastAsia="Times New Roman" w:hAnsi="Arial"/>
                <w:color w:val="000000"/>
                <w:sz w:val="20"/>
                <w:szCs w:val="20"/>
                <w:lang w:eastAsia="pt-BR" w:bidi="ar-SA"/>
              </w:rPr>
              <w:t xml:space="preserve"> 20.460,</w:t>
            </w:r>
            <w:r w:rsidR="005E11CF" w:rsidRPr="00D87B42">
              <w:rPr>
                <w:rFonts w:ascii="Arial" w:eastAsia="Times New Roman" w:hAnsi="Arial"/>
                <w:color w:val="000000"/>
                <w:sz w:val="20"/>
                <w:szCs w:val="20"/>
                <w:lang w:eastAsia="pt-BR" w:bidi="ar-SA"/>
              </w:rPr>
              <w:t>00</w:t>
            </w:r>
          </w:p>
        </w:tc>
      </w:tr>
      <w:tr w:rsidR="00E15BF3" w:rsidRPr="00BA20D1" w14:paraId="248D0D72"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0EFE154" w14:textId="0B1E78F5" w:rsidR="00E15BF3" w:rsidRPr="00D87B42" w:rsidRDefault="00E15BF3" w:rsidP="00E15BF3">
            <w:pPr>
              <w:jc w:val="center"/>
              <w:rPr>
                <w:rFonts w:ascii="Arial" w:eastAsia="Times New Roman" w:hAnsi="Arial"/>
                <w:b/>
                <w:bCs/>
                <w:color w:val="000000"/>
                <w:sz w:val="20"/>
                <w:szCs w:val="20"/>
                <w:lang w:eastAsia="pt-BR" w:bidi="ar-SA"/>
              </w:rPr>
            </w:pPr>
            <w:r w:rsidRPr="00D87B42">
              <w:rPr>
                <w:rFonts w:ascii="Arial" w:eastAsia="Times New Roman" w:hAnsi="Arial"/>
                <w:b/>
                <w:bCs/>
                <w:color w:val="000000"/>
                <w:sz w:val="20"/>
                <w:szCs w:val="20"/>
                <w:lang w:eastAsia="pt-BR" w:bidi="ar-SA"/>
              </w:rPr>
              <w:t>27</w:t>
            </w:r>
          </w:p>
        </w:tc>
        <w:tc>
          <w:tcPr>
            <w:tcW w:w="2826" w:type="dxa"/>
            <w:tcBorders>
              <w:top w:val="nil"/>
              <w:left w:val="nil"/>
              <w:bottom w:val="single" w:sz="4" w:space="0" w:color="auto"/>
              <w:right w:val="single" w:sz="4" w:space="0" w:color="auto"/>
            </w:tcBorders>
            <w:shd w:val="clear" w:color="auto" w:fill="auto"/>
            <w:vAlign w:val="center"/>
          </w:tcPr>
          <w:p w14:paraId="4F970FE1" w14:textId="6D9B6167" w:rsidR="00E15BF3" w:rsidRPr="00D87B42" w:rsidRDefault="00E15BF3" w:rsidP="00E15BF3">
            <w:pPr>
              <w:ind w:firstLineChars="100" w:firstLine="200"/>
              <w:jc w:val="center"/>
              <w:rPr>
                <w:rFonts w:ascii="Arial" w:eastAsia="Times New Roman" w:hAnsi="Arial"/>
                <w:color w:val="000000"/>
                <w:sz w:val="20"/>
                <w:szCs w:val="20"/>
                <w:lang w:eastAsia="pt-BR" w:bidi="ar-SA"/>
              </w:rPr>
            </w:pPr>
            <w:r w:rsidRPr="00D87B42">
              <w:rPr>
                <w:rFonts w:ascii="Arial" w:eastAsia="Times New Roman" w:hAnsi="Arial" w:hint="eastAsia"/>
                <w:color w:val="000000"/>
                <w:sz w:val="20"/>
                <w:szCs w:val="20"/>
                <w:lang w:eastAsia="pt-BR" w:bidi="ar-SA"/>
              </w:rPr>
              <w:t>Anestésico Cloridrato de LIDOCAINA e epinefrina com vasoconstritor 1:100.000, caixa com 50 tubetes de vidro - 5 cartelas com 10 tubetes cada. Prazo de validade mínimo de 1 ano da</w:t>
            </w:r>
          </w:p>
          <w:p w14:paraId="3E29AC1F" w14:textId="77777777" w:rsidR="00E15BF3" w:rsidRPr="00D87B42" w:rsidRDefault="00E15BF3" w:rsidP="00E15BF3">
            <w:pPr>
              <w:ind w:firstLineChars="100" w:firstLine="200"/>
              <w:jc w:val="center"/>
              <w:rPr>
                <w:rFonts w:ascii="Arial" w:eastAsia="Times New Roman" w:hAnsi="Arial"/>
                <w:color w:val="000000"/>
                <w:sz w:val="20"/>
                <w:szCs w:val="20"/>
                <w:lang w:eastAsia="pt-BR" w:bidi="ar-SA"/>
              </w:rPr>
            </w:pPr>
            <w:r w:rsidRPr="00D87B42">
              <w:rPr>
                <w:rFonts w:ascii="Arial" w:eastAsia="Times New Roman" w:hAnsi="Arial" w:hint="eastAsia"/>
                <w:color w:val="000000"/>
                <w:sz w:val="20"/>
                <w:szCs w:val="20"/>
                <w:lang w:eastAsia="pt-BR" w:bidi="ar-SA"/>
              </w:rPr>
              <w:t xml:space="preserve">data de entrega. (ALPHACAINE100) </w:t>
            </w:r>
          </w:p>
          <w:p w14:paraId="6DA4355F" w14:textId="5FBCEB4A" w:rsidR="00E15BF3" w:rsidRPr="00D87B42" w:rsidRDefault="00E15BF3" w:rsidP="00E15BF3">
            <w:pPr>
              <w:ind w:firstLineChars="100" w:firstLine="201"/>
              <w:jc w:val="center"/>
              <w:rPr>
                <w:rFonts w:ascii="Arial" w:eastAsia="Times New Roman" w:hAnsi="Arial"/>
                <w:b/>
                <w:bCs/>
                <w:color w:val="000000"/>
                <w:sz w:val="20"/>
                <w:szCs w:val="20"/>
                <w:lang w:eastAsia="pt-BR" w:bidi="ar-SA"/>
              </w:rPr>
            </w:pPr>
            <w:r w:rsidRPr="00D87B42">
              <w:rPr>
                <w:rFonts w:ascii="Arial" w:eastAsia="Times New Roman" w:hAnsi="Arial" w:hint="eastAsia"/>
                <w:b/>
                <w:bCs/>
                <w:color w:val="000000"/>
                <w:sz w:val="20"/>
                <w:szCs w:val="20"/>
                <w:lang w:eastAsia="pt-BR" w:bidi="ar-SA"/>
              </w:rPr>
              <w:t>Código GMS: 6508-59188</w:t>
            </w:r>
          </w:p>
        </w:tc>
        <w:tc>
          <w:tcPr>
            <w:tcW w:w="1560" w:type="dxa"/>
            <w:tcBorders>
              <w:top w:val="nil"/>
              <w:left w:val="nil"/>
              <w:bottom w:val="single" w:sz="4" w:space="0" w:color="auto"/>
              <w:right w:val="single" w:sz="4" w:space="0" w:color="auto"/>
            </w:tcBorders>
            <w:shd w:val="clear" w:color="auto" w:fill="auto"/>
            <w:vAlign w:val="center"/>
          </w:tcPr>
          <w:p w14:paraId="4FA05FE4" w14:textId="4093577E" w:rsidR="00E15BF3" w:rsidRPr="00D87B42" w:rsidRDefault="00E15BF3" w:rsidP="00E15BF3">
            <w:pPr>
              <w:jc w:val="center"/>
              <w:rPr>
                <w:rFonts w:ascii="Arial" w:eastAsia="Times New Roman" w:hAnsi="Arial"/>
                <w:color w:val="000000"/>
                <w:sz w:val="20"/>
                <w:szCs w:val="20"/>
                <w:lang w:eastAsia="pt-BR" w:bidi="ar-SA"/>
              </w:rPr>
            </w:pPr>
            <w:r w:rsidRPr="00D87B42">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568B9AB3" w14:textId="3A809B5A" w:rsidR="00E15BF3" w:rsidRPr="00D87B42" w:rsidRDefault="00E15BF3" w:rsidP="00E15BF3">
            <w:pPr>
              <w:jc w:val="center"/>
              <w:rPr>
                <w:rFonts w:ascii="Arial" w:eastAsia="Times New Roman" w:hAnsi="Arial"/>
                <w:color w:val="000000"/>
                <w:sz w:val="20"/>
                <w:szCs w:val="20"/>
                <w:lang w:eastAsia="pt-BR" w:bidi="ar-SA"/>
              </w:rPr>
            </w:pPr>
            <w:r w:rsidRPr="00D87B42">
              <w:rPr>
                <w:rFonts w:ascii="Arial" w:eastAsia="Times New Roman" w:hAnsi="Arial"/>
                <w:color w:val="000000"/>
                <w:sz w:val="20"/>
                <w:szCs w:val="20"/>
                <w:lang w:eastAsia="pt-BR" w:bidi="ar-SA"/>
              </w:rPr>
              <w:t>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4BA9BF2" w14:textId="60204C26" w:rsidR="00E15BF3" w:rsidRPr="00D87B42" w:rsidRDefault="00E15BF3" w:rsidP="00E15BF3">
            <w:pPr>
              <w:jc w:val="center"/>
              <w:rPr>
                <w:rFonts w:ascii="Arial" w:eastAsia="Times New Roman" w:hAnsi="Arial"/>
                <w:color w:val="000000"/>
                <w:sz w:val="20"/>
                <w:szCs w:val="20"/>
                <w:lang w:eastAsia="pt-BR" w:bidi="ar-SA"/>
              </w:rPr>
            </w:pPr>
            <w:r w:rsidRPr="00D87B42">
              <w:rPr>
                <w:rFonts w:ascii="Arial" w:eastAsia="Times New Roman" w:hAnsi="Arial"/>
                <w:color w:val="000000"/>
                <w:sz w:val="20"/>
                <w:szCs w:val="20"/>
                <w:lang w:eastAsia="pt-BR" w:bidi="ar-SA"/>
              </w:rPr>
              <w:t>R$</w:t>
            </w:r>
            <w:r w:rsidR="006A44AF" w:rsidRPr="00D87B42">
              <w:rPr>
                <w:rFonts w:ascii="Arial" w:eastAsia="Times New Roman" w:hAnsi="Arial"/>
                <w:color w:val="000000"/>
                <w:sz w:val="20"/>
                <w:szCs w:val="20"/>
                <w:lang w:eastAsia="pt-BR" w:bidi="ar-SA"/>
              </w:rPr>
              <w:t xml:space="preserve"> 125,41</w:t>
            </w:r>
          </w:p>
        </w:tc>
        <w:tc>
          <w:tcPr>
            <w:tcW w:w="1843" w:type="dxa"/>
            <w:tcBorders>
              <w:top w:val="nil"/>
              <w:left w:val="nil"/>
              <w:bottom w:val="single" w:sz="4" w:space="0" w:color="auto"/>
              <w:right w:val="single" w:sz="4" w:space="0" w:color="auto"/>
            </w:tcBorders>
            <w:shd w:val="clear" w:color="auto" w:fill="auto"/>
            <w:vAlign w:val="center"/>
          </w:tcPr>
          <w:p w14:paraId="45FD615D" w14:textId="10306C27" w:rsidR="00E15BF3" w:rsidRPr="00D87B42" w:rsidRDefault="00E15BF3" w:rsidP="00E15BF3">
            <w:pPr>
              <w:jc w:val="center"/>
              <w:rPr>
                <w:rFonts w:ascii="Arial" w:eastAsia="Times New Roman" w:hAnsi="Arial"/>
                <w:color w:val="000000"/>
                <w:sz w:val="20"/>
                <w:szCs w:val="20"/>
                <w:lang w:eastAsia="pt-BR" w:bidi="ar-SA"/>
              </w:rPr>
            </w:pPr>
            <w:r w:rsidRPr="00D87B42">
              <w:rPr>
                <w:rFonts w:ascii="Arial" w:eastAsia="Times New Roman" w:hAnsi="Arial"/>
                <w:color w:val="000000"/>
                <w:sz w:val="20"/>
                <w:szCs w:val="20"/>
                <w:lang w:eastAsia="pt-BR" w:bidi="ar-SA"/>
              </w:rPr>
              <w:t>R$</w:t>
            </w:r>
            <w:r w:rsidR="006A44AF" w:rsidRPr="00D87B42">
              <w:rPr>
                <w:rFonts w:ascii="Arial" w:eastAsia="Times New Roman" w:hAnsi="Arial"/>
                <w:color w:val="000000"/>
                <w:sz w:val="20"/>
                <w:szCs w:val="20"/>
                <w:lang w:eastAsia="pt-BR" w:bidi="ar-SA"/>
              </w:rPr>
              <w:t xml:space="preserve"> 12.541,00</w:t>
            </w:r>
          </w:p>
        </w:tc>
      </w:tr>
      <w:tr w:rsidR="00E15BF3" w:rsidRPr="00BA20D1" w14:paraId="4EFCED9B"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DCE4E30" w14:textId="15E26860" w:rsidR="00E15BF3" w:rsidRPr="007B15B6" w:rsidRDefault="00E15BF3" w:rsidP="00E15BF3">
            <w:pPr>
              <w:jc w:val="center"/>
              <w:rPr>
                <w:rFonts w:ascii="Arial" w:eastAsia="Times New Roman" w:hAnsi="Arial"/>
                <w:b/>
                <w:bCs/>
                <w:color w:val="000000"/>
                <w:sz w:val="20"/>
                <w:szCs w:val="20"/>
                <w:lang w:eastAsia="pt-BR" w:bidi="ar-SA"/>
              </w:rPr>
            </w:pPr>
            <w:r w:rsidRPr="007B15B6">
              <w:rPr>
                <w:rFonts w:ascii="Arial" w:eastAsia="Times New Roman" w:hAnsi="Arial"/>
                <w:b/>
                <w:bCs/>
                <w:color w:val="000000"/>
                <w:sz w:val="20"/>
                <w:szCs w:val="20"/>
                <w:lang w:eastAsia="pt-BR" w:bidi="ar-SA"/>
              </w:rPr>
              <w:t>28</w:t>
            </w:r>
          </w:p>
        </w:tc>
        <w:tc>
          <w:tcPr>
            <w:tcW w:w="2826" w:type="dxa"/>
            <w:tcBorders>
              <w:top w:val="nil"/>
              <w:left w:val="nil"/>
              <w:bottom w:val="single" w:sz="4" w:space="0" w:color="auto"/>
              <w:right w:val="single" w:sz="4" w:space="0" w:color="auto"/>
            </w:tcBorders>
            <w:shd w:val="clear" w:color="auto" w:fill="auto"/>
            <w:vAlign w:val="center"/>
          </w:tcPr>
          <w:p w14:paraId="61C5CBB2" w14:textId="77777777" w:rsidR="00E15BF3" w:rsidRPr="007B15B6" w:rsidRDefault="00E15BF3" w:rsidP="00E15BF3">
            <w:pPr>
              <w:ind w:firstLineChars="100" w:firstLine="200"/>
              <w:jc w:val="center"/>
              <w:rPr>
                <w:rFonts w:ascii="Arial" w:eastAsia="Times New Roman" w:hAnsi="Arial"/>
                <w:color w:val="000000"/>
                <w:sz w:val="20"/>
                <w:szCs w:val="20"/>
                <w:lang w:eastAsia="pt-BR" w:bidi="ar-SA"/>
              </w:rPr>
            </w:pPr>
            <w:r w:rsidRPr="007B15B6">
              <w:rPr>
                <w:rFonts w:ascii="Arial" w:eastAsia="Times New Roman" w:hAnsi="Arial" w:hint="eastAsia"/>
                <w:color w:val="000000"/>
                <w:sz w:val="20"/>
                <w:szCs w:val="20"/>
                <w:lang w:eastAsia="pt-BR" w:bidi="ar-SA"/>
              </w:rPr>
              <w:t xml:space="preserve">Anestésico tópico 12g em gel. </w:t>
            </w:r>
          </w:p>
          <w:p w14:paraId="5E9A5FC7" w14:textId="3A1564B8" w:rsidR="00E15BF3" w:rsidRPr="007B15B6" w:rsidRDefault="00E15BF3" w:rsidP="00E15BF3">
            <w:pPr>
              <w:ind w:firstLineChars="100" w:firstLine="201"/>
              <w:jc w:val="center"/>
              <w:rPr>
                <w:rFonts w:ascii="Arial" w:eastAsia="Times New Roman" w:hAnsi="Arial"/>
                <w:b/>
                <w:bCs/>
                <w:color w:val="000000"/>
                <w:sz w:val="20"/>
                <w:szCs w:val="20"/>
                <w:lang w:eastAsia="pt-BR" w:bidi="ar-SA"/>
              </w:rPr>
            </w:pPr>
            <w:r w:rsidRPr="007B15B6">
              <w:rPr>
                <w:rFonts w:ascii="Arial" w:eastAsia="Times New Roman" w:hAnsi="Arial" w:hint="eastAsia"/>
                <w:b/>
                <w:bCs/>
                <w:color w:val="000000"/>
                <w:sz w:val="20"/>
                <w:szCs w:val="20"/>
                <w:lang w:eastAsia="pt-BR" w:bidi="ar-SA"/>
              </w:rPr>
              <w:t>Código GMS: 6508-27879</w:t>
            </w:r>
          </w:p>
        </w:tc>
        <w:tc>
          <w:tcPr>
            <w:tcW w:w="1560" w:type="dxa"/>
            <w:tcBorders>
              <w:top w:val="nil"/>
              <w:left w:val="nil"/>
              <w:bottom w:val="single" w:sz="4" w:space="0" w:color="auto"/>
              <w:right w:val="single" w:sz="4" w:space="0" w:color="auto"/>
            </w:tcBorders>
            <w:shd w:val="clear" w:color="auto" w:fill="auto"/>
            <w:vAlign w:val="center"/>
          </w:tcPr>
          <w:p w14:paraId="6359350D" w14:textId="139A4644" w:rsidR="00E15BF3" w:rsidRPr="007B15B6" w:rsidRDefault="00E15BF3" w:rsidP="00E15BF3">
            <w:pPr>
              <w:jc w:val="center"/>
              <w:rPr>
                <w:rFonts w:ascii="Arial" w:eastAsia="Times New Roman" w:hAnsi="Arial"/>
                <w:color w:val="000000"/>
                <w:sz w:val="20"/>
                <w:szCs w:val="20"/>
                <w:lang w:eastAsia="pt-BR" w:bidi="ar-SA"/>
              </w:rPr>
            </w:pPr>
            <w:r w:rsidRPr="007B15B6">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705512CE" w14:textId="344F3FEF" w:rsidR="00E15BF3" w:rsidRPr="007B15B6" w:rsidRDefault="00E15BF3" w:rsidP="00E15BF3">
            <w:pPr>
              <w:jc w:val="center"/>
              <w:rPr>
                <w:rFonts w:ascii="Arial" w:eastAsia="Times New Roman" w:hAnsi="Arial"/>
                <w:color w:val="000000"/>
                <w:sz w:val="20"/>
                <w:szCs w:val="20"/>
                <w:lang w:eastAsia="pt-BR" w:bidi="ar-SA"/>
              </w:rPr>
            </w:pPr>
            <w:r w:rsidRPr="007B15B6">
              <w:rPr>
                <w:rFonts w:ascii="Arial" w:eastAsia="Times New Roman" w:hAnsi="Arial"/>
                <w:color w:val="000000"/>
                <w:sz w:val="20"/>
                <w:szCs w:val="20"/>
                <w:lang w:eastAsia="pt-BR" w:bidi="ar-SA"/>
              </w:rPr>
              <w:t>60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BF55EF" w14:textId="7BFB517B" w:rsidR="00E15BF3" w:rsidRPr="007B15B6" w:rsidRDefault="00E15BF3" w:rsidP="00E15BF3">
            <w:pPr>
              <w:jc w:val="center"/>
              <w:rPr>
                <w:rFonts w:ascii="Arial" w:eastAsia="Times New Roman" w:hAnsi="Arial"/>
                <w:color w:val="000000"/>
                <w:sz w:val="20"/>
                <w:szCs w:val="20"/>
                <w:lang w:eastAsia="pt-BR" w:bidi="ar-SA"/>
              </w:rPr>
            </w:pPr>
            <w:r w:rsidRPr="007B15B6">
              <w:rPr>
                <w:rFonts w:ascii="Arial" w:eastAsia="Times New Roman" w:hAnsi="Arial"/>
                <w:color w:val="000000"/>
                <w:sz w:val="20"/>
                <w:szCs w:val="20"/>
                <w:lang w:eastAsia="pt-BR" w:bidi="ar-SA"/>
              </w:rPr>
              <w:t>R$</w:t>
            </w:r>
            <w:r w:rsidR="00521119" w:rsidRPr="007B15B6">
              <w:rPr>
                <w:rFonts w:ascii="Arial" w:eastAsia="Times New Roman" w:hAnsi="Arial"/>
                <w:color w:val="000000"/>
                <w:sz w:val="20"/>
                <w:szCs w:val="20"/>
                <w:lang w:eastAsia="pt-BR" w:bidi="ar-SA"/>
              </w:rPr>
              <w:t xml:space="preserve"> 14,42</w:t>
            </w:r>
          </w:p>
        </w:tc>
        <w:tc>
          <w:tcPr>
            <w:tcW w:w="1843" w:type="dxa"/>
            <w:tcBorders>
              <w:top w:val="nil"/>
              <w:left w:val="nil"/>
              <w:bottom w:val="single" w:sz="4" w:space="0" w:color="auto"/>
              <w:right w:val="single" w:sz="4" w:space="0" w:color="auto"/>
            </w:tcBorders>
            <w:shd w:val="clear" w:color="auto" w:fill="auto"/>
            <w:vAlign w:val="center"/>
          </w:tcPr>
          <w:p w14:paraId="69507748" w14:textId="596FC6F3" w:rsidR="00E15BF3" w:rsidRPr="007B15B6" w:rsidRDefault="00E15BF3" w:rsidP="00E15BF3">
            <w:pPr>
              <w:jc w:val="center"/>
              <w:rPr>
                <w:rFonts w:ascii="Arial" w:eastAsia="Times New Roman" w:hAnsi="Arial"/>
                <w:color w:val="000000"/>
                <w:sz w:val="20"/>
                <w:szCs w:val="20"/>
                <w:lang w:eastAsia="pt-BR" w:bidi="ar-SA"/>
              </w:rPr>
            </w:pPr>
            <w:r w:rsidRPr="007B15B6">
              <w:rPr>
                <w:rFonts w:ascii="Arial" w:eastAsia="Times New Roman" w:hAnsi="Arial"/>
                <w:color w:val="000000"/>
                <w:sz w:val="20"/>
                <w:szCs w:val="20"/>
                <w:lang w:eastAsia="pt-BR" w:bidi="ar-SA"/>
              </w:rPr>
              <w:t>R$</w:t>
            </w:r>
            <w:r w:rsidR="00521119" w:rsidRPr="007B15B6">
              <w:rPr>
                <w:rFonts w:ascii="Arial" w:eastAsia="Times New Roman" w:hAnsi="Arial"/>
                <w:color w:val="000000"/>
                <w:sz w:val="20"/>
                <w:szCs w:val="20"/>
                <w:lang w:eastAsia="pt-BR" w:bidi="ar-SA"/>
              </w:rPr>
              <w:t xml:space="preserve"> 86</w:t>
            </w:r>
            <w:r w:rsidR="009704C6" w:rsidRPr="007B15B6">
              <w:rPr>
                <w:rFonts w:ascii="Arial" w:eastAsia="Times New Roman" w:hAnsi="Arial"/>
                <w:color w:val="000000"/>
                <w:sz w:val="20"/>
                <w:szCs w:val="20"/>
                <w:lang w:eastAsia="pt-BR" w:bidi="ar-SA"/>
              </w:rPr>
              <w:t>5,20</w:t>
            </w:r>
          </w:p>
        </w:tc>
      </w:tr>
      <w:tr w:rsidR="00E15BF3" w:rsidRPr="00BA20D1" w14:paraId="72258099"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BCA8A3E" w14:textId="660D4C73" w:rsidR="00E15BF3" w:rsidRPr="007B15B6" w:rsidRDefault="00E15BF3" w:rsidP="00E15BF3">
            <w:pPr>
              <w:jc w:val="center"/>
              <w:rPr>
                <w:rFonts w:ascii="Arial" w:eastAsia="Times New Roman" w:hAnsi="Arial"/>
                <w:b/>
                <w:bCs/>
                <w:color w:val="000000"/>
                <w:sz w:val="20"/>
                <w:szCs w:val="20"/>
                <w:lang w:eastAsia="pt-BR" w:bidi="ar-SA"/>
              </w:rPr>
            </w:pPr>
            <w:r w:rsidRPr="007B15B6">
              <w:rPr>
                <w:rFonts w:ascii="Arial" w:eastAsia="Times New Roman" w:hAnsi="Arial"/>
                <w:b/>
                <w:bCs/>
                <w:color w:val="000000"/>
                <w:sz w:val="20"/>
                <w:szCs w:val="20"/>
                <w:lang w:eastAsia="pt-BR" w:bidi="ar-SA"/>
              </w:rPr>
              <w:t>29</w:t>
            </w:r>
          </w:p>
        </w:tc>
        <w:tc>
          <w:tcPr>
            <w:tcW w:w="2826" w:type="dxa"/>
            <w:tcBorders>
              <w:top w:val="nil"/>
              <w:left w:val="nil"/>
              <w:bottom w:val="single" w:sz="4" w:space="0" w:color="auto"/>
              <w:right w:val="single" w:sz="4" w:space="0" w:color="auto"/>
            </w:tcBorders>
            <w:shd w:val="clear" w:color="auto" w:fill="auto"/>
            <w:vAlign w:val="center"/>
          </w:tcPr>
          <w:p w14:paraId="0EF9DD88" w14:textId="7AA82E1C" w:rsidR="00E15BF3" w:rsidRPr="007B15B6" w:rsidRDefault="00E15BF3" w:rsidP="00E15BF3">
            <w:pPr>
              <w:suppressAutoHyphens w:val="0"/>
              <w:jc w:val="center"/>
              <w:rPr>
                <w:rFonts w:ascii="Calibri" w:hAnsi="Calibri" w:cs="Calibri"/>
                <w:sz w:val="20"/>
                <w:szCs w:val="20"/>
              </w:rPr>
            </w:pPr>
            <w:r w:rsidRPr="007B15B6">
              <w:rPr>
                <w:rFonts w:ascii="Calibri" w:hAnsi="Calibri" w:cs="Calibri"/>
                <w:sz w:val="20"/>
                <w:szCs w:val="20"/>
              </w:rPr>
              <w:t xml:space="preserve">Antisséptico 2% - (clorexidina) Solução Aquosa 1L. </w:t>
            </w:r>
          </w:p>
          <w:p w14:paraId="44262120" w14:textId="1EF01253" w:rsidR="00E15BF3" w:rsidRPr="007B15B6" w:rsidRDefault="00E15BF3" w:rsidP="00E15BF3">
            <w:pPr>
              <w:suppressAutoHyphens w:val="0"/>
              <w:jc w:val="center"/>
              <w:rPr>
                <w:rFonts w:ascii="Arial" w:eastAsia="Times New Roman" w:hAnsi="Arial"/>
                <w:b/>
                <w:bCs/>
                <w:color w:val="000000"/>
                <w:sz w:val="20"/>
                <w:szCs w:val="20"/>
                <w:lang w:eastAsia="pt-BR" w:bidi="ar-SA"/>
              </w:rPr>
            </w:pPr>
            <w:r w:rsidRPr="007B15B6">
              <w:rPr>
                <w:rFonts w:ascii="Calibri" w:hAnsi="Calibri" w:cs="Calibri"/>
                <w:b/>
                <w:bCs/>
                <w:sz w:val="20"/>
                <w:szCs w:val="20"/>
              </w:rPr>
              <w:t>Código GMS: 6401-20708</w:t>
            </w:r>
          </w:p>
        </w:tc>
        <w:tc>
          <w:tcPr>
            <w:tcW w:w="1560" w:type="dxa"/>
            <w:tcBorders>
              <w:top w:val="nil"/>
              <w:left w:val="nil"/>
              <w:bottom w:val="single" w:sz="4" w:space="0" w:color="auto"/>
              <w:right w:val="single" w:sz="4" w:space="0" w:color="auto"/>
            </w:tcBorders>
            <w:shd w:val="clear" w:color="auto" w:fill="auto"/>
            <w:vAlign w:val="center"/>
          </w:tcPr>
          <w:p w14:paraId="05D18FBC" w14:textId="5F799195" w:rsidR="00E15BF3" w:rsidRPr="007B15B6" w:rsidRDefault="00E15BF3" w:rsidP="00E15BF3">
            <w:pPr>
              <w:jc w:val="center"/>
              <w:rPr>
                <w:rFonts w:ascii="Arial" w:eastAsia="Times New Roman" w:hAnsi="Arial"/>
                <w:color w:val="000000"/>
                <w:sz w:val="20"/>
                <w:szCs w:val="20"/>
                <w:lang w:eastAsia="pt-BR" w:bidi="ar-SA"/>
              </w:rPr>
            </w:pPr>
            <w:r w:rsidRPr="007B15B6">
              <w:rPr>
                <w:rFonts w:ascii="Arial" w:eastAsia="Times New Roman" w:hAnsi="Arial"/>
                <w:color w:val="000000"/>
                <w:sz w:val="20"/>
                <w:szCs w:val="20"/>
                <w:lang w:eastAsia="pt-BR" w:bidi="ar-SA"/>
              </w:rPr>
              <w:t>Litro</w:t>
            </w:r>
          </w:p>
        </w:tc>
        <w:tc>
          <w:tcPr>
            <w:tcW w:w="1275" w:type="dxa"/>
            <w:tcBorders>
              <w:top w:val="nil"/>
              <w:left w:val="nil"/>
              <w:bottom w:val="single" w:sz="4" w:space="0" w:color="auto"/>
              <w:right w:val="nil"/>
            </w:tcBorders>
            <w:shd w:val="clear" w:color="auto" w:fill="auto"/>
            <w:vAlign w:val="center"/>
          </w:tcPr>
          <w:p w14:paraId="5383E13C" w14:textId="18FB61AB" w:rsidR="00E15BF3" w:rsidRPr="007B15B6" w:rsidRDefault="00E15BF3" w:rsidP="00E15BF3">
            <w:pPr>
              <w:jc w:val="center"/>
              <w:rPr>
                <w:rFonts w:ascii="Arial" w:eastAsia="Times New Roman" w:hAnsi="Arial"/>
                <w:color w:val="000000"/>
                <w:sz w:val="20"/>
                <w:szCs w:val="20"/>
                <w:lang w:eastAsia="pt-BR" w:bidi="ar-SA"/>
              </w:rPr>
            </w:pPr>
            <w:r w:rsidRPr="007B15B6">
              <w:rPr>
                <w:rFonts w:ascii="Arial" w:eastAsia="Times New Roman" w:hAnsi="Arial"/>
                <w:color w:val="000000"/>
                <w:sz w:val="20"/>
                <w:szCs w:val="20"/>
                <w:lang w:eastAsia="pt-BR" w:bidi="ar-SA"/>
              </w:rPr>
              <w:t>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5648EA5" w14:textId="0D0ECE06" w:rsidR="00E15BF3" w:rsidRPr="007B15B6" w:rsidRDefault="00E15BF3" w:rsidP="00E15BF3">
            <w:pPr>
              <w:jc w:val="center"/>
              <w:rPr>
                <w:rFonts w:ascii="Arial" w:eastAsia="Times New Roman" w:hAnsi="Arial"/>
                <w:color w:val="000000"/>
                <w:sz w:val="20"/>
                <w:szCs w:val="20"/>
                <w:lang w:eastAsia="pt-BR" w:bidi="ar-SA"/>
              </w:rPr>
            </w:pPr>
            <w:r w:rsidRPr="007B15B6">
              <w:rPr>
                <w:rFonts w:ascii="Arial" w:eastAsia="Times New Roman" w:hAnsi="Arial"/>
                <w:color w:val="000000"/>
                <w:sz w:val="20"/>
                <w:szCs w:val="20"/>
                <w:lang w:eastAsia="pt-BR" w:bidi="ar-SA"/>
              </w:rPr>
              <w:t>R$</w:t>
            </w:r>
            <w:r w:rsidR="00521119" w:rsidRPr="007B15B6">
              <w:rPr>
                <w:rFonts w:ascii="Arial" w:eastAsia="Times New Roman" w:hAnsi="Arial"/>
                <w:color w:val="000000"/>
                <w:sz w:val="20"/>
                <w:szCs w:val="20"/>
                <w:lang w:eastAsia="pt-BR" w:bidi="ar-SA"/>
              </w:rPr>
              <w:t xml:space="preserve"> 39,95</w:t>
            </w:r>
          </w:p>
        </w:tc>
        <w:tc>
          <w:tcPr>
            <w:tcW w:w="1843" w:type="dxa"/>
            <w:tcBorders>
              <w:top w:val="nil"/>
              <w:left w:val="nil"/>
              <w:bottom w:val="single" w:sz="4" w:space="0" w:color="auto"/>
              <w:right w:val="single" w:sz="4" w:space="0" w:color="auto"/>
            </w:tcBorders>
            <w:shd w:val="clear" w:color="auto" w:fill="auto"/>
            <w:vAlign w:val="center"/>
          </w:tcPr>
          <w:p w14:paraId="7DC10D3B" w14:textId="02FE16E4" w:rsidR="00E15BF3" w:rsidRPr="007B15B6" w:rsidRDefault="00E15BF3" w:rsidP="00E15BF3">
            <w:pPr>
              <w:jc w:val="center"/>
              <w:rPr>
                <w:rFonts w:ascii="Arial" w:eastAsia="Times New Roman" w:hAnsi="Arial"/>
                <w:color w:val="000000"/>
                <w:sz w:val="20"/>
                <w:szCs w:val="20"/>
                <w:lang w:eastAsia="pt-BR" w:bidi="ar-SA"/>
              </w:rPr>
            </w:pPr>
            <w:r w:rsidRPr="007B15B6">
              <w:rPr>
                <w:rFonts w:ascii="Arial" w:eastAsia="Times New Roman" w:hAnsi="Arial"/>
                <w:color w:val="000000"/>
                <w:sz w:val="20"/>
                <w:szCs w:val="20"/>
                <w:lang w:eastAsia="pt-BR" w:bidi="ar-SA"/>
              </w:rPr>
              <w:t>R$</w:t>
            </w:r>
            <w:r w:rsidR="00521119" w:rsidRPr="007B15B6">
              <w:rPr>
                <w:rFonts w:ascii="Arial" w:eastAsia="Times New Roman" w:hAnsi="Arial"/>
                <w:color w:val="000000"/>
                <w:sz w:val="20"/>
                <w:szCs w:val="20"/>
                <w:lang w:eastAsia="pt-BR" w:bidi="ar-SA"/>
              </w:rPr>
              <w:t xml:space="preserve"> 1.598,00</w:t>
            </w:r>
          </w:p>
        </w:tc>
      </w:tr>
      <w:tr w:rsidR="00E15BF3" w:rsidRPr="007B15B6" w14:paraId="3A7F4E5F"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46A51C0F" w14:textId="12E64EBA" w:rsidR="00E15BF3" w:rsidRPr="007B15B6" w:rsidRDefault="00E15BF3" w:rsidP="00E15BF3">
            <w:pPr>
              <w:jc w:val="center"/>
              <w:rPr>
                <w:rFonts w:ascii="Arial" w:eastAsia="Times New Roman" w:hAnsi="Arial"/>
                <w:b/>
                <w:bCs/>
                <w:color w:val="000000"/>
                <w:sz w:val="20"/>
                <w:szCs w:val="20"/>
                <w:lang w:eastAsia="pt-BR" w:bidi="ar-SA"/>
              </w:rPr>
            </w:pPr>
            <w:r w:rsidRPr="007B15B6">
              <w:rPr>
                <w:rFonts w:ascii="Arial" w:eastAsia="Times New Roman" w:hAnsi="Arial"/>
                <w:b/>
                <w:bCs/>
                <w:color w:val="000000"/>
                <w:sz w:val="20"/>
                <w:szCs w:val="20"/>
                <w:lang w:eastAsia="pt-BR" w:bidi="ar-SA"/>
              </w:rPr>
              <w:t>30</w:t>
            </w:r>
          </w:p>
        </w:tc>
        <w:tc>
          <w:tcPr>
            <w:tcW w:w="2826" w:type="dxa"/>
            <w:tcBorders>
              <w:top w:val="nil"/>
              <w:left w:val="nil"/>
              <w:bottom w:val="single" w:sz="4" w:space="0" w:color="auto"/>
              <w:right w:val="single" w:sz="4" w:space="0" w:color="auto"/>
            </w:tcBorders>
            <w:shd w:val="clear" w:color="auto" w:fill="auto"/>
            <w:vAlign w:val="center"/>
          </w:tcPr>
          <w:p w14:paraId="0251EB09" w14:textId="77777777" w:rsidR="00E15BF3" w:rsidRPr="007B15B6" w:rsidRDefault="00E15BF3" w:rsidP="00E15BF3">
            <w:pPr>
              <w:ind w:firstLineChars="100" w:firstLine="200"/>
              <w:jc w:val="center"/>
              <w:rPr>
                <w:rFonts w:ascii="Arial" w:eastAsia="Times New Roman" w:hAnsi="Arial"/>
                <w:color w:val="000000"/>
                <w:sz w:val="20"/>
                <w:szCs w:val="20"/>
                <w:lang w:eastAsia="pt-BR" w:bidi="ar-SA"/>
              </w:rPr>
            </w:pPr>
            <w:r w:rsidRPr="007B15B6">
              <w:rPr>
                <w:rFonts w:ascii="Arial" w:eastAsia="Times New Roman" w:hAnsi="Arial" w:hint="eastAsia"/>
                <w:color w:val="000000"/>
                <w:sz w:val="20"/>
                <w:szCs w:val="20"/>
                <w:lang w:eastAsia="pt-BR" w:bidi="ar-SA"/>
              </w:rPr>
              <w:t xml:space="preserve">Antisséptico 2% (Clorexidina) Solução </w:t>
            </w:r>
            <w:r w:rsidRPr="007B15B6">
              <w:rPr>
                <w:rFonts w:ascii="Arial" w:eastAsia="Times New Roman" w:hAnsi="Arial" w:hint="eastAsia"/>
                <w:color w:val="000000"/>
                <w:sz w:val="20"/>
                <w:szCs w:val="20"/>
                <w:lang w:eastAsia="pt-BR" w:bidi="ar-SA"/>
              </w:rPr>
              <w:lastRenderedPageBreak/>
              <w:t xml:space="preserve">Dergemante c/ Dispensador 1L. </w:t>
            </w:r>
          </w:p>
          <w:p w14:paraId="473257A5" w14:textId="2EC2CD7C" w:rsidR="00E15BF3" w:rsidRPr="007B15B6" w:rsidRDefault="00E15BF3" w:rsidP="00E15BF3">
            <w:pPr>
              <w:ind w:firstLineChars="100" w:firstLine="201"/>
              <w:jc w:val="center"/>
              <w:rPr>
                <w:rFonts w:ascii="Arial" w:eastAsia="Times New Roman" w:hAnsi="Arial"/>
                <w:b/>
                <w:bCs/>
                <w:color w:val="000000"/>
                <w:sz w:val="20"/>
                <w:szCs w:val="20"/>
                <w:lang w:eastAsia="pt-BR" w:bidi="ar-SA"/>
              </w:rPr>
            </w:pPr>
            <w:r w:rsidRPr="007B15B6">
              <w:rPr>
                <w:rFonts w:ascii="Arial" w:eastAsia="Times New Roman" w:hAnsi="Arial" w:hint="eastAsia"/>
                <w:b/>
                <w:bCs/>
                <w:color w:val="000000"/>
                <w:sz w:val="20"/>
                <w:szCs w:val="20"/>
                <w:lang w:eastAsia="pt-BR" w:bidi="ar-SA"/>
              </w:rPr>
              <w:t>Código GMS: 6510-42083</w:t>
            </w:r>
          </w:p>
        </w:tc>
        <w:tc>
          <w:tcPr>
            <w:tcW w:w="1560" w:type="dxa"/>
            <w:tcBorders>
              <w:top w:val="nil"/>
              <w:left w:val="nil"/>
              <w:bottom w:val="single" w:sz="4" w:space="0" w:color="auto"/>
              <w:right w:val="single" w:sz="4" w:space="0" w:color="auto"/>
            </w:tcBorders>
            <w:shd w:val="clear" w:color="auto" w:fill="auto"/>
            <w:vAlign w:val="center"/>
          </w:tcPr>
          <w:p w14:paraId="715939DE" w14:textId="07FC4CAA" w:rsidR="00E15BF3" w:rsidRPr="007B15B6" w:rsidRDefault="00E15BF3" w:rsidP="00E15BF3">
            <w:pPr>
              <w:jc w:val="center"/>
              <w:rPr>
                <w:rFonts w:ascii="Arial" w:eastAsia="Times New Roman" w:hAnsi="Arial"/>
                <w:color w:val="000000"/>
                <w:sz w:val="20"/>
                <w:szCs w:val="20"/>
                <w:lang w:eastAsia="pt-BR" w:bidi="ar-SA"/>
              </w:rPr>
            </w:pPr>
            <w:r w:rsidRPr="007B15B6">
              <w:rPr>
                <w:rFonts w:ascii="Arial" w:eastAsia="Times New Roman" w:hAnsi="Arial"/>
                <w:color w:val="000000"/>
                <w:sz w:val="20"/>
                <w:szCs w:val="20"/>
                <w:lang w:eastAsia="pt-BR" w:bidi="ar-SA"/>
              </w:rPr>
              <w:lastRenderedPageBreak/>
              <w:t>Litro</w:t>
            </w:r>
          </w:p>
        </w:tc>
        <w:tc>
          <w:tcPr>
            <w:tcW w:w="1275" w:type="dxa"/>
            <w:tcBorders>
              <w:top w:val="nil"/>
              <w:left w:val="nil"/>
              <w:bottom w:val="single" w:sz="4" w:space="0" w:color="auto"/>
              <w:right w:val="nil"/>
            </w:tcBorders>
            <w:shd w:val="clear" w:color="auto" w:fill="auto"/>
            <w:vAlign w:val="center"/>
          </w:tcPr>
          <w:p w14:paraId="070DED31" w14:textId="612BE514" w:rsidR="00E15BF3" w:rsidRPr="007B15B6" w:rsidRDefault="00E15BF3" w:rsidP="00E15BF3">
            <w:pPr>
              <w:jc w:val="center"/>
              <w:rPr>
                <w:rFonts w:ascii="Arial" w:eastAsia="Times New Roman" w:hAnsi="Arial"/>
                <w:color w:val="000000"/>
                <w:sz w:val="20"/>
                <w:szCs w:val="20"/>
                <w:lang w:eastAsia="pt-BR" w:bidi="ar-SA"/>
              </w:rPr>
            </w:pPr>
            <w:r w:rsidRPr="007B15B6">
              <w:rPr>
                <w:rFonts w:ascii="Arial" w:eastAsia="Times New Roman" w:hAnsi="Arial"/>
                <w:color w:val="000000"/>
                <w:sz w:val="20"/>
                <w:szCs w:val="20"/>
                <w:lang w:eastAsia="pt-BR" w:bidi="ar-SA"/>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C5127E0" w14:textId="60648809" w:rsidR="00E15BF3" w:rsidRPr="007B15B6" w:rsidRDefault="00E15BF3" w:rsidP="00E15BF3">
            <w:pPr>
              <w:jc w:val="center"/>
              <w:rPr>
                <w:rFonts w:ascii="Arial" w:eastAsia="Times New Roman" w:hAnsi="Arial"/>
                <w:color w:val="000000"/>
                <w:sz w:val="20"/>
                <w:szCs w:val="20"/>
                <w:lang w:eastAsia="pt-BR" w:bidi="ar-SA"/>
              </w:rPr>
            </w:pPr>
            <w:r w:rsidRPr="007B15B6">
              <w:rPr>
                <w:rFonts w:ascii="Arial" w:eastAsia="Times New Roman" w:hAnsi="Arial"/>
                <w:color w:val="000000"/>
                <w:sz w:val="20"/>
                <w:szCs w:val="20"/>
                <w:lang w:eastAsia="pt-BR" w:bidi="ar-SA"/>
              </w:rPr>
              <w:t>R$</w:t>
            </w:r>
            <w:r w:rsidR="00521119" w:rsidRPr="007B15B6">
              <w:rPr>
                <w:rFonts w:ascii="Arial" w:eastAsia="Times New Roman" w:hAnsi="Arial"/>
                <w:color w:val="000000"/>
                <w:sz w:val="20"/>
                <w:szCs w:val="20"/>
                <w:lang w:eastAsia="pt-BR" w:bidi="ar-SA"/>
              </w:rPr>
              <w:t xml:space="preserve"> 43,57</w:t>
            </w:r>
          </w:p>
        </w:tc>
        <w:tc>
          <w:tcPr>
            <w:tcW w:w="1843" w:type="dxa"/>
            <w:tcBorders>
              <w:top w:val="nil"/>
              <w:left w:val="nil"/>
              <w:bottom w:val="single" w:sz="4" w:space="0" w:color="auto"/>
              <w:right w:val="single" w:sz="4" w:space="0" w:color="auto"/>
            </w:tcBorders>
            <w:shd w:val="clear" w:color="auto" w:fill="auto"/>
            <w:vAlign w:val="center"/>
          </w:tcPr>
          <w:p w14:paraId="10738343" w14:textId="27DAB207" w:rsidR="00E15BF3" w:rsidRPr="007B15B6" w:rsidRDefault="00E15BF3" w:rsidP="00E15BF3">
            <w:pPr>
              <w:jc w:val="center"/>
              <w:rPr>
                <w:rFonts w:ascii="Arial" w:eastAsia="Times New Roman" w:hAnsi="Arial"/>
                <w:color w:val="000000"/>
                <w:sz w:val="20"/>
                <w:szCs w:val="20"/>
                <w:lang w:eastAsia="pt-BR" w:bidi="ar-SA"/>
              </w:rPr>
            </w:pPr>
            <w:r w:rsidRPr="007B15B6">
              <w:rPr>
                <w:rFonts w:ascii="Arial" w:eastAsia="Times New Roman" w:hAnsi="Arial"/>
                <w:color w:val="000000"/>
                <w:sz w:val="20"/>
                <w:szCs w:val="20"/>
                <w:lang w:eastAsia="pt-BR" w:bidi="ar-SA"/>
              </w:rPr>
              <w:t>R$</w:t>
            </w:r>
            <w:r w:rsidR="00521119" w:rsidRPr="007B15B6">
              <w:rPr>
                <w:rFonts w:ascii="Arial" w:eastAsia="Times New Roman" w:hAnsi="Arial"/>
                <w:color w:val="000000"/>
                <w:sz w:val="20"/>
                <w:szCs w:val="20"/>
                <w:lang w:eastAsia="pt-BR" w:bidi="ar-SA"/>
              </w:rPr>
              <w:t xml:space="preserve"> 871,4</w:t>
            </w:r>
            <w:r w:rsidR="00900D80" w:rsidRPr="007B15B6">
              <w:rPr>
                <w:rFonts w:ascii="Arial" w:eastAsia="Times New Roman" w:hAnsi="Arial"/>
                <w:color w:val="000000"/>
                <w:sz w:val="20"/>
                <w:szCs w:val="20"/>
                <w:lang w:eastAsia="pt-BR" w:bidi="ar-SA"/>
              </w:rPr>
              <w:t>0</w:t>
            </w:r>
          </w:p>
        </w:tc>
      </w:tr>
      <w:tr w:rsidR="00E15BF3" w:rsidRPr="007B15B6" w14:paraId="25C632E3"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37D8181" w14:textId="0ECDC59F" w:rsidR="00E15BF3" w:rsidRPr="007B15B6" w:rsidRDefault="00E15BF3" w:rsidP="00E15BF3">
            <w:pPr>
              <w:jc w:val="center"/>
              <w:rPr>
                <w:rFonts w:ascii="Arial" w:eastAsia="Times New Roman" w:hAnsi="Arial"/>
                <w:b/>
                <w:bCs/>
                <w:color w:val="000000"/>
                <w:sz w:val="20"/>
                <w:szCs w:val="20"/>
                <w:lang w:eastAsia="pt-BR" w:bidi="ar-SA"/>
              </w:rPr>
            </w:pPr>
            <w:r w:rsidRPr="007B15B6">
              <w:rPr>
                <w:rFonts w:ascii="Arial" w:eastAsia="Times New Roman" w:hAnsi="Arial"/>
                <w:b/>
                <w:bCs/>
                <w:color w:val="000000"/>
                <w:sz w:val="20"/>
                <w:szCs w:val="20"/>
                <w:lang w:eastAsia="pt-BR" w:bidi="ar-SA"/>
              </w:rPr>
              <w:t>31</w:t>
            </w:r>
          </w:p>
        </w:tc>
        <w:tc>
          <w:tcPr>
            <w:tcW w:w="2826" w:type="dxa"/>
            <w:tcBorders>
              <w:top w:val="nil"/>
              <w:left w:val="nil"/>
              <w:bottom w:val="single" w:sz="4" w:space="0" w:color="auto"/>
              <w:right w:val="single" w:sz="4" w:space="0" w:color="auto"/>
            </w:tcBorders>
            <w:shd w:val="clear" w:color="auto" w:fill="auto"/>
            <w:vAlign w:val="center"/>
          </w:tcPr>
          <w:p w14:paraId="70DDFBD1" w14:textId="0A6F48C0" w:rsidR="00E15BF3" w:rsidRPr="007B15B6" w:rsidRDefault="00E15BF3" w:rsidP="00E15BF3">
            <w:pPr>
              <w:ind w:firstLineChars="100" w:firstLine="200"/>
              <w:jc w:val="center"/>
              <w:rPr>
                <w:rFonts w:ascii="Arial" w:eastAsia="Times New Roman" w:hAnsi="Arial"/>
                <w:color w:val="000000"/>
                <w:sz w:val="20"/>
                <w:szCs w:val="20"/>
                <w:lang w:eastAsia="pt-BR" w:bidi="ar-SA"/>
              </w:rPr>
            </w:pPr>
            <w:r w:rsidRPr="007B15B6">
              <w:rPr>
                <w:rFonts w:ascii="Arial" w:eastAsia="Times New Roman" w:hAnsi="Arial" w:hint="eastAsia"/>
                <w:color w:val="000000"/>
                <w:sz w:val="20"/>
                <w:szCs w:val="20"/>
                <w:lang w:eastAsia="pt-BR" w:bidi="ar-SA"/>
              </w:rPr>
              <w:t xml:space="preserve">Antisséptico degermante a base de PVPI 10%, associado a lauril éter sulfato de sódio, EMBALAGEM: Frasco plástico com 1000ml, UNID. DE MEDIDA: Unitário. </w:t>
            </w:r>
            <w:r w:rsidRPr="007B15B6">
              <w:rPr>
                <w:rFonts w:ascii="Arial" w:eastAsia="Times New Roman" w:hAnsi="Arial" w:hint="eastAsia"/>
                <w:b/>
                <w:bCs/>
                <w:color w:val="000000"/>
                <w:sz w:val="20"/>
                <w:szCs w:val="20"/>
                <w:lang w:eastAsia="pt-BR" w:bidi="ar-SA"/>
              </w:rPr>
              <w:t>Código GMS: 6510-70086</w:t>
            </w:r>
          </w:p>
        </w:tc>
        <w:tc>
          <w:tcPr>
            <w:tcW w:w="1560" w:type="dxa"/>
            <w:tcBorders>
              <w:top w:val="nil"/>
              <w:left w:val="nil"/>
              <w:bottom w:val="single" w:sz="4" w:space="0" w:color="auto"/>
              <w:right w:val="single" w:sz="4" w:space="0" w:color="auto"/>
            </w:tcBorders>
            <w:shd w:val="clear" w:color="auto" w:fill="auto"/>
            <w:vAlign w:val="center"/>
          </w:tcPr>
          <w:p w14:paraId="0F12657C" w14:textId="42906CC4" w:rsidR="00E15BF3" w:rsidRPr="007B15B6" w:rsidRDefault="00E15BF3" w:rsidP="00E15BF3">
            <w:pPr>
              <w:jc w:val="center"/>
              <w:rPr>
                <w:rFonts w:ascii="Arial" w:eastAsia="Times New Roman" w:hAnsi="Arial"/>
                <w:color w:val="000000"/>
                <w:sz w:val="20"/>
                <w:szCs w:val="20"/>
                <w:lang w:eastAsia="pt-BR" w:bidi="ar-SA"/>
              </w:rPr>
            </w:pPr>
            <w:r w:rsidRPr="007B15B6">
              <w:rPr>
                <w:rFonts w:ascii="Arial" w:eastAsia="Times New Roman" w:hAnsi="Arial"/>
                <w:color w:val="000000"/>
                <w:sz w:val="20"/>
                <w:szCs w:val="20"/>
                <w:lang w:eastAsia="pt-BR" w:bidi="ar-SA"/>
              </w:rPr>
              <w:t>Litro</w:t>
            </w:r>
          </w:p>
        </w:tc>
        <w:tc>
          <w:tcPr>
            <w:tcW w:w="1275" w:type="dxa"/>
            <w:tcBorders>
              <w:top w:val="nil"/>
              <w:left w:val="nil"/>
              <w:bottom w:val="single" w:sz="4" w:space="0" w:color="auto"/>
              <w:right w:val="nil"/>
            </w:tcBorders>
            <w:shd w:val="clear" w:color="auto" w:fill="auto"/>
            <w:vAlign w:val="center"/>
          </w:tcPr>
          <w:p w14:paraId="4FCBF088" w14:textId="634A13E1" w:rsidR="00E15BF3" w:rsidRPr="007B15B6" w:rsidRDefault="00E15BF3" w:rsidP="00E15BF3">
            <w:pPr>
              <w:jc w:val="center"/>
              <w:rPr>
                <w:rFonts w:ascii="Arial" w:eastAsia="Times New Roman" w:hAnsi="Arial"/>
                <w:color w:val="000000"/>
                <w:sz w:val="20"/>
                <w:szCs w:val="20"/>
                <w:lang w:eastAsia="pt-BR" w:bidi="ar-SA"/>
              </w:rPr>
            </w:pPr>
            <w:r w:rsidRPr="007B15B6">
              <w:rPr>
                <w:rFonts w:ascii="Arial" w:eastAsia="Times New Roman" w:hAnsi="Arial"/>
                <w:color w:val="000000"/>
                <w:sz w:val="20"/>
                <w:szCs w:val="20"/>
                <w:lang w:eastAsia="pt-BR" w:bidi="ar-SA"/>
              </w:rPr>
              <w:t>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D76ADE" w14:textId="364DF84E" w:rsidR="00E15BF3" w:rsidRPr="007B15B6" w:rsidRDefault="00E15BF3" w:rsidP="00E15BF3">
            <w:pPr>
              <w:jc w:val="center"/>
              <w:rPr>
                <w:rFonts w:ascii="Arial" w:eastAsia="Times New Roman" w:hAnsi="Arial"/>
                <w:color w:val="000000"/>
                <w:sz w:val="20"/>
                <w:szCs w:val="20"/>
                <w:lang w:eastAsia="pt-BR" w:bidi="ar-SA"/>
              </w:rPr>
            </w:pPr>
            <w:r w:rsidRPr="007B15B6">
              <w:rPr>
                <w:rFonts w:ascii="Arial" w:eastAsia="Times New Roman" w:hAnsi="Arial"/>
                <w:color w:val="000000"/>
                <w:sz w:val="20"/>
                <w:szCs w:val="20"/>
                <w:lang w:eastAsia="pt-BR" w:bidi="ar-SA"/>
              </w:rPr>
              <w:t>R$</w:t>
            </w:r>
            <w:r w:rsidR="00D3360C" w:rsidRPr="007B15B6">
              <w:rPr>
                <w:rFonts w:ascii="Arial" w:eastAsia="Times New Roman" w:hAnsi="Arial"/>
                <w:color w:val="000000"/>
                <w:sz w:val="20"/>
                <w:szCs w:val="20"/>
                <w:lang w:eastAsia="pt-BR" w:bidi="ar-SA"/>
              </w:rPr>
              <w:t xml:space="preserve"> 78,58</w:t>
            </w:r>
          </w:p>
        </w:tc>
        <w:tc>
          <w:tcPr>
            <w:tcW w:w="1843" w:type="dxa"/>
            <w:tcBorders>
              <w:top w:val="nil"/>
              <w:left w:val="nil"/>
              <w:bottom w:val="single" w:sz="4" w:space="0" w:color="auto"/>
              <w:right w:val="single" w:sz="4" w:space="0" w:color="auto"/>
            </w:tcBorders>
            <w:shd w:val="clear" w:color="auto" w:fill="auto"/>
            <w:vAlign w:val="center"/>
          </w:tcPr>
          <w:p w14:paraId="2C2BC235" w14:textId="22C9CE86" w:rsidR="00E15BF3" w:rsidRPr="007B15B6" w:rsidRDefault="00E15BF3" w:rsidP="00E15BF3">
            <w:pPr>
              <w:jc w:val="center"/>
              <w:rPr>
                <w:rFonts w:ascii="Arial" w:eastAsia="Times New Roman" w:hAnsi="Arial"/>
                <w:color w:val="000000"/>
                <w:sz w:val="20"/>
                <w:szCs w:val="20"/>
                <w:lang w:eastAsia="pt-BR" w:bidi="ar-SA"/>
              </w:rPr>
            </w:pPr>
            <w:r w:rsidRPr="007B15B6">
              <w:rPr>
                <w:rFonts w:ascii="Arial" w:eastAsia="Times New Roman" w:hAnsi="Arial"/>
                <w:color w:val="000000"/>
                <w:sz w:val="20"/>
                <w:szCs w:val="20"/>
                <w:lang w:eastAsia="pt-BR" w:bidi="ar-SA"/>
              </w:rPr>
              <w:t>R$</w:t>
            </w:r>
            <w:r w:rsidR="00D3360C" w:rsidRPr="007B15B6">
              <w:rPr>
                <w:rFonts w:ascii="Arial" w:eastAsia="Times New Roman" w:hAnsi="Arial"/>
                <w:color w:val="000000"/>
                <w:sz w:val="20"/>
                <w:szCs w:val="20"/>
                <w:lang w:eastAsia="pt-BR" w:bidi="ar-SA"/>
              </w:rPr>
              <w:t xml:space="preserve"> 7.858,</w:t>
            </w:r>
            <w:r w:rsidR="00515D13" w:rsidRPr="007B15B6">
              <w:rPr>
                <w:rFonts w:ascii="Arial" w:eastAsia="Times New Roman" w:hAnsi="Arial"/>
                <w:color w:val="000000"/>
                <w:sz w:val="20"/>
                <w:szCs w:val="20"/>
                <w:lang w:eastAsia="pt-BR" w:bidi="ar-SA"/>
              </w:rPr>
              <w:t>00</w:t>
            </w:r>
          </w:p>
        </w:tc>
      </w:tr>
      <w:tr w:rsidR="00E15BF3" w:rsidRPr="00BA20D1" w14:paraId="15110E1B"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073B2E1B" w14:textId="692EE4C7" w:rsidR="00E15BF3" w:rsidRPr="004771E0" w:rsidRDefault="00E15BF3" w:rsidP="00E15BF3">
            <w:pPr>
              <w:jc w:val="center"/>
              <w:rPr>
                <w:rFonts w:ascii="Arial" w:eastAsia="Times New Roman" w:hAnsi="Arial"/>
                <w:b/>
                <w:bCs/>
                <w:color w:val="000000"/>
                <w:sz w:val="20"/>
                <w:szCs w:val="20"/>
                <w:lang w:eastAsia="pt-BR" w:bidi="ar-SA"/>
              </w:rPr>
            </w:pPr>
            <w:r w:rsidRPr="004771E0">
              <w:rPr>
                <w:rFonts w:ascii="Arial" w:eastAsia="Times New Roman" w:hAnsi="Arial"/>
                <w:b/>
                <w:bCs/>
                <w:color w:val="000000"/>
                <w:sz w:val="20"/>
                <w:szCs w:val="20"/>
                <w:lang w:eastAsia="pt-BR" w:bidi="ar-SA"/>
              </w:rPr>
              <w:t>32</w:t>
            </w:r>
          </w:p>
        </w:tc>
        <w:tc>
          <w:tcPr>
            <w:tcW w:w="2826" w:type="dxa"/>
            <w:tcBorders>
              <w:top w:val="nil"/>
              <w:left w:val="nil"/>
              <w:bottom w:val="single" w:sz="4" w:space="0" w:color="auto"/>
              <w:right w:val="single" w:sz="4" w:space="0" w:color="auto"/>
            </w:tcBorders>
            <w:shd w:val="clear" w:color="auto" w:fill="auto"/>
            <w:vAlign w:val="center"/>
          </w:tcPr>
          <w:p w14:paraId="4A627423" w14:textId="209E9C77" w:rsidR="00E15BF3" w:rsidRPr="004771E0" w:rsidRDefault="00E15BF3" w:rsidP="00E15BF3">
            <w:pPr>
              <w:ind w:firstLineChars="100" w:firstLine="200"/>
              <w:jc w:val="center"/>
              <w:rPr>
                <w:rFonts w:ascii="Arial" w:eastAsia="Times New Roman" w:hAnsi="Arial"/>
                <w:color w:val="000000"/>
                <w:sz w:val="20"/>
                <w:szCs w:val="20"/>
                <w:lang w:eastAsia="pt-BR" w:bidi="ar-SA"/>
              </w:rPr>
            </w:pPr>
            <w:r w:rsidRPr="004771E0">
              <w:rPr>
                <w:rFonts w:ascii="Arial" w:eastAsia="Times New Roman" w:hAnsi="Arial" w:hint="eastAsia"/>
                <w:color w:val="000000"/>
                <w:sz w:val="20"/>
                <w:szCs w:val="20"/>
                <w:lang w:eastAsia="pt-BR" w:bidi="ar-SA"/>
              </w:rPr>
              <w:t>Antisséptico tópico solução aquosa a base de PVPI 10%, EMBALAGEM:</w:t>
            </w:r>
          </w:p>
          <w:p w14:paraId="69293E59" w14:textId="77777777" w:rsidR="00E15BF3" w:rsidRPr="004771E0" w:rsidRDefault="00E15BF3" w:rsidP="00E15BF3">
            <w:pPr>
              <w:ind w:firstLineChars="100" w:firstLine="200"/>
              <w:jc w:val="center"/>
              <w:rPr>
                <w:rFonts w:ascii="Arial" w:eastAsia="Times New Roman" w:hAnsi="Arial"/>
                <w:color w:val="000000"/>
                <w:sz w:val="20"/>
                <w:szCs w:val="20"/>
                <w:lang w:eastAsia="pt-BR" w:bidi="ar-SA"/>
              </w:rPr>
            </w:pPr>
            <w:r w:rsidRPr="004771E0">
              <w:rPr>
                <w:rFonts w:ascii="Arial" w:eastAsia="Times New Roman" w:hAnsi="Arial" w:hint="eastAsia"/>
                <w:color w:val="000000"/>
                <w:sz w:val="20"/>
                <w:szCs w:val="20"/>
                <w:lang w:eastAsia="pt-BR" w:bidi="ar-SA"/>
              </w:rPr>
              <w:t xml:space="preserve">Frasco plástico com 1000ml, UNID. DE MEDIDA: Unitário. </w:t>
            </w:r>
          </w:p>
          <w:p w14:paraId="04647B48" w14:textId="7DE94B35" w:rsidR="00E15BF3" w:rsidRPr="004771E0" w:rsidRDefault="00E15BF3" w:rsidP="00E15BF3">
            <w:pPr>
              <w:ind w:firstLineChars="100" w:firstLine="201"/>
              <w:jc w:val="center"/>
              <w:rPr>
                <w:rFonts w:ascii="Arial" w:eastAsia="Times New Roman" w:hAnsi="Arial"/>
                <w:b/>
                <w:bCs/>
                <w:color w:val="000000"/>
                <w:sz w:val="20"/>
                <w:szCs w:val="20"/>
                <w:lang w:eastAsia="pt-BR" w:bidi="ar-SA"/>
              </w:rPr>
            </w:pPr>
            <w:r w:rsidRPr="004771E0">
              <w:rPr>
                <w:rFonts w:ascii="Arial" w:eastAsia="Times New Roman" w:hAnsi="Arial" w:hint="eastAsia"/>
                <w:b/>
                <w:bCs/>
                <w:color w:val="000000"/>
                <w:sz w:val="20"/>
                <w:szCs w:val="20"/>
                <w:lang w:eastAsia="pt-BR" w:bidi="ar-SA"/>
              </w:rPr>
              <w:t>Código GMS: 6510-19806</w:t>
            </w:r>
          </w:p>
        </w:tc>
        <w:tc>
          <w:tcPr>
            <w:tcW w:w="1560" w:type="dxa"/>
            <w:tcBorders>
              <w:top w:val="nil"/>
              <w:left w:val="nil"/>
              <w:bottom w:val="single" w:sz="4" w:space="0" w:color="auto"/>
              <w:right w:val="single" w:sz="4" w:space="0" w:color="auto"/>
            </w:tcBorders>
            <w:shd w:val="clear" w:color="auto" w:fill="auto"/>
            <w:vAlign w:val="center"/>
          </w:tcPr>
          <w:p w14:paraId="1DDA38D9" w14:textId="7B851A0F" w:rsidR="00E15BF3" w:rsidRPr="004771E0" w:rsidRDefault="00E15BF3" w:rsidP="00E15BF3">
            <w:pPr>
              <w:jc w:val="center"/>
              <w:rPr>
                <w:rFonts w:ascii="Arial" w:eastAsia="Times New Roman" w:hAnsi="Arial"/>
                <w:color w:val="000000"/>
                <w:sz w:val="20"/>
                <w:szCs w:val="20"/>
                <w:lang w:eastAsia="pt-BR" w:bidi="ar-SA"/>
              </w:rPr>
            </w:pPr>
            <w:r w:rsidRPr="004771E0">
              <w:rPr>
                <w:rFonts w:ascii="Arial" w:eastAsia="Times New Roman" w:hAnsi="Arial"/>
                <w:color w:val="000000"/>
                <w:sz w:val="20"/>
                <w:szCs w:val="20"/>
                <w:lang w:eastAsia="pt-BR" w:bidi="ar-SA"/>
              </w:rPr>
              <w:t>Litro</w:t>
            </w:r>
          </w:p>
        </w:tc>
        <w:tc>
          <w:tcPr>
            <w:tcW w:w="1275" w:type="dxa"/>
            <w:tcBorders>
              <w:top w:val="nil"/>
              <w:left w:val="nil"/>
              <w:bottom w:val="single" w:sz="4" w:space="0" w:color="auto"/>
              <w:right w:val="nil"/>
            </w:tcBorders>
            <w:shd w:val="clear" w:color="auto" w:fill="auto"/>
            <w:vAlign w:val="center"/>
          </w:tcPr>
          <w:p w14:paraId="57C39F71" w14:textId="5869C93D" w:rsidR="00E15BF3" w:rsidRPr="004771E0" w:rsidRDefault="00E15BF3" w:rsidP="00E15BF3">
            <w:pPr>
              <w:jc w:val="center"/>
              <w:rPr>
                <w:rFonts w:ascii="Arial" w:eastAsia="Times New Roman" w:hAnsi="Arial"/>
                <w:color w:val="000000"/>
                <w:sz w:val="20"/>
                <w:szCs w:val="20"/>
                <w:lang w:eastAsia="pt-BR" w:bidi="ar-SA"/>
              </w:rPr>
            </w:pPr>
            <w:r w:rsidRPr="004771E0">
              <w:rPr>
                <w:rFonts w:ascii="Arial" w:eastAsia="Times New Roman" w:hAnsi="Arial"/>
                <w:color w:val="000000"/>
                <w:sz w:val="20"/>
                <w:szCs w:val="20"/>
                <w:lang w:eastAsia="pt-BR" w:bidi="ar-SA"/>
              </w:rPr>
              <w:t>60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6C89E40" w14:textId="54537684" w:rsidR="00E15BF3" w:rsidRPr="004771E0" w:rsidRDefault="00E15BF3" w:rsidP="00E15BF3">
            <w:pPr>
              <w:jc w:val="center"/>
              <w:rPr>
                <w:rFonts w:ascii="Arial" w:eastAsia="Times New Roman" w:hAnsi="Arial"/>
                <w:color w:val="000000"/>
                <w:sz w:val="20"/>
                <w:szCs w:val="20"/>
                <w:lang w:eastAsia="pt-BR" w:bidi="ar-SA"/>
              </w:rPr>
            </w:pPr>
            <w:r w:rsidRPr="004771E0">
              <w:rPr>
                <w:rFonts w:ascii="Arial" w:eastAsia="Times New Roman" w:hAnsi="Arial"/>
                <w:color w:val="000000"/>
                <w:sz w:val="20"/>
                <w:szCs w:val="20"/>
                <w:lang w:eastAsia="pt-BR" w:bidi="ar-SA"/>
              </w:rPr>
              <w:t>R$</w:t>
            </w:r>
            <w:r w:rsidR="00D3360C" w:rsidRPr="004771E0">
              <w:rPr>
                <w:rFonts w:ascii="Arial" w:eastAsia="Times New Roman" w:hAnsi="Arial"/>
                <w:color w:val="000000"/>
                <w:sz w:val="20"/>
                <w:szCs w:val="20"/>
                <w:lang w:eastAsia="pt-BR" w:bidi="ar-SA"/>
              </w:rPr>
              <w:t xml:space="preserve"> 67,46</w:t>
            </w:r>
          </w:p>
        </w:tc>
        <w:tc>
          <w:tcPr>
            <w:tcW w:w="1843" w:type="dxa"/>
            <w:tcBorders>
              <w:top w:val="nil"/>
              <w:left w:val="nil"/>
              <w:bottom w:val="single" w:sz="4" w:space="0" w:color="auto"/>
              <w:right w:val="single" w:sz="4" w:space="0" w:color="auto"/>
            </w:tcBorders>
            <w:shd w:val="clear" w:color="auto" w:fill="auto"/>
            <w:vAlign w:val="center"/>
          </w:tcPr>
          <w:p w14:paraId="596BBBD0" w14:textId="4CAAB5DD" w:rsidR="00E15BF3" w:rsidRPr="004771E0" w:rsidRDefault="00E15BF3" w:rsidP="00E15BF3">
            <w:pPr>
              <w:jc w:val="center"/>
              <w:rPr>
                <w:rFonts w:ascii="Arial" w:eastAsia="Times New Roman" w:hAnsi="Arial"/>
                <w:color w:val="000000"/>
                <w:sz w:val="20"/>
                <w:szCs w:val="20"/>
                <w:lang w:eastAsia="pt-BR" w:bidi="ar-SA"/>
              </w:rPr>
            </w:pPr>
            <w:r w:rsidRPr="004771E0">
              <w:rPr>
                <w:rFonts w:ascii="Arial" w:eastAsia="Times New Roman" w:hAnsi="Arial"/>
                <w:color w:val="000000"/>
                <w:sz w:val="20"/>
                <w:szCs w:val="20"/>
                <w:lang w:eastAsia="pt-BR" w:bidi="ar-SA"/>
              </w:rPr>
              <w:t>R$</w:t>
            </w:r>
            <w:r w:rsidR="00D3360C" w:rsidRPr="004771E0">
              <w:rPr>
                <w:rFonts w:ascii="Arial" w:eastAsia="Times New Roman" w:hAnsi="Arial"/>
                <w:color w:val="000000"/>
                <w:sz w:val="20"/>
                <w:szCs w:val="20"/>
                <w:lang w:eastAsia="pt-BR" w:bidi="ar-SA"/>
              </w:rPr>
              <w:t xml:space="preserve"> 4.047,</w:t>
            </w:r>
            <w:r w:rsidR="00186D77" w:rsidRPr="004771E0">
              <w:rPr>
                <w:rFonts w:ascii="Arial" w:eastAsia="Times New Roman" w:hAnsi="Arial"/>
                <w:color w:val="000000"/>
                <w:sz w:val="20"/>
                <w:szCs w:val="20"/>
                <w:lang w:eastAsia="pt-BR" w:bidi="ar-SA"/>
              </w:rPr>
              <w:t>60</w:t>
            </w:r>
          </w:p>
        </w:tc>
      </w:tr>
      <w:tr w:rsidR="00E15BF3" w:rsidRPr="00BA20D1" w14:paraId="7D1575AA"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5C2320F" w14:textId="21F14AFD" w:rsidR="00E15BF3" w:rsidRPr="004771E0" w:rsidRDefault="00E15BF3" w:rsidP="00E15BF3">
            <w:pPr>
              <w:jc w:val="center"/>
              <w:rPr>
                <w:rFonts w:ascii="Arial" w:eastAsia="Times New Roman" w:hAnsi="Arial"/>
                <w:b/>
                <w:bCs/>
                <w:color w:val="000000"/>
                <w:sz w:val="20"/>
                <w:szCs w:val="20"/>
                <w:lang w:eastAsia="pt-BR" w:bidi="ar-SA"/>
              </w:rPr>
            </w:pPr>
            <w:r w:rsidRPr="004771E0">
              <w:rPr>
                <w:rFonts w:ascii="Arial" w:eastAsia="Times New Roman" w:hAnsi="Arial"/>
                <w:b/>
                <w:bCs/>
                <w:color w:val="000000"/>
                <w:sz w:val="20"/>
                <w:szCs w:val="20"/>
                <w:lang w:eastAsia="pt-BR" w:bidi="ar-SA"/>
              </w:rPr>
              <w:t>33</w:t>
            </w:r>
          </w:p>
        </w:tc>
        <w:tc>
          <w:tcPr>
            <w:tcW w:w="2826" w:type="dxa"/>
            <w:tcBorders>
              <w:top w:val="nil"/>
              <w:left w:val="nil"/>
              <w:bottom w:val="single" w:sz="4" w:space="0" w:color="auto"/>
              <w:right w:val="single" w:sz="4" w:space="0" w:color="auto"/>
            </w:tcBorders>
            <w:shd w:val="clear" w:color="auto" w:fill="auto"/>
            <w:vAlign w:val="center"/>
          </w:tcPr>
          <w:p w14:paraId="76073A25" w14:textId="438F5D51" w:rsidR="00E15BF3" w:rsidRPr="004771E0" w:rsidRDefault="00E15BF3" w:rsidP="00E15BF3">
            <w:pPr>
              <w:ind w:firstLineChars="100" w:firstLine="200"/>
              <w:jc w:val="center"/>
              <w:rPr>
                <w:rFonts w:ascii="Arial" w:eastAsia="Times New Roman" w:hAnsi="Arial"/>
                <w:color w:val="000000"/>
                <w:sz w:val="20"/>
                <w:szCs w:val="20"/>
                <w:lang w:eastAsia="pt-BR" w:bidi="ar-SA"/>
              </w:rPr>
            </w:pPr>
            <w:r w:rsidRPr="004771E0">
              <w:rPr>
                <w:rFonts w:ascii="Arial" w:eastAsia="Times New Roman" w:hAnsi="Arial" w:hint="eastAsia"/>
                <w:color w:val="000000"/>
                <w:sz w:val="20"/>
                <w:szCs w:val="20"/>
                <w:lang w:eastAsia="pt-BR" w:bidi="ar-SA"/>
              </w:rPr>
              <w:t xml:space="preserve">Aplicadores descartáveis (microbrush) c/ 100 Und. </w:t>
            </w:r>
            <w:r w:rsidRPr="004771E0">
              <w:rPr>
                <w:rFonts w:ascii="Arial" w:eastAsia="Times New Roman" w:hAnsi="Arial" w:hint="eastAsia"/>
                <w:b/>
                <w:bCs/>
                <w:color w:val="000000"/>
                <w:sz w:val="20"/>
                <w:szCs w:val="20"/>
                <w:lang w:eastAsia="pt-BR" w:bidi="ar-SA"/>
              </w:rPr>
              <w:t>Código GMS: 6508-17236</w:t>
            </w:r>
          </w:p>
        </w:tc>
        <w:tc>
          <w:tcPr>
            <w:tcW w:w="1560" w:type="dxa"/>
            <w:tcBorders>
              <w:top w:val="nil"/>
              <w:left w:val="nil"/>
              <w:bottom w:val="single" w:sz="4" w:space="0" w:color="auto"/>
              <w:right w:val="single" w:sz="4" w:space="0" w:color="auto"/>
            </w:tcBorders>
            <w:shd w:val="clear" w:color="auto" w:fill="auto"/>
            <w:vAlign w:val="center"/>
          </w:tcPr>
          <w:p w14:paraId="0E4E8F56" w14:textId="3AC7544B" w:rsidR="00E15BF3" w:rsidRPr="004771E0" w:rsidRDefault="00E15BF3" w:rsidP="00E15BF3">
            <w:pPr>
              <w:jc w:val="center"/>
              <w:rPr>
                <w:rFonts w:ascii="Arial" w:eastAsia="Times New Roman" w:hAnsi="Arial"/>
                <w:color w:val="000000"/>
                <w:sz w:val="20"/>
                <w:szCs w:val="20"/>
                <w:lang w:eastAsia="pt-BR" w:bidi="ar-SA"/>
              </w:rPr>
            </w:pPr>
            <w:r w:rsidRPr="004771E0">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76DD8D50" w14:textId="5568DE53" w:rsidR="00E15BF3" w:rsidRPr="004771E0" w:rsidRDefault="00E15BF3" w:rsidP="00E15BF3">
            <w:pPr>
              <w:jc w:val="center"/>
              <w:rPr>
                <w:rFonts w:ascii="Arial" w:eastAsia="Times New Roman" w:hAnsi="Arial"/>
                <w:color w:val="000000"/>
                <w:sz w:val="20"/>
                <w:szCs w:val="20"/>
                <w:lang w:eastAsia="pt-BR" w:bidi="ar-SA"/>
              </w:rPr>
            </w:pPr>
            <w:r w:rsidRPr="004771E0">
              <w:rPr>
                <w:rFonts w:ascii="Arial" w:eastAsia="Times New Roman" w:hAnsi="Arial"/>
                <w:color w:val="000000"/>
                <w:sz w:val="20"/>
                <w:szCs w:val="20"/>
                <w:lang w:eastAsia="pt-BR" w:bidi="ar-SA"/>
              </w:rPr>
              <w:t>120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83234F" w14:textId="40D4D911" w:rsidR="00E15BF3" w:rsidRPr="004771E0" w:rsidRDefault="00E15BF3" w:rsidP="00E15BF3">
            <w:pPr>
              <w:jc w:val="center"/>
              <w:rPr>
                <w:rFonts w:ascii="Arial" w:eastAsia="Times New Roman" w:hAnsi="Arial"/>
                <w:color w:val="000000"/>
                <w:sz w:val="20"/>
                <w:szCs w:val="20"/>
                <w:lang w:eastAsia="pt-BR" w:bidi="ar-SA"/>
              </w:rPr>
            </w:pPr>
            <w:r w:rsidRPr="004771E0">
              <w:rPr>
                <w:rFonts w:ascii="Arial" w:eastAsia="Times New Roman" w:hAnsi="Arial"/>
                <w:color w:val="000000"/>
                <w:sz w:val="20"/>
                <w:szCs w:val="20"/>
                <w:lang w:eastAsia="pt-BR" w:bidi="ar-SA"/>
              </w:rPr>
              <w:t>R$</w:t>
            </w:r>
            <w:r w:rsidR="00D3360C" w:rsidRPr="004771E0">
              <w:rPr>
                <w:rFonts w:ascii="Arial" w:eastAsia="Times New Roman" w:hAnsi="Arial"/>
                <w:color w:val="000000"/>
                <w:sz w:val="20"/>
                <w:szCs w:val="20"/>
                <w:lang w:eastAsia="pt-BR" w:bidi="ar-SA"/>
              </w:rPr>
              <w:t xml:space="preserve"> 14,42</w:t>
            </w:r>
          </w:p>
        </w:tc>
        <w:tc>
          <w:tcPr>
            <w:tcW w:w="1843" w:type="dxa"/>
            <w:tcBorders>
              <w:top w:val="nil"/>
              <w:left w:val="nil"/>
              <w:bottom w:val="single" w:sz="4" w:space="0" w:color="auto"/>
              <w:right w:val="single" w:sz="4" w:space="0" w:color="auto"/>
            </w:tcBorders>
            <w:shd w:val="clear" w:color="auto" w:fill="auto"/>
            <w:vAlign w:val="center"/>
          </w:tcPr>
          <w:p w14:paraId="3DEE613F" w14:textId="410F3807" w:rsidR="00E15BF3" w:rsidRPr="004771E0" w:rsidRDefault="00E15BF3" w:rsidP="00E15BF3">
            <w:pPr>
              <w:jc w:val="center"/>
              <w:rPr>
                <w:rFonts w:ascii="Arial" w:eastAsia="Times New Roman" w:hAnsi="Arial"/>
                <w:color w:val="000000"/>
                <w:sz w:val="20"/>
                <w:szCs w:val="20"/>
                <w:lang w:eastAsia="pt-BR" w:bidi="ar-SA"/>
              </w:rPr>
            </w:pPr>
            <w:r w:rsidRPr="004771E0">
              <w:rPr>
                <w:rFonts w:ascii="Arial" w:eastAsia="Times New Roman" w:hAnsi="Arial"/>
                <w:color w:val="000000"/>
                <w:sz w:val="20"/>
                <w:szCs w:val="20"/>
                <w:lang w:eastAsia="pt-BR" w:bidi="ar-SA"/>
              </w:rPr>
              <w:t>R$</w:t>
            </w:r>
            <w:r w:rsidR="00D3360C" w:rsidRPr="004771E0">
              <w:rPr>
                <w:rFonts w:ascii="Arial" w:eastAsia="Times New Roman" w:hAnsi="Arial"/>
                <w:color w:val="000000"/>
                <w:sz w:val="20"/>
                <w:szCs w:val="20"/>
                <w:lang w:eastAsia="pt-BR" w:bidi="ar-SA"/>
              </w:rPr>
              <w:t xml:space="preserve"> 1.7</w:t>
            </w:r>
            <w:r w:rsidR="002B40F4" w:rsidRPr="004771E0">
              <w:rPr>
                <w:rFonts w:ascii="Arial" w:eastAsia="Times New Roman" w:hAnsi="Arial"/>
                <w:color w:val="000000"/>
                <w:sz w:val="20"/>
                <w:szCs w:val="20"/>
                <w:lang w:eastAsia="pt-BR" w:bidi="ar-SA"/>
              </w:rPr>
              <w:t>30,40</w:t>
            </w:r>
          </w:p>
        </w:tc>
      </w:tr>
      <w:tr w:rsidR="00E15BF3" w:rsidRPr="00BA20D1" w14:paraId="3416403B"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D3DE59F" w14:textId="01127CEF" w:rsidR="00E15BF3" w:rsidRPr="004771E0" w:rsidRDefault="00E15BF3" w:rsidP="00E15BF3">
            <w:pPr>
              <w:jc w:val="center"/>
              <w:rPr>
                <w:rFonts w:ascii="Arial" w:eastAsia="Times New Roman" w:hAnsi="Arial"/>
                <w:b/>
                <w:bCs/>
                <w:color w:val="000000"/>
                <w:sz w:val="20"/>
                <w:szCs w:val="20"/>
                <w:lang w:eastAsia="pt-BR" w:bidi="ar-SA"/>
              </w:rPr>
            </w:pPr>
            <w:r w:rsidRPr="004771E0">
              <w:rPr>
                <w:rFonts w:ascii="Arial" w:eastAsia="Times New Roman" w:hAnsi="Arial"/>
                <w:b/>
                <w:bCs/>
                <w:color w:val="000000"/>
                <w:sz w:val="20"/>
                <w:szCs w:val="20"/>
                <w:lang w:eastAsia="pt-BR" w:bidi="ar-SA"/>
              </w:rPr>
              <w:t>34</w:t>
            </w:r>
          </w:p>
        </w:tc>
        <w:tc>
          <w:tcPr>
            <w:tcW w:w="2826" w:type="dxa"/>
            <w:tcBorders>
              <w:top w:val="nil"/>
              <w:left w:val="nil"/>
              <w:bottom w:val="single" w:sz="4" w:space="0" w:color="auto"/>
              <w:right w:val="single" w:sz="4" w:space="0" w:color="auto"/>
            </w:tcBorders>
            <w:shd w:val="clear" w:color="auto" w:fill="auto"/>
            <w:vAlign w:val="center"/>
          </w:tcPr>
          <w:p w14:paraId="4CB3A72B" w14:textId="7D1AEA5F" w:rsidR="00E15BF3" w:rsidRPr="004771E0" w:rsidRDefault="00E15BF3" w:rsidP="00E15BF3">
            <w:pPr>
              <w:ind w:firstLineChars="100" w:firstLine="200"/>
              <w:jc w:val="center"/>
              <w:rPr>
                <w:rFonts w:ascii="Arial" w:eastAsia="Times New Roman" w:hAnsi="Arial"/>
                <w:color w:val="000000"/>
                <w:sz w:val="20"/>
                <w:szCs w:val="20"/>
                <w:lang w:eastAsia="pt-BR" w:bidi="ar-SA"/>
              </w:rPr>
            </w:pPr>
            <w:r w:rsidRPr="004771E0">
              <w:rPr>
                <w:rFonts w:ascii="Arial" w:eastAsia="Times New Roman" w:hAnsi="Arial" w:hint="eastAsia"/>
                <w:color w:val="000000"/>
                <w:sz w:val="20"/>
                <w:szCs w:val="20"/>
                <w:lang w:eastAsia="pt-BR" w:bidi="ar-SA"/>
              </w:rPr>
              <w:t xml:space="preserve">Arco intraoral inferior CRNI retangular 0,16 x 022"" - Arco intraoral inferior CRNI rangular, uso único. Produto confeccionado em liga metálica de níquel e cromo, com medida de 0,16 x 22"" </w:t>
            </w:r>
            <w:r w:rsidR="00EC7CBA" w:rsidRPr="004771E0">
              <w:rPr>
                <w:rFonts w:ascii="Arial" w:eastAsia="Times New Roman" w:hAnsi="Arial"/>
                <w:color w:val="000000"/>
                <w:sz w:val="20"/>
                <w:szCs w:val="20"/>
                <w:lang w:eastAsia="pt-BR" w:bidi="ar-SA"/>
              </w:rPr>
              <w:t>(0</w:t>
            </w:r>
            <w:r w:rsidRPr="004771E0">
              <w:rPr>
                <w:rFonts w:ascii="Arial" w:eastAsia="Times New Roman" w:hAnsi="Arial" w:hint="eastAsia"/>
                <w:color w:val="000000"/>
                <w:sz w:val="20"/>
                <w:szCs w:val="20"/>
                <w:lang w:eastAsia="pt-BR" w:bidi="ar-SA"/>
              </w:rPr>
              <w:t xml:space="preserve">,40 x 0,55 mm), fio dobrável, com marcação da linha média permanente nos arcos superiores e nos inferiores.  Embalagem contendo 10 unidades,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 433345. </w:t>
            </w:r>
          </w:p>
          <w:p w14:paraId="6A9EB47D" w14:textId="5BF5B2F7" w:rsidR="00E15BF3" w:rsidRPr="004771E0" w:rsidRDefault="00E15BF3" w:rsidP="00E15BF3">
            <w:pPr>
              <w:ind w:firstLineChars="100" w:firstLine="201"/>
              <w:jc w:val="center"/>
              <w:rPr>
                <w:rFonts w:ascii="Arial" w:eastAsia="Times New Roman" w:hAnsi="Arial"/>
                <w:b/>
                <w:bCs/>
                <w:color w:val="000000"/>
                <w:sz w:val="20"/>
                <w:szCs w:val="20"/>
                <w:lang w:eastAsia="pt-BR" w:bidi="ar-SA"/>
              </w:rPr>
            </w:pPr>
            <w:r w:rsidRPr="004771E0">
              <w:rPr>
                <w:rFonts w:ascii="Arial" w:eastAsia="Times New Roman" w:hAnsi="Arial" w:hint="eastAsia"/>
                <w:b/>
                <w:bCs/>
                <w:color w:val="000000"/>
                <w:sz w:val="20"/>
                <w:szCs w:val="20"/>
                <w:lang w:eastAsia="pt-BR" w:bidi="ar-SA"/>
              </w:rPr>
              <w:t>Código GMS: 6508-70105</w:t>
            </w:r>
          </w:p>
        </w:tc>
        <w:tc>
          <w:tcPr>
            <w:tcW w:w="1560" w:type="dxa"/>
            <w:tcBorders>
              <w:top w:val="nil"/>
              <w:left w:val="nil"/>
              <w:bottom w:val="single" w:sz="4" w:space="0" w:color="auto"/>
              <w:right w:val="single" w:sz="4" w:space="0" w:color="auto"/>
            </w:tcBorders>
            <w:shd w:val="clear" w:color="auto" w:fill="auto"/>
            <w:vAlign w:val="center"/>
          </w:tcPr>
          <w:p w14:paraId="657F144C" w14:textId="730F1931" w:rsidR="00E15BF3" w:rsidRPr="004771E0" w:rsidRDefault="00E15BF3" w:rsidP="00E15BF3">
            <w:pPr>
              <w:jc w:val="center"/>
              <w:rPr>
                <w:rFonts w:ascii="Arial" w:eastAsia="Times New Roman" w:hAnsi="Arial"/>
                <w:color w:val="000000"/>
                <w:sz w:val="20"/>
                <w:szCs w:val="20"/>
                <w:lang w:eastAsia="pt-BR" w:bidi="ar-SA"/>
              </w:rPr>
            </w:pPr>
            <w:r w:rsidRPr="004771E0">
              <w:rPr>
                <w:rFonts w:ascii="Arial" w:eastAsia="Times New Roman" w:hAnsi="Arial"/>
                <w:color w:val="000000"/>
                <w:sz w:val="20"/>
                <w:szCs w:val="20"/>
                <w:lang w:eastAsia="pt-BR" w:bidi="ar-SA"/>
              </w:rPr>
              <w:t>Blister</w:t>
            </w:r>
          </w:p>
        </w:tc>
        <w:tc>
          <w:tcPr>
            <w:tcW w:w="1275" w:type="dxa"/>
            <w:tcBorders>
              <w:top w:val="nil"/>
              <w:left w:val="nil"/>
              <w:bottom w:val="single" w:sz="4" w:space="0" w:color="auto"/>
              <w:right w:val="nil"/>
            </w:tcBorders>
            <w:shd w:val="clear" w:color="auto" w:fill="auto"/>
            <w:vAlign w:val="center"/>
          </w:tcPr>
          <w:p w14:paraId="573A8F3C" w14:textId="1988B46C" w:rsidR="00E15BF3" w:rsidRPr="004771E0" w:rsidRDefault="00E15BF3" w:rsidP="00E15BF3">
            <w:pPr>
              <w:jc w:val="center"/>
              <w:rPr>
                <w:rFonts w:ascii="Arial" w:eastAsia="Times New Roman" w:hAnsi="Arial"/>
                <w:color w:val="000000"/>
                <w:sz w:val="20"/>
                <w:szCs w:val="20"/>
                <w:lang w:eastAsia="pt-BR" w:bidi="ar-SA"/>
              </w:rPr>
            </w:pPr>
            <w:r w:rsidRPr="004771E0">
              <w:rPr>
                <w:rFonts w:ascii="Arial" w:eastAsia="Times New Roman" w:hAnsi="Arial"/>
                <w:color w:val="000000"/>
                <w:sz w:val="20"/>
                <w:szCs w:val="20"/>
                <w:lang w:eastAsia="pt-BR" w:bidi="ar-SA"/>
              </w:rPr>
              <w:t>02</w:t>
            </w:r>
          </w:p>
        </w:tc>
        <w:tc>
          <w:tcPr>
            <w:tcW w:w="1701" w:type="dxa"/>
            <w:tcBorders>
              <w:top w:val="nil"/>
              <w:left w:val="single" w:sz="4" w:space="0" w:color="auto"/>
              <w:bottom w:val="single" w:sz="4" w:space="0" w:color="auto"/>
              <w:right w:val="single" w:sz="4" w:space="0" w:color="auto"/>
            </w:tcBorders>
            <w:shd w:val="clear" w:color="auto" w:fill="auto"/>
            <w:vAlign w:val="center"/>
          </w:tcPr>
          <w:p w14:paraId="7C95D2A6" w14:textId="3FBF6777" w:rsidR="00E15BF3" w:rsidRPr="004771E0" w:rsidRDefault="00E15BF3" w:rsidP="00E15BF3">
            <w:pPr>
              <w:jc w:val="center"/>
              <w:rPr>
                <w:rFonts w:ascii="Arial" w:eastAsia="Times New Roman" w:hAnsi="Arial"/>
                <w:color w:val="000000"/>
                <w:sz w:val="20"/>
                <w:szCs w:val="20"/>
                <w:lang w:eastAsia="pt-BR" w:bidi="ar-SA"/>
              </w:rPr>
            </w:pPr>
            <w:r w:rsidRPr="004771E0">
              <w:rPr>
                <w:rFonts w:ascii="Arial" w:eastAsia="Times New Roman" w:hAnsi="Arial"/>
                <w:color w:val="000000"/>
                <w:sz w:val="20"/>
                <w:szCs w:val="20"/>
                <w:lang w:eastAsia="pt-BR" w:bidi="ar-SA"/>
              </w:rPr>
              <w:t>R$</w:t>
            </w:r>
            <w:r w:rsidR="00FF1FA3" w:rsidRPr="004771E0">
              <w:rPr>
                <w:rFonts w:ascii="Arial" w:eastAsia="Times New Roman" w:hAnsi="Arial"/>
                <w:color w:val="000000"/>
                <w:sz w:val="20"/>
                <w:szCs w:val="20"/>
                <w:lang w:eastAsia="pt-BR" w:bidi="ar-SA"/>
              </w:rPr>
              <w:t xml:space="preserve"> 28,83</w:t>
            </w:r>
          </w:p>
        </w:tc>
        <w:tc>
          <w:tcPr>
            <w:tcW w:w="1843" w:type="dxa"/>
            <w:tcBorders>
              <w:top w:val="nil"/>
              <w:left w:val="nil"/>
              <w:bottom w:val="single" w:sz="4" w:space="0" w:color="auto"/>
              <w:right w:val="single" w:sz="4" w:space="0" w:color="auto"/>
            </w:tcBorders>
            <w:shd w:val="clear" w:color="auto" w:fill="auto"/>
            <w:vAlign w:val="center"/>
          </w:tcPr>
          <w:p w14:paraId="1ABF330D" w14:textId="2720EF95" w:rsidR="00E15BF3" w:rsidRPr="004771E0" w:rsidRDefault="00E15BF3" w:rsidP="00E15BF3">
            <w:pPr>
              <w:jc w:val="center"/>
              <w:rPr>
                <w:rFonts w:ascii="Arial" w:eastAsia="Times New Roman" w:hAnsi="Arial"/>
                <w:color w:val="000000"/>
                <w:sz w:val="20"/>
                <w:szCs w:val="20"/>
                <w:lang w:eastAsia="pt-BR" w:bidi="ar-SA"/>
              </w:rPr>
            </w:pPr>
            <w:r w:rsidRPr="004771E0">
              <w:rPr>
                <w:rFonts w:ascii="Arial" w:eastAsia="Times New Roman" w:hAnsi="Arial"/>
                <w:color w:val="000000"/>
                <w:sz w:val="20"/>
                <w:szCs w:val="20"/>
                <w:lang w:eastAsia="pt-BR" w:bidi="ar-SA"/>
              </w:rPr>
              <w:t>R$</w:t>
            </w:r>
            <w:r w:rsidR="00FF1FA3" w:rsidRPr="004771E0">
              <w:rPr>
                <w:rFonts w:ascii="Arial" w:eastAsia="Times New Roman" w:hAnsi="Arial"/>
                <w:color w:val="000000"/>
                <w:sz w:val="20"/>
                <w:szCs w:val="20"/>
                <w:lang w:eastAsia="pt-BR" w:bidi="ar-SA"/>
              </w:rPr>
              <w:t xml:space="preserve"> 57,66</w:t>
            </w:r>
          </w:p>
        </w:tc>
      </w:tr>
      <w:tr w:rsidR="00E15BF3" w:rsidRPr="00BA20D1" w14:paraId="1645FAC1"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4AFB526C" w14:textId="2E154608" w:rsidR="00E15BF3" w:rsidRPr="00A13EED" w:rsidRDefault="00E15BF3" w:rsidP="00E15BF3">
            <w:pPr>
              <w:jc w:val="center"/>
              <w:rPr>
                <w:rFonts w:ascii="Arial" w:eastAsia="Times New Roman" w:hAnsi="Arial"/>
                <w:b/>
                <w:bCs/>
                <w:color w:val="000000"/>
                <w:sz w:val="20"/>
                <w:szCs w:val="20"/>
                <w:lang w:eastAsia="pt-BR" w:bidi="ar-SA"/>
              </w:rPr>
            </w:pPr>
            <w:r w:rsidRPr="00A13EED">
              <w:rPr>
                <w:rFonts w:ascii="Arial" w:eastAsia="Times New Roman" w:hAnsi="Arial"/>
                <w:b/>
                <w:bCs/>
                <w:color w:val="000000"/>
                <w:sz w:val="20"/>
                <w:szCs w:val="20"/>
                <w:lang w:eastAsia="pt-BR" w:bidi="ar-SA"/>
              </w:rPr>
              <w:t>35</w:t>
            </w:r>
          </w:p>
        </w:tc>
        <w:tc>
          <w:tcPr>
            <w:tcW w:w="2826" w:type="dxa"/>
            <w:tcBorders>
              <w:top w:val="nil"/>
              <w:left w:val="nil"/>
              <w:bottom w:val="single" w:sz="4" w:space="0" w:color="auto"/>
              <w:right w:val="single" w:sz="4" w:space="0" w:color="auto"/>
            </w:tcBorders>
            <w:shd w:val="clear" w:color="auto" w:fill="auto"/>
            <w:vAlign w:val="center"/>
          </w:tcPr>
          <w:p w14:paraId="46B5F32B" w14:textId="0835AFAA" w:rsidR="00E15BF3" w:rsidRPr="00A13EED" w:rsidRDefault="00E15BF3" w:rsidP="00E15BF3">
            <w:pPr>
              <w:ind w:firstLineChars="100" w:firstLine="200"/>
              <w:jc w:val="center"/>
              <w:rPr>
                <w:rFonts w:ascii="Arial" w:eastAsia="Times New Roman" w:hAnsi="Arial"/>
                <w:color w:val="000000"/>
                <w:sz w:val="20"/>
                <w:szCs w:val="20"/>
                <w:lang w:eastAsia="pt-BR" w:bidi="ar-SA"/>
              </w:rPr>
            </w:pPr>
            <w:r w:rsidRPr="00A13EED">
              <w:rPr>
                <w:rFonts w:ascii="Arial" w:eastAsia="Times New Roman" w:hAnsi="Arial" w:hint="eastAsia"/>
                <w:color w:val="000000"/>
                <w:sz w:val="20"/>
                <w:szCs w:val="20"/>
                <w:lang w:eastAsia="pt-BR" w:bidi="ar-SA"/>
              </w:rPr>
              <w:t xml:space="preserve">Arco intraoral inferior CRNI retangular 0,17 x 025"" - Arco Intraoral Inferior CRNI Retangular, uso único. Produto confeccionado em liga metálica de níquel e </w:t>
            </w:r>
            <w:r w:rsidRPr="00A13EED">
              <w:rPr>
                <w:rFonts w:ascii="Arial" w:eastAsia="Times New Roman" w:hAnsi="Arial" w:hint="eastAsia"/>
                <w:color w:val="000000"/>
                <w:sz w:val="20"/>
                <w:szCs w:val="20"/>
                <w:lang w:eastAsia="pt-BR" w:bidi="ar-SA"/>
              </w:rPr>
              <w:lastRenderedPageBreak/>
              <w:t>cromo, com medida de 0,17 x 25""(0,43 x 0,63 mm), fio dobrável, com marcação da linha média permanente nos arcos superiores e nos inferiores.  Embalagem contendo 10 unidades,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w:t>
            </w:r>
          </w:p>
          <w:p w14:paraId="2695C6F0" w14:textId="5C822797" w:rsidR="00E15BF3" w:rsidRPr="00A13EED" w:rsidRDefault="00E15BF3" w:rsidP="00E15BF3">
            <w:pPr>
              <w:ind w:firstLineChars="100" w:firstLine="200"/>
              <w:jc w:val="center"/>
              <w:rPr>
                <w:rFonts w:ascii="Arial" w:eastAsia="Times New Roman" w:hAnsi="Arial"/>
                <w:color w:val="000000"/>
                <w:sz w:val="20"/>
                <w:szCs w:val="20"/>
                <w:lang w:eastAsia="pt-BR" w:bidi="ar-SA"/>
              </w:rPr>
            </w:pPr>
            <w:r w:rsidRPr="00A13EED">
              <w:rPr>
                <w:rFonts w:ascii="Arial" w:eastAsia="Times New Roman" w:hAnsi="Arial" w:hint="eastAsia"/>
                <w:color w:val="000000"/>
                <w:sz w:val="20"/>
                <w:szCs w:val="20"/>
                <w:lang w:eastAsia="pt-BR" w:bidi="ar-SA"/>
              </w:rPr>
              <w:t xml:space="preserve">aproximado:433345. </w:t>
            </w:r>
            <w:r w:rsidRPr="00A13EED">
              <w:rPr>
                <w:rFonts w:ascii="Arial" w:eastAsia="Times New Roman" w:hAnsi="Arial" w:hint="eastAsia"/>
                <w:b/>
                <w:bCs/>
                <w:color w:val="000000"/>
                <w:sz w:val="20"/>
                <w:szCs w:val="20"/>
                <w:lang w:eastAsia="pt-BR" w:bidi="ar-SA"/>
              </w:rPr>
              <w:t>Código GMS: 6508-70144</w:t>
            </w:r>
          </w:p>
        </w:tc>
        <w:tc>
          <w:tcPr>
            <w:tcW w:w="1560" w:type="dxa"/>
            <w:tcBorders>
              <w:top w:val="nil"/>
              <w:left w:val="nil"/>
              <w:bottom w:val="single" w:sz="4" w:space="0" w:color="auto"/>
              <w:right w:val="single" w:sz="4" w:space="0" w:color="auto"/>
            </w:tcBorders>
            <w:shd w:val="clear" w:color="auto" w:fill="auto"/>
            <w:vAlign w:val="center"/>
          </w:tcPr>
          <w:p w14:paraId="5AFDA686" w14:textId="6E9D89C7" w:rsidR="00E15BF3" w:rsidRPr="00A13EED" w:rsidRDefault="00E15BF3" w:rsidP="00E15BF3">
            <w:pPr>
              <w:jc w:val="center"/>
              <w:rPr>
                <w:rFonts w:ascii="Arial" w:eastAsia="Times New Roman" w:hAnsi="Arial"/>
                <w:color w:val="000000"/>
                <w:sz w:val="20"/>
                <w:szCs w:val="20"/>
                <w:lang w:eastAsia="pt-BR" w:bidi="ar-SA"/>
              </w:rPr>
            </w:pPr>
            <w:r w:rsidRPr="00A13EED">
              <w:rPr>
                <w:rFonts w:ascii="Arial" w:eastAsia="Times New Roman" w:hAnsi="Arial"/>
                <w:color w:val="000000"/>
                <w:sz w:val="20"/>
                <w:szCs w:val="20"/>
                <w:lang w:eastAsia="pt-BR" w:bidi="ar-SA"/>
              </w:rPr>
              <w:lastRenderedPageBreak/>
              <w:t>Blister</w:t>
            </w:r>
          </w:p>
        </w:tc>
        <w:tc>
          <w:tcPr>
            <w:tcW w:w="1275" w:type="dxa"/>
            <w:tcBorders>
              <w:top w:val="nil"/>
              <w:left w:val="nil"/>
              <w:bottom w:val="single" w:sz="4" w:space="0" w:color="auto"/>
              <w:right w:val="nil"/>
            </w:tcBorders>
            <w:shd w:val="clear" w:color="auto" w:fill="auto"/>
            <w:vAlign w:val="center"/>
          </w:tcPr>
          <w:p w14:paraId="4FEA4B81" w14:textId="320C07C4" w:rsidR="00E15BF3" w:rsidRPr="00A13EED" w:rsidRDefault="00E15BF3" w:rsidP="00E15BF3">
            <w:pPr>
              <w:jc w:val="center"/>
              <w:rPr>
                <w:rFonts w:ascii="Arial" w:eastAsia="Times New Roman" w:hAnsi="Arial"/>
                <w:color w:val="000000"/>
                <w:sz w:val="20"/>
                <w:szCs w:val="20"/>
                <w:lang w:eastAsia="pt-BR" w:bidi="ar-SA"/>
              </w:rPr>
            </w:pPr>
            <w:r w:rsidRPr="00A13EED">
              <w:rPr>
                <w:rFonts w:ascii="Arial" w:eastAsia="Times New Roman" w:hAnsi="Arial"/>
                <w:color w:val="000000"/>
                <w:sz w:val="20"/>
                <w:szCs w:val="20"/>
                <w:lang w:eastAsia="pt-BR" w:bidi="ar-SA"/>
              </w:rPr>
              <w:t>05</w:t>
            </w:r>
          </w:p>
        </w:tc>
        <w:tc>
          <w:tcPr>
            <w:tcW w:w="1701" w:type="dxa"/>
            <w:tcBorders>
              <w:top w:val="nil"/>
              <w:left w:val="single" w:sz="4" w:space="0" w:color="auto"/>
              <w:bottom w:val="single" w:sz="4" w:space="0" w:color="auto"/>
              <w:right w:val="single" w:sz="4" w:space="0" w:color="auto"/>
            </w:tcBorders>
            <w:shd w:val="clear" w:color="auto" w:fill="auto"/>
            <w:vAlign w:val="center"/>
          </w:tcPr>
          <w:p w14:paraId="6A5F721F" w14:textId="16B5A06E" w:rsidR="00E15BF3" w:rsidRPr="00A13EED" w:rsidRDefault="00E15BF3" w:rsidP="00E15BF3">
            <w:pPr>
              <w:jc w:val="center"/>
              <w:rPr>
                <w:rFonts w:ascii="Arial" w:eastAsia="Times New Roman" w:hAnsi="Arial"/>
                <w:color w:val="000000"/>
                <w:sz w:val="20"/>
                <w:szCs w:val="20"/>
                <w:lang w:eastAsia="pt-BR" w:bidi="ar-SA"/>
              </w:rPr>
            </w:pPr>
            <w:r w:rsidRPr="00A13EED">
              <w:rPr>
                <w:rFonts w:ascii="Arial" w:eastAsia="Times New Roman" w:hAnsi="Arial"/>
                <w:color w:val="000000"/>
                <w:sz w:val="20"/>
                <w:szCs w:val="20"/>
                <w:lang w:eastAsia="pt-BR" w:bidi="ar-SA"/>
              </w:rPr>
              <w:t>R$</w:t>
            </w:r>
            <w:r w:rsidR="00FF1FA3" w:rsidRPr="00A13EED">
              <w:rPr>
                <w:rFonts w:ascii="Arial" w:eastAsia="Times New Roman" w:hAnsi="Arial"/>
                <w:color w:val="000000"/>
                <w:sz w:val="20"/>
                <w:szCs w:val="20"/>
                <w:lang w:eastAsia="pt-BR" w:bidi="ar-SA"/>
              </w:rPr>
              <w:t xml:space="preserve"> 28,83</w:t>
            </w:r>
          </w:p>
        </w:tc>
        <w:tc>
          <w:tcPr>
            <w:tcW w:w="1843" w:type="dxa"/>
            <w:tcBorders>
              <w:top w:val="nil"/>
              <w:left w:val="nil"/>
              <w:bottom w:val="single" w:sz="4" w:space="0" w:color="auto"/>
              <w:right w:val="single" w:sz="4" w:space="0" w:color="auto"/>
            </w:tcBorders>
            <w:shd w:val="clear" w:color="auto" w:fill="auto"/>
            <w:vAlign w:val="center"/>
          </w:tcPr>
          <w:p w14:paraId="6AA9FC6E" w14:textId="1B3B9BEC" w:rsidR="00E15BF3" w:rsidRPr="00A13EED" w:rsidRDefault="00E15BF3" w:rsidP="00E15BF3">
            <w:pPr>
              <w:jc w:val="center"/>
              <w:rPr>
                <w:rFonts w:ascii="Arial" w:eastAsia="Times New Roman" w:hAnsi="Arial"/>
                <w:color w:val="000000"/>
                <w:sz w:val="20"/>
                <w:szCs w:val="20"/>
                <w:lang w:eastAsia="pt-BR" w:bidi="ar-SA"/>
              </w:rPr>
            </w:pPr>
            <w:r w:rsidRPr="00A13EED">
              <w:rPr>
                <w:rFonts w:ascii="Arial" w:eastAsia="Times New Roman" w:hAnsi="Arial"/>
                <w:color w:val="000000"/>
                <w:sz w:val="20"/>
                <w:szCs w:val="20"/>
                <w:lang w:eastAsia="pt-BR" w:bidi="ar-SA"/>
              </w:rPr>
              <w:t>R$</w:t>
            </w:r>
            <w:r w:rsidR="00FF1FA3" w:rsidRPr="00A13EED">
              <w:rPr>
                <w:rFonts w:ascii="Arial" w:eastAsia="Times New Roman" w:hAnsi="Arial"/>
                <w:color w:val="000000"/>
                <w:sz w:val="20"/>
                <w:szCs w:val="20"/>
                <w:lang w:eastAsia="pt-BR" w:bidi="ar-SA"/>
              </w:rPr>
              <w:t xml:space="preserve"> 144,15</w:t>
            </w:r>
          </w:p>
        </w:tc>
      </w:tr>
      <w:tr w:rsidR="00E15BF3" w:rsidRPr="00BA20D1" w14:paraId="6F0949E1"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1C84693" w14:textId="1DD617F5" w:rsidR="00E15BF3" w:rsidRPr="00A13EED" w:rsidRDefault="00E15BF3" w:rsidP="00E15BF3">
            <w:pPr>
              <w:jc w:val="center"/>
              <w:rPr>
                <w:rFonts w:ascii="Arial" w:eastAsia="Times New Roman" w:hAnsi="Arial"/>
                <w:b/>
                <w:bCs/>
                <w:color w:val="000000"/>
                <w:sz w:val="20"/>
                <w:szCs w:val="20"/>
                <w:lang w:eastAsia="pt-BR" w:bidi="ar-SA"/>
              </w:rPr>
            </w:pPr>
            <w:r w:rsidRPr="00A13EED">
              <w:rPr>
                <w:rFonts w:ascii="Arial" w:eastAsia="Times New Roman" w:hAnsi="Arial"/>
                <w:b/>
                <w:bCs/>
                <w:color w:val="000000"/>
                <w:sz w:val="20"/>
                <w:szCs w:val="20"/>
                <w:lang w:eastAsia="pt-BR" w:bidi="ar-SA"/>
              </w:rPr>
              <w:t>36</w:t>
            </w:r>
          </w:p>
        </w:tc>
        <w:tc>
          <w:tcPr>
            <w:tcW w:w="2826" w:type="dxa"/>
            <w:tcBorders>
              <w:top w:val="nil"/>
              <w:left w:val="nil"/>
              <w:bottom w:val="single" w:sz="4" w:space="0" w:color="auto"/>
              <w:right w:val="single" w:sz="4" w:space="0" w:color="auto"/>
            </w:tcBorders>
            <w:shd w:val="clear" w:color="auto" w:fill="auto"/>
            <w:vAlign w:val="center"/>
          </w:tcPr>
          <w:p w14:paraId="51CDB9DF" w14:textId="3C1D0D25" w:rsidR="00E15BF3" w:rsidRPr="00A13EED" w:rsidRDefault="00E15BF3" w:rsidP="00E15BF3">
            <w:pPr>
              <w:ind w:firstLineChars="100" w:firstLine="200"/>
              <w:jc w:val="center"/>
              <w:rPr>
                <w:rFonts w:ascii="Arial" w:eastAsia="Times New Roman" w:hAnsi="Arial"/>
                <w:color w:val="000000"/>
                <w:sz w:val="20"/>
                <w:szCs w:val="20"/>
                <w:lang w:eastAsia="pt-BR" w:bidi="ar-SA"/>
              </w:rPr>
            </w:pPr>
            <w:r w:rsidRPr="00A13EED">
              <w:rPr>
                <w:rFonts w:ascii="Arial" w:eastAsia="Times New Roman" w:hAnsi="Arial" w:hint="eastAsia"/>
                <w:color w:val="000000"/>
                <w:sz w:val="20"/>
                <w:szCs w:val="20"/>
                <w:lang w:eastAsia="pt-BR" w:bidi="ar-SA"/>
              </w:rPr>
              <w:t>Arco intraoral inferior retangular 0,18x025 - Arco Intraoral Inferior CRNI Retangular, uso único. Produto confeccionado em liga metálica de níquel e cromo, com medida de 0,18 x 25""(0,45 x 0,63 mm), fio dobrável, com marcação da linha média permanente nos arcos superiores e nos inferiores.  Embalagem contendo 10 unidades,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w:t>
            </w:r>
          </w:p>
          <w:p w14:paraId="4E8E1734" w14:textId="77777777" w:rsidR="00E15BF3" w:rsidRPr="00A13EED" w:rsidRDefault="00E15BF3" w:rsidP="00E15BF3">
            <w:pPr>
              <w:ind w:firstLineChars="100" w:firstLine="200"/>
              <w:jc w:val="center"/>
              <w:rPr>
                <w:rFonts w:ascii="Arial" w:eastAsia="Times New Roman" w:hAnsi="Arial"/>
                <w:color w:val="000000"/>
                <w:sz w:val="20"/>
                <w:szCs w:val="20"/>
                <w:lang w:eastAsia="pt-BR" w:bidi="ar-SA"/>
              </w:rPr>
            </w:pPr>
            <w:r w:rsidRPr="00A13EED">
              <w:rPr>
                <w:rFonts w:ascii="Arial" w:eastAsia="Times New Roman" w:hAnsi="Arial" w:hint="eastAsia"/>
                <w:color w:val="000000"/>
                <w:sz w:val="20"/>
                <w:szCs w:val="20"/>
                <w:lang w:eastAsia="pt-BR" w:bidi="ar-SA"/>
              </w:rPr>
              <w:t xml:space="preserve">433345. </w:t>
            </w:r>
          </w:p>
          <w:p w14:paraId="5B486AE3" w14:textId="01950FDC" w:rsidR="00E15BF3" w:rsidRPr="00A13EED" w:rsidRDefault="00E15BF3" w:rsidP="00E15BF3">
            <w:pPr>
              <w:ind w:firstLineChars="100" w:firstLine="201"/>
              <w:jc w:val="center"/>
              <w:rPr>
                <w:rFonts w:ascii="Arial" w:eastAsia="Times New Roman" w:hAnsi="Arial"/>
                <w:b/>
                <w:bCs/>
                <w:color w:val="000000"/>
                <w:sz w:val="20"/>
                <w:szCs w:val="20"/>
                <w:lang w:eastAsia="pt-BR" w:bidi="ar-SA"/>
              </w:rPr>
            </w:pPr>
            <w:r w:rsidRPr="00A13EED">
              <w:rPr>
                <w:rFonts w:ascii="Arial" w:eastAsia="Times New Roman" w:hAnsi="Arial" w:hint="eastAsia"/>
                <w:b/>
                <w:bCs/>
                <w:color w:val="000000"/>
                <w:sz w:val="20"/>
                <w:szCs w:val="20"/>
                <w:lang w:eastAsia="pt-BR" w:bidi="ar-SA"/>
              </w:rPr>
              <w:t>Código GMS: 6508-70168</w:t>
            </w:r>
          </w:p>
        </w:tc>
        <w:tc>
          <w:tcPr>
            <w:tcW w:w="1560" w:type="dxa"/>
            <w:tcBorders>
              <w:top w:val="nil"/>
              <w:left w:val="nil"/>
              <w:bottom w:val="single" w:sz="4" w:space="0" w:color="auto"/>
              <w:right w:val="single" w:sz="4" w:space="0" w:color="auto"/>
            </w:tcBorders>
            <w:shd w:val="clear" w:color="auto" w:fill="auto"/>
            <w:vAlign w:val="center"/>
          </w:tcPr>
          <w:p w14:paraId="04397F7A" w14:textId="55899A0C" w:rsidR="00E15BF3" w:rsidRPr="00A13EED" w:rsidRDefault="00E15BF3" w:rsidP="00E15BF3">
            <w:pPr>
              <w:jc w:val="center"/>
              <w:rPr>
                <w:rFonts w:ascii="Arial" w:eastAsia="Times New Roman" w:hAnsi="Arial"/>
                <w:color w:val="000000"/>
                <w:sz w:val="20"/>
                <w:szCs w:val="20"/>
                <w:lang w:eastAsia="pt-BR" w:bidi="ar-SA"/>
              </w:rPr>
            </w:pPr>
            <w:r w:rsidRPr="00A13EED">
              <w:rPr>
                <w:rFonts w:ascii="Arial" w:eastAsia="Times New Roman" w:hAnsi="Arial"/>
                <w:color w:val="000000"/>
                <w:sz w:val="20"/>
                <w:szCs w:val="20"/>
                <w:lang w:eastAsia="pt-BR" w:bidi="ar-SA"/>
              </w:rPr>
              <w:t>Blister</w:t>
            </w:r>
          </w:p>
        </w:tc>
        <w:tc>
          <w:tcPr>
            <w:tcW w:w="1275" w:type="dxa"/>
            <w:tcBorders>
              <w:top w:val="nil"/>
              <w:left w:val="nil"/>
              <w:bottom w:val="single" w:sz="4" w:space="0" w:color="auto"/>
              <w:right w:val="nil"/>
            </w:tcBorders>
            <w:shd w:val="clear" w:color="auto" w:fill="auto"/>
            <w:vAlign w:val="center"/>
          </w:tcPr>
          <w:p w14:paraId="2CDC2C36" w14:textId="417ED16F" w:rsidR="00E15BF3" w:rsidRPr="00A13EED" w:rsidRDefault="00E15BF3" w:rsidP="00E15BF3">
            <w:pPr>
              <w:jc w:val="center"/>
              <w:rPr>
                <w:rFonts w:ascii="Arial" w:eastAsia="Times New Roman" w:hAnsi="Arial"/>
                <w:color w:val="000000"/>
                <w:sz w:val="20"/>
                <w:szCs w:val="20"/>
                <w:lang w:eastAsia="pt-BR" w:bidi="ar-SA"/>
              </w:rPr>
            </w:pPr>
            <w:r w:rsidRPr="00A13EED">
              <w:rPr>
                <w:rFonts w:ascii="Arial" w:eastAsia="Times New Roman" w:hAnsi="Arial"/>
                <w:color w:val="000000"/>
                <w:sz w:val="20"/>
                <w:szCs w:val="20"/>
                <w:lang w:eastAsia="pt-BR" w:bidi="ar-SA"/>
              </w:rPr>
              <w:t>01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598D2A3" w14:textId="1D83A324" w:rsidR="00E15BF3" w:rsidRPr="00A13EED" w:rsidRDefault="00E15BF3" w:rsidP="00E15BF3">
            <w:pPr>
              <w:jc w:val="center"/>
              <w:rPr>
                <w:rFonts w:ascii="Arial" w:eastAsia="Times New Roman" w:hAnsi="Arial"/>
                <w:color w:val="000000"/>
                <w:sz w:val="20"/>
                <w:szCs w:val="20"/>
                <w:lang w:eastAsia="pt-BR" w:bidi="ar-SA"/>
              </w:rPr>
            </w:pPr>
            <w:r w:rsidRPr="00A13EED">
              <w:rPr>
                <w:rFonts w:ascii="Arial" w:eastAsia="Times New Roman" w:hAnsi="Arial"/>
                <w:color w:val="000000"/>
                <w:sz w:val="20"/>
                <w:szCs w:val="20"/>
                <w:lang w:eastAsia="pt-BR" w:bidi="ar-SA"/>
              </w:rPr>
              <w:t>R$</w:t>
            </w:r>
            <w:r w:rsidR="00FF1FA3" w:rsidRPr="00A13EED">
              <w:rPr>
                <w:rFonts w:ascii="Arial" w:eastAsia="Times New Roman" w:hAnsi="Arial"/>
                <w:color w:val="000000"/>
                <w:sz w:val="20"/>
                <w:szCs w:val="20"/>
                <w:lang w:eastAsia="pt-BR" w:bidi="ar-SA"/>
              </w:rPr>
              <w:t xml:space="preserve"> 28,83</w:t>
            </w:r>
          </w:p>
        </w:tc>
        <w:tc>
          <w:tcPr>
            <w:tcW w:w="1843" w:type="dxa"/>
            <w:tcBorders>
              <w:top w:val="nil"/>
              <w:left w:val="nil"/>
              <w:bottom w:val="single" w:sz="4" w:space="0" w:color="auto"/>
              <w:right w:val="single" w:sz="4" w:space="0" w:color="auto"/>
            </w:tcBorders>
            <w:shd w:val="clear" w:color="auto" w:fill="auto"/>
            <w:vAlign w:val="center"/>
          </w:tcPr>
          <w:p w14:paraId="22D5617A" w14:textId="5612919E" w:rsidR="00E15BF3" w:rsidRPr="00A13EED" w:rsidRDefault="00E15BF3" w:rsidP="00E15BF3">
            <w:pPr>
              <w:jc w:val="center"/>
              <w:rPr>
                <w:rFonts w:ascii="Arial" w:eastAsia="Times New Roman" w:hAnsi="Arial"/>
                <w:color w:val="000000"/>
                <w:sz w:val="20"/>
                <w:szCs w:val="20"/>
                <w:lang w:eastAsia="pt-BR" w:bidi="ar-SA"/>
              </w:rPr>
            </w:pPr>
            <w:r w:rsidRPr="00A13EED">
              <w:rPr>
                <w:rFonts w:ascii="Arial" w:eastAsia="Times New Roman" w:hAnsi="Arial"/>
                <w:color w:val="000000"/>
                <w:sz w:val="20"/>
                <w:szCs w:val="20"/>
                <w:lang w:eastAsia="pt-BR" w:bidi="ar-SA"/>
              </w:rPr>
              <w:t>R$</w:t>
            </w:r>
            <w:r w:rsidR="00FF1FA3" w:rsidRPr="00A13EED">
              <w:rPr>
                <w:rFonts w:ascii="Arial" w:eastAsia="Times New Roman" w:hAnsi="Arial"/>
                <w:color w:val="000000"/>
                <w:sz w:val="20"/>
                <w:szCs w:val="20"/>
                <w:lang w:eastAsia="pt-BR" w:bidi="ar-SA"/>
              </w:rPr>
              <w:t xml:space="preserve"> 28,83</w:t>
            </w:r>
          </w:p>
        </w:tc>
      </w:tr>
      <w:tr w:rsidR="00E15BF3" w:rsidRPr="00BA20D1" w14:paraId="500C03DF"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0346C148" w14:textId="7671C1E6" w:rsidR="00E15BF3" w:rsidRPr="00A13EED" w:rsidRDefault="00E15BF3" w:rsidP="00E15BF3">
            <w:pPr>
              <w:jc w:val="center"/>
              <w:rPr>
                <w:rFonts w:ascii="Arial" w:eastAsia="Times New Roman" w:hAnsi="Arial"/>
                <w:b/>
                <w:bCs/>
                <w:color w:val="000000"/>
                <w:sz w:val="20"/>
                <w:szCs w:val="20"/>
                <w:lang w:eastAsia="pt-BR" w:bidi="ar-SA"/>
              </w:rPr>
            </w:pPr>
            <w:r w:rsidRPr="00A13EED">
              <w:rPr>
                <w:rFonts w:ascii="Arial" w:eastAsia="Times New Roman" w:hAnsi="Arial"/>
                <w:b/>
                <w:bCs/>
                <w:color w:val="000000"/>
                <w:sz w:val="20"/>
                <w:szCs w:val="20"/>
                <w:lang w:eastAsia="pt-BR" w:bidi="ar-SA"/>
              </w:rPr>
              <w:t>37</w:t>
            </w:r>
          </w:p>
        </w:tc>
        <w:tc>
          <w:tcPr>
            <w:tcW w:w="2826" w:type="dxa"/>
            <w:tcBorders>
              <w:top w:val="nil"/>
              <w:left w:val="nil"/>
              <w:bottom w:val="single" w:sz="4" w:space="0" w:color="auto"/>
              <w:right w:val="single" w:sz="4" w:space="0" w:color="auto"/>
            </w:tcBorders>
            <w:shd w:val="clear" w:color="auto" w:fill="auto"/>
            <w:vAlign w:val="center"/>
          </w:tcPr>
          <w:p w14:paraId="3EF32535" w14:textId="77777777" w:rsidR="00E15BF3" w:rsidRPr="00A13EED" w:rsidRDefault="00E15BF3" w:rsidP="00E15BF3">
            <w:pPr>
              <w:ind w:firstLineChars="100" w:firstLine="200"/>
              <w:jc w:val="center"/>
              <w:rPr>
                <w:rFonts w:ascii="Arial" w:eastAsia="Times New Roman" w:hAnsi="Arial"/>
                <w:color w:val="000000"/>
                <w:sz w:val="20"/>
                <w:szCs w:val="20"/>
                <w:lang w:eastAsia="pt-BR" w:bidi="ar-SA"/>
              </w:rPr>
            </w:pPr>
            <w:r w:rsidRPr="00A13EED">
              <w:rPr>
                <w:rFonts w:ascii="Arial" w:eastAsia="Times New Roman" w:hAnsi="Arial" w:hint="eastAsia"/>
                <w:color w:val="000000"/>
                <w:sz w:val="20"/>
                <w:szCs w:val="20"/>
                <w:lang w:eastAsia="pt-BR" w:bidi="ar-SA"/>
              </w:rPr>
              <w:t xml:space="preserve">Arco intraoral inferior retangular 0,19x025 - Arco </w:t>
            </w:r>
            <w:r w:rsidRPr="00A13EED">
              <w:rPr>
                <w:rFonts w:ascii="Arial" w:eastAsia="Times New Roman" w:hAnsi="Arial" w:hint="eastAsia"/>
                <w:color w:val="000000"/>
                <w:sz w:val="20"/>
                <w:szCs w:val="20"/>
                <w:lang w:eastAsia="pt-BR" w:bidi="ar-SA"/>
              </w:rPr>
              <w:lastRenderedPageBreak/>
              <w:t xml:space="preserve">Intraoral Inferior CRNI Retangular, uso único. Produto confeccionado em liga metálica de níquel e cromo, com medida de 0,19 x 25"(0,48 x 0,63 mm), fio dobrável, com marcação da linha média permanente nos arcos superiores e nos inferiores.  Embalagem contendo 10 unidades,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aproximado:433345. </w:t>
            </w:r>
          </w:p>
          <w:p w14:paraId="4C718880" w14:textId="286828D4" w:rsidR="00E15BF3" w:rsidRPr="00A13EED" w:rsidRDefault="00E15BF3" w:rsidP="00E15BF3">
            <w:pPr>
              <w:ind w:firstLineChars="100" w:firstLine="201"/>
              <w:jc w:val="center"/>
              <w:rPr>
                <w:rFonts w:ascii="Arial" w:eastAsia="Times New Roman" w:hAnsi="Arial"/>
                <w:b/>
                <w:bCs/>
                <w:color w:val="000000"/>
                <w:sz w:val="20"/>
                <w:szCs w:val="20"/>
                <w:lang w:eastAsia="pt-BR" w:bidi="ar-SA"/>
              </w:rPr>
            </w:pPr>
            <w:r w:rsidRPr="00A13EED">
              <w:rPr>
                <w:rFonts w:ascii="Arial" w:eastAsia="Times New Roman" w:hAnsi="Arial" w:hint="eastAsia"/>
                <w:b/>
                <w:bCs/>
                <w:color w:val="000000"/>
                <w:sz w:val="20"/>
                <w:szCs w:val="20"/>
                <w:lang w:eastAsia="pt-BR" w:bidi="ar-SA"/>
              </w:rPr>
              <w:t>Código GMS: 6508-70152</w:t>
            </w:r>
          </w:p>
        </w:tc>
        <w:tc>
          <w:tcPr>
            <w:tcW w:w="1560" w:type="dxa"/>
            <w:tcBorders>
              <w:top w:val="nil"/>
              <w:left w:val="nil"/>
              <w:bottom w:val="single" w:sz="4" w:space="0" w:color="auto"/>
              <w:right w:val="single" w:sz="4" w:space="0" w:color="auto"/>
            </w:tcBorders>
            <w:shd w:val="clear" w:color="auto" w:fill="auto"/>
            <w:vAlign w:val="center"/>
          </w:tcPr>
          <w:p w14:paraId="3A8E69D3" w14:textId="5BA42ADD" w:rsidR="00E15BF3" w:rsidRPr="00A13EED" w:rsidRDefault="00E15BF3" w:rsidP="00E15BF3">
            <w:pPr>
              <w:jc w:val="center"/>
              <w:rPr>
                <w:rFonts w:ascii="Arial" w:eastAsia="Times New Roman" w:hAnsi="Arial"/>
                <w:color w:val="000000"/>
                <w:sz w:val="20"/>
                <w:szCs w:val="20"/>
                <w:lang w:eastAsia="pt-BR" w:bidi="ar-SA"/>
              </w:rPr>
            </w:pPr>
            <w:r w:rsidRPr="00A13EED">
              <w:rPr>
                <w:rFonts w:ascii="Arial" w:eastAsia="Times New Roman" w:hAnsi="Arial"/>
                <w:color w:val="000000"/>
                <w:sz w:val="20"/>
                <w:szCs w:val="20"/>
                <w:lang w:eastAsia="pt-BR" w:bidi="ar-SA"/>
              </w:rPr>
              <w:lastRenderedPageBreak/>
              <w:t>Blister</w:t>
            </w:r>
          </w:p>
        </w:tc>
        <w:tc>
          <w:tcPr>
            <w:tcW w:w="1275" w:type="dxa"/>
            <w:tcBorders>
              <w:top w:val="nil"/>
              <w:left w:val="nil"/>
              <w:bottom w:val="single" w:sz="4" w:space="0" w:color="auto"/>
              <w:right w:val="nil"/>
            </w:tcBorders>
            <w:shd w:val="clear" w:color="auto" w:fill="auto"/>
            <w:vAlign w:val="center"/>
          </w:tcPr>
          <w:p w14:paraId="047E8D89" w14:textId="4D24F0A5" w:rsidR="00E15BF3" w:rsidRPr="00A13EED" w:rsidRDefault="00E15BF3" w:rsidP="00E15BF3">
            <w:pPr>
              <w:jc w:val="center"/>
              <w:rPr>
                <w:rFonts w:ascii="Arial" w:eastAsia="Times New Roman" w:hAnsi="Arial"/>
                <w:color w:val="000000"/>
                <w:sz w:val="20"/>
                <w:szCs w:val="20"/>
                <w:lang w:eastAsia="pt-BR" w:bidi="ar-SA"/>
              </w:rPr>
            </w:pPr>
            <w:r w:rsidRPr="00A13EED">
              <w:rPr>
                <w:rFonts w:ascii="Arial" w:eastAsia="Times New Roman" w:hAnsi="Arial"/>
                <w:color w:val="000000"/>
                <w:sz w:val="20"/>
                <w:szCs w:val="20"/>
                <w:lang w:eastAsia="pt-BR" w:bidi="ar-SA"/>
              </w:rPr>
              <w:t>04</w:t>
            </w:r>
          </w:p>
        </w:tc>
        <w:tc>
          <w:tcPr>
            <w:tcW w:w="1701" w:type="dxa"/>
            <w:tcBorders>
              <w:top w:val="nil"/>
              <w:left w:val="single" w:sz="4" w:space="0" w:color="auto"/>
              <w:bottom w:val="single" w:sz="4" w:space="0" w:color="auto"/>
              <w:right w:val="single" w:sz="4" w:space="0" w:color="auto"/>
            </w:tcBorders>
            <w:shd w:val="clear" w:color="auto" w:fill="auto"/>
            <w:vAlign w:val="center"/>
          </w:tcPr>
          <w:p w14:paraId="060877FF" w14:textId="3E59363B" w:rsidR="00E15BF3" w:rsidRPr="00A13EED" w:rsidRDefault="00E15BF3" w:rsidP="00E15BF3">
            <w:pPr>
              <w:jc w:val="center"/>
              <w:rPr>
                <w:rFonts w:ascii="Arial" w:eastAsia="Times New Roman" w:hAnsi="Arial"/>
                <w:color w:val="000000"/>
                <w:sz w:val="20"/>
                <w:szCs w:val="20"/>
                <w:lang w:eastAsia="pt-BR" w:bidi="ar-SA"/>
              </w:rPr>
            </w:pPr>
            <w:r w:rsidRPr="00A13EED">
              <w:rPr>
                <w:rFonts w:ascii="Arial" w:eastAsia="Times New Roman" w:hAnsi="Arial"/>
                <w:color w:val="000000"/>
                <w:sz w:val="20"/>
                <w:szCs w:val="20"/>
                <w:lang w:eastAsia="pt-BR" w:bidi="ar-SA"/>
              </w:rPr>
              <w:t>R$</w:t>
            </w:r>
            <w:r w:rsidR="00AA725F" w:rsidRPr="00A13EED">
              <w:rPr>
                <w:rFonts w:ascii="Arial" w:eastAsia="Times New Roman" w:hAnsi="Arial"/>
                <w:color w:val="000000"/>
                <w:sz w:val="20"/>
                <w:szCs w:val="20"/>
                <w:lang w:eastAsia="pt-BR" w:bidi="ar-SA"/>
              </w:rPr>
              <w:t xml:space="preserve"> 28,83</w:t>
            </w:r>
          </w:p>
        </w:tc>
        <w:tc>
          <w:tcPr>
            <w:tcW w:w="1843" w:type="dxa"/>
            <w:tcBorders>
              <w:top w:val="nil"/>
              <w:left w:val="nil"/>
              <w:bottom w:val="single" w:sz="4" w:space="0" w:color="auto"/>
              <w:right w:val="single" w:sz="4" w:space="0" w:color="auto"/>
            </w:tcBorders>
            <w:shd w:val="clear" w:color="auto" w:fill="auto"/>
            <w:vAlign w:val="center"/>
          </w:tcPr>
          <w:p w14:paraId="0DF02018" w14:textId="0271AD63" w:rsidR="00E15BF3" w:rsidRPr="00A13EED" w:rsidRDefault="00E15BF3" w:rsidP="00E15BF3">
            <w:pPr>
              <w:jc w:val="center"/>
              <w:rPr>
                <w:rFonts w:ascii="Arial" w:eastAsia="Times New Roman" w:hAnsi="Arial"/>
                <w:color w:val="000000"/>
                <w:sz w:val="20"/>
                <w:szCs w:val="20"/>
                <w:lang w:eastAsia="pt-BR" w:bidi="ar-SA"/>
              </w:rPr>
            </w:pPr>
            <w:r w:rsidRPr="00A13EED">
              <w:rPr>
                <w:rFonts w:ascii="Arial" w:eastAsia="Times New Roman" w:hAnsi="Arial"/>
                <w:color w:val="000000"/>
                <w:sz w:val="20"/>
                <w:szCs w:val="20"/>
                <w:lang w:eastAsia="pt-BR" w:bidi="ar-SA"/>
              </w:rPr>
              <w:t>R$</w:t>
            </w:r>
            <w:r w:rsidR="00AA725F" w:rsidRPr="00A13EED">
              <w:rPr>
                <w:rFonts w:ascii="Arial" w:eastAsia="Times New Roman" w:hAnsi="Arial"/>
                <w:color w:val="000000"/>
                <w:sz w:val="20"/>
                <w:szCs w:val="20"/>
                <w:lang w:eastAsia="pt-BR" w:bidi="ar-SA"/>
              </w:rPr>
              <w:t xml:space="preserve"> 115,32</w:t>
            </w:r>
          </w:p>
        </w:tc>
      </w:tr>
      <w:tr w:rsidR="00E15BF3" w:rsidRPr="00BA20D1" w14:paraId="0B9A33A5"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149391C" w14:textId="7E58E565" w:rsidR="00E15BF3" w:rsidRPr="00126C61" w:rsidRDefault="00E15BF3" w:rsidP="00E15BF3">
            <w:pPr>
              <w:jc w:val="center"/>
              <w:rPr>
                <w:rFonts w:ascii="Arial" w:eastAsia="Times New Roman" w:hAnsi="Arial"/>
                <w:b/>
                <w:bCs/>
                <w:color w:val="000000"/>
                <w:sz w:val="20"/>
                <w:szCs w:val="20"/>
                <w:lang w:eastAsia="pt-BR" w:bidi="ar-SA"/>
              </w:rPr>
            </w:pPr>
            <w:r w:rsidRPr="00126C61">
              <w:rPr>
                <w:rFonts w:ascii="Arial" w:eastAsia="Times New Roman" w:hAnsi="Arial"/>
                <w:b/>
                <w:bCs/>
                <w:color w:val="000000"/>
                <w:sz w:val="20"/>
                <w:szCs w:val="20"/>
                <w:lang w:eastAsia="pt-BR" w:bidi="ar-SA"/>
              </w:rPr>
              <w:t>38</w:t>
            </w:r>
          </w:p>
        </w:tc>
        <w:tc>
          <w:tcPr>
            <w:tcW w:w="2826" w:type="dxa"/>
            <w:tcBorders>
              <w:top w:val="nil"/>
              <w:left w:val="nil"/>
              <w:bottom w:val="single" w:sz="4" w:space="0" w:color="auto"/>
              <w:right w:val="single" w:sz="4" w:space="0" w:color="auto"/>
            </w:tcBorders>
            <w:shd w:val="clear" w:color="auto" w:fill="auto"/>
            <w:vAlign w:val="center"/>
          </w:tcPr>
          <w:p w14:paraId="5441A78E" w14:textId="77777777" w:rsidR="00E15BF3" w:rsidRPr="00126C61" w:rsidRDefault="00E15BF3" w:rsidP="00E15BF3">
            <w:pPr>
              <w:ind w:firstLineChars="100" w:firstLine="200"/>
              <w:jc w:val="center"/>
              <w:rPr>
                <w:rFonts w:ascii="Arial" w:eastAsia="Times New Roman" w:hAnsi="Arial"/>
                <w:color w:val="000000"/>
                <w:sz w:val="20"/>
                <w:szCs w:val="20"/>
                <w:lang w:eastAsia="pt-BR" w:bidi="ar-SA"/>
              </w:rPr>
            </w:pPr>
            <w:r w:rsidRPr="00126C61">
              <w:rPr>
                <w:rFonts w:ascii="Arial" w:eastAsia="Times New Roman" w:hAnsi="Arial" w:hint="eastAsia"/>
                <w:color w:val="000000"/>
                <w:sz w:val="20"/>
                <w:szCs w:val="20"/>
                <w:lang w:eastAsia="pt-BR" w:bidi="ar-SA"/>
              </w:rPr>
              <w:t xml:space="preserve">Arco intraoral superior retangular 0,16x022 - Arco Intraoral Superior CRNI Retangular, uso único. Produto confeccionado em liga metálica de níquel e cromo, com medida de 0,16 x 22"(0,40 x 0,55 mm), fio dobrável, com marcação da linha média permanente nos arcos superiores e nos inferiores.  Embalagem contendo 10 unidades,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w:t>
            </w:r>
            <w:r w:rsidRPr="00126C61">
              <w:rPr>
                <w:rFonts w:ascii="Arial" w:eastAsia="Times New Roman" w:hAnsi="Arial" w:hint="eastAsia"/>
                <w:color w:val="000000"/>
                <w:sz w:val="20"/>
                <w:szCs w:val="20"/>
                <w:lang w:eastAsia="pt-BR" w:bidi="ar-SA"/>
              </w:rPr>
              <w:lastRenderedPageBreak/>
              <w:t xml:space="preserve">CÓDIGO BR aproximado:433344. </w:t>
            </w:r>
          </w:p>
          <w:p w14:paraId="4120ADE8" w14:textId="276B239B" w:rsidR="00E15BF3" w:rsidRPr="00126C61" w:rsidRDefault="00E15BF3" w:rsidP="00E15BF3">
            <w:pPr>
              <w:ind w:firstLineChars="100" w:firstLine="201"/>
              <w:jc w:val="center"/>
              <w:rPr>
                <w:rFonts w:ascii="Arial" w:eastAsia="Times New Roman" w:hAnsi="Arial"/>
                <w:b/>
                <w:bCs/>
                <w:color w:val="000000"/>
                <w:sz w:val="20"/>
                <w:szCs w:val="20"/>
                <w:lang w:eastAsia="pt-BR" w:bidi="ar-SA"/>
              </w:rPr>
            </w:pPr>
            <w:r w:rsidRPr="00126C61">
              <w:rPr>
                <w:rFonts w:ascii="Arial" w:eastAsia="Times New Roman" w:hAnsi="Arial" w:hint="eastAsia"/>
                <w:b/>
                <w:bCs/>
                <w:color w:val="000000"/>
                <w:sz w:val="20"/>
                <w:szCs w:val="20"/>
                <w:lang w:eastAsia="pt-BR" w:bidi="ar-SA"/>
              </w:rPr>
              <w:t>Código GMS: 6508-86852</w:t>
            </w:r>
          </w:p>
        </w:tc>
        <w:tc>
          <w:tcPr>
            <w:tcW w:w="1560" w:type="dxa"/>
            <w:tcBorders>
              <w:top w:val="nil"/>
              <w:left w:val="nil"/>
              <w:bottom w:val="single" w:sz="4" w:space="0" w:color="auto"/>
              <w:right w:val="single" w:sz="4" w:space="0" w:color="auto"/>
            </w:tcBorders>
            <w:shd w:val="clear" w:color="auto" w:fill="auto"/>
            <w:vAlign w:val="center"/>
          </w:tcPr>
          <w:p w14:paraId="1DBC62BE" w14:textId="5DBF39B7" w:rsidR="00E15BF3" w:rsidRPr="00126C61" w:rsidRDefault="00E15BF3" w:rsidP="00E15BF3">
            <w:pPr>
              <w:jc w:val="center"/>
              <w:rPr>
                <w:rFonts w:ascii="Arial" w:eastAsia="Times New Roman" w:hAnsi="Arial"/>
                <w:color w:val="000000"/>
                <w:sz w:val="20"/>
                <w:szCs w:val="20"/>
                <w:lang w:eastAsia="pt-BR" w:bidi="ar-SA"/>
              </w:rPr>
            </w:pPr>
            <w:r w:rsidRPr="00126C61">
              <w:rPr>
                <w:rFonts w:ascii="Arial" w:eastAsia="Times New Roman" w:hAnsi="Arial"/>
                <w:color w:val="000000"/>
                <w:sz w:val="20"/>
                <w:szCs w:val="20"/>
                <w:lang w:eastAsia="pt-BR" w:bidi="ar-SA"/>
              </w:rPr>
              <w:lastRenderedPageBreak/>
              <w:t>Blister</w:t>
            </w:r>
          </w:p>
        </w:tc>
        <w:tc>
          <w:tcPr>
            <w:tcW w:w="1275" w:type="dxa"/>
            <w:tcBorders>
              <w:top w:val="nil"/>
              <w:left w:val="nil"/>
              <w:bottom w:val="single" w:sz="4" w:space="0" w:color="auto"/>
              <w:right w:val="nil"/>
            </w:tcBorders>
            <w:shd w:val="clear" w:color="auto" w:fill="auto"/>
            <w:vAlign w:val="center"/>
          </w:tcPr>
          <w:p w14:paraId="5F24D51C" w14:textId="4722B33D" w:rsidR="00E15BF3" w:rsidRPr="00126C61" w:rsidRDefault="00E15BF3" w:rsidP="00E15BF3">
            <w:pPr>
              <w:jc w:val="center"/>
              <w:rPr>
                <w:rFonts w:ascii="Arial" w:eastAsia="Times New Roman" w:hAnsi="Arial"/>
                <w:color w:val="000000"/>
                <w:sz w:val="20"/>
                <w:szCs w:val="20"/>
                <w:lang w:eastAsia="pt-BR" w:bidi="ar-SA"/>
              </w:rPr>
            </w:pPr>
            <w:r w:rsidRPr="00126C61">
              <w:rPr>
                <w:rFonts w:ascii="Arial" w:eastAsia="Times New Roman" w:hAnsi="Arial"/>
                <w:color w:val="000000"/>
                <w:sz w:val="20"/>
                <w:szCs w:val="20"/>
                <w:lang w:eastAsia="pt-BR" w:bidi="ar-SA"/>
              </w:rPr>
              <w:t>02</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1074F5" w14:textId="7D1EE48C" w:rsidR="00E15BF3" w:rsidRPr="00126C61" w:rsidRDefault="00E15BF3" w:rsidP="00E15BF3">
            <w:pPr>
              <w:jc w:val="center"/>
              <w:rPr>
                <w:rFonts w:ascii="Arial" w:eastAsia="Times New Roman" w:hAnsi="Arial"/>
                <w:color w:val="000000"/>
                <w:sz w:val="20"/>
                <w:szCs w:val="20"/>
                <w:lang w:eastAsia="pt-BR" w:bidi="ar-SA"/>
              </w:rPr>
            </w:pPr>
            <w:r w:rsidRPr="00126C61">
              <w:rPr>
                <w:rFonts w:ascii="Arial" w:eastAsia="Times New Roman" w:hAnsi="Arial"/>
                <w:color w:val="000000"/>
                <w:sz w:val="20"/>
                <w:szCs w:val="20"/>
                <w:lang w:eastAsia="pt-BR" w:bidi="ar-SA"/>
              </w:rPr>
              <w:t>R$</w:t>
            </w:r>
            <w:r w:rsidR="00AA725F" w:rsidRPr="00126C61">
              <w:rPr>
                <w:rFonts w:ascii="Arial" w:eastAsia="Times New Roman" w:hAnsi="Arial"/>
                <w:color w:val="000000"/>
                <w:sz w:val="20"/>
                <w:szCs w:val="20"/>
                <w:lang w:eastAsia="pt-BR" w:bidi="ar-SA"/>
              </w:rPr>
              <w:t xml:space="preserve"> 28,83</w:t>
            </w:r>
          </w:p>
        </w:tc>
        <w:tc>
          <w:tcPr>
            <w:tcW w:w="1843" w:type="dxa"/>
            <w:tcBorders>
              <w:top w:val="nil"/>
              <w:left w:val="nil"/>
              <w:bottom w:val="single" w:sz="4" w:space="0" w:color="auto"/>
              <w:right w:val="single" w:sz="4" w:space="0" w:color="auto"/>
            </w:tcBorders>
            <w:shd w:val="clear" w:color="auto" w:fill="auto"/>
            <w:vAlign w:val="center"/>
          </w:tcPr>
          <w:p w14:paraId="4963900E" w14:textId="3C258D98" w:rsidR="00E15BF3" w:rsidRPr="00126C61" w:rsidRDefault="00E15BF3" w:rsidP="00E15BF3">
            <w:pPr>
              <w:jc w:val="center"/>
              <w:rPr>
                <w:rFonts w:ascii="Arial" w:eastAsia="Times New Roman" w:hAnsi="Arial"/>
                <w:color w:val="000000"/>
                <w:sz w:val="20"/>
                <w:szCs w:val="20"/>
                <w:lang w:eastAsia="pt-BR" w:bidi="ar-SA"/>
              </w:rPr>
            </w:pPr>
            <w:r w:rsidRPr="00126C61">
              <w:rPr>
                <w:rFonts w:ascii="Arial" w:eastAsia="Times New Roman" w:hAnsi="Arial"/>
                <w:color w:val="000000"/>
                <w:sz w:val="20"/>
                <w:szCs w:val="20"/>
                <w:lang w:eastAsia="pt-BR" w:bidi="ar-SA"/>
              </w:rPr>
              <w:t>R$</w:t>
            </w:r>
            <w:r w:rsidR="00AA725F" w:rsidRPr="00126C61">
              <w:rPr>
                <w:rFonts w:ascii="Arial" w:eastAsia="Times New Roman" w:hAnsi="Arial"/>
                <w:color w:val="000000"/>
                <w:sz w:val="20"/>
                <w:szCs w:val="20"/>
                <w:lang w:eastAsia="pt-BR" w:bidi="ar-SA"/>
              </w:rPr>
              <w:t xml:space="preserve"> 57,66</w:t>
            </w:r>
          </w:p>
        </w:tc>
      </w:tr>
      <w:tr w:rsidR="00E15BF3" w:rsidRPr="00BA20D1" w14:paraId="515A8C47"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74F50BD1" w14:textId="4E9009B3" w:rsidR="00E15BF3" w:rsidRPr="00126C61" w:rsidRDefault="00E15BF3" w:rsidP="00E15BF3">
            <w:pPr>
              <w:jc w:val="center"/>
              <w:rPr>
                <w:rFonts w:ascii="Arial" w:eastAsia="Times New Roman" w:hAnsi="Arial"/>
                <w:b/>
                <w:bCs/>
                <w:color w:val="000000"/>
                <w:sz w:val="20"/>
                <w:szCs w:val="20"/>
                <w:lang w:eastAsia="pt-BR" w:bidi="ar-SA"/>
              </w:rPr>
            </w:pPr>
            <w:r w:rsidRPr="00126C61">
              <w:rPr>
                <w:rFonts w:ascii="Arial" w:eastAsia="Times New Roman" w:hAnsi="Arial"/>
                <w:b/>
                <w:bCs/>
                <w:color w:val="000000"/>
                <w:sz w:val="20"/>
                <w:szCs w:val="20"/>
                <w:lang w:eastAsia="pt-BR" w:bidi="ar-SA"/>
              </w:rPr>
              <w:t>39</w:t>
            </w:r>
          </w:p>
        </w:tc>
        <w:tc>
          <w:tcPr>
            <w:tcW w:w="2826" w:type="dxa"/>
            <w:tcBorders>
              <w:top w:val="nil"/>
              <w:left w:val="nil"/>
              <w:bottom w:val="single" w:sz="4" w:space="0" w:color="auto"/>
              <w:right w:val="single" w:sz="4" w:space="0" w:color="auto"/>
            </w:tcBorders>
            <w:shd w:val="clear" w:color="auto" w:fill="auto"/>
            <w:vAlign w:val="center"/>
          </w:tcPr>
          <w:p w14:paraId="3965602B" w14:textId="77777777" w:rsidR="00E15BF3" w:rsidRPr="00126C61" w:rsidRDefault="00E15BF3" w:rsidP="00E15BF3">
            <w:pPr>
              <w:ind w:firstLineChars="100" w:firstLine="200"/>
              <w:jc w:val="center"/>
              <w:rPr>
                <w:rFonts w:ascii="Arial" w:eastAsia="Times New Roman" w:hAnsi="Arial"/>
                <w:color w:val="000000"/>
                <w:sz w:val="20"/>
                <w:szCs w:val="20"/>
                <w:lang w:eastAsia="pt-BR" w:bidi="ar-SA"/>
              </w:rPr>
            </w:pPr>
            <w:r w:rsidRPr="00126C61">
              <w:rPr>
                <w:rFonts w:ascii="Arial" w:eastAsia="Times New Roman" w:hAnsi="Arial" w:hint="eastAsia"/>
                <w:color w:val="000000"/>
                <w:sz w:val="20"/>
                <w:szCs w:val="20"/>
                <w:lang w:eastAsia="pt-BR" w:bidi="ar-SA"/>
              </w:rPr>
              <w:t xml:space="preserve">Arco intraoral superior retangular 0,17x025 - Arco Intraoral Superior CRNI Retangular, uso único. Produto confeccionado em liga metálica de níquel e cromo, com medida de 0,17 x 25"(0,43 x 0,63 mm), fio dobrável, com marcação da linha média permanente nos arcos superiores e nos inferiores.  Embalagem contendo 10 unidades,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aproximado:433344. </w:t>
            </w:r>
          </w:p>
          <w:p w14:paraId="77D357F2" w14:textId="04C5F56F" w:rsidR="00E15BF3" w:rsidRPr="00126C61" w:rsidRDefault="00E15BF3" w:rsidP="00E15BF3">
            <w:pPr>
              <w:ind w:firstLineChars="100" w:firstLine="201"/>
              <w:jc w:val="center"/>
              <w:rPr>
                <w:rFonts w:ascii="Arial" w:eastAsia="Times New Roman" w:hAnsi="Arial"/>
                <w:b/>
                <w:bCs/>
                <w:color w:val="000000"/>
                <w:sz w:val="20"/>
                <w:szCs w:val="20"/>
                <w:lang w:eastAsia="pt-BR" w:bidi="ar-SA"/>
              </w:rPr>
            </w:pPr>
            <w:r w:rsidRPr="00126C61">
              <w:rPr>
                <w:rFonts w:ascii="Arial" w:eastAsia="Times New Roman" w:hAnsi="Arial" w:hint="eastAsia"/>
                <w:b/>
                <w:bCs/>
                <w:color w:val="000000"/>
                <w:sz w:val="20"/>
                <w:szCs w:val="20"/>
                <w:lang w:eastAsia="pt-BR" w:bidi="ar-SA"/>
              </w:rPr>
              <w:t>Código GMS: 6508-70187</w:t>
            </w:r>
          </w:p>
        </w:tc>
        <w:tc>
          <w:tcPr>
            <w:tcW w:w="1560" w:type="dxa"/>
            <w:tcBorders>
              <w:top w:val="nil"/>
              <w:left w:val="nil"/>
              <w:bottom w:val="single" w:sz="4" w:space="0" w:color="auto"/>
              <w:right w:val="single" w:sz="4" w:space="0" w:color="auto"/>
            </w:tcBorders>
            <w:shd w:val="clear" w:color="auto" w:fill="auto"/>
            <w:vAlign w:val="center"/>
          </w:tcPr>
          <w:p w14:paraId="01E1C50C" w14:textId="2FCCEDA2" w:rsidR="00E15BF3" w:rsidRPr="00126C61" w:rsidRDefault="00E15BF3" w:rsidP="00E15BF3">
            <w:pPr>
              <w:jc w:val="center"/>
              <w:rPr>
                <w:rFonts w:ascii="Arial" w:eastAsia="Times New Roman" w:hAnsi="Arial"/>
                <w:color w:val="000000"/>
                <w:sz w:val="20"/>
                <w:szCs w:val="20"/>
                <w:lang w:eastAsia="pt-BR" w:bidi="ar-SA"/>
              </w:rPr>
            </w:pPr>
            <w:r w:rsidRPr="00126C61">
              <w:rPr>
                <w:rFonts w:ascii="Arial" w:eastAsia="Times New Roman" w:hAnsi="Arial"/>
                <w:color w:val="000000"/>
                <w:sz w:val="20"/>
                <w:szCs w:val="20"/>
                <w:lang w:eastAsia="pt-BR" w:bidi="ar-SA"/>
              </w:rPr>
              <w:t>Blister</w:t>
            </w:r>
          </w:p>
        </w:tc>
        <w:tc>
          <w:tcPr>
            <w:tcW w:w="1275" w:type="dxa"/>
            <w:tcBorders>
              <w:top w:val="nil"/>
              <w:left w:val="nil"/>
              <w:bottom w:val="single" w:sz="4" w:space="0" w:color="auto"/>
              <w:right w:val="nil"/>
            </w:tcBorders>
            <w:shd w:val="clear" w:color="auto" w:fill="auto"/>
            <w:vAlign w:val="center"/>
          </w:tcPr>
          <w:p w14:paraId="4D5100A6" w14:textId="212342E3" w:rsidR="00E15BF3" w:rsidRPr="00126C61" w:rsidRDefault="00E15BF3" w:rsidP="00E15BF3">
            <w:pPr>
              <w:jc w:val="center"/>
              <w:rPr>
                <w:rFonts w:ascii="Arial" w:eastAsia="Times New Roman" w:hAnsi="Arial"/>
                <w:color w:val="000000"/>
                <w:sz w:val="20"/>
                <w:szCs w:val="20"/>
                <w:lang w:eastAsia="pt-BR" w:bidi="ar-SA"/>
              </w:rPr>
            </w:pPr>
            <w:r w:rsidRPr="00126C61">
              <w:rPr>
                <w:rFonts w:ascii="Arial" w:eastAsia="Times New Roman" w:hAnsi="Arial"/>
                <w:color w:val="000000"/>
                <w:sz w:val="20"/>
                <w:szCs w:val="20"/>
                <w:lang w:eastAsia="pt-BR" w:bidi="ar-SA"/>
              </w:rPr>
              <w:t>02</w:t>
            </w:r>
          </w:p>
        </w:tc>
        <w:tc>
          <w:tcPr>
            <w:tcW w:w="1701" w:type="dxa"/>
            <w:tcBorders>
              <w:top w:val="nil"/>
              <w:left w:val="single" w:sz="4" w:space="0" w:color="auto"/>
              <w:bottom w:val="single" w:sz="4" w:space="0" w:color="auto"/>
              <w:right w:val="single" w:sz="4" w:space="0" w:color="auto"/>
            </w:tcBorders>
            <w:shd w:val="clear" w:color="auto" w:fill="auto"/>
            <w:vAlign w:val="center"/>
          </w:tcPr>
          <w:p w14:paraId="3792CF5A" w14:textId="6849BB80" w:rsidR="00E15BF3" w:rsidRPr="00126C61" w:rsidRDefault="00E15BF3" w:rsidP="00E15BF3">
            <w:pPr>
              <w:jc w:val="center"/>
              <w:rPr>
                <w:rFonts w:ascii="Arial" w:eastAsia="Times New Roman" w:hAnsi="Arial"/>
                <w:color w:val="000000"/>
                <w:sz w:val="20"/>
                <w:szCs w:val="20"/>
                <w:lang w:eastAsia="pt-BR" w:bidi="ar-SA"/>
              </w:rPr>
            </w:pPr>
            <w:r w:rsidRPr="00126C61">
              <w:rPr>
                <w:rFonts w:ascii="Arial" w:eastAsia="Times New Roman" w:hAnsi="Arial"/>
                <w:color w:val="000000"/>
                <w:sz w:val="20"/>
                <w:szCs w:val="20"/>
                <w:lang w:eastAsia="pt-BR" w:bidi="ar-SA"/>
              </w:rPr>
              <w:t>R$</w:t>
            </w:r>
            <w:r w:rsidR="007A5B98" w:rsidRPr="00126C61">
              <w:rPr>
                <w:rFonts w:ascii="Arial" w:eastAsia="Times New Roman" w:hAnsi="Arial"/>
                <w:color w:val="000000"/>
                <w:sz w:val="20"/>
                <w:szCs w:val="20"/>
                <w:lang w:eastAsia="pt-BR" w:bidi="ar-SA"/>
              </w:rPr>
              <w:t xml:space="preserve"> 28,83</w:t>
            </w:r>
          </w:p>
        </w:tc>
        <w:tc>
          <w:tcPr>
            <w:tcW w:w="1843" w:type="dxa"/>
            <w:tcBorders>
              <w:top w:val="nil"/>
              <w:left w:val="nil"/>
              <w:bottom w:val="single" w:sz="4" w:space="0" w:color="auto"/>
              <w:right w:val="single" w:sz="4" w:space="0" w:color="auto"/>
            </w:tcBorders>
            <w:shd w:val="clear" w:color="auto" w:fill="auto"/>
            <w:vAlign w:val="center"/>
          </w:tcPr>
          <w:p w14:paraId="16298185" w14:textId="1F31D1D6" w:rsidR="00E15BF3" w:rsidRPr="00126C61" w:rsidRDefault="00E15BF3" w:rsidP="00E15BF3">
            <w:pPr>
              <w:jc w:val="center"/>
              <w:rPr>
                <w:rFonts w:ascii="Arial" w:eastAsia="Times New Roman" w:hAnsi="Arial"/>
                <w:color w:val="000000"/>
                <w:sz w:val="20"/>
                <w:szCs w:val="20"/>
                <w:lang w:eastAsia="pt-BR" w:bidi="ar-SA"/>
              </w:rPr>
            </w:pPr>
            <w:r w:rsidRPr="00126C61">
              <w:rPr>
                <w:rFonts w:ascii="Arial" w:eastAsia="Times New Roman" w:hAnsi="Arial"/>
                <w:color w:val="000000"/>
                <w:sz w:val="20"/>
                <w:szCs w:val="20"/>
                <w:lang w:eastAsia="pt-BR" w:bidi="ar-SA"/>
              </w:rPr>
              <w:t>R$</w:t>
            </w:r>
            <w:r w:rsidR="007A5B98" w:rsidRPr="00126C61">
              <w:rPr>
                <w:rFonts w:ascii="Arial" w:eastAsia="Times New Roman" w:hAnsi="Arial"/>
                <w:color w:val="000000"/>
                <w:sz w:val="20"/>
                <w:szCs w:val="20"/>
                <w:lang w:eastAsia="pt-BR" w:bidi="ar-SA"/>
              </w:rPr>
              <w:t xml:space="preserve"> 57,66</w:t>
            </w:r>
          </w:p>
        </w:tc>
      </w:tr>
      <w:tr w:rsidR="00E15BF3" w:rsidRPr="00BA20D1" w14:paraId="66BD3719"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7566EA59" w14:textId="16F5D92E" w:rsidR="00E15BF3" w:rsidRPr="00126C61" w:rsidRDefault="00E15BF3" w:rsidP="00E15BF3">
            <w:pPr>
              <w:jc w:val="center"/>
              <w:rPr>
                <w:rFonts w:ascii="Arial" w:eastAsia="Times New Roman" w:hAnsi="Arial"/>
                <w:b/>
                <w:bCs/>
                <w:color w:val="000000"/>
                <w:sz w:val="20"/>
                <w:szCs w:val="20"/>
                <w:lang w:eastAsia="pt-BR" w:bidi="ar-SA"/>
              </w:rPr>
            </w:pPr>
            <w:r w:rsidRPr="00126C61">
              <w:rPr>
                <w:rFonts w:ascii="Arial" w:eastAsia="Times New Roman" w:hAnsi="Arial"/>
                <w:b/>
                <w:bCs/>
                <w:color w:val="000000"/>
                <w:sz w:val="20"/>
                <w:szCs w:val="20"/>
                <w:lang w:eastAsia="pt-BR" w:bidi="ar-SA"/>
              </w:rPr>
              <w:t>40</w:t>
            </w:r>
          </w:p>
        </w:tc>
        <w:tc>
          <w:tcPr>
            <w:tcW w:w="2826" w:type="dxa"/>
            <w:tcBorders>
              <w:top w:val="nil"/>
              <w:left w:val="nil"/>
              <w:bottom w:val="single" w:sz="4" w:space="0" w:color="auto"/>
              <w:right w:val="single" w:sz="4" w:space="0" w:color="auto"/>
            </w:tcBorders>
            <w:shd w:val="clear" w:color="auto" w:fill="auto"/>
            <w:vAlign w:val="center"/>
          </w:tcPr>
          <w:p w14:paraId="4E7BDB1C" w14:textId="26E512B3" w:rsidR="00E15BF3" w:rsidRPr="00126C61" w:rsidRDefault="00E15BF3" w:rsidP="00E15BF3">
            <w:pPr>
              <w:ind w:firstLineChars="100" w:firstLine="200"/>
              <w:jc w:val="center"/>
              <w:rPr>
                <w:rFonts w:ascii="Arial" w:eastAsia="Times New Roman" w:hAnsi="Arial"/>
                <w:color w:val="000000"/>
                <w:sz w:val="20"/>
                <w:szCs w:val="20"/>
                <w:lang w:eastAsia="pt-BR" w:bidi="ar-SA"/>
              </w:rPr>
            </w:pPr>
            <w:r w:rsidRPr="00126C61">
              <w:rPr>
                <w:rFonts w:ascii="Arial" w:eastAsia="Times New Roman" w:hAnsi="Arial" w:hint="eastAsia"/>
                <w:color w:val="000000"/>
                <w:sz w:val="20"/>
                <w:szCs w:val="20"/>
                <w:lang w:eastAsia="pt-BR" w:bidi="ar-SA"/>
              </w:rPr>
              <w:t xml:space="preserve">Arco intraoral superior retangular 0,18x025 - Arco Intraoral Superior CRNI Retangular, uso único. Produto confeccionado em liga metálica de níquel e cromo, com medida de 0,18 x 25""(0,45 x 0,63 mm), fio dobrável, com marcação da linha média permanente nos arcos superiores e nos inferiores.  Embalagem contendo 10 unidades, resistente, que permita a abertura com exposição adequada do produto, contendo registro no MS, dados de identificação, procedência, fabricação, e quando aplicável, o método de esterilização. Produto deve possuir registro/notificação/cadastro </w:t>
            </w:r>
            <w:r w:rsidRPr="00126C61">
              <w:rPr>
                <w:rFonts w:ascii="Arial" w:eastAsia="Times New Roman" w:hAnsi="Arial" w:hint="eastAsia"/>
                <w:color w:val="000000"/>
                <w:sz w:val="20"/>
                <w:szCs w:val="20"/>
                <w:lang w:eastAsia="pt-BR" w:bidi="ar-SA"/>
              </w:rPr>
              <w:lastRenderedPageBreak/>
              <w:t>vigente/regular no Ministério da Saúde. Detentor do registro deve possuir AFE e Licença Sanitária regulares. CÓDIGO BR</w:t>
            </w:r>
          </w:p>
          <w:p w14:paraId="08394701" w14:textId="4015FF04" w:rsidR="00E15BF3" w:rsidRPr="00126C61" w:rsidRDefault="00E15BF3" w:rsidP="00E15BF3">
            <w:pPr>
              <w:ind w:firstLineChars="100" w:firstLine="200"/>
              <w:jc w:val="center"/>
              <w:rPr>
                <w:rFonts w:ascii="Arial" w:eastAsia="Times New Roman" w:hAnsi="Arial"/>
                <w:color w:val="000000"/>
                <w:sz w:val="20"/>
                <w:szCs w:val="20"/>
                <w:lang w:eastAsia="pt-BR" w:bidi="ar-SA"/>
              </w:rPr>
            </w:pPr>
            <w:r w:rsidRPr="00126C61">
              <w:rPr>
                <w:rFonts w:ascii="Arial" w:eastAsia="Times New Roman" w:hAnsi="Arial" w:hint="eastAsia"/>
                <w:color w:val="000000"/>
                <w:sz w:val="20"/>
                <w:szCs w:val="20"/>
                <w:lang w:eastAsia="pt-BR" w:bidi="ar-SA"/>
              </w:rPr>
              <w:t xml:space="preserve">aproximado:433344. </w:t>
            </w:r>
            <w:r w:rsidRPr="00126C61">
              <w:rPr>
                <w:rFonts w:ascii="Arial" w:eastAsia="Times New Roman" w:hAnsi="Arial" w:hint="eastAsia"/>
                <w:b/>
                <w:bCs/>
                <w:color w:val="000000"/>
                <w:sz w:val="20"/>
                <w:szCs w:val="20"/>
                <w:lang w:eastAsia="pt-BR" w:bidi="ar-SA"/>
              </w:rPr>
              <w:t>Código GMS: 6508-70189</w:t>
            </w:r>
          </w:p>
        </w:tc>
        <w:tc>
          <w:tcPr>
            <w:tcW w:w="1560" w:type="dxa"/>
            <w:tcBorders>
              <w:top w:val="nil"/>
              <w:left w:val="nil"/>
              <w:bottom w:val="single" w:sz="4" w:space="0" w:color="auto"/>
              <w:right w:val="single" w:sz="4" w:space="0" w:color="auto"/>
            </w:tcBorders>
            <w:shd w:val="clear" w:color="auto" w:fill="auto"/>
            <w:vAlign w:val="center"/>
          </w:tcPr>
          <w:p w14:paraId="1865AFC8" w14:textId="522BBA40" w:rsidR="00E15BF3" w:rsidRPr="00126C61" w:rsidRDefault="00E15BF3" w:rsidP="00E15BF3">
            <w:pPr>
              <w:jc w:val="center"/>
              <w:rPr>
                <w:rFonts w:ascii="Arial" w:eastAsia="Times New Roman" w:hAnsi="Arial"/>
                <w:color w:val="000000"/>
                <w:sz w:val="20"/>
                <w:szCs w:val="20"/>
                <w:lang w:eastAsia="pt-BR" w:bidi="ar-SA"/>
              </w:rPr>
            </w:pPr>
            <w:r w:rsidRPr="00126C61">
              <w:rPr>
                <w:rFonts w:ascii="Arial" w:eastAsia="Times New Roman" w:hAnsi="Arial"/>
                <w:color w:val="000000"/>
                <w:sz w:val="20"/>
                <w:szCs w:val="20"/>
                <w:lang w:eastAsia="pt-BR" w:bidi="ar-SA"/>
              </w:rPr>
              <w:lastRenderedPageBreak/>
              <w:t>Blister</w:t>
            </w:r>
          </w:p>
        </w:tc>
        <w:tc>
          <w:tcPr>
            <w:tcW w:w="1275" w:type="dxa"/>
            <w:tcBorders>
              <w:top w:val="nil"/>
              <w:left w:val="nil"/>
              <w:bottom w:val="single" w:sz="4" w:space="0" w:color="auto"/>
              <w:right w:val="nil"/>
            </w:tcBorders>
            <w:shd w:val="clear" w:color="auto" w:fill="auto"/>
            <w:vAlign w:val="center"/>
          </w:tcPr>
          <w:p w14:paraId="10154AE6" w14:textId="5879687A" w:rsidR="00E15BF3" w:rsidRPr="00126C61" w:rsidRDefault="00E15BF3" w:rsidP="00E15BF3">
            <w:pPr>
              <w:jc w:val="center"/>
              <w:rPr>
                <w:rFonts w:ascii="Arial" w:eastAsia="Times New Roman" w:hAnsi="Arial"/>
                <w:color w:val="000000"/>
                <w:sz w:val="20"/>
                <w:szCs w:val="20"/>
                <w:lang w:eastAsia="pt-BR" w:bidi="ar-SA"/>
              </w:rPr>
            </w:pPr>
            <w:r w:rsidRPr="00126C61">
              <w:rPr>
                <w:rFonts w:ascii="Arial" w:eastAsia="Times New Roman" w:hAnsi="Arial"/>
                <w:color w:val="000000"/>
                <w:sz w:val="20"/>
                <w:szCs w:val="20"/>
                <w:lang w:eastAsia="pt-BR" w:bidi="ar-SA"/>
              </w:rPr>
              <w:t>01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BE718B9" w14:textId="3E14A3D3" w:rsidR="00E15BF3" w:rsidRPr="00126C61" w:rsidRDefault="00E15BF3" w:rsidP="00E15BF3">
            <w:pPr>
              <w:jc w:val="center"/>
              <w:rPr>
                <w:rFonts w:ascii="Arial" w:eastAsia="Times New Roman" w:hAnsi="Arial"/>
                <w:color w:val="000000"/>
                <w:sz w:val="20"/>
                <w:szCs w:val="20"/>
                <w:lang w:eastAsia="pt-BR" w:bidi="ar-SA"/>
              </w:rPr>
            </w:pPr>
            <w:r w:rsidRPr="00126C61">
              <w:rPr>
                <w:rFonts w:ascii="Arial" w:eastAsia="Times New Roman" w:hAnsi="Arial"/>
                <w:color w:val="000000"/>
                <w:sz w:val="20"/>
                <w:szCs w:val="20"/>
                <w:lang w:eastAsia="pt-BR" w:bidi="ar-SA"/>
              </w:rPr>
              <w:t>R$</w:t>
            </w:r>
            <w:r w:rsidR="007A5B98" w:rsidRPr="00126C61">
              <w:rPr>
                <w:rFonts w:ascii="Arial" w:eastAsia="Times New Roman" w:hAnsi="Arial"/>
                <w:color w:val="000000"/>
                <w:sz w:val="20"/>
                <w:szCs w:val="20"/>
                <w:lang w:eastAsia="pt-BR" w:bidi="ar-SA"/>
              </w:rPr>
              <w:t xml:space="preserve"> 28,83</w:t>
            </w:r>
          </w:p>
        </w:tc>
        <w:tc>
          <w:tcPr>
            <w:tcW w:w="1843" w:type="dxa"/>
            <w:tcBorders>
              <w:top w:val="nil"/>
              <w:left w:val="nil"/>
              <w:bottom w:val="single" w:sz="4" w:space="0" w:color="auto"/>
              <w:right w:val="single" w:sz="4" w:space="0" w:color="auto"/>
            </w:tcBorders>
            <w:shd w:val="clear" w:color="auto" w:fill="auto"/>
            <w:vAlign w:val="center"/>
          </w:tcPr>
          <w:p w14:paraId="0BAC2968" w14:textId="33386058" w:rsidR="00E15BF3" w:rsidRPr="00126C61" w:rsidRDefault="00E15BF3" w:rsidP="00E15BF3">
            <w:pPr>
              <w:jc w:val="center"/>
              <w:rPr>
                <w:rFonts w:ascii="Arial" w:eastAsia="Times New Roman" w:hAnsi="Arial"/>
                <w:color w:val="000000"/>
                <w:sz w:val="20"/>
                <w:szCs w:val="20"/>
                <w:lang w:eastAsia="pt-BR" w:bidi="ar-SA"/>
              </w:rPr>
            </w:pPr>
            <w:r w:rsidRPr="00126C61">
              <w:rPr>
                <w:rFonts w:ascii="Arial" w:eastAsia="Times New Roman" w:hAnsi="Arial"/>
                <w:color w:val="000000"/>
                <w:sz w:val="20"/>
                <w:szCs w:val="20"/>
                <w:lang w:eastAsia="pt-BR" w:bidi="ar-SA"/>
              </w:rPr>
              <w:t>R$</w:t>
            </w:r>
            <w:r w:rsidR="007A5B98" w:rsidRPr="00126C61">
              <w:rPr>
                <w:rFonts w:ascii="Arial" w:eastAsia="Times New Roman" w:hAnsi="Arial"/>
                <w:color w:val="000000"/>
                <w:sz w:val="20"/>
                <w:szCs w:val="20"/>
                <w:lang w:eastAsia="pt-BR" w:bidi="ar-SA"/>
              </w:rPr>
              <w:t xml:space="preserve"> 28,83</w:t>
            </w:r>
          </w:p>
        </w:tc>
      </w:tr>
      <w:tr w:rsidR="00E15BF3" w:rsidRPr="00BA20D1" w14:paraId="2A7CD16B"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93D1251" w14:textId="49D072AB" w:rsidR="00E15BF3" w:rsidRPr="006536FF" w:rsidRDefault="00E15BF3" w:rsidP="00E15BF3">
            <w:pPr>
              <w:jc w:val="center"/>
              <w:rPr>
                <w:rFonts w:ascii="Arial" w:eastAsia="Times New Roman" w:hAnsi="Arial"/>
                <w:b/>
                <w:bCs/>
                <w:color w:val="000000"/>
                <w:sz w:val="20"/>
                <w:szCs w:val="20"/>
                <w:lang w:eastAsia="pt-BR" w:bidi="ar-SA"/>
              </w:rPr>
            </w:pPr>
            <w:r w:rsidRPr="006536FF">
              <w:rPr>
                <w:rFonts w:ascii="Arial" w:eastAsia="Times New Roman" w:hAnsi="Arial"/>
                <w:b/>
                <w:bCs/>
                <w:color w:val="000000"/>
                <w:sz w:val="20"/>
                <w:szCs w:val="20"/>
                <w:lang w:eastAsia="pt-BR" w:bidi="ar-SA"/>
              </w:rPr>
              <w:t>41</w:t>
            </w:r>
          </w:p>
        </w:tc>
        <w:tc>
          <w:tcPr>
            <w:tcW w:w="2826" w:type="dxa"/>
            <w:tcBorders>
              <w:top w:val="nil"/>
              <w:left w:val="nil"/>
              <w:bottom w:val="single" w:sz="4" w:space="0" w:color="auto"/>
              <w:right w:val="single" w:sz="4" w:space="0" w:color="auto"/>
            </w:tcBorders>
            <w:shd w:val="clear" w:color="auto" w:fill="auto"/>
            <w:vAlign w:val="center"/>
          </w:tcPr>
          <w:p w14:paraId="00B8FA0B" w14:textId="22E8D955" w:rsidR="00E15BF3" w:rsidRPr="006536FF" w:rsidRDefault="00E15BF3" w:rsidP="00E15BF3">
            <w:pPr>
              <w:ind w:firstLineChars="100" w:firstLine="200"/>
              <w:jc w:val="center"/>
              <w:rPr>
                <w:rFonts w:ascii="Arial" w:eastAsia="Times New Roman" w:hAnsi="Arial"/>
                <w:color w:val="000000"/>
                <w:sz w:val="20"/>
                <w:szCs w:val="20"/>
                <w:lang w:eastAsia="pt-BR" w:bidi="ar-SA"/>
              </w:rPr>
            </w:pPr>
            <w:r w:rsidRPr="006536FF">
              <w:rPr>
                <w:rFonts w:ascii="Arial" w:eastAsia="Times New Roman" w:hAnsi="Arial" w:hint="eastAsia"/>
                <w:color w:val="000000"/>
                <w:sz w:val="20"/>
                <w:szCs w:val="20"/>
                <w:lang w:eastAsia="pt-BR" w:bidi="ar-SA"/>
              </w:rPr>
              <w:t>Arco intraoral superior retangular 0,19x025 - Arco Intraoral Superior CRNI Retangular, uso único. Produto confeccionado em liga metálica de níquel e cromo, com medida de 0,19 x 25""(0,48 x 0,63 mm), fio dobrável, com marcação da linha média permanente nos arcos superiores e nos inferiores.  Embalagem contendo 10 unidades,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w:t>
            </w:r>
          </w:p>
          <w:p w14:paraId="76F46EFC" w14:textId="005A4A81" w:rsidR="00E15BF3" w:rsidRPr="006536FF" w:rsidRDefault="00E15BF3" w:rsidP="00E15BF3">
            <w:pPr>
              <w:ind w:firstLineChars="100" w:firstLine="200"/>
              <w:jc w:val="center"/>
              <w:rPr>
                <w:rFonts w:ascii="Arial" w:eastAsia="Times New Roman" w:hAnsi="Arial"/>
                <w:color w:val="000000"/>
                <w:sz w:val="20"/>
                <w:szCs w:val="20"/>
                <w:lang w:eastAsia="pt-BR" w:bidi="ar-SA"/>
              </w:rPr>
            </w:pPr>
            <w:r w:rsidRPr="006536FF">
              <w:rPr>
                <w:rFonts w:ascii="Arial" w:eastAsia="Times New Roman" w:hAnsi="Arial" w:hint="eastAsia"/>
                <w:color w:val="000000"/>
                <w:sz w:val="20"/>
                <w:szCs w:val="20"/>
                <w:lang w:eastAsia="pt-BR" w:bidi="ar-SA"/>
              </w:rPr>
              <w:t xml:space="preserve">aproximado:433344. </w:t>
            </w:r>
            <w:r w:rsidRPr="006536FF">
              <w:rPr>
                <w:rFonts w:ascii="Arial" w:eastAsia="Times New Roman" w:hAnsi="Arial" w:hint="eastAsia"/>
                <w:b/>
                <w:bCs/>
                <w:color w:val="000000"/>
                <w:sz w:val="20"/>
                <w:szCs w:val="20"/>
                <w:lang w:eastAsia="pt-BR" w:bidi="ar-SA"/>
              </w:rPr>
              <w:t>Código GMS: 6508-70190</w:t>
            </w:r>
          </w:p>
        </w:tc>
        <w:tc>
          <w:tcPr>
            <w:tcW w:w="1560" w:type="dxa"/>
            <w:tcBorders>
              <w:top w:val="nil"/>
              <w:left w:val="nil"/>
              <w:bottom w:val="single" w:sz="4" w:space="0" w:color="auto"/>
              <w:right w:val="single" w:sz="4" w:space="0" w:color="auto"/>
            </w:tcBorders>
            <w:shd w:val="clear" w:color="auto" w:fill="auto"/>
            <w:vAlign w:val="center"/>
          </w:tcPr>
          <w:p w14:paraId="1A52B747" w14:textId="72F4683C" w:rsidR="00E15BF3" w:rsidRPr="006536FF" w:rsidRDefault="00E15BF3" w:rsidP="00E15BF3">
            <w:pPr>
              <w:jc w:val="center"/>
              <w:rPr>
                <w:rFonts w:ascii="Arial" w:eastAsia="Times New Roman" w:hAnsi="Arial"/>
                <w:color w:val="000000"/>
                <w:sz w:val="20"/>
                <w:szCs w:val="20"/>
                <w:lang w:eastAsia="pt-BR" w:bidi="ar-SA"/>
              </w:rPr>
            </w:pPr>
            <w:r w:rsidRPr="006536FF">
              <w:rPr>
                <w:rFonts w:ascii="Arial" w:eastAsia="Times New Roman" w:hAnsi="Arial"/>
                <w:color w:val="000000"/>
                <w:sz w:val="20"/>
                <w:szCs w:val="20"/>
                <w:lang w:eastAsia="pt-BR" w:bidi="ar-SA"/>
              </w:rPr>
              <w:t>Blister</w:t>
            </w:r>
          </w:p>
        </w:tc>
        <w:tc>
          <w:tcPr>
            <w:tcW w:w="1275" w:type="dxa"/>
            <w:tcBorders>
              <w:top w:val="nil"/>
              <w:left w:val="nil"/>
              <w:bottom w:val="single" w:sz="4" w:space="0" w:color="auto"/>
              <w:right w:val="nil"/>
            </w:tcBorders>
            <w:shd w:val="clear" w:color="auto" w:fill="auto"/>
            <w:vAlign w:val="center"/>
          </w:tcPr>
          <w:p w14:paraId="724DF0D6" w14:textId="7F3B0D74" w:rsidR="00E15BF3" w:rsidRPr="006536FF" w:rsidRDefault="00E15BF3" w:rsidP="00E15BF3">
            <w:pPr>
              <w:jc w:val="center"/>
              <w:rPr>
                <w:rFonts w:ascii="Arial" w:eastAsia="Times New Roman" w:hAnsi="Arial"/>
                <w:color w:val="000000"/>
                <w:sz w:val="20"/>
                <w:szCs w:val="20"/>
                <w:lang w:eastAsia="pt-BR" w:bidi="ar-SA"/>
              </w:rPr>
            </w:pPr>
            <w:r w:rsidRPr="006536FF">
              <w:rPr>
                <w:rFonts w:ascii="Arial" w:eastAsia="Times New Roman" w:hAnsi="Arial"/>
                <w:color w:val="000000"/>
                <w:sz w:val="20"/>
                <w:szCs w:val="20"/>
                <w:lang w:eastAsia="pt-BR" w:bidi="ar-SA"/>
              </w:rPr>
              <w:t>03</w:t>
            </w:r>
          </w:p>
        </w:tc>
        <w:tc>
          <w:tcPr>
            <w:tcW w:w="1701" w:type="dxa"/>
            <w:tcBorders>
              <w:top w:val="nil"/>
              <w:left w:val="single" w:sz="4" w:space="0" w:color="auto"/>
              <w:bottom w:val="single" w:sz="4" w:space="0" w:color="auto"/>
              <w:right w:val="single" w:sz="4" w:space="0" w:color="auto"/>
            </w:tcBorders>
            <w:shd w:val="clear" w:color="auto" w:fill="auto"/>
            <w:vAlign w:val="center"/>
          </w:tcPr>
          <w:p w14:paraId="331D3DF9" w14:textId="34B4522F" w:rsidR="00E15BF3" w:rsidRPr="006536FF" w:rsidRDefault="00E15BF3" w:rsidP="00E15BF3">
            <w:pPr>
              <w:jc w:val="center"/>
              <w:rPr>
                <w:rFonts w:ascii="Arial" w:eastAsia="Times New Roman" w:hAnsi="Arial"/>
                <w:color w:val="000000"/>
                <w:sz w:val="20"/>
                <w:szCs w:val="20"/>
                <w:lang w:eastAsia="pt-BR" w:bidi="ar-SA"/>
              </w:rPr>
            </w:pPr>
            <w:r w:rsidRPr="006536FF">
              <w:rPr>
                <w:rFonts w:ascii="Arial" w:eastAsia="Times New Roman" w:hAnsi="Arial"/>
                <w:color w:val="000000"/>
                <w:sz w:val="20"/>
                <w:szCs w:val="20"/>
                <w:lang w:eastAsia="pt-BR" w:bidi="ar-SA"/>
              </w:rPr>
              <w:t>R$</w:t>
            </w:r>
            <w:r w:rsidR="002B4CE5" w:rsidRPr="006536FF">
              <w:rPr>
                <w:rFonts w:ascii="Arial" w:eastAsia="Times New Roman" w:hAnsi="Arial"/>
                <w:color w:val="000000"/>
                <w:sz w:val="20"/>
                <w:szCs w:val="20"/>
                <w:lang w:eastAsia="pt-BR" w:bidi="ar-SA"/>
              </w:rPr>
              <w:t xml:space="preserve"> 28,83</w:t>
            </w:r>
          </w:p>
        </w:tc>
        <w:tc>
          <w:tcPr>
            <w:tcW w:w="1843" w:type="dxa"/>
            <w:tcBorders>
              <w:top w:val="nil"/>
              <w:left w:val="nil"/>
              <w:bottom w:val="single" w:sz="4" w:space="0" w:color="auto"/>
              <w:right w:val="single" w:sz="4" w:space="0" w:color="auto"/>
            </w:tcBorders>
            <w:shd w:val="clear" w:color="auto" w:fill="auto"/>
            <w:vAlign w:val="center"/>
          </w:tcPr>
          <w:p w14:paraId="03DF5998" w14:textId="22BE2183" w:rsidR="00E15BF3" w:rsidRPr="006536FF" w:rsidRDefault="00E15BF3" w:rsidP="00E15BF3">
            <w:pPr>
              <w:jc w:val="center"/>
              <w:rPr>
                <w:rFonts w:ascii="Arial" w:eastAsia="Times New Roman" w:hAnsi="Arial"/>
                <w:color w:val="000000"/>
                <w:sz w:val="20"/>
                <w:szCs w:val="20"/>
                <w:lang w:eastAsia="pt-BR" w:bidi="ar-SA"/>
              </w:rPr>
            </w:pPr>
            <w:r w:rsidRPr="006536FF">
              <w:rPr>
                <w:rFonts w:ascii="Arial" w:eastAsia="Times New Roman" w:hAnsi="Arial"/>
                <w:color w:val="000000"/>
                <w:sz w:val="20"/>
                <w:szCs w:val="20"/>
                <w:lang w:eastAsia="pt-BR" w:bidi="ar-SA"/>
              </w:rPr>
              <w:t>R$</w:t>
            </w:r>
            <w:r w:rsidR="00445D87" w:rsidRPr="006536FF">
              <w:rPr>
                <w:rFonts w:ascii="Arial" w:eastAsia="Times New Roman" w:hAnsi="Arial"/>
                <w:color w:val="000000"/>
                <w:sz w:val="20"/>
                <w:szCs w:val="20"/>
                <w:lang w:eastAsia="pt-BR" w:bidi="ar-SA"/>
              </w:rPr>
              <w:t xml:space="preserve"> 86,49</w:t>
            </w:r>
          </w:p>
        </w:tc>
      </w:tr>
      <w:tr w:rsidR="007714AE" w:rsidRPr="00BA20D1" w14:paraId="72C18F45"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4734B895" w14:textId="15CF9C37" w:rsidR="007714AE" w:rsidRPr="009B0878" w:rsidRDefault="007714AE" w:rsidP="005C5A9D">
            <w:pPr>
              <w:jc w:val="center"/>
              <w:rPr>
                <w:rFonts w:ascii="Arial" w:eastAsia="Times New Roman" w:hAnsi="Arial"/>
                <w:b/>
                <w:bCs/>
                <w:color w:val="000000"/>
                <w:sz w:val="20"/>
                <w:szCs w:val="20"/>
                <w:lang w:eastAsia="pt-BR" w:bidi="ar-SA"/>
              </w:rPr>
            </w:pPr>
            <w:r w:rsidRPr="009B0878">
              <w:rPr>
                <w:rFonts w:ascii="Arial" w:eastAsia="Times New Roman" w:hAnsi="Arial"/>
                <w:b/>
                <w:bCs/>
                <w:color w:val="000000"/>
                <w:sz w:val="20"/>
                <w:szCs w:val="20"/>
                <w:lang w:eastAsia="pt-BR" w:bidi="ar-SA"/>
              </w:rPr>
              <w:t>42</w:t>
            </w:r>
          </w:p>
        </w:tc>
        <w:tc>
          <w:tcPr>
            <w:tcW w:w="2826" w:type="dxa"/>
            <w:tcBorders>
              <w:top w:val="nil"/>
              <w:left w:val="nil"/>
              <w:bottom w:val="single" w:sz="4" w:space="0" w:color="auto"/>
              <w:right w:val="single" w:sz="4" w:space="0" w:color="auto"/>
            </w:tcBorders>
            <w:shd w:val="clear" w:color="auto" w:fill="auto"/>
            <w:vAlign w:val="center"/>
          </w:tcPr>
          <w:p w14:paraId="532FCCBF" w14:textId="518F7330" w:rsidR="006B13AF" w:rsidRPr="009B0878" w:rsidRDefault="006B13AF" w:rsidP="006B13AF">
            <w:pPr>
              <w:ind w:firstLineChars="100" w:firstLine="200"/>
              <w:jc w:val="center"/>
              <w:rPr>
                <w:rFonts w:ascii="Arial" w:eastAsia="Times New Roman" w:hAnsi="Arial"/>
                <w:color w:val="000000"/>
                <w:sz w:val="20"/>
                <w:szCs w:val="20"/>
                <w:lang w:eastAsia="pt-BR" w:bidi="ar-SA"/>
              </w:rPr>
            </w:pPr>
            <w:r w:rsidRPr="009B0878">
              <w:rPr>
                <w:rFonts w:ascii="Arial" w:eastAsia="Times New Roman" w:hAnsi="Arial" w:hint="eastAsia"/>
                <w:color w:val="000000"/>
                <w:sz w:val="20"/>
                <w:szCs w:val="20"/>
                <w:lang w:eastAsia="pt-BR" w:bidi="ar-SA"/>
              </w:rPr>
              <w:t>Arcos Intraoral Superior 0,12"" - Arcos intraoral superior CRNI, uso único.</w:t>
            </w:r>
          </w:p>
          <w:p w14:paraId="6BCE9034" w14:textId="2AA93289" w:rsidR="006B13AF" w:rsidRPr="009B0878" w:rsidRDefault="006B13AF" w:rsidP="006B13AF">
            <w:pPr>
              <w:ind w:firstLineChars="100" w:firstLine="200"/>
              <w:jc w:val="center"/>
              <w:rPr>
                <w:rFonts w:ascii="Arial" w:eastAsia="Times New Roman" w:hAnsi="Arial"/>
                <w:color w:val="000000"/>
                <w:sz w:val="20"/>
                <w:szCs w:val="20"/>
                <w:lang w:eastAsia="pt-BR" w:bidi="ar-SA"/>
              </w:rPr>
            </w:pPr>
            <w:r w:rsidRPr="009B0878">
              <w:rPr>
                <w:rFonts w:ascii="Arial" w:eastAsia="Times New Roman" w:hAnsi="Arial" w:hint="eastAsia"/>
                <w:color w:val="000000"/>
                <w:sz w:val="20"/>
                <w:szCs w:val="20"/>
                <w:lang w:eastAsia="pt-BR" w:bidi="ar-SA"/>
              </w:rPr>
              <w:t xml:space="preserve">Produto confeccionado liga metálica </w:t>
            </w:r>
            <w:r w:rsidRPr="009B0878">
              <w:rPr>
                <w:rFonts w:ascii="Arial" w:eastAsia="Times New Roman" w:hAnsi="Arial"/>
                <w:color w:val="000000"/>
                <w:sz w:val="20"/>
                <w:szCs w:val="20"/>
                <w:lang w:eastAsia="pt-BR" w:bidi="ar-SA"/>
              </w:rPr>
              <w:t>de níquel</w:t>
            </w:r>
            <w:r w:rsidRPr="009B0878">
              <w:rPr>
                <w:rFonts w:ascii="Arial" w:eastAsia="Times New Roman" w:hAnsi="Arial" w:hint="eastAsia"/>
                <w:color w:val="000000"/>
                <w:sz w:val="20"/>
                <w:szCs w:val="20"/>
                <w:lang w:eastAsia="pt-BR" w:bidi="ar-SA"/>
              </w:rPr>
              <w:t xml:space="preserve"> e cromo, formato redondo, com medida de 0,12"</w:t>
            </w:r>
            <w:r w:rsidRPr="009B0878">
              <w:rPr>
                <w:rFonts w:ascii="Arial" w:eastAsia="Times New Roman" w:hAnsi="Arial"/>
                <w:color w:val="000000"/>
                <w:sz w:val="20"/>
                <w:szCs w:val="20"/>
                <w:lang w:eastAsia="pt-BR" w:bidi="ar-SA"/>
              </w:rPr>
              <w:t>“, fio</w:t>
            </w:r>
            <w:r w:rsidRPr="009B0878">
              <w:rPr>
                <w:rFonts w:ascii="Arial" w:eastAsia="Times New Roman" w:hAnsi="Arial" w:hint="eastAsia"/>
                <w:color w:val="000000"/>
                <w:sz w:val="20"/>
                <w:szCs w:val="20"/>
                <w:lang w:eastAsia="pt-BR" w:bidi="ar-SA"/>
              </w:rPr>
              <w:t xml:space="preserve"> dobrável, com marcação da linha média permanente nos arcos superiores.</w:t>
            </w:r>
          </w:p>
          <w:p w14:paraId="4C9A1973" w14:textId="313059D1" w:rsidR="007714AE" w:rsidRPr="009B0878" w:rsidRDefault="006B13AF" w:rsidP="006B13AF">
            <w:pPr>
              <w:ind w:firstLineChars="100" w:firstLine="200"/>
              <w:jc w:val="center"/>
              <w:rPr>
                <w:rFonts w:ascii="Arial" w:eastAsia="Times New Roman" w:hAnsi="Arial"/>
                <w:color w:val="000000"/>
                <w:sz w:val="20"/>
                <w:szCs w:val="20"/>
                <w:lang w:eastAsia="pt-BR" w:bidi="ar-SA"/>
              </w:rPr>
            </w:pPr>
            <w:r w:rsidRPr="009B0878">
              <w:rPr>
                <w:rFonts w:ascii="Arial" w:eastAsia="Times New Roman" w:hAnsi="Arial" w:hint="eastAsia"/>
                <w:color w:val="000000"/>
                <w:sz w:val="20"/>
                <w:szCs w:val="20"/>
                <w:lang w:eastAsia="pt-BR" w:bidi="ar-SA"/>
              </w:rPr>
              <w:t xml:space="preserve">Embalagem com 10 unidades, resistente, que permita a abertura com exposição adequada do produto, contendo registro no MS, dados de identificação, procedência, fabricação, e quando aplicável, o método de esterilização.  Produto </w:t>
            </w:r>
            <w:r w:rsidRPr="009B0878">
              <w:rPr>
                <w:rFonts w:ascii="Arial" w:eastAsia="Times New Roman" w:hAnsi="Arial" w:hint="eastAsia"/>
                <w:color w:val="000000"/>
                <w:sz w:val="20"/>
                <w:szCs w:val="20"/>
                <w:lang w:eastAsia="pt-BR" w:bidi="ar-SA"/>
              </w:rPr>
              <w:lastRenderedPageBreak/>
              <w:t>deve possuir registro/notificação/cadastro vigente/regular no Ministério da Saúde. Detentor do registro deve possuir AFE e Licença Sanitária regulares.</w:t>
            </w:r>
            <w:r w:rsidRPr="009B0878">
              <w:rPr>
                <w:rFonts w:ascii="Arial" w:eastAsia="Times New Roman" w:hAnsi="Arial"/>
                <w:color w:val="000000"/>
                <w:sz w:val="20"/>
                <w:szCs w:val="20"/>
                <w:lang w:eastAsia="pt-BR" w:bidi="ar-SA"/>
              </w:rPr>
              <w:t xml:space="preserve"> </w:t>
            </w:r>
            <w:r w:rsidRPr="009B0878">
              <w:rPr>
                <w:rFonts w:ascii="Arial" w:eastAsia="Times New Roman" w:hAnsi="Arial" w:hint="eastAsia"/>
                <w:color w:val="000000"/>
                <w:sz w:val="20"/>
                <w:szCs w:val="20"/>
                <w:lang w:eastAsia="pt-BR" w:bidi="ar-SA"/>
              </w:rPr>
              <w:t xml:space="preserve">BR aproximado: 433342. </w:t>
            </w:r>
            <w:r w:rsidRPr="009B0878">
              <w:rPr>
                <w:rFonts w:ascii="Arial" w:eastAsia="Times New Roman" w:hAnsi="Arial"/>
                <w:b/>
                <w:bCs/>
                <w:color w:val="000000"/>
                <w:sz w:val="20"/>
                <w:szCs w:val="20"/>
                <w:lang w:eastAsia="pt-BR" w:bidi="ar-SA"/>
              </w:rPr>
              <w:t xml:space="preserve">Código </w:t>
            </w:r>
            <w:r w:rsidRPr="009B0878">
              <w:rPr>
                <w:rFonts w:ascii="Arial" w:eastAsia="Times New Roman" w:hAnsi="Arial" w:hint="eastAsia"/>
                <w:b/>
                <w:bCs/>
                <w:color w:val="000000"/>
                <w:sz w:val="20"/>
                <w:szCs w:val="20"/>
                <w:lang w:eastAsia="pt-BR" w:bidi="ar-SA"/>
              </w:rPr>
              <w:t>GMS: 6508.70201</w:t>
            </w:r>
          </w:p>
        </w:tc>
        <w:tc>
          <w:tcPr>
            <w:tcW w:w="1560" w:type="dxa"/>
            <w:tcBorders>
              <w:top w:val="nil"/>
              <w:left w:val="nil"/>
              <w:bottom w:val="single" w:sz="4" w:space="0" w:color="auto"/>
              <w:right w:val="single" w:sz="4" w:space="0" w:color="auto"/>
            </w:tcBorders>
            <w:shd w:val="clear" w:color="auto" w:fill="auto"/>
            <w:vAlign w:val="center"/>
          </w:tcPr>
          <w:p w14:paraId="4ECF2B24" w14:textId="2FDBB393" w:rsidR="007714AE" w:rsidRPr="009B0878" w:rsidRDefault="006B13AF" w:rsidP="005C5A9D">
            <w:pPr>
              <w:jc w:val="center"/>
              <w:rPr>
                <w:rFonts w:ascii="Arial" w:eastAsia="Times New Roman" w:hAnsi="Arial"/>
                <w:color w:val="000000"/>
                <w:sz w:val="20"/>
                <w:szCs w:val="20"/>
                <w:lang w:eastAsia="pt-BR" w:bidi="ar-SA"/>
              </w:rPr>
            </w:pPr>
            <w:r w:rsidRPr="009B0878">
              <w:rPr>
                <w:rFonts w:ascii="Arial" w:eastAsia="Times New Roman" w:hAnsi="Arial"/>
                <w:color w:val="000000"/>
                <w:sz w:val="20"/>
                <w:szCs w:val="20"/>
                <w:lang w:eastAsia="pt-BR" w:bidi="ar-SA"/>
              </w:rPr>
              <w:lastRenderedPageBreak/>
              <w:t>Blister</w:t>
            </w:r>
          </w:p>
        </w:tc>
        <w:tc>
          <w:tcPr>
            <w:tcW w:w="1275" w:type="dxa"/>
            <w:tcBorders>
              <w:top w:val="nil"/>
              <w:left w:val="nil"/>
              <w:bottom w:val="single" w:sz="4" w:space="0" w:color="auto"/>
              <w:right w:val="nil"/>
            </w:tcBorders>
            <w:shd w:val="clear" w:color="auto" w:fill="auto"/>
            <w:vAlign w:val="center"/>
          </w:tcPr>
          <w:p w14:paraId="7CB6E029" w14:textId="743C4D51" w:rsidR="007714AE" w:rsidRPr="009B0878" w:rsidRDefault="006B13AF" w:rsidP="005C5A9D">
            <w:pPr>
              <w:jc w:val="center"/>
              <w:rPr>
                <w:rFonts w:ascii="Arial" w:eastAsia="Times New Roman" w:hAnsi="Arial"/>
                <w:color w:val="000000"/>
                <w:sz w:val="20"/>
                <w:szCs w:val="20"/>
                <w:lang w:eastAsia="pt-BR" w:bidi="ar-SA"/>
              </w:rPr>
            </w:pPr>
            <w:r w:rsidRPr="009B0878">
              <w:rPr>
                <w:rFonts w:ascii="Arial" w:eastAsia="Times New Roman" w:hAnsi="Arial"/>
                <w:color w:val="000000"/>
                <w:sz w:val="20"/>
                <w:szCs w:val="20"/>
                <w:lang w:eastAsia="pt-BR" w:bidi="ar-SA"/>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EC28E2B" w14:textId="36EA3139" w:rsidR="007714AE" w:rsidRPr="009B0878" w:rsidRDefault="00FF7342" w:rsidP="005C5A9D">
            <w:pPr>
              <w:jc w:val="center"/>
              <w:rPr>
                <w:rFonts w:ascii="Arial" w:eastAsia="Times New Roman" w:hAnsi="Arial"/>
                <w:color w:val="000000"/>
                <w:sz w:val="20"/>
                <w:szCs w:val="20"/>
                <w:lang w:eastAsia="pt-BR" w:bidi="ar-SA"/>
              </w:rPr>
            </w:pPr>
            <w:r w:rsidRPr="009B0878">
              <w:rPr>
                <w:rFonts w:ascii="Arial" w:eastAsia="Times New Roman" w:hAnsi="Arial"/>
                <w:color w:val="000000"/>
                <w:sz w:val="20"/>
                <w:szCs w:val="20"/>
                <w:lang w:eastAsia="pt-BR" w:bidi="ar-SA"/>
              </w:rPr>
              <w:t>R$</w:t>
            </w:r>
            <w:r w:rsidR="00023CD9" w:rsidRPr="009B0878">
              <w:rPr>
                <w:rFonts w:ascii="Arial" w:eastAsia="Times New Roman" w:hAnsi="Arial"/>
                <w:color w:val="000000"/>
                <w:sz w:val="20"/>
                <w:szCs w:val="20"/>
                <w:lang w:eastAsia="pt-BR" w:bidi="ar-SA"/>
              </w:rPr>
              <w:t xml:space="preserve"> 17,30</w:t>
            </w:r>
          </w:p>
        </w:tc>
        <w:tc>
          <w:tcPr>
            <w:tcW w:w="1843" w:type="dxa"/>
            <w:tcBorders>
              <w:top w:val="nil"/>
              <w:left w:val="nil"/>
              <w:bottom w:val="single" w:sz="4" w:space="0" w:color="auto"/>
              <w:right w:val="single" w:sz="4" w:space="0" w:color="auto"/>
            </w:tcBorders>
            <w:shd w:val="clear" w:color="auto" w:fill="auto"/>
            <w:vAlign w:val="center"/>
          </w:tcPr>
          <w:p w14:paraId="58D4B21B" w14:textId="552523BC" w:rsidR="007714AE" w:rsidRPr="009B0878" w:rsidRDefault="00FF7342" w:rsidP="005C5A9D">
            <w:pPr>
              <w:jc w:val="center"/>
              <w:rPr>
                <w:rFonts w:ascii="Arial" w:eastAsia="Times New Roman" w:hAnsi="Arial"/>
                <w:color w:val="000000"/>
                <w:sz w:val="20"/>
                <w:szCs w:val="20"/>
                <w:lang w:eastAsia="pt-BR" w:bidi="ar-SA"/>
              </w:rPr>
            </w:pPr>
            <w:r w:rsidRPr="009B0878">
              <w:rPr>
                <w:rFonts w:ascii="Arial" w:eastAsia="Times New Roman" w:hAnsi="Arial"/>
                <w:color w:val="000000"/>
                <w:sz w:val="20"/>
                <w:szCs w:val="20"/>
                <w:lang w:eastAsia="pt-BR" w:bidi="ar-SA"/>
              </w:rPr>
              <w:t>R$</w:t>
            </w:r>
            <w:r w:rsidR="00023CD9" w:rsidRPr="009B0878">
              <w:rPr>
                <w:rFonts w:ascii="Arial" w:eastAsia="Times New Roman" w:hAnsi="Arial"/>
                <w:color w:val="000000"/>
                <w:sz w:val="20"/>
                <w:szCs w:val="20"/>
                <w:lang w:eastAsia="pt-BR" w:bidi="ar-SA"/>
              </w:rPr>
              <w:t xml:space="preserve"> </w:t>
            </w:r>
            <w:r w:rsidR="00B02AA2" w:rsidRPr="009B0878">
              <w:rPr>
                <w:rFonts w:ascii="Arial" w:eastAsia="Times New Roman" w:hAnsi="Arial"/>
                <w:color w:val="000000"/>
                <w:sz w:val="20"/>
                <w:szCs w:val="20"/>
                <w:lang w:eastAsia="pt-BR" w:bidi="ar-SA"/>
              </w:rPr>
              <w:t>346,00</w:t>
            </w:r>
          </w:p>
        </w:tc>
      </w:tr>
      <w:tr w:rsidR="00FF7342" w:rsidRPr="00BA20D1" w14:paraId="725AFD68"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722DE6CE" w14:textId="56AAAED0" w:rsidR="00FF7342" w:rsidRPr="009B0878" w:rsidRDefault="00FF7342" w:rsidP="00FF7342">
            <w:pPr>
              <w:jc w:val="center"/>
              <w:rPr>
                <w:rFonts w:ascii="Arial" w:eastAsia="Times New Roman" w:hAnsi="Arial"/>
                <w:b/>
                <w:bCs/>
                <w:color w:val="000000"/>
                <w:sz w:val="20"/>
                <w:szCs w:val="20"/>
                <w:lang w:eastAsia="pt-BR" w:bidi="ar-SA"/>
              </w:rPr>
            </w:pPr>
            <w:r w:rsidRPr="009B0878">
              <w:rPr>
                <w:rFonts w:ascii="Arial" w:eastAsia="Times New Roman" w:hAnsi="Arial"/>
                <w:b/>
                <w:bCs/>
                <w:color w:val="000000"/>
                <w:sz w:val="20"/>
                <w:szCs w:val="20"/>
                <w:lang w:eastAsia="pt-BR" w:bidi="ar-SA"/>
              </w:rPr>
              <w:t>43</w:t>
            </w:r>
          </w:p>
        </w:tc>
        <w:tc>
          <w:tcPr>
            <w:tcW w:w="2826" w:type="dxa"/>
            <w:tcBorders>
              <w:top w:val="nil"/>
              <w:left w:val="nil"/>
              <w:bottom w:val="single" w:sz="4" w:space="0" w:color="auto"/>
              <w:right w:val="single" w:sz="4" w:space="0" w:color="auto"/>
            </w:tcBorders>
            <w:shd w:val="clear" w:color="auto" w:fill="auto"/>
            <w:vAlign w:val="center"/>
          </w:tcPr>
          <w:p w14:paraId="50518A62" w14:textId="0785CBED" w:rsidR="00FF7342" w:rsidRPr="009B0878" w:rsidRDefault="00FF7342" w:rsidP="00FF7342">
            <w:pPr>
              <w:ind w:firstLineChars="100" w:firstLine="200"/>
              <w:jc w:val="center"/>
              <w:rPr>
                <w:rFonts w:ascii="Arial" w:eastAsia="Times New Roman" w:hAnsi="Arial"/>
                <w:color w:val="000000"/>
                <w:sz w:val="20"/>
                <w:szCs w:val="20"/>
                <w:lang w:eastAsia="pt-BR" w:bidi="ar-SA"/>
              </w:rPr>
            </w:pPr>
            <w:r w:rsidRPr="009B0878">
              <w:rPr>
                <w:rFonts w:ascii="Arial" w:eastAsia="Times New Roman" w:hAnsi="Arial" w:hint="eastAsia"/>
                <w:color w:val="000000"/>
                <w:sz w:val="20"/>
                <w:szCs w:val="20"/>
                <w:lang w:eastAsia="pt-BR" w:bidi="ar-SA"/>
              </w:rPr>
              <w:t>Arcos Intraoral Superior 0,14"" - Arcos intraoral superior CRNI, uso único.</w:t>
            </w:r>
          </w:p>
          <w:p w14:paraId="6336A0F3" w14:textId="4826924A" w:rsidR="00FF7342" w:rsidRPr="009B0878" w:rsidRDefault="00FF7342" w:rsidP="00FF7342">
            <w:pPr>
              <w:ind w:firstLineChars="100" w:firstLine="200"/>
              <w:jc w:val="center"/>
              <w:rPr>
                <w:rFonts w:ascii="Arial" w:eastAsia="Times New Roman" w:hAnsi="Arial"/>
                <w:color w:val="000000"/>
                <w:sz w:val="20"/>
                <w:szCs w:val="20"/>
                <w:lang w:eastAsia="pt-BR" w:bidi="ar-SA"/>
              </w:rPr>
            </w:pPr>
            <w:r w:rsidRPr="009B0878">
              <w:rPr>
                <w:rFonts w:ascii="Arial" w:eastAsia="Times New Roman" w:hAnsi="Arial" w:hint="eastAsia"/>
                <w:color w:val="000000"/>
                <w:sz w:val="20"/>
                <w:szCs w:val="20"/>
                <w:lang w:eastAsia="pt-BR" w:bidi="ar-SA"/>
              </w:rPr>
              <w:t xml:space="preserve">Produto confeccionado liga metálica </w:t>
            </w:r>
            <w:r w:rsidRPr="009B0878">
              <w:rPr>
                <w:rFonts w:ascii="Arial" w:eastAsia="Times New Roman" w:hAnsi="Arial"/>
                <w:color w:val="000000"/>
                <w:sz w:val="20"/>
                <w:szCs w:val="20"/>
                <w:lang w:eastAsia="pt-BR" w:bidi="ar-SA"/>
              </w:rPr>
              <w:t>de níquel</w:t>
            </w:r>
            <w:r w:rsidRPr="009B0878">
              <w:rPr>
                <w:rFonts w:ascii="Arial" w:eastAsia="Times New Roman" w:hAnsi="Arial" w:hint="eastAsia"/>
                <w:color w:val="000000"/>
                <w:sz w:val="20"/>
                <w:szCs w:val="20"/>
                <w:lang w:eastAsia="pt-BR" w:bidi="ar-SA"/>
              </w:rPr>
              <w:t xml:space="preserve"> e cromo, formato redondo, com medida de 0,14"</w:t>
            </w:r>
            <w:r w:rsidRPr="009B0878">
              <w:rPr>
                <w:rFonts w:ascii="Arial" w:eastAsia="Times New Roman" w:hAnsi="Arial"/>
                <w:color w:val="000000"/>
                <w:sz w:val="20"/>
                <w:szCs w:val="20"/>
                <w:lang w:eastAsia="pt-BR" w:bidi="ar-SA"/>
              </w:rPr>
              <w:t>“, fio</w:t>
            </w:r>
            <w:r w:rsidRPr="009B0878">
              <w:rPr>
                <w:rFonts w:ascii="Arial" w:eastAsia="Times New Roman" w:hAnsi="Arial" w:hint="eastAsia"/>
                <w:color w:val="000000"/>
                <w:sz w:val="20"/>
                <w:szCs w:val="20"/>
                <w:lang w:eastAsia="pt-BR" w:bidi="ar-SA"/>
              </w:rPr>
              <w:t xml:space="preserve"> dobrável, com marcação da linha média permanente nos arcos superiores.</w:t>
            </w:r>
          </w:p>
          <w:p w14:paraId="65FC54AF" w14:textId="1D8740A6" w:rsidR="00FF7342" w:rsidRPr="009B0878" w:rsidRDefault="00FF7342" w:rsidP="00FF7342">
            <w:pPr>
              <w:ind w:firstLineChars="100" w:firstLine="200"/>
              <w:jc w:val="center"/>
              <w:rPr>
                <w:rFonts w:ascii="Arial" w:eastAsia="Times New Roman" w:hAnsi="Arial"/>
                <w:color w:val="000000"/>
                <w:sz w:val="20"/>
                <w:szCs w:val="20"/>
                <w:lang w:eastAsia="pt-BR" w:bidi="ar-SA"/>
              </w:rPr>
            </w:pPr>
            <w:r w:rsidRPr="009B0878">
              <w:rPr>
                <w:rFonts w:ascii="Arial" w:eastAsia="Times New Roman" w:hAnsi="Arial" w:hint="eastAsia"/>
                <w:color w:val="000000"/>
                <w:sz w:val="20"/>
                <w:szCs w:val="20"/>
                <w:lang w:eastAsia="pt-BR" w:bidi="ar-SA"/>
              </w:rPr>
              <w:t>Embalagem com 10 unidades,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w:t>
            </w:r>
            <w:r w:rsidRPr="009B0878">
              <w:rPr>
                <w:rFonts w:ascii="Arial" w:eastAsia="Times New Roman" w:hAnsi="Arial"/>
                <w:color w:val="000000"/>
                <w:sz w:val="20"/>
                <w:szCs w:val="20"/>
                <w:lang w:eastAsia="pt-BR" w:bidi="ar-SA"/>
              </w:rPr>
              <w:t xml:space="preserve"> </w:t>
            </w:r>
            <w:r w:rsidRPr="009B0878">
              <w:rPr>
                <w:rFonts w:ascii="Arial" w:eastAsia="Times New Roman" w:hAnsi="Arial" w:hint="eastAsia"/>
                <w:color w:val="000000"/>
                <w:sz w:val="20"/>
                <w:szCs w:val="20"/>
                <w:lang w:eastAsia="pt-BR" w:bidi="ar-SA"/>
              </w:rPr>
              <w:t xml:space="preserve">BR aproximado: 433342. </w:t>
            </w:r>
            <w:r w:rsidRPr="009B0878">
              <w:rPr>
                <w:rFonts w:ascii="Arial" w:eastAsia="Times New Roman" w:hAnsi="Arial"/>
                <w:b/>
                <w:bCs/>
                <w:color w:val="000000"/>
                <w:sz w:val="20"/>
                <w:szCs w:val="20"/>
                <w:lang w:eastAsia="pt-BR" w:bidi="ar-SA"/>
              </w:rPr>
              <w:t xml:space="preserve">Código </w:t>
            </w:r>
            <w:r w:rsidRPr="009B0878">
              <w:rPr>
                <w:rFonts w:ascii="Arial" w:eastAsia="Times New Roman" w:hAnsi="Arial" w:hint="eastAsia"/>
                <w:b/>
                <w:bCs/>
                <w:color w:val="000000"/>
                <w:sz w:val="20"/>
                <w:szCs w:val="20"/>
                <w:lang w:eastAsia="pt-BR" w:bidi="ar-SA"/>
              </w:rPr>
              <w:t>GMS: 6508.70202</w:t>
            </w:r>
          </w:p>
        </w:tc>
        <w:tc>
          <w:tcPr>
            <w:tcW w:w="1560" w:type="dxa"/>
            <w:tcBorders>
              <w:top w:val="nil"/>
              <w:left w:val="nil"/>
              <w:bottom w:val="single" w:sz="4" w:space="0" w:color="auto"/>
              <w:right w:val="single" w:sz="4" w:space="0" w:color="auto"/>
            </w:tcBorders>
            <w:shd w:val="clear" w:color="auto" w:fill="auto"/>
            <w:vAlign w:val="center"/>
          </w:tcPr>
          <w:p w14:paraId="1C49B47D" w14:textId="7E36C825" w:rsidR="00FF7342" w:rsidRPr="009B0878" w:rsidRDefault="00FF7342" w:rsidP="00FF7342">
            <w:pPr>
              <w:jc w:val="center"/>
              <w:rPr>
                <w:rFonts w:ascii="Arial" w:eastAsia="Times New Roman" w:hAnsi="Arial"/>
                <w:color w:val="000000"/>
                <w:sz w:val="20"/>
                <w:szCs w:val="20"/>
                <w:lang w:eastAsia="pt-BR" w:bidi="ar-SA"/>
              </w:rPr>
            </w:pPr>
            <w:r w:rsidRPr="009B0878">
              <w:rPr>
                <w:rFonts w:ascii="Arial" w:eastAsia="Times New Roman" w:hAnsi="Arial"/>
                <w:color w:val="000000"/>
                <w:sz w:val="20"/>
                <w:szCs w:val="20"/>
                <w:lang w:eastAsia="pt-BR" w:bidi="ar-SA"/>
              </w:rPr>
              <w:t>Blister</w:t>
            </w:r>
          </w:p>
        </w:tc>
        <w:tc>
          <w:tcPr>
            <w:tcW w:w="1275" w:type="dxa"/>
            <w:tcBorders>
              <w:top w:val="nil"/>
              <w:left w:val="nil"/>
              <w:bottom w:val="single" w:sz="4" w:space="0" w:color="auto"/>
              <w:right w:val="nil"/>
            </w:tcBorders>
            <w:shd w:val="clear" w:color="auto" w:fill="auto"/>
            <w:vAlign w:val="center"/>
          </w:tcPr>
          <w:p w14:paraId="529DDD00" w14:textId="719150E5" w:rsidR="00FF7342" w:rsidRPr="009B0878" w:rsidRDefault="00FF7342" w:rsidP="00FF7342">
            <w:pPr>
              <w:jc w:val="center"/>
              <w:rPr>
                <w:rFonts w:ascii="Arial" w:eastAsia="Times New Roman" w:hAnsi="Arial"/>
                <w:color w:val="000000"/>
                <w:sz w:val="20"/>
                <w:szCs w:val="20"/>
                <w:lang w:eastAsia="pt-BR" w:bidi="ar-SA"/>
              </w:rPr>
            </w:pPr>
            <w:r w:rsidRPr="009B0878">
              <w:rPr>
                <w:rFonts w:ascii="Arial" w:eastAsia="Times New Roman" w:hAnsi="Arial"/>
                <w:color w:val="000000"/>
                <w:sz w:val="20"/>
                <w:szCs w:val="20"/>
                <w:lang w:eastAsia="pt-BR" w:bidi="ar-SA"/>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342EAE" w14:textId="37EFD81D" w:rsidR="00FF7342" w:rsidRPr="009B0878" w:rsidRDefault="00FF7342" w:rsidP="00FF7342">
            <w:pPr>
              <w:jc w:val="center"/>
              <w:rPr>
                <w:rFonts w:ascii="Arial" w:eastAsia="Times New Roman" w:hAnsi="Arial"/>
                <w:color w:val="000000"/>
                <w:sz w:val="20"/>
                <w:szCs w:val="20"/>
                <w:lang w:eastAsia="pt-BR" w:bidi="ar-SA"/>
              </w:rPr>
            </w:pPr>
            <w:r w:rsidRPr="009B0878">
              <w:rPr>
                <w:rFonts w:ascii="Arial" w:eastAsia="Times New Roman" w:hAnsi="Arial"/>
                <w:color w:val="000000"/>
                <w:sz w:val="20"/>
                <w:szCs w:val="20"/>
                <w:lang w:eastAsia="pt-BR" w:bidi="ar-SA"/>
              </w:rPr>
              <w:t>R$</w:t>
            </w:r>
            <w:r w:rsidR="0047414C" w:rsidRPr="009B0878">
              <w:rPr>
                <w:rFonts w:ascii="Arial" w:eastAsia="Times New Roman" w:hAnsi="Arial"/>
                <w:color w:val="000000"/>
                <w:sz w:val="20"/>
                <w:szCs w:val="20"/>
                <w:lang w:eastAsia="pt-BR" w:bidi="ar-SA"/>
              </w:rPr>
              <w:t xml:space="preserve"> 17,30</w:t>
            </w:r>
          </w:p>
        </w:tc>
        <w:tc>
          <w:tcPr>
            <w:tcW w:w="1843" w:type="dxa"/>
            <w:tcBorders>
              <w:top w:val="nil"/>
              <w:left w:val="nil"/>
              <w:bottom w:val="single" w:sz="4" w:space="0" w:color="auto"/>
              <w:right w:val="single" w:sz="4" w:space="0" w:color="auto"/>
            </w:tcBorders>
            <w:shd w:val="clear" w:color="auto" w:fill="auto"/>
            <w:vAlign w:val="center"/>
          </w:tcPr>
          <w:p w14:paraId="25EF8F59" w14:textId="223D82D9" w:rsidR="00FF7342" w:rsidRPr="009B0878" w:rsidRDefault="00FF7342" w:rsidP="00FF7342">
            <w:pPr>
              <w:jc w:val="center"/>
              <w:rPr>
                <w:rFonts w:ascii="Arial" w:eastAsia="Times New Roman" w:hAnsi="Arial"/>
                <w:color w:val="000000"/>
                <w:sz w:val="20"/>
                <w:szCs w:val="20"/>
                <w:lang w:eastAsia="pt-BR" w:bidi="ar-SA"/>
              </w:rPr>
            </w:pPr>
            <w:r w:rsidRPr="009B0878">
              <w:rPr>
                <w:rFonts w:ascii="Arial" w:eastAsia="Times New Roman" w:hAnsi="Arial"/>
                <w:color w:val="000000"/>
                <w:sz w:val="20"/>
                <w:szCs w:val="20"/>
                <w:lang w:eastAsia="pt-BR" w:bidi="ar-SA"/>
              </w:rPr>
              <w:t>R$</w:t>
            </w:r>
            <w:r w:rsidR="0047414C" w:rsidRPr="009B0878">
              <w:rPr>
                <w:rFonts w:ascii="Arial" w:eastAsia="Times New Roman" w:hAnsi="Arial"/>
                <w:color w:val="000000"/>
                <w:sz w:val="20"/>
                <w:szCs w:val="20"/>
                <w:lang w:eastAsia="pt-BR" w:bidi="ar-SA"/>
              </w:rPr>
              <w:t xml:space="preserve"> 346,00</w:t>
            </w:r>
          </w:p>
        </w:tc>
      </w:tr>
      <w:tr w:rsidR="00FF7342" w:rsidRPr="00BA20D1" w14:paraId="6D4F0D70"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7453A4B" w14:textId="31F8F04C" w:rsidR="00FF7342" w:rsidRPr="002328AB" w:rsidRDefault="00FF7342" w:rsidP="00FF7342">
            <w:pPr>
              <w:jc w:val="center"/>
              <w:rPr>
                <w:rFonts w:ascii="Arial" w:eastAsia="Times New Roman" w:hAnsi="Arial"/>
                <w:b/>
                <w:bCs/>
                <w:color w:val="000000"/>
                <w:sz w:val="20"/>
                <w:szCs w:val="20"/>
                <w:lang w:eastAsia="pt-BR" w:bidi="ar-SA"/>
              </w:rPr>
            </w:pPr>
            <w:r w:rsidRPr="002328AB">
              <w:rPr>
                <w:rFonts w:ascii="Arial" w:eastAsia="Times New Roman" w:hAnsi="Arial"/>
                <w:b/>
                <w:bCs/>
                <w:color w:val="000000"/>
                <w:sz w:val="20"/>
                <w:szCs w:val="20"/>
                <w:lang w:eastAsia="pt-BR" w:bidi="ar-SA"/>
              </w:rPr>
              <w:t>44</w:t>
            </w:r>
          </w:p>
        </w:tc>
        <w:tc>
          <w:tcPr>
            <w:tcW w:w="2826" w:type="dxa"/>
            <w:tcBorders>
              <w:top w:val="nil"/>
              <w:left w:val="nil"/>
              <w:bottom w:val="single" w:sz="4" w:space="0" w:color="auto"/>
              <w:right w:val="single" w:sz="4" w:space="0" w:color="auto"/>
            </w:tcBorders>
            <w:shd w:val="clear" w:color="auto" w:fill="auto"/>
            <w:vAlign w:val="center"/>
          </w:tcPr>
          <w:p w14:paraId="6AA79E48" w14:textId="45118589" w:rsidR="00FF7342" w:rsidRPr="002328AB" w:rsidRDefault="00FF7342" w:rsidP="00FF7342">
            <w:pPr>
              <w:ind w:firstLineChars="100" w:firstLine="200"/>
              <w:jc w:val="center"/>
              <w:rPr>
                <w:rFonts w:ascii="Arial" w:eastAsia="Times New Roman" w:hAnsi="Arial"/>
                <w:color w:val="000000"/>
                <w:sz w:val="20"/>
                <w:szCs w:val="20"/>
                <w:lang w:eastAsia="pt-BR" w:bidi="ar-SA"/>
              </w:rPr>
            </w:pPr>
            <w:r w:rsidRPr="002328AB">
              <w:rPr>
                <w:rFonts w:ascii="Arial" w:eastAsia="Times New Roman" w:hAnsi="Arial" w:hint="eastAsia"/>
                <w:color w:val="000000"/>
                <w:sz w:val="20"/>
                <w:szCs w:val="20"/>
                <w:lang w:eastAsia="pt-BR" w:bidi="ar-SA"/>
              </w:rPr>
              <w:t xml:space="preserve">Arcos Nitinol Inferioir 0,12"" - Arcos intraoral inferior CRNI, uso único. Produto confeccionado liga metálica </w:t>
            </w:r>
            <w:r w:rsidRPr="002328AB">
              <w:rPr>
                <w:rFonts w:ascii="Arial" w:eastAsia="Times New Roman" w:hAnsi="Arial"/>
                <w:color w:val="000000"/>
                <w:sz w:val="20"/>
                <w:szCs w:val="20"/>
                <w:lang w:eastAsia="pt-BR" w:bidi="ar-SA"/>
              </w:rPr>
              <w:t>de níquel</w:t>
            </w:r>
            <w:r w:rsidRPr="002328AB">
              <w:rPr>
                <w:rFonts w:ascii="Arial" w:eastAsia="Times New Roman" w:hAnsi="Arial" w:hint="eastAsia"/>
                <w:color w:val="000000"/>
                <w:sz w:val="20"/>
                <w:szCs w:val="20"/>
                <w:lang w:eastAsia="pt-BR" w:bidi="ar-SA"/>
              </w:rPr>
              <w:t xml:space="preserve"> e cromo, formato redondo, com medida de 0,12"</w:t>
            </w:r>
            <w:r w:rsidRPr="002328AB">
              <w:rPr>
                <w:rFonts w:ascii="Arial" w:eastAsia="Times New Roman" w:hAnsi="Arial"/>
                <w:color w:val="000000"/>
                <w:sz w:val="20"/>
                <w:szCs w:val="20"/>
                <w:lang w:eastAsia="pt-BR" w:bidi="ar-SA"/>
              </w:rPr>
              <w:t>“, fio</w:t>
            </w:r>
            <w:r w:rsidRPr="002328AB">
              <w:rPr>
                <w:rFonts w:ascii="Arial" w:eastAsia="Times New Roman" w:hAnsi="Arial" w:hint="eastAsia"/>
                <w:color w:val="000000"/>
                <w:sz w:val="20"/>
                <w:szCs w:val="20"/>
                <w:lang w:eastAsia="pt-BR" w:bidi="ar-SA"/>
              </w:rPr>
              <w:t xml:space="preserve"> dobrável, com marcação da linha média permanente nos arcos superiores.</w:t>
            </w:r>
          </w:p>
          <w:p w14:paraId="25DA05CC" w14:textId="42895F32" w:rsidR="00FF7342" w:rsidRPr="002328AB" w:rsidRDefault="00FF7342" w:rsidP="00FF7342">
            <w:pPr>
              <w:ind w:firstLineChars="100" w:firstLine="200"/>
              <w:jc w:val="center"/>
              <w:rPr>
                <w:rFonts w:ascii="Arial" w:eastAsia="Times New Roman" w:hAnsi="Arial"/>
                <w:color w:val="000000"/>
                <w:sz w:val="20"/>
                <w:szCs w:val="20"/>
                <w:lang w:eastAsia="pt-BR" w:bidi="ar-SA"/>
              </w:rPr>
            </w:pPr>
            <w:r w:rsidRPr="002328AB">
              <w:rPr>
                <w:rFonts w:ascii="Arial" w:eastAsia="Times New Roman" w:hAnsi="Arial" w:hint="eastAsia"/>
                <w:color w:val="000000"/>
                <w:sz w:val="20"/>
                <w:szCs w:val="20"/>
                <w:lang w:eastAsia="pt-BR" w:bidi="ar-SA"/>
              </w:rPr>
              <w:t xml:space="preserve">Embalagem com 10 unidades, resistente, que permita a abertura com exposição adequada do produto, contendo registro no MS, dados de identificação, procedência, fabricação, e quando aplicável, o método de esterilização.  Produto deve possuir registro/notificação/cadastro </w:t>
            </w:r>
            <w:r w:rsidRPr="002328AB">
              <w:rPr>
                <w:rFonts w:ascii="Arial" w:eastAsia="Times New Roman" w:hAnsi="Arial" w:hint="eastAsia"/>
                <w:color w:val="000000"/>
                <w:sz w:val="20"/>
                <w:szCs w:val="20"/>
                <w:lang w:eastAsia="pt-BR" w:bidi="ar-SA"/>
              </w:rPr>
              <w:lastRenderedPageBreak/>
              <w:t xml:space="preserve">vigente/regular no Ministério da Saúde. Detentor do registro deve possuir AFE e Licença Sanitária regulares. BR aproximado: 433343. </w:t>
            </w:r>
            <w:r w:rsidRPr="002328AB">
              <w:rPr>
                <w:rFonts w:ascii="Arial" w:eastAsia="Times New Roman" w:hAnsi="Arial"/>
                <w:b/>
                <w:bCs/>
                <w:color w:val="000000"/>
                <w:sz w:val="20"/>
                <w:szCs w:val="20"/>
                <w:lang w:eastAsia="pt-BR" w:bidi="ar-SA"/>
              </w:rPr>
              <w:t xml:space="preserve">Código </w:t>
            </w:r>
            <w:r w:rsidRPr="002328AB">
              <w:rPr>
                <w:rFonts w:ascii="Arial" w:eastAsia="Times New Roman" w:hAnsi="Arial" w:hint="eastAsia"/>
                <w:b/>
                <w:bCs/>
                <w:color w:val="000000"/>
                <w:sz w:val="20"/>
                <w:szCs w:val="20"/>
                <w:lang w:eastAsia="pt-BR" w:bidi="ar-SA"/>
              </w:rPr>
              <w:t>GMS: 6508.70191</w:t>
            </w:r>
          </w:p>
        </w:tc>
        <w:tc>
          <w:tcPr>
            <w:tcW w:w="1560" w:type="dxa"/>
            <w:tcBorders>
              <w:top w:val="nil"/>
              <w:left w:val="nil"/>
              <w:bottom w:val="single" w:sz="4" w:space="0" w:color="auto"/>
              <w:right w:val="single" w:sz="4" w:space="0" w:color="auto"/>
            </w:tcBorders>
            <w:shd w:val="clear" w:color="auto" w:fill="auto"/>
            <w:vAlign w:val="center"/>
          </w:tcPr>
          <w:p w14:paraId="381D1F94" w14:textId="12CA152E" w:rsidR="00FF7342" w:rsidRPr="002328AB" w:rsidRDefault="00FF7342" w:rsidP="00FF7342">
            <w:pPr>
              <w:jc w:val="center"/>
              <w:rPr>
                <w:rFonts w:ascii="Arial" w:eastAsia="Times New Roman" w:hAnsi="Arial"/>
                <w:color w:val="000000"/>
                <w:sz w:val="20"/>
                <w:szCs w:val="20"/>
                <w:lang w:eastAsia="pt-BR" w:bidi="ar-SA"/>
              </w:rPr>
            </w:pPr>
            <w:r w:rsidRPr="002328AB">
              <w:rPr>
                <w:rFonts w:ascii="Arial" w:eastAsia="Times New Roman" w:hAnsi="Arial"/>
                <w:color w:val="000000"/>
                <w:sz w:val="20"/>
                <w:szCs w:val="20"/>
                <w:lang w:eastAsia="pt-BR" w:bidi="ar-SA"/>
              </w:rPr>
              <w:lastRenderedPageBreak/>
              <w:t>Blister</w:t>
            </w:r>
          </w:p>
        </w:tc>
        <w:tc>
          <w:tcPr>
            <w:tcW w:w="1275" w:type="dxa"/>
            <w:tcBorders>
              <w:top w:val="nil"/>
              <w:left w:val="nil"/>
              <w:bottom w:val="single" w:sz="4" w:space="0" w:color="auto"/>
              <w:right w:val="nil"/>
            </w:tcBorders>
            <w:shd w:val="clear" w:color="auto" w:fill="auto"/>
            <w:vAlign w:val="center"/>
          </w:tcPr>
          <w:p w14:paraId="50513AA5" w14:textId="7A0FB406" w:rsidR="00FF7342" w:rsidRPr="002328AB" w:rsidRDefault="00FF7342" w:rsidP="00FF7342">
            <w:pPr>
              <w:jc w:val="center"/>
              <w:rPr>
                <w:rFonts w:ascii="Arial" w:eastAsia="Times New Roman" w:hAnsi="Arial"/>
                <w:color w:val="000000"/>
                <w:sz w:val="20"/>
                <w:szCs w:val="20"/>
                <w:lang w:eastAsia="pt-BR" w:bidi="ar-SA"/>
              </w:rPr>
            </w:pPr>
            <w:r w:rsidRPr="002328AB">
              <w:rPr>
                <w:rFonts w:ascii="Arial" w:eastAsia="Times New Roman" w:hAnsi="Arial"/>
                <w:color w:val="000000"/>
                <w:sz w:val="20"/>
                <w:szCs w:val="20"/>
                <w:lang w:eastAsia="pt-BR" w:bidi="ar-SA"/>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43A987" w14:textId="13F2C1CC" w:rsidR="00FF7342" w:rsidRPr="002328AB" w:rsidRDefault="00FF7342" w:rsidP="00FF7342">
            <w:pPr>
              <w:jc w:val="center"/>
              <w:rPr>
                <w:rFonts w:ascii="Arial" w:eastAsia="Times New Roman" w:hAnsi="Arial"/>
                <w:color w:val="000000"/>
                <w:sz w:val="20"/>
                <w:szCs w:val="20"/>
                <w:lang w:eastAsia="pt-BR" w:bidi="ar-SA"/>
              </w:rPr>
            </w:pPr>
            <w:r w:rsidRPr="002328AB">
              <w:rPr>
                <w:rFonts w:ascii="Arial" w:eastAsia="Times New Roman" w:hAnsi="Arial"/>
                <w:color w:val="000000"/>
                <w:sz w:val="20"/>
                <w:szCs w:val="20"/>
                <w:lang w:eastAsia="pt-BR" w:bidi="ar-SA"/>
              </w:rPr>
              <w:t>R$</w:t>
            </w:r>
            <w:r w:rsidR="00721219" w:rsidRPr="002328AB">
              <w:rPr>
                <w:rFonts w:ascii="Arial" w:eastAsia="Times New Roman" w:hAnsi="Arial"/>
                <w:color w:val="000000"/>
                <w:sz w:val="20"/>
                <w:szCs w:val="20"/>
                <w:lang w:eastAsia="pt-BR" w:bidi="ar-SA"/>
              </w:rPr>
              <w:t xml:space="preserve"> 17,30</w:t>
            </w:r>
          </w:p>
        </w:tc>
        <w:tc>
          <w:tcPr>
            <w:tcW w:w="1843" w:type="dxa"/>
            <w:tcBorders>
              <w:top w:val="nil"/>
              <w:left w:val="nil"/>
              <w:bottom w:val="single" w:sz="4" w:space="0" w:color="auto"/>
              <w:right w:val="single" w:sz="4" w:space="0" w:color="auto"/>
            </w:tcBorders>
            <w:shd w:val="clear" w:color="auto" w:fill="auto"/>
            <w:vAlign w:val="center"/>
          </w:tcPr>
          <w:p w14:paraId="59CB74DC" w14:textId="5F6AAFD1" w:rsidR="00FF7342" w:rsidRPr="002328AB" w:rsidRDefault="00FF7342" w:rsidP="00FF7342">
            <w:pPr>
              <w:jc w:val="center"/>
              <w:rPr>
                <w:rFonts w:ascii="Arial" w:eastAsia="Times New Roman" w:hAnsi="Arial"/>
                <w:color w:val="000000"/>
                <w:sz w:val="20"/>
                <w:szCs w:val="20"/>
                <w:lang w:eastAsia="pt-BR" w:bidi="ar-SA"/>
              </w:rPr>
            </w:pPr>
            <w:r w:rsidRPr="002328AB">
              <w:rPr>
                <w:rFonts w:ascii="Arial" w:eastAsia="Times New Roman" w:hAnsi="Arial"/>
                <w:color w:val="000000"/>
                <w:sz w:val="20"/>
                <w:szCs w:val="20"/>
                <w:lang w:eastAsia="pt-BR" w:bidi="ar-SA"/>
              </w:rPr>
              <w:t>R$</w:t>
            </w:r>
            <w:r w:rsidR="00721219" w:rsidRPr="002328AB">
              <w:rPr>
                <w:rFonts w:ascii="Arial" w:eastAsia="Times New Roman" w:hAnsi="Arial"/>
                <w:color w:val="000000"/>
                <w:sz w:val="20"/>
                <w:szCs w:val="20"/>
                <w:lang w:eastAsia="pt-BR" w:bidi="ar-SA"/>
              </w:rPr>
              <w:t xml:space="preserve"> 346,00</w:t>
            </w:r>
          </w:p>
        </w:tc>
      </w:tr>
      <w:tr w:rsidR="00FF7342" w:rsidRPr="00BA20D1" w14:paraId="42863CA9"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04343AC" w14:textId="21316B5E" w:rsidR="00FF7342" w:rsidRPr="002328AB" w:rsidRDefault="00FF7342" w:rsidP="00FF7342">
            <w:pPr>
              <w:jc w:val="center"/>
              <w:rPr>
                <w:rFonts w:ascii="Arial" w:eastAsia="Times New Roman" w:hAnsi="Arial"/>
                <w:b/>
                <w:bCs/>
                <w:color w:val="000000"/>
                <w:sz w:val="20"/>
                <w:szCs w:val="20"/>
                <w:lang w:eastAsia="pt-BR" w:bidi="ar-SA"/>
              </w:rPr>
            </w:pPr>
            <w:r w:rsidRPr="002328AB">
              <w:rPr>
                <w:rFonts w:ascii="Arial" w:eastAsia="Times New Roman" w:hAnsi="Arial"/>
                <w:b/>
                <w:bCs/>
                <w:color w:val="000000"/>
                <w:sz w:val="20"/>
                <w:szCs w:val="20"/>
                <w:lang w:eastAsia="pt-BR" w:bidi="ar-SA"/>
              </w:rPr>
              <w:t>45</w:t>
            </w:r>
          </w:p>
        </w:tc>
        <w:tc>
          <w:tcPr>
            <w:tcW w:w="2826" w:type="dxa"/>
            <w:tcBorders>
              <w:top w:val="nil"/>
              <w:left w:val="nil"/>
              <w:bottom w:val="single" w:sz="4" w:space="0" w:color="auto"/>
              <w:right w:val="single" w:sz="4" w:space="0" w:color="auto"/>
            </w:tcBorders>
            <w:shd w:val="clear" w:color="auto" w:fill="auto"/>
            <w:vAlign w:val="center"/>
          </w:tcPr>
          <w:p w14:paraId="1796C7F4" w14:textId="6895C85B" w:rsidR="00FF7342" w:rsidRPr="002328AB" w:rsidRDefault="00FF7342" w:rsidP="00FF7342">
            <w:pPr>
              <w:ind w:firstLineChars="100" w:firstLine="200"/>
              <w:jc w:val="center"/>
              <w:rPr>
                <w:rFonts w:ascii="Arial" w:eastAsia="Times New Roman" w:hAnsi="Arial"/>
                <w:color w:val="000000"/>
                <w:sz w:val="20"/>
                <w:szCs w:val="20"/>
                <w:lang w:eastAsia="pt-BR" w:bidi="ar-SA"/>
              </w:rPr>
            </w:pPr>
            <w:r w:rsidRPr="002328AB">
              <w:rPr>
                <w:rFonts w:ascii="Arial" w:eastAsia="Times New Roman" w:hAnsi="Arial" w:hint="eastAsia"/>
                <w:color w:val="000000"/>
                <w:sz w:val="20"/>
                <w:szCs w:val="20"/>
                <w:lang w:eastAsia="pt-BR" w:bidi="ar-SA"/>
              </w:rPr>
              <w:t xml:space="preserve">Arcos Nitinol Inferioir 0,14"" - Arcos intraoral inferior CRNI, uso único. Produto confeccionado liga metálica </w:t>
            </w:r>
            <w:r w:rsidRPr="002328AB">
              <w:rPr>
                <w:rFonts w:ascii="Arial" w:eastAsia="Times New Roman" w:hAnsi="Arial"/>
                <w:color w:val="000000"/>
                <w:sz w:val="20"/>
                <w:szCs w:val="20"/>
                <w:lang w:eastAsia="pt-BR" w:bidi="ar-SA"/>
              </w:rPr>
              <w:t>de níquel</w:t>
            </w:r>
            <w:r w:rsidRPr="002328AB">
              <w:rPr>
                <w:rFonts w:ascii="Arial" w:eastAsia="Times New Roman" w:hAnsi="Arial" w:hint="eastAsia"/>
                <w:color w:val="000000"/>
                <w:sz w:val="20"/>
                <w:szCs w:val="20"/>
                <w:lang w:eastAsia="pt-BR" w:bidi="ar-SA"/>
              </w:rPr>
              <w:t xml:space="preserve"> e cromo, formato redondo, com medida de 0,14"</w:t>
            </w:r>
            <w:r w:rsidRPr="002328AB">
              <w:rPr>
                <w:rFonts w:ascii="Arial" w:eastAsia="Times New Roman" w:hAnsi="Arial"/>
                <w:color w:val="000000"/>
                <w:sz w:val="20"/>
                <w:szCs w:val="20"/>
                <w:lang w:eastAsia="pt-BR" w:bidi="ar-SA"/>
              </w:rPr>
              <w:t>“, fio</w:t>
            </w:r>
            <w:r w:rsidRPr="002328AB">
              <w:rPr>
                <w:rFonts w:ascii="Arial" w:eastAsia="Times New Roman" w:hAnsi="Arial" w:hint="eastAsia"/>
                <w:color w:val="000000"/>
                <w:sz w:val="20"/>
                <w:szCs w:val="20"/>
                <w:lang w:eastAsia="pt-BR" w:bidi="ar-SA"/>
              </w:rPr>
              <w:t xml:space="preserve"> dobrável, com marcação da linha média permanente nos arcos superiores.</w:t>
            </w:r>
          </w:p>
          <w:p w14:paraId="7F87D48E" w14:textId="6D22B1DE" w:rsidR="00FF7342" w:rsidRPr="002328AB" w:rsidRDefault="00FF7342" w:rsidP="00FF7342">
            <w:pPr>
              <w:ind w:firstLineChars="100" w:firstLine="200"/>
              <w:jc w:val="center"/>
              <w:rPr>
                <w:rFonts w:ascii="Arial" w:eastAsia="Times New Roman" w:hAnsi="Arial"/>
                <w:color w:val="000000"/>
                <w:sz w:val="20"/>
                <w:szCs w:val="20"/>
                <w:lang w:eastAsia="pt-BR" w:bidi="ar-SA"/>
              </w:rPr>
            </w:pPr>
            <w:r w:rsidRPr="002328AB">
              <w:rPr>
                <w:rFonts w:ascii="Arial" w:eastAsia="Times New Roman" w:hAnsi="Arial" w:hint="eastAsia"/>
                <w:color w:val="000000"/>
                <w:sz w:val="20"/>
                <w:szCs w:val="20"/>
                <w:lang w:eastAsia="pt-BR" w:bidi="ar-SA"/>
              </w:rPr>
              <w:t>Embalagem com 10 unidades,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w:t>
            </w:r>
            <w:r w:rsidRPr="002328AB">
              <w:rPr>
                <w:rFonts w:ascii="Arial" w:eastAsia="Times New Roman" w:hAnsi="Arial"/>
                <w:color w:val="000000"/>
                <w:sz w:val="20"/>
                <w:szCs w:val="20"/>
                <w:lang w:eastAsia="pt-BR" w:bidi="ar-SA"/>
              </w:rPr>
              <w:t xml:space="preserve"> </w:t>
            </w:r>
            <w:r w:rsidRPr="002328AB">
              <w:rPr>
                <w:rFonts w:ascii="Arial" w:eastAsia="Times New Roman" w:hAnsi="Arial" w:hint="eastAsia"/>
                <w:color w:val="000000"/>
                <w:sz w:val="20"/>
                <w:szCs w:val="20"/>
                <w:lang w:eastAsia="pt-BR" w:bidi="ar-SA"/>
              </w:rPr>
              <w:t xml:space="preserve">BR aproximado: 433343. </w:t>
            </w:r>
            <w:r w:rsidRPr="002328AB">
              <w:rPr>
                <w:rFonts w:ascii="Arial" w:eastAsia="Times New Roman" w:hAnsi="Arial"/>
                <w:b/>
                <w:bCs/>
                <w:color w:val="000000"/>
                <w:sz w:val="20"/>
                <w:szCs w:val="20"/>
                <w:lang w:eastAsia="pt-BR" w:bidi="ar-SA"/>
              </w:rPr>
              <w:t xml:space="preserve">Código </w:t>
            </w:r>
            <w:r w:rsidRPr="002328AB">
              <w:rPr>
                <w:rFonts w:ascii="Arial" w:eastAsia="Times New Roman" w:hAnsi="Arial" w:hint="eastAsia"/>
                <w:b/>
                <w:bCs/>
                <w:color w:val="000000"/>
                <w:sz w:val="20"/>
                <w:szCs w:val="20"/>
                <w:lang w:eastAsia="pt-BR" w:bidi="ar-SA"/>
              </w:rPr>
              <w:t>GMS: 6508.70192</w:t>
            </w:r>
          </w:p>
        </w:tc>
        <w:tc>
          <w:tcPr>
            <w:tcW w:w="1560" w:type="dxa"/>
            <w:tcBorders>
              <w:top w:val="nil"/>
              <w:left w:val="nil"/>
              <w:bottom w:val="single" w:sz="4" w:space="0" w:color="auto"/>
              <w:right w:val="single" w:sz="4" w:space="0" w:color="auto"/>
            </w:tcBorders>
            <w:shd w:val="clear" w:color="auto" w:fill="auto"/>
            <w:vAlign w:val="center"/>
          </w:tcPr>
          <w:p w14:paraId="18F238D6" w14:textId="381573BF" w:rsidR="00FF7342" w:rsidRPr="002328AB" w:rsidRDefault="00FF7342" w:rsidP="00FF7342">
            <w:pPr>
              <w:jc w:val="center"/>
              <w:rPr>
                <w:rFonts w:ascii="Arial" w:eastAsia="Times New Roman" w:hAnsi="Arial"/>
                <w:color w:val="000000"/>
                <w:sz w:val="20"/>
                <w:szCs w:val="20"/>
                <w:lang w:eastAsia="pt-BR" w:bidi="ar-SA"/>
              </w:rPr>
            </w:pPr>
            <w:r w:rsidRPr="002328AB">
              <w:rPr>
                <w:rFonts w:ascii="Arial" w:eastAsia="Times New Roman" w:hAnsi="Arial"/>
                <w:color w:val="000000"/>
                <w:sz w:val="20"/>
                <w:szCs w:val="20"/>
                <w:lang w:eastAsia="pt-BR" w:bidi="ar-SA"/>
              </w:rPr>
              <w:t>Blister</w:t>
            </w:r>
          </w:p>
        </w:tc>
        <w:tc>
          <w:tcPr>
            <w:tcW w:w="1275" w:type="dxa"/>
            <w:tcBorders>
              <w:top w:val="nil"/>
              <w:left w:val="nil"/>
              <w:bottom w:val="single" w:sz="4" w:space="0" w:color="auto"/>
              <w:right w:val="nil"/>
            </w:tcBorders>
            <w:shd w:val="clear" w:color="auto" w:fill="auto"/>
            <w:vAlign w:val="center"/>
          </w:tcPr>
          <w:p w14:paraId="1F7B16ED" w14:textId="4A3D00E0" w:rsidR="00FF7342" w:rsidRPr="002328AB" w:rsidRDefault="00FF7342" w:rsidP="00FF7342">
            <w:pPr>
              <w:jc w:val="center"/>
              <w:rPr>
                <w:rFonts w:ascii="Arial" w:eastAsia="Times New Roman" w:hAnsi="Arial"/>
                <w:color w:val="000000"/>
                <w:sz w:val="20"/>
                <w:szCs w:val="20"/>
                <w:lang w:eastAsia="pt-BR" w:bidi="ar-SA"/>
              </w:rPr>
            </w:pPr>
            <w:r w:rsidRPr="002328AB">
              <w:rPr>
                <w:rFonts w:ascii="Arial" w:eastAsia="Times New Roman" w:hAnsi="Arial"/>
                <w:color w:val="000000"/>
                <w:sz w:val="20"/>
                <w:szCs w:val="20"/>
                <w:lang w:eastAsia="pt-BR" w:bidi="ar-SA"/>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02B49E1" w14:textId="46BC59C0" w:rsidR="00FF7342" w:rsidRPr="002328AB" w:rsidRDefault="00FF7342" w:rsidP="00FF7342">
            <w:pPr>
              <w:jc w:val="center"/>
              <w:rPr>
                <w:rFonts w:ascii="Arial" w:eastAsia="Times New Roman" w:hAnsi="Arial"/>
                <w:color w:val="000000"/>
                <w:sz w:val="20"/>
                <w:szCs w:val="20"/>
                <w:lang w:eastAsia="pt-BR" w:bidi="ar-SA"/>
              </w:rPr>
            </w:pPr>
            <w:r w:rsidRPr="002328AB">
              <w:rPr>
                <w:rFonts w:ascii="Arial" w:eastAsia="Times New Roman" w:hAnsi="Arial"/>
                <w:color w:val="000000"/>
                <w:sz w:val="20"/>
                <w:szCs w:val="20"/>
                <w:lang w:eastAsia="pt-BR" w:bidi="ar-SA"/>
              </w:rPr>
              <w:t>R$</w:t>
            </w:r>
            <w:r w:rsidR="00A27FF0" w:rsidRPr="002328AB">
              <w:rPr>
                <w:rFonts w:ascii="Arial" w:eastAsia="Times New Roman" w:hAnsi="Arial"/>
                <w:color w:val="000000"/>
                <w:sz w:val="20"/>
                <w:szCs w:val="20"/>
                <w:lang w:eastAsia="pt-BR" w:bidi="ar-SA"/>
              </w:rPr>
              <w:t xml:space="preserve"> 17,30</w:t>
            </w:r>
          </w:p>
        </w:tc>
        <w:tc>
          <w:tcPr>
            <w:tcW w:w="1843" w:type="dxa"/>
            <w:tcBorders>
              <w:top w:val="nil"/>
              <w:left w:val="nil"/>
              <w:bottom w:val="single" w:sz="4" w:space="0" w:color="auto"/>
              <w:right w:val="single" w:sz="4" w:space="0" w:color="auto"/>
            </w:tcBorders>
            <w:shd w:val="clear" w:color="auto" w:fill="auto"/>
            <w:vAlign w:val="center"/>
          </w:tcPr>
          <w:p w14:paraId="27BE1707" w14:textId="4F22A306" w:rsidR="00FF7342" w:rsidRPr="002328AB" w:rsidRDefault="00FF7342" w:rsidP="00FF7342">
            <w:pPr>
              <w:jc w:val="center"/>
              <w:rPr>
                <w:rFonts w:ascii="Arial" w:eastAsia="Times New Roman" w:hAnsi="Arial"/>
                <w:color w:val="000000"/>
                <w:sz w:val="20"/>
                <w:szCs w:val="20"/>
                <w:lang w:eastAsia="pt-BR" w:bidi="ar-SA"/>
              </w:rPr>
            </w:pPr>
            <w:r w:rsidRPr="002328AB">
              <w:rPr>
                <w:rFonts w:ascii="Arial" w:eastAsia="Times New Roman" w:hAnsi="Arial"/>
                <w:color w:val="000000"/>
                <w:sz w:val="20"/>
                <w:szCs w:val="20"/>
                <w:lang w:eastAsia="pt-BR" w:bidi="ar-SA"/>
              </w:rPr>
              <w:t>R$</w:t>
            </w:r>
            <w:r w:rsidR="00A27FF0" w:rsidRPr="002328AB">
              <w:rPr>
                <w:rFonts w:ascii="Arial" w:eastAsia="Times New Roman" w:hAnsi="Arial"/>
                <w:color w:val="000000"/>
                <w:sz w:val="20"/>
                <w:szCs w:val="20"/>
                <w:lang w:eastAsia="pt-BR" w:bidi="ar-SA"/>
              </w:rPr>
              <w:t xml:space="preserve"> 346,00</w:t>
            </w:r>
          </w:p>
        </w:tc>
      </w:tr>
      <w:tr w:rsidR="00FF7342" w:rsidRPr="00BA20D1" w14:paraId="13CF69A4"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D6D195D" w14:textId="4EE94F24" w:rsidR="00FF7342" w:rsidRPr="002328AB" w:rsidRDefault="00FF7342" w:rsidP="00FF7342">
            <w:pPr>
              <w:jc w:val="center"/>
              <w:rPr>
                <w:rFonts w:ascii="Arial" w:eastAsia="Times New Roman" w:hAnsi="Arial"/>
                <w:b/>
                <w:bCs/>
                <w:color w:val="000000"/>
                <w:sz w:val="20"/>
                <w:szCs w:val="20"/>
                <w:lang w:eastAsia="pt-BR" w:bidi="ar-SA"/>
              </w:rPr>
            </w:pPr>
            <w:r w:rsidRPr="002328AB">
              <w:rPr>
                <w:rFonts w:ascii="Arial" w:eastAsia="Times New Roman" w:hAnsi="Arial"/>
                <w:b/>
                <w:bCs/>
                <w:color w:val="000000"/>
                <w:sz w:val="20"/>
                <w:szCs w:val="20"/>
                <w:lang w:eastAsia="pt-BR" w:bidi="ar-SA"/>
              </w:rPr>
              <w:t>46</w:t>
            </w:r>
          </w:p>
        </w:tc>
        <w:tc>
          <w:tcPr>
            <w:tcW w:w="2826" w:type="dxa"/>
            <w:tcBorders>
              <w:top w:val="nil"/>
              <w:left w:val="nil"/>
              <w:bottom w:val="single" w:sz="4" w:space="0" w:color="auto"/>
              <w:right w:val="single" w:sz="4" w:space="0" w:color="auto"/>
            </w:tcBorders>
            <w:shd w:val="clear" w:color="auto" w:fill="auto"/>
            <w:vAlign w:val="center"/>
          </w:tcPr>
          <w:p w14:paraId="21FFF9AA" w14:textId="77777777" w:rsidR="00FF7342" w:rsidRPr="002328AB" w:rsidRDefault="00FF7342" w:rsidP="00FF7342">
            <w:pPr>
              <w:ind w:firstLineChars="100" w:firstLine="200"/>
              <w:jc w:val="center"/>
              <w:rPr>
                <w:rFonts w:ascii="Arial" w:eastAsia="Times New Roman" w:hAnsi="Arial"/>
                <w:color w:val="000000"/>
                <w:sz w:val="20"/>
                <w:szCs w:val="20"/>
                <w:lang w:eastAsia="pt-BR" w:bidi="ar-SA"/>
              </w:rPr>
            </w:pPr>
            <w:r w:rsidRPr="002328AB">
              <w:rPr>
                <w:rFonts w:ascii="Arial" w:eastAsia="Times New Roman" w:hAnsi="Arial" w:hint="eastAsia"/>
                <w:color w:val="000000"/>
                <w:sz w:val="20"/>
                <w:szCs w:val="20"/>
                <w:lang w:eastAsia="pt-BR" w:bidi="ar-SA"/>
              </w:rPr>
              <w:t xml:space="preserve">Barreira gengival - Barreira Gengival. Produto fotopolimerizável, composto por uretana dimetacrilato e hidroxietilmetacrilato. Embalagem contendo 1 seringa e ao menos uma ponteira.  Embalagem resistente, que permita a abertura com exposição adequada do produto, contendo registro no MS, dados de identificação, procedência, fabricação, e quando aplicável, o método de esterilização. Produto deve possuir registro/notificação/cadastro vigente/regular no MS, Ficha de informações de produtos químicos (FISPQ) e Ficha técnica/Instruções de uso do produto. Detentor do registro </w:t>
            </w:r>
            <w:r w:rsidRPr="002328AB">
              <w:rPr>
                <w:rFonts w:ascii="Arial" w:eastAsia="Times New Roman" w:hAnsi="Arial" w:hint="eastAsia"/>
                <w:color w:val="000000"/>
                <w:sz w:val="20"/>
                <w:szCs w:val="20"/>
                <w:lang w:eastAsia="pt-BR" w:bidi="ar-SA"/>
              </w:rPr>
              <w:lastRenderedPageBreak/>
              <w:t xml:space="preserve">deve possuir AFE e Licença Sanitária regulares. BR: 13641. </w:t>
            </w:r>
          </w:p>
          <w:p w14:paraId="4D72D568" w14:textId="248BCB38" w:rsidR="00FF7342" w:rsidRPr="002328AB" w:rsidRDefault="00FF7342" w:rsidP="00FF7342">
            <w:pPr>
              <w:ind w:firstLineChars="100" w:firstLine="201"/>
              <w:jc w:val="center"/>
              <w:rPr>
                <w:rFonts w:ascii="Arial" w:eastAsia="Times New Roman" w:hAnsi="Arial"/>
                <w:color w:val="000000"/>
                <w:sz w:val="20"/>
                <w:szCs w:val="20"/>
                <w:lang w:eastAsia="pt-BR" w:bidi="ar-SA"/>
              </w:rPr>
            </w:pPr>
            <w:r w:rsidRPr="002328AB">
              <w:rPr>
                <w:rFonts w:ascii="Arial" w:eastAsia="Times New Roman" w:hAnsi="Arial" w:hint="eastAsia"/>
                <w:b/>
                <w:bCs/>
                <w:color w:val="000000"/>
                <w:sz w:val="20"/>
                <w:szCs w:val="20"/>
                <w:lang w:eastAsia="pt-BR" w:bidi="ar-SA"/>
              </w:rPr>
              <w:t>Código GMS: 6508.74911</w:t>
            </w:r>
            <w:r w:rsidRPr="002328AB">
              <w:rPr>
                <w:rFonts w:ascii="Arial" w:eastAsia="Times New Roman" w:hAnsi="Arial" w:hint="eastAsia"/>
                <w:color w:val="000000"/>
                <w:sz w:val="20"/>
                <w:szCs w:val="20"/>
                <w:lang w:eastAsia="pt-BR" w:bidi="ar-SA"/>
              </w:rPr>
              <w:t>.</w:t>
            </w:r>
          </w:p>
        </w:tc>
        <w:tc>
          <w:tcPr>
            <w:tcW w:w="1560" w:type="dxa"/>
            <w:tcBorders>
              <w:top w:val="nil"/>
              <w:left w:val="nil"/>
              <w:bottom w:val="single" w:sz="4" w:space="0" w:color="auto"/>
              <w:right w:val="single" w:sz="4" w:space="0" w:color="auto"/>
            </w:tcBorders>
            <w:shd w:val="clear" w:color="auto" w:fill="auto"/>
            <w:vAlign w:val="center"/>
          </w:tcPr>
          <w:p w14:paraId="4971E1B4" w14:textId="06F2629E" w:rsidR="00FF7342" w:rsidRPr="002328AB" w:rsidRDefault="00FF7342" w:rsidP="00FF7342">
            <w:pPr>
              <w:jc w:val="center"/>
              <w:rPr>
                <w:rFonts w:ascii="Arial" w:eastAsia="Times New Roman" w:hAnsi="Arial"/>
                <w:color w:val="000000"/>
                <w:sz w:val="20"/>
                <w:szCs w:val="20"/>
                <w:lang w:eastAsia="pt-BR" w:bidi="ar-SA"/>
              </w:rPr>
            </w:pPr>
            <w:r w:rsidRPr="002328AB">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30EC97F3" w14:textId="6284D296" w:rsidR="00FF7342" w:rsidRPr="002328AB" w:rsidRDefault="00FF7342" w:rsidP="00FF7342">
            <w:pPr>
              <w:jc w:val="center"/>
              <w:rPr>
                <w:rFonts w:ascii="Arial" w:eastAsia="Times New Roman" w:hAnsi="Arial"/>
                <w:color w:val="000000"/>
                <w:sz w:val="20"/>
                <w:szCs w:val="20"/>
                <w:lang w:eastAsia="pt-BR" w:bidi="ar-SA"/>
              </w:rPr>
            </w:pPr>
            <w:r w:rsidRPr="002328AB">
              <w:rPr>
                <w:rFonts w:ascii="Arial" w:eastAsia="Times New Roman" w:hAnsi="Arial"/>
                <w:color w:val="000000"/>
                <w:sz w:val="20"/>
                <w:szCs w:val="20"/>
                <w:lang w:eastAsia="pt-BR" w:bidi="ar-SA"/>
              </w:rPr>
              <w:t>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8E0BC8" w14:textId="31F612B8" w:rsidR="00FF7342" w:rsidRPr="002328AB" w:rsidRDefault="00FF7342" w:rsidP="00FF7342">
            <w:pPr>
              <w:jc w:val="center"/>
              <w:rPr>
                <w:rFonts w:ascii="Arial" w:eastAsia="Times New Roman" w:hAnsi="Arial"/>
                <w:color w:val="000000"/>
                <w:sz w:val="20"/>
                <w:szCs w:val="20"/>
                <w:lang w:eastAsia="pt-BR" w:bidi="ar-SA"/>
              </w:rPr>
            </w:pPr>
            <w:r w:rsidRPr="002328AB">
              <w:rPr>
                <w:rFonts w:ascii="Arial" w:eastAsia="Times New Roman" w:hAnsi="Arial"/>
                <w:color w:val="000000"/>
                <w:sz w:val="20"/>
                <w:szCs w:val="20"/>
                <w:lang w:eastAsia="pt-BR" w:bidi="ar-SA"/>
              </w:rPr>
              <w:t>R$</w:t>
            </w:r>
            <w:r w:rsidR="006C7AD5" w:rsidRPr="002328AB">
              <w:rPr>
                <w:rFonts w:ascii="Arial" w:eastAsia="Times New Roman" w:hAnsi="Arial"/>
                <w:color w:val="000000"/>
                <w:sz w:val="20"/>
                <w:szCs w:val="20"/>
                <w:lang w:eastAsia="pt-BR" w:bidi="ar-SA"/>
              </w:rPr>
              <w:t xml:space="preserve"> 33,07</w:t>
            </w:r>
          </w:p>
        </w:tc>
        <w:tc>
          <w:tcPr>
            <w:tcW w:w="1843" w:type="dxa"/>
            <w:tcBorders>
              <w:top w:val="nil"/>
              <w:left w:val="nil"/>
              <w:bottom w:val="single" w:sz="4" w:space="0" w:color="auto"/>
              <w:right w:val="single" w:sz="4" w:space="0" w:color="auto"/>
            </w:tcBorders>
            <w:shd w:val="clear" w:color="auto" w:fill="auto"/>
            <w:vAlign w:val="center"/>
          </w:tcPr>
          <w:p w14:paraId="0766F4F1" w14:textId="4AE956EE" w:rsidR="00FF7342" w:rsidRPr="002328AB" w:rsidRDefault="00FF7342" w:rsidP="00FF7342">
            <w:pPr>
              <w:jc w:val="center"/>
              <w:rPr>
                <w:rFonts w:ascii="Arial" w:eastAsia="Times New Roman" w:hAnsi="Arial"/>
                <w:color w:val="000000"/>
                <w:sz w:val="20"/>
                <w:szCs w:val="20"/>
                <w:lang w:eastAsia="pt-BR" w:bidi="ar-SA"/>
              </w:rPr>
            </w:pPr>
            <w:r w:rsidRPr="002328AB">
              <w:rPr>
                <w:rFonts w:ascii="Arial" w:eastAsia="Times New Roman" w:hAnsi="Arial"/>
                <w:color w:val="000000"/>
                <w:sz w:val="20"/>
                <w:szCs w:val="20"/>
                <w:lang w:eastAsia="pt-BR" w:bidi="ar-SA"/>
              </w:rPr>
              <w:t>R$</w:t>
            </w:r>
            <w:r w:rsidR="006C6F78" w:rsidRPr="002328AB">
              <w:rPr>
                <w:rFonts w:ascii="Arial" w:eastAsia="Times New Roman" w:hAnsi="Arial"/>
                <w:color w:val="000000"/>
                <w:sz w:val="20"/>
                <w:szCs w:val="20"/>
                <w:lang w:eastAsia="pt-BR" w:bidi="ar-SA"/>
              </w:rPr>
              <w:t xml:space="preserve"> 330,70</w:t>
            </w:r>
          </w:p>
        </w:tc>
      </w:tr>
      <w:tr w:rsidR="00FF7342" w:rsidRPr="00BA20D1" w14:paraId="54432C8D"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4319447" w14:textId="4C3E8DC4" w:rsidR="00FF7342" w:rsidRPr="001D7AFF" w:rsidRDefault="00FF7342" w:rsidP="00FF7342">
            <w:pPr>
              <w:jc w:val="center"/>
              <w:rPr>
                <w:rFonts w:ascii="Arial" w:eastAsia="Times New Roman" w:hAnsi="Arial"/>
                <w:b/>
                <w:bCs/>
                <w:color w:val="000000"/>
                <w:sz w:val="20"/>
                <w:szCs w:val="20"/>
                <w:lang w:eastAsia="pt-BR" w:bidi="ar-SA"/>
              </w:rPr>
            </w:pPr>
            <w:r w:rsidRPr="001D7AFF">
              <w:rPr>
                <w:rFonts w:ascii="Arial" w:eastAsia="Times New Roman" w:hAnsi="Arial"/>
                <w:b/>
                <w:bCs/>
                <w:color w:val="000000"/>
                <w:sz w:val="20"/>
                <w:szCs w:val="20"/>
                <w:lang w:eastAsia="pt-BR" w:bidi="ar-SA"/>
              </w:rPr>
              <w:t>47</w:t>
            </w:r>
          </w:p>
        </w:tc>
        <w:tc>
          <w:tcPr>
            <w:tcW w:w="2826" w:type="dxa"/>
            <w:tcBorders>
              <w:top w:val="nil"/>
              <w:left w:val="nil"/>
              <w:bottom w:val="single" w:sz="4" w:space="0" w:color="auto"/>
              <w:right w:val="single" w:sz="4" w:space="0" w:color="auto"/>
            </w:tcBorders>
            <w:shd w:val="clear" w:color="auto" w:fill="auto"/>
            <w:vAlign w:val="center"/>
          </w:tcPr>
          <w:p w14:paraId="3A480D86" w14:textId="00658D31" w:rsidR="00FF7342" w:rsidRPr="001D7AFF" w:rsidRDefault="00FF7342" w:rsidP="00FF7342">
            <w:pPr>
              <w:ind w:firstLineChars="100" w:firstLine="200"/>
              <w:jc w:val="center"/>
              <w:rPr>
                <w:rFonts w:ascii="Arial" w:eastAsia="Times New Roman" w:hAnsi="Arial"/>
                <w:color w:val="000000"/>
                <w:sz w:val="20"/>
                <w:szCs w:val="20"/>
                <w:lang w:eastAsia="pt-BR" w:bidi="ar-SA"/>
              </w:rPr>
            </w:pPr>
            <w:r w:rsidRPr="001D7AFF">
              <w:rPr>
                <w:rFonts w:ascii="Arial" w:eastAsia="Times New Roman" w:hAnsi="Arial" w:hint="eastAsia"/>
                <w:color w:val="000000"/>
                <w:sz w:val="20"/>
                <w:szCs w:val="20"/>
                <w:lang w:eastAsia="pt-BR" w:bidi="ar-SA"/>
              </w:rPr>
              <w:t xml:space="preserve">Bengalinha azul - Elástico Odontológico Bengalinha. Produto confeccionado em poliuretano, na cor azul, deve apresentar </w:t>
            </w:r>
            <w:r w:rsidRPr="001D7AFF">
              <w:rPr>
                <w:rFonts w:ascii="Arial" w:eastAsia="Times New Roman" w:hAnsi="Arial"/>
                <w:color w:val="000000"/>
                <w:sz w:val="20"/>
                <w:szCs w:val="20"/>
                <w:lang w:eastAsia="pt-BR" w:bidi="ar-SA"/>
              </w:rPr>
              <w:t>boa elasticidade</w:t>
            </w:r>
            <w:r w:rsidRPr="001D7AFF">
              <w:rPr>
                <w:rFonts w:ascii="Arial" w:eastAsia="Times New Roman" w:hAnsi="Arial" w:hint="eastAsia"/>
                <w:color w:val="000000"/>
                <w:sz w:val="20"/>
                <w:szCs w:val="20"/>
                <w:lang w:eastAsia="pt-BR" w:bidi="ar-SA"/>
              </w:rPr>
              <w:t xml:space="preserve">, baixa deformação e baixo índice de perda de força elástica. Embalagem com 10 unidades,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 431944. </w:t>
            </w:r>
          </w:p>
          <w:p w14:paraId="0D125065" w14:textId="4C281F5D" w:rsidR="00FF7342" w:rsidRPr="001D7AFF" w:rsidRDefault="00FF7342" w:rsidP="00FF7342">
            <w:pPr>
              <w:ind w:firstLineChars="100" w:firstLine="201"/>
              <w:jc w:val="center"/>
              <w:rPr>
                <w:rFonts w:ascii="Arial" w:eastAsia="Times New Roman" w:hAnsi="Arial"/>
                <w:b/>
                <w:bCs/>
                <w:color w:val="000000"/>
                <w:sz w:val="20"/>
                <w:szCs w:val="20"/>
                <w:lang w:eastAsia="pt-BR" w:bidi="ar-SA"/>
              </w:rPr>
            </w:pPr>
            <w:r w:rsidRPr="001D7AFF">
              <w:rPr>
                <w:rFonts w:ascii="Arial" w:eastAsia="Times New Roman" w:hAnsi="Arial" w:hint="eastAsia"/>
                <w:b/>
                <w:bCs/>
                <w:color w:val="000000"/>
                <w:sz w:val="20"/>
                <w:szCs w:val="20"/>
                <w:lang w:eastAsia="pt-BR" w:bidi="ar-SA"/>
              </w:rPr>
              <w:t>Código GMS: 6508-86910</w:t>
            </w:r>
          </w:p>
        </w:tc>
        <w:tc>
          <w:tcPr>
            <w:tcW w:w="1560" w:type="dxa"/>
            <w:tcBorders>
              <w:top w:val="nil"/>
              <w:left w:val="nil"/>
              <w:bottom w:val="single" w:sz="4" w:space="0" w:color="auto"/>
              <w:right w:val="single" w:sz="4" w:space="0" w:color="auto"/>
            </w:tcBorders>
            <w:shd w:val="clear" w:color="auto" w:fill="auto"/>
            <w:vAlign w:val="center"/>
          </w:tcPr>
          <w:p w14:paraId="12A2FC0D" w14:textId="28E209A8" w:rsidR="00FF7342" w:rsidRPr="001D7AFF" w:rsidRDefault="00FF7342" w:rsidP="00FF7342">
            <w:pPr>
              <w:jc w:val="center"/>
              <w:rPr>
                <w:rFonts w:ascii="Arial" w:eastAsia="Times New Roman" w:hAnsi="Arial"/>
                <w:color w:val="000000"/>
                <w:sz w:val="20"/>
                <w:szCs w:val="20"/>
                <w:lang w:eastAsia="pt-BR" w:bidi="ar-SA"/>
              </w:rPr>
            </w:pPr>
            <w:r w:rsidRPr="001D7AFF">
              <w:rPr>
                <w:rFonts w:ascii="Arial" w:eastAsia="Times New Roman" w:hAnsi="Arial"/>
                <w:color w:val="000000"/>
                <w:sz w:val="20"/>
                <w:szCs w:val="20"/>
                <w:lang w:eastAsia="pt-BR" w:bidi="ar-SA"/>
              </w:rPr>
              <w:t>Blister</w:t>
            </w:r>
          </w:p>
        </w:tc>
        <w:tc>
          <w:tcPr>
            <w:tcW w:w="1275" w:type="dxa"/>
            <w:tcBorders>
              <w:top w:val="nil"/>
              <w:left w:val="nil"/>
              <w:bottom w:val="single" w:sz="4" w:space="0" w:color="auto"/>
              <w:right w:val="nil"/>
            </w:tcBorders>
            <w:shd w:val="clear" w:color="auto" w:fill="auto"/>
            <w:vAlign w:val="center"/>
          </w:tcPr>
          <w:p w14:paraId="11AC2B88" w14:textId="48F5D5C0" w:rsidR="00FF7342" w:rsidRPr="001D7AFF" w:rsidRDefault="00FF7342" w:rsidP="00FF7342">
            <w:pPr>
              <w:jc w:val="center"/>
              <w:rPr>
                <w:rFonts w:ascii="Arial" w:eastAsia="Times New Roman" w:hAnsi="Arial"/>
                <w:color w:val="000000"/>
                <w:sz w:val="20"/>
                <w:szCs w:val="20"/>
                <w:lang w:eastAsia="pt-BR" w:bidi="ar-SA"/>
              </w:rPr>
            </w:pPr>
            <w:r w:rsidRPr="001D7AFF">
              <w:rPr>
                <w:rFonts w:ascii="Arial" w:eastAsia="Times New Roman" w:hAnsi="Arial"/>
                <w:color w:val="000000"/>
                <w:sz w:val="20"/>
                <w:szCs w:val="20"/>
                <w:lang w:eastAsia="pt-BR" w:bidi="ar-SA"/>
              </w:rPr>
              <w:t>65</w:t>
            </w:r>
          </w:p>
        </w:tc>
        <w:tc>
          <w:tcPr>
            <w:tcW w:w="1701" w:type="dxa"/>
            <w:tcBorders>
              <w:top w:val="nil"/>
              <w:left w:val="single" w:sz="4" w:space="0" w:color="auto"/>
              <w:bottom w:val="single" w:sz="4" w:space="0" w:color="auto"/>
              <w:right w:val="single" w:sz="4" w:space="0" w:color="auto"/>
            </w:tcBorders>
            <w:shd w:val="clear" w:color="auto" w:fill="auto"/>
            <w:vAlign w:val="center"/>
          </w:tcPr>
          <w:p w14:paraId="150ECBB6" w14:textId="0E4307D7" w:rsidR="00FF7342" w:rsidRPr="001D7AFF" w:rsidRDefault="00FF7342" w:rsidP="00FF7342">
            <w:pPr>
              <w:jc w:val="center"/>
              <w:rPr>
                <w:rFonts w:ascii="Arial" w:eastAsia="Times New Roman" w:hAnsi="Arial"/>
                <w:color w:val="000000"/>
                <w:sz w:val="20"/>
                <w:szCs w:val="20"/>
                <w:lang w:eastAsia="pt-BR" w:bidi="ar-SA"/>
              </w:rPr>
            </w:pPr>
            <w:r w:rsidRPr="001D7AFF">
              <w:rPr>
                <w:rFonts w:ascii="Arial" w:eastAsia="Times New Roman" w:hAnsi="Arial"/>
                <w:color w:val="000000"/>
                <w:sz w:val="20"/>
                <w:szCs w:val="20"/>
                <w:lang w:eastAsia="pt-BR" w:bidi="ar-SA"/>
              </w:rPr>
              <w:t>R$</w:t>
            </w:r>
            <w:r w:rsidR="00B13C90" w:rsidRPr="001D7AFF">
              <w:rPr>
                <w:rFonts w:ascii="Arial" w:eastAsia="Times New Roman" w:hAnsi="Arial"/>
                <w:color w:val="000000"/>
                <w:sz w:val="20"/>
                <w:szCs w:val="20"/>
                <w:lang w:eastAsia="pt-BR" w:bidi="ar-SA"/>
              </w:rPr>
              <w:t xml:space="preserve"> 17,30</w:t>
            </w:r>
          </w:p>
        </w:tc>
        <w:tc>
          <w:tcPr>
            <w:tcW w:w="1843" w:type="dxa"/>
            <w:tcBorders>
              <w:top w:val="nil"/>
              <w:left w:val="nil"/>
              <w:bottom w:val="single" w:sz="4" w:space="0" w:color="auto"/>
              <w:right w:val="single" w:sz="4" w:space="0" w:color="auto"/>
            </w:tcBorders>
            <w:shd w:val="clear" w:color="auto" w:fill="auto"/>
            <w:vAlign w:val="center"/>
          </w:tcPr>
          <w:p w14:paraId="73A9CDA5" w14:textId="059CAC0D" w:rsidR="00FF7342" w:rsidRPr="001D7AFF" w:rsidRDefault="00FF7342" w:rsidP="00FF7342">
            <w:pPr>
              <w:jc w:val="center"/>
              <w:rPr>
                <w:rFonts w:ascii="Arial" w:eastAsia="Times New Roman" w:hAnsi="Arial"/>
                <w:color w:val="000000"/>
                <w:sz w:val="20"/>
                <w:szCs w:val="20"/>
                <w:lang w:eastAsia="pt-BR" w:bidi="ar-SA"/>
              </w:rPr>
            </w:pPr>
            <w:r w:rsidRPr="001D7AFF">
              <w:rPr>
                <w:rFonts w:ascii="Arial" w:eastAsia="Times New Roman" w:hAnsi="Arial"/>
                <w:color w:val="000000"/>
                <w:sz w:val="20"/>
                <w:szCs w:val="20"/>
                <w:lang w:eastAsia="pt-BR" w:bidi="ar-SA"/>
              </w:rPr>
              <w:t>R$</w:t>
            </w:r>
            <w:r w:rsidR="00B13C90" w:rsidRPr="001D7AFF">
              <w:rPr>
                <w:rFonts w:ascii="Arial" w:eastAsia="Times New Roman" w:hAnsi="Arial"/>
                <w:color w:val="000000"/>
                <w:sz w:val="20"/>
                <w:szCs w:val="20"/>
                <w:lang w:eastAsia="pt-BR" w:bidi="ar-SA"/>
              </w:rPr>
              <w:t xml:space="preserve"> 1.124,50</w:t>
            </w:r>
          </w:p>
        </w:tc>
      </w:tr>
      <w:tr w:rsidR="00FF7342" w:rsidRPr="00BA20D1" w14:paraId="145ACDFF"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5F50A63" w14:textId="7CB79A2A" w:rsidR="00FF7342" w:rsidRPr="001D7AFF" w:rsidRDefault="00FF7342" w:rsidP="00FF7342">
            <w:pPr>
              <w:jc w:val="center"/>
              <w:rPr>
                <w:rFonts w:ascii="Arial" w:eastAsia="Times New Roman" w:hAnsi="Arial"/>
                <w:b/>
                <w:bCs/>
                <w:color w:val="000000"/>
                <w:sz w:val="20"/>
                <w:szCs w:val="20"/>
                <w:lang w:eastAsia="pt-BR" w:bidi="ar-SA"/>
              </w:rPr>
            </w:pPr>
            <w:r w:rsidRPr="001D7AFF">
              <w:rPr>
                <w:rFonts w:ascii="Arial" w:eastAsia="Times New Roman" w:hAnsi="Arial"/>
                <w:b/>
                <w:bCs/>
                <w:color w:val="000000"/>
                <w:sz w:val="20"/>
                <w:szCs w:val="20"/>
                <w:lang w:eastAsia="pt-BR" w:bidi="ar-SA"/>
              </w:rPr>
              <w:t>48</w:t>
            </w:r>
          </w:p>
        </w:tc>
        <w:tc>
          <w:tcPr>
            <w:tcW w:w="2826" w:type="dxa"/>
            <w:tcBorders>
              <w:top w:val="nil"/>
              <w:left w:val="nil"/>
              <w:bottom w:val="single" w:sz="4" w:space="0" w:color="auto"/>
              <w:right w:val="single" w:sz="4" w:space="0" w:color="auto"/>
            </w:tcBorders>
            <w:shd w:val="clear" w:color="auto" w:fill="auto"/>
            <w:vAlign w:val="center"/>
          </w:tcPr>
          <w:p w14:paraId="02879BDD" w14:textId="77777777" w:rsidR="00FF7342" w:rsidRPr="001D7AFF" w:rsidRDefault="00FF7342" w:rsidP="00FF7342">
            <w:pPr>
              <w:ind w:firstLineChars="100" w:firstLine="200"/>
              <w:jc w:val="center"/>
              <w:rPr>
                <w:rFonts w:ascii="Arial" w:eastAsia="Times New Roman" w:hAnsi="Arial"/>
                <w:color w:val="000000"/>
                <w:sz w:val="20"/>
                <w:szCs w:val="20"/>
                <w:lang w:eastAsia="pt-BR" w:bidi="ar-SA"/>
              </w:rPr>
            </w:pPr>
            <w:r w:rsidRPr="001D7AFF">
              <w:rPr>
                <w:rFonts w:ascii="Arial" w:eastAsia="Times New Roman" w:hAnsi="Arial" w:hint="eastAsia"/>
                <w:color w:val="000000"/>
                <w:sz w:val="20"/>
                <w:szCs w:val="20"/>
                <w:lang w:eastAsia="pt-BR" w:bidi="ar-SA"/>
              </w:rPr>
              <w:t xml:space="preserve">Botão lingual côncavo para colagem - Botão lingual para colagem côncavo, uso único. Produto confeccionado em aço inoxidável, com bordas arredondadas e com diâmetro de base de 3,5 mm. Embalagem com 10 unidades,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aproximado:430764. </w:t>
            </w:r>
          </w:p>
          <w:p w14:paraId="149C37F5" w14:textId="41C375B6" w:rsidR="00FF7342" w:rsidRPr="001D7AFF" w:rsidRDefault="00FF7342" w:rsidP="00FF7342">
            <w:pPr>
              <w:ind w:firstLineChars="100" w:firstLine="201"/>
              <w:jc w:val="center"/>
              <w:rPr>
                <w:rFonts w:ascii="Arial" w:eastAsia="Times New Roman" w:hAnsi="Arial"/>
                <w:b/>
                <w:bCs/>
                <w:color w:val="000000"/>
                <w:sz w:val="20"/>
                <w:szCs w:val="20"/>
                <w:lang w:eastAsia="pt-BR" w:bidi="ar-SA"/>
              </w:rPr>
            </w:pPr>
            <w:r w:rsidRPr="001D7AFF">
              <w:rPr>
                <w:rFonts w:ascii="Arial" w:eastAsia="Times New Roman" w:hAnsi="Arial" w:hint="eastAsia"/>
                <w:b/>
                <w:bCs/>
                <w:color w:val="000000"/>
                <w:sz w:val="20"/>
                <w:szCs w:val="20"/>
                <w:lang w:eastAsia="pt-BR" w:bidi="ar-SA"/>
              </w:rPr>
              <w:t>Código GMS: 6508-69862</w:t>
            </w:r>
          </w:p>
        </w:tc>
        <w:tc>
          <w:tcPr>
            <w:tcW w:w="1560" w:type="dxa"/>
            <w:tcBorders>
              <w:top w:val="nil"/>
              <w:left w:val="nil"/>
              <w:bottom w:val="single" w:sz="4" w:space="0" w:color="auto"/>
              <w:right w:val="single" w:sz="4" w:space="0" w:color="auto"/>
            </w:tcBorders>
            <w:shd w:val="clear" w:color="auto" w:fill="auto"/>
            <w:vAlign w:val="center"/>
          </w:tcPr>
          <w:p w14:paraId="481B6A20" w14:textId="34B08365" w:rsidR="00FF7342" w:rsidRPr="001D7AFF" w:rsidRDefault="00FF7342" w:rsidP="00FF7342">
            <w:pPr>
              <w:jc w:val="center"/>
              <w:rPr>
                <w:rFonts w:ascii="Arial" w:eastAsia="Times New Roman" w:hAnsi="Arial"/>
                <w:color w:val="000000"/>
                <w:sz w:val="20"/>
                <w:szCs w:val="20"/>
                <w:lang w:eastAsia="pt-BR" w:bidi="ar-SA"/>
              </w:rPr>
            </w:pPr>
            <w:r w:rsidRPr="001D7AFF">
              <w:rPr>
                <w:rFonts w:ascii="Arial" w:eastAsia="Times New Roman" w:hAnsi="Arial"/>
                <w:color w:val="000000"/>
                <w:sz w:val="20"/>
                <w:szCs w:val="20"/>
                <w:lang w:eastAsia="pt-BR" w:bidi="ar-SA"/>
              </w:rPr>
              <w:t>Blister</w:t>
            </w:r>
          </w:p>
        </w:tc>
        <w:tc>
          <w:tcPr>
            <w:tcW w:w="1275" w:type="dxa"/>
            <w:tcBorders>
              <w:top w:val="nil"/>
              <w:left w:val="nil"/>
              <w:bottom w:val="single" w:sz="4" w:space="0" w:color="auto"/>
              <w:right w:val="nil"/>
            </w:tcBorders>
            <w:shd w:val="clear" w:color="auto" w:fill="auto"/>
            <w:vAlign w:val="center"/>
          </w:tcPr>
          <w:p w14:paraId="5EC32956" w14:textId="08E1CFFF" w:rsidR="00FF7342" w:rsidRPr="001D7AFF" w:rsidRDefault="00FF7342" w:rsidP="00FF7342">
            <w:pPr>
              <w:jc w:val="center"/>
              <w:rPr>
                <w:rFonts w:ascii="Arial" w:eastAsia="Times New Roman" w:hAnsi="Arial"/>
                <w:color w:val="000000"/>
                <w:sz w:val="20"/>
                <w:szCs w:val="20"/>
                <w:lang w:eastAsia="pt-BR" w:bidi="ar-SA"/>
              </w:rPr>
            </w:pPr>
            <w:r w:rsidRPr="001D7AFF">
              <w:rPr>
                <w:rFonts w:ascii="Arial" w:eastAsia="Times New Roman" w:hAnsi="Arial"/>
                <w:color w:val="000000"/>
                <w:sz w:val="20"/>
                <w:szCs w:val="20"/>
                <w:lang w:eastAsia="pt-BR" w:bidi="ar-SA"/>
              </w:rPr>
              <w:t>05</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15AEAC" w14:textId="4CF12FDB" w:rsidR="00FF7342" w:rsidRPr="001D7AFF" w:rsidRDefault="00FF7342" w:rsidP="00FF7342">
            <w:pPr>
              <w:jc w:val="center"/>
              <w:rPr>
                <w:rFonts w:ascii="Arial" w:eastAsia="Times New Roman" w:hAnsi="Arial"/>
                <w:color w:val="000000"/>
                <w:sz w:val="20"/>
                <w:szCs w:val="20"/>
                <w:lang w:eastAsia="pt-BR" w:bidi="ar-SA"/>
              </w:rPr>
            </w:pPr>
            <w:r w:rsidRPr="001D7AFF">
              <w:rPr>
                <w:rFonts w:ascii="Arial" w:eastAsia="Times New Roman" w:hAnsi="Arial"/>
                <w:color w:val="000000"/>
                <w:sz w:val="20"/>
                <w:szCs w:val="20"/>
                <w:lang w:eastAsia="pt-BR" w:bidi="ar-SA"/>
              </w:rPr>
              <w:t>R$</w:t>
            </w:r>
            <w:r w:rsidR="00CE64AD" w:rsidRPr="001D7AFF">
              <w:rPr>
                <w:rFonts w:ascii="Arial" w:eastAsia="Times New Roman" w:hAnsi="Arial"/>
                <w:color w:val="000000"/>
                <w:sz w:val="20"/>
                <w:szCs w:val="20"/>
                <w:lang w:eastAsia="pt-BR" w:bidi="ar-SA"/>
              </w:rPr>
              <w:t xml:space="preserve"> 15,53</w:t>
            </w:r>
          </w:p>
        </w:tc>
        <w:tc>
          <w:tcPr>
            <w:tcW w:w="1843" w:type="dxa"/>
            <w:tcBorders>
              <w:top w:val="nil"/>
              <w:left w:val="nil"/>
              <w:bottom w:val="single" w:sz="4" w:space="0" w:color="auto"/>
              <w:right w:val="single" w:sz="4" w:space="0" w:color="auto"/>
            </w:tcBorders>
            <w:shd w:val="clear" w:color="auto" w:fill="auto"/>
            <w:vAlign w:val="center"/>
          </w:tcPr>
          <w:p w14:paraId="5ADABB93" w14:textId="7BC8EC4F" w:rsidR="00FF7342" w:rsidRPr="001D7AFF" w:rsidRDefault="00FF7342" w:rsidP="00FF7342">
            <w:pPr>
              <w:jc w:val="center"/>
              <w:rPr>
                <w:rFonts w:ascii="Arial" w:eastAsia="Times New Roman" w:hAnsi="Arial"/>
                <w:color w:val="000000"/>
                <w:sz w:val="20"/>
                <w:szCs w:val="20"/>
                <w:lang w:eastAsia="pt-BR" w:bidi="ar-SA"/>
              </w:rPr>
            </w:pPr>
            <w:r w:rsidRPr="001D7AFF">
              <w:rPr>
                <w:rFonts w:ascii="Arial" w:eastAsia="Times New Roman" w:hAnsi="Arial"/>
                <w:color w:val="000000"/>
                <w:sz w:val="20"/>
                <w:szCs w:val="20"/>
                <w:lang w:eastAsia="pt-BR" w:bidi="ar-SA"/>
              </w:rPr>
              <w:t>R$</w:t>
            </w:r>
            <w:r w:rsidR="00CE64AD" w:rsidRPr="001D7AFF">
              <w:rPr>
                <w:rFonts w:ascii="Arial" w:eastAsia="Times New Roman" w:hAnsi="Arial"/>
                <w:color w:val="000000"/>
                <w:sz w:val="20"/>
                <w:szCs w:val="20"/>
                <w:lang w:eastAsia="pt-BR" w:bidi="ar-SA"/>
              </w:rPr>
              <w:t xml:space="preserve"> </w:t>
            </w:r>
            <w:r w:rsidR="002A5E90" w:rsidRPr="001D7AFF">
              <w:rPr>
                <w:rFonts w:ascii="Arial" w:eastAsia="Times New Roman" w:hAnsi="Arial"/>
                <w:color w:val="000000"/>
                <w:sz w:val="20"/>
                <w:szCs w:val="20"/>
                <w:lang w:eastAsia="pt-BR" w:bidi="ar-SA"/>
              </w:rPr>
              <w:t>77,65</w:t>
            </w:r>
          </w:p>
        </w:tc>
      </w:tr>
      <w:tr w:rsidR="00FF7342" w:rsidRPr="00BA20D1" w14:paraId="74108E61"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E35C2EC" w14:textId="2BB839A7" w:rsidR="00FF7342" w:rsidRPr="001D7AFF" w:rsidRDefault="00FF7342" w:rsidP="00FF7342">
            <w:pPr>
              <w:jc w:val="center"/>
              <w:rPr>
                <w:rFonts w:ascii="Arial" w:eastAsia="Times New Roman" w:hAnsi="Arial"/>
                <w:b/>
                <w:bCs/>
                <w:color w:val="000000"/>
                <w:sz w:val="20"/>
                <w:szCs w:val="20"/>
                <w:lang w:eastAsia="pt-BR" w:bidi="ar-SA"/>
              </w:rPr>
            </w:pPr>
            <w:r w:rsidRPr="001D7AFF">
              <w:rPr>
                <w:rFonts w:ascii="Arial" w:eastAsia="Times New Roman" w:hAnsi="Arial"/>
                <w:b/>
                <w:bCs/>
                <w:color w:val="000000"/>
                <w:sz w:val="20"/>
                <w:szCs w:val="20"/>
                <w:lang w:eastAsia="pt-BR" w:bidi="ar-SA"/>
              </w:rPr>
              <w:t>49</w:t>
            </w:r>
          </w:p>
        </w:tc>
        <w:tc>
          <w:tcPr>
            <w:tcW w:w="2826" w:type="dxa"/>
            <w:tcBorders>
              <w:top w:val="nil"/>
              <w:left w:val="nil"/>
              <w:bottom w:val="single" w:sz="4" w:space="0" w:color="auto"/>
              <w:right w:val="single" w:sz="4" w:space="0" w:color="auto"/>
            </w:tcBorders>
            <w:shd w:val="clear" w:color="auto" w:fill="auto"/>
            <w:vAlign w:val="center"/>
          </w:tcPr>
          <w:p w14:paraId="1F83D3EE" w14:textId="16D5CAFE" w:rsidR="00FF7342" w:rsidRPr="001D7AFF" w:rsidRDefault="00FF7342" w:rsidP="00FF7342">
            <w:pPr>
              <w:ind w:firstLineChars="100" w:firstLine="200"/>
              <w:jc w:val="center"/>
              <w:rPr>
                <w:rFonts w:ascii="Arial" w:eastAsia="Times New Roman" w:hAnsi="Arial"/>
                <w:color w:val="000000"/>
                <w:sz w:val="20"/>
                <w:szCs w:val="20"/>
                <w:lang w:eastAsia="pt-BR" w:bidi="ar-SA"/>
              </w:rPr>
            </w:pPr>
            <w:r w:rsidRPr="001D7AFF">
              <w:rPr>
                <w:rFonts w:ascii="Arial" w:eastAsia="Times New Roman" w:hAnsi="Arial" w:hint="eastAsia"/>
                <w:color w:val="000000"/>
                <w:sz w:val="20"/>
                <w:szCs w:val="20"/>
                <w:lang w:eastAsia="pt-BR" w:bidi="ar-SA"/>
              </w:rPr>
              <w:t xml:space="preserve">Botão lingual convexo para colagem - Botão lingual para </w:t>
            </w:r>
            <w:r w:rsidRPr="001D7AFF">
              <w:rPr>
                <w:rFonts w:ascii="Arial" w:eastAsia="Times New Roman" w:hAnsi="Arial" w:hint="eastAsia"/>
                <w:color w:val="000000"/>
                <w:sz w:val="20"/>
                <w:szCs w:val="20"/>
                <w:lang w:eastAsia="pt-BR" w:bidi="ar-SA"/>
              </w:rPr>
              <w:lastRenderedPageBreak/>
              <w:t xml:space="preserve">colagem convexo, uso único. Produto confeccionado em aço inoxidável, com bordas arredondadas e com diâmetro de base de 3,5 mm. Embalagem com 10 unidades,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w:t>
            </w:r>
            <w:r w:rsidRPr="001D7AFF">
              <w:rPr>
                <w:rFonts w:ascii="Arial" w:eastAsia="Times New Roman" w:hAnsi="Arial" w:hint="eastAsia"/>
                <w:b/>
                <w:bCs/>
                <w:color w:val="000000"/>
                <w:sz w:val="20"/>
                <w:szCs w:val="20"/>
                <w:lang w:eastAsia="pt-BR" w:bidi="ar-SA"/>
              </w:rPr>
              <w:t>Código GMS: 6508-69863</w:t>
            </w:r>
          </w:p>
        </w:tc>
        <w:tc>
          <w:tcPr>
            <w:tcW w:w="1560" w:type="dxa"/>
            <w:tcBorders>
              <w:top w:val="nil"/>
              <w:left w:val="nil"/>
              <w:bottom w:val="single" w:sz="4" w:space="0" w:color="auto"/>
              <w:right w:val="single" w:sz="4" w:space="0" w:color="auto"/>
            </w:tcBorders>
            <w:shd w:val="clear" w:color="auto" w:fill="auto"/>
            <w:vAlign w:val="center"/>
          </w:tcPr>
          <w:p w14:paraId="1F661AD1" w14:textId="6712F8CB" w:rsidR="00FF7342" w:rsidRPr="001D7AFF" w:rsidRDefault="00FF7342" w:rsidP="00FF7342">
            <w:pPr>
              <w:jc w:val="center"/>
              <w:rPr>
                <w:rFonts w:ascii="Arial" w:eastAsia="Times New Roman" w:hAnsi="Arial"/>
                <w:color w:val="000000"/>
                <w:sz w:val="20"/>
                <w:szCs w:val="20"/>
                <w:lang w:eastAsia="pt-BR" w:bidi="ar-SA"/>
              </w:rPr>
            </w:pPr>
            <w:r w:rsidRPr="001D7AFF">
              <w:rPr>
                <w:rFonts w:ascii="Arial" w:eastAsia="Times New Roman" w:hAnsi="Arial"/>
                <w:color w:val="000000"/>
                <w:sz w:val="20"/>
                <w:szCs w:val="20"/>
                <w:lang w:eastAsia="pt-BR" w:bidi="ar-SA"/>
              </w:rPr>
              <w:lastRenderedPageBreak/>
              <w:t>Blister</w:t>
            </w:r>
          </w:p>
        </w:tc>
        <w:tc>
          <w:tcPr>
            <w:tcW w:w="1275" w:type="dxa"/>
            <w:tcBorders>
              <w:top w:val="nil"/>
              <w:left w:val="nil"/>
              <w:bottom w:val="single" w:sz="4" w:space="0" w:color="auto"/>
              <w:right w:val="nil"/>
            </w:tcBorders>
            <w:shd w:val="clear" w:color="auto" w:fill="auto"/>
            <w:vAlign w:val="center"/>
          </w:tcPr>
          <w:p w14:paraId="2B1F9719" w14:textId="5F189E03" w:rsidR="00FF7342" w:rsidRPr="001D7AFF" w:rsidRDefault="00FF7342" w:rsidP="00FF7342">
            <w:pPr>
              <w:jc w:val="center"/>
              <w:rPr>
                <w:rFonts w:ascii="Arial" w:eastAsia="Times New Roman" w:hAnsi="Arial"/>
                <w:color w:val="000000"/>
                <w:sz w:val="20"/>
                <w:szCs w:val="20"/>
                <w:lang w:eastAsia="pt-BR" w:bidi="ar-SA"/>
              </w:rPr>
            </w:pPr>
            <w:r w:rsidRPr="001D7AFF">
              <w:rPr>
                <w:rFonts w:ascii="Arial" w:eastAsia="Times New Roman" w:hAnsi="Arial"/>
                <w:color w:val="000000"/>
                <w:sz w:val="20"/>
                <w:szCs w:val="20"/>
                <w:lang w:eastAsia="pt-BR" w:bidi="ar-SA"/>
              </w:rPr>
              <w:t>05</w:t>
            </w:r>
          </w:p>
        </w:tc>
        <w:tc>
          <w:tcPr>
            <w:tcW w:w="1701" w:type="dxa"/>
            <w:tcBorders>
              <w:top w:val="nil"/>
              <w:left w:val="single" w:sz="4" w:space="0" w:color="auto"/>
              <w:bottom w:val="single" w:sz="4" w:space="0" w:color="auto"/>
              <w:right w:val="single" w:sz="4" w:space="0" w:color="auto"/>
            </w:tcBorders>
            <w:shd w:val="clear" w:color="auto" w:fill="auto"/>
            <w:vAlign w:val="center"/>
          </w:tcPr>
          <w:p w14:paraId="75F46562" w14:textId="6E77DA6E" w:rsidR="00FF7342" w:rsidRPr="001D7AFF" w:rsidRDefault="00FF7342" w:rsidP="00FF7342">
            <w:pPr>
              <w:jc w:val="center"/>
              <w:rPr>
                <w:rFonts w:ascii="Arial" w:eastAsia="Times New Roman" w:hAnsi="Arial"/>
                <w:color w:val="000000"/>
                <w:sz w:val="20"/>
                <w:szCs w:val="20"/>
                <w:lang w:eastAsia="pt-BR" w:bidi="ar-SA"/>
              </w:rPr>
            </w:pPr>
            <w:r w:rsidRPr="001D7AFF">
              <w:rPr>
                <w:rFonts w:ascii="Arial" w:eastAsia="Times New Roman" w:hAnsi="Arial"/>
                <w:color w:val="000000"/>
                <w:sz w:val="20"/>
                <w:szCs w:val="20"/>
                <w:lang w:eastAsia="pt-BR" w:bidi="ar-SA"/>
              </w:rPr>
              <w:t>R$</w:t>
            </w:r>
            <w:r w:rsidR="00CC0EE1" w:rsidRPr="001D7AFF">
              <w:rPr>
                <w:rFonts w:ascii="Arial" w:eastAsia="Times New Roman" w:hAnsi="Arial"/>
                <w:color w:val="000000"/>
                <w:sz w:val="20"/>
                <w:szCs w:val="20"/>
                <w:lang w:eastAsia="pt-BR" w:bidi="ar-SA"/>
              </w:rPr>
              <w:t xml:space="preserve"> 45,81</w:t>
            </w:r>
          </w:p>
        </w:tc>
        <w:tc>
          <w:tcPr>
            <w:tcW w:w="1843" w:type="dxa"/>
            <w:tcBorders>
              <w:top w:val="nil"/>
              <w:left w:val="nil"/>
              <w:bottom w:val="single" w:sz="4" w:space="0" w:color="auto"/>
              <w:right w:val="single" w:sz="4" w:space="0" w:color="auto"/>
            </w:tcBorders>
            <w:shd w:val="clear" w:color="auto" w:fill="auto"/>
            <w:vAlign w:val="center"/>
          </w:tcPr>
          <w:p w14:paraId="3BE24F7F" w14:textId="615ECFE0" w:rsidR="00FF7342" w:rsidRPr="001D7AFF" w:rsidRDefault="00FF7342" w:rsidP="00FF7342">
            <w:pPr>
              <w:jc w:val="center"/>
              <w:rPr>
                <w:rFonts w:ascii="Arial" w:eastAsia="Times New Roman" w:hAnsi="Arial"/>
                <w:color w:val="000000"/>
                <w:sz w:val="20"/>
                <w:szCs w:val="20"/>
                <w:lang w:eastAsia="pt-BR" w:bidi="ar-SA"/>
              </w:rPr>
            </w:pPr>
            <w:r w:rsidRPr="001D7AFF">
              <w:rPr>
                <w:rFonts w:ascii="Arial" w:eastAsia="Times New Roman" w:hAnsi="Arial"/>
                <w:color w:val="000000"/>
                <w:sz w:val="20"/>
                <w:szCs w:val="20"/>
                <w:lang w:eastAsia="pt-BR" w:bidi="ar-SA"/>
              </w:rPr>
              <w:t>R$</w:t>
            </w:r>
            <w:r w:rsidR="00CC0EE1" w:rsidRPr="001D7AFF">
              <w:rPr>
                <w:rFonts w:ascii="Arial" w:eastAsia="Times New Roman" w:hAnsi="Arial"/>
                <w:color w:val="000000"/>
                <w:sz w:val="20"/>
                <w:szCs w:val="20"/>
                <w:lang w:eastAsia="pt-BR" w:bidi="ar-SA"/>
              </w:rPr>
              <w:t xml:space="preserve"> 229,05</w:t>
            </w:r>
          </w:p>
        </w:tc>
      </w:tr>
      <w:tr w:rsidR="00FF7342" w:rsidRPr="00BA20D1" w14:paraId="7CDE7870"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114F1C4" w14:textId="2BFDF238" w:rsidR="00FF7342" w:rsidRPr="00264225" w:rsidRDefault="00FF7342" w:rsidP="00FF7342">
            <w:pPr>
              <w:jc w:val="center"/>
              <w:rPr>
                <w:rFonts w:ascii="Arial" w:eastAsia="Times New Roman" w:hAnsi="Arial"/>
                <w:b/>
                <w:bCs/>
                <w:color w:val="000000"/>
                <w:sz w:val="20"/>
                <w:szCs w:val="20"/>
                <w:lang w:eastAsia="pt-BR" w:bidi="ar-SA"/>
              </w:rPr>
            </w:pPr>
            <w:r w:rsidRPr="00264225">
              <w:rPr>
                <w:rFonts w:ascii="Arial" w:eastAsia="Times New Roman" w:hAnsi="Arial"/>
                <w:b/>
                <w:bCs/>
                <w:color w:val="000000"/>
                <w:sz w:val="20"/>
                <w:szCs w:val="20"/>
                <w:lang w:eastAsia="pt-BR" w:bidi="ar-SA"/>
              </w:rPr>
              <w:t>50</w:t>
            </w:r>
          </w:p>
        </w:tc>
        <w:tc>
          <w:tcPr>
            <w:tcW w:w="2826" w:type="dxa"/>
            <w:tcBorders>
              <w:top w:val="nil"/>
              <w:left w:val="nil"/>
              <w:bottom w:val="single" w:sz="4" w:space="0" w:color="auto"/>
              <w:right w:val="single" w:sz="4" w:space="0" w:color="auto"/>
            </w:tcBorders>
            <w:shd w:val="clear" w:color="auto" w:fill="auto"/>
            <w:vAlign w:val="center"/>
          </w:tcPr>
          <w:p w14:paraId="052F3CF2" w14:textId="3891D5EB" w:rsidR="00FF7342" w:rsidRPr="00264225" w:rsidRDefault="00FF7342" w:rsidP="00FF7342">
            <w:pPr>
              <w:ind w:firstLineChars="100" w:firstLine="200"/>
              <w:jc w:val="center"/>
              <w:rPr>
                <w:rFonts w:ascii="Arial" w:eastAsia="Times New Roman" w:hAnsi="Arial"/>
                <w:color w:val="000000"/>
                <w:sz w:val="20"/>
                <w:szCs w:val="20"/>
                <w:lang w:eastAsia="pt-BR" w:bidi="ar-SA"/>
              </w:rPr>
            </w:pPr>
            <w:r w:rsidRPr="00264225">
              <w:rPr>
                <w:rFonts w:ascii="Arial" w:eastAsia="Times New Roman" w:hAnsi="Arial"/>
                <w:color w:val="000000"/>
                <w:sz w:val="20"/>
                <w:szCs w:val="20"/>
                <w:lang w:eastAsia="pt-BR" w:bidi="ar-SA"/>
              </w:rPr>
              <w:t>Braquete Edgewise</w:t>
            </w:r>
            <w:r w:rsidRPr="00264225">
              <w:rPr>
                <w:rFonts w:ascii="Arial" w:eastAsia="Times New Roman" w:hAnsi="Arial" w:hint="eastAsia"/>
                <w:color w:val="000000"/>
                <w:sz w:val="20"/>
                <w:szCs w:val="20"/>
                <w:lang w:eastAsia="pt-BR" w:bidi="ar-SA"/>
              </w:rPr>
              <w:t xml:space="preserve"> Slim Max 0,22 - Braquete Prescrição Edgewise Slim Max 0,22. Produto confeccionado em aço inoxidável, com gancho nos caninos e pré-molares garras ""cavadas"", acomodação das ligaduras elásticas e amarrilhos, marcação em V, base e aletas soldadas, com angulações e </w:t>
            </w:r>
            <w:r w:rsidRPr="00264225">
              <w:rPr>
                <w:rFonts w:ascii="Arial" w:eastAsia="Times New Roman" w:hAnsi="Arial"/>
                <w:color w:val="000000"/>
                <w:sz w:val="20"/>
                <w:szCs w:val="20"/>
                <w:lang w:eastAsia="pt-BR" w:bidi="ar-SA"/>
              </w:rPr>
              <w:t>torques nulos</w:t>
            </w:r>
            <w:r w:rsidRPr="00264225">
              <w:rPr>
                <w:rFonts w:ascii="Arial" w:eastAsia="Times New Roman" w:hAnsi="Arial" w:hint="eastAsia"/>
                <w:color w:val="000000"/>
                <w:sz w:val="20"/>
                <w:szCs w:val="20"/>
                <w:lang w:eastAsia="pt-BR" w:bidi="ar-SA"/>
              </w:rPr>
              <w:t>, Embalagem com 20 unidades,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w:t>
            </w:r>
          </w:p>
          <w:p w14:paraId="2B8BC6A5" w14:textId="63AE9822" w:rsidR="00FF7342" w:rsidRPr="00264225" w:rsidRDefault="00FF7342" w:rsidP="00FF7342">
            <w:pPr>
              <w:ind w:firstLineChars="100" w:firstLine="200"/>
              <w:jc w:val="center"/>
              <w:rPr>
                <w:rFonts w:ascii="Arial" w:eastAsia="Times New Roman" w:hAnsi="Arial"/>
                <w:color w:val="000000"/>
                <w:sz w:val="20"/>
                <w:szCs w:val="20"/>
                <w:lang w:eastAsia="pt-BR" w:bidi="ar-SA"/>
              </w:rPr>
            </w:pPr>
            <w:r w:rsidRPr="00264225">
              <w:rPr>
                <w:rFonts w:ascii="Arial" w:eastAsia="Times New Roman" w:hAnsi="Arial" w:hint="eastAsia"/>
                <w:color w:val="000000"/>
                <w:sz w:val="20"/>
                <w:szCs w:val="20"/>
                <w:lang w:eastAsia="pt-BR" w:bidi="ar-SA"/>
              </w:rPr>
              <w:t xml:space="preserve">APROXIMADO:431379. </w:t>
            </w:r>
            <w:r w:rsidRPr="00264225">
              <w:rPr>
                <w:rFonts w:ascii="Arial" w:eastAsia="Times New Roman" w:hAnsi="Arial" w:hint="eastAsia"/>
                <w:b/>
                <w:bCs/>
                <w:color w:val="000000"/>
                <w:sz w:val="20"/>
                <w:szCs w:val="20"/>
                <w:lang w:eastAsia="pt-BR" w:bidi="ar-SA"/>
              </w:rPr>
              <w:t>Código GMS: 6508-79557</w:t>
            </w:r>
          </w:p>
        </w:tc>
        <w:tc>
          <w:tcPr>
            <w:tcW w:w="1560" w:type="dxa"/>
            <w:tcBorders>
              <w:top w:val="nil"/>
              <w:left w:val="nil"/>
              <w:bottom w:val="single" w:sz="4" w:space="0" w:color="auto"/>
              <w:right w:val="single" w:sz="4" w:space="0" w:color="auto"/>
            </w:tcBorders>
            <w:shd w:val="clear" w:color="auto" w:fill="auto"/>
            <w:vAlign w:val="center"/>
          </w:tcPr>
          <w:p w14:paraId="2C5064A3" w14:textId="3A49ED89" w:rsidR="00FF7342" w:rsidRPr="00264225" w:rsidRDefault="00FF7342" w:rsidP="00FF7342">
            <w:pPr>
              <w:jc w:val="center"/>
              <w:rPr>
                <w:rFonts w:ascii="Arial" w:eastAsia="Times New Roman" w:hAnsi="Arial"/>
                <w:color w:val="000000"/>
                <w:sz w:val="20"/>
                <w:szCs w:val="20"/>
                <w:lang w:eastAsia="pt-BR" w:bidi="ar-SA"/>
              </w:rPr>
            </w:pPr>
            <w:r w:rsidRPr="00264225">
              <w:rPr>
                <w:rFonts w:ascii="Arial" w:eastAsia="Times New Roman" w:hAnsi="Arial"/>
                <w:color w:val="000000"/>
                <w:sz w:val="20"/>
                <w:szCs w:val="20"/>
                <w:lang w:eastAsia="pt-BR" w:bidi="ar-SA"/>
              </w:rPr>
              <w:t>Blister</w:t>
            </w:r>
          </w:p>
        </w:tc>
        <w:tc>
          <w:tcPr>
            <w:tcW w:w="1275" w:type="dxa"/>
            <w:tcBorders>
              <w:top w:val="nil"/>
              <w:left w:val="nil"/>
              <w:bottom w:val="single" w:sz="4" w:space="0" w:color="auto"/>
              <w:right w:val="nil"/>
            </w:tcBorders>
            <w:shd w:val="clear" w:color="auto" w:fill="auto"/>
            <w:vAlign w:val="center"/>
          </w:tcPr>
          <w:p w14:paraId="233179A3" w14:textId="1BF36AB6" w:rsidR="00FF7342" w:rsidRPr="00264225" w:rsidRDefault="00FF7342" w:rsidP="00FF7342">
            <w:pPr>
              <w:jc w:val="center"/>
              <w:rPr>
                <w:rFonts w:ascii="Arial" w:eastAsia="Times New Roman" w:hAnsi="Arial"/>
                <w:color w:val="000000"/>
                <w:sz w:val="20"/>
                <w:szCs w:val="20"/>
                <w:lang w:eastAsia="pt-BR" w:bidi="ar-SA"/>
              </w:rPr>
            </w:pPr>
            <w:r w:rsidRPr="00264225">
              <w:rPr>
                <w:rFonts w:ascii="Arial" w:eastAsia="Times New Roman" w:hAnsi="Arial"/>
                <w:color w:val="000000"/>
                <w:sz w:val="20"/>
                <w:szCs w:val="20"/>
                <w:lang w:eastAsia="pt-BR" w:bidi="ar-SA"/>
              </w:rPr>
              <w:t>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C143370" w14:textId="1FDAF14A" w:rsidR="00FF7342" w:rsidRPr="00264225" w:rsidRDefault="00FF7342" w:rsidP="00FF7342">
            <w:pPr>
              <w:jc w:val="center"/>
              <w:rPr>
                <w:rFonts w:ascii="Arial" w:eastAsia="Times New Roman" w:hAnsi="Arial"/>
                <w:color w:val="000000"/>
                <w:sz w:val="20"/>
                <w:szCs w:val="20"/>
                <w:lang w:eastAsia="pt-BR" w:bidi="ar-SA"/>
              </w:rPr>
            </w:pPr>
            <w:r w:rsidRPr="00264225">
              <w:rPr>
                <w:rFonts w:ascii="Arial" w:eastAsia="Times New Roman" w:hAnsi="Arial"/>
                <w:color w:val="000000"/>
                <w:sz w:val="20"/>
                <w:szCs w:val="20"/>
                <w:lang w:eastAsia="pt-BR" w:bidi="ar-SA"/>
              </w:rPr>
              <w:t>R$</w:t>
            </w:r>
            <w:r w:rsidR="003C4A7D" w:rsidRPr="00264225">
              <w:rPr>
                <w:rFonts w:ascii="Arial" w:eastAsia="Times New Roman" w:hAnsi="Arial"/>
                <w:color w:val="000000"/>
                <w:sz w:val="20"/>
                <w:szCs w:val="20"/>
                <w:lang w:eastAsia="pt-BR" w:bidi="ar-SA"/>
              </w:rPr>
              <w:t xml:space="preserve"> 20,84</w:t>
            </w:r>
          </w:p>
        </w:tc>
        <w:tc>
          <w:tcPr>
            <w:tcW w:w="1843" w:type="dxa"/>
            <w:tcBorders>
              <w:top w:val="nil"/>
              <w:left w:val="nil"/>
              <w:bottom w:val="single" w:sz="4" w:space="0" w:color="auto"/>
              <w:right w:val="single" w:sz="4" w:space="0" w:color="auto"/>
            </w:tcBorders>
            <w:shd w:val="clear" w:color="auto" w:fill="auto"/>
            <w:vAlign w:val="center"/>
          </w:tcPr>
          <w:p w14:paraId="6E0625A1" w14:textId="44EE9A90" w:rsidR="00FF7342" w:rsidRPr="00264225" w:rsidRDefault="00FF7342" w:rsidP="00FF7342">
            <w:pPr>
              <w:jc w:val="center"/>
              <w:rPr>
                <w:rFonts w:ascii="Arial" w:eastAsia="Times New Roman" w:hAnsi="Arial"/>
                <w:color w:val="000000"/>
                <w:sz w:val="20"/>
                <w:szCs w:val="20"/>
                <w:lang w:eastAsia="pt-BR" w:bidi="ar-SA"/>
              </w:rPr>
            </w:pPr>
            <w:r w:rsidRPr="00264225">
              <w:rPr>
                <w:rFonts w:ascii="Arial" w:eastAsia="Times New Roman" w:hAnsi="Arial"/>
                <w:color w:val="000000"/>
                <w:sz w:val="20"/>
                <w:szCs w:val="20"/>
                <w:lang w:eastAsia="pt-BR" w:bidi="ar-SA"/>
              </w:rPr>
              <w:t>R$</w:t>
            </w:r>
            <w:r w:rsidR="003C4A7D" w:rsidRPr="00264225">
              <w:rPr>
                <w:rFonts w:ascii="Arial" w:eastAsia="Times New Roman" w:hAnsi="Arial"/>
                <w:color w:val="000000"/>
                <w:sz w:val="20"/>
                <w:szCs w:val="20"/>
                <w:lang w:eastAsia="pt-BR" w:bidi="ar-SA"/>
              </w:rPr>
              <w:t xml:space="preserve"> 2.084,00</w:t>
            </w:r>
          </w:p>
        </w:tc>
      </w:tr>
      <w:tr w:rsidR="00FF7342" w:rsidRPr="00BA20D1" w14:paraId="7B29D806"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E022809" w14:textId="2AB67FA6" w:rsidR="00FF7342" w:rsidRPr="00264225" w:rsidRDefault="00FF7342" w:rsidP="00FF7342">
            <w:pPr>
              <w:jc w:val="center"/>
              <w:rPr>
                <w:rFonts w:ascii="Arial" w:eastAsia="Times New Roman" w:hAnsi="Arial"/>
                <w:b/>
                <w:bCs/>
                <w:color w:val="000000"/>
                <w:sz w:val="20"/>
                <w:szCs w:val="20"/>
                <w:lang w:eastAsia="pt-BR" w:bidi="ar-SA"/>
              </w:rPr>
            </w:pPr>
            <w:r w:rsidRPr="00264225">
              <w:rPr>
                <w:rFonts w:ascii="Arial" w:eastAsia="Times New Roman" w:hAnsi="Arial"/>
                <w:b/>
                <w:bCs/>
                <w:color w:val="000000"/>
                <w:sz w:val="20"/>
                <w:szCs w:val="20"/>
                <w:lang w:eastAsia="pt-BR" w:bidi="ar-SA"/>
              </w:rPr>
              <w:t>51</w:t>
            </w:r>
          </w:p>
        </w:tc>
        <w:tc>
          <w:tcPr>
            <w:tcW w:w="2826" w:type="dxa"/>
            <w:tcBorders>
              <w:top w:val="nil"/>
              <w:left w:val="nil"/>
              <w:bottom w:val="single" w:sz="4" w:space="0" w:color="auto"/>
              <w:right w:val="single" w:sz="4" w:space="0" w:color="auto"/>
            </w:tcBorders>
            <w:shd w:val="clear" w:color="auto" w:fill="auto"/>
            <w:vAlign w:val="center"/>
          </w:tcPr>
          <w:p w14:paraId="5EBA3542" w14:textId="3A2CF9EF" w:rsidR="00FF7342" w:rsidRPr="00264225" w:rsidRDefault="00FF7342" w:rsidP="00FF7342">
            <w:pPr>
              <w:ind w:firstLineChars="100" w:firstLine="200"/>
              <w:jc w:val="center"/>
              <w:rPr>
                <w:rFonts w:ascii="Arial" w:eastAsia="Times New Roman" w:hAnsi="Arial"/>
                <w:color w:val="000000"/>
                <w:sz w:val="20"/>
                <w:szCs w:val="20"/>
                <w:lang w:eastAsia="pt-BR" w:bidi="ar-SA"/>
              </w:rPr>
            </w:pPr>
            <w:r w:rsidRPr="00264225">
              <w:rPr>
                <w:rFonts w:ascii="Arial" w:eastAsia="Times New Roman" w:hAnsi="Arial" w:hint="eastAsia"/>
                <w:color w:val="000000"/>
                <w:sz w:val="20"/>
                <w:szCs w:val="20"/>
                <w:lang w:eastAsia="pt-BR" w:bidi="ar-SA"/>
              </w:rPr>
              <w:t xml:space="preserve">Broca AR </w:t>
            </w:r>
            <w:r w:rsidRPr="00264225">
              <w:rPr>
                <w:rFonts w:ascii="Arial" w:eastAsia="Times New Roman" w:hAnsi="Arial"/>
                <w:color w:val="000000"/>
                <w:sz w:val="20"/>
                <w:szCs w:val="20"/>
                <w:lang w:eastAsia="pt-BR" w:bidi="ar-SA"/>
              </w:rPr>
              <w:t>diamantada haste</w:t>
            </w:r>
            <w:r w:rsidRPr="00264225">
              <w:rPr>
                <w:rFonts w:ascii="Arial" w:eastAsia="Times New Roman" w:hAnsi="Arial" w:hint="eastAsia"/>
                <w:color w:val="000000"/>
                <w:sz w:val="20"/>
                <w:szCs w:val="20"/>
                <w:lang w:eastAsia="pt-BR" w:bidi="ar-SA"/>
              </w:rPr>
              <w:t xml:space="preserve"> curta 1017. </w:t>
            </w:r>
          </w:p>
          <w:p w14:paraId="23C6BD6F" w14:textId="01B6D947" w:rsidR="00FF7342" w:rsidRPr="00264225" w:rsidRDefault="00FF7342" w:rsidP="00FF7342">
            <w:pPr>
              <w:ind w:firstLineChars="100" w:firstLine="201"/>
              <w:jc w:val="center"/>
              <w:rPr>
                <w:rFonts w:ascii="Arial" w:eastAsia="Times New Roman" w:hAnsi="Arial"/>
                <w:b/>
                <w:bCs/>
                <w:color w:val="000000"/>
                <w:sz w:val="20"/>
                <w:szCs w:val="20"/>
                <w:lang w:eastAsia="pt-BR" w:bidi="ar-SA"/>
              </w:rPr>
            </w:pPr>
            <w:r w:rsidRPr="00264225">
              <w:rPr>
                <w:rFonts w:ascii="Arial" w:eastAsia="Times New Roman" w:hAnsi="Arial" w:hint="eastAsia"/>
                <w:b/>
                <w:bCs/>
                <w:color w:val="000000"/>
                <w:sz w:val="20"/>
                <w:szCs w:val="20"/>
                <w:lang w:eastAsia="pt-BR" w:bidi="ar-SA"/>
              </w:rPr>
              <w:t>Código GMS: 6508-70287</w:t>
            </w:r>
          </w:p>
        </w:tc>
        <w:tc>
          <w:tcPr>
            <w:tcW w:w="1560" w:type="dxa"/>
            <w:tcBorders>
              <w:top w:val="nil"/>
              <w:left w:val="nil"/>
              <w:bottom w:val="single" w:sz="4" w:space="0" w:color="auto"/>
              <w:right w:val="single" w:sz="4" w:space="0" w:color="auto"/>
            </w:tcBorders>
            <w:shd w:val="clear" w:color="auto" w:fill="auto"/>
            <w:vAlign w:val="center"/>
          </w:tcPr>
          <w:p w14:paraId="1A5E0ED6" w14:textId="43DA22CF" w:rsidR="00FF7342" w:rsidRPr="00264225" w:rsidRDefault="00FF7342" w:rsidP="00FF7342">
            <w:pPr>
              <w:jc w:val="center"/>
              <w:rPr>
                <w:rFonts w:ascii="Arial" w:eastAsia="Times New Roman" w:hAnsi="Arial"/>
                <w:color w:val="000000"/>
                <w:sz w:val="20"/>
                <w:szCs w:val="20"/>
                <w:lang w:eastAsia="pt-BR" w:bidi="ar-SA"/>
              </w:rPr>
            </w:pPr>
            <w:r w:rsidRPr="00264225">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256BF479" w14:textId="2D545C59" w:rsidR="00FF7342" w:rsidRPr="00264225" w:rsidRDefault="00FF7342" w:rsidP="00FF7342">
            <w:pPr>
              <w:jc w:val="center"/>
              <w:rPr>
                <w:rFonts w:ascii="Arial" w:eastAsia="Times New Roman" w:hAnsi="Arial"/>
                <w:color w:val="000000"/>
                <w:sz w:val="20"/>
                <w:szCs w:val="20"/>
                <w:lang w:eastAsia="pt-BR" w:bidi="ar-SA"/>
              </w:rPr>
            </w:pPr>
            <w:r w:rsidRPr="00264225">
              <w:rPr>
                <w:rFonts w:ascii="Arial" w:eastAsia="Times New Roman" w:hAnsi="Arial"/>
                <w:color w:val="000000"/>
                <w:sz w:val="20"/>
                <w:szCs w:val="20"/>
                <w:lang w:eastAsia="pt-BR" w:bidi="ar-SA"/>
              </w:rPr>
              <w:t>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98E796F" w14:textId="307ED312" w:rsidR="00FF7342" w:rsidRPr="00264225" w:rsidRDefault="00FF7342" w:rsidP="00FF7342">
            <w:pPr>
              <w:jc w:val="center"/>
              <w:rPr>
                <w:rFonts w:ascii="Arial" w:eastAsia="Times New Roman" w:hAnsi="Arial"/>
                <w:color w:val="000000"/>
                <w:sz w:val="20"/>
                <w:szCs w:val="20"/>
                <w:lang w:eastAsia="pt-BR" w:bidi="ar-SA"/>
              </w:rPr>
            </w:pPr>
            <w:r w:rsidRPr="00264225">
              <w:rPr>
                <w:rFonts w:ascii="Arial" w:eastAsia="Times New Roman" w:hAnsi="Arial"/>
                <w:color w:val="000000"/>
                <w:sz w:val="20"/>
                <w:szCs w:val="20"/>
                <w:lang w:eastAsia="pt-BR" w:bidi="ar-SA"/>
              </w:rPr>
              <w:t>R$</w:t>
            </w:r>
            <w:r w:rsidR="0009450F" w:rsidRPr="00264225">
              <w:rPr>
                <w:rFonts w:ascii="Arial" w:eastAsia="Times New Roman" w:hAnsi="Arial"/>
                <w:color w:val="000000"/>
                <w:sz w:val="20"/>
                <w:szCs w:val="20"/>
                <w:lang w:eastAsia="pt-BR" w:bidi="ar-SA"/>
              </w:rPr>
              <w:t xml:space="preserve"> 6,79</w:t>
            </w:r>
          </w:p>
        </w:tc>
        <w:tc>
          <w:tcPr>
            <w:tcW w:w="1843" w:type="dxa"/>
            <w:tcBorders>
              <w:top w:val="nil"/>
              <w:left w:val="nil"/>
              <w:bottom w:val="single" w:sz="4" w:space="0" w:color="auto"/>
              <w:right w:val="single" w:sz="4" w:space="0" w:color="auto"/>
            </w:tcBorders>
            <w:shd w:val="clear" w:color="auto" w:fill="auto"/>
            <w:vAlign w:val="center"/>
          </w:tcPr>
          <w:p w14:paraId="29D568FF" w14:textId="21C731C8" w:rsidR="00FF7342" w:rsidRPr="00264225" w:rsidRDefault="00FF7342" w:rsidP="00FF7342">
            <w:pPr>
              <w:jc w:val="center"/>
              <w:rPr>
                <w:rFonts w:ascii="Arial" w:eastAsia="Times New Roman" w:hAnsi="Arial"/>
                <w:color w:val="000000"/>
                <w:sz w:val="20"/>
                <w:szCs w:val="20"/>
                <w:lang w:eastAsia="pt-BR" w:bidi="ar-SA"/>
              </w:rPr>
            </w:pPr>
            <w:r w:rsidRPr="00264225">
              <w:rPr>
                <w:rFonts w:ascii="Arial" w:eastAsia="Times New Roman" w:hAnsi="Arial"/>
                <w:color w:val="000000"/>
                <w:sz w:val="20"/>
                <w:szCs w:val="20"/>
                <w:lang w:eastAsia="pt-BR" w:bidi="ar-SA"/>
              </w:rPr>
              <w:t>R$</w:t>
            </w:r>
            <w:r w:rsidR="0009450F" w:rsidRPr="00264225">
              <w:rPr>
                <w:rFonts w:ascii="Arial" w:eastAsia="Times New Roman" w:hAnsi="Arial"/>
                <w:color w:val="000000"/>
                <w:sz w:val="20"/>
                <w:szCs w:val="20"/>
                <w:lang w:eastAsia="pt-BR" w:bidi="ar-SA"/>
              </w:rPr>
              <w:t xml:space="preserve"> 203,70</w:t>
            </w:r>
          </w:p>
        </w:tc>
      </w:tr>
      <w:tr w:rsidR="00FF7342" w:rsidRPr="00BA20D1" w14:paraId="18C65C3E"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73E913F" w14:textId="13989259" w:rsidR="00FF7342" w:rsidRPr="00264225" w:rsidRDefault="00FF7342" w:rsidP="00FF7342">
            <w:pPr>
              <w:jc w:val="center"/>
              <w:rPr>
                <w:rFonts w:ascii="Arial" w:eastAsia="Times New Roman" w:hAnsi="Arial"/>
                <w:b/>
                <w:bCs/>
                <w:color w:val="000000"/>
                <w:sz w:val="20"/>
                <w:szCs w:val="20"/>
                <w:lang w:eastAsia="pt-BR" w:bidi="ar-SA"/>
              </w:rPr>
            </w:pPr>
            <w:r w:rsidRPr="00264225">
              <w:rPr>
                <w:rFonts w:ascii="Arial" w:eastAsia="Times New Roman" w:hAnsi="Arial"/>
                <w:b/>
                <w:bCs/>
                <w:color w:val="000000"/>
                <w:sz w:val="20"/>
                <w:szCs w:val="20"/>
                <w:lang w:eastAsia="pt-BR" w:bidi="ar-SA"/>
              </w:rPr>
              <w:t>52</w:t>
            </w:r>
          </w:p>
        </w:tc>
        <w:tc>
          <w:tcPr>
            <w:tcW w:w="2826" w:type="dxa"/>
            <w:tcBorders>
              <w:top w:val="nil"/>
              <w:left w:val="nil"/>
              <w:bottom w:val="single" w:sz="4" w:space="0" w:color="auto"/>
              <w:right w:val="single" w:sz="4" w:space="0" w:color="auto"/>
            </w:tcBorders>
            <w:shd w:val="clear" w:color="auto" w:fill="auto"/>
            <w:vAlign w:val="center"/>
          </w:tcPr>
          <w:p w14:paraId="0BBEB339" w14:textId="2AB298CC" w:rsidR="00FF7342" w:rsidRPr="00264225" w:rsidRDefault="00FF7342" w:rsidP="00FF7342">
            <w:pPr>
              <w:ind w:firstLineChars="100" w:firstLine="200"/>
              <w:jc w:val="center"/>
              <w:rPr>
                <w:rFonts w:ascii="Arial" w:eastAsia="Times New Roman" w:hAnsi="Arial"/>
                <w:color w:val="000000"/>
                <w:sz w:val="20"/>
                <w:szCs w:val="20"/>
                <w:lang w:eastAsia="pt-BR" w:bidi="ar-SA"/>
              </w:rPr>
            </w:pPr>
            <w:r w:rsidRPr="00264225">
              <w:rPr>
                <w:rFonts w:ascii="Arial" w:eastAsia="Times New Roman" w:hAnsi="Arial" w:hint="eastAsia"/>
                <w:color w:val="000000"/>
                <w:sz w:val="20"/>
                <w:szCs w:val="20"/>
                <w:lang w:eastAsia="pt-BR" w:bidi="ar-SA"/>
              </w:rPr>
              <w:t xml:space="preserve">Broca AR </w:t>
            </w:r>
            <w:r w:rsidRPr="00264225">
              <w:rPr>
                <w:rFonts w:ascii="Arial" w:eastAsia="Times New Roman" w:hAnsi="Arial"/>
                <w:color w:val="000000"/>
                <w:sz w:val="20"/>
                <w:szCs w:val="20"/>
                <w:lang w:eastAsia="pt-BR" w:bidi="ar-SA"/>
              </w:rPr>
              <w:t>diamantada haste</w:t>
            </w:r>
            <w:r w:rsidRPr="00264225">
              <w:rPr>
                <w:rFonts w:ascii="Arial" w:eastAsia="Times New Roman" w:hAnsi="Arial" w:hint="eastAsia"/>
                <w:color w:val="000000"/>
                <w:sz w:val="20"/>
                <w:szCs w:val="20"/>
                <w:lang w:eastAsia="pt-BR" w:bidi="ar-SA"/>
              </w:rPr>
              <w:t xml:space="preserve"> longa1016 HL. </w:t>
            </w:r>
          </w:p>
          <w:p w14:paraId="2656E213" w14:textId="7A5AE2E0" w:rsidR="00FF7342" w:rsidRPr="00264225" w:rsidRDefault="00FF7342" w:rsidP="00FF7342">
            <w:pPr>
              <w:ind w:firstLineChars="100" w:firstLine="201"/>
              <w:jc w:val="center"/>
              <w:rPr>
                <w:rFonts w:ascii="Arial" w:eastAsia="Times New Roman" w:hAnsi="Arial"/>
                <w:b/>
                <w:bCs/>
                <w:color w:val="000000"/>
                <w:sz w:val="20"/>
                <w:szCs w:val="20"/>
                <w:lang w:eastAsia="pt-BR" w:bidi="ar-SA"/>
              </w:rPr>
            </w:pPr>
            <w:r w:rsidRPr="00264225">
              <w:rPr>
                <w:rFonts w:ascii="Arial" w:eastAsia="Times New Roman" w:hAnsi="Arial" w:hint="eastAsia"/>
                <w:b/>
                <w:bCs/>
                <w:color w:val="000000"/>
                <w:sz w:val="20"/>
                <w:szCs w:val="20"/>
                <w:lang w:eastAsia="pt-BR" w:bidi="ar-SA"/>
              </w:rPr>
              <w:lastRenderedPageBreak/>
              <w:t>Código GMS: 6508-70289</w:t>
            </w:r>
          </w:p>
        </w:tc>
        <w:tc>
          <w:tcPr>
            <w:tcW w:w="1560" w:type="dxa"/>
            <w:tcBorders>
              <w:top w:val="nil"/>
              <w:left w:val="nil"/>
              <w:bottom w:val="single" w:sz="4" w:space="0" w:color="auto"/>
              <w:right w:val="single" w:sz="4" w:space="0" w:color="auto"/>
            </w:tcBorders>
            <w:shd w:val="clear" w:color="auto" w:fill="auto"/>
            <w:vAlign w:val="center"/>
          </w:tcPr>
          <w:p w14:paraId="6E2BB19D" w14:textId="04645A3C" w:rsidR="00FF7342" w:rsidRPr="00264225" w:rsidRDefault="00FF7342" w:rsidP="00FF7342">
            <w:pPr>
              <w:jc w:val="center"/>
              <w:rPr>
                <w:rFonts w:ascii="Arial" w:eastAsia="Times New Roman" w:hAnsi="Arial"/>
                <w:color w:val="000000"/>
                <w:sz w:val="20"/>
                <w:szCs w:val="20"/>
                <w:lang w:eastAsia="pt-BR" w:bidi="ar-SA"/>
              </w:rPr>
            </w:pPr>
            <w:r w:rsidRPr="00264225">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1D49D584" w14:textId="50D43EB8" w:rsidR="00FF7342" w:rsidRPr="00264225" w:rsidRDefault="00FF7342" w:rsidP="00FF7342">
            <w:pPr>
              <w:jc w:val="center"/>
              <w:rPr>
                <w:rFonts w:ascii="Arial" w:eastAsia="Times New Roman" w:hAnsi="Arial"/>
                <w:color w:val="000000"/>
                <w:sz w:val="20"/>
                <w:szCs w:val="20"/>
                <w:lang w:eastAsia="pt-BR" w:bidi="ar-SA"/>
              </w:rPr>
            </w:pPr>
            <w:r w:rsidRPr="00264225">
              <w:rPr>
                <w:rFonts w:ascii="Arial" w:eastAsia="Times New Roman" w:hAnsi="Arial"/>
                <w:color w:val="000000"/>
                <w:sz w:val="20"/>
                <w:szCs w:val="20"/>
                <w:lang w:eastAsia="pt-BR" w:bidi="ar-SA"/>
              </w:rPr>
              <w:t>60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90D7A2" w14:textId="4D05614E" w:rsidR="00FF7342" w:rsidRPr="00264225" w:rsidRDefault="00FF7342" w:rsidP="00FF7342">
            <w:pPr>
              <w:jc w:val="center"/>
              <w:rPr>
                <w:rFonts w:ascii="Arial" w:eastAsia="Times New Roman" w:hAnsi="Arial"/>
                <w:color w:val="000000"/>
                <w:sz w:val="20"/>
                <w:szCs w:val="20"/>
                <w:lang w:eastAsia="pt-BR" w:bidi="ar-SA"/>
              </w:rPr>
            </w:pPr>
            <w:r w:rsidRPr="00264225">
              <w:rPr>
                <w:rFonts w:ascii="Arial" w:eastAsia="Times New Roman" w:hAnsi="Arial"/>
                <w:color w:val="000000"/>
                <w:sz w:val="20"/>
                <w:szCs w:val="20"/>
                <w:lang w:eastAsia="pt-BR" w:bidi="ar-SA"/>
              </w:rPr>
              <w:t>R$</w:t>
            </w:r>
            <w:r w:rsidR="00734C0C" w:rsidRPr="00264225">
              <w:rPr>
                <w:rFonts w:ascii="Arial" w:eastAsia="Times New Roman" w:hAnsi="Arial"/>
                <w:color w:val="000000"/>
                <w:sz w:val="20"/>
                <w:szCs w:val="20"/>
                <w:lang w:eastAsia="pt-BR" w:bidi="ar-SA"/>
              </w:rPr>
              <w:t xml:space="preserve"> 6,79</w:t>
            </w:r>
          </w:p>
        </w:tc>
        <w:tc>
          <w:tcPr>
            <w:tcW w:w="1843" w:type="dxa"/>
            <w:tcBorders>
              <w:top w:val="nil"/>
              <w:left w:val="nil"/>
              <w:bottom w:val="single" w:sz="4" w:space="0" w:color="auto"/>
              <w:right w:val="single" w:sz="4" w:space="0" w:color="auto"/>
            </w:tcBorders>
            <w:shd w:val="clear" w:color="auto" w:fill="auto"/>
            <w:vAlign w:val="center"/>
          </w:tcPr>
          <w:p w14:paraId="33AD41E9" w14:textId="0D7AEF48" w:rsidR="00FF7342" w:rsidRPr="00264225" w:rsidRDefault="00FF7342" w:rsidP="00FF7342">
            <w:pPr>
              <w:jc w:val="center"/>
              <w:rPr>
                <w:rFonts w:ascii="Arial" w:eastAsia="Times New Roman" w:hAnsi="Arial"/>
                <w:color w:val="000000"/>
                <w:sz w:val="20"/>
                <w:szCs w:val="20"/>
                <w:lang w:eastAsia="pt-BR" w:bidi="ar-SA"/>
              </w:rPr>
            </w:pPr>
            <w:r w:rsidRPr="00264225">
              <w:rPr>
                <w:rFonts w:ascii="Arial" w:eastAsia="Times New Roman" w:hAnsi="Arial"/>
                <w:color w:val="000000"/>
                <w:sz w:val="20"/>
                <w:szCs w:val="20"/>
                <w:lang w:eastAsia="pt-BR" w:bidi="ar-SA"/>
              </w:rPr>
              <w:t>R$</w:t>
            </w:r>
            <w:r w:rsidR="009259EB" w:rsidRPr="00264225">
              <w:rPr>
                <w:rFonts w:ascii="Arial" w:eastAsia="Times New Roman" w:hAnsi="Arial"/>
                <w:color w:val="000000"/>
                <w:sz w:val="20"/>
                <w:szCs w:val="20"/>
                <w:lang w:eastAsia="pt-BR" w:bidi="ar-SA"/>
              </w:rPr>
              <w:t xml:space="preserve"> 407,40</w:t>
            </w:r>
          </w:p>
        </w:tc>
      </w:tr>
      <w:tr w:rsidR="00FF7342" w:rsidRPr="00BA20D1" w14:paraId="5F9F4938"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49E0C93C" w14:textId="43F94FFA" w:rsidR="00FF7342" w:rsidRPr="00264225" w:rsidRDefault="00FF7342" w:rsidP="00FF7342">
            <w:pPr>
              <w:jc w:val="center"/>
              <w:rPr>
                <w:rFonts w:ascii="Arial" w:eastAsia="Times New Roman" w:hAnsi="Arial"/>
                <w:b/>
                <w:bCs/>
                <w:color w:val="000000"/>
                <w:sz w:val="20"/>
                <w:szCs w:val="20"/>
                <w:lang w:eastAsia="pt-BR" w:bidi="ar-SA"/>
              </w:rPr>
            </w:pPr>
            <w:r w:rsidRPr="00264225">
              <w:rPr>
                <w:rFonts w:ascii="Arial" w:eastAsia="Times New Roman" w:hAnsi="Arial"/>
                <w:b/>
                <w:bCs/>
                <w:color w:val="000000"/>
                <w:sz w:val="20"/>
                <w:szCs w:val="20"/>
                <w:lang w:eastAsia="pt-BR" w:bidi="ar-SA"/>
              </w:rPr>
              <w:t>53</w:t>
            </w:r>
          </w:p>
        </w:tc>
        <w:tc>
          <w:tcPr>
            <w:tcW w:w="2826" w:type="dxa"/>
            <w:tcBorders>
              <w:top w:val="nil"/>
              <w:left w:val="nil"/>
              <w:bottom w:val="single" w:sz="4" w:space="0" w:color="auto"/>
              <w:right w:val="single" w:sz="4" w:space="0" w:color="auto"/>
            </w:tcBorders>
            <w:shd w:val="clear" w:color="auto" w:fill="auto"/>
            <w:vAlign w:val="center"/>
          </w:tcPr>
          <w:p w14:paraId="4F94D870" w14:textId="2C4E494A" w:rsidR="00FF7342" w:rsidRPr="00264225" w:rsidRDefault="00FF7342" w:rsidP="00FF7342">
            <w:pPr>
              <w:ind w:firstLineChars="100" w:firstLine="200"/>
              <w:jc w:val="center"/>
              <w:rPr>
                <w:rFonts w:ascii="Arial" w:eastAsia="Times New Roman" w:hAnsi="Arial"/>
                <w:color w:val="000000"/>
                <w:sz w:val="20"/>
                <w:szCs w:val="20"/>
                <w:lang w:eastAsia="pt-BR" w:bidi="ar-SA"/>
              </w:rPr>
            </w:pPr>
            <w:r w:rsidRPr="00264225">
              <w:rPr>
                <w:rFonts w:ascii="Arial" w:eastAsia="Times New Roman" w:hAnsi="Arial" w:hint="eastAsia"/>
                <w:color w:val="000000"/>
                <w:sz w:val="20"/>
                <w:szCs w:val="20"/>
                <w:lang w:eastAsia="pt-BR" w:bidi="ar-SA"/>
              </w:rPr>
              <w:t xml:space="preserve">Broca carbide CA n°4. </w:t>
            </w:r>
            <w:r w:rsidRPr="00264225">
              <w:rPr>
                <w:rFonts w:ascii="Arial" w:eastAsia="Times New Roman" w:hAnsi="Arial" w:hint="eastAsia"/>
                <w:b/>
                <w:bCs/>
                <w:color w:val="000000"/>
                <w:sz w:val="20"/>
                <w:szCs w:val="20"/>
                <w:lang w:eastAsia="pt-BR" w:bidi="ar-SA"/>
              </w:rPr>
              <w:t>Código GMS: 6508-59161</w:t>
            </w:r>
          </w:p>
        </w:tc>
        <w:tc>
          <w:tcPr>
            <w:tcW w:w="1560" w:type="dxa"/>
            <w:tcBorders>
              <w:top w:val="nil"/>
              <w:left w:val="nil"/>
              <w:bottom w:val="single" w:sz="4" w:space="0" w:color="auto"/>
              <w:right w:val="single" w:sz="4" w:space="0" w:color="auto"/>
            </w:tcBorders>
            <w:shd w:val="clear" w:color="auto" w:fill="auto"/>
            <w:vAlign w:val="center"/>
          </w:tcPr>
          <w:p w14:paraId="1C403222" w14:textId="7DEC75CF" w:rsidR="00FF7342" w:rsidRPr="00264225" w:rsidRDefault="00FF7342" w:rsidP="00FF7342">
            <w:pPr>
              <w:jc w:val="center"/>
              <w:rPr>
                <w:rFonts w:ascii="Arial" w:eastAsia="Times New Roman" w:hAnsi="Arial"/>
                <w:color w:val="000000"/>
                <w:sz w:val="20"/>
                <w:szCs w:val="20"/>
                <w:lang w:eastAsia="pt-BR" w:bidi="ar-SA"/>
              </w:rPr>
            </w:pPr>
            <w:r w:rsidRPr="00264225">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65CFF5FA" w14:textId="799AEDAB" w:rsidR="00FF7342" w:rsidRPr="00264225" w:rsidRDefault="00FF7342" w:rsidP="00FF7342">
            <w:pPr>
              <w:jc w:val="center"/>
              <w:rPr>
                <w:rFonts w:ascii="Arial" w:eastAsia="Times New Roman" w:hAnsi="Arial"/>
                <w:color w:val="000000"/>
                <w:sz w:val="20"/>
                <w:szCs w:val="20"/>
                <w:lang w:eastAsia="pt-BR" w:bidi="ar-SA"/>
              </w:rPr>
            </w:pPr>
            <w:r w:rsidRPr="00264225">
              <w:rPr>
                <w:rFonts w:ascii="Arial" w:eastAsia="Times New Roman" w:hAnsi="Arial"/>
                <w:color w:val="000000"/>
                <w:sz w:val="20"/>
                <w:szCs w:val="20"/>
                <w:lang w:eastAsia="pt-BR" w:bidi="ar-SA"/>
              </w:rPr>
              <w:t>120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61C576D" w14:textId="3E832EE9" w:rsidR="00FF7342" w:rsidRPr="00264225" w:rsidRDefault="00FF7342" w:rsidP="00FF7342">
            <w:pPr>
              <w:jc w:val="center"/>
              <w:rPr>
                <w:rFonts w:ascii="Arial" w:eastAsia="Times New Roman" w:hAnsi="Arial"/>
                <w:color w:val="000000"/>
                <w:sz w:val="20"/>
                <w:szCs w:val="20"/>
                <w:lang w:eastAsia="pt-BR" w:bidi="ar-SA"/>
              </w:rPr>
            </w:pPr>
            <w:r w:rsidRPr="00264225">
              <w:rPr>
                <w:rFonts w:ascii="Arial" w:eastAsia="Times New Roman" w:hAnsi="Arial"/>
                <w:color w:val="000000"/>
                <w:sz w:val="20"/>
                <w:szCs w:val="20"/>
                <w:lang w:eastAsia="pt-BR" w:bidi="ar-SA"/>
              </w:rPr>
              <w:t>R$</w:t>
            </w:r>
            <w:r w:rsidR="00C508CB" w:rsidRPr="00264225">
              <w:rPr>
                <w:rFonts w:ascii="Arial" w:eastAsia="Times New Roman" w:hAnsi="Arial"/>
                <w:color w:val="000000"/>
                <w:sz w:val="20"/>
                <w:szCs w:val="20"/>
                <w:lang w:eastAsia="pt-BR" w:bidi="ar-SA"/>
              </w:rPr>
              <w:t xml:space="preserve"> 10,41</w:t>
            </w:r>
          </w:p>
        </w:tc>
        <w:tc>
          <w:tcPr>
            <w:tcW w:w="1843" w:type="dxa"/>
            <w:tcBorders>
              <w:top w:val="nil"/>
              <w:left w:val="nil"/>
              <w:bottom w:val="single" w:sz="4" w:space="0" w:color="auto"/>
              <w:right w:val="single" w:sz="4" w:space="0" w:color="auto"/>
            </w:tcBorders>
            <w:shd w:val="clear" w:color="auto" w:fill="auto"/>
            <w:vAlign w:val="center"/>
          </w:tcPr>
          <w:p w14:paraId="3852E81C" w14:textId="12AA708C" w:rsidR="00FF7342" w:rsidRPr="00264225" w:rsidRDefault="00FF7342" w:rsidP="00FF7342">
            <w:pPr>
              <w:jc w:val="center"/>
              <w:rPr>
                <w:rFonts w:ascii="Arial" w:eastAsia="Times New Roman" w:hAnsi="Arial"/>
                <w:color w:val="000000"/>
                <w:sz w:val="20"/>
                <w:szCs w:val="20"/>
                <w:lang w:eastAsia="pt-BR" w:bidi="ar-SA"/>
              </w:rPr>
            </w:pPr>
            <w:r w:rsidRPr="00264225">
              <w:rPr>
                <w:rFonts w:ascii="Arial" w:eastAsia="Times New Roman" w:hAnsi="Arial"/>
                <w:color w:val="000000"/>
                <w:sz w:val="20"/>
                <w:szCs w:val="20"/>
                <w:lang w:eastAsia="pt-BR" w:bidi="ar-SA"/>
              </w:rPr>
              <w:t>R$</w:t>
            </w:r>
            <w:r w:rsidR="00C508CB" w:rsidRPr="00264225">
              <w:rPr>
                <w:rFonts w:ascii="Arial" w:eastAsia="Times New Roman" w:hAnsi="Arial"/>
                <w:color w:val="000000"/>
                <w:sz w:val="20"/>
                <w:szCs w:val="20"/>
                <w:lang w:eastAsia="pt-BR" w:bidi="ar-SA"/>
              </w:rPr>
              <w:t xml:space="preserve"> 1.249,20</w:t>
            </w:r>
          </w:p>
        </w:tc>
      </w:tr>
      <w:tr w:rsidR="00FF7342" w:rsidRPr="00BA20D1" w14:paraId="67C5C183"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DA2365E" w14:textId="53877A41" w:rsidR="00FF7342" w:rsidRPr="00D14577" w:rsidRDefault="00FF7342" w:rsidP="00FF7342">
            <w:pPr>
              <w:jc w:val="center"/>
              <w:rPr>
                <w:rFonts w:ascii="Arial" w:eastAsia="Times New Roman" w:hAnsi="Arial"/>
                <w:b/>
                <w:bCs/>
                <w:color w:val="000000"/>
                <w:sz w:val="20"/>
                <w:szCs w:val="20"/>
                <w:lang w:eastAsia="pt-BR" w:bidi="ar-SA"/>
              </w:rPr>
            </w:pPr>
            <w:r w:rsidRPr="00D14577">
              <w:rPr>
                <w:rFonts w:ascii="Arial" w:eastAsia="Times New Roman" w:hAnsi="Arial"/>
                <w:b/>
                <w:bCs/>
                <w:color w:val="000000"/>
                <w:sz w:val="20"/>
                <w:szCs w:val="20"/>
                <w:lang w:eastAsia="pt-BR" w:bidi="ar-SA"/>
              </w:rPr>
              <w:t>54</w:t>
            </w:r>
          </w:p>
        </w:tc>
        <w:tc>
          <w:tcPr>
            <w:tcW w:w="2826" w:type="dxa"/>
            <w:tcBorders>
              <w:top w:val="nil"/>
              <w:left w:val="nil"/>
              <w:bottom w:val="single" w:sz="4" w:space="0" w:color="auto"/>
              <w:right w:val="single" w:sz="4" w:space="0" w:color="auto"/>
            </w:tcBorders>
            <w:shd w:val="clear" w:color="auto" w:fill="auto"/>
            <w:vAlign w:val="center"/>
          </w:tcPr>
          <w:p w14:paraId="659C2164" w14:textId="77777777" w:rsidR="00FF7342" w:rsidRPr="00D14577" w:rsidRDefault="00FF7342" w:rsidP="00FF7342">
            <w:pPr>
              <w:ind w:firstLineChars="100" w:firstLine="200"/>
              <w:jc w:val="center"/>
              <w:rPr>
                <w:rFonts w:ascii="Arial" w:eastAsia="Times New Roman" w:hAnsi="Arial"/>
                <w:color w:val="000000"/>
                <w:sz w:val="20"/>
                <w:szCs w:val="20"/>
                <w:lang w:eastAsia="pt-BR" w:bidi="ar-SA"/>
              </w:rPr>
            </w:pPr>
            <w:r w:rsidRPr="00D14577">
              <w:rPr>
                <w:rFonts w:ascii="Arial" w:eastAsia="Times New Roman" w:hAnsi="Arial" w:hint="eastAsia"/>
                <w:color w:val="000000"/>
                <w:sz w:val="20"/>
                <w:szCs w:val="20"/>
                <w:lang w:eastAsia="pt-BR" w:bidi="ar-SA"/>
              </w:rPr>
              <w:t xml:space="preserve">Broca carbide cirurgica PM nº701C. </w:t>
            </w:r>
          </w:p>
          <w:p w14:paraId="730C88F7" w14:textId="7E503207" w:rsidR="00FF7342" w:rsidRPr="00D14577" w:rsidRDefault="00FF7342" w:rsidP="00FF7342">
            <w:pPr>
              <w:ind w:firstLineChars="100" w:firstLine="201"/>
              <w:jc w:val="center"/>
              <w:rPr>
                <w:rFonts w:ascii="Arial" w:eastAsia="Times New Roman" w:hAnsi="Arial"/>
                <w:b/>
                <w:bCs/>
                <w:color w:val="000000"/>
                <w:sz w:val="20"/>
                <w:szCs w:val="20"/>
                <w:lang w:eastAsia="pt-BR" w:bidi="ar-SA"/>
              </w:rPr>
            </w:pPr>
            <w:r w:rsidRPr="00D14577">
              <w:rPr>
                <w:rFonts w:ascii="Arial" w:eastAsia="Times New Roman" w:hAnsi="Arial" w:hint="eastAsia"/>
                <w:b/>
                <w:bCs/>
                <w:color w:val="000000"/>
                <w:sz w:val="20"/>
                <w:szCs w:val="20"/>
                <w:lang w:eastAsia="pt-BR" w:bidi="ar-SA"/>
              </w:rPr>
              <w:t>Código GMS: 6508-70590</w:t>
            </w:r>
          </w:p>
        </w:tc>
        <w:tc>
          <w:tcPr>
            <w:tcW w:w="1560" w:type="dxa"/>
            <w:tcBorders>
              <w:top w:val="nil"/>
              <w:left w:val="nil"/>
              <w:bottom w:val="single" w:sz="4" w:space="0" w:color="auto"/>
              <w:right w:val="single" w:sz="4" w:space="0" w:color="auto"/>
            </w:tcBorders>
            <w:shd w:val="clear" w:color="auto" w:fill="auto"/>
            <w:vAlign w:val="center"/>
          </w:tcPr>
          <w:p w14:paraId="42EF5D3F" w14:textId="2C216468" w:rsidR="00FF7342" w:rsidRPr="00D14577" w:rsidRDefault="00FF7342" w:rsidP="00FF7342">
            <w:pPr>
              <w:jc w:val="center"/>
              <w:rPr>
                <w:rFonts w:ascii="Arial" w:eastAsia="Times New Roman" w:hAnsi="Arial"/>
                <w:color w:val="000000"/>
                <w:sz w:val="20"/>
                <w:szCs w:val="20"/>
                <w:lang w:eastAsia="pt-BR" w:bidi="ar-SA"/>
              </w:rPr>
            </w:pPr>
            <w:r w:rsidRPr="00D14577">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73D91AEB" w14:textId="131E9D8B" w:rsidR="00FF7342" w:rsidRPr="00D14577" w:rsidRDefault="00FF7342" w:rsidP="00FF7342">
            <w:pPr>
              <w:jc w:val="center"/>
              <w:rPr>
                <w:rFonts w:ascii="Arial" w:eastAsia="Times New Roman" w:hAnsi="Arial"/>
                <w:color w:val="000000"/>
                <w:sz w:val="20"/>
                <w:szCs w:val="20"/>
                <w:lang w:eastAsia="pt-BR" w:bidi="ar-SA"/>
              </w:rPr>
            </w:pPr>
            <w:r w:rsidRPr="00D14577">
              <w:rPr>
                <w:rFonts w:ascii="Arial" w:eastAsia="Times New Roman" w:hAnsi="Arial"/>
                <w:color w:val="000000"/>
                <w:sz w:val="20"/>
                <w:szCs w:val="20"/>
                <w:lang w:eastAsia="pt-BR" w:bidi="ar-SA"/>
              </w:rPr>
              <w:t>85</w:t>
            </w:r>
          </w:p>
        </w:tc>
        <w:tc>
          <w:tcPr>
            <w:tcW w:w="1701" w:type="dxa"/>
            <w:tcBorders>
              <w:top w:val="nil"/>
              <w:left w:val="single" w:sz="4" w:space="0" w:color="auto"/>
              <w:bottom w:val="single" w:sz="4" w:space="0" w:color="auto"/>
              <w:right w:val="single" w:sz="4" w:space="0" w:color="auto"/>
            </w:tcBorders>
            <w:shd w:val="clear" w:color="auto" w:fill="auto"/>
            <w:vAlign w:val="center"/>
          </w:tcPr>
          <w:p w14:paraId="6AEA8BD3" w14:textId="3A3CE400" w:rsidR="00FF7342" w:rsidRPr="00D14577" w:rsidRDefault="00FF7342" w:rsidP="00FF7342">
            <w:pPr>
              <w:jc w:val="center"/>
              <w:rPr>
                <w:rFonts w:ascii="Arial" w:eastAsia="Times New Roman" w:hAnsi="Arial"/>
                <w:color w:val="000000"/>
                <w:sz w:val="20"/>
                <w:szCs w:val="20"/>
                <w:lang w:eastAsia="pt-BR" w:bidi="ar-SA"/>
              </w:rPr>
            </w:pPr>
            <w:r w:rsidRPr="00D14577">
              <w:rPr>
                <w:rFonts w:ascii="Arial" w:eastAsia="Times New Roman" w:hAnsi="Arial"/>
                <w:color w:val="000000"/>
                <w:sz w:val="20"/>
                <w:szCs w:val="20"/>
                <w:lang w:eastAsia="pt-BR" w:bidi="ar-SA"/>
              </w:rPr>
              <w:t>R$</w:t>
            </w:r>
            <w:r w:rsidR="00E74A45" w:rsidRPr="00D14577">
              <w:rPr>
                <w:rFonts w:ascii="Arial" w:eastAsia="Times New Roman" w:hAnsi="Arial"/>
                <w:color w:val="000000"/>
                <w:sz w:val="20"/>
                <w:szCs w:val="20"/>
                <w:lang w:eastAsia="pt-BR" w:bidi="ar-SA"/>
              </w:rPr>
              <w:t xml:space="preserve"> 27,80</w:t>
            </w:r>
          </w:p>
        </w:tc>
        <w:tc>
          <w:tcPr>
            <w:tcW w:w="1843" w:type="dxa"/>
            <w:tcBorders>
              <w:top w:val="nil"/>
              <w:left w:val="nil"/>
              <w:bottom w:val="single" w:sz="4" w:space="0" w:color="auto"/>
              <w:right w:val="single" w:sz="4" w:space="0" w:color="auto"/>
            </w:tcBorders>
            <w:shd w:val="clear" w:color="auto" w:fill="auto"/>
            <w:vAlign w:val="center"/>
          </w:tcPr>
          <w:p w14:paraId="43031191" w14:textId="75554B95" w:rsidR="00FF7342" w:rsidRPr="00D14577" w:rsidRDefault="00FF7342" w:rsidP="00FF7342">
            <w:pPr>
              <w:jc w:val="center"/>
              <w:rPr>
                <w:rFonts w:ascii="Arial" w:eastAsia="Times New Roman" w:hAnsi="Arial"/>
                <w:color w:val="000000"/>
                <w:sz w:val="20"/>
                <w:szCs w:val="20"/>
                <w:lang w:eastAsia="pt-BR" w:bidi="ar-SA"/>
              </w:rPr>
            </w:pPr>
            <w:r w:rsidRPr="00D14577">
              <w:rPr>
                <w:rFonts w:ascii="Arial" w:eastAsia="Times New Roman" w:hAnsi="Arial"/>
                <w:color w:val="000000"/>
                <w:sz w:val="20"/>
                <w:szCs w:val="20"/>
                <w:lang w:eastAsia="pt-BR" w:bidi="ar-SA"/>
              </w:rPr>
              <w:t>R$</w:t>
            </w:r>
            <w:r w:rsidR="00E74A45" w:rsidRPr="00D14577">
              <w:rPr>
                <w:rFonts w:ascii="Arial" w:eastAsia="Times New Roman" w:hAnsi="Arial"/>
                <w:color w:val="000000"/>
                <w:sz w:val="20"/>
                <w:szCs w:val="20"/>
                <w:lang w:eastAsia="pt-BR" w:bidi="ar-SA"/>
              </w:rPr>
              <w:t xml:space="preserve"> 2.363,00</w:t>
            </w:r>
          </w:p>
        </w:tc>
      </w:tr>
      <w:tr w:rsidR="00FF7342" w:rsidRPr="00BA20D1" w14:paraId="23B0E4B1"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001DB8CD" w14:textId="6FF6B8BD" w:rsidR="00FF7342" w:rsidRPr="00D14577" w:rsidRDefault="00FF7342" w:rsidP="00FF7342">
            <w:pPr>
              <w:jc w:val="center"/>
              <w:rPr>
                <w:rFonts w:ascii="Arial" w:eastAsia="Times New Roman" w:hAnsi="Arial"/>
                <w:b/>
                <w:bCs/>
                <w:color w:val="000000"/>
                <w:sz w:val="20"/>
                <w:szCs w:val="20"/>
                <w:lang w:eastAsia="pt-BR" w:bidi="ar-SA"/>
              </w:rPr>
            </w:pPr>
            <w:r w:rsidRPr="00D14577">
              <w:rPr>
                <w:rFonts w:ascii="Arial" w:eastAsia="Times New Roman" w:hAnsi="Arial"/>
                <w:b/>
                <w:bCs/>
                <w:color w:val="000000"/>
                <w:sz w:val="20"/>
                <w:szCs w:val="20"/>
                <w:lang w:eastAsia="pt-BR" w:bidi="ar-SA"/>
              </w:rPr>
              <w:t>55</w:t>
            </w:r>
          </w:p>
        </w:tc>
        <w:tc>
          <w:tcPr>
            <w:tcW w:w="2826" w:type="dxa"/>
            <w:tcBorders>
              <w:top w:val="nil"/>
              <w:left w:val="nil"/>
              <w:bottom w:val="single" w:sz="4" w:space="0" w:color="auto"/>
              <w:right w:val="single" w:sz="4" w:space="0" w:color="auto"/>
            </w:tcBorders>
            <w:shd w:val="clear" w:color="auto" w:fill="auto"/>
            <w:vAlign w:val="center"/>
          </w:tcPr>
          <w:p w14:paraId="4D85F381" w14:textId="4EB7AF9C" w:rsidR="00FF7342" w:rsidRPr="00D14577" w:rsidRDefault="00FF7342" w:rsidP="00FF7342">
            <w:pPr>
              <w:ind w:firstLineChars="100" w:firstLine="200"/>
              <w:jc w:val="center"/>
              <w:rPr>
                <w:rFonts w:ascii="Arial" w:eastAsia="Times New Roman" w:hAnsi="Arial"/>
                <w:color w:val="000000"/>
                <w:sz w:val="20"/>
                <w:szCs w:val="20"/>
                <w:lang w:eastAsia="pt-BR" w:bidi="ar-SA"/>
              </w:rPr>
            </w:pPr>
            <w:r w:rsidRPr="00D14577">
              <w:rPr>
                <w:rFonts w:ascii="Arial" w:eastAsia="Times New Roman" w:hAnsi="Arial" w:hint="eastAsia"/>
                <w:color w:val="000000"/>
                <w:sz w:val="20"/>
                <w:szCs w:val="20"/>
                <w:lang w:eastAsia="pt-BR" w:bidi="ar-SA"/>
              </w:rPr>
              <w:t xml:space="preserve">Broca diamantada - </w:t>
            </w:r>
            <w:r w:rsidRPr="00D14577">
              <w:rPr>
                <w:rFonts w:ascii="Arial" w:eastAsia="Times New Roman" w:hAnsi="Arial"/>
                <w:color w:val="000000"/>
                <w:sz w:val="20"/>
                <w:szCs w:val="20"/>
                <w:lang w:eastAsia="pt-BR" w:bidi="ar-SA"/>
              </w:rPr>
              <w:t>Broca.</w:t>
            </w:r>
            <w:r w:rsidRPr="00D14577">
              <w:rPr>
                <w:rFonts w:ascii="Arial" w:eastAsia="Times New Roman" w:hAnsi="Arial" w:hint="eastAsia"/>
                <w:color w:val="000000"/>
                <w:sz w:val="20"/>
                <w:szCs w:val="20"/>
                <w:lang w:eastAsia="pt-BR" w:bidi="ar-SA"/>
              </w:rPr>
              <w:t xml:space="preserve"> Granulometria média. Produto confeccionado em aço inoxidável, resistente, com ponta diamantada. Embalagem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CODIGO BR: 403132. </w:t>
            </w:r>
          </w:p>
          <w:p w14:paraId="0F473471" w14:textId="700A12F3" w:rsidR="00FF7342" w:rsidRPr="00D14577" w:rsidRDefault="00FF7342" w:rsidP="00FF7342">
            <w:pPr>
              <w:ind w:firstLineChars="100" w:firstLine="201"/>
              <w:jc w:val="center"/>
              <w:rPr>
                <w:rFonts w:ascii="Arial" w:eastAsia="Times New Roman" w:hAnsi="Arial"/>
                <w:color w:val="000000"/>
                <w:sz w:val="20"/>
                <w:szCs w:val="20"/>
                <w:lang w:eastAsia="pt-BR" w:bidi="ar-SA"/>
              </w:rPr>
            </w:pPr>
            <w:r w:rsidRPr="00D14577">
              <w:rPr>
                <w:rFonts w:ascii="Arial" w:eastAsia="Times New Roman" w:hAnsi="Arial" w:hint="eastAsia"/>
                <w:b/>
                <w:bCs/>
                <w:color w:val="000000"/>
                <w:sz w:val="20"/>
                <w:szCs w:val="20"/>
                <w:lang w:eastAsia="pt-BR" w:bidi="ar-SA"/>
              </w:rPr>
              <w:t>Código GMS: 6508.48734</w:t>
            </w:r>
            <w:r w:rsidRPr="00D14577">
              <w:rPr>
                <w:rFonts w:ascii="Arial" w:eastAsia="Times New Roman" w:hAnsi="Arial" w:hint="eastAsia"/>
                <w:color w:val="000000"/>
                <w:sz w:val="20"/>
                <w:szCs w:val="20"/>
                <w:lang w:eastAsia="pt-BR" w:bidi="ar-SA"/>
              </w:rPr>
              <w:t>.</w:t>
            </w:r>
          </w:p>
        </w:tc>
        <w:tc>
          <w:tcPr>
            <w:tcW w:w="1560" w:type="dxa"/>
            <w:tcBorders>
              <w:top w:val="nil"/>
              <w:left w:val="nil"/>
              <w:bottom w:val="single" w:sz="4" w:space="0" w:color="auto"/>
              <w:right w:val="single" w:sz="4" w:space="0" w:color="auto"/>
            </w:tcBorders>
            <w:shd w:val="clear" w:color="auto" w:fill="auto"/>
            <w:vAlign w:val="center"/>
          </w:tcPr>
          <w:p w14:paraId="39B38DB9" w14:textId="30CC0606" w:rsidR="00FF7342" w:rsidRPr="00D14577" w:rsidRDefault="00FF7342" w:rsidP="00FF7342">
            <w:pPr>
              <w:jc w:val="center"/>
              <w:rPr>
                <w:rFonts w:ascii="Arial" w:eastAsia="Times New Roman" w:hAnsi="Arial"/>
                <w:color w:val="000000"/>
                <w:sz w:val="20"/>
                <w:szCs w:val="20"/>
                <w:lang w:eastAsia="pt-BR" w:bidi="ar-SA"/>
              </w:rPr>
            </w:pPr>
            <w:r w:rsidRPr="00D14577">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3850BCAB" w14:textId="5FAD3B38" w:rsidR="00FF7342" w:rsidRPr="00D14577" w:rsidRDefault="00FF7342" w:rsidP="00FF7342">
            <w:pPr>
              <w:jc w:val="center"/>
              <w:rPr>
                <w:rFonts w:ascii="Arial" w:eastAsia="Times New Roman" w:hAnsi="Arial"/>
                <w:color w:val="000000"/>
                <w:sz w:val="20"/>
                <w:szCs w:val="20"/>
                <w:lang w:eastAsia="pt-BR" w:bidi="ar-SA"/>
              </w:rPr>
            </w:pPr>
            <w:r w:rsidRPr="00D14577">
              <w:rPr>
                <w:rFonts w:ascii="Arial" w:eastAsia="Times New Roman" w:hAnsi="Arial"/>
                <w:color w:val="000000"/>
                <w:sz w:val="20"/>
                <w:szCs w:val="20"/>
                <w:lang w:eastAsia="pt-BR" w:bidi="ar-SA"/>
              </w:rPr>
              <w:t>55</w:t>
            </w:r>
          </w:p>
        </w:tc>
        <w:tc>
          <w:tcPr>
            <w:tcW w:w="1701" w:type="dxa"/>
            <w:tcBorders>
              <w:top w:val="nil"/>
              <w:left w:val="single" w:sz="4" w:space="0" w:color="auto"/>
              <w:bottom w:val="single" w:sz="4" w:space="0" w:color="auto"/>
              <w:right w:val="single" w:sz="4" w:space="0" w:color="auto"/>
            </w:tcBorders>
            <w:shd w:val="clear" w:color="auto" w:fill="auto"/>
            <w:vAlign w:val="center"/>
          </w:tcPr>
          <w:p w14:paraId="0C62BC99" w14:textId="7D4011FB" w:rsidR="00FF7342" w:rsidRPr="00D14577" w:rsidRDefault="00FF7342" w:rsidP="00FF7342">
            <w:pPr>
              <w:jc w:val="center"/>
              <w:rPr>
                <w:rFonts w:ascii="Arial" w:eastAsia="Times New Roman" w:hAnsi="Arial"/>
                <w:color w:val="000000"/>
                <w:sz w:val="20"/>
                <w:szCs w:val="20"/>
                <w:lang w:eastAsia="pt-BR" w:bidi="ar-SA"/>
              </w:rPr>
            </w:pPr>
            <w:r w:rsidRPr="00D14577">
              <w:rPr>
                <w:rFonts w:ascii="Arial" w:eastAsia="Times New Roman" w:hAnsi="Arial"/>
                <w:color w:val="000000"/>
                <w:sz w:val="20"/>
                <w:szCs w:val="20"/>
                <w:lang w:eastAsia="pt-BR" w:bidi="ar-SA"/>
              </w:rPr>
              <w:t>R$</w:t>
            </w:r>
            <w:r w:rsidR="00084CD4" w:rsidRPr="00D14577">
              <w:rPr>
                <w:rFonts w:ascii="Arial" w:eastAsia="Times New Roman" w:hAnsi="Arial"/>
                <w:color w:val="000000"/>
                <w:sz w:val="20"/>
                <w:szCs w:val="20"/>
                <w:lang w:eastAsia="pt-BR" w:bidi="ar-SA"/>
              </w:rPr>
              <w:t xml:space="preserve"> 6,43</w:t>
            </w:r>
          </w:p>
        </w:tc>
        <w:tc>
          <w:tcPr>
            <w:tcW w:w="1843" w:type="dxa"/>
            <w:tcBorders>
              <w:top w:val="nil"/>
              <w:left w:val="nil"/>
              <w:bottom w:val="single" w:sz="4" w:space="0" w:color="auto"/>
              <w:right w:val="single" w:sz="4" w:space="0" w:color="auto"/>
            </w:tcBorders>
            <w:shd w:val="clear" w:color="auto" w:fill="auto"/>
            <w:vAlign w:val="center"/>
          </w:tcPr>
          <w:p w14:paraId="42E9F034" w14:textId="002D85EC" w:rsidR="00FF7342" w:rsidRPr="00D14577" w:rsidRDefault="00FF7342" w:rsidP="00FF7342">
            <w:pPr>
              <w:jc w:val="center"/>
              <w:rPr>
                <w:rFonts w:ascii="Arial" w:eastAsia="Times New Roman" w:hAnsi="Arial"/>
                <w:color w:val="000000"/>
                <w:sz w:val="20"/>
                <w:szCs w:val="20"/>
                <w:lang w:eastAsia="pt-BR" w:bidi="ar-SA"/>
              </w:rPr>
            </w:pPr>
            <w:r w:rsidRPr="00D14577">
              <w:rPr>
                <w:rFonts w:ascii="Arial" w:eastAsia="Times New Roman" w:hAnsi="Arial"/>
                <w:color w:val="000000"/>
                <w:sz w:val="20"/>
                <w:szCs w:val="20"/>
                <w:lang w:eastAsia="pt-BR" w:bidi="ar-SA"/>
              </w:rPr>
              <w:t>R$</w:t>
            </w:r>
            <w:r w:rsidR="009F4197" w:rsidRPr="00D14577">
              <w:rPr>
                <w:rFonts w:ascii="Arial" w:eastAsia="Times New Roman" w:hAnsi="Arial"/>
                <w:color w:val="000000"/>
                <w:sz w:val="20"/>
                <w:szCs w:val="20"/>
                <w:lang w:eastAsia="pt-BR" w:bidi="ar-SA"/>
              </w:rPr>
              <w:t xml:space="preserve"> 353,65</w:t>
            </w:r>
          </w:p>
        </w:tc>
      </w:tr>
      <w:tr w:rsidR="00FF7342" w:rsidRPr="00BA20D1" w14:paraId="671DAA2F"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DEC52F1" w14:textId="6E2B1D39" w:rsidR="00FF7342" w:rsidRPr="00D14577" w:rsidRDefault="00FF7342" w:rsidP="00FF7342">
            <w:pPr>
              <w:jc w:val="center"/>
              <w:rPr>
                <w:rFonts w:ascii="Arial" w:eastAsia="Times New Roman" w:hAnsi="Arial"/>
                <w:b/>
                <w:bCs/>
                <w:color w:val="000000"/>
                <w:sz w:val="20"/>
                <w:szCs w:val="20"/>
                <w:lang w:eastAsia="pt-BR" w:bidi="ar-SA"/>
              </w:rPr>
            </w:pPr>
            <w:r w:rsidRPr="00D14577">
              <w:rPr>
                <w:rFonts w:ascii="Arial" w:eastAsia="Times New Roman" w:hAnsi="Arial"/>
                <w:b/>
                <w:bCs/>
                <w:color w:val="000000"/>
                <w:sz w:val="20"/>
                <w:szCs w:val="20"/>
                <w:lang w:eastAsia="pt-BR" w:bidi="ar-SA"/>
              </w:rPr>
              <w:t>56</w:t>
            </w:r>
          </w:p>
        </w:tc>
        <w:tc>
          <w:tcPr>
            <w:tcW w:w="2826" w:type="dxa"/>
            <w:tcBorders>
              <w:top w:val="nil"/>
              <w:left w:val="nil"/>
              <w:bottom w:val="single" w:sz="4" w:space="0" w:color="auto"/>
              <w:right w:val="single" w:sz="4" w:space="0" w:color="auto"/>
            </w:tcBorders>
            <w:shd w:val="clear" w:color="auto" w:fill="auto"/>
            <w:vAlign w:val="center"/>
          </w:tcPr>
          <w:p w14:paraId="179CA1EE" w14:textId="77777777" w:rsidR="00FF7342" w:rsidRPr="00D14577" w:rsidRDefault="00FF7342" w:rsidP="00FF7342">
            <w:pPr>
              <w:ind w:firstLineChars="100" w:firstLine="200"/>
              <w:jc w:val="center"/>
              <w:rPr>
                <w:rFonts w:ascii="Arial" w:eastAsia="Times New Roman" w:hAnsi="Arial"/>
                <w:color w:val="000000"/>
                <w:sz w:val="20"/>
                <w:szCs w:val="20"/>
                <w:lang w:eastAsia="pt-BR" w:bidi="ar-SA"/>
              </w:rPr>
            </w:pPr>
            <w:r w:rsidRPr="00D14577">
              <w:rPr>
                <w:rFonts w:ascii="Arial" w:eastAsia="Times New Roman" w:hAnsi="Arial" w:hint="eastAsia"/>
                <w:color w:val="000000"/>
                <w:sz w:val="20"/>
                <w:szCs w:val="20"/>
                <w:lang w:eastAsia="pt-BR" w:bidi="ar-SA"/>
              </w:rPr>
              <w:t xml:space="preserve">Broca diamantada AR haste curta 1013. </w:t>
            </w:r>
          </w:p>
          <w:p w14:paraId="0E369B54" w14:textId="72934A77" w:rsidR="00FF7342" w:rsidRPr="00D14577" w:rsidRDefault="00FF7342" w:rsidP="00FF7342">
            <w:pPr>
              <w:ind w:firstLineChars="100" w:firstLine="201"/>
              <w:jc w:val="center"/>
              <w:rPr>
                <w:rFonts w:ascii="Arial" w:eastAsia="Times New Roman" w:hAnsi="Arial"/>
                <w:b/>
                <w:bCs/>
                <w:color w:val="000000"/>
                <w:sz w:val="20"/>
                <w:szCs w:val="20"/>
                <w:lang w:eastAsia="pt-BR" w:bidi="ar-SA"/>
              </w:rPr>
            </w:pPr>
            <w:r w:rsidRPr="00D14577">
              <w:rPr>
                <w:rFonts w:ascii="Arial" w:eastAsia="Times New Roman" w:hAnsi="Arial" w:hint="eastAsia"/>
                <w:b/>
                <w:bCs/>
                <w:color w:val="000000"/>
                <w:sz w:val="20"/>
                <w:szCs w:val="20"/>
                <w:lang w:eastAsia="pt-BR" w:bidi="ar-SA"/>
              </w:rPr>
              <w:t>Código GMS: 6508-28492</w:t>
            </w:r>
          </w:p>
        </w:tc>
        <w:tc>
          <w:tcPr>
            <w:tcW w:w="1560" w:type="dxa"/>
            <w:tcBorders>
              <w:top w:val="nil"/>
              <w:left w:val="nil"/>
              <w:bottom w:val="single" w:sz="4" w:space="0" w:color="auto"/>
              <w:right w:val="single" w:sz="4" w:space="0" w:color="auto"/>
            </w:tcBorders>
            <w:shd w:val="clear" w:color="auto" w:fill="auto"/>
            <w:vAlign w:val="center"/>
          </w:tcPr>
          <w:p w14:paraId="5FF1ACB2" w14:textId="022C4E72" w:rsidR="00FF7342" w:rsidRPr="00D14577" w:rsidRDefault="00FF7342" w:rsidP="00FF7342">
            <w:pPr>
              <w:jc w:val="center"/>
              <w:rPr>
                <w:rFonts w:ascii="Arial" w:eastAsia="Times New Roman" w:hAnsi="Arial"/>
                <w:color w:val="000000"/>
                <w:sz w:val="20"/>
                <w:szCs w:val="20"/>
                <w:lang w:eastAsia="pt-BR" w:bidi="ar-SA"/>
              </w:rPr>
            </w:pPr>
            <w:r w:rsidRPr="00D14577">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557B17EE" w14:textId="7ADC7BD9" w:rsidR="00FF7342" w:rsidRPr="00D14577" w:rsidRDefault="00FF7342" w:rsidP="00FF7342">
            <w:pPr>
              <w:jc w:val="center"/>
              <w:rPr>
                <w:rFonts w:ascii="Arial" w:eastAsia="Times New Roman" w:hAnsi="Arial"/>
                <w:color w:val="000000"/>
                <w:sz w:val="20"/>
                <w:szCs w:val="20"/>
                <w:lang w:eastAsia="pt-BR" w:bidi="ar-SA"/>
              </w:rPr>
            </w:pPr>
            <w:r w:rsidRPr="00D14577">
              <w:rPr>
                <w:rFonts w:ascii="Arial" w:eastAsia="Times New Roman" w:hAnsi="Arial"/>
                <w:color w:val="000000"/>
                <w:sz w:val="20"/>
                <w:szCs w:val="20"/>
                <w:lang w:eastAsia="pt-BR" w:bidi="ar-SA"/>
              </w:rPr>
              <w:t>25</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51FB8C" w14:textId="728ABB8D" w:rsidR="00FF7342" w:rsidRPr="00D14577" w:rsidRDefault="00FF7342" w:rsidP="00FF7342">
            <w:pPr>
              <w:jc w:val="center"/>
              <w:rPr>
                <w:rFonts w:ascii="Arial" w:eastAsia="Times New Roman" w:hAnsi="Arial"/>
                <w:color w:val="000000"/>
                <w:sz w:val="20"/>
                <w:szCs w:val="20"/>
                <w:lang w:eastAsia="pt-BR" w:bidi="ar-SA"/>
              </w:rPr>
            </w:pPr>
            <w:r w:rsidRPr="00D14577">
              <w:rPr>
                <w:rFonts w:ascii="Arial" w:eastAsia="Times New Roman" w:hAnsi="Arial"/>
                <w:color w:val="000000"/>
                <w:sz w:val="20"/>
                <w:szCs w:val="20"/>
                <w:lang w:eastAsia="pt-BR" w:bidi="ar-SA"/>
              </w:rPr>
              <w:t>R$</w:t>
            </w:r>
            <w:r w:rsidR="009F4197" w:rsidRPr="00D14577">
              <w:rPr>
                <w:rFonts w:ascii="Arial" w:eastAsia="Times New Roman" w:hAnsi="Arial"/>
                <w:color w:val="000000"/>
                <w:sz w:val="20"/>
                <w:szCs w:val="20"/>
                <w:lang w:eastAsia="pt-BR" w:bidi="ar-SA"/>
              </w:rPr>
              <w:t xml:space="preserve"> 20,85</w:t>
            </w:r>
          </w:p>
        </w:tc>
        <w:tc>
          <w:tcPr>
            <w:tcW w:w="1843" w:type="dxa"/>
            <w:tcBorders>
              <w:top w:val="nil"/>
              <w:left w:val="nil"/>
              <w:bottom w:val="single" w:sz="4" w:space="0" w:color="auto"/>
              <w:right w:val="single" w:sz="4" w:space="0" w:color="auto"/>
            </w:tcBorders>
            <w:shd w:val="clear" w:color="auto" w:fill="auto"/>
            <w:vAlign w:val="center"/>
          </w:tcPr>
          <w:p w14:paraId="5A2C0DE3" w14:textId="774BFE0F" w:rsidR="00FF7342" w:rsidRPr="00D14577" w:rsidRDefault="00FF7342" w:rsidP="00FF7342">
            <w:pPr>
              <w:jc w:val="center"/>
              <w:rPr>
                <w:rFonts w:ascii="Arial" w:eastAsia="Times New Roman" w:hAnsi="Arial"/>
                <w:color w:val="000000"/>
                <w:sz w:val="20"/>
                <w:szCs w:val="20"/>
                <w:lang w:eastAsia="pt-BR" w:bidi="ar-SA"/>
              </w:rPr>
            </w:pPr>
            <w:r w:rsidRPr="00D14577">
              <w:rPr>
                <w:rFonts w:ascii="Arial" w:eastAsia="Times New Roman" w:hAnsi="Arial"/>
                <w:color w:val="000000"/>
                <w:sz w:val="20"/>
                <w:szCs w:val="20"/>
                <w:lang w:eastAsia="pt-BR" w:bidi="ar-SA"/>
              </w:rPr>
              <w:t>R$</w:t>
            </w:r>
            <w:r w:rsidR="00F40BA9" w:rsidRPr="00D14577">
              <w:rPr>
                <w:rFonts w:ascii="Arial" w:eastAsia="Times New Roman" w:hAnsi="Arial"/>
                <w:color w:val="000000"/>
                <w:sz w:val="20"/>
                <w:szCs w:val="20"/>
                <w:lang w:eastAsia="pt-BR" w:bidi="ar-SA"/>
              </w:rPr>
              <w:t xml:space="preserve"> 521,25</w:t>
            </w:r>
          </w:p>
        </w:tc>
      </w:tr>
      <w:tr w:rsidR="00FF7342" w:rsidRPr="00BA20D1" w14:paraId="2456FD5F"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8BA0E07" w14:textId="587B7C38" w:rsidR="00FF7342" w:rsidRPr="00CD5D48" w:rsidRDefault="00FF7342" w:rsidP="00FF7342">
            <w:pPr>
              <w:jc w:val="center"/>
              <w:rPr>
                <w:rFonts w:ascii="Arial" w:eastAsia="Times New Roman" w:hAnsi="Arial"/>
                <w:b/>
                <w:bCs/>
                <w:color w:val="000000"/>
                <w:sz w:val="20"/>
                <w:szCs w:val="20"/>
                <w:lang w:eastAsia="pt-BR" w:bidi="ar-SA"/>
              </w:rPr>
            </w:pPr>
            <w:r w:rsidRPr="00CD5D48">
              <w:rPr>
                <w:rFonts w:ascii="Arial" w:eastAsia="Times New Roman" w:hAnsi="Arial"/>
                <w:b/>
                <w:bCs/>
                <w:color w:val="000000"/>
                <w:sz w:val="20"/>
                <w:szCs w:val="20"/>
                <w:lang w:eastAsia="pt-BR" w:bidi="ar-SA"/>
              </w:rPr>
              <w:t>57</w:t>
            </w:r>
          </w:p>
        </w:tc>
        <w:tc>
          <w:tcPr>
            <w:tcW w:w="2826" w:type="dxa"/>
            <w:tcBorders>
              <w:top w:val="nil"/>
              <w:left w:val="nil"/>
              <w:bottom w:val="single" w:sz="4" w:space="0" w:color="auto"/>
              <w:right w:val="single" w:sz="4" w:space="0" w:color="auto"/>
            </w:tcBorders>
            <w:shd w:val="clear" w:color="auto" w:fill="auto"/>
            <w:vAlign w:val="center"/>
          </w:tcPr>
          <w:p w14:paraId="1E6CD1E1" w14:textId="77777777" w:rsidR="00FF7342" w:rsidRPr="00CD5D48" w:rsidRDefault="00FF7342" w:rsidP="00FF7342">
            <w:pPr>
              <w:ind w:firstLineChars="100" w:firstLine="200"/>
              <w:jc w:val="center"/>
              <w:rPr>
                <w:rFonts w:ascii="Arial" w:eastAsia="Times New Roman" w:hAnsi="Arial"/>
                <w:color w:val="000000"/>
                <w:sz w:val="20"/>
                <w:szCs w:val="20"/>
                <w:lang w:eastAsia="pt-BR" w:bidi="ar-SA"/>
              </w:rPr>
            </w:pPr>
            <w:r w:rsidRPr="00CD5D48">
              <w:rPr>
                <w:rFonts w:ascii="Arial" w:eastAsia="Times New Roman" w:hAnsi="Arial" w:hint="eastAsia"/>
                <w:color w:val="000000"/>
                <w:sz w:val="20"/>
                <w:szCs w:val="20"/>
                <w:lang w:eastAsia="pt-BR" w:bidi="ar-SA"/>
              </w:rPr>
              <w:t xml:space="preserve">Broca diamantada AR haste curta </w:t>
            </w:r>
            <w:r w:rsidRPr="00CD5D48">
              <w:rPr>
                <w:rFonts w:ascii="Arial" w:eastAsia="Times New Roman" w:hAnsi="Arial"/>
                <w:color w:val="000000"/>
                <w:sz w:val="20"/>
                <w:szCs w:val="20"/>
                <w:lang w:eastAsia="pt-BR" w:bidi="ar-SA"/>
              </w:rPr>
              <w:t>1016 -</w:t>
            </w:r>
            <w:r w:rsidRPr="00CD5D48">
              <w:rPr>
                <w:rFonts w:ascii="Arial" w:eastAsia="Times New Roman" w:hAnsi="Arial" w:hint="eastAsia"/>
                <w:color w:val="000000"/>
                <w:sz w:val="20"/>
                <w:szCs w:val="20"/>
                <w:lang w:eastAsia="pt-BR" w:bidi="ar-SA"/>
              </w:rPr>
              <w:t xml:space="preserve"> Broca diamantada 1016 FG, reutilizável, autoclavável. Produto confeccionado em aço inoxidável, com ponta diamantada esférica, com granulometria média. Broca tipo alta rotação, com diâmetro máximo da ponta ativa de 0,18 e deverá ser compátivel com as canetas NSK. </w:t>
            </w:r>
            <w:r w:rsidRPr="00CD5D48">
              <w:rPr>
                <w:rFonts w:ascii="Arial" w:eastAsia="Times New Roman" w:hAnsi="Arial"/>
                <w:color w:val="000000"/>
                <w:sz w:val="20"/>
                <w:szCs w:val="20"/>
                <w:lang w:eastAsia="pt-BR" w:bidi="ar-SA"/>
              </w:rPr>
              <w:t>Embalagem resistente</w:t>
            </w:r>
            <w:r w:rsidRPr="00CD5D48">
              <w:rPr>
                <w:rFonts w:ascii="Arial" w:eastAsia="Times New Roman" w:hAnsi="Arial" w:hint="eastAsia"/>
                <w:color w:val="000000"/>
                <w:sz w:val="20"/>
                <w:szCs w:val="20"/>
                <w:lang w:eastAsia="pt-BR" w:bidi="ar-SA"/>
              </w:rPr>
              <w:t xml:space="preserv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w:t>
            </w:r>
            <w:r w:rsidRPr="00CD5D48">
              <w:rPr>
                <w:rFonts w:ascii="Arial" w:eastAsia="Times New Roman" w:hAnsi="Arial" w:hint="eastAsia"/>
                <w:color w:val="000000"/>
                <w:sz w:val="20"/>
                <w:szCs w:val="20"/>
                <w:lang w:eastAsia="pt-BR" w:bidi="ar-SA"/>
              </w:rPr>
              <w:lastRenderedPageBreak/>
              <w:t xml:space="preserve">Licença Sanitária regulares. Código BR aproximado: 427327.    </w:t>
            </w:r>
          </w:p>
          <w:p w14:paraId="04B8E4B5" w14:textId="66BDE7A7" w:rsidR="00FF7342" w:rsidRPr="00CD5D48" w:rsidRDefault="00FF7342" w:rsidP="00FF7342">
            <w:pPr>
              <w:ind w:firstLineChars="100" w:firstLine="201"/>
              <w:jc w:val="center"/>
              <w:rPr>
                <w:rFonts w:ascii="Arial" w:eastAsia="Times New Roman" w:hAnsi="Arial"/>
                <w:b/>
                <w:bCs/>
                <w:color w:val="000000"/>
                <w:sz w:val="20"/>
                <w:szCs w:val="20"/>
                <w:lang w:eastAsia="pt-BR" w:bidi="ar-SA"/>
              </w:rPr>
            </w:pPr>
            <w:r w:rsidRPr="00CD5D48">
              <w:rPr>
                <w:rFonts w:ascii="Arial" w:eastAsia="Times New Roman" w:hAnsi="Arial" w:hint="eastAsia"/>
                <w:b/>
                <w:bCs/>
                <w:color w:val="000000"/>
                <w:sz w:val="20"/>
                <w:szCs w:val="20"/>
                <w:lang w:eastAsia="pt-BR" w:bidi="ar-SA"/>
              </w:rPr>
              <w:t xml:space="preserve"> </w:t>
            </w:r>
            <w:r w:rsidRPr="00CD5D48">
              <w:rPr>
                <w:rFonts w:ascii="Arial" w:eastAsia="Times New Roman" w:hAnsi="Arial"/>
                <w:b/>
                <w:bCs/>
                <w:color w:val="000000"/>
                <w:sz w:val="20"/>
                <w:szCs w:val="20"/>
                <w:lang w:eastAsia="pt-BR" w:bidi="ar-SA"/>
              </w:rPr>
              <w:t xml:space="preserve">Código </w:t>
            </w:r>
            <w:r w:rsidRPr="00CD5D48">
              <w:rPr>
                <w:rFonts w:ascii="Arial" w:eastAsia="Times New Roman" w:hAnsi="Arial" w:hint="eastAsia"/>
                <w:b/>
                <w:bCs/>
                <w:color w:val="000000"/>
                <w:sz w:val="20"/>
                <w:szCs w:val="20"/>
                <w:lang w:eastAsia="pt-BR" w:bidi="ar-SA"/>
              </w:rPr>
              <w:t>GMS 6508.28490</w:t>
            </w:r>
          </w:p>
        </w:tc>
        <w:tc>
          <w:tcPr>
            <w:tcW w:w="1560" w:type="dxa"/>
            <w:tcBorders>
              <w:top w:val="nil"/>
              <w:left w:val="nil"/>
              <w:bottom w:val="single" w:sz="4" w:space="0" w:color="auto"/>
              <w:right w:val="single" w:sz="4" w:space="0" w:color="auto"/>
            </w:tcBorders>
            <w:shd w:val="clear" w:color="auto" w:fill="auto"/>
            <w:vAlign w:val="center"/>
          </w:tcPr>
          <w:p w14:paraId="442AB624" w14:textId="138B5B80" w:rsidR="00FF7342" w:rsidRPr="00CD5D48" w:rsidRDefault="00FF7342" w:rsidP="00FF7342">
            <w:pPr>
              <w:jc w:val="center"/>
              <w:rPr>
                <w:rFonts w:ascii="Arial" w:eastAsia="Times New Roman" w:hAnsi="Arial"/>
                <w:color w:val="000000"/>
                <w:sz w:val="20"/>
                <w:szCs w:val="20"/>
                <w:lang w:eastAsia="pt-BR" w:bidi="ar-SA"/>
              </w:rPr>
            </w:pPr>
            <w:r w:rsidRPr="00CD5D48">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359A5A5F" w14:textId="50257FBC" w:rsidR="00FF7342" w:rsidRPr="00CD5D48" w:rsidRDefault="00FF7342" w:rsidP="00FF7342">
            <w:pPr>
              <w:jc w:val="center"/>
              <w:rPr>
                <w:rFonts w:ascii="Arial" w:eastAsia="Times New Roman" w:hAnsi="Arial"/>
                <w:color w:val="000000"/>
                <w:sz w:val="20"/>
                <w:szCs w:val="20"/>
                <w:lang w:eastAsia="pt-BR" w:bidi="ar-SA"/>
              </w:rPr>
            </w:pPr>
            <w:r w:rsidRPr="00CD5D48">
              <w:rPr>
                <w:rFonts w:ascii="Arial" w:eastAsia="Times New Roman" w:hAnsi="Arial"/>
                <w:color w:val="000000"/>
                <w:sz w:val="20"/>
                <w:szCs w:val="20"/>
                <w:lang w:eastAsia="pt-BR" w:bidi="ar-SA"/>
              </w:rPr>
              <w:t>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89B970" w14:textId="500C3913" w:rsidR="00FF7342" w:rsidRPr="00CD5D48" w:rsidRDefault="00FF7342" w:rsidP="00FF7342">
            <w:pPr>
              <w:jc w:val="center"/>
              <w:rPr>
                <w:rFonts w:ascii="Arial" w:eastAsia="Times New Roman" w:hAnsi="Arial"/>
                <w:color w:val="000000"/>
                <w:sz w:val="20"/>
                <w:szCs w:val="20"/>
                <w:lang w:eastAsia="pt-BR" w:bidi="ar-SA"/>
              </w:rPr>
            </w:pPr>
            <w:r w:rsidRPr="00CD5D48">
              <w:rPr>
                <w:rFonts w:ascii="Arial" w:eastAsia="Times New Roman" w:hAnsi="Arial"/>
                <w:color w:val="000000"/>
                <w:sz w:val="20"/>
                <w:szCs w:val="20"/>
                <w:lang w:eastAsia="pt-BR" w:bidi="ar-SA"/>
              </w:rPr>
              <w:t>R$</w:t>
            </w:r>
            <w:r w:rsidR="00235D4D" w:rsidRPr="00CD5D48">
              <w:rPr>
                <w:rFonts w:ascii="Arial" w:eastAsia="Times New Roman" w:hAnsi="Arial"/>
                <w:color w:val="000000"/>
                <w:sz w:val="20"/>
                <w:szCs w:val="20"/>
                <w:lang w:eastAsia="pt-BR" w:bidi="ar-SA"/>
              </w:rPr>
              <w:t xml:space="preserve"> 6,43</w:t>
            </w:r>
          </w:p>
        </w:tc>
        <w:tc>
          <w:tcPr>
            <w:tcW w:w="1843" w:type="dxa"/>
            <w:tcBorders>
              <w:top w:val="nil"/>
              <w:left w:val="nil"/>
              <w:bottom w:val="single" w:sz="4" w:space="0" w:color="auto"/>
              <w:right w:val="single" w:sz="4" w:space="0" w:color="auto"/>
            </w:tcBorders>
            <w:shd w:val="clear" w:color="auto" w:fill="auto"/>
            <w:vAlign w:val="center"/>
          </w:tcPr>
          <w:p w14:paraId="279BF01B" w14:textId="53983F8F" w:rsidR="00FF7342" w:rsidRPr="00CD5D48" w:rsidRDefault="00FF7342" w:rsidP="00FF7342">
            <w:pPr>
              <w:jc w:val="center"/>
              <w:rPr>
                <w:rFonts w:ascii="Arial" w:eastAsia="Times New Roman" w:hAnsi="Arial"/>
                <w:color w:val="000000"/>
                <w:sz w:val="20"/>
                <w:szCs w:val="20"/>
                <w:lang w:eastAsia="pt-BR" w:bidi="ar-SA"/>
              </w:rPr>
            </w:pPr>
            <w:r w:rsidRPr="00CD5D48">
              <w:rPr>
                <w:rFonts w:ascii="Arial" w:eastAsia="Times New Roman" w:hAnsi="Arial"/>
                <w:color w:val="000000"/>
                <w:sz w:val="20"/>
                <w:szCs w:val="20"/>
                <w:lang w:eastAsia="pt-BR" w:bidi="ar-SA"/>
              </w:rPr>
              <w:t>R$</w:t>
            </w:r>
            <w:r w:rsidR="00235D4D" w:rsidRPr="00CD5D48">
              <w:rPr>
                <w:rFonts w:ascii="Arial" w:eastAsia="Times New Roman" w:hAnsi="Arial"/>
                <w:color w:val="000000"/>
                <w:sz w:val="20"/>
                <w:szCs w:val="20"/>
                <w:lang w:eastAsia="pt-BR" w:bidi="ar-SA"/>
              </w:rPr>
              <w:t xml:space="preserve"> 64,30</w:t>
            </w:r>
          </w:p>
        </w:tc>
      </w:tr>
      <w:tr w:rsidR="00FF7342" w:rsidRPr="00BA20D1" w14:paraId="47A534B4"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B54FF9E" w14:textId="4271085F" w:rsidR="00FF7342" w:rsidRPr="00CD5D48" w:rsidRDefault="00FF7342" w:rsidP="00FF7342">
            <w:pPr>
              <w:jc w:val="center"/>
              <w:rPr>
                <w:rFonts w:ascii="Arial" w:eastAsia="Times New Roman" w:hAnsi="Arial"/>
                <w:b/>
                <w:bCs/>
                <w:color w:val="000000"/>
                <w:sz w:val="20"/>
                <w:szCs w:val="20"/>
                <w:lang w:eastAsia="pt-BR" w:bidi="ar-SA"/>
              </w:rPr>
            </w:pPr>
            <w:r w:rsidRPr="00CD5D48">
              <w:rPr>
                <w:rFonts w:ascii="Arial" w:eastAsia="Times New Roman" w:hAnsi="Arial"/>
                <w:b/>
                <w:bCs/>
                <w:color w:val="000000"/>
                <w:sz w:val="20"/>
                <w:szCs w:val="20"/>
                <w:lang w:eastAsia="pt-BR" w:bidi="ar-SA"/>
              </w:rPr>
              <w:t>58</w:t>
            </w:r>
          </w:p>
        </w:tc>
        <w:tc>
          <w:tcPr>
            <w:tcW w:w="2826" w:type="dxa"/>
            <w:tcBorders>
              <w:top w:val="nil"/>
              <w:left w:val="nil"/>
              <w:bottom w:val="single" w:sz="4" w:space="0" w:color="auto"/>
              <w:right w:val="single" w:sz="4" w:space="0" w:color="auto"/>
            </w:tcBorders>
            <w:shd w:val="clear" w:color="auto" w:fill="auto"/>
            <w:vAlign w:val="center"/>
          </w:tcPr>
          <w:p w14:paraId="6802C3C1" w14:textId="605A5B2C" w:rsidR="00FF7342" w:rsidRPr="00CD5D48" w:rsidRDefault="00FF7342" w:rsidP="00FF7342">
            <w:pPr>
              <w:ind w:firstLineChars="100" w:firstLine="200"/>
              <w:jc w:val="center"/>
              <w:rPr>
                <w:rFonts w:ascii="Arial" w:eastAsia="Times New Roman" w:hAnsi="Arial"/>
                <w:color w:val="000000"/>
                <w:sz w:val="20"/>
                <w:szCs w:val="20"/>
                <w:lang w:eastAsia="pt-BR" w:bidi="ar-SA"/>
              </w:rPr>
            </w:pPr>
            <w:r w:rsidRPr="00CD5D48">
              <w:rPr>
                <w:rFonts w:ascii="Arial" w:eastAsia="Times New Roman" w:hAnsi="Arial" w:hint="eastAsia"/>
                <w:color w:val="000000"/>
                <w:sz w:val="20"/>
                <w:szCs w:val="20"/>
                <w:lang w:eastAsia="pt-BR" w:bidi="ar-SA"/>
              </w:rPr>
              <w:t xml:space="preserve">Broca diamantada AR haste longa 1012 - Broca diamantada 1012 FG, reutilizável, autoclavável. Produto confeccionado em aço inoxidável, com ponta diamantada tipo esférica, com granulometria média. Broca tipo alta rotação, com diâmetro máximo da ponta ativa de 0,10 e deverá ser compátivel com as canetas NSK. </w:t>
            </w:r>
            <w:r w:rsidRPr="00CD5D48">
              <w:rPr>
                <w:rFonts w:ascii="Arial" w:eastAsia="Times New Roman" w:hAnsi="Arial"/>
                <w:color w:val="000000"/>
                <w:sz w:val="20"/>
                <w:szCs w:val="20"/>
                <w:lang w:eastAsia="pt-BR" w:bidi="ar-SA"/>
              </w:rPr>
              <w:t>Embalagem resistente</w:t>
            </w:r>
            <w:r w:rsidRPr="00CD5D48">
              <w:rPr>
                <w:rFonts w:ascii="Arial" w:eastAsia="Times New Roman" w:hAnsi="Arial" w:hint="eastAsia"/>
                <w:color w:val="000000"/>
                <w:sz w:val="20"/>
                <w:szCs w:val="20"/>
                <w:lang w:eastAsia="pt-BR" w:bidi="ar-SA"/>
              </w:rPr>
              <w:t>,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w:t>
            </w:r>
          </w:p>
          <w:p w14:paraId="435C47C7" w14:textId="77777777" w:rsidR="00FF7342" w:rsidRPr="00CD5D48" w:rsidRDefault="00FF7342" w:rsidP="00FF7342">
            <w:pPr>
              <w:ind w:firstLineChars="100" w:firstLine="200"/>
              <w:jc w:val="center"/>
              <w:rPr>
                <w:rFonts w:ascii="Arial" w:eastAsia="Times New Roman" w:hAnsi="Arial"/>
                <w:color w:val="000000"/>
                <w:sz w:val="20"/>
                <w:szCs w:val="20"/>
                <w:lang w:eastAsia="pt-BR" w:bidi="ar-SA"/>
              </w:rPr>
            </w:pPr>
            <w:r w:rsidRPr="00CD5D48">
              <w:rPr>
                <w:rFonts w:ascii="Arial" w:eastAsia="Times New Roman" w:hAnsi="Arial" w:hint="eastAsia"/>
                <w:color w:val="000000"/>
                <w:sz w:val="20"/>
                <w:szCs w:val="20"/>
                <w:lang w:eastAsia="pt-BR" w:bidi="ar-SA"/>
              </w:rPr>
              <w:t xml:space="preserve">402945.     </w:t>
            </w:r>
          </w:p>
          <w:p w14:paraId="66DF4549" w14:textId="463A69CB" w:rsidR="00FF7342" w:rsidRPr="00CD5D48" w:rsidRDefault="00FF7342" w:rsidP="00FF7342">
            <w:pPr>
              <w:ind w:firstLineChars="100" w:firstLine="201"/>
              <w:jc w:val="center"/>
              <w:rPr>
                <w:rFonts w:ascii="Arial" w:eastAsia="Times New Roman" w:hAnsi="Arial"/>
                <w:b/>
                <w:bCs/>
                <w:color w:val="000000"/>
                <w:sz w:val="20"/>
                <w:szCs w:val="20"/>
                <w:lang w:eastAsia="pt-BR" w:bidi="ar-SA"/>
              </w:rPr>
            </w:pPr>
            <w:r w:rsidRPr="00CD5D48">
              <w:rPr>
                <w:rFonts w:ascii="Arial" w:eastAsia="Times New Roman" w:hAnsi="Arial"/>
                <w:b/>
                <w:bCs/>
                <w:color w:val="000000"/>
                <w:sz w:val="20"/>
                <w:szCs w:val="20"/>
                <w:lang w:eastAsia="pt-BR" w:bidi="ar-SA"/>
              </w:rPr>
              <w:t xml:space="preserve">Código </w:t>
            </w:r>
            <w:r w:rsidRPr="00CD5D48">
              <w:rPr>
                <w:rFonts w:ascii="Arial" w:eastAsia="Times New Roman" w:hAnsi="Arial" w:hint="eastAsia"/>
                <w:b/>
                <w:bCs/>
                <w:color w:val="000000"/>
                <w:sz w:val="20"/>
                <w:szCs w:val="20"/>
                <w:lang w:eastAsia="pt-BR" w:bidi="ar-SA"/>
              </w:rPr>
              <w:t>GMS 6509.18176</w:t>
            </w:r>
          </w:p>
        </w:tc>
        <w:tc>
          <w:tcPr>
            <w:tcW w:w="1560" w:type="dxa"/>
            <w:tcBorders>
              <w:top w:val="nil"/>
              <w:left w:val="nil"/>
              <w:bottom w:val="single" w:sz="4" w:space="0" w:color="auto"/>
              <w:right w:val="single" w:sz="4" w:space="0" w:color="auto"/>
            </w:tcBorders>
            <w:shd w:val="clear" w:color="auto" w:fill="auto"/>
            <w:vAlign w:val="center"/>
          </w:tcPr>
          <w:p w14:paraId="1E71E926" w14:textId="331830DC" w:rsidR="00FF7342" w:rsidRPr="00CD5D48" w:rsidRDefault="00FF7342" w:rsidP="00FF7342">
            <w:pPr>
              <w:jc w:val="center"/>
              <w:rPr>
                <w:rFonts w:ascii="Arial" w:eastAsia="Times New Roman" w:hAnsi="Arial"/>
                <w:color w:val="000000"/>
                <w:sz w:val="20"/>
                <w:szCs w:val="20"/>
                <w:lang w:eastAsia="pt-BR" w:bidi="ar-SA"/>
              </w:rPr>
            </w:pPr>
            <w:r w:rsidRPr="00CD5D48">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130A124D" w14:textId="0D2976B8" w:rsidR="00FF7342" w:rsidRPr="00CD5D48" w:rsidRDefault="00FF7342" w:rsidP="00FF7342">
            <w:pPr>
              <w:jc w:val="center"/>
              <w:rPr>
                <w:rFonts w:ascii="Arial" w:eastAsia="Times New Roman" w:hAnsi="Arial"/>
                <w:color w:val="000000"/>
                <w:sz w:val="20"/>
                <w:szCs w:val="20"/>
                <w:lang w:eastAsia="pt-BR" w:bidi="ar-SA"/>
              </w:rPr>
            </w:pPr>
            <w:r w:rsidRPr="00CD5D48">
              <w:rPr>
                <w:rFonts w:ascii="Arial" w:eastAsia="Times New Roman" w:hAnsi="Arial"/>
                <w:color w:val="000000"/>
                <w:sz w:val="20"/>
                <w:szCs w:val="20"/>
                <w:lang w:eastAsia="pt-BR" w:bidi="ar-SA"/>
              </w:rPr>
              <w:t>25</w:t>
            </w:r>
          </w:p>
        </w:tc>
        <w:tc>
          <w:tcPr>
            <w:tcW w:w="1701" w:type="dxa"/>
            <w:tcBorders>
              <w:top w:val="nil"/>
              <w:left w:val="single" w:sz="4" w:space="0" w:color="auto"/>
              <w:bottom w:val="single" w:sz="4" w:space="0" w:color="auto"/>
              <w:right w:val="single" w:sz="4" w:space="0" w:color="auto"/>
            </w:tcBorders>
            <w:shd w:val="clear" w:color="auto" w:fill="auto"/>
            <w:vAlign w:val="center"/>
          </w:tcPr>
          <w:p w14:paraId="046CCFFF" w14:textId="29C8222C" w:rsidR="00FF7342" w:rsidRPr="00CD5D48" w:rsidRDefault="00FF7342" w:rsidP="00FF7342">
            <w:pPr>
              <w:jc w:val="center"/>
              <w:rPr>
                <w:rFonts w:ascii="Arial" w:eastAsia="Times New Roman" w:hAnsi="Arial"/>
                <w:color w:val="000000"/>
                <w:sz w:val="20"/>
                <w:szCs w:val="20"/>
                <w:lang w:eastAsia="pt-BR" w:bidi="ar-SA"/>
              </w:rPr>
            </w:pPr>
            <w:r w:rsidRPr="00CD5D48">
              <w:rPr>
                <w:rFonts w:ascii="Arial" w:eastAsia="Times New Roman" w:hAnsi="Arial"/>
                <w:color w:val="000000"/>
                <w:sz w:val="20"/>
                <w:szCs w:val="20"/>
                <w:lang w:eastAsia="pt-BR" w:bidi="ar-SA"/>
              </w:rPr>
              <w:t>R$</w:t>
            </w:r>
            <w:r w:rsidR="003E0D77" w:rsidRPr="00CD5D48">
              <w:rPr>
                <w:rFonts w:ascii="Arial" w:eastAsia="Times New Roman" w:hAnsi="Arial"/>
                <w:color w:val="000000"/>
                <w:sz w:val="20"/>
                <w:szCs w:val="20"/>
                <w:lang w:eastAsia="pt-BR" w:bidi="ar-SA"/>
              </w:rPr>
              <w:t xml:space="preserve"> 6,43</w:t>
            </w:r>
          </w:p>
        </w:tc>
        <w:tc>
          <w:tcPr>
            <w:tcW w:w="1843" w:type="dxa"/>
            <w:tcBorders>
              <w:top w:val="nil"/>
              <w:left w:val="nil"/>
              <w:bottom w:val="single" w:sz="4" w:space="0" w:color="auto"/>
              <w:right w:val="single" w:sz="4" w:space="0" w:color="auto"/>
            </w:tcBorders>
            <w:shd w:val="clear" w:color="auto" w:fill="auto"/>
            <w:vAlign w:val="center"/>
          </w:tcPr>
          <w:p w14:paraId="5D7409B4" w14:textId="3C94EE1C" w:rsidR="00FF7342" w:rsidRPr="00CD5D48" w:rsidRDefault="00FF7342" w:rsidP="00FF7342">
            <w:pPr>
              <w:jc w:val="center"/>
              <w:rPr>
                <w:rFonts w:ascii="Arial" w:eastAsia="Times New Roman" w:hAnsi="Arial"/>
                <w:color w:val="000000"/>
                <w:sz w:val="20"/>
                <w:szCs w:val="20"/>
                <w:lang w:eastAsia="pt-BR" w:bidi="ar-SA"/>
              </w:rPr>
            </w:pPr>
            <w:r w:rsidRPr="00CD5D48">
              <w:rPr>
                <w:rFonts w:ascii="Arial" w:eastAsia="Times New Roman" w:hAnsi="Arial"/>
                <w:color w:val="000000"/>
                <w:sz w:val="20"/>
                <w:szCs w:val="20"/>
                <w:lang w:eastAsia="pt-BR" w:bidi="ar-SA"/>
              </w:rPr>
              <w:t>R$</w:t>
            </w:r>
            <w:r w:rsidR="003E0D77" w:rsidRPr="00CD5D48">
              <w:rPr>
                <w:rFonts w:ascii="Arial" w:eastAsia="Times New Roman" w:hAnsi="Arial"/>
                <w:color w:val="000000"/>
                <w:sz w:val="20"/>
                <w:szCs w:val="20"/>
                <w:lang w:eastAsia="pt-BR" w:bidi="ar-SA"/>
              </w:rPr>
              <w:t xml:space="preserve"> 160,75</w:t>
            </w:r>
          </w:p>
        </w:tc>
      </w:tr>
      <w:tr w:rsidR="00FF7342" w:rsidRPr="00BA20D1" w14:paraId="52CE76D3"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6E165AF" w14:textId="112F999A" w:rsidR="00FF7342" w:rsidRPr="00CD5D48" w:rsidRDefault="00FF7342" w:rsidP="00FF7342">
            <w:pPr>
              <w:jc w:val="center"/>
              <w:rPr>
                <w:rFonts w:ascii="Arial" w:eastAsia="Times New Roman" w:hAnsi="Arial"/>
                <w:b/>
                <w:bCs/>
                <w:color w:val="000000"/>
                <w:sz w:val="20"/>
                <w:szCs w:val="20"/>
                <w:lang w:eastAsia="pt-BR" w:bidi="ar-SA"/>
              </w:rPr>
            </w:pPr>
            <w:r w:rsidRPr="00CD5D48">
              <w:rPr>
                <w:rFonts w:ascii="Arial" w:eastAsia="Times New Roman" w:hAnsi="Arial"/>
                <w:b/>
                <w:bCs/>
                <w:color w:val="000000"/>
                <w:sz w:val="20"/>
                <w:szCs w:val="20"/>
                <w:lang w:eastAsia="pt-BR" w:bidi="ar-SA"/>
              </w:rPr>
              <w:t>59</w:t>
            </w:r>
          </w:p>
        </w:tc>
        <w:tc>
          <w:tcPr>
            <w:tcW w:w="2826" w:type="dxa"/>
            <w:tcBorders>
              <w:top w:val="nil"/>
              <w:left w:val="nil"/>
              <w:bottom w:val="single" w:sz="4" w:space="0" w:color="auto"/>
              <w:right w:val="single" w:sz="4" w:space="0" w:color="auto"/>
            </w:tcBorders>
            <w:shd w:val="clear" w:color="auto" w:fill="auto"/>
            <w:vAlign w:val="center"/>
          </w:tcPr>
          <w:p w14:paraId="3C166BA4" w14:textId="34F2EA6A" w:rsidR="00FF7342" w:rsidRPr="00CD5D48" w:rsidRDefault="00FF7342" w:rsidP="00FF7342">
            <w:pPr>
              <w:ind w:firstLineChars="100" w:firstLine="200"/>
              <w:jc w:val="center"/>
              <w:rPr>
                <w:rFonts w:ascii="Arial" w:eastAsia="Times New Roman" w:hAnsi="Arial"/>
                <w:color w:val="000000"/>
                <w:sz w:val="20"/>
                <w:szCs w:val="20"/>
                <w:lang w:eastAsia="pt-BR" w:bidi="ar-SA"/>
              </w:rPr>
            </w:pPr>
            <w:r w:rsidRPr="00CD5D48">
              <w:rPr>
                <w:rFonts w:ascii="Arial" w:eastAsia="Times New Roman" w:hAnsi="Arial" w:hint="eastAsia"/>
                <w:color w:val="000000"/>
                <w:sz w:val="20"/>
                <w:szCs w:val="20"/>
                <w:lang w:eastAsia="pt-BR" w:bidi="ar-SA"/>
              </w:rPr>
              <w:t xml:space="preserve">Broca diamantada FF FG </w:t>
            </w:r>
            <w:r w:rsidRPr="00CD5D48">
              <w:rPr>
                <w:rFonts w:ascii="Arial" w:eastAsia="Times New Roman" w:hAnsi="Arial"/>
                <w:color w:val="000000"/>
                <w:sz w:val="20"/>
                <w:szCs w:val="20"/>
                <w:lang w:eastAsia="pt-BR" w:bidi="ar-SA"/>
              </w:rPr>
              <w:t>3195 -</w:t>
            </w:r>
            <w:r w:rsidRPr="00CD5D48">
              <w:rPr>
                <w:rFonts w:ascii="Arial" w:eastAsia="Times New Roman" w:hAnsi="Arial" w:hint="eastAsia"/>
                <w:color w:val="000000"/>
                <w:sz w:val="20"/>
                <w:szCs w:val="20"/>
                <w:lang w:eastAsia="pt-BR" w:bidi="ar-SA"/>
              </w:rPr>
              <w:t xml:space="preserve">  Broca diamantada 3195 FF-FG, reutilizável, autoclavável. Produto confeccionado em aço inoxidável, com ponta diamantada cônica topo chama, com granulometria </w:t>
            </w:r>
            <w:r w:rsidRPr="00CD5D48">
              <w:rPr>
                <w:rFonts w:ascii="Arial" w:eastAsia="Times New Roman" w:hAnsi="Arial"/>
                <w:color w:val="000000"/>
                <w:sz w:val="20"/>
                <w:szCs w:val="20"/>
                <w:lang w:eastAsia="pt-BR" w:bidi="ar-SA"/>
              </w:rPr>
              <w:t>extrafina</w:t>
            </w:r>
            <w:r w:rsidRPr="00CD5D48">
              <w:rPr>
                <w:rFonts w:ascii="Arial" w:eastAsia="Times New Roman" w:hAnsi="Arial" w:hint="eastAsia"/>
                <w:color w:val="000000"/>
                <w:sz w:val="20"/>
                <w:szCs w:val="20"/>
                <w:lang w:eastAsia="pt-BR" w:bidi="ar-SA"/>
              </w:rPr>
              <w:t xml:space="preserve">. Broca tipo alta rotação, com diâmetro máximo da ponta ativa de 0,16 e deverá ser compátivel com as canetas NSK. </w:t>
            </w:r>
            <w:r w:rsidRPr="00CD5D48">
              <w:rPr>
                <w:rFonts w:ascii="Arial" w:eastAsia="Times New Roman" w:hAnsi="Arial"/>
                <w:color w:val="000000"/>
                <w:sz w:val="20"/>
                <w:szCs w:val="20"/>
                <w:lang w:eastAsia="pt-BR" w:bidi="ar-SA"/>
              </w:rPr>
              <w:t>Embalagem resistente</w:t>
            </w:r>
            <w:r w:rsidRPr="00CD5D48">
              <w:rPr>
                <w:rFonts w:ascii="Arial" w:eastAsia="Times New Roman" w:hAnsi="Arial" w:hint="eastAsia"/>
                <w:color w:val="000000"/>
                <w:sz w:val="20"/>
                <w:szCs w:val="20"/>
                <w:lang w:eastAsia="pt-BR" w:bidi="ar-SA"/>
              </w:rPr>
              <w:t>, que permita a abertura com exposição adequada do produto, contendo registro no MS,</w:t>
            </w:r>
          </w:p>
          <w:p w14:paraId="42453528" w14:textId="77777777" w:rsidR="00FF7342" w:rsidRPr="00CD5D48" w:rsidRDefault="00FF7342" w:rsidP="00FF7342">
            <w:pPr>
              <w:ind w:firstLineChars="100" w:firstLine="200"/>
              <w:jc w:val="center"/>
              <w:rPr>
                <w:rFonts w:ascii="Arial" w:eastAsia="Times New Roman" w:hAnsi="Arial"/>
                <w:color w:val="000000"/>
                <w:sz w:val="20"/>
                <w:szCs w:val="20"/>
                <w:lang w:eastAsia="pt-BR" w:bidi="ar-SA"/>
              </w:rPr>
            </w:pPr>
            <w:r w:rsidRPr="00CD5D48">
              <w:rPr>
                <w:rFonts w:ascii="Arial" w:eastAsia="Times New Roman" w:hAnsi="Arial" w:hint="eastAsia"/>
                <w:color w:val="000000"/>
                <w:sz w:val="20"/>
                <w:szCs w:val="20"/>
                <w:lang w:eastAsia="pt-BR" w:bidi="ar-SA"/>
              </w:rPr>
              <w:t xml:space="preserve">dados de identificação, procedência, fabricação, e quando aplicável, o método de esterilização.  Produto deve possuir </w:t>
            </w:r>
            <w:r w:rsidRPr="00CD5D48">
              <w:rPr>
                <w:rFonts w:ascii="Arial" w:eastAsia="Times New Roman" w:hAnsi="Arial" w:hint="eastAsia"/>
                <w:color w:val="000000"/>
                <w:sz w:val="20"/>
                <w:szCs w:val="20"/>
                <w:lang w:eastAsia="pt-BR" w:bidi="ar-SA"/>
              </w:rPr>
              <w:lastRenderedPageBreak/>
              <w:t xml:space="preserve">registro/notificação/cadastro vigente/regular no Ministério da Saúde. Detentor do registro deve possuir AFE e Licença Sanitária regulares. Código BR aproximado: 403129.    </w:t>
            </w:r>
          </w:p>
          <w:p w14:paraId="6006A624" w14:textId="74151A0B" w:rsidR="00FF7342" w:rsidRPr="00CD5D48" w:rsidRDefault="00FF7342" w:rsidP="00FF7342">
            <w:pPr>
              <w:ind w:firstLineChars="100" w:firstLine="201"/>
              <w:jc w:val="center"/>
              <w:rPr>
                <w:rFonts w:ascii="Arial" w:eastAsia="Times New Roman" w:hAnsi="Arial"/>
                <w:b/>
                <w:bCs/>
                <w:color w:val="000000"/>
                <w:sz w:val="20"/>
                <w:szCs w:val="20"/>
                <w:lang w:eastAsia="pt-BR" w:bidi="ar-SA"/>
              </w:rPr>
            </w:pPr>
            <w:r w:rsidRPr="00CD5D48">
              <w:rPr>
                <w:rFonts w:ascii="Arial" w:eastAsia="Times New Roman" w:hAnsi="Arial"/>
                <w:b/>
                <w:bCs/>
                <w:color w:val="000000"/>
                <w:sz w:val="20"/>
                <w:szCs w:val="20"/>
                <w:lang w:eastAsia="pt-BR" w:bidi="ar-SA"/>
              </w:rPr>
              <w:t xml:space="preserve">Código </w:t>
            </w:r>
            <w:r w:rsidRPr="00CD5D48">
              <w:rPr>
                <w:rFonts w:ascii="Arial" w:eastAsia="Times New Roman" w:hAnsi="Arial" w:hint="eastAsia"/>
                <w:b/>
                <w:bCs/>
                <w:color w:val="000000"/>
                <w:sz w:val="20"/>
                <w:szCs w:val="20"/>
                <w:lang w:eastAsia="pt-BR" w:bidi="ar-SA"/>
              </w:rPr>
              <w:t>GMS 6509.58984</w:t>
            </w:r>
          </w:p>
        </w:tc>
        <w:tc>
          <w:tcPr>
            <w:tcW w:w="1560" w:type="dxa"/>
            <w:tcBorders>
              <w:top w:val="nil"/>
              <w:left w:val="nil"/>
              <w:bottom w:val="single" w:sz="4" w:space="0" w:color="auto"/>
              <w:right w:val="single" w:sz="4" w:space="0" w:color="auto"/>
            </w:tcBorders>
            <w:shd w:val="clear" w:color="auto" w:fill="auto"/>
            <w:vAlign w:val="center"/>
          </w:tcPr>
          <w:p w14:paraId="7A209C6D" w14:textId="6009105D" w:rsidR="00FF7342" w:rsidRPr="00CD5D48" w:rsidRDefault="00FF7342" w:rsidP="00FF7342">
            <w:pPr>
              <w:jc w:val="center"/>
              <w:rPr>
                <w:rFonts w:ascii="Arial" w:eastAsia="Times New Roman" w:hAnsi="Arial"/>
                <w:color w:val="000000"/>
                <w:sz w:val="20"/>
                <w:szCs w:val="20"/>
                <w:lang w:eastAsia="pt-BR" w:bidi="ar-SA"/>
              </w:rPr>
            </w:pPr>
            <w:r w:rsidRPr="00CD5D48">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501DEA46" w14:textId="754764EF" w:rsidR="00FF7342" w:rsidRPr="00CD5D48" w:rsidRDefault="00FF7342" w:rsidP="00FF7342">
            <w:pPr>
              <w:jc w:val="center"/>
              <w:rPr>
                <w:rFonts w:ascii="Arial" w:eastAsia="Times New Roman" w:hAnsi="Arial"/>
                <w:color w:val="000000"/>
                <w:sz w:val="20"/>
                <w:szCs w:val="20"/>
                <w:lang w:eastAsia="pt-BR" w:bidi="ar-SA"/>
              </w:rPr>
            </w:pPr>
            <w:r w:rsidRPr="00CD5D48">
              <w:rPr>
                <w:rFonts w:ascii="Arial" w:eastAsia="Times New Roman" w:hAnsi="Arial"/>
                <w:color w:val="000000"/>
                <w:sz w:val="20"/>
                <w:szCs w:val="20"/>
                <w:lang w:eastAsia="pt-BR" w:bidi="ar-SA"/>
              </w:rPr>
              <w:t>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B14FD4" w14:textId="4792D144" w:rsidR="00FF7342" w:rsidRPr="00CD5D48" w:rsidRDefault="00FF7342" w:rsidP="00FF7342">
            <w:pPr>
              <w:jc w:val="center"/>
              <w:rPr>
                <w:rFonts w:ascii="Arial" w:eastAsia="Times New Roman" w:hAnsi="Arial"/>
                <w:color w:val="000000"/>
                <w:sz w:val="20"/>
                <w:szCs w:val="20"/>
                <w:lang w:eastAsia="pt-BR" w:bidi="ar-SA"/>
              </w:rPr>
            </w:pPr>
            <w:r w:rsidRPr="00CD5D48">
              <w:rPr>
                <w:rFonts w:ascii="Arial" w:eastAsia="Times New Roman" w:hAnsi="Arial"/>
                <w:color w:val="000000"/>
                <w:sz w:val="20"/>
                <w:szCs w:val="20"/>
                <w:lang w:eastAsia="pt-BR" w:bidi="ar-SA"/>
              </w:rPr>
              <w:t>R$</w:t>
            </w:r>
            <w:r w:rsidR="007307A1" w:rsidRPr="00CD5D48">
              <w:rPr>
                <w:rFonts w:ascii="Arial" w:eastAsia="Times New Roman" w:hAnsi="Arial"/>
                <w:color w:val="000000"/>
                <w:sz w:val="20"/>
                <w:szCs w:val="20"/>
                <w:lang w:eastAsia="pt-BR" w:bidi="ar-SA"/>
              </w:rPr>
              <w:t xml:space="preserve"> 6,43</w:t>
            </w:r>
          </w:p>
        </w:tc>
        <w:tc>
          <w:tcPr>
            <w:tcW w:w="1843" w:type="dxa"/>
            <w:tcBorders>
              <w:top w:val="nil"/>
              <w:left w:val="nil"/>
              <w:bottom w:val="single" w:sz="4" w:space="0" w:color="auto"/>
              <w:right w:val="single" w:sz="4" w:space="0" w:color="auto"/>
            </w:tcBorders>
            <w:shd w:val="clear" w:color="auto" w:fill="auto"/>
            <w:vAlign w:val="center"/>
          </w:tcPr>
          <w:p w14:paraId="7B504E08" w14:textId="757EAC60" w:rsidR="00FF7342" w:rsidRPr="00CD5D48" w:rsidRDefault="00FF7342" w:rsidP="00FF7342">
            <w:pPr>
              <w:jc w:val="center"/>
              <w:rPr>
                <w:rFonts w:ascii="Arial" w:eastAsia="Times New Roman" w:hAnsi="Arial"/>
                <w:color w:val="000000"/>
                <w:sz w:val="20"/>
                <w:szCs w:val="20"/>
                <w:lang w:eastAsia="pt-BR" w:bidi="ar-SA"/>
              </w:rPr>
            </w:pPr>
            <w:r w:rsidRPr="00CD5D48">
              <w:rPr>
                <w:rFonts w:ascii="Arial" w:eastAsia="Times New Roman" w:hAnsi="Arial"/>
                <w:color w:val="000000"/>
                <w:sz w:val="20"/>
                <w:szCs w:val="20"/>
                <w:lang w:eastAsia="pt-BR" w:bidi="ar-SA"/>
              </w:rPr>
              <w:t>R$</w:t>
            </w:r>
            <w:r w:rsidR="00B7252D" w:rsidRPr="00CD5D48">
              <w:rPr>
                <w:rFonts w:ascii="Arial" w:eastAsia="Times New Roman" w:hAnsi="Arial"/>
                <w:color w:val="000000"/>
                <w:sz w:val="20"/>
                <w:szCs w:val="20"/>
                <w:lang w:eastAsia="pt-BR" w:bidi="ar-SA"/>
              </w:rPr>
              <w:t xml:space="preserve"> 64,30</w:t>
            </w:r>
          </w:p>
        </w:tc>
      </w:tr>
      <w:tr w:rsidR="00FF7342" w:rsidRPr="00BA20D1" w14:paraId="63BAA68C"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C291A85" w14:textId="0E8D5D55" w:rsidR="00FF7342" w:rsidRPr="00244287" w:rsidRDefault="00FF7342" w:rsidP="00FF7342">
            <w:pPr>
              <w:jc w:val="center"/>
              <w:rPr>
                <w:rFonts w:ascii="Arial" w:eastAsia="Times New Roman" w:hAnsi="Arial"/>
                <w:b/>
                <w:bCs/>
                <w:color w:val="000000"/>
                <w:sz w:val="20"/>
                <w:szCs w:val="20"/>
                <w:lang w:eastAsia="pt-BR" w:bidi="ar-SA"/>
              </w:rPr>
            </w:pPr>
            <w:r w:rsidRPr="00244287">
              <w:rPr>
                <w:rFonts w:ascii="Arial" w:eastAsia="Times New Roman" w:hAnsi="Arial"/>
                <w:b/>
                <w:bCs/>
                <w:color w:val="000000"/>
                <w:sz w:val="20"/>
                <w:szCs w:val="20"/>
                <w:lang w:eastAsia="pt-BR" w:bidi="ar-SA"/>
              </w:rPr>
              <w:t>60</w:t>
            </w:r>
          </w:p>
        </w:tc>
        <w:tc>
          <w:tcPr>
            <w:tcW w:w="2826" w:type="dxa"/>
            <w:tcBorders>
              <w:top w:val="nil"/>
              <w:left w:val="nil"/>
              <w:bottom w:val="single" w:sz="4" w:space="0" w:color="auto"/>
              <w:right w:val="single" w:sz="4" w:space="0" w:color="auto"/>
            </w:tcBorders>
            <w:shd w:val="clear" w:color="auto" w:fill="auto"/>
            <w:vAlign w:val="center"/>
          </w:tcPr>
          <w:p w14:paraId="1377264D" w14:textId="36FB78EA" w:rsidR="00FF7342" w:rsidRPr="00244287" w:rsidRDefault="00FF7342" w:rsidP="00FF7342">
            <w:pPr>
              <w:ind w:firstLineChars="100" w:firstLine="200"/>
              <w:jc w:val="center"/>
              <w:rPr>
                <w:rFonts w:ascii="Arial" w:eastAsia="Times New Roman" w:hAnsi="Arial"/>
                <w:color w:val="000000"/>
                <w:sz w:val="20"/>
                <w:szCs w:val="20"/>
                <w:lang w:eastAsia="pt-BR" w:bidi="ar-SA"/>
              </w:rPr>
            </w:pPr>
            <w:r w:rsidRPr="00244287">
              <w:rPr>
                <w:rFonts w:ascii="Arial" w:eastAsia="Times New Roman" w:hAnsi="Arial" w:hint="eastAsia"/>
                <w:color w:val="000000"/>
                <w:sz w:val="20"/>
                <w:szCs w:val="20"/>
                <w:lang w:eastAsia="pt-BR" w:bidi="ar-SA"/>
              </w:rPr>
              <w:t xml:space="preserve">Broca diamantada FG 2135 - Broca diamantada 2135 FG, reutilizável, autoclavável. Produto confeccionado em aço inoxidável, com ponta diamantada cônico </w:t>
            </w:r>
            <w:r w:rsidRPr="00244287">
              <w:rPr>
                <w:rFonts w:ascii="Arial" w:eastAsia="Times New Roman" w:hAnsi="Arial"/>
                <w:color w:val="000000"/>
                <w:sz w:val="20"/>
                <w:szCs w:val="20"/>
                <w:lang w:eastAsia="pt-BR" w:bidi="ar-SA"/>
              </w:rPr>
              <w:t>tipo arredondado</w:t>
            </w:r>
            <w:r w:rsidRPr="00244287">
              <w:rPr>
                <w:rFonts w:ascii="Arial" w:eastAsia="Times New Roman" w:hAnsi="Arial" w:hint="eastAsia"/>
                <w:color w:val="000000"/>
                <w:sz w:val="20"/>
                <w:szCs w:val="20"/>
                <w:lang w:eastAsia="pt-BR" w:bidi="ar-SA"/>
              </w:rPr>
              <w:t xml:space="preserve">, com granulometria média. Broca tipo alta rotação, com diâmetro máximo da ponta ativa de 0,16 e deverá ser compátivel com as canetas NSK. </w:t>
            </w:r>
            <w:r w:rsidRPr="00244287">
              <w:rPr>
                <w:rFonts w:ascii="Arial" w:eastAsia="Times New Roman" w:hAnsi="Arial"/>
                <w:color w:val="000000"/>
                <w:sz w:val="20"/>
                <w:szCs w:val="20"/>
                <w:lang w:eastAsia="pt-BR" w:bidi="ar-SA"/>
              </w:rPr>
              <w:t>Embalagem resistente</w:t>
            </w:r>
            <w:r w:rsidRPr="00244287">
              <w:rPr>
                <w:rFonts w:ascii="Arial" w:eastAsia="Times New Roman" w:hAnsi="Arial" w:hint="eastAsia"/>
                <w:color w:val="000000"/>
                <w:sz w:val="20"/>
                <w:szCs w:val="20"/>
                <w:lang w:eastAsia="pt-BR" w:bidi="ar-SA"/>
              </w:rPr>
              <w:t>,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w:t>
            </w:r>
          </w:p>
          <w:p w14:paraId="07A78915" w14:textId="77777777" w:rsidR="00FF7342" w:rsidRPr="00244287" w:rsidRDefault="00FF7342" w:rsidP="00FF7342">
            <w:pPr>
              <w:ind w:firstLineChars="100" w:firstLine="200"/>
              <w:jc w:val="center"/>
              <w:rPr>
                <w:rFonts w:ascii="Arial" w:eastAsia="Times New Roman" w:hAnsi="Arial"/>
                <w:color w:val="000000"/>
                <w:sz w:val="20"/>
                <w:szCs w:val="20"/>
                <w:lang w:eastAsia="pt-BR" w:bidi="ar-SA"/>
              </w:rPr>
            </w:pPr>
            <w:r w:rsidRPr="00244287">
              <w:rPr>
                <w:rFonts w:ascii="Arial" w:eastAsia="Times New Roman" w:hAnsi="Arial" w:hint="eastAsia"/>
                <w:color w:val="000000"/>
                <w:sz w:val="20"/>
                <w:szCs w:val="20"/>
                <w:lang w:eastAsia="pt-BR" w:bidi="ar-SA"/>
              </w:rPr>
              <w:t xml:space="preserve">403126.     </w:t>
            </w:r>
          </w:p>
          <w:p w14:paraId="2FEB51AF" w14:textId="4142AD64" w:rsidR="00FF7342" w:rsidRPr="00244287" w:rsidRDefault="00FF7342" w:rsidP="00FF7342">
            <w:pPr>
              <w:ind w:firstLineChars="100" w:firstLine="201"/>
              <w:jc w:val="center"/>
              <w:rPr>
                <w:rFonts w:ascii="Arial" w:eastAsia="Times New Roman" w:hAnsi="Arial"/>
                <w:b/>
                <w:bCs/>
                <w:color w:val="000000"/>
                <w:sz w:val="20"/>
                <w:szCs w:val="20"/>
                <w:lang w:eastAsia="pt-BR" w:bidi="ar-SA"/>
              </w:rPr>
            </w:pPr>
            <w:r w:rsidRPr="00244287">
              <w:rPr>
                <w:rFonts w:ascii="Arial" w:eastAsia="Times New Roman" w:hAnsi="Arial"/>
                <w:b/>
                <w:bCs/>
                <w:color w:val="000000"/>
                <w:sz w:val="20"/>
                <w:szCs w:val="20"/>
                <w:lang w:eastAsia="pt-BR" w:bidi="ar-SA"/>
              </w:rPr>
              <w:t xml:space="preserve">Código </w:t>
            </w:r>
            <w:r w:rsidRPr="00244287">
              <w:rPr>
                <w:rFonts w:ascii="Arial" w:eastAsia="Times New Roman" w:hAnsi="Arial" w:hint="eastAsia"/>
                <w:b/>
                <w:bCs/>
                <w:color w:val="000000"/>
                <w:sz w:val="20"/>
                <w:szCs w:val="20"/>
                <w:lang w:eastAsia="pt-BR" w:bidi="ar-SA"/>
              </w:rPr>
              <w:t>GMS 6508.28476</w:t>
            </w:r>
          </w:p>
        </w:tc>
        <w:tc>
          <w:tcPr>
            <w:tcW w:w="1560" w:type="dxa"/>
            <w:tcBorders>
              <w:top w:val="nil"/>
              <w:left w:val="nil"/>
              <w:bottom w:val="single" w:sz="4" w:space="0" w:color="auto"/>
              <w:right w:val="single" w:sz="4" w:space="0" w:color="auto"/>
            </w:tcBorders>
            <w:shd w:val="clear" w:color="auto" w:fill="auto"/>
            <w:vAlign w:val="center"/>
          </w:tcPr>
          <w:p w14:paraId="71A97998" w14:textId="6502FB11" w:rsidR="00FF7342" w:rsidRPr="00244287" w:rsidRDefault="00FF7342" w:rsidP="00FF7342">
            <w:pPr>
              <w:jc w:val="center"/>
              <w:rPr>
                <w:rFonts w:ascii="Arial" w:eastAsia="Times New Roman" w:hAnsi="Arial"/>
                <w:color w:val="000000"/>
                <w:sz w:val="20"/>
                <w:szCs w:val="20"/>
                <w:lang w:eastAsia="pt-BR" w:bidi="ar-SA"/>
              </w:rPr>
            </w:pPr>
            <w:r w:rsidRPr="00244287">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0DAA9FF4" w14:textId="050FD6D9" w:rsidR="00FF7342" w:rsidRPr="00244287" w:rsidRDefault="00FF7342" w:rsidP="00FF7342">
            <w:pPr>
              <w:jc w:val="center"/>
              <w:rPr>
                <w:rFonts w:ascii="Arial" w:eastAsia="Times New Roman" w:hAnsi="Arial"/>
                <w:color w:val="000000"/>
                <w:sz w:val="20"/>
                <w:szCs w:val="20"/>
                <w:lang w:eastAsia="pt-BR" w:bidi="ar-SA"/>
              </w:rPr>
            </w:pPr>
            <w:r w:rsidRPr="00244287">
              <w:rPr>
                <w:rFonts w:ascii="Arial" w:eastAsia="Times New Roman" w:hAnsi="Arial"/>
                <w:color w:val="000000"/>
                <w:sz w:val="20"/>
                <w:szCs w:val="20"/>
                <w:lang w:eastAsia="pt-BR" w:bidi="ar-SA"/>
              </w:rPr>
              <w:t>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C6FE1F" w14:textId="606D3121" w:rsidR="00FF7342" w:rsidRPr="00244287" w:rsidRDefault="00FF7342" w:rsidP="00FF7342">
            <w:pPr>
              <w:jc w:val="center"/>
              <w:rPr>
                <w:rFonts w:ascii="Arial" w:eastAsia="Times New Roman" w:hAnsi="Arial"/>
                <w:color w:val="000000"/>
                <w:sz w:val="20"/>
                <w:szCs w:val="20"/>
                <w:lang w:eastAsia="pt-BR" w:bidi="ar-SA"/>
              </w:rPr>
            </w:pPr>
            <w:r w:rsidRPr="00244287">
              <w:rPr>
                <w:rFonts w:ascii="Arial" w:eastAsia="Times New Roman" w:hAnsi="Arial"/>
                <w:color w:val="000000"/>
                <w:sz w:val="20"/>
                <w:szCs w:val="20"/>
                <w:lang w:eastAsia="pt-BR" w:bidi="ar-SA"/>
              </w:rPr>
              <w:t>R$</w:t>
            </w:r>
            <w:r w:rsidR="00A20A54" w:rsidRPr="00244287">
              <w:rPr>
                <w:rFonts w:ascii="Arial" w:eastAsia="Times New Roman" w:hAnsi="Arial"/>
                <w:color w:val="000000"/>
                <w:sz w:val="20"/>
                <w:szCs w:val="20"/>
                <w:lang w:eastAsia="pt-BR" w:bidi="ar-SA"/>
              </w:rPr>
              <w:t xml:space="preserve"> 6,43</w:t>
            </w:r>
          </w:p>
        </w:tc>
        <w:tc>
          <w:tcPr>
            <w:tcW w:w="1843" w:type="dxa"/>
            <w:tcBorders>
              <w:top w:val="nil"/>
              <w:left w:val="nil"/>
              <w:bottom w:val="single" w:sz="4" w:space="0" w:color="auto"/>
              <w:right w:val="single" w:sz="4" w:space="0" w:color="auto"/>
            </w:tcBorders>
            <w:shd w:val="clear" w:color="auto" w:fill="auto"/>
            <w:vAlign w:val="center"/>
          </w:tcPr>
          <w:p w14:paraId="1E0FEB17" w14:textId="78A0D838" w:rsidR="00FF7342" w:rsidRPr="00244287" w:rsidRDefault="00FF7342" w:rsidP="00FF7342">
            <w:pPr>
              <w:jc w:val="center"/>
              <w:rPr>
                <w:rFonts w:ascii="Arial" w:eastAsia="Times New Roman" w:hAnsi="Arial"/>
                <w:color w:val="000000"/>
                <w:sz w:val="20"/>
                <w:szCs w:val="20"/>
                <w:lang w:eastAsia="pt-BR" w:bidi="ar-SA"/>
              </w:rPr>
            </w:pPr>
            <w:r w:rsidRPr="00244287">
              <w:rPr>
                <w:rFonts w:ascii="Arial" w:eastAsia="Times New Roman" w:hAnsi="Arial"/>
                <w:color w:val="000000"/>
                <w:sz w:val="20"/>
                <w:szCs w:val="20"/>
                <w:lang w:eastAsia="pt-BR" w:bidi="ar-SA"/>
              </w:rPr>
              <w:t>R$</w:t>
            </w:r>
            <w:r w:rsidR="00A20A54" w:rsidRPr="00244287">
              <w:rPr>
                <w:rFonts w:ascii="Arial" w:eastAsia="Times New Roman" w:hAnsi="Arial"/>
                <w:color w:val="000000"/>
                <w:sz w:val="20"/>
                <w:szCs w:val="20"/>
                <w:lang w:eastAsia="pt-BR" w:bidi="ar-SA"/>
              </w:rPr>
              <w:t xml:space="preserve"> 64,</w:t>
            </w:r>
            <w:r w:rsidR="005C1AA5" w:rsidRPr="00244287">
              <w:rPr>
                <w:rFonts w:ascii="Arial" w:eastAsia="Times New Roman" w:hAnsi="Arial"/>
                <w:color w:val="000000"/>
                <w:sz w:val="20"/>
                <w:szCs w:val="20"/>
                <w:lang w:eastAsia="pt-BR" w:bidi="ar-SA"/>
              </w:rPr>
              <w:t>30</w:t>
            </w:r>
          </w:p>
        </w:tc>
      </w:tr>
      <w:tr w:rsidR="00FF7342" w:rsidRPr="00BA20D1" w14:paraId="63F4B88D"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F2D2398" w14:textId="277E146B" w:rsidR="00FF7342" w:rsidRPr="00244287" w:rsidRDefault="00FF7342" w:rsidP="00FF7342">
            <w:pPr>
              <w:jc w:val="center"/>
              <w:rPr>
                <w:rFonts w:ascii="Arial" w:eastAsia="Times New Roman" w:hAnsi="Arial"/>
                <w:b/>
                <w:bCs/>
                <w:color w:val="000000"/>
                <w:sz w:val="20"/>
                <w:szCs w:val="20"/>
                <w:lang w:eastAsia="pt-BR" w:bidi="ar-SA"/>
              </w:rPr>
            </w:pPr>
            <w:r w:rsidRPr="00244287">
              <w:rPr>
                <w:rFonts w:ascii="Arial" w:eastAsia="Times New Roman" w:hAnsi="Arial"/>
                <w:b/>
                <w:bCs/>
                <w:color w:val="000000"/>
                <w:sz w:val="20"/>
                <w:szCs w:val="20"/>
                <w:lang w:eastAsia="pt-BR" w:bidi="ar-SA"/>
              </w:rPr>
              <w:t>61</w:t>
            </w:r>
          </w:p>
        </w:tc>
        <w:tc>
          <w:tcPr>
            <w:tcW w:w="2826" w:type="dxa"/>
            <w:tcBorders>
              <w:top w:val="nil"/>
              <w:left w:val="nil"/>
              <w:bottom w:val="single" w:sz="4" w:space="0" w:color="auto"/>
              <w:right w:val="single" w:sz="4" w:space="0" w:color="auto"/>
            </w:tcBorders>
            <w:shd w:val="clear" w:color="auto" w:fill="auto"/>
            <w:vAlign w:val="center"/>
          </w:tcPr>
          <w:p w14:paraId="7DCDA7C4" w14:textId="5A7F46C0" w:rsidR="00FF7342" w:rsidRPr="00244287" w:rsidRDefault="00FF7342" w:rsidP="00FF7342">
            <w:pPr>
              <w:ind w:firstLineChars="100" w:firstLine="200"/>
              <w:jc w:val="center"/>
              <w:rPr>
                <w:rFonts w:ascii="Arial" w:eastAsia="Times New Roman" w:hAnsi="Arial"/>
                <w:color w:val="000000"/>
                <w:sz w:val="20"/>
                <w:szCs w:val="20"/>
                <w:lang w:eastAsia="pt-BR" w:bidi="ar-SA"/>
              </w:rPr>
            </w:pPr>
            <w:r w:rsidRPr="00244287">
              <w:rPr>
                <w:rFonts w:ascii="Arial" w:eastAsia="Times New Roman" w:hAnsi="Arial" w:hint="eastAsia"/>
                <w:color w:val="000000"/>
                <w:sz w:val="20"/>
                <w:szCs w:val="20"/>
                <w:lang w:eastAsia="pt-BR" w:bidi="ar-SA"/>
              </w:rPr>
              <w:t xml:space="preserve">Broca diamantada FG 3081 ponta inativa - Broca diamantada 3081 FG, reutilizável, autoclavável. Produto confeccionado em aço inoxidável, com ponta diamantada cônico tipo inativo, com granulometria média. Broca tipo alta rotação, com diâmetro máximo da ponta ativa de 0,14 e deverá ser compátivel com as canetas NSK. </w:t>
            </w:r>
            <w:r w:rsidRPr="00244287">
              <w:rPr>
                <w:rFonts w:ascii="Arial" w:eastAsia="Times New Roman" w:hAnsi="Arial"/>
                <w:color w:val="000000"/>
                <w:sz w:val="20"/>
                <w:szCs w:val="20"/>
                <w:lang w:eastAsia="pt-BR" w:bidi="ar-SA"/>
              </w:rPr>
              <w:t>Embalagem resistente</w:t>
            </w:r>
            <w:r w:rsidRPr="00244287">
              <w:rPr>
                <w:rFonts w:ascii="Arial" w:eastAsia="Times New Roman" w:hAnsi="Arial" w:hint="eastAsia"/>
                <w:color w:val="000000"/>
                <w:sz w:val="20"/>
                <w:szCs w:val="20"/>
                <w:lang w:eastAsia="pt-BR" w:bidi="ar-SA"/>
              </w:rPr>
              <w:t xml:space="preserve">, que permita a abertura com exposição adequada do produto, contendo registro no MS, dados de identificação, procedência, fabricação, e </w:t>
            </w:r>
            <w:r w:rsidRPr="00244287">
              <w:rPr>
                <w:rFonts w:ascii="Arial" w:eastAsia="Times New Roman" w:hAnsi="Arial" w:hint="eastAsia"/>
                <w:color w:val="000000"/>
                <w:sz w:val="20"/>
                <w:szCs w:val="20"/>
                <w:lang w:eastAsia="pt-BR" w:bidi="ar-SA"/>
              </w:rPr>
              <w:lastRenderedPageBreak/>
              <w:t>quando aplicável, o método de esterilização.  Produto deve possuir registro/notificação/cadastro vigente/regular no Ministério da Saúde. Detentor do registro deve possuir AFE e Licença Sanitária regulares. Código BR aproximado:</w:t>
            </w:r>
          </w:p>
          <w:p w14:paraId="66AB513C" w14:textId="77777777" w:rsidR="00FF7342" w:rsidRPr="00244287" w:rsidRDefault="00FF7342" w:rsidP="00FF7342">
            <w:pPr>
              <w:ind w:firstLineChars="100" w:firstLine="200"/>
              <w:jc w:val="center"/>
              <w:rPr>
                <w:rFonts w:ascii="Arial" w:eastAsia="Times New Roman" w:hAnsi="Arial"/>
                <w:color w:val="000000"/>
                <w:sz w:val="20"/>
                <w:szCs w:val="20"/>
                <w:lang w:eastAsia="pt-BR" w:bidi="ar-SA"/>
              </w:rPr>
            </w:pPr>
            <w:r w:rsidRPr="00244287">
              <w:rPr>
                <w:rFonts w:ascii="Arial" w:eastAsia="Times New Roman" w:hAnsi="Arial" w:hint="eastAsia"/>
                <w:color w:val="000000"/>
                <w:sz w:val="20"/>
                <w:szCs w:val="20"/>
                <w:lang w:eastAsia="pt-BR" w:bidi="ar-SA"/>
              </w:rPr>
              <w:t xml:space="preserve">436525. </w:t>
            </w:r>
          </w:p>
          <w:p w14:paraId="41BB66BE" w14:textId="37FA3F9E" w:rsidR="00FF7342" w:rsidRPr="00244287" w:rsidRDefault="00FF7342" w:rsidP="00FF7342">
            <w:pPr>
              <w:ind w:firstLineChars="100" w:firstLine="201"/>
              <w:jc w:val="center"/>
              <w:rPr>
                <w:rFonts w:ascii="Arial" w:eastAsia="Times New Roman" w:hAnsi="Arial"/>
                <w:b/>
                <w:bCs/>
                <w:color w:val="000000"/>
                <w:sz w:val="20"/>
                <w:szCs w:val="20"/>
                <w:lang w:eastAsia="pt-BR" w:bidi="ar-SA"/>
              </w:rPr>
            </w:pPr>
            <w:r w:rsidRPr="00244287">
              <w:rPr>
                <w:rFonts w:ascii="Arial" w:eastAsia="Times New Roman" w:hAnsi="Arial" w:hint="eastAsia"/>
                <w:b/>
                <w:bCs/>
                <w:color w:val="000000"/>
                <w:sz w:val="20"/>
                <w:szCs w:val="20"/>
                <w:lang w:eastAsia="pt-BR" w:bidi="ar-SA"/>
              </w:rPr>
              <w:t>Código GMS: 6508.74927</w:t>
            </w:r>
          </w:p>
        </w:tc>
        <w:tc>
          <w:tcPr>
            <w:tcW w:w="1560" w:type="dxa"/>
            <w:tcBorders>
              <w:top w:val="nil"/>
              <w:left w:val="nil"/>
              <w:bottom w:val="single" w:sz="4" w:space="0" w:color="auto"/>
              <w:right w:val="single" w:sz="4" w:space="0" w:color="auto"/>
            </w:tcBorders>
            <w:shd w:val="clear" w:color="auto" w:fill="auto"/>
            <w:vAlign w:val="center"/>
          </w:tcPr>
          <w:p w14:paraId="4D616FC6" w14:textId="16563C2F" w:rsidR="00FF7342" w:rsidRPr="00244287" w:rsidRDefault="00FF7342" w:rsidP="00FF7342">
            <w:pPr>
              <w:jc w:val="center"/>
              <w:rPr>
                <w:rFonts w:ascii="Arial" w:eastAsia="Times New Roman" w:hAnsi="Arial"/>
                <w:color w:val="000000"/>
                <w:sz w:val="20"/>
                <w:szCs w:val="20"/>
                <w:lang w:eastAsia="pt-BR" w:bidi="ar-SA"/>
              </w:rPr>
            </w:pPr>
            <w:r w:rsidRPr="00244287">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2E09D639" w14:textId="5B4BC94F" w:rsidR="00FF7342" w:rsidRPr="00244287" w:rsidRDefault="00FF7342" w:rsidP="00FF7342">
            <w:pPr>
              <w:jc w:val="center"/>
              <w:rPr>
                <w:rFonts w:ascii="Arial" w:eastAsia="Times New Roman" w:hAnsi="Arial"/>
                <w:color w:val="000000"/>
                <w:sz w:val="20"/>
                <w:szCs w:val="20"/>
                <w:lang w:eastAsia="pt-BR" w:bidi="ar-SA"/>
              </w:rPr>
            </w:pPr>
            <w:r w:rsidRPr="00244287">
              <w:rPr>
                <w:rFonts w:ascii="Arial" w:eastAsia="Times New Roman" w:hAnsi="Arial"/>
                <w:color w:val="000000"/>
                <w:sz w:val="20"/>
                <w:szCs w:val="20"/>
                <w:lang w:eastAsia="pt-BR" w:bidi="ar-SA"/>
              </w:rPr>
              <w:t>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A6C13A3" w14:textId="46B746E0" w:rsidR="00FF7342" w:rsidRPr="00244287" w:rsidRDefault="00FF7342" w:rsidP="00FF7342">
            <w:pPr>
              <w:jc w:val="center"/>
              <w:rPr>
                <w:rFonts w:ascii="Arial" w:eastAsia="Times New Roman" w:hAnsi="Arial"/>
                <w:color w:val="000000"/>
                <w:sz w:val="20"/>
                <w:szCs w:val="20"/>
                <w:lang w:eastAsia="pt-BR" w:bidi="ar-SA"/>
              </w:rPr>
            </w:pPr>
            <w:r w:rsidRPr="00244287">
              <w:rPr>
                <w:rFonts w:ascii="Arial" w:eastAsia="Times New Roman" w:hAnsi="Arial"/>
                <w:color w:val="000000"/>
                <w:sz w:val="20"/>
                <w:szCs w:val="20"/>
                <w:lang w:eastAsia="pt-BR" w:bidi="ar-SA"/>
              </w:rPr>
              <w:t>R$</w:t>
            </w:r>
            <w:r w:rsidR="00A86EF9" w:rsidRPr="00244287">
              <w:rPr>
                <w:rFonts w:ascii="Arial" w:eastAsia="Times New Roman" w:hAnsi="Arial"/>
                <w:color w:val="000000"/>
                <w:sz w:val="20"/>
                <w:szCs w:val="20"/>
                <w:lang w:eastAsia="pt-BR" w:bidi="ar-SA"/>
              </w:rPr>
              <w:t xml:space="preserve"> 17,30</w:t>
            </w:r>
          </w:p>
        </w:tc>
        <w:tc>
          <w:tcPr>
            <w:tcW w:w="1843" w:type="dxa"/>
            <w:tcBorders>
              <w:top w:val="nil"/>
              <w:left w:val="nil"/>
              <w:bottom w:val="single" w:sz="4" w:space="0" w:color="auto"/>
              <w:right w:val="single" w:sz="4" w:space="0" w:color="auto"/>
            </w:tcBorders>
            <w:shd w:val="clear" w:color="auto" w:fill="auto"/>
            <w:vAlign w:val="center"/>
          </w:tcPr>
          <w:p w14:paraId="2F3A2045" w14:textId="1A35651E" w:rsidR="00FF7342" w:rsidRPr="00244287" w:rsidRDefault="00FF7342" w:rsidP="00FF7342">
            <w:pPr>
              <w:jc w:val="center"/>
              <w:rPr>
                <w:rFonts w:ascii="Arial" w:eastAsia="Times New Roman" w:hAnsi="Arial"/>
                <w:color w:val="000000"/>
                <w:sz w:val="20"/>
                <w:szCs w:val="20"/>
                <w:lang w:eastAsia="pt-BR" w:bidi="ar-SA"/>
              </w:rPr>
            </w:pPr>
            <w:r w:rsidRPr="00244287">
              <w:rPr>
                <w:rFonts w:ascii="Arial" w:eastAsia="Times New Roman" w:hAnsi="Arial"/>
                <w:color w:val="000000"/>
                <w:sz w:val="20"/>
                <w:szCs w:val="20"/>
                <w:lang w:eastAsia="pt-BR" w:bidi="ar-SA"/>
              </w:rPr>
              <w:t>R$</w:t>
            </w:r>
            <w:r w:rsidR="001C33B3" w:rsidRPr="00244287">
              <w:rPr>
                <w:rFonts w:ascii="Arial" w:eastAsia="Times New Roman" w:hAnsi="Arial"/>
                <w:color w:val="000000"/>
                <w:sz w:val="20"/>
                <w:szCs w:val="20"/>
                <w:lang w:eastAsia="pt-BR" w:bidi="ar-SA"/>
              </w:rPr>
              <w:t xml:space="preserve"> 519,00</w:t>
            </w:r>
          </w:p>
        </w:tc>
      </w:tr>
      <w:tr w:rsidR="00FF7342" w:rsidRPr="00BA20D1" w14:paraId="2A2AE87E"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96F1878" w14:textId="3C819901" w:rsidR="00FF7342" w:rsidRPr="00244287" w:rsidRDefault="00FF7342" w:rsidP="00FF7342">
            <w:pPr>
              <w:jc w:val="center"/>
              <w:rPr>
                <w:rFonts w:ascii="Arial" w:eastAsia="Times New Roman" w:hAnsi="Arial"/>
                <w:b/>
                <w:bCs/>
                <w:color w:val="000000"/>
                <w:sz w:val="20"/>
                <w:szCs w:val="20"/>
                <w:lang w:eastAsia="pt-BR" w:bidi="ar-SA"/>
              </w:rPr>
            </w:pPr>
            <w:r w:rsidRPr="00244287">
              <w:rPr>
                <w:rFonts w:ascii="Arial" w:eastAsia="Times New Roman" w:hAnsi="Arial"/>
                <w:b/>
                <w:bCs/>
                <w:color w:val="000000"/>
                <w:sz w:val="20"/>
                <w:szCs w:val="20"/>
                <w:lang w:eastAsia="pt-BR" w:bidi="ar-SA"/>
              </w:rPr>
              <w:t>62</w:t>
            </w:r>
          </w:p>
        </w:tc>
        <w:tc>
          <w:tcPr>
            <w:tcW w:w="2826" w:type="dxa"/>
            <w:tcBorders>
              <w:top w:val="nil"/>
              <w:left w:val="nil"/>
              <w:bottom w:val="single" w:sz="4" w:space="0" w:color="auto"/>
              <w:right w:val="single" w:sz="4" w:space="0" w:color="auto"/>
            </w:tcBorders>
            <w:shd w:val="clear" w:color="auto" w:fill="auto"/>
            <w:vAlign w:val="center"/>
          </w:tcPr>
          <w:p w14:paraId="3258886E" w14:textId="6280D29B" w:rsidR="00FF7342" w:rsidRPr="00244287" w:rsidRDefault="00FF7342" w:rsidP="00FF7342">
            <w:pPr>
              <w:ind w:firstLineChars="100" w:firstLine="200"/>
              <w:jc w:val="center"/>
              <w:rPr>
                <w:rFonts w:ascii="Arial" w:eastAsia="Times New Roman" w:hAnsi="Arial"/>
                <w:color w:val="000000"/>
                <w:sz w:val="20"/>
                <w:szCs w:val="20"/>
                <w:lang w:eastAsia="pt-BR" w:bidi="ar-SA"/>
              </w:rPr>
            </w:pPr>
            <w:r w:rsidRPr="00244287">
              <w:rPr>
                <w:rFonts w:ascii="Arial" w:eastAsia="Times New Roman" w:hAnsi="Arial" w:hint="eastAsia"/>
                <w:color w:val="000000"/>
                <w:sz w:val="20"/>
                <w:szCs w:val="20"/>
                <w:lang w:eastAsia="pt-BR" w:bidi="ar-SA"/>
              </w:rPr>
              <w:t xml:space="preserve">Broca diamantada FG 3097 - Broca diamantada 3097 FG, reutilizável, autoclavável. Produto confeccionado em aço inoxidável, com ponta diamantada cilíndrica topo plano, com granulometria média. Broca tipo alta rotação, com diâmetro máximo da ponta ativa de 0,10 e deverá ser compátivel com as canetas NSK. </w:t>
            </w:r>
            <w:r w:rsidRPr="00244287">
              <w:rPr>
                <w:rFonts w:ascii="Arial" w:eastAsia="Times New Roman" w:hAnsi="Arial"/>
                <w:color w:val="000000"/>
                <w:sz w:val="20"/>
                <w:szCs w:val="20"/>
                <w:lang w:eastAsia="pt-BR" w:bidi="ar-SA"/>
              </w:rPr>
              <w:t>Embalagem resistente</w:t>
            </w:r>
            <w:r w:rsidRPr="00244287">
              <w:rPr>
                <w:rFonts w:ascii="Arial" w:eastAsia="Times New Roman" w:hAnsi="Arial" w:hint="eastAsia"/>
                <w:color w:val="000000"/>
                <w:sz w:val="20"/>
                <w:szCs w:val="20"/>
                <w:lang w:eastAsia="pt-BR" w:bidi="ar-SA"/>
              </w:rPr>
              <w:t>,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w:t>
            </w:r>
          </w:p>
          <w:p w14:paraId="71CB6197" w14:textId="77777777" w:rsidR="00FF7342" w:rsidRPr="00244287" w:rsidRDefault="00FF7342" w:rsidP="00FF7342">
            <w:pPr>
              <w:ind w:firstLineChars="100" w:firstLine="200"/>
              <w:jc w:val="center"/>
              <w:rPr>
                <w:rFonts w:ascii="Arial" w:eastAsia="Times New Roman" w:hAnsi="Arial"/>
                <w:color w:val="000000"/>
                <w:sz w:val="20"/>
                <w:szCs w:val="20"/>
                <w:lang w:eastAsia="pt-BR" w:bidi="ar-SA"/>
              </w:rPr>
            </w:pPr>
            <w:r w:rsidRPr="00244287">
              <w:rPr>
                <w:rFonts w:ascii="Arial" w:eastAsia="Times New Roman" w:hAnsi="Arial" w:hint="eastAsia"/>
                <w:color w:val="000000"/>
                <w:sz w:val="20"/>
                <w:szCs w:val="20"/>
                <w:lang w:eastAsia="pt-BR" w:bidi="ar-SA"/>
              </w:rPr>
              <w:t xml:space="preserve">403015.   </w:t>
            </w:r>
          </w:p>
          <w:p w14:paraId="160A9754" w14:textId="5271C625" w:rsidR="00FF7342" w:rsidRPr="00244287" w:rsidRDefault="00FF7342" w:rsidP="00FF7342">
            <w:pPr>
              <w:ind w:firstLineChars="100" w:firstLine="201"/>
              <w:jc w:val="center"/>
              <w:rPr>
                <w:rFonts w:ascii="Arial" w:eastAsia="Times New Roman" w:hAnsi="Arial"/>
                <w:b/>
                <w:bCs/>
                <w:color w:val="000000"/>
                <w:sz w:val="20"/>
                <w:szCs w:val="20"/>
                <w:lang w:eastAsia="pt-BR" w:bidi="ar-SA"/>
              </w:rPr>
            </w:pPr>
            <w:r w:rsidRPr="00244287">
              <w:rPr>
                <w:rFonts w:ascii="Arial" w:eastAsia="Times New Roman" w:hAnsi="Arial"/>
                <w:b/>
                <w:bCs/>
                <w:color w:val="000000"/>
                <w:sz w:val="20"/>
                <w:szCs w:val="20"/>
                <w:lang w:eastAsia="pt-BR" w:bidi="ar-SA"/>
              </w:rPr>
              <w:t xml:space="preserve">Código </w:t>
            </w:r>
            <w:r w:rsidRPr="00244287">
              <w:rPr>
                <w:rFonts w:ascii="Arial" w:eastAsia="Times New Roman" w:hAnsi="Arial" w:hint="eastAsia"/>
                <w:b/>
                <w:bCs/>
                <w:color w:val="000000"/>
                <w:sz w:val="20"/>
                <w:szCs w:val="20"/>
                <w:lang w:eastAsia="pt-BR" w:bidi="ar-SA"/>
              </w:rPr>
              <w:t>GMS 6509.18244</w:t>
            </w:r>
          </w:p>
        </w:tc>
        <w:tc>
          <w:tcPr>
            <w:tcW w:w="1560" w:type="dxa"/>
            <w:tcBorders>
              <w:top w:val="nil"/>
              <w:left w:val="nil"/>
              <w:bottom w:val="single" w:sz="4" w:space="0" w:color="auto"/>
              <w:right w:val="single" w:sz="4" w:space="0" w:color="auto"/>
            </w:tcBorders>
            <w:shd w:val="clear" w:color="auto" w:fill="auto"/>
            <w:vAlign w:val="center"/>
          </w:tcPr>
          <w:p w14:paraId="2F5C1BED" w14:textId="2E4CB17B" w:rsidR="00FF7342" w:rsidRPr="00244287" w:rsidRDefault="00FF7342" w:rsidP="00FF7342">
            <w:pPr>
              <w:jc w:val="center"/>
              <w:rPr>
                <w:rFonts w:ascii="Arial" w:eastAsia="Times New Roman" w:hAnsi="Arial"/>
                <w:color w:val="000000"/>
                <w:sz w:val="20"/>
                <w:szCs w:val="20"/>
                <w:lang w:eastAsia="pt-BR" w:bidi="ar-SA"/>
              </w:rPr>
            </w:pPr>
            <w:r w:rsidRPr="00244287">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7BA82597" w14:textId="1F5786C8" w:rsidR="00FF7342" w:rsidRPr="00244287" w:rsidRDefault="00FF7342" w:rsidP="00FF7342">
            <w:pPr>
              <w:jc w:val="center"/>
              <w:rPr>
                <w:rFonts w:ascii="Arial" w:eastAsia="Times New Roman" w:hAnsi="Arial"/>
                <w:color w:val="000000"/>
                <w:sz w:val="20"/>
                <w:szCs w:val="20"/>
                <w:lang w:eastAsia="pt-BR" w:bidi="ar-SA"/>
              </w:rPr>
            </w:pPr>
            <w:r w:rsidRPr="00244287">
              <w:rPr>
                <w:rFonts w:ascii="Arial" w:eastAsia="Times New Roman" w:hAnsi="Arial"/>
                <w:color w:val="000000"/>
                <w:sz w:val="20"/>
                <w:szCs w:val="20"/>
                <w:lang w:eastAsia="pt-BR" w:bidi="ar-SA"/>
              </w:rPr>
              <w:t>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CB71188" w14:textId="7F921BF6" w:rsidR="00FF7342" w:rsidRPr="00244287" w:rsidRDefault="00FF7342" w:rsidP="00FF7342">
            <w:pPr>
              <w:jc w:val="center"/>
              <w:rPr>
                <w:rFonts w:ascii="Arial" w:eastAsia="Times New Roman" w:hAnsi="Arial"/>
                <w:color w:val="000000"/>
                <w:sz w:val="20"/>
                <w:szCs w:val="20"/>
                <w:lang w:eastAsia="pt-BR" w:bidi="ar-SA"/>
              </w:rPr>
            </w:pPr>
            <w:r w:rsidRPr="00244287">
              <w:rPr>
                <w:rFonts w:ascii="Arial" w:eastAsia="Times New Roman" w:hAnsi="Arial"/>
                <w:color w:val="000000"/>
                <w:sz w:val="20"/>
                <w:szCs w:val="20"/>
                <w:lang w:eastAsia="pt-BR" w:bidi="ar-SA"/>
              </w:rPr>
              <w:t>R$</w:t>
            </w:r>
            <w:r w:rsidR="00281AE0" w:rsidRPr="00244287">
              <w:rPr>
                <w:rFonts w:ascii="Arial" w:eastAsia="Times New Roman" w:hAnsi="Arial"/>
                <w:color w:val="000000"/>
                <w:sz w:val="20"/>
                <w:szCs w:val="20"/>
                <w:lang w:eastAsia="pt-BR" w:bidi="ar-SA"/>
              </w:rPr>
              <w:t xml:space="preserve"> 6,43</w:t>
            </w:r>
          </w:p>
        </w:tc>
        <w:tc>
          <w:tcPr>
            <w:tcW w:w="1843" w:type="dxa"/>
            <w:tcBorders>
              <w:top w:val="nil"/>
              <w:left w:val="nil"/>
              <w:bottom w:val="single" w:sz="4" w:space="0" w:color="auto"/>
              <w:right w:val="single" w:sz="4" w:space="0" w:color="auto"/>
            </w:tcBorders>
            <w:shd w:val="clear" w:color="auto" w:fill="auto"/>
            <w:vAlign w:val="center"/>
          </w:tcPr>
          <w:p w14:paraId="16287C07" w14:textId="5EED5EE7" w:rsidR="00FF7342" w:rsidRPr="00244287" w:rsidRDefault="00FF7342" w:rsidP="00FF7342">
            <w:pPr>
              <w:jc w:val="center"/>
              <w:rPr>
                <w:rFonts w:ascii="Arial" w:eastAsia="Times New Roman" w:hAnsi="Arial"/>
                <w:color w:val="000000"/>
                <w:sz w:val="20"/>
                <w:szCs w:val="20"/>
                <w:lang w:eastAsia="pt-BR" w:bidi="ar-SA"/>
              </w:rPr>
            </w:pPr>
            <w:r w:rsidRPr="00244287">
              <w:rPr>
                <w:rFonts w:ascii="Arial" w:eastAsia="Times New Roman" w:hAnsi="Arial"/>
                <w:color w:val="000000"/>
                <w:sz w:val="20"/>
                <w:szCs w:val="20"/>
                <w:lang w:eastAsia="pt-BR" w:bidi="ar-SA"/>
              </w:rPr>
              <w:t>R$</w:t>
            </w:r>
            <w:r w:rsidR="00281AE0" w:rsidRPr="00244287">
              <w:rPr>
                <w:rFonts w:ascii="Arial" w:eastAsia="Times New Roman" w:hAnsi="Arial"/>
                <w:color w:val="000000"/>
                <w:sz w:val="20"/>
                <w:szCs w:val="20"/>
                <w:lang w:eastAsia="pt-BR" w:bidi="ar-SA"/>
              </w:rPr>
              <w:t xml:space="preserve"> 64,30</w:t>
            </w:r>
          </w:p>
        </w:tc>
      </w:tr>
      <w:tr w:rsidR="00FF7342" w:rsidRPr="00BA20D1" w14:paraId="7226FFE7"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94D1A17" w14:textId="30CC1CDC" w:rsidR="00FF7342" w:rsidRPr="00244287" w:rsidRDefault="00FF7342" w:rsidP="00FF7342">
            <w:pPr>
              <w:jc w:val="center"/>
              <w:rPr>
                <w:rFonts w:ascii="Arial" w:eastAsia="Times New Roman" w:hAnsi="Arial"/>
                <w:b/>
                <w:bCs/>
                <w:color w:val="000000"/>
                <w:sz w:val="20"/>
                <w:szCs w:val="20"/>
                <w:lang w:eastAsia="pt-BR" w:bidi="ar-SA"/>
              </w:rPr>
            </w:pPr>
            <w:r w:rsidRPr="00244287">
              <w:rPr>
                <w:rFonts w:ascii="Arial" w:eastAsia="Times New Roman" w:hAnsi="Arial"/>
                <w:b/>
                <w:bCs/>
                <w:color w:val="000000"/>
                <w:sz w:val="20"/>
                <w:szCs w:val="20"/>
                <w:lang w:eastAsia="pt-BR" w:bidi="ar-SA"/>
              </w:rPr>
              <w:t>63</w:t>
            </w:r>
          </w:p>
        </w:tc>
        <w:tc>
          <w:tcPr>
            <w:tcW w:w="2826" w:type="dxa"/>
            <w:tcBorders>
              <w:top w:val="nil"/>
              <w:left w:val="nil"/>
              <w:bottom w:val="single" w:sz="4" w:space="0" w:color="auto"/>
              <w:right w:val="single" w:sz="4" w:space="0" w:color="auto"/>
            </w:tcBorders>
            <w:shd w:val="clear" w:color="auto" w:fill="auto"/>
            <w:vAlign w:val="center"/>
          </w:tcPr>
          <w:p w14:paraId="61A68009" w14:textId="6BBF49EF" w:rsidR="00FF7342" w:rsidRPr="00244287" w:rsidRDefault="00FF7342" w:rsidP="00FF7342">
            <w:pPr>
              <w:ind w:firstLineChars="100" w:firstLine="200"/>
              <w:jc w:val="center"/>
              <w:rPr>
                <w:rFonts w:ascii="Arial" w:eastAsia="Times New Roman" w:hAnsi="Arial"/>
                <w:color w:val="000000"/>
                <w:sz w:val="20"/>
                <w:szCs w:val="20"/>
                <w:lang w:eastAsia="pt-BR" w:bidi="ar-SA"/>
              </w:rPr>
            </w:pPr>
            <w:r w:rsidRPr="00244287">
              <w:rPr>
                <w:rFonts w:ascii="Arial" w:eastAsia="Times New Roman" w:hAnsi="Arial" w:hint="eastAsia"/>
                <w:color w:val="000000"/>
                <w:sz w:val="20"/>
                <w:szCs w:val="20"/>
                <w:lang w:eastAsia="pt-BR" w:bidi="ar-SA"/>
              </w:rPr>
              <w:t xml:space="preserve">Broca diamantada FG 3118 - Broca diamantada 3118 FG, reutilizável, autoclavável. Produto confeccionado em aço inoxidável, com ponta diamantada tipo chama, com granulometria média. Broca tipo alta rotação, com diâmetro máximo da ponta ativa de 0,23 e deverá ser compátivel com as canetas NSK. </w:t>
            </w:r>
            <w:r w:rsidRPr="00244287">
              <w:rPr>
                <w:rFonts w:ascii="Arial" w:eastAsia="Times New Roman" w:hAnsi="Arial"/>
                <w:color w:val="000000"/>
                <w:sz w:val="20"/>
                <w:szCs w:val="20"/>
                <w:lang w:eastAsia="pt-BR" w:bidi="ar-SA"/>
              </w:rPr>
              <w:t>Embalagem resistente</w:t>
            </w:r>
            <w:r w:rsidRPr="00244287">
              <w:rPr>
                <w:rFonts w:ascii="Arial" w:eastAsia="Times New Roman" w:hAnsi="Arial" w:hint="eastAsia"/>
                <w:color w:val="000000"/>
                <w:sz w:val="20"/>
                <w:szCs w:val="20"/>
                <w:lang w:eastAsia="pt-BR" w:bidi="ar-SA"/>
              </w:rPr>
              <w:t xml:space="preserve">, que permita a abertura com exposição adequada do produto, contendo registro no MS, dados de identificação, </w:t>
            </w:r>
            <w:r w:rsidRPr="00244287">
              <w:rPr>
                <w:rFonts w:ascii="Arial" w:eastAsia="Times New Roman" w:hAnsi="Arial" w:hint="eastAsia"/>
                <w:color w:val="000000"/>
                <w:sz w:val="20"/>
                <w:szCs w:val="20"/>
                <w:lang w:eastAsia="pt-BR" w:bidi="ar-SA"/>
              </w:rPr>
              <w:lastRenderedPageBreak/>
              <w:t>procedência, fabricação, e quando aplicável, o método de esterilização.  Produto deve possuir registro/notificação/cadastro vigente/regular no Ministério da Saúde. Detentor do registro deve possuir AFE e Licença Sanitária regulares. Código BR aproximado:</w:t>
            </w:r>
          </w:p>
          <w:p w14:paraId="01A63B88" w14:textId="77777777" w:rsidR="00FF7342" w:rsidRPr="00244287" w:rsidRDefault="00FF7342" w:rsidP="00FF7342">
            <w:pPr>
              <w:ind w:firstLineChars="100" w:firstLine="200"/>
              <w:jc w:val="center"/>
              <w:rPr>
                <w:rFonts w:ascii="Arial" w:eastAsia="Times New Roman" w:hAnsi="Arial"/>
                <w:color w:val="000000"/>
                <w:sz w:val="20"/>
                <w:szCs w:val="20"/>
                <w:lang w:eastAsia="pt-BR" w:bidi="ar-SA"/>
              </w:rPr>
            </w:pPr>
            <w:r w:rsidRPr="00244287">
              <w:rPr>
                <w:rFonts w:ascii="Arial" w:eastAsia="Times New Roman" w:hAnsi="Arial" w:hint="eastAsia"/>
                <w:color w:val="000000"/>
                <w:sz w:val="20"/>
                <w:szCs w:val="20"/>
                <w:lang w:eastAsia="pt-BR" w:bidi="ar-SA"/>
              </w:rPr>
              <w:t xml:space="preserve">403093.    </w:t>
            </w:r>
          </w:p>
          <w:p w14:paraId="3DEE9343" w14:textId="61469497" w:rsidR="00FF7342" w:rsidRPr="00244287" w:rsidRDefault="00FF7342" w:rsidP="00FF7342">
            <w:pPr>
              <w:ind w:firstLineChars="100" w:firstLine="200"/>
              <w:jc w:val="center"/>
              <w:rPr>
                <w:rFonts w:ascii="Arial" w:eastAsia="Times New Roman" w:hAnsi="Arial"/>
                <w:b/>
                <w:bCs/>
                <w:color w:val="000000"/>
                <w:sz w:val="20"/>
                <w:szCs w:val="20"/>
                <w:lang w:eastAsia="pt-BR" w:bidi="ar-SA"/>
              </w:rPr>
            </w:pPr>
            <w:r w:rsidRPr="00244287">
              <w:rPr>
                <w:rFonts w:ascii="Arial" w:eastAsia="Times New Roman" w:hAnsi="Arial" w:hint="eastAsia"/>
                <w:color w:val="000000"/>
                <w:sz w:val="20"/>
                <w:szCs w:val="20"/>
                <w:lang w:eastAsia="pt-BR" w:bidi="ar-SA"/>
              </w:rPr>
              <w:t xml:space="preserve"> </w:t>
            </w:r>
            <w:r w:rsidRPr="00244287">
              <w:rPr>
                <w:rFonts w:ascii="Arial" w:eastAsia="Times New Roman" w:hAnsi="Arial"/>
                <w:b/>
                <w:bCs/>
                <w:color w:val="000000"/>
                <w:sz w:val="20"/>
                <w:szCs w:val="20"/>
                <w:lang w:eastAsia="pt-BR" w:bidi="ar-SA"/>
              </w:rPr>
              <w:t xml:space="preserve">Código </w:t>
            </w:r>
            <w:r w:rsidRPr="00244287">
              <w:rPr>
                <w:rFonts w:ascii="Arial" w:eastAsia="Times New Roman" w:hAnsi="Arial" w:hint="eastAsia"/>
                <w:b/>
                <w:bCs/>
                <w:color w:val="000000"/>
                <w:sz w:val="20"/>
                <w:szCs w:val="20"/>
                <w:lang w:eastAsia="pt-BR" w:bidi="ar-SA"/>
              </w:rPr>
              <w:t>GMS 6509.58981</w:t>
            </w:r>
          </w:p>
        </w:tc>
        <w:tc>
          <w:tcPr>
            <w:tcW w:w="1560" w:type="dxa"/>
            <w:tcBorders>
              <w:top w:val="nil"/>
              <w:left w:val="nil"/>
              <w:bottom w:val="single" w:sz="4" w:space="0" w:color="auto"/>
              <w:right w:val="single" w:sz="4" w:space="0" w:color="auto"/>
            </w:tcBorders>
            <w:shd w:val="clear" w:color="auto" w:fill="auto"/>
            <w:vAlign w:val="center"/>
          </w:tcPr>
          <w:p w14:paraId="04943FF2" w14:textId="4904F51D" w:rsidR="00FF7342" w:rsidRPr="00244287" w:rsidRDefault="00FF7342" w:rsidP="00FF7342">
            <w:pPr>
              <w:jc w:val="center"/>
              <w:rPr>
                <w:rFonts w:ascii="Arial" w:eastAsia="Times New Roman" w:hAnsi="Arial"/>
                <w:color w:val="000000"/>
                <w:sz w:val="20"/>
                <w:szCs w:val="20"/>
                <w:lang w:eastAsia="pt-BR" w:bidi="ar-SA"/>
              </w:rPr>
            </w:pPr>
            <w:r w:rsidRPr="00244287">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4665C8C8" w14:textId="449D51CA" w:rsidR="00FF7342" w:rsidRPr="00244287" w:rsidRDefault="00FF7342" w:rsidP="00FF7342">
            <w:pPr>
              <w:jc w:val="center"/>
              <w:rPr>
                <w:rFonts w:ascii="Arial" w:eastAsia="Times New Roman" w:hAnsi="Arial"/>
                <w:color w:val="000000"/>
                <w:sz w:val="20"/>
                <w:szCs w:val="20"/>
                <w:lang w:eastAsia="pt-BR" w:bidi="ar-SA"/>
              </w:rPr>
            </w:pPr>
            <w:r w:rsidRPr="00244287">
              <w:rPr>
                <w:rFonts w:ascii="Arial" w:eastAsia="Times New Roman" w:hAnsi="Arial"/>
                <w:color w:val="000000"/>
                <w:sz w:val="20"/>
                <w:szCs w:val="20"/>
                <w:lang w:eastAsia="pt-BR" w:bidi="ar-SA"/>
              </w:rPr>
              <w:t>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D47E64" w14:textId="52F7C170" w:rsidR="00FF7342" w:rsidRPr="00244287" w:rsidRDefault="00FF7342" w:rsidP="00FF7342">
            <w:pPr>
              <w:jc w:val="center"/>
              <w:rPr>
                <w:rFonts w:ascii="Arial" w:eastAsia="Times New Roman" w:hAnsi="Arial"/>
                <w:color w:val="000000"/>
                <w:sz w:val="20"/>
                <w:szCs w:val="20"/>
                <w:lang w:eastAsia="pt-BR" w:bidi="ar-SA"/>
              </w:rPr>
            </w:pPr>
            <w:r w:rsidRPr="00244287">
              <w:rPr>
                <w:rFonts w:ascii="Arial" w:eastAsia="Times New Roman" w:hAnsi="Arial"/>
                <w:color w:val="000000"/>
                <w:sz w:val="20"/>
                <w:szCs w:val="20"/>
                <w:lang w:eastAsia="pt-BR" w:bidi="ar-SA"/>
              </w:rPr>
              <w:t>R$</w:t>
            </w:r>
            <w:r w:rsidR="00D04627" w:rsidRPr="00244287">
              <w:rPr>
                <w:rFonts w:ascii="Arial" w:eastAsia="Times New Roman" w:hAnsi="Arial"/>
                <w:color w:val="000000"/>
                <w:sz w:val="20"/>
                <w:szCs w:val="20"/>
                <w:lang w:eastAsia="pt-BR" w:bidi="ar-SA"/>
              </w:rPr>
              <w:t xml:space="preserve"> 6,43</w:t>
            </w:r>
          </w:p>
        </w:tc>
        <w:tc>
          <w:tcPr>
            <w:tcW w:w="1843" w:type="dxa"/>
            <w:tcBorders>
              <w:top w:val="nil"/>
              <w:left w:val="nil"/>
              <w:bottom w:val="single" w:sz="4" w:space="0" w:color="auto"/>
              <w:right w:val="single" w:sz="4" w:space="0" w:color="auto"/>
            </w:tcBorders>
            <w:shd w:val="clear" w:color="auto" w:fill="auto"/>
            <w:vAlign w:val="center"/>
          </w:tcPr>
          <w:p w14:paraId="7801A515" w14:textId="35ED549F" w:rsidR="00FF7342" w:rsidRPr="00244287" w:rsidRDefault="00FF7342" w:rsidP="00FF7342">
            <w:pPr>
              <w:jc w:val="center"/>
              <w:rPr>
                <w:rFonts w:ascii="Arial" w:eastAsia="Times New Roman" w:hAnsi="Arial"/>
                <w:color w:val="000000"/>
                <w:sz w:val="20"/>
                <w:szCs w:val="20"/>
                <w:lang w:eastAsia="pt-BR" w:bidi="ar-SA"/>
              </w:rPr>
            </w:pPr>
            <w:r w:rsidRPr="00244287">
              <w:rPr>
                <w:rFonts w:ascii="Arial" w:eastAsia="Times New Roman" w:hAnsi="Arial"/>
                <w:color w:val="000000"/>
                <w:sz w:val="20"/>
                <w:szCs w:val="20"/>
                <w:lang w:eastAsia="pt-BR" w:bidi="ar-SA"/>
              </w:rPr>
              <w:t>R$</w:t>
            </w:r>
            <w:r w:rsidR="000A6C78" w:rsidRPr="00244287">
              <w:rPr>
                <w:rFonts w:ascii="Arial" w:eastAsia="Times New Roman" w:hAnsi="Arial"/>
                <w:color w:val="000000"/>
                <w:sz w:val="20"/>
                <w:szCs w:val="20"/>
                <w:lang w:eastAsia="pt-BR" w:bidi="ar-SA"/>
              </w:rPr>
              <w:t xml:space="preserve"> 64,30</w:t>
            </w:r>
          </w:p>
        </w:tc>
      </w:tr>
      <w:tr w:rsidR="00FF7342" w:rsidRPr="00BA20D1" w14:paraId="30459435"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3A11C6A" w14:textId="2CABF48C" w:rsidR="00FF7342" w:rsidRPr="00E352EB" w:rsidRDefault="00FF7342" w:rsidP="00FF7342">
            <w:pPr>
              <w:jc w:val="center"/>
              <w:rPr>
                <w:rFonts w:ascii="Arial" w:eastAsia="Times New Roman" w:hAnsi="Arial"/>
                <w:b/>
                <w:bCs/>
                <w:color w:val="000000"/>
                <w:sz w:val="20"/>
                <w:szCs w:val="20"/>
                <w:lang w:eastAsia="pt-BR" w:bidi="ar-SA"/>
              </w:rPr>
            </w:pPr>
            <w:r w:rsidRPr="00E352EB">
              <w:rPr>
                <w:rFonts w:ascii="Arial" w:eastAsia="Times New Roman" w:hAnsi="Arial"/>
                <w:b/>
                <w:bCs/>
                <w:color w:val="000000"/>
                <w:sz w:val="20"/>
                <w:szCs w:val="20"/>
                <w:lang w:eastAsia="pt-BR" w:bidi="ar-SA"/>
              </w:rPr>
              <w:t>64</w:t>
            </w:r>
          </w:p>
        </w:tc>
        <w:tc>
          <w:tcPr>
            <w:tcW w:w="2826" w:type="dxa"/>
            <w:tcBorders>
              <w:top w:val="nil"/>
              <w:left w:val="nil"/>
              <w:bottom w:val="single" w:sz="4" w:space="0" w:color="auto"/>
              <w:right w:val="single" w:sz="4" w:space="0" w:color="auto"/>
            </w:tcBorders>
            <w:shd w:val="clear" w:color="auto" w:fill="auto"/>
            <w:vAlign w:val="center"/>
          </w:tcPr>
          <w:p w14:paraId="2B1D613F" w14:textId="77777777" w:rsidR="00FF7342" w:rsidRPr="00E352EB" w:rsidRDefault="00FF7342" w:rsidP="00FF7342">
            <w:pPr>
              <w:suppressAutoHyphens w:val="0"/>
              <w:jc w:val="center"/>
              <w:rPr>
                <w:rFonts w:ascii="Arial" w:hAnsi="Arial"/>
                <w:sz w:val="20"/>
                <w:szCs w:val="20"/>
              </w:rPr>
            </w:pPr>
            <w:r w:rsidRPr="00E352EB">
              <w:rPr>
                <w:rFonts w:ascii="Arial" w:hAnsi="Arial"/>
                <w:sz w:val="20"/>
                <w:szCs w:val="20"/>
              </w:rPr>
              <w:t xml:space="preserve">Broca especial maxicut de tungstênio. </w:t>
            </w:r>
          </w:p>
          <w:p w14:paraId="46CBE619" w14:textId="389A577D" w:rsidR="00FF7342" w:rsidRPr="00E352EB" w:rsidRDefault="00FF7342" w:rsidP="00FF7342">
            <w:pPr>
              <w:suppressAutoHyphens w:val="0"/>
              <w:jc w:val="center"/>
              <w:rPr>
                <w:rFonts w:ascii="Arial" w:eastAsia="Times New Roman" w:hAnsi="Arial"/>
                <w:b/>
                <w:bCs/>
                <w:color w:val="000000"/>
                <w:sz w:val="20"/>
                <w:szCs w:val="20"/>
                <w:lang w:eastAsia="pt-BR" w:bidi="ar-SA"/>
              </w:rPr>
            </w:pPr>
            <w:r w:rsidRPr="00E352EB">
              <w:rPr>
                <w:rFonts w:ascii="Calibri" w:hAnsi="Calibri" w:cs="Calibri"/>
                <w:b/>
                <w:bCs/>
                <w:sz w:val="20"/>
                <w:szCs w:val="20"/>
              </w:rPr>
              <w:t>Código GMS: 6508-70244</w:t>
            </w:r>
          </w:p>
        </w:tc>
        <w:tc>
          <w:tcPr>
            <w:tcW w:w="1560" w:type="dxa"/>
            <w:tcBorders>
              <w:top w:val="nil"/>
              <w:left w:val="nil"/>
              <w:bottom w:val="single" w:sz="4" w:space="0" w:color="auto"/>
              <w:right w:val="single" w:sz="4" w:space="0" w:color="auto"/>
            </w:tcBorders>
            <w:shd w:val="clear" w:color="auto" w:fill="auto"/>
            <w:vAlign w:val="center"/>
          </w:tcPr>
          <w:p w14:paraId="174733E3" w14:textId="587F9E74" w:rsidR="00FF7342" w:rsidRPr="00E352EB" w:rsidRDefault="00FF7342" w:rsidP="00FF7342">
            <w:pPr>
              <w:jc w:val="center"/>
              <w:rPr>
                <w:rFonts w:ascii="Arial" w:eastAsia="Times New Roman" w:hAnsi="Arial"/>
                <w:color w:val="000000"/>
                <w:sz w:val="20"/>
                <w:szCs w:val="20"/>
                <w:lang w:eastAsia="pt-BR" w:bidi="ar-SA"/>
              </w:rPr>
            </w:pPr>
            <w:r w:rsidRPr="00E352EB">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219E4709" w14:textId="0783EEF7" w:rsidR="00FF7342" w:rsidRPr="00E352EB" w:rsidRDefault="00FF7342" w:rsidP="00FF7342">
            <w:pPr>
              <w:jc w:val="center"/>
              <w:rPr>
                <w:rFonts w:ascii="Arial" w:eastAsia="Times New Roman" w:hAnsi="Arial"/>
                <w:color w:val="000000"/>
                <w:sz w:val="20"/>
                <w:szCs w:val="20"/>
                <w:lang w:eastAsia="pt-BR" w:bidi="ar-SA"/>
              </w:rPr>
            </w:pPr>
            <w:r w:rsidRPr="00E352EB">
              <w:rPr>
                <w:rFonts w:ascii="Arial" w:eastAsia="Times New Roman" w:hAnsi="Arial"/>
                <w:color w:val="000000"/>
                <w:sz w:val="20"/>
                <w:szCs w:val="20"/>
                <w:lang w:eastAsia="pt-BR" w:bidi="ar-SA"/>
              </w:rPr>
              <w:t>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017E741" w14:textId="7201CEC1" w:rsidR="00FF7342" w:rsidRPr="00E352EB" w:rsidRDefault="00FF7342" w:rsidP="00FF7342">
            <w:pPr>
              <w:jc w:val="center"/>
              <w:rPr>
                <w:rFonts w:ascii="Arial" w:eastAsia="Times New Roman" w:hAnsi="Arial"/>
                <w:color w:val="000000"/>
                <w:sz w:val="20"/>
                <w:szCs w:val="20"/>
                <w:lang w:eastAsia="pt-BR" w:bidi="ar-SA"/>
              </w:rPr>
            </w:pPr>
            <w:r w:rsidRPr="00E352EB">
              <w:rPr>
                <w:rFonts w:ascii="Arial" w:eastAsia="Times New Roman" w:hAnsi="Arial"/>
                <w:color w:val="000000"/>
                <w:sz w:val="20"/>
                <w:szCs w:val="20"/>
                <w:lang w:eastAsia="pt-BR" w:bidi="ar-SA"/>
              </w:rPr>
              <w:t>R$</w:t>
            </w:r>
            <w:r w:rsidR="008A3A5F" w:rsidRPr="00E352EB">
              <w:rPr>
                <w:rFonts w:ascii="Arial" w:eastAsia="Times New Roman" w:hAnsi="Arial"/>
                <w:color w:val="000000"/>
                <w:sz w:val="20"/>
                <w:szCs w:val="20"/>
                <w:lang w:eastAsia="pt-BR" w:bidi="ar-SA"/>
              </w:rPr>
              <w:t xml:space="preserve"> 111,45</w:t>
            </w:r>
          </w:p>
        </w:tc>
        <w:tc>
          <w:tcPr>
            <w:tcW w:w="1843" w:type="dxa"/>
            <w:tcBorders>
              <w:top w:val="nil"/>
              <w:left w:val="nil"/>
              <w:bottom w:val="single" w:sz="4" w:space="0" w:color="auto"/>
              <w:right w:val="single" w:sz="4" w:space="0" w:color="auto"/>
            </w:tcBorders>
            <w:shd w:val="clear" w:color="auto" w:fill="auto"/>
            <w:vAlign w:val="center"/>
          </w:tcPr>
          <w:p w14:paraId="400F914A" w14:textId="490A66DC" w:rsidR="00FF7342" w:rsidRPr="00E352EB" w:rsidRDefault="00FF7342" w:rsidP="00FF7342">
            <w:pPr>
              <w:jc w:val="center"/>
              <w:rPr>
                <w:rFonts w:ascii="Arial" w:eastAsia="Times New Roman" w:hAnsi="Arial"/>
                <w:color w:val="000000"/>
                <w:sz w:val="20"/>
                <w:szCs w:val="20"/>
                <w:lang w:eastAsia="pt-BR" w:bidi="ar-SA"/>
              </w:rPr>
            </w:pPr>
            <w:r w:rsidRPr="00E352EB">
              <w:rPr>
                <w:rFonts w:ascii="Arial" w:eastAsia="Times New Roman" w:hAnsi="Arial"/>
                <w:color w:val="000000"/>
                <w:sz w:val="20"/>
                <w:szCs w:val="20"/>
                <w:lang w:eastAsia="pt-BR" w:bidi="ar-SA"/>
              </w:rPr>
              <w:t>R$</w:t>
            </w:r>
            <w:r w:rsidR="008A3A5F" w:rsidRPr="00E352EB">
              <w:rPr>
                <w:rFonts w:ascii="Arial" w:eastAsia="Times New Roman" w:hAnsi="Arial"/>
                <w:color w:val="000000"/>
                <w:sz w:val="20"/>
                <w:szCs w:val="20"/>
                <w:lang w:eastAsia="pt-BR" w:bidi="ar-SA"/>
              </w:rPr>
              <w:t xml:space="preserve"> 1.114,50</w:t>
            </w:r>
          </w:p>
        </w:tc>
      </w:tr>
      <w:tr w:rsidR="00FF7342" w:rsidRPr="00BA20D1" w14:paraId="3C1639E5"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F79FAF9" w14:textId="0D3006CA" w:rsidR="00FF7342" w:rsidRPr="00E352EB" w:rsidRDefault="00FF7342" w:rsidP="00FF7342">
            <w:pPr>
              <w:jc w:val="center"/>
              <w:rPr>
                <w:rFonts w:ascii="Arial" w:eastAsia="Times New Roman" w:hAnsi="Arial"/>
                <w:b/>
                <w:bCs/>
                <w:color w:val="000000"/>
                <w:sz w:val="20"/>
                <w:szCs w:val="20"/>
                <w:lang w:eastAsia="pt-BR" w:bidi="ar-SA"/>
              </w:rPr>
            </w:pPr>
            <w:r w:rsidRPr="00E352EB">
              <w:rPr>
                <w:rFonts w:ascii="Arial" w:eastAsia="Times New Roman" w:hAnsi="Arial"/>
                <w:b/>
                <w:bCs/>
                <w:color w:val="000000"/>
                <w:sz w:val="20"/>
                <w:szCs w:val="20"/>
                <w:lang w:eastAsia="pt-BR" w:bidi="ar-SA"/>
              </w:rPr>
              <w:t>65</w:t>
            </w:r>
          </w:p>
        </w:tc>
        <w:tc>
          <w:tcPr>
            <w:tcW w:w="2826" w:type="dxa"/>
            <w:tcBorders>
              <w:top w:val="nil"/>
              <w:left w:val="nil"/>
              <w:bottom w:val="single" w:sz="4" w:space="0" w:color="auto"/>
              <w:right w:val="single" w:sz="4" w:space="0" w:color="auto"/>
            </w:tcBorders>
            <w:shd w:val="clear" w:color="auto" w:fill="auto"/>
            <w:vAlign w:val="center"/>
          </w:tcPr>
          <w:p w14:paraId="5D1741B5" w14:textId="77777777" w:rsidR="00FF7342" w:rsidRPr="00E352EB" w:rsidRDefault="00FF7342" w:rsidP="00FF7342">
            <w:pPr>
              <w:ind w:firstLineChars="100" w:firstLine="200"/>
              <w:jc w:val="center"/>
              <w:rPr>
                <w:rFonts w:ascii="Arial" w:eastAsia="Times New Roman" w:hAnsi="Arial"/>
                <w:color w:val="000000"/>
                <w:sz w:val="20"/>
                <w:szCs w:val="20"/>
                <w:lang w:eastAsia="pt-BR" w:bidi="ar-SA"/>
              </w:rPr>
            </w:pPr>
            <w:r w:rsidRPr="00E352EB">
              <w:rPr>
                <w:rFonts w:ascii="Arial" w:eastAsia="Times New Roman" w:hAnsi="Arial" w:hint="eastAsia"/>
                <w:color w:val="000000"/>
                <w:sz w:val="20"/>
                <w:szCs w:val="20"/>
                <w:lang w:eastAsia="pt-BR" w:bidi="ar-SA"/>
              </w:rPr>
              <w:t xml:space="preserve">Broca Gates Gliden nº 2 de 28 mm - Broca Gates Gliden. Produto confeccionado em aço inoxidável, número 2, tamanho de 28 mm. Baixa rotação. Reutilizável e autoclavável. </w:t>
            </w:r>
            <w:r w:rsidRPr="00E352EB">
              <w:rPr>
                <w:rFonts w:ascii="Arial" w:eastAsia="Times New Roman" w:hAnsi="Arial"/>
                <w:color w:val="000000"/>
                <w:sz w:val="20"/>
                <w:szCs w:val="20"/>
                <w:lang w:eastAsia="pt-BR" w:bidi="ar-SA"/>
              </w:rPr>
              <w:t>Embalagem resistente</w:t>
            </w:r>
            <w:r w:rsidRPr="00E352EB">
              <w:rPr>
                <w:rFonts w:ascii="Arial" w:eastAsia="Times New Roman" w:hAnsi="Arial" w:hint="eastAsia"/>
                <w:color w:val="000000"/>
                <w:sz w:val="20"/>
                <w:szCs w:val="20"/>
                <w:lang w:eastAsia="pt-BR" w:bidi="ar-SA"/>
              </w:rPr>
              <w:t xml:space="preserv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CODIGO BR: 403603. </w:t>
            </w:r>
          </w:p>
          <w:p w14:paraId="359E09C9" w14:textId="630F4D59" w:rsidR="00FF7342" w:rsidRPr="00E352EB" w:rsidRDefault="00FF7342" w:rsidP="00FF7342">
            <w:pPr>
              <w:ind w:firstLineChars="100" w:firstLine="201"/>
              <w:jc w:val="center"/>
              <w:rPr>
                <w:rFonts w:ascii="Arial" w:eastAsia="Times New Roman" w:hAnsi="Arial"/>
                <w:color w:val="000000"/>
                <w:sz w:val="20"/>
                <w:szCs w:val="20"/>
                <w:lang w:eastAsia="pt-BR" w:bidi="ar-SA"/>
              </w:rPr>
            </w:pPr>
            <w:r w:rsidRPr="00E352EB">
              <w:rPr>
                <w:rFonts w:ascii="Arial" w:eastAsia="Times New Roman" w:hAnsi="Arial" w:hint="eastAsia"/>
                <w:b/>
                <w:bCs/>
                <w:color w:val="000000"/>
                <w:sz w:val="20"/>
                <w:szCs w:val="20"/>
                <w:lang w:eastAsia="pt-BR" w:bidi="ar-SA"/>
              </w:rPr>
              <w:t>Código GMS: 6508.47198</w:t>
            </w:r>
            <w:r w:rsidRPr="00E352EB">
              <w:rPr>
                <w:rFonts w:ascii="Arial" w:eastAsia="Times New Roman" w:hAnsi="Arial" w:hint="eastAsia"/>
                <w:color w:val="000000"/>
                <w:sz w:val="20"/>
                <w:szCs w:val="20"/>
                <w:lang w:eastAsia="pt-BR" w:bidi="ar-SA"/>
              </w:rPr>
              <w:t>.</w:t>
            </w:r>
          </w:p>
        </w:tc>
        <w:tc>
          <w:tcPr>
            <w:tcW w:w="1560" w:type="dxa"/>
            <w:tcBorders>
              <w:top w:val="nil"/>
              <w:left w:val="nil"/>
              <w:bottom w:val="single" w:sz="4" w:space="0" w:color="auto"/>
              <w:right w:val="single" w:sz="4" w:space="0" w:color="auto"/>
            </w:tcBorders>
            <w:shd w:val="clear" w:color="auto" w:fill="auto"/>
            <w:vAlign w:val="center"/>
          </w:tcPr>
          <w:p w14:paraId="0AEA2A15" w14:textId="36E9A44D" w:rsidR="00FF7342" w:rsidRPr="00E352EB" w:rsidRDefault="00FF7342" w:rsidP="00FF7342">
            <w:pPr>
              <w:jc w:val="center"/>
              <w:rPr>
                <w:rFonts w:ascii="Arial" w:eastAsia="Times New Roman" w:hAnsi="Arial"/>
                <w:color w:val="000000"/>
                <w:sz w:val="20"/>
                <w:szCs w:val="20"/>
                <w:lang w:eastAsia="pt-BR" w:bidi="ar-SA"/>
              </w:rPr>
            </w:pPr>
            <w:r w:rsidRPr="00E352EB">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545D14BC" w14:textId="2DDC788A" w:rsidR="00FF7342" w:rsidRPr="00E352EB" w:rsidRDefault="00FF7342" w:rsidP="00FF7342">
            <w:pPr>
              <w:jc w:val="center"/>
              <w:rPr>
                <w:rFonts w:ascii="Arial" w:eastAsia="Times New Roman" w:hAnsi="Arial"/>
                <w:color w:val="000000"/>
                <w:sz w:val="20"/>
                <w:szCs w:val="20"/>
                <w:lang w:eastAsia="pt-BR" w:bidi="ar-SA"/>
              </w:rPr>
            </w:pPr>
            <w:r w:rsidRPr="00E352EB">
              <w:rPr>
                <w:rFonts w:ascii="Arial" w:eastAsia="Times New Roman" w:hAnsi="Arial"/>
                <w:color w:val="000000"/>
                <w:sz w:val="20"/>
                <w:szCs w:val="20"/>
                <w:lang w:eastAsia="pt-BR" w:bidi="ar-SA"/>
              </w:rPr>
              <w:t>167</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F1577A" w14:textId="6972DC26" w:rsidR="00FF7342" w:rsidRPr="00E352EB" w:rsidRDefault="00FF7342" w:rsidP="00FF7342">
            <w:pPr>
              <w:jc w:val="center"/>
              <w:rPr>
                <w:rFonts w:ascii="Arial" w:eastAsia="Times New Roman" w:hAnsi="Arial"/>
                <w:color w:val="000000"/>
                <w:sz w:val="20"/>
                <w:szCs w:val="20"/>
                <w:lang w:eastAsia="pt-BR" w:bidi="ar-SA"/>
              </w:rPr>
            </w:pPr>
            <w:r w:rsidRPr="00E352EB">
              <w:rPr>
                <w:rFonts w:ascii="Arial" w:eastAsia="Times New Roman" w:hAnsi="Arial"/>
                <w:color w:val="000000"/>
                <w:sz w:val="20"/>
                <w:szCs w:val="20"/>
                <w:lang w:eastAsia="pt-BR" w:bidi="ar-SA"/>
              </w:rPr>
              <w:t>R$</w:t>
            </w:r>
            <w:r w:rsidR="00F04002" w:rsidRPr="00E352EB">
              <w:rPr>
                <w:rFonts w:ascii="Arial" w:eastAsia="Times New Roman" w:hAnsi="Arial"/>
                <w:color w:val="000000"/>
                <w:sz w:val="20"/>
                <w:szCs w:val="20"/>
                <w:lang w:eastAsia="pt-BR" w:bidi="ar-SA"/>
              </w:rPr>
              <w:t xml:space="preserve"> 17,75</w:t>
            </w:r>
          </w:p>
        </w:tc>
        <w:tc>
          <w:tcPr>
            <w:tcW w:w="1843" w:type="dxa"/>
            <w:tcBorders>
              <w:top w:val="nil"/>
              <w:left w:val="nil"/>
              <w:bottom w:val="single" w:sz="4" w:space="0" w:color="auto"/>
              <w:right w:val="single" w:sz="4" w:space="0" w:color="auto"/>
            </w:tcBorders>
            <w:shd w:val="clear" w:color="auto" w:fill="auto"/>
            <w:vAlign w:val="center"/>
          </w:tcPr>
          <w:p w14:paraId="72B59B5D" w14:textId="50255FFE" w:rsidR="00FF7342" w:rsidRPr="00E352EB" w:rsidRDefault="00FF7342" w:rsidP="00FF7342">
            <w:pPr>
              <w:jc w:val="center"/>
              <w:rPr>
                <w:rFonts w:ascii="Arial" w:eastAsia="Times New Roman" w:hAnsi="Arial"/>
                <w:color w:val="000000"/>
                <w:sz w:val="20"/>
                <w:szCs w:val="20"/>
                <w:lang w:eastAsia="pt-BR" w:bidi="ar-SA"/>
              </w:rPr>
            </w:pPr>
            <w:r w:rsidRPr="00E352EB">
              <w:rPr>
                <w:rFonts w:ascii="Arial" w:eastAsia="Times New Roman" w:hAnsi="Arial"/>
                <w:color w:val="000000"/>
                <w:sz w:val="20"/>
                <w:szCs w:val="20"/>
                <w:lang w:eastAsia="pt-BR" w:bidi="ar-SA"/>
              </w:rPr>
              <w:t>R$</w:t>
            </w:r>
            <w:r w:rsidR="00F04002" w:rsidRPr="00E352EB">
              <w:rPr>
                <w:rFonts w:ascii="Arial" w:eastAsia="Times New Roman" w:hAnsi="Arial"/>
                <w:color w:val="000000"/>
                <w:sz w:val="20"/>
                <w:szCs w:val="20"/>
                <w:lang w:eastAsia="pt-BR" w:bidi="ar-SA"/>
              </w:rPr>
              <w:t xml:space="preserve"> 2.964,25</w:t>
            </w:r>
          </w:p>
        </w:tc>
      </w:tr>
      <w:tr w:rsidR="00FF7342" w:rsidRPr="00BA20D1" w14:paraId="6D23BD69"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2B282EC" w14:textId="25D8FF48" w:rsidR="00FF7342" w:rsidRPr="00E352EB" w:rsidRDefault="00FF7342" w:rsidP="00E352EB">
            <w:pPr>
              <w:jc w:val="center"/>
              <w:rPr>
                <w:rFonts w:ascii="Arial" w:eastAsia="Times New Roman" w:hAnsi="Arial"/>
                <w:b/>
                <w:bCs/>
                <w:color w:val="000000"/>
                <w:sz w:val="20"/>
                <w:szCs w:val="20"/>
                <w:lang w:eastAsia="pt-BR" w:bidi="ar-SA"/>
              </w:rPr>
            </w:pPr>
            <w:r w:rsidRPr="00E352EB">
              <w:rPr>
                <w:rFonts w:ascii="Arial" w:eastAsia="Times New Roman" w:hAnsi="Arial"/>
                <w:b/>
                <w:bCs/>
                <w:color w:val="000000"/>
                <w:sz w:val="20"/>
                <w:szCs w:val="20"/>
                <w:lang w:eastAsia="pt-BR" w:bidi="ar-SA"/>
              </w:rPr>
              <w:t>66</w:t>
            </w:r>
          </w:p>
        </w:tc>
        <w:tc>
          <w:tcPr>
            <w:tcW w:w="2826" w:type="dxa"/>
            <w:tcBorders>
              <w:top w:val="nil"/>
              <w:left w:val="nil"/>
              <w:bottom w:val="single" w:sz="4" w:space="0" w:color="auto"/>
              <w:right w:val="single" w:sz="4" w:space="0" w:color="auto"/>
            </w:tcBorders>
            <w:shd w:val="clear" w:color="auto" w:fill="auto"/>
            <w:vAlign w:val="center"/>
          </w:tcPr>
          <w:p w14:paraId="35555BB2" w14:textId="29A911E1" w:rsidR="00FF7342" w:rsidRPr="00E352EB" w:rsidRDefault="00FF7342" w:rsidP="00E352EB">
            <w:pPr>
              <w:ind w:firstLineChars="100" w:firstLine="200"/>
              <w:jc w:val="center"/>
              <w:rPr>
                <w:rFonts w:ascii="Arial" w:eastAsia="Times New Roman" w:hAnsi="Arial"/>
                <w:color w:val="000000"/>
                <w:sz w:val="20"/>
                <w:szCs w:val="20"/>
                <w:lang w:eastAsia="pt-BR" w:bidi="ar-SA"/>
              </w:rPr>
            </w:pPr>
            <w:r w:rsidRPr="00E352EB">
              <w:rPr>
                <w:rFonts w:ascii="Arial" w:eastAsia="Times New Roman" w:hAnsi="Arial" w:hint="eastAsia"/>
                <w:color w:val="000000"/>
                <w:sz w:val="20"/>
                <w:szCs w:val="20"/>
                <w:lang w:eastAsia="pt-BR" w:bidi="ar-SA"/>
              </w:rPr>
              <w:t xml:space="preserve">Broca largo n°01 28 mm. </w:t>
            </w:r>
            <w:r w:rsidRPr="00E352EB">
              <w:rPr>
                <w:rFonts w:ascii="Arial" w:eastAsia="Times New Roman" w:hAnsi="Arial" w:hint="eastAsia"/>
                <w:b/>
                <w:bCs/>
                <w:color w:val="000000"/>
                <w:sz w:val="20"/>
                <w:szCs w:val="20"/>
                <w:lang w:eastAsia="pt-BR" w:bidi="ar-SA"/>
              </w:rPr>
              <w:t>Código GMS: 6508-70254</w:t>
            </w:r>
          </w:p>
        </w:tc>
        <w:tc>
          <w:tcPr>
            <w:tcW w:w="1560" w:type="dxa"/>
            <w:tcBorders>
              <w:top w:val="nil"/>
              <w:left w:val="nil"/>
              <w:bottom w:val="single" w:sz="4" w:space="0" w:color="auto"/>
              <w:right w:val="single" w:sz="4" w:space="0" w:color="auto"/>
            </w:tcBorders>
            <w:shd w:val="clear" w:color="auto" w:fill="auto"/>
            <w:vAlign w:val="center"/>
          </w:tcPr>
          <w:p w14:paraId="26AB8BD7" w14:textId="2006069D" w:rsidR="00FF7342" w:rsidRPr="00E352EB" w:rsidRDefault="00FF7342" w:rsidP="00E352EB">
            <w:pPr>
              <w:jc w:val="center"/>
              <w:rPr>
                <w:rFonts w:ascii="Arial" w:eastAsia="Times New Roman" w:hAnsi="Arial"/>
                <w:color w:val="000000"/>
                <w:sz w:val="20"/>
                <w:szCs w:val="20"/>
                <w:lang w:eastAsia="pt-BR" w:bidi="ar-SA"/>
              </w:rPr>
            </w:pPr>
            <w:r w:rsidRPr="00E352EB">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1E207838" w14:textId="6D2F70E5" w:rsidR="00FF7342" w:rsidRPr="00E352EB" w:rsidRDefault="00FF7342" w:rsidP="00E352EB">
            <w:pPr>
              <w:jc w:val="center"/>
              <w:rPr>
                <w:rFonts w:ascii="Arial" w:eastAsia="Times New Roman" w:hAnsi="Arial"/>
                <w:color w:val="000000"/>
                <w:sz w:val="20"/>
                <w:szCs w:val="20"/>
                <w:lang w:eastAsia="pt-BR" w:bidi="ar-SA"/>
              </w:rPr>
            </w:pPr>
            <w:r w:rsidRPr="00E352EB">
              <w:rPr>
                <w:rFonts w:ascii="Arial" w:eastAsia="Times New Roman" w:hAnsi="Arial"/>
                <w:color w:val="000000"/>
                <w:sz w:val="20"/>
                <w:szCs w:val="20"/>
                <w:lang w:eastAsia="pt-BR" w:bidi="ar-SA"/>
              </w:rPr>
              <w:t>120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B0D043" w14:textId="5D170FB2" w:rsidR="00FF7342" w:rsidRPr="00E352EB" w:rsidRDefault="00FF7342" w:rsidP="00E352EB">
            <w:pPr>
              <w:jc w:val="center"/>
              <w:rPr>
                <w:rFonts w:ascii="Arial" w:eastAsia="Times New Roman" w:hAnsi="Arial"/>
                <w:color w:val="000000"/>
                <w:sz w:val="20"/>
                <w:szCs w:val="20"/>
                <w:lang w:eastAsia="pt-BR" w:bidi="ar-SA"/>
              </w:rPr>
            </w:pPr>
            <w:r w:rsidRPr="00E352EB">
              <w:rPr>
                <w:rFonts w:ascii="Arial" w:eastAsia="Times New Roman" w:hAnsi="Arial"/>
                <w:color w:val="000000"/>
                <w:sz w:val="20"/>
                <w:szCs w:val="20"/>
                <w:lang w:eastAsia="pt-BR" w:bidi="ar-SA"/>
              </w:rPr>
              <w:t>R$</w:t>
            </w:r>
            <w:r w:rsidR="00392F70" w:rsidRPr="00E352EB">
              <w:rPr>
                <w:rFonts w:ascii="Arial" w:eastAsia="Times New Roman" w:hAnsi="Arial"/>
                <w:color w:val="000000"/>
                <w:sz w:val="20"/>
                <w:szCs w:val="20"/>
                <w:lang w:eastAsia="pt-BR" w:bidi="ar-SA"/>
              </w:rPr>
              <w:t xml:space="preserve"> 17,75</w:t>
            </w:r>
          </w:p>
        </w:tc>
        <w:tc>
          <w:tcPr>
            <w:tcW w:w="1843" w:type="dxa"/>
            <w:tcBorders>
              <w:top w:val="nil"/>
              <w:left w:val="nil"/>
              <w:bottom w:val="single" w:sz="4" w:space="0" w:color="auto"/>
              <w:right w:val="single" w:sz="4" w:space="0" w:color="auto"/>
            </w:tcBorders>
            <w:shd w:val="clear" w:color="auto" w:fill="auto"/>
            <w:vAlign w:val="center"/>
          </w:tcPr>
          <w:p w14:paraId="403284F7" w14:textId="6085B8D7" w:rsidR="00FF7342" w:rsidRPr="00E352EB" w:rsidRDefault="00FF7342" w:rsidP="00E352EB">
            <w:pPr>
              <w:jc w:val="center"/>
              <w:rPr>
                <w:rFonts w:ascii="Arial" w:eastAsia="Times New Roman" w:hAnsi="Arial"/>
                <w:color w:val="000000"/>
                <w:sz w:val="20"/>
                <w:szCs w:val="20"/>
                <w:lang w:eastAsia="pt-BR" w:bidi="ar-SA"/>
              </w:rPr>
            </w:pPr>
            <w:r w:rsidRPr="00E352EB">
              <w:rPr>
                <w:rFonts w:ascii="Arial" w:eastAsia="Times New Roman" w:hAnsi="Arial"/>
                <w:color w:val="000000"/>
                <w:sz w:val="20"/>
                <w:szCs w:val="20"/>
                <w:lang w:eastAsia="pt-BR" w:bidi="ar-SA"/>
              </w:rPr>
              <w:t>R$</w:t>
            </w:r>
            <w:r w:rsidR="00392F70" w:rsidRPr="00E352EB">
              <w:rPr>
                <w:rFonts w:ascii="Arial" w:eastAsia="Times New Roman" w:hAnsi="Arial"/>
                <w:color w:val="000000"/>
                <w:sz w:val="20"/>
                <w:szCs w:val="20"/>
                <w:lang w:eastAsia="pt-BR" w:bidi="ar-SA"/>
              </w:rPr>
              <w:t xml:space="preserve"> 2.130,00</w:t>
            </w:r>
          </w:p>
        </w:tc>
      </w:tr>
      <w:tr w:rsidR="00FF7342" w:rsidRPr="00BA20D1" w14:paraId="5A5A3463"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55E9466" w14:textId="206DC405" w:rsidR="00FF7342" w:rsidRPr="004A2A3F" w:rsidRDefault="00FF7342" w:rsidP="00FF7342">
            <w:pPr>
              <w:jc w:val="center"/>
              <w:rPr>
                <w:rFonts w:ascii="Arial" w:eastAsia="Times New Roman" w:hAnsi="Arial"/>
                <w:b/>
                <w:bCs/>
                <w:color w:val="000000"/>
                <w:sz w:val="20"/>
                <w:szCs w:val="20"/>
                <w:lang w:eastAsia="pt-BR" w:bidi="ar-SA"/>
              </w:rPr>
            </w:pPr>
            <w:r w:rsidRPr="004A2A3F">
              <w:rPr>
                <w:rFonts w:ascii="Arial" w:eastAsia="Times New Roman" w:hAnsi="Arial"/>
                <w:b/>
                <w:bCs/>
                <w:color w:val="000000"/>
                <w:sz w:val="20"/>
                <w:szCs w:val="20"/>
                <w:lang w:eastAsia="pt-BR" w:bidi="ar-SA"/>
              </w:rPr>
              <w:t>67</w:t>
            </w:r>
          </w:p>
        </w:tc>
        <w:tc>
          <w:tcPr>
            <w:tcW w:w="2826" w:type="dxa"/>
            <w:tcBorders>
              <w:top w:val="nil"/>
              <w:left w:val="nil"/>
              <w:bottom w:val="single" w:sz="4" w:space="0" w:color="auto"/>
              <w:right w:val="single" w:sz="4" w:space="0" w:color="auto"/>
            </w:tcBorders>
            <w:shd w:val="clear" w:color="auto" w:fill="auto"/>
            <w:vAlign w:val="center"/>
          </w:tcPr>
          <w:p w14:paraId="086FE8FF" w14:textId="0B658459" w:rsidR="00FF7342" w:rsidRPr="004A2A3F" w:rsidRDefault="00FF7342" w:rsidP="00FF7342">
            <w:pPr>
              <w:ind w:firstLineChars="100" w:firstLine="200"/>
              <w:jc w:val="center"/>
              <w:rPr>
                <w:rFonts w:ascii="Arial" w:eastAsia="Times New Roman" w:hAnsi="Arial"/>
                <w:color w:val="000000"/>
                <w:sz w:val="20"/>
                <w:szCs w:val="20"/>
                <w:lang w:eastAsia="pt-BR" w:bidi="ar-SA"/>
              </w:rPr>
            </w:pPr>
            <w:r w:rsidRPr="004A2A3F">
              <w:rPr>
                <w:rFonts w:ascii="Arial" w:eastAsia="Times New Roman" w:hAnsi="Arial" w:hint="eastAsia"/>
                <w:color w:val="000000"/>
                <w:sz w:val="20"/>
                <w:szCs w:val="20"/>
                <w:lang w:eastAsia="pt-BR" w:bidi="ar-SA"/>
              </w:rPr>
              <w:t xml:space="preserve">Broca lentulo 25mm25-40. </w:t>
            </w:r>
            <w:r w:rsidRPr="004A2A3F">
              <w:rPr>
                <w:rFonts w:ascii="Arial" w:eastAsia="Times New Roman" w:hAnsi="Arial" w:hint="eastAsia"/>
                <w:b/>
                <w:bCs/>
                <w:color w:val="000000"/>
                <w:sz w:val="20"/>
                <w:szCs w:val="20"/>
                <w:lang w:eastAsia="pt-BR" w:bidi="ar-SA"/>
              </w:rPr>
              <w:t>Código GMS: 6509-58104</w:t>
            </w:r>
          </w:p>
        </w:tc>
        <w:tc>
          <w:tcPr>
            <w:tcW w:w="1560" w:type="dxa"/>
            <w:tcBorders>
              <w:top w:val="nil"/>
              <w:left w:val="nil"/>
              <w:bottom w:val="single" w:sz="4" w:space="0" w:color="auto"/>
              <w:right w:val="single" w:sz="4" w:space="0" w:color="auto"/>
            </w:tcBorders>
            <w:shd w:val="clear" w:color="auto" w:fill="auto"/>
            <w:vAlign w:val="center"/>
          </w:tcPr>
          <w:p w14:paraId="484A2D3E" w14:textId="0ABFAFA5" w:rsidR="00FF7342" w:rsidRPr="004A2A3F" w:rsidRDefault="00FF7342" w:rsidP="00FF7342">
            <w:pPr>
              <w:jc w:val="center"/>
              <w:rPr>
                <w:rFonts w:ascii="Arial" w:eastAsia="Times New Roman" w:hAnsi="Arial"/>
                <w:color w:val="000000"/>
                <w:sz w:val="20"/>
                <w:szCs w:val="20"/>
                <w:lang w:eastAsia="pt-BR" w:bidi="ar-SA"/>
              </w:rPr>
            </w:pPr>
            <w:r w:rsidRPr="004A2A3F">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60B67C9D" w14:textId="0BED16AB" w:rsidR="00FF7342" w:rsidRPr="004A2A3F" w:rsidRDefault="00FF7342" w:rsidP="00FF7342">
            <w:pPr>
              <w:jc w:val="center"/>
              <w:rPr>
                <w:rFonts w:ascii="Arial" w:eastAsia="Times New Roman" w:hAnsi="Arial"/>
                <w:color w:val="000000"/>
                <w:sz w:val="20"/>
                <w:szCs w:val="20"/>
                <w:lang w:eastAsia="pt-BR" w:bidi="ar-SA"/>
              </w:rPr>
            </w:pPr>
            <w:r w:rsidRPr="004A2A3F">
              <w:rPr>
                <w:rFonts w:ascii="Arial" w:eastAsia="Times New Roman" w:hAnsi="Arial"/>
                <w:color w:val="000000"/>
                <w:sz w:val="20"/>
                <w:szCs w:val="20"/>
                <w:lang w:eastAsia="pt-BR" w:bidi="ar-SA"/>
              </w:rPr>
              <w:t>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3D76BC0" w14:textId="045187B4" w:rsidR="00FF7342" w:rsidRPr="004A2A3F" w:rsidRDefault="00FF7342" w:rsidP="00FF7342">
            <w:pPr>
              <w:jc w:val="center"/>
              <w:rPr>
                <w:rFonts w:ascii="Arial" w:eastAsia="Times New Roman" w:hAnsi="Arial"/>
                <w:color w:val="000000"/>
                <w:sz w:val="20"/>
                <w:szCs w:val="20"/>
                <w:lang w:eastAsia="pt-BR" w:bidi="ar-SA"/>
              </w:rPr>
            </w:pPr>
            <w:r w:rsidRPr="004A2A3F">
              <w:rPr>
                <w:rFonts w:ascii="Arial" w:eastAsia="Times New Roman" w:hAnsi="Arial"/>
                <w:color w:val="000000"/>
                <w:sz w:val="20"/>
                <w:szCs w:val="20"/>
                <w:lang w:eastAsia="pt-BR" w:bidi="ar-SA"/>
              </w:rPr>
              <w:t>R$</w:t>
            </w:r>
            <w:r w:rsidR="00385A7A" w:rsidRPr="004A2A3F">
              <w:rPr>
                <w:rFonts w:ascii="Arial" w:eastAsia="Times New Roman" w:hAnsi="Arial"/>
                <w:color w:val="000000"/>
                <w:sz w:val="20"/>
                <w:szCs w:val="20"/>
                <w:lang w:eastAsia="pt-BR" w:bidi="ar-SA"/>
              </w:rPr>
              <w:t xml:space="preserve"> 45,42</w:t>
            </w:r>
          </w:p>
        </w:tc>
        <w:tc>
          <w:tcPr>
            <w:tcW w:w="1843" w:type="dxa"/>
            <w:tcBorders>
              <w:top w:val="nil"/>
              <w:left w:val="nil"/>
              <w:bottom w:val="single" w:sz="4" w:space="0" w:color="auto"/>
              <w:right w:val="single" w:sz="4" w:space="0" w:color="auto"/>
            </w:tcBorders>
            <w:shd w:val="clear" w:color="auto" w:fill="auto"/>
            <w:vAlign w:val="center"/>
          </w:tcPr>
          <w:p w14:paraId="0A4D80FE" w14:textId="06E63CC7" w:rsidR="00FF7342" w:rsidRPr="004A2A3F" w:rsidRDefault="00FF7342" w:rsidP="00FF7342">
            <w:pPr>
              <w:jc w:val="center"/>
              <w:rPr>
                <w:rFonts w:ascii="Arial" w:eastAsia="Times New Roman" w:hAnsi="Arial"/>
                <w:color w:val="000000"/>
                <w:sz w:val="20"/>
                <w:szCs w:val="20"/>
                <w:lang w:eastAsia="pt-BR" w:bidi="ar-SA"/>
              </w:rPr>
            </w:pPr>
            <w:r w:rsidRPr="004A2A3F">
              <w:rPr>
                <w:rFonts w:ascii="Arial" w:eastAsia="Times New Roman" w:hAnsi="Arial"/>
                <w:color w:val="000000"/>
                <w:sz w:val="20"/>
                <w:szCs w:val="20"/>
                <w:lang w:eastAsia="pt-BR" w:bidi="ar-SA"/>
              </w:rPr>
              <w:t>R$</w:t>
            </w:r>
            <w:r w:rsidR="0004708C" w:rsidRPr="004A2A3F">
              <w:rPr>
                <w:rFonts w:ascii="Arial" w:eastAsia="Times New Roman" w:hAnsi="Arial"/>
                <w:color w:val="000000"/>
                <w:sz w:val="20"/>
                <w:szCs w:val="20"/>
                <w:lang w:eastAsia="pt-BR" w:bidi="ar-SA"/>
              </w:rPr>
              <w:t xml:space="preserve"> 454,20</w:t>
            </w:r>
          </w:p>
        </w:tc>
      </w:tr>
      <w:tr w:rsidR="00FF7342" w:rsidRPr="00BA20D1" w14:paraId="10CE231C"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D415E04" w14:textId="2C17A117" w:rsidR="00FF7342" w:rsidRPr="004A2A3F" w:rsidRDefault="00FF7342" w:rsidP="00FF7342">
            <w:pPr>
              <w:jc w:val="center"/>
              <w:rPr>
                <w:rFonts w:ascii="Arial" w:eastAsia="Times New Roman" w:hAnsi="Arial"/>
                <w:b/>
                <w:bCs/>
                <w:color w:val="000000"/>
                <w:sz w:val="20"/>
                <w:szCs w:val="20"/>
                <w:lang w:eastAsia="pt-BR" w:bidi="ar-SA"/>
              </w:rPr>
            </w:pPr>
            <w:r w:rsidRPr="004A2A3F">
              <w:rPr>
                <w:rFonts w:ascii="Arial" w:eastAsia="Times New Roman" w:hAnsi="Arial"/>
                <w:b/>
                <w:bCs/>
                <w:color w:val="000000"/>
                <w:sz w:val="20"/>
                <w:szCs w:val="20"/>
                <w:lang w:eastAsia="pt-BR" w:bidi="ar-SA"/>
              </w:rPr>
              <w:t>68</w:t>
            </w:r>
          </w:p>
        </w:tc>
        <w:tc>
          <w:tcPr>
            <w:tcW w:w="2826" w:type="dxa"/>
            <w:tcBorders>
              <w:top w:val="nil"/>
              <w:left w:val="nil"/>
              <w:bottom w:val="single" w:sz="4" w:space="0" w:color="auto"/>
              <w:right w:val="single" w:sz="4" w:space="0" w:color="auto"/>
            </w:tcBorders>
            <w:shd w:val="clear" w:color="auto" w:fill="auto"/>
            <w:vAlign w:val="center"/>
          </w:tcPr>
          <w:p w14:paraId="686351A9" w14:textId="77777777" w:rsidR="00FF7342" w:rsidRPr="004A2A3F" w:rsidRDefault="00FF7342" w:rsidP="00FF7342">
            <w:pPr>
              <w:ind w:firstLineChars="100" w:firstLine="200"/>
              <w:jc w:val="center"/>
              <w:rPr>
                <w:rFonts w:ascii="Arial" w:eastAsia="Times New Roman" w:hAnsi="Arial"/>
                <w:color w:val="000000"/>
                <w:sz w:val="20"/>
                <w:szCs w:val="20"/>
                <w:lang w:eastAsia="pt-BR" w:bidi="ar-SA"/>
              </w:rPr>
            </w:pPr>
            <w:r w:rsidRPr="004A2A3F">
              <w:rPr>
                <w:rFonts w:ascii="Arial" w:eastAsia="Times New Roman" w:hAnsi="Arial" w:hint="eastAsia"/>
                <w:color w:val="000000"/>
                <w:sz w:val="20"/>
                <w:szCs w:val="20"/>
                <w:lang w:eastAsia="pt-BR" w:bidi="ar-SA"/>
              </w:rPr>
              <w:t xml:space="preserve">Broca minicut produzida em carboneto de tungstênio nº3081 FG, de corte cruzado, para ser usada em peça de mão, formato troco-cônico de ponta arredondada. </w:t>
            </w:r>
          </w:p>
          <w:p w14:paraId="7FC0AFFE" w14:textId="0FD7E470" w:rsidR="00FF7342" w:rsidRPr="004A2A3F" w:rsidRDefault="00FF7342" w:rsidP="00FF7342">
            <w:pPr>
              <w:ind w:firstLineChars="100" w:firstLine="201"/>
              <w:jc w:val="center"/>
              <w:rPr>
                <w:rFonts w:ascii="Arial" w:eastAsia="Times New Roman" w:hAnsi="Arial"/>
                <w:b/>
                <w:bCs/>
                <w:color w:val="000000"/>
                <w:sz w:val="20"/>
                <w:szCs w:val="20"/>
                <w:lang w:eastAsia="pt-BR" w:bidi="ar-SA"/>
              </w:rPr>
            </w:pPr>
            <w:r w:rsidRPr="004A2A3F">
              <w:rPr>
                <w:rFonts w:ascii="Arial" w:eastAsia="Times New Roman" w:hAnsi="Arial" w:hint="eastAsia"/>
                <w:b/>
                <w:bCs/>
                <w:color w:val="000000"/>
                <w:sz w:val="20"/>
                <w:szCs w:val="20"/>
                <w:lang w:eastAsia="pt-BR" w:bidi="ar-SA"/>
              </w:rPr>
              <w:t>Código GMS: 6508-28523</w:t>
            </w:r>
          </w:p>
        </w:tc>
        <w:tc>
          <w:tcPr>
            <w:tcW w:w="1560" w:type="dxa"/>
            <w:tcBorders>
              <w:top w:val="nil"/>
              <w:left w:val="nil"/>
              <w:bottom w:val="single" w:sz="4" w:space="0" w:color="auto"/>
              <w:right w:val="single" w:sz="4" w:space="0" w:color="auto"/>
            </w:tcBorders>
            <w:shd w:val="clear" w:color="auto" w:fill="auto"/>
            <w:vAlign w:val="center"/>
          </w:tcPr>
          <w:p w14:paraId="1E2C9CE2" w14:textId="3C0C3950" w:rsidR="00FF7342" w:rsidRPr="004A2A3F" w:rsidRDefault="00FF7342" w:rsidP="00FF7342">
            <w:pPr>
              <w:jc w:val="center"/>
              <w:rPr>
                <w:rFonts w:ascii="Arial" w:eastAsia="Times New Roman" w:hAnsi="Arial"/>
                <w:color w:val="000000"/>
                <w:sz w:val="20"/>
                <w:szCs w:val="20"/>
                <w:lang w:eastAsia="pt-BR" w:bidi="ar-SA"/>
              </w:rPr>
            </w:pPr>
            <w:r w:rsidRPr="004A2A3F">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308B5C73" w14:textId="56AF62B1" w:rsidR="00FF7342" w:rsidRPr="004A2A3F" w:rsidRDefault="00FF7342" w:rsidP="00FF7342">
            <w:pPr>
              <w:jc w:val="center"/>
              <w:rPr>
                <w:rFonts w:ascii="Arial" w:eastAsia="Times New Roman" w:hAnsi="Arial"/>
                <w:color w:val="000000"/>
                <w:sz w:val="20"/>
                <w:szCs w:val="20"/>
                <w:lang w:eastAsia="pt-BR" w:bidi="ar-SA"/>
              </w:rPr>
            </w:pPr>
            <w:r w:rsidRPr="004A2A3F">
              <w:rPr>
                <w:rFonts w:ascii="Arial" w:eastAsia="Times New Roman" w:hAnsi="Arial"/>
                <w:color w:val="000000"/>
                <w:sz w:val="20"/>
                <w:szCs w:val="20"/>
                <w:lang w:eastAsia="pt-BR" w:bidi="ar-SA"/>
              </w:rPr>
              <w:t>06</w:t>
            </w:r>
          </w:p>
        </w:tc>
        <w:tc>
          <w:tcPr>
            <w:tcW w:w="1701" w:type="dxa"/>
            <w:tcBorders>
              <w:top w:val="nil"/>
              <w:left w:val="single" w:sz="4" w:space="0" w:color="auto"/>
              <w:bottom w:val="single" w:sz="4" w:space="0" w:color="auto"/>
              <w:right w:val="single" w:sz="4" w:space="0" w:color="auto"/>
            </w:tcBorders>
            <w:shd w:val="clear" w:color="auto" w:fill="auto"/>
            <w:vAlign w:val="center"/>
          </w:tcPr>
          <w:p w14:paraId="6D667327" w14:textId="401E5A85" w:rsidR="00FF7342" w:rsidRPr="004A2A3F" w:rsidRDefault="00FF7342" w:rsidP="00FF7342">
            <w:pPr>
              <w:jc w:val="center"/>
              <w:rPr>
                <w:rFonts w:ascii="Arial" w:eastAsia="Times New Roman" w:hAnsi="Arial"/>
                <w:color w:val="000000"/>
                <w:sz w:val="20"/>
                <w:szCs w:val="20"/>
                <w:lang w:eastAsia="pt-BR" w:bidi="ar-SA"/>
              </w:rPr>
            </w:pPr>
            <w:r w:rsidRPr="004A2A3F">
              <w:rPr>
                <w:rFonts w:ascii="Arial" w:eastAsia="Times New Roman" w:hAnsi="Arial"/>
                <w:color w:val="000000"/>
                <w:sz w:val="20"/>
                <w:szCs w:val="20"/>
                <w:lang w:eastAsia="pt-BR" w:bidi="ar-SA"/>
              </w:rPr>
              <w:t>R$</w:t>
            </w:r>
            <w:r w:rsidR="00B34F9F" w:rsidRPr="004A2A3F">
              <w:rPr>
                <w:rFonts w:ascii="Arial" w:eastAsia="Times New Roman" w:hAnsi="Arial"/>
                <w:color w:val="000000"/>
                <w:sz w:val="20"/>
                <w:szCs w:val="20"/>
                <w:lang w:eastAsia="pt-BR" w:bidi="ar-SA"/>
              </w:rPr>
              <w:t xml:space="preserve"> 97,61</w:t>
            </w:r>
          </w:p>
        </w:tc>
        <w:tc>
          <w:tcPr>
            <w:tcW w:w="1843" w:type="dxa"/>
            <w:tcBorders>
              <w:top w:val="nil"/>
              <w:left w:val="nil"/>
              <w:bottom w:val="single" w:sz="4" w:space="0" w:color="auto"/>
              <w:right w:val="single" w:sz="4" w:space="0" w:color="auto"/>
            </w:tcBorders>
            <w:shd w:val="clear" w:color="auto" w:fill="auto"/>
            <w:vAlign w:val="center"/>
          </w:tcPr>
          <w:p w14:paraId="0E5C9509" w14:textId="440FC845" w:rsidR="00FF7342" w:rsidRPr="004A2A3F" w:rsidRDefault="00FF7342" w:rsidP="00FF7342">
            <w:pPr>
              <w:jc w:val="center"/>
              <w:rPr>
                <w:rFonts w:ascii="Arial" w:eastAsia="Times New Roman" w:hAnsi="Arial"/>
                <w:color w:val="000000"/>
                <w:sz w:val="20"/>
                <w:szCs w:val="20"/>
                <w:lang w:eastAsia="pt-BR" w:bidi="ar-SA"/>
              </w:rPr>
            </w:pPr>
            <w:r w:rsidRPr="004A2A3F">
              <w:rPr>
                <w:rFonts w:ascii="Arial" w:eastAsia="Times New Roman" w:hAnsi="Arial"/>
                <w:color w:val="000000"/>
                <w:sz w:val="20"/>
                <w:szCs w:val="20"/>
                <w:lang w:eastAsia="pt-BR" w:bidi="ar-SA"/>
              </w:rPr>
              <w:t>R$</w:t>
            </w:r>
            <w:r w:rsidR="00C47065" w:rsidRPr="004A2A3F">
              <w:rPr>
                <w:rFonts w:ascii="Arial" w:eastAsia="Times New Roman" w:hAnsi="Arial"/>
                <w:color w:val="000000"/>
                <w:sz w:val="20"/>
                <w:szCs w:val="20"/>
                <w:lang w:eastAsia="pt-BR" w:bidi="ar-SA"/>
              </w:rPr>
              <w:t xml:space="preserve"> 585,66</w:t>
            </w:r>
          </w:p>
        </w:tc>
      </w:tr>
      <w:tr w:rsidR="00FF7342" w:rsidRPr="00BA20D1" w14:paraId="22E41A0B"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684F2DC" w14:textId="07093F00" w:rsidR="00FF7342" w:rsidRPr="004A2A3F" w:rsidRDefault="00FF7342" w:rsidP="00FF7342">
            <w:pPr>
              <w:jc w:val="center"/>
              <w:rPr>
                <w:rFonts w:ascii="Arial" w:eastAsia="Times New Roman" w:hAnsi="Arial"/>
                <w:b/>
                <w:bCs/>
                <w:color w:val="000000"/>
                <w:sz w:val="20"/>
                <w:szCs w:val="20"/>
                <w:lang w:eastAsia="pt-BR" w:bidi="ar-SA"/>
              </w:rPr>
            </w:pPr>
            <w:r w:rsidRPr="004A2A3F">
              <w:rPr>
                <w:rFonts w:ascii="Arial" w:eastAsia="Times New Roman" w:hAnsi="Arial"/>
                <w:b/>
                <w:bCs/>
                <w:color w:val="000000"/>
                <w:sz w:val="20"/>
                <w:szCs w:val="20"/>
                <w:lang w:eastAsia="pt-BR" w:bidi="ar-SA"/>
              </w:rPr>
              <w:t>69</w:t>
            </w:r>
          </w:p>
        </w:tc>
        <w:tc>
          <w:tcPr>
            <w:tcW w:w="2826" w:type="dxa"/>
            <w:tcBorders>
              <w:top w:val="nil"/>
              <w:left w:val="nil"/>
              <w:bottom w:val="single" w:sz="4" w:space="0" w:color="auto"/>
              <w:right w:val="single" w:sz="4" w:space="0" w:color="auto"/>
            </w:tcBorders>
            <w:shd w:val="clear" w:color="auto" w:fill="auto"/>
            <w:vAlign w:val="center"/>
          </w:tcPr>
          <w:p w14:paraId="4565D0E4" w14:textId="0C2DC8EB" w:rsidR="00FF7342" w:rsidRPr="004A2A3F" w:rsidRDefault="00FF7342" w:rsidP="00FF7342">
            <w:pPr>
              <w:ind w:firstLineChars="100" w:firstLine="200"/>
              <w:jc w:val="center"/>
              <w:rPr>
                <w:rFonts w:ascii="Arial" w:eastAsia="Times New Roman" w:hAnsi="Arial"/>
                <w:color w:val="000000"/>
                <w:sz w:val="20"/>
                <w:szCs w:val="20"/>
                <w:lang w:eastAsia="pt-BR" w:bidi="ar-SA"/>
              </w:rPr>
            </w:pPr>
            <w:r w:rsidRPr="004A2A3F">
              <w:rPr>
                <w:rFonts w:ascii="Arial" w:eastAsia="Times New Roman" w:hAnsi="Arial" w:hint="eastAsia"/>
                <w:color w:val="000000"/>
                <w:sz w:val="20"/>
                <w:szCs w:val="20"/>
                <w:lang w:eastAsia="pt-BR" w:bidi="ar-SA"/>
              </w:rPr>
              <w:t xml:space="preserve">Broca multilaminada 9406. </w:t>
            </w:r>
            <w:r w:rsidRPr="004A2A3F">
              <w:rPr>
                <w:rFonts w:ascii="Arial" w:eastAsia="Times New Roman" w:hAnsi="Arial" w:hint="eastAsia"/>
                <w:b/>
                <w:bCs/>
                <w:color w:val="000000"/>
                <w:sz w:val="20"/>
                <w:szCs w:val="20"/>
                <w:lang w:eastAsia="pt-BR" w:bidi="ar-SA"/>
              </w:rPr>
              <w:t>Código GMS: 6508-70262</w:t>
            </w:r>
          </w:p>
        </w:tc>
        <w:tc>
          <w:tcPr>
            <w:tcW w:w="1560" w:type="dxa"/>
            <w:tcBorders>
              <w:top w:val="nil"/>
              <w:left w:val="nil"/>
              <w:bottom w:val="single" w:sz="4" w:space="0" w:color="auto"/>
              <w:right w:val="single" w:sz="4" w:space="0" w:color="auto"/>
            </w:tcBorders>
            <w:shd w:val="clear" w:color="auto" w:fill="auto"/>
            <w:vAlign w:val="center"/>
          </w:tcPr>
          <w:p w14:paraId="6E0B950A" w14:textId="4B1215B3" w:rsidR="00FF7342" w:rsidRPr="004A2A3F" w:rsidRDefault="00FF7342" w:rsidP="00FF7342">
            <w:pPr>
              <w:jc w:val="center"/>
              <w:rPr>
                <w:rFonts w:ascii="Arial" w:eastAsia="Times New Roman" w:hAnsi="Arial"/>
                <w:color w:val="000000"/>
                <w:sz w:val="20"/>
                <w:szCs w:val="20"/>
                <w:lang w:eastAsia="pt-BR" w:bidi="ar-SA"/>
              </w:rPr>
            </w:pPr>
            <w:r w:rsidRPr="004A2A3F">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4D619525" w14:textId="511B1799" w:rsidR="00FF7342" w:rsidRPr="004A2A3F" w:rsidRDefault="00FF7342" w:rsidP="00FF7342">
            <w:pPr>
              <w:jc w:val="center"/>
              <w:rPr>
                <w:rFonts w:ascii="Arial" w:eastAsia="Times New Roman" w:hAnsi="Arial"/>
                <w:color w:val="000000"/>
                <w:sz w:val="20"/>
                <w:szCs w:val="20"/>
                <w:lang w:eastAsia="pt-BR" w:bidi="ar-SA"/>
              </w:rPr>
            </w:pPr>
            <w:r w:rsidRPr="004A2A3F">
              <w:rPr>
                <w:rFonts w:ascii="Arial" w:eastAsia="Times New Roman" w:hAnsi="Arial"/>
                <w:color w:val="000000"/>
                <w:sz w:val="20"/>
                <w:szCs w:val="20"/>
                <w:lang w:eastAsia="pt-BR" w:bidi="ar-SA"/>
              </w:rPr>
              <w:t>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3A397AA" w14:textId="16CCAA87" w:rsidR="00FF7342" w:rsidRPr="004A2A3F" w:rsidRDefault="00FF7342" w:rsidP="00FF7342">
            <w:pPr>
              <w:jc w:val="center"/>
              <w:rPr>
                <w:rFonts w:ascii="Arial" w:eastAsia="Times New Roman" w:hAnsi="Arial"/>
                <w:color w:val="000000"/>
                <w:sz w:val="20"/>
                <w:szCs w:val="20"/>
                <w:lang w:eastAsia="pt-BR" w:bidi="ar-SA"/>
              </w:rPr>
            </w:pPr>
            <w:r w:rsidRPr="004A2A3F">
              <w:rPr>
                <w:rFonts w:ascii="Arial" w:eastAsia="Times New Roman" w:hAnsi="Arial"/>
                <w:color w:val="000000"/>
                <w:sz w:val="20"/>
                <w:szCs w:val="20"/>
                <w:lang w:eastAsia="pt-BR" w:bidi="ar-SA"/>
              </w:rPr>
              <w:t>R$</w:t>
            </w:r>
            <w:r w:rsidR="008D0ABC" w:rsidRPr="004A2A3F">
              <w:rPr>
                <w:rFonts w:ascii="Arial" w:eastAsia="Times New Roman" w:hAnsi="Arial"/>
                <w:color w:val="000000"/>
                <w:sz w:val="20"/>
                <w:szCs w:val="20"/>
                <w:lang w:eastAsia="pt-BR" w:bidi="ar-SA"/>
              </w:rPr>
              <w:t xml:space="preserve"> 25,08</w:t>
            </w:r>
          </w:p>
        </w:tc>
        <w:tc>
          <w:tcPr>
            <w:tcW w:w="1843" w:type="dxa"/>
            <w:tcBorders>
              <w:top w:val="nil"/>
              <w:left w:val="nil"/>
              <w:bottom w:val="single" w:sz="4" w:space="0" w:color="auto"/>
              <w:right w:val="single" w:sz="4" w:space="0" w:color="auto"/>
            </w:tcBorders>
            <w:shd w:val="clear" w:color="auto" w:fill="auto"/>
            <w:vAlign w:val="center"/>
          </w:tcPr>
          <w:p w14:paraId="25FE2BD4" w14:textId="2A2E6C18" w:rsidR="00FF7342" w:rsidRPr="004A2A3F" w:rsidRDefault="00FF7342" w:rsidP="00FF7342">
            <w:pPr>
              <w:jc w:val="center"/>
              <w:rPr>
                <w:rFonts w:ascii="Arial" w:eastAsia="Times New Roman" w:hAnsi="Arial"/>
                <w:color w:val="000000"/>
                <w:sz w:val="20"/>
                <w:szCs w:val="20"/>
                <w:lang w:eastAsia="pt-BR" w:bidi="ar-SA"/>
              </w:rPr>
            </w:pPr>
            <w:r w:rsidRPr="004A2A3F">
              <w:rPr>
                <w:rFonts w:ascii="Arial" w:eastAsia="Times New Roman" w:hAnsi="Arial"/>
                <w:color w:val="000000"/>
                <w:sz w:val="20"/>
                <w:szCs w:val="20"/>
                <w:lang w:eastAsia="pt-BR" w:bidi="ar-SA"/>
              </w:rPr>
              <w:t>R$</w:t>
            </w:r>
            <w:r w:rsidR="008D0ABC" w:rsidRPr="004A2A3F">
              <w:rPr>
                <w:rFonts w:ascii="Arial" w:eastAsia="Times New Roman" w:hAnsi="Arial"/>
                <w:color w:val="000000"/>
                <w:sz w:val="20"/>
                <w:szCs w:val="20"/>
                <w:lang w:eastAsia="pt-BR" w:bidi="ar-SA"/>
              </w:rPr>
              <w:t xml:space="preserve"> 250,80</w:t>
            </w:r>
          </w:p>
        </w:tc>
      </w:tr>
      <w:tr w:rsidR="00FF7342" w:rsidRPr="00BA20D1" w14:paraId="7FA3B6B5"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99DD992" w14:textId="2C1F177A" w:rsidR="00FF7342" w:rsidRPr="004A2A3F" w:rsidRDefault="00FF7342" w:rsidP="00FF7342">
            <w:pPr>
              <w:jc w:val="center"/>
              <w:rPr>
                <w:rFonts w:ascii="Arial" w:eastAsia="Times New Roman" w:hAnsi="Arial"/>
                <w:b/>
                <w:bCs/>
                <w:color w:val="000000"/>
                <w:sz w:val="20"/>
                <w:szCs w:val="20"/>
                <w:lang w:eastAsia="pt-BR" w:bidi="ar-SA"/>
              </w:rPr>
            </w:pPr>
            <w:r w:rsidRPr="004A2A3F">
              <w:rPr>
                <w:rFonts w:ascii="Arial" w:eastAsia="Times New Roman" w:hAnsi="Arial"/>
                <w:b/>
                <w:bCs/>
                <w:color w:val="000000"/>
                <w:sz w:val="20"/>
                <w:szCs w:val="20"/>
                <w:lang w:eastAsia="pt-BR" w:bidi="ar-SA"/>
              </w:rPr>
              <w:t>70</w:t>
            </w:r>
          </w:p>
        </w:tc>
        <w:tc>
          <w:tcPr>
            <w:tcW w:w="2826" w:type="dxa"/>
            <w:tcBorders>
              <w:top w:val="nil"/>
              <w:left w:val="nil"/>
              <w:bottom w:val="single" w:sz="4" w:space="0" w:color="auto"/>
              <w:right w:val="single" w:sz="4" w:space="0" w:color="auto"/>
            </w:tcBorders>
            <w:shd w:val="clear" w:color="auto" w:fill="auto"/>
            <w:vAlign w:val="center"/>
          </w:tcPr>
          <w:p w14:paraId="67B095DF" w14:textId="08C0F5EA" w:rsidR="00FF7342" w:rsidRPr="004A2A3F" w:rsidRDefault="00FF7342" w:rsidP="00FF7342">
            <w:pPr>
              <w:ind w:firstLineChars="100" w:firstLine="200"/>
              <w:jc w:val="center"/>
              <w:rPr>
                <w:rFonts w:ascii="Arial" w:eastAsia="Times New Roman" w:hAnsi="Arial"/>
                <w:color w:val="000000"/>
                <w:sz w:val="20"/>
                <w:szCs w:val="20"/>
                <w:lang w:eastAsia="pt-BR" w:bidi="ar-SA"/>
              </w:rPr>
            </w:pPr>
            <w:r w:rsidRPr="004A2A3F">
              <w:rPr>
                <w:rFonts w:ascii="Arial" w:eastAsia="Times New Roman" w:hAnsi="Arial" w:hint="eastAsia"/>
                <w:color w:val="000000"/>
                <w:sz w:val="20"/>
                <w:szCs w:val="20"/>
                <w:lang w:eastAsia="pt-BR" w:bidi="ar-SA"/>
              </w:rPr>
              <w:t xml:space="preserve">Cariostático 12% - Cariostático 12%, uso odontológico para tratamento de cárie. Produto composto a base ácido fluorídrico, nitrato </w:t>
            </w:r>
            <w:r w:rsidRPr="004A2A3F">
              <w:rPr>
                <w:rFonts w:ascii="Arial" w:eastAsia="Times New Roman" w:hAnsi="Arial" w:hint="eastAsia"/>
                <w:color w:val="000000"/>
                <w:sz w:val="20"/>
                <w:szCs w:val="20"/>
                <w:lang w:eastAsia="pt-BR" w:bidi="ar-SA"/>
              </w:rPr>
              <w:lastRenderedPageBreak/>
              <w:t xml:space="preserve">de prata, hidróxido de amônia. Deve apresentar concentração de 12%, ter ação curativa, preventiva, bactericida e antimicrocrobiana. Apresentação em frasco de 10ml. 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BR aproximado: 425821 / </w:t>
            </w:r>
            <w:r w:rsidRPr="004A2A3F">
              <w:rPr>
                <w:rFonts w:ascii="Arial" w:eastAsia="Times New Roman" w:hAnsi="Arial" w:hint="eastAsia"/>
                <w:b/>
                <w:bCs/>
                <w:color w:val="000000"/>
                <w:sz w:val="20"/>
                <w:szCs w:val="20"/>
                <w:lang w:eastAsia="pt-BR" w:bidi="ar-SA"/>
              </w:rPr>
              <w:t>Código GMS: 6508.70125</w:t>
            </w:r>
          </w:p>
        </w:tc>
        <w:tc>
          <w:tcPr>
            <w:tcW w:w="1560" w:type="dxa"/>
            <w:tcBorders>
              <w:top w:val="nil"/>
              <w:left w:val="nil"/>
              <w:bottom w:val="single" w:sz="4" w:space="0" w:color="auto"/>
              <w:right w:val="single" w:sz="4" w:space="0" w:color="auto"/>
            </w:tcBorders>
            <w:shd w:val="clear" w:color="auto" w:fill="auto"/>
            <w:vAlign w:val="center"/>
          </w:tcPr>
          <w:p w14:paraId="7C727210" w14:textId="25AE161C" w:rsidR="00FF7342" w:rsidRPr="004A2A3F" w:rsidRDefault="00FF7342" w:rsidP="00FF7342">
            <w:pPr>
              <w:jc w:val="center"/>
              <w:rPr>
                <w:rFonts w:ascii="Arial" w:eastAsia="Times New Roman" w:hAnsi="Arial"/>
                <w:color w:val="000000"/>
                <w:sz w:val="20"/>
                <w:szCs w:val="20"/>
                <w:lang w:eastAsia="pt-BR" w:bidi="ar-SA"/>
              </w:rPr>
            </w:pPr>
            <w:r w:rsidRPr="004A2A3F">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4D8EB8C9" w14:textId="7AE32A10" w:rsidR="00FF7342" w:rsidRPr="004A2A3F" w:rsidRDefault="00FF7342" w:rsidP="00FF7342">
            <w:pPr>
              <w:jc w:val="center"/>
              <w:rPr>
                <w:rFonts w:ascii="Arial" w:eastAsia="Times New Roman" w:hAnsi="Arial"/>
                <w:color w:val="000000"/>
                <w:sz w:val="20"/>
                <w:szCs w:val="20"/>
                <w:lang w:eastAsia="pt-BR" w:bidi="ar-SA"/>
              </w:rPr>
            </w:pPr>
            <w:r w:rsidRPr="004A2A3F">
              <w:rPr>
                <w:rFonts w:ascii="Arial" w:eastAsia="Times New Roman" w:hAnsi="Arial"/>
                <w:color w:val="000000"/>
                <w:sz w:val="20"/>
                <w:szCs w:val="20"/>
                <w:lang w:eastAsia="pt-BR" w:bidi="ar-SA"/>
              </w:rPr>
              <w:t>03</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53E34A" w14:textId="6D461349" w:rsidR="00FF7342" w:rsidRPr="004A2A3F" w:rsidRDefault="00FF7342" w:rsidP="00FF7342">
            <w:pPr>
              <w:jc w:val="center"/>
              <w:rPr>
                <w:rFonts w:ascii="Arial" w:eastAsia="Times New Roman" w:hAnsi="Arial"/>
                <w:color w:val="000000"/>
                <w:sz w:val="20"/>
                <w:szCs w:val="20"/>
                <w:lang w:eastAsia="pt-BR" w:bidi="ar-SA"/>
              </w:rPr>
            </w:pPr>
            <w:r w:rsidRPr="004A2A3F">
              <w:rPr>
                <w:rFonts w:ascii="Arial" w:eastAsia="Times New Roman" w:hAnsi="Arial"/>
                <w:color w:val="000000"/>
                <w:sz w:val="20"/>
                <w:szCs w:val="20"/>
                <w:lang w:eastAsia="pt-BR" w:bidi="ar-SA"/>
              </w:rPr>
              <w:t>R$</w:t>
            </w:r>
            <w:r w:rsidR="00AA00C7" w:rsidRPr="004A2A3F">
              <w:rPr>
                <w:rFonts w:ascii="Arial" w:eastAsia="Times New Roman" w:hAnsi="Arial"/>
                <w:color w:val="000000"/>
                <w:sz w:val="20"/>
                <w:szCs w:val="20"/>
                <w:lang w:eastAsia="pt-BR" w:bidi="ar-SA"/>
              </w:rPr>
              <w:t xml:space="preserve"> 14,42</w:t>
            </w:r>
          </w:p>
        </w:tc>
        <w:tc>
          <w:tcPr>
            <w:tcW w:w="1843" w:type="dxa"/>
            <w:tcBorders>
              <w:top w:val="nil"/>
              <w:left w:val="nil"/>
              <w:bottom w:val="single" w:sz="4" w:space="0" w:color="auto"/>
              <w:right w:val="single" w:sz="4" w:space="0" w:color="auto"/>
            </w:tcBorders>
            <w:shd w:val="clear" w:color="auto" w:fill="auto"/>
            <w:vAlign w:val="center"/>
          </w:tcPr>
          <w:p w14:paraId="684379C7" w14:textId="23520E41" w:rsidR="00FF7342" w:rsidRPr="004A2A3F" w:rsidRDefault="00FF7342" w:rsidP="00FF7342">
            <w:pPr>
              <w:jc w:val="center"/>
              <w:rPr>
                <w:rFonts w:ascii="Arial" w:eastAsia="Times New Roman" w:hAnsi="Arial"/>
                <w:color w:val="000000"/>
                <w:sz w:val="20"/>
                <w:szCs w:val="20"/>
                <w:lang w:eastAsia="pt-BR" w:bidi="ar-SA"/>
              </w:rPr>
            </w:pPr>
            <w:r w:rsidRPr="004A2A3F">
              <w:rPr>
                <w:rFonts w:ascii="Arial" w:eastAsia="Times New Roman" w:hAnsi="Arial"/>
                <w:color w:val="000000"/>
                <w:sz w:val="20"/>
                <w:szCs w:val="20"/>
                <w:lang w:eastAsia="pt-BR" w:bidi="ar-SA"/>
              </w:rPr>
              <w:t>R$</w:t>
            </w:r>
            <w:r w:rsidR="002C0D89" w:rsidRPr="004A2A3F">
              <w:rPr>
                <w:rFonts w:ascii="Arial" w:eastAsia="Times New Roman" w:hAnsi="Arial"/>
                <w:color w:val="000000"/>
                <w:sz w:val="20"/>
                <w:szCs w:val="20"/>
                <w:lang w:eastAsia="pt-BR" w:bidi="ar-SA"/>
              </w:rPr>
              <w:t xml:space="preserve"> 43,26</w:t>
            </w:r>
          </w:p>
        </w:tc>
      </w:tr>
      <w:tr w:rsidR="00FF7342" w:rsidRPr="00BA20D1" w14:paraId="64B6BFA9"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323E4CF" w14:textId="5348BCCB" w:rsidR="00FF7342" w:rsidRPr="004A2A3F" w:rsidRDefault="00FF7342" w:rsidP="00FF7342">
            <w:pPr>
              <w:jc w:val="center"/>
              <w:rPr>
                <w:rFonts w:ascii="Arial" w:eastAsia="Times New Roman" w:hAnsi="Arial"/>
                <w:b/>
                <w:bCs/>
                <w:color w:val="000000"/>
                <w:sz w:val="20"/>
                <w:szCs w:val="20"/>
                <w:lang w:eastAsia="pt-BR" w:bidi="ar-SA"/>
              </w:rPr>
            </w:pPr>
            <w:r w:rsidRPr="004A2A3F">
              <w:rPr>
                <w:rFonts w:ascii="Arial" w:eastAsia="Times New Roman" w:hAnsi="Arial"/>
                <w:b/>
                <w:bCs/>
                <w:color w:val="000000"/>
                <w:sz w:val="20"/>
                <w:szCs w:val="20"/>
                <w:lang w:eastAsia="pt-BR" w:bidi="ar-SA"/>
              </w:rPr>
              <w:t>71</w:t>
            </w:r>
          </w:p>
        </w:tc>
        <w:tc>
          <w:tcPr>
            <w:tcW w:w="2826" w:type="dxa"/>
            <w:tcBorders>
              <w:top w:val="nil"/>
              <w:left w:val="nil"/>
              <w:bottom w:val="single" w:sz="4" w:space="0" w:color="auto"/>
              <w:right w:val="single" w:sz="4" w:space="0" w:color="auto"/>
            </w:tcBorders>
            <w:shd w:val="clear" w:color="auto" w:fill="auto"/>
            <w:vAlign w:val="center"/>
          </w:tcPr>
          <w:p w14:paraId="48AE4458" w14:textId="77777777" w:rsidR="00FF7342" w:rsidRPr="004A2A3F" w:rsidRDefault="00FF7342" w:rsidP="00FF7342">
            <w:pPr>
              <w:ind w:firstLineChars="100" w:firstLine="200"/>
              <w:jc w:val="center"/>
              <w:rPr>
                <w:rFonts w:ascii="Arial" w:eastAsia="Times New Roman" w:hAnsi="Arial"/>
                <w:color w:val="000000"/>
                <w:sz w:val="20"/>
                <w:szCs w:val="20"/>
                <w:lang w:eastAsia="pt-BR" w:bidi="ar-SA"/>
              </w:rPr>
            </w:pPr>
            <w:r w:rsidRPr="004A2A3F">
              <w:rPr>
                <w:rFonts w:ascii="Arial" w:eastAsia="Times New Roman" w:hAnsi="Arial" w:hint="eastAsia"/>
                <w:color w:val="000000"/>
                <w:sz w:val="20"/>
                <w:szCs w:val="20"/>
                <w:lang w:eastAsia="pt-BR" w:bidi="ar-SA"/>
              </w:rPr>
              <w:t xml:space="preserve">Cariostático 30% - Cariostático 30% para tratamento de cárie. Produto composto de ácido fluorídrico, nitrato de prata, hidróxido de amônia e água deionizada. Deve apresentar concentração de 30%, ter ação curativa, preventiva, bactericida e antimicrocrobiana. Apresentação em frasco de 5ml. Embalagem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aproximada: 330112. </w:t>
            </w:r>
          </w:p>
          <w:p w14:paraId="630D9849" w14:textId="76C6EE3B" w:rsidR="00FF7342" w:rsidRPr="004A2A3F" w:rsidRDefault="00FF7342" w:rsidP="00FF7342">
            <w:pPr>
              <w:ind w:firstLineChars="100" w:firstLine="201"/>
              <w:jc w:val="center"/>
              <w:rPr>
                <w:rFonts w:ascii="Arial" w:eastAsia="Times New Roman" w:hAnsi="Arial"/>
                <w:b/>
                <w:bCs/>
                <w:color w:val="000000"/>
                <w:sz w:val="20"/>
                <w:szCs w:val="20"/>
                <w:lang w:eastAsia="pt-BR" w:bidi="ar-SA"/>
              </w:rPr>
            </w:pPr>
            <w:r w:rsidRPr="004A2A3F">
              <w:rPr>
                <w:rFonts w:ascii="Arial" w:eastAsia="Times New Roman" w:hAnsi="Arial" w:hint="eastAsia"/>
                <w:b/>
                <w:bCs/>
                <w:color w:val="000000"/>
                <w:sz w:val="20"/>
                <w:szCs w:val="20"/>
                <w:lang w:eastAsia="pt-BR" w:bidi="ar-SA"/>
              </w:rPr>
              <w:t>Código GMS: 6508-16808</w:t>
            </w:r>
          </w:p>
        </w:tc>
        <w:tc>
          <w:tcPr>
            <w:tcW w:w="1560" w:type="dxa"/>
            <w:tcBorders>
              <w:top w:val="nil"/>
              <w:left w:val="nil"/>
              <w:bottom w:val="single" w:sz="4" w:space="0" w:color="auto"/>
              <w:right w:val="single" w:sz="4" w:space="0" w:color="auto"/>
            </w:tcBorders>
            <w:shd w:val="clear" w:color="auto" w:fill="auto"/>
            <w:vAlign w:val="center"/>
          </w:tcPr>
          <w:p w14:paraId="1B98267A" w14:textId="262ED678" w:rsidR="00FF7342" w:rsidRPr="004A2A3F" w:rsidRDefault="00FF7342" w:rsidP="00FF7342">
            <w:pPr>
              <w:jc w:val="center"/>
              <w:rPr>
                <w:rFonts w:ascii="Arial" w:eastAsia="Times New Roman" w:hAnsi="Arial"/>
                <w:color w:val="000000"/>
                <w:sz w:val="20"/>
                <w:szCs w:val="20"/>
                <w:lang w:eastAsia="pt-BR" w:bidi="ar-SA"/>
              </w:rPr>
            </w:pPr>
            <w:r w:rsidRPr="004A2A3F">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3708D6C2" w14:textId="3E79E01D" w:rsidR="00FF7342" w:rsidRPr="004A2A3F" w:rsidRDefault="00FF7342" w:rsidP="00FF7342">
            <w:pPr>
              <w:jc w:val="center"/>
              <w:rPr>
                <w:rFonts w:ascii="Arial" w:eastAsia="Times New Roman" w:hAnsi="Arial"/>
                <w:color w:val="000000"/>
                <w:sz w:val="20"/>
                <w:szCs w:val="20"/>
                <w:lang w:eastAsia="pt-BR" w:bidi="ar-SA"/>
              </w:rPr>
            </w:pPr>
            <w:r w:rsidRPr="004A2A3F">
              <w:rPr>
                <w:rFonts w:ascii="Arial" w:eastAsia="Times New Roman" w:hAnsi="Arial"/>
                <w:color w:val="000000"/>
                <w:sz w:val="20"/>
                <w:szCs w:val="20"/>
                <w:lang w:eastAsia="pt-BR" w:bidi="ar-SA"/>
              </w:rPr>
              <w:t>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23B268" w14:textId="4F3069E5" w:rsidR="00FF7342" w:rsidRPr="004A2A3F" w:rsidRDefault="00FF7342" w:rsidP="00FF7342">
            <w:pPr>
              <w:jc w:val="center"/>
              <w:rPr>
                <w:rFonts w:ascii="Arial" w:eastAsia="Times New Roman" w:hAnsi="Arial"/>
                <w:color w:val="000000"/>
                <w:sz w:val="20"/>
                <w:szCs w:val="20"/>
                <w:lang w:eastAsia="pt-BR" w:bidi="ar-SA"/>
              </w:rPr>
            </w:pPr>
            <w:r w:rsidRPr="004A2A3F">
              <w:rPr>
                <w:rFonts w:ascii="Arial" w:eastAsia="Times New Roman" w:hAnsi="Arial"/>
                <w:color w:val="000000"/>
                <w:sz w:val="20"/>
                <w:szCs w:val="20"/>
                <w:lang w:eastAsia="pt-BR" w:bidi="ar-SA"/>
              </w:rPr>
              <w:t>R$</w:t>
            </w:r>
            <w:r w:rsidR="004C5595" w:rsidRPr="004A2A3F">
              <w:rPr>
                <w:rFonts w:ascii="Arial" w:eastAsia="Times New Roman" w:hAnsi="Arial"/>
                <w:color w:val="000000"/>
                <w:sz w:val="20"/>
                <w:szCs w:val="20"/>
                <w:lang w:eastAsia="pt-BR" w:bidi="ar-SA"/>
              </w:rPr>
              <w:t xml:space="preserve"> 25,54</w:t>
            </w:r>
          </w:p>
        </w:tc>
        <w:tc>
          <w:tcPr>
            <w:tcW w:w="1843" w:type="dxa"/>
            <w:tcBorders>
              <w:top w:val="nil"/>
              <w:left w:val="nil"/>
              <w:bottom w:val="single" w:sz="4" w:space="0" w:color="auto"/>
              <w:right w:val="single" w:sz="4" w:space="0" w:color="auto"/>
            </w:tcBorders>
            <w:shd w:val="clear" w:color="auto" w:fill="auto"/>
            <w:vAlign w:val="center"/>
          </w:tcPr>
          <w:p w14:paraId="19802922" w14:textId="5601D7BF" w:rsidR="00FF7342" w:rsidRPr="004A2A3F" w:rsidRDefault="00FF7342" w:rsidP="00FF7342">
            <w:pPr>
              <w:jc w:val="center"/>
              <w:rPr>
                <w:rFonts w:ascii="Arial" w:eastAsia="Times New Roman" w:hAnsi="Arial"/>
                <w:color w:val="000000"/>
                <w:sz w:val="20"/>
                <w:szCs w:val="20"/>
                <w:lang w:eastAsia="pt-BR" w:bidi="ar-SA"/>
              </w:rPr>
            </w:pPr>
            <w:r w:rsidRPr="004A2A3F">
              <w:rPr>
                <w:rFonts w:ascii="Arial" w:eastAsia="Times New Roman" w:hAnsi="Arial"/>
                <w:color w:val="000000"/>
                <w:sz w:val="20"/>
                <w:szCs w:val="20"/>
                <w:lang w:eastAsia="pt-BR" w:bidi="ar-SA"/>
              </w:rPr>
              <w:t>R$</w:t>
            </w:r>
            <w:r w:rsidR="004C5595" w:rsidRPr="004A2A3F">
              <w:rPr>
                <w:rFonts w:ascii="Arial" w:eastAsia="Times New Roman" w:hAnsi="Arial"/>
                <w:color w:val="000000"/>
                <w:sz w:val="20"/>
                <w:szCs w:val="20"/>
                <w:lang w:eastAsia="pt-BR" w:bidi="ar-SA"/>
              </w:rPr>
              <w:t xml:space="preserve"> 383,10</w:t>
            </w:r>
          </w:p>
        </w:tc>
      </w:tr>
      <w:tr w:rsidR="00FF7342" w:rsidRPr="00BA20D1" w14:paraId="7C393A4E"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0C062F65" w14:textId="4287E793" w:rsidR="00FF7342" w:rsidRPr="007F55CF" w:rsidRDefault="00FF7342" w:rsidP="00FF7342">
            <w:pPr>
              <w:jc w:val="center"/>
              <w:rPr>
                <w:rFonts w:ascii="Arial" w:eastAsia="Times New Roman" w:hAnsi="Arial"/>
                <w:b/>
                <w:bCs/>
                <w:color w:val="000000"/>
                <w:sz w:val="20"/>
                <w:szCs w:val="20"/>
                <w:lang w:eastAsia="pt-BR" w:bidi="ar-SA"/>
              </w:rPr>
            </w:pPr>
            <w:r w:rsidRPr="007F55CF">
              <w:rPr>
                <w:rFonts w:ascii="Arial" w:eastAsia="Times New Roman" w:hAnsi="Arial"/>
                <w:b/>
                <w:bCs/>
                <w:color w:val="000000"/>
                <w:sz w:val="20"/>
                <w:szCs w:val="20"/>
                <w:lang w:eastAsia="pt-BR" w:bidi="ar-SA"/>
              </w:rPr>
              <w:t>72</w:t>
            </w:r>
          </w:p>
        </w:tc>
        <w:tc>
          <w:tcPr>
            <w:tcW w:w="2826" w:type="dxa"/>
            <w:tcBorders>
              <w:top w:val="nil"/>
              <w:left w:val="nil"/>
              <w:bottom w:val="single" w:sz="4" w:space="0" w:color="auto"/>
              <w:right w:val="single" w:sz="4" w:space="0" w:color="auto"/>
            </w:tcBorders>
            <w:shd w:val="clear" w:color="auto" w:fill="auto"/>
            <w:vAlign w:val="center"/>
          </w:tcPr>
          <w:p w14:paraId="70E9349F" w14:textId="2373F6A2" w:rsidR="00FF7342" w:rsidRPr="007F55CF" w:rsidRDefault="00FF7342" w:rsidP="00FF7342">
            <w:pPr>
              <w:ind w:firstLineChars="100" w:firstLine="200"/>
              <w:jc w:val="center"/>
              <w:rPr>
                <w:rFonts w:ascii="Arial" w:eastAsia="Times New Roman" w:hAnsi="Arial"/>
                <w:color w:val="000000"/>
                <w:sz w:val="20"/>
                <w:szCs w:val="20"/>
                <w:lang w:eastAsia="pt-BR" w:bidi="ar-SA"/>
              </w:rPr>
            </w:pPr>
            <w:r w:rsidRPr="007F55CF">
              <w:rPr>
                <w:rFonts w:ascii="Arial" w:eastAsia="Times New Roman" w:hAnsi="Arial" w:hint="eastAsia"/>
                <w:color w:val="000000"/>
                <w:sz w:val="20"/>
                <w:szCs w:val="20"/>
                <w:lang w:eastAsia="pt-BR" w:bidi="ar-SA"/>
              </w:rPr>
              <w:t xml:space="preserve">Cartela para documentação radiográfica - Ficha para documentação radiográfica. </w:t>
            </w:r>
            <w:r w:rsidRPr="007F55CF">
              <w:rPr>
                <w:rFonts w:ascii="Arial" w:eastAsia="Times New Roman" w:hAnsi="Arial" w:hint="eastAsia"/>
                <w:color w:val="000000"/>
                <w:sz w:val="20"/>
                <w:szCs w:val="20"/>
                <w:lang w:eastAsia="pt-BR" w:bidi="ar-SA"/>
              </w:rPr>
              <w:lastRenderedPageBreak/>
              <w:t>Produto confeccionado em plástico. Cartela apresentando 6 furos. Embalagem que permita a abertura com exposição adequada do produto, contendo dados de identificação, procedência,</w:t>
            </w:r>
          </w:p>
          <w:p w14:paraId="7E3A73A8" w14:textId="77777777" w:rsidR="00FF7342" w:rsidRPr="007F55CF" w:rsidRDefault="00FF7342" w:rsidP="00FF7342">
            <w:pPr>
              <w:ind w:firstLineChars="100" w:firstLine="200"/>
              <w:jc w:val="center"/>
              <w:rPr>
                <w:rFonts w:ascii="Arial" w:eastAsia="Times New Roman" w:hAnsi="Arial"/>
                <w:color w:val="000000"/>
                <w:sz w:val="20"/>
                <w:szCs w:val="20"/>
                <w:lang w:eastAsia="pt-BR" w:bidi="ar-SA"/>
              </w:rPr>
            </w:pPr>
            <w:r w:rsidRPr="007F55CF">
              <w:rPr>
                <w:rFonts w:ascii="Arial" w:eastAsia="Times New Roman" w:hAnsi="Arial" w:hint="eastAsia"/>
                <w:color w:val="000000"/>
                <w:sz w:val="20"/>
                <w:szCs w:val="20"/>
                <w:lang w:eastAsia="pt-BR" w:bidi="ar-SA"/>
              </w:rPr>
              <w:t xml:space="preserve">fabricação.  Código BR 0427042.   </w:t>
            </w:r>
          </w:p>
          <w:p w14:paraId="6454E9B1" w14:textId="6E1A3399" w:rsidR="00FF7342" w:rsidRPr="007F55CF" w:rsidRDefault="00FF7342" w:rsidP="00FF7342">
            <w:pPr>
              <w:ind w:firstLineChars="100" w:firstLine="201"/>
              <w:jc w:val="center"/>
              <w:rPr>
                <w:rFonts w:ascii="Arial" w:eastAsia="Times New Roman" w:hAnsi="Arial"/>
                <w:b/>
                <w:bCs/>
                <w:color w:val="000000"/>
                <w:sz w:val="20"/>
                <w:szCs w:val="20"/>
                <w:lang w:eastAsia="pt-BR" w:bidi="ar-SA"/>
              </w:rPr>
            </w:pPr>
            <w:r w:rsidRPr="007F55CF">
              <w:rPr>
                <w:rFonts w:ascii="Arial" w:eastAsia="Times New Roman" w:hAnsi="Arial"/>
                <w:b/>
                <w:bCs/>
                <w:color w:val="000000"/>
                <w:sz w:val="20"/>
                <w:szCs w:val="20"/>
                <w:lang w:eastAsia="pt-BR" w:bidi="ar-SA"/>
              </w:rPr>
              <w:t xml:space="preserve">Código </w:t>
            </w:r>
            <w:r w:rsidRPr="007F55CF">
              <w:rPr>
                <w:rFonts w:ascii="Arial" w:eastAsia="Times New Roman" w:hAnsi="Arial" w:hint="eastAsia"/>
                <w:b/>
                <w:bCs/>
                <w:color w:val="000000"/>
                <w:sz w:val="20"/>
                <w:szCs w:val="20"/>
                <w:lang w:eastAsia="pt-BR" w:bidi="ar-SA"/>
              </w:rPr>
              <w:t>GMS 6512.74899</w:t>
            </w:r>
          </w:p>
        </w:tc>
        <w:tc>
          <w:tcPr>
            <w:tcW w:w="1560" w:type="dxa"/>
            <w:tcBorders>
              <w:top w:val="nil"/>
              <w:left w:val="nil"/>
              <w:bottom w:val="single" w:sz="4" w:space="0" w:color="auto"/>
              <w:right w:val="single" w:sz="4" w:space="0" w:color="auto"/>
            </w:tcBorders>
            <w:shd w:val="clear" w:color="auto" w:fill="auto"/>
            <w:vAlign w:val="center"/>
          </w:tcPr>
          <w:p w14:paraId="28960764" w14:textId="2528683A" w:rsidR="00FF7342" w:rsidRPr="007F55CF" w:rsidRDefault="00FF7342" w:rsidP="00FF7342">
            <w:pPr>
              <w:jc w:val="center"/>
              <w:rPr>
                <w:rFonts w:ascii="Arial" w:eastAsia="Times New Roman" w:hAnsi="Arial"/>
                <w:color w:val="000000"/>
                <w:sz w:val="20"/>
                <w:szCs w:val="20"/>
                <w:lang w:eastAsia="pt-BR" w:bidi="ar-SA"/>
              </w:rPr>
            </w:pPr>
            <w:r w:rsidRPr="007F55CF">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1EA643DF" w14:textId="65031845" w:rsidR="00FF7342" w:rsidRPr="007F55CF" w:rsidRDefault="00FF7342" w:rsidP="00FF7342">
            <w:pPr>
              <w:jc w:val="center"/>
              <w:rPr>
                <w:rFonts w:ascii="Arial" w:eastAsia="Times New Roman" w:hAnsi="Arial"/>
                <w:color w:val="000000"/>
                <w:sz w:val="20"/>
                <w:szCs w:val="20"/>
                <w:lang w:eastAsia="pt-BR" w:bidi="ar-SA"/>
              </w:rPr>
            </w:pPr>
            <w:r w:rsidRPr="007F55CF">
              <w:rPr>
                <w:rFonts w:ascii="Arial" w:eastAsia="Times New Roman" w:hAnsi="Arial"/>
                <w:color w:val="000000"/>
                <w:sz w:val="20"/>
                <w:szCs w:val="20"/>
                <w:lang w:eastAsia="pt-BR" w:bidi="ar-SA"/>
              </w:rPr>
              <w:t>102</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8692DB" w14:textId="34660F9D" w:rsidR="00FF7342" w:rsidRPr="007F55CF" w:rsidRDefault="00FF7342" w:rsidP="00FF7342">
            <w:pPr>
              <w:jc w:val="center"/>
              <w:rPr>
                <w:rFonts w:ascii="Arial" w:eastAsia="Times New Roman" w:hAnsi="Arial"/>
                <w:color w:val="000000"/>
                <w:sz w:val="20"/>
                <w:szCs w:val="20"/>
                <w:lang w:eastAsia="pt-BR" w:bidi="ar-SA"/>
              </w:rPr>
            </w:pPr>
            <w:r w:rsidRPr="007F55CF">
              <w:rPr>
                <w:rFonts w:ascii="Arial" w:eastAsia="Times New Roman" w:hAnsi="Arial"/>
                <w:color w:val="000000"/>
                <w:sz w:val="20"/>
                <w:szCs w:val="20"/>
                <w:lang w:eastAsia="pt-BR" w:bidi="ar-SA"/>
              </w:rPr>
              <w:t>R$</w:t>
            </w:r>
            <w:r w:rsidR="00FA5499" w:rsidRPr="007F55CF">
              <w:rPr>
                <w:rFonts w:ascii="Arial" w:eastAsia="Times New Roman" w:hAnsi="Arial"/>
                <w:color w:val="000000"/>
                <w:sz w:val="20"/>
                <w:szCs w:val="20"/>
                <w:lang w:eastAsia="pt-BR" w:bidi="ar-SA"/>
              </w:rPr>
              <w:t xml:space="preserve"> 1,77</w:t>
            </w:r>
          </w:p>
        </w:tc>
        <w:tc>
          <w:tcPr>
            <w:tcW w:w="1843" w:type="dxa"/>
            <w:tcBorders>
              <w:top w:val="nil"/>
              <w:left w:val="nil"/>
              <w:bottom w:val="single" w:sz="4" w:space="0" w:color="auto"/>
              <w:right w:val="single" w:sz="4" w:space="0" w:color="auto"/>
            </w:tcBorders>
            <w:shd w:val="clear" w:color="auto" w:fill="auto"/>
            <w:vAlign w:val="center"/>
          </w:tcPr>
          <w:p w14:paraId="24BCDB63" w14:textId="4F61BEAE" w:rsidR="00FF7342" w:rsidRPr="007F55CF" w:rsidRDefault="00FF7342" w:rsidP="00FF7342">
            <w:pPr>
              <w:jc w:val="center"/>
              <w:rPr>
                <w:rFonts w:ascii="Arial" w:eastAsia="Times New Roman" w:hAnsi="Arial"/>
                <w:color w:val="000000"/>
                <w:sz w:val="20"/>
                <w:szCs w:val="20"/>
                <w:lang w:eastAsia="pt-BR" w:bidi="ar-SA"/>
              </w:rPr>
            </w:pPr>
            <w:r w:rsidRPr="007F55CF">
              <w:rPr>
                <w:rFonts w:ascii="Arial" w:eastAsia="Times New Roman" w:hAnsi="Arial"/>
                <w:color w:val="000000"/>
                <w:sz w:val="20"/>
                <w:szCs w:val="20"/>
                <w:lang w:eastAsia="pt-BR" w:bidi="ar-SA"/>
              </w:rPr>
              <w:t>R$</w:t>
            </w:r>
            <w:r w:rsidR="00FA5499" w:rsidRPr="007F55CF">
              <w:rPr>
                <w:rFonts w:ascii="Arial" w:eastAsia="Times New Roman" w:hAnsi="Arial"/>
                <w:color w:val="000000"/>
                <w:sz w:val="20"/>
                <w:szCs w:val="20"/>
                <w:lang w:eastAsia="pt-BR" w:bidi="ar-SA"/>
              </w:rPr>
              <w:t xml:space="preserve"> 180,54</w:t>
            </w:r>
          </w:p>
        </w:tc>
      </w:tr>
      <w:tr w:rsidR="00FF7342" w:rsidRPr="00BA20D1" w14:paraId="5F2308CF"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96E5352" w14:textId="0AA77027" w:rsidR="00FF7342" w:rsidRPr="007F55CF" w:rsidRDefault="00FF7342" w:rsidP="00FF7342">
            <w:pPr>
              <w:jc w:val="center"/>
              <w:rPr>
                <w:rFonts w:ascii="Arial" w:eastAsia="Times New Roman" w:hAnsi="Arial"/>
                <w:b/>
                <w:bCs/>
                <w:color w:val="000000"/>
                <w:sz w:val="20"/>
                <w:szCs w:val="20"/>
                <w:lang w:eastAsia="pt-BR" w:bidi="ar-SA"/>
              </w:rPr>
            </w:pPr>
            <w:r w:rsidRPr="007F55CF">
              <w:rPr>
                <w:rFonts w:ascii="Arial" w:eastAsia="Times New Roman" w:hAnsi="Arial"/>
                <w:b/>
                <w:bCs/>
                <w:color w:val="000000"/>
                <w:sz w:val="20"/>
                <w:szCs w:val="20"/>
                <w:lang w:eastAsia="pt-BR" w:bidi="ar-SA"/>
              </w:rPr>
              <w:t>73</w:t>
            </w:r>
          </w:p>
        </w:tc>
        <w:tc>
          <w:tcPr>
            <w:tcW w:w="2826" w:type="dxa"/>
            <w:tcBorders>
              <w:top w:val="nil"/>
              <w:left w:val="nil"/>
              <w:bottom w:val="single" w:sz="4" w:space="0" w:color="auto"/>
              <w:right w:val="single" w:sz="4" w:space="0" w:color="auto"/>
            </w:tcBorders>
            <w:shd w:val="clear" w:color="auto" w:fill="auto"/>
            <w:vAlign w:val="center"/>
          </w:tcPr>
          <w:p w14:paraId="60BD4692" w14:textId="77777777" w:rsidR="00FF7342" w:rsidRPr="007F55CF" w:rsidRDefault="00FF7342" w:rsidP="00FF7342">
            <w:pPr>
              <w:ind w:firstLineChars="100" w:firstLine="200"/>
              <w:jc w:val="center"/>
              <w:rPr>
                <w:rFonts w:ascii="Arial" w:eastAsia="Times New Roman" w:hAnsi="Arial"/>
                <w:color w:val="000000"/>
                <w:sz w:val="20"/>
                <w:szCs w:val="20"/>
                <w:lang w:eastAsia="pt-BR" w:bidi="ar-SA"/>
              </w:rPr>
            </w:pPr>
            <w:r w:rsidRPr="007F55CF">
              <w:rPr>
                <w:rFonts w:ascii="Arial" w:eastAsia="Times New Roman" w:hAnsi="Arial" w:hint="eastAsia"/>
                <w:color w:val="000000"/>
                <w:sz w:val="20"/>
                <w:szCs w:val="20"/>
                <w:lang w:eastAsia="pt-BR" w:bidi="ar-SA"/>
              </w:rPr>
              <w:t xml:space="preserve">Casquete tração regulável inter landi - Casquete Tração Regulável Interlandi, uso único. Produto confeccionado em poliéster de alta resistência, tamanho único.  Embalagem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aproximado:434187. </w:t>
            </w:r>
          </w:p>
          <w:p w14:paraId="787F6646" w14:textId="2F86C842" w:rsidR="00FF7342" w:rsidRPr="007F55CF" w:rsidRDefault="00FF7342" w:rsidP="00FF7342">
            <w:pPr>
              <w:ind w:firstLineChars="100" w:firstLine="201"/>
              <w:jc w:val="center"/>
              <w:rPr>
                <w:rFonts w:ascii="Arial" w:eastAsia="Times New Roman" w:hAnsi="Arial"/>
                <w:b/>
                <w:bCs/>
                <w:color w:val="000000"/>
                <w:sz w:val="20"/>
                <w:szCs w:val="20"/>
                <w:lang w:eastAsia="pt-BR" w:bidi="ar-SA"/>
              </w:rPr>
            </w:pPr>
            <w:r w:rsidRPr="007F55CF">
              <w:rPr>
                <w:rFonts w:ascii="Arial" w:eastAsia="Times New Roman" w:hAnsi="Arial" w:hint="eastAsia"/>
                <w:b/>
                <w:bCs/>
                <w:color w:val="000000"/>
                <w:sz w:val="20"/>
                <w:szCs w:val="20"/>
                <w:lang w:eastAsia="pt-BR" w:bidi="ar-SA"/>
              </w:rPr>
              <w:t>Código GMS: 6508 - 69864</w:t>
            </w:r>
          </w:p>
        </w:tc>
        <w:tc>
          <w:tcPr>
            <w:tcW w:w="1560" w:type="dxa"/>
            <w:tcBorders>
              <w:top w:val="nil"/>
              <w:left w:val="nil"/>
              <w:bottom w:val="single" w:sz="4" w:space="0" w:color="auto"/>
              <w:right w:val="single" w:sz="4" w:space="0" w:color="auto"/>
            </w:tcBorders>
            <w:shd w:val="clear" w:color="auto" w:fill="auto"/>
            <w:vAlign w:val="center"/>
          </w:tcPr>
          <w:p w14:paraId="4A838470" w14:textId="58DC599D" w:rsidR="00FF7342" w:rsidRPr="007F55CF" w:rsidRDefault="00FF7342" w:rsidP="00FF7342">
            <w:pPr>
              <w:jc w:val="center"/>
              <w:rPr>
                <w:rFonts w:ascii="Arial" w:eastAsia="Times New Roman" w:hAnsi="Arial"/>
                <w:color w:val="000000"/>
                <w:sz w:val="20"/>
                <w:szCs w:val="20"/>
                <w:lang w:eastAsia="pt-BR" w:bidi="ar-SA"/>
              </w:rPr>
            </w:pPr>
            <w:r w:rsidRPr="007F55CF">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327CA404" w14:textId="3BC2F15A" w:rsidR="00FF7342" w:rsidRPr="007F55CF" w:rsidRDefault="00FF7342" w:rsidP="00FF7342">
            <w:pPr>
              <w:jc w:val="center"/>
              <w:rPr>
                <w:rFonts w:ascii="Arial" w:eastAsia="Times New Roman" w:hAnsi="Arial"/>
                <w:color w:val="000000"/>
                <w:sz w:val="20"/>
                <w:szCs w:val="20"/>
                <w:lang w:eastAsia="pt-BR" w:bidi="ar-SA"/>
              </w:rPr>
            </w:pPr>
            <w:r w:rsidRPr="007F55CF">
              <w:rPr>
                <w:rFonts w:ascii="Arial" w:eastAsia="Times New Roman" w:hAnsi="Arial"/>
                <w:color w:val="000000"/>
                <w:sz w:val="20"/>
                <w:szCs w:val="20"/>
                <w:lang w:eastAsia="pt-BR" w:bidi="ar-SA"/>
              </w:rPr>
              <w:t>08</w:t>
            </w:r>
          </w:p>
        </w:tc>
        <w:tc>
          <w:tcPr>
            <w:tcW w:w="1701" w:type="dxa"/>
            <w:tcBorders>
              <w:top w:val="nil"/>
              <w:left w:val="single" w:sz="4" w:space="0" w:color="auto"/>
              <w:bottom w:val="single" w:sz="4" w:space="0" w:color="auto"/>
              <w:right w:val="single" w:sz="4" w:space="0" w:color="auto"/>
            </w:tcBorders>
            <w:shd w:val="clear" w:color="auto" w:fill="auto"/>
            <w:vAlign w:val="center"/>
          </w:tcPr>
          <w:p w14:paraId="72ACF36F" w14:textId="4B6CD6C3" w:rsidR="00FF7342" w:rsidRPr="007F55CF" w:rsidRDefault="00FF7342" w:rsidP="00FF7342">
            <w:pPr>
              <w:jc w:val="center"/>
              <w:rPr>
                <w:rFonts w:ascii="Arial" w:eastAsia="Times New Roman" w:hAnsi="Arial"/>
                <w:color w:val="000000"/>
                <w:sz w:val="20"/>
                <w:szCs w:val="20"/>
                <w:lang w:eastAsia="pt-BR" w:bidi="ar-SA"/>
              </w:rPr>
            </w:pPr>
            <w:r w:rsidRPr="007F55CF">
              <w:rPr>
                <w:rFonts w:ascii="Arial" w:eastAsia="Times New Roman" w:hAnsi="Arial"/>
                <w:color w:val="000000"/>
                <w:sz w:val="20"/>
                <w:szCs w:val="20"/>
                <w:lang w:eastAsia="pt-BR" w:bidi="ar-SA"/>
              </w:rPr>
              <w:t>R$</w:t>
            </w:r>
            <w:r w:rsidR="00B071E7" w:rsidRPr="007F55CF">
              <w:rPr>
                <w:rFonts w:ascii="Arial" w:eastAsia="Times New Roman" w:hAnsi="Arial"/>
                <w:color w:val="000000"/>
                <w:sz w:val="20"/>
                <w:szCs w:val="20"/>
                <w:lang w:eastAsia="pt-BR" w:bidi="ar-SA"/>
              </w:rPr>
              <w:t xml:space="preserve"> 142,30</w:t>
            </w:r>
          </w:p>
        </w:tc>
        <w:tc>
          <w:tcPr>
            <w:tcW w:w="1843" w:type="dxa"/>
            <w:tcBorders>
              <w:top w:val="nil"/>
              <w:left w:val="nil"/>
              <w:bottom w:val="single" w:sz="4" w:space="0" w:color="auto"/>
              <w:right w:val="single" w:sz="4" w:space="0" w:color="auto"/>
            </w:tcBorders>
            <w:shd w:val="clear" w:color="auto" w:fill="auto"/>
            <w:vAlign w:val="center"/>
          </w:tcPr>
          <w:p w14:paraId="7003DC30" w14:textId="46A43C21" w:rsidR="00FF7342" w:rsidRPr="007F55CF" w:rsidRDefault="00FF7342" w:rsidP="00FF7342">
            <w:pPr>
              <w:jc w:val="center"/>
              <w:rPr>
                <w:rFonts w:ascii="Arial" w:eastAsia="Times New Roman" w:hAnsi="Arial"/>
                <w:color w:val="000000"/>
                <w:sz w:val="20"/>
                <w:szCs w:val="20"/>
                <w:lang w:eastAsia="pt-BR" w:bidi="ar-SA"/>
              </w:rPr>
            </w:pPr>
            <w:r w:rsidRPr="007F55CF">
              <w:rPr>
                <w:rFonts w:ascii="Arial" w:eastAsia="Times New Roman" w:hAnsi="Arial"/>
                <w:color w:val="000000"/>
                <w:sz w:val="20"/>
                <w:szCs w:val="20"/>
                <w:lang w:eastAsia="pt-BR" w:bidi="ar-SA"/>
              </w:rPr>
              <w:t>R$</w:t>
            </w:r>
            <w:r w:rsidR="003963D4" w:rsidRPr="007F55CF">
              <w:rPr>
                <w:rFonts w:ascii="Arial" w:eastAsia="Times New Roman" w:hAnsi="Arial"/>
                <w:color w:val="000000"/>
                <w:sz w:val="20"/>
                <w:szCs w:val="20"/>
                <w:lang w:eastAsia="pt-BR" w:bidi="ar-SA"/>
              </w:rPr>
              <w:t xml:space="preserve"> 1.138,40</w:t>
            </w:r>
          </w:p>
        </w:tc>
      </w:tr>
      <w:tr w:rsidR="00FF7342" w:rsidRPr="00BA20D1" w14:paraId="320AD091"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08EEA582" w14:textId="3BA84641" w:rsidR="00FF7342" w:rsidRPr="007F55CF" w:rsidRDefault="00FF7342" w:rsidP="00FF7342">
            <w:pPr>
              <w:jc w:val="center"/>
              <w:rPr>
                <w:rFonts w:ascii="Arial" w:eastAsia="Times New Roman" w:hAnsi="Arial"/>
                <w:b/>
                <w:bCs/>
                <w:color w:val="000000"/>
                <w:sz w:val="20"/>
                <w:szCs w:val="20"/>
                <w:lang w:eastAsia="pt-BR" w:bidi="ar-SA"/>
              </w:rPr>
            </w:pPr>
            <w:r w:rsidRPr="007F55CF">
              <w:rPr>
                <w:rFonts w:ascii="Arial" w:eastAsia="Times New Roman" w:hAnsi="Arial"/>
                <w:b/>
                <w:bCs/>
                <w:color w:val="000000"/>
                <w:sz w:val="20"/>
                <w:szCs w:val="20"/>
                <w:lang w:eastAsia="pt-BR" w:bidi="ar-SA"/>
              </w:rPr>
              <w:t>74</w:t>
            </w:r>
          </w:p>
        </w:tc>
        <w:tc>
          <w:tcPr>
            <w:tcW w:w="2826" w:type="dxa"/>
            <w:tcBorders>
              <w:top w:val="nil"/>
              <w:left w:val="nil"/>
              <w:bottom w:val="single" w:sz="4" w:space="0" w:color="auto"/>
              <w:right w:val="single" w:sz="4" w:space="0" w:color="auto"/>
            </w:tcBorders>
            <w:shd w:val="clear" w:color="auto" w:fill="auto"/>
            <w:vAlign w:val="center"/>
          </w:tcPr>
          <w:p w14:paraId="1EBF60C6" w14:textId="77777777" w:rsidR="00FF7342" w:rsidRPr="007F55CF" w:rsidRDefault="00FF7342" w:rsidP="00FF7342">
            <w:pPr>
              <w:ind w:firstLineChars="100" w:firstLine="200"/>
              <w:jc w:val="center"/>
              <w:rPr>
                <w:rFonts w:ascii="Arial" w:eastAsia="Times New Roman" w:hAnsi="Arial"/>
                <w:color w:val="000000"/>
                <w:sz w:val="20"/>
                <w:szCs w:val="20"/>
                <w:lang w:eastAsia="pt-BR" w:bidi="ar-SA"/>
              </w:rPr>
            </w:pPr>
            <w:r w:rsidRPr="007F55CF">
              <w:rPr>
                <w:rFonts w:ascii="Arial" w:eastAsia="Times New Roman" w:hAnsi="Arial" w:hint="eastAsia"/>
                <w:color w:val="000000"/>
                <w:sz w:val="20"/>
                <w:szCs w:val="20"/>
                <w:lang w:eastAsia="pt-BR" w:bidi="ar-SA"/>
              </w:rPr>
              <w:t xml:space="preserve">Cera rosa nº7 - caixa com 225 g. </w:t>
            </w:r>
          </w:p>
          <w:p w14:paraId="4650149D" w14:textId="22A4939B" w:rsidR="00FF7342" w:rsidRPr="007F55CF" w:rsidRDefault="00FF7342" w:rsidP="00FF7342">
            <w:pPr>
              <w:ind w:firstLineChars="100" w:firstLine="201"/>
              <w:jc w:val="center"/>
              <w:rPr>
                <w:rFonts w:ascii="Arial" w:eastAsia="Times New Roman" w:hAnsi="Arial"/>
                <w:b/>
                <w:bCs/>
                <w:color w:val="000000"/>
                <w:sz w:val="20"/>
                <w:szCs w:val="20"/>
                <w:lang w:eastAsia="pt-BR" w:bidi="ar-SA"/>
              </w:rPr>
            </w:pPr>
            <w:r w:rsidRPr="007F55CF">
              <w:rPr>
                <w:rFonts w:ascii="Arial" w:eastAsia="Times New Roman" w:hAnsi="Arial" w:hint="eastAsia"/>
                <w:b/>
                <w:bCs/>
                <w:color w:val="000000"/>
                <w:sz w:val="20"/>
                <w:szCs w:val="20"/>
                <w:lang w:eastAsia="pt-BR" w:bidi="ar-SA"/>
              </w:rPr>
              <w:t>Código GMS: 6508-59552</w:t>
            </w:r>
          </w:p>
        </w:tc>
        <w:tc>
          <w:tcPr>
            <w:tcW w:w="1560" w:type="dxa"/>
            <w:tcBorders>
              <w:top w:val="nil"/>
              <w:left w:val="nil"/>
              <w:bottom w:val="single" w:sz="4" w:space="0" w:color="auto"/>
              <w:right w:val="single" w:sz="4" w:space="0" w:color="auto"/>
            </w:tcBorders>
            <w:shd w:val="clear" w:color="auto" w:fill="auto"/>
            <w:vAlign w:val="center"/>
          </w:tcPr>
          <w:p w14:paraId="0933A135" w14:textId="4048E01E" w:rsidR="00FF7342" w:rsidRPr="007F55CF" w:rsidRDefault="00FF7342" w:rsidP="00FF7342">
            <w:pPr>
              <w:jc w:val="center"/>
              <w:rPr>
                <w:rFonts w:ascii="Arial" w:eastAsia="Times New Roman" w:hAnsi="Arial"/>
                <w:color w:val="000000"/>
                <w:sz w:val="20"/>
                <w:szCs w:val="20"/>
                <w:lang w:eastAsia="pt-BR" w:bidi="ar-SA"/>
              </w:rPr>
            </w:pPr>
            <w:r w:rsidRPr="007F55CF">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1CBC1D63" w14:textId="6A183C97" w:rsidR="00FF7342" w:rsidRPr="007F55CF" w:rsidRDefault="00FF7342" w:rsidP="00FF7342">
            <w:pPr>
              <w:jc w:val="center"/>
              <w:rPr>
                <w:rFonts w:ascii="Arial" w:eastAsia="Times New Roman" w:hAnsi="Arial"/>
                <w:color w:val="000000"/>
                <w:sz w:val="20"/>
                <w:szCs w:val="20"/>
                <w:lang w:eastAsia="pt-BR" w:bidi="ar-SA"/>
              </w:rPr>
            </w:pPr>
            <w:r w:rsidRPr="007F55CF">
              <w:rPr>
                <w:rFonts w:ascii="Arial" w:eastAsia="Times New Roman" w:hAnsi="Arial"/>
                <w:color w:val="000000"/>
                <w:sz w:val="20"/>
                <w:szCs w:val="20"/>
                <w:lang w:eastAsia="pt-BR" w:bidi="ar-SA"/>
              </w:rPr>
              <w:t>52</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C01C1A" w14:textId="0C989A0F" w:rsidR="00FF7342" w:rsidRPr="007F55CF" w:rsidRDefault="00FF7342" w:rsidP="00FF7342">
            <w:pPr>
              <w:jc w:val="center"/>
              <w:rPr>
                <w:rFonts w:ascii="Arial" w:eastAsia="Times New Roman" w:hAnsi="Arial"/>
                <w:color w:val="000000"/>
                <w:sz w:val="20"/>
                <w:szCs w:val="20"/>
                <w:lang w:eastAsia="pt-BR" w:bidi="ar-SA"/>
              </w:rPr>
            </w:pPr>
            <w:r w:rsidRPr="007F55CF">
              <w:rPr>
                <w:rFonts w:ascii="Arial" w:eastAsia="Times New Roman" w:hAnsi="Arial"/>
                <w:color w:val="000000"/>
                <w:sz w:val="20"/>
                <w:szCs w:val="20"/>
                <w:lang w:eastAsia="pt-BR" w:bidi="ar-SA"/>
              </w:rPr>
              <w:t>R$</w:t>
            </w:r>
            <w:r w:rsidR="003963D4" w:rsidRPr="007F55CF">
              <w:rPr>
                <w:rFonts w:ascii="Arial" w:eastAsia="Times New Roman" w:hAnsi="Arial"/>
                <w:color w:val="000000"/>
                <w:sz w:val="20"/>
                <w:szCs w:val="20"/>
                <w:lang w:eastAsia="pt-BR" w:bidi="ar-SA"/>
              </w:rPr>
              <w:t xml:space="preserve"> 25,08</w:t>
            </w:r>
          </w:p>
        </w:tc>
        <w:tc>
          <w:tcPr>
            <w:tcW w:w="1843" w:type="dxa"/>
            <w:tcBorders>
              <w:top w:val="nil"/>
              <w:left w:val="nil"/>
              <w:bottom w:val="single" w:sz="4" w:space="0" w:color="auto"/>
              <w:right w:val="single" w:sz="4" w:space="0" w:color="auto"/>
            </w:tcBorders>
            <w:shd w:val="clear" w:color="auto" w:fill="auto"/>
            <w:vAlign w:val="center"/>
          </w:tcPr>
          <w:p w14:paraId="20031A0B" w14:textId="13281587" w:rsidR="00FF7342" w:rsidRPr="007F55CF" w:rsidRDefault="00FF7342" w:rsidP="00FF7342">
            <w:pPr>
              <w:jc w:val="center"/>
              <w:rPr>
                <w:rFonts w:ascii="Arial" w:eastAsia="Times New Roman" w:hAnsi="Arial"/>
                <w:color w:val="000000"/>
                <w:sz w:val="20"/>
                <w:szCs w:val="20"/>
                <w:lang w:eastAsia="pt-BR" w:bidi="ar-SA"/>
              </w:rPr>
            </w:pPr>
            <w:r w:rsidRPr="007F55CF">
              <w:rPr>
                <w:rFonts w:ascii="Arial" w:eastAsia="Times New Roman" w:hAnsi="Arial"/>
                <w:color w:val="000000"/>
                <w:sz w:val="20"/>
                <w:szCs w:val="20"/>
                <w:lang w:eastAsia="pt-BR" w:bidi="ar-SA"/>
              </w:rPr>
              <w:t>R$</w:t>
            </w:r>
            <w:r w:rsidR="00FD1A6A" w:rsidRPr="007F55CF">
              <w:rPr>
                <w:rFonts w:ascii="Arial" w:eastAsia="Times New Roman" w:hAnsi="Arial"/>
                <w:color w:val="000000"/>
                <w:sz w:val="20"/>
                <w:szCs w:val="20"/>
                <w:lang w:eastAsia="pt-BR" w:bidi="ar-SA"/>
              </w:rPr>
              <w:t xml:space="preserve"> 1.304,16</w:t>
            </w:r>
          </w:p>
        </w:tc>
      </w:tr>
      <w:tr w:rsidR="00FF7342" w:rsidRPr="00BA20D1" w14:paraId="2A6BF17A"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33B1586" w14:textId="17901B94" w:rsidR="00FF7342" w:rsidRPr="007F55CF" w:rsidRDefault="00FF7342" w:rsidP="00FF7342">
            <w:pPr>
              <w:jc w:val="center"/>
              <w:rPr>
                <w:rFonts w:ascii="Arial" w:eastAsia="Times New Roman" w:hAnsi="Arial"/>
                <w:b/>
                <w:bCs/>
                <w:color w:val="000000"/>
                <w:sz w:val="20"/>
                <w:szCs w:val="20"/>
                <w:lang w:eastAsia="pt-BR" w:bidi="ar-SA"/>
              </w:rPr>
            </w:pPr>
            <w:r w:rsidRPr="007F55CF">
              <w:rPr>
                <w:rFonts w:ascii="Arial" w:eastAsia="Times New Roman" w:hAnsi="Arial"/>
                <w:b/>
                <w:bCs/>
                <w:color w:val="000000"/>
                <w:sz w:val="20"/>
                <w:szCs w:val="20"/>
                <w:lang w:eastAsia="pt-BR" w:bidi="ar-SA"/>
              </w:rPr>
              <w:t>75</w:t>
            </w:r>
          </w:p>
        </w:tc>
        <w:tc>
          <w:tcPr>
            <w:tcW w:w="2826" w:type="dxa"/>
            <w:tcBorders>
              <w:top w:val="nil"/>
              <w:left w:val="nil"/>
              <w:bottom w:val="single" w:sz="4" w:space="0" w:color="auto"/>
              <w:right w:val="single" w:sz="4" w:space="0" w:color="auto"/>
            </w:tcBorders>
            <w:shd w:val="clear" w:color="auto" w:fill="auto"/>
            <w:vAlign w:val="center"/>
          </w:tcPr>
          <w:p w14:paraId="4A17EA30" w14:textId="77777777" w:rsidR="00FF7342" w:rsidRPr="007F55CF" w:rsidRDefault="00FF7342" w:rsidP="00FF7342">
            <w:pPr>
              <w:ind w:firstLineChars="100" w:firstLine="200"/>
              <w:jc w:val="center"/>
              <w:rPr>
                <w:rFonts w:ascii="Arial" w:eastAsia="Times New Roman" w:hAnsi="Arial"/>
                <w:color w:val="000000"/>
                <w:sz w:val="20"/>
                <w:szCs w:val="20"/>
                <w:lang w:eastAsia="pt-BR" w:bidi="ar-SA"/>
              </w:rPr>
            </w:pPr>
            <w:r w:rsidRPr="007F55CF">
              <w:rPr>
                <w:rFonts w:ascii="Arial" w:eastAsia="Times New Roman" w:hAnsi="Arial" w:hint="eastAsia"/>
                <w:color w:val="000000"/>
                <w:sz w:val="20"/>
                <w:szCs w:val="20"/>
                <w:lang w:eastAsia="pt-BR" w:bidi="ar-SA"/>
              </w:rPr>
              <w:t xml:space="preserve">Cera rosa nº9 - caixa com 225 g. </w:t>
            </w:r>
          </w:p>
          <w:p w14:paraId="2CB5766B" w14:textId="1EFF7AD4" w:rsidR="00FF7342" w:rsidRPr="007F55CF" w:rsidRDefault="00FF7342" w:rsidP="00FF7342">
            <w:pPr>
              <w:ind w:firstLineChars="100" w:firstLine="201"/>
              <w:jc w:val="center"/>
              <w:rPr>
                <w:rFonts w:ascii="Arial" w:eastAsia="Times New Roman" w:hAnsi="Arial"/>
                <w:b/>
                <w:bCs/>
                <w:color w:val="000000"/>
                <w:sz w:val="20"/>
                <w:szCs w:val="20"/>
                <w:lang w:eastAsia="pt-BR" w:bidi="ar-SA"/>
              </w:rPr>
            </w:pPr>
            <w:r w:rsidRPr="007F55CF">
              <w:rPr>
                <w:rFonts w:ascii="Arial" w:eastAsia="Times New Roman" w:hAnsi="Arial" w:hint="eastAsia"/>
                <w:b/>
                <w:bCs/>
                <w:color w:val="000000"/>
                <w:sz w:val="20"/>
                <w:szCs w:val="20"/>
                <w:lang w:eastAsia="pt-BR" w:bidi="ar-SA"/>
              </w:rPr>
              <w:t>Código GMS: 6508-70097</w:t>
            </w:r>
          </w:p>
        </w:tc>
        <w:tc>
          <w:tcPr>
            <w:tcW w:w="1560" w:type="dxa"/>
            <w:tcBorders>
              <w:top w:val="nil"/>
              <w:left w:val="nil"/>
              <w:bottom w:val="single" w:sz="4" w:space="0" w:color="auto"/>
              <w:right w:val="single" w:sz="4" w:space="0" w:color="auto"/>
            </w:tcBorders>
            <w:shd w:val="clear" w:color="auto" w:fill="auto"/>
            <w:vAlign w:val="center"/>
          </w:tcPr>
          <w:p w14:paraId="488CBE50" w14:textId="6A002C28" w:rsidR="00FF7342" w:rsidRPr="007F55CF" w:rsidRDefault="00FF7342" w:rsidP="00FF7342">
            <w:pPr>
              <w:jc w:val="center"/>
              <w:rPr>
                <w:rFonts w:ascii="Arial" w:eastAsia="Times New Roman" w:hAnsi="Arial"/>
                <w:color w:val="000000"/>
                <w:sz w:val="20"/>
                <w:szCs w:val="20"/>
                <w:lang w:eastAsia="pt-BR" w:bidi="ar-SA"/>
              </w:rPr>
            </w:pPr>
            <w:r w:rsidRPr="007F55CF">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5A6DDBED" w14:textId="6D84FC74" w:rsidR="00FF7342" w:rsidRPr="007F55CF" w:rsidRDefault="00FF7342" w:rsidP="00FF7342">
            <w:pPr>
              <w:jc w:val="center"/>
              <w:rPr>
                <w:rFonts w:ascii="Arial" w:eastAsia="Times New Roman" w:hAnsi="Arial"/>
                <w:color w:val="000000"/>
                <w:sz w:val="20"/>
                <w:szCs w:val="20"/>
                <w:lang w:eastAsia="pt-BR" w:bidi="ar-SA"/>
              </w:rPr>
            </w:pPr>
            <w:r w:rsidRPr="007F55CF">
              <w:rPr>
                <w:rFonts w:ascii="Arial" w:eastAsia="Times New Roman" w:hAnsi="Arial"/>
                <w:color w:val="000000"/>
                <w:sz w:val="20"/>
                <w:szCs w:val="20"/>
                <w:lang w:eastAsia="pt-BR" w:bidi="ar-SA"/>
              </w:rPr>
              <w:t>52</w:t>
            </w:r>
          </w:p>
        </w:tc>
        <w:tc>
          <w:tcPr>
            <w:tcW w:w="1701" w:type="dxa"/>
            <w:tcBorders>
              <w:top w:val="nil"/>
              <w:left w:val="single" w:sz="4" w:space="0" w:color="auto"/>
              <w:bottom w:val="single" w:sz="4" w:space="0" w:color="auto"/>
              <w:right w:val="single" w:sz="4" w:space="0" w:color="auto"/>
            </w:tcBorders>
            <w:shd w:val="clear" w:color="auto" w:fill="auto"/>
            <w:vAlign w:val="center"/>
          </w:tcPr>
          <w:p w14:paraId="439AFD45" w14:textId="437B6949" w:rsidR="00FF7342" w:rsidRPr="007F55CF" w:rsidRDefault="00FF7342" w:rsidP="00FF7342">
            <w:pPr>
              <w:jc w:val="center"/>
              <w:rPr>
                <w:rFonts w:ascii="Arial" w:eastAsia="Times New Roman" w:hAnsi="Arial"/>
                <w:color w:val="000000"/>
                <w:sz w:val="20"/>
                <w:szCs w:val="20"/>
                <w:lang w:eastAsia="pt-BR" w:bidi="ar-SA"/>
              </w:rPr>
            </w:pPr>
            <w:r w:rsidRPr="007F55CF">
              <w:rPr>
                <w:rFonts w:ascii="Arial" w:eastAsia="Times New Roman" w:hAnsi="Arial"/>
                <w:color w:val="000000"/>
                <w:sz w:val="20"/>
                <w:szCs w:val="20"/>
                <w:lang w:eastAsia="pt-BR" w:bidi="ar-SA"/>
              </w:rPr>
              <w:t>R$</w:t>
            </w:r>
            <w:r w:rsidR="00E21A59" w:rsidRPr="007F55CF">
              <w:rPr>
                <w:rFonts w:ascii="Arial" w:eastAsia="Times New Roman" w:hAnsi="Arial"/>
                <w:color w:val="000000"/>
                <w:sz w:val="20"/>
                <w:szCs w:val="20"/>
                <w:lang w:eastAsia="pt-BR" w:bidi="ar-SA"/>
              </w:rPr>
              <w:t xml:space="preserve"> 25,08</w:t>
            </w:r>
          </w:p>
        </w:tc>
        <w:tc>
          <w:tcPr>
            <w:tcW w:w="1843" w:type="dxa"/>
            <w:tcBorders>
              <w:top w:val="nil"/>
              <w:left w:val="nil"/>
              <w:bottom w:val="single" w:sz="4" w:space="0" w:color="auto"/>
              <w:right w:val="single" w:sz="4" w:space="0" w:color="auto"/>
            </w:tcBorders>
            <w:shd w:val="clear" w:color="auto" w:fill="auto"/>
            <w:vAlign w:val="center"/>
          </w:tcPr>
          <w:p w14:paraId="2BF328AB" w14:textId="774DF60D" w:rsidR="00FF7342" w:rsidRPr="007F55CF" w:rsidRDefault="00FF7342" w:rsidP="00FF7342">
            <w:pPr>
              <w:jc w:val="center"/>
              <w:rPr>
                <w:rFonts w:ascii="Arial" w:eastAsia="Times New Roman" w:hAnsi="Arial"/>
                <w:color w:val="000000"/>
                <w:sz w:val="20"/>
                <w:szCs w:val="20"/>
                <w:lang w:eastAsia="pt-BR" w:bidi="ar-SA"/>
              </w:rPr>
            </w:pPr>
            <w:r w:rsidRPr="007F55CF">
              <w:rPr>
                <w:rFonts w:ascii="Arial" w:eastAsia="Times New Roman" w:hAnsi="Arial"/>
                <w:color w:val="000000"/>
                <w:sz w:val="20"/>
                <w:szCs w:val="20"/>
                <w:lang w:eastAsia="pt-BR" w:bidi="ar-SA"/>
              </w:rPr>
              <w:t>R$</w:t>
            </w:r>
            <w:r w:rsidR="00E21A59" w:rsidRPr="007F55CF">
              <w:rPr>
                <w:rFonts w:ascii="Arial" w:eastAsia="Times New Roman" w:hAnsi="Arial"/>
                <w:color w:val="000000"/>
                <w:sz w:val="20"/>
                <w:szCs w:val="20"/>
                <w:lang w:eastAsia="pt-BR" w:bidi="ar-SA"/>
              </w:rPr>
              <w:t xml:space="preserve"> 1.304,16</w:t>
            </w:r>
          </w:p>
        </w:tc>
      </w:tr>
      <w:tr w:rsidR="00FF7342" w:rsidRPr="00BA20D1" w14:paraId="67E67DE8"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762FFFE0" w14:textId="2CA0D32E" w:rsidR="00FF7342" w:rsidRPr="00D2510A" w:rsidRDefault="00FF7342" w:rsidP="00C215D9">
            <w:pPr>
              <w:jc w:val="center"/>
              <w:rPr>
                <w:rFonts w:ascii="Arial" w:eastAsia="Times New Roman" w:hAnsi="Arial"/>
                <w:b/>
                <w:bCs/>
                <w:color w:val="000000"/>
                <w:sz w:val="20"/>
                <w:szCs w:val="20"/>
                <w:lang w:eastAsia="pt-BR" w:bidi="ar-SA"/>
              </w:rPr>
            </w:pPr>
            <w:r w:rsidRPr="00D2510A">
              <w:rPr>
                <w:rFonts w:ascii="Arial" w:eastAsia="Times New Roman" w:hAnsi="Arial"/>
                <w:b/>
                <w:bCs/>
                <w:color w:val="000000"/>
                <w:sz w:val="20"/>
                <w:szCs w:val="20"/>
                <w:lang w:eastAsia="pt-BR" w:bidi="ar-SA"/>
              </w:rPr>
              <w:t>76</w:t>
            </w:r>
          </w:p>
        </w:tc>
        <w:tc>
          <w:tcPr>
            <w:tcW w:w="2826" w:type="dxa"/>
            <w:tcBorders>
              <w:top w:val="nil"/>
              <w:left w:val="nil"/>
              <w:bottom w:val="single" w:sz="4" w:space="0" w:color="auto"/>
              <w:right w:val="single" w:sz="4" w:space="0" w:color="auto"/>
            </w:tcBorders>
            <w:shd w:val="clear" w:color="auto" w:fill="auto"/>
            <w:vAlign w:val="center"/>
          </w:tcPr>
          <w:p w14:paraId="6D98C38E" w14:textId="624A8902" w:rsidR="00FF7342" w:rsidRPr="00D2510A" w:rsidRDefault="00FF7342" w:rsidP="00C215D9">
            <w:pPr>
              <w:ind w:firstLineChars="100" w:firstLine="200"/>
              <w:jc w:val="center"/>
              <w:rPr>
                <w:rFonts w:ascii="Arial" w:eastAsia="Times New Roman" w:hAnsi="Arial"/>
                <w:color w:val="000000"/>
                <w:sz w:val="20"/>
                <w:szCs w:val="20"/>
                <w:lang w:eastAsia="pt-BR" w:bidi="ar-SA"/>
              </w:rPr>
            </w:pPr>
            <w:r w:rsidRPr="00D2510A">
              <w:rPr>
                <w:rFonts w:ascii="Arial" w:eastAsia="Times New Roman" w:hAnsi="Arial" w:hint="eastAsia"/>
                <w:color w:val="000000"/>
                <w:sz w:val="20"/>
                <w:szCs w:val="20"/>
                <w:lang w:eastAsia="pt-BR" w:bidi="ar-SA"/>
              </w:rPr>
              <w:t>Cera utilidade – caixa com 225 gramas. Prazo de validade mínimo de 1 ano da data de entrega.</w:t>
            </w:r>
          </w:p>
          <w:p w14:paraId="2A782D76" w14:textId="43855849" w:rsidR="00FF7342" w:rsidRPr="00D2510A" w:rsidRDefault="00FF7342" w:rsidP="00C215D9">
            <w:pPr>
              <w:ind w:firstLineChars="100" w:firstLine="201"/>
              <w:jc w:val="center"/>
              <w:rPr>
                <w:rFonts w:ascii="Arial" w:eastAsia="Times New Roman" w:hAnsi="Arial"/>
                <w:b/>
                <w:bCs/>
                <w:color w:val="000000"/>
                <w:sz w:val="20"/>
                <w:szCs w:val="20"/>
                <w:lang w:eastAsia="pt-BR" w:bidi="ar-SA"/>
              </w:rPr>
            </w:pPr>
            <w:r w:rsidRPr="00D2510A">
              <w:rPr>
                <w:rFonts w:ascii="Arial" w:eastAsia="Times New Roman" w:hAnsi="Arial" w:hint="eastAsia"/>
                <w:b/>
                <w:bCs/>
                <w:color w:val="000000"/>
                <w:sz w:val="20"/>
                <w:szCs w:val="20"/>
                <w:lang w:eastAsia="pt-BR" w:bidi="ar-SA"/>
              </w:rPr>
              <w:t>Código GMS: 6508-70153</w:t>
            </w:r>
          </w:p>
        </w:tc>
        <w:tc>
          <w:tcPr>
            <w:tcW w:w="1560" w:type="dxa"/>
            <w:tcBorders>
              <w:top w:val="nil"/>
              <w:left w:val="nil"/>
              <w:bottom w:val="single" w:sz="4" w:space="0" w:color="auto"/>
              <w:right w:val="single" w:sz="4" w:space="0" w:color="auto"/>
            </w:tcBorders>
            <w:shd w:val="clear" w:color="auto" w:fill="auto"/>
            <w:vAlign w:val="center"/>
          </w:tcPr>
          <w:p w14:paraId="5F74CFB9" w14:textId="06084317" w:rsidR="00FF7342" w:rsidRPr="00D2510A" w:rsidRDefault="00FF7342" w:rsidP="00C215D9">
            <w:pPr>
              <w:jc w:val="center"/>
              <w:rPr>
                <w:rFonts w:ascii="Arial" w:eastAsia="Times New Roman" w:hAnsi="Arial"/>
                <w:color w:val="000000"/>
                <w:sz w:val="20"/>
                <w:szCs w:val="20"/>
                <w:lang w:eastAsia="pt-BR" w:bidi="ar-SA"/>
              </w:rPr>
            </w:pPr>
            <w:r w:rsidRPr="00D2510A">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1F51CD77" w14:textId="2739D789" w:rsidR="00FF7342" w:rsidRPr="00D2510A" w:rsidRDefault="00FF7342" w:rsidP="00C215D9">
            <w:pPr>
              <w:jc w:val="center"/>
              <w:rPr>
                <w:rFonts w:ascii="Arial" w:eastAsia="Times New Roman" w:hAnsi="Arial"/>
                <w:color w:val="000000"/>
                <w:sz w:val="20"/>
                <w:szCs w:val="20"/>
                <w:lang w:eastAsia="pt-BR" w:bidi="ar-SA"/>
              </w:rPr>
            </w:pPr>
            <w:r w:rsidRPr="00D2510A">
              <w:rPr>
                <w:rFonts w:ascii="Arial" w:eastAsia="Times New Roman" w:hAnsi="Arial"/>
                <w:color w:val="000000"/>
                <w:sz w:val="20"/>
                <w:szCs w:val="20"/>
                <w:lang w:eastAsia="pt-BR" w:bidi="ar-SA"/>
              </w:rPr>
              <w:t>50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441F3B" w14:textId="02991E8F" w:rsidR="00FF7342" w:rsidRPr="00D2510A" w:rsidRDefault="00FF7342" w:rsidP="00C215D9">
            <w:pPr>
              <w:jc w:val="center"/>
              <w:rPr>
                <w:rFonts w:ascii="Arial" w:eastAsia="Times New Roman" w:hAnsi="Arial"/>
                <w:color w:val="000000"/>
                <w:sz w:val="20"/>
                <w:szCs w:val="20"/>
                <w:lang w:eastAsia="pt-BR" w:bidi="ar-SA"/>
              </w:rPr>
            </w:pPr>
            <w:r w:rsidRPr="00D2510A">
              <w:rPr>
                <w:rFonts w:ascii="Arial" w:eastAsia="Times New Roman" w:hAnsi="Arial"/>
                <w:color w:val="000000"/>
                <w:sz w:val="20"/>
                <w:szCs w:val="20"/>
                <w:lang w:eastAsia="pt-BR" w:bidi="ar-SA"/>
              </w:rPr>
              <w:t>R$</w:t>
            </w:r>
            <w:r w:rsidR="0036676C" w:rsidRPr="00D2510A">
              <w:rPr>
                <w:rFonts w:ascii="Arial" w:eastAsia="Times New Roman" w:hAnsi="Arial"/>
                <w:color w:val="000000"/>
                <w:sz w:val="20"/>
                <w:szCs w:val="20"/>
                <w:lang w:eastAsia="pt-BR" w:bidi="ar-SA"/>
              </w:rPr>
              <w:t xml:space="preserve"> 25,08</w:t>
            </w:r>
          </w:p>
        </w:tc>
        <w:tc>
          <w:tcPr>
            <w:tcW w:w="1843" w:type="dxa"/>
            <w:tcBorders>
              <w:top w:val="nil"/>
              <w:left w:val="nil"/>
              <w:bottom w:val="single" w:sz="4" w:space="0" w:color="auto"/>
              <w:right w:val="single" w:sz="4" w:space="0" w:color="auto"/>
            </w:tcBorders>
            <w:shd w:val="clear" w:color="auto" w:fill="auto"/>
            <w:vAlign w:val="center"/>
          </w:tcPr>
          <w:p w14:paraId="706EDB78" w14:textId="471CC50F" w:rsidR="00FF7342" w:rsidRPr="00D2510A" w:rsidRDefault="00FF7342" w:rsidP="00C215D9">
            <w:pPr>
              <w:jc w:val="center"/>
              <w:rPr>
                <w:rFonts w:ascii="Arial" w:eastAsia="Times New Roman" w:hAnsi="Arial"/>
                <w:color w:val="000000"/>
                <w:sz w:val="20"/>
                <w:szCs w:val="20"/>
                <w:lang w:eastAsia="pt-BR" w:bidi="ar-SA"/>
              </w:rPr>
            </w:pPr>
            <w:r w:rsidRPr="00D2510A">
              <w:rPr>
                <w:rFonts w:ascii="Arial" w:eastAsia="Times New Roman" w:hAnsi="Arial"/>
                <w:color w:val="000000"/>
                <w:sz w:val="20"/>
                <w:szCs w:val="20"/>
                <w:lang w:eastAsia="pt-BR" w:bidi="ar-SA"/>
              </w:rPr>
              <w:t>R$</w:t>
            </w:r>
            <w:r w:rsidR="0036676C" w:rsidRPr="00D2510A">
              <w:rPr>
                <w:rFonts w:ascii="Arial" w:eastAsia="Times New Roman" w:hAnsi="Arial"/>
                <w:color w:val="000000"/>
                <w:sz w:val="20"/>
                <w:szCs w:val="20"/>
                <w:lang w:eastAsia="pt-BR" w:bidi="ar-SA"/>
              </w:rPr>
              <w:t xml:space="preserve"> 1.254,00</w:t>
            </w:r>
          </w:p>
        </w:tc>
      </w:tr>
      <w:tr w:rsidR="00FF7342" w:rsidRPr="00BA20D1" w14:paraId="41DD6124"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74548C0" w14:textId="115831DD" w:rsidR="00FF7342" w:rsidRPr="00D2510A" w:rsidRDefault="00FF7342" w:rsidP="00FF7342">
            <w:pPr>
              <w:jc w:val="center"/>
              <w:rPr>
                <w:rFonts w:ascii="Arial" w:eastAsia="Times New Roman" w:hAnsi="Arial"/>
                <w:b/>
                <w:bCs/>
                <w:color w:val="000000"/>
                <w:sz w:val="20"/>
                <w:szCs w:val="20"/>
                <w:lang w:eastAsia="pt-BR" w:bidi="ar-SA"/>
              </w:rPr>
            </w:pPr>
            <w:r w:rsidRPr="00D2510A">
              <w:rPr>
                <w:rFonts w:ascii="Arial" w:eastAsia="Times New Roman" w:hAnsi="Arial"/>
                <w:b/>
                <w:bCs/>
                <w:color w:val="000000"/>
                <w:sz w:val="20"/>
                <w:szCs w:val="20"/>
                <w:lang w:eastAsia="pt-BR" w:bidi="ar-SA"/>
              </w:rPr>
              <w:t>77</w:t>
            </w:r>
          </w:p>
        </w:tc>
        <w:tc>
          <w:tcPr>
            <w:tcW w:w="2826" w:type="dxa"/>
            <w:tcBorders>
              <w:top w:val="nil"/>
              <w:left w:val="nil"/>
              <w:bottom w:val="single" w:sz="4" w:space="0" w:color="auto"/>
              <w:right w:val="single" w:sz="4" w:space="0" w:color="auto"/>
            </w:tcBorders>
            <w:shd w:val="clear" w:color="auto" w:fill="auto"/>
            <w:vAlign w:val="center"/>
          </w:tcPr>
          <w:p w14:paraId="26089B3A" w14:textId="0B8CE2E6" w:rsidR="00FF7342" w:rsidRPr="00D2510A" w:rsidRDefault="00FF7342" w:rsidP="00FF7342">
            <w:pPr>
              <w:ind w:firstLineChars="100" w:firstLine="200"/>
              <w:jc w:val="center"/>
              <w:rPr>
                <w:rFonts w:ascii="Arial" w:eastAsia="Times New Roman" w:hAnsi="Arial"/>
                <w:color w:val="000000"/>
                <w:sz w:val="20"/>
                <w:szCs w:val="20"/>
                <w:lang w:eastAsia="pt-BR" w:bidi="ar-SA"/>
              </w:rPr>
            </w:pPr>
            <w:r w:rsidRPr="00D2510A">
              <w:rPr>
                <w:rFonts w:ascii="Arial" w:eastAsia="Times New Roman" w:hAnsi="Arial"/>
                <w:color w:val="000000"/>
                <w:sz w:val="20"/>
                <w:szCs w:val="20"/>
                <w:lang w:eastAsia="pt-BR" w:bidi="ar-SA"/>
              </w:rPr>
              <w:t>Cimento odontológico</w:t>
            </w:r>
            <w:r w:rsidRPr="00D2510A">
              <w:rPr>
                <w:rFonts w:ascii="Arial" w:eastAsia="Times New Roman" w:hAnsi="Arial" w:hint="eastAsia"/>
                <w:color w:val="000000"/>
                <w:sz w:val="20"/>
                <w:szCs w:val="20"/>
                <w:lang w:eastAsia="pt-BR" w:bidi="ar-SA"/>
              </w:rPr>
              <w:t xml:space="preserve"> de Hidróxido de cálcio - Cimento odontológico de Hidróxido de cálcio. Produto composto de uma (01) bisnaga pasta base com 13g, uma (01) bisnaga de pasta catalisadora com 11g e um (01) bloco de mistura. À base de Hidróxido de Cálcio radiopaco e auto- </w:t>
            </w:r>
            <w:r w:rsidRPr="00D2510A">
              <w:rPr>
                <w:rFonts w:ascii="Arial" w:eastAsia="Times New Roman" w:hAnsi="Arial" w:hint="eastAsia"/>
                <w:color w:val="000000"/>
                <w:sz w:val="20"/>
                <w:szCs w:val="20"/>
                <w:lang w:eastAsia="pt-BR" w:bidi="ar-SA"/>
              </w:rPr>
              <w:lastRenderedPageBreak/>
              <w:t>endurecível, coloração semelhante à da dentina, de possuir alta resistência à dissolução pelo ác. fosfórico.</w:t>
            </w:r>
          </w:p>
          <w:p w14:paraId="3337BE43" w14:textId="77777777" w:rsidR="00FF7342" w:rsidRPr="00D2510A" w:rsidRDefault="00FF7342" w:rsidP="00FF7342">
            <w:pPr>
              <w:ind w:firstLineChars="100" w:firstLine="200"/>
              <w:jc w:val="center"/>
              <w:rPr>
                <w:rFonts w:ascii="Arial" w:eastAsia="Times New Roman" w:hAnsi="Arial"/>
                <w:color w:val="000000"/>
                <w:sz w:val="20"/>
                <w:szCs w:val="20"/>
                <w:lang w:eastAsia="pt-BR" w:bidi="ar-SA"/>
              </w:rPr>
            </w:pPr>
            <w:r w:rsidRPr="00D2510A">
              <w:rPr>
                <w:rFonts w:ascii="Arial" w:eastAsia="Times New Roman" w:hAnsi="Arial" w:hint="eastAsia"/>
                <w:color w:val="000000"/>
                <w:sz w:val="20"/>
                <w:szCs w:val="20"/>
                <w:lang w:eastAsia="pt-BR" w:bidi="ar-SA"/>
              </w:rPr>
              <w:t>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BR aproximado:</w:t>
            </w:r>
          </w:p>
          <w:p w14:paraId="1F1D9AED" w14:textId="17F7DEB8" w:rsidR="00FF7342" w:rsidRPr="00D2510A" w:rsidRDefault="00FF7342" w:rsidP="00FF7342">
            <w:pPr>
              <w:ind w:firstLineChars="100" w:firstLine="200"/>
              <w:jc w:val="center"/>
              <w:rPr>
                <w:rFonts w:ascii="Arial" w:eastAsia="Times New Roman" w:hAnsi="Arial"/>
                <w:color w:val="000000"/>
                <w:sz w:val="20"/>
                <w:szCs w:val="20"/>
                <w:lang w:eastAsia="pt-BR" w:bidi="ar-SA"/>
              </w:rPr>
            </w:pPr>
            <w:r w:rsidRPr="00D2510A">
              <w:rPr>
                <w:rFonts w:ascii="Arial" w:eastAsia="Times New Roman" w:hAnsi="Arial" w:hint="eastAsia"/>
                <w:color w:val="000000"/>
                <w:sz w:val="20"/>
                <w:szCs w:val="20"/>
                <w:lang w:eastAsia="pt-BR" w:bidi="ar-SA"/>
              </w:rPr>
              <w:t>405602</w:t>
            </w:r>
          </w:p>
          <w:p w14:paraId="5804A1AD" w14:textId="677F01FE" w:rsidR="00FF7342" w:rsidRPr="00D2510A" w:rsidRDefault="00FF7342" w:rsidP="00FF7342">
            <w:pPr>
              <w:ind w:firstLineChars="100" w:firstLine="201"/>
              <w:jc w:val="center"/>
              <w:rPr>
                <w:rFonts w:ascii="Arial" w:eastAsia="Times New Roman" w:hAnsi="Arial"/>
                <w:b/>
                <w:bCs/>
                <w:color w:val="000000"/>
                <w:sz w:val="20"/>
                <w:szCs w:val="20"/>
                <w:lang w:eastAsia="pt-BR" w:bidi="ar-SA"/>
              </w:rPr>
            </w:pPr>
            <w:r w:rsidRPr="00D2510A">
              <w:rPr>
                <w:rFonts w:ascii="Arial" w:eastAsia="Times New Roman" w:hAnsi="Arial" w:hint="eastAsia"/>
                <w:b/>
                <w:bCs/>
                <w:color w:val="000000"/>
                <w:sz w:val="20"/>
                <w:szCs w:val="20"/>
                <w:lang w:eastAsia="pt-BR" w:bidi="ar-SA"/>
              </w:rPr>
              <w:t>Código GMS: 6508.71045</w:t>
            </w:r>
          </w:p>
        </w:tc>
        <w:tc>
          <w:tcPr>
            <w:tcW w:w="1560" w:type="dxa"/>
            <w:tcBorders>
              <w:top w:val="nil"/>
              <w:left w:val="nil"/>
              <w:bottom w:val="single" w:sz="4" w:space="0" w:color="auto"/>
              <w:right w:val="single" w:sz="4" w:space="0" w:color="auto"/>
            </w:tcBorders>
            <w:shd w:val="clear" w:color="auto" w:fill="auto"/>
            <w:vAlign w:val="center"/>
          </w:tcPr>
          <w:p w14:paraId="44BB3EF7" w14:textId="18B52BDF" w:rsidR="00FF7342" w:rsidRPr="00D2510A" w:rsidRDefault="00FF7342" w:rsidP="00FF7342">
            <w:pPr>
              <w:jc w:val="center"/>
              <w:rPr>
                <w:rFonts w:ascii="Arial" w:eastAsia="Times New Roman" w:hAnsi="Arial"/>
                <w:color w:val="000000"/>
                <w:sz w:val="20"/>
                <w:szCs w:val="20"/>
                <w:lang w:eastAsia="pt-BR" w:bidi="ar-SA"/>
              </w:rPr>
            </w:pPr>
            <w:r w:rsidRPr="00D2510A">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5E6B70C1" w14:textId="11ADDAED" w:rsidR="00FF7342" w:rsidRPr="00D2510A" w:rsidRDefault="00FF7342" w:rsidP="00FF7342">
            <w:pPr>
              <w:jc w:val="center"/>
              <w:rPr>
                <w:rFonts w:ascii="Arial" w:eastAsia="Times New Roman" w:hAnsi="Arial"/>
                <w:color w:val="000000"/>
                <w:sz w:val="20"/>
                <w:szCs w:val="20"/>
                <w:lang w:eastAsia="pt-BR" w:bidi="ar-SA"/>
              </w:rPr>
            </w:pPr>
            <w:r w:rsidRPr="00D2510A">
              <w:rPr>
                <w:rFonts w:ascii="Arial" w:eastAsia="Times New Roman" w:hAnsi="Arial"/>
                <w:color w:val="000000"/>
                <w:sz w:val="20"/>
                <w:szCs w:val="20"/>
                <w:lang w:eastAsia="pt-BR" w:bidi="ar-SA"/>
              </w:rPr>
              <w:t>32</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D192F3" w14:textId="3A54148D" w:rsidR="00FF7342" w:rsidRPr="00D2510A" w:rsidRDefault="00FF7342" w:rsidP="00FF7342">
            <w:pPr>
              <w:jc w:val="center"/>
              <w:rPr>
                <w:rFonts w:ascii="Arial" w:eastAsia="Times New Roman" w:hAnsi="Arial"/>
                <w:color w:val="000000"/>
                <w:sz w:val="20"/>
                <w:szCs w:val="20"/>
                <w:lang w:eastAsia="pt-BR" w:bidi="ar-SA"/>
              </w:rPr>
            </w:pPr>
            <w:r w:rsidRPr="00D2510A">
              <w:rPr>
                <w:rFonts w:ascii="Arial" w:eastAsia="Times New Roman" w:hAnsi="Arial"/>
                <w:color w:val="000000"/>
                <w:sz w:val="20"/>
                <w:szCs w:val="20"/>
                <w:lang w:eastAsia="pt-BR" w:bidi="ar-SA"/>
              </w:rPr>
              <w:t>R$</w:t>
            </w:r>
            <w:r w:rsidR="00F35797" w:rsidRPr="00D2510A">
              <w:rPr>
                <w:rFonts w:ascii="Arial" w:eastAsia="Times New Roman" w:hAnsi="Arial"/>
                <w:color w:val="000000"/>
                <w:sz w:val="20"/>
                <w:szCs w:val="20"/>
                <w:lang w:eastAsia="pt-BR" w:bidi="ar-SA"/>
              </w:rPr>
              <w:t xml:space="preserve"> 39,95</w:t>
            </w:r>
          </w:p>
        </w:tc>
        <w:tc>
          <w:tcPr>
            <w:tcW w:w="1843" w:type="dxa"/>
            <w:tcBorders>
              <w:top w:val="nil"/>
              <w:left w:val="nil"/>
              <w:bottom w:val="single" w:sz="4" w:space="0" w:color="auto"/>
              <w:right w:val="single" w:sz="4" w:space="0" w:color="auto"/>
            </w:tcBorders>
            <w:shd w:val="clear" w:color="auto" w:fill="auto"/>
            <w:vAlign w:val="center"/>
          </w:tcPr>
          <w:p w14:paraId="34FF5144" w14:textId="3B53DB60" w:rsidR="00FF7342" w:rsidRPr="00D2510A" w:rsidRDefault="00FF7342" w:rsidP="00FF7342">
            <w:pPr>
              <w:jc w:val="center"/>
              <w:rPr>
                <w:rFonts w:ascii="Arial" w:eastAsia="Times New Roman" w:hAnsi="Arial"/>
                <w:color w:val="000000"/>
                <w:sz w:val="20"/>
                <w:szCs w:val="20"/>
                <w:lang w:eastAsia="pt-BR" w:bidi="ar-SA"/>
              </w:rPr>
            </w:pPr>
            <w:r w:rsidRPr="00D2510A">
              <w:rPr>
                <w:rFonts w:ascii="Arial" w:eastAsia="Times New Roman" w:hAnsi="Arial"/>
                <w:color w:val="000000"/>
                <w:sz w:val="20"/>
                <w:szCs w:val="20"/>
                <w:lang w:eastAsia="pt-BR" w:bidi="ar-SA"/>
              </w:rPr>
              <w:t>R$</w:t>
            </w:r>
            <w:r w:rsidR="001838B3" w:rsidRPr="00D2510A">
              <w:rPr>
                <w:rFonts w:ascii="Arial" w:eastAsia="Times New Roman" w:hAnsi="Arial"/>
                <w:color w:val="000000"/>
                <w:sz w:val="20"/>
                <w:szCs w:val="20"/>
                <w:lang w:eastAsia="pt-BR" w:bidi="ar-SA"/>
              </w:rPr>
              <w:t xml:space="preserve"> 1.278,40</w:t>
            </w:r>
          </w:p>
        </w:tc>
      </w:tr>
      <w:tr w:rsidR="00FF7342" w:rsidRPr="00BA20D1" w14:paraId="2A069FBA"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88B79CF" w14:textId="14A48975" w:rsidR="00FF7342" w:rsidRPr="00D2510A" w:rsidRDefault="00FF7342" w:rsidP="00FF7342">
            <w:pPr>
              <w:jc w:val="center"/>
              <w:rPr>
                <w:rFonts w:ascii="Arial" w:eastAsia="Times New Roman" w:hAnsi="Arial"/>
                <w:b/>
                <w:bCs/>
                <w:color w:val="000000"/>
                <w:sz w:val="20"/>
                <w:szCs w:val="20"/>
                <w:lang w:eastAsia="pt-BR" w:bidi="ar-SA"/>
              </w:rPr>
            </w:pPr>
            <w:r w:rsidRPr="00D2510A">
              <w:rPr>
                <w:rFonts w:ascii="Arial" w:eastAsia="Times New Roman" w:hAnsi="Arial"/>
                <w:b/>
                <w:bCs/>
                <w:color w:val="000000"/>
                <w:sz w:val="20"/>
                <w:szCs w:val="20"/>
                <w:lang w:eastAsia="pt-BR" w:bidi="ar-SA"/>
              </w:rPr>
              <w:t>78</w:t>
            </w:r>
          </w:p>
        </w:tc>
        <w:tc>
          <w:tcPr>
            <w:tcW w:w="2826" w:type="dxa"/>
            <w:tcBorders>
              <w:top w:val="nil"/>
              <w:left w:val="nil"/>
              <w:bottom w:val="single" w:sz="4" w:space="0" w:color="auto"/>
              <w:right w:val="single" w:sz="4" w:space="0" w:color="auto"/>
            </w:tcBorders>
            <w:shd w:val="clear" w:color="auto" w:fill="auto"/>
            <w:vAlign w:val="center"/>
          </w:tcPr>
          <w:p w14:paraId="49CCDE14" w14:textId="2DF5E40D" w:rsidR="00FF7342" w:rsidRPr="00D2510A" w:rsidRDefault="00FF7342" w:rsidP="00FF7342">
            <w:pPr>
              <w:ind w:firstLineChars="100" w:firstLine="200"/>
              <w:jc w:val="center"/>
              <w:rPr>
                <w:rFonts w:ascii="Arial" w:eastAsia="Times New Roman" w:hAnsi="Arial"/>
                <w:color w:val="000000"/>
                <w:sz w:val="20"/>
                <w:szCs w:val="20"/>
                <w:lang w:eastAsia="pt-BR" w:bidi="ar-SA"/>
              </w:rPr>
            </w:pPr>
            <w:r w:rsidRPr="00D2510A">
              <w:rPr>
                <w:rFonts w:ascii="Arial" w:eastAsia="Times New Roman" w:hAnsi="Arial" w:hint="eastAsia"/>
                <w:color w:val="000000"/>
                <w:sz w:val="20"/>
                <w:szCs w:val="20"/>
                <w:lang w:eastAsia="pt-BR" w:bidi="ar-SA"/>
              </w:rPr>
              <w:t xml:space="preserve">Cimento cirúrgico sem eugenol, produto dentário, contendo 01 bisnaga de 90g e 1 bisnaga de acelerador 90g. Com validade mínimo de 2 anos da data de entrega. </w:t>
            </w:r>
            <w:r w:rsidRPr="00D2510A">
              <w:rPr>
                <w:rFonts w:ascii="Arial" w:eastAsia="Times New Roman" w:hAnsi="Arial" w:hint="eastAsia"/>
                <w:b/>
                <w:bCs/>
                <w:color w:val="000000"/>
                <w:sz w:val="20"/>
                <w:szCs w:val="20"/>
                <w:lang w:eastAsia="pt-BR" w:bidi="ar-SA"/>
              </w:rPr>
              <w:t>Código GMS: 6508-47050</w:t>
            </w:r>
          </w:p>
        </w:tc>
        <w:tc>
          <w:tcPr>
            <w:tcW w:w="1560" w:type="dxa"/>
            <w:tcBorders>
              <w:top w:val="nil"/>
              <w:left w:val="nil"/>
              <w:bottom w:val="single" w:sz="4" w:space="0" w:color="auto"/>
              <w:right w:val="single" w:sz="4" w:space="0" w:color="auto"/>
            </w:tcBorders>
            <w:shd w:val="clear" w:color="auto" w:fill="auto"/>
            <w:vAlign w:val="center"/>
          </w:tcPr>
          <w:p w14:paraId="537083F9" w14:textId="5F1DA809" w:rsidR="00FF7342" w:rsidRPr="00D2510A" w:rsidRDefault="00FF7342" w:rsidP="00FF7342">
            <w:pPr>
              <w:jc w:val="center"/>
              <w:rPr>
                <w:rFonts w:ascii="Arial" w:eastAsia="Times New Roman" w:hAnsi="Arial"/>
                <w:color w:val="000000"/>
                <w:sz w:val="20"/>
                <w:szCs w:val="20"/>
                <w:lang w:eastAsia="pt-BR" w:bidi="ar-SA"/>
              </w:rPr>
            </w:pPr>
            <w:r w:rsidRPr="00D2510A">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1E83D814" w14:textId="76CEAAD3" w:rsidR="00FF7342" w:rsidRPr="00D2510A" w:rsidRDefault="00FF7342" w:rsidP="00FF7342">
            <w:pPr>
              <w:jc w:val="center"/>
              <w:rPr>
                <w:rFonts w:ascii="Arial" w:eastAsia="Times New Roman" w:hAnsi="Arial"/>
                <w:color w:val="000000"/>
                <w:sz w:val="20"/>
                <w:szCs w:val="20"/>
                <w:lang w:eastAsia="pt-BR" w:bidi="ar-SA"/>
              </w:rPr>
            </w:pPr>
            <w:r w:rsidRPr="00D2510A">
              <w:rPr>
                <w:rFonts w:ascii="Arial" w:eastAsia="Times New Roman" w:hAnsi="Arial"/>
                <w:color w:val="000000"/>
                <w:sz w:val="20"/>
                <w:szCs w:val="20"/>
                <w:lang w:eastAsia="pt-BR" w:bidi="ar-SA"/>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3052AF7" w14:textId="04F9E509" w:rsidR="00FF7342" w:rsidRPr="00D2510A" w:rsidRDefault="00FF7342" w:rsidP="00FF7342">
            <w:pPr>
              <w:jc w:val="center"/>
              <w:rPr>
                <w:rFonts w:ascii="Arial" w:eastAsia="Times New Roman" w:hAnsi="Arial"/>
                <w:color w:val="000000"/>
                <w:sz w:val="20"/>
                <w:szCs w:val="20"/>
                <w:lang w:eastAsia="pt-BR" w:bidi="ar-SA"/>
              </w:rPr>
            </w:pPr>
            <w:r w:rsidRPr="00D2510A">
              <w:rPr>
                <w:rFonts w:ascii="Arial" w:eastAsia="Times New Roman" w:hAnsi="Arial"/>
                <w:color w:val="000000"/>
                <w:sz w:val="20"/>
                <w:szCs w:val="20"/>
                <w:lang w:eastAsia="pt-BR" w:bidi="ar-SA"/>
              </w:rPr>
              <w:t>R$</w:t>
            </w:r>
            <w:r w:rsidR="003E62A0" w:rsidRPr="00D2510A">
              <w:rPr>
                <w:rFonts w:ascii="Arial" w:eastAsia="Times New Roman" w:hAnsi="Arial"/>
                <w:color w:val="000000"/>
                <w:sz w:val="20"/>
                <w:szCs w:val="20"/>
                <w:lang w:eastAsia="pt-BR" w:bidi="ar-SA"/>
              </w:rPr>
              <w:t xml:space="preserve"> 176,48</w:t>
            </w:r>
          </w:p>
        </w:tc>
        <w:tc>
          <w:tcPr>
            <w:tcW w:w="1843" w:type="dxa"/>
            <w:tcBorders>
              <w:top w:val="nil"/>
              <w:left w:val="nil"/>
              <w:bottom w:val="single" w:sz="4" w:space="0" w:color="auto"/>
              <w:right w:val="single" w:sz="4" w:space="0" w:color="auto"/>
            </w:tcBorders>
            <w:shd w:val="clear" w:color="auto" w:fill="auto"/>
            <w:vAlign w:val="center"/>
          </w:tcPr>
          <w:p w14:paraId="384E2C4F" w14:textId="3ED9C809" w:rsidR="00FF7342" w:rsidRPr="00D2510A" w:rsidRDefault="00FF7342" w:rsidP="00FF7342">
            <w:pPr>
              <w:jc w:val="center"/>
              <w:rPr>
                <w:rFonts w:ascii="Arial" w:eastAsia="Times New Roman" w:hAnsi="Arial"/>
                <w:color w:val="000000"/>
                <w:sz w:val="20"/>
                <w:szCs w:val="20"/>
                <w:lang w:eastAsia="pt-BR" w:bidi="ar-SA"/>
              </w:rPr>
            </w:pPr>
            <w:r w:rsidRPr="00D2510A">
              <w:rPr>
                <w:rFonts w:ascii="Arial" w:eastAsia="Times New Roman" w:hAnsi="Arial"/>
                <w:color w:val="000000"/>
                <w:sz w:val="20"/>
                <w:szCs w:val="20"/>
                <w:lang w:eastAsia="pt-BR" w:bidi="ar-SA"/>
              </w:rPr>
              <w:t>R$</w:t>
            </w:r>
            <w:r w:rsidR="003E62A0" w:rsidRPr="00D2510A">
              <w:rPr>
                <w:rFonts w:ascii="Arial" w:eastAsia="Times New Roman" w:hAnsi="Arial"/>
                <w:color w:val="000000"/>
                <w:sz w:val="20"/>
                <w:szCs w:val="20"/>
                <w:lang w:eastAsia="pt-BR" w:bidi="ar-SA"/>
              </w:rPr>
              <w:t xml:space="preserve"> 3.529,60</w:t>
            </w:r>
          </w:p>
        </w:tc>
      </w:tr>
      <w:tr w:rsidR="00FF7342" w:rsidRPr="00BA20D1" w14:paraId="054B9D1A"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5FD7340" w14:textId="5A694AA5" w:rsidR="00FF7342" w:rsidRPr="00D2510A" w:rsidRDefault="00FF7342" w:rsidP="00FF7342">
            <w:pPr>
              <w:jc w:val="center"/>
              <w:rPr>
                <w:rFonts w:ascii="Arial" w:eastAsia="Times New Roman" w:hAnsi="Arial"/>
                <w:b/>
                <w:bCs/>
                <w:color w:val="000000"/>
                <w:sz w:val="20"/>
                <w:szCs w:val="20"/>
                <w:lang w:eastAsia="pt-BR" w:bidi="ar-SA"/>
              </w:rPr>
            </w:pPr>
            <w:r w:rsidRPr="00D2510A">
              <w:rPr>
                <w:rFonts w:ascii="Arial" w:eastAsia="Times New Roman" w:hAnsi="Arial"/>
                <w:b/>
                <w:bCs/>
                <w:color w:val="000000"/>
                <w:sz w:val="20"/>
                <w:szCs w:val="20"/>
                <w:lang w:eastAsia="pt-BR" w:bidi="ar-SA"/>
              </w:rPr>
              <w:t>79</w:t>
            </w:r>
          </w:p>
        </w:tc>
        <w:tc>
          <w:tcPr>
            <w:tcW w:w="2826" w:type="dxa"/>
            <w:tcBorders>
              <w:top w:val="nil"/>
              <w:left w:val="nil"/>
              <w:bottom w:val="single" w:sz="4" w:space="0" w:color="auto"/>
              <w:right w:val="single" w:sz="4" w:space="0" w:color="auto"/>
            </w:tcBorders>
            <w:shd w:val="clear" w:color="auto" w:fill="auto"/>
            <w:vAlign w:val="center"/>
          </w:tcPr>
          <w:p w14:paraId="0878D3B0" w14:textId="4E11F36B" w:rsidR="00FF7342" w:rsidRPr="00D2510A" w:rsidRDefault="00FF7342" w:rsidP="00FF7342">
            <w:pPr>
              <w:ind w:firstLineChars="100" w:firstLine="200"/>
              <w:jc w:val="center"/>
              <w:rPr>
                <w:rFonts w:ascii="Arial" w:eastAsia="Times New Roman" w:hAnsi="Arial"/>
                <w:color w:val="000000"/>
                <w:sz w:val="20"/>
                <w:szCs w:val="20"/>
                <w:lang w:eastAsia="pt-BR" w:bidi="ar-SA"/>
              </w:rPr>
            </w:pPr>
            <w:r w:rsidRPr="00D2510A">
              <w:rPr>
                <w:rFonts w:ascii="Arial" w:eastAsia="Times New Roman" w:hAnsi="Arial" w:hint="eastAsia"/>
                <w:color w:val="000000"/>
                <w:sz w:val="20"/>
                <w:szCs w:val="20"/>
                <w:lang w:eastAsia="pt-BR" w:bidi="ar-SA"/>
              </w:rPr>
              <w:t>Cimento endodôntico de Hidróxido de cálcio - Cimento odontológico de Hidróxido de cálcio. Produto composto de um (01) frasco com pó a base: Trióxido de Bismuto; Hidróxido de Cálcio e Dióxido de Titânio com 8g e uma (01) bisnaga de resina a base: Epóxi com 9g. 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w:t>
            </w:r>
          </w:p>
          <w:p w14:paraId="473B4786" w14:textId="4B2B1002" w:rsidR="00FF7342" w:rsidRPr="00D2510A" w:rsidRDefault="00FF7342" w:rsidP="00FF7342">
            <w:pPr>
              <w:ind w:firstLineChars="100" w:firstLine="200"/>
              <w:jc w:val="center"/>
              <w:rPr>
                <w:rFonts w:ascii="Arial" w:eastAsia="Times New Roman" w:hAnsi="Arial"/>
                <w:color w:val="000000"/>
                <w:sz w:val="20"/>
                <w:szCs w:val="20"/>
                <w:lang w:eastAsia="pt-BR" w:bidi="ar-SA"/>
              </w:rPr>
            </w:pPr>
            <w:r w:rsidRPr="00D2510A">
              <w:rPr>
                <w:rFonts w:ascii="Arial" w:eastAsia="Times New Roman" w:hAnsi="Arial" w:hint="eastAsia"/>
                <w:color w:val="000000"/>
                <w:sz w:val="20"/>
                <w:szCs w:val="20"/>
                <w:lang w:eastAsia="pt-BR" w:bidi="ar-SA"/>
              </w:rPr>
              <w:t xml:space="preserve">deve possuir AFE e Licença Sanitária regulares.  Código BR aproximado: 422806 </w:t>
            </w:r>
            <w:r w:rsidRPr="00D2510A">
              <w:rPr>
                <w:rFonts w:ascii="Arial" w:eastAsia="Times New Roman" w:hAnsi="Arial" w:hint="eastAsia"/>
                <w:b/>
                <w:bCs/>
                <w:color w:val="000000"/>
                <w:sz w:val="20"/>
                <w:szCs w:val="20"/>
                <w:lang w:eastAsia="pt-BR" w:bidi="ar-SA"/>
              </w:rPr>
              <w:t>Código GMS: 6508.71047</w:t>
            </w:r>
          </w:p>
        </w:tc>
        <w:tc>
          <w:tcPr>
            <w:tcW w:w="1560" w:type="dxa"/>
            <w:tcBorders>
              <w:top w:val="nil"/>
              <w:left w:val="nil"/>
              <w:bottom w:val="single" w:sz="4" w:space="0" w:color="auto"/>
              <w:right w:val="single" w:sz="4" w:space="0" w:color="auto"/>
            </w:tcBorders>
            <w:shd w:val="clear" w:color="auto" w:fill="auto"/>
            <w:vAlign w:val="center"/>
          </w:tcPr>
          <w:p w14:paraId="4833C163" w14:textId="7D6DC787" w:rsidR="00FF7342" w:rsidRPr="00D2510A" w:rsidRDefault="00FF7342" w:rsidP="00FF7342">
            <w:pPr>
              <w:jc w:val="center"/>
              <w:rPr>
                <w:rFonts w:ascii="Arial" w:eastAsia="Times New Roman" w:hAnsi="Arial"/>
                <w:color w:val="000000"/>
                <w:sz w:val="20"/>
                <w:szCs w:val="20"/>
                <w:lang w:eastAsia="pt-BR" w:bidi="ar-SA"/>
              </w:rPr>
            </w:pPr>
            <w:r w:rsidRPr="00D2510A">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048EC76A" w14:textId="63354595" w:rsidR="00FF7342" w:rsidRPr="00D2510A" w:rsidRDefault="00FF7342" w:rsidP="00FF7342">
            <w:pPr>
              <w:jc w:val="center"/>
              <w:rPr>
                <w:rFonts w:ascii="Arial" w:eastAsia="Times New Roman" w:hAnsi="Arial"/>
                <w:color w:val="000000"/>
                <w:sz w:val="20"/>
                <w:szCs w:val="20"/>
                <w:lang w:eastAsia="pt-BR" w:bidi="ar-SA"/>
              </w:rPr>
            </w:pPr>
            <w:r w:rsidRPr="00D2510A">
              <w:rPr>
                <w:rFonts w:ascii="Arial" w:eastAsia="Times New Roman" w:hAnsi="Arial"/>
                <w:color w:val="000000"/>
                <w:sz w:val="20"/>
                <w:szCs w:val="20"/>
                <w:lang w:eastAsia="pt-BR" w:bidi="ar-SA"/>
              </w:rPr>
              <w:t>02</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84D5D1" w14:textId="0D352513" w:rsidR="00FF7342" w:rsidRPr="00D2510A" w:rsidRDefault="00FF7342" w:rsidP="00FF7342">
            <w:pPr>
              <w:jc w:val="center"/>
              <w:rPr>
                <w:rFonts w:ascii="Arial" w:eastAsia="Times New Roman" w:hAnsi="Arial"/>
                <w:color w:val="000000"/>
                <w:sz w:val="20"/>
                <w:szCs w:val="20"/>
                <w:lang w:eastAsia="pt-BR" w:bidi="ar-SA"/>
              </w:rPr>
            </w:pPr>
            <w:r w:rsidRPr="00D2510A">
              <w:rPr>
                <w:rFonts w:ascii="Arial" w:eastAsia="Times New Roman" w:hAnsi="Arial"/>
                <w:color w:val="000000"/>
                <w:sz w:val="20"/>
                <w:szCs w:val="20"/>
                <w:lang w:eastAsia="pt-BR" w:bidi="ar-SA"/>
              </w:rPr>
              <w:t>R$</w:t>
            </w:r>
            <w:r w:rsidR="00182C06" w:rsidRPr="00D2510A">
              <w:rPr>
                <w:rFonts w:ascii="Arial" w:eastAsia="Times New Roman" w:hAnsi="Arial"/>
                <w:color w:val="000000"/>
                <w:sz w:val="20"/>
                <w:szCs w:val="20"/>
                <w:lang w:eastAsia="pt-BR" w:bidi="ar-SA"/>
              </w:rPr>
              <w:t xml:space="preserve"> 63,22</w:t>
            </w:r>
          </w:p>
        </w:tc>
        <w:tc>
          <w:tcPr>
            <w:tcW w:w="1843" w:type="dxa"/>
            <w:tcBorders>
              <w:top w:val="nil"/>
              <w:left w:val="nil"/>
              <w:bottom w:val="single" w:sz="4" w:space="0" w:color="auto"/>
              <w:right w:val="single" w:sz="4" w:space="0" w:color="auto"/>
            </w:tcBorders>
            <w:shd w:val="clear" w:color="auto" w:fill="auto"/>
            <w:vAlign w:val="center"/>
          </w:tcPr>
          <w:p w14:paraId="270BA87D" w14:textId="43600645" w:rsidR="00FF7342" w:rsidRPr="00D2510A" w:rsidRDefault="00FF7342" w:rsidP="00FF7342">
            <w:pPr>
              <w:jc w:val="center"/>
              <w:rPr>
                <w:rFonts w:ascii="Arial" w:eastAsia="Times New Roman" w:hAnsi="Arial"/>
                <w:color w:val="000000"/>
                <w:sz w:val="20"/>
                <w:szCs w:val="20"/>
                <w:lang w:eastAsia="pt-BR" w:bidi="ar-SA"/>
              </w:rPr>
            </w:pPr>
            <w:r w:rsidRPr="00D2510A">
              <w:rPr>
                <w:rFonts w:ascii="Arial" w:eastAsia="Times New Roman" w:hAnsi="Arial"/>
                <w:color w:val="000000"/>
                <w:sz w:val="20"/>
                <w:szCs w:val="20"/>
                <w:lang w:eastAsia="pt-BR" w:bidi="ar-SA"/>
              </w:rPr>
              <w:t>R$</w:t>
            </w:r>
            <w:r w:rsidR="008F6F1D" w:rsidRPr="00D2510A">
              <w:rPr>
                <w:rFonts w:ascii="Arial" w:eastAsia="Times New Roman" w:hAnsi="Arial"/>
                <w:color w:val="000000"/>
                <w:sz w:val="20"/>
                <w:szCs w:val="20"/>
                <w:lang w:eastAsia="pt-BR" w:bidi="ar-SA"/>
              </w:rPr>
              <w:t xml:space="preserve"> 126,44</w:t>
            </w:r>
          </w:p>
        </w:tc>
      </w:tr>
      <w:tr w:rsidR="00FF7342" w:rsidRPr="00BA20D1" w14:paraId="0445CEEC"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3848A8F" w14:textId="796C1146" w:rsidR="00FF7342" w:rsidRPr="00E44DDA" w:rsidRDefault="00FF7342" w:rsidP="00FF7342">
            <w:pPr>
              <w:jc w:val="center"/>
              <w:rPr>
                <w:rFonts w:ascii="Arial" w:eastAsia="Times New Roman" w:hAnsi="Arial"/>
                <w:b/>
                <w:bCs/>
                <w:color w:val="000000"/>
                <w:sz w:val="20"/>
                <w:szCs w:val="20"/>
                <w:lang w:eastAsia="pt-BR" w:bidi="ar-SA"/>
              </w:rPr>
            </w:pPr>
            <w:r w:rsidRPr="00E44DDA">
              <w:rPr>
                <w:rFonts w:ascii="Arial" w:eastAsia="Times New Roman" w:hAnsi="Arial"/>
                <w:b/>
                <w:bCs/>
                <w:color w:val="000000"/>
                <w:sz w:val="20"/>
                <w:szCs w:val="20"/>
                <w:lang w:eastAsia="pt-BR" w:bidi="ar-SA"/>
              </w:rPr>
              <w:lastRenderedPageBreak/>
              <w:t>80</w:t>
            </w:r>
          </w:p>
        </w:tc>
        <w:tc>
          <w:tcPr>
            <w:tcW w:w="2826" w:type="dxa"/>
            <w:tcBorders>
              <w:top w:val="nil"/>
              <w:left w:val="nil"/>
              <w:bottom w:val="single" w:sz="4" w:space="0" w:color="auto"/>
              <w:right w:val="single" w:sz="4" w:space="0" w:color="auto"/>
            </w:tcBorders>
            <w:shd w:val="clear" w:color="auto" w:fill="auto"/>
            <w:vAlign w:val="center"/>
          </w:tcPr>
          <w:p w14:paraId="07360CE1" w14:textId="77777777" w:rsidR="00FF7342" w:rsidRPr="00E44DDA" w:rsidRDefault="00FF7342" w:rsidP="00FF7342">
            <w:pPr>
              <w:ind w:firstLineChars="100" w:firstLine="200"/>
              <w:jc w:val="center"/>
              <w:rPr>
                <w:rFonts w:ascii="Arial" w:eastAsia="Times New Roman" w:hAnsi="Arial"/>
                <w:color w:val="000000"/>
                <w:sz w:val="20"/>
                <w:szCs w:val="20"/>
                <w:lang w:eastAsia="pt-BR" w:bidi="ar-SA"/>
              </w:rPr>
            </w:pPr>
            <w:r w:rsidRPr="00E44DDA">
              <w:rPr>
                <w:rFonts w:ascii="Arial" w:eastAsia="Times New Roman" w:hAnsi="Arial" w:hint="eastAsia"/>
                <w:color w:val="000000"/>
                <w:sz w:val="20"/>
                <w:szCs w:val="20"/>
                <w:lang w:eastAsia="pt-BR" w:bidi="ar-SA"/>
              </w:rPr>
              <w:t xml:space="preserve">Cimento endodôntico sealer. </w:t>
            </w:r>
          </w:p>
          <w:p w14:paraId="2EC45D0D" w14:textId="0B639ACB" w:rsidR="00FF7342" w:rsidRPr="00E44DDA" w:rsidRDefault="00FF7342" w:rsidP="00FF7342">
            <w:pPr>
              <w:ind w:firstLineChars="100" w:firstLine="201"/>
              <w:jc w:val="center"/>
              <w:rPr>
                <w:rFonts w:ascii="Arial" w:eastAsia="Times New Roman" w:hAnsi="Arial"/>
                <w:b/>
                <w:bCs/>
                <w:color w:val="000000"/>
                <w:sz w:val="20"/>
                <w:szCs w:val="20"/>
                <w:lang w:eastAsia="pt-BR" w:bidi="ar-SA"/>
              </w:rPr>
            </w:pPr>
            <w:r w:rsidRPr="00E44DDA">
              <w:rPr>
                <w:rFonts w:ascii="Arial" w:eastAsia="Times New Roman" w:hAnsi="Arial" w:hint="eastAsia"/>
                <w:b/>
                <w:bCs/>
                <w:color w:val="000000"/>
                <w:sz w:val="20"/>
                <w:szCs w:val="20"/>
                <w:lang w:eastAsia="pt-BR" w:bidi="ar-SA"/>
              </w:rPr>
              <w:t>Código GMS: 6508-70346</w:t>
            </w:r>
          </w:p>
        </w:tc>
        <w:tc>
          <w:tcPr>
            <w:tcW w:w="1560" w:type="dxa"/>
            <w:tcBorders>
              <w:top w:val="nil"/>
              <w:left w:val="nil"/>
              <w:bottom w:val="single" w:sz="4" w:space="0" w:color="auto"/>
              <w:right w:val="single" w:sz="4" w:space="0" w:color="auto"/>
            </w:tcBorders>
            <w:shd w:val="clear" w:color="auto" w:fill="auto"/>
            <w:vAlign w:val="center"/>
          </w:tcPr>
          <w:p w14:paraId="3E32920A" w14:textId="5CA3008A" w:rsidR="00FF7342" w:rsidRPr="00E44DDA" w:rsidRDefault="00FF7342" w:rsidP="00FF7342">
            <w:pPr>
              <w:jc w:val="center"/>
              <w:rPr>
                <w:rFonts w:ascii="Arial" w:eastAsia="Times New Roman" w:hAnsi="Arial"/>
                <w:color w:val="000000"/>
                <w:sz w:val="20"/>
                <w:szCs w:val="20"/>
                <w:lang w:eastAsia="pt-BR" w:bidi="ar-SA"/>
              </w:rPr>
            </w:pPr>
            <w:r w:rsidRPr="00E44DDA">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35196D10" w14:textId="072541F0" w:rsidR="00FF7342" w:rsidRPr="00E44DDA" w:rsidRDefault="00FF7342" w:rsidP="00FF7342">
            <w:pPr>
              <w:jc w:val="center"/>
              <w:rPr>
                <w:rFonts w:ascii="Arial" w:eastAsia="Times New Roman" w:hAnsi="Arial"/>
                <w:color w:val="000000"/>
                <w:sz w:val="20"/>
                <w:szCs w:val="20"/>
                <w:lang w:eastAsia="pt-BR" w:bidi="ar-SA"/>
              </w:rPr>
            </w:pPr>
            <w:r w:rsidRPr="00E44DDA">
              <w:rPr>
                <w:rFonts w:ascii="Arial" w:eastAsia="Times New Roman" w:hAnsi="Arial"/>
                <w:color w:val="000000"/>
                <w:sz w:val="20"/>
                <w:szCs w:val="20"/>
                <w:lang w:eastAsia="pt-BR" w:bidi="ar-SA"/>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B79DA14" w14:textId="6C26670A" w:rsidR="00FF7342" w:rsidRPr="00E44DDA" w:rsidRDefault="00FF7342" w:rsidP="00FF7342">
            <w:pPr>
              <w:jc w:val="center"/>
              <w:rPr>
                <w:rFonts w:ascii="Arial" w:eastAsia="Times New Roman" w:hAnsi="Arial"/>
                <w:color w:val="000000"/>
                <w:sz w:val="20"/>
                <w:szCs w:val="20"/>
                <w:lang w:eastAsia="pt-BR" w:bidi="ar-SA"/>
              </w:rPr>
            </w:pPr>
            <w:r w:rsidRPr="00E44DDA">
              <w:rPr>
                <w:rFonts w:ascii="Arial" w:eastAsia="Times New Roman" w:hAnsi="Arial"/>
                <w:color w:val="000000"/>
                <w:sz w:val="20"/>
                <w:szCs w:val="20"/>
                <w:lang w:eastAsia="pt-BR" w:bidi="ar-SA"/>
              </w:rPr>
              <w:t>R$</w:t>
            </w:r>
            <w:r w:rsidR="008166BC" w:rsidRPr="00E44DDA">
              <w:rPr>
                <w:rFonts w:ascii="Arial" w:eastAsia="Times New Roman" w:hAnsi="Arial"/>
                <w:color w:val="000000"/>
                <w:sz w:val="20"/>
                <w:szCs w:val="20"/>
                <w:lang w:eastAsia="pt-BR" w:bidi="ar-SA"/>
              </w:rPr>
              <w:t xml:space="preserve"> 153,21</w:t>
            </w:r>
          </w:p>
        </w:tc>
        <w:tc>
          <w:tcPr>
            <w:tcW w:w="1843" w:type="dxa"/>
            <w:tcBorders>
              <w:top w:val="nil"/>
              <w:left w:val="nil"/>
              <w:bottom w:val="single" w:sz="4" w:space="0" w:color="auto"/>
              <w:right w:val="single" w:sz="4" w:space="0" w:color="auto"/>
            </w:tcBorders>
            <w:shd w:val="clear" w:color="auto" w:fill="auto"/>
            <w:vAlign w:val="center"/>
          </w:tcPr>
          <w:p w14:paraId="7CAFEDE1" w14:textId="6EE6E907" w:rsidR="00FF7342" w:rsidRPr="00E44DDA" w:rsidRDefault="00FF7342" w:rsidP="00FF7342">
            <w:pPr>
              <w:jc w:val="center"/>
              <w:rPr>
                <w:rFonts w:ascii="Arial" w:eastAsia="Times New Roman" w:hAnsi="Arial"/>
                <w:color w:val="000000"/>
                <w:sz w:val="20"/>
                <w:szCs w:val="20"/>
                <w:lang w:eastAsia="pt-BR" w:bidi="ar-SA"/>
              </w:rPr>
            </w:pPr>
            <w:r w:rsidRPr="00E44DDA">
              <w:rPr>
                <w:rFonts w:ascii="Arial" w:eastAsia="Times New Roman" w:hAnsi="Arial"/>
                <w:color w:val="000000"/>
                <w:sz w:val="20"/>
                <w:szCs w:val="20"/>
                <w:lang w:eastAsia="pt-BR" w:bidi="ar-SA"/>
              </w:rPr>
              <w:t>R$</w:t>
            </w:r>
            <w:r w:rsidR="008166BC" w:rsidRPr="00E44DDA">
              <w:rPr>
                <w:rFonts w:ascii="Arial" w:eastAsia="Times New Roman" w:hAnsi="Arial"/>
                <w:color w:val="000000"/>
                <w:sz w:val="20"/>
                <w:szCs w:val="20"/>
                <w:lang w:eastAsia="pt-BR" w:bidi="ar-SA"/>
              </w:rPr>
              <w:t xml:space="preserve"> 3.064,20</w:t>
            </w:r>
          </w:p>
        </w:tc>
      </w:tr>
      <w:tr w:rsidR="00FF7342" w:rsidRPr="00BA20D1" w14:paraId="719B19F5"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FAF365E" w14:textId="3C3A5F41" w:rsidR="00FF7342" w:rsidRPr="00E44DDA" w:rsidRDefault="00FF7342" w:rsidP="00FF7342">
            <w:pPr>
              <w:jc w:val="center"/>
              <w:rPr>
                <w:rFonts w:ascii="Arial" w:eastAsia="Times New Roman" w:hAnsi="Arial"/>
                <w:b/>
                <w:bCs/>
                <w:color w:val="000000"/>
                <w:sz w:val="20"/>
                <w:szCs w:val="20"/>
                <w:lang w:eastAsia="pt-BR" w:bidi="ar-SA"/>
              </w:rPr>
            </w:pPr>
            <w:r w:rsidRPr="00E44DDA">
              <w:rPr>
                <w:rFonts w:ascii="Arial" w:eastAsia="Times New Roman" w:hAnsi="Arial"/>
                <w:b/>
                <w:bCs/>
                <w:color w:val="000000"/>
                <w:sz w:val="20"/>
                <w:szCs w:val="20"/>
                <w:lang w:eastAsia="pt-BR" w:bidi="ar-SA"/>
              </w:rPr>
              <w:t>81</w:t>
            </w:r>
          </w:p>
        </w:tc>
        <w:tc>
          <w:tcPr>
            <w:tcW w:w="2826" w:type="dxa"/>
            <w:tcBorders>
              <w:top w:val="nil"/>
              <w:left w:val="nil"/>
              <w:bottom w:val="single" w:sz="4" w:space="0" w:color="auto"/>
              <w:right w:val="single" w:sz="4" w:space="0" w:color="auto"/>
            </w:tcBorders>
            <w:shd w:val="clear" w:color="auto" w:fill="auto"/>
            <w:vAlign w:val="center"/>
          </w:tcPr>
          <w:p w14:paraId="00DAE28C" w14:textId="543A92E5" w:rsidR="00FF7342" w:rsidRPr="00E44DDA" w:rsidRDefault="00FF7342" w:rsidP="00FF7342">
            <w:pPr>
              <w:ind w:firstLineChars="100" w:firstLine="200"/>
              <w:jc w:val="center"/>
              <w:rPr>
                <w:rFonts w:ascii="Arial" w:eastAsia="Times New Roman" w:hAnsi="Arial"/>
                <w:color w:val="000000"/>
                <w:sz w:val="20"/>
                <w:szCs w:val="20"/>
                <w:lang w:eastAsia="pt-BR" w:bidi="ar-SA"/>
              </w:rPr>
            </w:pPr>
            <w:r w:rsidRPr="00E44DDA">
              <w:rPr>
                <w:rFonts w:ascii="Arial" w:eastAsia="Times New Roman" w:hAnsi="Arial" w:hint="eastAsia"/>
                <w:color w:val="000000"/>
                <w:sz w:val="20"/>
                <w:szCs w:val="20"/>
                <w:lang w:eastAsia="pt-BR" w:bidi="ar-SA"/>
              </w:rPr>
              <w:t xml:space="preserve">Cimento odontológico de fosfato de zinco - </w:t>
            </w:r>
            <w:r w:rsidRPr="00E44DDA">
              <w:rPr>
                <w:rFonts w:ascii="Arial" w:eastAsia="Times New Roman" w:hAnsi="Arial"/>
                <w:color w:val="000000"/>
                <w:sz w:val="20"/>
                <w:szCs w:val="20"/>
                <w:lang w:eastAsia="pt-BR" w:bidi="ar-SA"/>
              </w:rPr>
              <w:t>Líquido</w:t>
            </w:r>
            <w:r w:rsidRPr="00E44DDA">
              <w:rPr>
                <w:rFonts w:ascii="Arial" w:eastAsia="Times New Roman" w:hAnsi="Arial" w:hint="eastAsia"/>
                <w:color w:val="000000"/>
                <w:sz w:val="20"/>
                <w:szCs w:val="20"/>
                <w:lang w:eastAsia="pt-BR" w:bidi="ar-SA"/>
              </w:rPr>
              <w:t xml:space="preserve"> - Cimento odontológico de fosfato de zinco. Produto a base de óxido de zinco, ácido fosfórico, hidróxido de alumínio e água destilada, aspecto físico em </w:t>
            </w:r>
            <w:r w:rsidRPr="00E44DDA">
              <w:rPr>
                <w:rFonts w:ascii="Arial" w:eastAsia="Times New Roman" w:hAnsi="Arial"/>
                <w:color w:val="000000"/>
                <w:sz w:val="20"/>
                <w:szCs w:val="20"/>
                <w:lang w:eastAsia="pt-BR" w:bidi="ar-SA"/>
              </w:rPr>
              <w:t>líquido</w:t>
            </w:r>
            <w:r w:rsidRPr="00E44DDA">
              <w:rPr>
                <w:rFonts w:ascii="Arial" w:eastAsia="Times New Roman" w:hAnsi="Arial" w:hint="eastAsia"/>
                <w:color w:val="000000"/>
                <w:sz w:val="20"/>
                <w:szCs w:val="20"/>
                <w:lang w:eastAsia="pt-BR" w:bidi="ar-SA"/>
              </w:rPr>
              <w:t>, com tempo de trabalho aproximado de 5 minutos (presa inicial 5 minutos e final 10 minutos). Apresentação em um (01) frasco com 10ml. 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BR aproximado:</w:t>
            </w:r>
          </w:p>
          <w:p w14:paraId="0A9C23AE" w14:textId="77777777" w:rsidR="00FF7342" w:rsidRPr="00E44DDA" w:rsidRDefault="00FF7342" w:rsidP="00FF7342">
            <w:pPr>
              <w:ind w:firstLineChars="100" w:firstLine="200"/>
              <w:jc w:val="center"/>
              <w:rPr>
                <w:rFonts w:ascii="Arial" w:eastAsia="Times New Roman" w:hAnsi="Arial"/>
                <w:color w:val="000000"/>
                <w:sz w:val="20"/>
                <w:szCs w:val="20"/>
                <w:lang w:eastAsia="pt-BR" w:bidi="ar-SA"/>
              </w:rPr>
            </w:pPr>
            <w:r w:rsidRPr="00E44DDA">
              <w:rPr>
                <w:rFonts w:ascii="Arial" w:eastAsia="Times New Roman" w:hAnsi="Arial" w:hint="eastAsia"/>
                <w:color w:val="000000"/>
                <w:sz w:val="20"/>
                <w:szCs w:val="20"/>
                <w:lang w:eastAsia="pt-BR" w:bidi="ar-SA"/>
              </w:rPr>
              <w:t xml:space="preserve">404542. </w:t>
            </w:r>
          </w:p>
          <w:p w14:paraId="6FC56F30" w14:textId="7035246F" w:rsidR="00FF7342" w:rsidRPr="00E44DDA" w:rsidRDefault="00FF7342" w:rsidP="00FF7342">
            <w:pPr>
              <w:ind w:firstLineChars="100" w:firstLine="201"/>
              <w:jc w:val="center"/>
              <w:rPr>
                <w:rFonts w:ascii="Arial" w:eastAsia="Times New Roman" w:hAnsi="Arial"/>
                <w:b/>
                <w:bCs/>
                <w:color w:val="000000"/>
                <w:sz w:val="20"/>
                <w:szCs w:val="20"/>
                <w:lang w:eastAsia="pt-BR" w:bidi="ar-SA"/>
              </w:rPr>
            </w:pPr>
            <w:r w:rsidRPr="00E44DDA">
              <w:rPr>
                <w:rFonts w:ascii="Arial" w:eastAsia="Times New Roman" w:hAnsi="Arial" w:hint="eastAsia"/>
                <w:b/>
                <w:bCs/>
                <w:color w:val="000000"/>
                <w:sz w:val="20"/>
                <w:szCs w:val="20"/>
                <w:lang w:eastAsia="pt-BR" w:bidi="ar-SA"/>
              </w:rPr>
              <w:t>Código GMS: 6508.71113</w:t>
            </w:r>
          </w:p>
        </w:tc>
        <w:tc>
          <w:tcPr>
            <w:tcW w:w="1560" w:type="dxa"/>
            <w:tcBorders>
              <w:top w:val="nil"/>
              <w:left w:val="nil"/>
              <w:bottom w:val="single" w:sz="4" w:space="0" w:color="auto"/>
              <w:right w:val="single" w:sz="4" w:space="0" w:color="auto"/>
            </w:tcBorders>
            <w:shd w:val="clear" w:color="auto" w:fill="auto"/>
            <w:vAlign w:val="center"/>
          </w:tcPr>
          <w:p w14:paraId="044789BD" w14:textId="727E497C" w:rsidR="00FF7342" w:rsidRPr="00E44DDA" w:rsidRDefault="00FF7342" w:rsidP="00FF7342">
            <w:pPr>
              <w:jc w:val="center"/>
              <w:rPr>
                <w:rFonts w:ascii="Arial" w:eastAsia="Times New Roman" w:hAnsi="Arial"/>
                <w:color w:val="000000"/>
                <w:sz w:val="20"/>
                <w:szCs w:val="20"/>
                <w:lang w:eastAsia="pt-BR" w:bidi="ar-SA"/>
              </w:rPr>
            </w:pPr>
            <w:r w:rsidRPr="00E44DDA">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477BD088" w14:textId="3A94FF35" w:rsidR="00FF7342" w:rsidRPr="00E44DDA" w:rsidRDefault="00FF7342" w:rsidP="00FF7342">
            <w:pPr>
              <w:jc w:val="center"/>
              <w:rPr>
                <w:rFonts w:ascii="Arial" w:eastAsia="Times New Roman" w:hAnsi="Arial"/>
                <w:color w:val="000000"/>
                <w:sz w:val="20"/>
                <w:szCs w:val="20"/>
                <w:lang w:eastAsia="pt-BR" w:bidi="ar-SA"/>
              </w:rPr>
            </w:pPr>
            <w:r w:rsidRPr="00E44DDA">
              <w:rPr>
                <w:rFonts w:ascii="Arial" w:eastAsia="Times New Roman" w:hAnsi="Arial"/>
                <w:color w:val="000000"/>
                <w:sz w:val="20"/>
                <w:szCs w:val="20"/>
                <w:lang w:eastAsia="pt-BR" w:bidi="ar-SA"/>
              </w:rPr>
              <w:t>31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3FBC613" w14:textId="6A7555BC" w:rsidR="00FF7342" w:rsidRPr="00E44DDA" w:rsidRDefault="00FF7342" w:rsidP="00FF7342">
            <w:pPr>
              <w:jc w:val="center"/>
              <w:rPr>
                <w:rFonts w:ascii="Arial" w:eastAsia="Times New Roman" w:hAnsi="Arial"/>
                <w:color w:val="000000"/>
                <w:sz w:val="20"/>
                <w:szCs w:val="20"/>
                <w:lang w:eastAsia="pt-BR" w:bidi="ar-SA"/>
              </w:rPr>
            </w:pPr>
            <w:r w:rsidRPr="00E44DDA">
              <w:rPr>
                <w:rFonts w:ascii="Arial" w:eastAsia="Times New Roman" w:hAnsi="Arial"/>
                <w:color w:val="000000"/>
                <w:sz w:val="20"/>
                <w:szCs w:val="20"/>
                <w:lang w:eastAsia="pt-BR" w:bidi="ar-SA"/>
              </w:rPr>
              <w:t>R$</w:t>
            </w:r>
            <w:r w:rsidR="00882441" w:rsidRPr="00E44DDA">
              <w:rPr>
                <w:rFonts w:ascii="Arial" w:eastAsia="Times New Roman" w:hAnsi="Arial"/>
                <w:color w:val="000000"/>
                <w:sz w:val="20"/>
                <w:szCs w:val="20"/>
                <w:lang w:eastAsia="pt-BR" w:bidi="ar-SA"/>
              </w:rPr>
              <w:t xml:space="preserve"> 14,78</w:t>
            </w:r>
          </w:p>
        </w:tc>
        <w:tc>
          <w:tcPr>
            <w:tcW w:w="1843" w:type="dxa"/>
            <w:tcBorders>
              <w:top w:val="nil"/>
              <w:left w:val="nil"/>
              <w:bottom w:val="single" w:sz="4" w:space="0" w:color="auto"/>
              <w:right w:val="single" w:sz="4" w:space="0" w:color="auto"/>
            </w:tcBorders>
            <w:shd w:val="clear" w:color="auto" w:fill="auto"/>
            <w:vAlign w:val="center"/>
          </w:tcPr>
          <w:p w14:paraId="1CEAAA7C" w14:textId="011F6023" w:rsidR="00FF7342" w:rsidRPr="00E44DDA" w:rsidRDefault="00FF7342" w:rsidP="00FF7342">
            <w:pPr>
              <w:jc w:val="center"/>
              <w:rPr>
                <w:rFonts w:ascii="Arial" w:eastAsia="Times New Roman" w:hAnsi="Arial"/>
                <w:color w:val="000000"/>
                <w:sz w:val="20"/>
                <w:szCs w:val="20"/>
                <w:lang w:eastAsia="pt-BR" w:bidi="ar-SA"/>
              </w:rPr>
            </w:pPr>
            <w:r w:rsidRPr="00E44DDA">
              <w:rPr>
                <w:rFonts w:ascii="Arial" w:eastAsia="Times New Roman" w:hAnsi="Arial"/>
                <w:color w:val="000000"/>
                <w:sz w:val="20"/>
                <w:szCs w:val="20"/>
                <w:lang w:eastAsia="pt-BR" w:bidi="ar-SA"/>
              </w:rPr>
              <w:t>R$</w:t>
            </w:r>
            <w:r w:rsidR="00882441" w:rsidRPr="00E44DDA">
              <w:rPr>
                <w:rFonts w:ascii="Arial" w:eastAsia="Times New Roman" w:hAnsi="Arial"/>
                <w:color w:val="000000"/>
                <w:sz w:val="20"/>
                <w:szCs w:val="20"/>
                <w:lang w:eastAsia="pt-BR" w:bidi="ar-SA"/>
              </w:rPr>
              <w:t xml:space="preserve"> 458,18</w:t>
            </w:r>
          </w:p>
        </w:tc>
      </w:tr>
      <w:tr w:rsidR="00FF7342" w:rsidRPr="00BA20D1" w14:paraId="02BC4A62"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40C5B49E" w14:textId="0FEB435C" w:rsidR="00FF7342" w:rsidRPr="005229C8" w:rsidRDefault="00FF7342" w:rsidP="00FF7342">
            <w:pPr>
              <w:jc w:val="center"/>
              <w:rPr>
                <w:rFonts w:ascii="Arial" w:eastAsia="Times New Roman" w:hAnsi="Arial"/>
                <w:b/>
                <w:bCs/>
                <w:color w:val="000000"/>
                <w:sz w:val="20"/>
                <w:szCs w:val="20"/>
                <w:lang w:eastAsia="pt-BR" w:bidi="ar-SA"/>
              </w:rPr>
            </w:pPr>
            <w:r w:rsidRPr="005229C8">
              <w:rPr>
                <w:rFonts w:ascii="Arial" w:eastAsia="Times New Roman" w:hAnsi="Arial"/>
                <w:b/>
                <w:bCs/>
                <w:color w:val="000000"/>
                <w:sz w:val="20"/>
                <w:szCs w:val="20"/>
                <w:lang w:eastAsia="pt-BR" w:bidi="ar-SA"/>
              </w:rPr>
              <w:t>82</w:t>
            </w:r>
          </w:p>
        </w:tc>
        <w:tc>
          <w:tcPr>
            <w:tcW w:w="2826" w:type="dxa"/>
            <w:tcBorders>
              <w:top w:val="nil"/>
              <w:left w:val="nil"/>
              <w:bottom w:val="single" w:sz="4" w:space="0" w:color="auto"/>
              <w:right w:val="single" w:sz="4" w:space="0" w:color="auto"/>
            </w:tcBorders>
            <w:shd w:val="clear" w:color="auto" w:fill="auto"/>
            <w:vAlign w:val="center"/>
          </w:tcPr>
          <w:p w14:paraId="58D1F91A" w14:textId="22586821" w:rsidR="00FF7342" w:rsidRPr="005229C8" w:rsidRDefault="00FF7342" w:rsidP="00FF7342">
            <w:pPr>
              <w:ind w:firstLineChars="100" w:firstLine="200"/>
              <w:jc w:val="center"/>
              <w:rPr>
                <w:rFonts w:ascii="Arial" w:eastAsia="Times New Roman" w:hAnsi="Arial"/>
                <w:color w:val="000000"/>
                <w:sz w:val="20"/>
                <w:szCs w:val="20"/>
                <w:lang w:eastAsia="pt-BR" w:bidi="ar-SA"/>
              </w:rPr>
            </w:pPr>
            <w:r w:rsidRPr="005229C8">
              <w:rPr>
                <w:rFonts w:ascii="Arial" w:eastAsia="Times New Roman" w:hAnsi="Arial" w:hint="eastAsia"/>
                <w:color w:val="000000"/>
                <w:sz w:val="20"/>
                <w:szCs w:val="20"/>
                <w:lang w:eastAsia="pt-BR" w:bidi="ar-SA"/>
              </w:rPr>
              <w:t xml:space="preserve">Cimento odontológico de fosfato de zinco - Pó - Cimento odontológico de fosfato de zinco. Produto composto de: óxido de zinco, óxido de magnésio, na cor claro, aspecto fisico em pó, com tempo de trabalho aproximado de 5 minutos (presa inicial 5 minutos e final 10 minutos). Apresentação em frasco com 28 g. Embalagem resistente que permita a abertura com exposição adequada do produto e rótulo com dados de identificação, procedência e fabricação. Produto deve possuir registro/notificação/cadastro vigente/regular no MS, Ficha de informações de produtos </w:t>
            </w:r>
            <w:r w:rsidRPr="005229C8">
              <w:rPr>
                <w:rFonts w:ascii="Arial" w:eastAsia="Times New Roman" w:hAnsi="Arial" w:hint="eastAsia"/>
                <w:color w:val="000000"/>
                <w:sz w:val="20"/>
                <w:szCs w:val="20"/>
                <w:lang w:eastAsia="pt-BR" w:bidi="ar-SA"/>
              </w:rPr>
              <w:lastRenderedPageBreak/>
              <w:t>químicos (FISPQ) e Ficha técnica/Instruções de uso do produto. Detentor do registro deve possuir AFE e Licença Sanitária regulares.  Código BR aproximado:</w:t>
            </w:r>
          </w:p>
          <w:p w14:paraId="4073E6FE" w14:textId="6E1C1048" w:rsidR="00FF7342" w:rsidRPr="005229C8" w:rsidRDefault="00FF7342" w:rsidP="00FF7342">
            <w:pPr>
              <w:ind w:firstLineChars="100" w:firstLine="200"/>
              <w:jc w:val="center"/>
              <w:rPr>
                <w:rFonts w:ascii="Arial" w:eastAsia="Times New Roman" w:hAnsi="Arial"/>
                <w:color w:val="000000"/>
                <w:sz w:val="20"/>
                <w:szCs w:val="20"/>
                <w:lang w:eastAsia="pt-BR" w:bidi="ar-SA"/>
              </w:rPr>
            </w:pPr>
            <w:r w:rsidRPr="005229C8">
              <w:rPr>
                <w:rFonts w:ascii="Arial" w:eastAsia="Times New Roman" w:hAnsi="Arial" w:hint="eastAsia"/>
                <w:color w:val="000000"/>
                <w:sz w:val="20"/>
                <w:szCs w:val="20"/>
                <w:lang w:eastAsia="pt-BR" w:bidi="ar-SA"/>
              </w:rPr>
              <w:t xml:space="preserve">404543 </w:t>
            </w:r>
          </w:p>
          <w:p w14:paraId="7BAED667" w14:textId="13FE6AEB" w:rsidR="00FF7342" w:rsidRPr="005229C8" w:rsidRDefault="00FF7342" w:rsidP="00FF7342">
            <w:pPr>
              <w:ind w:firstLineChars="100" w:firstLine="201"/>
              <w:jc w:val="center"/>
              <w:rPr>
                <w:rFonts w:ascii="Arial" w:eastAsia="Times New Roman" w:hAnsi="Arial"/>
                <w:b/>
                <w:bCs/>
                <w:color w:val="000000"/>
                <w:sz w:val="20"/>
                <w:szCs w:val="20"/>
                <w:lang w:eastAsia="pt-BR" w:bidi="ar-SA"/>
              </w:rPr>
            </w:pPr>
            <w:r w:rsidRPr="005229C8">
              <w:rPr>
                <w:rFonts w:ascii="Arial" w:eastAsia="Times New Roman" w:hAnsi="Arial" w:hint="eastAsia"/>
                <w:b/>
                <w:bCs/>
                <w:color w:val="000000"/>
                <w:sz w:val="20"/>
                <w:szCs w:val="20"/>
                <w:lang w:eastAsia="pt-BR" w:bidi="ar-SA"/>
              </w:rPr>
              <w:t>Código GMS: 6508.70294</w:t>
            </w:r>
          </w:p>
        </w:tc>
        <w:tc>
          <w:tcPr>
            <w:tcW w:w="1560" w:type="dxa"/>
            <w:tcBorders>
              <w:top w:val="nil"/>
              <w:left w:val="nil"/>
              <w:bottom w:val="single" w:sz="4" w:space="0" w:color="auto"/>
              <w:right w:val="single" w:sz="4" w:space="0" w:color="auto"/>
            </w:tcBorders>
            <w:shd w:val="clear" w:color="auto" w:fill="auto"/>
            <w:vAlign w:val="center"/>
          </w:tcPr>
          <w:p w14:paraId="7D6438C8" w14:textId="296F63EC" w:rsidR="00FF7342" w:rsidRPr="005229C8" w:rsidRDefault="00FF7342" w:rsidP="00FF7342">
            <w:pPr>
              <w:jc w:val="center"/>
              <w:rPr>
                <w:rFonts w:ascii="Arial" w:eastAsia="Times New Roman" w:hAnsi="Arial"/>
                <w:color w:val="000000"/>
                <w:sz w:val="20"/>
                <w:szCs w:val="20"/>
                <w:lang w:eastAsia="pt-BR" w:bidi="ar-SA"/>
              </w:rPr>
            </w:pPr>
            <w:r w:rsidRPr="005229C8">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08E34B2B" w14:textId="453450E2" w:rsidR="00FF7342" w:rsidRPr="005229C8" w:rsidRDefault="00FF7342" w:rsidP="00FF7342">
            <w:pPr>
              <w:jc w:val="center"/>
              <w:rPr>
                <w:rFonts w:ascii="Arial" w:eastAsia="Times New Roman" w:hAnsi="Arial"/>
                <w:color w:val="000000"/>
                <w:sz w:val="20"/>
                <w:szCs w:val="20"/>
                <w:lang w:eastAsia="pt-BR" w:bidi="ar-SA"/>
              </w:rPr>
            </w:pPr>
            <w:r w:rsidRPr="005229C8">
              <w:rPr>
                <w:rFonts w:ascii="Arial" w:eastAsia="Times New Roman" w:hAnsi="Arial"/>
                <w:color w:val="000000"/>
                <w:sz w:val="20"/>
                <w:szCs w:val="20"/>
                <w:lang w:eastAsia="pt-BR" w:bidi="ar-SA"/>
              </w:rPr>
              <w:t>31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C76380" w14:textId="431E9B53" w:rsidR="00FF7342" w:rsidRPr="005229C8" w:rsidRDefault="00FF7342" w:rsidP="00FF7342">
            <w:pPr>
              <w:jc w:val="center"/>
              <w:rPr>
                <w:rFonts w:ascii="Arial" w:eastAsia="Times New Roman" w:hAnsi="Arial"/>
                <w:color w:val="000000"/>
                <w:sz w:val="20"/>
                <w:szCs w:val="20"/>
                <w:lang w:eastAsia="pt-BR" w:bidi="ar-SA"/>
              </w:rPr>
            </w:pPr>
            <w:r w:rsidRPr="005229C8">
              <w:rPr>
                <w:rFonts w:ascii="Arial" w:eastAsia="Times New Roman" w:hAnsi="Arial"/>
                <w:color w:val="000000"/>
                <w:sz w:val="20"/>
                <w:szCs w:val="20"/>
                <w:lang w:eastAsia="pt-BR" w:bidi="ar-SA"/>
              </w:rPr>
              <w:t>R$</w:t>
            </w:r>
            <w:r w:rsidR="00533C58" w:rsidRPr="005229C8">
              <w:rPr>
                <w:rFonts w:ascii="Arial" w:eastAsia="Times New Roman" w:hAnsi="Arial"/>
                <w:color w:val="000000"/>
                <w:sz w:val="20"/>
                <w:szCs w:val="20"/>
                <w:lang w:eastAsia="pt-BR" w:bidi="ar-SA"/>
              </w:rPr>
              <w:t xml:space="preserve"> 14,42</w:t>
            </w:r>
          </w:p>
        </w:tc>
        <w:tc>
          <w:tcPr>
            <w:tcW w:w="1843" w:type="dxa"/>
            <w:tcBorders>
              <w:top w:val="nil"/>
              <w:left w:val="nil"/>
              <w:bottom w:val="single" w:sz="4" w:space="0" w:color="auto"/>
              <w:right w:val="single" w:sz="4" w:space="0" w:color="auto"/>
            </w:tcBorders>
            <w:shd w:val="clear" w:color="auto" w:fill="auto"/>
            <w:vAlign w:val="center"/>
          </w:tcPr>
          <w:p w14:paraId="0640E5CB" w14:textId="07BC69F1" w:rsidR="00FF7342" w:rsidRPr="005229C8" w:rsidRDefault="00FF7342" w:rsidP="00FF7342">
            <w:pPr>
              <w:jc w:val="center"/>
              <w:rPr>
                <w:rFonts w:ascii="Arial" w:eastAsia="Times New Roman" w:hAnsi="Arial"/>
                <w:color w:val="000000"/>
                <w:sz w:val="20"/>
                <w:szCs w:val="20"/>
                <w:lang w:eastAsia="pt-BR" w:bidi="ar-SA"/>
              </w:rPr>
            </w:pPr>
            <w:r w:rsidRPr="005229C8">
              <w:rPr>
                <w:rFonts w:ascii="Arial" w:eastAsia="Times New Roman" w:hAnsi="Arial"/>
                <w:color w:val="000000"/>
                <w:sz w:val="20"/>
                <w:szCs w:val="20"/>
                <w:lang w:eastAsia="pt-BR" w:bidi="ar-SA"/>
              </w:rPr>
              <w:t>R$</w:t>
            </w:r>
            <w:r w:rsidR="00533C58" w:rsidRPr="005229C8">
              <w:rPr>
                <w:rFonts w:ascii="Arial" w:eastAsia="Times New Roman" w:hAnsi="Arial"/>
                <w:color w:val="000000"/>
                <w:sz w:val="20"/>
                <w:szCs w:val="20"/>
                <w:lang w:eastAsia="pt-BR" w:bidi="ar-SA"/>
              </w:rPr>
              <w:t xml:space="preserve"> 447,02</w:t>
            </w:r>
          </w:p>
        </w:tc>
      </w:tr>
      <w:tr w:rsidR="00FF7342" w:rsidRPr="00BA20D1" w14:paraId="4B480ECB"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4788738" w14:textId="138EFA77" w:rsidR="00FF7342" w:rsidRPr="007633B1" w:rsidRDefault="00FF7342" w:rsidP="00FF7342">
            <w:pPr>
              <w:jc w:val="center"/>
              <w:rPr>
                <w:rFonts w:ascii="Arial" w:eastAsia="Times New Roman" w:hAnsi="Arial"/>
                <w:b/>
                <w:bCs/>
                <w:color w:val="000000"/>
                <w:sz w:val="20"/>
                <w:szCs w:val="20"/>
                <w:lang w:eastAsia="pt-BR" w:bidi="ar-SA"/>
              </w:rPr>
            </w:pPr>
            <w:r w:rsidRPr="007633B1">
              <w:rPr>
                <w:rFonts w:ascii="Arial" w:eastAsia="Times New Roman" w:hAnsi="Arial"/>
                <w:b/>
                <w:bCs/>
                <w:color w:val="000000"/>
                <w:sz w:val="20"/>
                <w:szCs w:val="20"/>
                <w:lang w:eastAsia="pt-BR" w:bidi="ar-SA"/>
              </w:rPr>
              <w:t>83</w:t>
            </w:r>
          </w:p>
        </w:tc>
        <w:tc>
          <w:tcPr>
            <w:tcW w:w="2826" w:type="dxa"/>
            <w:tcBorders>
              <w:top w:val="nil"/>
              <w:left w:val="nil"/>
              <w:bottom w:val="single" w:sz="4" w:space="0" w:color="auto"/>
              <w:right w:val="single" w:sz="4" w:space="0" w:color="auto"/>
            </w:tcBorders>
            <w:shd w:val="clear" w:color="auto" w:fill="auto"/>
            <w:vAlign w:val="center"/>
          </w:tcPr>
          <w:p w14:paraId="67D8A117" w14:textId="33F22DF4" w:rsidR="00FF7342" w:rsidRPr="007633B1" w:rsidRDefault="00FF7342" w:rsidP="00FF7342">
            <w:pPr>
              <w:ind w:firstLineChars="100" w:firstLine="200"/>
              <w:jc w:val="center"/>
              <w:rPr>
                <w:rFonts w:ascii="Arial" w:eastAsia="Times New Roman" w:hAnsi="Arial"/>
                <w:color w:val="000000"/>
                <w:sz w:val="20"/>
                <w:szCs w:val="20"/>
                <w:lang w:eastAsia="pt-BR" w:bidi="ar-SA"/>
              </w:rPr>
            </w:pPr>
            <w:r w:rsidRPr="007633B1">
              <w:rPr>
                <w:rFonts w:ascii="Arial" w:eastAsia="Times New Roman" w:hAnsi="Arial" w:hint="eastAsia"/>
                <w:color w:val="000000"/>
                <w:sz w:val="20"/>
                <w:szCs w:val="20"/>
                <w:lang w:eastAsia="pt-BR" w:bidi="ar-SA"/>
              </w:rPr>
              <w:t xml:space="preserve">Cimento odontológico resinoso autoadesivo universal - Cimento odontológico resinoso universal. </w:t>
            </w:r>
            <w:r w:rsidRPr="007633B1">
              <w:rPr>
                <w:rFonts w:ascii="Arial" w:eastAsia="Times New Roman" w:hAnsi="Arial"/>
                <w:color w:val="000000"/>
                <w:sz w:val="20"/>
                <w:szCs w:val="20"/>
                <w:lang w:eastAsia="pt-BR" w:bidi="ar-SA"/>
              </w:rPr>
              <w:t>Produto autoadesivo</w:t>
            </w:r>
            <w:r w:rsidRPr="007633B1">
              <w:rPr>
                <w:rFonts w:ascii="Arial" w:eastAsia="Times New Roman" w:hAnsi="Arial" w:hint="eastAsia"/>
                <w:color w:val="000000"/>
                <w:sz w:val="20"/>
                <w:szCs w:val="20"/>
                <w:lang w:eastAsia="pt-BR" w:bidi="ar-SA"/>
              </w:rPr>
              <w:t>, na cor A2, deve conter uma (01) pasta base e uma (01) pasta catalizadora, compostas a base (meta) acrilatos bifuncionais e com 70% de carga em peso e tamanho médio das partículas de 12,5 micrometros.  Apresentação em clicker com 11g. 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BR aproximado:</w:t>
            </w:r>
          </w:p>
          <w:p w14:paraId="5F66D4C5" w14:textId="77777777" w:rsidR="00FF7342" w:rsidRPr="007633B1" w:rsidRDefault="00FF7342" w:rsidP="00FF7342">
            <w:pPr>
              <w:ind w:firstLineChars="100" w:firstLine="200"/>
              <w:jc w:val="center"/>
              <w:rPr>
                <w:rFonts w:ascii="Arial" w:eastAsia="Times New Roman" w:hAnsi="Arial"/>
                <w:color w:val="000000"/>
                <w:sz w:val="20"/>
                <w:szCs w:val="20"/>
                <w:lang w:eastAsia="pt-BR" w:bidi="ar-SA"/>
              </w:rPr>
            </w:pPr>
            <w:r w:rsidRPr="007633B1">
              <w:rPr>
                <w:rFonts w:ascii="Arial" w:eastAsia="Times New Roman" w:hAnsi="Arial" w:hint="eastAsia"/>
                <w:color w:val="000000"/>
                <w:sz w:val="20"/>
                <w:szCs w:val="20"/>
                <w:lang w:eastAsia="pt-BR" w:bidi="ar-SA"/>
              </w:rPr>
              <w:t xml:space="preserve">404559 / </w:t>
            </w:r>
          </w:p>
          <w:p w14:paraId="3EE82F55" w14:textId="4171033D" w:rsidR="00FF7342" w:rsidRPr="007633B1" w:rsidRDefault="00FF7342" w:rsidP="00FF7342">
            <w:pPr>
              <w:ind w:firstLineChars="100" w:firstLine="201"/>
              <w:jc w:val="center"/>
              <w:rPr>
                <w:rFonts w:ascii="Arial" w:eastAsia="Times New Roman" w:hAnsi="Arial"/>
                <w:b/>
                <w:bCs/>
                <w:color w:val="000000"/>
                <w:sz w:val="20"/>
                <w:szCs w:val="20"/>
                <w:lang w:eastAsia="pt-BR" w:bidi="ar-SA"/>
              </w:rPr>
            </w:pPr>
            <w:r w:rsidRPr="007633B1">
              <w:rPr>
                <w:rFonts w:ascii="Arial" w:eastAsia="Times New Roman" w:hAnsi="Arial" w:hint="eastAsia"/>
                <w:b/>
                <w:bCs/>
                <w:color w:val="000000"/>
                <w:sz w:val="20"/>
                <w:szCs w:val="20"/>
                <w:lang w:eastAsia="pt-BR" w:bidi="ar-SA"/>
              </w:rPr>
              <w:t>Código GMS: 6508.71048</w:t>
            </w:r>
          </w:p>
        </w:tc>
        <w:tc>
          <w:tcPr>
            <w:tcW w:w="1560" w:type="dxa"/>
            <w:tcBorders>
              <w:top w:val="nil"/>
              <w:left w:val="nil"/>
              <w:bottom w:val="single" w:sz="4" w:space="0" w:color="auto"/>
              <w:right w:val="single" w:sz="4" w:space="0" w:color="auto"/>
            </w:tcBorders>
            <w:shd w:val="clear" w:color="auto" w:fill="auto"/>
            <w:vAlign w:val="center"/>
          </w:tcPr>
          <w:p w14:paraId="6C6CAE5C" w14:textId="1FDAB8D9" w:rsidR="00FF7342" w:rsidRPr="007633B1" w:rsidRDefault="00FF7342" w:rsidP="00FF7342">
            <w:pPr>
              <w:jc w:val="center"/>
              <w:rPr>
                <w:rFonts w:ascii="Arial" w:eastAsia="Times New Roman" w:hAnsi="Arial"/>
                <w:color w:val="000000"/>
                <w:sz w:val="20"/>
                <w:szCs w:val="20"/>
                <w:lang w:eastAsia="pt-BR" w:bidi="ar-SA"/>
              </w:rPr>
            </w:pPr>
            <w:r w:rsidRPr="007633B1">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206A0180" w14:textId="785F563A" w:rsidR="00FF7342" w:rsidRPr="007633B1" w:rsidRDefault="00FF7342" w:rsidP="00FF7342">
            <w:pPr>
              <w:jc w:val="center"/>
              <w:rPr>
                <w:rFonts w:ascii="Arial" w:eastAsia="Times New Roman" w:hAnsi="Arial"/>
                <w:color w:val="000000"/>
                <w:sz w:val="20"/>
                <w:szCs w:val="20"/>
                <w:lang w:eastAsia="pt-BR" w:bidi="ar-SA"/>
              </w:rPr>
            </w:pPr>
            <w:r w:rsidRPr="007633B1">
              <w:rPr>
                <w:rFonts w:ascii="Arial" w:eastAsia="Times New Roman" w:hAnsi="Arial"/>
                <w:color w:val="000000"/>
                <w:sz w:val="20"/>
                <w:szCs w:val="20"/>
                <w:lang w:eastAsia="pt-BR" w:bidi="ar-SA"/>
              </w:rPr>
              <w:t>03</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C84B91" w14:textId="4AEE3443" w:rsidR="00FF7342" w:rsidRPr="007633B1" w:rsidRDefault="00FF7342" w:rsidP="00FF7342">
            <w:pPr>
              <w:jc w:val="center"/>
              <w:rPr>
                <w:rFonts w:ascii="Arial" w:eastAsia="Times New Roman" w:hAnsi="Arial"/>
                <w:color w:val="000000"/>
                <w:sz w:val="20"/>
                <w:szCs w:val="20"/>
                <w:lang w:eastAsia="pt-BR" w:bidi="ar-SA"/>
              </w:rPr>
            </w:pPr>
            <w:r w:rsidRPr="007633B1">
              <w:rPr>
                <w:rFonts w:ascii="Arial" w:eastAsia="Times New Roman" w:hAnsi="Arial"/>
                <w:color w:val="000000"/>
                <w:sz w:val="20"/>
                <w:szCs w:val="20"/>
                <w:lang w:eastAsia="pt-BR" w:bidi="ar-SA"/>
              </w:rPr>
              <w:t>R$</w:t>
            </w:r>
            <w:r w:rsidR="000544AF" w:rsidRPr="007633B1">
              <w:rPr>
                <w:rFonts w:ascii="Arial" w:eastAsia="Times New Roman" w:hAnsi="Arial"/>
                <w:color w:val="000000"/>
                <w:sz w:val="20"/>
                <w:szCs w:val="20"/>
                <w:lang w:eastAsia="pt-BR" w:bidi="ar-SA"/>
              </w:rPr>
              <w:t xml:space="preserve"> 225,74</w:t>
            </w:r>
          </w:p>
        </w:tc>
        <w:tc>
          <w:tcPr>
            <w:tcW w:w="1843" w:type="dxa"/>
            <w:tcBorders>
              <w:top w:val="nil"/>
              <w:left w:val="nil"/>
              <w:bottom w:val="single" w:sz="4" w:space="0" w:color="auto"/>
              <w:right w:val="single" w:sz="4" w:space="0" w:color="auto"/>
            </w:tcBorders>
            <w:shd w:val="clear" w:color="auto" w:fill="auto"/>
            <w:vAlign w:val="center"/>
          </w:tcPr>
          <w:p w14:paraId="2807B8C4" w14:textId="19CCF9F6" w:rsidR="00FF7342" w:rsidRPr="007633B1" w:rsidRDefault="00FF7342" w:rsidP="00FF7342">
            <w:pPr>
              <w:jc w:val="center"/>
              <w:rPr>
                <w:rFonts w:ascii="Arial" w:eastAsia="Times New Roman" w:hAnsi="Arial"/>
                <w:color w:val="000000"/>
                <w:sz w:val="20"/>
                <w:szCs w:val="20"/>
                <w:lang w:eastAsia="pt-BR" w:bidi="ar-SA"/>
              </w:rPr>
            </w:pPr>
            <w:r w:rsidRPr="007633B1">
              <w:rPr>
                <w:rFonts w:ascii="Arial" w:eastAsia="Times New Roman" w:hAnsi="Arial"/>
                <w:color w:val="000000"/>
                <w:sz w:val="20"/>
                <w:szCs w:val="20"/>
                <w:lang w:eastAsia="pt-BR" w:bidi="ar-SA"/>
              </w:rPr>
              <w:t>R$</w:t>
            </w:r>
            <w:r w:rsidR="000544AF" w:rsidRPr="007633B1">
              <w:rPr>
                <w:rFonts w:ascii="Arial" w:eastAsia="Times New Roman" w:hAnsi="Arial"/>
                <w:color w:val="000000"/>
                <w:sz w:val="20"/>
                <w:szCs w:val="20"/>
                <w:lang w:eastAsia="pt-BR" w:bidi="ar-SA"/>
              </w:rPr>
              <w:t xml:space="preserve"> 677,22</w:t>
            </w:r>
          </w:p>
        </w:tc>
      </w:tr>
      <w:tr w:rsidR="00FF7342" w:rsidRPr="00BA20D1" w14:paraId="67F45700"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CF55455" w14:textId="6C7D4C59" w:rsidR="00FF7342" w:rsidRPr="007633B1" w:rsidRDefault="00FF7342" w:rsidP="00FF7342">
            <w:pPr>
              <w:jc w:val="center"/>
              <w:rPr>
                <w:rFonts w:ascii="Arial" w:eastAsia="Times New Roman" w:hAnsi="Arial"/>
                <w:b/>
                <w:bCs/>
                <w:color w:val="000000"/>
                <w:sz w:val="20"/>
                <w:szCs w:val="20"/>
                <w:lang w:eastAsia="pt-BR" w:bidi="ar-SA"/>
              </w:rPr>
            </w:pPr>
            <w:r w:rsidRPr="007633B1">
              <w:rPr>
                <w:rFonts w:ascii="Arial" w:eastAsia="Times New Roman" w:hAnsi="Arial"/>
                <w:b/>
                <w:bCs/>
                <w:color w:val="000000"/>
                <w:sz w:val="20"/>
                <w:szCs w:val="20"/>
                <w:lang w:eastAsia="pt-BR" w:bidi="ar-SA"/>
              </w:rPr>
              <w:t>84</w:t>
            </w:r>
          </w:p>
        </w:tc>
        <w:tc>
          <w:tcPr>
            <w:tcW w:w="2826" w:type="dxa"/>
            <w:tcBorders>
              <w:top w:val="nil"/>
              <w:left w:val="nil"/>
              <w:bottom w:val="single" w:sz="4" w:space="0" w:color="auto"/>
              <w:right w:val="single" w:sz="4" w:space="0" w:color="auto"/>
            </w:tcBorders>
            <w:shd w:val="clear" w:color="auto" w:fill="auto"/>
            <w:vAlign w:val="center"/>
          </w:tcPr>
          <w:p w14:paraId="6B002B65" w14:textId="1F84AE7D" w:rsidR="00FF7342" w:rsidRPr="007633B1" w:rsidRDefault="00FF7342" w:rsidP="00FF7342">
            <w:pPr>
              <w:ind w:firstLineChars="100" w:firstLine="200"/>
              <w:jc w:val="center"/>
              <w:rPr>
                <w:rFonts w:ascii="Arial" w:eastAsia="Times New Roman" w:hAnsi="Arial"/>
                <w:color w:val="000000"/>
                <w:sz w:val="20"/>
                <w:szCs w:val="20"/>
                <w:lang w:eastAsia="pt-BR" w:bidi="ar-SA"/>
              </w:rPr>
            </w:pPr>
            <w:r w:rsidRPr="007633B1">
              <w:rPr>
                <w:rFonts w:ascii="Arial" w:eastAsia="Times New Roman" w:hAnsi="Arial" w:hint="eastAsia"/>
                <w:color w:val="000000"/>
                <w:sz w:val="20"/>
                <w:szCs w:val="20"/>
                <w:lang w:eastAsia="pt-BR" w:bidi="ar-SA"/>
              </w:rPr>
              <w:t xml:space="preserve">Cimento odontológico resinoso DUAL - Cimento odontológico resinoso adesivo DUAL. Produto na cor A1, composto por partículas inorgânicas de Zircônia/Sílica com 67,5% em peso e tamanho médio das partículas de 1,5µm. Apresentação em Clicker com 4,5g. Embalagem resistente que permita a abertura com exposição adequada do produto e rótulo com dados de identificação, procedência e fabricação. Produto deve </w:t>
            </w:r>
            <w:r w:rsidRPr="007633B1">
              <w:rPr>
                <w:rFonts w:ascii="Arial" w:eastAsia="Times New Roman" w:hAnsi="Arial" w:hint="eastAsia"/>
                <w:color w:val="000000"/>
                <w:sz w:val="20"/>
                <w:szCs w:val="20"/>
                <w:lang w:eastAsia="pt-BR" w:bidi="ar-SA"/>
              </w:rPr>
              <w:lastRenderedPageBreak/>
              <w:t>possuir registro/notificação/cadastro vigente/regular no MS, Ficha de informações de produtos químicos (FISPQ) e Ficha técnica/Instruções de uso do produto. Detentor do registro deve possuir AFE e Licença Sanitária regulares.  Código BR aproximado:</w:t>
            </w:r>
          </w:p>
          <w:p w14:paraId="63F26707" w14:textId="77777777" w:rsidR="00FF7342" w:rsidRPr="007633B1" w:rsidRDefault="00FF7342" w:rsidP="00FF7342">
            <w:pPr>
              <w:ind w:firstLineChars="100" w:firstLine="200"/>
              <w:jc w:val="center"/>
              <w:rPr>
                <w:rFonts w:ascii="Arial" w:eastAsia="Times New Roman" w:hAnsi="Arial"/>
                <w:color w:val="000000"/>
                <w:sz w:val="20"/>
                <w:szCs w:val="20"/>
                <w:lang w:eastAsia="pt-BR" w:bidi="ar-SA"/>
              </w:rPr>
            </w:pPr>
            <w:r w:rsidRPr="007633B1">
              <w:rPr>
                <w:rFonts w:ascii="Arial" w:eastAsia="Times New Roman" w:hAnsi="Arial" w:hint="eastAsia"/>
                <w:color w:val="000000"/>
                <w:sz w:val="20"/>
                <w:szCs w:val="20"/>
                <w:lang w:eastAsia="pt-BR" w:bidi="ar-SA"/>
              </w:rPr>
              <w:t xml:space="preserve">404558 / </w:t>
            </w:r>
          </w:p>
          <w:p w14:paraId="4AB12176" w14:textId="4B3085AA" w:rsidR="00FF7342" w:rsidRPr="007633B1" w:rsidRDefault="00FF7342" w:rsidP="00FF7342">
            <w:pPr>
              <w:ind w:firstLineChars="100" w:firstLine="201"/>
              <w:jc w:val="center"/>
              <w:rPr>
                <w:rFonts w:ascii="Arial" w:eastAsia="Times New Roman" w:hAnsi="Arial"/>
                <w:b/>
                <w:bCs/>
                <w:color w:val="000000"/>
                <w:sz w:val="20"/>
                <w:szCs w:val="20"/>
                <w:lang w:eastAsia="pt-BR" w:bidi="ar-SA"/>
              </w:rPr>
            </w:pPr>
            <w:r w:rsidRPr="007633B1">
              <w:rPr>
                <w:rFonts w:ascii="Arial" w:eastAsia="Times New Roman" w:hAnsi="Arial" w:hint="eastAsia"/>
                <w:b/>
                <w:bCs/>
                <w:color w:val="000000"/>
                <w:sz w:val="20"/>
                <w:szCs w:val="20"/>
                <w:lang w:eastAsia="pt-BR" w:bidi="ar-SA"/>
              </w:rPr>
              <w:t>Código GMS: 6508.71064</w:t>
            </w:r>
          </w:p>
        </w:tc>
        <w:tc>
          <w:tcPr>
            <w:tcW w:w="1560" w:type="dxa"/>
            <w:tcBorders>
              <w:top w:val="nil"/>
              <w:left w:val="nil"/>
              <w:bottom w:val="single" w:sz="4" w:space="0" w:color="auto"/>
              <w:right w:val="single" w:sz="4" w:space="0" w:color="auto"/>
            </w:tcBorders>
            <w:shd w:val="clear" w:color="auto" w:fill="auto"/>
            <w:vAlign w:val="center"/>
          </w:tcPr>
          <w:p w14:paraId="085D8AE1" w14:textId="60320ECF" w:rsidR="00FF7342" w:rsidRPr="007633B1" w:rsidRDefault="00FF7342" w:rsidP="00FF7342">
            <w:pPr>
              <w:jc w:val="center"/>
              <w:rPr>
                <w:rFonts w:ascii="Arial" w:eastAsia="Times New Roman" w:hAnsi="Arial"/>
                <w:color w:val="000000"/>
                <w:sz w:val="20"/>
                <w:szCs w:val="20"/>
                <w:lang w:eastAsia="pt-BR" w:bidi="ar-SA"/>
              </w:rPr>
            </w:pPr>
            <w:r w:rsidRPr="007633B1">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07A59982" w14:textId="6ABB524D" w:rsidR="00FF7342" w:rsidRPr="007633B1" w:rsidRDefault="00FF7342" w:rsidP="00FF7342">
            <w:pPr>
              <w:jc w:val="center"/>
              <w:rPr>
                <w:rFonts w:ascii="Arial" w:eastAsia="Times New Roman" w:hAnsi="Arial"/>
                <w:color w:val="000000"/>
                <w:sz w:val="20"/>
                <w:szCs w:val="20"/>
                <w:lang w:eastAsia="pt-BR" w:bidi="ar-SA"/>
              </w:rPr>
            </w:pPr>
            <w:r w:rsidRPr="007633B1">
              <w:rPr>
                <w:rFonts w:ascii="Arial" w:eastAsia="Times New Roman" w:hAnsi="Arial"/>
                <w:color w:val="000000"/>
                <w:sz w:val="20"/>
                <w:szCs w:val="20"/>
                <w:lang w:eastAsia="pt-BR" w:bidi="ar-SA"/>
              </w:rPr>
              <w:t>03</w:t>
            </w:r>
          </w:p>
        </w:tc>
        <w:tc>
          <w:tcPr>
            <w:tcW w:w="1701" w:type="dxa"/>
            <w:tcBorders>
              <w:top w:val="nil"/>
              <w:left w:val="single" w:sz="4" w:space="0" w:color="auto"/>
              <w:bottom w:val="single" w:sz="4" w:space="0" w:color="auto"/>
              <w:right w:val="single" w:sz="4" w:space="0" w:color="auto"/>
            </w:tcBorders>
            <w:shd w:val="clear" w:color="auto" w:fill="auto"/>
            <w:vAlign w:val="center"/>
          </w:tcPr>
          <w:p w14:paraId="76FEB371" w14:textId="28175D52" w:rsidR="00FF7342" w:rsidRPr="007633B1" w:rsidRDefault="00FF7342" w:rsidP="00FF7342">
            <w:pPr>
              <w:jc w:val="center"/>
              <w:rPr>
                <w:rFonts w:ascii="Arial" w:eastAsia="Times New Roman" w:hAnsi="Arial"/>
                <w:color w:val="000000"/>
                <w:sz w:val="20"/>
                <w:szCs w:val="20"/>
                <w:lang w:eastAsia="pt-BR" w:bidi="ar-SA"/>
              </w:rPr>
            </w:pPr>
            <w:r w:rsidRPr="007633B1">
              <w:rPr>
                <w:rFonts w:ascii="Arial" w:eastAsia="Times New Roman" w:hAnsi="Arial"/>
                <w:color w:val="000000"/>
                <w:sz w:val="20"/>
                <w:szCs w:val="20"/>
                <w:lang w:eastAsia="pt-BR" w:bidi="ar-SA"/>
              </w:rPr>
              <w:t>R$</w:t>
            </w:r>
            <w:r w:rsidR="00737BA3" w:rsidRPr="007633B1">
              <w:rPr>
                <w:rFonts w:ascii="Arial" w:eastAsia="Times New Roman" w:hAnsi="Arial"/>
                <w:color w:val="000000"/>
                <w:sz w:val="20"/>
                <w:szCs w:val="20"/>
                <w:lang w:eastAsia="pt-BR" w:bidi="ar-SA"/>
              </w:rPr>
              <w:t xml:space="preserve"> 225,74</w:t>
            </w:r>
          </w:p>
        </w:tc>
        <w:tc>
          <w:tcPr>
            <w:tcW w:w="1843" w:type="dxa"/>
            <w:tcBorders>
              <w:top w:val="nil"/>
              <w:left w:val="nil"/>
              <w:bottom w:val="single" w:sz="4" w:space="0" w:color="auto"/>
              <w:right w:val="single" w:sz="4" w:space="0" w:color="auto"/>
            </w:tcBorders>
            <w:shd w:val="clear" w:color="auto" w:fill="auto"/>
            <w:vAlign w:val="center"/>
          </w:tcPr>
          <w:p w14:paraId="2436DE21" w14:textId="0EDE8501" w:rsidR="00FF7342" w:rsidRPr="007633B1" w:rsidRDefault="00FF7342" w:rsidP="00FF7342">
            <w:pPr>
              <w:jc w:val="center"/>
              <w:rPr>
                <w:rFonts w:ascii="Arial" w:eastAsia="Times New Roman" w:hAnsi="Arial"/>
                <w:color w:val="000000"/>
                <w:sz w:val="20"/>
                <w:szCs w:val="20"/>
                <w:lang w:eastAsia="pt-BR" w:bidi="ar-SA"/>
              </w:rPr>
            </w:pPr>
            <w:r w:rsidRPr="007633B1">
              <w:rPr>
                <w:rFonts w:ascii="Arial" w:eastAsia="Times New Roman" w:hAnsi="Arial"/>
                <w:color w:val="000000"/>
                <w:sz w:val="20"/>
                <w:szCs w:val="20"/>
                <w:lang w:eastAsia="pt-BR" w:bidi="ar-SA"/>
              </w:rPr>
              <w:t>R$</w:t>
            </w:r>
            <w:r w:rsidR="005A3B16" w:rsidRPr="007633B1">
              <w:rPr>
                <w:rFonts w:ascii="Arial" w:eastAsia="Times New Roman" w:hAnsi="Arial"/>
                <w:color w:val="000000"/>
                <w:sz w:val="20"/>
                <w:szCs w:val="20"/>
                <w:lang w:eastAsia="pt-BR" w:bidi="ar-SA"/>
              </w:rPr>
              <w:t xml:space="preserve"> 677,22</w:t>
            </w:r>
          </w:p>
        </w:tc>
      </w:tr>
      <w:tr w:rsidR="00FF7342" w:rsidRPr="00BA20D1" w14:paraId="1CF6860F"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7FAF7123" w14:textId="29248C1F" w:rsidR="00FF7342" w:rsidRPr="007633B1" w:rsidRDefault="00FF7342" w:rsidP="00FF7342">
            <w:pPr>
              <w:jc w:val="center"/>
              <w:rPr>
                <w:rFonts w:ascii="Arial" w:eastAsia="Times New Roman" w:hAnsi="Arial"/>
                <w:b/>
                <w:bCs/>
                <w:color w:val="000000"/>
                <w:sz w:val="20"/>
                <w:szCs w:val="20"/>
                <w:lang w:eastAsia="pt-BR" w:bidi="ar-SA"/>
              </w:rPr>
            </w:pPr>
            <w:r w:rsidRPr="007633B1">
              <w:rPr>
                <w:rFonts w:ascii="Arial" w:eastAsia="Times New Roman" w:hAnsi="Arial"/>
                <w:b/>
                <w:bCs/>
                <w:color w:val="000000"/>
                <w:sz w:val="20"/>
                <w:szCs w:val="20"/>
                <w:lang w:eastAsia="pt-BR" w:bidi="ar-SA"/>
              </w:rPr>
              <w:t>85</w:t>
            </w:r>
          </w:p>
        </w:tc>
        <w:tc>
          <w:tcPr>
            <w:tcW w:w="2826" w:type="dxa"/>
            <w:tcBorders>
              <w:top w:val="nil"/>
              <w:left w:val="nil"/>
              <w:bottom w:val="single" w:sz="4" w:space="0" w:color="auto"/>
              <w:right w:val="single" w:sz="4" w:space="0" w:color="auto"/>
            </w:tcBorders>
            <w:shd w:val="clear" w:color="auto" w:fill="auto"/>
            <w:vAlign w:val="center"/>
          </w:tcPr>
          <w:p w14:paraId="1A548341" w14:textId="4C54C222" w:rsidR="00FF7342" w:rsidRPr="007633B1" w:rsidRDefault="00FF7342" w:rsidP="00FF7342">
            <w:pPr>
              <w:ind w:firstLineChars="100" w:firstLine="200"/>
              <w:jc w:val="center"/>
              <w:rPr>
                <w:rFonts w:ascii="Arial" w:eastAsia="Times New Roman" w:hAnsi="Arial"/>
                <w:color w:val="000000"/>
                <w:sz w:val="20"/>
                <w:szCs w:val="20"/>
                <w:lang w:eastAsia="pt-BR" w:bidi="ar-SA"/>
              </w:rPr>
            </w:pPr>
            <w:r w:rsidRPr="007633B1">
              <w:rPr>
                <w:rFonts w:ascii="Arial" w:eastAsia="Times New Roman" w:hAnsi="Arial" w:hint="eastAsia"/>
                <w:color w:val="000000"/>
                <w:sz w:val="20"/>
                <w:szCs w:val="20"/>
                <w:lang w:eastAsia="pt-BR" w:bidi="ar-SA"/>
              </w:rPr>
              <w:t>Cimento odontológico sem Eugenol para restauração - Cimento odontológico para restaurações provisórias. Produto sem eugenol e composto à base de óxido de zinco e ácidos orgânicos; deve conter uma</w:t>
            </w:r>
          </w:p>
          <w:p w14:paraId="373C0F48" w14:textId="77777777" w:rsidR="00FF7342" w:rsidRPr="007633B1" w:rsidRDefault="00FF7342" w:rsidP="00FF7342">
            <w:pPr>
              <w:ind w:firstLineChars="100" w:firstLine="200"/>
              <w:jc w:val="center"/>
              <w:rPr>
                <w:rFonts w:ascii="Arial" w:eastAsia="Times New Roman" w:hAnsi="Arial"/>
                <w:color w:val="000000"/>
                <w:sz w:val="20"/>
                <w:szCs w:val="20"/>
                <w:lang w:eastAsia="pt-BR" w:bidi="ar-SA"/>
              </w:rPr>
            </w:pPr>
            <w:r w:rsidRPr="007633B1">
              <w:rPr>
                <w:rFonts w:ascii="Arial" w:eastAsia="Times New Roman" w:hAnsi="Arial" w:hint="eastAsia"/>
                <w:color w:val="000000"/>
                <w:sz w:val="20"/>
                <w:szCs w:val="20"/>
                <w:lang w:eastAsia="pt-BR" w:bidi="ar-SA"/>
              </w:rPr>
              <w:t>(01) bisnaga com pasta base com 50g, uma (01) bisnaga com pasta catalisadora com 15g e um (01) bloco para mistura. Embalagem resistente que permita a abertura com exposição adequada do produto e rótulo com</w:t>
            </w:r>
          </w:p>
          <w:p w14:paraId="08944B06" w14:textId="71D9D1DB" w:rsidR="00FF7342" w:rsidRPr="007633B1" w:rsidRDefault="00FF7342" w:rsidP="00FF7342">
            <w:pPr>
              <w:ind w:firstLineChars="100" w:firstLine="200"/>
              <w:jc w:val="center"/>
              <w:rPr>
                <w:rFonts w:ascii="Arial" w:eastAsia="Times New Roman" w:hAnsi="Arial"/>
                <w:color w:val="000000"/>
                <w:sz w:val="20"/>
                <w:szCs w:val="20"/>
                <w:lang w:eastAsia="pt-BR" w:bidi="ar-SA"/>
              </w:rPr>
            </w:pPr>
            <w:r w:rsidRPr="007633B1">
              <w:rPr>
                <w:rFonts w:ascii="Arial" w:eastAsia="Times New Roman" w:hAnsi="Arial" w:hint="eastAsia"/>
                <w:color w:val="000000"/>
                <w:sz w:val="20"/>
                <w:szCs w:val="20"/>
                <w:lang w:eastAsia="pt-BR" w:bidi="ar-SA"/>
              </w:rPr>
              <w:t xml:space="preserve">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BR aproximado: </w:t>
            </w:r>
            <w:r w:rsidRPr="007633B1">
              <w:rPr>
                <w:rFonts w:ascii="Arial" w:eastAsia="Times New Roman" w:hAnsi="Arial"/>
                <w:color w:val="000000"/>
                <w:sz w:val="20"/>
                <w:szCs w:val="20"/>
                <w:lang w:eastAsia="pt-BR" w:bidi="ar-SA"/>
              </w:rPr>
              <w:t>404548 /</w:t>
            </w:r>
            <w:r w:rsidRPr="007633B1">
              <w:rPr>
                <w:rFonts w:ascii="Arial" w:eastAsia="Times New Roman" w:hAnsi="Arial" w:hint="eastAsia"/>
                <w:color w:val="000000"/>
                <w:sz w:val="20"/>
                <w:szCs w:val="20"/>
                <w:lang w:eastAsia="pt-BR" w:bidi="ar-SA"/>
              </w:rPr>
              <w:t xml:space="preserve"> </w:t>
            </w:r>
            <w:r w:rsidRPr="007633B1">
              <w:rPr>
                <w:rFonts w:ascii="Arial" w:eastAsia="Times New Roman" w:hAnsi="Arial" w:hint="eastAsia"/>
                <w:b/>
                <w:bCs/>
                <w:color w:val="000000"/>
                <w:sz w:val="20"/>
                <w:szCs w:val="20"/>
                <w:lang w:eastAsia="pt-BR" w:bidi="ar-SA"/>
              </w:rPr>
              <w:t>Código GMS: 6508.71063</w:t>
            </w:r>
          </w:p>
        </w:tc>
        <w:tc>
          <w:tcPr>
            <w:tcW w:w="1560" w:type="dxa"/>
            <w:tcBorders>
              <w:top w:val="nil"/>
              <w:left w:val="nil"/>
              <w:bottom w:val="single" w:sz="4" w:space="0" w:color="auto"/>
              <w:right w:val="single" w:sz="4" w:space="0" w:color="auto"/>
            </w:tcBorders>
            <w:shd w:val="clear" w:color="auto" w:fill="auto"/>
            <w:vAlign w:val="center"/>
          </w:tcPr>
          <w:p w14:paraId="3C0EC9AC" w14:textId="42073349" w:rsidR="00FF7342" w:rsidRPr="007633B1" w:rsidRDefault="00FF7342" w:rsidP="00FF7342">
            <w:pPr>
              <w:jc w:val="center"/>
              <w:rPr>
                <w:rFonts w:ascii="Arial" w:eastAsia="Times New Roman" w:hAnsi="Arial"/>
                <w:color w:val="000000"/>
                <w:sz w:val="20"/>
                <w:szCs w:val="20"/>
                <w:lang w:eastAsia="pt-BR" w:bidi="ar-SA"/>
              </w:rPr>
            </w:pPr>
            <w:r w:rsidRPr="007633B1">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1E5B9092" w14:textId="2E7F39D0" w:rsidR="00FF7342" w:rsidRPr="007633B1" w:rsidRDefault="00FF7342" w:rsidP="00FF7342">
            <w:pPr>
              <w:jc w:val="center"/>
              <w:rPr>
                <w:rFonts w:ascii="Arial" w:eastAsia="Times New Roman" w:hAnsi="Arial"/>
                <w:color w:val="000000"/>
                <w:sz w:val="20"/>
                <w:szCs w:val="20"/>
                <w:lang w:eastAsia="pt-BR" w:bidi="ar-SA"/>
              </w:rPr>
            </w:pPr>
            <w:r w:rsidRPr="007633B1">
              <w:rPr>
                <w:rFonts w:ascii="Arial" w:eastAsia="Times New Roman" w:hAnsi="Arial"/>
                <w:color w:val="000000"/>
                <w:sz w:val="20"/>
                <w:szCs w:val="20"/>
                <w:lang w:eastAsia="pt-BR" w:bidi="ar-SA"/>
              </w:rPr>
              <w:t>23</w:t>
            </w:r>
          </w:p>
        </w:tc>
        <w:tc>
          <w:tcPr>
            <w:tcW w:w="1701" w:type="dxa"/>
            <w:tcBorders>
              <w:top w:val="nil"/>
              <w:left w:val="single" w:sz="4" w:space="0" w:color="auto"/>
              <w:bottom w:val="single" w:sz="4" w:space="0" w:color="auto"/>
              <w:right w:val="single" w:sz="4" w:space="0" w:color="auto"/>
            </w:tcBorders>
            <w:shd w:val="clear" w:color="auto" w:fill="auto"/>
            <w:vAlign w:val="center"/>
          </w:tcPr>
          <w:p w14:paraId="39C5F6A6" w14:textId="1BC7F906" w:rsidR="00FF7342" w:rsidRPr="007633B1" w:rsidRDefault="00FF7342" w:rsidP="00FF7342">
            <w:pPr>
              <w:jc w:val="center"/>
              <w:rPr>
                <w:rFonts w:ascii="Arial" w:eastAsia="Times New Roman" w:hAnsi="Arial"/>
                <w:color w:val="000000"/>
                <w:sz w:val="20"/>
                <w:szCs w:val="20"/>
                <w:lang w:eastAsia="pt-BR" w:bidi="ar-SA"/>
              </w:rPr>
            </w:pPr>
            <w:r w:rsidRPr="007633B1">
              <w:rPr>
                <w:rFonts w:ascii="Arial" w:eastAsia="Times New Roman" w:hAnsi="Arial"/>
                <w:color w:val="000000"/>
                <w:sz w:val="20"/>
                <w:szCs w:val="20"/>
                <w:lang w:eastAsia="pt-BR" w:bidi="ar-SA"/>
              </w:rPr>
              <w:t>R$</w:t>
            </w:r>
            <w:r w:rsidR="00A306A7" w:rsidRPr="007633B1">
              <w:rPr>
                <w:rFonts w:ascii="Arial" w:eastAsia="Times New Roman" w:hAnsi="Arial"/>
                <w:color w:val="000000"/>
                <w:sz w:val="20"/>
                <w:szCs w:val="20"/>
                <w:lang w:eastAsia="pt-BR" w:bidi="ar-SA"/>
              </w:rPr>
              <w:t xml:space="preserve"> 175,45</w:t>
            </w:r>
          </w:p>
        </w:tc>
        <w:tc>
          <w:tcPr>
            <w:tcW w:w="1843" w:type="dxa"/>
            <w:tcBorders>
              <w:top w:val="nil"/>
              <w:left w:val="nil"/>
              <w:bottom w:val="single" w:sz="4" w:space="0" w:color="auto"/>
              <w:right w:val="single" w:sz="4" w:space="0" w:color="auto"/>
            </w:tcBorders>
            <w:shd w:val="clear" w:color="auto" w:fill="auto"/>
            <w:vAlign w:val="center"/>
          </w:tcPr>
          <w:p w14:paraId="7A940E53" w14:textId="4E2ED95F" w:rsidR="00FF7342" w:rsidRPr="007633B1" w:rsidRDefault="00FF7342" w:rsidP="00FF7342">
            <w:pPr>
              <w:jc w:val="center"/>
              <w:rPr>
                <w:rFonts w:ascii="Arial" w:eastAsia="Times New Roman" w:hAnsi="Arial"/>
                <w:color w:val="000000"/>
                <w:sz w:val="20"/>
                <w:szCs w:val="20"/>
                <w:lang w:eastAsia="pt-BR" w:bidi="ar-SA"/>
              </w:rPr>
            </w:pPr>
            <w:r w:rsidRPr="007633B1">
              <w:rPr>
                <w:rFonts w:ascii="Arial" w:eastAsia="Times New Roman" w:hAnsi="Arial"/>
                <w:color w:val="000000"/>
                <w:sz w:val="20"/>
                <w:szCs w:val="20"/>
                <w:lang w:eastAsia="pt-BR" w:bidi="ar-SA"/>
              </w:rPr>
              <w:t>R$</w:t>
            </w:r>
            <w:r w:rsidR="00A306A7" w:rsidRPr="007633B1">
              <w:rPr>
                <w:rFonts w:ascii="Arial" w:eastAsia="Times New Roman" w:hAnsi="Arial"/>
                <w:color w:val="000000"/>
                <w:sz w:val="20"/>
                <w:szCs w:val="20"/>
                <w:lang w:eastAsia="pt-BR" w:bidi="ar-SA"/>
              </w:rPr>
              <w:t xml:space="preserve"> 4.035,35</w:t>
            </w:r>
          </w:p>
        </w:tc>
      </w:tr>
      <w:tr w:rsidR="00FF7342" w:rsidRPr="00BA20D1" w14:paraId="18D8146B"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0ADDD885" w14:textId="44C9F7D6" w:rsidR="00FF7342" w:rsidRPr="007633B1" w:rsidRDefault="00FF7342" w:rsidP="00FF7342">
            <w:pPr>
              <w:jc w:val="center"/>
              <w:rPr>
                <w:rFonts w:ascii="Arial" w:eastAsia="Times New Roman" w:hAnsi="Arial"/>
                <w:b/>
                <w:bCs/>
                <w:color w:val="000000"/>
                <w:sz w:val="20"/>
                <w:szCs w:val="20"/>
                <w:lang w:eastAsia="pt-BR" w:bidi="ar-SA"/>
              </w:rPr>
            </w:pPr>
            <w:r w:rsidRPr="007633B1">
              <w:rPr>
                <w:rFonts w:ascii="Arial" w:eastAsia="Times New Roman" w:hAnsi="Arial"/>
                <w:b/>
                <w:bCs/>
                <w:color w:val="000000"/>
                <w:sz w:val="20"/>
                <w:szCs w:val="20"/>
                <w:lang w:eastAsia="pt-BR" w:bidi="ar-SA"/>
              </w:rPr>
              <w:t>86</w:t>
            </w:r>
          </w:p>
        </w:tc>
        <w:tc>
          <w:tcPr>
            <w:tcW w:w="2826" w:type="dxa"/>
            <w:tcBorders>
              <w:top w:val="nil"/>
              <w:left w:val="nil"/>
              <w:bottom w:val="single" w:sz="4" w:space="0" w:color="auto"/>
              <w:right w:val="single" w:sz="4" w:space="0" w:color="auto"/>
            </w:tcBorders>
            <w:shd w:val="clear" w:color="auto" w:fill="auto"/>
            <w:vAlign w:val="center"/>
          </w:tcPr>
          <w:p w14:paraId="023F7755" w14:textId="50022354" w:rsidR="00FF7342" w:rsidRPr="007633B1" w:rsidRDefault="00FF7342" w:rsidP="00FF7342">
            <w:pPr>
              <w:ind w:firstLineChars="100" w:firstLine="200"/>
              <w:jc w:val="center"/>
              <w:rPr>
                <w:rFonts w:ascii="Arial" w:eastAsia="Times New Roman" w:hAnsi="Arial"/>
                <w:color w:val="000000"/>
                <w:sz w:val="20"/>
                <w:szCs w:val="20"/>
                <w:lang w:eastAsia="pt-BR" w:bidi="ar-SA"/>
              </w:rPr>
            </w:pPr>
            <w:r w:rsidRPr="007633B1">
              <w:rPr>
                <w:rFonts w:ascii="Arial" w:eastAsia="Times New Roman" w:hAnsi="Arial" w:hint="eastAsia"/>
                <w:color w:val="000000"/>
                <w:sz w:val="20"/>
                <w:szCs w:val="20"/>
                <w:lang w:eastAsia="pt-BR" w:bidi="ar-SA"/>
              </w:rPr>
              <w:t xml:space="preserve">Cimento odontologico sem eugenol para revestimento - Cimento odontológico, para revestimento periodontal. Produto sem eugenol, composto de uma (01) bisnaga pasta base: ácidos graxos, resina natural, resina sintética, óleo mineral, timol, cera natural e aroma de menta com 90g e uma (01) bisnaga de pasta aceleradora: óleo mineral, óleo vegetal, óxido de zinco, </w:t>
            </w:r>
            <w:r w:rsidRPr="007633B1">
              <w:rPr>
                <w:rFonts w:ascii="Arial" w:eastAsia="Times New Roman" w:hAnsi="Arial" w:hint="eastAsia"/>
                <w:color w:val="000000"/>
                <w:sz w:val="20"/>
                <w:szCs w:val="20"/>
                <w:lang w:eastAsia="pt-BR" w:bidi="ar-SA"/>
              </w:rPr>
              <w:lastRenderedPageBreak/>
              <w:t>óxido de magnésio, pigmento de óxido de ferro, timol, BHT e aroma de menta com 90g. 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BR aproximado:</w:t>
            </w:r>
          </w:p>
          <w:p w14:paraId="1048A6BB" w14:textId="77777777" w:rsidR="00FF7342" w:rsidRPr="007633B1" w:rsidRDefault="00FF7342" w:rsidP="00FF7342">
            <w:pPr>
              <w:ind w:firstLineChars="100" w:firstLine="200"/>
              <w:jc w:val="center"/>
              <w:rPr>
                <w:rFonts w:ascii="Arial" w:eastAsia="Times New Roman" w:hAnsi="Arial"/>
                <w:color w:val="000000"/>
                <w:sz w:val="20"/>
                <w:szCs w:val="20"/>
                <w:lang w:eastAsia="pt-BR" w:bidi="ar-SA"/>
              </w:rPr>
            </w:pPr>
            <w:r w:rsidRPr="007633B1">
              <w:rPr>
                <w:rFonts w:ascii="Arial" w:eastAsia="Times New Roman" w:hAnsi="Arial"/>
                <w:color w:val="000000"/>
                <w:sz w:val="20"/>
                <w:szCs w:val="20"/>
                <w:lang w:eastAsia="pt-BR" w:bidi="ar-SA"/>
              </w:rPr>
              <w:t>404545 /</w:t>
            </w:r>
            <w:r w:rsidRPr="007633B1">
              <w:rPr>
                <w:rFonts w:ascii="Arial" w:eastAsia="Times New Roman" w:hAnsi="Arial" w:hint="eastAsia"/>
                <w:color w:val="000000"/>
                <w:sz w:val="20"/>
                <w:szCs w:val="20"/>
                <w:lang w:eastAsia="pt-BR" w:bidi="ar-SA"/>
              </w:rPr>
              <w:t xml:space="preserve"> </w:t>
            </w:r>
          </w:p>
          <w:p w14:paraId="7BC8172B" w14:textId="4957FFEE" w:rsidR="00FF7342" w:rsidRPr="007633B1" w:rsidRDefault="00FF7342" w:rsidP="00FF7342">
            <w:pPr>
              <w:ind w:firstLineChars="100" w:firstLine="201"/>
              <w:jc w:val="center"/>
              <w:rPr>
                <w:rFonts w:ascii="Arial" w:eastAsia="Times New Roman" w:hAnsi="Arial"/>
                <w:b/>
                <w:bCs/>
                <w:color w:val="000000"/>
                <w:sz w:val="20"/>
                <w:szCs w:val="20"/>
                <w:lang w:eastAsia="pt-BR" w:bidi="ar-SA"/>
              </w:rPr>
            </w:pPr>
            <w:r w:rsidRPr="007633B1">
              <w:rPr>
                <w:rFonts w:ascii="Arial" w:eastAsia="Times New Roman" w:hAnsi="Arial" w:hint="eastAsia"/>
                <w:b/>
                <w:bCs/>
                <w:color w:val="000000"/>
                <w:sz w:val="20"/>
                <w:szCs w:val="20"/>
                <w:lang w:eastAsia="pt-BR" w:bidi="ar-SA"/>
              </w:rPr>
              <w:t>Código GMS: 6508.71044</w:t>
            </w:r>
          </w:p>
        </w:tc>
        <w:tc>
          <w:tcPr>
            <w:tcW w:w="1560" w:type="dxa"/>
            <w:tcBorders>
              <w:top w:val="nil"/>
              <w:left w:val="nil"/>
              <w:bottom w:val="single" w:sz="4" w:space="0" w:color="auto"/>
              <w:right w:val="single" w:sz="4" w:space="0" w:color="auto"/>
            </w:tcBorders>
            <w:shd w:val="clear" w:color="auto" w:fill="auto"/>
            <w:vAlign w:val="center"/>
          </w:tcPr>
          <w:p w14:paraId="462DB6F2" w14:textId="057F5CCD" w:rsidR="00FF7342" w:rsidRPr="007633B1" w:rsidRDefault="00FF7342" w:rsidP="00FF7342">
            <w:pPr>
              <w:jc w:val="center"/>
              <w:rPr>
                <w:rFonts w:ascii="Arial" w:eastAsia="Times New Roman" w:hAnsi="Arial"/>
                <w:color w:val="000000"/>
                <w:sz w:val="20"/>
                <w:szCs w:val="20"/>
                <w:lang w:eastAsia="pt-BR" w:bidi="ar-SA"/>
              </w:rPr>
            </w:pPr>
            <w:r w:rsidRPr="007633B1">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62D03229" w14:textId="690EE813" w:rsidR="00FF7342" w:rsidRPr="007633B1" w:rsidRDefault="00FF7342" w:rsidP="00FF7342">
            <w:pPr>
              <w:jc w:val="center"/>
              <w:rPr>
                <w:rFonts w:ascii="Arial" w:eastAsia="Times New Roman" w:hAnsi="Arial"/>
                <w:color w:val="000000"/>
                <w:sz w:val="20"/>
                <w:szCs w:val="20"/>
                <w:lang w:eastAsia="pt-BR" w:bidi="ar-SA"/>
              </w:rPr>
            </w:pPr>
            <w:r w:rsidRPr="007633B1">
              <w:rPr>
                <w:rFonts w:ascii="Arial" w:eastAsia="Times New Roman" w:hAnsi="Arial"/>
                <w:color w:val="000000"/>
                <w:sz w:val="20"/>
                <w:szCs w:val="20"/>
                <w:lang w:eastAsia="pt-BR" w:bidi="ar-SA"/>
              </w:rPr>
              <w:t>11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8213D56" w14:textId="70C6B030" w:rsidR="00FF7342" w:rsidRPr="007633B1" w:rsidRDefault="00FF7342" w:rsidP="00FF7342">
            <w:pPr>
              <w:jc w:val="center"/>
              <w:rPr>
                <w:rFonts w:ascii="Arial" w:eastAsia="Times New Roman" w:hAnsi="Arial"/>
                <w:color w:val="000000"/>
                <w:sz w:val="20"/>
                <w:szCs w:val="20"/>
                <w:lang w:eastAsia="pt-BR" w:bidi="ar-SA"/>
              </w:rPr>
            </w:pPr>
            <w:r w:rsidRPr="007633B1">
              <w:rPr>
                <w:rFonts w:ascii="Arial" w:eastAsia="Times New Roman" w:hAnsi="Arial"/>
                <w:color w:val="000000"/>
                <w:sz w:val="20"/>
                <w:szCs w:val="20"/>
                <w:lang w:eastAsia="pt-BR" w:bidi="ar-SA"/>
              </w:rPr>
              <w:t>R$</w:t>
            </w:r>
            <w:r w:rsidR="00544723" w:rsidRPr="007633B1">
              <w:rPr>
                <w:rFonts w:ascii="Arial" w:eastAsia="Times New Roman" w:hAnsi="Arial"/>
                <w:color w:val="000000"/>
                <w:sz w:val="20"/>
                <w:szCs w:val="20"/>
                <w:lang w:eastAsia="pt-BR" w:bidi="ar-SA"/>
              </w:rPr>
              <w:t xml:space="preserve"> 175,45</w:t>
            </w:r>
          </w:p>
        </w:tc>
        <w:tc>
          <w:tcPr>
            <w:tcW w:w="1843" w:type="dxa"/>
            <w:tcBorders>
              <w:top w:val="nil"/>
              <w:left w:val="nil"/>
              <w:bottom w:val="single" w:sz="4" w:space="0" w:color="auto"/>
              <w:right w:val="single" w:sz="4" w:space="0" w:color="auto"/>
            </w:tcBorders>
            <w:shd w:val="clear" w:color="auto" w:fill="auto"/>
            <w:vAlign w:val="center"/>
          </w:tcPr>
          <w:p w14:paraId="5E3B0267" w14:textId="147F3582" w:rsidR="00FF7342" w:rsidRPr="007633B1" w:rsidRDefault="00FF7342" w:rsidP="00FF7342">
            <w:pPr>
              <w:jc w:val="center"/>
              <w:rPr>
                <w:rFonts w:ascii="Arial" w:eastAsia="Times New Roman" w:hAnsi="Arial"/>
                <w:color w:val="000000"/>
                <w:sz w:val="20"/>
                <w:szCs w:val="20"/>
                <w:lang w:eastAsia="pt-BR" w:bidi="ar-SA"/>
              </w:rPr>
            </w:pPr>
            <w:r w:rsidRPr="007633B1">
              <w:rPr>
                <w:rFonts w:ascii="Arial" w:eastAsia="Times New Roman" w:hAnsi="Arial"/>
                <w:color w:val="000000"/>
                <w:sz w:val="20"/>
                <w:szCs w:val="20"/>
                <w:lang w:eastAsia="pt-BR" w:bidi="ar-SA"/>
              </w:rPr>
              <w:t>R$</w:t>
            </w:r>
            <w:r w:rsidR="00544723" w:rsidRPr="007633B1">
              <w:rPr>
                <w:rFonts w:ascii="Arial" w:eastAsia="Times New Roman" w:hAnsi="Arial"/>
                <w:color w:val="000000"/>
                <w:sz w:val="20"/>
                <w:szCs w:val="20"/>
                <w:lang w:eastAsia="pt-BR" w:bidi="ar-SA"/>
              </w:rPr>
              <w:t xml:space="preserve"> 1.929,95</w:t>
            </w:r>
          </w:p>
        </w:tc>
      </w:tr>
      <w:tr w:rsidR="00FF7342" w:rsidRPr="00BA20D1" w14:paraId="31A752CC"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4DAC9021" w14:textId="0A954734" w:rsidR="00FF7342" w:rsidRPr="004747DA" w:rsidRDefault="00FF7342" w:rsidP="00FF7342">
            <w:pPr>
              <w:jc w:val="center"/>
              <w:rPr>
                <w:rFonts w:ascii="Arial" w:eastAsia="Times New Roman" w:hAnsi="Arial"/>
                <w:b/>
                <w:bCs/>
                <w:color w:val="000000"/>
                <w:sz w:val="20"/>
                <w:szCs w:val="20"/>
                <w:lang w:eastAsia="pt-BR" w:bidi="ar-SA"/>
              </w:rPr>
            </w:pPr>
            <w:r w:rsidRPr="004747DA">
              <w:rPr>
                <w:rFonts w:ascii="Arial" w:eastAsia="Times New Roman" w:hAnsi="Arial"/>
                <w:b/>
                <w:bCs/>
                <w:color w:val="000000"/>
                <w:sz w:val="20"/>
                <w:szCs w:val="20"/>
                <w:lang w:eastAsia="pt-BR" w:bidi="ar-SA"/>
              </w:rPr>
              <w:t>87</w:t>
            </w:r>
          </w:p>
        </w:tc>
        <w:tc>
          <w:tcPr>
            <w:tcW w:w="2826" w:type="dxa"/>
            <w:tcBorders>
              <w:top w:val="nil"/>
              <w:left w:val="nil"/>
              <w:bottom w:val="single" w:sz="4" w:space="0" w:color="auto"/>
              <w:right w:val="single" w:sz="4" w:space="0" w:color="auto"/>
            </w:tcBorders>
            <w:shd w:val="clear" w:color="auto" w:fill="auto"/>
            <w:vAlign w:val="center"/>
          </w:tcPr>
          <w:p w14:paraId="3C60F1D3" w14:textId="4A7370BE" w:rsidR="00FF7342" w:rsidRPr="004747DA" w:rsidRDefault="00FF7342" w:rsidP="00FF7342">
            <w:pPr>
              <w:ind w:firstLineChars="100" w:firstLine="200"/>
              <w:jc w:val="center"/>
              <w:rPr>
                <w:rFonts w:ascii="Arial" w:eastAsia="Times New Roman" w:hAnsi="Arial"/>
                <w:color w:val="000000"/>
                <w:sz w:val="20"/>
                <w:szCs w:val="20"/>
                <w:lang w:eastAsia="pt-BR" w:bidi="ar-SA"/>
              </w:rPr>
            </w:pPr>
            <w:r w:rsidRPr="004747DA">
              <w:rPr>
                <w:rFonts w:ascii="Arial" w:eastAsia="Times New Roman" w:hAnsi="Arial" w:hint="eastAsia"/>
                <w:color w:val="000000"/>
                <w:sz w:val="20"/>
                <w:szCs w:val="20"/>
                <w:lang w:eastAsia="pt-BR" w:bidi="ar-SA"/>
              </w:rPr>
              <w:t>Cimento odontológico temporário, fotopolimerizável - Cimento odontológico restaurador temporário, fotopolimerizável. Produto sem eugenol, a base de grupos dimetacrilatos, carga orgânica, dióxido de silício, catalisadores e fluoreto de sódio, aspecto físico em pasta tipo resina, com tempo de fotopolimerização 40 s. Contendo duas (02) seringas com 2g cada.</w:t>
            </w:r>
          </w:p>
          <w:p w14:paraId="6E29F84D" w14:textId="77777777" w:rsidR="00FF7342" w:rsidRPr="004747DA" w:rsidRDefault="00FF7342" w:rsidP="00FF7342">
            <w:pPr>
              <w:ind w:firstLineChars="100" w:firstLine="200"/>
              <w:jc w:val="center"/>
              <w:rPr>
                <w:rFonts w:ascii="Arial" w:eastAsia="Times New Roman" w:hAnsi="Arial"/>
                <w:color w:val="000000"/>
                <w:sz w:val="20"/>
                <w:szCs w:val="20"/>
                <w:lang w:eastAsia="pt-BR" w:bidi="ar-SA"/>
              </w:rPr>
            </w:pPr>
            <w:r w:rsidRPr="004747DA">
              <w:rPr>
                <w:rFonts w:ascii="Arial" w:eastAsia="Times New Roman" w:hAnsi="Arial" w:hint="eastAsia"/>
                <w:color w:val="000000"/>
                <w:sz w:val="20"/>
                <w:szCs w:val="20"/>
                <w:lang w:eastAsia="pt-BR" w:bidi="ar-SA"/>
              </w:rPr>
              <w:t>Embalagem resistente que permita a abertura com exposição adequada do produto e rótulo com dados de identificação, procedência e fabricação. Produto deve possuir registro/notificação/cadastro vigente/regular no MS, Ficha de</w:t>
            </w:r>
          </w:p>
          <w:p w14:paraId="7022129C" w14:textId="0F805CC3" w:rsidR="00FF7342" w:rsidRPr="004747DA" w:rsidRDefault="00FF7342" w:rsidP="00FF7342">
            <w:pPr>
              <w:ind w:firstLineChars="100" w:firstLine="200"/>
              <w:jc w:val="center"/>
              <w:rPr>
                <w:rFonts w:ascii="Arial" w:eastAsia="Times New Roman" w:hAnsi="Arial"/>
                <w:color w:val="000000"/>
                <w:sz w:val="20"/>
                <w:szCs w:val="20"/>
                <w:lang w:eastAsia="pt-BR" w:bidi="ar-SA"/>
              </w:rPr>
            </w:pPr>
            <w:r w:rsidRPr="004747DA">
              <w:rPr>
                <w:rFonts w:ascii="Arial" w:eastAsia="Times New Roman" w:hAnsi="Arial" w:hint="eastAsia"/>
                <w:color w:val="000000"/>
                <w:sz w:val="20"/>
                <w:szCs w:val="20"/>
                <w:lang w:eastAsia="pt-BR" w:bidi="ar-SA"/>
              </w:rPr>
              <w:t xml:space="preserve">informações de produtos químicos (FISPQ) e Ficha técnica/Instruções de uso do produto. Detentor do registro deve possuir AFE e Licença Sanitária regulares. Código BR aproximado: 404548. </w:t>
            </w:r>
            <w:r w:rsidRPr="004747DA">
              <w:rPr>
                <w:rFonts w:ascii="Arial" w:eastAsia="Times New Roman" w:hAnsi="Arial" w:hint="eastAsia"/>
                <w:b/>
                <w:bCs/>
                <w:color w:val="000000"/>
                <w:sz w:val="20"/>
                <w:szCs w:val="20"/>
                <w:lang w:eastAsia="pt-BR" w:bidi="ar-SA"/>
              </w:rPr>
              <w:t>Código GMS: 6508.70302</w:t>
            </w:r>
          </w:p>
        </w:tc>
        <w:tc>
          <w:tcPr>
            <w:tcW w:w="1560" w:type="dxa"/>
            <w:tcBorders>
              <w:top w:val="nil"/>
              <w:left w:val="nil"/>
              <w:bottom w:val="single" w:sz="4" w:space="0" w:color="auto"/>
              <w:right w:val="single" w:sz="4" w:space="0" w:color="auto"/>
            </w:tcBorders>
            <w:shd w:val="clear" w:color="auto" w:fill="auto"/>
            <w:vAlign w:val="center"/>
          </w:tcPr>
          <w:p w14:paraId="6630D598" w14:textId="451D9FFB" w:rsidR="00FF7342" w:rsidRPr="004747DA" w:rsidRDefault="00FF7342" w:rsidP="00FF7342">
            <w:pPr>
              <w:jc w:val="center"/>
              <w:rPr>
                <w:rFonts w:ascii="Arial" w:eastAsia="Times New Roman" w:hAnsi="Arial"/>
                <w:color w:val="000000"/>
                <w:sz w:val="20"/>
                <w:szCs w:val="20"/>
                <w:lang w:eastAsia="pt-BR" w:bidi="ar-SA"/>
              </w:rPr>
            </w:pPr>
            <w:r w:rsidRPr="004747DA">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7A7F09D9" w14:textId="4001EF36" w:rsidR="00FF7342" w:rsidRPr="004747DA" w:rsidRDefault="00FF7342" w:rsidP="00FF7342">
            <w:pPr>
              <w:jc w:val="center"/>
              <w:rPr>
                <w:rFonts w:ascii="Arial" w:eastAsia="Times New Roman" w:hAnsi="Arial"/>
                <w:color w:val="000000"/>
                <w:sz w:val="20"/>
                <w:szCs w:val="20"/>
                <w:lang w:eastAsia="pt-BR" w:bidi="ar-SA"/>
              </w:rPr>
            </w:pPr>
            <w:r w:rsidRPr="004747DA">
              <w:rPr>
                <w:rFonts w:ascii="Arial" w:eastAsia="Times New Roman" w:hAnsi="Arial"/>
                <w:color w:val="000000"/>
                <w:sz w:val="20"/>
                <w:szCs w:val="20"/>
                <w:lang w:eastAsia="pt-BR" w:bidi="ar-SA"/>
              </w:rPr>
              <w:t>11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6A9BDAB" w14:textId="39AC77E3" w:rsidR="00FF7342" w:rsidRPr="004747DA" w:rsidRDefault="00FF7342" w:rsidP="00FF7342">
            <w:pPr>
              <w:jc w:val="center"/>
              <w:rPr>
                <w:rFonts w:ascii="Arial" w:eastAsia="Times New Roman" w:hAnsi="Arial"/>
                <w:color w:val="000000"/>
                <w:sz w:val="20"/>
                <w:szCs w:val="20"/>
                <w:lang w:eastAsia="pt-BR" w:bidi="ar-SA"/>
              </w:rPr>
            </w:pPr>
            <w:r w:rsidRPr="004747DA">
              <w:rPr>
                <w:rFonts w:ascii="Arial" w:eastAsia="Times New Roman" w:hAnsi="Arial"/>
                <w:color w:val="000000"/>
                <w:sz w:val="20"/>
                <w:szCs w:val="20"/>
                <w:lang w:eastAsia="pt-BR" w:bidi="ar-SA"/>
              </w:rPr>
              <w:t>R$</w:t>
            </w:r>
            <w:r w:rsidR="00675201" w:rsidRPr="004747DA">
              <w:rPr>
                <w:rFonts w:ascii="Arial" w:eastAsia="Times New Roman" w:hAnsi="Arial"/>
                <w:color w:val="000000"/>
                <w:sz w:val="20"/>
                <w:szCs w:val="20"/>
                <w:lang w:eastAsia="pt-BR" w:bidi="ar-SA"/>
              </w:rPr>
              <w:t xml:space="preserve"> 45,42</w:t>
            </w:r>
          </w:p>
        </w:tc>
        <w:tc>
          <w:tcPr>
            <w:tcW w:w="1843" w:type="dxa"/>
            <w:tcBorders>
              <w:top w:val="nil"/>
              <w:left w:val="nil"/>
              <w:bottom w:val="single" w:sz="4" w:space="0" w:color="auto"/>
              <w:right w:val="single" w:sz="4" w:space="0" w:color="auto"/>
            </w:tcBorders>
            <w:shd w:val="clear" w:color="auto" w:fill="auto"/>
            <w:vAlign w:val="center"/>
          </w:tcPr>
          <w:p w14:paraId="68DE426E" w14:textId="01AA44C1" w:rsidR="00FF7342" w:rsidRPr="004747DA" w:rsidRDefault="00FF7342" w:rsidP="00FF7342">
            <w:pPr>
              <w:jc w:val="center"/>
              <w:rPr>
                <w:rFonts w:ascii="Arial" w:eastAsia="Times New Roman" w:hAnsi="Arial"/>
                <w:color w:val="000000"/>
                <w:sz w:val="20"/>
                <w:szCs w:val="20"/>
                <w:lang w:eastAsia="pt-BR" w:bidi="ar-SA"/>
              </w:rPr>
            </w:pPr>
            <w:r w:rsidRPr="004747DA">
              <w:rPr>
                <w:rFonts w:ascii="Arial" w:eastAsia="Times New Roman" w:hAnsi="Arial"/>
                <w:color w:val="000000"/>
                <w:sz w:val="20"/>
                <w:szCs w:val="20"/>
                <w:lang w:eastAsia="pt-BR" w:bidi="ar-SA"/>
              </w:rPr>
              <w:t>R$</w:t>
            </w:r>
            <w:r w:rsidR="00675201" w:rsidRPr="004747DA">
              <w:rPr>
                <w:rFonts w:ascii="Arial" w:eastAsia="Times New Roman" w:hAnsi="Arial"/>
                <w:color w:val="000000"/>
                <w:sz w:val="20"/>
                <w:szCs w:val="20"/>
                <w:lang w:eastAsia="pt-BR" w:bidi="ar-SA"/>
              </w:rPr>
              <w:t xml:space="preserve"> 499,62</w:t>
            </w:r>
          </w:p>
        </w:tc>
      </w:tr>
      <w:tr w:rsidR="00FF7342" w:rsidRPr="00BA20D1" w14:paraId="65029940"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4A492D5F" w14:textId="7A75E618" w:rsidR="00FF7342" w:rsidRPr="004747DA" w:rsidRDefault="00FF7342" w:rsidP="00FF7342">
            <w:pPr>
              <w:jc w:val="center"/>
              <w:rPr>
                <w:rFonts w:ascii="Arial" w:eastAsia="Times New Roman" w:hAnsi="Arial"/>
                <w:b/>
                <w:bCs/>
                <w:color w:val="000000"/>
                <w:sz w:val="20"/>
                <w:szCs w:val="20"/>
                <w:lang w:eastAsia="pt-BR" w:bidi="ar-SA"/>
              </w:rPr>
            </w:pPr>
            <w:r w:rsidRPr="004747DA">
              <w:rPr>
                <w:rFonts w:ascii="Arial" w:eastAsia="Times New Roman" w:hAnsi="Arial"/>
                <w:b/>
                <w:bCs/>
                <w:color w:val="000000"/>
                <w:sz w:val="20"/>
                <w:szCs w:val="20"/>
                <w:lang w:eastAsia="pt-BR" w:bidi="ar-SA"/>
              </w:rPr>
              <w:t>88</w:t>
            </w:r>
          </w:p>
        </w:tc>
        <w:tc>
          <w:tcPr>
            <w:tcW w:w="2826" w:type="dxa"/>
            <w:tcBorders>
              <w:top w:val="nil"/>
              <w:left w:val="nil"/>
              <w:bottom w:val="single" w:sz="4" w:space="0" w:color="auto"/>
              <w:right w:val="single" w:sz="4" w:space="0" w:color="auto"/>
            </w:tcBorders>
            <w:shd w:val="clear" w:color="auto" w:fill="auto"/>
            <w:vAlign w:val="center"/>
          </w:tcPr>
          <w:p w14:paraId="745E71F8" w14:textId="581A45B4" w:rsidR="00FF7342" w:rsidRPr="004747DA" w:rsidRDefault="00FF7342" w:rsidP="00FF7342">
            <w:pPr>
              <w:ind w:firstLineChars="100" w:firstLine="200"/>
              <w:jc w:val="center"/>
              <w:rPr>
                <w:rFonts w:ascii="Arial" w:eastAsia="Times New Roman" w:hAnsi="Arial"/>
                <w:color w:val="000000"/>
                <w:sz w:val="20"/>
                <w:szCs w:val="20"/>
                <w:lang w:eastAsia="pt-BR" w:bidi="ar-SA"/>
              </w:rPr>
            </w:pPr>
            <w:r w:rsidRPr="004747DA">
              <w:rPr>
                <w:rFonts w:ascii="Arial" w:eastAsia="Times New Roman" w:hAnsi="Arial" w:hint="eastAsia"/>
                <w:color w:val="000000"/>
                <w:sz w:val="20"/>
                <w:szCs w:val="20"/>
                <w:lang w:eastAsia="pt-BR" w:bidi="ar-SA"/>
              </w:rPr>
              <w:t xml:space="preserve">Coletor Universal para biópsia capacidade 80ml. </w:t>
            </w:r>
            <w:r w:rsidRPr="004747DA">
              <w:rPr>
                <w:rFonts w:ascii="Arial" w:eastAsia="Times New Roman" w:hAnsi="Arial" w:hint="eastAsia"/>
                <w:b/>
                <w:bCs/>
                <w:color w:val="000000"/>
                <w:sz w:val="20"/>
                <w:szCs w:val="20"/>
                <w:lang w:eastAsia="pt-BR" w:bidi="ar-SA"/>
              </w:rPr>
              <w:t>Código GMS: 6510-19116</w:t>
            </w:r>
          </w:p>
        </w:tc>
        <w:tc>
          <w:tcPr>
            <w:tcW w:w="1560" w:type="dxa"/>
            <w:tcBorders>
              <w:top w:val="nil"/>
              <w:left w:val="nil"/>
              <w:bottom w:val="single" w:sz="4" w:space="0" w:color="auto"/>
              <w:right w:val="single" w:sz="4" w:space="0" w:color="auto"/>
            </w:tcBorders>
            <w:shd w:val="clear" w:color="auto" w:fill="auto"/>
            <w:vAlign w:val="center"/>
          </w:tcPr>
          <w:p w14:paraId="66473CD7" w14:textId="7888B613" w:rsidR="00FF7342" w:rsidRPr="004747DA" w:rsidRDefault="00FF7342" w:rsidP="00FF7342">
            <w:pPr>
              <w:jc w:val="center"/>
              <w:rPr>
                <w:rFonts w:ascii="Arial" w:eastAsia="Times New Roman" w:hAnsi="Arial"/>
                <w:color w:val="000000"/>
                <w:sz w:val="20"/>
                <w:szCs w:val="20"/>
                <w:lang w:eastAsia="pt-BR" w:bidi="ar-SA"/>
              </w:rPr>
            </w:pPr>
            <w:r w:rsidRPr="004747DA">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55F5E6C9" w14:textId="0D7FF68C" w:rsidR="00FF7342" w:rsidRPr="004747DA" w:rsidRDefault="00FF7342" w:rsidP="00FF7342">
            <w:pPr>
              <w:jc w:val="center"/>
              <w:rPr>
                <w:rFonts w:ascii="Arial" w:eastAsia="Times New Roman" w:hAnsi="Arial"/>
                <w:color w:val="000000"/>
                <w:sz w:val="20"/>
                <w:szCs w:val="20"/>
                <w:lang w:eastAsia="pt-BR" w:bidi="ar-SA"/>
              </w:rPr>
            </w:pPr>
            <w:r w:rsidRPr="004747DA">
              <w:rPr>
                <w:rFonts w:ascii="Arial" w:eastAsia="Times New Roman" w:hAnsi="Arial"/>
                <w:color w:val="000000"/>
                <w:sz w:val="20"/>
                <w:szCs w:val="20"/>
                <w:lang w:eastAsia="pt-BR" w:bidi="ar-SA"/>
              </w:rPr>
              <w:t>300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5A38F53" w14:textId="605971F2" w:rsidR="00FF7342" w:rsidRPr="004747DA" w:rsidRDefault="00FF7342" w:rsidP="00FF7342">
            <w:pPr>
              <w:jc w:val="center"/>
              <w:rPr>
                <w:rFonts w:ascii="Arial" w:eastAsia="Times New Roman" w:hAnsi="Arial"/>
                <w:color w:val="000000"/>
                <w:sz w:val="20"/>
                <w:szCs w:val="20"/>
                <w:lang w:eastAsia="pt-BR" w:bidi="ar-SA"/>
              </w:rPr>
            </w:pPr>
            <w:r w:rsidRPr="004747DA">
              <w:rPr>
                <w:rFonts w:ascii="Arial" w:eastAsia="Times New Roman" w:hAnsi="Arial"/>
                <w:color w:val="000000"/>
                <w:sz w:val="20"/>
                <w:szCs w:val="20"/>
                <w:lang w:eastAsia="pt-BR" w:bidi="ar-SA"/>
              </w:rPr>
              <w:t>R$</w:t>
            </w:r>
            <w:r w:rsidR="00171446" w:rsidRPr="004747DA">
              <w:rPr>
                <w:rFonts w:ascii="Arial" w:eastAsia="Times New Roman" w:hAnsi="Arial"/>
                <w:color w:val="000000"/>
                <w:sz w:val="20"/>
                <w:szCs w:val="20"/>
                <w:lang w:eastAsia="pt-BR" w:bidi="ar-SA"/>
              </w:rPr>
              <w:t xml:space="preserve"> 0,93</w:t>
            </w:r>
          </w:p>
        </w:tc>
        <w:tc>
          <w:tcPr>
            <w:tcW w:w="1843" w:type="dxa"/>
            <w:tcBorders>
              <w:top w:val="nil"/>
              <w:left w:val="nil"/>
              <w:bottom w:val="single" w:sz="4" w:space="0" w:color="auto"/>
              <w:right w:val="single" w:sz="4" w:space="0" w:color="auto"/>
            </w:tcBorders>
            <w:shd w:val="clear" w:color="auto" w:fill="auto"/>
            <w:vAlign w:val="center"/>
          </w:tcPr>
          <w:p w14:paraId="7EBE48FA" w14:textId="1D9D4870" w:rsidR="00FF7342" w:rsidRPr="004747DA" w:rsidRDefault="00FF7342" w:rsidP="00FF7342">
            <w:pPr>
              <w:jc w:val="center"/>
              <w:rPr>
                <w:rFonts w:ascii="Arial" w:eastAsia="Times New Roman" w:hAnsi="Arial"/>
                <w:color w:val="000000"/>
                <w:sz w:val="20"/>
                <w:szCs w:val="20"/>
                <w:lang w:eastAsia="pt-BR" w:bidi="ar-SA"/>
              </w:rPr>
            </w:pPr>
            <w:r w:rsidRPr="004747DA">
              <w:rPr>
                <w:rFonts w:ascii="Arial" w:eastAsia="Times New Roman" w:hAnsi="Arial"/>
                <w:color w:val="000000"/>
                <w:sz w:val="20"/>
                <w:szCs w:val="20"/>
                <w:lang w:eastAsia="pt-BR" w:bidi="ar-SA"/>
              </w:rPr>
              <w:t>R$</w:t>
            </w:r>
            <w:r w:rsidR="00171446" w:rsidRPr="004747DA">
              <w:rPr>
                <w:rFonts w:ascii="Arial" w:eastAsia="Times New Roman" w:hAnsi="Arial"/>
                <w:color w:val="000000"/>
                <w:sz w:val="20"/>
                <w:szCs w:val="20"/>
                <w:lang w:eastAsia="pt-BR" w:bidi="ar-SA"/>
              </w:rPr>
              <w:t xml:space="preserve"> 279,00</w:t>
            </w:r>
          </w:p>
        </w:tc>
      </w:tr>
      <w:tr w:rsidR="00FF7342" w:rsidRPr="00BA20D1" w14:paraId="4ECA8911"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D172737" w14:textId="2EB7650E" w:rsidR="00FF7342" w:rsidRPr="004747DA" w:rsidRDefault="00FF7342" w:rsidP="00FF7342">
            <w:pPr>
              <w:jc w:val="center"/>
              <w:rPr>
                <w:rFonts w:ascii="Arial" w:eastAsia="Times New Roman" w:hAnsi="Arial"/>
                <w:b/>
                <w:bCs/>
                <w:color w:val="000000"/>
                <w:sz w:val="20"/>
                <w:szCs w:val="20"/>
                <w:lang w:eastAsia="pt-BR" w:bidi="ar-SA"/>
              </w:rPr>
            </w:pPr>
            <w:r w:rsidRPr="004747DA">
              <w:rPr>
                <w:rFonts w:ascii="Arial" w:eastAsia="Times New Roman" w:hAnsi="Arial"/>
                <w:b/>
                <w:bCs/>
                <w:color w:val="000000"/>
                <w:sz w:val="20"/>
                <w:szCs w:val="20"/>
                <w:lang w:eastAsia="pt-BR" w:bidi="ar-SA"/>
              </w:rPr>
              <w:lastRenderedPageBreak/>
              <w:t>89</w:t>
            </w:r>
          </w:p>
        </w:tc>
        <w:tc>
          <w:tcPr>
            <w:tcW w:w="2826" w:type="dxa"/>
            <w:tcBorders>
              <w:top w:val="nil"/>
              <w:left w:val="nil"/>
              <w:bottom w:val="single" w:sz="4" w:space="0" w:color="auto"/>
              <w:right w:val="single" w:sz="4" w:space="0" w:color="auto"/>
            </w:tcBorders>
            <w:shd w:val="clear" w:color="auto" w:fill="auto"/>
            <w:vAlign w:val="center"/>
          </w:tcPr>
          <w:p w14:paraId="162E49A2" w14:textId="1E6843E7" w:rsidR="00FF7342" w:rsidRPr="004747DA" w:rsidRDefault="00FF7342" w:rsidP="00FF7342">
            <w:pPr>
              <w:ind w:firstLineChars="100" w:firstLine="200"/>
              <w:jc w:val="center"/>
              <w:rPr>
                <w:rFonts w:ascii="Arial" w:eastAsia="Times New Roman" w:hAnsi="Arial"/>
                <w:color w:val="000000"/>
                <w:sz w:val="20"/>
                <w:szCs w:val="20"/>
                <w:lang w:eastAsia="pt-BR" w:bidi="ar-SA"/>
              </w:rPr>
            </w:pPr>
            <w:r w:rsidRPr="004747DA">
              <w:rPr>
                <w:rFonts w:ascii="Arial" w:eastAsia="Times New Roman" w:hAnsi="Arial" w:hint="eastAsia"/>
                <w:color w:val="000000"/>
                <w:sz w:val="20"/>
                <w:szCs w:val="20"/>
                <w:lang w:eastAsia="pt-BR" w:bidi="ar-SA"/>
              </w:rPr>
              <w:t>Compasso de Willis - Compasso de Willis. Produto odontológico.</w:t>
            </w:r>
          </w:p>
          <w:p w14:paraId="315FCC7C" w14:textId="77777777" w:rsidR="00FF7342" w:rsidRPr="004747DA" w:rsidRDefault="00FF7342" w:rsidP="00FF7342">
            <w:pPr>
              <w:ind w:firstLineChars="100" w:firstLine="200"/>
              <w:jc w:val="center"/>
              <w:rPr>
                <w:rFonts w:ascii="Arial" w:eastAsia="Times New Roman" w:hAnsi="Arial"/>
                <w:color w:val="000000"/>
                <w:sz w:val="20"/>
                <w:szCs w:val="20"/>
                <w:lang w:eastAsia="pt-BR" w:bidi="ar-SA"/>
              </w:rPr>
            </w:pPr>
            <w:r w:rsidRPr="004747DA">
              <w:rPr>
                <w:rFonts w:ascii="Arial" w:eastAsia="Times New Roman" w:hAnsi="Arial" w:hint="eastAsia"/>
                <w:color w:val="000000"/>
                <w:sz w:val="20"/>
                <w:szCs w:val="20"/>
                <w:lang w:eastAsia="pt-BR" w:bidi="ar-SA"/>
              </w:rPr>
              <w:t xml:space="preserve">Milimetrado. Reutilizável. Confeccionado em aço inox. Embalagem resistente, que permita a abertura com exposição adequada do produto, contendo registro no MS, dados de identificação, procedência, fabricação, e quando aplicável, o método de esterilização. CÓDIGO BR: 427597. </w:t>
            </w:r>
          </w:p>
          <w:p w14:paraId="3C484CB6" w14:textId="51289EFD" w:rsidR="00FF7342" w:rsidRPr="004747DA" w:rsidRDefault="00FF7342" w:rsidP="00FF7342">
            <w:pPr>
              <w:ind w:firstLineChars="100" w:firstLine="201"/>
              <w:jc w:val="center"/>
              <w:rPr>
                <w:rFonts w:ascii="Arial" w:eastAsia="Times New Roman" w:hAnsi="Arial"/>
                <w:b/>
                <w:bCs/>
                <w:color w:val="000000"/>
                <w:sz w:val="20"/>
                <w:szCs w:val="20"/>
                <w:lang w:eastAsia="pt-BR" w:bidi="ar-SA"/>
              </w:rPr>
            </w:pPr>
            <w:r w:rsidRPr="004747DA">
              <w:rPr>
                <w:rFonts w:ascii="Arial" w:eastAsia="Times New Roman" w:hAnsi="Arial" w:hint="eastAsia"/>
                <w:b/>
                <w:bCs/>
                <w:color w:val="000000"/>
                <w:sz w:val="20"/>
                <w:szCs w:val="20"/>
                <w:lang w:eastAsia="pt-BR" w:bidi="ar-SA"/>
              </w:rPr>
              <w:t>Código GMS: 6509.74926</w:t>
            </w:r>
          </w:p>
        </w:tc>
        <w:tc>
          <w:tcPr>
            <w:tcW w:w="1560" w:type="dxa"/>
            <w:tcBorders>
              <w:top w:val="nil"/>
              <w:left w:val="nil"/>
              <w:bottom w:val="single" w:sz="4" w:space="0" w:color="auto"/>
              <w:right w:val="single" w:sz="4" w:space="0" w:color="auto"/>
            </w:tcBorders>
            <w:shd w:val="clear" w:color="auto" w:fill="auto"/>
            <w:vAlign w:val="center"/>
          </w:tcPr>
          <w:p w14:paraId="3CB3B2E4" w14:textId="71BF7830" w:rsidR="00FF7342" w:rsidRPr="004747DA" w:rsidRDefault="00FF7342" w:rsidP="00FF7342">
            <w:pPr>
              <w:jc w:val="center"/>
              <w:rPr>
                <w:rFonts w:ascii="Arial" w:eastAsia="Times New Roman" w:hAnsi="Arial"/>
                <w:color w:val="000000"/>
                <w:sz w:val="20"/>
                <w:szCs w:val="20"/>
                <w:lang w:eastAsia="pt-BR" w:bidi="ar-SA"/>
              </w:rPr>
            </w:pPr>
            <w:r w:rsidRPr="004747DA">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54E2A753" w14:textId="20F6C9A0" w:rsidR="00FF7342" w:rsidRPr="004747DA" w:rsidRDefault="00FF7342" w:rsidP="00FF7342">
            <w:pPr>
              <w:jc w:val="center"/>
              <w:rPr>
                <w:rFonts w:ascii="Arial" w:eastAsia="Times New Roman" w:hAnsi="Arial"/>
                <w:color w:val="000000"/>
                <w:sz w:val="20"/>
                <w:szCs w:val="20"/>
                <w:lang w:eastAsia="pt-BR" w:bidi="ar-SA"/>
              </w:rPr>
            </w:pPr>
            <w:r w:rsidRPr="004747DA">
              <w:rPr>
                <w:rFonts w:ascii="Arial" w:eastAsia="Times New Roman" w:hAnsi="Arial"/>
                <w:color w:val="000000"/>
                <w:sz w:val="20"/>
                <w:szCs w:val="20"/>
                <w:lang w:eastAsia="pt-BR" w:bidi="ar-SA"/>
              </w:rPr>
              <w:t>02</w:t>
            </w:r>
          </w:p>
        </w:tc>
        <w:tc>
          <w:tcPr>
            <w:tcW w:w="1701" w:type="dxa"/>
            <w:tcBorders>
              <w:top w:val="nil"/>
              <w:left w:val="single" w:sz="4" w:space="0" w:color="auto"/>
              <w:bottom w:val="single" w:sz="4" w:space="0" w:color="auto"/>
              <w:right w:val="single" w:sz="4" w:space="0" w:color="auto"/>
            </w:tcBorders>
            <w:shd w:val="clear" w:color="auto" w:fill="auto"/>
            <w:vAlign w:val="center"/>
          </w:tcPr>
          <w:p w14:paraId="1639F478" w14:textId="19CBF7CF" w:rsidR="00FF7342" w:rsidRPr="004747DA" w:rsidRDefault="00FF7342" w:rsidP="00FF7342">
            <w:pPr>
              <w:jc w:val="center"/>
              <w:rPr>
                <w:rFonts w:ascii="Arial" w:eastAsia="Times New Roman" w:hAnsi="Arial"/>
                <w:color w:val="000000"/>
                <w:sz w:val="20"/>
                <w:szCs w:val="20"/>
                <w:lang w:eastAsia="pt-BR" w:bidi="ar-SA"/>
              </w:rPr>
            </w:pPr>
            <w:r w:rsidRPr="004747DA">
              <w:rPr>
                <w:rFonts w:ascii="Arial" w:eastAsia="Times New Roman" w:hAnsi="Arial"/>
                <w:color w:val="000000"/>
                <w:sz w:val="20"/>
                <w:szCs w:val="20"/>
                <w:lang w:eastAsia="pt-BR" w:bidi="ar-SA"/>
              </w:rPr>
              <w:t>R$</w:t>
            </w:r>
            <w:r w:rsidR="008D792D" w:rsidRPr="004747DA">
              <w:rPr>
                <w:rFonts w:ascii="Arial" w:eastAsia="Times New Roman" w:hAnsi="Arial"/>
                <w:color w:val="000000"/>
                <w:sz w:val="20"/>
                <w:szCs w:val="20"/>
                <w:lang w:eastAsia="pt-BR" w:bidi="ar-SA"/>
              </w:rPr>
              <w:t xml:space="preserve"> 89,00</w:t>
            </w:r>
          </w:p>
        </w:tc>
        <w:tc>
          <w:tcPr>
            <w:tcW w:w="1843" w:type="dxa"/>
            <w:tcBorders>
              <w:top w:val="nil"/>
              <w:left w:val="nil"/>
              <w:bottom w:val="single" w:sz="4" w:space="0" w:color="auto"/>
              <w:right w:val="single" w:sz="4" w:space="0" w:color="auto"/>
            </w:tcBorders>
            <w:shd w:val="clear" w:color="auto" w:fill="auto"/>
            <w:vAlign w:val="center"/>
          </w:tcPr>
          <w:p w14:paraId="486466DA" w14:textId="7D11DB8B" w:rsidR="00FF7342" w:rsidRPr="004747DA" w:rsidRDefault="00FF7342" w:rsidP="00FF7342">
            <w:pPr>
              <w:jc w:val="center"/>
              <w:rPr>
                <w:rFonts w:ascii="Arial" w:eastAsia="Times New Roman" w:hAnsi="Arial"/>
                <w:color w:val="000000"/>
                <w:sz w:val="20"/>
                <w:szCs w:val="20"/>
                <w:lang w:eastAsia="pt-BR" w:bidi="ar-SA"/>
              </w:rPr>
            </w:pPr>
            <w:r w:rsidRPr="004747DA">
              <w:rPr>
                <w:rFonts w:ascii="Arial" w:eastAsia="Times New Roman" w:hAnsi="Arial"/>
                <w:color w:val="000000"/>
                <w:sz w:val="20"/>
                <w:szCs w:val="20"/>
                <w:lang w:eastAsia="pt-BR" w:bidi="ar-SA"/>
              </w:rPr>
              <w:t>R$</w:t>
            </w:r>
            <w:r w:rsidR="00312A7D" w:rsidRPr="004747DA">
              <w:rPr>
                <w:rFonts w:ascii="Arial" w:eastAsia="Times New Roman" w:hAnsi="Arial"/>
                <w:color w:val="000000"/>
                <w:sz w:val="20"/>
                <w:szCs w:val="20"/>
                <w:lang w:eastAsia="pt-BR" w:bidi="ar-SA"/>
              </w:rPr>
              <w:t xml:space="preserve"> 178,00</w:t>
            </w:r>
          </w:p>
        </w:tc>
      </w:tr>
      <w:tr w:rsidR="00FF7342" w:rsidRPr="00BA20D1" w14:paraId="166FEC5A"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7B2077BC" w14:textId="1655EA0E" w:rsidR="00FF7342" w:rsidRPr="004747DA" w:rsidRDefault="00FF7342" w:rsidP="00FF7342">
            <w:pPr>
              <w:jc w:val="center"/>
              <w:rPr>
                <w:rFonts w:ascii="Arial" w:eastAsia="Times New Roman" w:hAnsi="Arial"/>
                <w:b/>
                <w:bCs/>
                <w:color w:val="000000"/>
                <w:sz w:val="20"/>
                <w:szCs w:val="20"/>
                <w:lang w:eastAsia="pt-BR" w:bidi="ar-SA"/>
              </w:rPr>
            </w:pPr>
            <w:r w:rsidRPr="004747DA">
              <w:rPr>
                <w:rFonts w:ascii="Arial" w:eastAsia="Times New Roman" w:hAnsi="Arial"/>
                <w:b/>
                <w:bCs/>
                <w:color w:val="000000"/>
                <w:sz w:val="20"/>
                <w:szCs w:val="20"/>
                <w:lang w:eastAsia="pt-BR" w:bidi="ar-SA"/>
              </w:rPr>
              <w:t>90</w:t>
            </w:r>
          </w:p>
        </w:tc>
        <w:tc>
          <w:tcPr>
            <w:tcW w:w="2826" w:type="dxa"/>
            <w:tcBorders>
              <w:top w:val="nil"/>
              <w:left w:val="nil"/>
              <w:bottom w:val="single" w:sz="4" w:space="0" w:color="auto"/>
              <w:right w:val="single" w:sz="4" w:space="0" w:color="auto"/>
            </w:tcBorders>
            <w:shd w:val="clear" w:color="auto" w:fill="auto"/>
            <w:vAlign w:val="center"/>
          </w:tcPr>
          <w:p w14:paraId="4E2B2416" w14:textId="21BED89F" w:rsidR="00FF7342" w:rsidRPr="004747DA" w:rsidRDefault="00FF7342" w:rsidP="00FF7342">
            <w:pPr>
              <w:ind w:firstLineChars="100" w:firstLine="200"/>
              <w:jc w:val="center"/>
              <w:rPr>
                <w:rFonts w:ascii="Arial" w:eastAsia="Times New Roman" w:hAnsi="Arial"/>
                <w:color w:val="000000"/>
                <w:sz w:val="20"/>
                <w:szCs w:val="20"/>
                <w:lang w:eastAsia="pt-BR" w:bidi="ar-SA"/>
              </w:rPr>
            </w:pPr>
            <w:r w:rsidRPr="004747DA">
              <w:rPr>
                <w:rFonts w:ascii="Arial" w:eastAsia="Times New Roman" w:hAnsi="Arial" w:hint="eastAsia"/>
                <w:color w:val="000000"/>
                <w:sz w:val="20"/>
                <w:szCs w:val="20"/>
                <w:lang w:eastAsia="pt-BR" w:bidi="ar-SA"/>
              </w:rPr>
              <w:t xml:space="preserve">Compressa de gaze hidrófila, Produto não estéril utilizado para absorção de sangue e exsudatos, limpeza, cobertura de curativos em geral e anti- sepsia da pele e/ou mucosas. Material medindo 7,5 x 7,5 cm fechada e 15 x 30 cm aberta, </w:t>
            </w:r>
            <w:r w:rsidRPr="004747DA">
              <w:rPr>
                <w:rFonts w:ascii="Arial" w:eastAsia="Times New Roman" w:hAnsi="Arial"/>
                <w:color w:val="000000"/>
                <w:sz w:val="20"/>
                <w:szCs w:val="20"/>
                <w:lang w:eastAsia="pt-BR" w:bidi="ar-SA"/>
              </w:rPr>
              <w:t>dobrada uniformemente</w:t>
            </w:r>
            <w:r w:rsidRPr="004747DA">
              <w:rPr>
                <w:rFonts w:ascii="Arial" w:eastAsia="Times New Roman" w:hAnsi="Arial" w:hint="eastAsia"/>
                <w:color w:val="000000"/>
                <w:sz w:val="20"/>
                <w:szCs w:val="20"/>
                <w:lang w:eastAsia="pt-BR" w:bidi="ar-SA"/>
              </w:rPr>
              <w:t xml:space="preserve"> para dentro em toda a sua extensão para evitar o desfiamento. Deve possuir densidade de 13 fios por cm2 e peso de 1 g por unidade. Confeccionadas em </w:t>
            </w:r>
            <w:r w:rsidRPr="004747DA">
              <w:rPr>
                <w:rFonts w:ascii="Arial" w:eastAsia="Times New Roman" w:hAnsi="Arial"/>
                <w:color w:val="000000"/>
                <w:sz w:val="20"/>
                <w:szCs w:val="20"/>
                <w:lang w:eastAsia="pt-BR" w:bidi="ar-SA"/>
              </w:rPr>
              <w:t>fios 100</w:t>
            </w:r>
            <w:r w:rsidRPr="004747DA">
              <w:rPr>
                <w:rFonts w:ascii="Arial" w:eastAsia="Times New Roman" w:hAnsi="Arial" w:hint="eastAsia"/>
                <w:color w:val="000000"/>
                <w:sz w:val="20"/>
                <w:szCs w:val="20"/>
                <w:lang w:eastAsia="pt-BR" w:bidi="ar-SA"/>
              </w:rPr>
              <w:t xml:space="preserve">% algodão, em tecido tipo tela, com 8 camadas e 5 dobras, sem filamento radiopaco e devem ser alvejadas, isentas de impureza, </w:t>
            </w:r>
            <w:r w:rsidRPr="004747DA">
              <w:rPr>
                <w:rFonts w:ascii="Arial" w:eastAsia="Times New Roman" w:hAnsi="Arial"/>
                <w:color w:val="000000"/>
                <w:sz w:val="20"/>
                <w:szCs w:val="20"/>
                <w:lang w:eastAsia="pt-BR" w:bidi="ar-SA"/>
              </w:rPr>
              <w:t>substâncias</w:t>
            </w:r>
            <w:r w:rsidRPr="004747DA">
              <w:rPr>
                <w:rFonts w:ascii="Arial" w:eastAsia="Times New Roman" w:hAnsi="Arial" w:hint="eastAsia"/>
                <w:color w:val="000000"/>
                <w:sz w:val="20"/>
                <w:szCs w:val="20"/>
                <w:lang w:eastAsia="pt-BR" w:bidi="ar-SA"/>
              </w:rPr>
              <w:t xml:space="preserve"> gordurosas, amido, corantes corretivos e alvejantes ópticos. Embalagens em pacotes com 500 unidades com peso mínimo de 490 gramas por pacote, EMBALAGEM: Individual deve conter na sua parte externa impressos em língua</w:t>
            </w:r>
          </w:p>
          <w:p w14:paraId="749420B4" w14:textId="77777777" w:rsidR="00FF7342" w:rsidRPr="004747DA" w:rsidRDefault="00FF7342" w:rsidP="00FF7342">
            <w:pPr>
              <w:ind w:firstLineChars="100" w:firstLine="200"/>
              <w:jc w:val="center"/>
              <w:rPr>
                <w:rFonts w:ascii="Arial" w:eastAsia="Times New Roman" w:hAnsi="Arial"/>
                <w:color w:val="000000"/>
                <w:sz w:val="20"/>
                <w:szCs w:val="20"/>
                <w:lang w:eastAsia="pt-BR" w:bidi="ar-SA"/>
              </w:rPr>
            </w:pPr>
            <w:r w:rsidRPr="004747DA">
              <w:rPr>
                <w:rFonts w:ascii="Arial" w:eastAsia="Times New Roman" w:hAnsi="Arial" w:hint="eastAsia"/>
                <w:color w:val="000000"/>
                <w:sz w:val="20"/>
                <w:szCs w:val="20"/>
                <w:lang w:eastAsia="pt-BR" w:bidi="ar-SA"/>
              </w:rPr>
              <w:t xml:space="preserve">portuguesa as seguintes informações: </w:t>
            </w:r>
          </w:p>
          <w:p w14:paraId="279E6C39" w14:textId="71B78150" w:rsidR="00FF7342" w:rsidRPr="004747DA" w:rsidRDefault="00FF7342" w:rsidP="00FF7342">
            <w:pPr>
              <w:ind w:firstLineChars="100" w:firstLine="201"/>
              <w:jc w:val="center"/>
              <w:rPr>
                <w:rFonts w:ascii="Arial" w:eastAsia="Times New Roman" w:hAnsi="Arial"/>
                <w:b/>
                <w:bCs/>
                <w:color w:val="000000"/>
                <w:sz w:val="20"/>
                <w:szCs w:val="20"/>
                <w:lang w:eastAsia="pt-BR" w:bidi="ar-SA"/>
              </w:rPr>
            </w:pPr>
            <w:r w:rsidRPr="004747DA">
              <w:rPr>
                <w:rFonts w:ascii="Arial" w:eastAsia="Times New Roman" w:hAnsi="Arial" w:hint="eastAsia"/>
                <w:b/>
                <w:bCs/>
                <w:color w:val="000000"/>
                <w:sz w:val="20"/>
                <w:szCs w:val="20"/>
                <w:lang w:eastAsia="pt-BR" w:bidi="ar-SA"/>
              </w:rPr>
              <w:t>Código GMS: 6510-9718</w:t>
            </w:r>
          </w:p>
        </w:tc>
        <w:tc>
          <w:tcPr>
            <w:tcW w:w="1560" w:type="dxa"/>
            <w:tcBorders>
              <w:top w:val="nil"/>
              <w:left w:val="nil"/>
              <w:bottom w:val="single" w:sz="4" w:space="0" w:color="auto"/>
              <w:right w:val="single" w:sz="4" w:space="0" w:color="auto"/>
            </w:tcBorders>
            <w:shd w:val="clear" w:color="auto" w:fill="auto"/>
            <w:vAlign w:val="center"/>
          </w:tcPr>
          <w:p w14:paraId="03AA832E" w14:textId="684B5030" w:rsidR="00FF7342" w:rsidRPr="004747DA" w:rsidRDefault="00FF7342" w:rsidP="00FF7342">
            <w:pPr>
              <w:jc w:val="center"/>
              <w:rPr>
                <w:rFonts w:ascii="Arial" w:eastAsia="Times New Roman" w:hAnsi="Arial"/>
                <w:color w:val="000000"/>
                <w:sz w:val="20"/>
                <w:szCs w:val="20"/>
                <w:lang w:eastAsia="pt-BR" w:bidi="ar-SA"/>
              </w:rPr>
            </w:pPr>
            <w:r w:rsidRPr="004747DA">
              <w:rPr>
                <w:rFonts w:ascii="Arial" w:eastAsia="Times New Roman" w:hAnsi="Arial"/>
                <w:color w:val="000000"/>
                <w:sz w:val="20"/>
                <w:szCs w:val="20"/>
                <w:lang w:eastAsia="pt-BR" w:bidi="ar-SA"/>
              </w:rPr>
              <w:t>Pacote</w:t>
            </w:r>
          </w:p>
        </w:tc>
        <w:tc>
          <w:tcPr>
            <w:tcW w:w="1275" w:type="dxa"/>
            <w:tcBorders>
              <w:top w:val="nil"/>
              <w:left w:val="nil"/>
              <w:bottom w:val="single" w:sz="4" w:space="0" w:color="auto"/>
              <w:right w:val="nil"/>
            </w:tcBorders>
            <w:shd w:val="clear" w:color="auto" w:fill="auto"/>
            <w:vAlign w:val="center"/>
          </w:tcPr>
          <w:p w14:paraId="3F771F3A" w14:textId="635D33F3" w:rsidR="00FF7342" w:rsidRPr="004747DA" w:rsidRDefault="00FF7342" w:rsidP="00FF7342">
            <w:pPr>
              <w:jc w:val="center"/>
              <w:rPr>
                <w:rFonts w:ascii="Arial" w:eastAsia="Times New Roman" w:hAnsi="Arial"/>
                <w:color w:val="000000"/>
                <w:sz w:val="20"/>
                <w:szCs w:val="20"/>
                <w:lang w:eastAsia="pt-BR" w:bidi="ar-SA"/>
              </w:rPr>
            </w:pPr>
            <w:r w:rsidRPr="004747DA">
              <w:rPr>
                <w:rFonts w:ascii="Arial" w:eastAsia="Times New Roman" w:hAnsi="Arial"/>
                <w:color w:val="000000"/>
                <w:sz w:val="20"/>
                <w:szCs w:val="20"/>
                <w:lang w:eastAsia="pt-BR" w:bidi="ar-SA"/>
              </w:rPr>
              <w:t>500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F5D1A8" w14:textId="57A32AF2" w:rsidR="00FF7342" w:rsidRPr="004747DA" w:rsidRDefault="00FF7342" w:rsidP="00FF7342">
            <w:pPr>
              <w:jc w:val="center"/>
              <w:rPr>
                <w:rFonts w:ascii="Arial" w:eastAsia="Times New Roman" w:hAnsi="Arial"/>
                <w:color w:val="000000"/>
                <w:sz w:val="20"/>
                <w:szCs w:val="20"/>
                <w:lang w:eastAsia="pt-BR" w:bidi="ar-SA"/>
              </w:rPr>
            </w:pPr>
            <w:r w:rsidRPr="004747DA">
              <w:rPr>
                <w:rFonts w:ascii="Arial" w:eastAsia="Times New Roman" w:hAnsi="Arial"/>
                <w:color w:val="000000"/>
                <w:sz w:val="20"/>
                <w:szCs w:val="20"/>
                <w:lang w:eastAsia="pt-BR" w:bidi="ar-SA"/>
              </w:rPr>
              <w:t>R$</w:t>
            </w:r>
            <w:r w:rsidR="00346017" w:rsidRPr="004747DA">
              <w:rPr>
                <w:rFonts w:ascii="Arial" w:eastAsia="Times New Roman" w:hAnsi="Arial"/>
                <w:color w:val="000000"/>
                <w:sz w:val="20"/>
                <w:szCs w:val="20"/>
                <w:lang w:eastAsia="pt-BR" w:bidi="ar-SA"/>
              </w:rPr>
              <w:t xml:space="preserve"> 26,66</w:t>
            </w:r>
          </w:p>
        </w:tc>
        <w:tc>
          <w:tcPr>
            <w:tcW w:w="1843" w:type="dxa"/>
            <w:tcBorders>
              <w:top w:val="nil"/>
              <w:left w:val="nil"/>
              <w:bottom w:val="single" w:sz="4" w:space="0" w:color="auto"/>
              <w:right w:val="single" w:sz="4" w:space="0" w:color="auto"/>
            </w:tcBorders>
            <w:shd w:val="clear" w:color="auto" w:fill="auto"/>
            <w:vAlign w:val="center"/>
          </w:tcPr>
          <w:p w14:paraId="0C78EEDB" w14:textId="05C2CC7E" w:rsidR="00FF7342" w:rsidRPr="004747DA" w:rsidRDefault="00FF7342" w:rsidP="00FF7342">
            <w:pPr>
              <w:jc w:val="center"/>
              <w:rPr>
                <w:rFonts w:ascii="Arial" w:eastAsia="Times New Roman" w:hAnsi="Arial"/>
                <w:color w:val="000000"/>
                <w:sz w:val="20"/>
                <w:szCs w:val="20"/>
                <w:lang w:eastAsia="pt-BR" w:bidi="ar-SA"/>
              </w:rPr>
            </w:pPr>
            <w:r w:rsidRPr="004747DA">
              <w:rPr>
                <w:rFonts w:ascii="Arial" w:eastAsia="Times New Roman" w:hAnsi="Arial"/>
                <w:color w:val="000000"/>
                <w:sz w:val="20"/>
                <w:szCs w:val="20"/>
                <w:lang w:eastAsia="pt-BR" w:bidi="ar-SA"/>
              </w:rPr>
              <w:t>R$</w:t>
            </w:r>
            <w:r w:rsidR="00170D44" w:rsidRPr="004747DA">
              <w:rPr>
                <w:rFonts w:ascii="Arial" w:eastAsia="Times New Roman" w:hAnsi="Arial"/>
                <w:color w:val="000000"/>
                <w:sz w:val="20"/>
                <w:szCs w:val="20"/>
                <w:lang w:eastAsia="pt-BR" w:bidi="ar-SA"/>
              </w:rPr>
              <w:t xml:space="preserve"> 13.330,00</w:t>
            </w:r>
          </w:p>
        </w:tc>
      </w:tr>
      <w:tr w:rsidR="00FF7342" w:rsidRPr="00BA20D1" w14:paraId="72625342"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4B95B6A8" w14:textId="33372B7D" w:rsidR="00FF7342" w:rsidRPr="00506883" w:rsidRDefault="00FF7342" w:rsidP="00FF7342">
            <w:pPr>
              <w:jc w:val="center"/>
              <w:rPr>
                <w:rFonts w:ascii="Arial" w:eastAsia="Times New Roman" w:hAnsi="Arial"/>
                <w:b/>
                <w:bCs/>
                <w:color w:val="000000"/>
                <w:sz w:val="20"/>
                <w:szCs w:val="20"/>
                <w:lang w:eastAsia="pt-BR" w:bidi="ar-SA"/>
              </w:rPr>
            </w:pPr>
            <w:r w:rsidRPr="00506883">
              <w:rPr>
                <w:rFonts w:ascii="Arial" w:eastAsia="Times New Roman" w:hAnsi="Arial"/>
                <w:b/>
                <w:bCs/>
                <w:color w:val="000000"/>
                <w:sz w:val="20"/>
                <w:szCs w:val="20"/>
                <w:lang w:eastAsia="pt-BR" w:bidi="ar-SA"/>
              </w:rPr>
              <w:t>91</w:t>
            </w:r>
          </w:p>
        </w:tc>
        <w:tc>
          <w:tcPr>
            <w:tcW w:w="2826" w:type="dxa"/>
            <w:tcBorders>
              <w:top w:val="nil"/>
              <w:left w:val="nil"/>
              <w:bottom w:val="single" w:sz="4" w:space="0" w:color="auto"/>
              <w:right w:val="single" w:sz="4" w:space="0" w:color="auto"/>
            </w:tcBorders>
            <w:shd w:val="clear" w:color="auto" w:fill="auto"/>
            <w:vAlign w:val="center"/>
          </w:tcPr>
          <w:p w14:paraId="3F3AD4E0" w14:textId="35C81955" w:rsidR="00FF7342" w:rsidRPr="00506883" w:rsidRDefault="00FF7342" w:rsidP="00FF7342">
            <w:pPr>
              <w:ind w:firstLineChars="100" w:firstLine="200"/>
              <w:jc w:val="center"/>
              <w:rPr>
                <w:rFonts w:ascii="Arial" w:eastAsia="Times New Roman" w:hAnsi="Arial"/>
                <w:color w:val="000000"/>
                <w:sz w:val="20"/>
                <w:szCs w:val="20"/>
                <w:lang w:eastAsia="pt-BR" w:bidi="ar-SA"/>
              </w:rPr>
            </w:pPr>
            <w:r w:rsidRPr="00506883">
              <w:rPr>
                <w:rFonts w:ascii="Arial" w:eastAsia="Times New Roman" w:hAnsi="Arial" w:hint="eastAsia"/>
                <w:color w:val="000000"/>
                <w:sz w:val="20"/>
                <w:szCs w:val="20"/>
                <w:lang w:eastAsia="pt-BR" w:bidi="ar-SA"/>
              </w:rPr>
              <w:t xml:space="preserve">Cone de Guta Percha r7 </w:t>
            </w:r>
            <w:r w:rsidR="00D95508" w:rsidRPr="00506883">
              <w:rPr>
                <w:rFonts w:ascii="Arial" w:eastAsia="Times New Roman" w:hAnsi="Arial"/>
                <w:color w:val="000000"/>
                <w:sz w:val="20"/>
                <w:szCs w:val="20"/>
                <w:lang w:eastAsia="pt-BR" w:bidi="ar-SA"/>
              </w:rPr>
              <w:t>- Produto</w:t>
            </w:r>
            <w:r w:rsidRPr="00506883">
              <w:rPr>
                <w:rFonts w:ascii="Arial" w:eastAsia="Times New Roman" w:hAnsi="Arial" w:hint="eastAsia"/>
                <w:color w:val="000000"/>
                <w:sz w:val="20"/>
                <w:szCs w:val="20"/>
                <w:lang w:eastAsia="pt-BR" w:bidi="ar-SA"/>
              </w:rPr>
              <w:t xml:space="preserve"> confeccionado a base de guta percha, óxido de zinco e corante orgânico, com ponta média, com 28 mm de comprimento. Deverá ser resistente, maleável, radiopaco, manter </w:t>
            </w:r>
            <w:r w:rsidRPr="00506883">
              <w:rPr>
                <w:rFonts w:ascii="Arial" w:eastAsia="Times New Roman" w:hAnsi="Arial" w:hint="eastAsia"/>
                <w:color w:val="000000"/>
                <w:sz w:val="20"/>
                <w:szCs w:val="20"/>
                <w:lang w:eastAsia="pt-BR" w:bidi="ar-SA"/>
              </w:rPr>
              <w:lastRenderedPageBreak/>
              <w:t xml:space="preserve">estabilidade dimensional sem se romper, não ressecar, ter tolerância tecidual e promover vedação apical. Embalagem com 120 unidades,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aproximado:41900. </w:t>
            </w:r>
          </w:p>
          <w:p w14:paraId="498D15CF" w14:textId="0B33045B" w:rsidR="00FF7342" w:rsidRPr="00506883" w:rsidRDefault="00FF7342" w:rsidP="00FF7342">
            <w:pPr>
              <w:ind w:firstLineChars="100" w:firstLine="201"/>
              <w:jc w:val="center"/>
              <w:rPr>
                <w:rFonts w:ascii="Arial" w:eastAsia="Times New Roman" w:hAnsi="Arial"/>
                <w:b/>
                <w:bCs/>
                <w:color w:val="000000"/>
                <w:sz w:val="20"/>
                <w:szCs w:val="20"/>
                <w:lang w:eastAsia="pt-BR" w:bidi="ar-SA"/>
              </w:rPr>
            </w:pPr>
            <w:r w:rsidRPr="00506883">
              <w:rPr>
                <w:rFonts w:ascii="Arial" w:eastAsia="Times New Roman" w:hAnsi="Arial" w:hint="eastAsia"/>
                <w:b/>
                <w:bCs/>
                <w:color w:val="000000"/>
                <w:sz w:val="20"/>
                <w:szCs w:val="20"/>
                <w:lang w:eastAsia="pt-BR" w:bidi="ar-SA"/>
              </w:rPr>
              <w:t>Código GMS: 6508-70326</w:t>
            </w:r>
          </w:p>
        </w:tc>
        <w:tc>
          <w:tcPr>
            <w:tcW w:w="1560" w:type="dxa"/>
            <w:tcBorders>
              <w:top w:val="nil"/>
              <w:left w:val="nil"/>
              <w:bottom w:val="single" w:sz="4" w:space="0" w:color="auto"/>
              <w:right w:val="single" w:sz="4" w:space="0" w:color="auto"/>
            </w:tcBorders>
            <w:shd w:val="clear" w:color="auto" w:fill="auto"/>
            <w:vAlign w:val="center"/>
          </w:tcPr>
          <w:p w14:paraId="448A8AAE" w14:textId="0CC422EE" w:rsidR="00FF7342" w:rsidRPr="00506883" w:rsidRDefault="00FF7342" w:rsidP="00FF7342">
            <w:pPr>
              <w:jc w:val="center"/>
              <w:rPr>
                <w:rFonts w:ascii="Arial" w:eastAsia="Times New Roman" w:hAnsi="Arial"/>
                <w:color w:val="000000"/>
                <w:sz w:val="20"/>
                <w:szCs w:val="20"/>
                <w:lang w:eastAsia="pt-BR" w:bidi="ar-SA"/>
              </w:rPr>
            </w:pPr>
            <w:r w:rsidRPr="00506883">
              <w:rPr>
                <w:rFonts w:ascii="Arial" w:eastAsia="Times New Roman" w:hAnsi="Arial"/>
                <w:color w:val="000000"/>
                <w:sz w:val="20"/>
                <w:szCs w:val="20"/>
                <w:lang w:eastAsia="pt-BR" w:bidi="ar-SA"/>
              </w:rPr>
              <w:lastRenderedPageBreak/>
              <w:t>Caixa</w:t>
            </w:r>
          </w:p>
        </w:tc>
        <w:tc>
          <w:tcPr>
            <w:tcW w:w="1275" w:type="dxa"/>
            <w:tcBorders>
              <w:top w:val="nil"/>
              <w:left w:val="nil"/>
              <w:bottom w:val="single" w:sz="4" w:space="0" w:color="auto"/>
              <w:right w:val="nil"/>
            </w:tcBorders>
            <w:shd w:val="clear" w:color="auto" w:fill="auto"/>
            <w:vAlign w:val="center"/>
          </w:tcPr>
          <w:p w14:paraId="11F6FEF2" w14:textId="5A364908" w:rsidR="00FF7342" w:rsidRPr="00506883" w:rsidRDefault="00FF7342" w:rsidP="00FF7342">
            <w:pPr>
              <w:jc w:val="center"/>
              <w:rPr>
                <w:rFonts w:ascii="Arial" w:eastAsia="Times New Roman" w:hAnsi="Arial"/>
                <w:color w:val="000000"/>
                <w:sz w:val="20"/>
                <w:szCs w:val="20"/>
                <w:lang w:eastAsia="pt-BR" w:bidi="ar-SA"/>
              </w:rPr>
            </w:pPr>
            <w:r w:rsidRPr="00506883">
              <w:rPr>
                <w:rFonts w:ascii="Arial" w:eastAsia="Times New Roman" w:hAnsi="Arial"/>
                <w:color w:val="000000"/>
                <w:sz w:val="20"/>
                <w:szCs w:val="20"/>
                <w:lang w:eastAsia="pt-BR" w:bidi="ar-SA"/>
              </w:rPr>
              <w:t>03</w:t>
            </w:r>
          </w:p>
        </w:tc>
        <w:tc>
          <w:tcPr>
            <w:tcW w:w="1701" w:type="dxa"/>
            <w:tcBorders>
              <w:top w:val="nil"/>
              <w:left w:val="single" w:sz="4" w:space="0" w:color="auto"/>
              <w:bottom w:val="single" w:sz="4" w:space="0" w:color="auto"/>
              <w:right w:val="single" w:sz="4" w:space="0" w:color="auto"/>
            </w:tcBorders>
            <w:shd w:val="clear" w:color="auto" w:fill="auto"/>
            <w:vAlign w:val="center"/>
          </w:tcPr>
          <w:p w14:paraId="4B9F3333" w14:textId="046C56F4" w:rsidR="00FF7342" w:rsidRPr="00506883" w:rsidRDefault="00FF7342" w:rsidP="00FF7342">
            <w:pPr>
              <w:jc w:val="center"/>
              <w:rPr>
                <w:rFonts w:ascii="Arial" w:eastAsia="Times New Roman" w:hAnsi="Arial"/>
                <w:color w:val="000000"/>
                <w:sz w:val="20"/>
                <w:szCs w:val="20"/>
                <w:lang w:eastAsia="pt-BR" w:bidi="ar-SA"/>
              </w:rPr>
            </w:pPr>
            <w:r w:rsidRPr="00506883">
              <w:rPr>
                <w:rFonts w:ascii="Arial" w:eastAsia="Times New Roman" w:hAnsi="Arial"/>
                <w:color w:val="000000"/>
                <w:sz w:val="20"/>
                <w:szCs w:val="20"/>
                <w:lang w:eastAsia="pt-BR" w:bidi="ar-SA"/>
              </w:rPr>
              <w:t>R$</w:t>
            </w:r>
            <w:r w:rsidR="00D95508" w:rsidRPr="00506883">
              <w:rPr>
                <w:rFonts w:ascii="Arial" w:eastAsia="Times New Roman" w:hAnsi="Arial"/>
                <w:color w:val="000000"/>
                <w:sz w:val="20"/>
                <w:szCs w:val="20"/>
                <w:lang w:eastAsia="pt-BR" w:bidi="ar-SA"/>
              </w:rPr>
              <w:t xml:space="preserve"> 37,56</w:t>
            </w:r>
          </w:p>
        </w:tc>
        <w:tc>
          <w:tcPr>
            <w:tcW w:w="1843" w:type="dxa"/>
            <w:tcBorders>
              <w:top w:val="nil"/>
              <w:left w:val="nil"/>
              <w:bottom w:val="single" w:sz="4" w:space="0" w:color="auto"/>
              <w:right w:val="single" w:sz="4" w:space="0" w:color="auto"/>
            </w:tcBorders>
            <w:shd w:val="clear" w:color="auto" w:fill="auto"/>
            <w:vAlign w:val="center"/>
          </w:tcPr>
          <w:p w14:paraId="357C0897" w14:textId="3576E90E" w:rsidR="00FF7342" w:rsidRPr="00506883" w:rsidRDefault="00FF7342" w:rsidP="00FF7342">
            <w:pPr>
              <w:jc w:val="center"/>
              <w:rPr>
                <w:rFonts w:ascii="Arial" w:eastAsia="Times New Roman" w:hAnsi="Arial"/>
                <w:color w:val="000000"/>
                <w:sz w:val="20"/>
                <w:szCs w:val="20"/>
                <w:lang w:eastAsia="pt-BR" w:bidi="ar-SA"/>
              </w:rPr>
            </w:pPr>
            <w:r w:rsidRPr="00506883">
              <w:rPr>
                <w:rFonts w:ascii="Arial" w:eastAsia="Times New Roman" w:hAnsi="Arial"/>
                <w:color w:val="000000"/>
                <w:sz w:val="20"/>
                <w:szCs w:val="20"/>
                <w:lang w:eastAsia="pt-BR" w:bidi="ar-SA"/>
              </w:rPr>
              <w:t>R$</w:t>
            </w:r>
            <w:r w:rsidR="0060231D" w:rsidRPr="00506883">
              <w:rPr>
                <w:rFonts w:ascii="Arial" w:eastAsia="Times New Roman" w:hAnsi="Arial"/>
                <w:color w:val="000000"/>
                <w:sz w:val="20"/>
                <w:szCs w:val="20"/>
                <w:lang w:eastAsia="pt-BR" w:bidi="ar-SA"/>
              </w:rPr>
              <w:t xml:space="preserve"> 112,68</w:t>
            </w:r>
          </w:p>
        </w:tc>
      </w:tr>
      <w:tr w:rsidR="00FF7342" w:rsidRPr="000F06F1" w14:paraId="1FE75CAB"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902EE4C" w14:textId="2A0E2053" w:rsidR="00FF7342" w:rsidRPr="00506883" w:rsidRDefault="00FF7342" w:rsidP="00FF7342">
            <w:pPr>
              <w:jc w:val="center"/>
              <w:rPr>
                <w:rFonts w:ascii="Arial" w:eastAsia="Times New Roman" w:hAnsi="Arial"/>
                <w:b/>
                <w:bCs/>
                <w:color w:val="000000"/>
                <w:sz w:val="20"/>
                <w:szCs w:val="20"/>
                <w:lang w:eastAsia="pt-BR" w:bidi="ar-SA"/>
              </w:rPr>
            </w:pPr>
            <w:r w:rsidRPr="00506883">
              <w:rPr>
                <w:rFonts w:ascii="Arial" w:eastAsia="Times New Roman" w:hAnsi="Arial"/>
                <w:b/>
                <w:bCs/>
                <w:color w:val="000000"/>
                <w:sz w:val="20"/>
                <w:szCs w:val="20"/>
                <w:lang w:eastAsia="pt-BR" w:bidi="ar-SA"/>
              </w:rPr>
              <w:t>92</w:t>
            </w:r>
          </w:p>
        </w:tc>
        <w:tc>
          <w:tcPr>
            <w:tcW w:w="2826" w:type="dxa"/>
            <w:tcBorders>
              <w:top w:val="nil"/>
              <w:left w:val="nil"/>
              <w:bottom w:val="single" w:sz="4" w:space="0" w:color="auto"/>
              <w:right w:val="single" w:sz="4" w:space="0" w:color="auto"/>
            </w:tcBorders>
            <w:shd w:val="clear" w:color="auto" w:fill="auto"/>
            <w:vAlign w:val="center"/>
          </w:tcPr>
          <w:p w14:paraId="23E96611" w14:textId="77777777" w:rsidR="00FF7342" w:rsidRPr="00506883" w:rsidRDefault="00FF7342" w:rsidP="00FF7342">
            <w:pPr>
              <w:ind w:firstLineChars="100" w:firstLine="200"/>
              <w:jc w:val="center"/>
              <w:rPr>
                <w:rFonts w:ascii="Arial" w:eastAsia="Times New Roman" w:hAnsi="Arial"/>
                <w:color w:val="000000"/>
                <w:sz w:val="20"/>
                <w:szCs w:val="20"/>
                <w:lang w:eastAsia="pt-BR" w:bidi="ar-SA"/>
              </w:rPr>
            </w:pPr>
            <w:r w:rsidRPr="00506883">
              <w:rPr>
                <w:rFonts w:ascii="Arial" w:eastAsia="Times New Roman" w:hAnsi="Arial" w:hint="eastAsia"/>
                <w:color w:val="000000"/>
                <w:sz w:val="20"/>
                <w:szCs w:val="20"/>
                <w:lang w:eastAsia="pt-BR" w:bidi="ar-SA"/>
              </w:rPr>
              <w:t xml:space="preserve">Cone de papel absorvente - Cone absorvente segunda série. Produto confeccionado com papéis absorventes, deve conter alto poder de secagem dos condutos radiculares e oferecer rigidez adequada, alta resistência à desintegração e perfeita conformação, todas as pontas são enroladas individualmente para garantir tamanho e firmeza perfeitos estéril. Embalagem com 120 unidades,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 419440. </w:t>
            </w:r>
          </w:p>
          <w:p w14:paraId="407C9E78" w14:textId="2B4C29B9" w:rsidR="00FF7342" w:rsidRPr="00506883" w:rsidRDefault="00FF7342" w:rsidP="00FF7342">
            <w:pPr>
              <w:ind w:firstLineChars="100" w:firstLine="201"/>
              <w:jc w:val="center"/>
              <w:rPr>
                <w:rFonts w:ascii="Arial" w:eastAsia="Times New Roman" w:hAnsi="Arial"/>
                <w:b/>
                <w:bCs/>
                <w:color w:val="000000"/>
                <w:sz w:val="20"/>
                <w:szCs w:val="20"/>
                <w:lang w:eastAsia="pt-BR" w:bidi="ar-SA"/>
              </w:rPr>
            </w:pPr>
            <w:r w:rsidRPr="00506883">
              <w:rPr>
                <w:rFonts w:ascii="Arial" w:eastAsia="Times New Roman" w:hAnsi="Arial" w:hint="eastAsia"/>
                <w:b/>
                <w:bCs/>
                <w:color w:val="000000"/>
                <w:sz w:val="20"/>
                <w:szCs w:val="20"/>
                <w:lang w:eastAsia="pt-BR" w:bidi="ar-SA"/>
              </w:rPr>
              <w:t>Código GMS: 6508-34098</w:t>
            </w:r>
          </w:p>
        </w:tc>
        <w:tc>
          <w:tcPr>
            <w:tcW w:w="1560" w:type="dxa"/>
            <w:tcBorders>
              <w:top w:val="nil"/>
              <w:left w:val="nil"/>
              <w:bottom w:val="single" w:sz="4" w:space="0" w:color="auto"/>
              <w:right w:val="single" w:sz="4" w:space="0" w:color="auto"/>
            </w:tcBorders>
            <w:shd w:val="clear" w:color="auto" w:fill="auto"/>
            <w:vAlign w:val="center"/>
          </w:tcPr>
          <w:p w14:paraId="07D838AA" w14:textId="54F22E91" w:rsidR="00FF7342" w:rsidRPr="00506883" w:rsidRDefault="00FF7342" w:rsidP="00FF7342">
            <w:pPr>
              <w:jc w:val="center"/>
              <w:rPr>
                <w:rFonts w:ascii="Arial" w:eastAsia="Times New Roman" w:hAnsi="Arial"/>
                <w:color w:val="000000"/>
                <w:sz w:val="20"/>
                <w:szCs w:val="20"/>
                <w:lang w:eastAsia="pt-BR" w:bidi="ar-SA"/>
              </w:rPr>
            </w:pPr>
            <w:r w:rsidRPr="00506883">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0D0287C9" w14:textId="6B709CD8" w:rsidR="00FF7342" w:rsidRPr="00506883" w:rsidRDefault="00FF7342" w:rsidP="00FF7342">
            <w:pPr>
              <w:jc w:val="center"/>
              <w:rPr>
                <w:rFonts w:ascii="Arial" w:eastAsia="Times New Roman" w:hAnsi="Arial"/>
                <w:color w:val="000000"/>
                <w:sz w:val="20"/>
                <w:szCs w:val="20"/>
                <w:lang w:eastAsia="pt-BR" w:bidi="ar-SA"/>
              </w:rPr>
            </w:pPr>
            <w:r w:rsidRPr="00506883">
              <w:rPr>
                <w:rFonts w:ascii="Arial" w:eastAsia="Times New Roman" w:hAnsi="Arial"/>
                <w:color w:val="000000"/>
                <w:sz w:val="20"/>
                <w:szCs w:val="20"/>
                <w:lang w:eastAsia="pt-BR" w:bidi="ar-SA"/>
              </w:rPr>
              <w:t>08</w:t>
            </w:r>
          </w:p>
        </w:tc>
        <w:tc>
          <w:tcPr>
            <w:tcW w:w="1701" w:type="dxa"/>
            <w:tcBorders>
              <w:top w:val="nil"/>
              <w:left w:val="single" w:sz="4" w:space="0" w:color="auto"/>
              <w:bottom w:val="single" w:sz="4" w:space="0" w:color="auto"/>
              <w:right w:val="single" w:sz="4" w:space="0" w:color="auto"/>
            </w:tcBorders>
            <w:shd w:val="clear" w:color="auto" w:fill="auto"/>
            <w:vAlign w:val="center"/>
          </w:tcPr>
          <w:p w14:paraId="351FDC13" w14:textId="18B01D83" w:rsidR="00FF7342" w:rsidRPr="00506883" w:rsidRDefault="00FF7342" w:rsidP="00FF7342">
            <w:pPr>
              <w:jc w:val="center"/>
              <w:rPr>
                <w:rFonts w:ascii="Arial" w:eastAsia="Times New Roman" w:hAnsi="Arial"/>
                <w:color w:val="000000"/>
                <w:sz w:val="20"/>
                <w:szCs w:val="20"/>
                <w:lang w:eastAsia="pt-BR" w:bidi="ar-SA"/>
              </w:rPr>
            </w:pPr>
            <w:r w:rsidRPr="00506883">
              <w:rPr>
                <w:rFonts w:ascii="Arial" w:eastAsia="Times New Roman" w:hAnsi="Arial"/>
                <w:color w:val="000000"/>
                <w:sz w:val="20"/>
                <w:szCs w:val="20"/>
                <w:lang w:eastAsia="pt-BR" w:bidi="ar-SA"/>
              </w:rPr>
              <w:t>R$</w:t>
            </w:r>
            <w:r w:rsidR="00154359" w:rsidRPr="00506883">
              <w:rPr>
                <w:rFonts w:ascii="Arial" w:eastAsia="Times New Roman" w:hAnsi="Arial"/>
                <w:color w:val="000000"/>
                <w:sz w:val="20"/>
                <w:szCs w:val="20"/>
                <w:lang w:eastAsia="pt-BR" w:bidi="ar-SA"/>
              </w:rPr>
              <w:t xml:space="preserve"> 37,56</w:t>
            </w:r>
          </w:p>
        </w:tc>
        <w:tc>
          <w:tcPr>
            <w:tcW w:w="1843" w:type="dxa"/>
            <w:tcBorders>
              <w:top w:val="nil"/>
              <w:left w:val="nil"/>
              <w:bottom w:val="single" w:sz="4" w:space="0" w:color="auto"/>
              <w:right w:val="single" w:sz="4" w:space="0" w:color="auto"/>
            </w:tcBorders>
            <w:shd w:val="clear" w:color="auto" w:fill="auto"/>
            <w:vAlign w:val="center"/>
          </w:tcPr>
          <w:p w14:paraId="224A8545" w14:textId="0869B326" w:rsidR="00FF7342" w:rsidRPr="00506883" w:rsidRDefault="00FF7342" w:rsidP="00FF7342">
            <w:pPr>
              <w:jc w:val="center"/>
              <w:rPr>
                <w:rFonts w:ascii="Arial" w:eastAsia="Times New Roman" w:hAnsi="Arial"/>
                <w:color w:val="000000"/>
                <w:sz w:val="20"/>
                <w:szCs w:val="20"/>
                <w:lang w:eastAsia="pt-BR" w:bidi="ar-SA"/>
              </w:rPr>
            </w:pPr>
            <w:r w:rsidRPr="00506883">
              <w:rPr>
                <w:rFonts w:ascii="Arial" w:eastAsia="Times New Roman" w:hAnsi="Arial"/>
                <w:color w:val="000000"/>
                <w:sz w:val="20"/>
                <w:szCs w:val="20"/>
                <w:lang w:eastAsia="pt-BR" w:bidi="ar-SA"/>
              </w:rPr>
              <w:t>R$</w:t>
            </w:r>
            <w:r w:rsidR="002D2388" w:rsidRPr="00506883">
              <w:rPr>
                <w:rFonts w:ascii="Arial" w:eastAsia="Times New Roman" w:hAnsi="Arial"/>
                <w:color w:val="000000"/>
                <w:sz w:val="20"/>
                <w:szCs w:val="20"/>
                <w:lang w:eastAsia="pt-BR" w:bidi="ar-SA"/>
              </w:rPr>
              <w:t xml:space="preserve"> 300,48</w:t>
            </w:r>
          </w:p>
        </w:tc>
      </w:tr>
      <w:tr w:rsidR="00FF7342" w:rsidRPr="00BA20D1" w14:paraId="6D45C805"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6A1A50B" w14:textId="01C54270" w:rsidR="00FF7342" w:rsidRPr="00506883" w:rsidRDefault="00FF7342" w:rsidP="00FF7342">
            <w:pPr>
              <w:jc w:val="center"/>
              <w:rPr>
                <w:rFonts w:ascii="Arial" w:eastAsia="Times New Roman" w:hAnsi="Arial"/>
                <w:b/>
                <w:bCs/>
                <w:color w:val="000000"/>
                <w:sz w:val="20"/>
                <w:szCs w:val="20"/>
                <w:lang w:eastAsia="pt-BR" w:bidi="ar-SA"/>
              </w:rPr>
            </w:pPr>
            <w:r w:rsidRPr="00506883">
              <w:rPr>
                <w:rFonts w:ascii="Arial" w:eastAsia="Times New Roman" w:hAnsi="Arial"/>
                <w:b/>
                <w:bCs/>
                <w:color w:val="000000"/>
                <w:sz w:val="20"/>
                <w:szCs w:val="20"/>
                <w:lang w:eastAsia="pt-BR" w:bidi="ar-SA"/>
              </w:rPr>
              <w:t>93</w:t>
            </w:r>
          </w:p>
        </w:tc>
        <w:tc>
          <w:tcPr>
            <w:tcW w:w="2826" w:type="dxa"/>
            <w:tcBorders>
              <w:top w:val="nil"/>
              <w:left w:val="nil"/>
              <w:bottom w:val="single" w:sz="4" w:space="0" w:color="auto"/>
              <w:right w:val="single" w:sz="4" w:space="0" w:color="auto"/>
            </w:tcBorders>
            <w:shd w:val="clear" w:color="auto" w:fill="auto"/>
            <w:vAlign w:val="center"/>
          </w:tcPr>
          <w:p w14:paraId="6AA487ED" w14:textId="77777777" w:rsidR="00FF7342" w:rsidRPr="00506883" w:rsidRDefault="00FF7342" w:rsidP="00FF7342">
            <w:pPr>
              <w:ind w:firstLineChars="100" w:firstLine="200"/>
              <w:jc w:val="center"/>
              <w:rPr>
                <w:rFonts w:ascii="Arial" w:eastAsia="Times New Roman" w:hAnsi="Arial"/>
                <w:color w:val="000000"/>
                <w:sz w:val="20"/>
                <w:szCs w:val="20"/>
                <w:lang w:eastAsia="pt-BR" w:bidi="ar-SA"/>
              </w:rPr>
            </w:pPr>
            <w:r w:rsidRPr="00506883">
              <w:rPr>
                <w:rFonts w:ascii="Arial" w:eastAsia="Times New Roman" w:hAnsi="Arial" w:hint="eastAsia"/>
                <w:color w:val="000000"/>
                <w:sz w:val="20"/>
                <w:szCs w:val="20"/>
                <w:lang w:eastAsia="pt-BR" w:bidi="ar-SA"/>
              </w:rPr>
              <w:t xml:space="preserve">Cone Gutta Percha 1ª série - Cone Gutta Percha 1ª série. Produto radiopaco. Codificado por cores. </w:t>
            </w:r>
            <w:r w:rsidRPr="00506883">
              <w:rPr>
                <w:rFonts w:ascii="Arial" w:eastAsia="Times New Roman" w:hAnsi="Arial" w:hint="eastAsia"/>
                <w:color w:val="000000"/>
                <w:sz w:val="20"/>
                <w:szCs w:val="20"/>
                <w:lang w:eastAsia="pt-BR" w:bidi="ar-SA"/>
              </w:rPr>
              <w:lastRenderedPageBreak/>
              <w:t xml:space="preserve">Calibrada 15-40. Sortido.  Embalagem contendo 120 unidades. Embalagem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419006. </w:t>
            </w:r>
          </w:p>
          <w:p w14:paraId="524561B3" w14:textId="71AF3C2D" w:rsidR="00FF7342" w:rsidRPr="00506883" w:rsidRDefault="00FF7342" w:rsidP="00FF7342">
            <w:pPr>
              <w:ind w:firstLineChars="100" w:firstLine="201"/>
              <w:jc w:val="center"/>
              <w:rPr>
                <w:rFonts w:ascii="Arial" w:eastAsia="Times New Roman" w:hAnsi="Arial"/>
                <w:color w:val="000000"/>
                <w:sz w:val="20"/>
                <w:szCs w:val="20"/>
                <w:lang w:eastAsia="pt-BR" w:bidi="ar-SA"/>
              </w:rPr>
            </w:pPr>
            <w:r w:rsidRPr="00506883">
              <w:rPr>
                <w:rFonts w:ascii="Arial" w:eastAsia="Times New Roman" w:hAnsi="Arial" w:hint="eastAsia"/>
                <w:b/>
                <w:bCs/>
                <w:color w:val="000000"/>
                <w:sz w:val="20"/>
                <w:szCs w:val="20"/>
                <w:lang w:eastAsia="pt-BR" w:bidi="ar-SA"/>
              </w:rPr>
              <w:t>Código GMS: 6508.16890</w:t>
            </w:r>
            <w:r w:rsidRPr="00506883">
              <w:rPr>
                <w:rFonts w:ascii="Arial" w:eastAsia="Times New Roman" w:hAnsi="Arial" w:hint="eastAsia"/>
                <w:color w:val="000000"/>
                <w:sz w:val="20"/>
                <w:szCs w:val="20"/>
                <w:lang w:eastAsia="pt-BR" w:bidi="ar-SA"/>
              </w:rPr>
              <w:t>.</w:t>
            </w:r>
          </w:p>
        </w:tc>
        <w:tc>
          <w:tcPr>
            <w:tcW w:w="1560" w:type="dxa"/>
            <w:tcBorders>
              <w:top w:val="nil"/>
              <w:left w:val="nil"/>
              <w:bottom w:val="single" w:sz="4" w:space="0" w:color="auto"/>
              <w:right w:val="single" w:sz="4" w:space="0" w:color="auto"/>
            </w:tcBorders>
            <w:shd w:val="clear" w:color="auto" w:fill="auto"/>
            <w:vAlign w:val="center"/>
          </w:tcPr>
          <w:p w14:paraId="4AC1ED8A" w14:textId="004A9FD2" w:rsidR="00FF7342" w:rsidRPr="00506883" w:rsidRDefault="00FF7342" w:rsidP="00FF7342">
            <w:pPr>
              <w:jc w:val="center"/>
              <w:rPr>
                <w:rFonts w:ascii="Arial" w:eastAsia="Times New Roman" w:hAnsi="Arial"/>
                <w:color w:val="000000"/>
                <w:sz w:val="20"/>
                <w:szCs w:val="20"/>
                <w:lang w:eastAsia="pt-BR" w:bidi="ar-SA"/>
              </w:rPr>
            </w:pPr>
            <w:r w:rsidRPr="00506883">
              <w:rPr>
                <w:rFonts w:ascii="Arial" w:eastAsia="Times New Roman" w:hAnsi="Arial"/>
                <w:color w:val="000000"/>
                <w:sz w:val="20"/>
                <w:szCs w:val="20"/>
                <w:lang w:eastAsia="pt-BR" w:bidi="ar-SA"/>
              </w:rPr>
              <w:lastRenderedPageBreak/>
              <w:t>Caixa</w:t>
            </w:r>
          </w:p>
        </w:tc>
        <w:tc>
          <w:tcPr>
            <w:tcW w:w="1275" w:type="dxa"/>
            <w:tcBorders>
              <w:top w:val="nil"/>
              <w:left w:val="nil"/>
              <w:bottom w:val="single" w:sz="4" w:space="0" w:color="auto"/>
              <w:right w:val="nil"/>
            </w:tcBorders>
            <w:shd w:val="clear" w:color="auto" w:fill="auto"/>
            <w:vAlign w:val="center"/>
          </w:tcPr>
          <w:p w14:paraId="0CC294FD" w14:textId="788C69A9" w:rsidR="00FF7342" w:rsidRPr="00506883" w:rsidRDefault="00FF7342" w:rsidP="00FF7342">
            <w:pPr>
              <w:jc w:val="center"/>
              <w:rPr>
                <w:rFonts w:ascii="Arial" w:eastAsia="Times New Roman" w:hAnsi="Arial"/>
                <w:color w:val="000000"/>
                <w:sz w:val="20"/>
                <w:szCs w:val="20"/>
                <w:lang w:eastAsia="pt-BR" w:bidi="ar-SA"/>
              </w:rPr>
            </w:pPr>
            <w:r w:rsidRPr="00506883">
              <w:rPr>
                <w:rFonts w:ascii="Arial" w:eastAsia="Times New Roman" w:hAnsi="Arial"/>
                <w:color w:val="000000"/>
                <w:sz w:val="20"/>
                <w:szCs w:val="20"/>
                <w:lang w:eastAsia="pt-BR" w:bidi="ar-SA"/>
              </w:rPr>
              <w:t>52</w:t>
            </w:r>
          </w:p>
        </w:tc>
        <w:tc>
          <w:tcPr>
            <w:tcW w:w="1701" w:type="dxa"/>
            <w:tcBorders>
              <w:top w:val="nil"/>
              <w:left w:val="single" w:sz="4" w:space="0" w:color="auto"/>
              <w:bottom w:val="single" w:sz="4" w:space="0" w:color="auto"/>
              <w:right w:val="single" w:sz="4" w:space="0" w:color="auto"/>
            </w:tcBorders>
            <w:shd w:val="clear" w:color="auto" w:fill="auto"/>
            <w:vAlign w:val="center"/>
          </w:tcPr>
          <w:p w14:paraId="1FDA56D3" w14:textId="26DFA6B1" w:rsidR="00FF7342" w:rsidRPr="00506883" w:rsidRDefault="003F2AB8" w:rsidP="00FF7342">
            <w:pPr>
              <w:jc w:val="center"/>
              <w:rPr>
                <w:rFonts w:ascii="Arial" w:eastAsia="Times New Roman" w:hAnsi="Arial"/>
                <w:color w:val="000000"/>
                <w:sz w:val="20"/>
                <w:szCs w:val="20"/>
                <w:lang w:eastAsia="pt-BR" w:bidi="ar-SA"/>
              </w:rPr>
            </w:pPr>
            <w:r w:rsidRPr="00506883">
              <w:rPr>
                <w:rFonts w:ascii="Arial" w:eastAsia="Times New Roman" w:hAnsi="Arial"/>
                <w:color w:val="000000"/>
                <w:sz w:val="20"/>
                <w:szCs w:val="20"/>
                <w:lang w:eastAsia="pt-BR" w:bidi="ar-SA"/>
              </w:rPr>
              <w:t>R$</w:t>
            </w:r>
            <w:r w:rsidR="00051E28" w:rsidRPr="00506883">
              <w:rPr>
                <w:rFonts w:ascii="Arial" w:eastAsia="Times New Roman" w:hAnsi="Arial"/>
                <w:color w:val="000000"/>
                <w:sz w:val="20"/>
                <w:szCs w:val="20"/>
                <w:lang w:eastAsia="pt-BR" w:bidi="ar-SA"/>
              </w:rPr>
              <w:t xml:space="preserve"> 37,56</w:t>
            </w:r>
          </w:p>
        </w:tc>
        <w:tc>
          <w:tcPr>
            <w:tcW w:w="1843" w:type="dxa"/>
            <w:tcBorders>
              <w:top w:val="nil"/>
              <w:left w:val="nil"/>
              <w:bottom w:val="single" w:sz="4" w:space="0" w:color="auto"/>
              <w:right w:val="single" w:sz="4" w:space="0" w:color="auto"/>
            </w:tcBorders>
            <w:shd w:val="clear" w:color="auto" w:fill="auto"/>
            <w:vAlign w:val="center"/>
          </w:tcPr>
          <w:p w14:paraId="164196E0" w14:textId="7F1562F0" w:rsidR="00FF7342" w:rsidRPr="00506883" w:rsidRDefault="003F2AB8" w:rsidP="00FF7342">
            <w:pPr>
              <w:jc w:val="center"/>
              <w:rPr>
                <w:rFonts w:ascii="Arial" w:eastAsia="Times New Roman" w:hAnsi="Arial"/>
                <w:color w:val="000000"/>
                <w:sz w:val="20"/>
                <w:szCs w:val="20"/>
                <w:lang w:eastAsia="pt-BR" w:bidi="ar-SA"/>
              </w:rPr>
            </w:pPr>
            <w:r w:rsidRPr="00506883">
              <w:rPr>
                <w:rFonts w:ascii="Arial" w:eastAsia="Times New Roman" w:hAnsi="Arial"/>
                <w:color w:val="000000"/>
                <w:sz w:val="20"/>
                <w:szCs w:val="20"/>
                <w:lang w:eastAsia="pt-BR" w:bidi="ar-SA"/>
              </w:rPr>
              <w:t>R$</w:t>
            </w:r>
            <w:r w:rsidR="00F74435" w:rsidRPr="00506883">
              <w:rPr>
                <w:rFonts w:ascii="Arial" w:eastAsia="Times New Roman" w:hAnsi="Arial"/>
                <w:color w:val="000000"/>
                <w:sz w:val="20"/>
                <w:szCs w:val="20"/>
                <w:lang w:eastAsia="pt-BR" w:bidi="ar-SA"/>
              </w:rPr>
              <w:t xml:space="preserve"> 1.953,12</w:t>
            </w:r>
          </w:p>
        </w:tc>
      </w:tr>
      <w:tr w:rsidR="00FF7342" w:rsidRPr="00BA20D1" w14:paraId="5D5DAB1A"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441A18E1" w14:textId="1B21E009" w:rsidR="00FF7342" w:rsidRPr="00401A6A" w:rsidRDefault="00FF7342" w:rsidP="00FF7342">
            <w:pPr>
              <w:jc w:val="center"/>
              <w:rPr>
                <w:rFonts w:ascii="Arial" w:eastAsia="Times New Roman" w:hAnsi="Arial"/>
                <w:b/>
                <w:bCs/>
                <w:color w:val="000000"/>
                <w:sz w:val="20"/>
                <w:szCs w:val="20"/>
                <w:lang w:eastAsia="pt-BR" w:bidi="ar-SA"/>
              </w:rPr>
            </w:pPr>
            <w:r w:rsidRPr="00401A6A">
              <w:rPr>
                <w:rFonts w:ascii="Arial" w:eastAsia="Times New Roman" w:hAnsi="Arial"/>
                <w:b/>
                <w:bCs/>
                <w:color w:val="000000"/>
                <w:sz w:val="20"/>
                <w:szCs w:val="20"/>
                <w:lang w:eastAsia="pt-BR" w:bidi="ar-SA"/>
              </w:rPr>
              <w:t>94</w:t>
            </w:r>
          </w:p>
        </w:tc>
        <w:tc>
          <w:tcPr>
            <w:tcW w:w="2826" w:type="dxa"/>
            <w:tcBorders>
              <w:top w:val="nil"/>
              <w:left w:val="nil"/>
              <w:bottom w:val="single" w:sz="4" w:space="0" w:color="auto"/>
              <w:right w:val="single" w:sz="4" w:space="0" w:color="auto"/>
            </w:tcBorders>
            <w:shd w:val="clear" w:color="auto" w:fill="auto"/>
            <w:vAlign w:val="center"/>
          </w:tcPr>
          <w:p w14:paraId="007BAAB0" w14:textId="77777777" w:rsidR="00FF7342" w:rsidRPr="00401A6A" w:rsidRDefault="00FF7342" w:rsidP="00FF7342">
            <w:pPr>
              <w:ind w:firstLineChars="100" w:firstLine="200"/>
              <w:jc w:val="center"/>
              <w:rPr>
                <w:rFonts w:ascii="Arial" w:eastAsia="Times New Roman" w:hAnsi="Arial"/>
                <w:color w:val="000000"/>
                <w:sz w:val="20"/>
                <w:szCs w:val="20"/>
                <w:lang w:eastAsia="pt-BR" w:bidi="ar-SA"/>
              </w:rPr>
            </w:pPr>
            <w:r w:rsidRPr="00401A6A">
              <w:rPr>
                <w:rFonts w:ascii="Arial" w:eastAsia="Times New Roman" w:hAnsi="Arial" w:hint="eastAsia"/>
                <w:color w:val="000000"/>
                <w:sz w:val="20"/>
                <w:szCs w:val="20"/>
                <w:lang w:eastAsia="pt-BR" w:bidi="ar-SA"/>
              </w:rPr>
              <w:t xml:space="preserve">Cone Gutta Percha 2ª série - Cone Gutta Percha 2ª série. Produto radiopaco. Codificado por cores. Calibrada 45-80. Sortido.  Embalagem contendo 120 unidades. Embalagem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419007. </w:t>
            </w:r>
          </w:p>
          <w:p w14:paraId="38395485" w14:textId="234FDD82" w:rsidR="00FF7342" w:rsidRPr="00401A6A" w:rsidRDefault="00FF7342" w:rsidP="00FF7342">
            <w:pPr>
              <w:ind w:firstLineChars="100" w:firstLine="201"/>
              <w:jc w:val="center"/>
              <w:rPr>
                <w:rFonts w:ascii="Arial" w:eastAsia="Times New Roman" w:hAnsi="Arial"/>
                <w:b/>
                <w:bCs/>
                <w:color w:val="000000"/>
                <w:sz w:val="20"/>
                <w:szCs w:val="20"/>
                <w:lang w:eastAsia="pt-BR" w:bidi="ar-SA"/>
              </w:rPr>
            </w:pPr>
            <w:r w:rsidRPr="00401A6A">
              <w:rPr>
                <w:rFonts w:ascii="Arial" w:eastAsia="Times New Roman" w:hAnsi="Arial" w:hint="eastAsia"/>
                <w:b/>
                <w:bCs/>
                <w:color w:val="000000"/>
                <w:sz w:val="20"/>
                <w:szCs w:val="20"/>
                <w:lang w:eastAsia="pt-BR" w:bidi="ar-SA"/>
              </w:rPr>
              <w:t>Código GMS: 6508.59119</w:t>
            </w:r>
          </w:p>
        </w:tc>
        <w:tc>
          <w:tcPr>
            <w:tcW w:w="1560" w:type="dxa"/>
            <w:tcBorders>
              <w:top w:val="nil"/>
              <w:left w:val="nil"/>
              <w:bottom w:val="single" w:sz="4" w:space="0" w:color="auto"/>
              <w:right w:val="single" w:sz="4" w:space="0" w:color="auto"/>
            </w:tcBorders>
            <w:shd w:val="clear" w:color="auto" w:fill="auto"/>
            <w:vAlign w:val="center"/>
          </w:tcPr>
          <w:p w14:paraId="0A6C318F" w14:textId="2393E61B" w:rsidR="00FF7342" w:rsidRPr="00401A6A" w:rsidRDefault="00FF7342" w:rsidP="00FF7342">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73B5FA1C" w14:textId="2896E29F" w:rsidR="00FF7342" w:rsidRPr="00401A6A" w:rsidRDefault="00FF7342" w:rsidP="00FF7342">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32</w:t>
            </w:r>
          </w:p>
        </w:tc>
        <w:tc>
          <w:tcPr>
            <w:tcW w:w="1701" w:type="dxa"/>
            <w:tcBorders>
              <w:top w:val="nil"/>
              <w:left w:val="single" w:sz="4" w:space="0" w:color="auto"/>
              <w:bottom w:val="single" w:sz="4" w:space="0" w:color="auto"/>
              <w:right w:val="single" w:sz="4" w:space="0" w:color="auto"/>
            </w:tcBorders>
            <w:shd w:val="clear" w:color="auto" w:fill="auto"/>
            <w:vAlign w:val="center"/>
          </w:tcPr>
          <w:p w14:paraId="27490919" w14:textId="6882C7DB" w:rsidR="00FF7342" w:rsidRPr="00401A6A" w:rsidRDefault="00F74435" w:rsidP="00FF7342">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R$</w:t>
            </w:r>
            <w:r w:rsidR="00C501A2" w:rsidRPr="00401A6A">
              <w:rPr>
                <w:rFonts w:ascii="Arial" w:eastAsia="Times New Roman" w:hAnsi="Arial"/>
                <w:color w:val="000000"/>
                <w:sz w:val="20"/>
                <w:szCs w:val="20"/>
                <w:lang w:eastAsia="pt-BR" w:bidi="ar-SA"/>
              </w:rPr>
              <w:t xml:space="preserve"> 63,26</w:t>
            </w:r>
          </w:p>
        </w:tc>
        <w:tc>
          <w:tcPr>
            <w:tcW w:w="1843" w:type="dxa"/>
            <w:tcBorders>
              <w:top w:val="nil"/>
              <w:left w:val="nil"/>
              <w:bottom w:val="single" w:sz="4" w:space="0" w:color="auto"/>
              <w:right w:val="single" w:sz="4" w:space="0" w:color="auto"/>
            </w:tcBorders>
            <w:shd w:val="clear" w:color="auto" w:fill="auto"/>
            <w:vAlign w:val="center"/>
          </w:tcPr>
          <w:p w14:paraId="37EEC08D" w14:textId="3E5B35E4" w:rsidR="00FF7342" w:rsidRPr="00401A6A" w:rsidRDefault="00F74435" w:rsidP="00FF7342">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R$</w:t>
            </w:r>
            <w:r w:rsidR="00B139B1" w:rsidRPr="00401A6A">
              <w:rPr>
                <w:rFonts w:ascii="Arial" w:eastAsia="Times New Roman" w:hAnsi="Arial"/>
                <w:color w:val="000000"/>
                <w:sz w:val="20"/>
                <w:szCs w:val="20"/>
                <w:lang w:eastAsia="pt-BR" w:bidi="ar-SA"/>
              </w:rPr>
              <w:t xml:space="preserve"> 2.024,32</w:t>
            </w:r>
          </w:p>
        </w:tc>
      </w:tr>
      <w:tr w:rsidR="00FF7342" w:rsidRPr="00BA20D1" w14:paraId="6B8CC1B6"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0BBD70C7" w14:textId="766BA0EA" w:rsidR="00FF7342" w:rsidRPr="00401A6A" w:rsidRDefault="00FF7342" w:rsidP="00FF7342">
            <w:pPr>
              <w:jc w:val="center"/>
              <w:rPr>
                <w:rFonts w:ascii="Arial" w:eastAsia="Times New Roman" w:hAnsi="Arial"/>
                <w:b/>
                <w:bCs/>
                <w:color w:val="000000"/>
                <w:sz w:val="20"/>
                <w:szCs w:val="20"/>
                <w:lang w:eastAsia="pt-BR" w:bidi="ar-SA"/>
              </w:rPr>
            </w:pPr>
            <w:r w:rsidRPr="00401A6A">
              <w:rPr>
                <w:rFonts w:ascii="Arial" w:eastAsia="Times New Roman" w:hAnsi="Arial"/>
                <w:b/>
                <w:bCs/>
                <w:color w:val="000000"/>
                <w:sz w:val="20"/>
                <w:szCs w:val="20"/>
                <w:lang w:eastAsia="pt-BR" w:bidi="ar-SA"/>
              </w:rPr>
              <w:t>95</w:t>
            </w:r>
          </w:p>
        </w:tc>
        <w:tc>
          <w:tcPr>
            <w:tcW w:w="2826" w:type="dxa"/>
            <w:tcBorders>
              <w:top w:val="nil"/>
              <w:left w:val="nil"/>
              <w:bottom w:val="single" w:sz="4" w:space="0" w:color="auto"/>
              <w:right w:val="single" w:sz="4" w:space="0" w:color="auto"/>
            </w:tcBorders>
            <w:shd w:val="clear" w:color="auto" w:fill="auto"/>
            <w:vAlign w:val="center"/>
          </w:tcPr>
          <w:p w14:paraId="40974437" w14:textId="77777777" w:rsidR="00FF7342" w:rsidRPr="00401A6A" w:rsidRDefault="00FF7342" w:rsidP="00FF7342">
            <w:pPr>
              <w:ind w:firstLineChars="100" w:firstLine="200"/>
              <w:jc w:val="center"/>
              <w:rPr>
                <w:rFonts w:ascii="Arial" w:eastAsia="Times New Roman" w:hAnsi="Arial"/>
                <w:color w:val="000000"/>
                <w:sz w:val="20"/>
                <w:szCs w:val="20"/>
                <w:lang w:eastAsia="pt-BR" w:bidi="ar-SA"/>
              </w:rPr>
            </w:pPr>
            <w:r w:rsidRPr="00401A6A">
              <w:rPr>
                <w:rFonts w:ascii="Arial" w:eastAsia="Times New Roman" w:hAnsi="Arial" w:hint="eastAsia"/>
                <w:color w:val="000000"/>
                <w:sz w:val="20"/>
                <w:szCs w:val="20"/>
                <w:lang w:eastAsia="pt-BR" w:bidi="ar-SA"/>
              </w:rPr>
              <w:t xml:space="preserve">Cone pontas de papel 15-40, caixa com 120 pontas em média 28mm. </w:t>
            </w:r>
          </w:p>
          <w:p w14:paraId="7D9C402E" w14:textId="0DA651A8" w:rsidR="00FF7342" w:rsidRPr="00401A6A" w:rsidRDefault="00FF7342" w:rsidP="00FF7342">
            <w:pPr>
              <w:ind w:firstLineChars="100" w:firstLine="201"/>
              <w:jc w:val="center"/>
              <w:rPr>
                <w:rFonts w:ascii="Arial" w:eastAsia="Times New Roman" w:hAnsi="Arial"/>
                <w:b/>
                <w:bCs/>
                <w:color w:val="000000"/>
                <w:sz w:val="20"/>
                <w:szCs w:val="20"/>
                <w:lang w:eastAsia="pt-BR" w:bidi="ar-SA"/>
              </w:rPr>
            </w:pPr>
            <w:r w:rsidRPr="00401A6A">
              <w:rPr>
                <w:rFonts w:ascii="Arial" w:eastAsia="Times New Roman" w:hAnsi="Arial" w:hint="eastAsia"/>
                <w:b/>
                <w:bCs/>
                <w:color w:val="000000"/>
                <w:sz w:val="20"/>
                <w:szCs w:val="20"/>
                <w:lang w:eastAsia="pt-BR" w:bidi="ar-SA"/>
              </w:rPr>
              <w:t>Código GMS: 6508-59307</w:t>
            </w:r>
          </w:p>
        </w:tc>
        <w:tc>
          <w:tcPr>
            <w:tcW w:w="1560" w:type="dxa"/>
            <w:tcBorders>
              <w:top w:val="nil"/>
              <w:left w:val="nil"/>
              <w:bottom w:val="single" w:sz="4" w:space="0" w:color="auto"/>
              <w:right w:val="single" w:sz="4" w:space="0" w:color="auto"/>
            </w:tcBorders>
            <w:shd w:val="clear" w:color="auto" w:fill="auto"/>
            <w:vAlign w:val="center"/>
          </w:tcPr>
          <w:p w14:paraId="6E5731C3" w14:textId="652DC5F5" w:rsidR="00FF7342" w:rsidRPr="00401A6A" w:rsidRDefault="00FF7342" w:rsidP="00FF7342">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221CF09D" w14:textId="0EACE49C" w:rsidR="00FF7342" w:rsidRPr="00401A6A" w:rsidRDefault="00FF7342" w:rsidP="00FF7342">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B478ABB" w14:textId="1C898E60" w:rsidR="00FF7342" w:rsidRPr="00401A6A" w:rsidRDefault="00B139B1" w:rsidP="00FF7342">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R$</w:t>
            </w:r>
            <w:r w:rsidR="00382385" w:rsidRPr="00401A6A">
              <w:rPr>
                <w:rFonts w:ascii="Arial" w:eastAsia="Times New Roman" w:hAnsi="Arial"/>
                <w:color w:val="000000"/>
                <w:sz w:val="20"/>
                <w:szCs w:val="20"/>
                <w:lang w:eastAsia="pt-BR" w:bidi="ar-SA"/>
              </w:rPr>
              <w:t xml:space="preserve"> 40,40</w:t>
            </w:r>
          </w:p>
        </w:tc>
        <w:tc>
          <w:tcPr>
            <w:tcW w:w="1843" w:type="dxa"/>
            <w:tcBorders>
              <w:top w:val="nil"/>
              <w:left w:val="nil"/>
              <w:bottom w:val="single" w:sz="4" w:space="0" w:color="auto"/>
              <w:right w:val="single" w:sz="4" w:space="0" w:color="auto"/>
            </w:tcBorders>
            <w:shd w:val="clear" w:color="auto" w:fill="auto"/>
            <w:vAlign w:val="center"/>
          </w:tcPr>
          <w:p w14:paraId="12A1FDA8" w14:textId="1BE621B2" w:rsidR="00FF7342" w:rsidRPr="00401A6A" w:rsidRDefault="00B139B1" w:rsidP="00FF7342">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R$</w:t>
            </w:r>
            <w:r w:rsidR="002C45BC" w:rsidRPr="00401A6A">
              <w:rPr>
                <w:rFonts w:ascii="Arial" w:eastAsia="Times New Roman" w:hAnsi="Arial"/>
                <w:color w:val="000000"/>
                <w:sz w:val="20"/>
                <w:szCs w:val="20"/>
                <w:lang w:eastAsia="pt-BR" w:bidi="ar-SA"/>
              </w:rPr>
              <w:t xml:space="preserve"> 1.212,00</w:t>
            </w:r>
          </w:p>
        </w:tc>
      </w:tr>
      <w:tr w:rsidR="00B139B1" w:rsidRPr="00BA20D1" w14:paraId="03C2AD93"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8729D4B" w14:textId="6E416FE5" w:rsidR="00B139B1" w:rsidRPr="00401A6A" w:rsidRDefault="00B139B1" w:rsidP="00B139B1">
            <w:pPr>
              <w:jc w:val="center"/>
              <w:rPr>
                <w:rFonts w:ascii="Arial" w:eastAsia="Times New Roman" w:hAnsi="Arial"/>
                <w:b/>
                <w:bCs/>
                <w:color w:val="000000"/>
                <w:sz w:val="20"/>
                <w:szCs w:val="20"/>
                <w:lang w:eastAsia="pt-BR" w:bidi="ar-SA"/>
              </w:rPr>
            </w:pPr>
            <w:r w:rsidRPr="00401A6A">
              <w:rPr>
                <w:rFonts w:ascii="Arial" w:eastAsia="Times New Roman" w:hAnsi="Arial"/>
                <w:b/>
                <w:bCs/>
                <w:color w:val="000000"/>
                <w:sz w:val="20"/>
                <w:szCs w:val="20"/>
                <w:lang w:eastAsia="pt-BR" w:bidi="ar-SA"/>
              </w:rPr>
              <w:t>96</w:t>
            </w:r>
          </w:p>
        </w:tc>
        <w:tc>
          <w:tcPr>
            <w:tcW w:w="2826" w:type="dxa"/>
            <w:tcBorders>
              <w:top w:val="nil"/>
              <w:left w:val="nil"/>
              <w:bottom w:val="single" w:sz="4" w:space="0" w:color="auto"/>
              <w:right w:val="single" w:sz="4" w:space="0" w:color="auto"/>
            </w:tcBorders>
            <w:shd w:val="clear" w:color="auto" w:fill="auto"/>
            <w:vAlign w:val="center"/>
          </w:tcPr>
          <w:p w14:paraId="4D36788C" w14:textId="77777777" w:rsidR="00B139B1" w:rsidRPr="00401A6A" w:rsidRDefault="00B139B1" w:rsidP="00B139B1">
            <w:pPr>
              <w:ind w:firstLineChars="100" w:firstLine="200"/>
              <w:jc w:val="center"/>
              <w:rPr>
                <w:rFonts w:ascii="Arial" w:eastAsia="Times New Roman" w:hAnsi="Arial"/>
                <w:color w:val="000000"/>
                <w:sz w:val="20"/>
                <w:szCs w:val="20"/>
                <w:lang w:eastAsia="pt-BR" w:bidi="ar-SA"/>
              </w:rPr>
            </w:pPr>
            <w:r w:rsidRPr="00401A6A">
              <w:rPr>
                <w:rFonts w:ascii="Arial" w:eastAsia="Times New Roman" w:hAnsi="Arial" w:hint="eastAsia"/>
                <w:color w:val="000000"/>
                <w:sz w:val="20"/>
                <w:szCs w:val="20"/>
                <w:lang w:eastAsia="pt-BR" w:bidi="ar-SA"/>
              </w:rPr>
              <w:t xml:space="preserve">Cone pontas de papel 45-80, caixa com 120 pontas em média 28mm. </w:t>
            </w:r>
          </w:p>
          <w:p w14:paraId="0008F648" w14:textId="10B6BB27" w:rsidR="00B139B1" w:rsidRPr="00401A6A" w:rsidRDefault="00B139B1" w:rsidP="00B139B1">
            <w:pPr>
              <w:ind w:firstLineChars="100" w:firstLine="201"/>
              <w:jc w:val="center"/>
              <w:rPr>
                <w:rFonts w:ascii="Arial" w:eastAsia="Times New Roman" w:hAnsi="Arial"/>
                <w:b/>
                <w:bCs/>
                <w:color w:val="000000"/>
                <w:sz w:val="20"/>
                <w:szCs w:val="20"/>
                <w:lang w:eastAsia="pt-BR" w:bidi="ar-SA"/>
              </w:rPr>
            </w:pPr>
            <w:r w:rsidRPr="00401A6A">
              <w:rPr>
                <w:rFonts w:ascii="Arial" w:eastAsia="Times New Roman" w:hAnsi="Arial" w:hint="eastAsia"/>
                <w:b/>
                <w:bCs/>
                <w:color w:val="000000"/>
                <w:sz w:val="20"/>
                <w:szCs w:val="20"/>
                <w:lang w:eastAsia="pt-BR" w:bidi="ar-SA"/>
              </w:rPr>
              <w:t>Código GMS: 6508-46976</w:t>
            </w:r>
          </w:p>
        </w:tc>
        <w:tc>
          <w:tcPr>
            <w:tcW w:w="1560" w:type="dxa"/>
            <w:tcBorders>
              <w:top w:val="nil"/>
              <w:left w:val="nil"/>
              <w:bottom w:val="single" w:sz="4" w:space="0" w:color="auto"/>
              <w:right w:val="single" w:sz="4" w:space="0" w:color="auto"/>
            </w:tcBorders>
            <w:shd w:val="clear" w:color="auto" w:fill="auto"/>
            <w:vAlign w:val="center"/>
          </w:tcPr>
          <w:p w14:paraId="72DCC5D3" w14:textId="30D35A61" w:rsidR="00B139B1" w:rsidRPr="00401A6A" w:rsidRDefault="00B139B1" w:rsidP="00B139B1">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1A9E2D29" w14:textId="090FFDD7" w:rsidR="00B139B1" w:rsidRPr="00401A6A" w:rsidRDefault="00B139B1" w:rsidP="00B139B1">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1374899" w14:textId="5156C9E6" w:rsidR="00B139B1" w:rsidRPr="00401A6A" w:rsidRDefault="00B139B1" w:rsidP="00B139B1">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R$</w:t>
            </w:r>
            <w:r w:rsidR="003D34C2" w:rsidRPr="00401A6A">
              <w:rPr>
                <w:rFonts w:ascii="Arial" w:eastAsia="Times New Roman" w:hAnsi="Arial"/>
                <w:color w:val="000000"/>
                <w:sz w:val="20"/>
                <w:szCs w:val="20"/>
                <w:lang w:eastAsia="pt-BR" w:bidi="ar-SA"/>
              </w:rPr>
              <w:t xml:space="preserve"> 40,40</w:t>
            </w:r>
          </w:p>
        </w:tc>
        <w:tc>
          <w:tcPr>
            <w:tcW w:w="1843" w:type="dxa"/>
            <w:tcBorders>
              <w:top w:val="nil"/>
              <w:left w:val="nil"/>
              <w:bottom w:val="single" w:sz="4" w:space="0" w:color="auto"/>
              <w:right w:val="single" w:sz="4" w:space="0" w:color="auto"/>
            </w:tcBorders>
            <w:shd w:val="clear" w:color="auto" w:fill="auto"/>
            <w:vAlign w:val="center"/>
          </w:tcPr>
          <w:p w14:paraId="00E8F319" w14:textId="09C0C8EA" w:rsidR="00B139B1" w:rsidRPr="00401A6A" w:rsidRDefault="00B139B1" w:rsidP="00B139B1">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R$</w:t>
            </w:r>
            <w:r w:rsidR="003D34C2" w:rsidRPr="00401A6A">
              <w:rPr>
                <w:rFonts w:ascii="Arial" w:eastAsia="Times New Roman" w:hAnsi="Arial"/>
                <w:color w:val="000000"/>
                <w:sz w:val="20"/>
                <w:szCs w:val="20"/>
                <w:lang w:eastAsia="pt-BR" w:bidi="ar-SA"/>
              </w:rPr>
              <w:t xml:space="preserve"> 1.212,00</w:t>
            </w:r>
          </w:p>
        </w:tc>
      </w:tr>
      <w:tr w:rsidR="00B139B1" w:rsidRPr="00BA20D1" w14:paraId="3F9EDB03"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C3B4120" w14:textId="317D75AF" w:rsidR="00B139B1" w:rsidRPr="00401A6A" w:rsidRDefault="00B139B1" w:rsidP="00B139B1">
            <w:pPr>
              <w:jc w:val="center"/>
              <w:rPr>
                <w:rFonts w:ascii="Arial" w:eastAsia="Times New Roman" w:hAnsi="Arial"/>
                <w:b/>
                <w:bCs/>
                <w:color w:val="000000"/>
                <w:sz w:val="20"/>
                <w:szCs w:val="20"/>
                <w:lang w:eastAsia="pt-BR" w:bidi="ar-SA"/>
              </w:rPr>
            </w:pPr>
            <w:r w:rsidRPr="00401A6A">
              <w:rPr>
                <w:rFonts w:ascii="Arial" w:eastAsia="Times New Roman" w:hAnsi="Arial"/>
                <w:b/>
                <w:bCs/>
                <w:color w:val="000000"/>
                <w:sz w:val="20"/>
                <w:szCs w:val="20"/>
                <w:lang w:eastAsia="pt-BR" w:bidi="ar-SA"/>
              </w:rPr>
              <w:t>97</w:t>
            </w:r>
          </w:p>
        </w:tc>
        <w:tc>
          <w:tcPr>
            <w:tcW w:w="2826" w:type="dxa"/>
            <w:tcBorders>
              <w:top w:val="nil"/>
              <w:left w:val="nil"/>
              <w:bottom w:val="single" w:sz="4" w:space="0" w:color="auto"/>
              <w:right w:val="single" w:sz="4" w:space="0" w:color="auto"/>
            </w:tcBorders>
            <w:shd w:val="clear" w:color="auto" w:fill="auto"/>
            <w:vAlign w:val="center"/>
          </w:tcPr>
          <w:p w14:paraId="64B53E21" w14:textId="77777777" w:rsidR="00B139B1" w:rsidRPr="00401A6A" w:rsidRDefault="00B139B1" w:rsidP="00B139B1">
            <w:pPr>
              <w:ind w:firstLineChars="100" w:firstLine="200"/>
              <w:jc w:val="center"/>
              <w:rPr>
                <w:rFonts w:ascii="Arial" w:eastAsia="Times New Roman" w:hAnsi="Arial"/>
                <w:color w:val="000000"/>
                <w:sz w:val="20"/>
                <w:szCs w:val="20"/>
                <w:lang w:eastAsia="pt-BR" w:bidi="ar-SA"/>
              </w:rPr>
            </w:pPr>
            <w:r w:rsidRPr="00401A6A">
              <w:rPr>
                <w:rFonts w:ascii="Arial" w:eastAsia="Times New Roman" w:hAnsi="Arial" w:hint="eastAsia"/>
                <w:color w:val="000000"/>
                <w:sz w:val="20"/>
                <w:szCs w:val="20"/>
                <w:lang w:eastAsia="pt-BR" w:bidi="ar-SA"/>
              </w:rPr>
              <w:t xml:space="preserve">Cone Wave One Caixa sortidas. </w:t>
            </w:r>
          </w:p>
          <w:p w14:paraId="683E4C34" w14:textId="5F0BD9F4" w:rsidR="00B139B1" w:rsidRPr="00401A6A" w:rsidRDefault="00B139B1" w:rsidP="00B139B1">
            <w:pPr>
              <w:ind w:firstLineChars="100" w:firstLine="201"/>
              <w:jc w:val="center"/>
              <w:rPr>
                <w:rFonts w:ascii="Arial" w:eastAsia="Times New Roman" w:hAnsi="Arial"/>
                <w:b/>
                <w:bCs/>
                <w:color w:val="000000"/>
                <w:sz w:val="20"/>
                <w:szCs w:val="20"/>
                <w:lang w:eastAsia="pt-BR" w:bidi="ar-SA"/>
              </w:rPr>
            </w:pPr>
            <w:r w:rsidRPr="00401A6A">
              <w:rPr>
                <w:rFonts w:ascii="Arial" w:eastAsia="Times New Roman" w:hAnsi="Arial" w:hint="eastAsia"/>
                <w:b/>
                <w:bCs/>
                <w:color w:val="000000"/>
                <w:sz w:val="20"/>
                <w:szCs w:val="20"/>
                <w:lang w:eastAsia="pt-BR" w:bidi="ar-SA"/>
              </w:rPr>
              <w:t>Código GMS: 6508-70348</w:t>
            </w:r>
          </w:p>
        </w:tc>
        <w:tc>
          <w:tcPr>
            <w:tcW w:w="1560" w:type="dxa"/>
            <w:tcBorders>
              <w:top w:val="nil"/>
              <w:left w:val="nil"/>
              <w:bottom w:val="single" w:sz="4" w:space="0" w:color="auto"/>
              <w:right w:val="single" w:sz="4" w:space="0" w:color="auto"/>
            </w:tcBorders>
            <w:shd w:val="clear" w:color="auto" w:fill="auto"/>
            <w:vAlign w:val="center"/>
          </w:tcPr>
          <w:p w14:paraId="38FE5017" w14:textId="7D2F598E" w:rsidR="00B139B1" w:rsidRPr="00401A6A" w:rsidRDefault="00B139B1" w:rsidP="00B139B1">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0F535D19" w14:textId="34CB45E2" w:rsidR="00B139B1" w:rsidRPr="00401A6A" w:rsidRDefault="00B139B1" w:rsidP="00B139B1">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C273A4A" w14:textId="43050E44" w:rsidR="00B139B1" w:rsidRPr="00401A6A" w:rsidRDefault="00B139B1" w:rsidP="00B139B1">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R$</w:t>
            </w:r>
            <w:r w:rsidR="003C43D4" w:rsidRPr="00401A6A">
              <w:rPr>
                <w:rFonts w:ascii="Arial" w:eastAsia="Times New Roman" w:hAnsi="Arial"/>
                <w:color w:val="000000"/>
                <w:sz w:val="20"/>
                <w:szCs w:val="20"/>
                <w:lang w:eastAsia="pt-BR" w:bidi="ar-SA"/>
              </w:rPr>
              <w:t xml:space="preserve"> 90,93</w:t>
            </w:r>
          </w:p>
        </w:tc>
        <w:tc>
          <w:tcPr>
            <w:tcW w:w="1843" w:type="dxa"/>
            <w:tcBorders>
              <w:top w:val="nil"/>
              <w:left w:val="nil"/>
              <w:bottom w:val="single" w:sz="4" w:space="0" w:color="auto"/>
              <w:right w:val="single" w:sz="4" w:space="0" w:color="auto"/>
            </w:tcBorders>
            <w:shd w:val="clear" w:color="auto" w:fill="auto"/>
            <w:vAlign w:val="center"/>
          </w:tcPr>
          <w:p w14:paraId="57F3D0D2" w14:textId="00557175" w:rsidR="00B139B1" w:rsidRPr="00401A6A" w:rsidRDefault="00B139B1" w:rsidP="00B139B1">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R$</w:t>
            </w:r>
            <w:r w:rsidR="003C43D4" w:rsidRPr="00401A6A">
              <w:rPr>
                <w:rFonts w:ascii="Arial" w:eastAsia="Times New Roman" w:hAnsi="Arial"/>
                <w:color w:val="000000"/>
                <w:sz w:val="20"/>
                <w:szCs w:val="20"/>
                <w:lang w:eastAsia="pt-BR" w:bidi="ar-SA"/>
              </w:rPr>
              <w:t xml:space="preserve"> 3.637,20</w:t>
            </w:r>
          </w:p>
        </w:tc>
      </w:tr>
      <w:tr w:rsidR="00B139B1" w:rsidRPr="00BA20D1" w14:paraId="73CC9E55"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58705EC" w14:textId="0B5014B1" w:rsidR="00B139B1" w:rsidRPr="00401A6A" w:rsidRDefault="00B139B1" w:rsidP="00B139B1">
            <w:pPr>
              <w:jc w:val="center"/>
              <w:rPr>
                <w:rFonts w:ascii="Arial" w:eastAsia="Times New Roman" w:hAnsi="Arial"/>
                <w:b/>
                <w:bCs/>
                <w:color w:val="000000"/>
                <w:sz w:val="20"/>
                <w:szCs w:val="20"/>
                <w:lang w:eastAsia="pt-BR" w:bidi="ar-SA"/>
              </w:rPr>
            </w:pPr>
            <w:r w:rsidRPr="00401A6A">
              <w:rPr>
                <w:rFonts w:ascii="Arial" w:eastAsia="Times New Roman" w:hAnsi="Arial"/>
                <w:b/>
                <w:bCs/>
                <w:color w:val="000000"/>
                <w:sz w:val="20"/>
                <w:szCs w:val="20"/>
                <w:lang w:eastAsia="pt-BR" w:bidi="ar-SA"/>
              </w:rPr>
              <w:t>98</w:t>
            </w:r>
          </w:p>
        </w:tc>
        <w:tc>
          <w:tcPr>
            <w:tcW w:w="2826" w:type="dxa"/>
            <w:tcBorders>
              <w:top w:val="nil"/>
              <w:left w:val="nil"/>
              <w:bottom w:val="single" w:sz="4" w:space="0" w:color="auto"/>
              <w:right w:val="single" w:sz="4" w:space="0" w:color="auto"/>
            </w:tcBorders>
            <w:shd w:val="clear" w:color="auto" w:fill="auto"/>
            <w:vAlign w:val="center"/>
          </w:tcPr>
          <w:p w14:paraId="4FE6468B" w14:textId="7A251B63" w:rsidR="00B139B1" w:rsidRPr="00401A6A" w:rsidRDefault="00B139B1" w:rsidP="00B139B1">
            <w:pPr>
              <w:ind w:firstLineChars="100" w:firstLine="200"/>
              <w:jc w:val="center"/>
              <w:rPr>
                <w:rFonts w:ascii="Arial" w:eastAsia="Times New Roman" w:hAnsi="Arial"/>
                <w:color w:val="000000"/>
                <w:sz w:val="20"/>
                <w:szCs w:val="20"/>
                <w:lang w:eastAsia="pt-BR" w:bidi="ar-SA"/>
              </w:rPr>
            </w:pPr>
            <w:r w:rsidRPr="00401A6A">
              <w:rPr>
                <w:rFonts w:ascii="Arial" w:eastAsia="Times New Roman" w:hAnsi="Arial" w:hint="eastAsia"/>
                <w:color w:val="000000"/>
                <w:sz w:val="20"/>
                <w:szCs w:val="20"/>
                <w:lang w:eastAsia="pt-BR" w:bidi="ar-SA"/>
              </w:rPr>
              <w:t xml:space="preserve">Conjunto de moldeira parcial adulto - Conjunto de moldeira parcial adulto, </w:t>
            </w:r>
            <w:r w:rsidRPr="00401A6A">
              <w:rPr>
                <w:rFonts w:ascii="Arial" w:eastAsia="Times New Roman" w:hAnsi="Arial" w:hint="eastAsia"/>
                <w:color w:val="000000"/>
                <w:sz w:val="20"/>
                <w:szCs w:val="20"/>
                <w:lang w:eastAsia="pt-BR" w:bidi="ar-SA"/>
              </w:rPr>
              <w:lastRenderedPageBreak/>
              <w:t>reutilizável. Produto confeccionado em alumínio ou aço inoxidável, perfurada. Conjunto contendo moldeiras superiores e inferiores.</w:t>
            </w:r>
          </w:p>
          <w:p w14:paraId="6C9DBA86" w14:textId="4F0B28B2" w:rsidR="00B139B1" w:rsidRPr="00401A6A" w:rsidRDefault="00B139B1" w:rsidP="00B139B1">
            <w:pPr>
              <w:ind w:firstLineChars="100" w:firstLine="200"/>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Embalagem resistente</w:t>
            </w:r>
            <w:r w:rsidRPr="00401A6A">
              <w:rPr>
                <w:rFonts w:ascii="Arial" w:eastAsia="Times New Roman" w:hAnsi="Arial" w:hint="eastAsia"/>
                <w:color w:val="000000"/>
                <w:sz w:val="20"/>
                <w:szCs w:val="20"/>
                <w:lang w:eastAsia="pt-BR" w:bidi="ar-SA"/>
              </w:rPr>
              <w:t xml:space="preserv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 427650. </w:t>
            </w:r>
          </w:p>
          <w:p w14:paraId="77FAF2FE" w14:textId="5AF2F049" w:rsidR="00B139B1" w:rsidRPr="00401A6A" w:rsidRDefault="00B139B1" w:rsidP="00B139B1">
            <w:pPr>
              <w:ind w:firstLineChars="100" w:firstLine="201"/>
              <w:jc w:val="center"/>
              <w:rPr>
                <w:rFonts w:ascii="Arial" w:eastAsia="Times New Roman" w:hAnsi="Arial"/>
                <w:b/>
                <w:bCs/>
                <w:color w:val="000000"/>
                <w:sz w:val="20"/>
                <w:szCs w:val="20"/>
                <w:lang w:eastAsia="pt-BR" w:bidi="ar-SA"/>
              </w:rPr>
            </w:pPr>
            <w:r w:rsidRPr="00401A6A">
              <w:rPr>
                <w:rFonts w:ascii="Arial" w:eastAsia="Times New Roman" w:hAnsi="Arial" w:hint="eastAsia"/>
                <w:b/>
                <w:bCs/>
                <w:color w:val="000000"/>
                <w:sz w:val="20"/>
                <w:szCs w:val="20"/>
                <w:lang w:eastAsia="pt-BR" w:bidi="ar-SA"/>
              </w:rPr>
              <w:t>Código GMS: 6508.74952</w:t>
            </w:r>
          </w:p>
        </w:tc>
        <w:tc>
          <w:tcPr>
            <w:tcW w:w="1560" w:type="dxa"/>
            <w:tcBorders>
              <w:top w:val="nil"/>
              <w:left w:val="nil"/>
              <w:bottom w:val="single" w:sz="4" w:space="0" w:color="auto"/>
              <w:right w:val="single" w:sz="4" w:space="0" w:color="auto"/>
            </w:tcBorders>
            <w:shd w:val="clear" w:color="auto" w:fill="auto"/>
            <w:vAlign w:val="center"/>
          </w:tcPr>
          <w:p w14:paraId="7148E651" w14:textId="2A79B60C" w:rsidR="00B139B1" w:rsidRPr="00401A6A" w:rsidRDefault="00B139B1" w:rsidP="00B139B1">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lastRenderedPageBreak/>
              <w:t>Jogo</w:t>
            </w:r>
          </w:p>
        </w:tc>
        <w:tc>
          <w:tcPr>
            <w:tcW w:w="1275" w:type="dxa"/>
            <w:tcBorders>
              <w:top w:val="nil"/>
              <w:left w:val="nil"/>
              <w:bottom w:val="single" w:sz="4" w:space="0" w:color="auto"/>
              <w:right w:val="nil"/>
            </w:tcBorders>
            <w:shd w:val="clear" w:color="auto" w:fill="auto"/>
            <w:vAlign w:val="center"/>
          </w:tcPr>
          <w:p w14:paraId="14B8AEEF" w14:textId="19D93722" w:rsidR="00B139B1" w:rsidRPr="00401A6A" w:rsidRDefault="00B139B1" w:rsidP="00B139B1">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05</w:t>
            </w:r>
          </w:p>
        </w:tc>
        <w:tc>
          <w:tcPr>
            <w:tcW w:w="1701" w:type="dxa"/>
            <w:tcBorders>
              <w:top w:val="nil"/>
              <w:left w:val="single" w:sz="4" w:space="0" w:color="auto"/>
              <w:bottom w:val="single" w:sz="4" w:space="0" w:color="auto"/>
              <w:right w:val="single" w:sz="4" w:space="0" w:color="auto"/>
            </w:tcBorders>
            <w:shd w:val="clear" w:color="auto" w:fill="auto"/>
            <w:vAlign w:val="center"/>
          </w:tcPr>
          <w:p w14:paraId="0C1BC3E5" w14:textId="49E41020" w:rsidR="00B139B1" w:rsidRPr="00401A6A" w:rsidRDefault="00B139B1" w:rsidP="00B139B1">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R$</w:t>
            </w:r>
            <w:r w:rsidR="005D2D76" w:rsidRPr="00401A6A">
              <w:rPr>
                <w:rFonts w:ascii="Arial" w:eastAsia="Times New Roman" w:hAnsi="Arial"/>
                <w:color w:val="000000"/>
                <w:sz w:val="20"/>
                <w:szCs w:val="20"/>
                <w:lang w:eastAsia="pt-BR" w:bidi="ar-SA"/>
              </w:rPr>
              <w:t xml:space="preserve"> 320,01</w:t>
            </w:r>
          </w:p>
        </w:tc>
        <w:tc>
          <w:tcPr>
            <w:tcW w:w="1843" w:type="dxa"/>
            <w:tcBorders>
              <w:top w:val="nil"/>
              <w:left w:val="nil"/>
              <w:bottom w:val="single" w:sz="4" w:space="0" w:color="auto"/>
              <w:right w:val="single" w:sz="4" w:space="0" w:color="auto"/>
            </w:tcBorders>
            <w:shd w:val="clear" w:color="auto" w:fill="auto"/>
            <w:vAlign w:val="center"/>
          </w:tcPr>
          <w:p w14:paraId="2036DD18" w14:textId="5F93B546" w:rsidR="00B139B1" w:rsidRPr="00401A6A" w:rsidRDefault="00B139B1" w:rsidP="00B139B1">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R$</w:t>
            </w:r>
            <w:r w:rsidR="00131417" w:rsidRPr="00401A6A">
              <w:rPr>
                <w:rFonts w:ascii="Arial" w:eastAsia="Times New Roman" w:hAnsi="Arial"/>
                <w:color w:val="000000"/>
                <w:sz w:val="20"/>
                <w:szCs w:val="20"/>
                <w:lang w:eastAsia="pt-BR" w:bidi="ar-SA"/>
              </w:rPr>
              <w:t xml:space="preserve"> 1.600,05</w:t>
            </w:r>
          </w:p>
        </w:tc>
      </w:tr>
      <w:tr w:rsidR="00B139B1" w:rsidRPr="00BA20D1" w14:paraId="5E29E6BB"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59EABF6" w14:textId="38056725" w:rsidR="00B139B1" w:rsidRPr="00401A6A" w:rsidRDefault="00B139B1" w:rsidP="00B139B1">
            <w:pPr>
              <w:jc w:val="center"/>
              <w:rPr>
                <w:rFonts w:ascii="Arial" w:eastAsia="Times New Roman" w:hAnsi="Arial"/>
                <w:b/>
                <w:bCs/>
                <w:color w:val="000000"/>
                <w:sz w:val="20"/>
                <w:szCs w:val="20"/>
                <w:lang w:eastAsia="pt-BR" w:bidi="ar-SA"/>
              </w:rPr>
            </w:pPr>
            <w:r w:rsidRPr="00401A6A">
              <w:rPr>
                <w:rFonts w:ascii="Arial" w:eastAsia="Times New Roman" w:hAnsi="Arial"/>
                <w:b/>
                <w:bCs/>
                <w:color w:val="000000"/>
                <w:sz w:val="20"/>
                <w:szCs w:val="20"/>
                <w:lang w:eastAsia="pt-BR" w:bidi="ar-SA"/>
              </w:rPr>
              <w:t>99</w:t>
            </w:r>
          </w:p>
        </w:tc>
        <w:tc>
          <w:tcPr>
            <w:tcW w:w="2826" w:type="dxa"/>
            <w:tcBorders>
              <w:top w:val="nil"/>
              <w:left w:val="nil"/>
              <w:bottom w:val="single" w:sz="4" w:space="0" w:color="auto"/>
              <w:right w:val="single" w:sz="4" w:space="0" w:color="auto"/>
            </w:tcBorders>
            <w:shd w:val="clear" w:color="auto" w:fill="auto"/>
            <w:vAlign w:val="center"/>
          </w:tcPr>
          <w:p w14:paraId="7CA77739" w14:textId="16CF3143" w:rsidR="00B139B1" w:rsidRPr="00401A6A" w:rsidRDefault="00B139B1" w:rsidP="00B139B1">
            <w:pPr>
              <w:ind w:firstLineChars="100" w:firstLine="200"/>
              <w:jc w:val="center"/>
              <w:rPr>
                <w:rFonts w:ascii="Arial" w:eastAsia="Times New Roman" w:hAnsi="Arial"/>
                <w:color w:val="000000"/>
                <w:sz w:val="20"/>
                <w:szCs w:val="20"/>
                <w:lang w:eastAsia="pt-BR" w:bidi="ar-SA"/>
              </w:rPr>
            </w:pPr>
            <w:r w:rsidRPr="00401A6A">
              <w:rPr>
                <w:rFonts w:ascii="Arial" w:eastAsia="Times New Roman" w:hAnsi="Arial" w:hint="eastAsia"/>
                <w:color w:val="000000"/>
                <w:sz w:val="20"/>
                <w:szCs w:val="20"/>
                <w:lang w:eastAsia="pt-BR" w:bidi="ar-SA"/>
              </w:rPr>
              <w:t>Desincrustante detergente enzimático 4ENZIMAS concentrado 1000ml fr.</w:t>
            </w:r>
          </w:p>
          <w:p w14:paraId="0337AC07" w14:textId="5E2043A0" w:rsidR="00B139B1" w:rsidRPr="00401A6A" w:rsidRDefault="00B139B1" w:rsidP="00B139B1">
            <w:pPr>
              <w:ind w:firstLineChars="100" w:firstLine="200"/>
              <w:jc w:val="center"/>
              <w:rPr>
                <w:rFonts w:ascii="Arial" w:eastAsia="Times New Roman" w:hAnsi="Arial"/>
                <w:color w:val="000000"/>
                <w:sz w:val="20"/>
                <w:szCs w:val="20"/>
                <w:lang w:eastAsia="pt-BR" w:bidi="ar-SA"/>
              </w:rPr>
            </w:pPr>
            <w:r w:rsidRPr="00401A6A">
              <w:rPr>
                <w:rFonts w:ascii="Arial" w:eastAsia="Times New Roman" w:hAnsi="Arial" w:hint="eastAsia"/>
                <w:color w:val="000000"/>
                <w:sz w:val="20"/>
                <w:szCs w:val="20"/>
                <w:lang w:eastAsia="pt-BR" w:bidi="ar-SA"/>
              </w:rPr>
              <w:t xml:space="preserve">Prazo de validade mínimo de 1 ano da data de entrega. </w:t>
            </w:r>
            <w:r w:rsidRPr="00401A6A">
              <w:rPr>
                <w:rFonts w:ascii="Arial" w:eastAsia="Times New Roman" w:hAnsi="Arial" w:hint="eastAsia"/>
                <w:b/>
                <w:bCs/>
                <w:color w:val="000000"/>
                <w:sz w:val="20"/>
                <w:szCs w:val="20"/>
                <w:lang w:eastAsia="pt-BR" w:bidi="ar-SA"/>
              </w:rPr>
              <w:t>Código GMS: 6508-47054</w:t>
            </w:r>
          </w:p>
        </w:tc>
        <w:tc>
          <w:tcPr>
            <w:tcW w:w="1560" w:type="dxa"/>
            <w:tcBorders>
              <w:top w:val="nil"/>
              <w:left w:val="nil"/>
              <w:bottom w:val="single" w:sz="4" w:space="0" w:color="auto"/>
              <w:right w:val="single" w:sz="4" w:space="0" w:color="auto"/>
            </w:tcBorders>
            <w:shd w:val="clear" w:color="auto" w:fill="auto"/>
            <w:vAlign w:val="center"/>
          </w:tcPr>
          <w:p w14:paraId="09CF29BD" w14:textId="2994C79E" w:rsidR="00B139B1" w:rsidRPr="00401A6A" w:rsidRDefault="00B139B1" w:rsidP="00B139B1">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6B80FD0B" w14:textId="75514F70" w:rsidR="00B139B1" w:rsidRPr="00401A6A" w:rsidRDefault="00B139B1" w:rsidP="00B139B1">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150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E788779" w14:textId="10A33037" w:rsidR="00B139B1" w:rsidRPr="00401A6A" w:rsidRDefault="00B139B1" w:rsidP="00B139B1">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R$</w:t>
            </w:r>
            <w:r w:rsidR="00131417" w:rsidRPr="00401A6A">
              <w:rPr>
                <w:rFonts w:ascii="Arial" w:eastAsia="Times New Roman" w:hAnsi="Arial"/>
                <w:color w:val="000000"/>
                <w:sz w:val="20"/>
                <w:szCs w:val="20"/>
                <w:lang w:eastAsia="pt-BR" w:bidi="ar-SA"/>
              </w:rPr>
              <w:t xml:space="preserve"> 45,42</w:t>
            </w:r>
          </w:p>
        </w:tc>
        <w:tc>
          <w:tcPr>
            <w:tcW w:w="1843" w:type="dxa"/>
            <w:tcBorders>
              <w:top w:val="nil"/>
              <w:left w:val="nil"/>
              <w:bottom w:val="single" w:sz="4" w:space="0" w:color="auto"/>
              <w:right w:val="single" w:sz="4" w:space="0" w:color="auto"/>
            </w:tcBorders>
            <w:shd w:val="clear" w:color="auto" w:fill="auto"/>
            <w:vAlign w:val="center"/>
          </w:tcPr>
          <w:p w14:paraId="00F1FAA9" w14:textId="48B0FA5E" w:rsidR="00B139B1" w:rsidRPr="00401A6A" w:rsidRDefault="00B139B1" w:rsidP="00B139B1">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R$</w:t>
            </w:r>
            <w:r w:rsidR="009264A9" w:rsidRPr="00401A6A">
              <w:rPr>
                <w:rFonts w:ascii="Arial" w:eastAsia="Times New Roman" w:hAnsi="Arial"/>
                <w:color w:val="000000"/>
                <w:sz w:val="20"/>
                <w:szCs w:val="20"/>
                <w:lang w:eastAsia="pt-BR" w:bidi="ar-SA"/>
              </w:rPr>
              <w:t xml:space="preserve"> 6.813,00</w:t>
            </w:r>
          </w:p>
        </w:tc>
      </w:tr>
      <w:tr w:rsidR="00B139B1" w:rsidRPr="00BA20D1" w14:paraId="1B58B445"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72EB7CB0" w14:textId="16E7E28F" w:rsidR="00B139B1" w:rsidRPr="00401A6A" w:rsidRDefault="00B139B1" w:rsidP="00B139B1">
            <w:pPr>
              <w:jc w:val="center"/>
              <w:rPr>
                <w:rFonts w:ascii="Arial" w:eastAsia="Times New Roman" w:hAnsi="Arial"/>
                <w:b/>
                <w:bCs/>
                <w:color w:val="000000"/>
                <w:sz w:val="20"/>
                <w:szCs w:val="20"/>
                <w:lang w:eastAsia="pt-BR" w:bidi="ar-SA"/>
              </w:rPr>
            </w:pPr>
            <w:r w:rsidRPr="00401A6A">
              <w:rPr>
                <w:rFonts w:ascii="Arial" w:eastAsia="Times New Roman" w:hAnsi="Arial"/>
                <w:b/>
                <w:bCs/>
                <w:color w:val="000000"/>
                <w:sz w:val="20"/>
                <w:szCs w:val="20"/>
                <w:lang w:eastAsia="pt-BR" w:bidi="ar-SA"/>
              </w:rPr>
              <w:t>100</w:t>
            </w:r>
          </w:p>
        </w:tc>
        <w:tc>
          <w:tcPr>
            <w:tcW w:w="2826" w:type="dxa"/>
            <w:tcBorders>
              <w:top w:val="nil"/>
              <w:left w:val="nil"/>
              <w:bottom w:val="single" w:sz="4" w:space="0" w:color="auto"/>
              <w:right w:val="single" w:sz="4" w:space="0" w:color="auto"/>
            </w:tcBorders>
            <w:shd w:val="clear" w:color="auto" w:fill="auto"/>
            <w:vAlign w:val="center"/>
          </w:tcPr>
          <w:p w14:paraId="4F1B63F9" w14:textId="2A473319" w:rsidR="00B139B1" w:rsidRPr="00401A6A" w:rsidRDefault="00B139B1" w:rsidP="00B139B1">
            <w:pPr>
              <w:ind w:firstLineChars="100" w:firstLine="200"/>
              <w:jc w:val="center"/>
              <w:rPr>
                <w:rFonts w:ascii="Arial" w:eastAsia="Times New Roman" w:hAnsi="Arial"/>
                <w:color w:val="000000"/>
                <w:sz w:val="20"/>
                <w:szCs w:val="20"/>
                <w:lang w:eastAsia="pt-BR" w:bidi="ar-SA"/>
              </w:rPr>
            </w:pPr>
            <w:r w:rsidRPr="00401A6A">
              <w:rPr>
                <w:rFonts w:ascii="Arial" w:eastAsia="Times New Roman" w:hAnsi="Arial" w:hint="eastAsia"/>
                <w:color w:val="000000"/>
                <w:sz w:val="20"/>
                <w:szCs w:val="20"/>
                <w:lang w:eastAsia="pt-BR" w:bidi="ar-SA"/>
              </w:rPr>
              <w:t xml:space="preserve">EDTA Trissódico - EDTA Trissódico Líquido. Agente quelante. Produto composto por ácido etilenodiaminotetracético dissódico, hidróxido de sódio e água deionizada. Apresentação em frasco com 20ml. 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BR aproximado: 432427 / </w:t>
            </w:r>
            <w:r w:rsidRPr="00401A6A">
              <w:rPr>
                <w:rFonts w:ascii="Arial" w:eastAsia="Times New Roman" w:hAnsi="Arial" w:hint="eastAsia"/>
                <w:b/>
                <w:bCs/>
                <w:color w:val="000000"/>
                <w:sz w:val="20"/>
                <w:szCs w:val="20"/>
                <w:lang w:eastAsia="pt-BR" w:bidi="ar-SA"/>
              </w:rPr>
              <w:t>Código GMS: 6508.70307</w:t>
            </w:r>
            <w:r w:rsidRPr="00401A6A">
              <w:rPr>
                <w:rFonts w:ascii="Arial" w:eastAsia="Times New Roman" w:hAnsi="Arial" w:hint="eastAsia"/>
                <w:color w:val="000000"/>
                <w:sz w:val="20"/>
                <w:szCs w:val="20"/>
                <w:lang w:eastAsia="pt-BR" w:bidi="ar-SA"/>
              </w:rPr>
              <w:t>.</w:t>
            </w:r>
          </w:p>
        </w:tc>
        <w:tc>
          <w:tcPr>
            <w:tcW w:w="1560" w:type="dxa"/>
            <w:tcBorders>
              <w:top w:val="nil"/>
              <w:left w:val="nil"/>
              <w:bottom w:val="single" w:sz="4" w:space="0" w:color="auto"/>
              <w:right w:val="single" w:sz="4" w:space="0" w:color="auto"/>
            </w:tcBorders>
            <w:shd w:val="clear" w:color="auto" w:fill="auto"/>
            <w:vAlign w:val="center"/>
          </w:tcPr>
          <w:p w14:paraId="68D720FF" w14:textId="4B1DC73D" w:rsidR="00B139B1" w:rsidRPr="00401A6A" w:rsidRDefault="00B139B1" w:rsidP="00B139B1">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2019B2CD" w14:textId="23106D6F" w:rsidR="00B139B1" w:rsidRPr="00401A6A" w:rsidRDefault="00B139B1" w:rsidP="00B139B1">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04</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ED25FC" w14:textId="4103A551" w:rsidR="00B139B1" w:rsidRPr="00401A6A" w:rsidRDefault="00B139B1" w:rsidP="00B139B1">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R$</w:t>
            </w:r>
            <w:r w:rsidR="00CB67B6" w:rsidRPr="00401A6A">
              <w:rPr>
                <w:rFonts w:ascii="Arial" w:eastAsia="Times New Roman" w:hAnsi="Arial"/>
                <w:color w:val="000000"/>
                <w:sz w:val="20"/>
                <w:szCs w:val="20"/>
                <w:lang w:eastAsia="pt-BR" w:bidi="ar-SA"/>
              </w:rPr>
              <w:t xml:space="preserve"> 14,42</w:t>
            </w:r>
          </w:p>
        </w:tc>
        <w:tc>
          <w:tcPr>
            <w:tcW w:w="1843" w:type="dxa"/>
            <w:tcBorders>
              <w:top w:val="nil"/>
              <w:left w:val="nil"/>
              <w:bottom w:val="single" w:sz="4" w:space="0" w:color="auto"/>
              <w:right w:val="single" w:sz="4" w:space="0" w:color="auto"/>
            </w:tcBorders>
            <w:shd w:val="clear" w:color="auto" w:fill="auto"/>
            <w:vAlign w:val="center"/>
          </w:tcPr>
          <w:p w14:paraId="68D70145" w14:textId="1361C2FA" w:rsidR="00B139B1" w:rsidRPr="00401A6A" w:rsidRDefault="00B139B1" w:rsidP="00B139B1">
            <w:pPr>
              <w:jc w:val="center"/>
              <w:rPr>
                <w:rFonts w:ascii="Arial" w:eastAsia="Times New Roman" w:hAnsi="Arial"/>
                <w:color w:val="000000"/>
                <w:sz w:val="20"/>
                <w:szCs w:val="20"/>
                <w:lang w:eastAsia="pt-BR" w:bidi="ar-SA"/>
              </w:rPr>
            </w:pPr>
            <w:r w:rsidRPr="00401A6A">
              <w:rPr>
                <w:rFonts w:ascii="Arial" w:eastAsia="Times New Roman" w:hAnsi="Arial"/>
                <w:color w:val="000000"/>
                <w:sz w:val="20"/>
                <w:szCs w:val="20"/>
                <w:lang w:eastAsia="pt-BR" w:bidi="ar-SA"/>
              </w:rPr>
              <w:t>R$</w:t>
            </w:r>
            <w:r w:rsidR="00CB67B6" w:rsidRPr="00401A6A">
              <w:rPr>
                <w:rFonts w:ascii="Arial" w:eastAsia="Times New Roman" w:hAnsi="Arial"/>
                <w:color w:val="000000"/>
                <w:sz w:val="20"/>
                <w:szCs w:val="20"/>
                <w:lang w:eastAsia="pt-BR" w:bidi="ar-SA"/>
              </w:rPr>
              <w:t xml:space="preserve"> 57,68</w:t>
            </w:r>
          </w:p>
        </w:tc>
      </w:tr>
      <w:tr w:rsidR="00B139B1" w:rsidRPr="00BA20D1" w14:paraId="00F47496"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5B37A9B" w14:textId="321B51BF" w:rsidR="00B139B1" w:rsidRPr="003654EA" w:rsidRDefault="00B139B1" w:rsidP="00B139B1">
            <w:pPr>
              <w:jc w:val="center"/>
              <w:rPr>
                <w:rFonts w:ascii="Arial" w:eastAsia="Times New Roman" w:hAnsi="Arial"/>
                <w:b/>
                <w:bCs/>
                <w:color w:val="000000"/>
                <w:sz w:val="20"/>
                <w:szCs w:val="20"/>
                <w:lang w:eastAsia="pt-BR" w:bidi="ar-SA"/>
              </w:rPr>
            </w:pPr>
            <w:r w:rsidRPr="003654EA">
              <w:rPr>
                <w:rFonts w:ascii="Arial" w:eastAsia="Times New Roman" w:hAnsi="Arial"/>
                <w:b/>
                <w:bCs/>
                <w:color w:val="000000"/>
                <w:sz w:val="20"/>
                <w:szCs w:val="20"/>
                <w:lang w:eastAsia="pt-BR" w:bidi="ar-SA"/>
              </w:rPr>
              <w:t>101</w:t>
            </w:r>
          </w:p>
        </w:tc>
        <w:tc>
          <w:tcPr>
            <w:tcW w:w="2826" w:type="dxa"/>
            <w:tcBorders>
              <w:top w:val="nil"/>
              <w:left w:val="nil"/>
              <w:bottom w:val="single" w:sz="4" w:space="0" w:color="auto"/>
              <w:right w:val="single" w:sz="4" w:space="0" w:color="auto"/>
            </w:tcBorders>
            <w:shd w:val="clear" w:color="auto" w:fill="auto"/>
            <w:vAlign w:val="center"/>
          </w:tcPr>
          <w:p w14:paraId="79EC4DCD" w14:textId="16FF8AF3" w:rsidR="00B139B1" w:rsidRPr="003654EA" w:rsidRDefault="00B139B1" w:rsidP="00B139B1">
            <w:pPr>
              <w:ind w:firstLineChars="100" w:firstLine="200"/>
              <w:jc w:val="center"/>
              <w:rPr>
                <w:rFonts w:ascii="Arial" w:eastAsia="Times New Roman" w:hAnsi="Arial"/>
                <w:color w:val="000000"/>
                <w:sz w:val="20"/>
                <w:szCs w:val="20"/>
                <w:lang w:eastAsia="pt-BR" w:bidi="ar-SA"/>
              </w:rPr>
            </w:pPr>
            <w:r w:rsidRPr="003654EA">
              <w:rPr>
                <w:rFonts w:ascii="Arial" w:eastAsia="Times New Roman" w:hAnsi="Arial" w:hint="eastAsia"/>
                <w:color w:val="000000"/>
                <w:sz w:val="20"/>
                <w:szCs w:val="20"/>
                <w:lang w:eastAsia="pt-BR" w:bidi="ar-SA"/>
              </w:rPr>
              <w:t xml:space="preserve">Elástico cervical com fivela dupla - Produto extraoral, confeccionado em tecido </w:t>
            </w:r>
            <w:r w:rsidRPr="003654EA">
              <w:rPr>
                <w:rFonts w:ascii="Arial" w:eastAsia="Times New Roman" w:hAnsi="Arial" w:hint="eastAsia"/>
                <w:color w:val="000000"/>
                <w:sz w:val="20"/>
                <w:szCs w:val="20"/>
                <w:lang w:eastAsia="pt-BR" w:bidi="ar-SA"/>
              </w:rPr>
              <w:lastRenderedPageBreak/>
              <w:t xml:space="preserve">elástico macio. Deve apresentar fivelas para regulagem de força em aço inoxidável, resistente, e em suas extremidades locais de encaixe para máscara facial. Produto reutilizável e lavável. Embalagem resistente, que permita a abertura com exposição adequada do produto, contendo registro no MS, dados </w:t>
            </w:r>
            <w:r w:rsidRPr="003654EA">
              <w:rPr>
                <w:rFonts w:ascii="Arial" w:eastAsia="Times New Roman" w:hAnsi="Arial"/>
                <w:color w:val="000000"/>
                <w:sz w:val="20"/>
                <w:szCs w:val="20"/>
                <w:lang w:eastAsia="pt-BR" w:bidi="ar-SA"/>
              </w:rPr>
              <w:t>de identificação</w:t>
            </w:r>
            <w:r w:rsidRPr="003654EA">
              <w:rPr>
                <w:rFonts w:ascii="Arial" w:eastAsia="Times New Roman" w:hAnsi="Arial" w:hint="eastAsia"/>
                <w:color w:val="000000"/>
                <w:sz w:val="20"/>
                <w:szCs w:val="20"/>
                <w:lang w:eastAsia="pt-BR" w:bidi="ar-SA"/>
              </w:rPr>
              <w:t xml:space="preserve">, procedência, fabricação, e quando aplicável, o método de esterilização. Produto deve possuir registro/notificação/cadastro vigente/regular no Ministério da Saúde. Detentor do registro deve possuir AFE e Licença Sanitária regulares. Código BR: 434176  </w:t>
            </w:r>
          </w:p>
          <w:p w14:paraId="217355D1" w14:textId="4C19194C" w:rsidR="00B139B1" w:rsidRPr="003654EA" w:rsidRDefault="00B139B1" w:rsidP="00B139B1">
            <w:pPr>
              <w:ind w:firstLineChars="100" w:firstLine="201"/>
              <w:jc w:val="center"/>
              <w:rPr>
                <w:rFonts w:ascii="Arial" w:eastAsia="Times New Roman" w:hAnsi="Arial"/>
                <w:b/>
                <w:bCs/>
                <w:color w:val="000000"/>
                <w:sz w:val="20"/>
                <w:szCs w:val="20"/>
                <w:lang w:eastAsia="pt-BR" w:bidi="ar-SA"/>
              </w:rPr>
            </w:pPr>
            <w:r w:rsidRPr="003654EA">
              <w:rPr>
                <w:rFonts w:ascii="Arial" w:eastAsia="Times New Roman" w:hAnsi="Arial" w:hint="eastAsia"/>
                <w:b/>
                <w:bCs/>
                <w:color w:val="000000"/>
                <w:sz w:val="20"/>
                <w:szCs w:val="20"/>
                <w:lang w:eastAsia="pt-BR" w:bidi="ar-SA"/>
              </w:rPr>
              <w:t>Código GMS 6508-72157</w:t>
            </w:r>
          </w:p>
        </w:tc>
        <w:tc>
          <w:tcPr>
            <w:tcW w:w="1560" w:type="dxa"/>
            <w:tcBorders>
              <w:top w:val="nil"/>
              <w:left w:val="nil"/>
              <w:bottom w:val="single" w:sz="4" w:space="0" w:color="auto"/>
              <w:right w:val="single" w:sz="4" w:space="0" w:color="auto"/>
            </w:tcBorders>
            <w:shd w:val="clear" w:color="auto" w:fill="auto"/>
            <w:vAlign w:val="center"/>
          </w:tcPr>
          <w:p w14:paraId="60AFEDAB" w14:textId="6462300F" w:rsidR="00B139B1" w:rsidRPr="003654EA" w:rsidRDefault="00B139B1" w:rsidP="00B139B1">
            <w:pPr>
              <w:jc w:val="center"/>
              <w:rPr>
                <w:rFonts w:ascii="Arial" w:eastAsia="Times New Roman" w:hAnsi="Arial"/>
                <w:color w:val="000000"/>
                <w:sz w:val="20"/>
                <w:szCs w:val="20"/>
                <w:lang w:eastAsia="pt-BR" w:bidi="ar-SA"/>
              </w:rPr>
            </w:pPr>
            <w:r w:rsidRPr="003654EA">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583DA28B" w14:textId="4EDF8A61" w:rsidR="00B139B1" w:rsidRPr="003654EA" w:rsidRDefault="00B139B1" w:rsidP="00B139B1">
            <w:pPr>
              <w:jc w:val="center"/>
              <w:rPr>
                <w:rFonts w:ascii="Arial" w:eastAsia="Times New Roman" w:hAnsi="Arial"/>
                <w:color w:val="000000"/>
                <w:sz w:val="20"/>
                <w:szCs w:val="20"/>
                <w:lang w:eastAsia="pt-BR" w:bidi="ar-SA"/>
              </w:rPr>
            </w:pPr>
            <w:r w:rsidRPr="003654EA">
              <w:rPr>
                <w:rFonts w:ascii="Arial" w:eastAsia="Times New Roman" w:hAnsi="Arial"/>
                <w:color w:val="000000"/>
                <w:sz w:val="20"/>
                <w:szCs w:val="20"/>
                <w:lang w:eastAsia="pt-BR" w:bidi="ar-SA"/>
              </w:rPr>
              <w:t>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919E23" w14:textId="0CD0C483" w:rsidR="00B139B1" w:rsidRPr="003654EA" w:rsidRDefault="00B139B1" w:rsidP="00B139B1">
            <w:pPr>
              <w:jc w:val="center"/>
              <w:rPr>
                <w:rFonts w:ascii="Arial" w:eastAsia="Times New Roman" w:hAnsi="Arial"/>
                <w:color w:val="000000"/>
                <w:sz w:val="20"/>
                <w:szCs w:val="20"/>
                <w:lang w:eastAsia="pt-BR" w:bidi="ar-SA"/>
              </w:rPr>
            </w:pPr>
            <w:r w:rsidRPr="003654EA">
              <w:rPr>
                <w:rFonts w:ascii="Arial" w:eastAsia="Times New Roman" w:hAnsi="Arial"/>
                <w:color w:val="000000"/>
                <w:sz w:val="20"/>
                <w:szCs w:val="20"/>
                <w:lang w:eastAsia="pt-BR" w:bidi="ar-SA"/>
              </w:rPr>
              <w:t>R$</w:t>
            </w:r>
            <w:r w:rsidR="007C6EFC" w:rsidRPr="003654EA">
              <w:rPr>
                <w:rFonts w:ascii="Arial" w:eastAsia="Times New Roman" w:hAnsi="Arial"/>
                <w:color w:val="000000"/>
                <w:sz w:val="20"/>
                <w:szCs w:val="20"/>
                <w:lang w:eastAsia="pt-BR" w:bidi="ar-SA"/>
              </w:rPr>
              <w:t xml:space="preserve"> 17,30</w:t>
            </w:r>
          </w:p>
        </w:tc>
        <w:tc>
          <w:tcPr>
            <w:tcW w:w="1843" w:type="dxa"/>
            <w:tcBorders>
              <w:top w:val="nil"/>
              <w:left w:val="nil"/>
              <w:bottom w:val="single" w:sz="4" w:space="0" w:color="auto"/>
              <w:right w:val="single" w:sz="4" w:space="0" w:color="auto"/>
            </w:tcBorders>
            <w:shd w:val="clear" w:color="auto" w:fill="auto"/>
            <w:vAlign w:val="center"/>
          </w:tcPr>
          <w:p w14:paraId="206C9748" w14:textId="5DD58E85" w:rsidR="00B139B1" w:rsidRPr="003654EA" w:rsidRDefault="00B139B1" w:rsidP="00B139B1">
            <w:pPr>
              <w:jc w:val="center"/>
              <w:rPr>
                <w:rFonts w:ascii="Arial" w:eastAsia="Times New Roman" w:hAnsi="Arial"/>
                <w:color w:val="000000"/>
                <w:sz w:val="20"/>
                <w:szCs w:val="20"/>
                <w:lang w:eastAsia="pt-BR" w:bidi="ar-SA"/>
              </w:rPr>
            </w:pPr>
            <w:r w:rsidRPr="003654EA">
              <w:rPr>
                <w:rFonts w:ascii="Arial" w:eastAsia="Times New Roman" w:hAnsi="Arial"/>
                <w:color w:val="000000"/>
                <w:sz w:val="20"/>
                <w:szCs w:val="20"/>
                <w:lang w:eastAsia="pt-BR" w:bidi="ar-SA"/>
              </w:rPr>
              <w:t>R$</w:t>
            </w:r>
            <w:r w:rsidR="007C6EFC" w:rsidRPr="003654EA">
              <w:rPr>
                <w:rFonts w:ascii="Arial" w:eastAsia="Times New Roman" w:hAnsi="Arial"/>
                <w:color w:val="000000"/>
                <w:sz w:val="20"/>
                <w:szCs w:val="20"/>
                <w:lang w:eastAsia="pt-BR" w:bidi="ar-SA"/>
              </w:rPr>
              <w:t xml:space="preserve"> 173,00</w:t>
            </w:r>
          </w:p>
        </w:tc>
      </w:tr>
      <w:tr w:rsidR="00B139B1" w:rsidRPr="00685322" w14:paraId="37211C82"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7F0FBC0" w14:textId="4D68D916" w:rsidR="00B139B1" w:rsidRPr="003654EA" w:rsidRDefault="00B139B1" w:rsidP="00B139B1">
            <w:pPr>
              <w:jc w:val="center"/>
              <w:rPr>
                <w:rFonts w:ascii="Arial" w:eastAsia="Times New Roman" w:hAnsi="Arial"/>
                <w:b/>
                <w:bCs/>
                <w:color w:val="000000"/>
                <w:sz w:val="20"/>
                <w:szCs w:val="20"/>
                <w:lang w:eastAsia="pt-BR" w:bidi="ar-SA"/>
              </w:rPr>
            </w:pPr>
            <w:r w:rsidRPr="003654EA">
              <w:rPr>
                <w:rFonts w:ascii="Arial" w:eastAsia="Times New Roman" w:hAnsi="Arial"/>
                <w:b/>
                <w:bCs/>
                <w:color w:val="000000"/>
                <w:sz w:val="20"/>
                <w:szCs w:val="20"/>
                <w:lang w:eastAsia="pt-BR" w:bidi="ar-SA"/>
              </w:rPr>
              <w:t>102</w:t>
            </w:r>
          </w:p>
        </w:tc>
        <w:tc>
          <w:tcPr>
            <w:tcW w:w="2826" w:type="dxa"/>
            <w:tcBorders>
              <w:top w:val="nil"/>
              <w:left w:val="nil"/>
              <w:bottom w:val="single" w:sz="4" w:space="0" w:color="auto"/>
              <w:right w:val="single" w:sz="4" w:space="0" w:color="auto"/>
            </w:tcBorders>
            <w:shd w:val="clear" w:color="auto" w:fill="auto"/>
            <w:vAlign w:val="center"/>
          </w:tcPr>
          <w:p w14:paraId="3C73E03E" w14:textId="5CE1AC16" w:rsidR="00B139B1" w:rsidRPr="003654EA" w:rsidRDefault="00B139B1" w:rsidP="00B139B1">
            <w:pPr>
              <w:ind w:firstLineChars="100" w:firstLine="200"/>
              <w:jc w:val="center"/>
              <w:rPr>
                <w:rFonts w:ascii="Arial" w:eastAsia="Times New Roman" w:hAnsi="Arial"/>
                <w:color w:val="000000"/>
                <w:sz w:val="20"/>
                <w:szCs w:val="20"/>
                <w:lang w:eastAsia="pt-BR" w:bidi="ar-SA"/>
              </w:rPr>
            </w:pPr>
            <w:r w:rsidRPr="003654EA">
              <w:rPr>
                <w:rFonts w:ascii="Arial" w:eastAsia="Times New Roman" w:hAnsi="Arial" w:hint="eastAsia"/>
                <w:color w:val="000000"/>
                <w:sz w:val="20"/>
                <w:szCs w:val="20"/>
                <w:lang w:eastAsia="pt-BR" w:bidi="ar-SA"/>
              </w:rPr>
              <w:t xml:space="preserve">Elástico corrente curto prateado - Elástico Odontológico Corrente curto. Produto confeccionado em poliuretano, na cor prateado, com elos curtos, arredondado, sem arrestas e baixo índice de perda de força elástica. Apresentação em rolo de 1,5m. </w:t>
            </w:r>
            <w:r w:rsidRPr="003654EA">
              <w:rPr>
                <w:rFonts w:ascii="Arial" w:eastAsia="Times New Roman" w:hAnsi="Arial"/>
                <w:color w:val="000000"/>
                <w:sz w:val="20"/>
                <w:szCs w:val="20"/>
                <w:lang w:eastAsia="pt-BR" w:bidi="ar-SA"/>
              </w:rPr>
              <w:t>Embalagem resistente</w:t>
            </w:r>
            <w:r w:rsidRPr="003654EA">
              <w:rPr>
                <w:rFonts w:ascii="Arial" w:eastAsia="Times New Roman" w:hAnsi="Arial" w:hint="eastAsia"/>
                <w:color w:val="000000"/>
                <w:sz w:val="20"/>
                <w:szCs w:val="20"/>
                <w:lang w:eastAsia="pt-BR" w:bidi="ar-SA"/>
              </w:rPr>
              <w:t xml:space="preserv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 431941. </w:t>
            </w:r>
          </w:p>
          <w:p w14:paraId="12F6A070" w14:textId="5CD6EDF6" w:rsidR="00B139B1" w:rsidRPr="003654EA" w:rsidRDefault="00B139B1" w:rsidP="00B139B1">
            <w:pPr>
              <w:ind w:firstLineChars="100" w:firstLine="201"/>
              <w:jc w:val="center"/>
              <w:rPr>
                <w:rFonts w:ascii="Arial" w:eastAsia="Times New Roman" w:hAnsi="Arial"/>
                <w:b/>
                <w:bCs/>
                <w:color w:val="000000"/>
                <w:sz w:val="20"/>
                <w:szCs w:val="20"/>
                <w:lang w:eastAsia="pt-BR" w:bidi="ar-SA"/>
              </w:rPr>
            </w:pPr>
            <w:r w:rsidRPr="003654EA">
              <w:rPr>
                <w:rFonts w:ascii="Arial" w:eastAsia="Times New Roman" w:hAnsi="Arial" w:hint="eastAsia"/>
                <w:b/>
                <w:bCs/>
                <w:color w:val="000000"/>
                <w:sz w:val="20"/>
                <w:szCs w:val="20"/>
                <w:lang w:eastAsia="pt-BR" w:bidi="ar-SA"/>
              </w:rPr>
              <w:t>Código GMS: 6508-70142</w:t>
            </w:r>
          </w:p>
        </w:tc>
        <w:tc>
          <w:tcPr>
            <w:tcW w:w="1560" w:type="dxa"/>
            <w:tcBorders>
              <w:top w:val="nil"/>
              <w:left w:val="nil"/>
              <w:bottom w:val="single" w:sz="4" w:space="0" w:color="auto"/>
              <w:right w:val="single" w:sz="4" w:space="0" w:color="auto"/>
            </w:tcBorders>
            <w:shd w:val="clear" w:color="auto" w:fill="auto"/>
            <w:vAlign w:val="center"/>
          </w:tcPr>
          <w:p w14:paraId="1A759832" w14:textId="772F0E79" w:rsidR="00B139B1" w:rsidRPr="003654EA" w:rsidRDefault="00B139B1" w:rsidP="00B139B1">
            <w:pPr>
              <w:jc w:val="center"/>
              <w:rPr>
                <w:rFonts w:ascii="Arial" w:eastAsia="Times New Roman" w:hAnsi="Arial"/>
                <w:color w:val="000000"/>
                <w:sz w:val="20"/>
                <w:szCs w:val="20"/>
                <w:lang w:eastAsia="pt-BR" w:bidi="ar-SA"/>
              </w:rPr>
            </w:pPr>
            <w:r w:rsidRPr="003654EA">
              <w:rPr>
                <w:rFonts w:ascii="Arial" w:eastAsia="Times New Roman" w:hAnsi="Arial"/>
                <w:color w:val="000000"/>
                <w:sz w:val="20"/>
                <w:szCs w:val="20"/>
                <w:lang w:eastAsia="pt-BR" w:bidi="ar-SA"/>
              </w:rPr>
              <w:t>Rolo</w:t>
            </w:r>
          </w:p>
        </w:tc>
        <w:tc>
          <w:tcPr>
            <w:tcW w:w="1275" w:type="dxa"/>
            <w:tcBorders>
              <w:top w:val="nil"/>
              <w:left w:val="nil"/>
              <w:bottom w:val="single" w:sz="4" w:space="0" w:color="auto"/>
              <w:right w:val="nil"/>
            </w:tcBorders>
            <w:shd w:val="clear" w:color="auto" w:fill="auto"/>
            <w:vAlign w:val="center"/>
          </w:tcPr>
          <w:p w14:paraId="2C5C6FC9" w14:textId="55A286A4" w:rsidR="00B139B1" w:rsidRPr="003654EA" w:rsidRDefault="00B139B1" w:rsidP="00B139B1">
            <w:pPr>
              <w:jc w:val="center"/>
              <w:rPr>
                <w:rFonts w:ascii="Arial" w:eastAsia="Times New Roman" w:hAnsi="Arial"/>
                <w:color w:val="000000"/>
                <w:sz w:val="20"/>
                <w:szCs w:val="20"/>
                <w:lang w:eastAsia="pt-BR" w:bidi="ar-SA"/>
              </w:rPr>
            </w:pPr>
            <w:r w:rsidRPr="003654EA">
              <w:rPr>
                <w:rFonts w:ascii="Arial" w:eastAsia="Times New Roman" w:hAnsi="Arial"/>
                <w:color w:val="000000"/>
                <w:sz w:val="20"/>
                <w:szCs w:val="20"/>
                <w:lang w:eastAsia="pt-BR" w:bidi="ar-SA"/>
              </w:rPr>
              <w:t>54</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393FA4" w14:textId="08D44A01" w:rsidR="00B139B1" w:rsidRPr="003654EA" w:rsidRDefault="00B139B1" w:rsidP="00B139B1">
            <w:pPr>
              <w:jc w:val="center"/>
              <w:rPr>
                <w:rFonts w:ascii="Arial" w:eastAsia="Times New Roman" w:hAnsi="Arial"/>
                <w:color w:val="000000"/>
                <w:sz w:val="20"/>
                <w:szCs w:val="20"/>
                <w:lang w:eastAsia="pt-BR" w:bidi="ar-SA"/>
              </w:rPr>
            </w:pPr>
            <w:r w:rsidRPr="003654EA">
              <w:rPr>
                <w:rFonts w:ascii="Arial" w:eastAsia="Times New Roman" w:hAnsi="Arial"/>
                <w:color w:val="000000"/>
                <w:sz w:val="20"/>
                <w:szCs w:val="20"/>
                <w:lang w:eastAsia="pt-BR" w:bidi="ar-SA"/>
              </w:rPr>
              <w:t>R$</w:t>
            </w:r>
            <w:r w:rsidR="00685322" w:rsidRPr="003654EA">
              <w:rPr>
                <w:rFonts w:ascii="Arial" w:eastAsia="Times New Roman" w:hAnsi="Arial"/>
                <w:color w:val="000000"/>
                <w:sz w:val="20"/>
                <w:szCs w:val="20"/>
                <w:lang w:eastAsia="pt-BR" w:bidi="ar-SA"/>
              </w:rPr>
              <w:t xml:space="preserve"> 20,43</w:t>
            </w:r>
          </w:p>
        </w:tc>
        <w:tc>
          <w:tcPr>
            <w:tcW w:w="1843" w:type="dxa"/>
            <w:tcBorders>
              <w:top w:val="nil"/>
              <w:left w:val="nil"/>
              <w:bottom w:val="single" w:sz="4" w:space="0" w:color="auto"/>
              <w:right w:val="single" w:sz="4" w:space="0" w:color="auto"/>
            </w:tcBorders>
            <w:shd w:val="clear" w:color="auto" w:fill="auto"/>
            <w:vAlign w:val="center"/>
          </w:tcPr>
          <w:p w14:paraId="3C4B7DAD" w14:textId="258913E4" w:rsidR="00B139B1" w:rsidRPr="003654EA" w:rsidRDefault="00B139B1" w:rsidP="00B139B1">
            <w:pPr>
              <w:jc w:val="center"/>
              <w:rPr>
                <w:rFonts w:ascii="Arial" w:eastAsia="Times New Roman" w:hAnsi="Arial"/>
                <w:color w:val="000000"/>
                <w:sz w:val="20"/>
                <w:szCs w:val="20"/>
                <w:lang w:eastAsia="pt-BR" w:bidi="ar-SA"/>
              </w:rPr>
            </w:pPr>
            <w:r w:rsidRPr="003654EA">
              <w:rPr>
                <w:rFonts w:ascii="Arial" w:eastAsia="Times New Roman" w:hAnsi="Arial"/>
                <w:color w:val="000000"/>
                <w:sz w:val="20"/>
                <w:szCs w:val="20"/>
                <w:lang w:eastAsia="pt-BR" w:bidi="ar-SA"/>
              </w:rPr>
              <w:t>R$</w:t>
            </w:r>
            <w:r w:rsidR="00685322" w:rsidRPr="003654EA">
              <w:rPr>
                <w:rFonts w:ascii="Arial" w:eastAsia="Times New Roman" w:hAnsi="Arial"/>
                <w:color w:val="000000"/>
                <w:sz w:val="20"/>
                <w:szCs w:val="20"/>
                <w:lang w:eastAsia="pt-BR" w:bidi="ar-SA"/>
              </w:rPr>
              <w:t xml:space="preserve"> 1.103,22</w:t>
            </w:r>
          </w:p>
        </w:tc>
      </w:tr>
      <w:tr w:rsidR="00B139B1" w:rsidRPr="00BA20D1" w14:paraId="7E74DFDE"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73937842" w14:textId="3572336F" w:rsidR="00B139B1" w:rsidRPr="003654EA" w:rsidRDefault="00B139B1" w:rsidP="00B139B1">
            <w:pPr>
              <w:jc w:val="center"/>
              <w:rPr>
                <w:rFonts w:ascii="Arial" w:eastAsia="Times New Roman" w:hAnsi="Arial"/>
                <w:b/>
                <w:bCs/>
                <w:color w:val="000000"/>
                <w:sz w:val="20"/>
                <w:szCs w:val="20"/>
                <w:lang w:eastAsia="pt-BR" w:bidi="ar-SA"/>
              </w:rPr>
            </w:pPr>
            <w:r w:rsidRPr="003654EA">
              <w:rPr>
                <w:rFonts w:ascii="Arial" w:eastAsia="Times New Roman" w:hAnsi="Arial"/>
                <w:b/>
                <w:bCs/>
                <w:color w:val="000000"/>
                <w:sz w:val="20"/>
                <w:szCs w:val="20"/>
                <w:lang w:eastAsia="pt-BR" w:bidi="ar-SA"/>
              </w:rPr>
              <w:t>103</w:t>
            </w:r>
          </w:p>
        </w:tc>
        <w:tc>
          <w:tcPr>
            <w:tcW w:w="2826" w:type="dxa"/>
            <w:tcBorders>
              <w:top w:val="nil"/>
              <w:left w:val="nil"/>
              <w:bottom w:val="single" w:sz="4" w:space="0" w:color="auto"/>
              <w:right w:val="single" w:sz="4" w:space="0" w:color="auto"/>
            </w:tcBorders>
            <w:shd w:val="clear" w:color="auto" w:fill="auto"/>
            <w:vAlign w:val="center"/>
          </w:tcPr>
          <w:p w14:paraId="764C67C1" w14:textId="26499BCA" w:rsidR="00B139B1" w:rsidRPr="003654EA" w:rsidRDefault="00B139B1" w:rsidP="00B139B1">
            <w:pPr>
              <w:ind w:firstLineChars="100" w:firstLine="200"/>
              <w:jc w:val="center"/>
              <w:rPr>
                <w:rFonts w:ascii="Arial" w:eastAsia="Times New Roman" w:hAnsi="Arial"/>
                <w:color w:val="000000"/>
                <w:sz w:val="20"/>
                <w:szCs w:val="20"/>
                <w:lang w:eastAsia="pt-BR" w:bidi="ar-SA"/>
              </w:rPr>
            </w:pPr>
            <w:r w:rsidRPr="003654EA">
              <w:rPr>
                <w:rFonts w:ascii="Arial" w:eastAsia="Times New Roman" w:hAnsi="Arial" w:hint="eastAsia"/>
                <w:color w:val="000000"/>
                <w:sz w:val="20"/>
                <w:szCs w:val="20"/>
                <w:lang w:eastAsia="pt-BR" w:bidi="ar-SA"/>
              </w:rPr>
              <w:t xml:space="preserve">Elástico extra-oral 1/2 leve </w:t>
            </w:r>
            <w:r w:rsidRPr="003654EA">
              <w:rPr>
                <w:rFonts w:ascii="Arial" w:eastAsia="Times New Roman" w:hAnsi="Arial"/>
                <w:color w:val="000000"/>
                <w:sz w:val="20"/>
                <w:szCs w:val="20"/>
                <w:lang w:eastAsia="pt-BR" w:bidi="ar-SA"/>
              </w:rPr>
              <w:t>(60.01.210)</w:t>
            </w:r>
            <w:r w:rsidRPr="003654EA">
              <w:rPr>
                <w:rFonts w:ascii="Arial" w:eastAsia="Times New Roman" w:hAnsi="Arial" w:hint="eastAsia"/>
                <w:color w:val="000000"/>
                <w:sz w:val="20"/>
                <w:szCs w:val="20"/>
                <w:lang w:eastAsia="pt-BR" w:bidi="ar-SA"/>
              </w:rPr>
              <w:t xml:space="preserve"> - pacote com 100 Und - Elastico extra-oral 1/2 leve. Produto confeccionado em látex, tamanho ½, carga leve. Resistente, que </w:t>
            </w:r>
            <w:r w:rsidRPr="003654EA">
              <w:rPr>
                <w:rFonts w:ascii="Arial" w:eastAsia="Times New Roman" w:hAnsi="Arial" w:hint="eastAsia"/>
                <w:color w:val="000000"/>
                <w:sz w:val="20"/>
                <w:szCs w:val="20"/>
                <w:lang w:eastAsia="pt-BR" w:bidi="ar-SA"/>
              </w:rPr>
              <w:lastRenderedPageBreak/>
              <w:t xml:space="preserve">proporcione a força necessária para movimentação e correção dos dentes. Coloração natural. Inodoro e atóxico. Embalagem contendo 100 unidades. Embalagem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431960   </w:t>
            </w:r>
          </w:p>
          <w:p w14:paraId="7B796699" w14:textId="2D6E29F5" w:rsidR="00B139B1" w:rsidRPr="003654EA" w:rsidRDefault="00B139B1" w:rsidP="00B139B1">
            <w:pPr>
              <w:ind w:firstLineChars="100" w:firstLine="201"/>
              <w:jc w:val="center"/>
              <w:rPr>
                <w:rFonts w:ascii="Arial" w:eastAsia="Times New Roman" w:hAnsi="Arial"/>
                <w:b/>
                <w:bCs/>
                <w:color w:val="000000"/>
                <w:sz w:val="20"/>
                <w:szCs w:val="20"/>
                <w:lang w:eastAsia="pt-BR" w:bidi="ar-SA"/>
              </w:rPr>
            </w:pPr>
            <w:r w:rsidRPr="003654EA">
              <w:rPr>
                <w:rFonts w:ascii="Arial" w:eastAsia="Times New Roman" w:hAnsi="Arial" w:hint="eastAsia"/>
                <w:b/>
                <w:bCs/>
                <w:color w:val="000000"/>
                <w:sz w:val="20"/>
                <w:szCs w:val="20"/>
                <w:lang w:eastAsia="pt-BR" w:bidi="ar-SA"/>
              </w:rPr>
              <w:t>Código GMS 6508-70172</w:t>
            </w:r>
          </w:p>
        </w:tc>
        <w:tc>
          <w:tcPr>
            <w:tcW w:w="1560" w:type="dxa"/>
            <w:tcBorders>
              <w:top w:val="nil"/>
              <w:left w:val="nil"/>
              <w:bottom w:val="single" w:sz="4" w:space="0" w:color="auto"/>
              <w:right w:val="single" w:sz="4" w:space="0" w:color="auto"/>
            </w:tcBorders>
            <w:shd w:val="clear" w:color="auto" w:fill="auto"/>
            <w:vAlign w:val="center"/>
          </w:tcPr>
          <w:p w14:paraId="7B61E7B3" w14:textId="42ACB648" w:rsidR="00B139B1" w:rsidRPr="003654EA" w:rsidRDefault="00B139B1" w:rsidP="00B139B1">
            <w:pPr>
              <w:jc w:val="center"/>
              <w:rPr>
                <w:rFonts w:ascii="Arial" w:eastAsia="Times New Roman" w:hAnsi="Arial"/>
                <w:color w:val="000000"/>
                <w:sz w:val="20"/>
                <w:szCs w:val="20"/>
                <w:lang w:eastAsia="pt-BR" w:bidi="ar-SA"/>
              </w:rPr>
            </w:pPr>
            <w:r w:rsidRPr="003654EA">
              <w:rPr>
                <w:rFonts w:ascii="Arial" w:eastAsia="Times New Roman" w:hAnsi="Arial"/>
                <w:color w:val="000000"/>
                <w:sz w:val="20"/>
                <w:szCs w:val="20"/>
                <w:lang w:eastAsia="pt-BR" w:bidi="ar-SA"/>
              </w:rPr>
              <w:lastRenderedPageBreak/>
              <w:t>Pacote</w:t>
            </w:r>
          </w:p>
        </w:tc>
        <w:tc>
          <w:tcPr>
            <w:tcW w:w="1275" w:type="dxa"/>
            <w:tcBorders>
              <w:top w:val="nil"/>
              <w:left w:val="nil"/>
              <w:bottom w:val="single" w:sz="4" w:space="0" w:color="auto"/>
              <w:right w:val="nil"/>
            </w:tcBorders>
            <w:shd w:val="clear" w:color="auto" w:fill="auto"/>
            <w:vAlign w:val="center"/>
          </w:tcPr>
          <w:p w14:paraId="7602C26C" w14:textId="1D0ACD42" w:rsidR="00B139B1" w:rsidRPr="003654EA" w:rsidRDefault="00B139B1" w:rsidP="00B139B1">
            <w:pPr>
              <w:jc w:val="center"/>
              <w:rPr>
                <w:rFonts w:ascii="Arial" w:eastAsia="Times New Roman" w:hAnsi="Arial"/>
                <w:color w:val="000000"/>
                <w:sz w:val="20"/>
                <w:szCs w:val="20"/>
                <w:lang w:eastAsia="pt-BR" w:bidi="ar-SA"/>
              </w:rPr>
            </w:pPr>
            <w:r w:rsidRPr="003654EA">
              <w:rPr>
                <w:rFonts w:ascii="Arial" w:eastAsia="Times New Roman" w:hAnsi="Arial"/>
                <w:color w:val="000000"/>
                <w:sz w:val="20"/>
                <w:szCs w:val="20"/>
                <w:lang w:eastAsia="pt-BR" w:bidi="ar-SA"/>
              </w:rPr>
              <w:t>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62E9A7F0" w14:textId="5141212D" w:rsidR="00B139B1" w:rsidRPr="003654EA" w:rsidRDefault="00B139B1" w:rsidP="00B139B1">
            <w:pPr>
              <w:jc w:val="center"/>
              <w:rPr>
                <w:rFonts w:ascii="Arial" w:eastAsia="Times New Roman" w:hAnsi="Arial"/>
                <w:color w:val="000000"/>
                <w:sz w:val="20"/>
                <w:szCs w:val="20"/>
                <w:lang w:eastAsia="pt-BR" w:bidi="ar-SA"/>
              </w:rPr>
            </w:pPr>
            <w:r w:rsidRPr="003654EA">
              <w:rPr>
                <w:rFonts w:ascii="Arial" w:eastAsia="Times New Roman" w:hAnsi="Arial"/>
                <w:color w:val="000000"/>
                <w:sz w:val="20"/>
                <w:szCs w:val="20"/>
                <w:lang w:eastAsia="pt-BR" w:bidi="ar-SA"/>
              </w:rPr>
              <w:t>R$</w:t>
            </w:r>
            <w:r w:rsidR="00301BEC" w:rsidRPr="003654EA">
              <w:rPr>
                <w:rFonts w:ascii="Arial" w:eastAsia="Times New Roman" w:hAnsi="Arial"/>
                <w:color w:val="000000"/>
                <w:sz w:val="20"/>
                <w:szCs w:val="20"/>
                <w:lang w:eastAsia="pt-BR" w:bidi="ar-SA"/>
              </w:rPr>
              <w:t xml:space="preserve"> 17,30</w:t>
            </w:r>
          </w:p>
        </w:tc>
        <w:tc>
          <w:tcPr>
            <w:tcW w:w="1843" w:type="dxa"/>
            <w:tcBorders>
              <w:top w:val="nil"/>
              <w:left w:val="nil"/>
              <w:bottom w:val="single" w:sz="4" w:space="0" w:color="auto"/>
              <w:right w:val="single" w:sz="4" w:space="0" w:color="auto"/>
            </w:tcBorders>
            <w:shd w:val="clear" w:color="auto" w:fill="auto"/>
            <w:vAlign w:val="center"/>
          </w:tcPr>
          <w:p w14:paraId="38DC8206" w14:textId="1F63FB8B" w:rsidR="00B139B1" w:rsidRPr="003654EA" w:rsidRDefault="00B139B1" w:rsidP="00B139B1">
            <w:pPr>
              <w:jc w:val="center"/>
              <w:rPr>
                <w:rFonts w:ascii="Arial" w:eastAsia="Times New Roman" w:hAnsi="Arial"/>
                <w:color w:val="000000"/>
                <w:sz w:val="20"/>
                <w:szCs w:val="20"/>
                <w:lang w:eastAsia="pt-BR" w:bidi="ar-SA"/>
              </w:rPr>
            </w:pPr>
            <w:r w:rsidRPr="003654EA">
              <w:rPr>
                <w:rFonts w:ascii="Arial" w:eastAsia="Times New Roman" w:hAnsi="Arial"/>
                <w:color w:val="000000"/>
                <w:sz w:val="20"/>
                <w:szCs w:val="20"/>
                <w:lang w:eastAsia="pt-BR" w:bidi="ar-SA"/>
              </w:rPr>
              <w:t>R$</w:t>
            </w:r>
            <w:r w:rsidR="006B5E1A" w:rsidRPr="003654EA">
              <w:rPr>
                <w:rFonts w:ascii="Arial" w:eastAsia="Times New Roman" w:hAnsi="Arial"/>
                <w:color w:val="000000"/>
                <w:sz w:val="20"/>
                <w:szCs w:val="20"/>
                <w:lang w:eastAsia="pt-BR" w:bidi="ar-SA"/>
              </w:rPr>
              <w:t xml:space="preserve"> 259,50</w:t>
            </w:r>
          </w:p>
        </w:tc>
      </w:tr>
      <w:tr w:rsidR="00B139B1" w:rsidRPr="00BA20D1" w14:paraId="41DF672F"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2AF5680" w14:textId="65980D3E" w:rsidR="00B139B1" w:rsidRPr="003654EA" w:rsidRDefault="00B139B1" w:rsidP="00B139B1">
            <w:pPr>
              <w:jc w:val="center"/>
              <w:rPr>
                <w:rFonts w:ascii="Arial" w:eastAsia="Times New Roman" w:hAnsi="Arial"/>
                <w:b/>
                <w:bCs/>
                <w:color w:val="000000"/>
                <w:sz w:val="20"/>
                <w:szCs w:val="20"/>
                <w:lang w:eastAsia="pt-BR" w:bidi="ar-SA"/>
              </w:rPr>
            </w:pPr>
            <w:r w:rsidRPr="003654EA">
              <w:rPr>
                <w:rFonts w:ascii="Arial" w:eastAsia="Times New Roman" w:hAnsi="Arial"/>
                <w:b/>
                <w:bCs/>
                <w:color w:val="000000"/>
                <w:sz w:val="20"/>
                <w:szCs w:val="20"/>
                <w:lang w:eastAsia="pt-BR" w:bidi="ar-SA"/>
              </w:rPr>
              <w:t>104</w:t>
            </w:r>
          </w:p>
        </w:tc>
        <w:tc>
          <w:tcPr>
            <w:tcW w:w="2826" w:type="dxa"/>
            <w:tcBorders>
              <w:top w:val="nil"/>
              <w:left w:val="nil"/>
              <w:bottom w:val="single" w:sz="4" w:space="0" w:color="auto"/>
              <w:right w:val="single" w:sz="4" w:space="0" w:color="auto"/>
            </w:tcBorders>
            <w:shd w:val="clear" w:color="auto" w:fill="auto"/>
            <w:vAlign w:val="center"/>
          </w:tcPr>
          <w:p w14:paraId="7CAD7DDD" w14:textId="77777777" w:rsidR="00B139B1" w:rsidRPr="003654EA" w:rsidRDefault="00B139B1" w:rsidP="00B139B1">
            <w:pPr>
              <w:ind w:firstLineChars="100" w:firstLine="200"/>
              <w:jc w:val="center"/>
              <w:rPr>
                <w:rFonts w:ascii="Arial" w:eastAsia="Times New Roman" w:hAnsi="Arial"/>
                <w:color w:val="000000"/>
                <w:sz w:val="20"/>
                <w:szCs w:val="20"/>
                <w:lang w:eastAsia="pt-BR" w:bidi="ar-SA"/>
              </w:rPr>
            </w:pPr>
            <w:r w:rsidRPr="003654EA">
              <w:rPr>
                <w:rFonts w:ascii="Arial" w:eastAsia="Times New Roman" w:hAnsi="Arial" w:hint="eastAsia"/>
                <w:color w:val="000000"/>
                <w:sz w:val="20"/>
                <w:szCs w:val="20"/>
                <w:lang w:eastAsia="pt-BR" w:bidi="ar-SA"/>
              </w:rPr>
              <w:t>"Elásticos intraorais 5/16 médio - Produto confeccionado em látex, tamanho 5/16, carga média. Resistente, que proporcione a força necessária para correção da linha média. Coloração natural. Inodoro e atóxico. Embalagem contendo 1000 unidades. Embalagem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w:t>
            </w:r>
          </w:p>
          <w:p w14:paraId="318B447E" w14:textId="77777777" w:rsidR="00B139B1" w:rsidRPr="003654EA" w:rsidRDefault="00B139B1" w:rsidP="00B139B1">
            <w:pPr>
              <w:ind w:firstLineChars="100" w:firstLine="200"/>
              <w:jc w:val="center"/>
              <w:rPr>
                <w:rFonts w:ascii="Arial" w:eastAsia="Times New Roman" w:hAnsi="Arial"/>
                <w:color w:val="000000"/>
                <w:sz w:val="20"/>
                <w:szCs w:val="20"/>
                <w:lang w:eastAsia="pt-BR" w:bidi="ar-SA"/>
              </w:rPr>
            </w:pPr>
            <w:r w:rsidRPr="003654EA">
              <w:rPr>
                <w:rFonts w:ascii="Arial" w:eastAsia="Times New Roman" w:hAnsi="Arial" w:hint="eastAsia"/>
                <w:color w:val="000000"/>
                <w:sz w:val="20"/>
                <w:szCs w:val="20"/>
                <w:lang w:eastAsia="pt-BR" w:bidi="ar-SA"/>
              </w:rPr>
              <w:t xml:space="preserve">regulares. Código BR: 431958     </w:t>
            </w:r>
          </w:p>
          <w:p w14:paraId="6B96321C" w14:textId="4C6EA32B" w:rsidR="00B139B1" w:rsidRPr="003654EA" w:rsidRDefault="00B139B1" w:rsidP="00B139B1">
            <w:pPr>
              <w:ind w:firstLineChars="100" w:firstLine="201"/>
              <w:jc w:val="center"/>
              <w:rPr>
                <w:rFonts w:ascii="Arial" w:eastAsia="Times New Roman" w:hAnsi="Arial"/>
                <w:b/>
                <w:bCs/>
                <w:color w:val="000000"/>
                <w:sz w:val="20"/>
                <w:szCs w:val="20"/>
                <w:lang w:eastAsia="pt-BR" w:bidi="ar-SA"/>
              </w:rPr>
            </w:pPr>
            <w:r w:rsidRPr="003654EA">
              <w:rPr>
                <w:rFonts w:ascii="Arial" w:eastAsia="Times New Roman" w:hAnsi="Arial"/>
                <w:b/>
                <w:bCs/>
                <w:color w:val="000000"/>
                <w:sz w:val="20"/>
                <w:szCs w:val="20"/>
                <w:lang w:eastAsia="pt-BR" w:bidi="ar-SA"/>
              </w:rPr>
              <w:t xml:space="preserve">Código </w:t>
            </w:r>
            <w:r w:rsidRPr="003654EA">
              <w:rPr>
                <w:rFonts w:ascii="Arial" w:eastAsia="Times New Roman" w:hAnsi="Arial" w:hint="eastAsia"/>
                <w:b/>
                <w:bCs/>
                <w:color w:val="000000"/>
                <w:sz w:val="20"/>
                <w:szCs w:val="20"/>
                <w:lang w:eastAsia="pt-BR" w:bidi="ar-SA"/>
              </w:rPr>
              <w:t>GMS 6508.70178</w:t>
            </w:r>
          </w:p>
        </w:tc>
        <w:tc>
          <w:tcPr>
            <w:tcW w:w="1560" w:type="dxa"/>
            <w:tcBorders>
              <w:top w:val="nil"/>
              <w:left w:val="nil"/>
              <w:bottom w:val="single" w:sz="4" w:space="0" w:color="auto"/>
              <w:right w:val="single" w:sz="4" w:space="0" w:color="auto"/>
            </w:tcBorders>
            <w:shd w:val="clear" w:color="auto" w:fill="auto"/>
            <w:vAlign w:val="center"/>
          </w:tcPr>
          <w:p w14:paraId="7C0D4332" w14:textId="40D2CD4F" w:rsidR="00B139B1" w:rsidRPr="003654EA" w:rsidRDefault="00B139B1" w:rsidP="00B139B1">
            <w:pPr>
              <w:jc w:val="center"/>
              <w:rPr>
                <w:rFonts w:ascii="Arial" w:eastAsia="Times New Roman" w:hAnsi="Arial"/>
                <w:color w:val="000000"/>
                <w:sz w:val="20"/>
                <w:szCs w:val="20"/>
                <w:lang w:eastAsia="pt-BR" w:bidi="ar-SA"/>
              </w:rPr>
            </w:pPr>
            <w:r w:rsidRPr="003654EA">
              <w:rPr>
                <w:rFonts w:ascii="Arial" w:eastAsia="Times New Roman" w:hAnsi="Arial"/>
                <w:color w:val="000000"/>
                <w:sz w:val="20"/>
                <w:szCs w:val="20"/>
                <w:lang w:eastAsia="pt-BR" w:bidi="ar-SA"/>
              </w:rPr>
              <w:t xml:space="preserve">Pacote </w:t>
            </w:r>
          </w:p>
        </w:tc>
        <w:tc>
          <w:tcPr>
            <w:tcW w:w="1275" w:type="dxa"/>
            <w:tcBorders>
              <w:top w:val="nil"/>
              <w:left w:val="nil"/>
              <w:bottom w:val="single" w:sz="4" w:space="0" w:color="auto"/>
              <w:right w:val="nil"/>
            </w:tcBorders>
            <w:shd w:val="clear" w:color="auto" w:fill="auto"/>
            <w:vAlign w:val="center"/>
          </w:tcPr>
          <w:p w14:paraId="23D7CC14" w14:textId="180C99AF" w:rsidR="00B139B1" w:rsidRPr="003654EA" w:rsidRDefault="00B139B1" w:rsidP="00B139B1">
            <w:pPr>
              <w:jc w:val="center"/>
              <w:rPr>
                <w:rFonts w:ascii="Arial" w:eastAsia="Times New Roman" w:hAnsi="Arial"/>
                <w:color w:val="000000"/>
                <w:sz w:val="20"/>
                <w:szCs w:val="20"/>
                <w:lang w:eastAsia="pt-BR" w:bidi="ar-SA"/>
              </w:rPr>
            </w:pPr>
            <w:r w:rsidRPr="003654EA">
              <w:rPr>
                <w:rFonts w:ascii="Arial" w:eastAsia="Times New Roman" w:hAnsi="Arial"/>
                <w:color w:val="000000"/>
                <w:sz w:val="20"/>
                <w:szCs w:val="20"/>
                <w:lang w:eastAsia="pt-BR" w:bidi="ar-SA"/>
              </w:rPr>
              <w:t>05</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BCD8EF" w14:textId="6FFC35B2" w:rsidR="00B139B1" w:rsidRPr="003654EA" w:rsidRDefault="00B139B1" w:rsidP="00B139B1">
            <w:pPr>
              <w:jc w:val="center"/>
              <w:rPr>
                <w:rFonts w:ascii="Arial" w:eastAsia="Times New Roman" w:hAnsi="Arial"/>
                <w:color w:val="000000"/>
                <w:sz w:val="20"/>
                <w:szCs w:val="20"/>
                <w:lang w:eastAsia="pt-BR" w:bidi="ar-SA"/>
              </w:rPr>
            </w:pPr>
            <w:r w:rsidRPr="003654EA">
              <w:rPr>
                <w:rFonts w:ascii="Arial" w:eastAsia="Times New Roman" w:hAnsi="Arial"/>
                <w:color w:val="000000"/>
                <w:sz w:val="20"/>
                <w:szCs w:val="20"/>
                <w:lang w:eastAsia="pt-BR" w:bidi="ar-SA"/>
              </w:rPr>
              <w:t>R$</w:t>
            </w:r>
            <w:r w:rsidR="00DC7F81" w:rsidRPr="003654EA">
              <w:rPr>
                <w:rFonts w:ascii="Arial" w:eastAsia="Times New Roman" w:hAnsi="Arial"/>
                <w:color w:val="000000"/>
                <w:sz w:val="20"/>
                <w:szCs w:val="20"/>
                <w:lang w:eastAsia="pt-BR" w:bidi="ar-SA"/>
              </w:rPr>
              <w:t xml:space="preserve"> 17,30</w:t>
            </w:r>
          </w:p>
        </w:tc>
        <w:tc>
          <w:tcPr>
            <w:tcW w:w="1843" w:type="dxa"/>
            <w:tcBorders>
              <w:top w:val="nil"/>
              <w:left w:val="nil"/>
              <w:bottom w:val="single" w:sz="4" w:space="0" w:color="auto"/>
              <w:right w:val="single" w:sz="4" w:space="0" w:color="auto"/>
            </w:tcBorders>
            <w:shd w:val="clear" w:color="auto" w:fill="auto"/>
            <w:vAlign w:val="center"/>
          </w:tcPr>
          <w:p w14:paraId="6FDB0F1B" w14:textId="79E22CA6" w:rsidR="00B139B1" w:rsidRPr="003654EA" w:rsidRDefault="00B139B1" w:rsidP="00B139B1">
            <w:pPr>
              <w:jc w:val="center"/>
              <w:rPr>
                <w:rFonts w:ascii="Arial" w:eastAsia="Times New Roman" w:hAnsi="Arial"/>
                <w:color w:val="000000"/>
                <w:sz w:val="20"/>
                <w:szCs w:val="20"/>
                <w:lang w:eastAsia="pt-BR" w:bidi="ar-SA"/>
              </w:rPr>
            </w:pPr>
            <w:r w:rsidRPr="003654EA">
              <w:rPr>
                <w:rFonts w:ascii="Arial" w:eastAsia="Times New Roman" w:hAnsi="Arial"/>
                <w:color w:val="000000"/>
                <w:sz w:val="20"/>
                <w:szCs w:val="20"/>
                <w:lang w:eastAsia="pt-BR" w:bidi="ar-SA"/>
              </w:rPr>
              <w:t>R$</w:t>
            </w:r>
            <w:r w:rsidR="00FA2AE5" w:rsidRPr="003654EA">
              <w:rPr>
                <w:rFonts w:ascii="Arial" w:eastAsia="Times New Roman" w:hAnsi="Arial"/>
                <w:color w:val="000000"/>
                <w:sz w:val="20"/>
                <w:szCs w:val="20"/>
                <w:lang w:eastAsia="pt-BR" w:bidi="ar-SA"/>
              </w:rPr>
              <w:t xml:space="preserve"> 86,50</w:t>
            </w:r>
          </w:p>
        </w:tc>
      </w:tr>
      <w:tr w:rsidR="00B139B1" w:rsidRPr="00BA20D1" w14:paraId="582B935B"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0063C19E" w14:textId="0EED12E6" w:rsidR="00B139B1" w:rsidRPr="00106307" w:rsidRDefault="00B139B1" w:rsidP="00B139B1">
            <w:pPr>
              <w:jc w:val="center"/>
              <w:rPr>
                <w:rFonts w:ascii="Arial" w:eastAsia="Times New Roman" w:hAnsi="Arial"/>
                <w:b/>
                <w:bCs/>
                <w:color w:val="000000"/>
                <w:sz w:val="20"/>
                <w:szCs w:val="20"/>
                <w:lang w:eastAsia="pt-BR" w:bidi="ar-SA"/>
              </w:rPr>
            </w:pPr>
            <w:r w:rsidRPr="00106307">
              <w:rPr>
                <w:rFonts w:ascii="Arial" w:eastAsia="Times New Roman" w:hAnsi="Arial"/>
                <w:b/>
                <w:bCs/>
                <w:color w:val="000000"/>
                <w:sz w:val="20"/>
                <w:szCs w:val="20"/>
                <w:lang w:eastAsia="pt-BR" w:bidi="ar-SA"/>
              </w:rPr>
              <w:t>105</w:t>
            </w:r>
          </w:p>
        </w:tc>
        <w:tc>
          <w:tcPr>
            <w:tcW w:w="2826" w:type="dxa"/>
            <w:tcBorders>
              <w:top w:val="nil"/>
              <w:left w:val="nil"/>
              <w:bottom w:val="single" w:sz="4" w:space="0" w:color="auto"/>
              <w:right w:val="single" w:sz="4" w:space="0" w:color="auto"/>
            </w:tcBorders>
            <w:shd w:val="clear" w:color="auto" w:fill="auto"/>
            <w:vAlign w:val="center"/>
          </w:tcPr>
          <w:p w14:paraId="0E077CFA" w14:textId="55BC8935" w:rsidR="00B139B1" w:rsidRPr="00106307" w:rsidRDefault="00B139B1" w:rsidP="00B139B1">
            <w:pPr>
              <w:ind w:firstLineChars="100" w:firstLine="200"/>
              <w:jc w:val="center"/>
              <w:rPr>
                <w:rFonts w:ascii="Arial" w:eastAsia="Times New Roman" w:hAnsi="Arial"/>
                <w:color w:val="000000"/>
                <w:sz w:val="20"/>
                <w:szCs w:val="20"/>
                <w:lang w:eastAsia="pt-BR" w:bidi="ar-SA"/>
              </w:rPr>
            </w:pPr>
            <w:r w:rsidRPr="00106307">
              <w:rPr>
                <w:rFonts w:ascii="Arial" w:eastAsia="Times New Roman" w:hAnsi="Arial" w:hint="eastAsia"/>
                <w:color w:val="000000"/>
                <w:sz w:val="20"/>
                <w:szCs w:val="20"/>
                <w:lang w:eastAsia="pt-BR" w:bidi="ar-SA"/>
              </w:rPr>
              <w:t xml:space="preserve">Escova Robson para baixa rotação, caixa com 100 uni. </w:t>
            </w:r>
            <w:r w:rsidRPr="00106307">
              <w:rPr>
                <w:rFonts w:ascii="Arial" w:eastAsia="Times New Roman" w:hAnsi="Arial" w:hint="eastAsia"/>
                <w:b/>
                <w:bCs/>
                <w:color w:val="000000"/>
                <w:sz w:val="20"/>
                <w:szCs w:val="20"/>
                <w:lang w:eastAsia="pt-BR" w:bidi="ar-SA"/>
              </w:rPr>
              <w:t>Código GMS: 6508-16920</w:t>
            </w:r>
          </w:p>
        </w:tc>
        <w:tc>
          <w:tcPr>
            <w:tcW w:w="1560" w:type="dxa"/>
            <w:tcBorders>
              <w:top w:val="nil"/>
              <w:left w:val="nil"/>
              <w:bottom w:val="single" w:sz="4" w:space="0" w:color="auto"/>
              <w:right w:val="single" w:sz="4" w:space="0" w:color="auto"/>
            </w:tcBorders>
            <w:shd w:val="clear" w:color="auto" w:fill="auto"/>
            <w:vAlign w:val="center"/>
          </w:tcPr>
          <w:p w14:paraId="50524D99" w14:textId="0B198639" w:rsidR="00B139B1" w:rsidRPr="00106307" w:rsidRDefault="00B139B1" w:rsidP="00B139B1">
            <w:pPr>
              <w:jc w:val="center"/>
              <w:rPr>
                <w:rFonts w:ascii="Arial" w:eastAsia="Times New Roman" w:hAnsi="Arial"/>
                <w:color w:val="000000"/>
                <w:sz w:val="20"/>
                <w:szCs w:val="20"/>
                <w:lang w:eastAsia="pt-BR" w:bidi="ar-SA"/>
              </w:rPr>
            </w:pPr>
            <w:r w:rsidRPr="00106307">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0077D96F" w14:textId="254A7278" w:rsidR="00B139B1" w:rsidRPr="00106307" w:rsidRDefault="00B139B1" w:rsidP="00B139B1">
            <w:pPr>
              <w:jc w:val="center"/>
              <w:rPr>
                <w:rFonts w:ascii="Arial" w:eastAsia="Times New Roman" w:hAnsi="Arial"/>
                <w:color w:val="000000"/>
                <w:sz w:val="20"/>
                <w:szCs w:val="20"/>
                <w:lang w:eastAsia="pt-BR" w:bidi="ar-SA"/>
              </w:rPr>
            </w:pPr>
            <w:r w:rsidRPr="00106307">
              <w:rPr>
                <w:rFonts w:ascii="Arial" w:eastAsia="Times New Roman" w:hAnsi="Arial"/>
                <w:color w:val="000000"/>
                <w:sz w:val="20"/>
                <w:szCs w:val="20"/>
                <w:lang w:eastAsia="pt-BR" w:bidi="ar-SA"/>
              </w:rPr>
              <w:t>02</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DD1DC4" w14:textId="0E6127D6" w:rsidR="00B139B1" w:rsidRPr="00106307" w:rsidRDefault="00B139B1" w:rsidP="00B139B1">
            <w:pPr>
              <w:jc w:val="center"/>
              <w:rPr>
                <w:rFonts w:ascii="Arial" w:eastAsia="Times New Roman" w:hAnsi="Arial"/>
                <w:color w:val="000000"/>
                <w:sz w:val="20"/>
                <w:szCs w:val="20"/>
                <w:lang w:eastAsia="pt-BR" w:bidi="ar-SA"/>
              </w:rPr>
            </w:pPr>
            <w:r w:rsidRPr="00106307">
              <w:rPr>
                <w:rFonts w:ascii="Arial" w:eastAsia="Times New Roman" w:hAnsi="Arial"/>
                <w:color w:val="000000"/>
                <w:sz w:val="20"/>
                <w:szCs w:val="20"/>
                <w:lang w:eastAsia="pt-BR" w:bidi="ar-SA"/>
              </w:rPr>
              <w:t>R$</w:t>
            </w:r>
            <w:r w:rsidR="00FA2AE5" w:rsidRPr="00106307">
              <w:rPr>
                <w:rFonts w:ascii="Arial" w:eastAsia="Times New Roman" w:hAnsi="Arial"/>
                <w:color w:val="000000"/>
                <w:sz w:val="20"/>
                <w:szCs w:val="20"/>
                <w:lang w:eastAsia="pt-BR" w:bidi="ar-SA"/>
              </w:rPr>
              <w:t xml:space="preserve"> 7,05</w:t>
            </w:r>
          </w:p>
        </w:tc>
        <w:tc>
          <w:tcPr>
            <w:tcW w:w="1843" w:type="dxa"/>
            <w:tcBorders>
              <w:top w:val="nil"/>
              <w:left w:val="nil"/>
              <w:bottom w:val="single" w:sz="4" w:space="0" w:color="auto"/>
              <w:right w:val="single" w:sz="4" w:space="0" w:color="auto"/>
            </w:tcBorders>
            <w:shd w:val="clear" w:color="auto" w:fill="auto"/>
            <w:vAlign w:val="center"/>
          </w:tcPr>
          <w:p w14:paraId="0DCBA2A7" w14:textId="300E6BF8" w:rsidR="00B139B1" w:rsidRPr="00106307" w:rsidRDefault="00B139B1" w:rsidP="00B139B1">
            <w:pPr>
              <w:jc w:val="center"/>
              <w:rPr>
                <w:rFonts w:ascii="Arial" w:eastAsia="Times New Roman" w:hAnsi="Arial"/>
                <w:color w:val="000000"/>
                <w:sz w:val="20"/>
                <w:szCs w:val="20"/>
                <w:lang w:eastAsia="pt-BR" w:bidi="ar-SA"/>
              </w:rPr>
            </w:pPr>
            <w:r w:rsidRPr="00106307">
              <w:rPr>
                <w:rFonts w:ascii="Arial" w:eastAsia="Times New Roman" w:hAnsi="Arial"/>
                <w:color w:val="000000"/>
                <w:sz w:val="20"/>
                <w:szCs w:val="20"/>
                <w:lang w:eastAsia="pt-BR" w:bidi="ar-SA"/>
              </w:rPr>
              <w:t>R$</w:t>
            </w:r>
            <w:r w:rsidR="00C91CFE" w:rsidRPr="00106307">
              <w:rPr>
                <w:rFonts w:ascii="Arial" w:eastAsia="Times New Roman" w:hAnsi="Arial"/>
                <w:color w:val="000000"/>
                <w:sz w:val="20"/>
                <w:szCs w:val="20"/>
                <w:lang w:eastAsia="pt-BR" w:bidi="ar-SA"/>
              </w:rPr>
              <w:t xml:space="preserve"> 14,10</w:t>
            </w:r>
          </w:p>
        </w:tc>
      </w:tr>
      <w:tr w:rsidR="00B139B1" w:rsidRPr="00BA20D1" w14:paraId="44983056"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0ED8E39" w14:textId="001CA60C" w:rsidR="00B139B1" w:rsidRPr="00106307" w:rsidRDefault="00B139B1" w:rsidP="00B139B1">
            <w:pPr>
              <w:jc w:val="center"/>
              <w:rPr>
                <w:rFonts w:ascii="Arial" w:eastAsia="Times New Roman" w:hAnsi="Arial"/>
                <w:b/>
                <w:bCs/>
                <w:color w:val="000000"/>
                <w:sz w:val="20"/>
                <w:szCs w:val="20"/>
                <w:lang w:eastAsia="pt-BR" w:bidi="ar-SA"/>
              </w:rPr>
            </w:pPr>
            <w:r w:rsidRPr="00106307">
              <w:rPr>
                <w:rFonts w:ascii="Arial" w:eastAsia="Times New Roman" w:hAnsi="Arial"/>
                <w:b/>
                <w:bCs/>
                <w:color w:val="000000"/>
                <w:sz w:val="20"/>
                <w:szCs w:val="20"/>
                <w:lang w:eastAsia="pt-BR" w:bidi="ar-SA"/>
              </w:rPr>
              <w:t>106</w:t>
            </w:r>
          </w:p>
        </w:tc>
        <w:tc>
          <w:tcPr>
            <w:tcW w:w="2826" w:type="dxa"/>
            <w:tcBorders>
              <w:top w:val="nil"/>
              <w:left w:val="nil"/>
              <w:bottom w:val="single" w:sz="4" w:space="0" w:color="auto"/>
              <w:right w:val="single" w:sz="4" w:space="0" w:color="auto"/>
            </w:tcBorders>
            <w:shd w:val="clear" w:color="auto" w:fill="auto"/>
            <w:vAlign w:val="center"/>
          </w:tcPr>
          <w:p w14:paraId="335C6984" w14:textId="6799E8A2" w:rsidR="00B139B1" w:rsidRPr="00106307" w:rsidRDefault="00B139B1" w:rsidP="00B139B1">
            <w:pPr>
              <w:ind w:firstLineChars="100" w:firstLine="200"/>
              <w:jc w:val="center"/>
              <w:rPr>
                <w:rFonts w:ascii="Arial" w:eastAsia="Times New Roman" w:hAnsi="Arial"/>
                <w:color w:val="000000"/>
                <w:sz w:val="20"/>
                <w:szCs w:val="20"/>
                <w:lang w:eastAsia="pt-BR" w:bidi="ar-SA"/>
              </w:rPr>
            </w:pPr>
            <w:r w:rsidRPr="00106307">
              <w:rPr>
                <w:rFonts w:ascii="Arial" w:eastAsia="Times New Roman" w:hAnsi="Arial" w:hint="eastAsia"/>
                <w:color w:val="000000"/>
                <w:sz w:val="20"/>
                <w:szCs w:val="20"/>
                <w:lang w:eastAsia="pt-BR" w:bidi="ar-SA"/>
              </w:rPr>
              <w:t xml:space="preserve">Estojo para aparelho móvel com aroma - 10 kit com 10 unidades - Estojo para </w:t>
            </w:r>
            <w:r w:rsidRPr="00106307">
              <w:rPr>
                <w:rFonts w:ascii="Arial" w:eastAsia="Times New Roman" w:hAnsi="Arial" w:hint="eastAsia"/>
                <w:color w:val="000000"/>
                <w:sz w:val="20"/>
                <w:szCs w:val="20"/>
                <w:lang w:eastAsia="pt-BR" w:bidi="ar-SA"/>
              </w:rPr>
              <w:lastRenderedPageBreak/>
              <w:t xml:space="preserve">acondicionamento de aparelho ortodôntico. Produto confeccionado em </w:t>
            </w:r>
            <w:r w:rsidRPr="00106307">
              <w:rPr>
                <w:rFonts w:ascii="Arial" w:eastAsia="Times New Roman" w:hAnsi="Arial"/>
                <w:color w:val="000000"/>
                <w:sz w:val="20"/>
                <w:szCs w:val="20"/>
                <w:lang w:eastAsia="pt-BR" w:bidi="ar-SA"/>
              </w:rPr>
              <w:t>polipropileno, com</w:t>
            </w:r>
            <w:r w:rsidRPr="00106307">
              <w:rPr>
                <w:rFonts w:ascii="Arial" w:eastAsia="Times New Roman" w:hAnsi="Arial" w:hint="eastAsia"/>
                <w:color w:val="000000"/>
                <w:sz w:val="20"/>
                <w:szCs w:val="20"/>
                <w:lang w:eastAsia="pt-BR" w:bidi="ar-SA"/>
              </w:rPr>
              <w:t xml:space="preserve"> dimensões mínimas de 6 cm de largura x 4 cm de altura x 9 cm de comprimento (estojo fechado) e apresentando cores variadas.</w:t>
            </w:r>
          </w:p>
          <w:p w14:paraId="022378AC" w14:textId="77777777" w:rsidR="00B139B1" w:rsidRPr="00106307" w:rsidRDefault="00B139B1" w:rsidP="00B139B1">
            <w:pPr>
              <w:ind w:firstLineChars="100" w:firstLine="200"/>
              <w:jc w:val="center"/>
              <w:rPr>
                <w:rFonts w:ascii="Arial" w:eastAsia="Times New Roman" w:hAnsi="Arial"/>
                <w:color w:val="000000"/>
                <w:sz w:val="20"/>
                <w:szCs w:val="20"/>
                <w:lang w:eastAsia="pt-BR" w:bidi="ar-SA"/>
              </w:rPr>
            </w:pPr>
            <w:r w:rsidRPr="00106307">
              <w:rPr>
                <w:rFonts w:ascii="Arial" w:eastAsia="Times New Roman" w:hAnsi="Arial" w:hint="eastAsia"/>
                <w:color w:val="000000"/>
                <w:sz w:val="20"/>
                <w:szCs w:val="20"/>
                <w:lang w:eastAsia="pt-BR" w:bidi="ar-SA"/>
              </w:rPr>
              <w:t xml:space="preserve">Embalagem com 10 unidades,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 425201. </w:t>
            </w:r>
          </w:p>
          <w:p w14:paraId="4475F214" w14:textId="4F52ACCE" w:rsidR="00B139B1" w:rsidRPr="00106307" w:rsidRDefault="00B139B1" w:rsidP="00B139B1">
            <w:pPr>
              <w:ind w:firstLineChars="100" w:firstLine="201"/>
              <w:jc w:val="center"/>
              <w:rPr>
                <w:rFonts w:ascii="Arial" w:eastAsia="Times New Roman" w:hAnsi="Arial"/>
                <w:b/>
                <w:bCs/>
                <w:color w:val="000000"/>
                <w:sz w:val="20"/>
                <w:szCs w:val="20"/>
                <w:lang w:eastAsia="pt-BR" w:bidi="ar-SA"/>
              </w:rPr>
            </w:pPr>
            <w:r w:rsidRPr="00106307">
              <w:rPr>
                <w:rFonts w:ascii="Arial" w:eastAsia="Times New Roman" w:hAnsi="Arial" w:hint="eastAsia"/>
                <w:b/>
                <w:bCs/>
                <w:color w:val="000000"/>
                <w:sz w:val="20"/>
                <w:szCs w:val="20"/>
                <w:lang w:eastAsia="pt-BR" w:bidi="ar-SA"/>
              </w:rPr>
              <w:t>Código GMS: 6509-86164</w:t>
            </w:r>
          </w:p>
        </w:tc>
        <w:tc>
          <w:tcPr>
            <w:tcW w:w="1560" w:type="dxa"/>
            <w:tcBorders>
              <w:top w:val="nil"/>
              <w:left w:val="nil"/>
              <w:bottom w:val="single" w:sz="4" w:space="0" w:color="auto"/>
              <w:right w:val="single" w:sz="4" w:space="0" w:color="auto"/>
            </w:tcBorders>
            <w:shd w:val="clear" w:color="auto" w:fill="auto"/>
            <w:vAlign w:val="center"/>
          </w:tcPr>
          <w:p w14:paraId="7BD4CD24" w14:textId="0626EA6D" w:rsidR="00B139B1" w:rsidRPr="00106307" w:rsidRDefault="00B139B1" w:rsidP="00B139B1">
            <w:pPr>
              <w:jc w:val="center"/>
              <w:rPr>
                <w:rFonts w:ascii="Arial" w:eastAsia="Times New Roman" w:hAnsi="Arial"/>
                <w:color w:val="000000"/>
                <w:sz w:val="20"/>
                <w:szCs w:val="20"/>
                <w:lang w:eastAsia="pt-BR" w:bidi="ar-SA"/>
              </w:rPr>
            </w:pPr>
            <w:r w:rsidRPr="00106307">
              <w:rPr>
                <w:rFonts w:ascii="Arial" w:eastAsia="Times New Roman" w:hAnsi="Arial"/>
                <w:color w:val="000000"/>
                <w:sz w:val="20"/>
                <w:szCs w:val="20"/>
                <w:lang w:eastAsia="pt-BR" w:bidi="ar-SA"/>
              </w:rPr>
              <w:lastRenderedPageBreak/>
              <w:t>Kit</w:t>
            </w:r>
          </w:p>
        </w:tc>
        <w:tc>
          <w:tcPr>
            <w:tcW w:w="1275" w:type="dxa"/>
            <w:tcBorders>
              <w:top w:val="nil"/>
              <w:left w:val="nil"/>
              <w:bottom w:val="single" w:sz="4" w:space="0" w:color="auto"/>
              <w:right w:val="nil"/>
            </w:tcBorders>
            <w:shd w:val="clear" w:color="auto" w:fill="auto"/>
            <w:vAlign w:val="center"/>
          </w:tcPr>
          <w:p w14:paraId="2DCEE327" w14:textId="6C0D695F" w:rsidR="00B139B1" w:rsidRPr="00106307" w:rsidRDefault="00B139B1" w:rsidP="00B139B1">
            <w:pPr>
              <w:jc w:val="center"/>
              <w:rPr>
                <w:rFonts w:ascii="Arial" w:eastAsia="Times New Roman" w:hAnsi="Arial"/>
                <w:color w:val="000000"/>
                <w:sz w:val="20"/>
                <w:szCs w:val="20"/>
                <w:lang w:eastAsia="pt-BR" w:bidi="ar-SA"/>
              </w:rPr>
            </w:pPr>
            <w:r w:rsidRPr="00106307">
              <w:rPr>
                <w:rFonts w:ascii="Arial" w:eastAsia="Times New Roman" w:hAnsi="Arial"/>
                <w:color w:val="000000"/>
                <w:sz w:val="20"/>
                <w:szCs w:val="20"/>
                <w:lang w:eastAsia="pt-BR" w:bidi="ar-SA"/>
              </w:rPr>
              <w:t>50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ED196B" w14:textId="2A8DA88D" w:rsidR="00B139B1" w:rsidRPr="00106307" w:rsidRDefault="00B139B1" w:rsidP="00B139B1">
            <w:pPr>
              <w:jc w:val="center"/>
              <w:rPr>
                <w:rFonts w:ascii="Arial" w:eastAsia="Times New Roman" w:hAnsi="Arial"/>
                <w:color w:val="000000"/>
                <w:sz w:val="20"/>
                <w:szCs w:val="20"/>
                <w:lang w:eastAsia="pt-BR" w:bidi="ar-SA"/>
              </w:rPr>
            </w:pPr>
            <w:r w:rsidRPr="00106307">
              <w:rPr>
                <w:rFonts w:ascii="Arial" w:eastAsia="Times New Roman" w:hAnsi="Arial"/>
                <w:color w:val="000000"/>
                <w:sz w:val="20"/>
                <w:szCs w:val="20"/>
                <w:lang w:eastAsia="pt-BR" w:bidi="ar-SA"/>
              </w:rPr>
              <w:t>R$</w:t>
            </w:r>
            <w:r w:rsidR="00226720" w:rsidRPr="00106307">
              <w:rPr>
                <w:rFonts w:ascii="Arial" w:eastAsia="Times New Roman" w:hAnsi="Arial"/>
                <w:color w:val="000000"/>
                <w:sz w:val="20"/>
                <w:szCs w:val="20"/>
                <w:lang w:eastAsia="pt-BR" w:bidi="ar-SA"/>
              </w:rPr>
              <w:t xml:space="preserve"> 18,86</w:t>
            </w:r>
          </w:p>
        </w:tc>
        <w:tc>
          <w:tcPr>
            <w:tcW w:w="1843" w:type="dxa"/>
            <w:tcBorders>
              <w:top w:val="nil"/>
              <w:left w:val="nil"/>
              <w:bottom w:val="single" w:sz="4" w:space="0" w:color="auto"/>
              <w:right w:val="single" w:sz="4" w:space="0" w:color="auto"/>
            </w:tcBorders>
            <w:shd w:val="clear" w:color="auto" w:fill="auto"/>
            <w:vAlign w:val="center"/>
          </w:tcPr>
          <w:p w14:paraId="46F51E4C" w14:textId="0972BB3C" w:rsidR="00B139B1" w:rsidRPr="00106307" w:rsidRDefault="00B139B1" w:rsidP="00B139B1">
            <w:pPr>
              <w:jc w:val="center"/>
              <w:rPr>
                <w:rFonts w:ascii="Arial" w:eastAsia="Times New Roman" w:hAnsi="Arial"/>
                <w:color w:val="000000"/>
                <w:sz w:val="20"/>
                <w:szCs w:val="20"/>
                <w:lang w:eastAsia="pt-BR" w:bidi="ar-SA"/>
              </w:rPr>
            </w:pPr>
            <w:r w:rsidRPr="00106307">
              <w:rPr>
                <w:rFonts w:ascii="Arial" w:eastAsia="Times New Roman" w:hAnsi="Arial"/>
                <w:color w:val="000000"/>
                <w:sz w:val="20"/>
                <w:szCs w:val="20"/>
                <w:lang w:eastAsia="pt-BR" w:bidi="ar-SA"/>
              </w:rPr>
              <w:t>R$</w:t>
            </w:r>
            <w:r w:rsidR="00293044" w:rsidRPr="00106307">
              <w:rPr>
                <w:rFonts w:ascii="Arial" w:eastAsia="Times New Roman" w:hAnsi="Arial"/>
                <w:color w:val="000000"/>
                <w:sz w:val="20"/>
                <w:szCs w:val="20"/>
                <w:lang w:eastAsia="pt-BR" w:bidi="ar-SA"/>
              </w:rPr>
              <w:t xml:space="preserve"> 943,00</w:t>
            </w:r>
          </w:p>
        </w:tc>
      </w:tr>
      <w:tr w:rsidR="00B139B1" w:rsidRPr="00BA20D1" w14:paraId="7661BF0A"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4D72714" w14:textId="1D79069C" w:rsidR="00B139B1" w:rsidRPr="00106307" w:rsidRDefault="00B139B1" w:rsidP="00B139B1">
            <w:pPr>
              <w:jc w:val="center"/>
              <w:rPr>
                <w:rFonts w:ascii="Arial" w:eastAsia="Times New Roman" w:hAnsi="Arial"/>
                <w:b/>
                <w:bCs/>
                <w:color w:val="000000"/>
                <w:sz w:val="20"/>
                <w:szCs w:val="20"/>
                <w:lang w:eastAsia="pt-BR" w:bidi="ar-SA"/>
              </w:rPr>
            </w:pPr>
            <w:r w:rsidRPr="00106307">
              <w:rPr>
                <w:rFonts w:ascii="Arial" w:eastAsia="Times New Roman" w:hAnsi="Arial"/>
                <w:b/>
                <w:bCs/>
                <w:color w:val="000000"/>
                <w:sz w:val="20"/>
                <w:szCs w:val="20"/>
                <w:lang w:eastAsia="pt-BR" w:bidi="ar-SA"/>
              </w:rPr>
              <w:t>107</w:t>
            </w:r>
          </w:p>
        </w:tc>
        <w:tc>
          <w:tcPr>
            <w:tcW w:w="2826" w:type="dxa"/>
            <w:tcBorders>
              <w:top w:val="nil"/>
              <w:left w:val="nil"/>
              <w:bottom w:val="single" w:sz="4" w:space="0" w:color="auto"/>
              <w:right w:val="single" w:sz="4" w:space="0" w:color="auto"/>
            </w:tcBorders>
            <w:shd w:val="clear" w:color="auto" w:fill="auto"/>
            <w:vAlign w:val="center"/>
          </w:tcPr>
          <w:p w14:paraId="5D02FB43" w14:textId="0248FAAB" w:rsidR="00B139B1" w:rsidRPr="00106307" w:rsidRDefault="00B139B1" w:rsidP="00B139B1">
            <w:pPr>
              <w:ind w:firstLineChars="100" w:firstLine="200"/>
              <w:jc w:val="center"/>
              <w:rPr>
                <w:rFonts w:ascii="Arial" w:eastAsia="Times New Roman" w:hAnsi="Arial"/>
                <w:color w:val="000000"/>
                <w:sz w:val="20"/>
                <w:szCs w:val="20"/>
                <w:lang w:eastAsia="pt-BR" w:bidi="ar-SA"/>
              </w:rPr>
            </w:pPr>
            <w:r w:rsidRPr="00106307">
              <w:rPr>
                <w:rFonts w:ascii="Arial" w:eastAsia="Times New Roman" w:hAnsi="Arial" w:hint="eastAsia"/>
                <w:color w:val="000000"/>
                <w:sz w:val="20"/>
                <w:szCs w:val="20"/>
                <w:lang w:eastAsia="pt-BR" w:bidi="ar-SA"/>
              </w:rPr>
              <w:t xml:space="preserve">Eucaliptol - Eucaliptol. Removedor de uso odontológico. Apresentação </w:t>
            </w:r>
            <w:r w:rsidRPr="00106307">
              <w:rPr>
                <w:rFonts w:ascii="Arial" w:eastAsia="Times New Roman" w:hAnsi="Arial"/>
                <w:color w:val="000000"/>
                <w:sz w:val="20"/>
                <w:szCs w:val="20"/>
                <w:lang w:eastAsia="pt-BR" w:bidi="ar-SA"/>
              </w:rPr>
              <w:t>líquido</w:t>
            </w:r>
            <w:r w:rsidRPr="00106307">
              <w:rPr>
                <w:rFonts w:ascii="Arial" w:eastAsia="Times New Roman" w:hAnsi="Arial" w:hint="eastAsia"/>
                <w:color w:val="000000"/>
                <w:sz w:val="20"/>
                <w:szCs w:val="20"/>
                <w:lang w:eastAsia="pt-BR" w:bidi="ar-SA"/>
              </w:rPr>
              <w:t xml:space="preserve">, incolor ou amarelo pálido, em frasco com 10ml. 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BR aproximado: 429900 / </w:t>
            </w:r>
            <w:r w:rsidRPr="00106307">
              <w:rPr>
                <w:rFonts w:ascii="Arial" w:eastAsia="Times New Roman" w:hAnsi="Arial" w:hint="eastAsia"/>
                <w:b/>
                <w:bCs/>
                <w:color w:val="000000"/>
                <w:sz w:val="20"/>
                <w:szCs w:val="20"/>
                <w:lang w:eastAsia="pt-BR" w:bidi="ar-SA"/>
              </w:rPr>
              <w:t>Código GMS: 6508.71043.</w:t>
            </w:r>
          </w:p>
        </w:tc>
        <w:tc>
          <w:tcPr>
            <w:tcW w:w="1560" w:type="dxa"/>
            <w:tcBorders>
              <w:top w:val="nil"/>
              <w:left w:val="nil"/>
              <w:bottom w:val="single" w:sz="4" w:space="0" w:color="auto"/>
              <w:right w:val="single" w:sz="4" w:space="0" w:color="auto"/>
            </w:tcBorders>
            <w:shd w:val="clear" w:color="auto" w:fill="auto"/>
            <w:vAlign w:val="center"/>
          </w:tcPr>
          <w:p w14:paraId="566E20BD" w14:textId="02153984" w:rsidR="00B139B1" w:rsidRPr="00106307" w:rsidRDefault="00B139B1" w:rsidP="00B139B1">
            <w:pPr>
              <w:jc w:val="center"/>
              <w:rPr>
                <w:rFonts w:ascii="Arial" w:eastAsia="Times New Roman" w:hAnsi="Arial"/>
                <w:color w:val="000000"/>
                <w:sz w:val="20"/>
                <w:szCs w:val="20"/>
                <w:lang w:eastAsia="pt-BR" w:bidi="ar-SA"/>
              </w:rPr>
            </w:pPr>
            <w:r w:rsidRPr="00106307">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59EAE5F9" w14:textId="1E240F8A" w:rsidR="00B139B1" w:rsidRPr="00106307" w:rsidRDefault="00B139B1" w:rsidP="00B139B1">
            <w:pPr>
              <w:jc w:val="center"/>
              <w:rPr>
                <w:rFonts w:ascii="Arial" w:eastAsia="Times New Roman" w:hAnsi="Arial"/>
                <w:color w:val="000000"/>
                <w:sz w:val="20"/>
                <w:szCs w:val="20"/>
                <w:lang w:eastAsia="pt-BR" w:bidi="ar-SA"/>
              </w:rPr>
            </w:pPr>
            <w:r w:rsidRPr="00106307">
              <w:rPr>
                <w:rFonts w:ascii="Arial" w:eastAsia="Times New Roman" w:hAnsi="Arial"/>
                <w:color w:val="000000"/>
                <w:sz w:val="20"/>
                <w:szCs w:val="20"/>
                <w:lang w:eastAsia="pt-BR" w:bidi="ar-SA"/>
              </w:rPr>
              <w:t>03</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857034" w14:textId="49C81E42" w:rsidR="00B139B1" w:rsidRPr="00106307" w:rsidRDefault="00B139B1" w:rsidP="00B139B1">
            <w:pPr>
              <w:jc w:val="center"/>
              <w:rPr>
                <w:rFonts w:ascii="Arial" w:eastAsia="Times New Roman" w:hAnsi="Arial"/>
                <w:color w:val="000000"/>
                <w:sz w:val="20"/>
                <w:szCs w:val="20"/>
                <w:lang w:eastAsia="pt-BR" w:bidi="ar-SA"/>
              </w:rPr>
            </w:pPr>
            <w:r w:rsidRPr="00106307">
              <w:rPr>
                <w:rFonts w:ascii="Arial" w:eastAsia="Times New Roman" w:hAnsi="Arial"/>
                <w:color w:val="000000"/>
                <w:sz w:val="20"/>
                <w:szCs w:val="20"/>
                <w:lang w:eastAsia="pt-BR" w:bidi="ar-SA"/>
              </w:rPr>
              <w:t>R$</w:t>
            </w:r>
            <w:r w:rsidR="00105483" w:rsidRPr="00106307">
              <w:rPr>
                <w:rFonts w:ascii="Arial" w:eastAsia="Times New Roman" w:hAnsi="Arial"/>
                <w:color w:val="000000"/>
                <w:sz w:val="20"/>
                <w:szCs w:val="20"/>
                <w:lang w:eastAsia="pt-BR" w:bidi="ar-SA"/>
              </w:rPr>
              <w:t xml:space="preserve"> 13,96</w:t>
            </w:r>
          </w:p>
        </w:tc>
        <w:tc>
          <w:tcPr>
            <w:tcW w:w="1843" w:type="dxa"/>
            <w:tcBorders>
              <w:top w:val="nil"/>
              <w:left w:val="nil"/>
              <w:bottom w:val="single" w:sz="4" w:space="0" w:color="auto"/>
              <w:right w:val="single" w:sz="4" w:space="0" w:color="auto"/>
            </w:tcBorders>
            <w:shd w:val="clear" w:color="auto" w:fill="auto"/>
            <w:vAlign w:val="center"/>
          </w:tcPr>
          <w:p w14:paraId="512E4033" w14:textId="125A7543" w:rsidR="00B139B1" w:rsidRPr="00106307" w:rsidRDefault="00B139B1" w:rsidP="00B139B1">
            <w:pPr>
              <w:jc w:val="center"/>
              <w:rPr>
                <w:rFonts w:ascii="Arial" w:eastAsia="Times New Roman" w:hAnsi="Arial"/>
                <w:color w:val="000000"/>
                <w:sz w:val="20"/>
                <w:szCs w:val="20"/>
                <w:lang w:eastAsia="pt-BR" w:bidi="ar-SA"/>
              </w:rPr>
            </w:pPr>
            <w:r w:rsidRPr="00106307">
              <w:rPr>
                <w:rFonts w:ascii="Arial" w:eastAsia="Times New Roman" w:hAnsi="Arial"/>
                <w:color w:val="000000"/>
                <w:sz w:val="20"/>
                <w:szCs w:val="20"/>
                <w:lang w:eastAsia="pt-BR" w:bidi="ar-SA"/>
              </w:rPr>
              <w:t>R$</w:t>
            </w:r>
            <w:r w:rsidR="009972BC" w:rsidRPr="00106307">
              <w:rPr>
                <w:rFonts w:ascii="Arial" w:eastAsia="Times New Roman" w:hAnsi="Arial"/>
                <w:color w:val="000000"/>
                <w:sz w:val="20"/>
                <w:szCs w:val="20"/>
                <w:lang w:eastAsia="pt-BR" w:bidi="ar-SA"/>
              </w:rPr>
              <w:t xml:space="preserve"> 41,88</w:t>
            </w:r>
          </w:p>
        </w:tc>
      </w:tr>
      <w:tr w:rsidR="00B139B1" w:rsidRPr="00BA20D1" w14:paraId="1A25A4FD"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864A3AC" w14:textId="3DB1964F" w:rsidR="00B139B1" w:rsidRPr="00106307" w:rsidRDefault="00B139B1" w:rsidP="00B139B1">
            <w:pPr>
              <w:jc w:val="center"/>
              <w:rPr>
                <w:rFonts w:ascii="Arial" w:eastAsia="Times New Roman" w:hAnsi="Arial"/>
                <w:b/>
                <w:bCs/>
                <w:color w:val="000000"/>
                <w:sz w:val="20"/>
                <w:szCs w:val="20"/>
                <w:lang w:eastAsia="pt-BR" w:bidi="ar-SA"/>
              </w:rPr>
            </w:pPr>
            <w:r w:rsidRPr="00106307">
              <w:rPr>
                <w:rFonts w:ascii="Arial" w:eastAsia="Times New Roman" w:hAnsi="Arial"/>
                <w:b/>
                <w:bCs/>
                <w:color w:val="000000"/>
                <w:sz w:val="20"/>
                <w:szCs w:val="20"/>
                <w:lang w:eastAsia="pt-BR" w:bidi="ar-SA"/>
              </w:rPr>
              <w:t>108</w:t>
            </w:r>
          </w:p>
        </w:tc>
        <w:tc>
          <w:tcPr>
            <w:tcW w:w="2826" w:type="dxa"/>
            <w:tcBorders>
              <w:top w:val="nil"/>
              <w:left w:val="nil"/>
              <w:bottom w:val="single" w:sz="4" w:space="0" w:color="auto"/>
              <w:right w:val="single" w:sz="4" w:space="0" w:color="auto"/>
            </w:tcBorders>
            <w:shd w:val="clear" w:color="auto" w:fill="auto"/>
            <w:vAlign w:val="center"/>
          </w:tcPr>
          <w:p w14:paraId="6BA49346" w14:textId="1A10AADA" w:rsidR="00B139B1" w:rsidRPr="00106307" w:rsidRDefault="00B139B1" w:rsidP="00B139B1">
            <w:pPr>
              <w:ind w:firstLineChars="100" w:firstLine="200"/>
              <w:jc w:val="center"/>
              <w:rPr>
                <w:rFonts w:ascii="Arial" w:eastAsia="Times New Roman" w:hAnsi="Arial"/>
                <w:color w:val="000000"/>
                <w:sz w:val="20"/>
                <w:szCs w:val="20"/>
                <w:lang w:eastAsia="pt-BR" w:bidi="ar-SA"/>
              </w:rPr>
            </w:pPr>
            <w:r w:rsidRPr="00106307">
              <w:rPr>
                <w:rFonts w:ascii="Arial" w:eastAsia="Times New Roman" w:hAnsi="Arial" w:hint="eastAsia"/>
                <w:color w:val="000000"/>
                <w:sz w:val="20"/>
                <w:szCs w:val="20"/>
                <w:lang w:eastAsia="pt-BR" w:bidi="ar-SA"/>
              </w:rPr>
              <w:t>Evidenciador de placa (pastilha) - Evidenciador de placa bacteriana. Produto composto por fucsina Básica (2%), Sacarina Sódica, Lactose, Ciclamato de Sódio e Excipientes.</w:t>
            </w:r>
          </w:p>
          <w:p w14:paraId="77E7E362" w14:textId="2BCAB1B8" w:rsidR="00B139B1" w:rsidRPr="00106307" w:rsidRDefault="00B139B1" w:rsidP="00B139B1">
            <w:pPr>
              <w:ind w:firstLineChars="100" w:firstLine="200"/>
              <w:jc w:val="center"/>
              <w:rPr>
                <w:rFonts w:ascii="Arial" w:eastAsia="Times New Roman" w:hAnsi="Arial"/>
                <w:color w:val="000000"/>
                <w:sz w:val="20"/>
                <w:szCs w:val="20"/>
                <w:lang w:eastAsia="pt-BR" w:bidi="ar-SA"/>
              </w:rPr>
            </w:pPr>
            <w:r w:rsidRPr="00106307">
              <w:rPr>
                <w:rFonts w:ascii="Arial" w:eastAsia="Times New Roman" w:hAnsi="Arial" w:hint="eastAsia"/>
                <w:color w:val="000000"/>
                <w:sz w:val="20"/>
                <w:szCs w:val="20"/>
                <w:lang w:eastAsia="pt-BR" w:bidi="ar-SA"/>
              </w:rPr>
              <w:lastRenderedPageBreak/>
              <w:t xml:space="preserve">Apresentação em pastilha, frasco com 60 unidades. 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BR aproximado: 425849 / </w:t>
            </w:r>
            <w:r w:rsidRPr="00106307">
              <w:rPr>
                <w:rFonts w:ascii="Arial" w:eastAsia="Times New Roman" w:hAnsi="Arial" w:hint="eastAsia"/>
                <w:b/>
                <w:bCs/>
                <w:color w:val="000000"/>
                <w:sz w:val="20"/>
                <w:szCs w:val="20"/>
                <w:lang w:eastAsia="pt-BR" w:bidi="ar-SA"/>
              </w:rPr>
              <w:t>Código GMS: 6508.17395</w:t>
            </w:r>
          </w:p>
        </w:tc>
        <w:tc>
          <w:tcPr>
            <w:tcW w:w="1560" w:type="dxa"/>
            <w:tcBorders>
              <w:top w:val="nil"/>
              <w:left w:val="nil"/>
              <w:bottom w:val="single" w:sz="4" w:space="0" w:color="auto"/>
              <w:right w:val="single" w:sz="4" w:space="0" w:color="auto"/>
            </w:tcBorders>
            <w:shd w:val="clear" w:color="auto" w:fill="auto"/>
            <w:vAlign w:val="center"/>
          </w:tcPr>
          <w:p w14:paraId="160B2801" w14:textId="77AABC81" w:rsidR="00B139B1" w:rsidRPr="00106307" w:rsidRDefault="00B139B1" w:rsidP="00B139B1">
            <w:pPr>
              <w:jc w:val="center"/>
              <w:rPr>
                <w:rFonts w:ascii="Arial" w:eastAsia="Times New Roman" w:hAnsi="Arial"/>
                <w:color w:val="000000"/>
                <w:sz w:val="20"/>
                <w:szCs w:val="20"/>
                <w:lang w:eastAsia="pt-BR" w:bidi="ar-SA"/>
              </w:rPr>
            </w:pPr>
            <w:r w:rsidRPr="00106307">
              <w:rPr>
                <w:rFonts w:ascii="Arial" w:eastAsia="Times New Roman" w:hAnsi="Arial"/>
                <w:color w:val="000000"/>
                <w:sz w:val="20"/>
                <w:szCs w:val="20"/>
                <w:lang w:eastAsia="pt-BR" w:bidi="ar-SA"/>
              </w:rPr>
              <w:lastRenderedPageBreak/>
              <w:t>Pote</w:t>
            </w:r>
          </w:p>
        </w:tc>
        <w:tc>
          <w:tcPr>
            <w:tcW w:w="1275" w:type="dxa"/>
            <w:tcBorders>
              <w:top w:val="nil"/>
              <w:left w:val="nil"/>
              <w:bottom w:val="single" w:sz="4" w:space="0" w:color="auto"/>
              <w:right w:val="nil"/>
            </w:tcBorders>
            <w:shd w:val="clear" w:color="auto" w:fill="auto"/>
            <w:vAlign w:val="center"/>
          </w:tcPr>
          <w:p w14:paraId="450A7C83" w14:textId="0831BBC2" w:rsidR="00B139B1" w:rsidRPr="00106307" w:rsidRDefault="00B139B1" w:rsidP="00B139B1">
            <w:pPr>
              <w:jc w:val="center"/>
              <w:rPr>
                <w:rFonts w:ascii="Arial" w:eastAsia="Times New Roman" w:hAnsi="Arial"/>
                <w:color w:val="000000"/>
                <w:sz w:val="20"/>
                <w:szCs w:val="20"/>
                <w:lang w:eastAsia="pt-BR" w:bidi="ar-SA"/>
              </w:rPr>
            </w:pPr>
            <w:r w:rsidRPr="00106307">
              <w:rPr>
                <w:rFonts w:ascii="Arial" w:eastAsia="Times New Roman" w:hAnsi="Arial"/>
                <w:color w:val="000000"/>
                <w:sz w:val="20"/>
                <w:szCs w:val="20"/>
                <w:lang w:eastAsia="pt-BR" w:bidi="ar-SA"/>
              </w:rPr>
              <w:t>25</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5798BD" w14:textId="634D2D27" w:rsidR="00B139B1" w:rsidRPr="00106307" w:rsidRDefault="00B139B1" w:rsidP="00B139B1">
            <w:pPr>
              <w:jc w:val="center"/>
              <w:rPr>
                <w:rFonts w:ascii="Arial" w:eastAsia="Times New Roman" w:hAnsi="Arial"/>
                <w:color w:val="000000"/>
                <w:sz w:val="20"/>
                <w:szCs w:val="20"/>
                <w:lang w:eastAsia="pt-BR" w:bidi="ar-SA"/>
              </w:rPr>
            </w:pPr>
            <w:r w:rsidRPr="00106307">
              <w:rPr>
                <w:rFonts w:ascii="Arial" w:eastAsia="Times New Roman" w:hAnsi="Arial"/>
                <w:color w:val="000000"/>
                <w:sz w:val="20"/>
                <w:szCs w:val="20"/>
                <w:lang w:eastAsia="pt-BR" w:bidi="ar-SA"/>
              </w:rPr>
              <w:t>R$</w:t>
            </w:r>
            <w:r w:rsidR="00C678E6" w:rsidRPr="00106307">
              <w:rPr>
                <w:rFonts w:ascii="Arial" w:eastAsia="Times New Roman" w:hAnsi="Arial"/>
                <w:color w:val="000000"/>
                <w:sz w:val="20"/>
                <w:szCs w:val="20"/>
                <w:lang w:eastAsia="pt-BR" w:bidi="ar-SA"/>
              </w:rPr>
              <w:t xml:space="preserve"> 18,86</w:t>
            </w:r>
          </w:p>
        </w:tc>
        <w:tc>
          <w:tcPr>
            <w:tcW w:w="1843" w:type="dxa"/>
            <w:tcBorders>
              <w:top w:val="nil"/>
              <w:left w:val="nil"/>
              <w:bottom w:val="single" w:sz="4" w:space="0" w:color="auto"/>
              <w:right w:val="single" w:sz="4" w:space="0" w:color="auto"/>
            </w:tcBorders>
            <w:shd w:val="clear" w:color="auto" w:fill="auto"/>
            <w:vAlign w:val="center"/>
          </w:tcPr>
          <w:p w14:paraId="418B5AC2" w14:textId="23CCD282" w:rsidR="00B139B1" w:rsidRPr="00106307" w:rsidRDefault="00B139B1" w:rsidP="00B139B1">
            <w:pPr>
              <w:jc w:val="center"/>
              <w:rPr>
                <w:rFonts w:ascii="Arial" w:eastAsia="Times New Roman" w:hAnsi="Arial"/>
                <w:color w:val="000000"/>
                <w:sz w:val="20"/>
                <w:szCs w:val="20"/>
                <w:lang w:eastAsia="pt-BR" w:bidi="ar-SA"/>
              </w:rPr>
            </w:pPr>
            <w:r w:rsidRPr="00106307">
              <w:rPr>
                <w:rFonts w:ascii="Arial" w:eastAsia="Times New Roman" w:hAnsi="Arial"/>
                <w:color w:val="000000"/>
                <w:sz w:val="20"/>
                <w:szCs w:val="20"/>
                <w:lang w:eastAsia="pt-BR" w:bidi="ar-SA"/>
              </w:rPr>
              <w:t>R$</w:t>
            </w:r>
            <w:r w:rsidR="00C678E6" w:rsidRPr="00106307">
              <w:rPr>
                <w:rFonts w:ascii="Arial" w:eastAsia="Times New Roman" w:hAnsi="Arial"/>
                <w:color w:val="000000"/>
                <w:sz w:val="20"/>
                <w:szCs w:val="20"/>
                <w:lang w:eastAsia="pt-BR" w:bidi="ar-SA"/>
              </w:rPr>
              <w:t xml:space="preserve"> 471,50</w:t>
            </w:r>
          </w:p>
        </w:tc>
      </w:tr>
      <w:tr w:rsidR="00B139B1" w:rsidRPr="00BA20D1" w14:paraId="58C600F1"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979AB27" w14:textId="13FF4E27" w:rsidR="00B139B1" w:rsidRPr="00293C4D" w:rsidRDefault="00B139B1" w:rsidP="00B139B1">
            <w:pPr>
              <w:jc w:val="center"/>
              <w:rPr>
                <w:rFonts w:ascii="Arial" w:eastAsia="Times New Roman" w:hAnsi="Arial"/>
                <w:b/>
                <w:bCs/>
                <w:color w:val="000000"/>
                <w:sz w:val="20"/>
                <w:szCs w:val="20"/>
                <w:lang w:eastAsia="pt-BR" w:bidi="ar-SA"/>
              </w:rPr>
            </w:pPr>
            <w:r w:rsidRPr="00293C4D">
              <w:rPr>
                <w:rFonts w:ascii="Arial" w:eastAsia="Times New Roman" w:hAnsi="Arial"/>
                <w:b/>
                <w:bCs/>
                <w:color w:val="000000"/>
                <w:sz w:val="20"/>
                <w:szCs w:val="20"/>
                <w:lang w:eastAsia="pt-BR" w:bidi="ar-SA"/>
              </w:rPr>
              <w:t>109</w:t>
            </w:r>
          </w:p>
        </w:tc>
        <w:tc>
          <w:tcPr>
            <w:tcW w:w="2826" w:type="dxa"/>
            <w:tcBorders>
              <w:top w:val="nil"/>
              <w:left w:val="nil"/>
              <w:bottom w:val="single" w:sz="4" w:space="0" w:color="auto"/>
              <w:right w:val="single" w:sz="4" w:space="0" w:color="auto"/>
            </w:tcBorders>
            <w:shd w:val="clear" w:color="auto" w:fill="auto"/>
            <w:vAlign w:val="center"/>
          </w:tcPr>
          <w:p w14:paraId="55D0A334" w14:textId="77777777" w:rsidR="00B139B1" w:rsidRPr="00293C4D" w:rsidRDefault="00B139B1" w:rsidP="00B139B1">
            <w:pPr>
              <w:ind w:firstLineChars="100" w:firstLine="200"/>
              <w:jc w:val="center"/>
              <w:rPr>
                <w:rFonts w:ascii="Arial" w:eastAsia="Times New Roman" w:hAnsi="Arial"/>
                <w:color w:val="000000"/>
                <w:sz w:val="20"/>
                <w:szCs w:val="20"/>
                <w:lang w:eastAsia="pt-BR" w:bidi="ar-SA"/>
              </w:rPr>
            </w:pPr>
            <w:r w:rsidRPr="00293C4D">
              <w:rPr>
                <w:rFonts w:ascii="Arial" w:eastAsia="Times New Roman" w:hAnsi="Arial" w:hint="eastAsia"/>
                <w:color w:val="000000"/>
                <w:sz w:val="20"/>
                <w:szCs w:val="20"/>
                <w:lang w:eastAsia="pt-BR" w:bidi="ar-SA"/>
              </w:rPr>
              <w:t>FILME RADIOGRAFICO INFANTIL n0 (22x35</w:t>
            </w:r>
            <w:r w:rsidRPr="00293C4D">
              <w:rPr>
                <w:rFonts w:ascii="Arial" w:eastAsia="Times New Roman" w:hAnsi="Arial"/>
                <w:color w:val="000000"/>
                <w:sz w:val="20"/>
                <w:szCs w:val="20"/>
                <w:lang w:eastAsia="pt-BR" w:bidi="ar-SA"/>
              </w:rPr>
              <w:t>mm) -</w:t>
            </w:r>
            <w:r w:rsidRPr="00293C4D">
              <w:rPr>
                <w:rFonts w:ascii="Arial" w:eastAsia="Times New Roman" w:hAnsi="Arial" w:hint="eastAsia"/>
                <w:color w:val="000000"/>
                <w:sz w:val="20"/>
                <w:szCs w:val="20"/>
                <w:lang w:eastAsia="pt-BR" w:bidi="ar-SA"/>
              </w:rPr>
              <w:t xml:space="preserve"> caixa com 100 unid. </w:t>
            </w:r>
          </w:p>
          <w:p w14:paraId="3BA7B4E9" w14:textId="7024FB7B" w:rsidR="00B139B1" w:rsidRPr="00293C4D" w:rsidRDefault="00B139B1" w:rsidP="00B139B1">
            <w:pPr>
              <w:ind w:firstLineChars="100" w:firstLine="201"/>
              <w:jc w:val="center"/>
              <w:rPr>
                <w:rFonts w:ascii="Arial" w:eastAsia="Times New Roman" w:hAnsi="Arial"/>
                <w:b/>
                <w:bCs/>
                <w:color w:val="000000"/>
                <w:sz w:val="20"/>
                <w:szCs w:val="20"/>
                <w:lang w:eastAsia="pt-BR" w:bidi="ar-SA"/>
              </w:rPr>
            </w:pPr>
            <w:r w:rsidRPr="00293C4D">
              <w:rPr>
                <w:rFonts w:ascii="Arial" w:eastAsia="Times New Roman" w:hAnsi="Arial" w:hint="eastAsia"/>
                <w:b/>
                <w:bCs/>
                <w:color w:val="000000"/>
                <w:sz w:val="20"/>
                <w:szCs w:val="20"/>
                <w:lang w:eastAsia="pt-BR" w:bidi="ar-SA"/>
              </w:rPr>
              <w:t>Código GMS: 6508-27768</w:t>
            </w:r>
          </w:p>
        </w:tc>
        <w:tc>
          <w:tcPr>
            <w:tcW w:w="1560" w:type="dxa"/>
            <w:tcBorders>
              <w:top w:val="nil"/>
              <w:left w:val="nil"/>
              <w:bottom w:val="single" w:sz="4" w:space="0" w:color="auto"/>
              <w:right w:val="single" w:sz="4" w:space="0" w:color="auto"/>
            </w:tcBorders>
            <w:shd w:val="clear" w:color="auto" w:fill="auto"/>
            <w:vAlign w:val="center"/>
          </w:tcPr>
          <w:p w14:paraId="2BD41BE6" w14:textId="18591141" w:rsidR="00B139B1" w:rsidRPr="00293C4D" w:rsidRDefault="00B139B1" w:rsidP="00B139B1">
            <w:pPr>
              <w:jc w:val="center"/>
              <w:rPr>
                <w:rFonts w:ascii="Arial" w:eastAsia="Times New Roman" w:hAnsi="Arial"/>
                <w:color w:val="000000"/>
                <w:sz w:val="20"/>
                <w:szCs w:val="20"/>
                <w:lang w:eastAsia="pt-BR" w:bidi="ar-SA"/>
              </w:rPr>
            </w:pPr>
            <w:r w:rsidRPr="00293C4D">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033F0473" w14:textId="58CB83BF" w:rsidR="00B139B1" w:rsidRPr="00293C4D" w:rsidRDefault="00B139B1" w:rsidP="00B139B1">
            <w:pPr>
              <w:jc w:val="center"/>
              <w:rPr>
                <w:rFonts w:ascii="Arial" w:eastAsia="Times New Roman" w:hAnsi="Arial"/>
                <w:color w:val="000000"/>
                <w:sz w:val="20"/>
                <w:szCs w:val="20"/>
                <w:lang w:eastAsia="pt-BR" w:bidi="ar-SA"/>
              </w:rPr>
            </w:pPr>
            <w:r w:rsidRPr="00293C4D">
              <w:rPr>
                <w:rFonts w:ascii="Arial" w:eastAsia="Times New Roman" w:hAnsi="Arial"/>
                <w:color w:val="000000"/>
                <w:sz w:val="20"/>
                <w:szCs w:val="20"/>
                <w:lang w:eastAsia="pt-BR" w:bidi="ar-SA"/>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9A649B" w14:textId="3933A7F7" w:rsidR="00B139B1" w:rsidRPr="00293C4D" w:rsidRDefault="00B139B1" w:rsidP="00B139B1">
            <w:pPr>
              <w:jc w:val="center"/>
              <w:rPr>
                <w:rFonts w:ascii="Arial" w:eastAsia="Times New Roman" w:hAnsi="Arial"/>
                <w:color w:val="000000"/>
                <w:sz w:val="20"/>
                <w:szCs w:val="20"/>
                <w:lang w:eastAsia="pt-BR" w:bidi="ar-SA"/>
              </w:rPr>
            </w:pPr>
            <w:r w:rsidRPr="00293C4D">
              <w:rPr>
                <w:rFonts w:ascii="Arial" w:eastAsia="Times New Roman" w:hAnsi="Arial"/>
                <w:color w:val="000000"/>
                <w:sz w:val="20"/>
                <w:szCs w:val="20"/>
                <w:lang w:eastAsia="pt-BR" w:bidi="ar-SA"/>
              </w:rPr>
              <w:t>R$</w:t>
            </w:r>
            <w:r w:rsidR="00C64692" w:rsidRPr="00293C4D">
              <w:rPr>
                <w:rFonts w:ascii="Arial" w:eastAsia="Times New Roman" w:hAnsi="Arial"/>
                <w:color w:val="000000"/>
                <w:sz w:val="20"/>
                <w:szCs w:val="20"/>
                <w:lang w:eastAsia="pt-BR" w:bidi="ar-SA"/>
              </w:rPr>
              <w:t xml:space="preserve"> 316,90</w:t>
            </w:r>
          </w:p>
        </w:tc>
        <w:tc>
          <w:tcPr>
            <w:tcW w:w="1843" w:type="dxa"/>
            <w:tcBorders>
              <w:top w:val="nil"/>
              <w:left w:val="nil"/>
              <w:bottom w:val="single" w:sz="4" w:space="0" w:color="auto"/>
              <w:right w:val="single" w:sz="4" w:space="0" w:color="auto"/>
            </w:tcBorders>
            <w:shd w:val="clear" w:color="auto" w:fill="auto"/>
            <w:vAlign w:val="center"/>
          </w:tcPr>
          <w:p w14:paraId="751243F5" w14:textId="62DD0351" w:rsidR="00B139B1" w:rsidRPr="00293C4D" w:rsidRDefault="00B139B1" w:rsidP="00B139B1">
            <w:pPr>
              <w:jc w:val="center"/>
              <w:rPr>
                <w:rFonts w:ascii="Arial" w:eastAsia="Times New Roman" w:hAnsi="Arial"/>
                <w:color w:val="000000"/>
                <w:sz w:val="20"/>
                <w:szCs w:val="20"/>
                <w:lang w:eastAsia="pt-BR" w:bidi="ar-SA"/>
              </w:rPr>
            </w:pPr>
            <w:r w:rsidRPr="00293C4D">
              <w:rPr>
                <w:rFonts w:ascii="Arial" w:eastAsia="Times New Roman" w:hAnsi="Arial"/>
                <w:color w:val="000000"/>
                <w:sz w:val="20"/>
                <w:szCs w:val="20"/>
                <w:lang w:eastAsia="pt-BR" w:bidi="ar-SA"/>
              </w:rPr>
              <w:t>R$</w:t>
            </w:r>
            <w:r w:rsidR="00032390" w:rsidRPr="00293C4D">
              <w:rPr>
                <w:rFonts w:ascii="Arial" w:eastAsia="Times New Roman" w:hAnsi="Arial"/>
                <w:color w:val="000000"/>
                <w:sz w:val="20"/>
                <w:szCs w:val="20"/>
                <w:lang w:eastAsia="pt-BR" w:bidi="ar-SA"/>
              </w:rPr>
              <w:t xml:space="preserve"> 6.338,00</w:t>
            </w:r>
          </w:p>
        </w:tc>
      </w:tr>
      <w:tr w:rsidR="00B139B1" w:rsidRPr="00BA20D1" w14:paraId="054E7AA2"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748CE9E0" w14:textId="540813FF" w:rsidR="00B139B1" w:rsidRPr="00C512A9" w:rsidRDefault="00B139B1" w:rsidP="00B139B1">
            <w:pPr>
              <w:jc w:val="center"/>
              <w:rPr>
                <w:rFonts w:ascii="Arial" w:eastAsia="Times New Roman" w:hAnsi="Arial"/>
                <w:b/>
                <w:bCs/>
                <w:color w:val="000000"/>
                <w:sz w:val="20"/>
                <w:szCs w:val="20"/>
                <w:lang w:eastAsia="pt-BR" w:bidi="ar-SA"/>
              </w:rPr>
            </w:pPr>
            <w:r w:rsidRPr="00C512A9">
              <w:rPr>
                <w:rFonts w:ascii="Arial" w:eastAsia="Times New Roman" w:hAnsi="Arial"/>
                <w:b/>
                <w:bCs/>
                <w:color w:val="000000"/>
                <w:sz w:val="20"/>
                <w:szCs w:val="20"/>
                <w:lang w:eastAsia="pt-BR" w:bidi="ar-SA"/>
              </w:rPr>
              <w:t>110</w:t>
            </w:r>
          </w:p>
        </w:tc>
        <w:tc>
          <w:tcPr>
            <w:tcW w:w="2826" w:type="dxa"/>
            <w:tcBorders>
              <w:top w:val="nil"/>
              <w:left w:val="nil"/>
              <w:bottom w:val="single" w:sz="4" w:space="0" w:color="auto"/>
              <w:right w:val="single" w:sz="4" w:space="0" w:color="auto"/>
            </w:tcBorders>
            <w:shd w:val="clear" w:color="auto" w:fill="auto"/>
            <w:vAlign w:val="center"/>
          </w:tcPr>
          <w:p w14:paraId="28069563" w14:textId="77777777" w:rsidR="00B139B1" w:rsidRPr="00C512A9" w:rsidRDefault="00B139B1" w:rsidP="00B139B1">
            <w:pPr>
              <w:ind w:firstLineChars="100" w:firstLine="200"/>
              <w:jc w:val="center"/>
              <w:rPr>
                <w:rFonts w:ascii="Arial" w:eastAsia="Times New Roman" w:hAnsi="Arial"/>
                <w:color w:val="000000"/>
                <w:sz w:val="20"/>
                <w:szCs w:val="20"/>
                <w:lang w:eastAsia="pt-BR" w:bidi="ar-SA"/>
              </w:rPr>
            </w:pPr>
            <w:r w:rsidRPr="00C512A9">
              <w:rPr>
                <w:rFonts w:ascii="Arial" w:eastAsia="Times New Roman" w:hAnsi="Arial" w:hint="eastAsia"/>
                <w:color w:val="000000"/>
                <w:sz w:val="20"/>
                <w:szCs w:val="20"/>
                <w:lang w:eastAsia="pt-BR" w:bidi="ar-SA"/>
              </w:rPr>
              <w:t xml:space="preserve">Filme radiográfico OCLUSAL REFERÊNCIA 1169143 SIZE 04 (57x76mm) – caixa com 25 Und. Prazo de validade mínimo de 1 ano da data de entrega. </w:t>
            </w:r>
          </w:p>
          <w:p w14:paraId="5CF533E1" w14:textId="22BC2C92" w:rsidR="00B139B1" w:rsidRPr="00C512A9" w:rsidRDefault="00B139B1" w:rsidP="00B139B1">
            <w:pPr>
              <w:ind w:firstLineChars="100" w:firstLine="201"/>
              <w:jc w:val="center"/>
              <w:rPr>
                <w:rFonts w:ascii="Arial" w:eastAsia="Times New Roman" w:hAnsi="Arial"/>
                <w:b/>
                <w:bCs/>
                <w:color w:val="000000"/>
                <w:sz w:val="20"/>
                <w:szCs w:val="20"/>
                <w:lang w:eastAsia="pt-BR" w:bidi="ar-SA"/>
              </w:rPr>
            </w:pPr>
            <w:r w:rsidRPr="00C512A9">
              <w:rPr>
                <w:rFonts w:ascii="Arial" w:eastAsia="Times New Roman" w:hAnsi="Arial" w:hint="eastAsia"/>
                <w:b/>
                <w:bCs/>
                <w:color w:val="000000"/>
                <w:sz w:val="20"/>
                <w:szCs w:val="20"/>
                <w:lang w:eastAsia="pt-BR" w:bidi="ar-SA"/>
              </w:rPr>
              <w:t>Código GMS: 6508-27769</w:t>
            </w:r>
          </w:p>
        </w:tc>
        <w:tc>
          <w:tcPr>
            <w:tcW w:w="1560" w:type="dxa"/>
            <w:tcBorders>
              <w:top w:val="nil"/>
              <w:left w:val="nil"/>
              <w:bottom w:val="single" w:sz="4" w:space="0" w:color="auto"/>
              <w:right w:val="single" w:sz="4" w:space="0" w:color="auto"/>
            </w:tcBorders>
            <w:shd w:val="clear" w:color="auto" w:fill="auto"/>
            <w:vAlign w:val="center"/>
          </w:tcPr>
          <w:p w14:paraId="45D4222B" w14:textId="5D3FC321" w:rsidR="00B139B1" w:rsidRPr="00C512A9" w:rsidRDefault="00B139B1" w:rsidP="00B139B1">
            <w:pPr>
              <w:jc w:val="center"/>
              <w:rPr>
                <w:rFonts w:ascii="Arial" w:eastAsia="Times New Roman" w:hAnsi="Arial"/>
                <w:color w:val="000000"/>
                <w:sz w:val="20"/>
                <w:szCs w:val="20"/>
                <w:lang w:eastAsia="pt-BR" w:bidi="ar-SA"/>
              </w:rPr>
            </w:pPr>
            <w:r w:rsidRPr="00C512A9">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762FA6E1" w14:textId="5C7EA8AB" w:rsidR="00B139B1" w:rsidRPr="00C512A9" w:rsidRDefault="00B139B1" w:rsidP="00B139B1">
            <w:pPr>
              <w:jc w:val="center"/>
              <w:rPr>
                <w:rFonts w:ascii="Arial" w:eastAsia="Times New Roman" w:hAnsi="Arial"/>
                <w:color w:val="000000"/>
                <w:sz w:val="20"/>
                <w:szCs w:val="20"/>
                <w:lang w:eastAsia="pt-BR" w:bidi="ar-SA"/>
              </w:rPr>
            </w:pPr>
            <w:r w:rsidRPr="00C512A9">
              <w:rPr>
                <w:rFonts w:ascii="Arial" w:eastAsia="Times New Roman" w:hAnsi="Arial"/>
                <w:color w:val="000000"/>
                <w:sz w:val="20"/>
                <w:szCs w:val="20"/>
                <w:lang w:eastAsia="pt-BR" w:bidi="ar-SA"/>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220F16" w14:textId="71684656" w:rsidR="00B139B1" w:rsidRPr="00C512A9" w:rsidRDefault="00B139B1" w:rsidP="00B139B1">
            <w:pPr>
              <w:jc w:val="center"/>
              <w:rPr>
                <w:rFonts w:ascii="Arial" w:eastAsia="Times New Roman" w:hAnsi="Arial"/>
                <w:color w:val="000000"/>
                <w:sz w:val="20"/>
                <w:szCs w:val="20"/>
                <w:lang w:eastAsia="pt-BR" w:bidi="ar-SA"/>
              </w:rPr>
            </w:pPr>
            <w:r w:rsidRPr="00C512A9">
              <w:rPr>
                <w:rFonts w:ascii="Arial" w:eastAsia="Times New Roman" w:hAnsi="Arial"/>
                <w:color w:val="000000"/>
                <w:sz w:val="20"/>
                <w:szCs w:val="20"/>
                <w:lang w:eastAsia="pt-BR" w:bidi="ar-SA"/>
              </w:rPr>
              <w:t>R$</w:t>
            </w:r>
            <w:r w:rsidR="004423A7" w:rsidRPr="00C512A9">
              <w:rPr>
                <w:rFonts w:ascii="Arial" w:eastAsia="Times New Roman" w:hAnsi="Arial"/>
                <w:color w:val="000000"/>
                <w:sz w:val="20"/>
                <w:szCs w:val="20"/>
                <w:lang w:eastAsia="pt-BR" w:bidi="ar-SA"/>
              </w:rPr>
              <w:t xml:space="preserve"> 406,38</w:t>
            </w:r>
          </w:p>
        </w:tc>
        <w:tc>
          <w:tcPr>
            <w:tcW w:w="1843" w:type="dxa"/>
            <w:tcBorders>
              <w:top w:val="nil"/>
              <w:left w:val="nil"/>
              <w:bottom w:val="single" w:sz="4" w:space="0" w:color="auto"/>
              <w:right w:val="single" w:sz="4" w:space="0" w:color="auto"/>
            </w:tcBorders>
            <w:shd w:val="clear" w:color="auto" w:fill="auto"/>
            <w:vAlign w:val="center"/>
          </w:tcPr>
          <w:p w14:paraId="3EA97085" w14:textId="3749ADB1" w:rsidR="00B139B1" w:rsidRPr="00C512A9" w:rsidRDefault="00B139B1" w:rsidP="00B139B1">
            <w:pPr>
              <w:jc w:val="center"/>
              <w:rPr>
                <w:rFonts w:ascii="Arial" w:eastAsia="Times New Roman" w:hAnsi="Arial"/>
                <w:color w:val="000000"/>
                <w:sz w:val="20"/>
                <w:szCs w:val="20"/>
                <w:lang w:eastAsia="pt-BR" w:bidi="ar-SA"/>
              </w:rPr>
            </w:pPr>
            <w:r w:rsidRPr="00C512A9">
              <w:rPr>
                <w:rFonts w:ascii="Arial" w:eastAsia="Times New Roman" w:hAnsi="Arial"/>
                <w:color w:val="000000"/>
                <w:sz w:val="20"/>
                <w:szCs w:val="20"/>
                <w:lang w:eastAsia="pt-BR" w:bidi="ar-SA"/>
              </w:rPr>
              <w:t>R$</w:t>
            </w:r>
            <w:r w:rsidR="004423A7" w:rsidRPr="00C512A9">
              <w:rPr>
                <w:rFonts w:ascii="Arial" w:eastAsia="Times New Roman" w:hAnsi="Arial"/>
                <w:color w:val="000000"/>
                <w:sz w:val="20"/>
                <w:szCs w:val="20"/>
                <w:lang w:eastAsia="pt-BR" w:bidi="ar-SA"/>
              </w:rPr>
              <w:t xml:space="preserve"> 8.127,60</w:t>
            </w:r>
          </w:p>
        </w:tc>
      </w:tr>
      <w:tr w:rsidR="00B139B1" w:rsidRPr="00BA20D1" w14:paraId="427DA945"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46B95718" w14:textId="4C64FA6F" w:rsidR="00B139B1" w:rsidRPr="00C512A9" w:rsidRDefault="00B139B1" w:rsidP="00B139B1">
            <w:pPr>
              <w:jc w:val="center"/>
              <w:rPr>
                <w:rFonts w:ascii="Arial" w:eastAsia="Times New Roman" w:hAnsi="Arial"/>
                <w:b/>
                <w:bCs/>
                <w:color w:val="000000"/>
                <w:sz w:val="20"/>
                <w:szCs w:val="20"/>
                <w:lang w:eastAsia="pt-BR" w:bidi="ar-SA"/>
              </w:rPr>
            </w:pPr>
            <w:r w:rsidRPr="00C512A9">
              <w:rPr>
                <w:rFonts w:ascii="Arial" w:eastAsia="Times New Roman" w:hAnsi="Arial"/>
                <w:b/>
                <w:bCs/>
                <w:color w:val="000000"/>
                <w:sz w:val="20"/>
                <w:szCs w:val="20"/>
                <w:lang w:eastAsia="pt-BR" w:bidi="ar-SA"/>
              </w:rPr>
              <w:t>111</w:t>
            </w:r>
          </w:p>
        </w:tc>
        <w:tc>
          <w:tcPr>
            <w:tcW w:w="2826" w:type="dxa"/>
            <w:tcBorders>
              <w:top w:val="nil"/>
              <w:left w:val="nil"/>
              <w:bottom w:val="single" w:sz="4" w:space="0" w:color="auto"/>
              <w:right w:val="single" w:sz="4" w:space="0" w:color="auto"/>
            </w:tcBorders>
            <w:shd w:val="clear" w:color="auto" w:fill="auto"/>
            <w:vAlign w:val="center"/>
          </w:tcPr>
          <w:p w14:paraId="1C2CBEC5" w14:textId="2C2217F5" w:rsidR="00B139B1" w:rsidRPr="00C512A9" w:rsidRDefault="00B139B1" w:rsidP="00B139B1">
            <w:pPr>
              <w:ind w:firstLineChars="100" w:firstLine="200"/>
              <w:jc w:val="center"/>
              <w:rPr>
                <w:rFonts w:ascii="Arial" w:eastAsia="Times New Roman" w:hAnsi="Arial"/>
                <w:color w:val="000000"/>
                <w:sz w:val="20"/>
                <w:szCs w:val="20"/>
                <w:lang w:eastAsia="pt-BR" w:bidi="ar-SA"/>
              </w:rPr>
            </w:pPr>
            <w:r w:rsidRPr="00C512A9">
              <w:rPr>
                <w:rFonts w:ascii="Arial" w:eastAsia="Times New Roman" w:hAnsi="Arial" w:hint="eastAsia"/>
                <w:color w:val="000000"/>
                <w:sz w:val="20"/>
                <w:szCs w:val="20"/>
                <w:lang w:eastAsia="pt-BR" w:bidi="ar-SA"/>
              </w:rPr>
              <w:t>Filme radiográfico periapical TAMANHO 2 VELOCIDADE E (31x41mm) – caixa com 150 Und.</w:t>
            </w:r>
          </w:p>
          <w:p w14:paraId="4F4F0E75" w14:textId="394877A0" w:rsidR="00B139B1" w:rsidRPr="00C512A9" w:rsidRDefault="00B139B1" w:rsidP="00B139B1">
            <w:pPr>
              <w:ind w:firstLineChars="100" w:firstLine="200"/>
              <w:jc w:val="center"/>
              <w:rPr>
                <w:rFonts w:ascii="Arial" w:eastAsia="Times New Roman" w:hAnsi="Arial"/>
                <w:color w:val="000000"/>
                <w:sz w:val="20"/>
                <w:szCs w:val="20"/>
                <w:lang w:eastAsia="pt-BR" w:bidi="ar-SA"/>
              </w:rPr>
            </w:pPr>
            <w:r w:rsidRPr="00C512A9">
              <w:rPr>
                <w:rFonts w:ascii="Arial" w:eastAsia="Times New Roman" w:hAnsi="Arial" w:hint="eastAsia"/>
                <w:color w:val="000000"/>
                <w:sz w:val="20"/>
                <w:szCs w:val="20"/>
                <w:lang w:eastAsia="pt-BR" w:bidi="ar-SA"/>
              </w:rPr>
              <w:t xml:space="preserve">Prazo de validade mínimo de 1 ano da data de entrega. </w:t>
            </w:r>
            <w:r w:rsidRPr="00C512A9">
              <w:rPr>
                <w:rFonts w:ascii="Arial" w:eastAsia="Times New Roman" w:hAnsi="Arial" w:hint="eastAsia"/>
                <w:b/>
                <w:bCs/>
                <w:color w:val="000000"/>
                <w:sz w:val="20"/>
                <w:szCs w:val="20"/>
                <w:lang w:eastAsia="pt-BR" w:bidi="ar-SA"/>
              </w:rPr>
              <w:t>Código GMS: 6508-17936</w:t>
            </w:r>
          </w:p>
        </w:tc>
        <w:tc>
          <w:tcPr>
            <w:tcW w:w="1560" w:type="dxa"/>
            <w:tcBorders>
              <w:top w:val="nil"/>
              <w:left w:val="nil"/>
              <w:bottom w:val="single" w:sz="4" w:space="0" w:color="auto"/>
              <w:right w:val="single" w:sz="4" w:space="0" w:color="auto"/>
            </w:tcBorders>
            <w:shd w:val="clear" w:color="auto" w:fill="auto"/>
            <w:vAlign w:val="center"/>
          </w:tcPr>
          <w:p w14:paraId="26EA7712" w14:textId="0EB29073" w:rsidR="00B139B1" w:rsidRPr="00C512A9" w:rsidRDefault="00B139B1" w:rsidP="00B139B1">
            <w:pPr>
              <w:jc w:val="center"/>
              <w:rPr>
                <w:rFonts w:ascii="Arial" w:eastAsia="Times New Roman" w:hAnsi="Arial"/>
                <w:color w:val="000000"/>
                <w:sz w:val="20"/>
                <w:szCs w:val="20"/>
                <w:lang w:eastAsia="pt-BR" w:bidi="ar-SA"/>
              </w:rPr>
            </w:pPr>
            <w:r w:rsidRPr="00C512A9">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0BE6BBD8" w14:textId="35386F2F" w:rsidR="00B139B1" w:rsidRPr="00C512A9" w:rsidRDefault="00B139B1" w:rsidP="00B139B1">
            <w:pPr>
              <w:jc w:val="center"/>
              <w:rPr>
                <w:rFonts w:ascii="Arial" w:eastAsia="Times New Roman" w:hAnsi="Arial"/>
                <w:color w:val="000000"/>
                <w:sz w:val="20"/>
                <w:szCs w:val="20"/>
                <w:lang w:eastAsia="pt-BR" w:bidi="ar-SA"/>
              </w:rPr>
            </w:pPr>
            <w:r w:rsidRPr="00C512A9">
              <w:rPr>
                <w:rFonts w:ascii="Arial" w:eastAsia="Times New Roman" w:hAnsi="Arial"/>
                <w:color w:val="000000"/>
                <w:sz w:val="20"/>
                <w:szCs w:val="20"/>
                <w:lang w:eastAsia="pt-BR" w:bidi="ar-SA"/>
              </w:rPr>
              <w:t>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DC0F9D4" w14:textId="3A693B7D" w:rsidR="00B139B1" w:rsidRPr="00C512A9" w:rsidRDefault="00B139B1" w:rsidP="00B139B1">
            <w:pPr>
              <w:jc w:val="center"/>
              <w:rPr>
                <w:rFonts w:ascii="Arial" w:eastAsia="Times New Roman" w:hAnsi="Arial"/>
                <w:color w:val="000000"/>
                <w:sz w:val="20"/>
                <w:szCs w:val="20"/>
                <w:lang w:eastAsia="pt-BR" w:bidi="ar-SA"/>
              </w:rPr>
            </w:pPr>
            <w:r w:rsidRPr="00C512A9">
              <w:rPr>
                <w:rFonts w:ascii="Arial" w:eastAsia="Times New Roman" w:hAnsi="Arial"/>
                <w:color w:val="000000"/>
                <w:sz w:val="20"/>
                <w:szCs w:val="20"/>
                <w:lang w:eastAsia="pt-BR" w:bidi="ar-SA"/>
              </w:rPr>
              <w:t>R$</w:t>
            </w:r>
            <w:r w:rsidR="00B07FF5" w:rsidRPr="00C512A9">
              <w:rPr>
                <w:rFonts w:ascii="Arial" w:eastAsia="Times New Roman" w:hAnsi="Arial"/>
                <w:color w:val="000000"/>
                <w:sz w:val="20"/>
                <w:szCs w:val="20"/>
                <w:lang w:eastAsia="pt-BR" w:bidi="ar-SA"/>
              </w:rPr>
              <w:t xml:space="preserve"> </w:t>
            </w:r>
            <w:r w:rsidR="00D53948" w:rsidRPr="00C512A9">
              <w:rPr>
                <w:rFonts w:ascii="Arial" w:eastAsia="Times New Roman" w:hAnsi="Arial"/>
                <w:color w:val="000000"/>
                <w:sz w:val="20"/>
                <w:szCs w:val="20"/>
                <w:lang w:eastAsia="pt-BR" w:bidi="ar-SA"/>
              </w:rPr>
              <w:t>273,53</w:t>
            </w:r>
          </w:p>
        </w:tc>
        <w:tc>
          <w:tcPr>
            <w:tcW w:w="1843" w:type="dxa"/>
            <w:tcBorders>
              <w:top w:val="nil"/>
              <w:left w:val="nil"/>
              <w:bottom w:val="single" w:sz="4" w:space="0" w:color="auto"/>
              <w:right w:val="single" w:sz="4" w:space="0" w:color="auto"/>
            </w:tcBorders>
            <w:shd w:val="clear" w:color="auto" w:fill="auto"/>
            <w:vAlign w:val="center"/>
          </w:tcPr>
          <w:p w14:paraId="5F3D01DF" w14:textId="4E960150" w:rsidR="00B139B1" w:rsidRPr="00C512A9" w:rsidRDefault="00B139B1" w:rsidP="00B139B1">
            <w:pPr>
              <w:jc w:val="center"/>
              <w:rPr>
                <w:rFonts w:ascii="Arial" w:eastAsia="Times New Roman" w:hAnsi="Arial"/>
                <w:color w:val="000000"/>
                <w:sz w:val="20"/>
                <w:szCs w:val="20"/>
                <w:lang w:eastAsia="pt-BR" w:bidi="ar-SA"/>
              </w:rPr>
            </w:pPr>
            <w:r w:rsidRPr="00C512A9">
              <w:rPr>
                <w:rFonts w:ascii="Arial" w:eastAsia="Times New Roman" w:hAnsi="Arial"/>
                <w:color w:val="000000"/>
                <w:sz w:val="20"/>
                <w:szCs w:val="20"/>
                <w:lang w:eastAsia="pt-BR" w:bidi="ar-SA"/>
              </w:rPr>
              <w:t>R$</w:t>
            </w:r>
            <w:r w:rsidR="00680E4D" w:rsidRPr="00C512A9">
              <w:rPr>
                <w:rFonts w:ascii="Arial" w:eastAsia="Times New Roman" w:hAnsi="Arial"/>
                <w:color w:val="000000"/>
                <w:sz w:val="20"/>
                <w:szCs w:val="20"/>
                <w:lang w:eastAsia="pt-BR" w:bidi="ar-SA"/>
              </w:rPr>
              <w:t xml:space="preserve"> 8.205,90</w:t>
            </w:r>
          </w:p>
        </w:tc>
      </w:tr>
      <w:tr w:rsidR="00B139B1" w:rsidRPr="00BA20D1" w14:paraId="52F6E057"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76842A1" w14:textId="143748A2" w:rsidR="00B139B1" w:rsidRPr="00C512A9" w:rsidRDefault="00B139B1" w:rsidP="00B139B1">
            <w:pPr>
              <w:jc w:val="center"/>
              <w:rPr>
                <w:rFonts w:ascii="Arial" w:eastAsia="Times New Roman" w:hAnsi="Arial"/>
                <w:b/>
                <w:bCs/>
                <w:color w:val="000000"/>
                <w:sz w:val="20"/>
                <w:szCs w:val="20"/>
                <w:lang w:eastAsia="pt-BR" w:bidi="ar-SA"/>
              </w:rPr>
            </w:pPr>
            <w:r w:rsidRPr="00C512A9">
              <w:rPr>
                <w:rFonts w:ascii="Arial" w:eastAsia="Times New Roman" w:hAnsi="Arial"/>
                <w:b/>
                <w:bCs/>
                <w:color w:val="000000"/>
                <w:sz w:val="20"/>
                <w:szCs w:val="20"/>
                <w:lang w:eastAsia="pt-BR" w:bidi="ar-SA"/>
              </w:rPr>
              <w:t>112</w:t>
            </w:r>
          </w:p>
        </w:tc>
        <w:tc>
          <w:tcPr>
            <w:tcW w:w="2826" w:type="dxa"/>
            <w:tcBorders>
              <w:top w:val="nil"/>
              <w:left w:val="nil"/>
              <w:bottom w:val="single" w:sz="4" w:space="0" w:color="auto"/>
              <w:right w:val="single" w:sz="4" w:space="0" w:color="auto"/>
            </w:tcBorders>
            <w:shd w:val="clear" w:color="auto" w:fill="auto"/>
            <w:vAlign w:val="center"/>
          </w:tcPr>
          <w:p w14:paraId="3AFCBABF" w14:textId="77777777" w:rsidR="00B139B1" w:rsidRPr="00C512A9" w:rsidRDefault="00B139B1" w:rsidP="00B139B1">
            <w:pPr>
              <w:ind w:firstLineChars="100" w:firstLine="200"/>
              <w:jc w:val="center"/>
              <w:rPr>
                <w:rFonts w:ascii="Arial" w:eastAsia="Times New Roman" w:hAnsi="Arial"/>
                <w:color w:val="000000"/>
                <w:sz w:val="20"/>
                <w:szCs w:val="20"/>
                <w:lang w:eastAsia="pt-BR" w:bidi="ar-SA"/>
              </w:rPr>
            </w:pPr>
            <w:r w:rsidRPr="00C512A9">
              <w:rPr>
                <w:rFonts w:ascii="Arial" w:eastAsia="Times New Roman" w:hAnsi="Arial" w:hint="eastAsia"/>
                <w:color w:val="000000"/>
                <w:sz w:val="20"/>
                <w:szCs w:val="20"/>
                <w:lang w:eastAsia="pt-BR" w:bidi="ar-SA"/>
              </w:rPr>
              <w:t xml:space="preserve">Fio de sutura 4-0, seda trançada ou torcida com proteína orgânica denominada fibroína, não absorvível estéril, com agulha ½ e 17mm. Caixa com 24 Und. embaladas individualmente. Prazo de validade mínimo de 1 ano da data de entrega. </w:t>
            </w:r>
          </w:p>
          <w:p w14:paraId="35D0E246" w14:textId="64EEDF63" w:rsidR="00B139B1" w:rsidRPr="00C512A9" w:rsidRDefault="00B139B1" w:rsidP="00B139B1">
            <w:pPr>
              <w:ind w:firstLineChars="100" w:firstLine="201"/>
              <w:jc w:val="center"/>
              <w:rPr>
                <w:rFonts w:ascii="Arial" w:eastAsia="Times New Roman" w:hAnsi="Arial"/>
                <w:b/>
                <w:bCs/>
                <w:color w:val="000000"/>
                <w:sz w:val="20"/>
                <w:szCs w:val="20"/>
                <w:lang w:eastAsia="pt-BR" w:bidi="ar-SA"/>
              </w:rPr>
            </w:pPr>
            <w:r w:rsidRPr="00C512A9">
              <w:rPr>
                <w:rFonts w:ascii="Arial" w:eastAsia="Times New Roman" w:hAnsi="Arial" w:hint="eastAsia"/>
                <w:b/>
                <w:bCs/>
                <w:color w:val="000000"/>
                <w:sz w:val="20"/>
                <w:szCs w:val="20"/>
                <w:lang w:eastAsia="pt-BR" w:bidi="ar-SA"/>
              </w:rPr>
              <w:t>Código GMS: 6508-47097</w:t>
            </w:r>
          </w:p>
        </w:tc>
        <w:tc>
          <w:tcPr>
            <w:tcW w:w="1560" w:type="dxa"/>
            <w:tcBorders>
              <w:top w:val="nil"/>
              <w:left w:val="nil"/>
              <w:bottom w:val="single" w:sz="4" w:space="0" w:color="auto"/>
              <w:right w:val="single" w:sz="4" w:space="0" w:color="auto"/>
            </w:tcBorders>
            <w:shd w:val="clear" w:color="auto" w:fill="auto"/>
            <w:vAlign w:val="center"/>
          </w:tcPr>
          <w:p w14:paraId="2985625C" w14:textId="5CF879CC" w:rsidR="00B139B1" w:rsidRPr="00C512A9" w:rsidRDefault="00B139B1" w:rsidP="00B139B1">
            <w:pPr>
              <w:jc w:val="center"/>
              <w:rPr>
                <w:rFonts w:ascii="Arial" w:eastAsia="Times New Roman" w:hAnsi="Arial"/>
                <w:color w:val="000000"/>
                <w:sz w:val="20"/>
                <w:szCs w:val="20"/>
                <w:lang w:eastAsia="pt-BR" w:bidi="ar-SA"/>
              </w:rPr>
            </w:pPr>
            <w:r w:rsidRPr="00C512A9">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7D1B2F78" w14:textId="25560428" w:rsidR="00B139B1" w:rsidRPr="00C512A9" w:rsidRDefault="00B139B1" w:rsidP="00B139B1">
            <w:pPr>
              <w:jc w:val="center"/>
              <w:rPr>
                <w:rFonts w:ascii="Arial" w:eastAsia="Times New Roman" w:hAnsi="Arial"/>
                <w:color w:val="000000"/>
                <w:sz w:val="20"/>
                <w:szCs w:val="20"/>
                <w:lang w:eastAsia="pt-BR" w:bidi="ar-SA"/>
              </w:rPr>
            </w:pPr>
            <w:r w:rsidRPr="00C512A9">
              <w:rPr>
                <w:rFonts w:ascii="Arial" w:eastAsia="Times New Roman" w:hAnsi="Arial"/>
                <w:color w:val="000000"/>
                <w:sz w:val="20"/>
                <w:szCs w:val="20"/>
                <w:lang w:eastAsia="pt-BR" w:bidi="ar-SA"/>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6F91CCF" w14:textId="4E4B6219" w:rsidR="00B139B1" w:rsidRPr="00C512A9" w:rsidRDefault="00B139B1" w:rsidP="00B139B1">
            <w:pPr>
              <w:jc w:val="center"/>
              <w:rPr>
                <w:rFonts w:ascii="Arial" w:eastAsia="Times New Roman" w:hAnsi="Arial"/>
                <w:color w:val="000000"/>
                <w:sz w:val="20"/>
                <w:szCs w:val="20"/>
                <w:lang w:eastAsia="pt-BR" w:bidi="ar-SA"/>
              </w:rPr>
            </w:pPr>
            <w:r w:rsidRPr="00C512A9">
              <w:rPr>
                <w:rFonts w:ascii="Arial" w:eastAsia="Times New Roman" w:hAnsi="Arial"/>
                <w:color w:val="000000"/>
                <w:sz w:val="20"/>
                <w:szCs w:val="20"/>
                <w:lang w:eastAsia="pt-BR" w:bidi="ar-SA"/>
              </w:rPr>
              <w:t>R$</w:t>
            </w:r>
            <w:r w:rsidR="00396F8C" w:rsidRPr="00C512A9">
              <w:rPr>
                <w:rFonts w:ascii="Arial" w:eastAsia="Times New Roman" w:hAnsi="Arial"/>
                <w:color w:val="000000"/>
                <w:sz w:val="20"/>
                <w:szCs w:val="20"/>
                <w:lang w:eastAsia="pt-BR" w:bidi="ar-SA"/>
              </w:rPr>
              <w:t xml:space="preserve"> 45,42</w:t>
            </w:r>
          </w:p>
        </w:tc>
        <w:tc>
          <w:tcPr>
            <w:tcW w:w="1843" w:type="dxa"/>
            <w:tcBorders>
              <w:top w:val="nil"/>
              <w:left w:val="nil"/>
              <w:bottom w:val="single" w:sz="4" w:space="0" w:color="auto"/>
              <w:right w:val="single" w:sz="4" w:space="0" w:color="auto"/>
            </w:tcBorders>
            <w:shd w:val="clear" w:color="auto" w:fill="auto"/>
            <w:vAlign w:val="center"/>
          </w:tcPr>
          <w:p w14:paraId="6DD301BF" w14:textId="741D4C49" w:rsidR="00B139B1" w:rsidRPr="00C512A9" w:rsidRDefault="00B139B1" w:rsidP="00B139B1">
            <w:pPr>
              <w:jc w:val="center"/>
              <w:rPr>
                <w:rFonts w:ascii="Arial" w:eastAsia="Times New Roman" w:hAnsi="Arial"/>
                <w:color w:val="000000"/>
                <w:sz w:val="20"/>
                <w:szCs w:val="20"/>
                <w:lang w:eastAsia="pt-BR" w:bidi="ar-SA"/>
              </w:rPr>
            </w:pPr>
            <w:r w:rsidRPr="00C512A9">
              <w:rPr>
                <w:rFonts w:ascii="Arial" w:eastAsia="Times New Roman" w:hAnsi="Arial"/>
                <w:color w:val="000000"/>
                <w:sz w:val="20"/>
                <w:szCs w:val="20"/>
                <w:lang w:eastAsia="pt-BR" w:bidi="ar-SA"/>
              </w:rPr>
              <w:t>R$</w:t>
            </w:r>
            <w:r w:rsidR="00396F8C" w:rsidRPr="00C512A9">
              <w:rPr>
                <w:rFonts w:ascii="Arial" w:eastAsia="Times New Roman" w:hAnsi="Arial"/>
                <w:color w:val="000000"/>
                <w:sz w:val="20"/>
                <w:szCs w:val="20"/>
                <w:lang w:eastAsia="pt-BR" w:bidi="ar-SA"/>
              </w:rPr>
              <w:t xml:space="preserve"> </w:t>
            </w:r>
            <w:r w:rsidR="00840C93" w:rsidRPr="00C512A9">
              <w:rPr>
                <w:rFonts w:ascii="Arial" w:eastAsia="Times New Roman" w:hAnsi="Arial"/>
                <w:color w:val="000000"/>
                <w:sz w:val="20"/>
                <w:szCs w:val="20"/>
                <w:lang w:eastAsia="pt-BR" w:bidi="ar-SA"/>
              </w:rPr>
              <w:t>908,40</w:t>
            </w:r>
          </w:p>
        </w:tc>
      </w:tr>
      <w:tr w:rsidR="00B139B1" w:rsidRPr="00BA20D1" w14:paraId="171FCC5B"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57C9AE8" w14:textId="079AF5B1" w:rsidR="00B139B1" w:rsidRPr="00C512A9" w:rsidRDefault="00B139B1" w:rsidP="00B139B1">
            <w:pPr>
              <w:jc w:val="center"/>
              <w:rPr>
                <w:rFonts w:ascii="Arial" w:eastAsia="Times New Roman" w:hAnsi="Arial"/>
                <w:b/>
                <w:bCs/>
                <w:color w:val="000000"/>
                <w:sz w:val="20"/>
                <w:szCs w:val="20"/>
                <w:lang w:eastAsia="pt-BR" w:bidi="ar-SA"/>
              </w:rPr>
            </w:pPr>
            <w:r w:rsidRPr="00C512A9">
              <w:rPr>
                <w:rFonts w:ascii="Arial" w:eastAsia="Times New Roman" w:hAnsi="Arial"/>
                <w:b/>
                <w:bCs/>
                <w:color w:val="000000"/>
                <w:sz w:val="20"/>
                <w:szCs w:val="20"/>
                <w:lang w:eastAsia="pt-BR" w:bidi="ar-SA"/>
              </w:rPr>
              <w:t>113</w:t>
            </w:r>
          </w:p>
        </w:tc>
        <w:tc>
          <w:tcPr>
            <w:tcW w:w="2826" w:type="dxa"/>
            <w:tcBorders>
              <w:top w:val="nil"/>
              <w:left w:val="nil"/>
              <w:bottom w:val="single" w:sz="4" w:space="0" w:color="auto"/>
              <w:right w:val="single" w:sz="4" w:space="0" w:color="auto"/>
            </w:tcBorders>
            <w:shd w:val="clear" w:color="auto" w:fill="auto"/>
            <w:vAlign w:val="center"/>
          </w:tcPr>
          <w:p w14:paraId="5E25B98B" w14:textId="77777777" w:rsidR="00B139B1" w:rsidRPr="00C512A9" w:rsidRDefault="00B139B1" w:rsidP="00B139B1">
            <w:pPr>
              <w:ind w:firstLineChars="100" w:firstLine="200"/>
              <w:jc w:val="center"/>
              <w:rPr>
                <w:rFonts w:ascii="Arial" w:eastAsia="Times New Roman" w:hAnsi="Arial"/>
                <w:color w:val="000000"/>
                <w:sz w:val="20"/>
                <w:szCs w:val="20"/>
                <w:lang w:eastAsia="pt-BR" w:bidi="ar-SA"/>
              </w:rPr>
            </w:pPr>
            <w:r w:rsidRPr="00C512A9">
              <w:rPr>
                <w:rFonts w:ascii="Arial" w:eastAsia="Times New Roman" w:hAnsi="Arial" w:hint="eastAsia"/>
                <w:color w:val="000000"/>
                <w:sz w:val="20"/>
                <w:szCs w:val="20"/>
                <w:lang w:eastAsia="pt-BR" w:bidi="ar-SA"/>
              </w:rPr>
              <w:t xml:space="preserve">Fio de sutura 5-0, Nylon com 24 1,5cm. </w:t>
            </w:r>
          </w:p>
          <w:p w14:paraId="084F74C6" w14:textId="312B1DDF" w:rsidR="00B139B1" w:rsidRPr="00C512A9" w:rsidRDefault="00B139B1" w:rsidP="00B139B1">
            <w:pPr>
              <w:ind w:firstLineChars="100" w:firstLine="201"/>
              <w:jc w:val="center"/>
              <w:rPr>
                <w:rFonts w:ascii="Arial" w:eastAsia="Times New Roman" w:hAnsi="Arial"/>
                <w:b/>
                <w:bCs/>
                <w:color w:val="000000"/>
                <w:sz w:val="20"/>
                <w:szCs w:val="20"/>
                <w:lang w:eastAsia="pt-BR" w:bidi="ar-SA"/>
              </w:rPr>
            </w:pPr>
            <w:r w:rsidRPr="00C512A9">
              <w:rPr>
                <w:rFonts w:ascii="Arial" w:eastAsia="Times New Roman" w:hAnsi="Arial" w:hint="eastAsia"/>
                <w:b/>
                <w:bCs/>
                <w:color w:val="000000"/>
                <w:sz w:val="20"/>
                <w:szCs w:val="20"/>
                <w:lang w:eastAsia="pt-BR" w:bidi="ar-SA"/>
              </w:rPr>
              <w:t>Código GMS: 6510-19233</w:t>
            </w:r>
          </w:p>
        </w:tc>
        <w:tc>
          <w:tcPr>
            <w:tcW w:w="1560" w:type="dxa"/>
            <w:tcBorders>
              <w:top w:val="nil"/>
              <w:left w:val="nil"/>
              <w:bottom w:val="single" w:sz="4" w:space="0" w:color="auto"/>
              <w:right w:val="single" w:sz="4" w:space="0" w:color="auto"/>
            </w:tcBorders>
            <w:shd w:val="clear" w:color="auto" w:fill="auto"/>
            <w:vAlign w:val="center"/>
          </w:tcPr>
          <w:p w14:paraId="6B3F9623" w14:textId="2F8C85C8" w:rsidR="00B139B1" w:rsidRPr="00C512A9" w:rsidRDefault="00B139B1" w:rsidP="00B139B1">
            <w:pPr>
              <w:jc w:val="center"/>
              <w:rPr>
                <w:rFonts w:ascii="Arial" w:eastAsia="Times New Roman" w:hAnsi="Arial"/>
                <w:color w:val="000000"/>
                <w:sz w:val="20"/>
                <w:szCs w:val="20"/>
                <w:lang w:eastAsia="pt-BR" w:bidi="ar-SA"/>
              </w:rPr>
            </w:pPr>
            <w:r w:rsidRPr="00C512A9">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016F9E20" w14:textId="21ECC17E" w:rsidR="00B139B1" w:rsidRPr="00C512A9" w:rsidRDefault="00B139B1" w:rsidP="00B139B1">
            <w:pPr>
              <w:jc w:val="center"/>
              <w:rPr>
                <w:rFonts w:ascii="Arial" w:eastAsia="Times New Roman" w:hAnsi="Arial"/>
                <w:color w:val="000000"/>
                <w:sz w:val="20"/>
                <w:szCs w:val="20"/>
                <w:lang w:eastAsia="pt-BR" w:bidi="ar-SA"/>
              </w:rPr>
            </w:pPr>
            <w:r w:rsidRPr="00C512A9">
              <w:rPr>
                <w:rFonts w:ascii="Arial" w:eastAsia="Times New Roman" w:hAnsi="Arial"/>
                <w:color w:val="000000"/>
                <w:sz w:val="20"/>
                <w:szCs w:val="20"/>
                <w:lang w:eastAsia="pt-BR" w:bidi="ar-SA"/>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211EA32" w14:textId="1EFA494B" w:rsidR="00B139B1" w:rsidRPr="00C512A9" w:rsidRDefault="00B139B1" w:rsidP="00B139B1">
            <w:pPr>
              <w:jc w:val="center"/>
              <w:rPr>
                <w:rFonts w:ascii="Arial" w:eastAsia="Times New Roman" w:hAnsi="Arial"/>
                <w:color w:val="000000"/>
                <w:sz w:val="20"/>
                <w:szCs w:val="20"/>
                <w:lang w:eastAsia="pt-BR" w:bidi="ar-SA"/>
              </w:rPr>
            </w:pPr>
            <w:r w:rsidRPr="00C512A9">
              <w:rPr>
                <w:rFonts w:ascii="Arial" w:eastAsia="Times New Roman" w:hAnsi="Arial"/>
                <w:color w:val="000000"/>
                <w:sz w:val="20"/>
                <w:szCs w:val="20"/>
                <w:lang w:eastAsia="pt-BR" w:bidi="ar-SA"/>
              </w:rPr>
              <w:t>R$</w:t>
            </w:r>
            <w:r w:rsidR="00437CC4" w:rsidRPr="00C512A9">
              <w:rPr>
                <w:rFonts w:ascii="Arial" w:eastAsia="Times New Roman" w:hAnsi="Arial"/>
                <w:color w:val="000000"/>
                <w:sz w:val="20"/>
                <w:szCs w:val="20"/>
                <w:lang w:eastAsia="pt-BR" w:bidi="ar-SA"/>
              </w:rPr>
              <w:t xml:space="preserve"> 45,42</w:t>
            </w:r>
          </w:p>
        </w:tc>
        <w:tc>
          <w:tcPr>
            <w:tcW w:w="1843" w:type="dxa"/>
            <w:tcBorders>
              <w:top w:val="nil"/>
              <w:left w:val="nil"/>
              <w:bottom w:val="single" w:sz="4" w:space="0" w:color="auto"/>
              <w:right w:val="single" w:sz="4" w:space="0" w:color="auto"/>
            </w:tcBorders>
            <w:shd w:val="clear" w:color="auto" w:fill="auto"/>
            <w:vAlign w:val="center"/>
          </w:tcPr>
          <w:p w14:paraId="74525F52" w14:textId="67F37041" w:rsidR="00B139B1" w:rsidRPr="00C512A9" w:rsidRDefault="00B139B1" w:rsidP="00B139B1">
            <w:pPr>
              <w:jc w:val="center"/>
              <w:rPr>
                <w:rFonts w:ascii="Arial" w:eastAsia="Times New Roman" w:hAnsi="Arial"/>
                <w:color w:val="000000"/>
                <w:sz w:val="20"/>
                <w:szCs w:val="20"/>
                <w:lang w:eastAsia="pt-BR" w:bidi="ar-SA"/>
              </w:rPr>
            </w:pPr>
            <w:r w:rsidRPr="00C512A9">
              <w:rPr>
                <w:rFonts w:ascii="Arial" w:eastAsia="Times New Roman" w:hAnsi="Arial"/>
                <w:color w:val="000000"/>
                <w:sz w:val="20"/>
                <w:szCs w:val="20"/>
                <w:lang w:eastAsia="pt-BR" w:bidi="ar-SA"/>
              </w:rPr>
              <w:t>R$</w:t>
            </w:r>
            <w:r w:rsidR="002D7AB3" w:rsidRPr="00C512A9">
              <w:rPr>
                <w:rFonts w:ascii="Arial" w:eastAsia="Times New Roman" w:hAnsi="Arial"/>
                <w:color w:val="000000"/>
                <w:sz w:val="20"/>
                <w:szCs w:val="20"/>
                <w:lang w:eastAsia="pt-BR" w:bidi="ar-SA"/>
              </w:rPr>
              <w:t xml:space="preserve"> 908,40</w:t>
            </w:r>
          </w:p>
        </w:tc>
      </w:tr>
      <w:tr w:rsidR="00B139B1" w:rsidRPr="00BA20D1" w14:paraId="3101EE9F"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9DC909A" w14:textId="6553D8FF" w:rsidR="00B139B1" w:rsidRPr="0066582E" w:rsidRDefault="00B139B1" w:rsidP="00B139B1">
            <w:pPr>
              <w:jc w:val="center"/>
              <w:rPr>
                <w:rFonts w:ascii="Arial" w:eastAsia="Times New Roman" w:hAnsi="Arial"/>
                <w:b/>
                <w:bCs/>
                <w:color w:val="000000"/>
                <w:sz w:val="20"/>
                <w:szCs w:val="20"/>
                <w:lang w:eastAsia="pt-BR" w:bidi="ar-SA"/>
              </w:rPr>
            </w:pPr>
            <w:r w:rsidRPr="0066582E">
              <w:rPr>
                <w:rFonts w:ascii="Arial" w:eastAsia="Times New Roman" w:hAnsi="Arial"/>
                <w:b/>
                <w:bCs/>
                <w:color w:val="000000"/>
                <w:sz w:val="20"/>
                <w:szCs w:val="20"/>
                <w:lang w:eastAsia="pt-BR" w:bidi="ar-SA"/>
              </w:rPr>
              <w:t>114</w:t>
            </w:r>
          </w:p>
        </w:tc>
        <w:tc>
          <w:tcPr>
            <w:tcW w:w="2826" w:type="dxa"/>
            <w:tcBorders>
              <w:top w:val="nil"/>
              <w:left w:val="nil"/>
              <w:bottom w:val="single" w:sz="4" w:space="0" w:color="auto"/>
              <w:right w:val="single" w:sz="4" w:space="0" w:color="auto"/>
            </w:tcBorders>
            <w:shd w:val="clear" w:color="auto" w:fill="auto"/>
            <w:vAlign w:val="center"/>
          </w:tcPr>
          <w:p w14:paraId="27789E20" w14:textId="77777777" w:rsidR="00B139B1" w:rsidRPr="0066582E" w:rsidRDefault="00B139B1" w:rsidP="00B139B1">
            <w:pPr>
              <w:ind w:firstLineChars="100" w:firstLine="200"/>
              <w:jc w:val="center"/>
              <w:rPr>
                <w:rFonts w:ascii="Arial" w:eastAsia="Times New Roman" w:hAnsi="Arial"/>
                <w:color w:val="000000"/>
                <w:sz w:val="20"/>
                <w:szCs w:val="20"/>
                <w:lang w:eastAsia="pt-BR" w:bidi="ar-SA"/>
              </w:rPr>
            </w:pPr>
            <w:r w:rsidRPr="0066582E">
              <w:rPr>
                <w:rFonts w:ascii="Arial" w:eastAsia="Times New Roman" w:hAnsi="Arial" w:hint="eastAsia"/>
                <w:color w:val="000000"/>
                <w:sz w:val="20"/>
                <w:szCs w:val="20"/>
                <w:lang w:eastAsia="pt-BR" w:bidi="ar-SA"/>
              </w:rPr>
              <w:t xml:space="preserve">"Fio de sutura em nylon 4-0, mono filamento preto estéril não absorvível, com agulha ½ e 17mm. Caixa com 24 Und. embaladas </w:t>
            </w:r>
            <w:r w:rsidRPr="0066582E">
              <w:rPr>
                <w:rFonts w:ascii="Arial" w:eastAsia="Times New Roman" w:hAnsi="Arial" w:hint="eastAsia"/>
                <w:color w:val="000000"/>
                <w:sz w:val="20"/>
                <w:szCs w:val="20"/>
                <w:lang w:eastAsia="pt-BR" w:bidi="ar-SA"/>
              </w:rPr>
              <w:lastRenderedPageBreak/>
              <w:t>individualmente. Prazo de validade mínimo de 1 ano da</w:t>
            </w:r>
          </w:p>
          <w:p w14:paraId="5C9E00A0" w14:textId="77777777" w:rsidR="00B139B1" w:rsidRPr="0066582E" w:rsidRDefault="00B139B1" w:rsidP="00B139B1">
            <w:pPr>
              <w:ind w:firstLineChars="100" w:firstLine="200"/>
              <w:jc w:val="center"/>
              <w:rPr>
                <w:rFonts w:ascii="Arial" w:eastAsia="Times New Roman" w:hAnsi="Arial"/>
                <w:color w:val="000000"/>
                <w:sz w:val="20"/>
                <w:szCs w:val="20"/>
                <w:lang w:eastAsia="pt-BR" w:bidi="ar-SA"/>
              </w:rPr>
            </w:pPr>
            <w:r w:rsidRPr="0066582E">
              <w:rPr>
                <w:rFonts w:ascii="Arial" w:eastAsia="Times New Roman" w:hAnsi="Arial" w:hint="eastAsia"/>
                <w:color w:val="000000"/>
                <w:sz w:val="20"/>
                <w:szCs w:val="20"/>
                <w:lang w:eastAsia="pt-BR" w:bidi="ar-SA"/>
              </w:rPr>
              <w:t xml:space="preserve">data de entrega. </w:t>
            </w:r>
          </w:p>
          <w:p w14:paraId="5DA42BA6" w14:textId="348AD83C" w:rsidR="00B139B1" w:rsidRPr="0066582E" w:rsidRDefault="00B139B1" w:rsidP="00B139B1">
            <w:pPr>
              <w:ind w:firstLineChars="100" w:firstLine="201"/>
              <w:jc w:val="center"/>
              <w:rPr>
                <w:rFonts w:ascii="Arial" w:eastAsia="Times New Roman" w:hAnsi="Arial"/>
                <w:b/>
                <w:bCs/>
                <w:color w:val="000000"/>
                <w:sz w:val="20"/>
                <w:szCs w:val="20"/>
                <w:lang w:eastAsia="pt-BR" w:bidi="ar-SA"/>
              </w:rPr>
            </w:pPr>
            <w:r w:rsidRPr="0066582E">
              <w:rPr>
                <w:rFonts w:ascii="Arial" w:eastAsia="Times New Roman" w:hAnsi="Arial" w:hint="eastAsia"/>
                <w:b/>
                <w:bCs/>
                <w:color w:val="000000"/>
                <w:sz w:val="20"/>
                <w:szCs w:val="20"/>
                <w:lang w:eastAsia="pt-BR" w:bidi="ar-SA"/>
              </w:rPr>
              <w:t>Código GMS: 6510-19232</w:t>
            </w:r>
          </w:p>
        </w:tc>
        <w:tc>
          <w:tcPr>
            <w:tcW w:w="1560" w:type="dxa"/>
            <w:tcBorders>
              <w:top w:val="nil"/>
              <w:left w:val="nil"/>
              <w:bottom w:val="single" w:sz="4" w:space="0" w:color="auto"/>
              <w:right w:val="single" w:sz="4" w:space="0" w:color="auto"/>
            </w:tcBorders>
            <w:shd w:val="clear" w:color="auto" w:fill="auto"/>
            <w:vAlign w:val="center"/>
          </w:tcPr>
          <w:p w14:paraId="7E2B78FC" w14:textId="64218118" w:rsidR="00B139B1" w:rsidRPr="0066582E" w:rsidRDefault="00B139B1" w:rsidP="00B139B1">
            <w:pPr>
              <w:jc w:val="center"/>
              <w:rPr>
                <w:rFonts w:ascii="Arial" w:eastAsia="Times New Roman" w:hAnsi="Arial"/>
                <w:color w:val="000000"/>
                <w:sz w:val="20"/>
                <w:szCs w:val="20"/>
                <w:lang w:eastAsia="pt-BR" w:bidi="ar-SA"/>
              </w:rPr>
            </w:pPr>
            <w:r w:rsidRPr="0066582E">
              <w:rPr>
                <w:rFonts w:ascii="Arial" w:eastAsia="Times New Roman" w:hAnsi="Arial"/>
                <w:color w:val="000000"/>
                <w:sz w:val="20"/>
                <w:szCs w:val="20"/>
                <w:lang w:eastAsia="pt-BR" w:bidi="ar-SA"/>
              </w:rPr>
              <w:lastRenderedPageBreak/>
              <w:t>Caixa</w:t>
            </w:r>
          </w:p>
        </w:tc>
        <w:tc>
          <w:tcPr>
            <w:tcW w:w="1275" w:type="dxa"/>
            <w:tcBorders>
              <w:top w:val="nil"/>
              <w:left w:val="nil"/>
              <w:bottom w:val="single" w:sz="4" w:space="0" w:color="auto"/>
              <w:right w:val="nil"/>
            </w:tcBorders>
            <w:shd w:val="clear" w:color="auto" w:fill="auto"/>
            <w:vAlign w:val="center"/>
          </w:tcPr>
          <w:p w14:paraId="64CD5B26" w14:textId="7D9DEF92" w:rsidR="00B139B1" w:rsidRPr="0066582E" w:rsidRDefault="00B139B1" w:rsidP="00B139B1">
            <w:pPr>
              <w:jc w:val="center"/>
              <w:rPr>
                <w:rFonts w:ascii="Arial" w:eastAsia="Times New Roman" w:hAnsi="Arial"/>
                <w:color w:val="000000"/>
                <w:sz w:val="20"/>
                <w:szCs w:val="20"/>
                <w:lang w:eastAsia="pt-BR" w:bidi="ar-SA"/>
              </w:rPr>
            </w:pPr>
            <w:r w:rsidRPr="0066582E">
              <w:rPr>
                <w:rFonts w:ascii="Arial" w:eastAsia="Times New Roman" w:hAnsi="Arial"/>
                <w:color w:val="000000"/>
                <w:sz w:val="20"/>
                <w:szCs w:val="20"/>
                <w:lang w:eastAsia="pt-BR" w:bidi="ar-SA"/>
              </w:rPr>
              <w:t>50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52EA788" w14:textId="18EB7D53" w:rsidR="00B139B1" w:rsidRPr="0066582E" w:rsidRDefault="00B139B1" w:rsidP="00B139B1">
            <w:pPr>
              <w:jc w:val="center"/>
              <w:rPr>
                <w:rFonts w:ascii="Arial" w:eastAsia="Times New Roman" w:hAnsi="Arial"/>
                <w:color w:val="000000"/>
                <w:sz w:val="20"/>
                <w:szCs w:val="20"/>
                <w:lang w:eastAsia="pt-BR" w:bidi="ar-SA"/>
              </w:rPr>
            </w:pPr>
            <w:r w:rsidRPr="0066582E">
              <w:rPr>
                <w:rFonts w:ascii="Arial" w:eastAsia="Times New Roman" w:hAnsi="Arial"/>
                <w:color w:val="000000"/>
                <w:sz w:val="20"/>
                <w:szCs w:val="20"/>
                <w:lang w:eastAsia="pt-BR" w:bidi="ar-SA"/>
              </w:rPr>
              <w:t>R$</w:t>
            </w:r>
            <w:r w:rsidR="000C04D4" w:rsidRPr="0066582E">
              <w:rPr>
                <w:rFonts w:ascii="Arial" w:eastAsia="Times New Roman" w:hAnsi="Arial"/>
                <w:color w:val="000000"/>
                <w:sz w:val="20"/>
                <w:szCs w:val="20"/>
                <w:lang w:eastAsia="pt-BR" w:bidi="ar-SA"/>
              </w:rPr>
              <w:t xml:space="preserve"> 45,42</w:t>
            </w:r>
          </w:p>
        </w:tc>
        <w:tc>
          <w:tcPr>
            <w:tcW w:w="1843" w:type="dxa"/>
            <w:tcBorders>
              <w:top w:val="nil"/>
              <w:left w:val="nil"/>
              <w:bottom w:val="single" w:sz="4" w:space="0" w:color="auto"/>
              <w:right w:val="single" w:sz="4" w:space="0" w:color="auto"/>
            </w:tcBorders>
            <w:shd w:val="clear" w:color="auto" w:fill="auto"/>
            <w:vAlign w:val="center"/>
          </w:tcPr>
          <w:p w14:paraId="59DDE75E" w14:textId="5AFC2C89" w:rsidR="00B139B1" w:rsidRPr="0066582E" w:rsidRDefault="00B139B1" w:rsidP="00B139B1">
            <w:pPr>
              <w:jc w:val="center"/>
              <w:rPr>
                <w:rFonts w:ascii="Arial" w:eastAsia="Times New Roman" w:hAnsi="Arial"/>
                <w:color w:val="000000"/>
                <w:sz w:val="20"/>
                <w:szCs w:val="20"/>
                <w:lang w:eastAsia="pt-BR" w:bidi="ar-SA"/>
              </w:rPr>
            </w:pPr>
            <w:r w:rsidRPr="0066582E">
              <w:rPr>
                <w:rFonts w:ascii="Arial" w:eastAsia="Times New Roman" w:hAnsi="Arial"/>
                <w:color w:val="000000"/>
                <w:sz w:val="20"/>
                <w:szCs w:val="20"/>
                <w:lang w:eastAsia="pt-BR" w:bidi="ar-SA"/>
              </w:rPr>
              <w:t>R$</w:t>
            </w:r>
            <w:r w:rsidR="000C04D4" w:rsidRPr="0066582E">
              <w:rPr>
                <w:rFonts w:ascii="Arial" w:eastAsia="Times New Roman" w:hAnsi="Arial"/>
                <w:color w:val="000000"/>
                <w:sz w:val="20"/>
                <w:szCs w:val="20"/>
                <w:lang w:eastAsia="pt-BR" w:bidi="ar-SA"/>
              </w:rPr>
              <w:t xml:space="preserve"> 2.271,00</w:t>
            </w:r>
          </w:p>
        </w:tc>
      </w:tr>
      <w:tr w:rsidR="00B139B1" w:rsidRPr="00BA20D1" w14:paraId="0077A234"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79452793" w14:textId="4504F51D" w:rsidR="00B139B1" w:rsidRPr="0066582E" w:rsidRDefault="00B139B1" w:rsidP="00B139B1">
            <w:pPr>
              <w:jc w:val="center"/>
              <w:rPr>
                <w:rFonts w:ascii="Arial" w:eastAsia="Times New Roman" w:hAnsi="Arial"/>
                <w:b/>
                <w:bCs/>
                <w:color w:val="000000"/>
                <w:sz w:val="20"/>
                <w:szCs w:val="20"/>
                <w:lang w:eastAsia="pt-BR" w:bidi="ar-SA"/>
              </w:rPr>
            </w:pPr>
            <w:r w:rsidRPr="0066582E">
              <w:rPr>
                <w:rFonts w:ascii="Arial" w:eastAsia="Times New Roman" w:hAnsi="Arial"/>
                <w:b/>
                <w:bCs/>
                <w:color w:val="000000"/>
                <w:sz w:val="20"/>
                <w:szCs w:val="20"/>
                <w:lang w:eastAsia="pt-BR" w:bidi="ar-SA"/>
              </w:rPr>
              <w:t>115</w:t>
            </w:r>
          </w:p>
        </w:tc>
        <w:tc>
          <w:tcPr>
            <w:tcW w:w="2826" w:type="dxa"/>
            <w:tcBorders>
              <w:top w:val="nil"/>
              <w:left w:val="nil"/>
              <w:bottom w:val="single" w:sz="4" w:space="0" w:color="auto"/>
              <w:right w:val="single" w:sz="4" w:space="0" w:color="auto"/>
            </w:tcBorders>
            <w:shd w:val="clear" w:color="auto" w:fill="auto"/>
            <w:vAlign w:val="center"/>
          </w:tcPr>
          <w:p w14:paraId="6480BFA9" w14:textId="77777777" w:rsidR="00B139B1" w:rsidRPr="0066582E" w:rsidRDefault="00B139B1" w:rsidP="00B139B1">
            <w:pPr>
              <w:ind w:firstLineChars="100" w:firstLine="200"/>
              <w:jc w:val="center"/>
              <w:rPr>
                <w:rFonts w:ascii="Arial" w:eastAsia="Times New Roman" w:hAnsi="Arial"/>
                <w:color w:val="000000"/>
                <w:sz w:val="20"/>
                <w:szCs w:val="20"/>
                <w:lang w:eastAsia="pt-BR" w:bidi="ar-SA"/>
              </w:rPr>
            </w:pPr>
            <w:r w:rsidRPr="0066582E">
              <w:rPr>
                <w:rFonts w:ascii="Arial" w:eastAsia="Times New Roman" w:hAnsi="Arial" w:hint="eastAsia"/>
                <w:color w:val="000000"/>
                <w:sz w:val="20"/>
                <w:szCs w:val="20"/>
                <w:lang w:eastAsia="pt-BR" w:bidi="ar-SA"/>
              </w:rPr>
              <w:t>"Fio dental 500 ms - Fio dental 500 metros. Produto composto por polipropileno ou poliamida, indicado para limpeza dos dentes e remoção de placa bacteriana. Atóxico. Embalagem resistente, que permita a abertura com exposição adequada do produto, contendo registro no MS, dados de identificação, procedência, fabricação, e quando aplicável, o método de esterilização. Produto deve possuir Ficha de informações de produtos químicos (FISPQ) e Ficha técnica/Instruções de uso do produto.</w:t>
            </w:r>
          </w:p>
          <w:p w14:paraId="6D0C1A7A" w14:textId="191E2349" w:rsidR="00B139B1" w:rsidRPr="0066582E" w:rsidRDefault="00B139B1" w:rsidP="00B139B1">
            <w:pPr>
              <w:ind w:firstLineChars="100" w:firstLine="200"/>
              <w:jc w:val="center"/>
              <w:rPr>
                <w:rFonts w:ascii="Arial" w:eastAsia="Times New Roman" w:hAnsi="Arial"/>
                <w:color w:val="000000"/>
                <w:sz w:val="20"/>
                <w:szCs w:val="20"/>
                <w:lang w:eastAsia="pt-BR" w:bidi="ar-SA"/>
              </w:rPr>
            </w:pPr>
            <w:r w:rsidRPr="0066582E">
              <w:rPr>
                <w:rFonts w:ascii="Arial" w:eastAsia="Times New Roman" w:hAnsi="Arial" w:hint="eastAsia"/>
                <w:color w:val="000000"/>
                <w:sz w:val="20"/>
                <w:szCs w:val="20"/>
                <w:lang w:eastAsia="pt-BR" w:bidi="ar-SA"/>
              </w:rPr>
              <w:t xml:space="preserve">Código BR 342052   </w:t>
            </w:r>
            <w:r w:rsidRPr="0066582E">
              <w:rPr>
                <w:rFonts w:ascii="Arial" w:eastAsia="Times New Roman" w:hAnsi="Arial"/>
                <w:b/>
                <w:bCs/>
                <w:color w:val="000000"/>
                <w:sz w:val="20"/>
                <w:szCs w:val="20"/>
                <w:lang w:eastAsia="pt-BR" w:bidi="ar-SA"/>
              </w:rPr>
              <w:t>Código</w:t>
            </w:r>
            <w:r w:rsidRPr="0066582E">
              <w:rPr>
                <w:rFonts w:ascii="Arial" w:eastAsia="Times New Roman" w:hAnsi="Arial" w:hint="eastAsia"/>
                <w:b/>
                <w:bCs/>
                <w:color w:val="000000"/>
                <w:sz w:val="20"/>
                <w:szCs w:val="20"/>
                <w:lang w:eastAsia="pt-BR" w:bidi="ar-SA"/>
              </w:rPr>
              <w:t xml:space="preserve"> GMS 6508.90485</w:t>
            </w:r>
          </w:p>
        </w:tc>
        <w:tc>
          <w:tcPr>
            <w:tcW w:w="1560" w:type="dxa"/>
            <w:tcBorders>
              <w:top w:val="nil"/>
              <w:left w:val="nil"/>
              <w:bottom w:val="single" w:sz="4" w:space="0" w:color="auto"/>
              <w:right w:val="single" w:sz="4" w:space="0" w:color="auto"/>
            </w:tcBorders>
            <w:shd w:val="clear" w:color="auto" w:fill="auto"/>
            <w:vAlign w:val="center"/>
          </w:tcPr>
          <w:p w14:paraId="04609FB4" w14:textId="0540D23B" w:rsidR="00B139B1" w:rsidRPr="0066582E" w:rsidRDefault="00B139B1" w:rsidP="00B139B1">
            <w:pPr>
              <w:jc w:val="center"/>
              <w:rPr>
                <w:rFonts w:ascii="Arial" w:eastAsia="Times New Roman" w:hAnsi="Arial"/>
                <w:color w:val="000000"/>
                <w:sz w:val="20"/>
                <w:szCs w:val="20"/>
                <w:lang w:eastAsia="pt-BR" w:bidi="ar-SA"/>
              </w:rPr>
            </w:pPr>
            <w:r w:rsidRPr="0066582E">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09DB66BB" w14:textId="4B0F3B9B" w:rsidR="00B139B1" w:rsidRPr="0066582E" w:rsidRDefault="00B139B1" w:rsidP="00B139B1">
            <w:pPr>
              <w:jc w:val="center"/>
              <w:rPr>
                <w:rFonts w:ascii="Arial" w:eastAsia="Times New Roman" w:hAnsi="Arial"/>
                <w:color w:val="000000"/>
                <w:sz w:val="20"/>
                <w:szCs w:val="20"/>
                <w:lang w:eastAsia="pt-BR" w:bidi="ar-SA"/>
              </w:rPr>
            </w:pPr>
            <w:r w:rsidRPr="0066582E">
              <w:rPr>
                <w:rFonts w:ascii="Arial" w:eastAsia="Times New Roman" w:hAnsi="Arial"/>
                <w:color w:val="000000"/>
                <w:sz w:val="20"/>
                <w:szCs w:val="20"/>
                <w:lang w:eastAsia="pt-BR" w:bidi="ar-SA"/>
              </w:rPr>
              <w:t>50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100B919" w14:textId="5587F381" w:rsidR="00B139B1" w:rsidRPr="0066582E" w:rsidRDefault="00B139B1" w:rsidP="00B139B1">
            <w:pPr>
              <w:jc w:val="center"/>
              <w:rPr>
                <w:rFonts w:ascii="Arial" w:eastAsia="Times New Roman" w:hAnsi="Arial"/>
                <w:color w:val="000000"/>
                <w:sz w:val="20"/>
                <w:szCs w:val="20"/>
                <w:lang w:eastAsia="pt-BR" w:bidi="ar-SA"/>
              </w:rPr>
            </w:pPr>
            <w:r w:rsidRPr="0066582E">
              <w:rPr>
                <w:rFonts w:ascii="Arial" w:eastAsia="Times New Roman" w:hAnsi="Arial"/>
                <w:color w:val="000000"/>
                <w:sz w:val="20"/>
                <w:szCs w:val="20"/>
                <w:lang w:eastAsia="pt-BR" w:bidi="ar-SA"/>
              </w:rPr>
              <w:t>R$</w:t>
            </w:r>
            <w:r w:rsidR="00026E07" w:rsidRPr="0066582E">
              <w:rPr>
                <w:rFonts w:ascii="Arial" w:eastAsia="Times New Roman" w:hAnsi="Arial"/>
                <w:color w:val="000000"/>
                <w:sz w:val="20"/>
                <w:szCs w:val="20"/>
                <w:lang w:eastAsia="pt-BR" w:bidi="ar-SA"/>
              </w:rPr>
              <w:t xml:space="preserve"> 17,75</w:t>
            </w:r>
          </w:p>
        </w:tc>
        <w:tc>
          <w:tcPr>
            <w:tcW w:w="1843" w:type="dxa"/>
            <w:tcBorders>
              <w:top w:val="nil"/>
              <w:left w:val="nil"/>
              <w:bottom w:val="single" w:sz="4" w:space="0" w:color="auto"/>
              <w:right w:val="single" w:sz="4" w:space="0" w:color="auto"/>
            </w:tcBorders>
            <w:shd w:val="clear" w:color="auto" w:fill="auto"/>
            <w:vAlign w:val="center"/>
          </w:tcPr>
          <w:p w14:paraId="53C9D184" w14:textId="0DB42D46" w:rsidR="00B139B1" w:rsidRPr="0066582E" w:rsidRDefault="00B139B1" w:rsidP="00B139B1">
            <w:pPr>
              <w:jc w:val="center"/>
              <w:rPr>
                <w:rFonts w:ascii="Arial" w:eastAsia="Times New Roman" w:hAnsi="Arial"/>
                <w:color w:val="000000"/>
                <w:sz w:val="20"/>
                <w:szCs w:val="20"/>
                <w:lang w:eastAsia="pt-BR" w:bidi="ar-SA"/>
              </w:rPr>
            </w:pPr>
            <w:r w:rsidRPr="0066582E">
              <w:rPr>
                <w:rFonts w:ascii="Arial" w:eastAsia="Times New Roman" w:hAnsi="Arial"/>
                <w:color w:val="000000"/>
                <w:sz w:val="20"/>
                <w:szCs w:val="20"/>
                <w:lang w:eastAsia="pt-BR" w:bidi="ar-SA"/>
              </w:rPr>
              <w:t>R</w:t>
            </w:r>
            <w:r w:rsidR="00026E07" w:rsidRPr="0066582E">
              <w:rPr>
                <w:rFonts w:ascii="Arial" w:eastAsia="Times New Roman" w:hAnsi="Arial"/>
                <w:color w:val="000000"/>
                <w:sz w:val="20"/>
                <w:szCs w:val="20"/>
                <w:lang w:eastAsia="pt-BR" w:bidi="ar-SA"/>
              </w:rPr>
              <w:t>$ 887,50</w:t>
            </w:r>
          </w:p>
        </w:tc>
      </w:tr>
      <w:tr w:rsidR="00B139B1" w:rsidRPr="00BA20D1" w14:paraId="06B8FA5B"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A09D112" w14:textId="6D233665" w:rsidR="00B139B1" w:rsidRPr="00BB0961" w:rsidRDefault="00B139B1" w:rsidP="00B139B1">
            <w:pPr>
              <w:jc w:val="center"/>
              <w:rPr>
                <w:rFonts w:ascii="Arial" w:eastAsia="Times New Roman" w:hAnsi="Arial"/>
                <w:b/>
                <w:bCs/>
                <w:color w:val="000000"/>
                <w:sz w:val="20"/>
                <w:szCs w:val="20"/>
                <w:lang w:eastAsia="pt-BR" w:bidi="ar-SA"/>
              </w:rPr>
            </w:pPr>
            <w:r w:rsidRPr="00BB0961">
              <w:rPr>
                <w:rFonts w:ascii="Arial" w:eastAsia="Times New Roman" w:hAnsi="Arial"/>
                <w:b/>
                <w:bCs/>
                <w:color w:val="000000"/>
                <w:sz w:val="20"/>
                <w:szCs w:val="20"/>
                <w:lang w:eastAsia="pt-BR" w:bidi="ar-SA"/>
              </w:rPr>
              <w:t>116</w:t>
            </w:r>
          </w:p>
        </w:tc>
        <w:tc>
          <w:tcPr>
            <w:tcW w:w="2826" w:type="dxa"/>
            <w:tcBorders>
              <w:top w:val="nil"/>
              <w:left w:val="nil"/>
              <w:bottom w:val="single" w:sz="4" w:space="0" w:color="auto"/>
              <w:right w:val="single" w:sz="4" w:space="0" w:color="auto"/>
            </w:tcBorders>
            <w:shd w:val="clear" w:color="auto" w:fill="auto"/>
            <w:vAlign w:val="center"/>
          </w:tcPr>
          <w:p w14:paraId="52D7C124" w14:textId="77777777" w:rsidR="00B139B1" w:rsidRPr="00BB0961" w:rsidRDefault="00B139B1" w:rsidP="00B139B1">
            <w:pPr>
              <w:ind w:firstLineChars="100" w:firstLine="200"/>
              <w:jc w:val="center"/>
              <w:rPr>
                <w:rFonts w:ascii="Arial" w:eastAsia="Times New Roman" w:hAnsi="Arial"/>
                <w:color w:val="000000"/>
                <w:sz w:val="20"/>
                <w:szCs w:val="20"/>
                <w:lang w:eastAsia="pt-BR" w:bidi="ar-SA"/>
              </w:rPr>
            </w:pPr>
            <w:r w:rsidRPr="00BB0961">
              <w:rPr>
                <w:rFonts w:ascii="Arial" w:eastAsia="Times New Roman" w:hAnsi="Arial" w:hint="eastAsia"/>
                <w:color w:val="000000"/>
                <w:sz w:val="20"/>
                <w:szCs w:val="20"/>
                <w:lang w:eastAsia="pt-BR" w:bidi="ar-SA"/>
              </w:rPr>
              <w:t>"Fio retrator 0 - Fio retrator gengival. Produto confeccionado 100% em algodão, não impregnado. Número 0 (fino). Flexível. Embalagem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w:t>
            </w:r>
          </w:p>
          <w:p w14:paraId="4AD3DC09" w14:textId="77777777" w:rsidR="00B139B1" w:rsidRPr="00BB0961" w:rsidRDefault="00B139B1" w:rsidP="00B139B1">
            <w:pPr>
              <w:ind w:firstLineChars="100" w:firstLine="200"/>
              <w:jc w:val="center"/>
              <w:rPr>
                <w:rFonts w:ascii="Arial" w:eastAsia="Times New Roman" w:hAnsi="Arial"/>
                <w:color w:val="000000"/>
                <w:sz w:val="20"/>
                <w:szCs w:val="20"/>
                <w:lang w:eastAsia="pt-BR" w:bidi="ar-SA"/>
              </w:rPr>
            </w:pPr>
            <w:r w:rsidRPr="00BB0961">
              <w:rPr>
                <w:rFonts w:ascii="Arial" w:eastAsia="Times New Roman" w:hAnsi="Arial" w:hint="eastAsia"/>
                <w:color w:val="000000"/>
                <w:sz w:val="20"/>
                <w:szCs w:val="20"/>
                <w:lang w:eastAsia="pt-BR" w:bidi="ar-SA"/>
              </w:rPr>
              <w:t xml:space="preserve">467267. </w:t>
            </w:r>
          </w:p>
          <w:p w14:paraId="15A6982D" w14:textId="5BE22090" w:rsidR="00B139B1" w:rsidRPr="00BB0961" w:rsidRDefault="00B139B1" w:rsidP="00B139B1">
            <w:pPr>
              <w:ind w:firstLineChars="100" w:firstLine="201"/>
              <w:jc w:val="center"/>
              <w:rPr>
                <w:rFonts w:ascii="Arial" w:eastAsia="Times New Roman" w:hAnsi="Arial"/>
                <w:b/>
                <w:bCs/>
                <w:color w:val="000000"/>
                <w:sz w:val="20"/>
                <w:szCs w:val="20"/>
                <w:lang w:eastAsia="pt-BR" w:bidi="ar-SA"/>
              </w:rPr>
            </w:pPr>
            <w:r w:rsidRPr="00BB0961">
              <w:rPr>
                <w:rFonts w:ascii="Arial" w:eastAsia="Times New Roman" w:hAnsi="Arial" w:hint="eastAsia"/>
                <w:b/>
                <w:bCs/>
                <w:color w:val="000000"/>
                <w:sz w:val="20"/>
                <w:szCs w:val="20"/>
                <w:lang w:eastAsia="pt-BR" w:bidi="ar-SA"/>
              </w:rPr>
              <w:t>Código GMS: 6508.70164</w:t>
            </w:r>
          </w:p>
        </w:tc>
        <w:tc>
          <w:tcPr>
            <w:tcW w:w="1560" w:type="dxa"/>
            <w:tcBorders>
              <w:top w:val="nil"/>
              <w:left w:val="nil"/>
              <w:bottom w:val="single" w:sz="4" w:space="0" w:color="auto"/>
              <w:right w:val="single" w:sz="4" w:space="0" w:color="auto"/>
            </w:tcBorders>
            <w:shd w:val="clear" w:color="auto" w:fill="auto"/>
            <w:vAlign w:val="center"/>
          </w:tcPr>
          <w:p w14:paraId="3328BAC2" w14:textId="0950A932" w:rsidR="00B139B1" w:rsidRPr="00BB0961" w:rsidRDefault="00B139B1" w:rsidP="00B139B1">
            <w:pPr>
              <w:jc w:val="center"/>
              <w:rPr>
                <w:rFonts w:ascii="Arial" w:eastAsia="Times New Roman" w:hAnsi="Arial"/>
                <w:color w:val="000000"/>
                <w:sz w:val="20"/>
                <w:szCs w:val="20"/>
                <w:lang w:eastAsia="pt-BR" w:bidi="ar-SA"/>
              </w:rPr>
            </w:pPr>
            <w:r w:rsidRPr="00BB0961">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3C917819" w14:textId="642B8B23" w:rsidR="00B139B1" w:rsidRPr="00BB0961" w:rsidRDefault="00B139B1" w:rsidP="00B139B1">
            <w:pPr>
              <w:jc w:val="center"/>
              <w:rPr>
                <w:rFonts w:ascii="Arial" w:eastAsia="Times New Roman" w:hAnsi="Arial"/>
                <w:color w:val="000000"/>
                <w:sz w:val="20"/>
                <w:szCs w:val="20"/>
                <w:lang w:eastAsia="pt-BR" w:bidi="ar-SA"/>
              </w:rPr>
            </w:pPr>
            <w:r w:rsidRPr="00BB0961">
              <w:rPr>
                <w:rFonts w:ascii="Arial" w:eastAsia="Times New Roman" w:hAnsi="Arial"/>
                <w:color w:val="000000"/>
                <w:sz w:val="20"/>
                <w:szCs w:val="20"/>
                <w:lang w:eastAsia="pt-BR" w:bidi="ar-SA"/>
              </w:rPr>
              <w:t>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3B925D5" w14:textId="03289FAD" w:rsidR="00B139B1" w:rsidRPr="00BB0961" w:rsidRDefault="00B139B1" w:rsidP="00B139B1">
            <w:pPr>
              <w:jc w:val="center"/>
              <w:rPr>
                <w:rFonts w:ascii="Arial" w:eastAsia="Times New Roman" w:hAnsi="Arial"/>
                <w:color w:val="000000"/>
                <w:sz w:val="20"/>
                <w:szCs w:val="20"/>
                <w:lang w:eastAsia="pt-BR" w:bidi="ar-SA"/>
              </w:rPr>
            </w:pPr>
            <w:r w:rsidRPr="00BB0961">
              <w:rPr>
                <w:rFonts w:ascii="Arial" w:eastAsia="Times New Roman" w:hAnsi="Arial"/>
                <w:color w:val="000000"/>
                <w:sz w:val="20"/>
                <w:szCs w:val="20"/>
                <w:lang w:eastAsia="pt-BR" w:bidi="ar-SA"/>
              </w:rPr>
              <w:t>R$</w:t>
            </w:r>
            <w:r w:rsidR="001F3DA7" w:rsidRPr="00BB0961">
              <w:rPr>
                <w:rFonts w:ascii="Arial" w:eastAsia="Times New Roman" w:hAnsi="Arial"/>
                <w:color w:val="000000"/>
                <w:sz w:val="20"/>
                <w:szCs w:val="20"/>
                <w:lang w:eastAsia="pt-BR" w:bidi="ar-SA"/>
              </w:rPr>
              <w:t xml:space="preserve"> 62,19</w:t>
            </w:r>
          </w:p>
        </w:tc>
        <w:tc>
          <w:tcPr>
            <w:tcW w:w="1843" w:type="dxa"/>
            <w:tcBorders>
              <w:top w:val="nil"/>
              <w:left w:val="nil"/>
              <w:bottom w:val="single" w:sz="4" w:space="0" w:color="auto"/>
              <w:right w:val="single" w:sz="4" w:space="0" w:color="auto"/>
            </w:tcBorders>
            <w:shd w:val="clear" w:color="auto" w:fill="auto"/>
            <w:vAlign w:val="center"/>
          </w:tcPr>
          <w:p w14:paraId="60ED328B" w14:textId="28A8C504" w:rsidR="00B139B1" w:rsidRPr="00BB0961" w:rsidRDefault="00B139B1" w:rsidP="00B139B1">
            <w:pPr>
              <w:jc w:val="center"/>
              <w:rPr>
                <w:rFonts w:ascii="Arial" w:eastAsia="Times New Roman" w:hAnsi="Arial"/>
                <w:color w:val="000000"/>
                <w:sz w:val="20"/>
                <w:szCs w:val="20"/>
                <w:lang w:eastAsia="pt-BR" w:bidi="ar-SA"/>
              </w:rPr>
            </w:pPr>
            <w:r w:rsidRPr="00BB0961">
              <w:rPr>
                <w:rFonts w:ascii="Arial" w:eastAsia="Times New Roman" w:hAnsi="Arial"/>
                <w:color w:val="000000"/>
                <w:sz w:val="20"/>
                <w:szCs w:val="20"/>
                <w:lang w:eastAsia="pt-BR" w:bidi="ar-SA"/>
              </w:rPr>
              <w:t>R$</w:t>
            </w:r>
            <w:r w:rsidR="001F3DA7" w:rsidRPr="00BB0961">
              <w:rPr>
                <w:rFonts w:ascii="Arial" w:eastAsia="Times New Roman" w:hAnsi="Arial"/>
                <w:color w:val="000000"/>
                <w:sz w:val="20"/>
                <w:szCs w:val="20"/>
                <w:lang w:eastAsia="pt-BR" w:bidi="ar-SA"/>
              </w:rPr>
              <w:t xml:space="preserve"> 1.865,70</w:t>
            </w:r>
          </w:p>
        </w:tc>
      </w:tr>
      <w:tr w:rsidR="00B139B1" w:rsidRPr="00BA20D1" w14:paraId="618F126F"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99ADE56" w14:textId="53918445" w:rsidR="00B139B1" w:rsidRPr="00BB0961" w:rsidRDefault="00B139B1" w:rsidP="00B139B1">
            <w:pPr>
              <w:jc w:val="center"/>
              <w:rPr>
                <w:rFonts w:ascii="Arial" w:eastAsia="Times New Roman" w:hAnsi="Arial"/>
                <w:b/>
                <w:bCs/>
                <w:color w:val="000000"/>
                <w:sz w:val="20"/>
                <w:szCs w:val="20"/>
                <w:lang w:eastAsia="pt-BR" w:bidi="ar-SA"/>
              </w:rPr>
            </w:pPr>
            <w:r w:rsidRPr="00BB0961">
              <w:rPr>
                <w:rFonts w:ascii="Arial" w:eastAsia="Times New Roman" w:hAnsi="Arial"/>
                <w:b/>
                <w:bCs/>
                <w:color w:val="000000"/>
                <w:sz w:val="20"/>
                <w:szCs w:val="20"/>
                <w:lang w:eastAsia="pt-BR" w:bidi="ar-SA"/>
              </w:rPr>
              <w:t>117</w:t>
            </w:r>
          </w:p>
        </w:tc>
        <w:tc>
          <w:tcPr>
            <w:tcW w:w="2826" w:type="dxa"/>
            <w:tcBorders>
              <w:top w:val="nil"/>
              <w:left w:val="nil"/>
              <w:bottom w:val="single" w:sz="4" w:space="0" w:color="auto"/>
              <w:right w:val="single" w:sz="4" w:space="0" w:color="auto"/>
            </w:tcBorders>
            <w:shd w:val="clear" w:color="auto" w:fill="auto"/>
            <w:vAlign w:val="center"/>
          </w:tcPr>
          <w:p w14:paraId="57BE1260" w14:textId="77777777" w:rsidR="00B139B1" w:rsidRPr="00BB0961" w:rsidRDefault="00B139B1" w:rsidP="00B139B1">
            <w:pPr>
              <w:ind w:firstLineChars="100" w:firstLine="200"/>
              <w:jc w:val="center"/>
              <w:rPr>
                <w:rFonts w:ascii="Arial" w:eastAsia="Times New Roman" w:hAnsi="Arial"/>
                <w:color w:val="000000"/>
                <w:sz w:val="20"/>
                <w:szCs w:val="20"/>
                <w:lang w:eastAsia="pt-BR" w:bidi="ar-SA"/>
              </w:rPr>
            </w:pPr>
            <w:r w:rsidRPr="00BB0961">
              <w:rPr>
                <w:rFonts w:ascii="Arial" w:eastAsia="Times New Roman" w:hAnsi="Arial" w:hint="eastAsia"/>
                <w:color w:val="000000"/>
                <w:sz w:val="20"/>
                <w:szCs w:val="20"/>
                <w:lang w:eastAsia="pt-BR" w:bidi="ar-SA"/>
              </w:rPr>
              <w:t>"Fio retrator gengival 100% algodão tecido em elos em forma de túnel disponível em embalagem contendo 2,44cm, espessura 00. Prazo de validade mínimo de 1 ano da data de</w:t>
            </w:r>
          </w:p>
          <w:p w14:paraId="7CC550F9" w14:textId="77777777" w:rsidR="00B139B1" w:rsidRPr="00BB0961" w:rsidRDefault="00B139B1" w:rsidP="00B139B1">
            <w:pPr>
              <w:ind w:firstLineChars="100" w:firstLine="200"/>
              <w:jc w:val="center"/>
              <w:rPr>
                <w:rFonts w:ascii="Arial" w:eastAsia="Times New Roman" w:hAnsi="Arial"/>
                <w:color w:val="000000"/>
                <w:sz w:val="20"/>
                <w:szCs w:val="20"/>
                <w:lang w:eastAsia="pt-BR" w:bidi="ar-SA"/>
              </w:rPr>
            </w:pPr>
            <w:r w:rsidRPr="00BB0961">
              <w:rPr>
                <w:rFonts w:ascii="Arial" w:eastAsia="Times New Roman" w:hAnsi="Arial" w:hint="eastAsia"/>
                <w:color w:val="000000"/>
                <w:sz w:val="20"/>
                <w:szCs w:val="20"/>
                <w:lang w:eastAsia="pt-BR" w:bidi="ar-SA"/>
              </w:rPr>
              <w:t xml:space="preserve">entrega. </w:t>
            </w:r>
          </w:p>
          <w:p w14:paraId="25506B1A" w14:textId="38C05845" w:rsidR="00B139B1" w:rsidRPr="00BB0961" w:rsidRDefault="00B139B1" w:rsidP="00B139B1">
            <w:pPr>
              <w:ind w:firstLineChars="100" w:firstLine="201"/>
              <w:jc w:val="center"/>
              <w:rPr>
                <w:rFonts w:ascii="Arial" w:eastAsia="Times New Roman" w:hAnsi="Arial"/>
                <w:b/>
                <w:bCs/>
                <w:color w:val="000000"/>
                <w:sz w:val="20"/>
                <w:szCs w:val="20"/>
                <w:lang w:eastAsia="pt-BR" w:bidi="ar-SA"/>
              </w:rPr>
            </w:pPr>
            <w:r w:rsidRPr="00BB0961">
              <w:rPr>
                <w:rFonts w:ascii="Arial" w:eastAsia="Times New Roman" w:hAnsi="Arial" w:hint="eastAsia"/>
                <w:b/>
                <w:bCs/>
                <w:color w:val="000000"/>
                <w:sz w:val="20"/>
                <w:szCs w:val="20"/>
                <w:lang w:eastAsia="pt-BR" w:bidi="ar-SA"/>
              </w:rPr>
              <w:lastRenderedPageBreak/>
              <w:t>Código GMS: 6508-86721</w:t>
            </w:r>
          </w:p>
        </w:tc>
        <w:tc>
          <w:tcPr>
            <w:tcW w:w="1560" w:type="dxa"/>
            <w:tcBorders>
              <w:top w:val="nil"/>
              <w:left w:val="nil"/>
              <w:bottom w:val="single" w:sz="4" w:space="0" w:color="auto"/>
              <w:right w:val="single" w:sz="4" w:space="0" w:color="auto"/>
            </w:tcBorders>
            <w:shd w:val="clear" w:color="auto" w:fill="auto"/>
            <w:vAlign w:val="center"/>
          </w:tcPr>
          <w:p w14:paraId="19298077" w14:textId="69455B09" w:rsidR="00B139B1" w:rsidRPr="00BB0961" w:rsidRDefault="00B139B1" w:rsidP="00B139B1">
            <w:pPr>
              <w:jc w:val="center"/>
              <w:rPr>
                <w:rFonts w:ascii="Arial" w:eastAsia="Times New Roman" w:hAnsi="Arial"/>
                <w:color w:val="000000"/>
                <w:sz w:val="20"/>
                <w:szCs w:val="20"/>
                <w:lang w:eastAsia="pt-BR" w:bidi="ar-SA"/>
              </w:rPr>
            </w:pPr>
            <w:r w:rsidRPr="00BB0961">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68321BA9" w14:textId="700836F0" w:rsidR="00B139B1" w:rsidRPr="00BB0961" w:rsidRDefault="00B139B1" w:rsidP="00B139B1">
            <w:pPr>
              <w:jc w:val="center"/>
              <w:rPr>
                <w:rFonts w:ascii="Arial" w:eastAsia="Times New Roman" w:hAnsi="Arial"/>
                <w:color w:val="000000"/>
                <w:sz w:val="20"/>
                <w:szCs w:val="20"/>
                <w:lang w:eastAsia="pt-BR" w:bidi="ar-SA"/>
              </w:rPr>
            </w:pPr>
            <w:r w:rsidRPr="00BB0961">
              <w:rPr>
                <w:rFonts w:ascii="Arial" w:eastAsia="Times New Roman" w:hAnsi="Arial"/>
                <w:color w:val="000000"/>
                <w:sz w:val="20"/>
                <w:szCs w:val="20"/>
                <w:lang w:eastAsia="pt-BR" w:bidi="ar-SA"/>
              </w:rPr>
              <w:t>141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5C18B4" w14:textId="6550D9D5" w:rsidR="00B139B1" w:rsidRPr="00BB0961" w:rsidRDefault="00B139B1" w:rsidP="00B139B1">
            <w:pPr>
              <w:jc w:val="center"/>
              <w:rPr>
                <w:rFonts w:ascii="Arial" w:eastAsia="Times New Roman" w:hAnsi="Arial"/>
                <w:color w:val="000000"/>
                <w:sz w:val="20"/>
                <w:szCs w:val="20"/>
                <w:lang w:eastAsia="pt-BR" w:bidi="ar-SA"/>
              </w:rPr>
            </w:pPr>
            <w:r w:rsidRPr="00BB0961">
              <w:rPr>
                <w:rFonts w:ascii="Arial" w:eastAsia="Times New Roman" w:hAnsi="Arial"/>
                <w:color w:val="000000"/>
                <w:sz w:val="20"/>
                <w:szCs w:val="20"/>
                <w:lang w:eastAsia="pt-BR" w:bidi="ar-SA"/>
              </w:rPr>
              <w:t>R$</w:t>
            </w:r>
            <w:r w:rsidR="00BC0F63" w:rsidRPr="00BB0961">
              <w:rPr>
                <w:rFonts w:ascii="Arial" w:eastAsia="Times New Roman" w:hAnsi="Arial"/>
                <w:color w:val="000000"/>
                <w:sz w:val="20"/>
                <w:szCs w:val="20"/>
                <w:lang w:eastAsia="pt-BR" w:bidi="ar-SA"/>
              </w:rPr>
              <w:t xml:space="preserve"> 62,19</w:t>
            </w:r>
          </w:p>
        </w:tc>
        <w:tc>
          <w:tcPr>
            <w:tcW w:w="1843" w:type="dxa"/>
            <w:tcBorders>
              <w:top w:val="nil"/>
              <w:left w:val="nil"/>
              <w:bottom w:val="single" w:sz="4" w:space="0" w:color="auto"/>
              <w:right w:val="single" w:sz="4" w:space="0" w:color="auto"/>
            </w:tcBorders>
            <w:shd w:val="clear" w:color="auto" w:fill="auto"/>
            <w:vAlign w:val="center"/>
          </w:tcPr>
          <w:p w14:paraId="192CAA54" w14:textId="64213650" w:rsidR="00B139B1" w:rsidRPr="00BB0961" w:rsidRDefault="00B139B1" w:rsidP="00B139B1">
            <w:pPr>
              <w:jc w:val="center"/>
              <w:rPr>
                <w:rFonts w:ascii="Arial" w:eastAsia="Times New Roman" w:hAnsi="Arial"/>
                <w:color w:val="000000"/>
                <w:sz w:val="20"/>
                <w:szCs w:val="20"/>
                <w:lang w:eastAsia="pt-BR" w:bidi="ar-SA"/>
              </w:rPr>
            </w:pPr>
            <w:r w:rsidRPr="00BB0961">
              <w:rPr>
                <w:rFonts w:ascii="Arial" w:eastAsia="Times New Roman" w:hAnsi="Arial"/>
                <w:color w:val="000000"/>
                <w:sz w:val="20"/>
                <w:szCs w:val="20"/>
                <w:lang w:eastAsia="pt-BR" w:bidi="ar-SA"/>
              </w:rPr>
              <w:t>R$</w:t>
            </w:r>
            <w:r w:rsidR="0038546E" w:rsidRPr="00BB0961">
              <w:rPr>
                <w:rFonts w:ascii="Arial" w:eastAsia="Times New Roman" w:hAnsi="Arial"/>
                <w:color w:val="000000"/>
                <w:sz w:val="20"/>
                <w:szCs w:val="20"/>
                <w:lang w:eastAsia="pt-BR" w:bidi="ar-SA"/>
              </w:rPr>
              <w:t xml:space="preserve"> 8.768,79</w:t>
            </w:r>
          </w:p>
        </w:tc>
      </w:tr>
      <w:tr w:rsidR="00B139B1" w:rsidRPr="00BA20D1" w14:paraId="5BEB170C"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1035A14" w14:textId="7364D71D" w:rsidR="00B139B1" w:rsidRPr="00BB0961" w:rsidRDefault="00B139B1" w:rsidP="00B139B1">
            <w:pPr>
              <w:jc w:val="center"/>
              <w:rPr>
                <w:rFonts w:ascii="Arial" w:eastAsia="Times New Roman" w:hAnsi="Arial"/>
                <w:b/>
                <w:bCs/>
                <w:color w:val="000000"/>
                <w:sz w:val="20"/>
                <w:szCs w:val="20"/>
                <w:lang w:eastAsia="pt-BR" w:bidi="ar-SA"/>
              </w:rPr>
            </w:pPr>
            <w:r w:rsidRPr="00BB0961">
              <w:rPr>
                <w:rFonts w:ascii="Arial" w:eastAsia="Times New Roman" w:hAnsi="Arial"/>
                <w:b/>
                <w:bCs/>
                <w:color w:val="000000"/>
                <w:sz w:val="20"/>
                <w:szCs w:val="20"/>
                <w:lang w:eastAsia="pt-BR" w:bidi="ar-SA"/>
              </w:rPr>
              <w:t>118</w:t>
            </w:r>
          </w:p>
        </w:tc>
        <w:tc>
          <w:tcPr>
            <w:tcW w:w="2826" w:type="dxa"/>
            <w:tcBorders>
              <w:top w:val="nil"/>
              <w:left w:val="nil"/>
              <w:bottom w:val="single" w:sz="4" w:space="0" w:color="auto"/>
              <w:right w:val="single" w:sz="4" w:space="0" w:color="auto"/>
            </w:tcBorders>
            <w:shd w:val="clear" w:color="auto" w:fill="auto"/>
            <w:vAlign w:val="center"/>
          </w:tcPr>
          <w:p w14:paraId="18A384AA" w14:textId="38DF23C0" w:rsidR="00B139B1" w:rsidRPr="00BB0961" w:rsidRDefault="00B139B1" w:rsidP="00B139B1">
            <w:pPr>
              <w:ind w:firstLineChars="100" w:firstLine="200"/>
              <w:jc w:val="center"/>
              <w:rPr>
                <w:rFonts w:ascii="Arial" w:eastAsia="Times New Roman" w:hAnsi="Arial"/>
                <w:color w:val="000000"/>
                <w:sz w:val="20"/>
                <w:szCs w:val="20"/>
                <w:lang w:eastAsia="pt-BR" w:bidi="ar-SA"/>
              </w:rPr>
            </w:pPr>
            <w:r w:rsidRPr="00BB0961">
              <w:rPr>
                <w:rFonts w:ascii="Arial" w:eastAsia="Times New Roman" w:hAnsi="Arial" w:hint="eastAsia"/>
                <w:color w:val="000000"/>
                <w:sz w:val="20"/>
                <w:szCs w:val="20"/>
                <w:lang w:eastAsia="pt-BR" w:bidi="ar-SA"/>
              </w:rPr>
              <w:t xml:space="preserve">Fita Crepe Hospitalar. </w:t>
            </w:r>
            <w:r w:rsidRPr="00BB0961">
              <w:rPr>
                <w:rFonts w:ascii="Arial" w:eastAsia="Times New Roman" w:hAnsi="Arial" w:hint="eastAsia"/>
                <w:b/>
                <w:bCs/>
                <w:color w:val="000000"/>
                <w:sz w:val="20"/>
                <w:szCs w:val="20"/>
                <w:lang w:eastAsia="pt-BR" w:bidi="ar-SA"/>
              </w:rPr>
              <w:t>Código GMS: 6510-70118</w:t>
            </w:r>
          </w:p>
        </w:tc>
        <w:tc>
          <w:tcPr>
            <w:tcW w:w="1560" w:type="dxa"/>
            <w:tcBorders>
              <w:top w:val="nil"/>
              <w:left w:val="nil"/>
              <w:bottom w:val="single" w:sz="4" w:space="0" w:color="auto"/>
              <w:right w:val="single" w:sz="4" w:space="0" w:color="auto"/>
            </w:tcBorders>
            <w:shd w:val="clear" w:color="auto" w:fill="auto"/>
            <w:vAlign w:val="center"/>
          </w:tcPr>
          <w:p w14:paraId="5425279A" w14:textId="01B1FD10" w:rsidR="00B139B1" w:rsidRPr="00BB0961" w:rsidRDefault="00B139B1" w:rsidP="00B139B1">
            <w:pPr>
              <w:jc w:val="center"/>
              <w:rPr>
                <w:rFonts w:ascii="Arial" w:eastAsia="Times New Roman" w:hAnsi="Arial"/>
                <w:color w:val="000000"/>
                <w:sz w:val="20"/>
                <w:szCs w:val="20"/>
                <w:lang w:eastAsia="pt-BR" w:bidi="ar-SA"/>
              </w:rPr>
            </w:pPr>
            <w:r w:rsidRPr="00BB0961">
              <w:rPr>
                <w:rFonts w:ascii="Arial" w:eastAsia="Times New Roman" w:hAnsi="Arial"/>
                <w:color w:val="000000"/>
                <w:sz w:val="20"/>
                <w:szCs w:val="20"/>
                <w:lang w:eastAsia="pt-BR" w:bidi="ar-SA"/>
              </w:rPr>
              <w:t>Rolo</w:t>
            </w:r>
          </w:p>
        </w:tc>
        <w:tc>
          <w:tcPr>
            <w:tcW w:w="1275" w:type="dxa"/>
            <w:tcBorders>
              <w:top w:val="nil"/>
              <w:left w:val="nil"/>
              <w:bottom w:val="single" w:sz="4" w:space="0" w:color="auto"/>
              <w:right w:val="nil"/>
            </w:tcBorders>
            <w:shd w:val="clear" w:color="auto" w:fill="auto"/>
            <w:vAlign w:val="center"/>
          </w:tcPr>
          <w:p w14:paraId="306D217A" w14:textId="2C1D8AB5" w:rsidR="00B139B1" w:rsidRPr="00BB0961" w:rsidRDefault="00B139B1" w:rsidP="00B139B1">
            <w:pPr>
              <w:jc w:val="center"/>
              <w:rPr>
                <w:rFonts w:ascii="Arial" w:eastAsia="Times New Roman" w:hAnsi="Arial"/>
                <w:color w:val="000000"/>
                <w:sz w:val="20"/>
                <w:szCs w:val="20"/>
                <w:lang w:eastAsia="pt-BR" w:bidi="ar-SA"/>
              </w:rPr>
            </w:pPr>
            <w:r w:rsidRPr="00BB0961">
              <w:rPr>
                <w:rFonts w:ascii="Arial" w:eastAsia="Times New Roman" w:hAnsi="Arial"/>
                <w:color w:val="000000"/>
                <w:sz w:val="20"/>
                <w:szCs w:val="20"/>
                <w:lang w:eastAsia="pt-BR" w:bidi="ar-SA"/>
              </w:rPr>
              <w:t>50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AA19B0" w14:textId="609BCD6C" w:rsidR="00B139B1" w:rsidRPr="00BB0961" w:rsidRDefault="00B139B1" w:rsidP="00B139B1">
            <w:pPr>
              <w:jc w:val="center"/>
              <w:rPr>
                <w:rFonts w:ascii="Arial" w:eastAsia="Times New Roman" w:hAnsi="Arial"/>
                <w:color w:val="000000"/>
                <w:sz w:val="20"/>
                <w:szCs w:val="20"/>
                <w:lang w:eastAsia="pt-BR" w:bidi="ar-SA"/>
              </w:rPr>
            </w:pPr>
            <w:r w:rsidRPr="00BB0961">
              <w:rPr>
                <w:rFonts w:ascii="Arial" w:eastAsia="Times New Roman" w:hAnsi="Arial"/>
                <w:color w:val="000000"/>
                <w:sz w:val="20"/>
                <w:szCs w:val="20"/>
                <w:lang w:eastAsia="pt-BR" w:bidi="ar-SA"/>
              </w:rPr>
              <w:t>R$</w:t>
            </w:r>
            <w:r w:rsidR="00916B39" w:rsidRPr="00BB0961">
              <w:rPr>
                <w:rFonts w:ascii="Arial" w:eastAsia="Times New Roman" w:hAnsi="Arial"/>
                <w:color w:val="000000"/>
                <w:sz w:val="20"/>
                <w:szCs w:val="20"/>
                <w:lang w:eastAsia="pt-BR" w:bidi="ar-SA"/>
              </w:rPr>
              <w:t xml:space="preserve"> 6,22</w:t>
            </w:r>
          </w:p>
        </w:tc>
        <w:tc>
          <w:tcPr>
            <w:tcW w:w="1843" w:type="dxa"/>
            <w:tcBorders>
              <w:top w:val="nil"/>
              <w:left w:val="nil"/>
              <w:bottom w:val="single" w:sz="4" w:space="0" w:color="auto"/>
              <w:right w:val="single" w:sz="4" w:space="0" w:color="auto"/>
            </w:tcBorders>
            <w:shd w:val="clear" w:color="auto" w:fill="auto"/>
            <w:vAlign w:val="center"/>
          </w:tcPr>
          <w:p w14:paraId="49A86302" w14:textId="720F6235" w:rsidR="00B139B1" w:rsidRPr="00BB0961" w:rsidRDefault="00B139B1" w:rsidP="00B139B1">
            <w:pPr>
              <w:jc w:val="center"/>
              <w:rPr>
                <w:rFonts w:ascii="Arial" w:eastAsia="Times New Roman" w:hAnsi="Arial"/>
                <w:color w:val="000000"/>
                <w:sz w:val="20"/>
                <w:szCs w:val="20"/>
                <w:lang w:eastAsia="pt-BR" w:bidi="ar-SA"/>
              </w:rPr>
            </w:pPr>
            <w:r w:rsidRPr="00BB0961">
              <w:rPr>
                <w:rFonts w:ascii="Arial" w:eastAsia="Times New Roman" w:hAnsi="Arial"/>
                <w:color w:val="000000"/>
                <w:sz w:val="20"/>
                <w:szCs w:val="20"/>
                <w:lang w:eastAsia="pt-BR" w:bidi="ar-SA"/>
              </w:rPr>
              <w:t>R$</w:t>
            </w:r>
            <w:r w:rsidR="00C40A4B" w:rsidRPr="00BB0961">
              <w:rPr>
                <w:rFonts w:ascii="Arial" w:eastAsia="Times New Roman" w:hAnsi="Arial"/>
                <w:color w:val="000000"/>
                <w:sz w:val="20"/>
                <w:szCs w:val="20"/>
                <w:lang w:eastAsia="pt-BR" w:bidi="ar-SA"/>
              </w:rPr>
              <w:t xml:space="preserve"> 311,00</w:t>
            </w:r>
          </w:p>
        </w:tc>
      </w:tr>
      <w:tr w:rsidR="00B139B1" w:rsidRPr="00BA20D1" w14:paraId="32F9F480"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7B71C155" w14:textId="7B202456" w:rsidR="00B139B1" w:rsidRPr="00BB0961" w:rsidRDefault="00B139B1" w:rsidP="00B139B1">
            <w:pPr>
              <w:jc w:val="center"/>
              <w:rPr>
                <w:rFonts w:ascii="Arial" w:eastAsia="Times New Roman" w:hAnsi="Arial"/>
                <w:b/>
                <w:bCs/>
                <w:color w:val="000000"/>
                <w:sz w:val="20"/>
                <w:szCs w:val="20"/>
                <w:lang w:eastAsia="pt-BR" w:bidi="ar-SA"/>
              </w:rPr>
            </w:pPr>
            <w:r w:rsidRPr="00BB0961">
              <w:rPr>
                <w:rFonts w:ascii="Arial" w:eastAsia="Times New Roman" w:hAnsi="Arial"/>
                <w:b/>
                <w:bCs/>
                <w:color w:val="000000"/>
                <w:sz w:val="20"/>
                <w:szCs w:val="20"/>
                <w:lang w:eastAsia="pt-BR" w:bidi="ar-SA"/>
              </w:rPr>
              <w:t>119</w:t>
            </w:r>
          </w:p>
        </w:tc>
        <w:tc>
          <w:tcPr>
            <w:tcW w:w="2826" w:type="dxa"/>
            <w:tcBorders>
              <w:top w:val="nil"/>
              <w:left w:val="nil"/>
              <w:bottom w:val="single" w:sz="4" w:space="0" w:color="auto"/>
              <w:right w:val="single" w:sz="4" w:space="0" w:color="auto"/>
            </w:tcBorders>
            <w:shd w:val="clear" w:color="auto" w:fill="auto"/>
            <w:vAlign w:val="center"/>
          </w:tcPr>
          <w:p w14:paraId="25986CDE" w14:textId="7030E7F2" w:rsidR="00B139B1" w:rsidRPr="00BB0961" w:rsidRDefault="00B139B1" w:rsidP="00B139B1">
            <w:pPr>
              <w:ind w:firstLineChars="100" w:firstLine="200"/>
              <w:jc w:val="center"/>
              <w:rPr>
                <w:rFonts w:ascii="Arial" w:eastAsia="Times New Roman" w:hAnsi="Arial"/>
                <w:color w:val="000000"/>
                <w:sz w:val="20"/>
                <w:szCs w:val="20"/>
                <w:lang w:eastAsia="pt-BR" w:bidi="ar-SA"/>
              </w:rPr>
            </w:pPr>
            <w:r w:rsidRPr="00BB0961">
              <w:rPr>
                <w:rFonts w:ascii="Arial" w:eastAsia="Times New Roman" w:hAnsi="Arial" w:hint="eastAsia"/>
                <w:color w:val="000000"/>
                <w:sz w:val="20"/>
                <w:szCs w:val="20"/>
                <w:lang w:eastAsia="pt-BR" w:bidi="ar-SA"/>
              </w:rPr>
              <w:t xml:space="preserve">Fita para bandar 0,10 x 3,80 mm - Fita para bandar, uso único. Produto confeccionado em aço inoxidável, polido, maleável, com medida </w:t>
            </w:r>
            <w:r w:rsidRPr="00BB0961">
              <w:rPr>
                <w:rFonts w:ascii="Arial" w:eastAsia="Times New Roman" w:hAnsi="Arial"/>
                <w:color w:val="000000"/>
                <w:sz w:val="20"/>
                <w:szCs w:val="20"/>
                <w:lang w:eastAsia="pt-BR" w:bidi="ar-SA"/>
              </w:rPr>
              <w:t>de 0</w:t>
            </w:r>
            <w:r w:rsidRPr="00BB0961">
              <w:rPr>
                <w:rFonts w:ascii="Arial" w:eastAsia="Times New Roman" w:hAnsi="Arial" w:hint="eastAsia"/>
                <w:color w:val="000000"/>
                <w:sz w:val="20"/>
                <w:szCs w:val="20"/>
                <w:lang w:eastAsia="pt-BR" w:bidi="ar-SA"/>
              </w:rPr>
              <w:t xml:space="preserve">,10 mm (espessura) x 3,80 mm (largura), apresentação em rolo. Embalagem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aproximado:432595. </w:t>
            </w:r>
          </w:p>
          <w:p w14:paraId="5612E458" w14:textId="24BDEF77" w:rsidR="00B139B1" w:rsidRPr="00BB0961" w:rsidRDefault="00B139B1" w:rsidP="00B139B1">
            <w:pPr>
              <w:ind w:firstLineChars="100" w:firstLine="201"/>
              <w:jc w:val="center"/>
              <w:rPr>
                <w:rFonts w:ascii="Arial" w:eastAsia="Times New Roman" w:hAnsi="Arial"/>
                <w:b/>
                <w:bCs/>
                <w:color w:val="000000"/>
                <w:sz w:val="20"/>
                <w:szCs w:val="20"/>
                <w:lang w:eastAsia="pt-BR" w:bidi="ar-SA"/>
              </w:rPr>
            </w:pPr>
            <w:r w:rsidRPr="00BB0961">
              <w:rPr>
                <w:rFonts w:ascii="Arial" w:eastAsia="Times New Roman" w:hAnsi="Arial" w:hint="eastAsia"/>
                <w:b/>
                <w:bCs/>
                <w:color w:val="000000"/>
                <w:sz w:val="20"/>
                <w:szCs w:val="20"/>
                <w:lang w:eastAsia="pt-BR" w:bidi="ar-SA"/>
              </w:rPr>
              <w:t>Código GMS: 6508-86350</w:t>
            </w:r>
          </w:p>
        </w:tc>
        <w:tc>
          <w:tcPr>
            <w:tcW w:w="1560" w:type="dxa"/>
            <w:tcBorders>
              <w:top w:val="nil"/>
              <w:left w:val="nil"/>
              <w:bottom w:val="single" w:sz="4" w:space="0" w:color="auto"/>
              <w:right w:val="single" w:sz="4" w:space="0" w:color="auto"/>
            </w:tcBorders>
            <w:shd w:val="clear" w:color="auto" w:fill="auto"/>
            <w:vAlign w:val="center"/>
          </w:tcPr>
          <w:p w14:paraId="2DCEF796" w14:textId="199A768B" w:rsidR="00B139B1" w:rsidRPr="00BB0961" w:rsidRDefault="00B139B1" w:rsidP="00B139B1">
            <w:pPr>
              <w:jc w:val="center"/>
              <w:rPr>
                <w:rFonts w:ascii="Arial" w:eastAsia="Times New Roman" w:hAnsi="Arial"/>
                <w:color w:val="000000"/>
                <w:sz w:val="20"/>
                <w:szCs w:val="20"/>
                <w:lang w:eastAsia="pt-BR" w:bidi="ar-SA"/>
              </w:rPr>
            </w:pPr>
            <w:r w:rsidRPr="00BB0961">
              <w:rPr>
                <w:rFonts w:ascii="Arial" w:eastAsia="Times New Roman" w:hAnsi="Arial"/>
                <w:color w:val="000000"/>
                <w:sz w:val="20"/>
                <w:szCs w:val="20"/>
                <w:lang w:eastAsia="pt-BR" w:bidi="ar-SA"/>
              </w:rPr>
              <w:t>Rolo</w:t>
            </w:r>
          </w:p>
        </w:tc>
        <w:tc>
          <w:tcPr>
            <w:tcW w:w="1275" w:type="dxa"/>
            <w:tcBorders>
              <w:top w:val="nil"/>
              <w:left w:val="nil"/>
              <w:bottom w:val="single" w:sz="4" w:space="0" w:color="auto"/>
              <w:right w:val="nil"/>
            </w:tcBorders>
            <w:shd w:val="clear" w:color="auto" w:fill="auto"/>
            <w:vAlign w:val="center"/>
          </w:tcPr>
          <w:p w14:paraId="77FCF361" w14:textId="5B298224" w:rsidR="00B139B1" w:rsidRPr="00BB0961" w:rsidRDefault="00B139B1" w:rsidP="00B139B1">
            <w:pPr>
              <w:jc w:val="center"/>
              <w:rPr>
                <w:rFonts w:ascii="Arial" w:eastAsia="Times New Roman" w:hAnsi="Arial"/>
                <w:color w:val="000000"/>
                <w:sz w:val="20"/>
                <w:szCs w:val="20"/>
                <w:lang w:eastAsia="pt-BR" w:bidi="ar-SA"/>
              </w:rPr>
            </w:pPr>
            <w:r w:rsidRPr="00BB0961">
              <w:rPr>
                <w:rFonts w:ascii="Arial" w:eastAsia="Times New Roman" w:hAnsi="Arial"/>
                <w:color w:val="000000"/>
                <w:sz w:val="20"/>
                <w:szCs w:val="20"/>
                <w:lang w:eastAsia="pt-BR" w:bidi="ar-SA"/>
              </w:rPr>
              <w:t>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11D1CA" w14:textId="5CC6BFB1" w:rsidR="00B139B1" w:rsidRPr="00BB0961" w:rsidRDefault="00B139B1" w:rsidP="00B139B1">
            <w:pPr>
              <w:jc w:val="center"/>
              <w:rPr>
                <w:rFonts w:ascii="Arial" w:eastAsia="Times New Roman" w:hAnsi="Arial"/>
                <w:color w:val="000000"/>
                <w:sz w:val="20"/>
                <w:szCs w:val="20"/>
                <w:lang w:eastAsia="pt-BR" w:bidi="ar-SA"/>
              </w:rPr>
            </w:pPr>
            <w:r w:rsidRPr="00BB0961">
              <w:rPr>
                <w:rFonts w:ascii="Arial" w:eastAsia="Times New Roman" w:hAnsi="Arial"/>
                <w:color w:val="000000"/>
                <w:sz w:val="20"/>
                <w:szCs w:val="20"/>
                <w:lang w:eastAsia="pt-BR" w:bidi="ar-SA"/>
              </w:rPr>
              <w:t>R$</w:t>
            </w:r>
            <w:r w:rsidR="00527156" w:rsidRPr="00BB0961">
              <w:rPr>
                <w:rFonts w:ascii="Arial" w:eastAsia="Times New Roman" w:hAnsi="Arial"/>
                <w:color w:val="000000"/>
                <w:sz w:val="20"/>
                <w:szCs w:val="20"/>
                <w:lang w:eastAsia="pt-BR" w:bidi="ar-SA"/>
              </w:rPr>
              <w:t xml:space="preserve"> 2,88</w:t>
            </w:r>
          </w:p>
        </w:tc>
        <w:tc>
          <w:tcPr>
            <w:tcW w:w="1843" w:type="dxa"/>
            <w:tcBorders>
              <w:top w:val="nil"/>
              <w:left w:val="nil"/>
              <w:bottom w:val="single" w:sz="4" w:space="0" w:color="auto"/>
              <w:right w:val="single" w:sz="4" w:space="0" w:color="auto"/>
            </w:tcBorders>
            <w:shd w:val="clear" w:color="auto" w:fill="auto"/>
            <w:vAlign w:val="center"/>
          </w:tcPr>
          <w:p w14:paraId="4CAA0E78" w14:textId="795FFA48" w:rsidR="00B139B1" w:rsidRPr="00BB0961" w:rsidRDefault="00B139B1" w:rsidP="00B139B1">
            <w:pPr>
              <w:jc w:val="center"/>
              <w:rPr>
                <w:rFonts w:ascii="Arial" w:eastAsia="Times New Roman" w:hAnsi="Arial"/>
                <w:color w:val="000000"/>
                <w:sz w:val="20"/>
                <w:szCs w:val="20"/>
                <w:lang w:eastAsia="pt-BR" w:bidi="ar-SA"/>
              </w:rPr>
            </w:pPr>
            <w:r w:rsidRPr="00BB0961">
              <w:rPr>
                <w:rFonts w:ascii="Arial" w:eastAsia="Times New Roman" w:hAnsi="Arial"/>
                <w:color w:val="000000"/>
                <w:sz w:val="20"/>
                <w:szCs w:val="20"/>
                <w:lang w:eastAsia="pt-BR" w:bidi="ar-SA"/>
              </w:rPr>
              <w:t>R$</w:t>
            </w:r>
            <w:r w:rsidR="00527156" w:rsidRPr="00BB0961">
              <w:rPr>
                <w:rFonts w:ascii="Arial" w:eastAsia="Times New Roman" w:hAnsi="Arial"/>
                <w:color w:val="000000"/>
                <w:sz w:val="20"/>
                <w:szCs w:val="20"/>
                <w:lang w:eastAsia="pt-BR" w:bidi="ar-SA"/>
              </w:rPr>
              <w:t xml:space="preserve"> 288,00</w:t>
            </w:r>
          </w:p>
        </w:tc>
      </w:tr>
      <w:tr w:rsidR="00B139B1" w:rsidRPr="00BA20D1" w14:paraId="60F055FB"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43E9412" w14:textId="18FD6F91" w:rsidR="00B139B1" w:rsidRPr="00323571" w:rsidRDefault="00B139B1" w:rsidP="00B139B1">
            <w:pPr>
              <w:jc w:val="center"/>
              <w:rPr>
                <w:rFonts w:ascii="Arial" w:eastAsia="Times New Roman" w:hAnsi="Arial"/>
                <w:b/>
                <w:bCs/>
                <w:color w:val="000000"/>
                <w:sz w:val="20"/>
                <w:szCs w:val="20"/>
                <w:lang w:eastAsia="pt-BR" w:bidi="ar-SA"/>
              </w:rPr>
            </w:pPr>
            <w:r w:rsidRPr="00323571">
              <w:rPr>
                <w:rFonts w:ascii="Arial" w:eastAsia="Times New Roman" w:hAnsi="Arial"/>
                <w:b/>
                <w:bCs/>
                <w:color w:val="000000"/>
                <w:sz w:val="20"/>
                <w:szCs w:val="20"/>
                <w:lang w:eastAsia="pt-BR" w:bidi="ar-SA"/>
              </w:rPr>
              <w:t>120</w:t>
            </w:r>
          </w:p>
        </w:tc>
        <w:tc>
          <w:tcPr>
            <w:tcW w:w="2826" w:type="dxa"/>
            <w:tcBorders>
              <w:top w:val="nil"/>
              <w:left w:val="nil"/>
              <w:bottom w:val="single" w:sz="4" w:space="0" w:color="auto"/>
              <w:right w:val="single" w:sz="4" w:space="0" w:color="auto"/>
            </w:tcBorders>
            <w:shd w:val="clear" w:color="auto" w:fill="auto"/>
            <w:vAlign w:val="center"/>
          </w:tcPr>
          <w:p w14:paraId="3C64CB07" w14:textId="77777777" w:rsidR="00B139B1" w:rsidRPr="00323571" w:rsidRDefault="00B139B1" w:rsidP="00B139B1">
            <w:pPr>
              <w:ind w:firstLineChars="100" w:firstLine="200"/>
              <w:jc w:val="center"/>
              <w:rPr>
                <w:rFonts w:ascii="Arial" w:eastAsia="Times New Roman" w:hAnsi="Arial"/>
                <w:color w:val="000000"/>
                <w:sz w:val="20"/>
                <w:szCs w:val="20"/>
                <w:lang w:eastAsia="pt-BR" w:bidi="ar-SA"/>
              </w:rPr>
            </w:pPr>
            <w:r w:rsidRPr="00323571">
              <w:rPr>
                <w:rFonts w:ascii="Arial" w:eastAsia="Times New Roman" w:hAnsi="Arial" w:hint="eastAsia"/>
                <w:color w:val="000000"/>
                <w:sz w:val="20"/>
                <w:szCs w:val="20"/>
                <w:lang w:eastAsia="pt-BR" w:bidi="ar-SA"/>
              </w:rPr>
              <w:t xml:space="preserve">Fita para bandar 0,10 x 4,50 mm - Fita para bandar, uso único. Produto confeccionado em aço inoxidável, polido, maleável, com medida </w:t>
            </w:r>
            <w:r w:rsidRPr="00323571">
              <w:rPr>
                <w:rFonts w:ascii="Arial" w:eastAsia="Times New Roman" w:hAnsi="Arial"/>
                <w:color w:val="000000"/>
                <w:sz w:val="20"/>
                <w:szCs w:val="20"/>
                <w:lang w:eastAsia="pt-BR" w:bidi="ar-SA"/>
              </w:rPr>
              <w:t>de 0</w:t>
            </w:r>
            <w:r w:rsidRPr="00323571">
              <w:rPr>
                <w:rFonts w:ascii="Arial" w:eastAsia="Times New Roman" w:hAnsi="Arial" w:hint="eastAsia"/>
                <w:color w:val="000000"/>
                <w:sz w:val="20"/>
                <w:szCs w:val="20"/>
                <w:lang w:eastAsia="pt-BR" w:bidi="ar-SA"/>
              </w:rPr>
              <w:t xml:space="preserve">,10 mm (espessura) x 4,50 mm (largura), apresentação em rolo. Embalagem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aproximado:432593. </w:t>
            </w:r>
          </w:p>
          <w:p w14:paraId="5FC33434" w14:textId="33FE4333" w:rsidR="00B139B1" w:rsidRPr="00323571" w:rsidRDefault="00B139B1" w:rsidP="00B139B1">
            <w:pPr>
              <w:ind w:firstLineChars="100" w:firstLine="201"/>
              <w:jc w:val="center"/>
              <w:rPr>
                <w:rFonts w:ascii="Arial" w:eastAsia="Times New Roman" w:hAnsi="Arial"/>
                <w:b/>
                <w:bCs/>
                <w:color w:val="000000"/>
                <w:sz w:val="20"/>
                <w:szCs w:val="20"/>
                <w:lang w:eastAsia="pt-BR" w:bidi="ar-SA"/>
              </w:rPr>
            </w:pPr>
            <w:r w:rsidRPr="00323571">
              <w:rPr>
                <w:rFonts w:ascii="Arial" w:eastAsia="Times New Roman" w:hAnsi="Arial" w:hint="eastAsia"/>
                <w:b/>
                <w:bCs/>
                <w:color w:val="000000"/>
                <w:sz w:val="20"/>
                <w:szCs w:val="20"/>
                <w:lang w:eastAsia="pt-BR" w:bidi="ar-SA"/>
              </w:rPr>
              <w:t>Código GMS: 6508 - 86351</w:t>
            </w:r>
          </w:p>
        </w:tc>
        <w:tc>
          <w:tcPr>
            <w:tcW w:w="1560" w:type="dxa"/>
            <w:tcBorders>
              <w:top w:val="nil"/>
              <w:left w:val="nil"/>
              <w:bottom w:val="single" w:sz="4" w:space="0" w:color="auto"/>
              <w:right w:val="single" w:sz="4" w:space="0" w:color="auto"/>
            </w:tcBorders>
            <w:shd w:val="clear" w:color="auto" w:fill="auto"/>
            <w:vAlign w:val="center"/>
          </w:tcPr>
          <w:p w14:paraId="5EB69B89" w14:textId="047CC8AC" w:rsidR="00B139B1" w:rsidRPr="00323571" w:rsidRDefault="00B139B1" w:rsidP="00B139B1">
            <w:pPr>
              <w:jc w:val="center"/>
              <w:rPr>
                <w:rFonts w:ascii="Arial" w:eastAsia="Times New Roman" w:hAnsi="Arial"/>
                <w:color w:val="000000"/>
                <w:sz w:val="20"/>
                <w:szCs w:val="20"/>
                <w:lang w:eastAsia="pt-BR" w:bidi="ar-SA"/>
              </w:rPr>
            </w:pPr>
            <w:r w:rsidRPr="00323571">
              <w:rPr>
                <w:rFonts w:ascii="Arial" w:eastAsia="Times New Roman" w:hAnsi="Arial" w:hint="eastAsia"/>
                <w:color w:val="000000"/>
                <w:sz w:val="20"/>
                <w:szCs w:val="20"/>
                <w:lang w:eastAsia="pt-BR" w:bidi="ar-SA"/>
              </w:rPr>
              <w:t>ROLO</w:t>
            </w:r>
          </w:p>
        </w:tc>
        <w:tc>
          <w:tcPr>
            <w:tcW w:w="1275" w:type="dxa"/>
            <w:tcBorders>
              <w:top w:val="nil"/>
              <w:left w:val="nil"/>
              <w:bottom w:val="single" w:sz="4" w:space="0" w:color="auto"/>
              <w:right w:val="nil"/>
            </w:tcBorders>
            <w:shd w:val="clear" w:color="auto" w:fill="auto"/>
            <w:vAlign w:val="center"/>
          </w:tcPr>
          <w:p w14:paraId="1E79BF26" w14:textId="389B919E" w:rsidR="00B139B1" w:rsidRPr="00323571" w:rsidRDefault="00B139B1" w:rsidP="00B139B1">
            <w:pPr>
              <w:jc w:val="center"/>
              <w:rPr>
                <w:rFonts w:ascii="Arial" w:eastAsia="Times New Roman" w:hAnsi="Arial"/>
                <w:color w:val="000000"/>
                <w:sz w:val="20"/>
                <w:szCs w:val="20"/>
                <w:lang w:eastAsia="pt-BR" w:bidi="ar-SA"/>
              </w:rPr>
            </w:pPr>
            <w:r w:rsidRPr="00323571">
              <w:rPr>
                <w:rFonts w:ascii="Arial" w:eastAsia="Times New Roman" w:hAnsi="Arial" w:hint="eastAsia"/>
                <w:color w:val="000000"/>
                <w:sz w:val="20"/>
                <w:szCs w:val="20"/>
                <w:lang w:eastAsia="pt-BR" w:bidi="ar-SA"/>
              </w:rPr>
              <w:t>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A6C941" w14:textId="29BF001E" w:rsidR="00B139B1" w:rsidRPr="00323571" w:rsidRDefault="00B139B1" w:rsidP="00B139B1">
            <w:pPr>
              <w:jc w:val="center"/>
              <w:rPr>
                <w:rFonts w:ascii="Arial" w:eastAsia="Times New Roman" w:hAnsi="Arial"/>
                <w:color w:val="000000"/>
                <w:sz w:val="20"/>
                <w:szCs w:val="20"/>
                <w:lang w:eastAsia="pt-BR" w:bidi="ar-SA"/>
              </w:rPr>
            </w:pPr>
            <w:r w:rsidRPr="00323571">
              <w:rPr>
                <w:rFonts w:ascii="Arial" w:eastAsia="Times New Roman" w:hAnsi="Arial"/>
                <w:color w:val="000000"/>
                <w:sz w:val="20"/>
                <w:szCs w:val="20"/>
                <w:lang w:eastAsia="pt-BR" w:bidi="ar-SA"/>
              </w:rPr>
              <w:t>R$</w:t>
            </w:r>
            <w:r w:rsidR="000A0A66" w:rsidRPr="00323571">
              <w:rPr>
                <w:rFonts w:ascii="Arial" w:eastAsia="Times New Roman" w:hAnsi="Arial"/>
                <w:color w:val="000000"/>
                <w:sz w:val="20"/>
                <w:szCs w:val="20"/>
                <w:lang w:eastAsia="pt-BR" w:bidi="ar-SA"/>
              </w:rPr>
              <w:t xml:space="preserve"> 2,88</w:t>
            </w:r>
          </w:p>
        </w:tc>
        <w:tc>
          <w:tcPr>
            <w:tcW w:w="1843" w:type="dxa"/>
            <w:tcBorders>
              <w:top w:val="nil"/>
              <w:left w:val="nil"/>
              <w:bottom w:val="single" w:sz="4" w:space="0" w:color="auto"/>
              <w:right w:val="single" w:sz="4" w:space="0" w:color="auto"/>
            </w:tcBorders>
            <w:shd w:val="clear" w:color="auto" w:fill="auto"/>
            <w:vAlign w:val="center"/>
          </w:tcPr>
          <w:p w14:paraId="7C83A225" w14:textId="0EDD11E6" w:rsidR="00B139B1" w:rsidRPr="00323571" w:rsidRDefault="00B139B1" w:rsidP="00B139B1">
            <w:pPr>
              <w:jc w:val="center"/>
              <w:rPr>
                <w:rFonts w:ascii="Arial" w:eastAsia="Times New Roman" w:hAnsi="Arial"/>
                <w:color w:val="000000"/>
                <w:sz w:val="20"/>
                <w:szCs w:val="20"/>
                <w:lang w:eastAsia="pt-BR" w:bidi="ar-SA"/>
              </w:rPr>
            </w:pPr>
            <w:r w:rsidRPr="00323571">
              <w:rPr>
                <w:rFonts w:ascii="Arial" w:eastAsia="Times New Roman" w:hAnsi="Arial"/>
                <w:color w:val="000000"/>
                <w:sz w:val="20"/>
                <w:szCs w:val="20"/>
                <w:lang w:eastAsia="pt-BR" w:bidi="ar-SA"/>
              </w:rPr>
              <w:t>R$</w:t>
            </w:r>
            <w:r w:rsidR="000A0A66" w:rsidRPr="00323571">
              <w:rPr>
                <w:rFonts w:ascii="Arial" w:eastAsia="Times New Roman" w:hAnsi="Arial"/>
                <w:color w:val="000000"/>
                <w:sz w:val="20"/>
                <w:szCs w:val="20"/>
                <w:lang w:eastAsia="pt-BR" w:bidi="ar-SA"/>
              </w:rPr>
              <w:t xml:space="preserve"> 288,00</w:t>
            </w:r>
          </w:p>
        </w:tc>
      </w:tr>
      <w:tr w:rsidR="00B139B1" w:rsidRPr="00BA20D1" w14:paraId="71D9406C"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87AC523" w14:textId="607FBC06" w:rsidR="00B139B1" w:rsidRPr="00323571" w:rsidRDefault="00B139B1" w:rsidP="00B139B1">
            <w:pPr>
              <w:jc w:val="center"/>
              <w:rPr>
                <w:rFonts w:ascii="Arial" w:eastAsia="Times New Roman" w:hAnsi="Arial"/>
                <w:b/>
                <w:bCs/>
                <w:color w:val="000000"/>
                <w:sz w:val="20"/>
                <w:szCs w:val="20"/>
                <w:lang w:eastAsia="pt-BR" w:bidi="ar-SA"/>
              </w:rPr>
            </w:pPr>
            <w:r w:rsidRPr="00323571">
              <w:rPr>
                <w:rFonts w:ascii="Arial" w:eastAsia="Times New Roman" w:hAnsi="Arial"/>
                <w:b/>
                <w:bCs/>
                <w:color w:val="000000"/>
                <w:sz w:val="20"/>
                <w:szCs w:val="20"/>
                <w:lang w:eastAsia="pt-BR" w:bidi="ar-SA"/>
              </w:rPr>
              <w:lastRenderedPageBreak/>
              <w:t>121</w:t>
            </w:r>
          </w:p>
        </w:tc>
        <w:tc>
          <w:tcPr>
            <w:tcW w:w="2826" w:type="dxa"/>
            <w:tcBorders>
              <w:top w:val="nil"/>
              <w:left w:val="nil"/>
              <w:bottom w:val="single" w:sz="4" w:space="0" w:color="auto"/>
              <w:right w:val="single" w:sz="4" w:space="0" w:color="auto"/>
            </w:tcBorders>
            <w:shd w:val="clear" w:color="auto" w:fill="auto"/>
            <w:vAlign w:val="center"/>
          </w:tcPr>
          <w:p w14:paraId="48E9B564" w14:textId="04877657" w:rsidR="00B139B1" w:rsidRPr="00323571" w:rsidRDefault="00B139B1" w:rsidP="00B139B1">
            <w:pPr>
              <w:ind w:firstLineChars="100" w:firstLine="200"/>
              <w:jc w:val="center"/>
              <w:rPr>
                <w:rFonts w:ascii="Arial" w:eastAsia="Times New Roman" w:hAnsi="Arial"/>
                <w:color w:val="000000"/>
                <w:sz w:val="20"/>
                <w:szCs w:val="20"/>
                <w:lang w:eastAsia="pt-BR" w:bidi="ar-SA"/>
              </w:rPr>
            </w:pPr>
            <w:r w:rsidRPr="00323571">
              <w:rPr>
                <w:rFonts w:ascii="Arial" w:eastAsia="Times New Roman" w:hAnsi="Arial" w:hint="eastAsia"/>
                <w:color w:val="000000"/>
                <w:sz w:val="20"/>
                <w:szCs w:val="20"/>
                <w:lang w:eastAsia="pt-BR" w:bidi="ar-SA"/>
              </w:rPr>
              <w:t xml:space="preserve">Fixador de dentadura. </w:t>
            </w:r>
            <w:r w:rsidRPr="00323571">
              <w:rPr>
                <w:rFonts w:ascii="Arial" w:eastAsia="Times New Roman" w:hAnsi="Arial" w:hint="eastAsia"/>
                <w:b/>
                <w:bCs/>
                <w:color w:val="000000"/>
                <w:sz w:val="20"/>
                <w:szCs w:val="20"/>
                <w:lang w:eastAsia="pt-BR" w:bidi="ar-SA"/>
              </w:rPr>
              <w:t>Código GMS: 6508-70126</w:t>
            </w:r>
          </w:p>
        </w:tc>
        <w:tc>
          <w:tcPr>
            <w:tcW w:w="1560" w:type="dxa"/>
            <w:tcBorders>
              <w:top w:val="nil"/>
              <w:left w:val="nil"/>
              <w:bottom w:val="single" w:sz="4" w:space="0" w:color="auto"/>
              <w:right w:val="single" w:sz="4" w:space="0" w:color="auto"/>
            </w:tcBorders>
            <w:shd w:val="clear" w:color="auto" w:fill="auto"/>
            <w:vAlign w:val="center"/>
          </w:tcPr>
          <w:p w14:paraId="48E0A9D3" w14:textId="76BC785D" w:rsidR="00B139B1" w:rsidRPr="00323571" w:rsidRDefault="00B139B1" w:rsidP="00B139B1">
            <w:pPr>
              <w:jc w:val="center"/>
              <w:rPr>
                <w:rFonts w:ascii="Arial" w:eastAsia="Times New Roman" w:hAnsi="Arial"/>
                <w:color w:val="000000"/>
                <w:sz w:val="20"/>
                <w:szCs w:val="20"/>
                <w:lang w:eastAsia="pt-BR" w:bidi="ar-SA"/>
              </w:rPr>
            </w:pPr>
            <w:r w:rsidRPr="00323571">
              <w:rPr>
                <w:rFonts w:ascii="Arial" w:eastAsia="Times New Roman" w:hAnsi="Arial" w:hint="eastAsia"/>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6DDFDE17" w14:textId="04ED798B" w:rsidR="00B139B1" w:rsidRPr="00323571" w:rsidRDefault="00B139B1" w:rsidP="00B139B1">
            <w:pPr>
              <w:jc w:val="center"/>
              <w:rPr>
                <w:rFonts w:ascii="Arial" w:eastAsia="Times New Roman" w:hAnsi="Arial"/>
                <w:color w:val="000000"/>
                <w:sz w:val="20"/>
                <w:szCs w:val="20"/>
                <w:lang w:eastAsia="pt-BR" w:bidi="ar-SA"/>
              </w:rPr>
            </w:pPr>
            <w:r w:rsidRPr="00323571">
              <w:rPr>
                <w:rFonts w:ascii="Arial" w:eastAsia="Times New Roman" w:hAnsi="Arial"/>
                <w:color w:val="000000"/>
                <w:sz w:val="20"/>
                <w:szCs w:val="20"/>
                <w:lang w:eastAsia="pt-BR" w:bidi="ar-SA"/>
              </w:rPr>
              <w:t>08</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57FB69" w14:textId="50AED2EE" w:rsidR="00B139B1" w:rsidRPr="00323571" w:rsidRDefault="00B139B1" w:rsidP="00B139B1">
            <w:pPr>
              <w:jc w:val="center"/>
              <w:rPr>
                <w:rFonts w:ascii="Arial" w:eastAsia="Times New Roman" w:hAnsi="Arial"/>
                <w:color w:val="000000"/>
                <w:sz w:val="20"/>
                <w:szCs w:val="20"/>
                <w:lang w:eastAsia="pt-BR" w:bidi="ar-SA"/>
              </w:rPr>
            </w:pPr>
            <w:r w:rsidRPr="00323571">
              <w:rPr>
                <w:rFonts w:ascii="Arial" w:eastAsia="Times New Roman" w:hAnsi="Arial"/>
                <w:color w:val="000000"/>
                <w:sz w:val="20"/>
                <w:szCs w:val="20"/>
                <w:lang w:eastAsia="pt-BR" w:bidi="ar-SA"/>
              </w:rPr>
              <w:t>R$</w:t>
            </w:r>
            <w:r w:rsidR="00124A27" w:rsidRPr="00323571">
              <w:rPr>
                <w:rFonts w:ascii="Arial" w:eastAsia="Times New Roman" w:hAnsi="Arial"/>
                <w:color w:val="000000"/>
                <w:sz w:val="20"/>
                <w:szCs w:val="20"/>
                <w:lang w:eastAsia="pt-BR" w:bidi="ar-SA"/>
              </w:rPr>
              <w:t xml:space="preserve"> 44,40</w:t>
            </w:r>
          </w:p>
        </w:tc>
        <w:tc>
          <w:tcPr>
            <w:tcW w:w="1843" w:type="dxa"/>
            <w:tcBorders>
              <w:top w:val="nil"/>
              <w:left w:val="nil"/>
              <w:bottom w:val="single" w:sz="4" w:space="0" w:color="auto"/>
              <w:right w:val="single" w:sz="4" w:space="0" w:color="auto"/>
            </w:tcBorders>
            <w:shd w:val="clear" w:color="auto" w:fill="auto"/>
            <w:vAlign w:val="center"/>
          </w:tcPr>
          <w:p w14:paraId="0A54CA15" w14:textId="7482C65B" w:rsidR="00B139B1" w:rsidRPr="00323571" w:rsidRDefault="00B139B1" w:rsidP="00B139B1">
            <w:pPr>
              <w:jc w:val="center"/>
              <w:rPr>
                <w:rFonts w:ascii="Arial" w:eastAsia="Times New Roman" w:hAnsi="Arial"/>
                <w:color w:val="000000"/>
                <w:sz w:val="20"/>
                <w:szCs w:val="20"/>
                <w:lang w:eastAsia="pt-BR" w:bidi="ar-SA"/>
              </w:rPr>
            </w:pPr>
            <w:r w:rsidRPr="00323571">
              <w:rPr>
                <w:rFonts w:ascii="Arial" w:eastAsia="Times New Roman" w:hAnsi="Arial"/>
                <w:color w:val="000000"/>
                <w:sz w:val="20"/>
                <w:szCs w:val="20"/>
                <w:lang w:eastAsia="pt-BR" w:bidi="ar-SA"/>
              </w:rPr>
              <w:t>R$</w:t>
            </w:r>
            <w:r w:rsidR="008D36B2" w:rsidRPr="00323571">
              <w:rPr>
                <w:rFonts w:ascii="Arial" w:eastAsia="Times New Roman" w:hAnsi="Arial"/>
                <w:color w:val="000000"/>
                <w:sz w:val="20"/>
                <w:szCs w:val="20"/>
                <w:lang w:eastAsia="pt-BR" w:bidi="ar-SA"/>
              </w:rPr>
              <w:t xml:space="preserve"> 355,20</w:t>
            </w:r>
          </w:p>
        </w:tc>
      </w:tr>
      <w:tr w:rsidR="00B139B1" w:rsidRPr="00BA20D1" w14:paraId="196AFAF7"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A370183" w14:textId="016A0769" w:rsidR="00B139B1" w:rsidRPr="00323571" w:rsidRDefault="00B139B1" w:rsidP="00B139B1">
            <w:pPr>
              <w:jc w:val="center"/>
              <w:rPr>
                <w:rFonts w:ascii="Arial" w:eastAsia="Times New Roman" w:hAnsi="Arial"/>
                <w:b/>
                <w:bCs/>
                <w:color w:val="000000"/>
                <w:sz w:val="20"/>
                <w:szCs w:val="20"/>
                <w:lang w:eastAsia="pt-BR" w:bidi="ar-SA"/>
              </w:rPr>
            </w:pPr>
            <w:r w:rsidRPr="00323571">
              <w:rPr>
                <w:rFonts w:ascii="Arial" w:eastAsia="Times New Roman" w:hAnsi="Arial"/>
                <w:b/>
                <w:bCs/>
                <w:color w:val="000000"/>
                <w:sz w:val="20"/>
                <w:szCs w:val="20"/>
                <w:lang w:eastAsia="pt-BR" w:bidi="ar-SA"/>
              </w:rPr>
              <w:t>122</w:t>
            </w:r>
          </w:p>
        </w:tc>
        <w:tc>
          <w:tcPr>
            <w:tcW w:w="2826" w:type="dxa"/>
            <w:tcBorders>
              <w:top w:val="nil"/>
              <w:left w:val="nil"/>
              <w:bottom w:val="single" w:sz="4" w:space="0" w:color="auto"/>
              <w:right w:val="single" w:sz="4" w:space="0" w:color="auto"/>
            </w:tcBorders>
            <w:shd w:val="clear" w:color="auto" w:fill="auto"/>
            <w:vAlign w:val="center"/>
          </w:tcPr>
          <w:p w14:paraId="1B41D941" w14:textId="73D2BDB6" w:rsidR="00B139B1" w:rsidRPr="00323571" w:rsidRDefault="00B139B1" w:rsidP="00B139B1">
            <w:pPr>
              <w:ind w:firstLineChars="100" w:firstLine="200"/>
              <w:jc w:val="center"/>
              <w:rPr>
                <w:rFonts w:ascii="Arial" w:eastAsia="Times New Roman" w:hAnsi="Arial"/>
                <w:color w:val="000000"/>
                <w:sz w:val="20"/>
                <w:szCs w:val="20"/>
                <w:lang w:eastAsia="pt-BR" w:bidi="ar-SA"/>
              </w:rPr>
            </w:pPr>
            <w:r w:rsidRPr="00323571">
              <w:rPr>
                <w:rFonts w:ascii="Arial" w:eastAsia="Times New Roman" w:hAnsi="Arial" w:hint="eastAsia"/>
                <w:color w:val="000000"/>
                <w:sz w:val="20"/>
                <w:szCs w:val="20"/>
                <w:lang w:eastAsia="pt-BR" w:bidi="ar-SA"/>
              </w:rPr>
              <w:t xml:space="preserve">Fixador de radiografia – para processadora automática - concentrado para tanque de 38 litros. Prazo de validade mínimo de 1 ano da data de entrega. </w:t>
            </w:r>
            <w:r w:rsidRPr="00323571">
              <w:rPr>
                <w:rFonts w:ascii="Arial" w:eastAsia="Times New Roman" w:hAnsi="Arial" w:hint="eastAsia"/>
                <w:b/>
                <w:bCs/>
                <w:color w:val="000000"/>
                <w:sz w:val="20"/>
                <w:szCs w:val="20"/>
                <w:lang w:eastAsia="pt-BR" w:bidi="ar-SA"/>
              </w:rPr>
              <w:t>Código GMS: 6512 - 5516</w:t>
            </w:r>
          </w:p>
        </w:tc>
        <w:tc>
          <w:tcPr>
            <w:tcW w:w="1560" w:type="dxa"/>
            <w:tcBorders>
              <w:top w:val="nil"/>
              <w:left w:val="nil"/>
              <w:bottom w:val="single" w:sz="4" w:space="0" w:color="auto"/>
              <w:right w:val="single" w:sz="4" w:space="0" w:color="auto"/>
            </w:tcBorders>
            <w:shd w:val="clear" w:color="auto" w:fill="auto"/>
            <w:vAlign w:val="center"/>
          </w:tcPr>
          <w:p w14:paraId="48386436" w14:textId="50405B77" w:rsidR="00B139B1" w:rsidRPr="00323571" w:rsidRDefault="00B139B1" w:rsidP="00B139B1">
            <w:pPr>
              <w:jc w:val="center"/>
              <w:rPr>
                <w:rFonts w:ascii="Arial" w:eastAsia="Times New Roman" w:hAnsi="Arial"/>
                <w:color w:val="000000"/>
                <w:sz w:val="20"/>
                <w:szCs w:val="20"/>
                <w:lang w:eastAsia="pt-BR" w:bidi="ar-SA"/>
              </w:rPr>
            </w:pPr>
            <w:r w:rsidRPr="00323571">
              <w:rPr>
                <w:rFonts w:ascii="Arial" w:eastAsia="Times New Roman" w:hAnsi="Arial" w:hint="eastAsia"/>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36693E0A" w14:textId="265FCEDA" w:rsidR="00B139B1" w:rsidRPr="00323571" w:rsidRDefault="00B139B1" w:rsidP="00B139B1">
            <w:pPr>
              <w:jc w:val="center"/>
              <w:rPr>
                <w:rFonts w:ascii="Arial" w:eastAsia="Times New Roman" w:hAnsi="Arial"/>
                <w:color w:val="000000"/>
                <w:sz w:val="20"/>
                <w:szCs w:val="20"/>
                <w:lang w:eastAsia="pt-BR" w:bidi="ar-SA"/>
              </w:rPr>
            </w:pPr>
            <w:r w:rsidRPr="00323571">
              <w:rPr>
                <w:rFonts w:ascii="Arial" w:eastAsia="Times New Roman" w:hAnsi="Arial"/>
                <w:color w:val="000000"/>
                <w:sz w:val="20"/>
                <w:szCs w:val="20"/>
                <w:lang w:eastAsia="pt-BR" w:bidi="ar-SA"/>
              </w:rPr>
              <w:t>05</w:t>
            </w:r>
          </w:p>
        </w:tc>
        <w:tc>
          <w:tcPr>
            <w:tcW w:w="1701" w:type="dxa"/>
            <w:tcBorders>
              <w:top w:val="nil"/>
              <w:left w:val="single" w:sz="4" w:space="0" w:color="auto"/>
              <w:bottom w:val="single" w:sz="4" w:space="0" w:color="auto"/>
              <w:right w:val="single" w:sz="4" w:space="0" w:color="auto"/>
            </w:tcBorders>
            <w:shd w:val="clear" w:color="auto" w:fill="auto"/>
            <w:vAlign w:val="center"/>
          </w:tcPr>
          <w:p w14:paraId="7E7DD7FA" w14:textId="7A7D99EE" w:rsidR="00B139B1" w:rsidRPr="00323571" w:rsidRDefault="00B139B1" w:rsidP="00B139B1">
            <w:pPr>
              <w:jc w:val="center"/>
              <w:rPr>
                <w:rFonts w:ascii="Arial" w:eastAsia="Times New Roman" w:hAnsi="Arial"/>
                <w:color w:val="000000"/>
                <w:sz w:val="20"/>
                <w:szCs w:val="20"/>
                <w:lang w:eastAsia="pt-BR" w:bidi="ar-SA"/>
              </w:rPr>
            </w:pPr>
            <w:r w:rsidRPr="00323571">
              <w:rPr>
                <w:rFonts w:ascii="Arial" w:eastAsia="Times New Roman" w:hAnsi="Arial"/>
                <w:color w:val="000000"/>
                <w:sz w:val="20"/>
                <w:szCs w:val="20"/>
                <w:lang w:eastAsia="pt-BR" w:bidi="ar-SA"/>
              </w:rPr>
              <w:t>R$</w:t>
            </w:r>
            <w:r w:rsidR="008D0DA7" w:rsidRPr="00323571">
              <w:rPr>
                <w:rFonts w:ascii="Arial" w:eastAsia="Times New Roman" w:hAnsi="Arial"/>
                <w:color w:val="000000"/>
                <w:sz w:val="20"/>
                <w:szCs w:val="20"/>
                <w:lang w:eastAsia="pt-BR" w:bidi="ar-SA"/>
              </w:rPr>
              <w:t xml:space="preserve"> 770,58</w:t>
            </w:r>
          </w:p>
        </w:tc>
        <w:tc>
          <w:tcPr>
            <w:tcW w:w="1843" w:type="dxa"/>
            <w:tcBorders>
              <w:top w:val="nil"/>
              <w:left w:val="nil"/>
              <w:bottom w:val="single" w:sz="4" w:space="0" w:color="auto"/>
              <w:right w:val="single" w:sz="4" w:space="0" w:color="auto"/>
            </w:tcBorders>
            <w:shd w:val="clear" w:color="auto" w:fill="auto"/>
            <w:vAlign w:val="center"/>
          </w:tcPr>
          <w:p w14:paraId="3CD38390" w14:textId="7A02A0AD" w:rsidR="00B139B1" w:rsidRPr="00323571" w:rsidRDefault="00B139B1" w:rsidP="00B139B1">
            <w:pPr>
              <w:jc w:val="center"/>
              <w:rPr>
                <w:rFonts w:ascii="Arial" w:eastAsia="Times New Roman" w:hAnsi="Arial"/>
                <w:color w:val="000000"/>
                <w:sz w:val="20"/>
                <w:szCs w:val="20"/>
                <w:lang w:eastAsia="pt-BR" w:bidi="ar-SA"/>
              </w:rPr>
            </w:pPr>
            <w:r w:rsidRPr="00323571">
              <w:rPr>
                <w:rFonts w:ascii="Arial" w:eastAsia="Times New Roman" w:hAnsi="Arial"/>
                <w:color w:val="000000"/>
                <w:sz w:val="20"/>
                <w:szCs w:val="20"/>
                <w:lang w:eastAsia="pt-BR" w:bidi="ar-SA"/>
              </w:rPr>
              <w:t>R$</w:t>
            </w:r>
            <w:r w:rsidR="00676473" w:rsidRPr="00323571">
              <w:rPr>
                <w:rFonts w:ascii="Arial" w:eastAsia="Times New Roman" w:hAnsi="Arial"/>
                <w:color w:val="000000"/>
                <w:sz w:val="20"/>
                <w:szCs w:val="20"/>
                <w:lang w:eastAsia="pt-BR" w:bidi="ar-SA"/>
              </w:rPr>
              <w:t xml:space="preserve"> 3.852,90</w:t>
            </w:r>
          </w:p>
        </w:tc>
      </w:tr>
      <w:tr w:rsidR="00B139B1" w:rsidRPr="00BA20D1" w14:paraId="638A1742"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715DCC7" w14:textId="568B2D2F" w:rsidR="00B139B1" w:rsidRPr="00323571" w:rsidRDefault="00B139B1" w:rsidP="00B139B1">
            <w:pPr>
              <w:jc w:val="center"/>
              <w:rPr>
                <w:rFonts w:ascii="Arial" w:eastAsia="Times New Roman" w:hAnsi="Arial"/>
                <w:b/>
                <w:bCs/>
                <w:color w:val="000000"/>
                <w:sz w:val="20"/>
                <w:szCs w:val="20"/>
                <w:lang w:eastAsia="pt-BR" w:bidi="ar-SA"/>
              </w:rPr>
            </w:pPr>
            <w:r w:rsidRPr="00323571">
              <w:rPr>
                <w:rFonts w:ascii="Arial" w:eastAsia="Times New Roman" w:hAnsi="Arial"/>
                <w:b/>
                <w:bCs/>
                <w:color w:val="000000"/>
                <w:sz w:val="20"/>
                <w:szCs w:val="20"/>
                <w:lang w:eastAsia="pt-BR" w:bidi="ar-SA"/>
              </w:rPr>
              <w:t>123</w:t>
            </w:r>
          </w:p>
        </w:tc>
        <w:tc>
          <w:tcPr>
            <w:tcW w:w="2826" w:type="dxa"/>
            <w:tcBorders>
              <w:top w:val="nil"/>
              <w:left w:val="nil"/>
              <w:bottom w:val="single" w:sz="4" w:space="0" w:color="auto"/>
              <w:right w:val="single" w:sz="4" w:space="0" w:color="auto"/>
            </w:tcBorders>
            <w:shd w:val="clear" w:color="auto" w:fill="auto"/>
            <w:vAlign w:val="center"/>
          </w:tcPr>
          <w:p w14:paraId="33E37179" w14:textId="77777777" w:rsidR="00B139B1" w:rsidRPr="00323571" w:rsidRDefault="00B139B1" w:rsidP="00B139B1">
            <w:pPr>
              <w:ind w:firstLineChars="100" w:firstLine="200"/>
              <w:jc w:val="center"/>
              <w:rPr>
                <w:rFonts w:ascii="Arial" w:eastAsia="Times New Roman" w:hAnsi="Arial"/>
                <w:color w:val="000000"/>
                <w:sz w:val="20"/>
                <w:szCs w:val="20"/>
                <w:lang w:eastAsia="pt-BR" w:bidi="ar-SA"/>
              </w:rPr>
            </w:pPr>
            <w:r w:rsidRPr="00323571">
              <w:rPr>
                <w:rFonts w:ascii="Arial" w:eastAsia="Times New Roman" w:hAnsi="Arial" w:hint="eastAsia"/>
                <w:color w:val="000000"/>
                <w:sz w:val="20"/>
                <w:szCs w:val="20"/>
                <w:lang w:eastAsia="pt-BR" w:bidi="ar-SA"/>
              </w:rPr>
              <w:t>"Flúor em gel ácido - Flúor em gel ácido. Produto composto a base de Fluoreto Fosfatado Acidulado 1,23%. Apresentação em frasco com 200 ml, com sabor. Embalagem resistente que permita a abertura com exposição adequada do produto e rótulo com dados de identificação, procedência e fabricação. Produto deve possuir registro/notificação/cadastro vigente/regular no MS, Ficha de informações de produtos químicos</w:t>
            </w:r>
          </w:p>
          <w:p w14:paraId="3CC372AB" w14:textId="085172FF" w:rsidR="00B139B1" w:rsidRPr="00323571" w:rsidRDefault="00B139B1" w:rsidP="00B139B1">
            <w:pPr>
              <w:ind w:firstLineChars="100" w:firstLine="200"/>
              <w:jc w:val="center"/>
              <w:rPr>
                <w:rFonts w:ascii="Arial" w:eastAsia="Times New Roman" w:hAnsi="Arial"/>
                <w:color w:val="000000"/>
                <w:sz w:val="20"/>
                <w:szCs w:val="20"/>
                <w:lang w:eastAsia="pt-BR" w:bidi="ar-SA"/>
              </w:rPr>
            </w:pPr>
            <w:r w:rsidRPr="00323571">
              <w:rPr>
                <w:rFonts w:ascii="Arial" w:eastAsia="Times New Roman" w:hAnsi="Arial" w:hint="eastAsia"/>
                <w:color w:val="000000"/>
                <w:sz w:val="20"/>
                <w:szCs w:val="20"/>
                <w:lang w:eastAsia="pt-BR" w:bidi="ar-SA"/>
              </w:rPr>
              <w:t xml:space="preserve">(FISPQ) e Ficha técnica/Instruções de uso do produto. Detentor do registro deve possuir AFE e Licença Sanitária regulares.  Código BR aproximado: 428102/ </w:t>
            </w:r>
            <w:r w:rsidRPr="00323571">
              <w:rPr>
                <w:rFonts w:ascii="Arial" w:eastAsia="Times New Roman" w:hAnsi="Arial" w:hint="eastAsia"/>
                <w:b/>
                <w:bCs/>
                <w:color w:val="000000"/>
                <w:sz w:val="20"/>
                <w:szCs w:val="20"/>
                <w:lang w:eastAsia="pt-BR" w:bidi="ar-SA"/>
              </w:rPr>
              <w:t>Código GMS: 6508.17096</w:t>
            </w:r>
          </w:p>
        </w:tc>
        <w:tc>
          <w:tcPr>
            <w:tcW w:w="1560" w:type="dxa"/>
            <w:tcBorders>
              <w:top w:val="nil"/>
              <w:left w:val="nil"/>
              <w:bottom w:val="single" w:sz="4" w:space="0" w:color="auto"/>
              <w:right w:val="single" w:sz="4" w:space="0" w:color="auto"/>
            </w:tcBorders>
            <w:shd w:val="clear" w:color="auto" w:fill="auto"/>
            <w:vAlign w:val="center"/>
          </w:tcPr>
          <w:p w14:paraId="3112E2B0" w14:textId="0B5A69FD" w:rsidR="00B139B1" w:rsidRPr="00323571" w:rsidRDefault="00B139B1" w:rsidP="00B139B1">
            <w:pPr>
              <w:jc w:val="center"/>
              <w:rPr>
                <w:rFonts w:ascii="Arial" w:eastAsia="Times New Roman" w:hAnsi="Arial"/>
                <w:color w:val="000000"/>
                <w:sz w:val="20"/>
                <w:szCs w:val="20"/>
                <w:lang w:eastAsia="pt-BR" w:bidi="ar-SA"/>
              </w:rPr>
            </w:pPr>
            <w:r w:rsidRPr="00323571">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3C8F483D" w14:textId="028FE7A5" w:rsidR="00B139B1" w:rsidRPr="00323571" w:rsidRDefault="00B139B1" w:rsidP="00B139B1">
            <w:pPr>
              <w:jc w:val="center"/>
              <w:rPr>
                <w:rFonts w:ascii="Arial" w:eastAsia="Times New Roman" w:hAnsi="Arial"/>
                <w:color w:val="000000"/>
                <w:sz w:val="20"/>
                <w:szCs w:val="20"/>
                <w:lang w:eastAsia="pt-BR" w:bidi="ar-SA"/>
              </w:rPr>
            </w:pPr>
            <w:r w:rsidRPr="00323571">
              <w:rPr>
                <w:rFonts w:ascii="Arial" w:eastAsia="Times New Roman" w:hAnsi="Arial"/>
                <w:color w:val="000000"/>
                <w:sz w:val="20"/>
                <w:szCs w:val="20"/>
                <w:lang w:eastAsia="pt-BR" w:bidi="ar-SA"/>
              </w:rPr>
              <w:t>12</w:t>
            </w:r>
          </w:p>
        </w:tc>
        <w:tc>
          <w:tcPr>
            <w:tcW w:w="1701" w:type="dxa"/>
            <w:tcBorders>
              <w:top w:val="nil"/>
              <w:left w:val="single" w:sz="4" w:space="0" w:color="auto"/>
              <w:bottom w:val="single" w:sz="4" w:space="0" w:color="auto"/>
              <w:right w:val="single" w:sz="4" w:space="0" w:color="auto"/>
            </w:tcBorders>
            <w:shd w:val="clear" w:color="auto" w:fill="auto"/>
            <w:vAlign w:val="center"/>
          </w:tcPr>
          <w:p w14:paraId="5FD31EE1" w14:textId="2CAAEFD0" w:rsidR="00B139B1" w:rsidRPr="00323571" w:rsidRDefault="00B139B1" w:rsidP="00B139B1">
            <w:pPr>
              <w:jc w:val="center"/>
              <w:rPr>
                <w:rFonts w:ascii="Arial" w:eastAsia="Times New Roman" w:hAnsi="Arial"/>
                <w:color w:val="000000"/>
                <w:sz w:val="20"/>
                <w:szCs w:val="20"/>
                <w:lang w:eastAsia="pt-BR" w:bidi="ar-SA"/>
              </w:rPr>
            </w:pPr>
            <w:r w:rsidRPr="00323571">
              <w:rPr>
                <w:rFonts w:ascii="Arial" w:eastAsia="Times New Roman" w:hAnsi="Arial"/>
                <w:color w:val="000000"/>
                <w:sz w:val="20"/>
                <w:szCs w:val="20"/>
                <w:lang w:eastAsia="pt-BR" w:bidi="ar-SA"/>
              </w:rPr>
              <w:t>R$</w:t>
            </w:r>
            <w:r w:rsidR="00241E87" w:rsidRPr="00323571">
              <w:rPr>
                <w:rFonts w:ascii="Arial" w:eastAsia="Times New Roman" w:hAnsi="Arial"/>
                <w:color w:val="000000"/>
                <w:sz w:val="20"/>
                <w:szCs w:val="20"/>
                <w:lang w:eastAsia="pt-BR" w:bidi="ar-SA"/>
              </w:rPr>
              <w:t xml:space="preserve"> 7,90</w:t>
            </w:r>
          </w:p>
        </w:tc>
        <w:tc>
          <w:tcPr>
            <w:tcW w:w="1843" w:type="dxa"/>
            <w:tcBorders>
              <w:top w:val="nil"/>
              <w:left w:val="nil"/>
              <w:bottom w:val="single" w:sz="4" w:space="0" w:color="auto"/>
              <w:right w:val="single" w:sz="4" w:space="0" w:color="auto"/>
            </w:tcBorders>
            <w:shd w:val="clear" w:color="auto" w:fill="auto"/>
            <w:vAlign w:val="center"/>
          </w:tcPr>
          <w:p w14:paraId="41548BF5" w14:textId="0873B0C6" w:rsidR="00B139B1" w:rsidRPr="00323571" w:rsidRDefault="00B139B1" w:rsidP="00B139B1">
            <w:pPr>
              <w:jc w:val="center"/>
              <w:rPr>
                <w:rFonts w:ascii="Arial" w:eastAsia="Times New Roman" w:hAnsi="Arial"/>
                <w:color w:val="000000"/>
                <w:sz w:val="20"/>
                <w:szCs w:val="20"/>
                <w:lang w:eastAsia="pt-BR" w:bidi="ar-SA"/>
              </w:rPr>
            </w:pPr>
            <w:r w:rsidRPr="00323571">
              <w:rPr>
                <w:rFonts w:ascii="Arial" w:eastAsia="Times New Roman" w:hAnsi="Arial"/>
                <w:color w:val="000000"/>
                <w:sz w:val="20"/>
                <w:szCs w:val="20"/>
                <w:lang w:eastAsia="pt-BR" w:bidi="ar-SA"/>
              </w:rPr>
              <w:t>R$</w:t>
            </w:r>
            <w:r w:rsidR="00241E87" w:rsidRPr="00323571">
              <w:rPr>
                <w:rFonts w:ascii="Arial" w:eastAsia="Times New Roman" w:hAnsi="Arial"/>
                <w:color w:val="000000"/>
                <w:sz w:val="20"/>
                <w:szCs w:val="20"/>
                <w:lang w:eastAsia="pt-BR" w:bidi="ar-SA"/>
              </w:rPr>
              <w:t xml:space="preserve"> 94,80</w:t>
            </w:r>
          </w:p>
        </w:tc>
      </w:tr>
      <w:tr w:rsidR="00B139B1" w:rsidRPr="00BA20D1" w14:paraId="67966712"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46888646" w14:textId="4712DB43" w:rsidR="00B139B1" w:rsidRPr="004D53FE" w:rsidRDefault="00B139B1" w:rsidP="00B139B1">
            <w:pPr>
              <w:jc w:val="center"/>
              <w:rPr>
                <w:rFonts w:ascii="Arial" w:eastAsia="Times New Roman" w:hAnsi="Arial"/>
                <w:b/>
                <w:bCs/>
                <w:color w:val="000000"/>
                <w:sz w:val="20"/>
                <w:szCs w:val="20"/>
                <w:lang w:eastAsia="pt-BR" w:bidi="ar-SA"/>
              </w:rPr>
            </w:pPr>
            <w:r w:rsidRPr="004D53FE">
              <w:rPr>
                <w:rFonts w:ascii="Arial" w:eastAsia="Times New Roman" w:hAnsi="Arial"/>
                <w:b/>
                <w:bCs/>
                <w:color w:val="000000"/>
                <w:sz w:val="20"/>
                <w:szCs w:val="20"/>
                <w:lang w:eastAsia="pt-BR" w:bidi="ar-SA"/>
              </w:rPr>
              <w:t>124</w:t>
            </w:r>
          </w:p>
        </w:tc>
        <w:tc>
          <w:tcPr>
            <w:tcW w:w="2826" w:type="dxa"/>
            <w:tcBorders>
              <w:top w:val="nil"/>
              <w:left w:val="nil"/>
              <w:bottom w:val="single" w:sz="4" w:space="0" w:color="auto"/>
              <w:right w:val="single" w:sz="4" w:space="0" w:color="auto"/>
            </w:tcBorders>
            <w:shd w:val="clear" w:color="auto" w:fill="auto"/>
            <w:vAlign w:val="center"/>
          </w:tcPr>
          <w:p w14:paraId="7E93F3A8" w14:textId="1FDAAA7C" w:rsidR="00B139B1" w:rsidRPr="004D53FE" w:rsidRDefault="00B139B1" w:rsidP="00B139B1">
            <w:pPr>
              <w:ind w:firstLineChars="100" w:firstLine="200"/>
              <w:jc w:val="center"/>
              <w:rPr>
                <w:rFonts w:ascii="Arial" w:eastAsia="Times New Roman" w:hAnsi="Arial"/>
                <w:color w:val="000000"/>
                <w:sz w:val="20"/>
                <w:szCs w:val="20"/>
                <w:lang w:eastAsia="pt-BR" w:bidi="ar-SA"/>
              </w:rPr>
            </w:pPr>
            <w:r w:rsidRPr="004D53FE">
              <w:rPr>
                <w:rFonts w:ascii="Arial" w:eastAsia="Times New Roman" w:hAnsi="Arial" w:hint="eastAsia"/>
                <w:color w:val="000000"/>
                <w:sz w:val="20"/>
                <w:szCs w:val="20"/>
                <w:lang w:eastAsia="pt-BR" w:bidi="ar-SA"/>
              </w:rPr>
              <w:t xml:space="preserve">Formocresol - Formocresol, para uso tratamentos endodônticos. Produto composto a base de formaldeído + orto-cresol, em solução glicerinada. Apresentação em frasco conta gotas com 10 ml. 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w:t>
            </w:r>
            <w:r w:rsidRPr="004D53FE">
              <w:rPr>
                <w:rFonts w:ascii="Arial" w:eastAsia="Times New Roman" w:hAnsi="Arial" w:hint="eastAsia"/>
                <w:color w:val="000000"/>
                <w:sz w:val="20"/>
                <w:szCs w:val="20"/>
                <w:lang w:eastAsia="pt-BR" w:bidi="ar-SA"/>
              </w:rPr>
              <w:lastRenderedPageBreak/>
              <w:t xml:space="preserve">BR aproximado: 374821 / </w:t>
            </w:r>
            <w:r w:rsidRPr="004D53FE">
              <w:rPr>
                <w:rFonts w:ascii="Arial" w:eastAsia="Times New Roman" w:hAnsi="Arial" w:hint="eastAsia"/>
                <w:b/>
                <w:bCs/>
                <w:color w:val="000000"/>
                <w:sz w:val="20"/>
                <w:szCs w:val="20"/>
                <w:lang w:eastAsia="pt-BR" w:bidi="ar-SA"/>
              </w:rPr>
              <w:t>Código GMS: 6508.17091</w:t>
            </w:r>
          </w:p>
        </w:tc>
        <w:tc>
          <w:tcPr>
            <w:tcW w:w="1560" w:type="dxa"/>
            <w:tcBorders>
              <w:top w:val="nil"/>
              <w:left w:val="nil"/>
              <w:bottom w:val="single" w:sz="4" w:space="0" w:color="auto"/>
              <w:right w:val="single" w:sz="4" w:space="0" w:color="auto"/>
            </w:tcBorders>
            <w:shd w:val="clear" w:color="auto" w:fill="auto"/>
            <w:vAlign w:val="center"/>
          </w:tcPr>
          <w:p w14:paraId="0CF77822" w14:textId="40EC0DED" w:rsidR="00B139B1" w:rsidRPr="004D53FE" w:rsidRDefault="00B139B1" w:rsidP="00B139B1">
            <w:pPr>
              <w:jc w:val="center"/>
              <w:rPr>
                <w:rFonts w:ascii="Arial" w:eastAsia="Times New Roman" w:hAnsi="Arial"/>
                <w:color w:val="000000"/>
                <w:sz w:val="20"/>
                <w:szCs w:val="20"/>
                <w:lang w:eastAsia="pt-BR" w:bidi="ar-SA"/>
              </w:rPr>
            </w:pPr>
            <w:r w:rsidRPr="004D53FE">
              <w:rPr>
                <w:rFonts w:ascii="Arial" w:eastAsia="Times New Roman" w:hAnsi="Arial" w:hint="eastAsia"/>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0CC86CD2" w14:textId="5341DA0A" w:rsidR="00B139B1" w:rsidRPr="004D53FE" w:rsidRDefault="00B139B1" w:rsidP="00B139B1">
            <w:pPr>
              <w:jc w:val="center"/>
              <w:rPr>
                <w:rFonts w:ascii="Arial" w:eastAsia="Times New Roman" w:hAnsi="Arial"/>
                <w:color w:val="000000"/>
                <w:sz w:val="20"/>
                <w:szCs w:val="20"/>
                <w:lang w:eastAsia="pt-BR" w:bidi="ar-SA"/>
              </w:rPr>
            </w:pPr>
            <w:r w:rsidRPr="004D53FE">
              <w:rPr>
                <w:rFonts w:ascii="Arial" w:eastAsia="Times New Roman" w:hAnsi="Arial"/>
                <w:color w:val="000000"/>
                <w:sz w:val="20"/>
                <w:szCs w:val="20"/>
                <w:lang w:eastAsia="pt-BR" w:bidi="ar-SA"/>
              </w:rPr>
              <w:t>23</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037E2C" w14:textId="3D31408A" w:rsidR="00B139B1" w:rsidRPr="004D53FE" w:rsidRDefault="00B139B1" w:rsidP="00B139B1">
            <w:pPr>
              <w:jc w:val="center"/>
              <w:rPr>
                <w:rFonts w:ascii="Arial" w:eastAsia="Times New Roman" w:hAnsi="Arial"/>
                <w:color w:val="000000"/>
                <w:sz w:val="20"/>
                <w:szCs w:val="20"/>
                <w:lang w:eastAsia="pt-BR" w:bidi="ar-SA"/>
              </w:rPr>
            </w:pPr>
            <w:r w:rsidRPr="004D53FE">
              <w:rPr>
                <w:rFonts w:ascii="Arial" w:eastAsia="Times New Roman" w:hAnsi="Arial"/>
                <w:color w:val="000000"/>
                <w:sz w:val="20"/>
                <w:szCs w:val="20"/>
                <w:lang w:eastAsia="pt-BR" w:bidi="ar-SA"/>
              </w:rPr>
              <w:t>R$</w:t>
            </w:r>
            <w:r w:rsidR="000A610B" w:rsidRPr="004D53FE">
              <w:rPr>
                <w:rFonts w:ascii="Arial" w:eastAsia="Times New Roman" w:hAnsi="Arial"/>
                <w:color w:val="000000"/>
                <w:sz w:val="20"/>
                <w:szCs w:val="20"/>
                <w:lang w:eastAsia="pt-BR" w:bidi="ar-SA"/>
              </w:rPr>
              <w:t xml:space="preserve"> 14,78</w:t>
            </w:r>
          </w:p>
        </w:tc>
        <w:tc>
          <w:tcPr>
            <w:tcW w:w="1843" w:type="dxa"/>
            <w:tcBorders>
              <w:top w:val="nil"/>
              <w:left w:val="nil"/>
              <w:bottom w:val="single" w:sz="4" w:space="0" w:color="auto"/>
              <w:right w:val="single" w:sz="4" w:space="0" w:color="auto"/>
            </w:tcBorders>
            <w:shd w:val="clear" w:color="auto" w:fill="auto"/>
            <w:vAlign w:val="center"/>
          </w:tcPr>
          <w:p w14:paraId="210C1535" w14:textId="5A32C720" w:rsidR="00B139B1" w:rsidRPr="004D53FE" w:rsidRDefault="00B139B1" w:rsidP="00B139B1">
            <w:pPr>
              <w:jc w:val="center"/>
              <w:rPr>
                <w:rFonts w:ascii="Arial" w:eastAsia="Times New Roman" w:hAnsi="Arial"/>
                <w:color w:val="000000"/>
                <w:sz w:val="20"/>
                <w:szCs w:val="20"/>
                <w:lang w:eastAsia="pt-BR" w:bidi="ar-SA"/>
              </w:rPr>
            </w:pPr>
            <w:r w:rsidRPr="004D53FE">
              <w:rPr>
                <w:rFonts w:ascii="Arial" w:eastAsia="Times New Roman" w:hAnsi="Arial"/>
                <w:color w:val="000000"/>
                <w:sz w:val="20"/>
                <w:szCs w:val="20"/>
                <w:lang w:eastAsia="pt-BR" w:bidi="ar-SA"/>
              </w:rPr>
              <w:t>R$</w:t>
            </w:r>
            <w:r w:rsidR="00C35BDE" w:rsidRPr="004D53FE">
              <w:rPr>
                <w:rFonts w:ascii="Arial" w:eastAsia="Times New Roman" w:hAnsi="Arial"/>
                <w:color w:val="000000"/>
                <w:sz w:val="20"/>
                <w:szCs w:val="20"/>
                <w:lang w:eastAsia="pt-BR" w:bidi="ar-SA"/>
              </w:rPr>
              <w:t xml:space="preserve"> 339,94</w:t>
            </w:r>
          </w:p>
        </w:tc>
      </w:tr>
      <w:tr w:rsidR="00B139B1" w:rsidRPr="00BA20D1" w14:paraId="24835A45"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75AA4550" w14:textId="0F62BB3D" w:rsidR="00B139B1" w:rsidRPr="004D53FE" w:rsidRDefault="00B139B1" w:rsidP="00B139B1">
            <w:pPr>
              <w:jc w:val="center"/>
              <w:rPr>
                <w:rFonts w:ascii="Arial" w:eastAsia="Times New Roman" w:hAnsi="Arial"/>
                <w:b/>
                <w:bCs/>
                <w:color w:val="000000"/>
                <w:sz w:val="20"/>
                <w:szCs w:val="20"/>
                <w:lang w:eastAsia="pt-BR" w:bidi="ar-SA"/>
              </w:rPr>
            </w:pPr>
            <w:r w:rsidRPr="004D53FE">
              <w:rPr>
                <w:rFonts w:ascii="Arial" w:eastAsia="Times New Roman" w:hAnsi="Arial"/>
                <w:b/>
                <w:bCs/>
                <w:color w:val="000000"/>
                <w:sz w:val="20"/>
                <w:szCs w:val="20"/>
                <w:lang w:eastAsia="pt-BR" w:bidi="ar-SA"/>
              </w:rPr>
              <w:t>125</w:t>
            </w:r>
          </w:p>
        </w:tc>
        <w:tc>
          <w:tcPr>
            <w:tcW w:w="2826" w:type="dxa"/>
            <w:tcBorders>
              <w:top w:val="nil"/>
              <w:left w:val="nil"/>
              <w:bottom w:val="single" w:sz="4" w:space="0" w:color="auto"/>
              <w:right w:val="single" w:sz="4" w:space="0" w:color="auto"/>
            </w:tcBorders>
            <w:shd w:val="clear" w:color="auto" w:fill="auto"/>
            <w:vAlign w:val="center"/>
          </w:tcPr>
          <w:p w14:paraId="7641684F" w14:textId="577E2F03" w:rsidR="00B139B1" w:rsidRPr="004D53FE" w:rsidRDefault="00B139B1" w:rsidP="00B139B1">
            <w:pPr>
              <w:ind w:firstLineChars="100" w:firstLine="200"/>
              <w:jc w:val="center"/>
              <w:rPr>
                <w:rFonts w:ascii="Arial" w:eastAsia="Times New Roman" w:hAnsi="Arial"/>
                <w:color w:val="000000"/>
                <w:sz w:val="20"/>
                <w:szCs w:val="20"/>
                <w:lang w:eastAsia="pt-BR" w:bidi="ar-SA"/>
              </w:rPr>
            </w:pPr>
            <w:r w:rsidRPr="004D53FE">
              <w:rPr>
                <w:rFonts w:ascii="Arial" w:eastAsia="Times New Roman" w:hAnsi="Arial" w:hint="eastAsia"/>
                <w:color w:val="000000"/>
                <w:sz w:val="20"/>
                <w:szCs w:val="20"/>
                <w:lang w:eastAsia="pt-BR" w:bidi="ar-SA"/>
              </w:rPr>
              <w:t xml:space="preserve">Gancho para colagem - Gancho para colagem, uso único. Produto confeccionado em aço inoxidável, podendo ser côncavo ou convexo, dupla </w:t>
            </w:r>
            <w:r w:rsidRPr="004D53FE">
              <w:rPr>
                <w:rFonts w:ascii="Arial" w:eastAsia="Times New Roman" w:hAnsi="Arial"/>
                <w:color w:val="000000"/>
                <w:sz w:val="20"/>
                <w:szCs w:val="20"/>
                <w:lang w:eastAsia="pt-BR" w:bidi="ar-SA"/>
              </w:rPr>
              <w:t>ação, com</w:t>
            </w:r>
            <w:r w:rsidRPr="004D53FE">
              <w:rPr>
                <w:rFonts w:ascii="Arial" w:eastAsia="Times New Roman" w:hAnsi="Arial" w:hint="eastAsia"/>
                <w:color w:val="000000"/>
                <w:sz w:val="20"/>
                <w:szCs w:val="20"/>
                <w:lang w:eastAsia="pt-BR" w:bidi="ar-SA"/>
              </w:rPr>
              <w:t xml:space="preserve"> 4,5 cm </w:t>
            </w:r>
            <w:r w:rsidR="00C35BDE" w:rsidRPr="004D53FE">
              <w:rPr>
                <w:rFonts w:ascii="Arial" w:eastAsia="Times New Roman" w:hAnsi="Arial"/>
                <w:color w:val="000000"/>
                <w:sz w:val="20"/>
                <w:szCs w:val="20"/>
                <w:lang w:eastAsia="pt-BR" w:bidi="ar-SA"/>
              </w:rPr>
              <w:t>de diametro</w:t>
            </w:r>
            <w:r w:rsidRPr="004D53FE">
              <w:rPr>
                <w:rFonts w:ascii="Arial" w:eastAsia="Times New Roman" w:hAnsi="Arial" w:hint="eastAsia"/>
                <w:color w:val="000000"/>
                <w:sz w:val="20"/>
                <w:szCs w:val="20"/>
                <w:lang w:eastAsia="pt-BR" w:bidi="ar-SA"/>
              </w:rPr>
              <w:t xml:space="preserve"> (+/-1cm). Embalagem com 10 unidades,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w:t>
            </w:r>
            <w:r w:rsidRPr="004D53FE">
              <w:rPr>
                <w:rFonts w:ascii="Arial" w:eastAsia="Times New Roman" w:hAnsi="Arial"/>
                <w:color w:val="000000"/>
                <w:sz w:val="20"/>
                <w:szCs w:val="20"/>
                <w:lang w:eastAsia="pt-BR" w:bidi="ar-SA"/>
              </w:rPr>
              <w:t>Código BR</w:t>
            </w:r>
            <w:r w:rsidRPr="004D53FE">
              <w:rPr>
                <w:rFonts w:ascii="Arial" w:eastAsia="Times New Roman" w:hAnsi="Arial" w:hint="eastAsia"/>
                <w:color w:val="000000"/>
                <w:sz w:val="20"/>
                <w:szCs w:val="20"/>
                <w:lang w:eastAsia="pt-BR" w:bidi="ar-SA"/>
              </w:rPr>
              <w:t xml:space="preserve"> aproximado: 432332. </w:t>
            </w:r>
          </w:p>
          <w:p w14:paraId="2032074C" w14:textId="14C575B5" w:rsidR="00B139B1" w:rsidRPr="004D53FE" w:rsidRDefault="00B139B1" w:rsidP="00B139B1">
            <w:pPr>
              <w:ind w:firstLineChars="100" w:firstLine="201"/>
              <w:jc w:val="center"/>
              <w:rPr>
                <w:rFonts w:ascii="Arial" w:eastAsia="Times New Roman" w:hAnsi="Arial"/>
                <w:b/>
                <w:bCs/>
                <w:color w:val="000000"/>
                <w:sz w:val="20"/>
                <w:szCs w:val="20"/>
                <w:lang w:eastAsia="pt-BR" w:bidi="ar-SA"/>
              </w:rPr>
            </w:pPr>
            <w:r w:rsidRPr="004D53FE">
              <w:rPr>
                <w:rFonts w:ascii="Arial" w:eastAsia="Times New Roman" w:hAnsi="Arial" w:hint="eastAsia"/>
                <w:b/>
                <w:bCs/>
                <w:color w:val="000000"/>
                <w:sz w:val="20"/>
                <w:szCs w:val="20"/>
                <w:lang w:eastAsia="pt-BR" w:bidi="ar-SA"/>
              </w:rPr>
              <w:t>Código GMS: 6508-86352</w:t>
            </w:r>
          </w:p>
        </w:tc>
        <w:tc>
          <w:tcPr>
            <w:tcW w:w="1560" w:type="dxa"/>
            <w:tcBorders>
              <w:top w:val="nil"/>
              <w:left w:val="nil"/>
              <w:bottom w:val="single" w:sz="4" w:space="0" w:color="auto"/>
              <w:right w:val="single" w:sz="4" w:space="0" w:color="auto"/>
            </w:tcBorders>
            <w:shd w:val="clear" w:color="auto" w:fill="auto"/>
            <w:vAlign w:val="center"/>
          </w:tcPr>
          <w:p w14:paraId="3A4EC48E" w14:textId="17337EF4" w:rsidR="00B139B1" w:rsidRPr="004D53FE" w:rsidRDefault="00B139B1" w:rsidP="00B139B1">
            <w:pPr>
              <w:jc w:val="center"/>
              <w:rPr>
                <w:rFonts w:ascii="Arial" w:eastAsia="Times New Roman" w:hAnsi="Arial"/>
                <w:color w:val="000000"/>
                <w:sz w:val="20"/>
                <w:szCs w:val="20"/>
                <w:lang w:eastAsia="pt-BR" w:bidi="ar-SA"/>
              </w:rPr>
            </w:pPr>
            <w:r w:rsidRPr="004D53FE">
              <w:rPr>
                <w:rFonts w:ascii="Arial" w:eastAsia="Times New Roman" w:hAnsi="Arial" w:hint="eastAsia"/>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7AD73C2C" w14:textId="6E5C1A89" w:rsidR="00B139B1" w:rsidRPr="004D53FE" w:rsidRDefault="00B139B1" w:rsidP="00B139B1">
            <w:pPr>
              <w:jc w:val="center"/>
              <w:rPr>
                <w:rFonts w:ascii="Arial" w:eastAsia="Times New Roman" w:hAnsi="Arial"/>
                <w:color w:val="000000"/>
                <w:sz w:val="20"/>
                <w:szCs w:val="20"/>
                <w:lang w:eastAsia="pt-BR" w:bidi="ar-SA"/>
              </w:rPr>
            </w:pPr>
            <w:r w:rsidRPr="004D53FE">
              <w:rPr>
                <w:rFonts w:ascii="Arial" w:eastAsia="Times New Roman" w:hAnsi="Arial"/>
                <w:color w:val="000000"/>
                <w:sz w:val="20"/>
                <w:szCs w:val="20"/>
                <w:lang w:eastAsia="pt-BR" w:bidi="ar-SA"/>
              </w:rPr>
              <w:t>01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2C53DB" w14:textId="25F9970B" w:rsidR="00B139B1" w:rsidRPr="004D53FE" w:rsidRDefault="00B139B1" w:rsidP="00B139B1">
            <w:pPr>
              <w:jc w:val="center"/>
              <w:rPr>
                <w:rFonts w:ascii="Arial" w:eastAsia="Times New Roman" w:hAnsi="Arial"/>
                <w:color w:val="000000"/>
                <w:sz w:val="20"/>
                <w:szCs w:val="20"/>
                <w:lang w:eastAsia="pt-BR" w:bidi="ar-SA"/>
              </w:rPr>
            </w:pPr>
            <w:r w:rsidRPr="004D53FE">
              <w:rPr>
                <w:rFonts w:ascii="Arial" w:eastAsia="Times New Roman" w:hAnsi="Arial"/>
                <w:color w:val="000000"/>
                <w:sz w:val="20"/>
                <w:szCs w:val="20"/>
                <w:lang w:eastAsia="pt-BR" w:bidi="ar-SA"/>
              </w:rPr>
              <w:t>R$</w:t>
            </w:r>
            <w:r w:rsidR="00B06164" w:rsidRPr="004D53FE">
              <w:rPr>
                <w:rFonts w:ascii="Arial" w:eastAsia="Times New Roman" w:hAnsi="Arial"/>
                <w:color w:val="000000"/>
                <w:sz w:val="20"/>
                <w:szCs w:val="20"/>
                <w:lang w:eastAsia="pt-BR" w:bidi="ar-SA"/>
              </w:rPr>
              <w:t xml:space="preserve"> 62,19</w:t>
            </w:r>
          </w:p>
        </w:tc>
        <w:tc>
          <w:tcPr>
            <w:tcW w:w="1843" w:type="dxa"/>
            <w:tcBorders>
              <w:top w:val="nil"/>
              <w:left w:val="nil"/>
              <w:bottom w:val="single" w:sz="4" w:space="0" w:color="auto"/>
              <w:right w:val="single" w:sz="4" w:space="0" w:color="auto"/>
            </w:tcBorders>
            <w:shd w:val="clear" w:color="auto" w:fill="auto"/>
            <w:vAlign w:val="center"/>
          </w:tcPr>
          <w:p w14:paraId="7599B360" w14:textId="16089015" w:rsidR="00B139B1" w:rsidRPr="004D53FE" w:rsidRDefault="00B139B1" w:rsidP="00B139B1">
            <w:pPr>
              <w:jc w:val="center"/>
              <w:rPr>
                <w:rFonts w:ascii="Arial" w:eastAsia="Times New Roman" w:hAnsi="Arial"/>
                <w:color w:val="000000"/>
                <w:sz w:val="20"/>
                <w:szCs w:val="20"/>
                <w:lang w:eastAsia="pt-BR" w:bidi="ar-SA"/>
              </w:rPr>
            </w:pPr>
            <w:r w:rsidRPr="004D53FE">
              <w:rPr>
                <w:rFonts w:ascii="Arial" w:eastAsia="Times New Roman" w:hAnsi="Arial"/>
                <w:color w:val="000000"/>
                <w:sz w:val="20"/>
                <w:szCs w:val="20"/>
                <w:lang w:eastAsia="pt-BR" w:bidi="ar-SA"/>
              </w:rPr>
              <w:t>R$</w:t>
            </w:r>
            <w:r w:rsidR="00B06164" w:rsidRPr="004D53FE">
              <w:rPr>
                <w:rFonts w:ascii="Arial" w:eastAsia="Times New Roman" w:hAnsi="Arial"/>
                <w:color w:val="000000"/>
                <w:sz w:val="20"/>
                <w:szCs w:val="20"/>
                <w:lang w:eastAsia="pt-BR" w:bidi="ar-SA"/>
              </w:rPr>
              <w:t xml:space="preserve"> 62,19</w:t>
            </w:r>
          </w:p>
        </w:tc>
      </w:tr>
      <w:tr w:rsidR="00B139B1" w:rsidRPr="00BA20D1" w14:paraId="17392BAD"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96ED2FF" w14:textId="71391AFB" w:rsidR="00B139B1" w:rsidRPr="004D53FE" w:rsidRDefault="00B139B1" w:rsidP="00B139B1">
            <w:pPr>
              <w:jc w:val="center"/>
              <w:rPr>
                <w:rFonts w:ascii="Arial" w:eastAsia="Times New Roman" w:hAnsi="Arial"/>
                <w:b/>
                <w:bCs/>
                <w:color w:val="000000"/>
                <w:sz w:val="20"/>
                <w:szCs w:val="20"/>
                <w:lang w:eastAsia="pt-BR" w:bidi="ar-SA"/>
              </w:rPr>
            </w:pPr>
            <w:r w:rsidRPr="004D53FE">
              <w:rPr>
                <w:rFonts w:ascii="Arial" w:eastAsia="Times New Roman" w:hAnsi="Arial"/>
                <w:b/>
                <w:bCs/>
                <w:color w:val="000000"/>
                <w:sz w:val="20"/>
                <w:szCs w:val="20"/>
                <w:lang w:eastAsia="pt-BR" w:bidi="ar-SA"/>
              </w:rPr>
              <w:t>126</w:t>
            </w:r>
          </w:p>
        </w:tc>
        <w:tc>
          <w:tcPr>
            <w:tcW w:w="2826" w:type="dxa"/>
            <w:tcBorders>
              <w:top w:val="nil"/>
              <w:left w:val="nil"/>
              <w:bottom w:val="single" w:sz="4" w:space="0" w:color="auto"/>
              <w:right w:val="single" w:sz="4" w:space="0" w:color="auto"/>
            </w:tcBorders>
            <w:shd w:val="clear" w:color="auto" w:fill="auto"/>
            <w:vAlign w:val="center"/>
          </w:tcPr>
          <w:p w14:paraId="6D9D45AE" w14:textId="77777777" w:rsidR="00B139B1" w:rsidRPr="004D53FE" w:rsidRDefault="00B139B1" w:rsidP="00B139B1">
            <w:pPr>
              <w:ind w:firstLineChars="100" w:firstLine="200"/>
              <w:jc w:val="center"/>
              <w:rPr>
                <w:rFonts w:ascii="Arial" w:eastAsia="Times New Roman" w:hAnsi="Arial"/>
                <w:color w:val="000000"/>
                <w:sz w:val="20"/>
                <w:szCs w:val="20"/>
                <w:lang w:eastAsia="pt-BR" w:bidi="ar-SA"/>
              </w:rPr>
            </w:pPr>
            <w:r w:rsidRPr="004D53FE">
              <w:rPr>
                <w:rFonts w:ascii="Arial" w:eastAsia="Times New Roman" w:hAnsi="Arial" w:hint="eastAsia"/>
                <w:color w:val="000000"/>
                <w:sz w:val="20"/>
                <w:szCs w:val="20"/>
                <w:lang w:eastAsia="pt-BR" w:bidi="ar-SA"/>
              </w:rPr>
              <w:t xml:space="preserve">Gancho para soldagem - Gancho ortodôntico para soldagem, uso único. Produto confeccionado de aço inoxidavável. Embalagem com 10 unidades,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aproximado:431713. </w:t>
            </w:r>
          </w:p>
          <w:p w14:paraId="5BA18123" w14:textId="34F672C2" w:rsidR="00B139B1" w:rsidRPr="004D53FE" w:rsidRDefault="00B139B1" w:rsidP="00B139B1">
            <w:pPr>
              <w:ind w:firstLineChars="100" w:firstLine="201"/>
              <w:jc w:val="center"/>
              <w:rPr>
                <w:rFonts w:ascii="Arial" w:eastAsia="Times New Roman" w:hAnsi="Arial"/>
                <w:b/>
                <w:bCs/>
                <w:color w:val="000000"/>
                <w:sz w:val="20"/>
                <w:szCs w:val="20"/>
                <w:lang w:eastAsia="pt-BR" w:bidi="ar-SA"/>
              </w:rPr>
            </w:pPr>
            <w:r w:rsidRPr="004D53FE">
              <w:rPr>
                <w:rFonts w:ascii="Arial" w:eastAsia="Times New Roman" w:hAnsi="Arial" w:hint="eastAsia"/>
                <w:b/>
                <w:bCs/>
                <w:color w:val="000000"/>
                <w:sz w:val="20"/>
                <w:szCs w:val="20"/>
                <w:lang w:eastAsia="pt-BR" w:bidi="ar-SA"/>
              </w:rPr>
              <w:t>Código GMS: 6508-86353</w:t>
            </w:r>
          </w:p>
        </w:tc>
        <w:tc>
          <w:tcPr>
            <w:tcW w:w="1560" w:type="dxa"/>
            <w:tcBorders>
              <w:top w:val="nil"/>
              <w:left w:val="nil"/>
              <w:bottom w:val="single" w:sz="4" w:space="0" w:color="auto"/>
              <w:right w:val="single" w:sz="4" w:space="0" w:color="auto"/>
            </w:tcBorders>
            <w:shd w:val="clear" w:color="auto" w:fill="auto"/>
            <w:vAlign w:val="center"/>
          </w:tcPr>
          <w:p w14:paraId="5DE40942" w14:textId="5DA9B603" w:rsidR="00B139B1" w:rsidRPr="004D53FE" w:rsidRDefault="00B139B1" w:rsidP="00B139B1">
            <w:pPr>
              <w:jc w:val="center"/>
              <w:rPr>
                <w:rFonts w:ascii="Arial" w:eastAsia="Times New Roman" w:hAnsi="Arial"/>
                <w:color w:val="000000"/>
                <w:sz w:val="20"/>
                <w:szCs w:val="20"/>
                <w:lang w:eastAsia="pt-BR" w:bidi="ar-SA"/>
              </w:rPr>
            </w:pPr>
            <w:r w:rsidRPr="004D53FE">
              <w:rPr>
                <w:rFonts w:ascii="Arial" w:eastAsia="Times New Roman" w:hAnsi="Arial"/>
                <w:color w:val="000000"/>
                <w:sz w:val="20"/>
                <w:szCs w:val="20"/>
                <w:lang w:eastAsia="pt-BR" w:bidi="ar-SA"/>
              </w:rPr>
              <w:t>Blister</w:t>
            </w:r>
          </w:p>
        </w:tc>
        <w:tc>
          <w:tcPr>
            <w:tcW w:w="1275" w:type="dxa"/>
            <w:tcBorders>
              <w:top w:val="nil"/>
              <w:left w:val="nil"/>
              <w:bottom w:val="single" w:sz="4" w:space="0" w:color="auto"/>
              <w:right w:val="nil"/>
            </w:tcBorders>
            <w:shd w:val="clear" w:color="auto" w:fill="auto"/>
            <w:vAlign w:val="center"/>
          </w:tcPr>
          <w:p w14:paraId="10441840" w14:textId="0872180F" w:rsidR="00B139B1" w:rsidRPr="004D53FE" w:rsidRDefault="00B139B1" w:rsidP="00B139B1">
            <w:pPr>
              <w:jc w:val="center"/>
              <w:rPr>
                <w:rFonts w:ascii="Arial" w:eastAsia="Times New Roman" w:hAnsi="Arial"/>
                <w:color w:val="000000"/>
                <w:sz w:val="20"/>
                <w:szCs w:val="20"/>
                <w:lang w:eastAsia="pt-BR" w:bidi="ar-SA"/>
              </w:rPr>
            </w:pPr>
            <w:r w:rsidRPr="004D53FE">
              <w:rPr>
                <w:rFonts w:ascii="Arial" w:eastAsia="Times New Roman" w:hAnsi="Arial"/>
                <w:color w:val="000000"/>
                <w:sz w:val="20"/>
                <w:szCs w:val="20"/>
                <w:lang w:eastAsia="pt-BR" w:bidi="ar-SA"/>
              </w:rPr>
              <w:t>01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F62F89D" w14:textId="76FF21E1" w:rsidR="00B139B1" w:rsidRPr="004D53FE" w:rsidRDefault="00B139B1" w:rsidP="00B139B1">
            <w:pPr>
              <w:jc w:val="center"/>
              <w:rPr>
                <w:rFonts w:ascii="Arial" w:eastAsia="Times New Roman" w:hAnsi="Arial"/>
                <w:color w:val="000000"/>
                <w:sz w:val="20"/>
                <w:szCs w:val="20"/>
                <w:lang w:eastAsia="pt-BR" w:bidi="ar-SA"/>
              </w:rPr>
            </w:pPr>
            <w:r w:rsidRPr="004D53FE">
              <w:rPr>
                <w:rFonts w:ascii="Arial" w:eastAsia="Times New Roman" w:hAnsi="Arial"/>
                <w:color w:val="000000"/>
                <w:sz w:val="20"/>
                <w:szCs w:val="20"/>
                <w:lang w:eastAsia="pt-BR" w:bidi="ar-SA"/>
              </w:rPr>
              <w:t>R$</w:t>
            </w:r>
            <w:r w:rsidR="00127D99" w:rsidRPr="004D53FE">
              <w:rPr>
                <w:rFonts w:ascii="Arial" w:eastAsia="Times New Roman" w:hAnsi="Arial"/>
                <w:color w:val="000000"/>
                <w:sz w:val="20"/>
                <w:szCs w:val="20"/>
                <w:lang w:eastAsia="pt-BR" w:bidi="ar-SA"/>
              </w:rPr>
              <w:t xml:space="preserve"> 62,19</w:t>
            </w:r>
          </w:p>
        </w:tc>
        <w:tc>
          <w:tcPr>
            <w:tcW w:w="1843" w:type="dxa"/>
            <w:tcBorders>
              <w:top w:val="nil"/>
              <w:left w:val="nil"/>
              <w:bottom w:val="single" w:sz="4" w:space="0" w:color="auto"/>
              <w:right w:val="single" w:sz="4" w:space="0" w:color="auto"/>
            </w:tcBorders>
            <w:shd w:val="clear" w:color="auto" w:fill="auto"/>
            <w:vAlign w:val="center"/>
          </w:tcPr>
          <w:p w14:paraId="32E85CB4" w14:textId="507FD188" w:rsidR="00B139B1" w:rsidRPr="004D53FE" w:rsidRDefault="00B139B1" w:rsidP="00B139B1">
            <w:pPr>
              <w:jc w:val="center"/>
              <w:rPr>
                <w:rFonts w:ascii="Arial" w:eastAsia="Times New Roman" w:hAnsi="Arial"/>
                <w:color w:val="000000"/>
                <w:sz w:val="20"/>
                <w:szCs w:val="20"/>
                <w:lang w:eastAsia="pt-BR" w:bidi="ar-SA"/>
              </w:rPr>
            </w:pPr>
            <w:r w:rsidRPr="004D53FE">
              <w:rPr>
                <w:rFonts w:ascii="Arial" w:eastAsia="Times New Roman" w:hAnsi="Arial"/>
                <w:color w:val="000000"/>
                <w:sz w:val="20"/>
                <w:szCs w:val="20"/>
                <w:lang w:eastAsia="pt-BR" w:bidi="ar-SA"/>
              </w:rPr>
              <w:t>R$</w:t>
            </w:r>
            <w:r w:rsidR="00127D99" w:rsidRPr="004D53FE">
              <w:rPr>
                <w:rFonts w:ascii="Arial" w:eastAsia="Times New Roman" w:hAnsi="Arial"/>
                <w:color w:val="000000"/>
                <w:sz w:val="20"/>
                <w:szCs w:val="20"/>
                <w:lang w:eastAsia="pt-BR" w:bidi="ar-SA"/>
              </w:rPr>
              <w:t xml:space="preserve"> 62,19</w:t>
            </w:r>
          </w:p>
        </w:tc>
      </w:tr>
      <w:tr w:rsidR="00B139B1" w:rsidRPr="00BA20D1" w14:paraId="2A98012F" w14:textId="77777777" w:rsidTr="00CF7D97">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4796A56" w14:textId="77EDAA78" w:rsidR="00B139B1" w:rsidRPr="004D53FE" w:rsidRDefault="00B139B1" w:rsidP="00B139B1">
            <w:pPr>
              <w:jc w:val="center"/>
              <w:rPr>
                <w:rFonts w:ascii="Arial" w:eastAsia="Times New Roman" w:hAnsi="Arial"/>
                <w:b/>
                <w:bCs/>
                <w:color w:val="000000"/>
                <w:sz w:val="20"/>
                <w:szCs w:val="20"/>
                <w:lang w:eastAsia="pt-BR" w:bidi="ar-SA"/>
              </w:rPr>
            </w:pPr>
            <w:r w:rsidRPr="004D53FE">
              <w:rPr>
                <w:rFonts w:ascii="Arial" w:eastAsia="Times New Roman" w:hAnsi="Arial"/>
                <w:b/>
                <w:bCs/>
                <w:color w:val="000000"/>
                <w:sz w:val="20"/>
                <w:szCs w:val="20"/>
                <w:lang w:eastAsia="pt-BR" w:bidi="ar-SA"/>
              </w:rPr>
              <w:t>127</w:t>
            </w:r>
          </w:p>
        </w:tc>
        <w:tc>
          <w:tcPr>
            <w:tcW w:w="2826" w:type="dxa"/>
            <w:tcBorders>
              <w:top w:val="nil"/>
              <w:left w:val="nil"/>
              <w:bottom w:val="single" w:sz="4" w:space="0" w:color="auto"/>
              <w:right w:val="single" w:sz="4" w:space="0" w:color="auto"/>
            </w:tcBorders>
            <w:shd w:val="clear" w:color="auto" w:fill="auto"/>
            <w:vAlign w:val="center"/>
          </w:tcPr>
          <w:p w14:paraId="49426CFE" w14:textId="77777777" w:rsidR="00B139B1" w:rsidRPr="004D53FE" w:rsidRDefault="00B139B1" w:rsidP="00B139B1">
            <w:pPr>
              <w:ind w:firstLineChars="100" w:firstLine="200"/>
              <w:jc w:val="center"/>
              <w:rPr>
                <w:rFonts w:ascii="Arial" w:eastAsia="Times New Roman" w:hAnsi="Arial"/>
                <w:color w:val="000000"/>
                <w:sz w:val="20"/>
                <w:szCs w:val="20"/>
                <w:lang w:eastAsia="pt-BR" w:bidi="ar-SA"/>
              </w:rPr>
            </w:pPr>
            <w:r w:rsidRPr="004D53FE">
              <w:rPr>
                <w:rFonts w:ascii="Arial" w:eastAsia="Times New Roman" w:hAnsi="Arial" w:hint="eastAsia"/>
                <w:color w:val="000000"/>
                <w:sz w:val="20"/>
                <w:szCs w:val="20"/>
                <w:lang w:eastAsia="pt-BR" w:bidi="ar-SA"/>
              </w:rPr>
              <w:t>"Gancho para tração de dentes - Gancho ortodôntico para tração de dentes inclusos, uso único. Produto confeccionado em aço inoxidável, com base plana, jateada, não estéril.</w:t>
            </w:r>
          </w:p>
          <w:p w14:paraId="67FC75AD" w14:textId="77777777" w:rsidR="00B139B1" w:rsidRPr="004D53FE" w:rsidRDefault="00B139B1" w:rsidP="00B139B1">
            <w:pPr>
              <w:ind w:firstLineChars="100" w:firstLine="200"/>
              <w:jc w:val="center"/>
              <w:rPr>
                <w:rFonts w:ascii="Arial" w:eastAsia="Times New Roman" w:hAnsi="Arial"/>
                <w:color w:val="000000"/>
                <w:sz w:val="20"/>
                <w:szCs w:val="20"/>
                <w:lang w:eastAsia="pt-BR" w:bidi="ar-SA"/>
              </w:rPr>
            </w:pPr>
            <w:r w:rsidRPr="004D53FE">
              <w:rPr>
                <w:rFonts w:ascii="Arial" w:eastAsia="Times New Roman" w:hAnsi="Arial" w:hint="eastAsia"/>
                <w:color w:val="000000"/>
                <w:sz w:val="20"/>
                <w:szCs w:val="20"/>
                <w:lang w:eastAsia="pt-BR" w:bidi="ar-SA"/>
              </w:rPr>
              <w:lastRenderedPageBreak/>
              <w:t xml:space="preserve">Embalagem com 10 unidades,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aproximado:431764. </w:t>
            </w:r>
          </w:p>
          <w:p w14:paraId="20F14DC5" w14:textId="65A437C5" w:rsidR="00B139B1" w:rsidRPr="004D53FE" w:rsidRDefault="00B139B1" w:rsidP="00B139B1">
            <w:pPr>
              <w:ind w:firstLineChars="100" w:firstLine="201"/>
              <w:jc w:val="center"/>
              <w:rPr>
                <w:rFonts w:ascii="Arial" w:eastAsia="Times New Roman" w:hAnsi="Arial"/>
                <w:b/>
                <w:bCs/>
                <w:color w:val="000000"/>
                <w:sz w:val="20"/>
                <w:szCs w:val="20"/>
                <w:lang w:eastAsia="pt-BR" w:bidi="ar-SA"/>
              </w:rPr>
            </w:pPr>
            <w:r w:rsidRPr="004D53FE">
              <w:rPr>
                <w:rFonts w:ascii="Arial" w:eastAsia="Times New Roman" w:hAnsi="Arial" w:hint="eastAsia"/>
                <w:b/>
                <w:bCs/>
                <w:color w:val="000000"/>
                <w:sz w:val="20"/>
                <w:szCs w:val="20"/>
                <w:lang w:eastAsia="pt-BR" w:bidi="ar-SA"/>
              </w:rPr>
              <w:t>Código GMS: 6508-86354</w:t>
            </w:r>
          </w:p>
        </w:tc>
        <w:tc>
          <w:tcPr>
            <w:tcW w:w="1560" w:type="dxa"/>
            <w:tcBorders>
              <w:top w:val="nil"/>
              <w:left w:val="nil"/>
              <w:bottom w:val="single" w:sz="4" w:space="0" w:color="auto"/>
              <w:right w:val="single" w:sz="4" w:space="0" w:color="auto"/>
            </w:tcBorders>
            <w:shd w:val="clear" w:color="auto" w:fill="auto"/>
            <w:vAlign w:val="center"/>
          </w:tcPr>
          <w:p w14:paraId="644140F3" w14:textId="3E11B9AC" w:rsidR="00B139B1" w:rsidRPr="004D53FE" w:rsidRDefault="00B139B1" w:rsidP="00B139B1">
            <w:pPr>
              <w:jc w:val="center"/>
              <w:rPr>
                <w:rFonts w:ascii="Arial" w:eastAsia="Times New Roman" w:hAnsi="Arial"/>
                <w:color w:val="000000"/>
                <w:sz w:val="20"/>
                <w:szCs w:val="20"/>
                <w:lang w:eastAsia="pt-BR" w:bidi="ar-SA"/>
              </w:rPr>
            </w:pPr>
            <w:r w:rsidRPr="004D53FE">
              <w:rPr>
                <w:rFonts w:ascii="Arial" w:eastAsia="Times New Roman" w:hAnsi="Arial"/>
                <w:color w:val="000000"/>
                <w:sz w:val="20"/>
                <w:szCs w:val="20"/>
                <w:lang w:eastAsia="pt-BR" w:bidi="ar-SA"/>
              </w:rPr>
              <w:lastRenderedPageBreak/>
              <w:t>Blister</w:t>
            </w:r>
          </w:p>
        </w:tc>
        <w:tc>
          <w:tcPr>
            <w:tcW w:w="1275" w:type="dxa"/>
            <w:tcBorders>
              <w:top w:val="nil"/>
              <w:left w:val="nil"/>
              <w:bottom w:val="single" w:sz="4" w:space="0" w:color="auto"/>
              <w:right w:val="nil"/>
            </w:tcBorders>
            <w:shd w:val="clear" w:color="auto" w:fill="auto"/>
            <w:vAlign w:val="center"/>
          </w:tcPr>
          <w:p w14:paraId="3665A7EF" w14:textId="0CEA9874" w:rsidR="00B139B1" w:rsidRPr="004D53FE" w:rsidRDefault="00B139B1" w:rsidP="00B139B1">
            <w:pPr>
              <w:jc w:val="center"/>
              <w:rPr>
                <w:rFonts w:ascii="Arial" w:eastAsia="Times New Roman" w:hAnsi="Arial"/>
                <w:color w:val="000000"/>
                <w:sz w:val="20"/>
                <w:szCs w:val="20"/>
                <w:lang w:eastAsia="pt-BR" w:bidi="ar-SA"/>
              </w:rPr>
            </w:pPr>
            <w:r w:rsidRPr="004D53FE">
              <w:rPr>
                <w:rFonts w:ascii="Arial" w:eastAsia="Times New Roman" w:hAnsi="Arial"/>
                <w:color w:val="000000"/>
                <w:sz w:val="20"/>
                <w:szCs w:val="20"/>
                <w:lang w:eastAsia="pt-BR" w:bidi="ar-SA"/>
              </w:rPr>
              <w:t>02</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E846C0" w14:textId="1CFDC291" w:rsidR="00B139B1" w:rsidRPr="004D53FE" w:rsidRDefault="00B139B1" w:rsidP="00B139B1">
            <w:pPr>
              <w:jc w:val="center"/>
              <w:rPr>
                <w:rFonts w:ascii="Arial" w:eastAsia="Times New Roman" w:hAnsi="Arial"/>
                <w:color w:val="000000"/>
                <w:sz w:val="20"/>
                <w:szCs w:val="20"/>
                <w:lang w:eastAsia="pt-BR" w:bidi="ar-SA"/>
              </w:rPr>
            </w:pPr>
            <w:r w:rsidRPr="004D53FE">
              <w:rPr>
                <w:rFonts w:ascii="Arial" w:eastAsia="Times New Roman" w:hAnsi="Arial"/>
                <w:color w:val="000000"/>
                <w:sz w:val="20"/>
                <w:szCs w:val="20"/>
                <w:lang w:eastAsia="pt-BR" w:bidi="ar-SA"/>
              </w:rPr>
              <w:t>R$</w:t>
            </w:r>
            <w:r w:rsidR="001844B8" w:rsidRPr="004D53FE">
              <w:rPr>
                <w:rFonts w:ascii="Arial" w:eastAsia="Times New Roman" w:hAnsi="Arial"/>
                <w:color w:val="000000"/>
                <w:sz w:val="20"/>
                <w:szCs w:val="20"/>
                <w:lang w:eastAsia="pt-BR" w:bidi="ar-SA"/>
              </w:rPr>
              <w:t xml:space="preserve"> 62,19</w:t>
            </w:r>
          </w:p>
        </w:tc>
        <w:tc>
          <w:tcPr>
            <w:tcW w:w="1843" w:type="dxa"/>
            <w:tcBorders>
              <w:top w:val="nil"/>
              <w:left w:val="nil"/>
              <w:bottom w:val="single" w:sz="4" w:space="0" w:color="auto"/>
              <w:right w:val="single" w:sz="4" w:space="0" w:color="auto"/>
            </w:tcBorders>
            <w:shd w:val="clear" w:color="auto" w:fill="auto"/>
            <w:vAlign w:val="center"/>
          </w:tcPr>
          <w:p w14:paraId="0DEF262B" w14:textId="6887B625" w:rsidR="00B139B1" w:rsidRPr="004D53FE" w:rsidRDefault="00B139B1" w:rsidP="00B139B1">
            <w:pPr>
              <w:jc w:val="center"/>
              <w:rPr>
                <w:rFonts w:ascii="Arial" w:eastAsia="Times New Roman" w:hAnsi="Arial"/>
                <w:color w:val="000000"/>
                <w:sz w:val="20"/>
                <w:szCs w:val="20"/>
                <w:lang w:eastAsia="pt-BR" w:bidi="ar-SA"/>
              </w:rPr>
            </w:pPr>
            <w:r w:rsidRPr="004D53FE">
              <w:rPr>
                <w:rFonts w:ascii="Arial" w:eastAsia="Times New Roman" w:hAnsi="Arial"/>
                <w:color w:val="000000"/>
                <w:sz w:val="20"/>
                <w:szCs w:val="20"/>
                <w:lang w:eastAsia="pt-BR" w:bidi="ar-SA"/>
              </w:rPr>
              <w:t>R$</w:t>
            </w:r>
            <w:r w:rsidR="00A023FE" w:rsidRPr="004D53FE">
              <w:rPr>
                <w:rFonts w:ascii="Arial" w:eastAsia="Times New Roman" w:hAnsi="Arial"/>
                <w:color w:val="000000"/>
                <w:sz w:val="20"/>
                <w:szCs w:val="20"/>
                <w:lang w:eastAsia="pt-BR" w:bidi="ar-SA"/>
              </w:rPr>
              <w:t xml:space="preserve"> 124,38</w:t>
            </w:r>
          </w:p>
        </w:tc>
      </w:tr>
      <w:tr w:rsidR="00B139B1" w:rsidRPr="00BA20D1" w14:paraId="24ABDB05" w14:textId="77777777" w:rsidTr="00552091">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E25DC76" w14:textId="5120204B" w:rsidR="00B139B1" w:rsidRPr="00B57272" w:rsidRDefault="00B139B1" w:rsidP="00B139B1">
            <w:pPr>
              <w:jc w:val="center"/>
              <w:rPr>
                <w:rFonts w:ascii="Arial" w:eastAsia="Times New Roman" w:hAnsi="Arial"/>
                <w:b/>
                <w:bCs/>
                <w:color w:val="000000"/>
                <w:sz w:val="20"/>
                <w:szCs w:val="20"/>
                <w:lang w:eastAsia="pt-BR" w:bidi="ar-SA"/>
              </w:rPr>
            </w:pPr>
            <w:r w:rsidRPr="00B57272">
              <w:rPr>
                <w:rFonts w:ascii="Arial" w:eastAsia="Times New Roman" w:hAnsi="Arial"/>
                <w:b/>
                <w:bCs/>
                <w:color w:val="000000"/>
                <w:sz w:val="20"/>
                <w:szCs w:val="20"/>
                <w:lang w:eastAsia="pt-BR" w:bidi="ar-SA"/>
              </w:rPr>
              <w:t>128</w:t>
            </w:r>
          </w:p>
        </w:tc>
        <w:tc>
          <w:tcPr>
            <w:tcW w:w="2826" w:type="dxa"/>
            <w:tcBorders>
              <w:top w:val="nil"/>
              <w:left w:val="nil"/>
              <w:bottom w:val="single" w:sz="4" w:space="0" w:color="auto"/>
              <w:right w:val="single" w:sz="4" w:space="0" w:color="auto"/>
            </w:tcBorders>
            <w:shd w:val="clear" w:color="auto" w:fill="auto"/>
            <w:vAlign w:val="center"/>
          </w:tcPr>
          <w:p w14:paraId="1929DC57" w14:textId="77777777" w:rsidR="00B139B1" w:rsidRPr="00B57272" w:rsidRDefault="00B139B1" w:rsidP="00B139B1">
            <w:pPr>
              <w:ind w:firstLineChars="100" w:firstLine="200"/>
              <w:jc w:val="center"/>
              <w:rPr>
                <w:rFonts w:ascii="Arial" w:eastAsia="Times New Roman" w:hAnsi="Arial"/>
                <w:color w:val="000000"/>
                <w:sz w:val="20"/>
                <w:szCs w:val="20"/>
                <w:lang w:eastAsia="pt-BR" w:bidi="ar-SA"/>
              </w:rPr>
            </w:pPr>
            <w:r w:rsidRPr="00B57272">
              <w:rPr>
                <w:rFonts w:ascii="Arial" w:eastAsia="Times New Roman" w:hAnsi="Arial" w:hint="eastAsia"/>
                <w:color w:val="000000"/>
                <w:sz w:val="20"/>
                <w:szCs w:val="20"/>
                <w:lang w:eastAsia="pt-BR" w:bidi="ar-SA"/>
              </w:rPr>
              <w:t xml:space="preserve">Gancho ponta bola reto - Gancho ortodôntico ponta bola reto, uso único. Produto confeccionado em aço inoxidável, com gancho reto, ponta bola, com tubo para arco de até 0,21" x 0,25", não estéril. Embalagem com 10 unidades,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aproximado:431767. </w:t>
            </w:r>
          </w:p>
          <w:p w14:paraId="4D87778E" w14:textId="1436E633" w:rsidR="00B139B1" w:rsidRPr="00B57272" w:rsidRDefault="00B139B1" w:rsidP="00B139B1">
            <w:pPr>
              <w:ind w:firstLineChars="100" w:firstLine="201"/>
              <w:jc w:val="center"/>
              <w:rPr>
                <w:rFonts w:ascii="Arial" w:eastAsia="Times New Roman" w:hAnsi="Arial"/>
                <w:b/>
                <w:bCs/>
                <w:color w:val="000000"/>
                <w:sz w:val="20"/>
                <w:szCs w:val="20"/>
                <w:lang w:eastAsia="pt-BR" w:bidi="ar-SA"/>
              </w:rPr>
            </w:pPr>
            <w:r w:rsidRPr="00B57272">
              <w:rPr>
                <w:rFonts w:ascii="Arial" w:eastAsia="Times New Roman" w:hAnsi="Arial" w:hint="eastAsia"/>
                <w:b/>
                <w:bCs/>
                <w:color w:val="000000"/>
                <w:sz w:val="20"/>
                <w:szCs w:val="20"/>
                <w:lang w:eastAsia="pt-BR" w:bidi="ar-SA"/>
              </w:rPr>
              <w:t>Código GMS: 6508-79605</w:t>
            </w:r>
          </w:p>
        </w:tc>
        <w:tc>
          <w:tcPr>
            <w:tcW w:w="1560" w:type="dxa"/>
            <w:tcBorders>
              <w:top w:val="nil"/>
              <w:left w:val="nil"/>
              <w:bottom w:val="single" w:sz="4" w:space="0" w:color="auto"/>
              <w:right w:val="single" w:sz="4" w:space="0" w:color="auto"/>
            </w:tcBorders>
            <w:shd w:val="clear" w:color="auto" w:fill="auto"/>
            <w:vAlign w:val="center"/>
          </w:tcPr>
          <w:p w14:paraId="61025082" w14:textId="490CC151" w:rsidR="00B139B1" w:rsidRPr="00B57272" w:rsidRDefault="00B139B1" w:rsidP="00B139B1">
            <w:pPr>
              <w:jc w:val="center"/>
              <w:rPr>
                <w:rFonts w:ascii="Arial" w:eastAsia="Times New Roman" w:hAnsi="Arial"/>
                <w:color w:val="000000"/>
                <w:sz w:val="20"/>
                <w:szCs w:val="20"/>
                <w:lang w:eastAsia="pt-BR" w:bidi="ar-SA"/>
              </w:rPr>
            </w:pPr>
            <w:r w:rsidRPr="00B57272">
              <w:rPr>
                <w:rFonts w:ascii="Arial" w:eastAsia="Times New Roman" w:hAnsi="Arial"/>
                <w:color w:val="000000"/>
                <w:sz w:val="20"/>
                <w:szCs w:val="20"/>
                <w:lang w:eastAsia="pt-BR" w:bidi="ar-SA"/>
              </w:rPr>
              <w:t>Blister</w:t>
            </w:r>
          </w:p>
        </w:tc>
        <w:tc>
          <w:tcPr>
            <w:tcW w:w="1275" w:type="dxa"/>
            <w:tcBorders>
              <w:top w:val="nil"/>
              <w:left w:val="nil"/>
              <w:bottom w:val="single" w:sz="4" w:space="0" w:color="auto"/>
              <w:right w:val="nil"/>
            </w:tcBorders>
            <w:shd w:val="clear" w:color="auto" w:fill="auto"/>
            <w:vAlign w:val="center"/>
          </w:tcPr>
          <w:p w14:paraId="30D787D5" w14:textId="39B3C94A" w:rsidR="00B139B1" w:rsidRPr="00B57272" w:rsidRDefault="00B139B1" w:rsidP="00B139B1">
            <w:pPr>
              <w:jc w:val="center"/>
              <w:rPr>
                <w:rFonts w:ascii="Arial" w:eastAsia="Times New Roman" w:hAnsi="Arial"/>
                <w:color w:val="000000"/>
                <w:sz w:val="20"/>
                <w:szCs w:val="20"/>
                <w:lang w:eastAsia="pt-BR" w:bidi="ar-SA"/>
              </w:rPr>
            </w:pPr>
            <w:r w:rsidRPr="00B57272">
              <w:rPr>
                <w:rFonts w:ascii="Arial" w:eastAsia="Times New Roman" w:hAnsi="Arial"/>
                <w:color w:val="000000"/>
                <w:sz w:val="20"/>
                <w:szCs w:val="20"/>
                <w:lang w:eastAsia="pt-BR" w:bidi="ar-SA"/>
              </w:rPr>
              <w:t>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82D2D7" w14:textId="051F7119" w:rsidR="00B139B1" w:rsidRPr="00B57272" w:rsidRDefault="00B139B1" w:rsidP="00B139B1">
            <w:pPr>
              <w:jc w:val="center"/>
              <w:rPr>
                <w:rFonts w:ascii="Arial" w:eastAsia="Times New Roman" w:hAnsi="Arial"/>
                <w:color w:val="000000"/>
                <w:sz w:val="20"/>
                <w:szCs w:val="20"/>
                <w:lang w:eastAsia="pt-BR" w:bidi="ar-SA"/>
              </w:rPr>
            </w:pPr>
            <w:r w:rsidRPr="00B57272">
              <w:rPr>
                <w:rFonts w:ascii="Arial" w:eastAsia="Times New Roman" w:hAnsi="Arial"/>
                <w:color w:val="000000"/>
                <w:sz w:val="20"/>
                <w:szCs w:val="20"/>
                <w:lang w:eastAsia="pt-BR" w:bidi="ar-SA"/>
              </w:rPr>
              <w:t>R$</w:t>
            </w:r>
            <w:r w:rsidR="002E2FB1" w:rsidRPr="00B57272">
              <w:rPr>
                <w:rFonts w:ascii="Arial" w:eastAsia="Times New Roman" w:hAnsi="Arial"/>
                <w:color w:val="000000"/>
                <w:sz w:val="20"/>
                <w:szCs w:val="20"/>
                <w:lang w:eastAsia="pt-BR" w:bidi="ar-SA"/>
              </w:rPr>
              <w:t xml:space="preserve"> 62,19</w:t>
            </w:r>
          </w:p>
        </w:tc>
        <w:tc>
          <w:tcPr>
            <w:tcW w:w="1843" w:type="dxa"/>
            <w:tcBorders>
              <w:top w:val="nil"/>
              <w:left w:val="nil"/>
              <w:bottom w:val="single" w:sz="4" w:space="0" w:color="auto"/>
              <w:right w:val="single" w:sz="4" w:space="0" w:color="auto"/>
            </w:tcBorders>
            <w:shd w:val="clear" w:color="auto" w:fill="auto"/>
            <w:vAlign w:val="center"/>
          </w:tcPr>
          <w:p w14:paraId="50DF617D" w14:textId="372405C5" w:rsidR="00B139B1" w:rsidRPr="00B57272" w:rsidRDefault="00B139B1" w:rsidP="00B139B1">
            <w:pPr>
              <w:jc w:val="center"/>
              <w:rPr>
                <w:rFonts w:ascii="Arial" w:eastAsia="Times New Roman" w:hAnsi="Arial"/>
                <w:color w:val="000000"/>
                <w:sz w:val="20"/>
                <w:szCs w:val="20"/>
                <w:lang w:eastAsia="pt-BR" w:bidi="ar-SA"/>
              </w:rPr>
            </w:pPr>
            <w:r w:rsidRPr="00B57272">
              <w:rPr>
                <w:rFonts w:ascii="Arial" w:eastAsia="Times New Roman" w:hAnsi="Arial"/>
                <w:color w:val="000000"/>
                <w:sz w:val="20"/>
                <w:szCs w:val="20"/>
                <w:lang w:eastAsia="pt-BR" w:bidi="ar-SA"/>
              </w:rPr>
              <w:t>R$</w:t>
            </w:r>
            <w:r w:rsidR="002E2FB1" w:rsidRPr="00B57272">
              <w:rPr>
                <w:rFonts w:ascii="Arial" w:eastAsia="Times New Roman" w:hAnsi="Arial"/>
                <w:color w:val="000000"/>
                <w:sz w:val="20"/>
                <w:szCs w:val="20"/>
                <w:lang w:eastAsia="pt-BR" w:bidi="ar-SA"/>
              </w:rPr>
              <w:t xml:space="preserve"> 621,90</w:t>
            </w:r>
          </w:p>
        </w:tc>
      </w:tr>
      <w:tr w:rsidR="00B139B1" w:rsidRPr="00BA20D1" w14:paraId="7BB11768"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D441CCD" w14:textId="3DEA600C" w:rsidR="00B139B1" w:rsidRPr="00B57272" w:rsidRDefault="00B139B1" w:rsidP="00B139B1">
            <w:pPr>
              <w:jc w:val="center"/>
              <w:rPr>
                <w:rFonts w:ascii="Arial" w:eastAsia="Times New Roman" w:hAnsi="Arial"/>
                <w:b/>
                <w:bCs/>
                <w:color w:val="000000"/>
                <w:sz w:val="20"/>
                <w:szCs w:val="20"/>
                <w:lang w:eastAsia="pt-BR" w:bidi="ar-SA"/>
              </w:rPr>
            </w:pPr>
            <w:r w:rsidRPr="00B57272">
              <w:rPr>
                <w:rFonts w:ascii="Arial" w:eastAsia="Times New Roman" w:hAnsi="Arial"/>
                <w:b/>
                <w:bCs/>
                <w:color w:val="000000"/>
                <w:sz w:val="20"/>
                <w:szCs w:val="20"/>
                <w:lang w:eastAsia="pt-BR" w:bidi="ar-SA"/>
              </w:rPr>
              <w:t>129</w:t>
            </w:r>
          </w:p>
        </w:tc>
        <w:tc>
          <w:tcPr>
            <w:tcW w:w="2826" w:type="dxa"/>
            <w:tcBorders>
              <w:top w:val="nil"/>
              <w:left w:val="nil"/>
              <w:bottom w:val="single" w:sz="4" w:space="0" w:color="auto"/>
              <w:right w:val="single" w:sz="4" w:space="0" w:color="auto"/>
            </w:tcBorders>
            <w:shd w:val="clear" w:color="auto" w:fill="auto"/>
            <w:vAlign w:val="center"/>
          </w:tcPr>
          <w:p w14:paraId="7911A954" w14:textId="37815FE7" w:rsidR="00B139B1" w:rsidRPr="00B57272" w:rsidRDefault="00B139B1" w:rsidP="00B139B1">
            <w:pPr>
              <w:ind w:firstLineChars="100" w:firstLine="200"/>
              <w:jc w:val="center"/>
              <w:rPr>
                <w:rFonts w:ascii="Arial" w:eastAsia="Times New Roman" w:hAnsi="Arial"/>
                <w:color w:val="000000"/>
                <w:sz w:val="20"/>
                <w:szCs w:val="20"/>
                <w:lang w:eastAsia="pt-BR" w:bidi="ar-SA"/>
              </w:rPr>
            </w:pPr>
            <w:r w:rsidRPr="00B57272">
              <w:rPr>
                <w:rFonts w:ascii="Arial" w:eastAsia="Times New Roman" w:hAnsi="Arial" w:hint="eastAsia"/>
                <w:color w:val="000000"/>
                <w:sz w:val="20"/>
                <w:szCs w:val="20"/>
                <w:lang w:eastAsia="pt-BR" w:bidi="ar-SA"/>
              </w:rPr>
              <w:t xml:space="preserve">Gás refrigerante odontológico - Gás refrigerante odontológico, para teste de vitalidade em dentes. Deve alcançar temperatura - 50°C. Apresentação em aerosol com bico aplicador, contendo 200ml. Embalagem resistente que permita a abertura com exposição adequada do produto e rótulo com dados de identificação, procedência </w:t>
            </w:r>
            <w:r w:rsidRPr="00B57272">
              <w:rPr>
                <w:rFonts w:ascii="Arial" w:eastAsia="Times New Roman" w:hAnsi="Arial" w:hint="eastAsia"/>
                <w:color w:val="000000"/>
                <w:sz w:val="20"/>
                <w:szCs w:val="20"/>
                <w:lang w:eastAsia="pt-BR" w:bidi="ar-SA"/>
              </w:rPr>
              <w:lastRenderedPageBreak/>
              <w:t xml:space="preserve">e fabricação. Produto deve possuir registro/notificação/cadastro vigente/regular no MS, Ficha de informações de produtos químicos (FISPQ) e Ficha técnica/Instruções de uso do produto. Detentor do registro deve possuir AFE e Licença Sanitária regulares.  Código BR aproximado: 453232 / </w:t>
            </w:r>
            <w:r w:rsidRPr="00B57272">
              <w:rPr>
                <w:rFonts w:ascii="Arial" w:eastAsia="Times New Roman" w:hAnsi="Arial" w:hint="eastAsia"/>
                <w:b/>
                <w:bCs/>
                <w:color w:val="000000"/>
                <w:sz w:val="20"/>
                <w:szCs w:val="20"/>
                <w:lang w:eastAsia="pt-BR" w:bidi="ar-SA"/>
              </w:rPr>
              <w:t>Código GMS: 6508.70963</w:t>
            </w:r>
          </w:p>
        </w:tc>
        <w:tc>
          <w:tcPr>
            <w:tcW w:w="1560" w:type="dxa"/>
            <w:tcBorders>
              <w:top w:val="nil"/>
              <w:left w:val="nil"/>
              <w:bottom w:val="single" w:sz="4" w:space="0" w:color="auto"/>
              <w:right w:val="single" w:sz="4" w:space="0" w:color="auto"/>
            </w:tcBorders>
            <w:shd w:val="clear" w:color="auto" w:fill="auto"/>
            <w:vAlign w:val="center"/>
          </w:tcPr>
          <w:p w14:paraId="3599F8F2" w14:textId="43180055" w:rsidR="00B139B1" w:rsidRPr="00B57272" w:rsidRDefault="00B139B1" w:rsidP="00B139B1">
            <w:pPr>
              <w:jc w:val="center"/>
              <w:rPr>
                <w:rFonts w:ascii="Arial" w:eastAsia="Times New Roman" w:hAnsi="Arial"/>
                <w:color w:val="000000"/>
                <w:sz w:val="20"/>
                <w:szCs w:val="20"/>
                <w:lang w:eastAsia="pt-BR" w:bidi="ar-SA"/>
              </w:rPr>
            </w:pPr>
            <w:r w:rsidRPr="00B57272">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6EF03873" w14:textId="2350FC62" w:rsidR="00B139B1" w:rsidRPr="00B57272" w:rsidRDefault="00B139B1" w:rsidP="00B139B1">
            <w:pPr>
              <w:jc w:val="center"/>
              <w:rPr>
                <w:rFonts w:ascii="Arial" w:eastAsia="Times New Roman" w:hAnsi="Arial"/>
                <w:color w:val="000000"/>
                <w:sz w:val="20"/>
                <w:szCs w:val="20"/>
                <w:lang w:eastAsia="pt-BR" w:bidi="ar-SA"/>
              </w:rPr>
            </w:pPr>
            <w:r w:rsidRPr="00B57272">
              <w:rPr>
                <w:rFonts w:ascii="Arial" w:eastAsia="Times New Roman" w:hAnsi="Arial"/>
                <w:color w:val="000000"/>
                <w:sz w:val="20"/>
                <w:szCs w:val="20"/>
                <w:lang w:eastAsia="pt-BR" w:bidi="ar-SA"/>
              </w:rPr>
              <w:t>01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B27A22" w14:textId="088988A7" w:rsidR="00B139B1" w:rsidRPr="00B57272" w:rsidRDefault="00B139B1" w:rsidP="00B139B1">
            <w:pPr>
              <w:jc w:val="center"/>
              <w:rPr>
                <w:rFonts w:ascii="Arial" w:eastAsia="Times New Roman" w:hAnsi="Arial"/>
                <w:color w:val="000000"/>
                <w:sz w:val="20"/>
                <w:szCs w:val="20"/>
                <w:lang w:eastAsia="pt-BR" w:bidi="ar-SA"/>
              </w:rPr>
            </w:pPr>
            <w:r w:rsidRPr="00B57272">
              <w:rPr>
                <w:rFonts w:ascii="Arial" w:eastAsia="Times New Roman" w:hAnsi="Arial"/>
                <w:color w:val="000000"/>
                <w:sz w:val="20"/>
                <w:szCs w:val="20"/>
                <w:lang w:eastAsia="pt-BR" w:bidi="ar-SA"/>
              </w:rPr>
              <w:t>R$</w:t>
            </w:r>
            <w:r w:rsidR="00A40BF1" w:rsidRPr="00B57272">
              <w:rPr>
                <w:rFonts w:ascii="Arial" w:eastAsia="Times New Roman" w:hAnsi="Arial"/>
                <w:color w:val="000000"/>
                <w:sz w:val="20"/>
                <w:szCs w:val="20"/>
                <w:lang w:eastAsia="pt-BR" w:bidi="ar-SA"/>
              </w:rPr>
              <w:t xml:space="preserve"> 58,57</w:t>
            </w:r>
          </w:p>
        </w:tc>
        <w:tc>
          <w:tcPr>
            <w:tcW w:w="1843" w:type="dxa"/>
            <w:tcBorders>
              <w:top w:val="nil"/>
              <w:left w:val="nil"/>
              <w:bottom w:val="single" w:sz="4" w:space="0" w:color="auto"/>
              <w:right w:val="single" w:sz="4" w:space="0" w:color="auto"/>
            </w:tcBorders>
            <w:shd w:val="clear" w:color="auto" w:fill="auto"/>
            <w:vAlign w:val="center"/>
          </w:tcPr>
          <w:p w14:paraId="2A0422A0" w14:textId="082A63B8" w:rsidR="00B139B1" w:rsidRPr="00B57272" w:rsidRDefault="00B139B1" w:rsidP="00B139B1">
            <w:pPr>
              <w:jc w:val="center"/>
              <w:rPr>
                <w:rFonts w:ascii="Arial" w:eastAsia="Times New Roman" w:hAnsi="Arial"/>
                <w:color w:val="000000"/>
                <w:sz w:val="20"/>
                <w:szCs w:val="20"/>
                <w:lang w:eastAsia="pt-BR" w:bidi="ar-SA"/>
              </w:rPr>
            </w:pPr>
            <w:r w:rsidRPr="00B57272">
              <w:rPr>
                <w:rFonts w:ascii="Arial" w:eastAsia="Times New Roman" w:hAnsi="Arial"/>
                <w:color w:val="000000"/>
                <w:sz w:val="20"/>
                <w:szCs w:val="20"/>
                <w:lang w:eastAsia="pt-BR" w:bidi="ar-SA"/>
              </w:rPr>
              <w:t>R$</w:t>
            </w:r>
            <w:r w:rsidR="00A40BF1" w:rsidRPr="00B57272">
              <w:rPr>
                <w:rFonts w:ascii="Arial" w:eastAsia="Times New Roman" w:hAnsi="Arial"/>
                <w:color w:val="000000"/>
                <w:sz w:val="20"/>
                <w:szCs w:val="20"/>
                <w:lang w:eastAsia="pt-BR" w:bidi="ar-SA"/>
              </w:rPr>
              <w:t xml:space="preserve"> 58,57</w:t>
            </w:r>
          </w:p>
        </w:tc>
      </w:tr>
      <w:tr w:rsidR="00B139B1" w:rsidRPr="00BA20D1" w14:paraId="712752FC"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39E76EB" w14:textId="25CD0D51" w:rsidR="00B139B1" w:rsidRPr="00B57272" w:rsidRDefault="00B139B1" w:rsidP="00B139B1">
            <w:pPr>
              <w:jc w:val="center"/>
              <w:rPr>
                <w:rFonts w:ascii="Arial" w:eastAsia="Times New Roman" w:hAnsi="Arial"/>
                <w:b/>
                <w:bCs/>
                <w:color w:val="000000"/>
                <w:sz w:val="20"/>
                <w:szCs w:val="20"/>
                <w:lang w:eastAsia="pt-BR" w:bidi="ar-SA"/>
              </w:rPr>
            </w:pPr>
            <w:r w:rsidRPr="00B57272">
              <w:rPr>
                <w:rFonts w:ascii="Arial" w:eastAsia="Times New Roman" w:hAnsi="Arial"/>
                <w:b/>
                <w:bCs/>
                <w:color w:val="000000"/>
                <w:sz w:val="20"/>
                <w:szCs w:val="20"/>
                <w:lang w:eastAsia="pt-BR" w:bidi="ar-SA"/>
              </w:rPr>
              <w:t>130</w:t>
            </w:r>
          </w:p>
        </w:tc>
        <w:tc>
          <w:tcPr>
            <w:tcW w:w="2826" w:type="dxa"/>
            <w:tcBorders>
              <w:top w:val="nil"/>
              <w:left w:val="nil"/>
              <w:bottom w:val="single" w:sz="4" w:space="0" w:color="auto"/>
              <w:right w:val="single" w:sz="4" w:space="0" w:color="auto"/>
            </w:tcBorders>
            <w:shd w:val="clear" w:color="auto" w:fill="auto"/>
            <w:vAlign w:val="center"/>
          </w:tcPr>
          <w:p w14:paraId="4144D330" w14:textId="0A6D49BC" w:rsidR="00B139B1" w:rsidRPr="00B57272" w:rsidRDefault="00B139B1" w:rsidP="00B139B1">
            <w:pPr>
              <w:ind w:firstLineChars="100" w:firstLine="200"/>
              <w:jc w:val="center"/>
              <w:rPr>
                <w:rFonts w:ascii="Arial" w:eastAsia="Times New Roman" w:hAnsi="Arial"/>
                <w:color w:val="000000"/>
                <w:sz w:val="20"/>
                <w:szCs w:val="20"/>
                <w:lang w:eastAsia="pt-BR" w:bidi="ar-SA"/>
              </w:rPr>
            </w:pPr>
            <w:r w:rsidRPr="00B57272">
              <w:rPr>
                <w:rFonts w:ascii="Arial" w:eastAsia="Times New Roman" w:hAnsi="Arial" w:hint="eastAsia"/>
                <w:color w:val="000000"/>
                <w:sz w:val="20"/>
                <w:szCs w:val="20"/>
                <w:lang w:eastAsia="pt-BR" w:bidi="ar-SA"/>
              </w:rPr>
              <w:t xml:space="preserve">Gel dessensibilizante dental - Dessensibilizante em gel. De uso único. Produto composto por nitrato de potássio a 3% e íons flúor a 1.1%. Apresentação uma (01) seringa de 1,2ml, incolor. 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BR aproximado: 430511 / </w:t>
            </w:r>
            <w:r w:rsidRPr="00B57272">
              <w:rPr>
                <w:rFonts w:ascii="Arial" w:eastAsia="Times New Roman" w:hAnsi="Arial" w:hint="eastAsia"/>
                <w:b/>
                <w:bCs/>
                <w:color w:val="000000"/>
                <w:sz w:val="20"/>
                <w:szCs w:val="20"/>
                <w:lang w:eastAsia="pt-BR" w:bidi="ar-SA"/>
              </w:rPr>
              <w:t>Código GMS: 6508.71040</w:t>
            </w:r>
            <w:r w:rsidRPr="00B57272">
              <w:rPr>
                <w:rFonts w:ascii="Arial" w:eastAsia="Times New Roman" w:hAnsi="Arial" w:hint="eastAsia"/>
                <w:color w:val="000000"/>
                <w:sz w:val="20"/>
                <w:szCs w:val="20"/>
                <w:lang w:eastAsia="pt-BR" w:bidi="ar-SA"/>
              </w:rPr>
              <w:t>.</w:t>
            </w:r>
          </w:p>
        </w:tc>
        <w:tc>
          <w:tcPr>
            <w:tcW w:w="1560" w:type="dxa"/>
            <w:tcBorders>
              <w:top w:val="nil"/>
              <w:left w:val="nil"/>
              <w:bottom w:val="single" w:sz="4" w:space="0" w:color="auto"/>
              <w:right w:val="single" w:sz="4" w:space="0" w:color="auto"/>
            </w:tcBorders>
            <w:shd w:val="clear" w:color="auto" w:fill="auto"/>
            <w:vAlign w:val="center"/>
          </w:tcPr>
          <w:p w14:paraId="0866ACA9" w14:textId="19977C25" w:rsidR="00B139B1" w:rsidRPr="00B57272" w:rsidRDefault="00B139B1" w:rsidP="00B139B1">
            <w:pPr>
              <w:jc w:val="center"/>
              <w:rPr>
                <w:rFonts w:ascii="Arial" w:eastAsia="Times New Roman" w:hAnsi="Arial"/>
                <w:color w:val="000000"/>
                <w:sz w:val="20"/>
                <w:szCs w:val="20"/>
                <w:lang w:eastAsia="pt-BR" w:bidi="ar-SA"/>
              </w:rPr>
            </w:pPr>
            <w:r w:rsidRPr="00B57272">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65FA892A" w14:textId="1A1918AE" w:rsidR="00B139B1" w:rsidRPr="00B57272" w:rsidRDefault="00B139B1" w:rsidP="00B139B1">
            <w:pPr>
              <w:jc w:val="center"/>
              <w:rPr>
                <w:rFonts w:ascii="Arial" w:eastAsia="Times New Roman" w:hAnsi="Arial"/>
                <w:color w:val="000000"/>
                <w:sz w:val="20"/>
                <w:szCs w:val="20"/>
                <w:lang w:eastAsia="pt-BR" w:bidi="ar-SA"/>
              </w:rPr>
            </w:pPr>
            <w:r w:rsidRPr="00B57272">
              <w:rPr>
                <w:rFonts w:ascii="Arial" w:eastAsia="Times New Roman" w:hAnsi="Arial"/>
                <w:color w:val="000000"/>
                <w:sz w:val="20"/>
                <w:szCs w:val="20"/>
                <w:lang w:eastAsia="pt-BR" w:bidi="ar-SA"/>
              </w:rPr>
              <w:t>02</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6CEBD2" w14:textId="08E2A850" w:rsidR="00B139B1" w:rsidRPr="00B57272" w:rsidRDefault="00B139B1" w:rsidP="00B139B1">
            <w:pPr>
              <w:jc w:val="center"/>
              <w:rPr>
                <w:rFonts w:ascii="Arial" w:eastAsia="Times New Roman" w:hAnsi="Arial"/>
                <w:color w:val="000000"/>
                <w:sz w:val="20"/>
                <w:szCs w:val="20"/>
                <w:lang w:eastAsia="pt-BR" w:bidi="ar-SA"/>
              </w:rPr>
            </w:pPr>
            <w:r w:rsidRPr="00B57272">
              <w:rPr>
                <w:rFonts w:ascii="Arial" w:eastAsia="Times New Roman" w:hAnsi="Arial"/>
                <w:color w:val="000000"/>
                <w:sz w:val="20"/>
                <w:szCs w:val="20"/>
                <w:lang w:eastAsia="pt-BR" w:bidi="ar-SA"/>
              </w:rPr>
              <w:t>R$</w:t>
            </w:r>
            <w:r w:rsidR="00694D90" w:rsidRPr="00B57272">
              <w:rPr>
                <w:rFonts w:ascii="Arial" w:eastAsia="Times New Roman" w:hAnsi="Arial"/>
                <w:color w:val="000000"/>
                <w:sz w:val="20"/>
                <w:szCs w:val="20"/>
                <w:lang w:eastAsia="pt-BR" w:bidi="ar-SA"/>
              </w:rPr>
              <w:t xml:space="preserve"> 28,83</w:t>
            </w:r>
          </w:p>
        </w:tc>
        <w:tc>
          <w:tcPr>
            <w:tcW w:w="1843" w:type="dxa"/>
            <w:tcBorders>
              <w:top w:val="nil"/>
              <w:left w:val="nil"/>
              <w:bottom w:val="single" w:sz="4" w:space="0" w:color="auto"/>
              <w:right w:val="single" w:sz="4" w:space="0" w:color="auto"/>
            </w:tcBorders>
            <w:shd w:val="clear" w:color="auto" w:fill="auto"/>
            <w:vAlign w:val="center"/>
          </w:tcPr>
          <w:p w14:paraId="089FAFC8" w14:textId="2AC51881" w:rsidR="00B139B1" w:rsidRPr="00B57272" w:rsidRDefault="00B139B1" w:rsidP="00B139B1">
            <w:pPr>
              <w:jc w:val="center"/>
              <w:rPr>
                <w:rFonts w:ascii="Arial" w:eastAsia="Times New Roman" w:hAnsi="Arial"/>
                <w:color w:val="000000"/>
                <w:sz w:val="20"/>
                <w:szCs w:val="20"/>
                <w:lang w:eastAsia="pt-BR" w:bidi="ar-SA"/>
              </w:rPr>
            </w:pPr>
            <w:r w:rsidRPr="00B57272">
              <w:rPr>
                <w:rFonts w:ascii="Arial" w:eastAsia="Times New Roman" w:hAnsi="Arial"/>
                <w:color w:val="000000"/>
                <w:sz w:val="20"/>
                <w:szCs w:val="20"/>
                <w:lang w:eastAsia="pt-BR" w:bidi="ar-SA"/>
              </w:rPr>
              <w:t>R$</w:t>
            </w:r>
            <w:r w:rsidR="008B545D" w:rsidRPr="00B57272">
              <w:rPr>
                <w:rFonts w:ascii="Arial" w:eastAsia="Times New Roman" w:hAnsi="Arial"/>
                <w:color w:val="000000"/>
                <w:sz w:val="20"/>
                <w:szCs w:val="20"/>
                <w:lang w:eastAsia="pt-BR" w:bidi="ar-SA"/>
              </w:rPr>
              <w:t xml:space="preserve"> 57,66</w:t>
            </w:r>
          </w:p>
        </w:tc>
      </w:tr>
      <w:tr w:rsidR="00B139B1" w:rsidRPr="00BA20D1" w14:paraId="0B64C99A"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7F71CE3" w14:textId="6A0AB83D" w:rsidR="00B139B1" w:rsidRPr="00B57272" w:rsidRDefault="00B139B1" w:rsidP="00B139B1">
            <w:pPr>
              <w:jc w:val="center"/>
              <w:rPr>
                <w:rFonts w:ascii="Arial" w:eastAsia="Times New Roman" w:hAnsi="Arial"/>
                <w:b/>
                <w:bCs/>
                <w:color w:val="000000"/>
                <w:sz w:val="20"/>
                <w:szCs w:val="20"/>
                <w:lang w:eastAsia="pt-BR" w:bidi="ar-SA"/>
              </w:rPr>
            </w:pPr>
            <w:r w:rsidRPr="00B57272">
              <w:rPr>
                <w:rFonts w:ascii="Arial" w:eastAsia="Times New Roman" w:hAnsi="Arial"/>
                <w:b/>
                <w:bCs/>
                <w:color w:val="000000"/>
                <w:sz w:val="20"/>
                <w:szCs w:val="20"/>
                <w:lang w:eastAsia="pt-BR" w:bidi="ar-SA"/>
              </w:rPr>
              <w:t>131</w:t>
            </w:r>
          </w:p>
        </w:tc>
        <w:tc>
          <w:tcPr>
            <w:tcW w:w="2826" w:type="dxa"/>
            <w:tcBorders>
              <w:top w:val="nil"/>
              <w:left w:val="nil"/>
              <w:bottom w:val="single" w:sz="4" w:space="0" w:color="auto"/>
              <w:right w:val="single" w:sz="4" w:space="0" w:color="auto"/>
            </w:tcBorders>
            <w:shd w:val="clear" w:color="auto" w:fill="auto"/>
            <w:vAlign w:val="center"/>
          </w:tcPr>
          <w:p w14:paraId="01EA55DE" w14:textId="77777777" w:rsidR="00B139B1" w:rsidRPr="00B57272" w:rsidRDefault="00B139B1" w:rsidP="00B139B1">
            <w:pPr>
              <w:ind w:firstLineChars="100" w:firstLine="200"/>
              <w:jc w:val="center"/>
              <w:rPr>
                <w:rFonts w:ascii="Arial" w:eastAsia="Times New Roman" w:hAnsi="Arial"/>
                <w:color w:val="000000"/>
                <w:sz w:val="20"/>
                <w:szCs w:val="20"/>
                <w:lang w:eastAsia="pt-BR" w:bidi="ar-SA"/>
              </w:rPr>
            </w:pPr>
            <w:r w:rsidRPr="00B57272">
              <w:rPr>
                <w:rFonts w:ascii="Arial" w:eastAsia="Times New Roman" w:hAnsi="Arial" w:hint="eastAsia"/>
                <w:color w:val="000000"/>
                <w:sz w:val="20"/>
                <w:szCs w:val="20"/>
                <w:lang w:eastAsia="pt-BR" w:bidi="ar-SA"/>
              </w:rPr>
              <w:t xml:space="preserve">Gesso comum tipo II branco (25 kg). </w:t>
            </w:r>
          </w:p>
          <w:p w14:paraId="3E1C1937" w14:textId="74B29425" w:rsidR="00B139B1" w:rsidRPr="00B57272" w:rsidRDefault="00B139B1" w:rsidP="00B139B1">
            <w:pPr>
              <w:ind w:firstLineChars="100" w:firstLine="201"/>
              <w:jc w:val="center"/>
              <w:rPr>
                <w:rFonts w:ascii="Arial" w:eastAsia="Times New Roman" w:hAnsi="Arial"/>
                <w:b/>
                <w:bCs/>
                <w:color w:val="000000"/>
                <w:sz w:val="20"/>
                <w:szCs w:val="20"/>
                <w:lang w:eastAsia="pt-BR" w:bidi="ar-SA"/>
              </w:rPr>
            </w:pPr>
            <w:r w:rsidRPr="00B57272">
              <w:rPr>
                <w:rFonts w:ascii="Arial" w:eastAsia="Times New Roman" w:hAnsi="Arial" w:hint="eastAsia"/>
                <w:b/>
                <w:bCs/>
                <w:color w:val="000000"/>
                <w:sz w:val="20"/>
                <w:szCs w:val="20"/>
                <w:lang w:eastAsia="pt-BR" w:bidi="ar-SA"/>
              </w:rPr>
              <w:t>Código GMS: 6508-70120</w:t>
            </w:r>
          </w:p>
        </w:tc>
        <w:tc>
          <w:tcPr>
            <w:tcW w:w="1560" w:type="dxa"/>
            <w:tcBorders>
              <w:top w:val="nil"/>
              <w:left w:val="nil"/>
              <w:bottom w:val="single" w:sz="4" w:space="0" w:color="auto"/>
              <w:right w:val="single" w:sz="4" w:space="0" w:color="auto"/>
            </w:tcBorders>
            <w:shd w:val="clear" w:color="auto" w:fill="auto"/>
            <w:vAlign w:val="center"/>
          </w:tcPr>
          <w:p w14:paraId="57002A45" w14:textId="6620363B" w:rsidR="00B139B1" w:rsidRPr="00B57272" w:rsidRDefault="00B139B1" w:rsidP="00B139B1">
            <w:pPr>
              <w:jc w:val="center"/>
              <w:rPr>
                <w:rFonts w:ascii="Arial" w:eastAsia="Times New Roman" w:hAnsi="Arial"/>
                <w:color w:val="000000"/>
                <w:sz w:val="20"/>
                <w:szCs w:val="20"/>
                <w:lang w:eastAsia="pt-BR" w:bidi="ar-SA"/>
              </w:rPr>
            </w:pPr>
            <w:r w:rsidRPr="00B57272">
              <w:rPr>
                <w:rFonts w:ascii="Arial" w:eastAsia="Times New Roman" w:hAnsi="Arial"/>
                <w:color w:val="000000"/>
                <w:sz w:val="20"/>
                <w:szCs w:val="20"/>
                <w:lang w:eastAsia="pt-BR" w:bidi="ar-SA"/>
              </w:rPr>
              <w:t>Pacote</w:t>
            </w:r>
          </w:p>
        </w:tc>
        <w:tc>
          <w:tcPr>
            <w:tcW w:w="1275" w:type="dxa"/>
            <w:tcBorders>
              <w:top w:val="nil"/>
              <w:left w:val="nil"/>
              <w:bottom w:val="single" w:sz="4" w:space="0" w:color="auto"/>
              <w:right w:val="nil"/>
            </w:tcBorders>
            <w:shd w:val="clear" w:color="auto" w:fill="auto"/>
            <w:vAlign w:val="center"/>
          </w:tcPr>
          <w:p w14:paraId="3C628A5C" w14:textId="6CA333E0" w:rsidR="00B139B1" w:rsidRPr="00B57272" w:rsidRDefault="00B139B1" w:rsidP="00B139B1">
            <w:pPr>
              <w:jc w:val="center"/>
              <w:rPr>
                <w:rFonts w:ascii="Arial" w:eastAsia="Times New Roman" w:hAnsi="Arial"/>
                <w:color w:val="000000"/>
                <w:sz w:val="20"/>
                <w:szCs w:val="20"/>
                <w:lang w:eastAsia="pt-BR" w:bidi="ar-SA"/>
              </w:rPr>
            </w:pPr>
            <w:r w:rsidRPr="00B57272">
              <w:rPr>
                <w:rFonts w:ascii="Arial" w:eastAsia="Times New Roman" w:hAnsi="Arial"/>
                <w:color w:val="000000"/>
                <w:sz w:val="20"/>
                <w:szCs w:val="20"/>
                <w:lang w:eastAsia="pt-BR" w:bidi="ar-SA"/>
              </w:rPr>
              <w:t>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2B62B77A" w14:textId="60F2AA68" w:rsidR="00B139B1" w:rsidRPr="00B57272" w:rsidRDefault="00B139B1" w:rsidP="00B139B1">
            <w:pPr>
              <w:jc w:val="center"/>
              <w:rPr>
                <w:rFonts w:ascii="Arial" w:eastAsia="Times New Roman" w:hAnsi="Arial"/>
                <w:color w:val="000000"/>
                <w:sz w:val="20"/>
                <w:szCs w:val="20"/>
                <w:lang w:eastAsia="pt-BR" w:bidi="ar-SA"/>
              </w:rPr>
            </w:pPr>
            <w:r w:rsidRPr="00B57272">
              <w:rPr>
                <w:rFonts w:ascii="Arial" w:eastAsia="Times New Roman" w:hAnsi="Arial"/>
                <w:color w:val="000000"/>
                <w:sz w:val="20"/>
                <w:szCs w:val="20"/>
                <w:lang w:eastAsia="pt-BR" w:bidi="ar-SA"/>
              </w:rPr>
              <w:t>R$</w:t>
            </w:r>
            <w:r w:rsidR="00512969" w:rsidRPr="00B57272">
              <w:rPr>
                <w:rFonts w:ascii="Arial" w:eastAsia="Times New Roman" w:hAnsi="Arial"/>
                <w:color w:val="000000"/>
                <w:sz w:val="20"/>
                <w:szCs w:val="20"/>
                <w:lang w:eastAsia="pt-BR" w:bidi="ar-SA"/>
              </w:rPr>
              <w:t xml:space="preserve"> 146,74</w:t>
            </w:r>
          </w:p>
        </w:tc>
        <w:tc>
          <w:tcPr>
            <w:tcW w:w="1843" w:type="dxa"/>
            <w:tcBorders>
              <w:top w:val="nil"/>
              <w:left w:val="nil"/>
              <w:bottom w:val="single" w:sz="4" w:space="0" w:color="auto"/>
              <w:right w:val="single" w:sz="4" w:space="0" w:color="auto"/>
            </w:tcBorders>
            <w:shd w:val="clear" w:color="auto" w:fill="auto"/>
            <w:vAlign w:val="center"/>
          </w:tcPr>
          <w:p w14:paraId="052584D0" w14:textId="235B9810" w:rsidR="00B139B1" w:rsidRPr="00B57272" w:rsidRDefault="00B139B1" w:rsidP="00B139B1">
            <w:pPr>
              <w:jc w:val="center"/>
              <w:rPr>
                <w:rFonts w:ascii="Arial" w:eastAsia="Times New Roman" w:hAnsi="Arial"/>
                <w:color w:val="000000"/>
                <w:sz w:val="20"/>
                <w:szCs w:val="20"/>
                <w:lang w:eastAsia="pt-BR" w:bidi="ar-SA"/>
              </w:rPr>
            </w:pPr>
            <w:r w:rsidRPr="00B57272">
              <w:rPr>
                <w:rFonts w:ascii="Arial" w:eastAsia="Times New Roman" w:hAnsi="Arial"/>
                <w:color w:val="000000"/>
                <w:sz w:val="20"/>
                <w:szCs w:val="20"/>
                <w:lang w:eastAsia="pt-BR" w:bidi="ar-SA"/>
              </w:rPr>
              <w:t>R$</w:t>
            </w:r>
            <w:r w:rsidR="00512969" w:rsidRPr="00B57272">
              <w:rPr>
                <w:rFonts w:ascii="Arial" w:eastAsia="Times New Roman" w:hAnsi="Arial"/>
                <w:color w:val="000000"/>
                <w:sz w:val="20"/>
                <w:szCs w:val="20"/>
                <w:lang w:eastAsia="pt-BR" w:bidi="ar-SA"/>
              </w:rPr>
              <w:t xml:space="preserve"> </w:t>
            </w:r>
            <w:r w:rsidR="00711594" w:rsidRPr="00B57272">
              <w:rPr>
                <w:rFonts w:ascii="Arial" w:eastAsia="Times New Roman" w:hAnsi="Arial"/>
                <w:color w:val="000000"/>
                <w:sz w:val="20"/>
                <w:szCs w:val="20"/>
                <w:lang w:eastAsia="pt-BR" w:bidi="ar-SA"/>
              </w:rPr>
              <w:t>2.201,10</w:t>
            </w:r>
          </w:p>
        </w:tc>
      </w:tr>
      <w:tr w:rsidR="00B139B1" w:rsidRPr="00BA20D1" w14:paraId="5EF7022C"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4B6F5B54" w14:textId="6A0019C3" w:rsidR="00B139B1" w:rsidRPr="008E0BB6" w:rsidRDefault="00B139B1" w:rsidP="00B139B1">
            <w:pPr>
              <w:jc w:val="center"/>
              <w:rPr>
                <w:rFonts w:ascii="Arial" w:eastAsia="Times New Roman" w:hAnsi="Arial"/>
                <w:b/>
                <w:bCs/>
                <w:color w:val="000000"/>
                <w:sz w:val="20"/>
                <w:szCs w:val="20"/>
                <w:lang w:eastAsia="pt-BR" w:bidi="ar-SA"/>
              </w:rPr>
            </w:pPr>
            <w:r w:rsidRPr="008E0BB6">
              <w:rPr>
                <w:rFonts w:ascii="Arial" w:eastAsia="Times New Roman" w:hAnsi="Arial"/>
                <w:b/>
                <w:bCs/>
                <w:color w:val="000000"/>
                <w:sz w:val="20"/>
                <w:szCs w:val="20"/>
                <w:lang w:eastAsia="pt-BR" w:bidi="ar-SA"/>
              </w:rPr>
              <w:t>132</w:t>
            </w:r>
          </w:p>
        </w:tc>
        <w:tc>
          <w:tcPr>
            <w:tcW w:w="2826" w:type="dxa"/>
            <w:tcBorders>
              <w:top w:val="nil"/>
              <w:left w:val="nil"/>
              <w:bottom w:val="single" w:sz="4" w:space="0" w:color="auto"/>
              <w:right w:val="single" w:sz="4" w:space="0" w:color="auto"/>
            </w:tcBorders>
            <w:shd w:val="clear" w:color="auto" w:fill="auto"/>
            <w:vAlign w:val="center"/>
          </w:tcPr>
          <w:p w14:paraId="0A0F7445" w14:textId="5224F165" w:rsidR="00B139B1" w:rsidRPr="008E0BB6" w:rsidRDefault="00B139B1" w:rsidP="00B139B1">
            <w:pPr>
              <w:ind w:firstLineChars="100" w:firstLine="200"/>
              <w:jc w:val="center"/>
              <w:rPr>
                <w:rFonts w:ascii="Arial" w:eastAsia="Times New Roman" w:hAnsi="Arial"/>
                <w:color w:val="000000"/>
                <w:sz w:val="20"/>
                <w:szCs w:val="20"/>
                <w:lang w:eastAsia="pt-BR" w:bidi="ar-SA"/>
              </w:rPr>
            </w:pPr>
            <w:r w:rsidRPr="008E0BB6">
              <w:rPr>
                <w:rFonts w:ascii="Arial" w:eastAsia="Times New Roman" w:hAnsi="Arial" w:hint="eastAsia"/>
                <w:color w:val="000000"/>
                <w:sz w:val="20"/>
                <w:szCs w:val="20"/>
                <w:lang w:eastAsia="pt-BR" w:bidi="ar-SA"/>
              </w:rPr>
              <w:t xml:space="preserve">Gesso pedra (25 kg). </w:t>
            </w:r>
            <w:r w:rsidRPr="008E0BB6">
              <w:rPr>
                <w:rFonts w:ascii="Arial" w:eastAsia="Times New Roman" w:hAnsi="Arial" w:hint="eastAsia"/>
                <w:b/>
                <w:bCs/>
                <w:color w:val="000000"/>
                <w:sz w:val="20"/>
                <w:szCs w:val="20"/>
                <w:lang w:eastAsia="pt-BR" w:bidi="ar-SA"/>
              </w:rPr>
              <w:t>Código GMS: 6508-28552</w:t>
            </w:r>
          </w:p>
        </w:tc>
        <w:tc>
          <w:tcPr>
            <w:tcW w:w="1560" w:type="dxa"/>
            <w:tcBorders>
              <w:top w:val="nil"/>
              <w:left w:val="nil"/>
              <w:bottom w:val="single" w:sz="4" w:space="0" w:color="auto"/>
              <w:right w:val="single" w:sz="4" w:space="0" w:color="auto"/>
            </w:tcBorders>
            <w:shd w:val="clear" w:color="auto" w:fill="auto"/>
            <w:vAlign w:val="center"/>
          </w:tcPr>
          <w:p w14:paraId="0DEC2AE0" w14:textId="4B19B94C" w:rsidR="00B139B1" w:rsidRPr="008E0BB6" w:rsidRDefault="00B139B1" w:rsidP="00B139B1">
            <w:pPr>
              <w:jc w:val="center"/>
              <w:rPr>
                <w:rFonts w:ascii="Arial" w:eastAsia="Times New Roman" w:hAnsi="Arial"/>
                <w:color w:val="000000"/>
                <w:sz w:val="20"/>
                <w:szCs w:val="20"/>
                <w:lang w:eastAsia="pt-BR" w:bidi="ar-SA"/>
              </w:rPr>
            </w:pPr>
            <w:r w:rsidRPr="008E0BB6">
              <w:rPr>
                <w:rFonts w:ascii="Arial" w:eastAsia="Times New Roman" w:hAnsi="Arial"/>
                <w:color w:val="000000"/>
                <w:sz w:val="20"/>
                <w:szCs w:val="20"/>
                <w:lang w:eastAsia="pt-BR" w:bidi="ar-SA"/>
              </w:rPr>
              <w:t>Pacote</w:t>
            </w:r>
          </w:p>
        </w:tc>
        <w:tc>
          <w:tcPr>
            <w:tcW w:w="1275" w:type="dxa"/>
            <w:tcBorders>
              <w:top w:val="nil"/>
              <w:left w:val="nil"/>
              <w:bottom w:val="single" w:sz="4" w:space="0" w:color="auto"/>
              <w:right w:val="nil"/>
            </w:tcBorders>
            <w:shd w:val="clear" w:color="auto" w:fill="auto"/>
            <w:vAlign w:val="center"/>
          </w:tcPr>
          <w:p w14:paraId="38358281" w14:textId="069964C6" w:rsidR="00B139B1" w:rsidRPr="008E0BB6" w:rsidRDefault="00B139B1" w:rsidP="00B139B1">
            <w:pPr>
              <w:jc w:val="center"/>
              <w:rPr>
                <w:rFonts w:ascii="Arial" w:eastAsia="Times New Roman" w:hAnsi="Arial"/>
                <w:color w:val="000000"/>
                <w:sz w:val="20"/>
                <w:szCs w:val="20"/>
                <w:lang w:eastAsia="pt-BR" w:bidi="ar-SA"/>
              </w:rPr>
            </w:pPr>
            <w:r w:rsidRPr="008E0BB6">
              <w:rPr>
                <w:rFonts w:ascii="Arial" w:eastAsia="Times New Roman" w:hAnsi="Arial"/>
                <w:color w:val="000000"/>
                <w:sz w:val="20"/>
                <w:szCs w:val="20"/>
                <w:lang w:eastAsia="pt-BR" w:bidi="ar-SA"/>
              </w:rPr>
              <w:t>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DC725D" w14:textId="0A7EF2C4" w:rsidR="00B139B1" w:rsidRPr="008E0BB6" w:rsidRDefault="00B139B1" w:rsidP="00B139B1">
            <w:pPr>
              <w:jc w:val="center"/>
              <w:rPr>
                <w:rFonts w:ascii="Arial" w:eastAsia="Times New Roman" w:hAnsi="Arial"/>
                <w:color w:val="000000"/>
                <w:sz w:val="20"/>
                <w:szCs w:val="20"/>
                <w:lang w:eastAsia="pt-BR" w:bidi="ar-SA"/>
              </w:rPr>
            </w:pPr>
            <w:r w:rsidRPr="008E0BB6">
              <w:rPr>
                <w:rFonts w:ascii="Arial" w:eastAsia="Times New Roman" w:hAnsi="Arial"/>
                <w:color w:val="000000"/>
                <w:sz w:val="20"/>
                <w:szCs w:val="20"/>
                <w:lang w:eastAsia="pt-BR" w:bidi="ar-SA"/>
              </w:rPr>
              <w:t>R$</w:t>
            </w:r>
            <w:r w:rsidR="00BA3A87" w:rsidRPr="008E0BB6">
              <w:rPr>
                <w:rFonts w:ascii="Arial" w:eastAsia="Times New Roman" w:hAnsi="Arial"/>
                <w:color w:val="000000"/>
                <w:sz w:val="20"/>
                <w:szCs w:val="20"/>
                <w:lang w:eastAsia="pt-BR" w:bidi="ar-SA"/>
              </w:rPr>
              <w:t xml:space="preserve"> 214,91</w:t>
            </w:r>
          </w:p>
        </w:tc>
        <w:tc>
          <w:tcPr>
            <w:tcW w:w="1843" w:type="dxa"/>
            <w:tcBorders>
              <w:top w:val="nil"/>
              <w:left w:val="nil"/>
              <w:bottom w:val="single" w:sz="4" w:space="0" w:color="auto"/>
              <w:right w:val="single" w:sz="4" w:space="0" w:color="auto"/>
            </w:tcBorders>
            <w:shd w:val="clear" w:color="auto" w:fill="auto"/>
            <w:vAlign w:val="center"/>
          </w:tcPr>
          <w:p w14:paraId="5F1C6261" w14:textId="6F555D4E" w:rsidR="00B139B1" w:rsidRPr="008E0BB6" w:rsidRDefault="00B139B1" w:rsidP="00B139B1">
            <w:pPr>
              <w:jc w:val="center"/>
              <w:rPr>
                <w:rFonts w:ascii="Arial" w:eastAsia="Times New Roman" w:hAnsi="Arial"/>
                <w:color w:val="000000"/>
                <w:sz w:val="20"/>
                <w:szCs w:val="20"/>
                <w:lang w:eastAsia="pt-BR" w:bidi="ar-SA"/>
              </w:rPr>
            </w:pPr>
            <w:r w:rsidRPr="008E0BB6">
              <w:rPr>
                <w:rFonts w:ascii="Arial" w:eastAsia="Times New Roman" w:hAnsi="Arial"/>
                <w:color w:val="000000"/>
                <w:sz w:val="20"/>
                <w:szCs w:val="20"/>
                <w:lang w:eastAsia="pt-BR" w:bidi="ar-SA"/>
              </w:rPr>
              <w:t>R$</w:t>
            </w:r>
            <w:r w:rsidR="00BA3A87" w:rsidRPr="008E0BB6">
              <w:rPr>
                <w:rFonts w:ascii="Arial" w:eastAsia="Times New Roman" w:hAnsi="Arial"/>
                <w:color w:val="000000"/>
                <w:sz w:val="20"/>
                <w:szCs w:val="20"/>
                <w:lang w:eastAsia="pt-BR" w:bidi="ar-SA"/>
              </w:rPr>
              <w:t xml:space="preserve"> 3.223,65</w:t>
            </w:r>
          </w:p>
        </w:tc>
      </w:tr>
      <w:tr w:rsidR="00B139B1" w:rsidRPr="00BA20D1" w14:paraId="2DF37EC6"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A2ED003" w14:textId="55404A14" w:rsidR="00B139B1" w:rsidRPr="008E0BB6" w:rsidRDefault="00B139B1" w:rsidP="00B139B1">
            <w:pPr>
              <w:jc w:val="center"/>
              <w:rPr>
                <w:rFonts w:ascii="Arial" w:eastAsia="Times New Roman" w:hAnsi="Arial"/>
                <w:b/>
                <w:bCs/>
                <w:color w:val="000000"/>
                <w:sz w:val="20"/>
                <w:szCs w:val="20"/>
                <w:lang w:eastAsia="pt-BR" w:bidi="ar-SA"/>
              </w:rPr>
            </w:pPr>
            <w:r w:rsidRPr="008E0BB6">
              <w:rPr>
                <w:rFonts w:ascii="Arial" w:eastAsia="Times New Roman" w:hAnsi="Arial"/>
                <w:b/>
                <w:bCs/>
                <w:color w:val="000000"/>
                <w:sz w:val="20"/>
                <w:szCs w:val="20"/>
                <w:lang w:eastAsia="pt-BR" w:bidi="ar-SA"/>
              </w:rPr>
              <w:t>133</w:t>
            </w:r>
          </w:p>
        </w:tc>
        <w:tc>
          <w:tcPr>
            <w:tcW w:w="2826" w:type="dxa"/>
            <w:tcBorders>
              <w:top w:val="nil"/>
              <w:left w:val="nil"/>
              <w:bottom w:val="single" w:sz="4" w:space="0" w:color="auto"/>
              <w:right w:val="single" w:sz="4" w:space="0" w:color="auto"/>
            </w:tcBorders>
            <w:shd w:val="clear" w:color="auto" w:fill="auto"/>
            <w:vAlign w:val="center"/>
          </w:tcPr>
          <w:p w14:paraId="6E6ADC17" w14:textId="77777777" w:rsidR="00B139B1" w:rsidRPr="008E0BB6" w:rsidRDefault="00B139B1" w:rsidP="00B139B1">
            <w:pPr>
              <w:ind w:firstLineChars="100" w:firstLine="200"/>
              <w:jc w:val="center"/>
              <w:rPr>
                <w:rFonts w:ascii="Arial" w:eastAsia="Times New Roman" w:hAnsi="Arial"/>
                <w:color w:val="000000"/>
                <w:sz w:val="20"/>
                <w:szCs w:val="20"/>
                <w:lang w:eastAsia="pt-BR" w:bidi="ar-SA"/>
              </w:rPr>
            </w:pPr>
            <w:r w:rsidRPr="008E0BB6">
              <w:rPr>
                <w:rFonts w:ascii="Arial" w:eastAsia="Times New Roman" w:hAnsi="Arial" w:hint="eastAsia"/>
                <w:color w:val="000000"/>
                <w:sz w:val="20"/>
                <w:szCs w:val="20"/>
                <w:lang w:eastAsia="pt-BR" w:bidi="ar-SA"/>
              </w:rPr>
              <w:t xml:space="preserve">Gesso pedra especial – tipo IV – pacote (refil) 1 kg - Gesso pedra especial, tipo IV. Produto deverá ser de baixa expansão, resistente e proporcionar trabalhos de alta precisão. O pacote deve conter 1 kg de produto granulado ou microgranulado.  Embalagem resistente, que permita a abertura com exposição adequada do produto, contendo registro no MS, dados de identificação, procedência, fabricação, e </w:t>
            </w:r>
            <w:r w:rsidRPr="008E0BB6">
              <w:rPr>
                <w:rFonts w:ascii="Arial" w:eastAsia="Times New Roman" w:hAnsi="Arial" w:hint="eastAsia"/>
                <w:color w:val="000000"/>
                <w:sz w:val="20"/>
                <w:szCs w:val="20"/>
                <w:lang w:eastAsia="pt-BR" w:bidi="ar-SA"/>
              </w:rPr>
              <w:lastRenderedPageBreak/>
              <w:t xml:space="preserve">quando aplicável, o método de esterilização. Produto deve possuir registro/notificação/cadastro vigente/regular no Ministério da Saúde. Detentor do registro deve possuir AFE e Licença Sanitária regulares. Código BR: 428417     </w:t>
            </w:r>
          </w:p>
          <w:p w14:paraId="20EEF236" w14:textId="5942B01B" w:rsidR="00B139B1" w:rsidRPr="008E0BB6" w:rsidRDefault="00B139B1" w:rsidP="00B139B1">
            <w:pPr>
              <w:ind w:firstLineChars="100" w:firstLine="201"/>
              <w:jc w:val="center"/>
              <w:rPr>
                <w:rFonts w:ascii="Arial" w:eastAsia="Times New Roman" w:hAnsi="Arial"/>
                <w:color w:val="000000"/>
                <w:sz w:val="20"/>
                <w:szCs w:val="20"/>
                <w:lang w:eastAsia="pt-BR" w:bidi="ar-SA"/>
              </w:rPr>
            </w:pPr>
            <w:r w:rsidRPr="008E0BB6">
              <w:rPr>
                <w:rFonts w:ascii="Arial" w:eastAsia="Times New Roman" w:hAnsi="Arial"/>
                <w:b/>
                <w:bCs/>
                <w:color w:val="000000"/>
                <w:sz w:val="20"/>
                <w:szCs w:val="20"/>
                <w:lang w:eastAsia="pt-BR" w:bidi="ar-SA"/>
              </w:rPr>
              <w:t xml:space="preserve">Código </w:t>
            </w:r>
            <w:r w:rsidRPr="008E0BB6">
              <w:rPr>
                <w:rFonts w:ascii="Arial" w:eastAsia="Times New Roman" w:hAnsi="Arial" w:hint="eastAsia"/>
                <w:b/>
                <w:bCs/>
                <w:color w:val="000000"/>
                <w:sz w:val="20"/>
                <w:szCs w:val="20"/>
                <w:lang w:eastAsia="pt-BR" w:bidi="ar-SA"/>
              </w:rPr>
              <w:t>GMS 6508.27865</w:t>
            </w:r>
            <w:r w:rsidRPr="008E0BB6">
              <w:rPr>
                <w:rFonts w:ascii="Arial" w:eastAsia="Times New Roman" w:hAnsi="Arial" w:hint="eastAsia"/>
                <w:color w:val="000000"/>
                <w:sz w:val="20"/>
                <w:szCs w:val="20"/>
                <w:lang w:eastAsia="pt-BR" w:bidi="ar-SA"/>
              </w:rPr>
              <w:t>.</w:t>
            </w:r>
          </w:p>
        </w:tc>
        <w:tc>
          <w:tcPr>
            <w:tcW w:w="1560" w:type="dxa"/>
            <w:tcBorders>
              <w:top w:val="nil"/>
              <w:left w:val="nil"/>
              <w:bottom w:val="single" w:sz="4" w:space="0" w:color="auto"/>
              <w:right w:val="single" w:sz="4" w:space="0" w:color="auto"/>
            </w:tcBorders>
            <w:shd w:val="clear" w:color="auto" w:fill="auto"/>
            <w:vAlign w:val="center"/>
          </w:tcPr>
          <w:p w14:paraId="09CEC368" w14:textId="3088C887" w:rsidR="00B139B1" w:rsidRPr="008E0BB6" w:rsidRDefault="00B139B1" w:rsidP="00B139B1">
            <w:pPr>
              <w:jc w:val="center"/>
              <w:rPr>
                <w:rFonts w:ascii="Arial" w:eastAsia="Times New Roman" w:hAnsi="Arial"/>
                <w:color w:val="000000"/>
                <w:sz w:val="20"/>
                <w:szCs w:val="20"/>
                <w:lang w:eastAsia="pt-BR" w:bidi="ar-SA"/>
              </w:rPr>
            </w:pPr>
            <w:r w:rsidRPr="008E0BB6">
              <w:rPr>
                <w:rFonts w:ascii="Arial" w:eastAsia="Times New Roman" w:hAnsi="Arial"/>
                <w:color w:val="000000"/>
                <w:sz w:val="20"/>
                <w:szCs w:val="20"/>
                <w:lang w:eastAsia="pt-BR" w:bidi="ar-SA"/>
              </w:rPr>
              <w:lastRenderedPageBreak/>
              <w:t>Caixa</w:t>
            </w:r>
          </w:p>
        </w:tc>
        <w:tc>
          <w:tcPr>
            <w:tcW w:w="1275" w:type="dxa"/>
            <w:tcBorders>
              <w:top w:val="nil"/>
              <w:left w:val="nil"/>
              <w:bottom w:val="single" w:sz="4" w:space="0" w:color="auto"/>
              <w:right w:val="nil"/>
            </w:tcBorders>
            <w:shd w:val="clear" w:color="auto" w:fill="auto"/>
            <w:vAlign w:val="center"/>
          </w:tcPr>
          <w:p w14:paraId="5C2B32B0" w14:textId="2D0FE918" w:rsidR="00B139B1" w:rsidRPr="008E0BB6" w:rsidRDefault="00B139B1" w:rsidP="00B139B1">
            <w:pPr>
              <w:jc w:val="center"/>
              <w:rPr>
                <w:rFonts w:ascii="Arial" w:eastAsia="Times New Roman" w:hAnsi="Arial"/>
                <w:color w:val="000000"/>
                <w:sz w:val="20"/>
                <w:szCs w:val="20"/>
                <w:lang w:eastAsia="pt-BR" w:bidi="ar-SA"/>
              </w:rPr>
            </w:pPr>
            <w:r w:rsidRPr="008E0BB6">
              <w:rPr>
                <w:rFonts w:ascii="Arial" w:eastAsia="Times New Roman" w:hAnsi="Arial"/>
                <w:color w:val="000000"/>
                <w:sz w:val="20"/>
                <w:szCs w:val="20"/>
                <w:lang w:eastAsia="pt-BR" w:bidi="ar-SA"/>
              </w:rPr>
              <w:t>23</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4475D7" w14:textId="136A8686" w:rsidR="00B139B1" w:rsidRPr="008E0BB6" w:rsidRDefault="00B139B1" w:rsidP="00B139B1">
            <w:pPr>
              <w:jc w:val="center"/>
              <w:rPr>
                <w:rFonts w:ascii="Arial" w:eastAsia="Times New Roman" w:hAnsi="Arial"/>
                <w:color w:val="000000"/>
                <w:sz w:val="20"/>
                <w:szCs w:val="20"/>
                <w:lang w:eastAsia="pt-BR" w:bidi="ar-SA"/>
              </w:rPr>
            </w:pPr>
            <w:r w:rsidRPr="008E0BB6">
              <w:rPr>
                <w:rFonts w:ascii="Arial" w:eastAsia="Times New Roman" w:hAnsi="Arial"/>
                <w:color w:val="000000"/>
                <w:sz w:val="20"/>
                <w:szCs w:val="20"/>
                <w:lang w:eastAsia="pt-BR" w:bidi="ar-SA"/>
              </w:rPr>
              <w:t>R$</w:t>
            </w:r>
            <w:r w:rsidR="002B14E6" w:rsidRPr="008E0BB6">
              <w:rPr>
                <w:rFonts w:ascii="Arial" w:eastAsia="Times New Roman" w:hAnsi="Arial"/>
                <w:color w:val="000000"/>
                <w:sz w:val="20"/>
                <w:szCs w:val="20"/>
                <w:lang w:eastAsia="pt-BR" w:bidi="ar-SA"/>
              </w:rPr>
              <w:t xml:space="preserve"> 36,61</w:t>
            </w:r>
          </w:p>
        </w:tc>
        <w:tc>
          <w:tcPr>
            <w:tcW w:w="1843" w:type="dxa"/>
            <w:tcBorders>
              <w:top w:val="nil"/>
              <w:left w:val="nil"/>
              <w:bottom w:val="single" w:sz="4" w:space="0" w:color="auto"/>
              <w:right w:val="single" w:sz="4" w:space="0" w:color="auto"/>
            </w:tcBorders>
            <w:shd w:val="clear" w:color="auto" w:fill="auto"/>
            <w:vAlign w:val="center"/>
          </w:tcPr>
          <w:p w14:paraId="5D695BCC" w14:textId="68D250E8" w:rsidR="00B139B1" w:rsidRPr="008E0BB6" w:rsidRDefault="00B139B1" w:rsidP="00B139B1">
            <w:pPr>
              <w:jc w:val="center"/>
              <w:rPr>
                <w:rFonts w:ascii="Arial" w:eastAsia="Times New Roman" w:hAnsi="Arial"/>
                <w:color w:val="000000"/>
                <w:sz w:val="20"/>
                <w:szCs w:val="20"/>
                <w:lang w:eastAsia="pt-BR" w:bidi="ar-SA"/>
              </w:rPr>
            </w:pPr>
            <w:r w:rsidRPr="008E0BB6">
              <w:rPr>
                <w:rFonts w:ascii="Arial" w:eastAsia="Times New Roman" w:hAnsi="Arial"/>
                <w:color w:val="000000"/>
                <w:sz w:val="20"/>
                <w:szCs w:val="20"/>
                <w:lang w:eastAsia="pt-BR" w:bidi="ar-SA"/>
              </w:rPr>
              <w:t>R$</w:t>
            </w:r>
            <w:r w:rsidR="002B14E6" w:rsidRPr="008E0BB6">
              <w:rPr>
                <w:rFonts w:ascii="Arial" w:eastAsia="Times New Roman" w:hAnsi="Arial"/>
                <w:color w:val="000000"/>
                <w:sz w:val="20"/>
                <w:szCs w:val="20"/>
                <w:lang w:eastAsia="pt-BR" w:bidi="ar-SA"/>
              </w:rPr>
              <w:t xml:space="preserve"> 842,03</w:t>
            </w:r>
          </w:p>
        </w:tc>
      </w:tr>
      <w:tr w:rsidR="00B139B1" w:rsidRPr="00BA20D1" w14:paraId="6C0A2BDA"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70643E92" w14:textId="71E3F58D" w:rsidR="00B139B1" w:rsidRPr="008E0BB6" w:rsidRDefault="00B139B1" w:rsidP="00B139B1">
            <w:pPr>
              <w:jc w:val="center"/>
              <w:rPr>
                <w:rFonts w:ascii="Arial" w:eastAsia="Times New Roman" w:hAnsi="Arial"/>
                <w:b/>
                <w:bCs/>
                <w:color w:val="000000"/>
                <w:sz w:val="20"/>
                <w:szCs w:val="20"/>
                <w:lang w:eastAsia="pt-BR" w:bidi="ar-SA"/>
              </w:rPr>
            </w:pPr>
            <w:r w:rsidRPr="008E0BB6">
              <w:rPr>
                <w:rFonts w:ascii="Arial" w:eastAsia="Times New Roman" w:hAnsi="Arial"/>
                <w:b/>
                <w:bCs/>
                <w:color w:val="000000"/>
                <w:sz w:val="20"/>
                <w:szCs w:val="20"/>
                <w:lang w:eastAsia="pt-BR" w:bidi="ar-SA"/>
              </w:rPr>
              <w:t>134</w:t>
            </w:r>
          </w:p>
        </w:tc>
        <w:tc>
          <w:tcPr>
            <w:tcW w:w="2826" w:type="dxa"/>
            <w:tcBorders>
              <w:top w:val="nil"/>
              <w:left w:val="nil"/>
              <w:bottom w:val="single" w:sz="4" w:space="0" w:color="auto"/>
              <w:right w:val="single" w:sz="4" w:space="0" w:color="auto"/>
            </w:tcBorders>
            <w:shd w:val="clear" w:color="auto" w:fill="auto"/>
            <w:vAlign w:val="center"/>
          </w:tcPr>
          <w:p w14:paraId="50C16511" w14:textId="61EAA258" w:rsidR="00B139B1" w:rsidRPr="008E0BB6" w:rsidRDefault="00B139B1" w:rsidP="00B139B1">
            <w:pPr>
              <w:ind w:firstLineChars="100" w:firstLine="200"/>
              <w:jc w:val="center"/>
              <w:rPr>
                <w:rFonts w:ascii="Arial" w:eastAsia="Times New Roman" w:hAnsi="Arial"/>
                <w:color w:val="000000"/>
                <w:sz w:val="20"/>
                <w:szCs w:val="20"/>
                <w:lang w:eastAsia="pt-BR" w:bidi="ar-SA"/>
              </w:rPr>
            </w:pPr>
            <w:r w:rsidRPr="008E0BB6">
              <w:rPr>
                <w:rFonts w:ascii="Arial" w:eastAsia="Times New Roman" w:hAnsi="Arial" w:hint="eastAsia"/>
                <w:color w:val="000000"/>
                <w:sz w:val="20"/>
                <w:szCs w:val="20"/>
                <w:lang w:eastAsia="pt-BR" w:bidi="ar-SA"/>
              </w:rPr>
              <w:t xml:space="preserve">Godiva em bastão. Bastões verdes. Caixa com 15 Und. Prazo de validade mínimo de 1 ano da data da entrega. </w:t>
            </w:r>
            <w:r w:rsidRPr="008E0BB6">
              <w:rPr>
                <w:rFonts w:ascii="Arial" w:eastAsia="Times New Roman" w:hAnsi="Arial" w:hint="eastAsia"/>
                <w:b/>
                <w:bCs/>
                <w:color w:val="000000"/>
                <w:sz w:val="20"/>
                <w:szCs w:val="20"/>
                <w:lang w:eastAsia="pt-BR" w:bidi="ar-SA"/>
              </w:rPr>
              <w:t>Código GMS: 6508-68380</w:t>
            </w:r>
          </w:p>
        </w:tc>
        <w:tc>
          <w:tcPr>
            <w:tcW w:w="1560" w:type="dxa"/>
            <w:tcBorders>
              <w:top w:val="nil"/>
              <w:left w:val="nil"/>
              <w:bottom w:val="single" w:sz="4" w:space="0" w:color="auto"/>
              <w:right w:val="single" w:sz="4" w:space="0" w:color="auto"/>
            </w:tcBorders>
            <w:shd w:val="clear" w:color="auto" w:fill="auto"/>
            <w:vAlign w:val="center"/>
          </w:tcPr>
          <w:p w14:paraId="264F2B19" w14:textId="060E3B50" w:rsidR="00B139B1" w:rsidRPr="008E0BB6" w:rsidRDefault="00B139B1" w:rsidP="00B139B1">
            <w:pPr>
              <w:jc w:val="center"/>
              <w:rPr>
                <w:rFonts w:ascii="Arial" w:eastAsia="Times New Roman" w:hAnsi="Arial"/>
                <w:color w:val="000000"/>
                <w:sz w:val="20"/>
                <w:szCs w:val="20"/>
                <w:lang w:eastAsia="pt-BR" w:bidi="ar-SA"/>
              </w:rPr>
            </w:pPr>
            <w:r w:rsidRPr="008E0BB6">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46352377" w14:textId="421D257A" w:rsidR="00B139B1" w:rsidRPr="008E0BB6" w:rsidRDefault="00B139B1" w:rsidP="00B139B1">
            <w:pPr>
              <w:jc w:val="center"/>
              <w:rPr>
                <w:rFonts w:ascii="Arial" w:eastAsia="Times New Roman" w:hAnsi="Arial"/>
                <w:color w:val="000000"/>
                <w:sz w:val="20"/>
                <w:szCs w:val="20"/>
                <w:lang w:eastAsia="pt-BR" w:bidi="ar-SA"/>
              </w:rPr>
            </w:pPr>
            <w:r w:rsidRPr="008E0BB6">
              <w:rPr>
                <w:rFonts w:ascii="Arial" w:eastAsia="Times New Roman" w:hAnsi="Arial"/>
                <w:color w:val="000000"/>
                <w:sz w:val="20"/>
                <w:szCs w:val="20"/>
                <w:lang w:eastAsia="pt-BR" w:bidi="ar-SA"/>
              </w:rPr>
              <w:t>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9E6DB5" w14:textId="1DB11231" w:rsidR="00B139B1" w:rsidRPr="008E0BB6" w:rsidRDefault="00B139B1" w:rsidP="00B139B1">
            <w:pPr>
              <w:jc w:val="center"/>
              <w:rPr>
                <w:rFonts w:ascii="Arial" w:eastAsia="Times New Roman" w:hAnsi="Arial"/>
                <w:color w:val="000000"/>
                <w:sz w:val="20"/>
                <w:szCs w:val="20"/>
                <w:lang w:eastAsia="pt-BR" w:bidi="ar-SA"/>
              </w:rPr>
            </w:pPr>
            <w:r w:rsidRPr="008E0BB6">
              <w:rPr>
                <w:rFonts w:ascii="Arial" w:eastAsia="Times New Roman" w:hAnsi="Arial"/>
                <w:color w:val="000000"/>
                <w:sz w:val="20"/>
                <w:szCs w:val="20"/>
                <w:lang w:eastAsia="pt-BR" w:bidi="ar-SA"/>
              </w:rPr>
              <w:t>R$</w:t>
            </w:r>
            <w:r w:rsidR="00F17A2B" w:rsidRPr="008E0BB6">
              <w:rPr>
                <w:rFonts w:ascii="Arial" w:eastAsia="Times New Roman" w:hAnsi="Arial"/>
                <w:color w:val="000000"/>
                <w:sz w:val="20"/>
                <w:szCs w:val="20"/>
                <w:lang w:eastAsia="pt-BR" w:bidi="ar-SA"/>
              </w:rPr>
              <w:t xml:space="preserve"> 25,08</w:t>
            </w:r>
          </w:p>
        </w:tc>
        <w:tc>
          <w:tcPr>
            <w:tcW w:w="1843" w:type="dxa"/>
            <w:tcBorders>
              <w:top w:val="nil"/>
              <w:left w:val="nil"/>
              <w:bottom w:val="single" w:sz="4" w:space="0" w:color="auto"/>
              <w:right w:val="single" w:sz="4" w:space="0" w:color="auto"/>
            </w:tcBorders>
            <w:shd w:val="clear" w:color="auto" w:fill="auto"/>
            <w:vAlign w:val="center"/>
          </w:tcPr>
          <w:p w14:paraId="7BE3C504" w14:textId="0CB45D4B" w:rsidR="00B139B1" w:rsidRPr="008E0BB6" w:rsidRDefault="00B139B1" w:rsidP="00B139B1">
            <w:pPr>
              <w:jc w:val="center"/>
              <w:rPr>
                <w:rFonts w:ascii="Arial" w:eastAsia="Times New Roman" w:hAnsi="Arial"/>
                <w:color w:val="000000"/>
                <w:sz w:val="20"/>
                <w:szCs w:val="20"/>
                <w:lang w:eastAsia="pt-BR" w:bidi="ar-SA"/>
              </w:rPr>
            </w:pPr>
            <w:r w:rsidRPr="008E0BB6">
              <w:rPr>
                <w:rFonts w:ascii="Arial" w:eastAsia="Times New Roman" w:hAnsi="Arial"/>
                <w:color w:val="000000"/>
                <w:sz w:val="20"/>
                <w:szCs w:val="20"/>
                <w:lang w:eastAsia="pt-BR" w:bidi="ar-SA"/>
              </w:rPr>
              <w:t>R$</w:t>
            </w:r>
            <w:r w:rsidR="00F17A2B" w:rsidRPr="008E0BB6">
              <w:rPr>
                <w:rFonts w:ascii="Arial" w:eastAsia="Times New Roman" w:hAnsi="Arial"/>
                <w:color w:val="000000"/>
                <w:sz w:val="20"/>
                <w:szCs w:val="20"/>
                <w:lang w:eastAsia="pt-BR" w:bidi="ar-SA"/>
              </w:rPr>
              <w:t xml:space="preserve"> 2.508,00</w:t>
            </w:r>
          </w:p>
        </w:tc>
      </w:tr>
      <w:tr w:rsidR="00B139B1" w:rsidRPr="00BA20D1" w14:paraId="49818CE2"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768D256D" w14:textId="494A6FB2" w:rsidR="00B139B1" w:rsidRPr="008E0BB6" w:rsidRDefault="00B139B1" w:rsidP="00B139B1">
            <w:pPr>
              <w:jc w:val="center"/>
              <w:rPr>
                <w:rFonts w:ascii="Arial" w:eastAsia="Times New Roman" w:hAnsi="Arial"/>
                <w:b/>
                <w:bCs/>
                <w:color w:val="000000"/>
                <w:sz w:val="20"/>
                <w:szCs w:val="20"/>
                <w:lang w:eastAsia="pt-BR" w:bidi="ar-SA"/>
              </w:rPr>
            </w:pPr>
            <w:r w:rsidRPr="008E0BB6">
              <w:rPr>
                <w:rFonts w:ascii="Arial" w:eastAsia="Times New Roman" w:hAnsi="Arial"/>
                <w:b/>
                <w:bCs/>
                <w:color w:val="000000"/>
                <w:sz w:val="20"/>
                <w:szCs w:val="20"/>
                <w:lang w:eastAsia="pt-BR" w:bidi="ar-SA"/>
              </w:rPr>
              <w:t>135</w:t>
            </w:r>
          </w:p>
        </w:tc>
        <w:tc>
          <w:tcPr>
            <w:tcW w:w="2826" w:type="dxa"/>
            <w:tcBorders>
              <w:top w:val="nil"/>
              <w:left w:val="nil"/>
              <w:bottom w:val="single" w:sz="4" w:space="0" w:color="auto"/>
              <w:right w:val="single" w:sz="4" w:space="0" w:color="auto"/>
            </w:tcBorders>
            <w:shd w:val="clear" w:color="auto" w:fill="auto"/>
            <w:vAlign w:val="center"/>
          </w:tcPr>
          <w:p w14:paraId="1FE1CB26" w14:textId="5CBEF4B6" w:rsidR="00B139B1" w:rsidRPr="008E0BB6" w:rsidRDefault="00B139B1" w:rsidP="00B139B1">
            <w:pPr>
              <w:ind w:firstLineChars="100" w:firstLine="200"/>
              <w:jc w:val="center"/>
              <w:rPr>
                <w:rFonts w:ascii="Arial" w:eastAsia="Times New Roman" w:hAnsi="Arial"/>
                <w:color w:val="000000"/>
                <w:sz w:val="20"/>
                <w:szCs w:val="20"/>
                <w:lang w:eastAsia="pt-BR" w:bidi="ar-SA"/>
              </w:rPr>
            </w:pPr>
            <w:r w:rsidRPr="008E0BB6">
              <w:rPr>
                <w:rFonts w:ascii="Arial" w:eastAsia="Times New Roman" w:hAnsi="Arial" w:hint="eastAsia"/>
                <w:color w:val="000000"/>
                <w:sz w:val="20"/>
                <w:szCs w:val="20"/>
                <w:lang w:eastAsia="pt-BR" w:bidi="ar-SA"/>
              </w:rPr>
              <w:t xml:space="preserve">Grampo para dique nº14A. </w:t>
            </w:r>
            <w:r w:rsidRPr="008E0BB6">
              <w:rPr>
                <w:rFonts w:ascii="Arial" w:eastAsia="Times New Roman" w:hAnsi="Arial" w:hint="eastAsia"/>
                <w:b/>
                <w:bCs/>
                <w:color w:val="000000"/>
                <w:sz w:val="20"/>
                <w:szCs w:val="20"/>
                <w:lang w:eastAsia="pt-BR" w:bidi="ar-SA"/>
              </w:rPr>
              <w:t>Código GMS: 6509-17046</w:t>
            </w:r>
          </w:p>
        </w:tc>
        <w:tc>
          <w:tcPr>
            <w:tcW w:w="1560" w:type="dxa"/>
            <w:tcBorders>
              <w:top w:val="nil"/>
              <w:left w:val="nil"/>
              <w:bottom w:val="single" w:sz="4" w:space="0" w:color="auto"/>
              <w:right w:val="single" w:sz="4" w:space="0" w:color="auto"/>
            </w:tcBorders>
            <w:shd w:val="clear" w:color="auto" w:fill="auto"/>
            <w:vAlign w:val="center"/>
          </w:tcPr>
          <w:p w14:paraId="343B30B8" w14:textId="5A82AFCD" w:rsidR="00B139B1" w:rsidRPr="008E0BB6" w:rsidRDefault="00B139B1" w:rsidP="00B139B1">
            <w:pPr>
              <w:jc w:val="center"/>
              <w:rPr>
                <w:rFonts w:ascii="Arial" w:eastAsia="Times New Roman" w:hAnsi="Arial"/>
                <w:color w:val="000000"/>
                <w:sz w:val="20"/>
                <w:szCs w:val="20"/>
                <w:lang w:eastAsia="pt-BR" w:bidi="ar-SA"/>
              </w:rPr>
            </w:pPr>
            <w:r w:rsidRPr="008E0BB6">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5DC8DA5C" w14:textId="10A625DF" w:rsidR="00B139B1" w:rsidRPr="008E0BB6" w:rsidRDefault="00B139B1" w:rsidP="00B139B1">
            <w:pPr>
              <w:jc w:val="center"/>
              <w:rPr>
                <w:rFonts w:ascii="Arial" w:eastAsia="Times New Roman" w:hAnsi="Arial"/>
                <w:color w:val="000000"/>
                <w:sz w:val="20"/>
                <w:szCs w:val="20"/>
                <w:lang w:eastAsia="pt-BR" w:bidi="ar-SA"/>
              </w:rPr>
            </w:pPr>
            <w:r w:rsidRPr="008E0BB6">
              <w:rPr>
                <w:rFonts w:ascii="Arial" w:eastAsia="Times New Roman" w:hAnsi="Arial"/>
                <w:color w:val="000000"/>
                <w:sz w:val="20"/>
                <w:szCs w:val="20"/>
                <w:lang w:eastAsia="pt-BR" w:bidi="ar-SA"/>
              </w:rPr>
              <w:t>25</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6DDB40" w14:textId="4A2FC715" w:rsidR="00B139B1" w:rsidRPr="008E0BB6" w:rsidRDefault="00B139B1" w:rsidP="00B139B1">
            <w:pPr>
              <w:jc w:val="center"/>
              <w:rPr>
                <w:rFonts w:ascii="Arial" w:eastAsia="Times New Roman" w:hAnsi="Arial"/>
                <w:color w:val="000000"/>
                <w:sz w:val="20"/>
                <w:szCs w:val="20"/>
                <w:lang w:eastAsia="pt-BR" w:bidi="ar-SA"/>
              </w:rPr>
            </w:pPr>
            <w:r w:rsidRPr="008E0BB6">
              <w:rPr>
                <w:rFonts w:ascii="Arial" w:eastAsia="Times New Roman" w:hAnsi="Arial"/>
                <w:color w:val="000000"/>
                <w:sz w:val="20"/>
                <w:szCs w:val="20"/>
                <w:lang w:eastAsia="pt-BR" w:bidi="ar-SA"/>
              </w:rPr>
              <w:t>R$</w:t>
            </w:r>
            <w:r w:rsidR="00360378" w:rsidRPr="008E0BB6">
              <w:rPr>
                <w:rFonts w:ascii="Arial" w:eastAsia="Times New Roman" w:hAnsi="Arial"/>
                <w:color w:val="000000"/>
                <w:sz w:val="20"/>
                <w:szCs w:val="20"/>
                <w:lang w:eastAsia="pt-BR" w:bidi="ar-SA"/>
              </w:rPr>
              <w:t xml:space="preserve"> 14,62</w:t>
            </w:r>
          </w:p>
        </w:tc>
        <w:tc>
          <w:tcPr>
            <w:tcW w:w="1843" w:type="dxa"/>
            <w:tcBorders>
              <w:top w:val="nil"/>
              <w:left w:val="nil"/>
              <w:bottom w:val="single" w:sz="4" w:space="0" w:color="auto"/>
              <w:right w:val="single" w:sz="4" w:space="0" w:color="auto"/>
            </w:tcBorders>
            <w:shd w:val="clear" w:color="auto" w:fill="auto"/>
            <w:vAlign w:val="center"/>
          </w:tcPr>
          <w:p w14:paraId="7A8132AA" w14:textId="7C2DABFA" w:rsidR="00B139B1" w:rsidRPr="008E0BB6" w:rsidRDefault="00B139B1" w:rsidP="00B139B1">
            <w:pPr>
              <w:jc w:val="center"/>
              <w:rPr>
                <w:rFonts w:ascii="Arial" w:eastAsia="Times New Roman" w:hAnsi="Arial"/>
                <w:color w:val="000000"/>
                <w:sz w:val="20"/>
                <w:szCs w:val="20"/>
                <w:lang w:eastAsia="pt-BR" w:bidi="ar-SA"/>
              </w:rPr>
            </w:pPr>
            <w:r w:rsidRPr="008E0BB6">
              <w:rPr>
                <w:rFonts w:ascii="Arial" w:eastAsia="Times New Roman" w:hAnsi="Arial"/>
                <w:color w:val="000000"/>
                <w:sz w:val="20"/>
                <w:szCs w:val="20"/>
                <w:lang w:eastAsia="pt-BR" w:bidi="ar-SA"/>
              </w:rPr>
              <w:t>R$</w:t>
            </w:r>
            <w:r w:rsidR="007C13D5" w:rsidRPr="008E0BB6">
              <w:rPr>
                <w:rFonts w:ascii="Arial" w:eastAsia="Times New Roman" w:hAnsi="Arial"/>
                <w:color w:val="000000"/>
                <w:sz w:val="20"/>
                <w:szCs w:val="20"/>
                <w:lang w:eastAsia="pt-BR" w:bidi="ar-SA"/>
              </w:rPr>
              <w:t xml:space="preserve"> 365,50</w:t>
            </w:r>
          </w:p>
        </w:tc>
      </w:tr>
      <w:tr w:rsidR="00B139B1" w:rsidRPr="00BA20D1" w14:paraId="3286A919"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DBA5FC5" w14:textId="146ECF01" w:rsidR="00B139B1" w:rsidRPr="00D67265" w:rsidRDefault="00B139B1" w:rsidP="00B139B1">
            <w:pPr>
              <w:jc w:val="center"/>
              <w:rPr>
                <w:rFonts w:ascii="Arial" w:eastAsia="Times New Roman" w:hAnsi="Arial"/>
                <w:b/>
                <w:bCs/>
                <w:color w:val="000000"/>
                <w:sz w:val="20"/>
                <w:szCs w:val="20"/>
                <w:lang w:eastAsia="pt-BR" w:bidi="ar-SA"/>
              </w:rPr>
            </w:pPr>
            <w:r w:rsidRPr="00D67265">
              <w:rPr>
                <w:rFonts w:ascii="Arial" w:eastAsia="Times New Roman" w:hAnsi="Arial"/>
                <w:b/>
                <w:bCs/>
                <w:color w:val="000000"/>
                <w:sz w:val="20"/>
                <w:szCs w:val="20"/>
                <w:lang w:eastAsia="pt-BR" w:bidi="ar-SA"/>
              </w:rPr>
              <w:t>136</w:t>
            </w:r>
          </w:p>
        </w:tc>
        <w:tc>
          <w:tcPr>
            <w:tcW w:w="2826" w:type="dxa"/>
            <w:tcBorders>
              <w:top w:val="nil"/>
              <w:left w:val="nil"/>
              <w:bottom w:val="single" w:sz="4" w:space="0" w:color="auto"/>
              <w:right w:val="single" w:sz="4" w:space="0" w:color="auto"/>
            </w:tcBorders>
            <w:shd w:val="clear" w:color="auto" w:fill="auto"/>
            <w:vAlign w:val="center"/>
          </w:tcPr>
          <w:p w14:paraId="03495D04" w14:textId="77777777" w:rsidR="00B139B1" w:rsidRPr="00D67265" w:rsidRDefault="00B139B1" w:rsidP="00B139B1">
            <w:pPr>
              <w:ind w:firstLineChars="100" w:firstLine="200"/>
              <w:jc w:val="center"/>
              <w:rPr>
                <w:rFonts w:ascii="Arial" w:eastAsia="Times New Roman" w:hAnsi="Arial"/>
                <w:color w:val="000000"/>
                <w:sz w:val="20"/>
                <w:szCs w:val="20"/>
                <w:lang w:eastAsia="pt-BR" w:bidi="ar-SA"/>
              </w:rPr>
            </w:pPr>
            <w:r w:rsidRPr="00D67265">
              <w:rPr>
                <w:rFonts w:ascii="Arial" w:eastAsia="Times New Roman" w:hAnsi="Arial" w:hint="eastAsia"/>
                <w:color w:val="000000"/>
                <w:sz w:val="20"/>
                <w:szCs w:val="20"/>
                <w:lang w:eastAsia="pt-BR" w:bidi="ar-SA"/>
              </w:rPr>
              <w:t xml:space="preserve">Guta percha para obturações provisórias / cor sortida /caixa com 08 bastões (28g). Prazo de validade mínima de 1 ano da data de entrega. </w:t>
            </w:r>
          </w:p>
          <w:p w14:paraId="51F8E58D" w14:textId="653A2925" w:rsidR="00B139B1" w:rsidRPr="00D67265" w:rsidRDefault="00B139B1" w:rsidP="00B139B1">
            <w:pPr>
              <w:ind w:firstLineChars="100" w:firstLine="201"/>
              <w:jc w:val="center"/>
              <w:rPr>
                <w:rFonts w:ascii="Arial" w:eastAsia="Times New Roman" w:hAnsi="Arial"/>
                <w:b/>
                <w:bCs/>
                <w:color w:val="000000"/>
                <w:sz w:val="20"/>
                <w:szCs w:val="20"/>
                <w:lang w:eastAsia="pt-BR" w:bidi="ar-SA"/>
              </w:rPr>
            </w:pPr>
            <w:r w:rsidRPr="00D67265">
              <w:rPr>
                <w:rFonts w:ascii="Arial" w:eastAsia="Times New Roman" w:hAnsi="Arial" w:hint="eastAsia"/>
                <w:b/>
                <w:bCs/>
                <w:color w:val="000000"/>
                <w:sz w:val="20"/>
                <w:szCs w:val="20"/>
                <w:lang w:eastAsia="pt-BR" w:bidi="ar-SA"/>
              </w:rPr>
              <w:t>Código GMS: 6508-55120</w:t>
            </w:r>
          </w:p>
        </w:tc>
        <w:tc>
          <w:tcPr>
            <w:tcW w:w="1560" w:type="dxa"/>
            <w:tcBorders>
              <w:top w:val="nil"/>
              <w:left w:val="nil"/>
              <w:bottom w:val="single" w:sz="4" w:space="0" w:color="auto"/>
              <w:right w:val="single" w:sz="4" w:space="0" w:color="auto"/>
            </w:tcBorders>
            <w:shd w:val="clear" w:color="auto" w:fill="auto"/>
            <w:vAlign w:val="center"/>
          </w:tcPr>
          <w:p w14:paraId="548B3C05" w14:textId="0AB27014" w:rsidR="00B139B1" w:rsidRPr="00D67265" w:rsidRDefault="00B139B1" w:rsidP="00B139B1">
            <w:pPr>
              <w:jc w:val="center"/>
              <w:rPr>
                <w:rFonts w:ascii="Arial" w:eastAsia="Times New Roman" w:hAnsi="Arial"/>
                <w:color w:val="000000"/>
                <w:sz w:val="20"/>
                <w:szCs w:val="20"/>
                <w:lang w:eastAsia="pt-BR" w:bidi="ar-SA"/>
              </w:rPr>
            </w:pPr>
            <w:r w:rsidRPr="00D67265">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7C8A77EF" w14:textId="0C5E81CD" w:rsidR="00B139B1" w:rsidRPr="00D67265" w:rsidRDefault="00B139B1" w:rsidP="00B139B1">
            <w:pPr>
              <w:jc w:val="center"/>
              <w:rPr>
                <w:rFonts w:ascii="Arial" w:eastAsia="Times New Roman" w:hAnsi="Arial"/>
                <w:color w:val="000000"/>
                <w:sz w:val="20"/>
                <w:szCs w:val="20"/>
                <w:lang w:eastAsia="pt-BR" w:bidi="ar-SA"/>
              </w:rPr>
            </w:pPr>
            <w:r w:rsidRPr="00D67265">
              <w:rPr>
                <w:rFonts w:ascii="Arial" w:eastAsia="Times New Roman" w:hAnsi="Arial"/>
                <w:color w:val="000000"/>
                <w:sz w:val="20"/>
                <w:szCs w:val="20"/>
                <w:lang w:eastAsia="pt-BR" w:bidi="ar-SA"/>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281025" w14:textId="6D2A730B" w:rsidR="00B139B1" w:rsidRPr="00D67265" w:rsidRDefault="00B139B1" w:rsidP="00B139B1">
            <w:pPr>
              <w:jc w:val="center"/>
              <w:rPr>
                <w:rFonts w:ascii="Arial" w:eastAsia="Times New Roman" w:hAnsi="Arial"/>
                <w:color w:val="000000"/>
                <w:sz w:val="20"/>
                <w:szCs w:val="20"/>
                <w:lang w:eastAsia="pt-BR" w:bidi="ar-SA"/>
              </w:rPr>
            </w:pPr>
            <w:r w:rsidRPr="00D67265">
              <w:rPr>
                <w:rFonts w:ascii="Arial" w:eastAsia="Times New Roman" w:hAnsi="Arial"/>
                <w:color w:val="000000"/>
                <w:sz w:val="20"/>
                <w:szCs w:val="20"/>
                <w:lang w:eastAsia="pt-BR" w:bidi="ar-SA"/>
              </w:rPr>
              <w:t>R$</w:t>
            </w:r>
            <w:r w:rsidR="00D92055" w:rsidRPr="00D67265">
              <w:rPr>
                <w:rFonts w:ascii="Arial" w:eastAsia="Times New Roman" w:hAnsi="Arial"/>
                <w:color w:val="000000"/>
                <w:sz w:val="20"/>
                <w:szCs w:val="20"/>
                <w:lang w:eastAsia="pt-BR" w:bidi="ar-SA"/>
              </w:rPr>
              <w:t xml:space="preserve"> </w:t>
            </w:r>
            <w:r w:rsidR="006E16D9" w:rsidRPr="00D67265">
              <w:rPr>
                <w:rFonts w:ascii="Arial" w:eastAsia="Times New Roman" w:hAnsi="Arial"/>
                <w:color w:val="000000"/>
                <w:sz w:val="20"/>
                <w:szCs w:val="20"/>
                <w:lang w:eastAsia="pt-BR" w:bidi="ar-SA"/>
              </w:rPr>
              <w:t>85,46</w:t>
            </w:r>
          </w:p>
        </w:tc>
        <w:tc>
          <w:tcPr>
            <w:tcW w:w="1843" w:type="dxa"/>
            <w:tcBorders>
              <w:top w:val="nil"/>
              <w:left w:val="nil"/>
              <w:bottom w:val="single" w:sz="4" w:space="0" w:color="auto"/>
              <w:right w:val="single" w:sz="4" w:space="0" w:color="auto"/>
            </w:tcBorders>
            <w:shd w:val="clear" w:color="auto" w:fill="auto"/>
            <w:vAlign w:val="center"/>
          </w:tcPr>
          <w:p w14:paraId="07005341" w14:textId="74E1F60B" w:rsidR="00B139B1" w:rsidRPr="00D67265" w:rsidRDefault="00B139B1" w:rsidP="00B139B1">
            <w:pPr>
              <w:jc w:val="center"/>
              <w:rPr>
                <w:rFonts w:ascii="Arial" w:eastAsia="Times New Roman" w:hAnsi="Arial"/>
                <w:color w:val="000000"/>
                <w:sz w:val="20"/>
                <w:szCs w:val="20"/>
                <w:lang w:eastAsia="pt-BR" w:bidi="ar-SA"/>
              </w:rPr>
            </w:pPr>
            <w:r w:rsidRPr="00D67265">
              <w:rPr>
                <w:rFonts w:ascii="Arial" w:eastAsia="Times New Roman" w:hAnsi="Arial"/>
                <w:color w:val="000000"/>
                <w:sz w:val="20"/>
                <w:szCs w:val="20"/>
                <w:lang w:eastAsia="pt-BR" w:bidi="ar-SA"/>
              </w:rPr>
              <w:t>R$</w:t>
            </w:r>
            <w:r w:rsidR="006E16D9" w:rsidRPr="00D67265">
              <w:rPr>
                <w:rFonts w:ascii="Arial" w:eastAsia="Times New Roman" w:hAnsi="Arial"/>
                <w:color w:val="000000"/>
                <w:sz w:val="20"/>
                <w:szCs w:val="20"/>
                <w:lang w:eastAsia="pt-BR" w:bidi="ar-SA"/>
              </w:rPr>
              <w:t xml:space="preserve"> 1.709,20</w:t>
            </w:r>
          </w:p>
        </w:tc>
      </w:tr>
      <w:tr w:rsidR="00B139B1" w:rsidRPr="00BA20D1" w14:paraId="5FAB035A"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69B5490" w14:textId="277A41F1" w:rsidR="00B139B1" w:rsidRPr="00D67265" w:rsidRDefault="00B139B1" w:rsidP="00B139B1">
            <w:pPr>
              <w:jc w:val="center"/>
              <w:rPr>
                <w:rFonts w:ascii="Arial" w:eastAsia="Times New Roman" w:hAnsi="Arial"/>
                <w:b/>
                <w:bCs/>
                <w:color w:val="000000"/>
                <w:sz w:val="20"/>
                <w:szCs w:val="20"/>
                <w:lang w:eastAsia="pt-BR" w:bidi="ar-SA"/>
              </w:rPr>
            </w:pPr>
            <w:r w:rsidRPr="00D67265">
              <w:rPr>
                <w:rFonts w:ascii="Arial" w:eastAsia="Times New Roman" w:hAnsi="Arial"/>
                <w:b/>
                <w:bCs/>
                <w:color w:val="000000"/>
                <w:sz w:val="20"/>
                <w:szCs w:val="20"/>
                <w:lang w:eastAsia="pt-BR" w:bidi="ar-SA"/>
              </w:rPr>
              <w:t>137</w:t>
            </w:r>
          </w:p>
        </w:tc>
        <w:tc>
          <w:tcPr>
            <w:tcW w:w="2826" w:type="dxa"/>
            <w:tcBorders>
              <w:top w:val="nil"/>
              <w:left w:val="nil"/>
              <w:bottom w:val="single" w:sz="4" w:space="0" w:color="auto"/>
              <w:right w:val="single" w:sz="4" w:space="0" w:color="auto"/>
            </w:tcBorders>
            <w:shd w:val="clear" w:color="auto" w:fill="auto"/>
            <w:vAlign w:val="center"/>
          </w:tcPr>
          <w:p w14:paraId="368EACFB" w14:textId="77777777" w:rsidR="00B139B1" w:rsidRPr="00D67265" w:rsidRDefault="00B139B1" w:rsidP="00B139B1">
            <w:pPr>
              <w:ind w:firstLineChars="100" w:firstLine="200"/>
              <w:jc w:val="center"/>
              <w:rPr>
                <w:rFonts w:ascii="Arial" w:eastAsia="Times New Roman" w:hAnsi="Arial"/>
                <w:color w:val="000000"/>
                <w:sz w:val="20"/>
                <w:szCs w:val="20"/>
                <w:lang w:eastAsia="pt-BR" w:bidi="ar-SA"/>
              </w:rPr>
            </w:pPr>
            <w:r w:rsidRPr="00D67265">
              <w:rPr>
                <w:rFonts w:ascii="Arial" w:eastAsia="Times New Roman" w:hAnsi="Arial" w:hint="eastAsia"/>
                <w:color w:val="000000"/>
                <w:sz w:val="20"/>
                <w:szCs w:val="20"/>
                <w:lang w:eastAsia="pt-BR" w:bidi="ar-SA"/>
              </w:rPr>
              <w:t xml:space="preserve">Hipoclorito de sódio 1%. Desinfetante de uso geral/ frasco com 1000 ml. Prazo de validade mínimo de 1 ano da data de entrega. </w:t>
            </w:r>
          </w:p>
          <w:p w14:paraId="0007F873" w14:textId="07C89F29" w:rsidR="00B139B1" w:rsidRPr="00D67265" w:rsidRDefault="00B139B1" w:rsidP="00B139B1">
            <w:pPr>
              <w:ind w:firstLineChars="100" w:firstLine="201"/>
              <w:jc w:val="center"/>
              <w:rPr>
                <w:rFonts w:ascii="Arial" w:eastAsia="Times New Roman" w:hAnsi="Arial"/>
                <w:b/>
                <w:bCs/>
                <w:color w:val="000000"/>
                <w:sz w:val="20"/>
                <w:szCs w:val="20"/>
                <w:lang w:eastAsia="pt-BR" w:bidi="ar-SA"/>
              </w:rPr>
            </w:pPr>
            <w:r w:rsidRPr="00D67265">
              <w:rPr>
                <w:rFonts w:ascii="Arial" w:eastAsia="Times New Roman" w:hAnsi="Arial" w:hint="eastAsia"/>
                <w:b/>
                <w:bCs/>
                <w:color w:val="000000"/>
                <w:sz w:val="20"/>
                <w:szCs w:val="20"/>
                <w:lang w:eastAsia="pt-BR" w:bidi="ar-SA"/>
              </w:rPr>
              <w:t>Código GMS: 6508-58728</w:t>
            </w:r>
          </w:p>
        </w:tc>
        <w:tc>
          <w:tcPr>
            <w:tcW w:w="1560" w:type="dxa"/>
            <w:tcBorders>
              <w:top w:val="nil"/>
              <w:left w:val="nil"/>
              <w:bottom w:val="single" w:sz="4" w:space="0" w:color="auto"/>
              <w:right w:val="single" w:sz="4" w:space="0" w:color="auto"/>
            </w:tcBorders>
            <w:shd w:val="clear" w:color="auto" w:fill="auto"/>
            <w:vAlign w:val="center"/>
          </w:tcPr>
          <w:p w14:paraId="4CD308FA" w14:textId="48EFDAD6" w:rsidR="00B139B1" w:rsidRPr="00D67265" w:rsidRDefault="00B139B1" w:rsidP="00B139B1">
            <w:pPr>
              <w:jc w:val="center"/>
              <w:rPr>
                <w:rFonts w:ascii="Arial" w:eastAsia="Times New Roman" w:hAnsi="Arial"/>
                <w:color w:val="000000"/>
                <w:sz w:val="20"/>
                <w:szCs w:val="20"/>
                <w:lang w:eastAsia="pt-BR" w:bidi="ar-SA"/>
              </w:rPr>
            </w:pPr>
            <w:r w:rsidRPr="00D67265">
              <w:rPr>
                <w:rFonts w:ascii="Arial" w:eastAsia="Times New Roman" w:hAnsi="Arial"/>
                <w:color w:val="000000"/>
                <w:sz w:val="20"/>
                <w:szCs w:val="20"/>
                <w:lang w:eastAsia="pt-BR" w:bidi="ar-SA"/>
              </w:rPr>
              <w:t>Litro</w:t>
            </w:r>
          </w:p>
        </w:tc>
        <w:tc>
          <w:tcPr>
            <w:tcW w:w="1275" w:type="dxa"/>
            <w:tcBorders>
              <w:top w:val="nil"/>
              <w:left w:val="nil"/>
              <w:bottom w:val="single" w:sz="4" w:space="0" w:color="auto"/>
              <w:right w:val="nil"/>
            </w:tcBorders>
            <w:shd w:val="clear" w:color="auto" w:fill="auto"/>
            <w:vAlign w:val="center"/>
          </w:tcPr>
          <w:p w14:paraId="570C3750" w14:textId="26C54A55" w:rsidR="00B139B1" w:rsidRPr="00D67265" w:rsidRDefault="00B139B1" w:rsidP="00B139B1">
            <w:pPr>
              <w:jc w:val="center"/>
              <w:rPr>
                <w:rFonts w:ascii="Arial" w:eastAsia="Times New Roman" w:hAnsi="Arial"/>
                <w:color w:val="000000"/>
                <w:sz w:val="20"/>
                <w:szCs w:val="20"/>
                <w:lang w:eastAsia="pt-BR" w:bidi="ar-SA"/>
              </w:rPr>
            </w:pPr>
            <w:r w:rsidRPr="00D67265">
              <w:rPr>
                <w:rFonts w:ascii="Arial" w:eastAsia="Times New Roman" w:hAnsi="Arial"/>
                <w:color w:val="000000"/>
                <w:sz w:val="20"/>
                <w:szCs w:val="20"/>
                <w:lang w:eastAsia="pt-BR" w:bidi="ar-SA"/>
              </w:rPr>
              <w:t>36</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B2CD09" w14:textId="463EA2D6" w:rsidR="00B139B1" w:rsidRPr="00D67265" w:rsidRDefault="00B139B1" w:rsidP="00B139B1">
            <w:pPr>
              <w:jc w:val="center"/>
              <w:rPr>
                <w:rFonts w:ascii="Arial" w:eastAsia="Times New Roman" w:hAnsi="Arial"/>
                <w:color w:val="000000"/>
                <w:sz w:val="20"/>
                <w:szCs w:val="20"/>
                <w:lang w:eastAsia="pt-BR" w:bidi="ar-SA"/>
              </w:rPr>
            </w:pPr>
            <w:r w:rsidRPr="00D67265">
              <w:rPr>
                <w:rFonts w:ascii="Arial" w:eastAsia="Times New Roman" w:hAnsi="Arial"/>
                <w:color w:val="000000"/>
                <w:sz w:val="20"/>
                <w:szCs w:val="20"/>
                <w:lang w:eastAsia="pt-BR" w:bidi="ar-SA"/>
              </w:rPr>
              <w:t>R$</w:t>
            </w:r>
            <w:r w:rsidR="00D26339" w:rsidRPr="00D67265">
              <w:rPr>
                <w:rFonts w:ascii="Arial" w:eastAsia="Times New Roman" w:hAnsi="Arial"/>
                <w:color w:val="000000"/>
                <w:sz w:val="20"/>
                <w:szCs w:val="20"/>
                <w:lang w:eastAsia="pt-BR" w:bidi="ar-SA"/>
              </w:rPr>
              <w:t xml:space="preserve"> 14,21</w:t>
            </w:r>
          </w:p>
        </w:tc>
        <w:tc>
          <w:tcPr>
            <w:tcW w:w="1843" w:type="dxa"/>
            <w:tcBorders>
              <w:top w:val="nil"/>
              <w:left w:val="nil"/>
              <w:bottom w:val="single" w:sz="4" w:space="0" w:color="auto"/>
              <w:right w:val="single" w:sz="4" w:space="0" w:color="auto"/>
            </w:tcBorders>
            <w:shd w:val="clear" w:color="auto" w:fill="auto"/>
            <w:vAlign w:val="center"/>
          </w:tcPr>
          <w:p w14:paraId="08708500" w14:textId="5D403483" w:rsidR="00B139B1" w:rsidRPr="00D67265" w:rsidRDefault="00B139B1" w:rsidP="00B139B1">
            <w:pPr>
              <w:jc w:val="center"/>
              <w:rPr>
                <w:rFonts w:ascii="Arial" w:eastAsia="Times New Roman" w:hAnsi="Arial"/>
                <w:color w:val="000000"/>
                <w:sz w:val="20"/>
                <w:szCs w:val="20"/>
                <w:lang w:eastAsia="pt-BR" w:bidi="ar-SA"/>
              </w:rPr>
            </w:pPr>
            <w:r w:rsidRPr="00D67265">
              <w:rPr>
                <w:rFonts w:ascii="Arial" w:eastAsia="Times New Roman" w:hAnsi="Arial"/>
                <w:color w:val="000000"/>
                <w:sz w:val="20"/>
                <w:szCs w:val="20"/>
                <w:lang w:eastAsia="pt-BR" w:bidi="ar-SA"/>
              </w:rPr>
              <w:t>R$</w:t>
            </w:r>
            <w:r w:rsidR="00D26339" w:rsidRPr="00D67265">
              <w:rPr>
                <w:rFonts w:ascii="Arial" w:eastAsia="Times New Roman" w:hAnsi="Arial"/>
                <w:color w:val="000000"/>
                <w:sz w:val="20"/>
                <w:szCs w:val="20"/>
                <w:lang w:eastAsia="pt-BR" w:bidi="ar-SA"/>
              </w:rPr>
              <w:t xml:space="preserve"> 511,56</w:t>
            </w:r>
          </w:p>
        </w:tc>
      </w:tr>
      <w:tr w:rsidR="00B139B1" w:rsidRPr="00BA20D1" w14:paraId="019C9DAA"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BBCC41C" w14:textId="47596003" w:rsidR="00B139B1" w:rsidRPr="00D67265" w:rsidRDefault="00B139B1" w:rsidP="00B139B1">
            <w:pPr>
              <w:jc w:val="center"/>
              <w:rPr>
                <w:rFonts w:ascii="Arial" w:eastAsia="Times New Roman" w:hAnsi="Arial"/>
                <w:b/>
                <w:bCs/>
                <w:color w:val="000000"/>
                <w:sz w:val="20"/>
                <w:szCs w:val="20"/>
                <w:lang w:eastAsia="pt-BR" w:bidi="ar-SA"/>
              </w:rPr>
            </w:pPr>
            <w:r w:rsidRPr="00D67265">
              <w:rPr>
                <w:rFonts w:ascii="Arial" w:eastAsia="Times New Roman" w:hAnsi="Arial"/>
                <w:b/>
                <w:bCs/>
                <w:color w:val="000000"/>
                <w:sz w:val="20"/>
                <w:szCs w:val="20"/>
                <w:lang w:eastAsia="pt-BR" w:bidi="ar-SA"/>
              </w:rPr>
              <w:t>138</w:t>
            </w:r>
          </w:p>
        </w:tc>
        <w:tc>
          <w:tcPr>
            <w:tcW w:w="2826" w:type="dxa"/>
            <w:tcBorders>
              <w:top w:val="nil"/>
              <w:left w:val="nil"/>
              <w:bottom w:val="single" w:sz="4" w:space="0" w:color="auto"/>
              <w:right w:val="single" w:sz="4" w:space="0" w:color="auto"/>
            </w:tcBorders>
            <w:shd w:val="clear" w:color="auto" w:fill="auto"/>
            <w:vAlign w:val="center"/>
          </w:tcPr>
          <w:p w14:paraId="27259AAE" w14:textId="77777777" w:rsidR="00B139B1" w:rsidRPr="00D67265" w:rsidRDefault="00B139B1" w:rsidP="00B139B1">
            <w:pPr>
              <w:suppressAutoHyphens w:val="0"/>
              <w:jc w:val="center"/>
              <w:rPr>
                <w:rFonts w:ascii="Calibri" w:hAnsi="Calibri" w:cs="Calibri"/>
                <w:sz w:val="20"/>
                <w:szCs w:val="20"/>
              </w:rPr>
            </w:pPr>
            <w:r w:rsidRPr="00D67265">
              <w:rPr>
                <w:rFonts w:ascii="Calibri" w:hAnsi="Calibri" w:cs="Calibri"/>
                <w:sz w:val="20"/>
                <w:szCs w:val="20"/>
              </w:rPr>
              <w:t xml:space="preserve">Hipoclorito de sódio 2,5%. Desinfetante de uso geral/ frasco com 1000 ml. Prazo de validade mínimo de 1 ano da data de entrega. </w:t>
            </w:r>
          </w:p>
          <w:p w14:paraId="53BC2E8D" w14:textId="028BCE15" w:rsidR="00B139B1" w:rsidRPr="00D67265" w:rsidRDefault="00B139B1" w:rsidP="00B139B1">
            <w:pPr>
              <w:suppressAutoHyphens w:val="0"/>
              <w:jc w:val="center"/>
              <w:rPr>
                <w:rFonts w:ascii="Arial" w:eastAsia="Times New Roman" w:hAnsi="Arial"/>
                <w:color w:val="000000"/>
                <w:sz w:val="20"/>
                <w:szCs w:val="20"/>
                <w:lang w:eastAsia="pt-BR" w:bidi="ar-SA"/>
              </w:rPr>
            </w:pPr>
            <w:r w:rsidRPr="00D67265">
              <w:rPr>
                <w:rFonts w:ascii="Calibri" w:hAnsi="Calibri" w:cs="Calibri"/>
                <w:b/>
                <w:bCs/>
                <w:sz w:val="20"/>
                <w:szCs w:val="20"/>
              </w:rPr>
              <w:t>Código GMS: 6508-55179</w:t>
            </w:r>
          </w:p>
        </w:tc>
        <w:tc>
          <w:tcPr>
            <w:tcW w:w="1560" w:type="dxa"/>
            <w:tcBorders>
              <w:top w:val="nil"/>
              <w:left w:val="nil"/>
              <w:bottom w:val="single" w:sz="4" w:space="0" w:color="auto"/>
              <w:right w:val="single" w:sz="4" w:space="0" w:color="auto"/>
            </w:tcBorders>
            <w:shd w:val="clear" w:color="auto" w:fill="auto"/>
            <w:vAlign w:val="center"/>
          </w:tcPr>
          <w:p w14:paraId="7552C2E4" w14:textId="0FE43DD5" w:rsidR="00B139B1" w:rsidRPr="00D67265" w:rsidRDefault="00B139B1" w:rsidP="00B139B1">
            <w:pPr>
              <w:jc w:val="center"/>
              <w:rPr>
                <w:rFonts w:ascii="Arial" w:eastAsia="Times New Roman" w:hAnsi="Arial"/>
                <w:color w:val="000000"/>
                <w:sz w:val="20"/>
                <w:szCs w:val="20"/>
                <w:lang w:eastAsia="pt-BR" w:bidi="ar-SA"/>
              </w:rPr>
            </w:pPr>
            <w:r w:rsidRPr="00D67265">
              <w:rPr>
                <w:rFonts w:ascii="Arial" w:eastAsia="Times New Roman" w:hAnsi="Arial"/>
                <w:color w:val="000000"/>
                <w:sz w:val="20"/>
                <w:szCs w:val="20"/>
                <w:lang w:eastAsia="pt-BR" w:bidi="ar-SA"/>
              </w:rPr>
              <w:t>Litro</w:t>
            </w:r>
          </w:p>
        </w:tc>
        <w:tc>
          <w:tcPr>
            <w:tcW w:w="1275" w:type="dxa"/>
            <w:tcBorders>
              <w:top w:val="nil"/>
              <w:left w:val="nil"/>
              <w:bottom w:val="single" w:sz="4" w:space="0" w:color="auto"/>
              <w:right w:val="nil"/>
            </w:tcBorders>
            <w:shd w:val="clear" w:color="auto" w:fill="auto"/>
            <w:vAlign w:val="center"/>
          </w:tcPr>
          <w:p w14:paraId="030BA5B5" w14:textId="16B81DE2" w:rsidR="00B139B1" w:rsidRPr="00D67265" w:rsidRDefault="00B139B1" w:rsidP="00B139B1">
            <w:pPr>
              <w:jc w:val="center"/>
              <w:rPr>
                <w:rFonts w:ascii="Arial" w:eastAsia="Times New Roman" w:hAnsi="Arial"/>
                <w:color w:val="000000"/>
                <w:sz w:val="20"/>
                <w:szCs w:val="20"/>
                <w:lang w:eastAsia="pt-BR" w:bidi="ar-SA"/>
              </w:rPr>
            </w:pPr>
            <w:r w:rsidRPr="00D67265">
              <w:rPr>
                <w:rFonts w:ascii="Arial" w:eastAsia="Times New Roman" w:hAnsi="Arial"/>
                <w:color w:val="000000"/>
                <w:sz w:val="20"/>
                <w:szCs w:val="20"/>
                <w:lang w:eastAsia="pt-BR" w:bidi="ar-SA"/>
              </w:rPr>
              <w:t>36</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E0D469" w14:textId="52F6A481" w:rsidR="00B139B1" w:rsidRPr="00D67265" w:rsidRDefault="00B139B1" w:rsidP="00B139B1">
            <w:pPr>
              <w:jc w:val="center"/>
              <w:rPr>
                <w:rFonts w:ascii="Arial" w:eastAsia="Times New Roman" w:hAnsi="Arial"/>
                <w:color w:val="000000"/>
                <w:sz w:val="20"/>
                <w:szCs w:val="20"/>
                <w:lang w:eastAsia="pt-BR" w:bidi="ar-SA"/>
              </w:rPr>
            </w:pPr>
            <w:r w:rsidRPr="00D67265">
              <w:rPr>
                <w:rFonts w:ascii="Arial" w:eastAsia="Times New Roman" w:hAnsi="Arial"/>
                <w:color w:val="000000"/>
                <w:sz w:val="20"/>
                <w:szCs w:val="20"/>
                <w:lang w:eastAsia="pt-BR" w:bidi="ar-SA"/>
              </w:rPr>
              <w:t>R$</w:t>
            </w:r>
            <w:r w:rsidR="00A3214F" w:rsidRPr="00D67265">
              <w:rPr>
                <w:rFonts w:ascii="Arial" w:eastAsia="Times New Roman" w:hAnsi="Arial"/>
                <w:color w:val="000000"/>
                <w:sz w:val="20"/>
                <w:szCs w:val="20"/>
                <w:lang w:eastAsia="pt-BR" w:bidi="ar-SA"/>
              </w:rPr>
              <w:t xml:space="preserve"> 16,23</w:t>
            </w:r>
          </w:p>
        </w:tc>
        <w:tc>
          <w:tcPr>
            <w:tcW w:w="1843" w:type="dxa"/>
            <w:tcBorders>
              <w:top w:val="nil"/>
              <w:left w:val="nil"/>
              <w:bottom w:val="single" w:sz="4" w:space="0" w:color="auto"/>
              <w:right w:val="single" w:sz="4" w:space="0" w:color="auto"/>
            </w:tcBorders>
            <w:shd w:val="clear" w:color="auto" w:fill="auto"/>
            <w:vAlign w:val="center"/>
          </w:tcPr>
          <w:p w14:paraId="7C41C12C" w14:textId="0ABDAA60" w:rsidR="00B139B1" w:rsidRPr="00D67265" w:rsidRDefault="00B139B1" w:rsidP="00B139B1">
            <w:pPr>
              <w:jc w:val="center"/>
              <w:rPr>
                <w:rFonts w:ascii="Arial" w:eastAsia="Times New Roman" w:hAnsi="Arial"/>
                <w:color w:val="000000"/>
                <w:sz w:val="20"/>
                <w:szCs w:val="20"/>
                <w:lang w:eastAsia="pt-BR" w:bidi="ar-SA"/>
              </w:rPr>
            </w:pPr>
            <w:r w:rsidRPr="00D67265">
              <w:rPr>
                <w:rFonts w:ascii="Arial" w:eastAsia="Times New Roman" w:hAnsi="Arial"/>
                <w:color w:val="000000"/>
                <w:sz w:val="20"/>
                <w:szCs w:val="20"/>
                <w:lang w:eastAsia="pt-BR" w:bidi="ar-SA"/>
              </w:rPr>
              <w:t>R$</w:t>
            </w:r>
            <w:r w:rsidR="00DF60C4" w:rsidRPr="00D67265">
              <w:rPr>
                <w:rFonts w:ascii="Arial" w:eastAsia="Times New Roman" w:hAnsi="Arial"/>
                <w:color w:val="000000"/>
                <w:sz w:val="20"/>
                <w:szCs w:val="20"/>
                <w:lang w:eastAsia="pt-BR" w:bidi="ar-SA"/>
              </w:rPr>
              <w:t xml:space="preserve"> 584,28</w:t>
            </w:r>
          </w:p>
        </w:tc>
      </w:tr>
      <w:tr w:rsidR="00B139B1" w:rsidRPr="00BA20D1" w14:paraId="491F5685"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49447744" w14:textId="6414F645" w:rsidR="00B139B1" w:rsidRPr="00D67265" w:rsidRDefault="00B139B1" w:rsidP="00B139B1">
            <w:pPr>
              <w:jc w:val="center"/>
              <w:rPr>
                <w:rFonts w:ascii="Arial" w:eastAsia="Times New Roman" w:hAnsi="Arial"/>
                <w:b/>
                <w:bCs/>
                <w:color w:val="000000"/>
                <w:sz w:val="20"/>
                <w:szCs w:val="20"/>
                <w:lang w:eastAsia="pt-BR" w:bidi="ar-SA"/>
              </w:rPr>
            </w:pPr>
            <w:r w:rsidRPr="00D67265">
              <w:rPr>
                <w:rFonts w:ascii="Arial" w:eastAsia="Times New Roman" w:hAnsi="Arial"/>
                <w:b/>
                <w:bCs/>
                <w:color w:val="000000"/>
                <w:sz w:val="20"/>
                <w:szCs w:val="20"/>
                <w:lang w:eastAsia="pt-BR" w:bidi="ar-SA"/>
              </w:rPr>
              <w:t>139</w:t>
            </w:r>
          </w:p>
        </w:tc>
        <w:tc>
          <w:tcPr>
            <w:tcW w:w="2826" w:type="dxa"/>
            <w:tcBorders>
              <w:top w:val="nil"/>
              <w:left w:val="nil"/>
              <w:bottom w:val="single" w:sz="4" w:space="0" w:color="auto"/>
              <w:right w:val="single" w:sz="4" w:space="0" w:color="auto"/>
            </w:tcBorders>
            <w:shd w:val="clear" w:color="auto" w:fill="auto"/>
            <w:vAlign w:val="center"/>
          </w:tcPr>
          <w:p w14:paraId="2FECB4C6" w14:textId="77777777" w:rsidR="00B139B1" w:rsidRPr="00D67265" w:rsidRDefault="00B139B1" w:rsidP="00B139B1">
            <w:pPr>
              <w:suppressAutoHyphens w:val="0"/>
              <w:jc w:val="center"/>
              <w:rPr>
                <w:rFonts w:ascii="Calibri" w:hAnsi="Calibri" w:cs="Calibri"/>
                <w:sz w:val="20"/>
                <w:szCs w:val="20"/>
              </w:rPr>
            </w:pPr>
            <w:r w:rsidRPr="00D67265">
              <w:rPr>
                <w:rFonts w:ascii="Calibri" w:hAnsi="Calibri" w:cs="Calibri"/>
                <w:sz w:val="20"/>
                <w:szCs w:val="20"/>
              </w:rPr>
              <w:t xml:space="preserve">Indicador Biológico para Autoclave, CARACTERÍSTICAS ADICIONAIS: Demais informações de acordo com Termo de Referência e/ou Descritivo Técnico do Processo, UNID. DE MEDIDA: Unitário cx c/10 und uso 24hrs. </w:t>
            </w:r>
          </w:p>
          <w:p w14:paraId="62A04012" w14:textId="19626322" w:rsidR="00B139B1" w:rsidRPr="00D67265" w:rsidRDefault="00B139B1" w:rsidP="00B139B1">
            <w:pPr>
              <w:suppressAutoHyphens w:val="0"/>
              <w:jc w:val="center"/>
              <w:rPr>
                <w:rFonts w:ascii="Arial" w:eastAsia="Times New Roman" w:hAnsi="Arial"/>
                <w:color w:val="000000"/>
                <w:sz w:val="20"/>
                <w:szCs w:val="20"/>
                <w:lang w:eastAsia="pt-BR" w:bidi="ar-SA"/>
              </w:rPr>
            </w:pPr>
            <w:r w:rsidRPr="00D67265">
              <w:rPr>
                <w:rFonts w:ascii="Calibri" w:hAnsi="Calibri" w:cs="Calibri"/>
                <w:b/>
                <w:bCs/>
                <w:sz w:val="20"/>
                <w:szCs w:val="20"/>
              </w:rPr>
              <w:t>Código GMS: 6510-61189</w:t>
            </w:r>
          </w:p>
        </w:tc>
        <w:tc>
          <w:tcPr>
            <w:tcW w:w="1560" w:type="dxa"/>
            <w:tcBorders>
              <w:top w:val="nil"/>
              <w:left w:val="nil"/>
              <w:bottom w:val="single" w:sz="4" w:space="0" w:color="auto"/>
              <w:right w:val="single" w:sz="4" w:space="0" w:color="auto"/>
            </w:tcBorders>
            <w:shd w:val="clear" w:color="auto" w:fill="auto"/>
            <w:vAlign w:val="center"/>
          </w:tcPr>
          <w:p w14:paraId="38C6E09C" w14:textId="1077AB2B" w:rsidR="00B139B1" w:rsidRPr="00D67265" w:rsidRDefault="00B139B1" w:rsidP="00B139B1">
            <w:pPr>
              <w:jc w:val="center"/>
              <w:rPr>
                <w:rFonts w:ascii="Arial" w:eastAsia="Times New Roman" w:hAnsi="Arial"/>
                <w:color w:val="000000"/>
                <w:sz w:val="20"/>
                <w:szCs w:val="20"/>
                <w:lang w:eastAsia="pt-BR" w:bidi="ar-SA"/>
              </w:rPr>
            </w:pPr>
            <w:r w:rsidRPr="00D67265">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40A393FE" w14:textId="24FF2186" w:rsidR="00B139B1" w:rsidRPr="00D67265" w:rsidRDefault="00B139B1" w:rsidP="00B139B1">
            <w:pPr>
              <w:jc w:val="center"/>
              <w:rPr>
                <w:rFonts w:ascii="Arial" w:eastAsia="Times New Roman" w:hAnsi="Arial"/>
                <w:color w:val="000000"/>
                <w:sz w:val="20"/>
                <w:szCs w:val="20"/>
                <w:lang w:eastAsia="pt-BR" w:bidi="ar-SA"/>
              </w:rPr>
            </w:pPr>
            <w:r w:rsidRPr="00D67265">
              <w:rPr>
                <w:rFonts w:ascii="Arial" w:eastAsia="Times New Roman" w:hAnsi="Arial"/>
                <w:color w:val="000000"/>
                <w:sz w:val="20"/>
                <w:szCs w:val="20"/>
                <w:lang w:eastAsia="pt-BR" w:bidi="ar-SA"/>
              </w:rPr>
              <w:t>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715083" w14:textId="7337E987" w:rsidR="00B139B1" w:rsidRPr="00D67265" w:rsidRDefault="00B139B1" w:rsidP="00B139B1">
            <w:pPr>
              <w:jc w:val="center"/>
              <w:rPr>
                <w:rFonts w:ascii="Arial" w:eastAsia="Times New Roman" w:hAnsi="Arial"/>
                <w:color w:val="000000"/>
                <w:sz w:val="20"/>
                <w:szCs w:val="20"/>
                <w:lang w:eastAsia="pt-BR" w:bidi="ar-SA"/>
              </w:rPr>
            </w:pPr>
            <w:r w:rsidRPr="00D67265">
              <w:rPr>
                <w:rFonts w:ascii="Arial" w:eastAsia="Times New Roman" w:hAnsi="Arial"/>
                <w:color w:val="000000"/>
                <w:sz w:val="20"/>
                <w:szCs w:val="20"/>
                <w:lang w:eastAsia="pt-BR" w:bidi="ar-SA"/>
              </w:rPr>
              <w:t>R$</w:t>
            </w:r>
            <w:r w:rsidR="00DF60C4" w:rsidRPr="00D67265">
              <w:rPr>
                <w:rFonts w:ascii="Arial" w:eastAsia="Times New Roman" w:hAnsi="Arial"/>
                <w:color w:val="000000"/>
                <w:sz w:val="20"/>
                <w:szCs w:val="20"/>
                <w:lang w:eastAsia="pt-BR" w:bidi="ar-SA"/>
              </w:rPr>
              <w:t xml:space="preserve"> 31,14</w:t>
            </w:r>
          </w:p>
        </w:tc>
        <w:tc>
          <w:tcPr>
            <w:tcW w:w="1843" w:type="dxa"/>
            <w:tcBorders>
              <w:top w:val="nil"/>
              <w:left w:val="nil"/>
              <w:bottom w:val="single" w:sz="4" w:space="0" w:color="auto"/>
              <w:right w:val="single" w:sz="4" w:space="0" w:color="auto"/>
            </w:tcBorders>
            <w:shd w:val="clear" w:color="auto" w:fill="auto"/>
            <w:vAlign w:val="center"/>
          </w:tcPr>
          <w:p w14:paraId="3C2A983E" w14:textId="48BBCED8" w:rsidR="00B139B1" w:rsidRPr="00D67265" w:rsidRDefault="00B139B1" w:rsidP="00B139B1">
            <w:pPr>
              <w:jc w:val="center"/>
              <w:rPr>
                <w:rFonts w:ascii="Arial" w:eastAsia="Times New Roman" w:hAnsi="Arial"/>
                <w:color w:val="000000"/>
                <w:sz w:val="20"/>
                <w:szCs w:val="20"/>
                <w:lang w:eastAsia="pt-BR" w:bidi="ar-SA"/>
              </w:rPr>
            </w:pPr>
            <w:r w:rsidRPr="00D67265">
              <w:rPr>
                <w:rFonts w:ascii="Arial" w:eastAsia="Times New Roman" w:hAnsi="Arial"/>
                <w:color w:val="000000"/>
                <w:sz w:val="20"/>
                <w:szCs w:val="20"/>
                <w:lang w:eastAsia="pt-BR" w:bidi="ar-SA"/>
              </w:rPr>
              <w:t>R$</w:t>
            </w:r>
            <w:r w:rsidR="00A667B6" w:rsidRPr="00D67265">
              <w:rPr>
                <w:rFonts w:ascii="Arial" w:eastAsia="Times New Roman" w:hAnsi="Arial"/>
                <w:color w:val="000000"/>
                <w:sz w:val="20"/>
                <w:szCs w:val="20"/>
                <w:lang w:eastAsia="pt-BR" w:bidi="ar-SA"/>
              </w:rPr>
              <w:t xml:space="preserve"> 311,40</w:t>
            </w:r>
          </w:p>
        </w:tc>
      </w:tr>
      <w:tr w:rsidR="00B139B1" w:rsidRPr="00BA20D1" w14:paraId="5A08F0BD"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054DDD0A" w14:textId="3A042269" w:rsidR="00B139B1" w:rsidRPr="00F65EE3" w:rsidRDefault="00B139B1" w:rsidP="00B139B1">
            <w:pPr>
              <w:jc w:val="center"/>
              <w:rPr>
                <w:rFonts w:ascii="Arial" w:eastAsia="Times New Roman" w:hAnsi="Arial"/>
                <w:b/>
                <w:bCs/>
                <w:color w:val="000000"/>
                <w:sz w:val="20"/>
                <w:szCs w:val="20"/>
                <w:lang w:eastAsia="pt-BR" w:bidi="ar-SA"/>
              </w:rPr>
            </w:pPr>
            <w:r w:rsidRPr="00F65EE3">
              <w:rPr>
                <w:rFonts w:ascii="Arial" w:eastAsia="Times New Roman" w:hAnsi="Arial"/>
                <w:b/>
                <w:bCs/>
                <w:color w:val="000000"/>
                <w:sz w:val="20"/>
                <w:szCs w:val="20"/>
                <w:lang w:eastAsia="pt-BR" w:bidi="ar-SA"/>
              </w:rPr>
              <w:t>140</w:t>
            </w:r>
          </w:p>
        </w:tc>
        <w:tc>
          <w:tcPr>
            <w:tcW w:w="2826" w:type="dxa"/>
            <w:tcBorders>
              <w:top w:val="nil"/>
              <w:left w:val="nil"/>
              <w:bottom w:val="single" w:sz="4" w:space="0" w:color="auto"/>
              <w:right w:val="single" w:sz="4" w:space="0" w:color="auto"/>
            </w:tcBorders>
            <w:shd w:val="clear" w:color="auto" w:fill="auto"/>
            <w:vAlign w:val="center"/>
          </w:tcPr>
          <w:p w14:paraId="6BCA8667" w14:textId="77777777" w:rsidR="00B139B1" w:rsidRPr="00F65EE3" w:rsidRDefault="00B139B1" w:rsidP="00B139B1">
            <w:pPr>
              <w:ind w:firstLineChars="100" w:firstLine="200"/>
              <w:jc w:val="center"/>
              <w:rPr>
                <w:rFonts w:ascii="Arial" w:eastAsia="Times New Roman" w:hAnsi="Arial"/>
                <w:color w:val="000000"/>
                <w:sz w:val="20"/>
                <w:szCs w:val="20"/>
                <w:lang w:eastAsia="pt-BR" w:bidi="ar-SA"/>
              </w:rPr>
            </w:pPr>
            <w:r w:rsidRPr="00F65EE3">
              <w:rPr>
                <w:rFonts w:ascii="Arial" w:eastAsia="Times New Roman" w:hAnsi="Arial" w:hint="eastAsia"/>
                <w:color w:val="000000"/>
                <w:sz w:val="20"/>
                <w:szCs w:val="20"/>
                <w:lang w:eastAsia="pt-BR" w:bidi="ar-SA"/>
              </w:rPr>
              <w:t>"Indicador químico para teste tipo ''Bowie E Dick'', CARACTERÍSTICAS</w:t>
            </w:r>
          </w:p>
          <w:p w14:paraId="09FB60DC" w14:textId="77777777" w:rsidR="00B139B1" w:rsidRPr="00F65EE3" w:rsidRDefault="00B139B1" w:rsidP="00B139B1">
            <w:pPr>
              <w:ind w:firstLineChars="100" w:firstLine="200"/>
              <w:jc w:val="center"/>
              <w:rPr>
                <w:rFonts w:ascii="Arial" w:eastAsia="Times New Roman" w:hAnsi="Arial"/>
                <w:color w:val="000000"/>
                <w:sz w:val="20"/>
                <w:szCs w:val="20"/>
                <w:lang w:eastAsia="pt-BR" w:bidi="ar-SA"/>
              </w:rPr>
            </w:pPr>
            <w:r w:rsidRPr="00F65EE3">
              <w:rPr>
                <w:rFonts w:ascii="Arial" w:eastAsia="Times New Roman" w:hAnsi="Arial" w:hint="eastAsia"/>
                <w:color w:val="000000"/>
                <w:sz w:val="20"/>
                <w:szCs w:val="20"/>
                <w:lang w:eastAsia="pt-BR" w:bidi="ar-SA"/>
              </w:rPr>
              <w:t xml:space="preserve">ADICIONAIS: Para avaliação da remoção de ar (ar residual), penetração do vapor e superaquecimento em autoclaves a vapor com bomba de vácuo, durante o ciclo de pré vácuo, com fácil visualização na alteração do </w:t>
            </w:r>
            <w:r w:rsidRPr="00F65EE3">
              <w:rPr>
                <w:rFonts w:ascii="Arial" w:eastAsia="Times New Roman" w:hAnsi="Arial" w:hint="eastAsia"/>
                <w:color w:val="000000"/>
                <w:sz w:val="20"/>
                <w:szCs w:val="20"/>
                <w:lang w:eastAsia="pt-BR" w:bidi="ar-SA"/>
              </w:rPr>
              <w:lastRenderedPageBreak/>
              <w:t xml:space="preserve">desenho. O indicador deve ser sensível aos parâmetros críticos de esterilização (para descobrirvazamentos de ar, penetração inadequada de vapor e falhas na bomba de vácuo) que após exposição de 3,5 a 4 minutos a 134ºC em autoclave pré-vácuo mude uniformemente de cor. O produto deve ser constituído por 01 folha de teste impressa com indicador químico sensível ao vapor. Esta folha deve estar disposta entre camadas de folhas de um material poroso que deverão estar acondicionadas em uma embalagem que forme um pacote único. Deverá estar embalado e fechado por um rótulo indicador que identifique a exposição ao vapor através de um indicador químico Classe 1. A folha de teste deverá estar posicionada ao centro geométrico do pacote e deverá possuir indicador químico impresso em um padrão plastificado. O produto deverá possuir local próprio para anotação de data, número de lote e identificação do operador, Embalagem individual pacote com uma unidade, UNID. DE MEDIDA: Unitário. </w:t>
            </w:r>
          </w:p>
          <w:p w14:paraId="17257C43" w14:textId="0BBF81A9" w:rsidR="00B139B1" w:rsidRPr="00F65EE3" w:rsidRDefault="00B139B1" w:rsidP="00B139B1">
            <w:pPr>
              <w:ind w:firstLineChars="100" w:firstLine="201"/>
              <w:jc w:val="center"/>
              <w:rPr>
                <w:rFonts w:ascii="Arial" w:eastAsia="Times New Roman" w:hAnsi="Arial"/>
                <w:color w:val="000000"/>
                <w:sz w:val="20"/>
                <w:szCs w:val="20"/>
                <w:lang w:eastAsia="pt-BR" w:bidi="ar-SA"/>
              </w:rPr>
            </w:pPr>
            <w:r w:rsidRPr="00F65EE3">
              <w:rPr>
                <w:rFonts w:ascii="Arial" w:eastAsia="Times New Roman" w:hAnsi="Arial" w:hint="eastAsia"/>
                <w:b/>
                <w:bCs/>
                <w:color w:val="000000"/>
                <w:sz w:val="20"/>
                <w:szCs w:val="20"/>
                <w:lang w:eastAsia="pt-BR" w:bidi="ar-SA"/>
              </w:rPr>
              <w:t>Código GMS: 6510-19506</w:t>
            </w:r>
          </w:p>
        </w:tc>
        <w:tc>
          <w:tcPr>
            <w:tcW w:w="1560" w:type="dxa"/>
            <w:tcBorders>
              <w:top w:val="nil"/>
              <w:left w:val="nil"/>
              <w:bottom w:val="single" w:sz="4" w:space="0" w:color="auto"/>
              <w:right w:val="single" w:sz="4" w:space="0" w:color="auto"/>
            </w:tcBorders>
            <w:shd w:val="clear" w:color="auto" w:fill="auto"/>
            <w:vAlign w:val="center"/>
          </w:tcPr>
          <w:p w14:paraId="141CCF97" w14:textId="6A4EEEBA" w:rsidR="00B139B1" w:rsidRPr="00F65EE3" w:rsidRDefault="00B139B1" w:rsidP="00B139B1">
            <w:pPr>
              <w:jc w:val="center"/>
              <w:rPr>
                <w:rFonts w:ascii="Arial" w:eastAsia="Times New Roman" w:hAnsi="Arial"/>
                <w:color w:val="000000"/>
                <w:sz w:val="20"/>
                <w:szCs w:val="20"/>
                <w:lang w:eastAsia="pt-BR" w:bidi="ar-SA"/>
              </w:rPr>
            </w:pPr>
            <w:r w:rsidRPr="00F65EE3">
              <w:rPr>
                <w:rFonts w:ascii="Arial" w:eastAsia="Times New Roman" w:hAnsi="Arial"/>
                <w:color w:val="000000"/>
                <w:sz w:val="20"/>
                <w:szCs w:val="20"/>
                <w:lang w:eastAsia="pt-BR" w:bidi="ar-SA"/>
              </w:rPr>
              <w:lastRenderedPageBreak/>
              <w:t>Caixa</w:t>
            </w:r>
          </w:p>
        </w:tc>
        <w:tc>
          <w:tcPr>
            <w:tcW w:w="1275" w:type="dxa"/>
            <w:tcBorders>
              <w:top w:val="nil"/>
              <w:left w:val="nil"/>
              <w:bottom w:val="single" w:sz="4" w:space="0" w:color="auto"/>
              <w:right w:val="nil"/>
            </w:tcBorders>
            <w:shd w:val="clear" w:color="auto" w:fill="auto"/>
            <w:vAlign w:val="center"/>
          </w:tcPr>
          <w:p w14:paraId="30547EA4" w14:textId="5850EFAC" w:rsidR="00B139B1" w:rsidRPr="00F65EE3" w:rsidRDefault="00B139B1" w:rsidP="00B139B1">
            <w:pPr>
              <w:jc w:val="center"/>
              <w:rPr>
                <w:rFonts w:ascii="Arial" w:eastAsia="Times New Roman" w:hAnsi="Arial"/>
                <w:color w:val="000000"/>
                <w:sz w:val="20"/>
                <w:szCs w:val="20"/>
                <w:lang w:eastAsia="pt-BR" w:bidi="ar-SA"/>
              </w:rPr>
            </w:pPr>
            <w:r w:rsidRPr="00F65EE3">
              <w:rPr>
                <w:rFonts w:ascii="Arial" w:eastAsia="Times New Roman" w:hAnsi="Arial"/>
                <w:color w:val="000000"/>
                <w:sz w:val="20"/>
                <w:szCs w:val="20"/>
                <w:lang w:eastAsia="pt-BR" w:bidi="ar-SA"/>
              </w:rPr>
              <w:t>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8B288E" w14:textId="06702E90" w:rsidR="00B139B1" w:rsidRPr="00F65EE3" w:rsidRDefault="00B139B1" w:rsidP="00B139B1">
            <w:pPr>
              <w:jc w:val="center"/>
              <w:rPr>
                <w:rFonts w:ascii="Arial" w:eastAsia="Times New Roman" w:hAnsi="Arial"/>
                <w:color w:val="000000"/>
                <w:sz w:val="20"/>
                <w:szCs w:val="20"/>
                <w:lang w:eastAsia="pt-BR" w:bidi="ar-SA"/>
              </w:rPr>
            </w:pPr>
            <w:r w:rsidRPr="00F65EE3">
              <w:rPr>
                <w:rFonts w:ascii="Arial" w:eastAsia="Times New Roman" w:hAnsi="Arial"/>
                <w:color w:val="000000"/>
                <w:sz w:val="20"/>
                <w:szCs w:val="20"/>
                <w:lang w:eastAsia="pt-BR" w:bidi="ar-SA"/>
              </w:rPr>
              <w:t>R$</w:t>
            </w:r>
            <w:r w:rsidR="00530527" w:rsidRPr="00F65EE3">
              <w:rPr>
                <w:rFonts w:ascii="Arial" w:eastAsia="Times New Roman" w:hAnsi="Arial"/>
                <w:color w:val="000000"/>
                <w:sz w:val="20"/>
                <w:szCs w:val="20"/>
                <w:lang w:eastAsia="pt-BR" w:bidi="ar-SA"/>
              </w:rPr>
              <w:t xml:space="preserve"> 621,90</w:t>
            </w:r>
          </w:p>
        </w:tc>
        <w:tc>
          <w:tcPr>
            <w:tcW w:w="1843" w:type="dxa"/>
            <w:tcBorders>
              <w:top w:val="nil"/>
              <w:left w:val="nil"/>
              <w:bottom w:val="single" w:sz="4" w:space="0" w:color="auto"/>
              <w:right w:val="single" w:sz="4" w:space="0" w:color="auto"/>
            </w:tcBorders>
            <w:shd w:val="clear" w:color="auto" w:fill="auto"/>
            <w:vAlign w:val="center"/>
          </w:tcPr>
          <w:p w14:paraId="599F944B" w14:textId="5C222CD3" w:rsidR="00B139B1" w:rsidRPr="00F65EE3" w:rsidRDefault="00B139B1" w:rsidP="00B139B1">
            <w:pPr>
              <w:jc w:val="center"/>
              <w:rPr>
                <w:rFonts w:ascii="Arial" w:eastAsia="Times New Roman" w:hAnsi="Arial"/>
                <w:color w:val="000000"/>
                <w:sz w:val="20"/>
                <w:szCs w:val="20"/>
                <w:lang w:eastAsia="pt-BR" w:bidi="ar-SA"/>
              </w:rPr>
            </w:pPr>
            <w:r w:rsidRPr="00F65EE3">
              <w:rPr>
                <w:rFonts w:ascii="Arial" w:eastAsia="Times New Roman" w:hAnsi="Arial"/>
                <w:color w:val="000000"/>
                <w:sz w:val="20"/>
                <w:szCs w:val="20"/>
                <w:lang w:eastAsia="pt-BR" w:bidi="ar-SA"/>
              </w:rPr>
              <w:t>R$</w:t>
            </w:r>
            <w:r w:rsidR="0056740F" w:rsidRPr="00F65EE3">
              <w:rPr>
                <w:rFonts w:ascii="Arial" w:eastAsia="Times New Roman" w:hAnsi="Arial"/>
                <w:color w:val="000000"/>
                <w:sz w:val="20"/>
                <w:szCs w:val="20"/>
                <w:lang w:eastAsia="pt-BR" w:bidi="ar-SA"/>
              </w:rPr>
              <w:t xml:space="preserve"> 6.219,00</w:t>
            </w:r>
          </w:p>
        </w:tc>
      </w:tr>
      <w:tr w:rsidR="00B139B1" w:rsidRPr="00BA20D1" w14:paraId="6052FD0C"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7F702F03" w14:textId="585AE08A" w:rsidR="00B139B1" w:rsidRPr="00F65EE3" w:rsidRDefault="00B139B1" w:rsidP="00B139B1">
            <w:pPr>
              <w:jc w:val="center"/>
              <w:rPr>
                <w:rFonts w:ascii="Arial" w:eastAsia="Times New Roman" w:hAnsi="Arial"/>
                <w:b/>
                <w:bCs/>
                <w:color w:val="000000"/>
                <w:sz w:val="20"/>
                <w:szCs w:val="20"/>
                <w:lang w:eastAsia="pt-BR" w:bidi="ar-SA"/>
              </w:rPr>
            </w:pPr>
            <w:r w:rsidRPr="00F65EE3">
              <w:rPr>
                <w:rFonts w:ascii="Arial" w:eastAsia="Times New Roman" w:hAnsi="Arial"/>
                <w:b/>
                <w:bCs/>
                <w:color w:val="000000"/>
                <w:sz w:val="20"/>
                <w:szCs w:val="20"/>
                <w:lang w:eastAsia="pt-BR" w:bidi="ar-SA"/>
              </w:rPr>
              <w:t>141</w:t>
            </w:r>
          </w:p>
        </w:tc>
        <w:tc>
          <w:tcPr>
            <w:tcW w:w="2826" w:type="dxa"/>
            <w:tcBorders>
              <w:top w:val="nil"/>
              <w:left w:val="nil"/>
              <w:bottom w:val="single" w:sz="4" w:space="0" w:color="auto"/>
              <w:right w:val="single" w:sz="4" w:space="0" w:color="auto"/>
            </w:tcBorders>
            <w:shd w:val="clear" w:color="auto" w:fill="auto"/>
            <w:vAlign w:val="center"/>
          </w:tcPr>
          <w:p w14:paraId="0DC874FD" w14:textId="5135DB01" w:rsidR="00B139B1" w:rsidRPr="00F65EE3" w:rsidRDefault="00B139B1" w:rsidP="00B139B1">
            <w:pPr>
              <w:ind w:firstLineChars="100" w:firstLine="200"/>
              <w:jc w:val="center"/>
              <w:rPr>
                <w:rFonts w:ascii="Arial" w:eastAsia="Times New Roman" w:hAnsi="Arial"/>
                <w:color w:val="000000"/>
                <w:sz w:val="20"/>
                <w:szCs w:val="20"/>
                <w:lang w:eastAsia="pt-BR" w:bidi="ar-SA"/>
              </w:rPr>
            </w:pPr>
            <w:r w:rsidRPr="00F65EE3">
              <w:rPr>
                <w:rFonts w:ascii="Arial" w:eastAsia="Times New Roman" w:hAnsi="Arial" w:hint="eastAsia"/>
                <w:color w:val="000000"/>
                <w:sz w:val="20"/>
                <w:szCs w:val="20"/>
                <w:lang w:eastAsia="pt-BR" w:bidi="ar-SA"/>
              </w:rPr>
              <w:t xml:space="preserve">Iodofórmio - Iodofórmio, para uso tratamentos endodônticos. Produto composto de Iodofórmio puro dentre 96% a 100%. Apresentação em frasco com 10 gr, aspecto físico em pó. Embalagem resistente que permita a abertura com exposição adequada do produto e rótulo com dados de identificação, procedência e fabricação. Produto deve possuir registro/notificação/cadastro vigente/regular no MS, Ficha de informações de produtos </w:t>
            </w:r>
            <w:r w:rsidRPr="00F65EE3">
              <w:rPr>
                <w:rFonts w:ascii="Arial" w:eastAsia="Times New Roman" w:hAnsi="Arial" w:hint="eastAsia"/>
                <w:color w:val="000000"/>
                <w:sz w:val="20"/>
                <w:szCs w:val="20"/>
                <w:lang w:eastAsia="pt-BR" w:bidi="ar-SA"/>
              </w:rPr>
              <w:lastRenderedPageBreak/>
              <w:t xml:space="preserve">químicos (FISPQ) e Ficha técnica/Instruções de uso do produto. Detentor do registro deve possuir AFE e Licença Sanitária regulares.  Código BR aproximado: 419258 / </w:t>
            </w:r>
            <w:r w:rsidRPr="00F65EE3">
              <w:rPr>
                <w:rFonts w:ascii="Arial" w:eastAsia="Times New Roman" w:hAnsi="Arial" w:hint="eastAsia"/>
                <w:b/>
                <w:bCs/>
                <w:color w:val="000000"/>
                <w:sz w:val="20"/>
                <w:szCs w:val="20"/>
                <w:lang w:eastAsia="pt-BR" w:bidi="ar-SA"/>
              </w:rPr>
              <w:t>Código GMS: 6508.58486</w:t>
            </w:r>
          </w:p>
        </w:tc>
        <w:tc>
          <w:tcPr>
            <w:tcW w:w="1560" w:type="dxa"/>
            <w:tcBorders>
              <w:top w:val="nil"/>
              <w:left w:val="nil"/>
              <w:bottom w:val="single" w:sz="4" w:space="0" w:color="auto"/>
              <w:right w:val="single" w:sz="4" w:space="0" w:color="auto"/>
            </w:tcBorders>
            <w:shd w:val="clear" w:color="auto" w:fill="auto"/>
            <w:vAlign w:val="center"/>
          </w:tcPr>
          <w:p w14:paraId="5E3CBACA" w14:textId="06AE79AC" w:rsidR="00B139B1" w:rsidRPr="00F65EE3" w:rsidRDefault="00B139B1" w:rsidP="00B139B1">
            <w:pPr>
              <w:jc w:val="center"/>
              <w:rPr>
                <w:rFonts w:ascii="Arial" w:eastAsia="Times New Roman" w:hAnsi="Arial"/>
                <w:color w:val="000000"/>
                <w:sz w:val="20"/>
                <w:szCs w:val="20"/>
                <w:lang w:eastAsia="pt-BR" w:bidi="ar-SA"/>
              </w:rPr>
            </w:pPr>
            <w:r w:rsidRPr="00F65EE3">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5AD6D004" w14:textId="00C1C415" w:rsidR="00B139B1" w:rsidRPr="00F65EE3" w:rsidRDefault="00B139B1" w:rsidP="00B139B1">
            <w:pPr>
              <w:jc w:val="center"/>
              <w:rPr>
                <w:rFonts w:ascii="Arial" w:eastAsia="Times New Roman" w:hAnsi="Arial"/>
                <w:color w:val="000000"/>
                <w:sz w:val="20"/>
                <w:szCs w:val="20"/>
                <w:lang w:eastAsia="pt-BR" w:bidi="ar-SA"/>
              </w:rPr>
            </w:pPr>
            <w:r w:rsidRPr="00F65EE3">
              <w:rPr>
                <w:rFonts w:ascii="Arial" w:eastAsia="Times New Roman" w:hAnsi="Arial"/>
                <w:color w:val="000000"/>
                <w:sz w:val="20"/>
                <w:szCs w:val="20"/>
                <w:lang w:eastAsia="pt-BR" w:bidi="ar-SA"/>
              </w:rPr>
              <w:t>23</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F71439" w14:textId="5A6A5E33" w:rsidR="00B139B1" w:rsidRPr="00F65EE3" w:rsidRDefault="00B139B1" w:rsidP="00B139B1">
            <w:pPr>
              <w:jc w:val="center"/>
              <w:rPr>
                <w:rFonts w:ascii="Arial" w:eastAsia="Times New Roman" w:hAnsi="Arial"/>
                <w:color w:val="000000"/>
                <w:sz w:val="20"/>
                <w:szCs w:val="20"/>
                <w:lang w:eastAsia="pt-BR" w:bidi="ar-SA"/>
              </w:rPr>
            </w:pPr>
            <w:r w:rsidRPr="00F65EE3">
              <w:rPr>
                <w:rFonts w:ascii="Arial" w:eastAsia="Times New Roman" w:hAnsi="Arial"/>
                <w:color w:val="000000"/>
                <w:sz w:val="20"/>
                <w:szCs w:val="20"/>
                <w:lang w:eastAsia="pt-BR" w:bidi="ar-SA"/>
              </w:rPr>
              <w:t>R$</w:t>
            </w:r>
            <w:r w:rsidR="00AF7D07" w:rsidRPr="00F65EE3">
              <w:rPr>
                <w:rFonts w:ascii="Arial" w:eastAsia="Times New Roman" w:hAnsi="Arial"/>
                <w:color w:val="000000"/>
                <w:sz w:val="20"/>
                <w:szCs w:val="20"/>
                <w:lang w:eastAsia="pt-BR" w:bidi="ar-SA"/>
              </w:rPr>
              <w:t xml:space="preserve"> 51,48</w:t>
            </w:r>
          </w:p>
        </w:tc>
        <w:tc>
          <w:tcPr>
            <w:tcW w:w="1843" w:type="dxa"/>
            <w:tcBorders>
              <w:top w:val="nil"/>
              <w:left w:val="nil"/>
              <w:bottom w:val="single" w:sz="4" w:space="0" w:color="auto"/>
              <w:right w:val="single" w:sz="4" w:space="0" w:color="auto"/>
            </w:tcBorders>
            <w:shd w:val="clear" w:color="auto" w:fill="auto"/>
            <w:vAlign w:val="center"/>
          </w:tcPr>
          <w:p w14:paraId="0ACFC8B2" w14:textId="6D7C4753" w:rsidR="00B139B1" w:rsidRPr="00F65EE3" w:rsidRDefault="00B139B1" w:rsidP="00B139B1">
            <w:pPr>
              <w:jc w:val="center"/>
              <w:rPr>
                <w:rFonts w:ascii="Arial" w:eastAsia="Times New Roman" w:hAnsi="Arial"/>
                <w:color w:val="000000"/>
                <w:sz w:val="20"/>
                <w:szCs w:val="20"/>
                <w:lang w:eastAsia="pt-BR" w:bidi="ar-SA"/>
              </w:rPr>
            </w:pPr>
            <w:r w:rsidRPr="00F65EE3">
              <w:rPr>
                <w:rFonts w:ascii="Arial" w:eastAsia="Times New Roman" w:hAnsi="Arial"/>
                <w:color w:val="000000"/>
                <w:sz w:val="20"/>
                <w:szCs w:val="20"/>
                <w:lang w:eastAsia="pt-BR" w:bidi="ar-SA"/>
              </w:rPr>
              <w:t>R$</w:t>
            </w:r>
            <w:r w:rsidR="008854C1" w:rsidRPr="00F65EE3">
              <w:rPr>
                <w:rFonts w:ascii="Arial" w:eastAsia="Times New Roman" w:hAnsi="Arial"/>
                <w:color w:val="000000"/>
                <w:sz w:val="20"/>
                <w:szCs w:val="20"/>
                <w:lang w:eastAsia="pt-BR" w:bidi="ar-SA"/>
              </w:rPr>
              <w:t xml:space="preserve"> 1.184,04</w:t>
            </w:r>
          </w:p>
        </w:tc>
      </w:tr>
      <w:tr w:rsidR="00B139B1" w:rsidRPr="00BA20D1" w14:paraId="593E5DE9"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E9E12C3" w14:textId="6D923D64" w:rsidR="00B139B1" w:rsidRPr="00F65EE3" w:rsidRDefault="00B139B1" w:rsidP="00B139B1">
            <w:pPr>
              <w:jc w:val="center"/>
              <w:rPr>
                <w:rFonts w:ascii="Arial" w:eastAsia="Times New Roman" w:hAnsi="Arial"/>
                <w:b/>
                <w:bCs/>
                <w:color w:val="000000"/>
                <w:sz w:val="20"/>
                <w:szCs w:val="20"/>
                <w:lang w:eastAsia="pt-BR" w:bidi="ar-SA"/>
              </w:rPr>
            </w:pPr>
            <w:r w:rsidRPr="00F65EE3">
              <w:rPr>
                <w:rFonts w:ascii="Arial" w:eastAsia="Times New Roman" w:hAnsi="Arial"/>
                <w:b/>
                <w:bCs/>
                <w:color w:val="000000"/>
                <w:sz w:val="20"/>
                <w:szCs w:val="20"/>
                <w:lang w:eastAsia="pt-BR" w:bidi="ar-SA"/>
              </w:rPr>
              <w:t>142</w:t>
            </w:r>
          </w:p>
        </w:tc>
        <w:tc>
          <w:tcPr>
            <w:tcW w:w="2826" w:type="dxa"/>
            <w:tcBorders>
              <w:top w:val="nil"/>
              <w:left w:val="nil"/>
              <w:bottom w:val="single" w:sz="4" w:space="0" w:color="auto"/>
              <w:right w:val="single" w:sz="4" w:space="0" w:color="auto"/>
            </w:tcBorders>
            <w:shd w:val="clear" w:color="auto" w:fill="auto"/>
            <w:vAlign w:val="center"/>
          </w:tcPr>
          <w:p w14:paraId="71B6AD5D" w14:textId="77777777" w:rsidR="00B139B1" w:rsidRPr="00F65EE3" w:rsidRDefault="00B139B1" w:rsidP="00B139B1">
            <w:pPr>
              <w:ind w:firstLineChars="100" w:firstLine="200"/>
              <w:jc w:val="center"/>
              <w:rPr>
                <w:rFonts w:ascii="Arial" w:eastAsia="Times New Roman" w:hAnsi="Arial"/>
                <w:color w:val="000000"/>
                <w:sz w:val="20"/>
                <w:szCs w:val="20"/>
                <w:lang w:eastAsia="pt-BR" w:bidi="ar-SA"/>
              </w:rPr>
            </w:pPr>
            <w:r w:rsidRPr="00F65EE3">
              <w:rPr>
                <w:rFonts w:ascii="Arial" w:eastAsia="Times New Roman" w:hAnsi="Arial" w:hint="eastAsia"/>
                <w:color w:val="000000"/>
                <w:sz w:val="20"/>
                <w:szCs w:val="20"/>
                <w:lang w:eastAsia="pt-BR" w:bidi="ar-SA"/>
              </w:rPr>
              <w:t>"Ionômero de vidro fotoativado - Ionômero de vidro para restauração, fotopolimerizável. Produto a base de silicato de estrôncio – alumínio, ativadores, fotoiniciadores, Bis-GMA, TEGDMA e copolímero do ácido policarboxílico, na cor A3. Contendo um (01) frasco de pó com 5g com medidor, um (01) frasco de líquido com 2,5ml com dosador, um (01) primer e glaze com no mínimo 2 ml e um (01) bloco de espatulação.</w:t>
            </w:r>
          </w:p>
          <w:p w14:paraId="0825C6D1" w14:textId="77777777" w:rsidR="00B139B1" w:rsidRPr="00F65EE3" w:rsidRDefault="00B139B1" w:rsidP="00B139B1">
            <w:pPr>
              <w:ind w:firstLineChars="100" w:firstLine="200"/>
              <w:jc w:val="center"/>
              <w:rPr>
                <w:rFonts w:ascii="Arial" w:eastAsia="Times New Roman" w:hAnsi="Arial"/>
                <w:color w:val="000000"/>
                <w:sz w:val="20"/>
                <w:szCs w:val="20"/>
                <w:lang w:eastAsia="pt-BR" w:bidi="ar-SA"/>
              </w:rPr>
            </w:pPr>
            <w:r w:rsidRPr="00F65EE3">
              <w:rPr>
                <w:rFonts w:ascii="Arial" w:eastAsia="Times New Roman" w:hAnsi="Arial" w:hint="eastAsia"/>
                <w:color w:val="000000"/>
                <w:sz w:val="20"/>
                <w:szCs w:val="20"/>
                <w:lang w:eastAsia="pt-BR" w:bidi="ar-SA"/>
              </w:rPr>
              <w:t>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BR aproximado:</w:t>
            </w:r>
          </w:p>
          <w:p w14:paraId="6E5A5204" w14:textId="77777777" w:rsidR="00B139B1" w:rsidRPr="00F65EE3" w:rsidRDefault="00B139B1" w:rsidP="00B139B1">
            <w:pPr>
              <w:ind w:firstLineChars="100" w:firstLine="200"/>
              <w:jc w:val="center"/>
              <w:rPr>
                <w:rFonts w:ascii="Arial" w:eastAsia="Times New Roman" w:hAnsi="Arial"/>
                <w:color w:val="000000"/>
                <w:sz w:val="20"/>
                <w:szCs w:val="20"/>
                <w:lang w:eastAsia="pt-BR" w:bidi="ar-SA"/>
              </w:rPr>
            </w:pPr>
            <w:r w:rsidRPr="00F65EE3">
              <w:rPr>
                <w:rFonts w:ascii="Arial" w:eastAsia="Times New Roman" w:hAnsi="Arial" w:hint="eastAsia"/>
                <w:color w:val="000000"/>
                <w:sz w:val="20"/>
                <w:szCs w:val="20"/>
                <w:lang w:eastAsia="pt-BR" w:bidi="ar-SA"/>
              </w:rPr>
              <w:t xml:space="preserve">406250. </w:t>
            </w:r>
          </w:p>
          <w:p w14:paraId="4142AC0A" w14:textId="758312E0" w:rsidR="00B139B1" w:rsidRPr="00F65EE3" w:rsidRDefault="00B139B1" w:rsidP="00B139B1">
            <w:pPr>
              <w:ind w:firstLineChars="100" w:firstLine="201"/>
              <w:jc w:val="center"/>
              <w:rPr>
                <w:rFonts w:ascii="Arial" w:eastAsia="Times New Roman" w:hAnsi="Arial"/>
                <w:color w:val="000000"/>
                <w:sz w:val="20"/>
                <w:szCs w:val="20"/>
                <w:lang w:eastAsia="pt-BR" w:bidi="ar-SA"/>
              </w:rPr>
            </w:pPr>
            <w:r w:rsidRPr="00F65EE3">
              <w:rPr>
                <w:rFonts w:ascii="Arial" w:eastAsia="Times New Roman" w:hAnsi="Arial" w:hint="eastAsia"/>
                <w:b/>
                <w:bCs/>
                <w:color w:val="000000"/>
                <w:sz w:val="20"/>
                <w:szCs w:val="20"/>
                <w:lang w:eastAsia="pt-BR" w:bidi="ar-SA"/>
              </w:rPr>
              <w:t>Código GMS: 6508.70440</w:t>
            </w:r>
          </w:p>
        </w:tc>
        <w:tc>
          <w:tcPr>
            <w:tcW w:w="1560" w:type="dxa"/>
            <w:tcBorders>
              <w:top w:val="nil"/>
              <w:left w:val="nil"/>
              <w:bottom w:val="single" w:sz="4" w:space="0" w:color="auto"/>
              <w:right w:val="single" w:sz="4" w:space="0" w:color="auto"/>
            </w:tcBorders>
            <w:shd w:val="clear" w:color="auto" w:fill="auto"/>
            <w:vAlign w:val="center"/>
          </w:tcPr>
          <w:p w14:paraId="35CED65F" w14:textId="5128FC7D" w:rsidR="00B139B1" w:rsidRPr="00F65EE3" w:rsidRDefault="00B139B1" w:rsidP="00B139B1">
            <w:pPr>
              <w:jc w:val="center"/>
              <w:rPr>
                <w:rFonts w:ascii="Arial" w:eastAsia="Times New Roman" w:hAnsi="Arial"/>
                <w:color w:val="000000"/>
                <w:sz w:val="20"/>
                <w:szCs w:val="20"/>
                <w:lang w:eastAsia="pt-BR" w:bidi="ar-SA"/>
              </w:rPr>
            </w:pPr>
            <w:r w:rsidRPr="00F65EE3">
              <w:rPr>
                <w:rFonts w:ascii="Arial" w:eastAsia="Times New Roman" w:hAnsi="Arial"/>
                <w:color w:val="000000"/>
                <w:sz w:val="20"/>
                <w:szCs w:val="20"/>
                <w:lang w:eastAsia="pt-BR" w:bidi="ar-SA"/>
              </w:rPr>
              <w:t>Kit</w:t>
            </w:r>
          </w:p>
        </w:tc>
        <w:tc>
          <w:tcPr>
            <w:tcW w:w="1275" w:type="dxa"/>
            <w:tcBorders>
              <w:top w:val="nil"/>
              <w:left w:val="nil"/>
              <w:bottom w:val="single" w:sz="4" w:space="0" w:color="auto"/>
              <w:right w:val="nil"/>
            </w:tcBorders>
            <w:shd w:val="clear" w:color="auto" w:fill="auto"/>
            <w:vAlign w:val="center"/>
          </w:tcPr>
          <w:p w14:paraId="5B02D313" w14:textId="2440AD6D" w:rsidR="00B139B1" w:rsidRPr="00F65EE3" w:rsidRDefault="00B139B1" w:rsidP="00B139B1">
            <w:pPr>
              <w:jc w:val="center"/>
              <w:rPr>
                <w:rFonts w:ascii="Arial" w:eastAsia="Times New Roman" w:hAnsi="Arial"/>
                <w:color w:val="000000"/>
                <w:sz w:val="20"/>
                <w:szCs w:val="20"/>
                <w:lang w:eastAsia="pt-BR" w:bidi="ar-SA"/>
              </w:rPr>
            </w:pPr>
            <w:r w:rsidRPr="00F65EE3">
              <w:rPr>
                <w:rFonts w:ascii="Arial" w:eastAsia="Times New Roman" w:hAnsi="Arial"/>
                <w:color w:val="000000"/>
                <w:sz w:val="20"/>
                <w:szCs w:val="20"/>
                <w:lang w:eastAsia="pt-BR" w:bidi="ar-SA"/>
              </w:rPr>
              <w:t>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6687492" w14:textId="6ACEFA72" w:rsidR="00B139B1" w:rsidRPr="00F65EE3" w:rsidRDefault="00B139B1" w:rsidP="00B139B1">
            <w:pPr>
              <w:jc w:val="center"/>
              <w:rPr>
                <w:rFonts w:ascii="Arial" w:eastAsia="Times New Roman" w:hAnsi="Arial"/>
                <w:color w:val="000000"/>
                <w:sz w:val="20"/>
                <w:szCs w:val="20"/>
                <w:lang w:eastAsia="pt-BR" w:bidi="ar-SA"/>
              </w:rPr>
            </w:pPr>
            <w:r w:rsidRPr="00F65EE3">
              <w:rPr>
                <w:rFonts w:ascii="Arial" w:eastAsia="Times New Roman" w:hAnsi="Arial"/>
                <w:color w:val="000000"/>
                <w:sz w:val="20"/>
                <w:szCs w:val="20"/>
                <w:lang w:eastAsia="pt-BR" w:bidi="ar-SA"/>
              </w:rPr>
              <w:t>R$</w:t>
            </w:r>
            <w:r w:rsidR="00383A33" w:rsidRPr="00F65EE3">
              <w:rPr>
                <w:rFonts w:ascii="Arial" w:eastAsia="Times New Roman" w:hAnsi="Arial"/>
                <w:color w:val="000000"/>
                <w:sz w:val="20"/>
                <w:szCs w:val="20"/>
                <w:lang w:eastAsia="pt-BR" w:bidi="ar-SA"/>
              </w:rPr>
              <w:t xml:space="preserve"> </w:t>
            </w:r>
            <w:r w:rsidR="00EC7654" w:rsidRPr="00F65EE3">
              <w:rPr>
                <w:rFonts w:ascii="Arial" w:eastAsia="Times New Roman" w:hAnsi="Arial"/>
                <w:color w:val="000000"/>
                <w:sz w:val="20"/>
                <w:szCs w:val="20"/>
                <w:lang w:eastAsia="pt-BR" w:bidi="ar-SA"/>
              </w:rPr>
              <w:t>176,48</w:t>
            </w:r>
          </w:p>
        </w:tc>
        <w:tc>
          <w:tcPr>
            <w:tcW w:w="1843" w:type="dxa"/>
            <w:tcBorders>
              <w:top w:val="nil"/>
              <w:left w:val="nil"/>
              <w:bottom w:val="single" w:sz="4" w:space="0" w:color="auto"/>
              <w:right w:val="single" w:sz="4" w:space="0" w:color="auto"/>
            </w:tcBorders>
            <w:shd w:val="clear" w:color="auto" w:fill="auto"/>
            <w:vAlign w:val="center"/>
          </w:tcPr>
          <w:p w14:paraId="404CB166" w14:textId="6D1CBE94" w:rsidR="00B139B1" w:rsidRPr="00F65EE3" w:rsidRDefault="00B139B1" w:rsidP="00B139B1">
            <w:pPr>
              <w:jc w:val="center"/>
              <w:rPr>
                <w:rFonts w:ascii="Arial" w:eastAsia="Times New Roman" w:hAnsi="Arial"/>
                <w:color w:val="000000"/>
                <w:sz w:val="20"/>
                <w:szCs w:val="20"/>
                <w:lang w:eastAsia="pt-BR" w:bidi="ar-SA"/>
              </w:rPr>
            </w:pPr>
            <w:r w:rsidRPr="00F65EE3">
              <w:rPr>
                <w:rFonts w:ascii="Arial" w:eastAsia="Times New Roman" w:hAnsi="Arial"/>
                <w:color w:val="000000"/>
                <w:sz w:val="20"/>
                <w:szCs w:val="20"/>
                <w:lang w:eastAsia="pt-BR" w:bidi="ar-SA"/>
              </w:rPr>
              <w:t>R$</w:t>
            </w:r>
            <w:r w:rsidR="00EC7654" w:rsidRPr="00F65EE3">
              <w:rPr>
                <w:rFonts w:ascii="Arial" w:eastAsia="Times New Roman" w:hAnsi="Arial"/>
                <w:color w:val="000000"/>
                <w:sz w:val="20"/>
                <w:szCs w:val="20"/>
                <w:lang w:eastAsia="pt-BR" w:bidi="ar-SA"/>
              </w:rPr>
              <w:t xml:space="preserve"> 5.294,40</w:t>
            </w:r>
          </w:p>
        </w:tc>
      </w:tr>
      <w:tr w:rsidR="00B139B1" w:rsidRPr="00BA20D1" w14:paraId="400F6922"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A257147" w14:textId="21FACC8E" w:rsidR="00B139B1" w:rsidRPr="00F65EE3" w:rsidRDefault="00B139B1" w:rsidP="00B139B1">
            <w:pPr>
              <w:jc w:val="center"/>
              <w:rPr>
                <w:rFonts w:ascii="Arial" w:eastAsia="Times New Roman" w:hAnsi="Arial"/>
                <w:b/>
                <w:bCs/>
                <w:color w:val="000000"/>
                <w:sz w:val="20"/>
                <w:szCs w:val="20"/>
                <w:lang w:eastAsia="pt-BR" w:bidi="ar-SA"/>
              </w:rPr>
            </w:pPr>
            <w:r w:rsidRPr="00F65EE3">
              <w:rPr>
                <w:rFonts w:ascii="Arial" w:eastAsia="Times New Roman" w:hAnsi="Arial"/>
                <w:b/>
                <w:bCs/>
                <w:color w:val="000000"/>
                <w:sz w:val="20"/>
                <w:szCs w:val="20"/>
                <w:lang w:eastAsia="pt-BR" w:bidi="ar-SA"/>
              </w:rPr>
              <w:t>143</w:t>
            </w:r>
          </w:p>
        </w:tc>
        <w:tc>
          <w:tcPr>
            <w:tcW w:w="2826" w:type="dxa"/>
            <w:tcBorders>
              <w:top w:val="nil"/>
              <w:left w:val="nil"/>
              <w:bottom w:val="single" w:sz="4" w:space="0" w:color="auto"/>
              <w:right w:val="single" w:sz="4" w:space="0" w:color="auto"/>
            </w:tcBorders>
            <w:shd w:val="clear" w:color="auto" w:fill="auto"/>
            <w:vAlign w:val="center"/>
          </w:tcPr>
          <w:p w14:paraId="53E76990" w14:textId="77777777" w:rsidR="00B139B1" w:rsidRPr="00F65EE3" w:rsidRDefault="00B139B1" w:rsidP="00B139B1">
            <w:pPr>
              <w:ind w:firstLineChars="100" w:firstLine="200"/>
              <w:jc w:val="center"/>
              <w:rPr>
                <w:rFonts w:ascii="Arial" w:eastAsia="Times New Roman" w:hAnsi="Arial"/>
                <w:color w:val="000000"/>
                <w:sz w:val="20"/>
                <w:szCs w:val="20"/>
                <w:lang w:eastAsia="pt-BR" w:bidi="ar-SA"/>
              </w:rPr>
            </w:pPr>
            <w:r w:rsidRPr="00F65EE3">
              <w:rPr>
                <w:rFonts w:ascii="Arial" w:eastAsia="Times New Roman" w:hAnsi="Arial" w:hint="eastAsia"/>
                <w:color w:val="000000"/>
                <w:sz w:val="20"/>
                <w:szCs w:val="20"/>
                <w:lang w:eastAsia="pt-BR" w:bidi="ar-SA"/>
              </w:rPr>
              <w:t>"Ionômero de vidro para cimentação Meron - Ionômero de vidro para cimentação Meron. Produto à base de ácido poliacrílico, com boa adesão a esmalte e dentina, auto-adesivo.</w:t>
            </w:r>
          </w:p>
          <w:p w14:paraId="29776253" w14:textId="33F41E3D" w:rsidR="00B139B1" w:rsidRPr="00F65EE3" w:rsidRDefault="00B139B1" w:rsidP="00B139B1">
            <w:pPr>
              <w:ind w:firstLineChars="100" w:firstLine="200"/>
              <w:jc w:val="center"/>
              <w:rPr>
                <w:rFonts w:ascii="Arial" w:eastAsia="Times New Roman" w:hAnsi="Arial"/>
                <w:color w:val="000000"/>
                <w:sz w:val="20"/>
                <w:szCs w:val="20"/>
                <w:lang w:eastAsia="pt-BR" w:bidi="ar-SA"/>
              </w:rPr>
            </w:pPr>
            <w:r w:rsidRPr="00F65EE3">
              <w:rPr>
                <w:rFonts w:ascii="Arial" w:eastAsia="Times New Roman" w:hAnsi="Arial" w:hint="eastAsia"/>
                <w:color w:val="000000"/>
                <w:sz w:val="20"/>
                <w:szCs w:val="20"/>
                <w:lang w:eastAsia="pt-BR" w:bidi="ar-SA"/>
              </w:rPr>
              <w:t xml:space="preserve">Deverá não irritar a polpa, liberar flúor continuamente, ter fase elástica prolongada e aplicação direta. Terá que conter um (01) frasco de pó (35g), um (01) frasco de líquido (15ml) com tampa conta-gotas e um (01) </w:t>
            </w:r>
            <w:r w:rsidRPr="00F65EE3">
              <w:rPr>
                <w:rFonts w:ascii="Arial" w:eastAsia="Times New Roman" w:hAnsi="Arial" w:hint="eastAsia"/>
                <w:color w:val="000000"/>
                <w:sz w:val="20"/>
                <w:szCs w:val="20"/>
                <w:lang w:eastAsia="pt-BR" w:bidi="ar-SA"/>
              </w:rPr>
              <w:lastRenderedPageBreak/>
              <w:t xml:space="preserve">medidor de pó. 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BR aproximado: 432780. </w:t>
            </w:r>
            <w:r w:rsidRPr="00F65EE3">
              <w:rPr>
                <w:rFonts w:ascii="Arial" w:eastAsia="Times New Roman" w:hAnsi="Arial"/>
                <w:b/>
                <w:bCs/>
                <w:color w:val="000000"/>
                <w:sz w:val="20"/>
                <w:szCs w:val="20"/>
                <w:lang w:eastAsia="pt-BR" w:bidi="ar-SA"/>
              </w:rPr>
              <w:t xml:space="preserve">Código </w:t>
            </w:r>
            <w:r w:rsidRPr="00F65EE3">
              <w:rPr>
                <w:rFonts w:ascii="Arial" w:eastAsia="Times New Roman" w:hAnsi="Arial" w:hint="eastAsia"/>
                <w:b/>
                <w:bCs/>
                <w:color w:val="000000"/>
                <w:sz w:val="20"/>
                <w:szCs w:val="20"/>
                <w:lang w:eastAsia="pt-BR" w:bidi="ar-SA"/>
              </w:rPr>
              <w:t>GMS: 6508.47053</w:t>
            </w:r>
          </w:p>
        </w:tc>
        <w:tc>
          <w:tcPr>
            <w:tcW w:w="1560" w:type="dxa"/>
            <w:tcBorders>
              <w:top w:val="nil"/>
              <w:left w:val="nil"/>
              <w:bottom w:val="single" w:sz="4" w:space="0" w:color="auto"/>
              <w:right w:val="single" w:sz="4" w:space="0" w:color="auto"/>
            </w:tcBorders>
            <w:shd w:val="clear" w:color="auto" w:fill="auto"/>
            <w:vAlign w:val="center"/>
          </w:tcPr>
          <w:p w14:paraId="6403C019" w14:textId="72016BBB" w:rsidR="00B139B1" w:rsidRPr="00F65EE3" w:rsidRDefault="00B139B1" w:rsidP="00B139B1">
            <w:pPr>
              <w:jc w:val="center"/>
              <w:rPr>
                <w:rFonts w:ascii="Arial" w:eastAsia="Times New Roman" w:hAnsi="Arial"/>
                <w:color w:val="000000"/>
                <w:sz w:val="20"/>
                <w:szCs w:val="20"/>
                <w:lang w:eastAsia="pt-BR" w:bidi="ar-SA"/>
              </w:rPr>
            </w:pPr>
            <w:r w:rsidRPr="00F65EE3">
              <w:rPr>
                <w:rFonts w:ascii="Arial" w:eastAsia="Times New Roman" w:hAnsi="Arial"/>
                <w:color w:val="000000"/>
                <w:sz w:val="20"/>
                <w:szCs w:val="20"/>
                <w:lang w:eastAsia="pt-BR" w:bidi="ar-SA"/>
              </w:rPr>
              <w:lastRenderedPageBreak/>
              <w:t>Kit</w:t>
            </w:r>
          </w:p>
        </w:tc>
        <w:tc>
          <w:tcPr>
            <w:tcW w:w="1275" w:type="dxa"/>
            <w:tcBorders>
              <w:top w:val="nil"/>
              <w:left w:val="nil"/>
              <w:bottom w:val="single" w:sz="4" w:space="0" w:color="auto"/>
              <w:right w:val="nil"/>
            </w:tcBorders>
            <w:shd w:val="clear" w:color="auto" w:fill="auto"/>
            <w:vAlign w:val="center"/>
          </w:tcPr>
          <w:p w14:paraId="7EED76E4" w14:textId="7338AA0C" w:rsidR="00B139B1" w:rsidRPr="00F65EE3" w:rsidRDefault="00B139B1" w:rsidP="00B139B1">
            <w:pPr>
              <w:jc w:val="center"/>
              <w:rPr>
                <w:rFonts w:ascii="Arial" w:eastAsia="Times New Roman" w:hAnsi="Arial"/>
                <w:color w:val="000000"/>
                <w:sz w:val="20"/>
                <w:szCs w:val="20"/>
                <w:lang w:eastAsia="pt-BR" w:bidi="ar-SA"/>
              </w:rPr>
            </w:pPr>
            <w:r w:rsidRPr="00F65EE3">
              <w:rPr>
                <w:rFonts w:ascii="Arial" w:eastAsia="Times New Roman" w:hAnsi="Arial"/>
                <w:color w:val="000000"/>
                <w:sz w:val="20"/>
                <w:szCs w:val="20"/>
                <w:lang w:eastAsia="pt-BR" w:bidi="ar-SA"/>
              </w:rPr>
              <w:t>31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6F6F3AC" w14:textId="558557BE" w:rsidR="00B139B1" w:rsidRPr="00F65EE3" w:rsidRDefault="00B139B1" w:rsidP="00B139B1">
            <w:pPr>
              <w:jc w:val="center"/>
              <w:rPr>
                <w:rFonts w:ascii="Arial" w:eastAsia="Times New Roman" w:hAnsi="Arial"/>
                <w:color w:val="000000"/>
                <w:sz w:val="20"/>
                <w:szCs w:val="20"/>
                <w:lang w:eastAsia="pt-BR" w:bidi="ar-SA"/>
              </w:rPr>
            </w:pPr>
            <w:r w:rsidRPr="00F65EE3">
              <w:rPr>
                <w:rFonts w:ascii="Arial" w:eastAsia="Times New Roman" w:hAnsi="Arial"/>
                <w:color w:val="000000"/>
                <w:sz w:val="20"/>
                <w:szCs w:val="20"/>
                <w:lang w:eastAsia="pt-BR" w:bidi="ar-SA"/>
              </w:rPr>
              <w:t>R$</w:t>
            </w:r>
            <w:r w:rsidR="00F41D48" w:rsidRPr="00F65EE3">
              <w:rPr>
                <w:rFonts w:ascii="Arial" w:eastAsia="Times New Roman" w:hAnsi="Arial"/>
                <w:color w:val="000000"/>
                <w:sz w:val="20"/>
                <w:szCs w:val="20"/>
                <w:lang w:eastAsia="pt-BR" w:bidi="ar-SA"/>
              </w:rPr>
              <w:t xml:space="preserve"> 225,74</w:t>
            </w:r>
          </w:p>
        </w:tc>
        <w:tc>
          <w:tcPr>
            <w:tcW w:w="1843" w:type="dxa"/>
            <w:tcBorders>
              <w:top w:val="nil"/>
              <w:left w:val="nil"/>
              <w:bottom w:val="single" w:sz="4" w:space="0" w:color="auto"/>
              <w:right w:val="single" w:sz="4" w:space="0" w:color="auto"/>
            </w:tcBorders>
            <w:shd w:val="clear" w:color="auto" w:fill="auto"/>
            <w:vAlign w:val="center"/>
          </w:tcPr>
          <w:p w14:paraId="7AEF0E95" w14:textId="29CE6812" w:rsidR="00B139B1" w:rsidRPr="00F65EE3" w:rsidRDefault="00B139B1" w:rsidP="00B139B1">
            <w:pPr>
              <w:jc w:val="center"/>
              <w:rPr>
                <w:rFonts w:ascii="Arial" w:eastAsia="Times New Roman" w:hAnsi="Arial"/>
                <w:color w:val="000000"/>
                <w:sz w:val="20"/>
                <w:szCs w:val="20"/>
                <w:lang w:eastAsia="pt-BR" w:bidi="ar-SA"/>
              </w:rPr>
            </w:pPr>
            <w:r w:rsidRPr="00F65EE3">
              <w:rPr>
                <w:rFonts w:ascii="Arial" w:eastAsia="Times New Roman" w:hAnsi="Arial"/>
                <w:color w:val="000000"/>
                <w:sz w:val="20"/>
                <w:szCs w:val="20"/>
                <w:lang w:eastAsia="pt-BR" w:bidi="ar-SA"/>
              </w:rPr>
              <w:t>R$</w:t>
            </w:r>
            <w:r w:rsidR="00F41D48" w:rsidRPr="00F65EE3">
              <w:rPr>
                <w:rFonts w:ascii="Arial" w:eastAsia="Times New Roman" w:hAnsi="Arial"/>
                <w:color w:val="000000"/>
                <w:sz w:val="20"/>
                <w:szCs w:val="20"/>
                <w:lang w:eastAsia="pt-BR" w:bidi="ar-SA"/>
              </w:rPr>
              <w:t xml:space="preserve"> 6.997,94</w:t>
            </w:r>
          </w:p>
        </w:tc>
      </w:tr>
      <w:tr w:rsidR="00B139B1" w:rsidRPr="00BA20D1" w14:paraId="2E1C01E2"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72ED906" w14:textId="50B0AB92" w:rsidR="00B139B1" w:rsidRPr="00022B63" w:rsidRDefault="00B139B1" w:rsidP="00B139B1">
            <w:pPr>
              <w:jc w:val="center"/>
              <w:rPr>
                <w:rFonts w:ascii="Arial" w:eastAsia="Times New Roman" w:hAnsi="Arial"/>
                <w:b/>
                <w:bCs/>
                <w:color w:val="000000"/>
                <w:sz w:val="20"/>
                <w:szCs w:val="20"/>
                <w:lang w:eastAsia="pt-BR" w:bidi="ar-SA"/>
              </w:rPr>
            </w:pPr>
            <w:r w:rsidRPr="00022B63">
              <w:rPr>
                <w:rFonts w:ascii="Arial" w:eastAsia="Times New Roman" w:hAnsi="Arial"/>
                <w:b/>
                <w:bCs/>
                <w:color w:val="000000"/>
                <w:sz w:val="20"/>
                <w:szCs w:val="20"/>
                <w:lang w:eastAsia="pt-BR" w:bidi="ar-SA"/>
              </w:rPr>
              <w:t>144</w:t>
            </w:r>
          </w:p>
        </w:tc>
        <w:tc>
          <w:tcPr>
            <w:tcW w:w="2826" w:type="dxa"/>
            <w:tcBorders>
              <w:top w:val="nil"/>
              <w:left w:val="nil"/>
              <w:bottom w:val="single" w:sz="4" w:space="0" w:color="auto"/>
              <w:right w:val="single" w:sz="4" w:space="0" w:color="auto"/>
            </w:tcBorders>
            <w:shd w:val="clear" w:color="auto" w:fill="auto"/>
            <w:vAlign w:val="center"/>
          </w:tcPr>
          <w:p w14:paraId="3B48A009" w14:textId="28C7B738" w:rsidR="00B139B1" w:rsidRPr="00022B63" w:rsidRDefault="00B139B1" w:rsidP="00B139B1">
            <w:pPr>
              <w:ind w:firstLineChars="100" w:firstLine="200"/>
              <w:jc w:val="center"/>
              <w:rPr>
                <w:rFonts w:ascii="Arial" w:eastAsia="Times New Roman" w:hAnsi="Arial"/>
                <w:color w:val="000000"/>
                <w:sz w:val="20"/>
                <w:szCs w:val="20"/>
                <w:lang w:eastAsia="pt-BR" w:bidi="ar-SA"/>
              </w:rPr>
            </w:pPr>
            <w:r w:rsidRPr="00022B63">
              <w:rPr>
                <w:rFonts w:ascii="Arial" w:eastAsia="Times New Roman" w:hAnsi="Arial" w:hint="eastAsia"/>
                <w:color w:val="000000"/>
                <w:sz w:val="20"/>
                <w:szCs w:val="20"/>
                <w:lang w:eastAsia="pt-BR" w:bidi="ar-SA"/>
              </w:rPr>
              <w:t xml:space="preserve">Ionômero de vidro para forramento - Ionômero de vidro para forramento, ativado quimicamente. Produto a base de fluorsilicato de Sódio Cálcio Alumínio, sulfato de bário, ácido poliacrilico e ácido tartárico. Contendo um (01) frasco de pó (10g), um (01) frasco de líquido (13ml) com dosador e um (01) medidor de pó. 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BR aproximado: 404570. </w:t>
            </w:r>
            <w:r w:rsidRPr="00022B63">
              <w:rPr>
                <w:rFonts w:ascii="Arial" w:eastAsia="Times New Roman" w:hAnsi="Arial" w:hint="eastAsia"/>
                <w:b/>
                <w:bCs/>
                <w:color w:val="000000"/>
                <w:sz w:val="20"/>
                <w:szCs w:val="20"/>
                <w:lang w:eastAsia="pt-BR" w:bidi="ar-SA"/>
              </w:rPr>
              <w:t>Código GMS: 6508.66819</w:t>
            </w:r>
            <w:r w:rsidRPr="00022B63">
              <w:rPr>
                <w:rFonts w:ascii="Arial" w:eastAsia="Times New Roman" w:hAnsi="Arial" w:hint="eastAsia"/>
                <w:color w:val="000000"/>
                <w:sz w:val="20"/>
                <w:szCs w:val="20"/>
                <w:lang w:eastAsia="pt-BR" w:bidi="ar-SA"/>
              </w:rPr>
              <w:t>.</w:t>
            </w:r>
          </w:p>
        </w:tc>
        <w:tc>
          <w:tcPr>
            <w:tcW w:w="1560" w:type="dxa"/>
            <w:tcBorders>
              <w:top w:val="nil"/>
              <w:left w:val="nil"/>
              <w:bottom w:val="single" w:sz="4" w:space="0" w:color="auto"/>
              <w:right w:val="single" w:sz="4" w:space="0" w:color="auto"/>
            </w:tcBorders>
            <w:shd w:val="clear" w:color="auto" w:fill="auto"/>
            <w:vAlign w:val="center"/>
          </w:tcPr>
          <w:p w14:paraId="6C303F7A" w14:textId="1E0F914A" w:rsidR="00B139B1" w:rsidRPr="00022B63" w:rsidRDefault="00B139B1" w:rsidP="00B139B1">
            <w:pPr>
              <w:jc w:val="center"/>
              <w:rPr>
                <w:rFonts w:ascii="Arial" w:eastAsia="Times New Roman" w:hAnsi="Arial"/>
                <w:color w:val="000000"/>
                <w:sz w:val="20"/>
                <w:szCs w:val="20"/>
                <w:lang w:eastAsia="pt-BR" w:bidi="ar-SA"/>
              </w:rPr>
            </w:pPr>
            <w:r w:rsidRPr="00022B63">
              <w:rPr>
                <w:rFonts w:ascii="Arial" w:eastAsia="Times New Roman" w:hAnsi="Arial"/>
                <w:color w:val="000000"/>
                <w:sz w:val="20"/>
                <w:szCs w:val="20"/>
                <w:lang w:eastAsia="pt-BR" w:bidi="ar-SA"/>
              </w:rPr>
              <w:t>Kit</w:t>
            </w:r>
          </w:p>
        </w:tc>
        <w:tc>
          <w:tcPr>
            <w:tcW w:w="1275" w:type="dxa"/>
            <w:tcBorders>
              <w:top w:val="nil"/>
              <w:left w:val="nil"/>
              <w:bottom w:val="single" w:sz="4" w:space="0" w:color="auto"/>
              <w:right w:val="nil"/>
            </w:tcBorders>
            <w:shd w:val="clear" w:color="auto" w:fill="auto"/>
            <w:vAlign w:val="center"/>
          </w:tcPr>
          <w:p w14:paraId="12000CBB" w14:textId="46A6E08D" w:rsidR="00B139B1" w:rsidRPr="00022B63" w:rsidRDefault="00B139B1" w:rsidP="00B139B1">
            <w:pPr>
              <w:jc w:val="center"/>
              <w:rPr>
                <w:rFonts w:ascii="Arial" w:eastAsia="Times New Roman" w:hAnsi="Arial"/>
                <w:color w:val="000000"/>
                <w:sz w:val="20"/>
                <w:szCs w:val="20"/>
                <w:lang w:eastAsia="pt-BR" w:bidi="ar-SA"/>
              </w:rPr>
            </w:pPr>
            <w:r w:rsidRPr="00022B63">
              <w:rPr>
                <w:rFonts w:ascii="Arial" w:eastAsia="Times New Roman" w:hAnsi="Arial"/>
                <w:color w:val="000000"/>
                <w:sz w:val="20"/>
                <w:szCs w:val="20"/>
                <w:lang w:eastAsia="pt-BR" w:bidi="ar-SA"/>
              </w:rPr>
              <w:t>03</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F51A82" w14:textId="45745144" w:rsidR="00B139B1" w:rsidRPr="00022B63" w:rsidRDefault="00B139B1" w:rsidP="00B139B1">
            <w:pPr>
              <w:jc w:val="center"/>
              <w:rPr>
                <w:rFonts w:ascii="Arial" w:eastAsia="Times New Roman" w:hAnsi="Arial"/>
                <w:color w:val="000000"/>
                <w:sz w:val="20"/>
                <w:szCs w:val="20"/>
                <w:lang w:eastAsia="pt-BR" w:bidi="ar-SA"/>
              </w:rPr>
            </w:pPr>
            <w:r w:rsidRPr="00022B63">
              <w:rPr>
                <w:rFonts w:ascii="Arial" w:eastAsia="Times New Roman" w:hAnsi="Arial"/>
                <w:color w:val="000000"/>
                <w:sz w:val="20"/>
                <w:szCs w:val="20"/>
                <w:lang w:eastAsia="pt-BR" w:bidi="ar-SA"/>
              </w:rPr>
              <w:t>R$</w:t>
            </w:r>
            <w:r w:rsidR="00CB5053" w:rsidRPr="00022B63">
              <w:rPr>
                <w:rFonts w:ascii="Arial" w:eastAsia="Times New Roman" w:hAnsi="Arial"/>
                <w:color w:val="000000"/>
                <w:sz w:val="20"/>
                <w:szCs w:val="20"/>
                <w:lang w:eastAsia="pt-BR" w:bidi="ar-SA"/>
              </w:rPr>
              <w:t xml:space="preserve"> 78,58</w:t>
            </w:r>
          </w:p>
        </w:tc>
        <w:tc>
          <w:tcPr>
            <w:tcW w:w="1843" w:type="dxa"/>
            <w:tcBorders>
              <w:top w:val="nil"/>
              <w:left w:val="nil"/>
              <w:bottom w:val="single" w:sz="4" w:space="0" w:color="auto"/>
              <w:right w:val="single" w:sz="4" w:space="0" w:color="auto"/>
            </w:tcBorders>
            <w:shd w:val="clear" w:color="auto" w:fill="auto"/>
            <w:vAlign w:val="center"/>
          </w:tcPr>
          <w:p w14:paraId="2406A606" w14:textId="79DB52D5" w:rsidR="00B139B1" w:rsidRPr="00022B63" w:rsidRDefault="00B139B1" w:rsidP="00B139B1">
            <w:pPr>
              <w:jc w:val="center"/>
              <w:rPr>
                <w:rFonts w:ascii="Arial" w:eastAsia="Times New Roman" w:hAnsi="Arial"/>
                <w:color w:val="000000"/>
                <w:sz w:val="20"/>
                <w:szCs w:val="20"/>
                <w:lang w:eastAsia="pt-BR" w:bidi="ar-SA"/>
              </w:rPr>
            </w:pPr>
            <w:r w:rsidRPr="00022B63">
              <w:rPr>
                <w:rFonts w:ascii="Arial" w:eastAsia="Times New Roman" w:hAnsi="Arial"/>
                <w:color w:val="000000"/>
                <w:sz w:val="20"/>
                <w:szCs w:val="20"/>
                <w:lang w:eastAsia="pt-BR" w:bidi="ar-SA"/>
              </w:rPr>
              <w:t>R$</w:t>
            </w:r>
            <w:r w:rsidR="001C7F1D" w:rsidRPr="00022B63">
              <w:rPr>
                <w:rFonts w:ascii="Arial" w:eastAsia="Times New Roman" w:hAnsi="Arial"/>
                <w:color w:val="000000"/>
                <w:sz w:val="20"/>
                <w:szCs w:val="20"/>
                <w:lang w:eastAsia="pt-BR" w:bidi="ar-SA"/>
              </w:rPr>
              <w:t xml:space="preserve"> 235,74</w:t>
            </w:r>
          </w:p>
        </w:tc>
      </w:tr>
      <w:tr w:rsidR="00B139B1" w:rsidRPr="00BA20D1" w14:paraId="26F9B5AA"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132FBBD" w14:textId="6D6B3FEF" w:rsidR="00B139B1" w:rsidRPr="00022B63" w:rsidRDefault="00B139B1" w:rsidP="00B139B1">
            <w:pPr>
              <w:jc w:val="center"/>
              <w:rPr>
                <w:rFonts w:ascii="Arial" w:eastAsia="Times New Roman" w:hAnsi="Arial"/>
                <w:b/>
                <w:bCs/>
                <w:color w:val="000000"/>
                <w:sz w:val="20"/>
                <w:szCs w:val="20"/>
                <w:lang w:eastAsia="pt-BR" w:bidi="ar-SA"/>
              </w:rPr>
            </w:pPr>
            <w:r w:rsidRPr="00022B63">
              <w:rPr>
                <w:rFonts w:ascii="Arial" w:eastAsia="Times New Roman" w:hAnsi="Arial"/>
                <w:b/>
                <w:bCs/>
                <w:color w:val="000000"/>
                <w:sz w:val="20"/>
                <w:szCs w:val="20"/>
                <w:lang w:eastAsia="pt-BR" w:bidi="ar-SA"/>
              </w:rPr>
              <w:t>145</w:t>
            </w:r>
          </w:p>
        </w:tc>
        <w:tc>
          <w:tcPr>
            <w:tcW w:w="2826" w:type="dxa"/>
            <w:tcBorders>
              <w:top w:val="nil"/>
              <w:left w:val="nil"/>
              <w:bottom w:val="single" w:sz="4" w:space="0" w:color="auto"/>
              <w:right w:val="single" w:sz="4" w:space="0" w:color="auto"/>
            </w:tcBorders>
            <w:shd w:val="clear" w:color="auto" w:fill="auto"/>
            <w:vAlign w:val="center"/>
          </w:tcPr>
          <w:p w14:paraId="20A0954D" w14:textId="77777777" w:rsidR="00B139B1" w:rsidRPr="00022B63" w:rsidRDefault="00B139B1" w:rsidP="00B139B1">
            <w:pPr>
              <w:ind w:firstLineChars="100" w:firstLine="200"/>
              <w:jc w:val="center"/>
              <w:rPr>
                <w:rFonts w:ascii="Arial" w:eastAsia="Times New Roman" w:hAnsi="Arial"/>
                <w:color w:val="000000"/>
                <w:sz w:val="20"/>
                <w:szCs w:val="20"/>
                <w:lang w:eastAsia="pt-BR" w:bidi="ar-SA"/>
              </w:rPr>
            </w:pPr>
            <w:r w:rsidRPr="00022B63">
              <w:rPr>
                <w:rFonts w:ascii="Arial" w:eastAsia="Times New Roman" w:hAnsi="Arial" w:hint="eastAsia"/>
                <w:color w:val="000000"/>
                <w:sz w:val="20"/>
                <w:szCs w:val="20"/>
                <w:lang w:eastAsia="pt-BR" w:bidi="ar-SA"/>
              </w:rPr>
              <w:t xml:space="preserve">"Ionômero de vidro para restauração de cavidades - Ionômero de vidro para restauração de cavidades, ativado quimicamente. Produto a base de basicamente silicato de flúor estrôncio e alumínio (pó), ácido acrílico, ácido tartárico e água deionizada(líquido), na cor A3. Contendo um (01) </w:t>
            </w:r>
            <w:r w:rsidRPr="00022B63">
              <w:rPr>
                <w:rFonts w:ascii="Arial" w:eastAsia="Times New Roman" w:hAnsi="Arial" w:hint="eastAsia"/>
                <w:color w:val="000000"/>
                <w:sz w:val="20"/>
                <w:szCs w:val="20"/>
                <w:lang w:eastAsia="pt-BR" w:bidi="ar-SA"/>
              </w:rPr>
              <w:lastRenderedPageBreak/>
              <w:t>frasco de pó (12,5g) com medidor, um (01) frasco de líquido (8,5ml) com dosador e um (01) bloco de espatulação.</w:t>
            </w:r>
          </w:p>
          <w:p w14:paraId="2BF068FD" w14:textId="4704D5ED" w:rsidR="00B139B1" w:rsidRPr="00022B63" w:rsidRDefault="00B139B1" w:rsidP="00B139B1">
            <w:pPr>
              <w:ind w:firstLineChars="100" w:firstLine="200"/>
              <w:jc w:val="center"/>
              <w:rPr>
                <w:rFonts w:ascii="Arial" w:eastAsia="Times New Roman" w:hAnsi="Arial"/>
                <w:color w:val="000000"/>
                <w:sz w:val="20"/>
                <w:szCs w:val="20"/>
                <w:lang w:eastAsia="pt-BR" w:bidi="ar-SA"/>
              </w:rPr>
            </w:pPr>
            <w:r w:rsidRPr="00022B63">
              <w:rPr>
                <w:rFonts w:ascii="Arial" w:eastAsia="Times New Roman" w:hAnsi="Arial" w:hint="eastAsia"/>
                <w:color w:val="000000"/>
                <w:sz w:val="20"/>
                <w:szCs w:val="20"/>
                <w:lang w:eastAsia="pt-BR" w:bidi="ar-SA"/>
              </w:rPr>
              <w:t xml:space="preserve">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BR aproximado: 406250. </w:t>
            </w:r>
            <w:r w:rsidRPr="00022B63">
              <w:rPr>
                <w:rFonts w:ascii="Arial" w:eastAsia="Times New Roman" w:hAnsi="Arial" w:hint="eastAsia"/>
                <w:b/>
                <w:bCs/>
                <w:color w:val="000000"/>
                <w:sz w:val="20"/>
                <w:szCs w:val="20"/>
                <w:lang w:eastAsia="pt-BR" w:bidi="ar-SA"/>
              </w:rPr>
              <w:t>Código GMS: 6508.51257</w:t>
            </w:r>
          </w:p>
        </w:tc>
        <w:tc>
          <w:tcPr>
            <w:tcW w:w="1560" w:type="dxa"/>
            <w:tcBorders>
              <w:top w:val="nil"/>
              <w:left w:val="nil"/>
              <w:bottom w:val="single" w:sz="4" w:space="0" w:color="auto"/>
              <w:right w:val="single" w:sz="4" w:space="0" w:color="auto"/>
            </w:tcBorders>
            <w:shd w:val="clear" w:color="auto" w:fill="auto"/>
            <w:vAlign w:val="center"/>
          </w:tcPr>
          <w:p w14:paraId="40F877E5" w14:textId="21C53548" w:rsidR="00B139B1" w:rsidRPr="00022B63" w:rsidRDefault="00B139B1" w:rsidP="00B139B1">
            <w:pPr>
              <w:jc w:val="center"/>
              <w:rPr>
                <w:rFonts w:ascii="Arial" w:eastAsia="Times New Roman" w:hAnsi="Arial"/>
                <w:color w:val="000000"/>
                <w:sz w:val="20"/>
                <w:szCs w:val="20"/>
                <w:lang w:eastAsia="pt-BR" w:bidi="ar-SA"/>
              </w:rPr>
            </w:pPr>
            <w:r w:rsidRPr="00022B63">
              <w:rPr>
                <w:rFonts w:ascii="Arial" w:eastAsia="Times New Roman" w:hAnsi="Arial"/>
                <w:color w:val="000000"/>
                <w:sz w:val="20"/>
                <w:szCs w:val="20"/>
                <w:lang w:eastAsia="pt-BR" w:bidi="ar-SA"/>
              </w:rPr>
              <w:lastRenderedPageBreak/>
              <w:t>Kit</w:t>
            </w:r>
          </w:p>
        </w:tc>
        <w:tc>
          <w:tcPr>
            <w:tcW w:w="1275" w:type="dxa"/>
            <w:tcBorders>
              <w:top w:val="nil"/>
              <w:left w:val="nil"/>
              <w:bottom w:val="single" w:sz="4" w:space="0" w:color="auto"/>
              <w:right w:val="nil"/>
            </w:tcBorders>
            <w:shd w:val="clear" w:color="auto" w:fill="auto"/>
            <w:vAlign w:val="center"/>
          </w:tcPr>
          <w:p w14:paraId="171C58B2" w14:textId="19329BFF" w:rsidR="00B139B1" w:rsidRPr="00022B63" w:rsidRDefault="00B139B1" w:rsidP="00B139B1">
            <w:pPr>
              <w:jc w:val="center"/>
              <w:rPr>
                <w:rFonts w:ascii="Arial" w:eastAsia="Times New Roman" w:hAnsi="Arial"/>
                <w:color w:val="000000"/>
                <w:sz w:val="20"/>
                <w:szCs w:val="20"/>
                <w:lang w:eastAsia="pt-BR" w:bidi="ar-SA"/>
              </w:rPr>
            </w:pPr>
            <w:r w:rsidRPr="00022B63">
              <w:rPr>
                <w:rFonts w:ascii="Arial" w:eastAsia="Times New Roman" w:hAnsi="Arial"/>
                <w:color w:val="000000"/>
                <w:sz w:val="20"/>
                <w:szCs w:val="20"/>
                <w:lang w:eastAsia="pt-BR" w:bidi="ar-SA"/>
              </w:rPr>
              <w:t>35</w:t>
            </w:r>
          </w:p>
        </w:tc>
        <w:tc>
          <w:tcPr>
            <w:tcW w:w="1701" w:type="dxa"/>
            <w:tcBorders>
              <w:top w:val="nil"/>
              <w:left w:val="single" w:sz="4" w:space="0" w:color="auto"/>
              <w:bottom w:val="single" w:sz="4" w:space="0" w:color="auto"/>
              <w:right w:val="single" w:sz="4" w:space="0" w:color="auto"/>
            </w:tcBorders>
            <w:shd w:val="clear" w:color="auto" w:fill="auto"/>
            <w:vAlign w:val="center"/>
          </w:tcPr>
          <w:p w14:paraId="35836999" w14:textId="7C9941FA" w:rsidR="00B139B1" w:rsidRPr="00022B63" w:rsidRDefault="00B139B1" w:rsidP="00B139B1">
            <w:pPr>
              <w:jc w:val="center"/>
              <w:rPr>
                <w:rFonts w:ascii="Arial" w:eastAsia="Times New Roman" w:hAnsi="Arial"/>
                <w:color w:val="000000"/>
                <w:sz w:val="20"/>
                <w:szCs w:val="20"/>
                <w:lang w:eastAsia="pt-BR" w:bidi="ar-SA"/>
              </w:rPr>
            </w:pPr>
            <w:r w:rsidRPr="00022B63">
              <w:rPr>
                <w:rFonts w:ascii="Arial" w:eastAsia="Times New Roman" w:hAnsi="Arial"/>
                <w:color w:val="000000"/>
                <w:sz w:val="20"/>
                <w:szCs w:val="20"/>
                <w:lang w:eastAsia="pt-BR" w:bidi="ar-SA"/>
              </w:rPr>
              <w:t>R$</w:t>
            </w:r>
            <w:r w:rsidR="001C7F1D" w:rsidRPr="00022B63">
              <w:rPr>
                <w:rFonts w:ascii="Arial" w:eastAsia="Times New Roman" w:hAnsi="Arial"/>
                <w:color w:val="000000"/>
                <w:sz w:val="20"/>
                <w:szCs w:val="20"/>
                <w:lang w:eastAsia="pt-BR" w:bidi="ar-SA"/>
              </w:rPr>
              <w:t xml:space="preserve"> 100,33</w:t>
            </w:r>
          </w:p>
        </w:tc>
        <w:tc>
          <w:tcPr>
            <w:tcW w:w="1843" w:type="dxa"/>
            <w:tcBorders>
              <w:top w:val="nil"/>
              <w:left w:val="nil"/>
              <w:bottom w:val="single" w:sz="4" w:space="0" w:color="auto"/>
              <w:right w:val="single" w:sz="4" w:space="0" w:color="auto"/>
            </w:tcBorders>
            <w:shd w:val="clear" w:color="auto" w:fill="auto"/>
            <w:vAlign w:val="center"/>
          </w:tcPr>
          <w:p w14:paraId="0D76F09F" w14:textId="21EA4978" w:rsidR="00B139B1" w:rsidRPr="00022B63" w:rsidRDefault="00B139B1" w:rsidP="00B139B1">
            <w:pPr>
              <w:jc w:val="center"/>
              <w:rPr>
                <w:rFonts w:ascii="Arial" w:eastAsia="Times New Roman" w:hAnsi="Arial"/>
                <w:color w:val="000000"/>
                <w:sz w:val="20"/>
                <w:szCs w:val="20"/>
                <w:lang w:eastAsia="pt-BR" w:bidi="ar-SA"/>
              </w:rPr>
            </w:pPr>
            <w:r w:rsidRPr="00022B63">
              <w:rPr>
                <w:rFonts w:ascii="Arial" w:eastAsia="Times New Roman" w:hAnsi="Arial"/>
                <w:color w:val="000000"/>
                <w:sz w:val="20"/>
                <w:szCs w:val="20"/>
                <w:lang w:eastAsia="pt-BR" w:bidi="ar-SA"/>
              </w:rPr>
              <w:t>R$</w:t>
            </w:r>
            <w:r w:rsidR="000B364A" w:rsidRPr="00022B63">
              <w:rPr>
                <w:rFonts w:ascii="Arial" w:eastAsia="Times New Roman" w:hAnsi="Arial"/>
                <w:color w:val="000000"/>
                <w:sz w:val="20"/>
                <w:szCs w:val="20"/>
                <w:lang w:eastAsia="pt-BR" w:bidi="ar-SA"/>
              </w:rPr>
              <w:t xml:space="preserve"> 3.511,55</w:t>
            </w:r>
          </w:p>
        </w:tc>
      </w:tr>
      <w:tr w:rsidR="00B139B1" w:rsidRPr="00BA20D1" w14:paraId="4A7E049B"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E11C87D" w14:textId="7EDBF787" w:rsidR="00B139B1" w:rsidRPr="00022B63" w:rsidRDefault="00B139B1" w:rsidP="00B139B1">
            <w:pPr>
              <w:jc w:val="center"/>
              <w:rPr>
                <w:rFonts w:ascii="Arial" w:eastAsia="Times New Roman" w:hAnsi="Arial"/>
                <w:b/>
                <w:bCs/>
                <w:color w:val="000000"/>
                <w:sz w:val="20"/>
                <w:szCs w:val="20"/>
                <w:lang w:eastAsia="pt-BR" w:bidi="ar-SA"/>
              </w:rPr>
            </w:pPr>
            <w:r w:rsidRPr="00022B63">
              <w:rPr>
                <w:rFonts w:ascii="Arial" w:eastAsia="Times New Roman" w:hAnsi="Arial"/>
                <w:b/>
                <w:bCs/>
                <w:color w:val="000000"/>
                <w:sz w:val="20"/>
                <w:szCs w:val="20"/>
                <w:lang w:eastAsia="pt-BR" w:bidi="ar-SA"/>
              </w:rPr>
              <w:t>146</w:t>
            </w:r>
          </w:p>
        </w:tc>
        <w:tc>
          <w:tcPr>
            <w:tcW w:w="2826" w:type="dxa"/>
            <w:tcBorders>
              <w:top w:val="nil"/>
              <w:left w:val="nil"/>
              <w:bottom w:val="single" w:sz="4" w:space="0" w:color="auto"/>
              <w:right w:val="single" w:sz="4" w:space="0" w:color="auto"/>
            </w:tcBorders>
            <w:shd w:val="clear" w:color="auto" w:fill="auto"/>
            <w:vAlign w:val="center"/>
          </w:tcPr>
          <w:p w14:paraId="4E2A70D2" w14:textId="77777777" w:rsidR="00B139B1" w:rsidRPr="00022B63" w:rsidRDefault="00B139B1" w:rsidP="00B139B1">
            <w:pPr>
              <w:ind w:firstLineChars="100" w:firstLine="200"/>
              <w:jc w:val="center"/>
              <w:rPr>
                <w:rFonts w:ascii="Arial" w:eastAsia="Times New Roman" w:hAnsi="Arial"/>
                <w:color w:val="000000"/>
                <w:sz w:val="20"/>
                <w:szCs w:val="20"/>
                <w:lang w:eastAsia="pt-BR" w:bidi="ar-SA"/>
              </w:rPr>
            </w:pPr>
            <w:r w:rsidRPr="00022B63">
              <w:rPr>
                <w:rFonts w:ascii="Arial" w:eastAsia="Times New Roman" w:hAnsi="Arial" w:hint="eastAsia"/>
                <w:color w:val="000000"/>
                <w:sz w:val="20"/>
                <w:szCs w:val="20"/>
                <w:lang w:eastAsia="pt-BR" w:bidi="ar-SA"/>
              </w:rPr>
              <w:t>"Ionômero de vidro para restauração tripla presa - Ionômero de vidro para restauração, com tripla presa, fotopolimerizável. Produto a base de silicato de estrôncio – alumínio, ativadores, fotoiniciadores, Bis-GMA, TEGDMA e copolímero do ácido policarboxílico, na cor PEDO. Contendo um (01) frasco de pó com 5g com medidor, um (01) frasco de líquido com 2,5ml com dosador, um</w:t>
            </w:r>
          </w:p>
          <w:p w14:paraId="7B4527AB" w14:textId="45C02D6C" w:rsidR="00B139B1" w:rsidRPr="00022B63" w:rsidRDefault="00B139B1" w:rsidP="00B139B1">
            <w:pPr>
              <w:ind w:firstLineChars="100" w:firstLine="200"/>
              <w:jc w:val="center"/>
              <w:rPr>
                <w:rFonts w:ascii="Arial" w:eastAsia="Times New Roman" w:hAnsi="Arial"/>
                <w:color w:val="000000"/>
                <w:sz w:val="20"/>
                <w:szCs w:val="20"/>
                <w:lang w:eastAsia="pt-BR" w:bidi="ar-SA"/>
              </w:rPr>
            </w:pPr>
            <w:r w:rsidRPr="00022B63">
              <w:rPr>
                <w:rFonts w:ascii="Arial" w:eastAsia="Times New Roman" w:hAnsi="Arial" w:hint="eastAsia"/>
                <w:color w:val="000000"/>
                <w:sz w:val="20"/>
                <w:szCs w:val="20"/>
                <w:lang w:eastAsia="pt-BR" w:bidi="ar-SA"/>
              </w:rPr>
              <w:t xml:space="preserve">(01) primer e glaze com no mínimo 2 ml e um (01) bloco de espatulação. 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BR aproximado: 406250. </w:t>
            </w:r>
            <w:r w:rsidRPr="00022B63">
              <w:rPr>
                <w:rFonts w:ascii="Arial" w:eastAsia="Times New Roman" w:hAnsi="Arial" w:hint="eastAsia"/>
                <w:b/>
                <w:bCs/>
                <w:color w:val="000000"/>
                <w:sz w:val="20"/>
                <w:szCs w:val="20"/>
                <w:lang w:eastAsia="pt-BR" w:bidi="ar-SA"/>
              </w:rPr>
              <w:t>Código GMS: 6508.71162</w:t>
            </w:r>
          </w:p>
        </w:tc>
        <w:tc>
          <w:tcPr>
            <w:tcW w:w="1560" w:type="dxa"/>
            <w:tcBorders>
              <w:top w:val="nil"/>
              <w:left w:val="nil"/>
              <w:bottom w:val="single" w:sz="4" w:space="0" w:color="auto"/>
              <w:right w:val="single" w:sz="4" w:space="0" w:color="auto"/>
            </w:tcBorders>
            <w:shd w:val="clear" w:color="auto" w:fill="auto"/>
            <w:vAlign w:val="center"/>
          </w:tcPr>
          <w:p w14:paraId="270FB72B" w14:textId="5E5E4911" w:rsidR="00B139B1" w:rsidRPr="00022B63" w:rsidRDefault="00B139B1" w:rsidP="00B139B1">
            <w:pPr>
              <w:jc w:val="center"/>
              <w:rPr>
                <w:rFonts w:ascii="Arial" w:eastAsia="Times New Roman" w:hAnsi="Arial"/>
                <w:smallCaps/>
                <w:color w:val="000000"/>
                <w:sz w:val="20"/>
                <w:szCs w:val="20"/>
                <w:lang w:eastAsia="pt-BR" w:bidi="ar-SA"/>
              </w:rPr>
            </w:pPr>
            <w:r w:rsidRPr="00022B63">
              <w:rPr>
                <w:rFonts w:ascii="Arial" w:eastAsia="Times New Roman" w:hAnsi="Arial"/>
                <w:smallCaps/>
                <w:color w:val="000000"/>
                <w:sz w:val="20"/>
                <w:szCs w:val="20"/>
                <w:lang w:eastAsia="pt-BR" w:bidi="ar-SA"/>
              </w:rPr>
              <w:t>Kit</w:t>
            </w:r>
          </w:p>
        </w:tc>
        <w:tc>
          <w:tcPr>
            <w:tcW w:w="1275" w:type="dxa"/>
            <w:tcBorders>
              <w:top w:val="nil"/>
              <w:left w:val="nil"/>
              <w:bottom w:val="single" w:sz="4" w:space="0" w:color="auto"/>
              <w:right w:val="nil"/>
            </w:tcBorders>
            <w:shd w:val="clear" w:color="auto" w:fill="auto"/>
            <w:vAlign w:val="center"/>
          </w:tcPr>
          <w:p w14:paraId="20F2C3C4" w14:textId="6559773E" w:rsidR="00B139B1" w:rsidRPr="00022B63" w:rsidRDefault="00B139B1" w:rsidP="00B139B1">
            <w:pPr>
              <w:jc w:val="center"/>
              <w:rPr>
                <w:rFonts w:ascii="Arial" w:eastAsia="Times New Roman" w:hAnsi="Arial"/>
                <w:color w:val="000000"/>
                <w:sz w:val="20"/>
                <w:szCs w:val="20"/>
                <w:lang w:eastAsia="pt-BR" w:bidi="ar-SA"/>
              </w:rPr>
            </w:pPr>
            <w:r w:rsidRPr="00022B63">
              <w:rPr>
                <w:rFonts w:ascii="Arial" w:eastAsia="Times New Roman" w:hAnsi="Arial"/>
                <w:color w:val="000000"/>
                <w:sz w:val="20"/>
                <w:szCs w:val="20"/>
                <w:lang w:eastAsia="pt-BR" w:bidi="ar-SA"/>
              </w:rPr>
              <w:t>06</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4CF332" w14:textId="75CF5CDB" w:rsidR="00B139B1" w:rsidRPr="00022B63" w:rsidRDefault="00B139B1" w:rsidP="00B139B1">
            <w:pPr>
              <w:jc w:val="center"/>
              <w:rPr>
                <w:rFonts w:ascii="Arial" w:eastAsia="Times New Roman" w:hAnsi="Arial"/>
                <w:color w:val="000000"/>
                <w:sz w:val="20"/>
                <w:szCs w:val="20"/>
                <w:lang w:eastAsia="pt-BR" w:bidi="ar-SA"/>
              </w:rPr>
            </w:pPr>
            <w:r w:rsidRPr="00022B63">
              <w:rPr>
                <w:rFonts w:ascii="Arial" w:eastAsia="Times New Roman" w:hAnsi="Arial"/>
                <w:color w:val="000000"/>
                <w:sz w:val="20"/>
                <w:szCs w:val="20"/>
                <w:lang w:eastAsia="pt-BR" w:bidi="ar-SA"/>
              </w:rPr>
              <w:t>R$</w:t>
            </w:r>
            <w:r w:rsidR="008D6858" w:rsidRPr="00022B63">
              <w:rPr>
                <w:rFonts w:ascii="Arial" w:eastAsia="Times New Roman" w:hAnsi="Arial"/>
                <w:color w:val="000000"/>
                <w:sz w:val="20"/>
                <w:szCs w:val="20"/>
                <w:lang w:eastAsia="pt-BR" w:bidi="ar-SA"/>
              </w:rPr>
              <w:t xml:space="preserve"> 1.065,46</w:t>
            </w:r>
          </w:p>
        </w:tc>
        <w:tc>
          <w:tcPr>
            <w:tcW w:w="1843" w:type="dxa"/>
            <w:tcBorders>
              <w:top w:val="nil"/>
              <w:left w:val="nil"/>
              <w:bottom w:val="single" w:sz="4" w:space="0" w:color="auto"/>
              <w:right w:val="single" w:sz="4" w:space="0" w:color="auto"/>
            </w:tcBorders>
            <w:shd w:val="clear" w:color="auto" w:fill="auto"/>
            <w:vAlign w:val="center"/>
          </w:tcPr>
          <w:p w14:paraId="4F1A9975" w14:textId="7829BD00" w:rsidR="00B139B1" w:rsidRPr="00022B63" w:rsidRDefault="00B139B1" w:rsidP="00B139B1">
            <w:pPr>
              <w:jc w:val="center"/>
              <w:rPr>
                <w:rFonts w:ascii="Arial" w:eastAsia="Times New Roman" w:hAnsi="Arial"/>
                <w:color w:val="000000"/>
                <w:sz w:val="20"/>
                <w:szCs w:val="20"/>
                <w:lang w:eastAsia="pt-BR" w:bidi="ar-SA"/>
              </w:rPr>
            </w:pPr>
            <w:r w:rsidRPr="00022B63">
              <w:rPr>
                <w:rFonts w:ascii="Arial" w:eastAsia="Times New Roman" w:hAnsi="Arial"/>
                <w:color w:val="000000"/>
                <w:sz w:val="20"/>
                <w:szCs w:val="20"/>
                <w:lang w:eastAsia="pt-BR" w:bidi="ar-SA"/>
              </w:rPr>
              <w:t>R$</w:t>
            </w:r>
            <w:r w:rsidR="008D6858" w:rsidRPr="00022B63">
              <w:rPr>
                <w:rFonts w:ascii="Arial" w:eastAsia="Times New Roman" w:hAnsi="Arial"/>
                <w:color w:val="000000"/>
                <w:sz w:val="20"/>
                <w:szCs w:val="20"/>
                <w:lang w:eastAsia="pt-BR" w:bidi="ar-SA"/>
              </w:rPr>
              <w:t xml:space="preserve"> 6.392,76</w:t>
            </w:r>
          </w:p>
        </w:tc>
      </w:tr>
      <w:tr w:rsidR="00B139B1" w:rsidRPr="00BA20D1" w14:paraId="5A62C9E9"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E5C2C59" w14:textId="10FC324D" w:rsidR="00B139B1" w:rsidRPr="00022B63" w:rsidRDefault="00B139B1" w:rsidP="00B139B1">
            <w:pPr>
              <w:jc w:val="center"/>
              <w:rPr>
                <w:rFonts w:ascii="Arial" w:eastAsia="Times New Roman" w:hAnsi="Arial"/>
                <w:b/>
                <w:bCs/>
                <w:color w:val="000000"/>
                <w:sz w:val="20"/>
                <w:szCs w:val="20"/>
                <w:lang w:eastAsia="pt-BR" w:bidi="ar-SA"/>
              </w:rPr>
            </w:pPr>
            <w:r w:rsidRPr="00022B63">
              <w:rPr>
                <w:rFonts w:ascii="Arial" w:eastAsia="Times New Roman" w:hAnsi="Arial"/>
                <w:b/>
                <w:bCs/>
                <w:color w:val="000000"/>
                <w:sz w:val="20"/>
                <w:szCs w:val="20"/>
                <w:lang w:eastAsia="pt-BR" w:bidi="ar-SA"/>
              </w:rPr>
              <w:lastRenderedPageBreak/>
              <w:t>147</w:t>
            </w:r>
          </w:p>
        </w:tc>
        <w:tc>
          <w:tcPr>
            <w:tcW w:w="2826" w:type="dxa"/>
            <w:tcBorders>
              <w:top w:val="nil"/>
              <w:left w:val="nil"/>
              <w:bottom w:val="single" w:sz="4" w:space="0" w:color="auto"/>
              <w:right w:val="single" w:sz="4" w:space="0" w:color="auto"/>
            </w:tcBorders>
            <w:shd w:val="clear" w:color="auto" w:fill="auto"/>
            <w:vAlign w:val="center"/>
          </w:tcPr>
          <w:p w14:paraId="711E32C3" w14:textId="3A31C54B" w:rsidR="00B139B1" w:rsidRPr="00022B63" w:rsidRDefault="00B139B1" w:rsidP="00B139B1">
            <w:pPr>
              <w:ind w:firstLineChars="100" w:firstLine="200"/>
              <w:jc w:val="center"/>
              <w:rPr>
                <w:rFonts w:ascii="Arial" w:eastAsia="Times New Roman" w:hAnsi="Arial"/>
                <w:color w:val="000000"/>
                <w:sz w:val="20"/>
                <w:szCs w:val="20"/>
                <w:lang w:eastAsia="pt-BR" w:bidi="ar-SA"/>
              </w:rPr>
            </w:pPr>
            <w:r w:rsidRPr="00022B63">
              <w:rPr>
                <w:rFonts w:ascii="Arial" w:eastAsia="Times New Roman" w:hAnsi="Arial" w:hint="eastAsia"/>
                <w:color w:val="000000"/>
                <w:sz w:val="20"/>
                <w:szCs w:val="20"/>
                <w:lang w:eastAsia="pt-BR" w:bidi="ar-SA"/>
              </w:rPr>
              <w:t xml:space="preserve">Ionômero de vidro para restauração, cor A3 - Ionômero de vidro para restauração, ativado quimicamente. Produto a base de fluorsilicato de sódio, cálcio, alumínio, ácido poliacrílico, ácido tartárico e água, na cor A3. Contendo um (01) frasco de pó (10g), um (01) frasco de líquido (8ml) com dosador e um (01) medidor de pó. 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BR aproximado: 404581. </w:t>
            </w:r>
            <w:r w:rsidRPr="00022B63">
              <w:rPr>
                <w:rFonts w:ascii="Arial" w:eastAsia="Times New Roman" w:hAnsi="Arial" w:hint="eastAsia"/>
                <w:b/>
                <w:bCs/>
                <w:color w:val="000000"/>
                <w:sz w:val="20"/>
                <w:szCs w:val="20"/>
                <w:lang w:eastAsia="pt-BR" w:bidi="ar-SA"/>
              </w:rPr>
              <w:t>Código GMS: 6508.17952</w:t>
            </w:r>
            <w:r w:rsidRPr="00022B63">
              <w:rPr>
                <w:rFonts w:ascii="Arial" w:eastAsia="Times New Roman" w:hAnsi="Arial" w:hint="eastAsia"/>
                <w:color w:val="000000"/>
                <w:sz w:val="20"/>
                <w:szCs w:val="20"/>
                <w:lang w:eastAsia="pt-BR" w:bidi="ar-SA"/>
              </w:rPr>
              <w:t>.</w:t>
            </w:r>
          </w:p>
        </w:tc>
        <w:tc>
          <w:tcPr>
            <w:tcW w:w="1560" w:type="dxa"/>
            <w:tcBorders>
              <w:top w:val="nil"/>
              <w:left w:val="nil"/>
              <w:bottom w:val="single" w:sz="4" w:space="0" w:color="auto"/>
              <w:right w:val="single" w:sz="4" w:space="0" w:color="auto"/>
            </w:tcBorders>
            <w:shd w:val="clear" w:color="auto" w:fill="auto"/>
            <w:vAlign w:val="center"/>
          </w:tcPr>
          <w:p w14:paraId="2E8E5A47" w14:textId="25701BFA" w:rsidR="00B139B1" w:rsidRPr="00022B63" w:rsidRDefault="00B139B1" w:rsidP="00B139B1">
            <w:pPr>
              <w:jc w:val="center"/>
              <w:rPr>
                <w:rFonts w:ascii="Arial" w:eastAsia="Times New Roman" w:hAnsi="Arial"/>
                <w:color w:val="000000"/>
                <w:sz w:val="20"/>
                <w:szCs w:val="20"/>
                <w:lang w:eastAsia="pt-BR" w:bidi="ar-SA"/>
              </w:rPr>
            </w:pPr>
            <w:r w:rsidRPr="00022B63">
              <w:rPr>
                <w:rFonts w:ascii="Arial" w:eastAsia="Times New Roman" w:hAnsi="Arial"/>
                <w:color w:val="000000"/>
                <w:sz w:val="20"/>
                <w:szCs w:val="20"/>
                <w:lang w:eastAsia="pt-BR" w:bidi="ar-SA"/>
              </w:rPr>
              <w:t>Kit</w:t>
            </w:r>
          </w:p>
        </w:tc>
        <w:tc>
          <w:tcPr>
            <w:tcW w:w="1275" w:type="dxa"/>
            <w:tcBorders>
              <w:top w:val="nil"/>
              <w:left w:val="nil"/>
              <w:bottom w:val="single" w:sz="4" w:space="0" w:color="auto"/>
              <w:right w:val="nil"/>
            </w:tcBorders>
            <w:shd w:val="clear" w:color="auto" w:fill="auto"/>
            <w:vAlign w:val="center"/>
          </w:tcPr>
          <w:p w14:paraId="262A1DF3" w14:textId="420DAA65" w:rsidR="00B139B1" w:rsidRPr="00022B63" w:rsidRDefault="00B139B1" w:rsidP="00B139B1">
            <w:pPr>
              <w:jc w:val="center"/>
              <w:rPr>
                <w:rFonts w:ascii="Arial" w:eastAsia="Times New Roman" w:hAnsi="Arial"/>
                <w:color w:val="000000"/>
                <w:sz w:val="20"/>
                <w:szCs w:val="20"/>
                <w:lang w:eastAsia="pt-BR" w:bidi="ar-SA"/>
              </w:rPr>
            </w:pPr>
            <w:r w:rsidRPr="00022B63">
              <w:rPr>
                <w:rFonts w:ascii="Arial" w:eastAsia="Times New Roman" w:hAnsi="Arial"/>
                <w:color w:val="000000"/>
                <w:sz w:val="20"/>
                <w:szCs w:val="20"/>
                <w:lang w:eastAsia="pt-BR" w:bidi="ar-SA"/>
              </w:rPr>
              <w:t>62</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CBCA0C" w14:textId="193D7A64" w:rsidR="00B139B1" w:rsidRPr="00022B63" w:rsidRDefault="00B139B1" w:rsidP="00B139B1">
            <w:pPr>
              <w:jc w:val="center"/>
              <w:rPr>
                <w:rFonts w:ascii="Arial" w:eastAsia="Times New Roman" w:hAnsi="Arial"/>
                <w:color w:val="000000"/>
                <w:sz w:val="20"/>
                <w:szCs w:val="20"/>
                <w:lang w:eastAsia="pt-BR" w:bidi="ar-SA"/>
              </w:rPr>
            </w:pPr>
            <w:r w:rsidRPr="00022B63">
              <w:rPr>
                <w:rFonts w:ascii="Arial" w:eastAsia="Times New Roman" w:hAnsi="Arial"/>
                <w:color w:val="000000"/>
                <w:sz w:val="20"/>
                <w:szCs w:val="20"/>
                <w:lang w:eastAsia="pt-BR" w:bidi="ar-SA"/>
              </w:rPr>
              <w:t>R$</w:t>
            </w:r>
            <w:r w:rsidR="002F32A6" w:rsidRPr="00022B63">
              <w:rPr>
                <w:rFonts w:ascii="Arial" w:eastAsia="Times New Roman" w:hAnsi="Arial"/>
                <w:color w:val="000000"/>
                <w:sz w:val="20"/>
                <w:szCs w:val="20"/>
                <w:lang w:eastAsia="pt-BR" w:bidi="ar-SA"/>
              </w:rPr>
              <w:t xml:space="preserve"> 100,33</w:t>
            </w:r>
          </w:p>
        </w:tc>
        <w:tc>
          <w:tcPr>
            <w:tcW w:w="1843" w:type="dxa"/>
            <w:tcBorders>
              <w:top w:val="nil"/>
              <w:left w:val="nil"/>
              <w:bottom w:val="single" w:sz="4" w:space="0" w:color="auto"/>
              <w:right w:val="single" w:sz="4" w:space="0" w:color="auto"/>
            </w:tcBorders>
            <w:shd w:val="clear" w:color="auto" w:fill="auto"/>
            <w:vAlign w:val="center"/>
          </w:tcPr>
          <w:p w14:paraId="7D12EEDF" w14:textId="04492FF3" w:rsidR="00B139B1" w:rsidRPr="00022B63" w:rsidRDefault="00B139B1" w:rsidP="00B139B1">
            <w:pPr>
              <w:jc w:val="center"/>
              <w:rPr>
                <w:rFonts w:ascii="Arial" w:eastAsia="Times New Roman" w:hAnsi="Arial"/>
                <w:color w:val="000000"/>
                <w:sz w:val="20"/>
                <w:szCs w:val="20"/>
                <w:lang w:eastAsia="pt-BR" w:bidi="ar-SA"/>
              </w:rPr>
            </w:pPr>
            <w:r w:rsidRPr="00022B63">
              <w:rPr>
                <w:rFonts w:ascii="Arial" w:eastAsia="Times New Roman" w:hAnsi="Arial"/>
                <w:color w:val="000000"/>
                <w:sz w:val="20"/>
                <w:szCs w:val="20"/>
                <w:lang w:eastAsia="pt-BR" w:bidi="ar-SA"/>
              </w:rPr>
              <w:t>R$</w:t>
            </w:r>
            <w:r w:rsidR="005B72CF" w:rsidRPr="00022B63">
              <w:rPr>
                <w:rFonts w:ascii="Arial" w:eastAsia="Times New Roman" w:hAnsi="Arial"/>
                <w:color w:val="000000"/>
                <w:sz w:val="20"/>
                <w:szCs w:val="20"/>
                <w:lang w:eastAsia="pt-BR" w:bidi="ar-SA"/>
              </w:rPr>
              <w:t xml:space="preserve"> 6.220,46</w:t>
            </w:r>
          </w:p>
        </w:tc>
      </w:tr>
      <w:tr w:rsidR="00B139B1" w:rsidRPr="00BA20D1" w14:paraId="34119309"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164C3EF" w14:textId="151FF79D" w:rsidR="00B139B1" w:rsidRPr="00AD66F4" w:rsidRDefault="00B139B1" w:rsidP="00B139B1">
            <w:pPr>
              <w:jc w:val="center"/>
              <w:rPr>
                <w:rFonts w:ascii="Arial" w:eastAsia="Times New Roman" w:hAnsi="Arial"/>
                <w:b/>
                <w:bCs/>
                <w:color w:val="000000"/>
                <w:sz w:val="20"/>
                <w:szCs w:val="20"/>
                <w:lang w:eastAsia="pt-BR" w:bidi="ar-SA"/>
              </w:rPr>
            </w:pPr>
            <w:r w:rsidRPr="00AD66F4">
              <w:rPr>
                <w:rFonts w:ascii="Arial" w:eastAsia="Times New Roman" w:hAnsi="Arial"/>
                <w:b/>
                <w:bCs/>
                <w:color w:val="000000"/>
                <w:sz w:val="20"/>
                <w:szCs w:val="20"/>
                <w:lang w:eastAsia="pt-BR" w:bidi="ar-SA"/>
              </w:rPr>
              <w:t>148</w:t>
            </w:r>
          </w:p>
        </w:tc>
        <w:tc>
          <w:tcPr>
            <w:tcW w:w="2826" w:type="dxa"/>
            <w:tcBorders>
              <w:top w:val="nil"/>
              <w:left w:val="nil"/>
              <w:bottom w:val="single" w:sz="4" w:space="0" w:color="auto"/>
              <w:right w:val="single" w:sz="4" w:space="0" w:color="auto"/>
            </w:tcBorders>
            <w:shd w:val="clear" w:color="auto" w:fill="auto"/>
            <w:vAlign w:val="center"/>
          </w:tcPr>
          <w:p w14:paraId="6D55F872" w14:textId="77777777" w:rsidR="00B139B1" w:rsidRPr="00AD66F4" w:rsidRDefault="00B139B1" w:rsidP="00B139B1">
            <w:pPr>
              <w:ind w:firstLineChars="100" w:firstLine="200"/>
              <w:jc w:val="center"/>
              <w:rPr>
                <w:rFonts w:ascii="Arial" w:eastAsia="Times New Roman" w:hAnsi="Arial"/>
                <w:color w:val="000000"/>
                <w:sz w:val="20"/>
                <w:szCs w:val="20"/>
                <w:lang w:eastAsia="pt-BR" w:bidi="ar-SA"/>
              </w:rPr>
            </w:pPr>
            <w:r w:rsidRPr="00AD66F4">
              <w:rPr>
                <w:rFonts w:ascii="Arial" w:eastAsia="Times New Roman" w:hAnsi="Arial" w:hint="eastAsia"/>
                <w:color w:val="000000"/>
                <w:sz w:val="20"/>
                <w:szCs w:val="20"/>
                <w:lang w:eastAsia="pt-BR" w:bidi="ar-SA"/>
              </w:rPr>
              <w:t>"Ionômero de vidro para restauração, cor U - Ionômero de vidro para restauração, ativado quimicamente. Produto a base de fluorsilicato de Sódio Cálcio Alumínio, sulfato de bário, ácido tartárico e água deionizada, na cor U. Contendo um</w:t>
            </w:r>
          </w:p>
          <w:p w14:paraId="162923CE" w14:textId="77777777" w:rsidR="00B139B1" w:rsidRPr="00AD66F4" w:rsidRDefault="00B139B1" w:rsidP="00B139B1">
            <w:pPr>
              <w:ind w:firstLineChars="100" w:firstLine="200"/>
              <w:jc w:val="center"/>
              <w:rPr>
                <w:rFonts w:ascii="Arial" w:eastAsia="Times New Roman" w:hAnsi="Arial"/>
                <w:color w:val="000000"/>
                <w:sz w:val="20"/>
                <w:szCs w:val="20"/>
                <w:lang w:eastAsia="pt-BR" w:bidi="ar-SA"/>
              </w:rPr>
            </w:pPr>
            <w:r w:rsidRPr="00AD66F4">
              <w:rPr>
                <w:rFonts w:ascii="Arial" w:eastAsia="Times New Roman" w:hAnsi="Arial" w:hint="eastAsia"/>
                <w:color w:val="000000"/>
                <w:sz w:val="20"/>
                <w:szCs w:val="20"/>
                <w:lang w:eastAsia="pt-BR" w:bidi="ar-SA"/>
              </w:rPr>
              <w:t>(01) frasco de pó (10g), um (01) frasco de líquido (8ml) com dosador e um</w:t>
            </w:r>
          </w:p>
          <w:p w14:paraId="61BD584D" w14:textId="741FC88B" w:rsidR="00B139B1" w:rsidRPr="00AD66F4" w:rsidRDefault="00B139B1" w:rsidP="00B139B1">
            <w:pPr>
              <w:ind w:firstLineChars="100" w:firstLine="200"/>
              <w:jc w:val="center"/>
              <w:rPr>
                <w:rFonts w:ascii="Arial" w:eastAsia="Times New Roman" w:hAnsi="Arial"/>
                <w:color w:val="000000"/>
                <w:sz w:val="20"/>
                <w:szCs w:val="20"/>
                <w:lang w:eastAsia="pt-BR" w:bidi="ar-SA"/>
              </w:rPr>
            </w:pPr>
            <w:r w:rsidRPr="00AD66F4">
              <w:rPr>
                <w:rFonts w:ascii="Arial" w:eastAsia="Times New Roman" w:hAnsi="Arial" w:hint="eastAsia"/>
                <w:color w:val="000000"/>
                <w:sz w:val="20"/>
                <w:szCs w:val="20"/>
                <w:lang w:eastAsia="pt-BR" w:bidi="ar-SA"/>
              </w:rPr>
              <w:t xml:space="preserve">(01) medidor de pó. 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 </w:t>
            </w:r>
            <w:r w:rsidRPr="00AD66F4">
              <w:rPr>
                <w:rFonts w:ascii="Arial" w:eastAsia="Times New Roman" w:hAnsi="Arial" w:hint="eastAsia"/>
                <w:color w:val="000000"/>
                <w:sz w:val="20"/>
                <w:szCs w:val="20"/>
                <w:lang w:eastAsia="pt-BR" w:bidi="ar-SA"/>
              </w:rPr>
              <w:lastRenderedPageBreak/>
              <w:t xml:space="preserve">deve possuir AFE e Licença Sanitária regulares. Código BR aproximado: 404581. </w:t>
            </w:r>
            <w:r w:rsidRPr="00AD66F4">
              <w:rPr>
                <w:rFonts w:ascii="Arial" w:eastAsia="Times New Roman" w:hAnsi="Arial" w:hint="eastAsia"/>
                <w:b/>
                <w:bCs/>
                <w:color w:val="000000"/>
                <w:sz w:val="20"/>
                <w:szCs w:val="20"/>
                <w:lang w:eastAsia="pt-BR" w:bidi="ar-SA"/>
              </w:rPr>
              <w:t>Código GMS: 6508.66820</w:t>
            </w:r>
          </w:p>
        </w:tc>
        <w:tc>
          <w:tcPr>
            <w:tcW w:w="1560" w:type="dxa"/>
            <w:tcBorders>
              <w:top w:val="nil"/>
              <w:left w:val="nil"/>
              <w:bottom w:val="single" w:sz="4" w:space="0" w:color="auto"/>
              <w:right w:val="single" w:sz="4" w:space="0" w:color="auto"/>
            </w:tcBorders>
            <w:shd w:val="clear" w:color="auto" w:fill="auto"/>
            <w:vAlign w:val="center"/>
          </w:tcPr>
          <w:p w14:paraId="37F16FD1" w14:textId="6015187A" w:rsidR="00B139B1" w:rsidRPr="00AD66F4" w:rsidRDefault="00B139B1" w:rsidP="00B139B1">
            <w:pPr>
              <w:jc w:val="center"/>
              <w:rPr>
                <w:rFonts w:ascii="Arial" w:eastAsia="Times New Roman" w:hAnsi="Arial"/>
                <w:color w:val="000000"/>
                <w:sz w:val="20"/>
                <w:szCs w:val="20"/>
                <w:lang w:eastAsia="pt-BR" w:bidi="ar-SA"/>
              </w:rPr>
            </w:pPr>
            <w:r w:rsidRPr="00AD66F4">
              <w:rPr>
                <w:rFonts w:ascii="Arial" w:eastAsia="Times New Roman" w:hAnsi="Arial"/>
                <w:color w:val="000000"/>
                <w:sz w:val="20"/>
                <w:szCs w:val="20"/>
                <w:lang w:eastAsia="pt-BR" w:bidi="ar-SA"/>
              </w:rPr>
              <w:lastRenderedPageBreak/>
              <w:t>Kit</w:t>
            </w:r>
          </w:p>
        </w:tc>
        <w:tc>
          <w:tcPr>
            <w:tcW w:w="1275" w:type="dxa"/>
            <w:tcBorders>
              <w:top w:val="nil"/>
              <w:left w:val="nil"/>
              <w:bottom w:val="single" w:sz="4" w:space="0" w:color="auto"/>
              <w:right w:val="nil"/>
            </w:tcBorders>
            <w:shd w:val="clear" w:color="auto" w:fill="auto"/>
            <w:vAlign w:val="center"/>
          </w:tcPr>
          <w:p w14:paraId="445B89B4" w14:textId="7FD8A703" w:rsidR="00B139B1" w:rsidRPr="00AD66F4" w:rsidRDefault="00B139B1" w:rsidP="00B139B1">
            <w:pPr>
              <w:jc w:val="center"/>
              <w:rPr>
                <w:rFonts w:ascii="Arial" w:eastAsia="Times New Roman" w:hAnsi="Arial"/>
                <w:color w:val="000000"/>
                <w:sz w:val="20"/>
                <w:szCs w:val="20"/>
                <w:lang w:eastAsia="pt-BR" w:bidi="ar-SA"/>
              </w:rPr>
            </w:pPr>
            <w:r w:rsidRPr="00AD66F4">
              <w:rPr>
                <w:rFonts w:ascii="Arial" w:eastAsia="Times New Roman" w:hAnsi="Arial"/>
                <w:color w:val="000000"/>
                <w:sz w:val="20"/>
                <w:szCs w:val="20"/>
                <w:lang w:eastAsia="pt-BR" w:bidi="ar-SA"/>
              </w:rPr>
              <w:t>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6BEA3FF" w14:textId="544CE7EA" w:rsidR="00B139B1" w:rsidRPr="00AD66F4" w:rsidRDefault="00B139B1" w:rsidP="00B139B1">
            <w:pPr>
              <w:jc w:val="center"/>
              <w:rPr>
                <w:rFonts w:ascii="Arial" w:eastAsia="Times New Roman" w:hAnsi="Arial"/>
                <w:color w:val="000000"/>
                <w:sz w:val="20"/>
                <w:szCs w:val="20"/>
                <w:lang w:eastAsia="pt-BR" w:bidi="ar-SA"/>
              </w:rPr>
            </w:pPr>
            <w:r w:rsidRPr="00AD66F4">
              <w:rPr>
                <w:rFonts w:ascii="Arial" w:eastAsia="Times New Roman" w:hAnsi="Arial"/>
                <w:color w:val="000000"/>
                <w:sz w:val="20"/>
                <w:szCs w:val="20"/>
                <w:lang w:eastAsia="pt-BR" w:bidi="ar-SA"/>
              </w:rPr>
              <w:t>R$</w:t>
            </w:r>
            <w:r w:rsidR="005B72CF" w:rsidRPr="00AD66F4">
              <w:rPr>
                <w:rFonts w:ascii="Arial" w:eastAsia="Times New Roman" w:hAnsi="Arial"/>
                <w:color w:val="000000"/>
                <w:sz w:val="20"/>
                <w:szCs w:val="20"/>
                <w:lang w:eastAsia="pt-BR" w:bidi="ar-SA"/>
              </w:rPr>
              <w:t xml:space="preserve"> 101,23</w:t>
            </w:r>
          </w:p>
        </w:tc>
        <w:tc>
          <w:tcPr>
            <w:tcW w:w="1843" w:type="dxa"/>
            <w:tcBorders>
              <w:top w:val="nil"/>
              <w:left w:val="nil"/>
              <w:bottom w:val="single" w:sz="4" w:space="0" w:color="auto"/>
              <w:right w:val="single" w:sz="4" w:space="0" w:color="auto"/>
            </w:tcBorders>
            <w:shd w:val="clear" w:color="auto" w:fill="auto"/>
            <w:vAlign w:val="center"/>
          </w:tcPr>
          <w:p w14:paraId="5AA62CCD" w14:textId="2DCFB8F8" w:rsidR="00B139B1" w:rsidRPr="00AD66F4" w:rsidRDefault="00B139B1" w:rsidP="00B139B1">
            <w:pPr>
              <w:jc w:val="center"/>
              <w:rPr>
                <w:rFonts w:ascii="Arial" w:eastAsia="Times New Roman" w:hAnsi="Arial"/>
                <w:color w:val="000000"/>
                <w:sz w:val="20"/>
                <w:szCs w:val="20"/>
                <w:lang w:eastAsia="pt-BR" w:bidi="ar-SA"/>
              </w:rPr>
            </w:pPr>
            <w:r w:rsidRPr="00AD66F4">
              <w:rPr>
                <w:rFonts w:ascii="Arial" w:eastAsia="Times New Roman" w:hAnsi="Arial"/>
                <w:color w:val="000000"/>
                <w:sz w:val="20"/>
                <w:szCs w:val="20"/>
                <w:lang w:eastAsia="pt-BR" w:bidi="ar-SA"/>
              </w:rPr>
              <w:t>R$</w:t>
            </w:r>
            <w:r w:rsidR="00B975B0" w:rsidRPr="00AD66F4">
              <w:rPr>
                <w:rFonts w:ascii="Arial" w:eastAsia="Times New Roman" w:hAnsi="Arial"/>
                <w:color w:val="000000"/>
                <w:sz w:val="20"/>
                <w:szCs w:val="20"/>
                <w:lang w:eastAsia="pt-BR" w:bidi="ar-SA"/>
              </w:rPr>
              <w:t xml:space="preserve"> 1.012,30</w:t>
            </w:r>
          </w:p>
        </w:tc>
      </w:tr>
      <w:tr w:rsidR="00B139B1" w:rsidRPr="00BA20D1" w14:paraId="6CBB3140"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D2A6EC9" w14:textId="53E096DE" w:rsidR="00B139B1" w:rsidRPr="00AD66F4" w:rsidRDefault="00B139B1" w:rsidP="00B139B1">
            <w:pPr>
              <w:jc w:val="center"/>
              <w:rPr>
                <w:rFonts w:ascii="Arial" w:eastAsia="Times New Roman" w:hAnsi="Arial"/>
                <w:b/>
                <w:bCs/>
                <w:color w:val="000000"/>
                <w:sz w:val="20"/>
                <w:szCs w:val="20"/>
                <w:lang w:eastAsia="pt-BR" w:bidi="ar-SA"/>
              </w:rPr>
            </w:pPr>
            <w:r w:rsidRPr="00AD66F4">
              <w:rPr>
                <w:rFonts w:ascii="Arial" w:eastAsia="Times New Roman" w:hAnsi="Arial"/>
                <w:b/>
                <w:bCs/>
                <w:color w:val="000000"/>
                <w:sz w:val="20"/>
                <w:szCs w:val="20"/>
                <w:lang w:eastAsia="pt-BR" w:bidi="ar-SA"/>
              </w:rPr>
              <w:t>149</w:t>
            </w:r>
          </w:p>
        </w:tc>
        <w:tc>
          <w:tcPr>
            <w:tcW w:w="2826" w:type="dxa"/>
            <w:tcBorders>
              <w:top w:val="nil"/>
              <w:left w:val="nil"/>
              <w:bottom w:val="single" w:sz="4" w:space="0" w:color="auto"/>
              <w:right w:val="single" w:sz="4" w:space="0" w:color="auto"/>
            </w:tcBorders>
            <w:shd w:val="clear" w:color="auto" w:fill="auto"/>
            <w:vAlign w:val="center"/>
          </w:tcPr>
          <w:p w14:paraId="3FE90CD5" w14:textId="19B5E44D" w:rsidR="00B139B1" w:rsidRPr="00AD66F4" w:rsidRDefault="00B139B1" w:rsidP="00B139B1">
            <w:pPr>
              <w:ind w:firstLineChars="100" w:firstLine="200"/>
              <w:jc w:val="center"/>
              <w:rPr>
                <w:rFonts w:ascii="Arial" w:eastAsia="Times New Roman" w:hAnsi="Arial"/>
                <w:color w:val="000000"/>
                <w:sz w:val="20"/>
                <w:szCs w:val="20"/>
                <w:lang w:eastAsia="pt-BR" w:bidi="ar-SA"/>
              </w:rPr>
            </w:pPr>
            <w:r w:rsidRPr="00AD66F4">
              <w:rPr>
                <w:rFonts w:ascii="Arial" w:eastAsia="Times New Roman" w:hAnsi="Arial" w:hint="eastAsia"/>
                <w:color w:val="000000"/>
                <w:sz w:val="20"/>
                <w:szCs w:val="20"/>
                <w:lang w:eastAsia="pt-BR" w:bidi="ar-SA"/>
              </w:rPr>
              <w:t xml:space="preserve">Ionômero de vidro restaurador Riva Light Cure - Ionômero de vidro restaurador Riva Light Cure A3. Produto a base de ionômero de vidro, reforçado com resina e fotopolimerizável, radiopaco, com liberação de fluor, boa adesão à estrutura dental na cor A3. Deverá conter um (01) frasco de pó (15g), um (01) frasco de líquido (7,2ml) e com um (01) medidor de pó. 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BR aproximado: 404578. </w:t>
            </w:r>
            <w:r w:rsidRPr="00AD66F4">
              <w:rPr>
                <w:rFonts w:ascii="Arial" w:eastAsia="Times New Roman" w:hAnsi="Arial"/>
                <w:b/>
                <w:bCs/>
                <w:color w:val="000000"/>
                <w:sz w:val="20"/>
                <w:szCs w:val="20"/>
                <w:lang w:eastAsia="pt-BR" w:bidi="ar-SA"/>
              </w:rPr>
              <w:t xml:space="preserve">Código </w:t>
            </w:r>
            <w:r w:rsidRPr="00AD66F4">
              <w:rPr>
                <w:rFonts w:ascii="Arial" w:eastAsia="Times New Roman" w:hAnsi="Arial" w:hint="eastAsia"/>
                <w:b/>
                <w:bCs/>
                <w:color w:val="000000"/>
                <w:sz w:val="20"/>
                <w:szCs w:val="20"/>
                <w:lang w:eastAsia="pt-BR" w:bidi="ar-SA"/>
              </w:rPr>
              <w:t>GMS: 6508.83815</w:t>
            </w:r>
          </w:p>
        </w:tc>
        <w:tc>
          <w:tcPr>
            <w:tcW w:w="1560" w:type="dxa"/>
            <w:tcBorders>
              <w:top w:val="nil"/>
              <w:left w:val="nil"/>
              <w:bottom w:val="single" w:sz="4" w:space="0" w:color="auto"/>
              <w:right w:val="single" w:sz="4" w:space="0" w:color="auto"/>
            </w:tcBorders>
            <w:shd w:val="clear" w:color="auto" w:fill="auto"/>
            <w:vAlign w:val="center"/>
          </w:tcPr>
          <w:p w14:paraId="6A9E0BDC" w14:textId="0D133A9E" w:rsidR="00B139B1" w:rsidRPr="00AD66F4" w:rsidRDefault="00B139B1" w:rsidP="00B139B1">
            <w:pPr>
              <w:jc w:val="center"/>
              <w:rPr>
                <w:rFonts w:ascii="Arial" w:eastAsia="Times New Roman" w:hAnsi="Arial"/>
                <w:color w:val="000000"/>
                <w:sz w:val="20"/>
                <w:szCs w:val="20"/>
                <w:lang w:eastAsia="pt-BR" w:bidi="ar-SA"/>
              </w:rPr>
            </w:pPr>
            <w:r w:rsidRPr="00AD66F4">
              <w:rPr>
                <w:rFonts w:ascii="Arial" w:eastAsia="Times New Roman" w:hAnsi="Arial"/>
                <w:color w:val="000000"/>
                <w:sz w:val="20"/>
                <w:szCs w:val="20"/>
                <w:lang w:eastAsia="pt-BR" w:bidi="ar-SA"/>
              </w:rPr>
              <w:t>Kit</w:t>
            </w:r>
          </w:p>
        </w:tc>
        <w:tc>
          <w:tcPr>
            <w:tcW w:w="1275" w:type="dxa"/>
            <w:tcBorders>
              <w:top w:val="nil"/>
              <w:left w:val="nil"/>
              <w:bottom w:val="single" w:sz="4" w:space="0" w:color="auto"/>
              <w:right w:val="nil"/>
            </w:tcBorders>
            <w:shd w:val="clear" w:color="auto" w:fill="auto"/>
            <w:vAlign w:val="center"/>
          </w:tcPr>
          <w:p w14:paraId="4C39F7DF" w14:textId="1942308B" w:rsidR="00B139B1" w:rsidRPr="00AD66F4" w:rsidRDefault="00B139B1" w:rsidP="00B139B1">
            <w:pPr>
              <w:jc w:val="center"/>
              <w:rPr>
                <w:rFonts w:ascii="Arial" w:eastAsia="Times New Roman" w:hAnsi="Arial"/>
                <w:color w:val="000000"/>
                <w:sz w:val="20"/>
                <w:szCs w:val="20"/>
                <w:lang w:eastAsia="pt-BR" w:bidi="ar-SA"/>
              </w:rPr>
            </w:pPr>
            <w:r w:rsidRPr="00AD66F4">
              <w:rPr>
                <w:rFonts w:ascii="Arial" w:eastAsia="Times New Roman" w:hAnsi="Arial"/>
                <w:color w:val="000000"/>
                <w:sz w:val="20"/>
                <w:szCs w:val="20"/>
                <w:lang w:eastAsia="pt-BR" w:bidi="ar-SA"/>
              </w:rPr>
              <w:t>27</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E71700" w14:textId="3F91FD9D" w:rsidR="00B139B1" w:rsidRPr="00AD66F4" w:rsidRDefault="00B139B1" w:rsidP="00B139B1">
            <w:pPr>
              <w:jc w:val="center"/>
              <w:rPr>
                <w:rFonts w:ascii="Arial" w:eastAsia="Times New Roman" w:hAnsi="Arial"/>
                <w:color w:val="000000"/>
                <w:sz w:val="20"/>
                <w:szCs w:val="20"/>
                <w:lang w:eastAsia="pt-BR" w:bidi="ar-SA"/>
              </w:rPr>
            </w:pPr>
            <w:r w:rsidRPr="00AD66F4">
              <w:rPr>
                <w:rFonts w:ascii="Arial" w:eastAsia="Times New Roman" w:hAnsi="Arial"/>
                <w:color w:val="000000"/>
                <w:sz w:val="20"/>
                <w:szCs w:val="20"/>
                <w:lang w:eastAsia="pt-BR" w:bidi="ar-SA"/>
              </w:rPr>
              <w:t>R$</w:t>
            </w:r>
            <w:r w:rsidR="001D44BF" w:rsidRPr="00AD66F4">
              <w:rPr>
                <w:rFonts w:ascii="Arial" w:eastAsia="Times New Roman" w:hAnsi="Arial"/>
                <w:color w:val="000000"/>
                <w:sz w:val="20"/>
                <w:szCs w:val="20"/>
                <w:lang w:eastAsia="pt-BR" w:bidi="ar-SA"/>
              </w:rPr>
              <w:t xml:space="preserve"> 192,25</w:t>
            </w:r>
          </w:p>
        </w:tc>
        <w:tc>
          <w:tcPr>
            <w:tcW w:w="1843" w:type="dxa"/>
            <w:tcBorders>
              <w:top w:val="nil"/>
              <w:left w:val="nil"/>
              <w:bottom w:val="single" w:sz="4" w:space="0" w:color="auto"/>
              <w:right w:val="single" w:sz="4" w:space="0" w:color="auto"/>
            </w:tcBorders>
            <w:shd w:val="clear" w:color="auto" w:fill="auto"/>
            <w:vAlign w:val="center"/>
          </w:tcPr>
          <w:p w14:paraId="4A6A57E8" w14:textId="6BEED6EA" w:rsidR="00B139B1" w:rsidRPr="00AD66F4" w:rsidRDefault="00B139B1" w:rsidP="00B139B1">
            <w:pPr>
              <w:jc w:val="center"/>
              <w:rPr>
                <w:rFonts w:ascii="Arial" w:eastAsia="Times New Roman" w:hAnsi="Arial"/>
                <w:color w:val="000000"/>
                <w:sz w:val="20"/>
                <w:szCs w:val="20"/>
                <w:lang w:eastAsia="pt-BR" w:bidi="ar-SA"/>
              </w:rPr>
            </w:pPr>
            <w:r w:rsidRPr="00AD66F4">
              <w:rPr>
                <w:rFonts w:ascii="Arial" w:eastAsia="Times New Roman" w:hAnsi="Arial"/>
                <w:color w:val="000000"/>
                <w:sz w:val="20"/>
                <w:szCs w:val="20"/>
                <w:lang w:eastAsia="pt-BR" w:bidi="ar-SA"/>
              </w:rPr>
              <w:t>R$</w:t>
            </w:r>
            <w:r w:rsidR="001D44BF" w:rsidRPr="00AD66F4">
              <w:rPr>
                <w:rFonts w:ascii="Arial" w:eastAsia="Times New Roman" w:hAnsi="Arial"/>
                <w:color w:val="000000"/>
                <w:sz w:val="20"/>
                <w:szCs w:val="20"/>
                <w:lang w:eastAsia="pt-BR" w:bidi="ar-SA"/>
              </w:rPr>
              <w:t xml:space="preserve"> 5.190,75</w:t>
            </w:r>
          </w:p>
        </w:tc>
      </w:tr>
      <w:tr w:rsidR="00B139B1" w:rsidRPr="00BA20D1" w14:paraId="0EEA1BAF"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08FA3F68" w14:textId="16A4734D" w:rsidR="00B139B1" w:rsidRPr="00AD66F4" w:rsidRDefault="00B139B1" w:rsidP="00B139B1">
            <w:pPr>
              <w:jc w:val="center"/>
              <w:rPr>
                <w:rFonts w:ascii="Arial" w:eastAsia="Times New Roman" w:hAnsi="Arial"/>
                <w:b/>
                <w:bCs/>
                <w:color w:val="000000"/>
                <w:sz w:val="20"/>
                <w:szCs w:val="20"/>
                <w:lang w:eastAsia="pt-BR" w:bidi="ar-SA"/>
              </w:rPr>
            </w:pPr>
            <w:r w:rsidRPr="00AD66F4">
              <w:rPr>
                <w:rFonts w:ascii="Arial" w:eastAsia="Times New Roman" w:hAnsi="Arial"/>
                <w:b/>
                <w:bCs/>
                <w:color w:val="000000"/>
                <w:sz w:val="20"/>
                <w:szCs w:val="20"/>
                <w:lang w:eastAsia="pt-BR" w:bidi="ar-SA"/>
              </w:rPr>
              <w:t>150</w:t>
            </w:r>
          </w:p>
        </w:tc>
        <w:tc>
          <w:tcPr>
            <w:tcW w:w="2826" w:type="dxa"/>
            <w:tcBorders>
              <w:top w:val="nil"/>
              <w:left w:val="nil"/>
              <w:bottom w:val="single" w:sz="4" w:space="0" w:color="auto"/>
              <w:right w:val="single" w:sz="4" w:space="0" w:color="auto"/>
            </w:tcBorders>
            <w:shd w:val="clear" w:color="auto" w:fill="auto"/>
            <w:vAlign w:val="center"/>
          </w:tcPr>
          <w:p w14:paraId="6279B48D" w14:textId="77777777" w:rsidR="00B139B1" w:rsidRPr="00AD66F4" w:rsidRDefault="00B139B1" w:rsidP="00B139B1">
            <w:pPr>
              <w:ind w:firstLineChars="100" w:firstLine="200"/>
              <w:jc w:val="center"/>
              <w:rPr>
                <w:rFonts w:ascii="Arial" w:eastAsia="Times New Roman" w:hAnsi="Arial"/>
                <w:color w:val="000000"/>
                <w:sz w:val="20"/>
                <w:szCs w:val="20"/>
                <w:lang w:eastAsia="pt-BR" w:bidi="ar-SA"/>
              </w:rPr>
            </w:pPr>
            <w:r w:rsidRPr="00AD66F4">
              <w:rPr>
                <w:rFonts w:ascii="Arial" w:eastAsia="Times New Roman" w:hAnsi="Arial" w:hint="eastAsia"/>
                <w:color w:val="000000"/>
                <w:sz w:val="20"/>
                <w:szCs w:val="20"/>
                <w:lang w:eastAsia="pt-BR" w:bidi="ar-SA"/>
              </w:rPr>
              <w:t>"Isolante para modelo de ACRILICO – frasco 1000 ml. Prazo de validade</w:t>
            </w:r>
          </w:p>
          <w:p w14:paraId="3E6DEE0D" w14:textId="77777777" w:rsidR="00B139B1" w:rsidRPr="00AD66F4" w:rsidRDefault="00B139B1" w:rsidP="00B139B1">
            <w:pPr>
              <w:ind w:firstLineChars="100" w:firstLine="200"/>
              <w:jc w:val="center"/>
              <w:rPr>
                <w:rFonts w:ascii="Arial" w:eastAsia="Times New Roman" w:hAnsi="Arial"/>
                <w:color w:val="000000"/>
                <w:sz w:val="20"/>
                <w:szCs w:val="20"/>
                <w:lang w:eastAsia="pt-BR" w:bidi="ar-SA"/>
              </w:rPr>
            </w:pPr>
            <w:r w:rsidRPr="00AD66F4">
              <w:rPr>
                <w:rFonts w:ascii="Arial" w:eastAsia="Times New Roman" w:hAnsi="Arial" w:hint="eastAsia"/>
                <w:color w:val="000000"/>
                <w:sz w:val="20"/>
                <w:szCs w:val="20"/>
                <w:lang w:eastAsia="pt-BR" w:bidi="ar-SA"/>
              </w:rPr>
              <w:t xml:space="preserve">mínimo de 1 ano da data de entrega. </w:t>
            </w:r>
          </w:p>
          <w:p w14:paraId="035F2AEA" w14:textId="1A5250A7" w:rsidR="00B139B1" w:rsidRPr="00AD66F4" w:rsidRDefault="00B139B1" w:rsidP="00B139B1">
            <w:pPr>
              <w:ind w:firstLineChars="100" w:firstLine="201"/>
              <w:jc w:val="center"/>
              <w:rPr>
                <w:rFonts w:ascii="Arial" w:eastAsia="Times New Roman" w:hAnsi="Arial"/>
                <w:b/>
                <w:bCs/>
                <w:color w:val="000000"/>
                <w:sz w:val="20"/>
                <w:szCs w:val="20"/>
                <w:lang w:eastAsia="pt-BR" w:bidi="ar-SA"/>
              </w:rPr>
            </w:pPr>
            <w:r w:rsidRPr="00AD66F4">
              <w:rPr>
                <w:rFonts w:ascii="Arial" w:eastAsia="Times New Roman" w:hAnsi="Arial" w:hint="eastAsia"/>
                <w:b/>
                <w:bCs/>
                <w:color w:val="000000"/>
                <w:sz w:val="20"/>
                <w:szCs w:val="20"/>
                <w:lang w:eastAsia="pt-BR" w:bidi="ar-SA"/>
              </w:rPr>
              <w:t>Código GMS: 6508-58462</w:t>
            </w:r>
          </w:p>
        </w:tc>
        <w:tc>
          <w:tcPr>
            <w:tcW w:w="1560" w:type="dxa"/>
            <w:tcBorders>
              <w:top w:val="nil"/>
              <w:left w:val="nil"/>
              <w:bottom w:val="single" w:sz="4" w:space="0" w:color="auto"/>
              <w:right w:val="single" w:sz="4" w:space="0" w:color="auto"/>
            </w:tcBorders>
            <w:shd w:val="clear" w:color="auto" w:fill="auto"/>
            <w:vAlign w:val="center"/>
          </w:tcPr>
          <w:p w14:paraId="74FDF3F9" w14:textId="0D687E5E" w:rsidR="00B139B1" w:rsidRPr="00AD66F4" w:rsidRDefault="00B139B1" w:rsidP="00B139B1">
            <w:pPr>
              <w:jc w:val="center"/>
              <w:rPr>
                <w:rFonts w:ascii="Arial" w:eastAsia="Times New Roman" w:hAnsi="Arial"/>
                <w:color w:val="000000"/>
                <w:sz w:val="20"/>
                <w:szCs w:val="20"/>
                <w:lang w:eastAsia="pt-BR" w:bidi="ar-SA"/>
              </w:rPr>
            </w:pPr>
            <w:r w:rsidRPr="00AD66F4">
              <w:rPr>
                <w:rFonts w:ascii="Arial" w:eastAsia="Times New Roman" w:hAnsi="Arial"/>
                <w:color w:val="000000"/>
                <w:sz w:val="20"/>
                <w:szCs w:val="20"/>
                <w:lang w:eastAsia="pt-BR" w:bidi="ar-SA"/>
              </w:rPr>
              <w:t>Litro</w:t>
            </w:r>
          </w:p>
        </w:tc>
        <w:tc>
          <w:tcPr>
            <w:tcW w:w="1275" w:type="dxa"/>
            <w:tcBorders>
              <w:top w:val="nil"/>
              <w:left w:val="nil"/>
              <w:bottom w:val="single" w:sz="4" w:space="0" w:color="auto"/>
              <w:right w:val="nil"/>
            </w:tcBorders>
            <w:shd w:val="clear" w:color="auto" w:fill="auto"/>
            <w:vAlign w:val="center"/>
          </w:tcPr>
          <w:p w14:paraId="4D8594A9" w14:textId="1EFCD9D0" w:rsidR="00B139B1" w:rsidRPr="00AD66F4" w:rsidRDefault="00B139B1" w:rsidP="00B139B1">
            <w:pPr>
              <w:jc w:val="center"/>
              <w:rPr>
                <w:rFonts w:ascii="Arial" w:eastAsia="Times New Roman" w:hAnsi="Arial"/>
                <w:color w:val="000000"/>
                <w:sz w:val="20"/>
                <w:szCs w:val="20"/>
                <w:lang w:eastAsia="pt-BR" w:bidi="ar-SA"/>
              </w:rPr>
            </w:pPr>
            <w:r w:rsidRPr="00AD66F4">
              <w:rPr>
                <w:rFonts w:ascii="Arial" w:eastAsia="Times New Roman" w:hAnsi="Arial"/>
                <w:color w:val="000000"/>
                <w:sz w:val="20"/>
                <w:szCs w:val="20"/>
                <w:lang w:eastAsia="pt-BR" w:bidi="ar-SA"/>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8A50551" w14:textId="019D113A" w:rsidR="00B139B1" w:rsidRPr="00AD66F4" w:rsidRDefault="00B139B1" w:rsidP="00B139B1">
            <w:pPr>
              <w:jc w:val="center"/>
              <w:rPr>
                <w:rFonts w:ascii="Arial" w:eastAsia="Times New Roman" w:hAnsi="Arial"/>
                <w:color w:val="000000"/>
                <w:sz w:val="20"/>
                <w:szCs w:val="20"/>
                <w:lang w:eastAsia="pt-BR" w:bidi="ar-SA"/>
              </w:rPr>
            </w:pPr>
            <w:r w:rsidRPr="00AD66F4">
              <w:rPr>
                <w:rFonts w:ascii="Arial" w:eastAsia="Times New Roman" w:hAnsi="Arial"/>
                <w:color w:val="000000"/>
                <w:sz w:val="20"/>
                <w:szCs w:val="20"/>
                <w:lang w:eastAsia="pt-BR" w:bidi="ar-SA"/>
              </w:rPr>
              <w:t>R$</w:t>
            </w:r>
            <w:r w:rsidR="00DF05FF" w:rsidRPr="00AD66F4">
              <w:rPr>
                <w:rFonts w:ascii="Arial" w:eastAsia="Times New Roman" w:hAnsi="Arial"/>
                <w:color w:val="000000"/>
                <w:sz w:val="20"/>
                <w:szCs w:val="20"/>
                <w:lang w:eastAsia="pt-BR" w:bidi="ar-SA"/>
              </w:rPr>
              <w:t xml:space="preserve"> 44,60</w:t>
            </w:r>
          </w:p>
        </w:tc>
        <w:tc>
          <w:tcPr>
            <w:tcW w:w="1843" w:type="dxa"/>
            <w:tcBorders>
              <w:top w:val="nil"/>
              <w:left w:val="nil"/>
              <w:bottom w:val="single" w:sz="4" w:space="0" w:color="auto"/>
              <w:right w:val="single" w:sz="4" w:space="0" w:color="auto"/>
            </w:tcBorders>
            <w:shd w:val="clear" w:color="auto" w:fill="auto"/>
            <w:vAlign w:val="center"/>
          </w:tcPr>
          <w:p w14:paraId="0DC9B9D0" w14:textId="74D213DD" w:rsidR="00B139B1" w:rsidRPr="00AD66F4" w:rsidRDefault="00B139B1" w:rsidP="00B139B1">
            <w:pPr>
              <w:jc w:val="center"/>
              <w:rPr>
                <w:rFonts w:ascii="Arial" w:eastAsia="Times New Roman" w:hAnsi="Arial"/>
                <w:color w:val="000000"/>
                <w:sz w:val="20"/>
                <w:szCs w:val="20"/>
                <w:lang w:eastAsia="pt-BR" w:bidi="ar-SA"/>
              </w:rPr>
            </w:pPr>
            <w:r w:rsidRPr="00AD66F4">
              <w:rPr>
                <w:rFonts w:ascii="Arial" w:eastAsia="Times New Roman" w:hAnsi="Arial"/>
                <w:color w:val="000000"/>
                <w:sz w:val="20"/>
                <w:szCs w:val="20"/>
                <w:lang w:eastAsia="pt-BR" w:bidi="ar-SA"/>
              </w:rPr>
              <w:t>R$</w:t>
            </w:r>
            <w:r w:rsidR="00DF05FF" w:rsidRPr="00AD66F4">
              <w:rPr>
                <w:rFonts w:ascii="Arial" w:eastAsia="Times New Roman" w:hAnsi="Arial"/>
                <w:color w:val="000000"/>
                <w:sz w:val="20"/>
                <w:szCs w:val="20"/>
                <w:lang w:eastAsia="pt-BR" w:bidi="ar-SA"/>
              </w:rPr>
              <w:t xml:space="preserve"> 892,00</w:t>
            </w:r>
          </w:p>
        </w:tc>
      </w:tr>
      <w:tr w:rsidR="00B139B1" w:rsidRPr="00BA20D1" w14:paraId="7ABD899E"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0A1CC80" w14:textId="34469910" w:rsidR="00B139B1" w:rsidRPr="00AD66F4" w:rsidRDefault="00B139B1" w:rsidP="00B139B1">
            <w:pPr>
              <w:jc w:val="center"/>
              <w:rPr>
                <w:rFonts w:ascii="Arial" w:eastAsia="Times New Roman" w:hAnsi="Arial"/>
                <w:b/>
                <w:bCs/>
                <w:color w:val="000000"/>
                <w:sz w:val="20"/>
                <w:szCs w:val="20"/>
                <w:lang w:eastAsia="pt-BR" w:bidi="ar-SA"/>
              </w:rPr>
            </w:pPr>
            <w:r w:rsidRPr="00AD66F4">
              <w:rPr>
                <w:rFonts w:ascii="Arial" w:eastAsia="Times New Roman" w:hAnsi="Arial"/>
                <w:b/>
                <w:bCs/>
                <w:color w:val="000000"/>
                <w:sz w:val="20"/>
                <w:szCs w:val="20"/>
                <w:lang w:eastAsia="pt-BR" w:bidi="ar-SA"/>
              </w:rPr>
              <w:t>151</w:t>
            </w:r>
          </w:p>
        </w:tc>
        <w:tc>
          <w:tcPr>
            <w:tcW w:w="2826" w:type="dxa"/>
            <w:tcBorders>
              <w:top w:val="nil"/>
              <w:left w:val="nil"/>
              <w:bottom w:val="single" w:sz="4" w:space="0" w:color="auto"/>
              <w:right w:val="single" w:sz="4" w:space="0" w:color="auto"/>
            </w:tcBorders>
            <w:shd w:val="clear" w:color="auto" w:fill="auto"/>
            <w:vAlign w:val="center"/>
          </w:tcPr>
          <w:p w14:paraId="414B6ADE" w14:textId="77777777" w:rsidR="00B139B1" w:rsidRPr="00AD66F4" w:rsidRDefault="00B139B1" w:rsidP="00B139B1">
            <w:pPr>
              <w:ind w:firstLineChars="100" w:firstLine="200"/>
              <w:jc w:val="center"/>
              <w:rPr>
                <w:rFonts w:ascii="Arial" w:eastAsia="Times New Roman" w:hAnsi="Arial"/>
                <w:color w:val="000000"/>
                <w:sz w:val="20"/>
                <w:szCs w:val="20"/>
                <w:lang w:eastAsia="pt-BR" w:bidi="ar-SA"/>
              </w:rPr>
            </w:pPr>
            <w:r w:rsidRPr="00AD66F4">
              <w:rPr>
                <w:rFonts w:ascii="Arial" w:eastAsia="Times New Roman" w:hAnsi="Arial" w:hint="eastAsia"/>
                <w:color w:val="000000"/>
                <w:sz w:val="20"/>
                <w:szCs w:val="20"/>
                <w:lang w:eastAsia="pt-BR" w:bidi="ar-SA"/>
              </w:rPr>
              <w:t xml:space="preserve">Jogo de moldeiras inox - superior e inferior. </w:t>
            </w:r>
          </w:p>
          <w:p w14:paraId="7A2F11D4" w14:textId="6E62044A" w:rsidR="00B139B1" w:rsidRPr="00AD66F4" w:rsidRDefault="00B139B1" w:rsidP="00B139B1">
            <w:pPr>
              <w:ind w:firstLineChars="100" w:firstLine="201"/>
              <w:jc w:val="center"/>
              <w:rPr>
                <w:rFonts w:ascii="Arial" w:eastAsia="Times New Roman" w:hAnsi="Arial"/>
                <w:b/>
                <w:bCs/>
                <w:color w:val="000000"/>
                <w:sz w:val="20"/>
                <w:szCs w:val="20"/>
                <w:lang w:eastAsia="pt-BR" w:bidi="ar-SA"/>
              </w:rPr>
            </w:pPr>
            <w:r w:rsidRPr="00AD66F4">
              <w:rPr>
                <w:rFonts w:ascii="Arial" w:eastAsia="Times New Roman" w:hAnsi="Arial" w:hint="eastAsia"/>
                <w:b/>
                <w:bCs/>
                <w:color w:val="000000"/>
                <w:sz w:val="20"/>
                <w:szCs w:val="20"/>
                <w:lang w:eastAsia="pt-BR" w:bidi="ar-SA"/>
              </w:rPr>
              <w:t>Código GMS: 6508-34705</w:t>
            </w:r>
          </w:p>
        </w:tc>
        <w:tc>
          <w:tcPr>
            <w:tcW w:w="1560" w:type="dxa"/>
            <w:tcBorders>
              <w:top w:val="nil"/>
              <w:left w:val="nil"/>
              <w:bottom w:val="single" w:sz="4" w:space="0" w:color="auto"/>
              <w:right w:val="single" w:sz="4" w:space="0" w:color="auto"/>
            </w:tcBorders>
            <w:shd w:val="clear" w:color="auto" w:fill="auto"/>
            <w:vAlign w:val="center"/>
          </w:tcPr>
          <w:p w14:paraId="7ACBEF38" w14:textId="7CCEAB6D" w:rsidR="00B139B1" w:rsidRPr="00AD66F4" w:rsidRDefault="00B139B1" w:rsidP="00B139B1">
            <w:pPr>
              <w:jc w:val="center"/>
              <w:rPr>
                <w:rFonts w:ascii="Arial" w:eastAsia="Times New Roman" w:hAnsi="Arial"/>
                <w:color w:val="000000"/>
                <w:sz w:val="20"/>
                <w:szCs w:val="20"/>
                <w:lang w:eastAsia="pt-BR" w:bidi="ar-SA"/>
              </w:rPr>
            </w:pPr>
            <w:r w:rsidRPr="00AD66F4">
              <w:rPr>
                <w:rFonts w:ascii="Arial" w:eastAsia="Times New Roman" w:hAnsi="Arial"/>
                <w:color w:val="000000"/>
                <w:sz w:val="20"/>
                <w:szCs w:val="20"/>
                <w:lang w:eastAsia="pt-BR" w:bidi="ar-SA"/>
              </w:rPr>
              <w:t>Kit</w:t>
            </w:r>
          </w:p>
        </w:tc>
        <w:tc>
          <w:tcPr>
            <w:tcW w:w="1275" w:type="dxa"/>
            <w:tcBorders>
              <w:top w:val="nil"/>
              <w:left w:val="nil"/>
              <w:bottom w:val="single" w:sz="4" w:space="0" w:color="auto"/>
              <w:right w:val="nil"/>
            </w:tcBorders>
            <w:shd w:val="clear" w:color="auto" w:fill="auto"/>
            <w:vAlign w:val="center"/>
          </w:tcPr>
          <w:p w14:paraId="7CA52543" w14:textId="7833BFF0" w:rsidR="00B139B1" w:rsidRPr="00AD66F4" w:rsidRDefault="00B139B1" w:rsidP="00B139B1">
            <w:pPr>
              <w:jc w:val="center"/>
              <w:rPr>
                <w:rFonts w:ascii="Arial" w:eastAsia="Times New Roman" w:hAnsi="Arial"/>
                <w:color w:val="000000"/>
                <w:sz w:val="20"/>
                <w:szCs w:val="20"/>
                <w:lang w:eastAsia="pt-BR" w:bidi="ar-SA"/>
              </w:rPr>
            </w:pPr>
            <w:r w:rsidRPr="00AD66F4">
              <w:rPr>
                <w:rFonts w:ascii="Arial" w:eastAsia="Times New Roman" w:hAnsi="Arial"/>
                <w:color w:val="000000"/>
                <w:sz w:val="20"/>
                <w:szCs w:val="20"/>
                <w:lang w:eastAsia="pt-BR" w:bidi="ar-SA"/>
              </w:rPr>
              <w:t>05</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936729" w14:textId="212BCE1F" w:rsidR="00B139B1" w:rsidRPr="00AD66F4" w:rsidRDefault="00B139B1" w:rsidP="00B139B1">
            <w:pPr>
              <w:jc w:val="center"/>
              <w:rPr>
                <w:rFonts w:ascii="Arial" w:eastAsia="Times New Roman" w:hAnsi="Arial"/>
                <w:color w:val="000000"/>
                <w:sz w:val="20"/>
                <w:szCs w:val="20"/>
                <w:lang w:eastAsia="pt-BR" w:bidi="ar-SA"/>
              </w:rPr>
            </w:pPr>
            <w:r w:rsidRPr="00AD66F4">
              <w:rPr>
                <w:rFonts w:ascii="Arial" w:eastAsia="Times New Roman" w:hAnsi="Arial"/>
                <w:color w:val="000000"/>
                <w:sz w:val="20"/>
                <w:szCs w:val="20"/>
                <w:lang w:eastAsia="pt-BR" w:bidi="ar-SA"/>
              </w:rPr>
              <w:t>R$</w:t>
            </w:r>
            <w:r w:rsidR="0074717F" w:rsidRPr="00AD66F4">
              <w:rPr>
                <w:rFonts w:ascii="Arial" w:eastAsia="Times New Roman" w:hAnsi="Arial"/>
                <w:color w:val="000000"/>
                <w:sz w:val="20"/>
                <w:szCs w:val="20"/>
                <w:lang w:eastAsia="pt-BR" w:bidi="ar-SA"/>
              </w:rPr>
              <w:t xml:space="preserve"> 255,35</w:t>
            </w:r>
          </w:p>
        </w:tc>
        <w:tc>
          <w:tcPr>
            <w:tcW w:w="1843" w:type="dxa"/>
            <w:tcBorders>
              <w:top w:val="nil"/>
              <w:left w:val="nil"/>
              <w:bottom w:val="single" w:sz="4" w:space="0" w:color="auto"/>
              <w:right w:val="single" w:sz="4" w:space="0" w:color="auto"/>
            </w:tcBorders>
            <w:shd w:val="clear" w:color="auto" w:fill="auto"/>
            <w:vAlign w:val="center"/>
          </w:tcPr>
          <w:p w14:paraId="3FE9786B" w14:textId="31C4468E" w:rsidR="00B139B1" w:rsidRPr="00AD66F4" w:rsidRDefault="00B139B1" w:rsidP="00B139B1">
            <w:pPr>
              <w:jc w:val="center"/>
              <w:rPr>
                <w:rFonts w:ascii="Arial" w:eastAsia="Times New Roman" w:hAnsi="Arial"/>
                <w:color w:val="000000"/>
                <w:sz w:val="20"/>
                <w:szCs w:val="20"/>
                <w:lang w:eastAsia="pt-BR" w:bidi="ar-SA"/>
              </w:rPr>
            </w:pPr>
            <w:r w:rsidRPr="00AD66F4">
              <w:rPr>
                <w:rFonts w:ascii="Arial" w:eastAsia="Times New Roman" w:hAnsi="Arial"/>
                <w:color w:val="000000"/>
                <w:sz w:val="20"/>
                <w:szCs w:val="20"/>
                <w:lang w:eastAsia="pt-BR" w:bidi="ar-SA"/>
              </w:rPr>
              <w:t>R$</w:t>
            </w:r>
            <w:r w:rsidR="0074717F" w:rsidRPr="00AD66F4">
              <w:rPr>
                <w:rFonts w:ascii="Arial" w:eastAsia="Times New Roman" w:hAnsi="Arial"/>
                <w:color w:val="000000"/>
                <w:sz w:val="20"/>
                <w:szCs w:val="20"/>
                <w:lang w:eastAsia="pt-BR" w:bidi="ar-SA"/>
              </w:rPr>
              <w:t xml:space="preserve"> </w:t>
            </w:r>
            <w:r w:rsidR="001E58E1" w:rsidRPr="00AD66F4">
              <w:rPr>
                <w:rFonts w:ascii="Arial" w:eastAsia="Times New Roman" w:hAnsi="Arial"/>
                <w:color w:val="000000"/>
                <w:sz w:val="20"/>
                <w:szCs w:val="20"/>
                <w:lang w:eastAsia="pt-BR" w:bidi="ar-SA"/>
              </w:rPr>
              <w:t>1.276,75</w:t>
            </w:r>
          </w:p>
        </w:tc>
      </w:tr>
      <w:tr w:rsidR="00B139B1" w:rsidRPr="00BA20D1" w14:paraId="4C9BB650"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01A94FDB" w14:textId="51620103" w:rsidR="00B139B1" w:rsidRPr="00C37AF7" w:rsidRDefault="00B139B1" w:rsidP="00B139B1">
            <w:pPr>
              <w:jc w:val="center"/>
              <w:rPr>
                <w:rFonts w:ascii="Arial" w:eastAsia="Times New Roman" w:hAnsi="Arial"/>
                <w:b/>
                <w:bCs/>
                <w:color w:val="000000"/>
                <w:sz w:val="20"/>
                <w:szCs w:val="20"/>
                <w:lang w:eastAsia="pt-BR" w:bidi="ar-SA"/>
              </w:rPr>
            </w:pPr>
            <w:r w:rsidRPr="00C37AF7">
              <w:rPr>
                <w:rFonts w:ascii="Arial" w:eastAsia="Times New Roman" w:hAnsi="Arial"/>
                <w:b/>
                <w:bCs/>
                <w:color w:val="000000"/>
                <w:sz w:val="20"/>
                <w:szCs w:val="20"/>
                <w:lang w:eastAsia="pt-BR" w:bidi="ar-SA"/>
              </w:rPr>
              <w:t>152</w:t>
            </w:r>
          </w:p>
        </w:tc>
        <w:tc>
          <w:tcPr>
            <w:tcW w:w="2826" w:type="dxa"/>
            <w:tcBorders>
              <w:top w:val="nil"/>
              <w:left w:val="nil"/>
              <w:bottom w:val="single" w:sz="4" w:space="0" w:color="auto"/>
              <w:right w:val="single" w:sz="4" w:space="0" w:color="auto"/>
            </w:tcBorders>
            <w:shd w:val="clear" w:color="auto" w:fill="auto"/>
            <w:vAlign w:val="center"/>
          </w:tcPr>
          <w:p w14:paraId="506C9EA5" w14:textId="42CDC81F" w:rsidR="00B139B1" w:rsidRPr="00C37AF7" w:rsidRDefault="00B139B1" w:rsidP="00B139B1">
            <w:pPr>
              <w:ind w:firstLineChars="100" w:firstLine="200"/>
              <w:jc w:val="center"/>
              <w:rPr>
                <w:rFonts w:ascii="Arial" w:eastAsia="Times New Roman" w:hAnsi="Arial"/>
                <w:color w:val="000000"/>
                <w:sz w:val="20"/>
                <w:szCs w:val="20"/>
                <w:lang w:eastAsia="pt-BR" w:bidi="ar-SA"/>
              </w:rPr>
            </w:pPr>
            <w:r w:rsidRPr="00C37AF7">
              <w:rPr>
                <w:rFonts w:ascii="Arial" w:eastAsia="Times New Roman" w:hAnsi="Arial" w:hint="eastAsia"/>
                <w:color w:val="000000"/>
                <w:sz w:val="20"/>
                <w:szCs w:val="20"/>
                <w:lang w:eastAsia="pt-BR" w:bidi="ar-SA"/>
              </w:rPr>
              <w:t xml:space="preserve">Kit acabamento e polimento acrílico - Kit completo de acabamento e polimento para acrílico. Reutilizável e autoclavável. O kit deve possuir polidores de acrílico com granulometria variada (grosso, médio e fino), escova para polimento e escova de algodão. Os polidores deverão ter coloração diferente para identificação </w:t>
            </w:r>
            <w:r w:rsidRPr="00C37AF7">
              <w:rPr>
                <w:rFonts w:ascii="Arial" w:eastAsia="Times New Roman" w:hAnsi="Arial" w:hint="eastAsia"/>
                <w:color w:val="000000"/>
                <w:sz w:val="20"/>
                <w:szCs w:val="20"/>
                <w:lang w:eastAsia="pt-BR" w:bidi="ar-SA"/>
              </w:rPr>
              <w:lastRenderedPageBreak/>
              <w:t xml:space="preserve">das fases de polimento. </w:t>
            </w:r>
            <w:r w:rsidRPr="00C37AF7">
              <w:rPr>
                <w:rFonts w:ascii="Arial" w:eastAsia="Times New Roman" w:hAnsi="Arial"/>
                <w:color w:val="000000"/>
                <w:sz w:val="20"/>
                <w:szCs w:val="20"/>
                <w:lang w:eastAsia="pt-BR" w:bidi="ar-SA"/>
              </w:rPr>
              <w:t>Embalagem resistente</w:t>
            </w:r>
            <w:r w:rsidRPr="00C37AF7">
              <w:rPr>
                <w:rFonts w:ascii="Arial" w:eastAsia="Times New Roman" w:hAnsi="Arial" w:hint="eastAsia"/>
                <w:color w:val="000000"/>
                <w:sz w:val="20"/>
                <w:szCs w:val="20"/>
                <w:lang w:eastAsia="pt-BR" w:bidi="ar-SA"/>
              </w:rPr>
              <w:t xml:space="preserv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 255718. </w:t>
            </w:r>
          </w:p>
          <w:p w14:paraId="57692BF8" w14:textId="2652C56D" w:rsidR="00B139B1" w:rsidRPr="00C37AF7" w:rsidRDefault="00B139B1" w:rsidP="00B139B1">
            <w:pPr>
              <w:ind w:firstLineChars="100" w:firstLine="201"/>
              <w:jc w:val="center"/>
              <w:rPr>
                <w:rFonts w:ascii="Arial" w:eastAsia="Times New Roman" w:hAnsi="Arial"/>
                <w:b/>
                <w:bCs/>
                <w:color w:val="000000"/>
                <w:sz w:val="20"/>
                <w:szCs w:val="20"/>
                <w:lang w:eastAsia="pt-BR" w:bidi="ar-SA"/>
              </w:rPr>
            </w:pPr>
            <w:r w:rsidRPr="00C37AF7">
              <w:rPr>
                <w:rFonts w:ascii="Arial" w:eastAsia="Times New Roman" w:hAnsi="Arial" w:hint="eastAsia"/>
                <w:b/>
                <w:bCs/>
                <w:color w:val="000000"/>
                <w:sz w:val="20"/>
                <w:szCs w:val="20"/>
                <w:lang w:eastAsia="pt-BR" w:bidi="ar-SA"/>
              </w:rPr>
              <w:t>Código GMS: 6508.55041</w:t>
            </w:r>
          </w:p>
        </w:tc>
        <w:tc>
          <w:tcPr>
            <w:tcW w:w="1560" w:type="dxa"/>
            <w:tcBorders>
              <w:top w:val="nil"/>
              <w:left w:val="nil"/>
              <w:bottom w:val="single" w:sz="4" w:space="0" w:color="auto"/>
              <w:right w:val="single" w:sz="4" w:space="0" w:color="auto"/>
            </w:tcBorders>
            <w:shd w:val="clear" w:color="auto" w:fill="auto"/>
            <w:vAlign w:val="center"/>
          </w:tcPr>
          <w:p w14:paraId="78C8B7C3" w14:textId="0F3B0CA0" w:rsidR="00B139B1" w:rsidRPr="00C37AF7" w:rsidRDefault="00B139B1" w:rsidP="00B139B1">
            <w:pPr>
              <w:jc w:val="center"/>
              <w:rPr>
                <w:rFonts w:ascii="Arial" w:eastAsia="Times New Roman" w:hAnsi="Arial"/>
                <w:color w:val="000000"/>
                <w:sz w:val="20"/>
                <w:szCs w:val="20"/>
                <w:lang w:eastAsia="pt-BR" w:bidi="ar-SA"/>
              </w:rPr>
            </w:pPr>
            <w:r w:rsidRPr="00C37AF7">
              <w:rPr>
                <w:rFonts w:ascii="Arial" w:eastAsia="Times New Roman" w:hAnsi="Arial"/>
                <w:color w:val="000000"/>
                <w:sz w:val="20"/>
                <w:szCs w:val="20"/>
                <w:lang w:eastAsia="pt-BR" w:bidi="ar-SA"/>
              </w:rPr>
              <w:lastRenderedPageBreak/>
              <w:t>Kit</w:t>
            </w:r>
          </w:p>
        </w:tc>
        <w:tc>
          <w:tcPr>
            <w:tcW w:w="1275" w:type="dxa"/>
            <w:tcBorders>
              <w:top w:val="nil"/>
              <w:left w:val="nil"/>
              <w:bottom w:val="single" w:sz="4" w:space="0" w:color="auto"/>
              <w:right w:val="nil"/>
            </w:tcBorders>
            <w:shd w:val="clear" w:color="auto" w:fill="auto"/>
            <w:vAlign w:val="center"/>
          </w:tcPr>
          <w:p w14:paraId="473EA402" w14:textId="6C1D9671" w:rsidR="00B139B1" w:rsidRPr="00C37AF7" w:rsidRDefault="00B139B1" w:rsidP="00B139B1">
            <w:pPr>
              <w:jc w:val="center"/>
              <w:rPr>
                <w:rFonts w:ascii="Arial" w:eastAsia="Times New Roman" w:hAnsi="Arial"/>
                <w:color w:val="000000"/>
                <w:sz w:val="20"/>
                <w:szCs w:val="20"/>
                <w:lang w:eastAsia="pt-BR" w:bidi="ar-SA"/>
              </w:rPr>
            </w:pPr>
            <w:r w:rsidRPr="00C37AF7">
              <w:rPr>
                <w:rFonts w:ascii="Arial" w:eastAsia="Times New Roman" w:hAnsi="Arial"/>
                <w:color w:val="000000"/>
                <w:sz w:val="20"/>
                <w:szCs w:val="20"/>
                <w:lang w:eastAsia="pt-BR" w:bidi="ar-SA"/>
              </w:rPr>
              <w:t>01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26B76B" w14:textId="29BD9F7D" w:rsidR="00B139B1" w:rsidRPr="00C37AF7" w:rsidRDefault="00B139B1" w:rsidP="00B139B1">
            <w:pPr>
              <w:jc w:val="center"/>
              <w:rPr>
                <w:rFonts w:ascii="Arial" w:eastAsia="Times New Roman" w:hAnsi="Arial"/>
                <w:color w:val="000000"/>
                <w:sz w:val="20"/>
                <w:szCs w:val="20"/>
                <w:lang w:eastAsia="pt-BR" w:bidi="ar-SA"/>
              </w:rPr>
            </w:pPr>
            <w:r w:rsidRPr="00C37AF7">
              <w:rPr>
                <w:rFonts w:ascii="Arial" w:eastAsia="Times New Roman" w:hAnsi="Arial"/>
                <w:color w:val="000000"/>
                <w:sz w:val="20"/>
                <w:szCs w:val="20"/>
                <w:lang w:eastAsia="pt-BR" w:bidi="ar-SA"/>
              </w:rPr>
              <w:t>R$</w:t>
            </w:r>
            <w:r w:rsidR="000C1C0B" w:rsidRPr="00C37AF7">
              <w:rPr>
                <w:rFonts w:ascii="Arial" w:eastAsia="Times New Roman" w:hAnsi="Arial"/>
                <w:color w:val="000000"/>
                <w:sz w:val="20"/>
                <w:szCs w:val="20"/>
                <w:lang w:eastAsia="pt-BR" w:bidi="ar-SA"/>
              </w:rPr>
              <w:t xml:space="preserve"> 327,75</w:t>
            </w:r>
          </w:p>
        </w:tc>
        <w:tc>
          <w:tcPr>
            <w:tcW w:w="1843" w:type="dxa"/>
            <w:tcBorders>
              <w:top w:val="nil"/>
              <w:left w:val="nil"/>
              <w:bottom w:val="single" w:sz="4" w:space="0" w:color="auto"/>
              <w:right w:val="single" w:sz="4" w:space="0" w:color="auto"/>
            </w:tcBorders>
            <w:shd w:val="clear" w:color="auto" w:fill="auto"/>
            <w:vAlign w:val="center"/>
          </w:tcPr>
          <w:p w14:paraId="6D5763C7" w14:textId="0CEBA579" w:rsidR="00B139B1" w:rsidRPr="00C37AF7" w:rsidRDefault="00B139B1" w:rsidP="00B139B1">
            <w:pPr>
              <w:jc w:val="center"/>
              <w:rPr>
                <w:rFonts w:ascii="Arial" w:eastAsia="Times New Roman" w:hAnsi="Arial"/>
                <w:color w:val="000000"/>
                <w:sz w:val="20"/>
                <w:szCs w:val="20"/>
                <w:lang w:eastAsia="pt-BR" w:bidi="ar-SA"/>
              </w:rPr>
            </w:pPr>
            <w:r w:rsidRPr="00C37AF7">
              <w:rPr>
                <w:rFonts w:ascii="Arial" w:eastAsia="Times New Roman" w:hAnsi="Arial"/>
                <w:color w:val="000000"/>
                <w:sz w:val="20"/>
                <w:szCs w:val="20"/>
                <w:lang w:eastAsia="pt-BR" w:bidi="ar-SA"/>
              </w:rPr>
              <w:t>R$</w:t>
            </w:r>
            <w:r w:rsidR="000C1C0B" w:rsidRPr="00C37AF7">
              <w:rPr>
                <w:rFonts w:ascii="Arial" w:eastAsia="Times New Roman" w:hAnsi="Arial"/>
                <w:color w:val="000000"/>
                <w:sz w:val="20"/>
                <w:szCs w:val="20"/>
                <w:lang w:eastAsia="pt-BR" w:bidi="ar-SA"/>
              </w:rPr>
              <w:t xml:space="preserve"> 327,75</w:t>
            </w:r>
          </w:p>
        </w:tc>
      </w:tr>
      <w:tr w:rsidR="008774F6" w:rsidRPr="00BA20D1" w14:paraId="465AA039"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05D97230" w14:textId="61188BC7" w:rsidR="008774F6" w:rsidRPr="00C37AF7" w:rsidRDefault="008774F6" w:rsidP="008774F6">
            <w:pPr>
              <w:jc w:val="center"/>
              <w:rPr>
                <w:rFonts w:ascii="Arial" w:eastAsia="Times New Roman" w:hAnsi="Arial"/>
                <w:b/>
                <w:bCs/>
                <w:color w:val="000000"/>
                <w:sz w:val="20"/>
                <w:szCs w:val="20"/>
                <w:lang w:eastAsia="pt-BR" w:bidi="ar-SA"/>
              </w:rPr>
            </w:pPr>
            <w:r w:rsidRPr="00C37AF7">
              <w:rPr>
                <w:rFonts w:ascii="Arial" w:eastAsia="Times New Roman" w:hAnsi="Arial"/>
                <w:b/>
                <w:bCs/>
                <w:color w:val="000000"/>
                <w:sz w:val="20"/>
                <w:szCs w:val="20"/>
                <w:lang w:eastAsia="pt-BR" w:bidi="ar-SA"/>
              </w:rPr>
              <w:t>153</w:t>
            </w:r>
          </w:p>
        </w:tc>
        <w:tc>
          <w:tcPr>
            <w:tcW w:w="2826" w:type="dxa"/>
            <w:tcBorders>
              <w:top w:val="nil"/>
              <w:left w:val="nil"/>
              <w:bottom w:val="single" w:sz="4" w:space="0" w:color="auto"/>
              <w:right w:val="single" w:sz="4" w:space="0" w:color="auto"/>
            </w:tcBorders>
            <w:shd w:val="clear" w:color="auto" w:fill="auto"/>
            <w:vAlign w:val="center"/>
          </w:tcPr>
          <w:p w14:paraId="4693B4E3" w14:textId="61A1664C" w:rsidR="008774F6" w:rsidRPr="00C37AF7" w:rsidRDefault="008774F6" w:rsidP="008774F6">
            <w:pPr>
              <w:ind w:firstLineChars="100" w:firstLine="200"/>
              <w:jc w:val="center"/>
              <w:rPr>
                <w:rFonts w:ascii="Arial" w:eastAsia="Times New Roman" w:hAnsi="Arial"/>
                <w:color w:val="000000"/>
                <w:sz w:val="20"/>
                <w:szCs w:val="20"/>
                <w:lang w:eastAsia="pt-BR" w:bidi="ar-SA"/>
              </w:rPr>
            </w:pPr>
            <w:r w:rsidRPr="00C37AF7">
              <w:rPr>
                <w:rFonts w:ascii="Arial" w:eastAsia="Times New Roman" w:hAnsi="Arial" w:hint="eastAsia"/>
                <w:color w:val="000000"/>
                <w:sz w:val="20"/>
                <w:szCs w:val="20"/>
                <w:lang w:eastAsia="pt-BR" w:bidi="ar-SA"/>
              </w:rPr>
              <w:t xml:space="preserve">"Kit de acabamento e polimento de cerâmicas odontológicas - Kit de acabamento e polimento de cerâmica odotológica, reutilizável, autoclavável. O kit deve possuir no mínimo 9 peças que deve conter: polidor para glaze, roda de polimento, polidor chama, broca diamantada, disco diamantado dupla-face, escovas e um broqueiro de acrílico. </w:t>
            </w:r>
            <w:r w:rsidRPr="00C37AF7">
              <w:rPr>
                <w:rFonts w:ascii="Arial" w:eastAsia="Times New Roman" w:hAnsi="Arial"/>
                <w:color w:val="000000"/>
                <w:sz w:val="20"/>
                <w:szCs w:val="20"/>
                <w:lang w:eastAsia="pt-BR" w:bidi="ar-SA"/>
              </w:rPr>
              <w:t>Embalagem resistente</w:t>
            </w:r>
            <w:r w:rsidRPr="00C37AF7">
              <w:rPr>
                <w:rFonts w:ascii="Arial" w:eastAsia="Times New Roman" w:hAnsi="Arial" w:hint="eastAsia"/>
                <w:color w:val="000000"/>
                <w:sz w:val="20"/>
                <w:szCs w:val="20"/>
                <w:lang w:eastAsia="pt-BR" w:bidi="ar-SA"/>
              </w:rPr>
              <w:t xml:space="preserve">, que permita a abertura com exposição adequada do produto, contendo registro no MS, dados </w:t>
            </w:r>
            <w:r w:rsidRPr="00C37AF7">
              <w:rPr>
                <w:rFonts w:ascii="Arial" w:eastAsia="Times New Roman" w:hAnsi="Arial"/>
                <w:color w:val="000000"/>
                <w:sz w:val="20"/>
                <w:szCs w:val="20"/>
                <w:lang w:eastAsia="pt-BR" w:bidi="ar-SA"/>
              </w:rPr>
              <w:t>de identificação</w:t>
            </w:r>
            <w:r w:rsidRPr="00C37AF7">
              <w:rPr>
                <w:rFonts w:ascii="Arial" w:eastAsia="Times New Roman" w:hAnsi="Arial" w:hint="eastAsia"/>
                <w:color w:val="000000"/>
                <w:sz w:val="20"/>
                <w:szCs w:val="20"/>
                <w:lang w:eastAsia="pt-BR" w:bidi="ar-SA"/>
              </w:rPr>
              <w:t>, procedência, fabricação, e quando aplicável, o método de esterilização.  Produto deve possuir registro/notificação/cadastro vigente/regular no Ministério da Saúde. Detentor do registro deve possuir AFE e Licença Sanitária regulares. CÓDIGO BR</w:t>
            </w:r>
          </w:p>
          <w:p w14:paraId="01FE5B81" w14:textId="6C8B6CD0" w:rsidR="008774F6" w:rsidRPr="00C37AF7" w:rsidRDefault="008774F6" w:rsidP="008774F6">
            <w:pPr>
              <w:ind w:firstLineChars="100" w:firstLine="200"/>
              <w:jc w:val="center"/>
              <w:rPr>
                <w:rFonts w:ascii="Arial" w:eastAsia="Times New Roman" w:hAnsi="Arial"/>
                <w:color w:val="000000"/>
                <w:sz w:val="20"/>
                <w:szCs w:val="20"/>
                <w:lang w:eastAsia="pt-BR" w:bidi="ar-SA"/>
              </w:rPr>
            </w:pPr>
            <w:r w:rsidRPr="00C37AF7">
              <w:rPr>
                <w:rFonts w:ascii="Arial" w:eastAsia="Times New Roman" w:hAnsi="Arial" w:hint="eastAsia"/>
                <w:color w:val="000000"/>
                <w:sz w:val="20"/>
                <w:szCs w:val="20"/>
                <w:lang w:eastAsia="pt-BR" w:bidi="ar-SA"/>
              </w:rPr>
              <w:t xml:space="preserve">aproximado:404901. </w:t>
            </w:r>
            <w:r w:rsidRPr="00C37AF7">
              <w:rPr>
                <w:rFonts w:ascii="Arial" w:eastAsia="Times New Roman" w:hAnsi="Arial" w:hint="eastAsia"/>
                <w:b/>
                <w:bCs/>
                <w:color w:val="000000"/>
                <w:sz w:val="20"/>
                <w:szCs w:val="20"/>
                <w:lang w:eastAsia="pt-BR" w:bidi="ar-SA"/>
              </w:rPr>
              <w:t>Código GMS: 6508-86359</w:t>
            </w:r>
          </w:p>
        </w:tc>
        <w:tc>
          <w:tcPr>
            <w:tcW w:w="1560" w:type="dxa"/>
            <w:tcBorders>
              <w:top w:val="nil"/>
              <w:left w:val="nil"/>
              <w:bottom w:val="single" w:sz="4" w:space="0" w:color="auto"/>
              <w:right w:val="single" w:sz="4" w:space="0" w:color="auto"/>
            </w:tcBorders>
            <w:shd w:val="clear" w:color="auto" w:fill="auto"/>
            <w:vAlign w:val="center"/>
          </w:tcPr>
          <w:p w14:paraId="160922F5" w14:textId="26979D22" w:rsidR="008774F6" w:rsidRPr="00C37AF7" w:rsidRDefault="008774F6" w:rsidP="008774F6">
            <w:pPr>
              <w:jc w:val="center"/>
              <w:rPr>
                <w:rFonts w:ascii="Arial" w:eastAsia="Times New Roman" w:hAnsi="Arial"/>
                <w:color w:val="000000"/>
                <w:sz w:val="20"/>
                <w:szCs w:val="20"/>
                <w:lang w:eastAsia="pt-BR" w:bidi="ar-SA"/>
              </w:rPr>
            </w:pPr>
            <w:r w:rsidRPr="00C37AF7">
              <w:rPr>
                <w:rFonts w:ascii="Arial" w:eastAsia="Times New Roman" w:hAnsi="Arial"/>
                <w:color w:val="000000"/>
                <w:sz w:val="20"/>
                <w:szCs w:val="20"/>
                <w:lang w:eastAsia="pt-BR" w:bidi="ar-SA"/>
              </w:rPr>
              <w:t>Kit</w:t>
            </w:r>
          </w:p>
        </w:tc>
        <w:tc>
          <w:tcPr>
            <w:tcW w:w="1275" w:type="dxa"/>
            <w:tcBorders>
              <w:top w:val="nil"/>
              <w:left w:val="nil"/>
              <w:bottom w:val="single" w:sz="4" w:space="0" w:color="auto"/>
              <w:right w:val="nil"/>
            </w:tcBorders>
            <w:shd w:val="clear" w:color="auto" w:fill="auto"/>
            <w:vAlign w:val="center"/>
          </w:tcPr>
          <w:p w14:paraId="778EC23B" w14:textId="76285E9F" w:rsidR="008774F6" w:rsidRPr="00C37AF7" w:rsidRDefault="008774F6" w:rsidP="008774F6">
            <w:pPr>
              <w:jc w:val="center"/>
              <w:rPr>
                <w:rFonts w:ascii="Arial" w:eastAsia="Times New Roman" w:hAnsi="Arial"/>
                <w:color w:val="000000"/>
                <w:sz w:val="20"/>
                <w:szCs w:val="20"/>
                <w:lang w:eastAsia="pt-BR" w:bidi="ar-SA"/>
              </w:rPr>
            </w:pPr>
            <w:r w:rsidRPr="00C37AF7">
              <w:rPr>
                <w:rFonts w:ascii="Arial" w:eastAsia="Times New Roman" w:hAnsi="Arial"/>
                <w:color w:val="000000"/>
                <w:sz w:val="20"/>
                <w:szCs w:val="20"/>
                <w:lang w:eastAsia="pt-BR" w:bidi="ar-SA"/>
              </w:rPr>
              <w:t>01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ABE4F3D" w14:textId="06718F94" w:rsidR="008774F6" w:rsidRPr="00C37AF7" w:rsidRDefault="008774F6" w:rsidP="008774F6">
            <w:pPr>
              <w:jc w:val="center"/>
              <w:rPr>
                <w:rFonts w:ascii="Arial" w:eastAsia="Times New Roman" w:hAnsi="Arial"/>
                <w:color w:val="000000"/>
                <w:sz w:val="20"/>
                <w:szCs w:val="20"/>
                <w:lang w:eastAsia="pt-BR" w:bidi="ar-SA"/>
              </w:rPr>
            </w:pPr>
            <w:r w:rsidRPr="00C37AF7">
              <w:rPr>
                <w:rFonts w:ascii="Arial" w:eastAsia="Times New Roman" w:hAnsi="Arial"/>
                <w:color w:val="000000"/>
                <w:sz w:val="20"/>
                <w:szCs w:val="20"/>
                <w:lang w:eastAsia="pt-BR" w:bidi="ar-SA"/>
              </w:rPr>
              <w:t>R$</w:t>
            </w:r>
            <w:r w:rsidR="00287FEB" w:rsidRPr="00C37AF7">
              <w:rPr>
                <w:rFonts w:ascii="Arial" w:eastAsia="Times New Roman" w:hAnsi="Arial"/>
                <w:color w:val="000000"/>
                <w:sz w:val="20"/>
                <w:szCs w:val="20"/>
                <w:lang w:eastAsia="pt-BR" w:bidi="ar-SA"/>
              </w:rPr>
              <w:t xml:space="preserve"> 515,23</w:t>
            </w:r>
          </w:p>
        </w:tc>
        <w:tc>
          <w:tcPr>
            <w:tcW w:w="1843" w:type="dxa"/>
            <w:tcBorders>
              <w:top w:val="nil"/>
              <w:left w:val="nil"/>
              <w:bottom w:val="single" w:sz="4" w:space="0" w:color="auto"/>
              <w:right w:val="single" w:sz="4" w:space="0" w:color="auto"/>
            </w:tcBorders>
            <w:shd w:val="clear" w:color="auto" w:fill="auto"/>
            <w:vAlign w:val="center"/>
          </w:tcPr>
          <w:p w14:paraId="31F2B01A" w14:textId="3397C21F" w:rsidR="008774F6" w:rsidRPr="00C37AF7" w:rsidRDefault="008774F6" w:rsidP="008774F6">
            <w:pPr>
              <w:jc w:val="center"/>
              <w:rPr>
                <w:rFonts w:ascii="Arial" w:eastAsia="Times New Roman" w:hAnsi="Arial"/>
                <w:color w:val="000000"/>
                <w:sz w:val="20"/>
                <w:szCs w:val="20"/>
                <w:lang w:eastAsia="pt-BR" w:bidi="ar-SA"/>
              </w:rPr>
            </w:pPr>
            <w:r w:rsidRPr="00C37AF7">
              <w:rPr>
                <w:rFonts w:ascii="Arial" w:eastAsia="Times New Roman" w:hAnsi="Arial"/>
                <w:color w:val="000000"/>
                <w:sz w:val="20"/>
                <w:szCs w:val="20"/>
                <w:lang w:eastAsia="pt-BR" w:bidi="ar-SA"/>
              </w:rPr>
              <w:t>R$</w:t>
            </w:r>
            <w:r w:rsidR="00287FEB" w:rsidRPr="00C37AF7">
              <w:rPr>
                <w:rFonts w:ascii="Arial" w:eastAsia="Times New Roman" w:hAnsi="Arial"/>
                <w:color w:val="000000"/>
                <w:sz w:val="20"/>
                <w:szCs w:val="20"/>
                <w:lang w:eastAsia="pt-BR" w:bidi="ar-SA"/>
              </w:rPr>
              <w:t xml:space="preserve"> 515,23</w:t>
            </w:r>
          </w:p>
        </w:tc>
      </w:tr>
      <w:tr w:rsidR="008774F6" w:rsidRPr="00BA20D1" w14:paraId="78B04616"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B2D0AFA" w14:textId="6133F0B1" w:rsidR="008774F6" w:rsidRPr="00C37AF7" w:rsidRDefault="008774F6" w:rsidP="008774F6">
            <w:pPr>
              <w:jc w:val="center"/>
              <w:rPr>
                <w:rFonts w:ascii="Arial" w:eastAsia="Times New Roman" w:hAnsi="Arial"/>
                <w:b/>
                <w:bCs/>
                <w:color w:val="000000"/>
                <w:sz w:val="20"/>
                <w:szCs w:val="20"/>
                <w:lang w:eastAsia="pt-BR" w:bidi="ar-SA"/>
              </w:rPr>
            </w:pPr>
            <w:r w:rsidRPr="00C37AF7">
              <w:rPr>
                <w:rFonts w:ascii="Arial" w:eastAsia="Times New Roman" w:hAnsi="Arial"/>
                <w:b/>
                <w:bCs/>
                <w:color w:val="000000"/>
                <w:sz w:val="20"/>
                <w:szCs w:val="20"/>
                <w:lang w:eastAsia="pt-BR" w:bidi="ar-SA"/>
              </w:rPr>
              <w:t>154</w:t>
            </w:r>
          </w:p>
        </w:tc>
        <w:tc>
          <w:tcPr>
            <w:tcW w:w="2826" w:type="dxa"/>
            <w:tcBorders>
              <w:top w:val="nil"/>
              <w:left w:val="nil"/>
              <w:bottom w:val="single" w:sz="4" w:space="0" w:color="auto"/>
              <w:right w:val="single" w:sz="4" w:space="0" w:color="auto"/>
            </w:tcBorders>
            <w:shd w:val="clear" w:color="auto" w:fill="auto"/>
            <w:vAlign w:val="center"/>
          </w:tcPr>
          <w:p w14:paraId="66469F18" w14:textId="775B4CE3" w:rsidR="008774F6" w:rsidRPr="00C37AF7" w:rsidRDefault="008774F6" w:rsidP="008774F6">
            <w:pPr>
              <w:ind w:firstLineChars="100" w:firstLine="200"/>
              <w:jc w:val="center"/>
              <w:rPr>
                <w:rFonts w:ascii="Arial" w:eastAsia="Times New Roman" w:hAnsi="Arial"/>
                <w:color w:val="000000"/>
                <w:sz w:val="20"/>
                <w:szCs w:val="20"/>
                <w:lang w:eastAsia="pt-BR" w:bidi="ar-SA"/>
              </w:rPr>
            </w:pPr>
            <w:r w:rsidRPr="00C37AF7">
              <w:rPr>
                <w:rFonts w:ascii="Arial" w:eastAsia="Times New Roman" w:hAnsi="Arial" w:hint="eastAsia"/>
                <w:color w:val="000000"/>
                <w:sz w:val="20"/>
                <w:szCs w:val="20"/>
                <w:lang w:eastAsia="pt-BR" w:bidi="ar-SA"/>
              </w:rPr>
              <w:t xml:space="preserve">Kit de borrachas para acabamento de resina acrílica - Kit de borrachas para acabamento de resina acrílica, reutilizável, autoclavável. O kit deve ser composto de 3 polidores de </w:t>
            </w:r>
            <w:r w:rsidRPr="00C37AF7">
              <w:rPr>
                <w:rFonts w:ascii="Arial" w:eastAsia="Times New Roman" w:hAnsi="Arial" w:hint="eastAsia"/>
                <w:color w:val="000000"/>
                <w:sz w:val="20"/>
                <w:szCs w:val="20"/>
                <w:lang w:eastAsia="pt-BR" w:bidi="ar-SA"/>
              </w:rPr>
              <w:lastRenderedPageBreak/>
              <w:t xml:space="preserve">silício com: granulação grossa, granulação média e granulação fina. O produto deverá ter cores diferentes para identificar cada fase do sistema de polimento e ter rotação entre 10.000 - 15.000rpm. </w:t>
            </w:r>
            <w:r w:rsidRPr="00C37AF7">
              <w:rPr>
                <w:rFonts w:ascii="Arial" w:eastAsia="Times New Roman" w:hAnsi="Arial"/>
                <w:color w:val="000000"/>
                <w:sz w:val="20"/>
                <w:szCs w:val="20"/>
                <w:lang w:eastAsia="pt-BR" w:bidi="ar-SA"/>
              </w:rPr>
              <w:t>Embalagem resistente</w:t>
            </w:r>
            <w:r w:rsidRPr="00C37AF7">
              <w:rPr>
                <w:rFonts w:ascii="Arial" w:eastAsia="Times New Roman" w:hAnsi="Arial" w:hint="eastAsia"/>
                <w:color w:val="000000"/>
                <w:sz w:val="20"/>
                <w:szCs w:val="20"/>
                <w:lang w:eastAsia="pt-BR" w:bidi="ar-SA"/>
              </w:rPr>
              <w:t xml:space="preserv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aproximado:256007. </w:t>
            </w:r>
          </w:p>
          <w:p w14:paraId="2A0ADC42" w14:textId="3917EF5D" w:rsidR="008774F6" w:rsidRPr="00C37AF7" w:rsidRDefault="008774F6" w:rsidP="008774F6">
            <w:pPr>
              <w:ind w:firstLineChars="100" w:firstLine="201"/>
              <w:jc w:val="center"/>
              <w:rPr>
                <w:rFonts w:ascii="Arial" w:eastAsia="Times New Roman" w:hAnsi="Arial"/>
                <w:b/>
                <w:bCs/>
                <w:color w:val="000000"/>
                <w:sz w:val="20"/>
                <w:szCs w:val="20"/>
                <w:lang w:eastAsia="pt-BR" w:bidi="ar-SA"/>
              </w:rPr>
            </w:pPr>
            <w:r w:rsidRPr="00C37AF7">
              <w:rPr>
                <w:rFonts w:ascii="Arial" w:eastAsia="Times New Roman" w:hAnsi="Arial" w:hint="eastAsia"/>
                <w:b/>
                <w:bCs/>
                <w:color w:val="000000"/>
                <w:sz w:val="20"/>
                <w:szCs w:val="20"/>
                <w:lang w:eastAsia="pt-BR" w:bidi="ar-SA"/>
              </w:rPr>
              <w:t>Código GMS: 6508-86355</w:t>
            </w:r>
          </w:p>
        </w:tc>
        <w:tc>
          <w:tcPr>
            <w:tcW w:w="1560" w:type="dxa"/>
            <w:tcBorders>
              <w:top w:val="nil"/>
              <w:left w:val="nil"/>
              <w:bottom w:val="single" w:sz="4" w:space="0" w:color="auto"/>
              <w:right w:val="single" w:sz="4" w:space="0" w:color="auto"/>
            </w:tcBorders>
            <w:shd w:val="clear" w:color="auto" w:fill="auto"/>
            <w:vAlign w:val="center"/>
          </w:tcPr>
          <w:p w14:paraId="7DB095BB" w14:textId="51B1F4E9" w:rsidR="008774F6" w:rsidRPr="00C37AF7" w:rsidRDefault="008774F6" w:rsidP="008774F6">
            <w:pPr>
              <w:jc w:val="center"/>
              <w:rPr>
                <w:rFonts w:ascii="Arial" w:eastAsia="Times New Roman" w:hAnsi="Arial"/>
                <w:color w:val="000000"/>
                <w:sz w:val="20"/>
                <w:szCs w:val="20"/>
                <w:lang w:eastAsia="pt-BR" w:bidi="ar-SA"/>
              </w:rPr>
            </w:pPr>
            <w:r w:rsidRPr="00C37AF7">
              <w:rPr>
                <w:rFonts w:ascii="Arial" w:eastAsia="Times New Roman" w:hAnsi="Arial"/>
                <w:color w:val="000000"/>
                <w:sz w:val="20"/>
                <w:szCs w:val="20"/>
                <w:lang w:eastAsia="pt-BR" w:bidi="ar-SA"/>
              </w:rPr>
              <w:lastRenderedPageBreak/>
              <w:t>Kit</w:t>
            </w:r>
          </w:p>
        </w:tc>
        <w:tc>
          <w:tcPr>
            <w:tcW w:w="1275" w:type="dxa"/>
            <w:tcBorders>
              <w:top w:val="nil"/>
              <w:left w:val="nil"/>
              <w:bottom w:val="single" w:sz="4" w:space="0" w:color="auto"/>
              <w:right w:val="nil"/>
            </w:tcBorders>
            <w:shd w:val="clear" w:color="auto" w:fill="auto"/>
            <w:vAlign w:val="center"/>
          </w:tcPr>
          <w:p w14:paraId="7A6D2B41" w14:textId="28620133" w:rsidR="008774F6" w:rsidRPr="00C37AF7" w:rsidRDefault="008774F6" w:rsidP="008774F6">
            <w:pPr>
              <w:jc w:val="center"/>
              <w:rPr>
                <w:rFonts w:ascii="Arial" w:eastAsia="Times New Roman" w:hAnsi="Arial"/>
                <w:color w:val="000000"/>
                <w:sz w:val="20"/>
                <w:szCs w:val="20"/>
                <w:lang w:eastAsia="pt-BR" w:bidi="ar-SA"/>
              </w:rPr>
            </w:pPr>
            <w:r w:rsidRPr="00C37AF7">
              <w:rPr>
                <w:rFonts w:ascii="Arial" w:eastAsia="Times New Roman" w:hAnsi="Arial"/>
                <w:color w:val="000000"/>
                <w:sz w:val="20"/>
                <w:szCs w:val="20"/>
                <w:lang w:eastAsia="pt-BR" w:bidi="ar-SA"/>
              </w:rPr>
              <w:t>01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21546C" w14:textId="0038E8AC" w:rsidR="008774F6" w:rsidRPr="00C37AF7" w:rsidRDefault="008774F6" w:rsidP="008774F6">
            <w:pPr>
              <w:jc w:val="center"/>
              <w:rPr>
                <w:rFonts w:ascii="Arial" w:eastAsia="Times New Roman" w:hAnsi="Arial"/>
                <w:color w:val="000000"/>
                <w:sz w:val="20"/>
                <w:szCs w:val="20"/>
                <w:lang w:eastAsia="pt-BR" w:bidi="ar-SA"/>
              </w:rPr>
            </w:pPr>
            <w:r w:rsidRPr="00C37AF7">
              <w:rPr>
                <w:rFonts w:ascii="Arial" w:eastAsia="Times New Roman" w:hAnsi="Arial"/>
                <w:color w:val="000000"/>
                <w:sz w:val="20"/>
                <w:szCs w:val="20"/>
                <w:lang w:eastAsia="pt-BR" w:bidi="ar-SA"/>
              </w:rPr>
              <w:t>R$</w:t>
            </w:r>
            <w:r w:rsidR="00161E33" w:rsidRPr="00C37AF7">
              <w:rPr>
                <w:rFonts w:ascii="Arial" w:eastAsia="Times New Roman" w:hAnsi="Arial"/>
                <w:color w:val="000000"/>
                <w:sz w:val="20"/>
                <w:szCs w:val="20"/>
                <w:lang w:eastAsia="pt-BR" w:bidi="ar-SA"/>
              </w:rPr>
              <w:t xml:space="preserve"> 214,49</w:t>
            </w:r>
          </w:p>
        </w:tc>
        <w:tc>
          <w:tcPr>
            <w:tcW w:w="1843" w:type="dxa"/>
            <w:tcBorders>
              <w:top w:val="nil"/>
              <w:left w:val="nil"/>
              <w:bottom w:val="single" w:sz="4" w:space="0" w:color="auto"/>
              <w:right w:val="single" w:sz="4" w:space="0" w:color="auto"/>
            </w:tcBorders>
            <w:shd w:val="clear" w:color="auto" w:fill="auto"/>
            <w:vAlign w:val="center"/>
          </w:tcPr>
          <w:p w14:paraId="1EB09E29" w14:textId="259E5B5A" w:rsidR="008774F6" w:rsidRPr="00C37AF7" w:rsidRDefault="008774F6" w:rsidP="008774F6">
            <w:pPr>
              <w:jc w:val="center"/>
              <w:rPr>
                <w:rFonts w:ascii="Arial" w:eastAsia="Times New Roman" w:hAnsi="Arial"/>
                <w:color w:val="000000"/>
                <w:sz w:val="20"/>
                <w:szCs w:val="20"/>
                <w:lang w:eastAsia="pt-BR" w:bidi="ar-SA"/>
              </w:rPr>
            </w:pPr>
            <w:r w:rsidRPr="00C37AF7">
              <w:rPr>
                <w:rFonts w:ascii="Arial" w:eastAsia="Times New Roman" w:hAnsi="Arial"/>
                <w:color w:val="000000"/>
                <w:sz w:val="20"/>
                <w:szCs w:val="20"/>
                <w:lang w:eastAsia="pt-BR" w:bidi="ar-SA"/>
              </w:rPr>
              <w:t>R$</w:t>
            </w:r>
            <w:r w:rsidR="00161E33" w:rsidRPr="00C37AF7">
              <w:rPr>
                <w:rFonts w:ascii="Arial" w:eastAsia="Times New Roman" w:hAnsi="Arial"/>
                <w:color w:val="000000"/>
                <w:sz w:val="20"/>
                <w:szCs w:val="20"/>
                <w:lang w:eastAsia="pt-BR" w:bidi="ar-SA"/>
              </w:rPr>
              <w:t xml:space="preserve"> 214,49</w:t>
            </w:r>
          </w:p>
        </w:tc>
      </w:tr>
      <w:tr w:rsidR="008774F6" w:rsidRPr="00BA20D1" w14:paraId="34D1B75A"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2DF3FD0" w14:textId="6FB5F4A5" w:rsidR="008774F6" w:rsidRPr="00C37AF7" w:rsidRDefault="008774F6" w:rsidP="008774F6">
            <w:pPr>
              <w:jc w:val="center"/>
              <w:rPr>
                <w:rFonts w:ascii="Arial" w:eastAsia="Times New Roman" w:hAnsi="Arial"/>
                <w:b/>
                <w:bCs/>
                <w:color w:val="000000"/>
                <w:sz w:val="20"/>
                <w:szCs w:val="20"/>
                <w:lang w:eastAsia="pt-BR" w:bidi="ar-SA"/>
              </w:rPr>
            </w:pPr>
            <w:r w:rsidRPr="00C37AF7">
              <w:rPr>
                <w:rFonts w:ascii="Arial" w:eastAsia="Times New Roman" w:hAnsi="Arial"/>
                <w:b/>
                <w:bCs/>
                <w:color w:val="000000"/>
                <w:sz w:val="20"/>
                <w:szCs w:val="20"/>
                <w:lang w:eastAsia="pt-BR" w:bidi="ar-SA"/>
              </w:rPr>
              <w:t>155</w:t>
            </w:r>
          </w:p>
        </w:tc>
        <w:tc>
          <w:tcPr>
            <w:tcW w:w="2826" w:type="dxa"/>
            <w:tcBorders>
              <w:top w:val="nil"/>
              <w:left w:val="nil"/>
              <w:bottom w:val="single" w:sz="4" w:space="0" w:color="auto"/>
              <w:right w:val="single" w:sz="4" w:space="0" w:color="auto"/>
            </w:tcBorders>
            <w:shd w:val="clear" w:color="auto" w:fill="auto"/>
            <w:vAlign w:val="center"/>
          </w:tcPr>
          <w:p w14:paraId="299FF06C" w14:textId="2E14B636" w:rsidR="008774F6" w:rsidRPr="00C37AF7" w:rsidRDefault="008774F6" w:rsidP="008774F6">
            <w:pPr>
              <w:ind w:firstLineChars="100" w:firstLine="200"/>
              <w:jc w:val="center"/>
              <w:rPr>
                <w:rFonts w:ascii="Arial" w:eastAsia="Times New Roman" w:hAnsi="Arial"/>
                <w:color w:val="000000"/>
                <w:sz w:val="20"/>
                <w:szCs w:val="20"/>
                <w:lang w:eastAsia="pt-BR" w:bidi="ar-SA"/>
              </w:rPr>
            </w:pPr>
            <w:r w:rsidRPr="00C37AF7">
              <w:rPr>
                <w:rFonts w:ascii="Arial" w:eastAsia="Times New Roman" w:hAnsi="Arial" w:hint="eastAsia"/>
                <w:color w:val="000000"/>
                <w:sz w:val="20"/>
                <w:szCs w:val="20"/>
                <w:lang w:eastAsia="pt-BR" w:bidi="ar-SA"/>
              </w:rPr>
              <w:t xml:space="preserve">Kit de coroas ableh ( para dentes decíduos e posterioes) - Coroa Ableh Adulto. Produto confeccionado em resinas fotopolimerizáveis, acrílicos e silicatos. Apresentação em kit contendo 64 unidades. Embalagem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APROXIMADO:406142. </w:t>
            </w:r>
            <w:r w:rsidRPr="00C37AF7">
              <w:rPr>
                <w:rFonts w:ascii="Arial" w:eastAsia="Times New Roman" w:hAnsi="Arial" w:hint="eastAsia"/>
                <w:b/>
                <w:bCs/>
                <w:color w:val="000000"/>
                <w:sz w:val="20"/>
                <w:szCs w:val="20"/>
                <w:lang w:eastAsia="pt-BR" w:bidi="ar-SA"/>
              </w:rPr>
              <w:t>Código GMS: 6508-70099</w:t>
            </w:r>
          </w:p>
        </w:tc>
        <w:tc>
          <w:tcPr>
            <w:tcW w:w="1560" w:type="dxa"/>
            <w:tcBorders>
              <w:top w:val="nil"/>
              <w:left w:val="nil"/>
              <w:bottom w:val="single" w:sz="4" w:space="0" w:color="auto"/>
              <w:right w:val="single" w:sz="4" w:space="0" w:color="auto"/>
            </w:tcBorders>
            <w:shd w:val="clear" w:color="auto" w:fill="auto"/>
            <w:vAlign w:val="center"/>
          </w:tcPr>
          <w:p w14:paraId="77D71B40" w14:textId="262D3A33" w:rsidR="008774F6" w:rsidRPr="00C37AF7" w:rsidRDefault="008774F6" w:rsidP="008774F6">
            <w:pPr>
              <w:jc w:val="center"/>
              <w:rPr>
                <w:rFonts w:ascii="Arial" w:eastAsia="Times New Roman" w:hAnsi="Arial"/>
                <w:color w:val="000000"/>
                <w:sz w:val="20"/>
                <w:szCs w:val="20"/>
                <w:lang w:eastAsia="pt-BR" w:bidi="ar-SA"/>
              </w:rPr>
            </w:pPr>
            <w:r w:rsidRPr="00C37AF7">
              <w:rPr>
                <w:rFonts w:ascii="Arial" w:eastAsia="Times New Roman" w:hAnsi="Arial"/>
                <w:color w:val="000000"/>
                <w:sz w:val="20"/>
                <w:szCs w:val="20"/>
                <w:lang w:eastAsia="pt-BR" w:bidi="ar-SA"/>
              </w:rPr>
              <w:t>Kit</w:t>
            </w:r>
          </w:p>
        </w:tc>
        <w:tc>
          <w:tcPr>
            <w:tcW w:w="1275" w:type="dxa"/>
            <w:tcBorders>
              <w:top w:val="nil"/>
              <w:left w:val="nil"/>
              <w:bottom w:val="single" w:sz="4" w:space="0" w:color="auto"/>
              <w:right w:val="nil"/>
            </w:tcBorders>
            <w:shd w:val="clear" w:color="auto" w:fill="auto"/>
            <w:vAlign w:val="center"/>
          </w:tcPr>
          <w:p w14:paraId="123D530D" w14:textId="1E700504" w:rsidR="008774F6" w:rsidRPr="00C37AF7" w:rsidRDefault="008774F6" w:rsidP="008774F6">
            <w:pPr>
              <w:jc w:val="center"/>
              <w:rPr>
                <w:rFonts w:ascii="Arial" w:eastAsia="Times New Roman" w:hAnsi="Arial"/>
                <w:color w:val="000000"/>
                <w:sz w:val="20"/>
                <w:szCs w:val="20"/>
                <w:lang w:eastAsia="pt-BR" w:bidi="ar-SA"/>
              </w:rPr>
            </w:pPr>
            <w:r w:rsidRPr="00C37AF7">
              <w:rPr>
                <w:rFonts w:ascii="Arial" w:eastAsia="Times New Roman" w:hAnsi="Arial"/>
                <w:color w:val="000000"/>
                <w:sz w:val="20"/>
                <w:szCs w:val="20"/>
                <w:lang w:eastAsia="pt-BR" w:bidi="ar-SA"/>
              </w:rPr>
              <w:t>02</w:t>
            </w:r>
          </w:p>
        </w:tc>
        <w:tc>
          <w:tcPr>
            <w:tcW w:w="1701" w:type="dxa"/>
            <w:tcBorders>
              <w:top w:val="nil"/>
              <w:left w:val="single" w:sz="4" w:space="0" w:color="auto"/>
              <w:bottom w:val="single" w:sz="4" w:space="0" w:color="auto"/>
              <w:right w:val="single" w:sz="4" w:space="0" w:color="auto"/>
            </w:tcBorders>
            <w:shd w:val="clear" w:color="auto" w:fill="auto"/>
            <w:vAlign w:val="center"/>
          </w:tcPr>
          <w:p w14:paraId="55A7C34F" w14:textId="42D0744D" w:rsidR="008774F6" w:rsidRPr="00C37AF7" w:rsidRDefault="008774F6" w:rsidP="008774F6">
            <w:pPr>
              <w:jc w:val="center"/>
              <w:rPr>
                <w:rFonts w:ascii="Arial" w:eastAsia="Times New Roman" w:hAnsi="Arial"/>
                <w:color w:val="000000"/>
                <w:sz w:val="20"/>
                <w:szCs w:val="20"/>
                <w:lang w:eastAsia="pt-BR" w:bidi="ar-SA"/>
              </w:rPr>
            </w:pPr>
            <w:r w:rsidRPr="00C37AF7">
              <w:rPr>
                <w:rFonts w:ascii="Arial" w:eastAsia="Times New Roman" w:hAnsi="Arial"/>
                <w:color w:val="000000"/>
                <w:sz w:val="20"/>
                <w:szCs w:val="20"/>
                <w:lang w:eastAsia="pt-BR" w:bidi="ar-SA"/>
              </w:rPr>
              <w:t>R$</w:t>
            </w:r>
            <w:r w:rsidR="00C210F8" w:rsidRPr="00C37AF7">
              <w:rPr>
                <w:rFonts w:ascii="Arial" w:eastAsia="Times New Roman" w:hAnsi="Arial"/>
                <w:color w:val="000000"/>
                <w:sz w:val="20"/>
                <w:szCs w:val="20"/>
                <w:lang w:eastAsia="pt-BR" w:bidi="ar-SA"/>
              </w:rPr>
              <w:t xml:space="preserve"> 272,15</w:t>
            </w:r>
          </w:p>
        </w:tc>
        <w:tc>
          <w:tcPr>
            <w:tcW w:w="1843" w:type="dxa"/>
            <w:tcBorders>
              <w:top w:val="nil"/>
              <w:left w:val="nil"/>
              <w:bottom w:val="single" w:sz="4" w:space="0" w:color="auto"/>
              <w:right w:val="single" w:sz="4" w:space="0" w:color="auto"/>
            </w:tcBorders>
            <w:shd w:val="clear" w:color="auto" w:fill="auto"/>
            <w:vAlign w:val="center"/>
          </w:tcPr>
          <w:p w14:paraId="1FFC8046" w14:textId="1A3A5AB7" w:rsidR="008774F6" w:rsidRPr="00C37AF7" w:rsidRDefault="008774F6" w:rsidP="008774F6">
            <w:pPr>
              <w:jc w:val="center"/>
              <w:rPr>
                <w:rFonts w:ascii="Arial" w:eastAsia="Times New Roman" w:hAnsi="Arial"/>
                <w:color w:val="000000"/>
                <w:sz w:val="20"/>
                <w:szCs w:val="20"/>
                <w:lang w:eastAsia="pt-BR" w:bidi="ar-SA"/>
              </w:rPr>
            </w:pPr>
            <w:r w:rsidRPr="00C37AF7">
              <w:rPr>
                <w:rFonts w:ascii="Arial" w:eastAsia="Times New Roman" w:hAnsi="Arial"/>
                <w:color w:val="000000"/>
                <w:sz w:val="20"/>
                <w:szCs w:val="20"/>
                <w:lang w:eastAsia="pt-BR" w:bidi="ar-SA"/>
              </w:rPr>
              <w:t>R$</w:t>
            </w:r>
            <w:r w:rsidR="00B647DE" w:rsidRPr="00C37AF7">
              <w:rPr>
                <w:rFonts w:ascii="Arial" w:eastAsia="Times New Roman" w:hAnsi="Arial"/>
                <w:color w:val="000000"/>
                <w:sz w:val="20"/>
                <w:szCs w:val="20"/>
                <w:lang w:eastAsia="pt-BR" w:bidi="ar-SA"/>
              </w:rPr>
              <w:t xml:space="preserve"> 544,30</w:t>
            </w:r>
          </w:p>
        </w:tc>
      </w:tr>
      <w:tr w:rsidR="008774F6" w:rsidRPr="00BA20D1" w14:paraId="5B50EC9B"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4113794" w14:textId="226F6161" w:rsidR="008774F6" w:rsidRPr="003D184D" w:rsidRDefault="008774F6" w:rsidP="008774F6">
            <w:pPr>
              <w:jc w:val="center"/>
              <w:rPr>
                <w:rFonts w:ascii="Arial" w:eastAsia="Times New Roman" w:hAnsi="Arial"/>
                <w:b/>
                <w:bCs/>
                <w:color w:val="000000"/>
                <w:sz w:val="20"/>
                <w:szCs w:val="20"/>
                <w:lang w:eastAsia="pt-BR" w:bidi="ar-SA"/>
              </w:rPr>
            </w:pPr>
            <w:r w:rsidRPr="003D184D">
              <w:rPr>
                <w:rFonts w:ascii="Arial" w:eastAsia="Times New Roman" w:hAnsi="Arial"/>
                <w:b/>
                <w:bCs/>
                <w:color w:val="000000"/>
                <w:sz w:val="20"/>
                <w:szCs w:val="20"/>
                <w:lang w:eastAsia="pt-BR" w:bidi="ar-SA"/>
              </w:rPr>
              <w:t>156</w:t>
            </w:r>
          </w:p>
        </w:tc>
        <w:tc>
          <w:tcPr>
            <w:tcW w:w="2826" w:type="dxa"/>
            <w:tcBorders>
              <w:top w:val="nil"/>
              <w:left w:val="nil"/>
              <w:bottom w:val="single" w:sz="4" w:space="0" w:color="auto"/>
              <w:right w:val="single" w:sz="4" w:space="0" w:color="auto"/>
            </w:tcBorders>
            <w:shd w:val="clear" w:color="auto" w:fill="auto"/>
            <w:vAlign w:val="center"/>
          </w:tcPr>
          <w:p w14:paraId="46A7DEA2" w14:textId="0381F836" w:rsidR="008774F6" w:rsidRPr="003D184D" w:rsidRDefault="008774F6" w:rsidP="008774F6">
            <w:pPr>
              <w:ind w:firstLineChars="100" w:firstLine="200"/>
              <w:jc w:val="center"/>
              <w:rPr>
                <w:rFonts w:ascii="Arial" w:eastAsia="Times New Roman" w:hAnsi="Arial"/>
                <w:color w:val="000000"/>
                <w:sz w:val="20"/>
                <w:szCs w:val="20"/>
                <w:lang w:eastAsia="pt-BR" w:bidi="ar-SA"/>
              </w:rPr>
            </w:pPr>
            <w:r w:rsidRPr="003D184D">
              <w:rPr>
                <w:rFonts w:ascii="Arial" w:eastAsia="Times New Roman" w:hAnsi="Arial" w:hint="eastAsia"/>
                <w:color w:val="000000"/>
                <w:sz w:val="20"/>
                <w:szCs w:val="20"/>
                <w:lang w:eastAsia="pt-BR" w:bidi="ar-SA"/>
              </w:rPr>
              <w:t xml:space="preserve">Kit de disco diamantado periférico dupla face - Kit de disco diamantado periférico duplaface, reutilizável, autoclavável. Produto confeccionado em aço inoxidável e diamantes, com </w:t>
            </w:r>
            <w:r w:rsidRPr="003D184D">
              <w:rPr>
                <w:rFonts w:ascii="Arial" w:eastAsia="Times New Roman" w:hAnsi="Arial" w:hint="eastAsia"/>
                <w:color w:val="000000"/>
                <w:sz w:val="20"/>
                <w:szCs w:val="20"/>
                <w:lang w:eastAsia="pt-BR" w:bidi="ar-SA"/>
              </w:rPr>
              <w:lastRenderedPageBreak/>
              <w:t xml:space="preserve">medidas de 0,20 x 22mm de diâmetro. apresentação em Kit com 2 discos e 1 mandril. </w:t>
            </w:r>
            <w:r w:rsidRPr="003D184D">
              <w:rPr>
                <w:rFonts w:ascii="Arial" w:eastAsia="Times New Roman" w:hAnsi="Arial"/>
                <w:color w:val="000000"/>
                <w:sz w:val="20"/>
                <w:szCs w:val="20"/>
                <w:lang w:eastAsia="pt-BR" w:bidi="ar-SA"/>
              </w:rPr>
              <w:t>Embalagem resistente</w:t>
            </w:r>
            <w:r w:rsidRPr="003D184D">
              <w:rPr>
                <w:rFonts w:ascii="Arial" w:eastAsia="Times New Roman" w:hAnsi="Arial" w:hint="eastAsia"/>
                <w:color w:val="000000"/>
                <w:sz w:val="20"/>
                <w:szCs w:val="20"/>
                <w:lang w:eastAsia="pt-BR" w:bidi="ar-SA"/>
              </w:rPr>
              <w:t xml:space="preserv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aproximado:438148. </w:t>
            </w:r>
          </w:p>
          <w:p w14:paraId="038E25AD" w14:textId="30ABB768" w:rsidR="008774F6" w:rsidRPr="003D184D" w:rsidRDefault="008774F6" w:rsidP="008774F6">
            <w:pPr>
              <w:ind w:firstLineChars="100" w:firstLine="201"/>
              <w:jc w:val="center"/>
              <w:rPr>
                <w:rFonts w:ascii="Arial" w:eastAsia="Times New Roman" w:hAnsi="Arial"/>
                <w:b/>
                <w:bCs/>
                <w:color w:val="000000"/>
                <w:sz w:val="20"/>
                <w:szCs w:val="20"/>
                <w:lang w:eastAsia="pt-BR" w:bidi="ar-SA"/>
              </w:rPr>
            </w:pPr>
            <w:r w:rsidRPr="003D184D">
              <w:rPr>
                <w:rFonts w:ascii="Arial" w:eastAsia="Times New Roman" w:hAnsi="Arial" w:hint="eastAsia"/>
                <w:b/>
                <w:bCs/>
                <w:color w:val="000000"/>
                <w:sz w:val="20"/>
                <w:szCs w:val="20"/>
                <w:lang w:eastAsia="pt-BR" w:bidi="ar-SA"/>
              </w:rPr>
              <w:t>Código GMS: 6508-86356</w:t>
            </w:r>
          </w:p>
        </w:tc>
        <w:tc>
          <w:tcPr>
            <w:tcW w:w="1560" w:type="dxa"/>
            <w:tcBorders>
              <w:top w:val="nil"/>
              <w:left w:val="nil"/>
              <w:bottom w:val="single" w:sz="4" w:space="0" w:color="auto"/>
              <w:right w:val="single" w:sz="4" w:space="0" w:color="auto"/>
            </w:tcBorders>
            <w:shd w:val="clear" w:color="auto" w:fill="auto"/>
            <w:vAlign w:val="center"/>
          </w:tcPr>
          <w:p w14:paraId="7F480974" w14:textId="2E451D2D" w:rsidR="008774F6" w:rsidRPr="003D184D" w:rsidRDefault="008774F6" w:rsidP="008774F6">
            <w:pPr>
              <w:jc w:val="center"/>
              <w:rPr>
                <w:rFonts w:ascii="Arial" w:eastAsia="Times New Roman" w:hAnsi="Arial"/>
                <w:color w:val="000000"/>
                <w:sz w:val="20"/>
                <w:szCs w:val="20"/>
                <w:lang w:eastAsia="pt-BR" w:bidi="ar-SA"/>
              </w:rPr>
            </w:pPr>
            <w:r w:rsidRPr="003D184D">
              <w:rPr>
                <w:rFonts w:ascii="Arial" w:eastAsia="Times New Roman" w:hAnsi="Arial"/>
                <w:color w:val="000000"/>
                <w:sz w:val="20"/>
                <w:szCs w:val="20"/>
                <w:lang w:eastAsia="pt-BR" w:bidi="ar-SA"/>
              </w:rPr>
              <w:lastRenderedPageBreak/>
              <w:t>Kit</w:t>
            </w:r>
          </w:p>
        </w:tc>
        <w:tc>
          <w:tcPr>
            <w:tcW w:w="1275" w:type="dxa"/>
            <w:tcBorders>
              <w:top w:val="nil"/>
              <w:left w:val="nil"/>
              <w:bottom w:val="single" w:sz="4" w:space="0" w:color="auto"/>
              <w:right w:val="nil"/>
            </w:tcBorders>
            <w:shd w:val="clear" w:color="auto" w:fill="auto"/>
            <w:vAlign w:val="center"/>
          </w:tcPr>
          <w:p w14:paraId="099F9C68" w14:textId="53D169C0" w:rsidR="008774F6" w:rsidRPr="003D184D" w:rsidRDefault="008774F6" w:rsidP="008774F6">
            <w:pPr>
              <w:jc w:val="center"/>
              <w:rPr>
                <w:rFonts w:ascii="Arial" w:eastAsia="Times New Roman" w:hAnsi="Arial"/>
                <w:color w:val="000000"/>
                <w:sz w:val="20"/>
                <w:szCs w:val="20"/>
                <w:lang w:eastAsia="pt-BR" w:bidi="ar-SA"/>
              </w:rPr>
            </w:pPr>
            <w:r w:rsidRPr="003D184D">
              <w:rPr>
                <w:rFonts w:ascii="Arial" w:eastAsia="Times New Roman" w:hAnsi="Arial"/>
                <w:color w:val="000000"/>
                <w:sz w:val="20"/>
                <w:szCs w:val="20"/>
                <w:lang w:eastAsia="pt-BR" w:bidi="ar-SA"/>
              </w:rPr>
              <w:t>01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B3FFF99" w14:textId="6B926BDE" w:rsidR="008774F6" w:rsidRPr="003D184D" w:rsidRDefault="008774F6" w:rsidP="008774F6">
            <w:pPr>
              <w:jc w:val="center"/>
              <w:rPr>
                <w:rFonts w:ascii="Arial" w:eastAsia="Times New Roman" w:hAnsi="Arial"/>
                <w:color w:val="000000"/>
                <w:sz w:val="20"/>
                <w:szCs w:val="20"/>
                <w:lang w:eastAsia="pt-BR" w:bidi="ar-SA"/>
              </w:rPr>
            </w:pPr>
            <w:r w:rsidRPr="003D184D">
              <w:rPr>
                <w:rFonts w:ascii="Arial" w:eastAsia="Times New Roman" w:hAnsi="Arial"/>
                <w:color w:val="000000"/>
                <w:sz w:val="20"/>
                <w:szCs w:val="20"/>
                <w:lang w:eastAsia="pt-BR" w:bidi="ar-SA"/>
              </w:rPr>
              <w:t>R$</w:t>
            </w:r>
            <w:r w:rsidR="006C7554" w:rsidRPr="003D184D">
              <w:rPr>
                <w:rFonts w:ascii="Arial" w:eastAsia="Times New Roman" w:hAnsi="Arial"/>
                <w:color w:val="000000"/>
                <w:sz w:val="20"/>
                <w:szCs w:val="20"/>
                <w:lang w:eastAsia="pt-BR" w:bidi="ar-SA"/>
              </w:rPr>
              <w:t xml:space="preserve"> 73,31</w:t>
            </w:r>
          </w:p>
        </w:tc>
        <w:tc>
          <w:tcPr>
            <w:tcW w:w="1843" w:type="dxa"/>
            <w:tcBorders>
              <w:top w:val="nil"/>
              <w:left w:val="nil"/>
              <w:bottom w:val="single" w:sz="4" w:space="0" w:color="auto"/>
              <w:right w:val="single" w:sz="4" w:space="0" w:color="auto"/>
            </w:tcBorders>
            <w:shd w:val="clear" w:color="auto" w:fill="auto"/>
            <w:vAlign w:val="center"/>
          </w:tcPr>
          <w:p w14:paraId="713D64CC" w14:textId="1FB5D13F" w:rsidR="008774F6" w:rsidRPr="003D184D" w:rsidRDefault="008774F6" w:rsidP="008774F6">
            <w:pPr>
              <w:jc w:val="center"/>
              <w:rPr>
                <w:rFonts w:ascii="Arial" w:eastAsia="Times New Roman" w:hAnsi="Arial"/>
                <w:color w:val="000000"/>
                <w:sz w:val="20"/>
                <w:szCs w:val="20"/>
                <w:lang w:eastAsia="pt-BR" w:bidi="ar-SA"/>
              </w:rPr>
            </w:pPr>
            <w:r w:rsidRPr="003D184D">
              <w:rPr>
                <w:rFonts w:ascii="Arial" w:eastAsia="Times New Roman" w:hAnsi="Arial"/>
                <w:color w:val="000000"/>
                <w:sz w:val="20"/>
                <w:szCs w:val="20"/>
                <w:lang w:eastAsia="pt-BR" w:bidi="ar-SA"/>
              </w:rPr>
              <w:t>R$</w:t>
            </w:r>
            <w:r w:rsidR="006C7554" w:rsidRPr="003D184D">
              <w:rPr>
                <w:rFonts w:ascii="Arial" w:eastAsia="Times New Roman" w:hAnsi="Arial"/>
                <w:color w:val="000000"/>
                <w:sz w:val="20"/>
                <w:szCs w:val="20"/>
                <w:lang w:eastAsia="pt-BR" w:bidi="ar-SA"/>
              </w:rPr>
              <w:t xml:space="preserve"> 73,31</w:t>
            </w:r>
          </w:p>
        </w:tc>
      </w:tr>
      <w:tr w:rsidR="008774F6" w:rsidRPr="00BA20D1" w14:paraId="610427B9"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8D60B93" w14:textId="7195DDC7" w:rsidR="008774F6" w:rsidRPr="003D184D" w:rsidRDefault="008774F6" w:rsidP="008774F6">
            <w:pPr>
              <w:jc w:val="center"/>
              <w:rPr>
                <w:rFonts w:ascii="Arial" w:eastAsia="Times New Roman" w:hAnsi="Arial"/>
                <w:b/>
                <w:bCs/>
                <w:color w:val="000000"/>
                <w:sz w:val="20"/>
                <w:szCs w:val="20"/>
                <w:lang w:eastAsia="pt-BR" w:bidi="ar-SA"/>
              </w:rPr>
            </w:pPr>
            <w:r w:rsidRPr="003D184D">
              <w:rPr>
                <w:rFonts w:ascii="Arial" w:eastAsia="Times New Roman" w:hAnsi="Arial"/>
                <w:b/>
                <w:bCs/>
                <w:color w:val="000000"/>
                <w:sz w:val="20"/>
                <w:szCs w:val="20"/>
                <w:lang w:eastAsia="pt-BR" w:bidi="ar-SA"/>
              </w:rPr>
              <w:t>157</w:t>
            </w:r>
          </w:p>
        </w:tc>
        <w:tc>
          <w:tcPr>
            <w:tcW w:w="2826" w:type="dxa"/>
            <w:tcBorders>
              <w:top w:val="nil"/>
              <w:left w:val="nil"/>
              <w:bottom w:val="single" w:sz="4" w:space="0" w:color="auto"/>
              <w:right w:val="single" w:sz="4" w:space="0" w:color="auto"/>
            </w:tcBorders>
            <w:shd w:val="clear" w:color="auto" w:fill="auto"/>
            <w:vAlign w:val="center"/>
          </w:tcPr>
          <w:p w14:paraId="51894E12" w14:textId="77777777" w:rsidR="008774F6" w:rsidRPr="003D184D" w:rsidRDefault="008774F6" w:rsidP="008774F6">
            <w:pPr>
              <w:ind w:firstLineChars="100" w:firstLine="200"/>
              <w:jc w:val="center"/>
              <w:rPr>
                <w:rFonts w:ascii="Arial" w:eastAsia="Times New Roman" w:hAnsi="Arial"/>
                <w:color w:val="000000"/>
                <w:sz w:val="20"/>
                <w:szCs w:val="20"/>
                <w:lang w:eastAsia="pt-BR" w:bidi="ar-SA"/>
              </w:rPr>
            </w:pPr>
            <w:r w:rsidRPr="003D184D">
              <w:rPr>
                <w:rFonts w:ascii="Arial" w:eastAsia="Times New Roman" w:hAnsi="Arial" w:hint="eastAsia"/>
                <w:color w:val="000000"/>
                <w:sz w:val="20"/>
                <w:szCs w:val="20"/>
                <w:lang w:eastAsia="pt-BR" w:bidi="ar-SA"/>
              </w:rPr>
              <w:t>"Kit de disco flexível diamantado monoface - Kit de disco flexível diamantado monoface, reutilizável e autoclavável. Produto fabricado em aço inoxidável e diamante ao longo do bordo, com capacidade de corte e flexibilidade, com medidas de 0,10 x 22mm. Apresentação do Kit deve conter 2 discos e 1 mandril.</w:t>
            </w:r>
          </w:p>
          <w:p w14:paraId="1900538D" w14:textId="0C60B2D4" w:rsidR="008774F6" w:rsidRPr="003D184D" w:rsidRDefault="008774F6" w:rsidP="008774F6">
            <w:pPr>
              <w:ind w:firstLineChars="100" w:firstLine="200"/>
              <w:jc w:val="center"/>
              <w:rPr>
                <w:rFonts w:ascii="Arial" w:eastAsia="Times New Roman" w:hAnsi="Arial"/>
                <w:color w:val="000000"/>
                <w:sz w:val="20"/>
                <w:szCs w:val="20"/>
                <w:lang w:eastAsia="pt-BR" w:bidi="ar-SA"/>
              </w:rPr>
            </w:pPr>
            <w:r w:rsidRPr="003D184D">
              <w:rPr>
                <w:rFonts w:ascii="Arial" w:eastAsia="Times New Roman" w:hAnsi="Arial"/>
                <w:color w:val="000000"/>
                <w:sz w:val="20"/>
                <w:szCs w:val="20"/>
                <w:lang w:eastAsia="pt-BR" w:bidi="ar-SA"/>
              </w:rPr>
              <w:t>Embalagem resistente</w:t>
            </w:r>
            <w:r w:rsidRPr="003D184D">
              <w:rPr>
                <w:rFonts w:ascii="Arial" w:eastAsia="Times New Roman" w:hAnsi="Arial" w:hint="eastAsia"/>
                <w:color w:val="000000"/>
                <w:sz w:val="20"/>
                <w:szCs w:val="20"/>
                <w:lang w:eastAsia="pt-BR" w:bidi="ar-SA"/>
              </w:rPr>
              <w:t xml:space="preserv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aproximado:438147. </w:t>
            </w:r>
          </w:p>
          <w:p w14:paraId="2686E3FD" w14:textId="3C91FED9" w:rsidR="008774F6" w:rsidRPr="003D184D" w:rsidRDefault="008774F6" w:rsidP="008774F6">
            <w:pPr>
              <w:ind w:firstLineChars="100" w:firstLine="201"/>
              <w:jc w:val="center"/>
              <w:rPr>
                <w:rFonts w:ascii="Arial" w:eastAsia="Times New Roman" w:hAnsi="Arial"/>
                <w:b/>
                <w:bCs/>
                <w:color w:val="000000"/>
                <w:sz w:val="20"/>
                <w:szCs w:val="20"/>
                <w:lang w:eastAsia="pt-BR" w:bidi="ar-SA"/>
              </w:rPr>
            </w:pPr>
            <w:r w:rsidRPr="003D184D">
              <w:rPr>
                <w:rFonts w:ascii="Arial" w:eastAsia="Times New Roman" w:hAnsi="Arial" w:hint="eastAsia"/>
                <w:b/>
                <w:bCs/>
                <w:color w:val="000000"/>
                <w:sz w:val="20"/>
                <w:szCs w:val="20"/>
                <w:lang w:eastAsia="pt-BR" w:bidi="ar-SA"/>
              </w:rPr>
              <w:t>Código GMS: 6508-86357</w:t>
            </w:r>
          </w:p>
        </w:tc>
        <w:tc>
          <w:tcPr>
            <w:tcW w:w="1560" w:type="dxa"/>
            <w:tcBorders>
              <w:top w:val="nil"/>
              <w:left w:val="nil"/>
              <w:bottom w:val="single" w:sz="4" w:space="0" w:color="auto"/>
              <w:right w:val="single" w:sz="4" w:space="0" w:color="auto"/>
            </w:tcBorders>
            <w:shd w:val="clear" w:color="auto" w:fill="auto"/>
            <w:vAlign w:val="center"/>
          </w:tcPr>
          <w:p w14:paraId="1FE535BB" w14:textId="0CCA67DE" w:rsidR="008774F6" w:rsidRPr="003D184D" w:rsidRDefault="008774F6" w:rsidP="008774F6">
            <w:pPr>
              <w:jc w:val="center"/>
              <w:rPr>
                <w:rFonts w:ascii="Arial" w:eastAsia="Times New Roman" w:hAnsi="Arial"/>
                <w:color w:val="000000"/>
                <w:sz w:val="20"/>
                <w:szCs w:val="20"/>
                <w:lang w:eastAsia="pt-BR" w:bidi="ar-SA"/>
              </w:rPr>
            </w:pPr>
            <w:r w:rsidRPr="003D184D">
              <w:rPr>
                <w:rFonts w:ascii="Arial" w:eastAsia="Times New Roman" w:hAnsi="Arial"/>
                <w:color w:val="000000"/>
                <w:sz w:val="20"/>
                <w:szCs w:val="20"/>
                <w:lang w:eastAsia="pt-BR" w:bidi="ar-SA"/>
              </w:rPr>
              <w:t>Kit</w:t>
            </w:r>
          </w:p>
        </w:tc>
        <w:tc>
          <w:tcPr>
            <w:tcW w:w="1275" w:type="dxa"/>
            <w:tcBorders>
              <w:top w:val="nil"/>
              <w:left w:val="nil"/>
              <w:bottom w:val="single" w:sz="4" w:space="0" w:color="auto"/>
              <w:right w:val="nil"/>
            </w:tcBorders>
            <w:shd w:val="clear" w:color="auto" w:fill="auto"/>
            <w:vAlign w:val="center"/>
          </w:tcPr>
          <w:p w14:paraId="374B1216" w14:textId="21F1B8A0" w:rsidR="008774F6" w:rsidRPr="003D184D" w:rsidRDefault="008774F6" w:rsidP="008774F6">
            <w:pPr>
              <w:jc w:val="center"/>
              <w:rPr>
                <w:rFonts w:ascii="Arial" w:eastAsia="Times New Roman" w:hAnsi="Arial"/>
                <w:color w:val="000000"/>
                <w:sz w:val="20"/>
                <w:szCs w:val="20"/>
                <w:lang w:eastAsia="pt-BR" w:bidi="ar-SA"/>
              </w:rPr>
            </w:pPr>
            <w:r w:rsidRPr="003D184D">
              <w:rPr>
                <w:rFonts w:ascii="Arial" w:eastAsia="Times New Roman" w:hAnsi="Arial"/>
                <w:color w:val="000000"/>
                <w:sz w:val="20"/>
                <w:szCs w:val="20"/>
                <w:lang w:eastAsia="pt-BR" w:bidi="ar-SA"/>
              </w:rPr>
              <w:t>01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601B6F3" w14:textId="1DB6C93C" w:rsidR="008774F6" w:rsidRPr="003D184D" w:rsidRDefault="008774F6" w:rsidP="008774F6">
            <w:pPr>
              <w:jc w:val="center"/>
              <w:rPr>
                <w:rFonts w:ascii="Arial" w:eastAsia="Times New Roman" w:hAnsi="Arial"/>
                <w:color w:val="000000"/>
                <w:sz w:val="20"/>
                <w:szCs w:val="20"/>
                <w:lang w:eastAsia="pt-BR" w:bidi="ar-SA"/>
              </w:rPr>
            </w:pPr>
            <w:r w:rsidRPr="003D184D">
              <w:rPr>
                <w:rFonts w:ascii="Arial" w:eastAsia="Times New Roman" w:hAnsi="Arial"/>
                <w:color w:val="000000"/>
                <w:sz w:val="20"/>
                <w:szCs w:val="20"/>
                <w:lang w:eastAsia="pt-BR" w:bidi="ar-SA"/>
              </w:rPr>
              <w:t>R$</w:t>
            </w:r>
            <w:r w:rsidR="00645E4A" w:rsidRPr="003D184D">
              <w:rPr>
                <w:rFonts w:ascii="Arial" w:eastAsia="Times New Roman" w:hAnsi="Arial"/>
                <w:color w:val="000000"/>
                <w:sz w:val="20"/>
                <w:szCs w:val="20"/>
                <w:lang w:eastAsia="pt-BR" w:bidi="ar-SA"/>
              </w:rPr>
              <w:t xml:space="preserve"> 73,31</w:t>
            </w:r>
          </w:p>
        </w:tc>
        <w:tc>
          <w:tcPr>
            <w:tcW w:w="1843" w:type="dxa"/>
            <w:tcBorders>
              <w:top w:val="nil"/>
              <w:left w:val="nil"/>
              <w:bottom w:val="single" w:sz="4" w:space="0" w:color="auto"/>
              <w:right w:val="single" w:sz="4" w:space="0" w:color="auto"/>
            </w:tcBorders>
            <w:shd w:val="clear" w:color="auto" w:fill="auto"/>
            <w:vAlign w:val="center"/>
          </w:tcPr>
          <w:p w14:paraId="1AD463C4" w14:textId="7C7A0417" w:rsidR="008774F6" w:rsidRPr="003D184D" w:rsidRDefault="008774F6" w:rsidP="008774F6">
            <w:pPr>
              <w:jc w:val="center"/>
              <w:rPr>
                <w:rFonts w:ascii="Arial" w:eastAsia="Times New Roman" w:hAnsi="Arial"/>
                <w:color w:val="000000"/>
                <w:sz w:val="20"/>
                <w:szCs w:val="20"/>
                <w:lang w:eastAsia="pt-BR" w:bidi="ar-SA"/>
              </w:rPr>
            </w:pPr>
            <w:r w:rsidRPr="003D184D">
              <w:rPr>
                <w:rFonts w:ascii="Arial" w:eastAsia="Times New Roman" w:hAnsi="Arial"/>
                <w:color w:val="000000"/>
                <w:sz w:val="20"/>
                <w:szCs w:val="20"/>
                <w:lang w:eastAsia="pt-BR" w:bidi="ar-SA"/>
              </w:rPr>
              <w:t>R$</w:t>
            </w:r>
            <w:r w:rsidR="00645E4A" w:rsidRPr="003D184D">
              <w:rPr>
                <w:rFonts w:ascii="Arial" w:eastAsia="Times New Roman" w:hAnsi="Arial"/>
                <w:color w:val="000000"/>
                <w:sz w:val="20"/>
                <w:szCs w:val="20"/>
                <w:lang w:eastAsia="pt-BR" w:bidi="ar-SA"/>
              </w:rPr>
              <w:t xml:space="preserve"> 73,31</w:t>
            </w:r>
          </w:p>
        </w:tc>
      </w:tr>
      <w:tr w:rsidR="008774F6" w:rsidRPr="00BA20D1" w14:paraId="51F16D91"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D03819D" w14:textId="7B05FB5C" w:rsidR="008774F6" w:rsidRPr="003D184D" w:rsidRDefault="008774F6" w:rsidP="008774F6">
            <w:pPr>
              <w:jc w:val="center"/>
              <w:rPr>
                <w:rFonts w:ascii="Arial" w:eastAsia="Times New Roman" w:hAnsi="Arial"/>
                <w:b/>
                <w:bCs/>
                <w:color w:val="000000"/>
                <w:sz w:val="20"/>
                <w:szCs w:val="20"/>
                <w:lang w:eastAsia="pt-BR" w:bidi="ar-SA"/>
              </w:rPr>
            </w:pPr>
            <w:r w:rsidRPr="003D184D">
              <w:rPr>
                <w:rFonts w:ascii="Arial" w:eastAsia="Times New Roman" w:hAnsi="Arial"/>
                <w:b/>
                <w:bCs/>
                <w:color w:val="000000"/>
                <w:sz w:val="20"/>
                <w:szCs w:val="20"/>
                <w:lang w:eastAsia="pt-BR" w:bidi="ar-SA"/>
              </w:rPr>
              <w:t>158</w:t>
            </w:r>
          </w:p>
        </w:tc>
        <w:tc>
          <w:tcPr>
            <w:tcW w:w="2826" w:type="dxa"/>
            <w:tcBorders>
              <w:top w:val="nil"/>
              <w:left w:val="nil"/>
              <w:bottom w:val="single" w:sz="4" w:space="0" w:color="auto"/>
              <w:right w:val="single" w:sz="4" w:space="0" w:color="auto"/>
            </w:tcBorders>
            <w:shd w:val="clear" w:color="auto" w:fill="auto"/>
            <w:vAlign w:val="center"/>
          </w:tcPr>
          <w:p w14:paraId="3A42B4BA" w14:textId="1529250A" w:rsidR="008774F6" w:rsidRPr="003D184D" w:rsidRDefault="008774F6" w:rsidP="008774F6">
            <w:pPr>
              <w:ind w:firstLineChars="100" w:firstLine="200"/>
              <w:jc w:val="center"/>
              <w:rPr>
                <w:rFonts w:ascii="Arial" w:eastAsia="Times New Roman" w:hAnsi="Arial"/>
                <w:color w:val="000000"/>
                <w:sz w:val="20"/>
                <w:szCs w:val="20"/>
                <w:lang w:eastAsia="pt-BR" w:bidi="ar-SA"/>
              </w:rPr>
            </w:pPr>
            <w:r w:rsidRPr="003D184D">
              <w:rPr>
                <w:rFonts w:ascii="Arial" w:eastAsia="Times New Roman" w:hAnsi="Arial" w:hint="eastAsia"/>
                <w:color w:val="000000"/>
                <w:sz w:val="20"/>
                <w:szCs w:val="20"/>
                <w:lang w:eastAsia="pt-BR" w:bidi="ar-SA"/>
              </w:rPr>
              <w:t xml:space="preserve">Kit de ferrramentas para miniarafuso ortodôntico - Kit de Ferramentas para Mini parafuso Ortodôntico, reutilizável, autoclavável. O kit deverá vi composto de: - Estojo com 60 mm de largura </w:t>
            </w:r>
            <w:r w:rsidRPr="003D184D">
              <w:rPr>
                <w:rFonts w:ascii="Arial" w:eastAsia="Times New Roman" w:hAnsi="Arial" w:hint="eastAsia"/>
                <w:color w:val="000000"/>
                <w:sz w:val="20"/>
                <w:szCs w:val="20"/>
                <w:lang w:eastAsia="pt-BR" w:bidi="ar-SA"/>
              </w:rPr>
              <w:lastRenderedPageBreak/>
              <w:t xml:space="preserve">x 100 mm comprimento, confeccionado em polímero com alta resistência à temperatura da autoclave; - </w:t>
            </w:r>
            <w:r w:rsidRPr="003D184D">
              <w:rPr>
                <w:rFonts w:ascii="Arial" w:eastAsia="Times New Roman" w:hAnsi="Arial"/>
                <w:color w:val="000000"/>
                <w:sz w:val="20"/>
                <w:szCs w:val="20"/>
                <w:lang w:eastAsia="pt-BR" w:bidi="ar-SA"/>
              </w:rPr>
              <w:t>1 Ponta</w:t>
            </w:r>
            <w:r w:rsidRPr="003D184D">
              <w:rPr>
                <w:rFonts w:ascii="Arial" w:eastAsia="Times New Roman" w:hAnsi="Arial" w:hint="eastAsia"/>
                <w:color w:val="000000"/>
                <w:sz w:val="20"/>
                <w:szCs w:val="20"/>
                <w:lang w:eastAsia="pt-BR" w:bidi="ar-SA"/>
              </w:rPr>
              <w:t xml:space="preserve"> Lança com 60 mm de comprimento. - 1 Chave hexagonal curta com 25 mm e 1 longa com 60 </w:t>
            </w:r>
            <w:r w:rsidRPr="003D184D">
              <w:rPr>
                <w:rFonts w:ascii="Arial" w:eastAsia="Times New Roman" w:hAnsi="Arial"/>
                <w:color w:val="000000"/>
                <w:sz w:val="20"/>
                <w:szCs w:val="20"/>
                <w:lang w:eastAsia="pt-BR" w:bidi="ar-SA"/>
              </w:rPr>
              <w:t>mm; -</w:t>
            </w:r>
            <w:r w:rsidRPr="003D184D">
              <w:rPr>
                <w:rFonts w:ascii="Arial" w:eastAsia="Times New Roman" w:hAnsi="Arial" w:hint="eastAsia"/>
                <w:color w:val="000000"/>
                <w:sz w:val="20"/>
                <w:szCs w:val="20"/>
                <w:lang w:eastAsia="pt-BR" w:bidi="ar-SA"/>
              </w:rPr>
              <w:t xml:space="preserve"> 1 Chave hexagonal digital com 25 mm; - 1 Chave de mão com 93 mm de comprimento.Embalagem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 456423Lote </w:t>
            </w:r>
            <w:r w:rsidRPr="003D184D">
              <w:rPr>
                <w:rFonts w:ascii="Arial" w:eastAsia="Times New Roman" w:hAnsi="Arial"/>
                <w:color w:val="000000"/>
                <w:sz w:val="20"/>
                <w:szCs w:val="20"/>
                <w:lang w:eastAsia="pt-BR" w:bidi="ar-SA"/>
              </w:rPr>
              <w:t>(Para</w:t>
            </w:r>
            <w:r w:rsidRPr="003D184D">
              <w:rPr>
                <w:rFonts w:ascii="Arial" w:eastAsia="Times New Roman" w:hAnsi="Arial" w:hint="eastAsia"/>
                <w:color w:val="000000"/>
                <w:sz w:val="20"/>
                <w:szCs w:val="20"/>
                <w:lang w:eastAsia="pt-BR" w:bidi="ar-SA"/>
              </w:rPr>
              <w:t xml:space="preserve"> usar mini parafuso ortodôntica comprimento 10MM. </w:t>
            </w:r>
          </w:p>
          <w:p w14:paraId="3A906729" w14:textId="6649DA25" w:rsidR="008774F6" w:rsidRPr="003D184D" w:rsidRDefault="008774F6" w:rsidP="008774F6">
            <w:pPr>
              <w:ind w:firstLineChars="100" w:firstLine="201"/>
              <w:jc w:val="center"/>
              <w:rPr>
                <w:rFonts w:ascii="Arial" w:eastAsia="Times New Roman" w:hAnsi="Arial"/>
                <w:b/>
                <w:bCs/>
                <w:color w:val="000000"/>
                <w:sz w:val="20"/>
                <w:szCs w:val="20"/>
                <w:lang w:eastAsia="pt-BR" w:bidi="ar-SA"/>
              </w:rPr>
            </w:pPr>
            <w:r w:rsidRPr="003D184D">
              <w:rPr>
                <w:rFonts w:ascii="Arial" w:eastAsia="Times New Roman" w:hAnsi="Arial" w:hint="eastAsia"/>
                <w:b/>
                <w:bCs/>
                <w:color w:val="000000"/>
                <w:sz w:val="20"/>
                <w:szCs w:val="20"/>
                <w:lang w:eastAsia="pt-BR" w:bidi="ar-SA"/>
              </w:rPr>
              <w:t>Código GMS: 6509-86358</w:t>
            </w:r>
          </w:p>
        </w:tc>
        <w:tc>
          <w:tcPr>
            <w:tcW w:w="1560" w:type="dxa"/>
            <w:tcBorders>
              <w:top w:val="nil"/>
              <w:left w:val="nil"/>
              <w:bottom w:val="single" w:sz="4" w:space="0" w:color="auto"/>
              <w:right w:val="single" w:sz="4" w:space="0" w:color="auto"/>
            </w:tcBorders>
            <w:shd w:val="clear" w:color="auto" w:fill="auto"/>
            <w:vAlign w:val="center"/>
          </w:tcPr>
          <w:p w14:paraId="50D264F0" w14:textId="7A0D7A5A" w:rsidR="008774F6" w:rsidRPr="003D184D" w:rsidRDefault="008774F6" w:rsidP="008774F6">
            <w:pPr>
              <w:jc w:val="center"/>
              <w:rPr>
                <w:rFonts w:ascii="Arial" w:eastAsia="Times New Roman" w:hAnsi="Arial"/>
                <w:color w:val="000000"/>
                <w:sz w:val="20"/>
                <w:szCs w:val="20"/>
                <w:lang w:eastAsia="pt-BR" w:bidi="ar-SA"/>
              </w:rPr>
            </w:pPr>
            <w:r w:rsidRPr="003D184D">
              <w:rPr>
                <w:rFonts w:ascii="Arial" w:eastAsia="Times New Roman" w:hAnsi="Arial"/>
                <w:color w:val="000000"/>
                <w:sz w:val="20"/>
                <w:szCs w:val="20"/>
                <w:lang w:eastAsia="pt-BR" w:bidi="ar-SA"/>
              </w:rPr>
              <w:lastRenderedPageBreak/>
              <w:t>Kit</w:t>
            </w:r>
          </w:p>
        </w:tc>
        <w:tc>
          <w:tcPr>
            <w:tcW w:w="1275" w:type="dxa"/>
            <w:tcBorders>
              <w:top w:val="nil"/>
              <w:left w:val="nil"/>
              <w:bottom w:val="single" w:sz="4" w:space="0" w:color="auto"/>
              <w:right w:val="nil"/>
            </w:tcBorders>
            <w:shd w:val="clear" w:color="auto" w:fill="auto"/>
            <w:vAlign w:val="center"/>
          </w:tcPr>
          <w:p w14:paraId="32772B3F" w14:textId="2C8A4595" w:rsidR="008774F6" w:rsidRPr="003D184D" w:rsidRDefault="008774F6" w:rsidP="008774F6">
            <w:pPr>
              <w:jc w:val="center"/>
              <w:rPr>
                <w:rFonts w:ascii="Arial" w:eastAsia="Times New Roman" w:hAnsi="Arial"/>
                <w:color w:val="000000"/>
                <w:sz w:val="20"/>
                <w:szCs w:val="20"/>
                <w:lang w:eastAsia="pt-BR" w:bidi="ar-SA"/>
              </w:rPr>
            </w:pPr>
            <w:r w:rsidRPr="003D184D">
              <w:rPr>
                <w:rFonts w:ascii="Arial" w:eastAsia="Times New Roman" w:hAnsi="Arial"/>
                <w:color w:val="000000"/>
                <w:sz w:val="20"/>
                <w:szCs w:val="20"/>
                <w:lang w:eastAsia="pt-BR" w:bidi="ar-SA"/>
              </w:rPr>
              <w:t>02</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C2E47C" w14:textId="4B294D32" w:rsidR="008774F6" w:rsidRPr="003D184D" w:rsidRDefault="008774F6" w:rsidP="008774F6">
            <w:pPr>
              <w:jc w:val="center"/>
              <w:rPr>
                <w:rFonts w:ascii="Arial" w:eastAsia="Times New Roman" w:hAnsi="Arial"/>
                <w:color w:val="000000"/>
                <w:sz w:val="20"/>
                <w:szCs w:val="20"/>
                <w:lang w:eastAsia="pt-BR" w:bidi="ar-SA"/>
              </w:rPr>
            </w:pPr>
            <w:r w:rsidRPr="003D184D">
              <w:rPr>
                <w:rFonts w:ascii="Arial" w:eastAsia="Times New Roman" w:hAnsi="Arial"/>
                <w:color w:val="000000"/>
                <w:sz w:val="20"/>
                <w:szCs w:val="20"/>
                <w:lang w:eastAsia="pt-BR" w:bidi="ar-SA"/>
              </w:rPr>
              <w:t>R$</w:t>
            </w:r>
            <w:r w:rsidR="00F94285" w:rsidRPr="003D184D">
              <w:rPr>
                <w:rFonts w:ascii="Arial" w:eastAsia="Times New Roman" w:hAnsi="Arial"/>
                <w:color w:val="000000"/>
                <w:sz w:val="20"/>
                <w:szCs w:val="20"/>
                <w:lang w:eastAsia="pt-BR" w:bidi="ar-SA"/>
              </w:rPr>
              <w:t xml:space="preserve"> 743,40</w:t>
            </w:r>
          </w:p>
        </w:tc>
        <w:tc>
          <w:tcPr>
            <w:tcW w:w="1843" w:type="dxa"/>
            <w:tcBorders>
              <w:top w:val="nil"/>
              <w:left w:val="nil"/>
              <w:bottom w:val="single" w:sz="4" w:space="0" w:color="auto"/>
              <w:right w:val="single" w:sz="4" w:space="0" w:color="auto"/>
            </w:tcBorders>
            <w:shd w:val="clear" w:color="auto" w:fill="auto"/>
            <w:vAlign w:val="center"/>
          </w:tcPr>
          <w:p w14:paraId="6FC41F4B" w14:textId="6059676E" w:rsidR="008774F6" w:rsidRPr="003D184D" w:rsidRDefault="008774F6" w:rsidP="008774F6">
            <w:pPr>
              <w:jc w:val="center"/>
              <w:rPr>
                <w:rFonts w:ascii="Arial" w:eastAsia="Times New Roman" w:hAnsi="Arial"/>
                <w:color w:val="000000"/>
                <w:sz w:val="20"/>
                <w:szCs w:val="20"/>
                <w:lang w:eastAsia="pt-BR" w:bidi="ar-SA"/>
              </w:rPr>
            </w:pPr>
            <w:r w:rsidRPr="003D184D">
              <w:rPr>
                <w:rFonts w:ascii="Arial" w:eastAsia="Times New Roman" w:hAnsi="Arial"/>
                <w:color w:val="000000"/>
                <w:sz w:val="20"/>
                <w:szCs w:val="20"/>
                <w:lang w:eastAsia="pt-BR" w:bidi="ar-SA"/>
              </w:rPr>
              <w:t>R$</w:t>
            </w:r>
            <w:r w:rsidR="00B1002B" w:rsidRPr="003D184D">
              <w:rPr>
                <w:rFonts w:ascii="Arial" w:eastAsia="Times New Roman" w:hAnsi="Arial"/>
                <w:color w:val="000000"/>
                <w:sz w:val="20"/>
                <w:szCs w:val="20"/>
                <w:lang w:eastAsia="pt-BR" w:bidi="ar-SA"/>
              </w:rPr>
              <w:t xml:space="preserve"> 1.486,80</w:t>
            </w:r>
          </w:p>
        </w:tc>
      </w:tr>
      <w:tr w:rsidR="008774F6" w:rsidRPr="00BA20D1" w14:paraId="61569925"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B32090E" w14:textId="0AC3EE97" w:rsidR="008774F6" w:rsidRPr="001501E6" w:rsidRDefault="008774F6" w:rsidP="008774F6">
            <w:pPr>
              <w:jc w:val="center"/>
              <w:rPr>
                <w:rFonts w:ascii="Arial" w:eastAsia="Times New Roman" w:hAnsi="Arial"/>
                <w:b/>
                <w:bCs/>
                <w:color w:val="000000"/>
                <w:sz w:val="20"/>
                <w:szCs w:val="20"/>
                <w:lang w:eastAsia="pt-BR" w:bidi="ar-SA"/>
              </w:rPr>
            </w:pPr>
            <w:r w:rsidRPr="001501E6">
              <w:rPr>
                <w:rFonts w:ascii="Arial" w:eastAsia="Times New Roman" w:hAnsi="Arial"/>
                <w:b/>
                <w:bCs/>
                <w:color w:val="000000"/>
                <w:sz w:val="20"/>
                <w:szCs w:val="20"/>
                <w:lang w:eastAsia="pt-BR" w:bidi="ar-SA"/>
              </w:rPr>
              <w:t>159</w:t>
            </w:r>
          </w:p>
        </w:tc>
        <w:tc>
          <w:tcPr>
            <w:tcW w:w="2826" w:type="dxa"/>
            <w:tcBorders>
              <w:top w:val="nil"/>
              <w:left w:val="nil"/>
              <w:bottom w:val="single" w:sz="4" w:space="0" w:color="auto"/>
              <w:right w:val="single" w:sz="4" w:space="0" w:color="auto"/>
            </w:tcBorders>
            <w:shd w:val="clear" w:color="auto" w:fill="auto"/>
            <w:vAlign w:val="center"/>
          </w:tcPr>
          <w:p w14:paraId="09923023" w14:textId="0D7D7BD8" w:rsidR="008774F6" w:rsidRPr="001501E6" w:rsidRDefault="008774F6" w:rsidP="008774F6">
            <w:pPr>
              <w:ind w:firstLineChars="100" w:firstLine="200"/>
              <w:jc w:val="center"/>
              <w:rPr>
                <w:rFonts w:ascii="Arial" w:eastAsia="Times New Roman" w:hAnsi="Arial"/>
                <w:color w:val="000000"/>
                <w:sz w:val="20"/>
                <w:szCs w:val="20"/>
                <w:lang w:eastAsia="pt-BR" w:bidi="ar-SA"/>
              </w:rPr>
            </w:pPr>
            <w:r w:rsidRPr="001501E6">
              <w:rPr>
                <w:rFonts w:ascii="Arial" w:eastAsia="Times New Roman" w:hAnsi="Arial" w:hint="eastAsia"/>
                <w:color w:val="000000"/>
                <w:sz w:val="20"/>
                <w:szCs w:val="20"/>
                <w:lang w:eastAsia="pt-BR" w:bidi="ar-SA"/>
              </w:rPr>
              <w:t xml:space="preserve">Kit de moldeira metálica perfurado para desdentado esterelizavél inferior e inferior. </w:t>
            </w:r>
            <w:r w:rsidRPr="001501E6">
              <w:rPr>
                <w:rFonts w:ascii="Arial" w:eastAsia="Times New Roman" w:hAnsi="Arial" w:hint="eastAsia"/>
                <w:b/>
                <w:bCs/>
                <w:color w:val="000000"/>
                <w:sz w:val="20"/>
                <w:szCs w:val="20"/>
                <w:lang w:eastAsia="pt-BR" w:bidi="ar-SA"/>
              </w:rPr>
              <w:t>Código GMS: 6508-70431</w:t>
            </w:r>
          </w:p>
        </w:tc>
        <w:tc>
          <w:tcPr>
            <w:tcW w:w="1560" w:type="dxa"/>
            <w:tcBorders>
              <w:top w:val="nil"/>
              <w:left w:val="nil"/>
              <w:bottom w:val="single" w:sz="4" w:space="0" w:color="auto"/>
              <w:right w:val="single" w:sz="4" w:space="0" w:color="auto"/>
            </w:tcBorders>
            <w:shd w:val="clear" w:color="auto" w:fill="auto"/>
            <w:vAlign w:val="center"/>
          </w:tcPr>
          <w:p w14:paraId="484D5E38" w14:textId="02531570" w:rsidR="008774F6" w:rsidRPr="001501E6" w:rsidRDefault="008774F6" w:rsidP="008774F6">
            <w:pPr>
              <w:jc w:val="center"/>
              <w:rPr>
                <w:rFonts w:ascii="Arial" w:eastAsia="Times New Roman" w:hAnsi="Arial"/>
                <w:color w:val="000000"/>
                <w:sz w:val="20"/>
                <w:szCs w:val="20"/>
                <w:lang w:eastAsia="pt-BR" w:bidi="ar-SA"/>
              </w:rPr>
            </w:pPr>
            <w:r w:rsidRPr="001501E6">
              <w:rPr>
                <w:rFonts w:ascii="Arial" w:eastAsia="Times New Roman" w:hAnsi="Arial"/>
                <w:color w:val="000000"/>
                <w:sz w:val="20"/>
                <w:szCs w:val="20"/>
                <w:lang w:eastAsia="pt-BR" w:bidi="ar-SA"/>
              </w:rPr>
              <w:t>Jogo</w:t>
            </w:r>
          </w:p>
        </w:tc>
        <w:tc>
          <w:tcPr>
            <w:tcW w:w="1275" w:type="dxa"/>
            <w:tcBorders>
              <w:top w:val="nil"/>
              <w:left w:val="nil"/>
              <w:bottom w:val="single" w:sz="4" w:space="0" w:color="auto"/>
              <w:right w:val="nil"/>
            </w:tcBorders>
            <w:shd w:val="clear" w:color="auto" w:fill="auto"/>
            <w:vAlign w:val="center"/>
          </w:tcPr>
          <w:p w14:paraId="5B246A53" w14:textId="28699765" w:rsidR="008774F6" w:rsidRPr="001501E6" w:rsidRDefault="008774F6" w:rsidP="008774F6">
            <w:pPr>
              <w:jc w:val="center"/>
              <w:rPr>
                <w:rFonts w:ascii="Arial" w:eastAsia="Times New Roman" w:hAnsi="Arial"/>
                <w:color w:val="000000"/>
                <w:sz w:val="20"/>
                <w:szCs w:val="20"/>
                <w:lang w:eastAsia="pt-BR" w:bidi="ar-SA"/>
              </w:rPr>
            </w:pPr>
            <w:r w:rsidRPr="001501E6">
              <w:rPr>
                <w:rFonts w:ascii="Arial" w:eastAsia="Times New Roman" w:hAnsi="Arial"/>
                <w:color w:val="000000"/>
                <w:sz w:val="20"/>
                <w:szCs w:val="20"/>
                <w:lang w:eastAsia="pt-BR" w:bidi="ar-SA"/>
              </w:rPr>
              <w:t>03</w:t>
            </w:r>
          </w:p>
        </w:tc>
        <w:tc>
          <w:tcPr>
            <w:tcW w:w="1701" w:type="dxa"/>
            <w:tcBorders>
              <w:top w:val="nil"/>
              <w:left w:val="single" w:sz="4" w:space="0" w:color="auto"/>
              <w:bottom w:val="single" w:sz="4" w:space="0" w:color="auto"/>
              <w:right w:val="single" w:sz="4" w:space="0" w:color="auto"/>
            </w:tcBorders>
            <w:shd w:val="clear" w:color="auto" w:fill="auto"/>
            <w:vAlign w:val="center"/>
          </w:tcPr>
          <w:p w14:paraId="1F0FE625" w14:textId="4102A12C" w:rsidR="008774F6" w:rsidRPr="001501E6" w:rsidRDefault="008774F6" w:rsidP="008774F6">
            <w:pPr>
              <w:jc w:val="center"/>
              <w:rPr>
                <w:rFonts w:ascii="Arial" w:eastAsia="Times New Roman" w:hAnsi="Arial"/>
                <w:color w:val="000000"/>
                <w:sz w:val="20"/>
                <w:szCs w:val="20"/>
                <w:lang w:eastAsia="pt-BR" w:bidi="ar-SA"/>
              </w:rPr>
            </w:pPr>
            <w:r w:rsidRPr="001501E6">
              <w:rPr>
                <w:rFonts w:ascii="Arial" w:eastAsia="Times New Roman" w:hAnsi="Arial"/>
                <w:color w:val="000000"/>
                <w:sz w:val="20"/>
                <w:szCs w:val="20"/>
                <w:lang w:eastAsia="pt-BR" w:bidi="ar-SA"/>
              </w:rPr>
              <w:t>R$</w:t>
            </w:r>
            <w:r w:rsidR="00C0670A" w:rsidRPr="001501E6">
              <w:rPr>
                <w:rFonts w:ascii="Arial" w:eastAsia="Times New Roman" w:hAnsi="Arial"/>
                <w:color w:val="000000"/>
                <w:sz w:val="20"/>
                <w:szCs w:val="20"/>
                <w:lang w:eastAsia="pt-BR" w:bidi="ar-SA"/>
              </w:rPr>
              <w:t xml:space="preserve"> 290,77</w:t>
            </w:r>
          </w:p>
        </w:tc>
        <w:tc>
          <w:tcPr>
            <w:tcW w:w="1843" w:type="dxa"/>
            <w:tcBorders>
              <w:top w:val="nil"/>
              <w:left w:val="nil"/>
              <w:bottom w:val="single" w:sz="4" w:space="0" w:color="auto"/>
              <w:right w:val="single" w:sz="4" w:space="0" w:color="auto"/>
            </w:tcBorders>
            <w:shd w:val="clear" w:color="auto" w:fill="auto"/>
            <w:vAlign w:val="center"/>
          </w:tcPr>
          <w:p w14:paraId="3FFCD3D0" w14:textId="0837939F" w:rsidR="008774F6" w:rsidRPr="001501E6" w:rsidRDefault="008774F6" w:rsidP="008774F6">
            <w:pPr>
              <w:jc w:val="center"/>
              <w:rPr>
                <w:rFonts w:ascii="Arial" w:eastAsia="Times New Roman" w:hAnsi="Arial"/>
                <w:color w:val="000000"/>
                <w:sz w:val="20"/>
                <w:szCs w:val="20"/>
                <w:lang w:eastAsia="pt-BR" w:bidi="ar-SA"/>
              </w:rPr>
            </w:pPr>
            <w:r w:rsidRPr="001501E6">
              <w:rPr>
                <w:rFonts w:ascii="Arial" w:eastAsia="Times New Roman" w:hAnsi="Arial"/>
                <w:color w:val="000000"/>
                <w:sz w:val="20"/>
                <w:szCs w:val="20"/>
                <w:lang w:eastAsia="pt-BR" w:bidi="ar-SA"/>
              </w:rPr>
              <w:t>R$</w:t>
            </w:r>
            <w:r w:rsidR="00FF3242" w:rsidRPr="001501E6">
              <w:rPr>
                <w:rFonts w:ascii="Arial" w:eastAsia="Times New Roman" w:hAnsi="Arial"/>
                <w:color w:val="000000"/>
                <w:sz w:val="20"/>
                <w:szCs w:val="20"/>
                <w:lang w:eastAsia="pt-BR" w:bidi="ar-SA"/>
              </w:rPr>
              <w:t xml:space="preserve"> 872,31</w:t>
            </w:r>
          </w:p>
        </w:tc>
      </w:tr>
      <w:tr w:rsidR="008774F6" w:rsidRPr="00806F26" w14:paraId="4092A256"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13C957A" w14:textId="5A8EB419" w:rsidR="008774F6" w:rsidRPr="00143F37" w:rsidRDefault="008774F6" w:rsidP="008774F6">
            <w:pPr>
              <w:jc w:val="center"/>
              <w:rPr>
                <w:rFonts w:ascii="Arial" w:eastAsia="Times New Roman" w:hAnsi="Arial"/>
                <w:b/>
                <w:bCs/>
                <w:color w:val="000000"/>
                <w:sz w:val="20"/>
                <w:szCs w:val="20"/>
                <w:lang w:eastAsia="pt-BR" w:bidi="ar-SA"/>
              </w:rPr>
            </w:pPr>
            <w:r w:rsidRPr="00143F37">
              <w:rPr>
                <w:rFonts w:ascii="Arial" w:eastAsia="Times New Roman" w:hAnsi="Arial"/>
                <w:b/>
                <w:bCs/>
                <w:color w:val="000000"/>
                <w:sz w:val="20"/>
                <w:szCs w:val="20"/>
                <w:lang w:eastAsia="pt-BR" w:bidi="ar-SA"/>
              </w:rPr>
              <w:t>160</w:t>
            </w:r>
          </w:p>
        </w:tc>
        <w:tc>
          <w:tcPr>
            <w:tcW w:w="2826" w:type="dxa"/>
            <w:tcBorders>
              <w:top w:val="nil"/>
              <w:left w:val="nil"/>
              <w:bottom w:val="single" w:sz="4" w:space="0" w:color="auto"/>
              <w:right w:val="single" w:sz="4" w:space="0" w:color="auto"/>
            </w:tcBorders>
            <w:shd w:val="clear" w:color="auto" w:fill="auto"/>
            <w:vAlign w:val="center"/>
          </w:tcPr>
          <w:p w14:paraId="6C3F48A0" w14:textId="5F34C45D" w:rsidR="008774F6" w:rsidRPr="00143F37" w:rsidRDefault="008774F6" w:rsidP="008774F6">
            <w:pPr>
              <w:ind w:firstLineChars="100" w:firstLine="200"/>
              <w:jc w:val="center"/>
              <w:rPr>
                <w:rFonts w:ascii="Arial" w:eastAsia="Times New Roman" w:hAnsi="Arial"/>
                <w:color w:val="000000"/>
                <w:sz w:val="20"/>
                <w:szCs w:val="20"/>
                <w:lang w:eastAsia="pt-BR" w:bidi="ar-SA"/>
              </w:rPr>
            </w:pPr>
            <w:r w:rsidRPr="00143F37">
              <w:rPr>
                <w:rFonts w:ascii="Arial" w:eastAsia="Times New Roman" w:hAnsi="Arial" w:hint="eastAsia"/>
                <w:color w:val="000000"/>
                <w:sz w:val="20"/>
                <w:szCs w:val="20"/>
                <w:lang w:eastAsia="pt-BR" w:bidi="ar-SA"/>
              </w:rPr>
              <w:t xml:space="preserve">Kit Medidor para alginato (colher e copo) - Conjunto medidor apresentando uma colher medidora de alginato e um frasco medidor de água, graduado em 3 níveis, ambos confeccionados em plástico. Embalagem que permita a abertura com exposição adequada do produto, contendo dados de identificação, procedência, fabricação. Código BR Aproximado: 427278    </w:t>
            </w:r>
            <w:r w:rsidRPr="00143F37">
              <w:rPr>
                <w:rFonts w:ascii="Arial" w:eastAsia="Times New Roman" w:hAnsi="Arial"/>
                <w:b/>
                <w:bCs/>
                <w:color w:val="000000"/>
                <w:sz w:val="20"/>
                <w:szCs w:val="20"/>
                <w:lang w:eastAsia="pt-BR" w:bidi="ar-SA"/>
              </w:rPr>
              <w:t xml:space="preserve">Código </w:t>
            </w:r>
            <w:r w:rsidRPr="00143F37">
              <w:rPr>
                <w:rFonts w:ascii="Arial" w:eastAsia="Times New Roman" w:hAnsi="Arial" w:hint="eastAsia"/>
                <w:b/>
                <w:bCs/>
                <w:color w:val="000000"/>
                <w:sz w:val="20"/>
                <w:szCs w:val="20"/>
                <w:lang w:eastAsia="pt-BR" w:bidi="ar-SA"/>
              </w:rPr>
              <w:t>GMS 6509.70096.</w:t>
            </w:r>
          </w:p>
        </w:tc>
        <w:tc>
          <w:tcPr>
            <w:tcW w:w="1560" w:type="dxa"/>
            <w:tcBorders>
              <w:top w:val="nil"/>
              <w:left w:val="nil"/>
              <w:bottom w:val="single" w:sz="4" w:space="0" w:color="auto"/>
              <w:right w:val="single" w:sz="4" w:space="0" w:color="auto"/>
            </w:tcBorders>
            <w:shd w:val="clear" w:color="auto" w:fill="auto"/>
            <w:vAlign w:val="center"/>
          </w:tcPr>
          <w:p w14:paraId="52D22420" w14:textId="57CC46E7" w:rsidR="008774F6" w:rsidRPr="00143F37" w:rsidRDefault="008774F6" w:rsidP="008774F6">
            <w:pPr>
              <w:jc w:val="center"/>
              <w:rPr>
                <w:rFonts w:ascii="Arial" w:eastAsia="Times New Roman" w:hAnsi="Arial"/>
                <w:color w:val="000000"/>
                <w:sz w:val="20"/>
                <w:szCs w:val="20"/>
                <w:lang w:eastAsia="pt-BR" w:bidi="ar-SA"/>
              </w:rPr>
            </w:pPr>
            <w:r w:rsidRPr="00143F37">
              <w:rPr>
                <w:rFonts w:ascii="Arial" w:eastAsia="Times New Roman" w:hAnsi="Arial"/>
                <w:color w:val="000000"/>
                <w:sz w:val="20"/>
                <w:szCs w:val="20"/>
                <w:lang w:eastAsia="pt-BR" w:bidi="ar-SA"/>
              </w:rPr>
              <w:t>Kit</w:t>
            </w:r>
          </w:p>
        </w:tc>
        <w:tc>
          <w:tcPr>
            <w:tcW w:w="1275" w:type="dxa"/>
            <w:tcBorders>
              <w:top w:val="nil"/>
              <w:left w:val="nil"/>
              <w:bottom w:val="single" w:sz="4" w:space="0" w:color="auto"/>
              <w:right w:val="nil"/>
            </w:tcBorders>
            <w:shd w:val="clear" w:color="auto" w:fill="auto"/>
            <w:vAlign w:val="center"/>
          </w:tcPr>
          <w:p w14:paraId="62C0BF28" w14:textId="026A9AE6" w:rsidR="008774F6" w:rsidRPr="00143F37" w:rsidRDefault="008774F6" w:rsidP="008774F6">
            <w:pPr>
              <w:jc w:val="center"/>
              <w:rPr>
                <w:rFonts w:ascii="Arial" w:eastAsia="Times New Roman" w:hAnsi="Arial"/>
                <w:color w:val="000000"/>
                <w:sz w:val="20"/>
                <w:szCs w:val="20"/>
                <w:lang w:eastAsia="pt-BR" w:bidi="ar-SA"/>
              </w:rPr>
            </w:pPr>
            <w:r w:rsidRPr="00143F37">
              <w:rPr>
                <w:rFonts w:ascii="Arial" w:eastAsia="Times New Roman" w:hAnsi="Arial"/>
                <w:color w:val="000000"/>
                <w:sz w:val="20"/>
                <w:szCs w:val="20"/>
                <w:lang w:eastAsia="pt-BR" w:bidi="ar-SA"/>
              </w:rPr>
              <w:t>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725214" w14:textId="012CA025" w:rsidR="008774F6" w:rsidRPr="00143F37" w:rsidRDefault="008774F6" w:rsidP="008774F6">
            <w:pPr>
              <w:jc w:val="center"/>
              <w:rPr>
                <w:rFonts w:ascii="Arial" w:eastAsia="Times New Roman" w:hAnsi="Arial"/>
                <w:color w:val="000000"/>
                <w:sz w:val="20"/>
                <w:szCs w:val="20"/>
                <w:lang w:eastAsia="pt-BR" w:bidi="ar-SA"/>
              </w:rPr>
            </w:pPr>
            <w:r w:rsidRPr="00143F37">
              <w:rPr>
                <w:rFonts w:ascii="Arial" w:eastAsia="Times New Roman" w:hAnsi="Arial"/>
                <w:color w:val="000000"/>
                <w:sz w:val="20"/>
                <w:szCs w:val="20"/>
                <w:lang w:eastAsia="pt-BR" w:bidi="ar-SA"/>
              </w:rPr>
              <w:t>R$</w:t>
            </w:r>
            <w:r w:rsidR="00F36BFA" w:rsidRPr="00143F37">
              <w:rPr>
                <w:rFonts w:ascii="Arial" w:eastAsia="Times New Roman" w:hAnsi="Arial"/>
                <w:color w:val="000000"/>
                <w:sz w:val="20"/>
                <w:szCs w:val="20"/>
                <w:lang w:eastAsia="pt-BR" w:bidi="ar-SA"/>
              </w:rPr>
              <w:t xml:space="preserve"> 13,96</w:t>
            </w:r>
          </w:p>
        </w:tc>
        <w:tc>
          <w:tcPr>
            <w:tcW w:w="1843" w:type="dxa"/>
            <w:tcBorders>
              <w:top w:val="nil"/>
              <w:left w:val="nil"/>
              <w:bottom w:val="single" w:sz="4" w:space="0" w:color="auto"/>
              <w:right w:val="single" w:sz="4" w:space="0" w:color="auto"/>
            </w:tcBorders>
            <w:shd w:val="clear" w:color="auto" w:fill="auto"/>
            <w:vAlign w:val="center"/>
          </w:tcPr>
          <w:p w14:paraId="17C37600" w14:textId="635A8A7B" w:rsidR="008774F6" w:rsidRPr="00143F37" w:rsidRDefault="008774F6" w:rsidP="008774F6">
            <w:pPr>
              <w:jc w:val="center"/>
              <w:rPr>
                <w:rFonts w:ascii="Arial" w:eastAsia="Times New Roman" w:hAnsi="Arial"/>
                <w:color w:val="000000"/>
                <w:sz w:val="20"/>
                <w:szCs w:val="20"/>
                <w:lang w:eastAsia="pt-BR" w:bidi="ar-SA"/>
              </w:rPr>
            </w:pPr>
            <w:r w:rsidRPr="00143F37">
              <w:rPr>
                <w:rFonts w:ascii="Arial" w:eastAsia="Times New Roman" w:hAnsi="Arial"/>
                <w:color w:val="000000"/>
                <w:sz w:val="20"/>
                <w:szCs w:val="20"/>
                <w:lang w:eastAsia="pt-BR" w:bidi="ar-SA"/>
              </w:rPr>
              <w:t>R$</w:t>
            </w:r>
            <w:r w:rsidR="00BE7DA7" w:rsidRPr="00143F37">
              <w:rPr>
                <w:rFonts w:ascii="Arial" w:eastAsia="Times New Roman" w:hAnsi="Arial"/>
                <w:color w:val="000000"/>
                <w:sz w:val="20"/>
                <w:szCs w:val="20"/>
                <w:lang w:eastAsia="pt-BR" w:bidi="ar-SA"/>
              </w:rPr>
              <w:t xml:space="preserve"> 139,60</w:t>
            </w:r>
          </w:p>
        </w:tc>
      </w:tr>
      <w:tr w:rsidR="008774F6" w:rsidRPr="00BA20D1" w14:paraId="0DEE644C"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77D60B2" w14:textId="495031E6" w:rsidR="008774F6" w:rsidRPr="00143F37" w:rsidRDefault="008774F6" w:rsidP="008774F6">
            <w:pPr>
              <w:jc w:val="center"/>
              <w:rPr>
                <w:rFonts w:ascii="Arial" w:eastAsia="Times New Roman" w:hAnsi="Arial"/>
                <w:b/>
                <w:bCs/>
                <w:color w:val="000000"/>
                <w:sz w:val="20"/>
                <w:szCs w:val="20"/>
                <w:lang w:eastAsia="pt-BR" w:bidi="ar-SA"/>
              </w:rPr>
            </w:pPr>
            <w:r w:rsidRPr="00143F37">
              <w:rPr>
                <w:rFonts w:ascii="Arial" w:eastAsia="Times New Roman" w:hAnsi="Arial"/>
                <w:b/>
                <w:bCs/>
                <w:color w:val="000000"/>
                <w:sz w:val="20"/>
                <w:szCs w:val="20"/>
                <w:lang w:eastAsia="pt-BR" w:bidi="ar-SA"/>
              </w:rPr>
              <w:t>161</w:t>
            </w:r>
          </w:p>
        </w:tc>
        <w:tc>
          <w:tcPr>
            <w:tcW w:w="2826" w:type="dxa"/>
            <w:tcBorders>
              <w:top w:val="nil"/>
              <w:left w:val="nil"/>
              <w:bottom w:val="single" w:sz="4" w:space="0" w:color="auto"/>
              <w:right w:val="single" w:sz="4" w:space="0" w:color="auto"/>
            </w:tcBorders>
            <w:shd w:val="clear" w:color="auto" w:fill="auto"/>
            <w:vAlign w:val="center"/>
          </w:tcPr>
          <w:p w14:paraId="4E007DFD" w14:textId="77777777" w:rsidR="008774F6" w:rsidRPr="00143F37" w:rsidRDefault="008774F6" w:rsidP="008774F6">
            <w:pPr>
              <w:ind w:firstLineChars="100" w:firstLine="200"/>
              <w:jc w:val="center"/>
              <w:rPr>
                <w:rFonts w:ascii="Arial" w:eastAsia="Times New Roman" w:hAnsi="Arial"/>
                <w:color w:val="000000"/>
                <w:sz w:val="20"/>
                <w:szCs w:val="20"/>
                <w:lang w:eastAsia="pt-BR" w:bidi="ar-SA"/>
              </w:rPr>
            </w:pPr>
            <w:r w:rsidRPr="00143F37">
              <w:rPr>
                <w:rFonts w:ascii="Arial" w:eastAsia="Times New Roman" w:hAnsi="Arial" w:hint="eastAsia"/>
                <w:color w:val="000000"/>
                <w:sz w:val="20"/>
                <w:szCs w:val="20"/>
                <w:lang w:eastAsia="pt-BR" w:bidi="ar-SA"/>
              </w:rPr>
              <w:t xml:space="preserve">"Kits de braquetes – Prescrição M.B.T – SLOT 022¨ - Kit de Bráquete M.B.T - SLOT 022. Produto confeccionado em aço inoxidável, com gancho no </w:t>
            </w:r>
            <w:r w:rsidRPr="00143F37">
              <w:rPr>
                <w:rFonts w:ascii="Arial" w:eastAsia="Times New Roman" w:hAnsi="Arial" w:hint="eastAsia"/>
                <w:color w:val="000000"/>
                <w:sz w:val="20"/>
                <w:szCs w:val="20"/>
                <w:lang w:eastAsia="pt-BR" w:bidi="ar-SA"/>
              </w:rPr>
              <w:lastRenderedPageBreak/>
              <w:t>canino e pré-molares, garras ""cavadas"" acomodação das ligaduras elásticas e amarrilhos, marcação em V, STOL com arestas arredondadas com angulações e torques pré-estabelecidos.</w:t>
            </w:r>
          </w:p>
          <w:p w14:paraId="6AC9FA3D" w14:textId="77777777" w:rsidR="008774F6" w:rsidRPr="00143F37" w:rsidRDefault="008774F6" w:rsidP="008774F6">
            <w:pPr>
              <w:ind w:firstLineChars="100" w:firstLine="200"/>
              <w:jc w:val="center"/>
              <w:rPr>
                <w:rFonts w:ascii="Arial" w:eastAsia="Times New Roman" w:hAnsi="Arial"/>
                <w:color w:val="000000"/>
                <w:sz w:val="20"/>
                <w:szCs w:val="20"/>
                <w:lang w:eastAsia="pt-BR" w:bidi="ar-SA"/>
              </w:rPr>
            </w:pPr>
            <w:r w:rsidRPr="00143F37">
              <w:rPr>
                <w:rFonts w:ascii="Arial" w:eastAsia="Times New Roman" w:hAnsi="Arial" w:hint="eastAsia"/>
                <w:color w:val="000000"/>
                <w:sz w:val="20"/>
                <w:szCs w:val="20"/>
                <w:lang w:eastAsia="pt-BR" w:bidi="ar-SA"/>
              </w:rPr>
              <w:t xml:space="preserve">Embalagem com 20 unidades,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 431683. </w:t>
            </w:r>
          </w:p>
          <w:p w14:paraId="4FF37710" w14:textId="6191D7B7" w:rsidR="008774F6" w:rsidRPr="00143F37" w:rsidRDefault="008774F6" w:rsidP="008774F6">
            <w:pPr>
              <w:ind w:firstLineChars="100" w:firstLine="201"/>
              <w:jc w:val="center"/>
              <w:rPr>
                <w:rFonts w:ascii="Arial" w:eastAsia="Times New Roman" w:hAnsi="Arial"/>
                <w:b/>
                <w:bCs/>
                <w:color w:val="000000"/>
                <w:sz w:val="20"/>
                <w:szCs w:val="20"/>
                <w:lang w:eastAsia="pt-BR" w:bidi="ar-SA"/>
              </w:rPr>
            </w:pPr>
            <w:r w:rsidRPr="00143F37">
              <w:rPr>
                <w:rFonts w:ascii="Arial" w:eastAsia="Times New Roman" w:hAnsi="Arial"/>
                <w:b/>
                <w:bCs/>
                <w:color w:val="000000"/>
                <w:sz w:val="20"/>
                <w:szCs w:val="20"/>
                <w:lang w:eastAsia="pt-BR" w:bidi="ar-SA"/>
              </w:rPr>
              <w:t xml:space="preserve">Código </w:t>
            </w:r>
            <w:r w:rsidRPr="00143F37">
              <w:rPr>
                <w:rFonts w:ascii="Arial" w:eastAsia="Times New Roman" w:hAnsi="Arial" w:hint="eastAsia"/>
                <w:b/>
                <w:bCs/>
                <w:color w:val="000000"/>
                <w:sz w:val="20"/>
                <w:szCs w:val="20"/>
                <w:lang w:eastAsia="pt-BR" w:bidi="ar-SA"/>
              </w:rPr>
              <w:t>GMS: 6508.79559</w:t>
            </w:r>
          </w:p>
        </w:tc>
        <w:tc>
          <w:tcPr>
            <w:tcW w:w="1560" w:type="dxa"/>
            <w:tcBorders>
              <w:top w:val="nil"/>
              <w:left w:val="nil"/>
              <w:bottom w:val="single" w:sz="4" w:space="0" w:color="auto"/>
              <w:right w:val="single" w:sz="4" w:space="0" w:color="auto"/>
            </w:tcBorders>
            <w:shd w:val="clear" w:color="auto" w:fill="auto"/>
            <w:vAlign w:val="center"/>
          </w:tcPr>
          <w:p w14:paraId="4A2B77F4" w14:textId="48C76444" w:rsidR="008774F6" w:rsidRPr="00143F37" w:rsidRDefault="008774F6" w:rsidP="008774F6">
            <w:pPr>
              <w:jc w:val="center"/>
              <w:rPr>
                <w:rFonts w:ascii="Arial" w:eastAsia="Times New Roman" w:hAnsi="Arial"/>
                <w:color w:val="000000"/>
                <w:sz w:val="20"/>
                <w:szCs w:val="20"/>
                <w:lang w:eastAsia="pt-BR" w:bidi="ar-SA"/>
              </w:rPr>
            </w:pPr>
            <w:r w:rsidRPr="00143F37">
              <w:rPr>
                <w:rFonts w:ascii="Arial" w:eastAsia="Times New Roman" w:hAnsi="Arial"/>
                <w:color w:val="000000"/>
                <w:sz w:val="20"/>
                <w:szCs w:val="20"/>
                <w:lang w:eastAsia="pt-BR" w:bidi="ar-SA"/>
              </w:rPr>
              <w:lastRenderedPageBreak/>
              <w:t>Kit</w:t>
            </w:r>
          </w:p>
        </w:tc>
        <w:tc>
          <w:tcPr>
            <w:tcW w:w="1275" w:type="dxa"/>
            <w:tcBorders>
              <w:top w:val="nil"/>
              <w:left w:val="nil"/>
              <w:bottom w:val="single" w:sz="4" w:space="0" w:color="auto"/>
              <w:right w:val="nil"/>
            </w:tcBorders>
            <w:shd w:val="clear" w:color="auto" w:fill="auto"/>
            <w:vAlign w:val="center"/>
          </w:tcPr>
          <w:p w14:paraId="00A5AF00" w14:textId="52362DF7" w:rsidR="008774F6" w:rsidRPr="00143F37" w:rsidRDefault="008774F6" w:rsidP="008774F6">
            <w:pPr>
              <w:jc w:val="center"/>
              <w:rPr>
                <w:rFonts w:ascii="Arial" w:eastAsia="Times New Roman" w:hAnsi="Arial"/>
                <w:color w:val="000000"/>
                <w:sz w:val="20"/>
                <w:szCs w:val="20"/>
                <w:lang w:eastAsia="pt-BR" w:bidi="ar-SA"/>
              </w:rPr>
            </w:pPr>
            <w:r w:rsidRPr="00143F37">
              <w:rPr>
                <w:rFonts w:ascii="Arial" w:eastAsia="Times New Roman" w:hAnsi="Arial"/>
                <w:color w:val="000000"/>
                <w:sz w:val="20"/>
                <w:szCs w:val="20"/>
                <w:lang w:eastAsia="pt-BR" w:bidi="ar-SA"/>
              </w:rPr>
              <w:t>300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3740EE" w14:textId="0C99F49A" w:rsidR="008774F6" w:rsidRPr="00143F37" w:rsidRDefault="008774F6" w:rsidP="008774F6">
            <w:pPr>
              <w:jc w:val="center"/>
              <w:rPr>
                <w:rFonts w:ascii="Arial" w:eastAsia="Times New Roman" w:hAnsi="Arial"/>
                <w:color w:val="000000"/>
                <w:sz w:val="20"/>
                <w:szCs w:val="20"/>
                <w:lang w:eastAsia="pt-BR" w:bidi="ar-SA"/>
              </w:rPr>
            </w:pPr>
            <w:r w:rsidRPr="00143F37">
              <w:rPr>
                <w:rFonts w:ascii="Arial" w:eastAsia="Times New Roman" w:hAnsi="Arial"/>
                <w:color w:val="000000"/>
                <w:sz w:val="20"/>
                <w:szCs w:val="20"/>
                <w:lang w:eastAsia="pt-BR" w:bidi="ar-SA"/>
              </w:rPr>
              <w:t>R$</w:t>
            </w:r>
            <w:r w:rsidR="006119EA" w:rsidRPr="00143F37">
              <w:rPr>
                <w:rFonts w:ascii="Arial" w:eastAsia="Times New Roman" w:hAnsi="Arial"/>
                <w:color w:val="000000"/>
                <w:sz w:val="20"/>
                <w:szCs w:val="20"/>
                <w:lang w:eastAsia="pt-BR" w:bidi="ar-SA"/>
              </w:rPr>
              <w:t xml:space="preserve"> 40,97</w:t>
            </w:r>
          </w:p>
        </w:tc>
        <w:tc>
          <w:tcPr>
            <w:tcW w:w="1843" w:type="dxa"/>
            <w:tcBorders>
              <w:top w:val="nil"/>
              <w:left w:val="nil"/>
              <w:bottom w:val="single" w:sz="4" w:space="0" w:color="auto"/>
              <w:right w:val="single" w:sz="4" w:space="0" w:color="auto"/>
            </w:tcBorders>
            <w:shd w:val="clear" w:color="auto" w:fill="auto"/>
            <w:vAlign w:val="center"/>
          </w:tcPr>
          <w:p w14:paraId="35C2D190" w14:textId="438359BD" w:rsidR="008774F6" w:rsidRPr="00143F37" w:rsidRDefault="008774F6" w:rsidP="008774F6">
            <w:pPr>
              <w:jc w:val="center"/>
              <w:rPr>
                <w:rFonts w:ascii="Arial" w:eastAsia="Times New Roman" w:hAnsi="Arial"/>
                <w:color w:val="000000"/>
                <w:sz w:val="20"/>
                <w:szCs w:val="20"/>
                <w:lang w:eastAsia="pt-BR" w:bidi="ar-SA"/>
              </w:rPr>
            </w:pPr>
            <w:r w:rsidRPr="00143F37">
              <w:rPr>
                <w:rFonts w:ascii="Arial" w:eastAsia="Times New Roman" w:hAnsi="Arial"/>
                <w:color w:val="000000"/>
                <w:sz w:val="20"/>
                <w:szCs w:val="20"/>
                <w:lang w:eastAsia="pt-BR" w:bidi="ar-SA"/>
              </w:rPr>
              <w:t>R$</w:t>
            </w:r>
            <w:r w:rsidR="006119EA" w:rsidRPr="00143F37">
              <w:rPr>
                <w:rFonts w:ascii="Arial" w:eastAsia="Times New Roman" w:hAnsi="Arial"/>
                <w:color w:val="000000"/>
                <w:sz w:val="20"/>
                <w:szCs w:val="20"/>
                <w:lang w:eastAsia="pt-BR" w:bidi="ar-SA"/>
              </w:rPr>
              <w:t xml:space="preserve"> 12.291,00</w:t>
            </w:r>
          </w:p>
        </w:tc>
      </w:tr>
      <w:tr w:rsidR="008774F6" w:rsidRPr="00BA20D1" w14:paraId="19F45511"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257D447" w14:textId="0F4C70B9" w:rsidR="008774F6" w:rsidRPr="004155F9" w:rsidRDefault="008774F6" w:rsidP="008774F6">
            <w:pPr>
              <w:jc w:val="center"/>
              <w:rPr>
                <w:rFonts w:ascii="Arial" w:eastAsia="Times New Roman" w:hAnsi="Arial"/>
                <w:b/>
                <w:bCs/>
                <w:color w:val="000000"/>
                <w:sz w:val="20"/>
                <w:szCs w:val="20"/>
                <w:lang w:eastAsia="pt-BR" w:bidi="ar-SA"/>
              </w:rPr>
            </w:pPr>
            <w:r w:rsidRPr="004155F9">
              <w:rPr>
                <w:rFonts w:ascii="Arial" w:eastAsia="Times New Roman" w:hAnsi="Arial"/>
                <w:b/>
                <w:bCs/>
                <w:color w:val="000000"/>
                <w:sz w:val="20"/>
                <w:szCs w:val="20"/>
                <w:lang w:eastAsia="pt-BR" w:bidi="ar-SA"/>
              </w:rPr>
              <w:t>162</w:t>
            </w:r>
          </w:p>
        </w:tc>
        <w:tc>
          <w:tcPr>
            <w:tcW w:w="2826" w:type="dxa"/>
            <w:tcBorders>
              <w:top w:val="nil"/>
              <w:left w:val="nil"/>
              <w:bottom w:val="single" w:sz="4" w:space="0" w:color="auto"/>
              <w:right w:val="single" w:sz="4" w:space="0" w:color="auto"/>
            </w:tcBorders>
            <w:shd w:val="clear" w:color="auto" w:fill="auto"/>
            <w:vAlign w:val="center"/>
          </w:tcPr>
          <w:p w14:paraId="10D5D82C" w14:textId="77777777" w:rsidR="008774F6" w:rsidRPr="004155F9" w:rsidRDefault="008774F6" w:rsidP="008774F6">
            <w:pPr>
              <w:ind w:firstLineChars="100" w:firstLine="200"/>
              <w:jc w:val="center"/>
              <w:rPr>
                <w:rFonts w:ascii="Arial" w:eastAsia="Times New Roman" w:hAnsi="Arial"/>
                <w:color w:val="000000"/>
                <w:sz w:val="20"/>
                <w:szCs w:val="20"/>
                <w:lang w:eastAsia="pt-BR" w:bidi="ar-SA"/>
              </w:rPr>
            </w:pPr>
            <w:r w:rsidRPr="004155F9">
              <w:rPr>
                <w:rFonts w:ascii="Arial" w:eastAsia="Times New Roman" w:hAnsi="Arial" w:hint="eastAsia"/>
                <w:color w:val="000000"/>
                <w:sz w:val="20"/>
                <w:szCs w:val="20"/>
                <w:lang w:eastAsia="pt-BR" w:bidi="ar-SA"/>
              </w:rPr>
              <w:t xml:space="preserve">Lâmina de bisturi nº 15 - caixa com 100 lâminas. Prazo de validade mínimo de 1 ano da data de entrega. </w:t>
            </w:r>
          </w:p>
          <w:p w14:paraId="0E779664" w14:textId="10330866" w:rsidR="008774F6" w:rsidRPr="004155F9" w:rsidRDefault="008774F6" w:rsidP="008774F6">
            <w:pPr>
              <w:ind w:firstLineChars="100" w:firstLine="201"/>
              <w:jc w:val="center"/>
              <w:rPr>
                <w:rFonts w:ascii="Arial" w:eastAsia="Times New Roman" w:hAnsi="Arial"/>
                <w:b/>
                <w:bCs/>
                <w:color w:val="000000"/>
                <w:sz w:val="20"/>
                <w:szCs w:val="20"/>
                <w:lang w:eastAsia="pt-BR" w:bidi="ar-SA"/>
              </w:rPr>
            </w:pPr>
            <w:r w:rsidRPr="004155F9">
              <w:rPr>
                <w:rFonts w:ascii="Arial" w:eastAsia="Times New Roman" w:hAnsi="Arial" w:hint="eastAsia"/>
                <w:b/>
                <w:bCs/>
                <w:color w:val="000000"/>
                <w:sz w:val="20"/>
                <w:szCs w:val="20"/>
                <w:lang w:eastAsia="pt-BR" w:bidi="ar-SA"/>
              </w:rPr>
              <w:t>Código GMS: 6510-19591</w:t>
            </w:r>
          </w:p>
        </w:tc>
        <w:tc>
          <w:tcPr>
            <w:tcW w:w="1560" w:type="dxa"/>
            <w:tcBorders>
              <w:top w:val="nil"/>
              <w:left w:val="nil"/>
              <w:bottom w:val="single" w:sz="4" w:space="0" w:color="auto"/>
              <w:right w:val="single" w:sz="4" w:space="0" w:color="auto"/>
            </w:tcBorders>
            <w:shd w:val="clear" w:color="auto" w:fill="auto"/>
            <w:vAlign w:val="center"/>
          </w:tcPr>
          <w:p w14:paraId="1CD131B4" w14:textId="39BB4759" w:rsidR="008774F6" w:rsidRPr="004155F9" w:rsidRDefault="008774F6" w:rsidP="008774F6">
            <w:pPr>
              <w:jc w:val="center"/>
              <w:rPr>
                <w:rFonts w:ascii="Arial" w:eastAsia="Times New Roman" w:hAnsi="Arial"/>
                <w:color w:val="000000"/>
                <w:sz w:val="20"/>
                <w:szCs w:val="20"/>
                <w:lang w:eastAsia="pt-BR" w:bidi="ar-SA"/>
              </w:rPr>
            </w:pPr>
            <w:r w:rsidRPr="004155F9">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206C82C9" w14:textId="67E7703F" w:rsidR="008774F6" w:rsidRPr="004155F9" w:rsidRDefault="008774F6" w:rsidP="008774F6">
            <w:pPr>
              <w:jc w:val="center"/>
              <w:rPr>
                <w:rFonts w:ascii="Arial" w:eastAsia="Times New Roman" w:hAnsi="Arial"/>
                <w:color w:val="000000"/>
                <w:sz w:val="20"/>
                <w:szCs w:val="20"/>
                <w:lang w:eastAsia="pt-BR" w:bidi="ar-SA"/>
              </w:rPr>
            </w:pPr>
            <w:r w:rsidRPr="004155F9">
              <w:rPr>
                <w:rFonts w:ascii="Arial" w:eastAsia="Times New Roman" w:hAnsi="Arial"/>
                <w:color w:val="000000"/>
                <w:sz w:val="20"/>
                <w:szCs w:val="20"/>
                <w:lang w:eastAsia="pt-BR" w:bidi="ar-SA"/>
              </w:rPr>
              <w:t>25</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E21BED" w14:textId="68018AD0" w:rsidR="008774F6" w:rsidRPr="004155F9" w:rsidRDefault="008774F6" w:rsidP="008774F6">
            <w:pPr>
              <w:jc w:val="center"/>
              <w:rPr>
                <w:rFonts w:ascii="Arial" w:eastAsia="Times New Roman" w:hAnsi="Arial"/>
                <w:color w:val="000000"/>
                <w:sz w:val="20"/>
                <w:szCs w:val="20"/>
                <w:lang w:eastAsia="pt-BR" w:bidi="ar-SA"/>
              </w:rPr>
            </w:pPr>
            <w:r w:rsidRPr="004155F9">
              <w:rPr>
                <w:rFonts w:ascii="Arial" w:eastAsia="Times New Roman" w:hAnsi="Arial"/>
                <w:color w:val="000000"/>
                <w:sz w:val="20"/>
                <w:szCs w:val="20"/>
                <w:lang w:eastAsia="pt-BR" w:bidi="ar-SA"/>
              </w:rPr>
              <w:t>R$</w:t>
            </w:r>
            <w:r w:rsidR="00BC30D4" w:rsidRPr="004155F9">
              <w:rPr>
                <w:rFonts w:ascii="Arial" w:eastAsia="Times New Roman" w:hAnsi="Arial"/>
                <w:color w:val="000000"/>
                <w:sz w:val="20"/>
                <w:szCs w:val="20"/>
                <w:lang w:eastAsia="pt-BR" w:bidi="ar-SA"/>
              </w:rPr>
              <w:t xml:space="preserve"> 35,16</w:t>
            </w:r>
          </w:p>
        </w:tc>
        <w:tc>
          <w:tcPr>
            <w:tcW w:w="1843" w:type="dxa"/>
            <w:tcBorders>
              <w:top w:val="nil"/>
              <w:left w:val="nil"/>
              <w:bottom w:val="single" w:sz="4" w:space="0" w:color="auto"/>
              <w:right w:val="single" w:sz="4" w:space="0" w:color="auto"/>
            </w:tcBorders>
            <w:shd w:val="clear" w:color="auto" w:fill="auto"/>
            <w:vAlign w:val="center"/>
          </w:tcPr>
          <w:p w14:paraId="66565B2A" w14:textId="725421AD" w:rsidR="008774F6" w:rsidRPr="004155F9" w:rsidRDefault="008774F6" w:rsidP="008774F6">
            <w:pPr>
              <w:jc w:val="center"/>
              <w:rPr>
                <w:rFonts w:ascii="Arial" w:eastAsia="Times New Roman" w:hAnsi="Arial"/>
                <w:color w:val="000000"/>
                <w:sz w:val="20"/>
                <w:szCs w:val="20"/>
                <w:lang w:eastAsia="pt-BR" w:bidi="ar-SA"/>
              </w:rPr>
            </w:pPr>
            <w:r w:rsidRPr="004155F9">
              <w:rPr>
                <w:rFonts w:ascii="Arial" w:eastAsia="Times New Roman" w:hAnsi="Arial"/>
                <w:color w:val="000000"/>
                <w:sz w:val="20"/>
                <w:szCs w:val="20"/>
                <w:lang w:eastAsia="pt-BR" w:bidi="ar-SA"/>
              </w:rPr>
              <w:t>R$</w:t>
            </w:r>
            <w:r w:rsidR="00BC30D4" w:rsidRPr="004155F9">
              <w:rPr>
                <w:rFonts w:ascii="Arial" w:eastAsia="Times New Roman" w:hAnsi="Arial"/>
                <w:color w:val="000000"/>
                <w:sz w:val="20"/>
                <w:szCs w:val="20"/>
                <w:lang w:eastAsia="pt-BR" w:bidi="ar-SA"/>
              </w:rPr>
              <w:t xml:space="preserve"> 879,00</w:t>
            </w:r>
          </w:p>
        </w:tc>
      </w:tr>
      <w:tr w:rsidR="008774F6" w:rsidRPr="00BA20D1" w14:paraId="58DE00BE"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F73185F" w14:textId="01AB3BF8" w:rsidR="008774F6" w:rsidRPr="0096705E" w:rsidRDefault="008774F6" w:rsidP="008774F6">
            <w:pPr>
              <w:jc w:val="center"/>
              <w:rPr>
                <w:rFonts w:ascii="Arial" w:eastAsia="Times New Roman" w:hAnsi="Arial"/>
                <w:b/>
                <w:bCs/>
                <w:color w:val="000000"/>
                <w:sz w:val="20"/>
                <w:szCs w:val="20"/>
                <w:lang w:eastAsia="pt-BR" w:bidi="ar-SA"/>
              </w:rPr>
            </w:pPr>
            <w:r w:rsidRPr="0096705E">
              <w:rPr>
                <w:rFonts w:ascii="Arial" w:eastAsia="Times New Roman" w:hAnsi="Arial"/>
                <w:b/>
                <w:bCs/>
                <w:color w:val="000000"/>
                <w:sz w:val="20"/>
                <w:szCs w:val="20"/>
                <w:lang w:eastAsia="pt-BR" w:bidi="ar-SA"/>
              </w:rPr>
              <w:t>163</w:t>
            </w:r>
          </w:p>
        </w:tc>
        <w:tc>
          <w:tcPr>
            <w:tcW w:w="2826" w:type="dxa"/>
            <w:tcBorders>
              <w:top w:val="nil"/>
              <w:left w:val="nil"/>
              <w:bottom w:val="single" w:sz="4" w:space="0" w:color="auto"/>
              <w:right w:val="single" w:sz="4" w:space="0" w:color="auto"/>
            </w:tcBorders>
            <w:shd w:val="clear" w:color="auto" w:fill="auto"/>
            <w:vAlign w:val="center"/>
          </w:tcPr>
          <w:p w14:paraId="568DA86B" w14:textId="77777777" w:rsidR="008774F6" w:rsidRPr="0096705E" w:rsidRDefault="008774F6" w:rsidP="008774F6">
            <w:pPr>
              <w:ind w:firstLineChars="100" w:firstLine="200"/>
              <w:jc w:val="center"/>
              <w:rPr>
                <w:rFonts w:ascii="Arial" w:eastAsia="Times New Roman" w:hAnsi="Arial"/>
                <w:color w:val="000000"/>
                <w:sz w:val="20"/>
                <w:szCs w:val="20"/>
                <w:lang w:eastAsia="pt-BR" w:bidi="ar-SA"/>
              </w:rPr>
            </w:pPr>
            <w:r w:rsidRPr="0096705E">
              <w:rPr>
                <w:rFonts w:ascii="Arial" w:eastAsia="Times New Roman" w:hAnsi="Arial" w:hint="eastAsia"/>
                <w:color w:val="000000"/>
                <w:sz w:val="20"/>
                <w:szCs w:val="20"/>
                <w:lang w:eastAsia="pt-BR" w:bidi="ar-SA"/>
              </w:rPr>
              <w:t>"Lápis Dermatográfico - Lápis Dermatográfico. Produto composto por pigmentos fortes, cera envolta em madeira ou papel, na cor preto ou azul, com cordão para apontamento, sem necessidade do uso de apontador, atóxica e deverá possuir mina macia e de fácil remoção.</w:t>
            </w:r>
          </w:p>
          <w:p w14:paraId="1382FEF2" w14:textId="77777777" w:rsidR="008774F6" w:rsidRPr="0096705E" w:rsidRDefault="008774F6" w:rsidP="008774F6">
            <w:pPr>
              <w:ind w:firstLineChars="100" w:firstLine="200"/>
              <w:jc w:val="center"/>
              <w:rPr>
                <w:rFonts w:ascii="Arial" w:eastAsia="Times New Roman" w:hAnsi="Arial"/>
                <w:color w:val="000000"/>
                <w:sz w:val="20"/>
                <w:szCs w:val="20"/>
                <w:lang w:eastAsia="pt-BR" w:bidi="ar-SA"/>
              </w:rPr>
            </w:pPr>
            <w:r w:rsidRPr="0096705E">
              <w:rPr>
                <w:rFonts w:ascii="Arial" w:eastAsia="Times New Roman" w:hAnsi="Arial" w:hint="eastAsia"/>
                <w:color w:val="000000"/>
                <w:sz w:val="20"/>
                <w:szCs w:val="20"/>
                <w:lang w:eastAsia="pt-BR" w:bidi="ar-SA"/>
              </w:rPr>
              <w:t>Embalagem resistente, que permita a abertura com exposição adequada do produto, contendo registro no MS, dados de identificação, procedência,</w:t>
            </w:r>
          </w:p>
          <w:p w14:paraId="34267237" w14:textId="75CFC480" w:rsidR="008774F6" w:rsidRPr="0096705E" w:rsidRDefault="008774F6" w:rsidP="008774F6">
            <w:pPr>
              <w:ind w:firstLineChars="100" w:firstLine="200"/>
              <w:jc w:val="center"/>
              <w:rPr>
                <w:rFonts w:ascii="Arial" w:eastAsia="Times New Roman" w:hAnsi="Arial"/>
                <w:color w:val="000000"/>
                <w:sz w:val="20"/>
                <w:szCs w:val="20"/>
                <w:lang w:eastAsia="pt-BR" w:bidi="ar-SA"/>
              </w:rPr>
            </w:pPr>
            <w:r w:rsidRPr="0096705E">
              <w:rPr>
                <w:rFonts w:ascii="Arial" w:eastAsia="Times New Roman" w:hAnsi="Arial" w:hint="eastAsia"/>
                <w:color w:val="000000"/>
                <w:sz w:val="20"/>
                <w:szCs w:val="20"/>
                <w:lang w:eastAsia="pt-BR" w:bidi="ar-SA"/>
              </w:rPr>
              <w:t xml:space="preserve">fabricação, e quando aplicável, o método de esterilização. Produto deve possuir registro/notificação/cadastro vigente/regular no Ministério da Saúde. Detentor do </w:t>
            </w:r>
            <w:r w:rsidRPr="0096705E">
              <w:rPr>
                <w:rFonts w:ascii="Arial" w:eastAsia="Times New Roman" w:hAnsi="Arial"/>
                <w:color w:val="000000"/>
                <w:sz w:val="20"/>
                <w:szCs w:val="20"/>
                <w:lang w:eastAsia="pt-BR" w:bidi="ar-SA"/>
              </w:rPr>
              <w:t>registro deve</w:t>
            </w:r>
            <w:r w:rsidRPr="0096705E">
              <w:rPr>
                <w:rFonts w:ascii="Arial" w:eastAsia="Times New Roman" w:hAnsi="Arial" w:hint="eastAsia"/>
                <w:color w:val="000000"/>
                <w:sz w:val="20"/>
                <w:szCs w:val="20"/>
                <w:lang w:eastAsia="pt-BR" w:bidi="ar-SA"/>
              </w:rPr>
              <w:t xml:space="preserve"> possuir AFE e </w:t>
            </w:r>
            <w:r w:rsidRPr="0096705E">
              <w:rPr>
                <w:rFonts w:ascii="Arial" w:eastAsia="Times New Roman" w:hAnsi="Arial" w:hint="eastAsia"/>
                <w:color w:val="000000"/>
                <w:sz w:val="20"/>
                <w:szCs w:val="20"/>
                <w:lang w:eastAsia="pt-BR" w:bidi="ar-SA"/>
              </w:rPr>
              <w:lastRenderedPageBreak/>
              <w:t xml:space="preserve">Licença Sanitária regulares:  </w:t>
            </w:r>
            <w:r w:rsidRPr="0096705E">
              <w:rPr>
                <w:rFonts w:ascii="Arial" w:eastAsia="Times New Roman" w:hAnsi="Arial"/>
                <w:color w:val="000000"/>
                <w:sz w:val="20"/>
                <w:szCs w:val="20"/>
                <w:lang w:eastAsia="pt-BR" w:bidi="ar-SA"/>
              </w:rPr>
              <w:t>Código BR</w:t>
            </w:r>
            <w:r w:rsidRPr="0096705E">
              <w:rPr>
                <w:rFonts w:ascii="Arial" w:eastAsia="Times New Roman" w:hAnsi="Arial" w:hint="eastAsia"/>
                <w:color w:val="000000"/>
                <w:sz w:val="20"/>
                <w:szCs w:val="20"/>
                <w:lang w:eastAsia="pt-BR" w:bidi="ar-SA"/>
              </w:rPr>
              <w:t xml:space="preserve"> aproximado: 277162. </w:t>
            </w:r>
          </w:p>
          <w:p w14:paraId="6D7ACD60" w14:textId="3EB260AE" w:rsidR="008774F6" w:rsidRPr="0096705E" w:rsidRDefault="008774F6" w:rsidP="008774F6">
            <w:pPr>
              <w:ind w:firstLineChars="100" w:firstLine="201"/>
              <w:jc w:val="center"/>
              <w:rPr>
                <w:rFonts w:ascii="Arial" w:eastAsia="Times New Roman" w:hAnsi="Arial"/>
                <w:b/>
                <w:bCs/>
                <w:color w:val="000000"/>
                <w:sz w:val="20"/>
                <w:szCs w:val="20"/>
                <w:lang w:eastAsia="pt-BR" w:bidi="ar-SA"/>
              </w:rPr>
            </w:pPr>
            <w:r w:rsidRPr="0096705E">
              <w:rPr>
                <w:rFonts w:ascii="Arial" w:eastAsia="Times New Roman" w:hAnsi="Arial" w:hint="eastAsia"/>
                <w:b/>
                <w:bCs/>
                <w:color w:val="000000"/>
                <w:sz w:val="20"/>
                <w:szCs w:val="20"/>
                <w:lang w:eastAsia="pt-BR" w:bidi="ar-SA"/>
              </w:rPr>
              <w:t>Código GMS: 6601-27169</w:t>
            </w:r>
          </w:p>
        </w:tc>
        <w:tc>
          <w:tcPr>
            <w:tcW w:w="1560" w:type="dxa"/>
            <w:tcBorders>
              <w:top w:val="nil"/>
              <w:left w:val="nil"/>
              <w:bottom w:val="single" w:sz="4" w:space="0" w:color="auto"/>
              <w:right w:val="single" w:sz="4" w:space="0" w:color="auto"/>
            </w:tcBorders>
            <w:shd w:val="clear" w:color="auto" w:fill="auto"/>
            <w:vAlign w:val="center"/>
          </w:tcPr>
          <w:p w14:paraId="1B25C60D" w14:textId="4E63751E" w:rsidR="008774F6" w:rsidRPr="0096705E" w:rsidRDefault="008774F6" w:rsidP="008774F6">
            <w:pPr>
              <w:jc w:val="center"/>
              <w:rPr>
                <w:rFonts w:ascii="Arial" w:eastAsia="Times New Roman" w:hAnsi="Arial"/>
                <w:color w:val="000000"/>
                <w:sz w:val="20"/>
                <w:szCs w:val="20"/>
                <w:lang w:eastAsia="pt-BR" w:bidi="ar-SA"/>
              </w:rPr>
            </w:pPr>
            <w:r w:rsidRPr="0096705E">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132BA30A" w14:textId="49B2E5AD" w:rsidR="008774F6" w:rsidRPr="0096705E" w:rsidRDefault="008774F6" w:rsidP="008774F6">
            <w:pPr>
              <w:jc w:val="center"/>
              <w:rPr>
                <w:rFonts w:ascii="Arial" w:eastAsia="Times New Roman" w:hAnsi="Arial"/>
                <w:color w:val="000000"/>
                <w:sz w:val="20"/>
                <w:szCs w:val="20"/>
                <w:lang w:eastAsia="pt-BR" w:bidi="ar-SA"/>
              </w:rPr>
            </w:pPr>
            <w:r w:rsidRPr="0096705E">
              <w:rPr>
                <w:rFonts w:ascii="Arial" w:eastAsia="Times New Roman" w:hAnsi="Arial"/>
                <w:color w:val="000000"/>
                <w:sz w:val="20"/>
                <w:szCs w:val="20"/>
                <w:lang w:eastAsia="pt-BR" w:bidi="ar-SA"/>
              </w:rPr>
              <w:t>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C1A6099" w14:textId="70E94AF8" w:rsidR="008774F6" w:rsidRPr="0096705E" w:rsidRDefault="008774F6" w:rsidP="008774F6">
            <w:pPr>
              <w:jc w:val="center"/>
              <w:rPr>
                <w:rFonts w:ascii="Arial" w:eastAsia="Times New Roman" w:hAnsi="Arial"/>
                <w:color w:val="000000"/>
                <w:sz w:val="20"/>
                <w:szCs w:val="20"/>
                <w:lang w:eastAsia="pt-BR" w:bidi="ar-SA"/>
              </w:rPr>
            </w:pPr>
            <w:r w:rsidRPr="0096705E">
              <w:rPr>
                <w:rFonts w:ascii="Arial" w:eastAsia="Times New Roman" w:hAnsi="Arial"/>
                <w:color w:val="000000"/>
                <w:sz w:val="20"/>
                <w:szCs w:val="20"/>
                <w:lang w:eastAsia="pt-BR" w:bidi="ar-SA"/>
              </w:rPr>
              <w:t>R$</w:t>
            </w:r>
            <w:r w:rsidR="00504498" w:rsidRPr="0096705E">
              <w:rPr>
                <w:rFonts w:ascii="Arial" w:eastAsia="Times New Roman" w:hAnsi="Arial"/>
                <w:color w:val="000000"/>
                <w:sz w:val="20"/>
                <w:szCs w:val="20"/>
                <w:lang w:eastAsia="pt-BR" w:bidi="ar-SA"/>
              </w:rPr>
              <w:t xml:space="preserve"> 25,08</w:t>
            </w:r>
          </w:p>
        </w:tc>
        <w:tc>
          <w:tcPr>
            <w:tcW w:w="1843" w:type="dxa"/>
            <w:tcBorders>
              <w:top w:val="nil"/>
              <w:left w:val="nil"/>
              <w:bottom w:val="single" w:sz="4" w:space="0" w:color="auto"/>
              <w:right w:val="single" w:sz="4" w:space="0" w:color="auto"/>
            </w:tcBorders>
            <w:shd w:val="clear" w:color="auto" w:fill="auto"/>
            <w:vAlign w:val="center"/>
          </w:tcPr>
          <w:p w14:paraId="6AF87644" w14:textId="1E536768" w:rsidR="008774F6" w:rsidRPr="0096705E" w:rsidRDefault="008774F6" w:rsidP="008774F6">
            <w:pPr>
              <w:jc w:val="center"/>
              <w:rPr>
                <w:rFonts w:ascii="Arial" w:eastAsia="Times New Roman" w:hAnsi="Arial"/>
                <w:color w:val="000000"/>
                <w:sz w:val="20"/>
                <w:szCs w:val="20"/>
                <w:lang w:eastAsia="pt-BR" w:bidi="ar-SA"/>
              </w:rPr>
            </w:pPr>
            <w:r w:rsidRPr="0096705E">
              <w:rPr>
                <w:rFonts w:ascii="Arial" w:eastAsia="Times New Roman" w:hAnsi="Arial"/>
                <w:color w:val="000000"/>
                <w:sz w:val="20"/>
                <w:szCs w:val="20"/>
                <w:lang w:eastAsia="pt-BR" w:bidi="ar-SA"/>
              </w:rPr>
              <w:t>R$</w:t>
            </w:r>
            <w:r w:rsidR="00284435" w:rsidRPr="0096705E">
              <w:rPr>
                <w:rFonts w:ascii="Arial" w:eastAsia="Times New Roman" w:hAnsi="Arial"/>
                <w:color w:val="000000"/>
                <w:sz w:val="20"/>
                <w:szCs w:val="20"/>
                <w:lang w:eastAsia="pt-BR" w:bidi="ar-SA"/>
              </w:rPr>
              <w:t xml:space="preserve"> 250,80</w:t>
            </w:r>
          </w:p>
        </w:tc>
      </w:tr>
      <w:tr w:rsidR="008774F6" w:rsidRPr="00BA20D1" w14:paraId="002732A0"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A667032" w14:textId="6C3E3D54" w:rsidR="008774F6" w:rsidRPr="0096705E" w:rsidRDefault="008774F6" w:rsidP="008774F6">
            <w:pPr>
              <w:jc w:val="center"/>
              <w:rPr>
                <w:rFonts w:ascii="Arial" w:eastAsia="Times New Roman" w:hAnsi="Arial"/>
                <w:b/>
                <w:bCs/>
                <w:color w:val="000000"/>
                <w:sz w:val="20"/>
                <w:szCs w:val="20"/>
                <w:lang w:eastAsia="pt-BR" w:bidi="ar-SA"/>
              </w:rPr>
            </w:pPr>
            <w:r w:rsidRPr="0096705E">
              <w:rPr>
                <w:rFonts w:ascii="Arial" w:eastAsia="Times New Roman" w:hAnsi="Arial"/>
                <w:b/>
                <w:bCs/>
                <w:color w:val="000000"/>
                <w:sz w:val="20"/>
                <w:szCs w:val="20"/>
                <w:lang w:eastAsia="pt-BR" w:bidi="ar-SA"/>
              </w:rPr>
              <w:t>164</w:t>
            </w:r>
          </w:p>
        </w:tc>
        <w:tc>
          <w:tcPr>
            <w:tcW w:w="2826" w:type="dxa"/>
            <w:tcBorders>
              <w:top w:val="nil"/>
              <w:left w:val="nil"/>
              <w:bottom w:val="single" w:sz="4" w:space="0" w:color="auto"/>
              <w:right w:val="single" w:sz="4" w:space="0" w:color="auto"/>
            </w:tcBorders>
            <w:shd w:val="clear" w:color="auto" w:fill="auto"/>
            <w:vAlign w:val="center"/>
          </w:tcPr>
          <w:p w14:paraId="6DA5BBD1" w14:textId="77777777" w:rsidR="008774F6" w:rsidRPr="0096705E" w:rsidRDefault="008774F6" w:rsidP="008774F6">
            <w:pPr>
              <w:ind w:firstLineChars="100" w:firstLine="200"/>
              <w:jc w:val="center"/>
              <w:rPr>
                <w:rFonts w:ascii="Arial" w:eastAsia="Times New Roman" w:hAnsi="Arial"/>
                <w:color w:val="000000"/>
                <w:sz w:val="20"/>
                <w:szCs w:val="20"/>
                <w:lang w:eastAsia="pt-BR" w:bidi="ar-SA"/>
              </w:rPr>
            </w:pPr>
            <w:r w:rsidRPr="0096705E">
              <w:rPr>
                <w:rFonts w:ascii="Arial" w:eastAsia="Times New Roman" w:hAnsi="Arial" w:hint="eastAsia"/>
                <w:color w:val="000000"/>
                <w:sz w:val="20"/>
                <w:szCs w:val="20"/>
                <w:lang w:eastAsia="pt-BR" w:bidi="ar-SA"/>
              </w:rPr>
              <w:t xml:space="preserve">Lençol de borracha 13 X 13 com 26 folhas. Prazo de validade mínimo de 1 ano da data de entrega. </w:t>
            </w:r>
          </w:p>
          <w:p w14:paraId="76EB0ED2" w14:textId="1E0CD720" w:rsidR="008774F6" w:rsidRPr="0096705E" w:rsidRDefault="008774F6" w:rsidP="008774F6">
            <w:pPr>
              <w:ind w:firstLineChars="100" w:firstLine="201"/>
              <w:jc w:val="center"/>
              <w:rPr>
                <w:rFonts w:ascii="Arial" w:eastAsia="Times New Roman" w:hAnsi="Arial"/>
                <w:b/>
                <w:bCs/>
                <w:color w:val="000000"/>
                <w:sz w:val="20"/>
                <w:szCs w:val="20"/>
                <w:lang w:eastAsia="pt-BR" w:bidi="ar-SA"/>
              </w:rPr>
            </w:pPr>
            <w:r w:rsidRPr="0096705E">
              <w:rPr>
                <w:rFonts w:ascii="Arial" w:eastAsia="Times New Roman" w:hAnsi="Arial" w:hint="eastAsia"/>
                <w:b/>
                <w:bCs/>
                <w:color w:val="000000"/>
                <w:sz w:val="20"/>
                <w:szCs w:val="20"/>
                <w:lang w:eastAsia="pt-BR" w:bidi="ar-SA"/>
              </w:rPr>
              <w:t>Código GMS: 6508-88942</w:t>
            </w:r>
          </w:p>
        </w:tc>
        <w:tc>
          <w:tcPr>
            <w:tcW w:w="1560" w:type="dxa"/>
            <w:tcBorders>
              <w:top w:val="nil"/>
              <w:left w:val="nil"/>
              <w:bottom w:val="single" w:sz="4" w:space="0" w:color="auto"/>
              <w:right w:val="single" w:sz="4" w:space="0" w:color="auto"/>
            </w:tcBorders>
            <w:shd w:val="clear" w:color="auto" w:fill="auto"/>
            <w:vAlign w:val="center"/>
          </w:tcPr>
          <w:p w14:paraId="32A47445" w14:textId="5A12CB5E" w:rsidR="008774F6" w:rsidRPr="0096705E" w:rsidRDefault="008774F6" w:rsidP="008774F6">
            <w:pPr>
              <w:jc w:val="center"/>
              <w:rPr>
                <w:rFonts w:ascii="Arial" w:eastAsia="Times New Roman" w:hAnsi="Arial"/>
                <w:color w:val="000000"/>
                <w:sz w:val="20"/>
                <w:szCs w:val="20"/>
                <w:lang w:eastAsia="pt-BR" w:bidi="ar-SA"/>
              </w:rPr>
            </w:pPr>
            <w:r w:rsidRPr="0096705E">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6A0D36C8" w14:textId="572ADE8A" w:rsidR="008774F6" w:rsidRPr="0096705E" w:rsidRDefault="008774F6" w:rsidP="008774F6">
            <w:pPr>
              <w:jc w:val="center"/>
              <w:rPr>
                <w:rFonts w:ascii="Arial" w:eastAsia="Times New Roman" w:hAnsi="Arial"/>
                <w:color w:val="000000"/>
                <w:sz w:val="20"/>
                <w:szCs w:val="20"/>
                <w:lang w:eastAsia="pt-BR" w:bidi="ar-SA"/>
              </w:rPr>
            </w:pPr>
            <w:r w:rsidRPr="0096705E">
              <w:rPr>
                <w:rFonts w:ascii="Arial" w:eastAsia="Times New Roman" w:hAnsi="Arial"/>
                <w:color w:val="000000"/>
                <w:sz w:val="20"/>
                <w:szCs w:val="20"/>
                <w:lang w:eastAsia="pt-BR" w:bidi="ar-SA"/>
              </w:rPr>
              <w:t>153</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FB8DF2" w14:textId="1B74EDB5" w:rsidR="008774F6" w:rsidRPr="0096705E" w:rsidRDefault="008774F6" w:rsidP="008774F6">
            <w:pPr>
              <w:jc w:val="center"/>
              <w:rPr>
                <w:rFonts w:ascii="Arial" w:eastAsia="Times New Roman" w:hAnsi="Arial"/>
                <w:color w:val="000000"/>
                <w:sz w:val="20"/>
                <w:szCs w:val="20"/>
                <w:lang w:eastAsia="pt-BR" w:bidi="ar-SA"/>
              </w:rPr>
            </w:pPr>
            <w:r w:rsidRPr="0096705E">
              <w:rPr>
                <w:rFonts w:ascii="Arial" w:eastAsia="Times New Roman" w:hAnsi="Arial"/>
                <w:color w:val="000000"/>
                <w:sz w:val="20"/>
                <w:szCs w:val="20"/>
                <w:lang w:eastAsia="pt-BR" w:bidi="ar-SA"/>
              </w:rPr>
              <w:t>R$</w:t>
            </w:r>
            <w:r w:rsidR="00FB7798" w:rsidRPr="0096705E">
              <w:rPr>
                <w:rFonts w:ascii="Arial" w:eastAsia="Times New Roman" w:hAnsi="Arial"/>
                <w:color w:val="000000"/>
                <w:sz w:val="20"/>
                <w:szCs w:val="20"/>
                <w:lang w:eastAsia="pt-BR" w:bidi="ar-SA"/>
              </w:rPr>
              <w:t xml:space="preserve"> 32,17</w:t>
            </w:r>
          </w:p>
        </w:tc>
        <w:tc>
          <w:tcPr>
            <w:tcW w:w="1843" w:type="dxa"/>
            <w:tcBorders>
              <w:top w:val="nil"/>
              <w:left w:val="nil"/>
              <w:bottom w:val="single" w:sz="4" w:space="0" w:color="auto"/>
              <w:right w:val="single" w:sz="4" w:space="0" w:color="auto"/>
            </w:tcBorders>
            <w:shd w:val="clear" w:color="auto" w:fill="auto"/>
            <w:vAlign w:val="center"/>
          </w:tcPr>
          <w:p w14:paraId="288136FC" w14:textId="6C1EBE8B" w:rsidR="008774F6" w:rsidRPr="0096705E" w:rsidRDefault="008774F6" w:rsidP="008774F6">
            <w:pPr>
              <w:jc w:val="center"/>
              <w:rPr>
                <w:rFonts w:ascii="Arial" w:eastAsia="Times New Roman" w:hAnsi="Arial"/>
                <w:color w:val="000000"/>
                <w:sz w:val="20"/>
                <w:szCs w:val="20"/>
                <w:lang w:eastAsia="pt-BR" w:bidi="ar-SA"/>
              </w:rPr>
            </w:pPr>
            <w:r w:rsidRPr="0096705E">
              <w:rPr>
                <w:rFonts w:ascii="Arial" w:eastAsia="Times New Roman" w:hAnsi="Arial"/>
                <w:color w:val="000000"/>
                <w:sz w:val="20"/>
                <w:szCs w:val="20"/>
                <w:lang w:eastAsia="pt-BR" w:bidi="ar-SA"/>
              </w:rPr>
              <w:t>R$</w:t>
            </w:r>
            <w:r w:rsidR="00FB7798" w:rsidRPr="0096705E">
              <w:rPr>
                <w:rFonts w:ascii="Arial" w:eastAsia="Times New Roman" w:hAnsi="Arial"/>
                <w:color w:val="000000"/>
                <w:sz w:val="20"/>
                <w:szCs w:val="20"/>
                <w:lang w:eastAsia="pt-BR" w:bidi="ar-SA"/>
              </w:rPr>
              <w:t xml:space="preserve"> 4.922,01</w:t>
            </w:r>
          </w:p>
        </w:tc>
      </w:tr>
      <w:tr w:rsidR="008774F6" w:rsidRPr="00BA20D1" w14:paraId="015A2D73"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CF169F7" w14:textId="2E588675" w:rsidR="008774F6" w:rsidRPr="0096705E" w:rsidRDefault="008774F6" w:rsidP="008774F6">
            <w:pPr>
              <w:jc w:val="center"/>
              <w:rPr>
                <w:rFonts w:ascii="Arial" w:eastAsia="Times New Roman" w:hAnsi="Arial"/>
                <w:b/>
                <w:bCs/>
                <w:color w:val="000000"/>
                <w:sz w:val="20"/>
                <w:szCs w:val="20"/>
                <w:lang w:eastAsia="pt-BR" w:bidi="ar-SA"/>
              </w:rPr>
            </w:pPr>
            <w:r w:rsidRPr="0096705E">
              <w:rPr>
                <w:rFonts w:ascii="Arial" w:eastAsia="Times New Roman" w:hAnsi="Arial"/>
                <w:b/>
                <w:bCs/>
                <w:color w:val="000000"/>
                <w:sz w:val="20"/>
                <w:szCs w:val="20"/>
                <w:lang w:eastAsia="pt-BR" w:bidi="ar-SA"/>
              </w:rPr>
              <w:t>165</w:t>
            </w:r>
          </w:p>
        </w:tc>
        <w:tc>
          <w:tcPr>
            <w:tcW w:w="2826" w:type="dxa"/>
            <w:tcBorders>
              <w:top w:val="nil"/>
              <w:left w:val="nil"/>
              <w:bottom w:val="single" w:sz="4" w:space="0" w:color="auto"/>
              <w:right w:val="single" w:sz="4" w:space="0" w:color="auto"/>
            </w:tcBorders>
            <w:shd w:val="clear" w:color="auto" w:fill="auto"/>
            <w:vAlign w:val="center"/>
          </w:tcPr>
          <w:p w14:paraId="382627D8" w14:textId="77777777" w:rsidR="008774F6" w:rsidRPr="0096705E" w:rsidRDefault="008774F6" w:rsidP="008774F6">
            <w:pPr>
              <w:ind w:firstLineChars="100" w:firstLine="200"/>
              <w:jc w:val="center"/>
              <w:rPr>
                <w:rFonts w:ascii="Arial" w:eastAsia="Times New Roman" w:hAnsi="Arial"/>
                <w:color w:val="000000"/>
                <w:sz w:val="20"/>
                <w:szCs w:val="20"/>
                <w:lang w:eastAsia="pt-BR" w:bidi="ar-SA"/>
              </w:rPr>
            </w:pPr>
            <w:r w:rsidRPr="0096705E">
              <w:rPr>
                <w:rFonts w:ascii="Arial" w:eastAsia="Times New Roman" w:hAnsi="Arial" w:hint="eastAsia"/>
                <w:color w:val="000000"/>
                <w:sz w:val="20"/>
                <w:szCs w:val="20"/>
                <w:lang w:eastAsia="pt-BR" w:bidi="ar-SA"/>
              </w:rPr>
              <w:t>"Lima para Osso Miller n1 - Lima para osso Miller, reutilizável e autoclavável. Produto confeccionado em aço inoxidável, contendo cabo oco, tamanho 1, com 5 anos de garantia.</w:t>
            </w:r>
          </w:p>
          <w:p w14:paraId="3D991CC2" w14:textId="77777777" w:rsidR="008774F6" w:rsidRPr="0096705E" w:rsidRDefault="008774F6" w:rsidP="008774F6">
            <w:pPr>
              <w:ind w:firstLineChars="100" w:firstLine="200"/>
              <w:jc w:val="center"/>
              <w:rPr>
                <w:rFonts w:ascii="Arial" w:eastAsia="Times New Roman" w:hAnsi="Arial"/>
                <w:color w:val="000000"/>
                <w:sz w:val="20"/>
                <w:szCs w:val="20"/>
                <w:lang w:eastAsia="pt-BR" w:bidi="ar-SA"/>
              </w:rPr>
            </w:pPr>
            <w:r w:rsidRPr="0096705E">
              <w:rPr>
                <w:rFonts w:ascii="Arial" w:eastAsia="Times New Roman" w:hAnsi="Arial" w:hint="eastAsia"/>
                <w:color w:val="000000"/>
                <w:sz w:val="20"/>
                <w:szCs w:val="20"/>
                <w:lang w:eastAsia="pt-BR" w:bidi="ar-SA"/>
              </w:rPr>
              <w:t xml:space="preserve">Embalagem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0430449    </w:t>
            </w:r>
          </w:p>
          <w:p w14:paraId="747AF5C1" w14:textId="35F12401" w:rsidR="008774F6" w:rsidRPr="0096705E" w:rsidRDefault="008774F6" w:rsidP="008774F6">
            <w:pPr>
              <w:ind w:firstLineChars="100" w:firstLine="201"/>
              <w:jc w:val="center"/>
              <w:rPr>
                <w:rFonts w:ascii="Arial" w:eastAsia="Times New Roman" w:hAnsi="Arial"/>
                <w:b/>
                <w:bCs/>
                <w:color w:val="000000"/>
                <w:sz w:val="20"/>
                <w:szCs w:val="20"/>
                <w:lang w:eastAsia="pt-BR" w:bidi="ar-SA"/>
              </w:rPr>
            </w:pPr>
            <w:r w:rsidRPr="0096705E">
              <w:rPr>
                <w:rFonts w:ascii="Arial" w:eastAsia="Times New Roman" w:hAnsi="Arial"/>
                <w:b/>
                <w:bCs/>
                <w:color w:val="000000"/>
                <w:sz w:val="20"/>
                <w:szCs w:val="20"/>
                <w:lang w:eastAsia="pt-BR" w:bidi="ar-SA"/>
              </w:rPr>
              <w:t xml:space="preserve">Código </w:t>
            </w:r>
            <w:r w:rsidRPr="0096705E">
              <w:rPr>
                <w:rFonts w:ascii="Arial" w:eastAsia="Times New Roman" w:hAnsi="Arial" w:hint="eastAsia"/>
                <w:b/>
                <w:bCs/>
                <w:color w:val="000000"/>
                <w:sz w:val="20"/>
                <w:szCs w:val="20"/>
                <w:lang w:eastAsia="pt-BR" w:bidi="ar-SA"/>
              </w:rPr>
              <w:t>GMS 6509.74902</w:t>
            </w:r>
          </w:p>
        </w:tc>
        <w:tc>
          <w:tcPr>
            <w:tcW w:w="1560" w:type="dxa"/>
            <w:tcBorders>
              <w:top w:val="nil"/>
              <w:left w:val="nil"/>
              <w:bottom w:val="single" w:sz="4" w:space="0" w:color="auto"/>
              <w:right w:val="single" w:sz="4" w:space="0" w:color="auto"/>
            </w:tcBorders>
            <w:shd w:val="clear" w:color="auto" w:fill="auto"/>
            <w:vAlign w:val="center"/>
          </w:tcPr>
          <w:p w14:paraId="2C32E2D4" w14:textId="12E9424C" w:rsidR="008774F6" w:rsidRPr="0096705E" w:rsidRDefault="008774F6" w:rsidP="008774F6">
            <w:pPr>
              <w:jc w:val="center"/>
              <w:rPr>
                <w:rFonts w:ascii="Arial" w:eastAsia="Times New Roman" w:hAnsi="Arial"/>
                <w:color w:val="000000"/>
                <w:sz w:val="20"/>
                <w:szCs w:val="20"/>
                <w:lang w:eastAsia="pt-BR" w:bidi="ar-SA"/>
              </w:rPr>
            </w:pPr>
            <w:r w:rsidRPr="0096705E">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3734A047" w14:textId="56DFD72D" w:rsidR="008774F6" w:rsidRPr="0096705E" w:rsidRDefault="008774F6" w:rsidP="008774F6">
            <w:pPr>
              <w:jc w:val="center"/>
              <w:rPr>
                <w:rFonts w:ascii="Arial" w:eastAsia="Times New Roman" w:hAnsi="Arial"/>
                <w:color w:val="000000"/>
                <w:sz w:val="20"/>
                <w:szCs w:val="20"/>
                <w:lang w:eastAsia="pt-BR" w:bidi="ar-SA"/>
              </w:rPr>
            </w:pPr>
            <w:r w:rsidRPr="0096705E">
              <w:rPr>
                <w:rFonts w:ascii="Arial" w:eastAsia="Times New Roman" w:hAnsi="Arial"/>
                <w:color w:val="000000"/>
                <w:sz w:val="20"/>
                <w:szCs w:val="20"/>
                <w:lang w:eastAsia="pt-BR" w:bidi="ar-SA"/>
              </w:rPr>
              <w:t>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F5A5A5" w14:textId="5BF5B8AC" w:rsidR="008774F6" w:rsidRPr="0096705E" w:rsidRDefault="008774F6" w:rsidP="008774F6">
            <w:pPr>
              <w:jc w:val="center"/>
              <w:rPr>
                <w:rFonts w:ascii="Arial" w:eastAsia="Times New Roman" w:hAnsi="Arial"/>
                <w:color w:val="000000"/>
                <w:sz w:val="20"/>
                <w:szCs w:val="20"/>
                <w:lang w:eastAsia="pt-BR" w:bidi="ar-SA"/>
              </w:rPr>
            </w:pPr>
            <w:r w:rsidRPr="0096705E">
              <w:rPr>
                <w:rFonts w:ascii="Arial" w:eastAsia="Times New Roman" w:hAnsi="Arial"/>
                <w:color w:val="000000"/>
                <w:sz w:val="20"/>
                <w:szCs w:val="20"/>
                <w:lang w:eastAsia="pt-BR" w:bidi="ar-SA"/>
              </w:rPr>
              <w:t>R$</w:t>
            </w:r>
            <w:r w:rsidR="00B573C2" w:rsidRPr="0096705E">
              <w:rPr>
                <w:rFonts w:ascii="Arial" w:eastAsia="Times New Roman" w:hAnsi="Arial"/>
                <w:color w:val="000000"/>
                <w:sz w:val="20"/>
                <w:szCs w:val="20"/>
                <w:lang w:eastAsia="pt-BR" w:bidi="ar-SA"/>
              </w:rPr>
              <w:t xml:space="preserve"> 62,19</w:t>
            </w:r>
          </w:p>
        </w:tc>
        <w:tc>
          <w:tcPr>
            <w:tcW w:w="1843" w:type="dxa"/>
            <w:tcBorders>
              <w:top w:val="nil"/>
              <w:left w:val="nil"/>
              <w:bottom w:val="single" w:sz="4" w:space="0" w:color="auto"/>
              <w:right w:val="single" w:sz="4" w:space="0" w:color="auto"/>
            </w:tcBorders>
            <w:shd w:val="clear" w:color="auto" w:fill="auto"/>
            <w:vAlign w:val="center"/>
          </w:tcPr>
          <w:p w14:paraId="02E0B3B1" w14:textId="683358D4" w:rsidR="008774F6" w:rsidRPr="0096705E" w:rsidRDefault="008774F6" w:rsidP="008774F6">
            <w:pPr>
              <w:jc w:val="center"/>
              <w:rPr>
                <w:rFonts w:ascii="Arial" w:eastAsia="Times New Roman" w:hAnsi="Arial"/>
                <w:color w:val="000000"/>
                <w:sz w:val="20"/>
                <w:szCs w:val="20"/>
                <w:lang w:eastAsia="pt-BR" w:bidi="ar-SA"/>
              </w:rPr>
            </w:pPr>
            <w:r w:rsidRPr="0096705E">
              <w:rPr>
                <w:rFonts w:ascii="Arial" w:eastAsia="Times New Roman" w:hAnsi="Arial"/>
                <w:color w:val="000000"/>
                <w:sz w:val="20"/>
                <w:szCs w:val="20"/>
                <w:lang w:eastAsia="pt-BR" w:bidi="ar-SA"/>
              </w:rPr>
              <w:t>R$</w:t>
            </w:r>
            <w:r w:rsidR="00B573C2" w:rsidRPr="0096705E">
              <w:rPr>
                <w:rFonts w:ascii="Arial" w:eastAsia="Times New Roman" w:hAnsi="Arial"/>
                <w:color w:val="000000"/>
                <w:sz w:val="20"/>
                <w:szCs w:val="20"/>
                <w:lang w:eastAsia="pt-BR" w:bidi="ar-SA"/>
              </w:rPr>
              <w:t xml:space="preserve"> 932,85</w:t>
            </w:r>
          </w:p>
        </w:tc>
      </w:tr>
      <w:tr w:rsidR="008774F6" w:rsidRPr="00BA20D1" w14:paraId="42EE8DB5"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414EF5FF" w14:textId="6331B02B" w:rsidR="008774F6" w:rsidRPr="001606F4" w:rsidRDefault="008774F6" w:rsidP="008774F6">
            <w:pPr>
              <w:jc w:val="center"/>
              <w:rPr>
                <w:rFonts w:ascii="Arial" w:eastAsia="Times New Roman" w:hAnsi="Arial"/>
                <w:b/>
                <w:bCs/>
                <w:color w:val="000000"/>
                <w:sz w:val="20"/>
                <w:szCs w:val="20"/>
                <w:lang w:eastAsia="pt-BR" w:bidi="ar-SA"/>
              </w:rPr>
            </w:pPr>
            <w:r w:rsidRPr="001606F4">
              <w:rPr>
                <w:rFonts w:ascii="Arial" w:eastAsia="Times New Roman" w:hAnsi="Arial"/>
                <w:b/>
                <w:bCs/>
                <w:color w:val="000000"/>
                <w:sz w:val="20"/>
                <w:szCs w:val="20"/>
                <w:lang w:eastAsia="pt-BR" w:bidi="ar-SA"/>
              </w:rPr>
              <w:t>166</w:t>
            </w:r>
          </w:p>
        </w:tc>
        <w:tc>
          <w:tcPr>
            <w:tcW w:w="2826" w:type="dxa"/>
            <w:tcBorders>
              <w:top w:val="nil"/>
              <w:left w:val="nil"/>
              <w:bottom w:val="single" w:sz="4" w:space="0" w:color="auto"/>
              <w:right w:val="single" w:sz="4" w:space="0" w:color="auto"/>
            </w:tcBorders>
            <w:shd w:val="clear" w:color="auto" w:fill="auto"/>
            <w:vAlign w:val="center"/>
          </w:tcPr>
          <w:p w14:paraId="1F3C3EFF" w14:textId="7DF634FF" w:rsidR="008774F6" w:rsidRPr="001606F4" w:rsidRDefault="008774F6" w:rsidP="008774F6">
            <w:pPr>
              <w:ind w:firstLineChars="100" w:firstLine="200"/>
              <w:jc w:val="center"/>
              <w:rPr>
                <w:rFonts w:ascii="Arial" w:eastAsia="Times New Roman" w:hAnsi="Arial"/>
                <w:color w:val="000000"/>
                <w:sz w:val="20"/>
                <w:szCs w:val="20"/>
                <w:lang w:eastAsia="pt-BR" w:bidi="ar-SA"/>
              </w:rPr>
            </w:pPr>
            <w:r w:rsidRPr="001606F4">
              <w:rPr>
                <w:rFonts w:ascii="Arial" w:eastAsia="Times New Roman" w:hAnsi="Arial" w:hint="eastAsia"/>
                <w:color w:val="000000"/>
                <w:sz w:val="20"/>
                <w:szCs w:val="20"/>
                <w:lang w:eastAsia="pt-BR" w:bidi="ar-SA"/>
              </w:rPr>
              <w:t xml:space="preserve">Lima reciprocante sortidas 25 mm - Lima reciprocante. Produto confeccionado em níquel-titânio, resistente e flexível. Cumprimento de 25 mm com ponta inativa. Kit contendo no mínimo três limas de tamanhos variados identificadas por cor. </w:t>
            </w:r>
            <w:r w:rsidRPr="001606F4">
              <w:rPr>
                <w:rFonts w:ascii="Arial" w:eastAsia="Times New Roman" w:hAnsi="Arial"/>
                <w:color w:val="000000"/>
                <w:sz w:val="20"/>
                <w:szCs w:val="20"/>
                <w:lang w:eastAsia="pt-BR" w:bidi="ar-SA"/>
              </w:rPr>
              <w:t>Embalagem resistente</w:t>
            </w:r>
            <w:r w:rsidRPr="001606F4">
              <w:rPr>
                <w:rFonts w:ascii="Arial" w:eastAsia="Times New Roman" w:hAnsi="Arial" w:hint="eastAsia"/>
                <w:color w:val="000000"/>
                <w:sz w:val="20"/>
                <w:szCs w:val="20"/>
                <w:lang w:eastAsia="pt-BR" w:bidi="ar-SA"/>
              </w:rPr>
              <w:t xml:space="preserve">, que permita a abertura com exposição adequada do produto, contendo registro no MS, dados </w:t>
            </w:r>
            <w:r w:rsidR="00B573C2" w:rsidRPr="001606F4">
              <w:rPr>
                <w:rFonts w:ascii="Arial" w:eastAsia="Times New Roman" w:hAnsi="Arial"/>
                <w:color w:val="000000"/>
                <w:sz w:val="20"/>
                <w:szCs w:val="20"/>
                <w:lang w:eastAsia="pt-BR" w:bidi="ar-SA"/>
              </w:rPr>
              <w:t>de identificação</w:t>
            </w:r>
            <w:r w:rsidRPr="001606F4">
              <w:rPr>
                <w:rFonts w:ascii="Arial" w:eastAsia="Times New Roman" w:hAnsi="Arial" w:hint="eastAsia"/>
                <w:color w:val="000000"/>
                <w:sz w:val="20"/>
                <w:szCs w:val="20"/>
                <w:lang w:eastAsia="pt-BR" w:bidi="ar-SA"/>
              </w:rPr>
              <w:t xml:space="preserve">, procedência, fabricação, e quando aplicável, o método de esterilização.  Produto deve possuir registro/notificação/cadastro vigente/regular no Ministério da Saúde. Detentor do registro deve possuir AFE e Licença Sanitária regulares. CÓDIGO BR: 449248. </w:t>
            </w:r>
          </w:p>
          <w:p w14:paraId="0D400D95" w14:textId="13CC49EA" w:rsidR="008774F6" w:rsidRPr="001606F4" w:rsidRDefault="008774F6" w:rsidP="008774F6">
            <w:pPr>
              <w:ind w:firstLineChars="100" w:firstLine="201"/>
              <w:jc w:val="center"/>
              <w:rPr>
                <w:rFonts w:ascii="Arial" w:eastAsia="Times New Roman" w:hAnsi="Arial"/>
                <w:color w:val="000000"/>
                <w:sz w:val="20"/>
                <w:szCs w:val="20"/>
                <w:lang w:eastAsia="pt-BR" w:bidi="ar-SA"/>
              </w:rPr>
            </w:pPr>
            <w:r w:rsidRPr="001606F4">
              <w:rPr>
                <w:rFonts w:ascii="Arial" w:eastAsia="Times New Roman" w:hAnsi="Arial" w:hint="eastAsia"/>
                <w:b/>
                <w:bCs/>
                <w:color w:val="000000"/>
                <w:sz w:val="20"/>
                <w:szCs w:val="20"/>
                <w:lang w:eastAsia="pt-BR" w:bidi="ar-SA"/>
              </w:rPr>
              <w:lastRenderedPageBreak/>
              <w:t>Código GMS: 6509.74940</w:t>
            </w:r>
            <w:r w:rsidRPr="001606F4">
              <w:rPr>
                <w:rFonts w:ascii="Arial" w:eastAsia="Times New Roman" w:hAnsi="Arial" w:hint="eastAsia"/>
                <w:color w:val="000000"/>
                <w:sz w:val="20"/>
                <w:szCs w:val="20"/>
                <w:lang w:eastAsia="pt-BR" w:bidi="ar-SA"/>
              </w:rPr>
              <w:t>.</w:t>
            </w:r>
          </w:p>
        </w:tc>
        <w:tc>
          <w:tcPr>
            <w:tcW w:w="1560" w:type="dxa"/>
            <w:tcBorders>
              <w:top w:val="nil"/>
              <w:left w:val="nil"/>
              <w:bottom w:val="single" w:sz="4" w:space="0" w:color="auto"/>
              <w:right w:val="single" w:sz="4" w:space="0" w:color="auto"/>
            </w:tcBorders>
            <w:shd w:val="clear" w:color="auto" w:fill="auto"/>
            <w:vAlign w:val="center"/>
          </w:tcPr>
          <w:p w14:paraId="6D55CDB7" w14:textId="647E75E6" w:rsidR="008774F6" w:rsidRPr="001606F4" w:rsidRDefault="008774F6" w:rsidP="008774F6">
            <w:pPr>
              <w:jc w:val="center"/>
              <w:rPr>
                <w:rFonts w:ascii="Arial" w:eastAsia="Times New Roman" w:hAnsi="Arial"/>
                <w:color w:val="000000"/>
                <w:sz w:val="20"/>
                <w:szCs w:val="20"/>
                <w:lang w:eastAsia="pt-BR" w:bidi="ar-SA"/>
              </w:rPr>
            </w:pPr>
            <w:r w:rsidRPr="001606F4">
              <w:rPr>
                <w:rFonts w:ascii="Arial" w:eastAsia="Times New Roman" w:hAnsi="Arial"/>
                <w:color w:val="000000"/>
                <w:sz w:val="20"/>
                <w:szCs w:val="20"/>
                <w:lang w:eastAsia="pt-BR" w:bidi="ar-SA"/>
              </w:rPr>
              <w:lastRenderedPageBreak/>
              <w:t>Kit</w:t>
            </w:r>
          </w:p>
        </w:tc>
        <w:tc>
          <w:tcPr>
            <w:tcW w:w="1275" w:type="dxa"/>
            <w:tcBorders>
              <w:top w:val="nil"/>
              <w:left w:val="nil"/>
              <w:bottom w:val="single" w:sz="4" w:space="0" w:color="auto"/>
              <w:right w:val="nil"/>
            </w:tcBorders>
            <w:shd w:val="clear" w:color="auto" w:fill="auto"/>
            <w:vAlign w:val="center"/>
          </w:tcPr>
          <w:p w14:paraId="0FC1D55A" w14:textId="11FCE759" w:rsidR="008774F6" w:rsidRPr="001606F4" w:rsidRDefault="008774F6" w:rsidP="008774F6">
            <w:pPr>
              <w:jc w:val="center"/>
              <w:rPr>
                <w:rFonts w:ascii="Arial" w:eastAsia="Times New Roman" w:hAnsi="Arial"/>
                <w:color w:val="000000"/>
                <w:sz w:val="20"/>
                <w:szCs w:val="20"/>
                <w:lang w:eastAsia="pt-BR" w:bidi="ar-SA"/>
              </w:rPr>
            </w:pPr>
            <w:r w:rsidRPr="001606F4">
              <w:rPr>
                <w:rFonts w:ascii="Arial" w:eastAsia="Times New Roman" w:hAnsi="Arial"/>
                <w:color w:val="000000"/>
                <w:sz w:val="20"/>
                <w:szCs w:val="20"/>
                <w:lang w:eastAsia="pt-BR" w:bidi="ar-SA"/>
              </w:rPr>
              <w:t>03</w:t>
            </w:r>
          </w:p>
        </w:tc>
        <w:tc>
          <w:tcPr>
            <w:tcW w:w="1701" w:type="dxa"/>
            <w:tcBorders>
              <w:top w:val="nil"/>
              <w:left w:val="single" w:sz="4" w:space="0" w:color="auto"/>
              <w:bottom w:val="single" w:sz="4" w:space="0" w:color="auto"/>
              <w:right w:val="single" w:sz="4" w:space="0" w:color="auto"/>
            </w:tcBorders>
            <w:shd w:val="clear" w:color="auto" w:fill="auto"/>
            <w:vAlign w:val="center"/>
          </w:tcPr>
          <w:p w14:paraId="1A229884" w14:textId="43E9B30A" w:rsidR="008774F6" w:rsidRPr="001606F4" w:rsidRDefault="008774F6" w:rsidP="008774F6">
            <w:pPr>
              <w:jc w:val="center"/>
              <w:rPr>
                <w:rFonts w:ascii="Arial" w:eastAsia="Times New Roman" w:hAnsi="Arial"/>
                <w:color w:val="000000"/>
                <w:sz w:val="20"/>
                <w:szCs w:val="20"/>
                <w:lang w:eastAsia="pt-BR" w:bidi="ar-SA"/>
              </w:rPr>
            </w:pPr>
            <w:r w:rsidRPr="001606F4">
              <w:rPr>
                <w:rFonts w:ascii="Arial" w:eastAsia="Times New Roman" w:hAnsi="Arial"/>
                <w:color w:val="000000"/>
                <w:sz w:val="20"/>
                <w:szCs w:val="20"/>
                <w:lang w:eastAsia="pt-BR" w:bidi="ar-SA"/>
              </w:rPr>
              <w:t>R$</w:t>
            </w:r>
            <w:r w:rsidR="00E04C4F" w:rsidRPr="001606F4">
              <w:rPr>
                <w:rFonts w:ascii="Arial" w:eastAsia="Times New Roman" w:hAnsi="Arial"/>
                <w:color w:val="000000"/>
                <w:sz w:val="20"/>
                <w:szCs w:val="20"/>
                <w:lang w:eastAsia="pt-BR" w:bidi="ar-SA"/>
              </w:rPr>
              <w:t xml:space="preserve"> 146,74</w:t>
            </w:r>
          </w:p>
        </w:tc>
        <w:tc>
          <w:tcPr>
            <w:tcW w:w="1843" w:type="dxa"/>
            <w:tcBorders>
              <w:top w:val="nil"/>
              <w:left w:val="nil"/>
              <w:bottom w:val="single" w:sz="4" w:space="0" w:color="auto"/>
              <w:right w:val="single" w:sz="4" w:space="0" w:color="auto"/>
            </w:tcBorders>
            <w:shd w:val="clear" w:color="auto" w:fill="auto"/>
            <w:vAlign w:val="center"/>
          </w:tcPr>
          <w:p w14:paraId="3C41C9FC" w14:textId="2B43B6A6" w:rsidR="008774F6" w:rsidRPr="001606F4" w:rsidRDefault="008774F6" w:rsidP="008774F6">
            <w:pPr>
              <w:jc w:val="center"/>
              <w:rPr>
                <w:rFonts w:ascii="Arial" w:eastAsia="Times New Roman" w:hAnsi="Arial"/>
                <w:color w:val="000000"/>
                <w:sz w:val="20"/>
                <w:szCs w:val="20"/>
                <w:lang w:eastAsia="pt-BR" w:bidi="ar-SA"/>
              </w:rPr>
            </w:pPr>
            <w:r w:rsidRPr="001606F4">
              <w:rPr>
                <w:rFonts w:ascii="Arial" w:eastAsia="Times New Roman" w:hAnsi="Arial"/>
                <w:color w:val="000000"/>
                <w:sz w:val="20"/>
                <w:szCs w:val="20"/>
                <w:lang w:eastAsia="pt-BR" w:bidi="ar-SA"/>
              </w:rPr>
              <w:t>R$</w:t>
            </w:r>
            <w:r w:rsidR="00E04C4F" w:rsidRPr="001606F4">
              <w:rPr>
                <w:rFonts w:ascii="Arial" w:eastAsia="Times New Roman" w:hAnsi="Arial"/>
                <w:color w:val="000000"/>
                <w:sz w:val="20"/>
                <w:szCs w:val="20"/>
                <w:lang w:eastAsia="pt-BR" w:bidi="ar-SA"/>
              </w:rPr>
              <w:t xml:space="preserve"> 440,22</w:t>
            </w:r>
          </w:p>
        </w:tc>
      </w:tr>
      <w:tr w:rsidR="008774F6" w:rsidRPr="00BA20D1" w14:paraId="39B05E8B"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0CB5DE1" w14:textId="5FD9D496" w:rsidR="008774F6" w:rsidRPr="00164FEA" w:rsidRDefault="008774F6" w:rsidP="008774F6">
            <w:pPr>
              <w:jc w:val="center"/>
              <w:rPr>
                <w:rFonts w:ascii="Arial" w:eastAsia="Times New Roman" w:hAnsi="Arial"/>
                <w:b/>
                <w:bCs/>
                <w:color w:val="000000"/>
                <w:sz w:val="20"/>
                <w:szCs w:val="20"/>
                <w:lang w:eastAsia="pt-BR" w:bidi="ar-SA"/>
              </w:rPr>
            </w:pPr>
            <w:r w:rsidRPr="00164FEA">
              <w:rPr>
                <w:rFonts w:ascii="Arial" w:eastAsia="Times New Roman" w:hAnsi="Arial"/>
                <w:b/>
                <w:bCs/>
                <w:color w:val="000000"/>
                <w:sz w:val="20"/>
                <w:szCs w:val="20"/>
                <w:lang w:eastAsia="pt-BR" w:bidi="ar-SA"/>
              </w:rPr>
              <w:t>167</w:t>
            </w:r>
          </w:p>
        </w:tc>
        <w:tc>
          <w:tcPr>
            <w:tcW w:w="2826" w:type="dxa"/>
            <w:tcBorders>
              <w:top w:val="nil"/>
              <w:left w:val="nil"/>
              <w:bottom w:val="single" w:sz="4" w:space="0" w:color="auto"/>
              <w:right w:val="single" w:sz="4" w:space="0" w:color="auto"/>
            </w:tcBorders>
            <w:shd w:val="clear" w:color="auto" w:fill="auto"/>
            <w:vAlign w:val="center"/>
          </w:tcPr>
          <w:p w14:paraId="21770832" w14:textId="77777777" w:rsidR="008774F6" w:rsidRPr="00164FEA" w:rsidRDefault="008774F6" w:rsidP="008774F6">
            <w:pPr>
              <w:ind w:firstLineChars="100" w:firstLine="200"/>
              <w:jc w:val="center"/>
              <w:rPr>
                <w:rFonts w:ascii="Arial" w:eastAsia="Times New Roman" w:hAnsi="Arial"/>
                <w:color w:val="000000"/>
                <w:sz w:val="20"/>
                <w:szCs w:val="20"/>
                <w:lang w:eastAsia="pt-BR" w:bidi="ar-SA"/>
              </w:rPr>
            </w:pPr>
            <w:r w:rsidRPr="00164FEA">
              <w:rPr>
                <w:rFonts w:ascii="Arial" w:eastAsia="Times New Roman" w:hAnsi="Arial" w:hint="eastAsia"/>
                <w:color w:val="000000"/>
                <w:sz w:val="20"/>
                <w:szCs w:val="20"/>
                <w:lang w:eastAsia="pt-BR" w:bidi="ar-SA"/>
              </w:rPr>
              <w:t xml:space="preserve">Lima Schluger nº 9  cabo grosso - Lima para osso Schluger, reutilizável e autoclavável. Produto confeccionado em aço inoxidável, contendo cabo grosso, tamanho 9-10, com 5 anos de garantia. Embalagem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427538    </w:t>
            </w:r>
          </w:p>
          <w:p w14:paraId="64DD321D" w14:textId="5E55ED22" w:rsidR="008774F6" w:rsidRPr="00164FEA" w:rsidRDefault="008774F6" w:rsidP="008774F6">
            <w:pPr>
              <w:ind w:firstLineChars="100" w:firstLine="201"/>
              <w:jc w:val="center"/>
              <w:rPr>
                <w:rFonts w:ascii="Arial" w:eastAsia="Times New Roman" w:hAnsi="Arial"/>
                <w:color w:val="000000"/>
                <w:sz w:val="20"/>
                <w:szCs w:val="20"/>
                <w:lang w:eastAsia="pt-BR" w:bidi="ar-SA"/>
              </w:rPr>
            </w:pPr>
            <w:r w:rsidRPr="00164FEA">
              <w:rPr>
                <w:rFonts w:ascii="Arial" w:eastAsia="Times New Roman" w:hAnsi="Arial"/>
                <w:b/>
                <w:bCs/>
                <w:color w:val="000000"/>
                <w:sz w:val="20"/>
                <w:szCs w:val="20"/>
                <w:lang w:eastAsia="pt-BR" w:bidi="ar-SA"/>
              </w:rPr>
              <w:t xml:space="preserve">Código </w:t>
            </w:r>
            <w:r w:rsidRPr="00164FEA">
              <w:rPr>
                <w:rFonts w:ascii="Arial" w:eastAsia="Times New Roman" w:hAnsi="Arial" w:hint="eastAsia"/>
                <w:b/>
                <w:bCs/>
                <w:color w:val="000000"/>
                <w:sz w:val="20"/>
                <w:szCs w:val="20"/>
                <w:lang w:eastAsia="pt-BR" w:bidi="ar-SA"/>
              </w:rPr>
              <w:t>GMS 6509.70424</w:t>
            </w:r>
            <w:r w:rsidRPr="00164FEA">
              <w:rPr>
                <w:rFonts w:ascii="Arial" w:eastAsia="Times New Roman" w:hAnsi="Arial" w:hint="eastAsia"/>
                <w:color w:val="000000"/>
                <w:sz w:val="20"/>
                <w:szCs w:val="20"/>
                <w:lang w:eastAsia="pt-BR" w:bidi="ar-SA"/>
              </w:rPr>
              <w:t>.</w:t>
            </w:r>
          </w:p>
        </w:tc>
        <w:tc>
          <w:tcPr>
            <w:tcW w:w="1560" w:type="dxa"/>
            <w:tcBorders>
              <w:top w:val="nil"/>
              <w:left w:val="nil"/>
              <w:bottom w:val="single" w:sz="4" w:space="0" w:color="auto"/>
              <w:right w:val="single" w:sz="4" w:space="0" w:color="auto"/>
            </w:tcBorders>
            <w:shd w:val="clear" w:color="auto" w:fill="auto"/>
            <w:vAlign w:val="center"/>
          </w:tcPr>
          <w:p w14:paraId="14D87747" w14:textId="13BC9033" w:rsidR="008774F6" w:rsidRPr="00164FEA" w:rsidRDefault="008774F6" w:rsidP="008774F6">
            <w:pPr>
              <w:jc w:val="center"/>
              <w:rPr>
                <w:rFonts w:ascii="Arial" w:eastAsia="Times New Roman" w:hAnsi="Arial"/>
                <w:color w:val="000000"/>
                <w:sz w:val="20"/>
                <w:szCs w:val="20"/>
                <w:lang w:eastAsia="pt-BR" w:bidi="ar-SA"/>
              </w:rPr>
            </w:pPr>
            <w:r w:rsidRPr="00164FEA">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4F64921E" w14:textId="1F5917F2" w:rsidR="008774F6" w:rsidRPr="00164FEA" w:rsidRDefault="008774F6" w:rsidP="008774F6">
            <w:pPr>
              <w:jc w:val="center"/>
              <w:rPr>
                <w:rFonts w:ascii="Arial" w:eastAsia="Times New Roman" w:hAnsi="Arial"/>
                <w:color w:val="000000"/>
                <w:sz w:val="20"/>
                <w:szCs w:val="20"/>
                <w:lang w:eastAsia="pt-BR" w:bidi="ar-SA"/>
              </w:rPr>
            </w:pPr>
            <w:r w:rsidRPr="00164FEA">
              <w:rPr>
                <w:rFonts w:ascii="Arial" w:eastAsia="Times New Roman" w:hAnsi="Arial"/>
                <w:color w:val="000000"/>
                <w:sz w:val="20"/>
                <w:szCs w:val="20"/>
                <w:lang w:eastAsia="pt-BR" w:bidi="ar-SA"/>
              </w:rPr>
              <w:t>05</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4672FF" w14:textId="3DD6EEE6" w:rsidR="008774F6" w:rsidRPr="00164FEA" w:rsidRDefault="008774F6" w:rsidP="008774F6">
            <w:pPr>
              <w:jc w:val="center"/>
              <w:rPr>
                <w:rFonts w:ascii="Arial" w:eastAsia="Times New Roman" w:hAnsi="Arial"/>
                <w:color w:val="000000"/>
                <w:sz w:val="20"/>
                <w:szCs w:val="20"/>
                <w:lang w:eastAsia="pt-BR" w:bidi="ar-SA"/>
              </w:rPr>
            </w:pPr>
            <w:r w:rsidRPr="00164FEA">
              <w:rPr>
                <w:rFonts w:ascii="Arial" w:eastAsia="Times New Roman" w:hAnsi="Arial"/>
                <w:color w:val="000000"/>
                <w:sz w:val="20"/>
                <w:szCs w:val="20"/>
                <w:lang w:eastAsia="pt-BR" w:bidi="ar-SA"/>
              </w:rPr>
              <w:t>R$</w:t>
            </w:r>
            <w:r w:rsidR="00734B2C" w:rsidRPr="00164FEA">
              <w:rPr>
                <w:rFonts w:ascii="Arial" w:eastAsia="Times New Roman" w:hAnsi="Arial"/>
                <w:color w:val="000000"/>
                <w:sz w:val="20"/>
                <w:szCs w:val="20"/>
                <w:lang w:eastAsia="pt-BR" w:bidi="ar-SA"/>
              </w:rPr>
              <w:t xml:space="preserve"> 62,19</w:t>
            </w:r>
          </w:p>
        </w:tc>
        <w:tc>
          <w:tcPr>
            <w:tcW w:w="1843" w:type="dxa"/>
            <w:tcBorders>
              <w:top w:val="nil"/>
              <w:left w:val="nil"/>
              <w:bottom w:val="single" w:sz="4" w:space="0" w:color="auto"/>
              <w:right w:val="single" w:sz="4" w:space="0" w:color="auto"/>
            </w:tcBorders>
            <w:shd w:val="clear" w:color="auto" w:fill="auto"/>
            <w:vAlign w:val="center"/>
          </w:tcPr>
          <w:p w14:paraId="09B68246" w14:textId="2DDD26C8" w:rsidR="008774F6" w:rsidRPr="00164FEA" w:rsidRDefault="008774F6" w:rsidP="008774F6">
            <w:pPr>
              <w:jc w:val="center"/>
              <w:rPr>
                <w:rFonts w:ascii="Arial" w:eastAsia="Times New Roman" w:hAnsi="Arial"/>
                <w:color w:val="000000"/>
                <w:sz w:val="20"/>
                <w:szCs w:val="20"/>
                <w:lang w:eastAsia="pt-BR" w:bidi="ar-SA"/>
              </w:rPr>
            </w:pPr>
            <w:r w:rsidRPr="00164FEA">
              <w:rPr>
                <w:rFonts w:ascii="Arial" w:eastAsia="Times New Roman" w:hAnsi="Arial"/>
                <w:color w:val="000000"/>
                <w:sz w:val="20"/>
                <w:szCs w:val="20"/>
                <w:lang w:eastAsia="pt-BR" w:bidi="ar-SA"/>
              </w:rPr>
              <w:t>R$</w:t>
            </w:r>
            <w:r w:rsidR="00734B2C" w:rsidRPr="00164FEA">
              <w:rPr>
                <w:rFonts w:ascii="Arial" w:eastAsia="Times New Roman" w:hAnsi="Arial"/>
                <w:color w:val="000000"/>
                <w:sz w:val="20"/>
                <w:szCs w:val="20"/>
                <w:lang w:eastAsia="pt-BR" w:bidi="ar-SA"/>
              </w:rPr>
              <w:t xml:space="preserve"> 310,95</w:t>
            </w:r>
          </w:p>
        </w:tc>
      </w:tr>
      <w:tr w:rsidR="008774F6" w:rsidRPr="00BA20D1" w14:paraId="045A8303"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8D42E87" w14:textId="2E6FCDCF" w:rsidR="008774F6" w:rsidRPr="00164FEA" w:rsidRDefault="008774F6" w:rsidP="008774F6">
            <w:pPr>
              <w:jc w:val="center"/>
              <w:rPr>
                <w:rFonts w:ascii="Arial" w:eastAsia="Times New Roman" w:hAnsi="Arial"/>
                <w:b/>
                <w:bCs/>
                <w:color w:val="000000"/>
                <w:sz w:val="20"/>
                <w:szCs w:val="20"/>
                <w:lang w:eastAsia="pt-BR" w:bidi="ar-SA"/>
              </w:rPr>
            </w:pPr>
            <w:r w:rsidRPr="00164FEA">
              <w:rPr>
                <w:rFonts w:ascii="Arial" w:eastAsia="Times New Roman" w:hAnsi="Arial"/>
                <w:b/>
                <w:bCs/>
                <w:color w:val="000000"/>
                <w:sz w:val="20"/>
                <w:szCs w:val="20"/>
                <w:lang w:eastAsia="pt-BR" w:bidi="ar-SA"/>
              </w:rPr>
              <w:t>168</w:t>
            </w:r>
          </w:p>
        </w:tc>
        <w:tc>
          <w:tcPr>
            <w:tcW w:w="2826" w:type="dxa"/>
            <w:tcBorders>
              <w:top w:val="nil"/>
              <w:left w:val="nil"/>
              <w:bottom w:val="single" w:sz="4" w:space="0" w:color="auto"/>
              <w:right w:val="single" w:sz="4" w:space="0" w:color="auto"/>
            </w:tcBorders>
            <w:shd w:val="clear" w:color="auto" w:fill="auto"/>
            <w:vAlign w:val="center"/>
          </w:tcPr>
          <w:p w14:paraId="6F09AB2F" w14:textId="0E705F12" w:rsidR="008774F6" w:rsidRPr="00164FEA" w:rsidRDefault="008774F6" w:rsidP="008774F6">
            <w:pPr>
              <w:ind w:firstLineChars="100" w:firstLine="200"/>
              <w:jc w:val="center"/>
              <w:rPr>
                <w:rFonts w:ascii="Arial" w:eastAsia="Times New Roman" w:hAnsi="Arial"/>
                <w:color w:val="000000"/>
                <w:sz w:val="20"/>
                <w:szCs w:val="20"/>
                <w:lang w:eastAsia="pt-BR" w:bidi="ar-SA"/>
              </w:rPr>
            </w:pPr>
            <w:r w:rsidRPr="00164FEA">
              <w:rPr>
                <w:rFonts w:ascii="Arial" w:eastAsia="Times New Roman" w:hAnsi="Arial" w:hint="eastAsia"/>
                <w:color w:val="000000"/>
                <w:sz w:val="20"/>
                <w:szCs w:val="20"/>
                <w:lang w:eastAsia="pt-BR" w:bidi="ar-SA"/>
              </w:rPr>
              <w:t xml:space="preserve">Lima Wave One com 3 und (Amarela, vermelha e preta). </w:t>
            </w:r>
            <w:r w:rsidRPr="00164FEA">
              <w:rPr>
                <w:rFonts w:ascii="Arial" w:eastAsia="Times New Roman" w:hAnsi="Arial" w:hint="eastAsia"/>
                <w:b/>
                <w:bCs/>
                <w:color w:val="000000"/>
                <w:sz w:val="20"/>
                <w:szCs w:val="20"/>
                <w:lang w:eastAsia="pt-BR" w:bidi="ar-SA"/>
              </w:rPr>
              <w:t>Código GMS: 6508-70347</w:t>
            </w:r>
          </w:p>
        </w:tc>
        <w:tc>
          <w:tcPr>
            <w:tcW w:w="1560" w:type="dxa"/>
            <w:tcBorders>
              <w:top w:val="nil"/>
              <w:left w:val="nil"/>
              <w:bottom w:val="single" w:sz="4" w:space="0" w:color="auto"/>
              <w:right w:val="single" w:sz="4" w:space="0" w:color="auto"/>
            </w:tcBorders>
            <w:shd w:val="clear" w:color="auto" w:fill="auto"/>
            <w:vAlign w:val="center"/>
          </w:tcPr>
          <w:p w14:paraId="60F9287A" w14:textId="5816F19E" w:rsidR="008774F6" w:rsidRPr="00164FEA" w:rsidRDefault="008774F6" w:rsidP="008774F6">
            <w:pPr>
              <w:jc w:val="center"/>
              <w:rPr>
                <w:rFonts w:ascii="Arial" w:eastAsia="Times New Roman" w:hAnsi="Arial"/>
                <w:color w:val="000000"/>
                <w:sz w:val="20"/>
                <w:szCs w:val="20"/>
                <w:lang w:eastAsia="pt-BR" w:bidi="ar-SA"/>
              </w:rPr>
            </w:pPr>
            <w:r w:rsidRPr="00164FEA">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5192BAA5" w14:textId="4FF5B00F" w:rsidR="008774F6" w:rsidRPr="00164FEA" w:rsidRDefault="008774F6" w:rsidP="008774F6">
            <w:pPr>
              <w:jc w:val="center"/>
              <w:rPr>
                <w:rFonts w:ascii="Arial" w:eastAsia="Times New Roman" w:hAnsi="Arial"/>
                <w:color w:val="000000"/>
                <w:sz w:val="20"/>
                <w:szCs w:val="20"/>
                <w:lang w:eastAsia="pt-BR" w:bidi="ar-SA"/>
              </w:rPr>
            </w:pPr>
            <w:r w:rsidRPr="00164FEA">
              <w:rPr>
                <w:rFonts w:ascii="Arial" w:eastAsia="Times New Roman" w:hAnsi="Arial"/>
                <w:color w:val="000000"/>
                <w:sz w:val="20"/>
                <w:szCs w:val="20"/>
                <w:lang w:eastAsia="pt-BR" w:bidi="ar-SA"/>
              </w:rPr>
              <w:t>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50F1C1E" w14:textId="7F9DD3E6" w:rsidR="008774F6" w:rsidRPr="00164FEA" w:rsidRDefault="008774F6" w:rsidP="008774F6">
            <w:pPr>
              <w:jc w:val="center"/>
              <w:rPr>
                <w:rFonts w:ascii="Arial" w:eastAsia="Times New Roman" w:hAnsi="Arial"/>
                <w:color w:val="000000"/>
                <w:sz w:val="20"/>
                <w:szCs w:val="20"/>
                <w:lang w:eastAsia="pt-BR" w:bidi="ar-SA"/>
              </w:rPr>
            </w:pPr>
            <w:r w:rsidRPr="00164FEA">
              <w:rPr>
                <w:rFonts w:ascii="Arial" w:eastAsia="Times New Roman" w:hAnsi="Arial"/>
                <w:color w:val="000000"/>
                <w:sz w:val="20"/>
                <w:szCs w:val="20"/>
                <w:lang w:eastAsia="pt-BR" w:bidi="ar-SA"/>
              </w:rPr>
              <w:t>R$</w:t>
            </w:r>
            <w:r w:rsidR="00A522E3" w:rsidRPr="00164FEA">
              <w:rPr>
                <w:rFonts w:ascii="Arial" w:eastAsia="Times New Roman" w:hAnsi="Arial"/>
                <w:color w:val="000000"/>
                <w:sz w:val="20"/>
                <w:szCs w:val="20"/>
                <w:lang w:eastAsia="pt-BR" w:bidi="ar-SA"/>
              </w:rPr>
              <w:t xml:space="preserve"> 361,11</w:t>
            </w:r>
          </w:p>
        </w:tc>
        <w:tc>
          <w:tcPr>
            <w:tcW w:w="1843" w:type="dxa"/>
            <w:tcBorders>
              <w:top w:val="nil"/>
              <w:left w:val="nil"/>
              <w:bottom w:val="single" w:sz="4" w:space="0" w:color="auto"/>
              <w:right w:val="single" w:sz="4" w:space="0" w:color="auto"/>
            </w:tcBorders>
            <w:shd w:val="clear" w:color="auto" w:fill="auto"/>
            <w:vAlign w:val="center"/>
          </w:tcPr>
          <w:p w14:paraId="2FB66C03" w14:textId="24B8857A" w:rsidR="008774F6" w:rsidRPr="00164FEA" w:rsidRDefault="008774F6" w:rsidP="008774F6">
            <w:pPr>
              <w:jc w:val="center"/>
              <w:rPr>
                <w:rFonts w:ascii="Arial" w:eastAsia="Times New Roman" w:hAnsi="Arial"/>
                <w:color w:val="000000"/>
                <w:sz w:val="20"/>
                <w:szCs w:val="20"/>
                <w:lang w:eastAsia="pt-BR" w:bidi="ar-SA"/>
              </w:rPr>
            </w:pPr>
            <w:r w:rsidRPr="00164FEA">
              <w:rPr>
                <w:rFonts w:ascii="Arial" w:eastAsia="Times New Roman" w:hAnsi="Arial"/>
                <w:color w:val="000000"/>
                <w:sz w:val="20"/>
                <w:szCs w:val="20"/>
                <w:lang w:eastAsia="pt-BR" w:bidi="ar-SA"/>
              </w:rPr>
              <w:t>R$</w:t>
            </w:r>
            <w:r w:rsidR="00A522E3" w:rsidRPr="00164FEA">
              <w:rPr>
                <w:rFonts w:ascii="Arial" w:eastAsia="Times New Roman" w:hAnsi="Arial"/>
                <w:color w:val="000000"/>
                <w:sz w:val="20"/>
                <w:szCs w:val="20"/>
                <w:lang w:eastAsia="pt-BR" w:bidi="ar-SA"/>
              </w:rPr>
              <w:t xml:space="preserve"> 14.444</w:t>
            </w:r>
            <w:r w:rsidR="009E33F4" w:rsidRPr="00164FEA">
              <w:rPr>
                <w:rFonts w:ascii="Arial" w:eastAsia="Times New Roman" w:hAnsi="Arial"/>
                <w:color w:val="000000"/>
                <w:sz w:val="20"/>
                <w:szCs w:val="20"/>
                <w:lang w:eastAsia="pt-BR" w:bidi="ar-SA"/>
              </w:rPr>
              <w:t>,40</w:t>
            </w:r>
          </w:p>
        </w:tc>
      </w:tr>
      <w:tr w:rsidR="008774F6" w:rsidRPr="00BA20D1" w14:paraId="66ACD974"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42ECF15" w14:textId="6546857E" w:rsidR="008774F6" w:rsidRPr="005A6F72" w:rsidRDefault="008774F6" w:rsidP="008774F6">
            <w:pPr>
              <w:jc w:val="center"/>
              <w:rPr>
                <w:rFonts w:ascii="Arial" w:eastAsia="Times New Roman" w:hAnsi="Arial"/>
                <w:b/>
                <w:bCs/>
                <w:color w:val="000000"/>
                <w:sz w:val="20"/>
                <w:szCs w:val="20"/>
                <w:lang w:eastAsia="pt-BR" w:bidi="ar-SA"/>
              </w:rPr>
            </w:pPr>
            <w:r w:rsidRPr="005A6F72">
              <w:rPr>
                <w:rFonts w:ascii="Arial" w:eastAsia="Times New Roman" w:hAnsi="Arial"/>
                <w:b/>
                <w:bCs/>
                <w:color w:val="000000"/>
                <w:sz w:val="20"/>
                <w:szCs w:val="20"/>
                <w:lang w:eastAsia="pt-BR" w:bidi="ar-SA"/>
              </w:rPr>
              <w:t>169</w:t>
            </w:r>
          </w:p>
        </w:tc>
        <w:tc>
          <w:tcPr>
            <w:tcW w:w="2826" w:type="dxa"/>
            <w:tcBorders>
              <w:top w:val="nil"/>
              <w:left w:val="nil"/>
              <w:bottom w:val="single" w:sz="4" w:space="0" w:color="auto"/>
              <w:right w:val="single" w:sz="4" w:space="0" w:color="auto"/>
            </w:tcBorders>
            <w:shd w:val="clear" w:color="auto" w:fill="auto"/>
            <w:vAlign w:val="center"/>
          </w:tcPr>
          <w:p w14:paraId="1AD5C243" w14:textId="77777777" w:rsidR="008774F6" w:rsidRPr="005A6F72" w:rsidRDefault="008774F6" w:rsidP="008774F6">
            <w:pPr>
              <w:ind w:firstLineChars="100" w:firstLine="200"/>
              <w:jc w:val="center"/>
              <w:rPr>
                <w:rFonts w:ascii="Arial" w:eastAsia="Times New Roman" w:hAnsi="Arial"/>
                <w:color w:val="000000"/>
                <w:sz w:val="20"/>
                <w:szCs w:val="20"/>
                <w:lang w:eastAsia="pt-BR" w:bidi="ar-SA"/>
              </w:rPr>
            </w:pPr>
            <w:r w:rsidRPr="005A6F72">
              <w:rPr>
                <w:rFonts w:ascii="Arial" w:eastAsia="Times New Roman" w:hAnsi="Arial" w:hint="eastAsia"/>
                <w:color w:val="000000"/>
                <w:sz w:val="20"/>
                <w:szCs w:val="20"/>
                <w:lang w:eastAsia="pt-BR" w:bidi="ar-SA"/>
              </w:rPr>
              <w:t xml:space="preserve">Limas rotatórias sortidas 25 mm - Lima rotatória. Produto confeccionado em níquel-titânio, resistente e flexível. Cumprimento de 25 mm. Kit contendo no mínimo três limas de tamanhos variados identificadas por cor. Embalagem resistente, que permita a abertura com exposição adequada do produto, contendo registro no MS, dados de identificação, procedência, fabricação, e quando aplicável, o método de esterilização. CODIGO BR: 430448. </w:t>
            </w:r>
          </w:p>
          <w:p w14:paraId="02CB201D" w14:textId="738044A1" w:rsidR="008774F6" w:rsidRPr="005A6F72" w:rsidRDefault="008774F6" w:rsidP="008774F6">
            <w:pPr>
              <w:ind w:firstLineChars="100" w:firstLine="201"/>
              <w:jc w:val="center"/>
              <w:rPr>
                <w:rFonts w:ascii="Arial" w:eastAsia="Times New Roman" w:hAnsi="Arial"/>
                <w:color w:val="000000"/>
                <w:sz w:val="20"/>
                <w:szCs w:val="20"/>
                <w:lang w:eastAsia="pt-BR" w:bidi="ar-SA"/>
              </w:rPr>
            </w:pPr>
            <w:r w:rsidRPr="005A6F72">
              <w:rPr>
                <w:rFonts w:ascii="Arial" w:eastAsia="Times New Roman" w:hAnsi="Arial" w:hint="eastAsia"/>
                <w:b/>
                <w:bCs/>
                <w:color w:val="000000"/>
                <w:sz w:val="20"/>
                <w:szCs w:val="20"/>
                <w:lang w:eastAsia="pt-BR" w:bidi="ar-SA"/>
              </w:rPr>
              <w:t>Código GMS: 6509.72425</w:t>
            </w:r>
            <w:r w:rsidRPr="005A6F72">
              <w:rPr>
                <w:rFonts w:ascii="Arial" w:eastAsia="Times New Roman" w:hAnsi="Arial" w:hint="eastAsia"/>
                <w:color w:val="000000"/>
                <w:sz w:val="20"/>
                <w:szCs w:val="20"/>
                <w:lang w:eastAsia="pt-BR" w:bidi="ar-SA"/>
              </w:rPr>
              <w:t>.</w:t>
            </w:r>
          </w:p>
        </w:tc>
        <w:tc>
          <w:tcPr>
            <w:tcW w:w="1560" w:type="dxa"/>
            <w:tcBorders>
              <w:top w:val="nil"/>
              <w:left w:val="nil"/>
              <w:bottom w:val="single" w:sz="4" w:space="0" w:color="auto"/>
              <w:right w:val="single" w:sz="4" w:space="0" w:color="auto"/>
            </w:tcBorders>
            <w:shd w:val="clear" w:color="auto" w:fill="auto"/>
            <w:vAlign w:val="center"/>
          </w:tcPr>
          <w:p w14:paraId="459BB6F3" w14:textId="18EE2434" w:rsidR="008774F6" w:rsidRPr="005A6F72" w:rsidRDefault="008774F6" w:rsidP="008774F6">
            <w:pPr>
              <w:jc w:val="center"/>
              <w:rPr>
                <w:rFonts w:ascii="Arial" w:eastAsia="Times New Roman" w:hAnsi="Arial"/>
                <w:smallCaps/>
                <w:color w:val="000000"/>
                <w:sz w:val="20"/>
                <w:szCs w:val="20"/>
                <w:lang w:eastAsia="pt-BR" w:bidi="ar-SA"/>
              </w:rPr>
            </w:pPr>
            <w:r w:rsidRPr="005A6F72">
              <w:rPr>
                <w:rFonts w:ascii="Arial" w:eastAsia="Times New Roman" w:hAnsi="Arial"/>
                <w:smallCaps/>
                <w:color w:val="000000"/>
                <w:sz w:val="20"/>
                <w:szCs w:val="20"/>
                <w:lang w:eastAsia="pt-BR" w:bidi="ar-SA"/>
              </w:rPr>
              <w:t>Kit</w:t>
            </w:r>
          </w:p>
        </w:tc>
        <w:tc>
          <w:tcPr>
            <w:tcW w:w="1275" w:type="dxa"/>
            <w:tcBorders>
              <w:top w:val="nil"/>
              <w:left w:val="nil"/>
              <w:bottom w:val="single" w:sz="4" w:space="0" w:color="auto"/>
              <w:right w:val="nil"/>
            </w:tcBorders>
            <w:shd w:val="clear" w:color="auto" w:fill="auto"/>
            <w:vAlign w:val="center"/>
          </w:tcPr>
          <w:p w14:paraId="01C66DE3" w14:textId="3BB7F2DB" w:rsidR="008774F6" w:rsidRPr="005A6F72" w:rsidRDefault="008774F6" w:rsidP="008774F6">
            <w:pPr>
              <w:jc w:val="center"/>
              <w:rPr>
                <w:rFonts w:ascii="Arial" w:eastAsia="Times New Roman" w:hAnsi="Arial"/>
                <w:color w:val="000000"/>
                <w:sz w:val="20"/>
                <w:szCs w:val="20"/>
                <w:lang w:eastAsia="pt-BR" w:bidi="ar-SA"/>
              </w:rPr>
            </w:pPr>
            <w:r w:rsidRPr="005A6F72">
              <w:rPr>
                <w:rFonts w:ascii="Arial" w:eastAsia="Times New Roman" w:hAnsi="Arial"/>
                <w:color w:val="000000"/>
                <w:sz w:val="20"/>
                <w:szCs w:val="20"/>
                <w:lang w:eastAsia="pt-BR" w:bidi="ar-SA"/>
              </w:rPr>
              <w:t>03</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724D45" w14:textId="77AA8310" w:rsidR="008774F6" w:rsidRPr="005A6F72" w:rsidRDefault="008774F6" w:rsidP="008774F6">
            <w:pPr>
              <w:jc w:val="center"/>
              <w:rPr>
                <w:rFonts w:ascii="Arial" w:eastAsia="Times New Roman" w:hAnsi="Arial"/>
                <w:color w:val="000000"/>
                <w:sz w:val="20"/>
                <w:szCs w:val="20"/>
                <w:lang w:eastAsia="pt-BR" w:bidi="ar-SA"/>
              </w:rPr>
            </w:pPr>
            <w:r w:rsidRPr="005A6F72">
              <w:rPr>
                <w:rFonts w:ascii="Arial" w:eastAsia="Times New Roman" w:hAnsi="Arial"/>
                <w:color w:val="000000"/>
                <w:sz w:val="20"/>
                <w:szCs w:val="20"/>
                <w:lang w:eastAsia="pt-BR" w:bidi="ar-SA"/>
              </w:rPr>
              <w:t>R$</w:t>
            </w:r>
            <w:r w:rsidR="009E33F4" w:rsidRPr="005A6F72">
              <w:rPr>
                <w:rFonts w:ascii="Arial" w:eastAsia="Times New Roman" w:hAnsi="Arial"/>
                <w:color w:val="000000"/>
                <w:sz w:val="20"/>
                <w:szCs w:val="20"/>
                <w:lang w:eastAsia="pt-BR" w:bidi="ar-SA"/>
              </w:rPr>
              <w:t xml:space="preserve"> 227,46</w:t>
            </w:r>
          </w:p>
        </w:tc>
        <w:tc>
          <w:tcPr>
            <w:tcW w:w="1843" w:type="dxa"/>
            <w:tcBorders>
              <w:top w:val="nil"/>
              <w:left w:val="nil"/>
              <w:bottom w:val="single" w:sz="4" w:space="0" w:color="auto"/>
              <w:right w:val="single" w:sz="4" w:space="0" w:color="auto"/>
            </w:tcBorders>
            <w:shd w:val="clear" w:color="auto" w:fill="auto"/>
            <w:vAlign w:val="center"/>
          </w:tcPr>
          <w:p w14:paraId="200B2590" w14:textId="48EE7FCA" w:rsidR="008774F6" w:rsidRPr="005A6F72" w:rsidRDefault="008774F6" w:rsidP="008774F6">
            <w:pPr>
              <w:jc w:val="center"/>
              <w:rPr>
                <w:rFonts w:ascii="Arial" w:eastAsia="Times New Roman" w:hAnsi="Arial"/>
                <w:color w:val="000000"/>
                <w:sz w:val="20"/>
                <w:szCs w:val="20"/>
                <w:lang w:eastAsia="pt-BR" w:bidi="ar-SA"/>
              </w:rPr>
            </w:pPr>
            <w:r w:rsidRPr="005A6F72">
              <w:rPr>
                <w:rFonts w:ascii="Arial" w:eastAsia="Times New Roman" w:hAnsi="Arial"/>
                <w:color w:val="000000"/>
                <w:sz w:val="20"/>
                <w:szCs w:val="20"/>
                <w:lang w:eastAsia="pt-BR" w:bidi="ar-SA"/>
              </w:rPr>
              <w:t>R$</w:t>
            </w:r>
            <w:r w:rsidR="00DE27A6" w:rsidRPr="005A6F72">
              <w:rPr>
                <w:rFonts w:ascii="Arial" w:eastAsia="Times New Roman" w:hAnsi="Arial"/>
                <w:color w:val="000000"/>
                <w:sz w:val="20"/>
                <w:szCs w:val="20"/>
                <w:lang w:eastAsia="pt-BR" w:bidi="ar-SA"/>
              </w:rPr>
              <w:t xml:space="preserve"> 682,38</w:t>
            </w:r>
          </w:p>
        </w:tc>
      </w:tr>
      <w:tr w:rsidR="008774F6" w:rsidRPr="00BA20D1" w14:paraId="34CE5EEF"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D5193C7" w14:textId="3F4B1BE8" w:rsidR="008774F6" w:rsidRPr="005A6F72" w:rsidRDefault="008774F6" w:rsidP="008774F6">
            <w:pPr>
              <w:jc w:val="center"/>
              <w:rPr>
                <w:rFonts w:ascii="Arial" w:eastAsia="Times New Roman" w:hAnsi="Arial"/>
                <w:b/>
                <w:bCs/>
                <w:color w:val="000000"/>
                <w:sz w:val="20"/>
                <w:szCs w:val="20"/>
                <w:lang w:eastAsia="pt-BR" w:bidi="ar-SA"/>
              </w:rPr>
            </w:pPr>
            <w:r w:rsidRPr="005A6F72">
              <w:rPr>
                <w:rFonts w:ascii="Arial" w:eastAsia="Times New Roman" w:hAnsi="Arial"/>
                <w:b/>
                <w:bCs/>
                <w:color w:val="000000"/>
                <w:sz w:val="20"/>
                <w:szCs w:val="20"/>
                <w:lang w:eastAsia="pt-BR" w:bidi="ar-SA"/>
              </w:rPr>
              <w:t>170</w:t>
            </w:r>
          </w:p>
        </w:tc>
        <w:tc>
          <w:tcPr>
            <w:tcW w:w="2826" w:type="dxa"/>
            <w:tcBorders>
              <w:top w:val="nil"/>
              <w:left w:val="nil"/>
              <w:bottom w:val="single" w:sz="4" w:space="0" w:color="auto"/>
              <w:right w:val="single" w:sz="4" w:space="0" w:color="auto"/>
            </w:tcBorders>
            <w:shd w:val="clear" w:color="auto" w:fill="auto"/>
            <w:vAlign w:val="center"/>
          </w:tcPr>
          <w:p w14:paraId="335173EE" w14:textId="77777777" w:rsidR="008774F6" w:rsidRPr="005A6F72" w:rsidRDefault="008774F6" w:rsidP="008774F6">
            <w:pPr>
              <w:ind w:firstLineChars="100" w:firstLine="200"/>
              <w:jc w:val="center"/>
              <w:rPr>
                <w:rFonts w:ascii="Arial" w:eastAsia="Times New Roman" w:hAnsi="Arial"/>
                <w:color w:val="000000"/>
                <w:sz w:val="20"/>
                <w:szCs w:val="20"/>
                <w:lang w:eastAsia="pt-BR" w:bidi="ar-SA"/>
              </w:rPr>
            </w:pPr>
            <w:r w:rsidRPr="005A6F72">
              <w:rPr>
                <w:rFonts w:ascii="Arial" w:eastAsia="Times New Roman" w:hAnsi="Arial" w:hint="eastAsia"/>
                <w:color w:val="000000"/>
                <w:sz w:val="20"/>
                <w:szCs w:val="20"/>
                <w:lang w:eastAsia="pt-BR" w:bidi="ar-SA"/>
              </w:rPr>
              <w:t xml:space="preserve">"Líquido para fio retator hemostático (líquido) – frasco com 10 ml - Líquido para fio retrator hemostático. Produto a base de cloreto de alumínio e água. Apresentação em frasco de 10 ml. Embalagem resistente que permita a abertura com exposição </w:t>
            </w:r>
            <w:r w:rsidRPr="005A6F72">
              <w:rPr>
                <w:rFonts w:ascii="Arial" w:eastAsia="Times New Roman" w:hAnsi="Arial" w:hint="eastAsia"/>
                <w:color w:val="000000"/>
                <w:sz w:val="20"/>
                <w:szCs w:val="20"/>
                <w:lang w:eastAsia="pt-BR" w:bidi="ar-SA"/>
              </w:rPr>
              <w:lastRenderedPageBreak/>
              <w:t>adequada do produto e rótulo com 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BR aproximado:</w:t>
            </w:r>
          </w:p>
          <w:p w14:paraId="007A552E" w14:textId="77777777" w:rsidR="008774F6" w:rsidRPr="005A6F72" w:rsidRDefault="008774F6" w:rsidP="008774F6">
            <w:pPr>
              <w:ind w:firstLineChars="100" w:firstLine="200"/>
              <w:jc w:val="center"/>
              <w:rPr>
                <w:rFonts w:ascii="Arial" w:eastAsia="Times New Roman" w:hAnsi="Arial"/>
                <w:color w:val="000000"/>
                <w:sz w:val="20"/>
                <w:szCs w:val="20"/>
                <w:lang w:eastAsia="pt-BR" w:bidi="ar-SA"/>
              </w:rPr>
            </w:pPr>
            <w:r w:rsidRPr="005A6F72">
              <w:rPr>
                <w:rFonts w:ascii="Arial" w:eastAsia="Times New Roman" w:hAnsi="Arial" w:hint="eastAsia"/>
                <w:color w:val="000000"/>
                <w:sz w:val="20"/>
                <w:szCs w:val="20"/>
                <w:lang w:eastAsia="pt-BR" w:bidi="ar-SA"/>
              </w:rPr>
              <w:t xml:space="preserve">422554. </w:t>
            </w:r>
          </w:p>
          <w:p w14:paraId="7D9F1E25" w14:textId="73932F00" w:rsidR="008774F6" w:rsidRPr="005A6F72" w:rsidRDefault="008774F6" w:rsidP="008774F6">
            <w:pPr>
              <w:ind w:firstLineChars="100" w:firstLine="201"/>
              <w:jc w:val="center"/>
              <w:rPr>
                <w:rFonts w:ascii="Arial" w:eastAsia="Times New Roman" w:hAnsi="Arial"/>
                <w:b/>
                <w:bCs/>
                <w:color w:val="000000"/>
                <w:sz w:val="20"/>
                <w:szCs w:val="20"/>
                <w:lang w:eastAsia="pt-BR" w:bidi="ar-SA"/>
              </w:rPr>
            </w:pPr>
            <w:r w:rsidRPr="005A6F72">
              <w:rPr>
                <w:rFonts w:ascii="Arial" w:eastAsia="Times New Roman" w:hAnsi="Arial" w:hint="eastAsia"/>
                <w:b/>
                <w:bCs/>
                <w:color w:val="000000"/>
                <w:sz w:val="20"/>
                <w:szCs w:val="20"/>
                <w:lang w:eastAsia="pt-BR" w:bidi="ar-SA"/>
              </w:rPr>
              <w:t>Código GMS: 6508.28401</w:t>
            </w:r>
          </w:p>
        </w:tc>
        <w:tc>
          <w:tcPr>
            <w:tcW w:w="1560" w:type="dxa"/>
            <w:tcBorders>
              <w:top w:val="nil"/>
              <w:left w:val="nil"/>
              <w:bottom w:val="single" w:sz="4" w:space="0" w:color="auto"/>
              <w:right w:val="single" w:sz="4" w:space="0" w:color="auto"/>
            </w:tcBorders>
            <w:shd w:val="clear" w:color="auto" w:fill="auto"/>
            <w:vAlign w:val="center"/>
          </w:tcPr>
          <w:p w14:paraId="5C545E03" w14:textId="5495BF43" w:rsidR="008774F6" w:rsidRPr="005A6F72" w:rsidRDefault="008774F6" w:rsidP="008774F6">
            <w:pPr>
              <w:jc w:val="center"/>
              <w:rPr>
                <w:rFonts w:ascii="Arial" w:eastAsia="Times New Roman" w:hAnsi="Arial"/>
                <w:color w:val="000000"/>
                <w:sz w:val="20"/>
                <w:szCs w:val="20"/>
                <w:lang w:eastAsia="pt-BR" w:bidi="ar-SA"/>
              </w:rPr>
            </w:pPr>
            <w:r w:rsidRPr="005A6F72">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2BA77A93" w14:textId="54C653DC" w:rsidR="008774F6" w:rsidRPr="005A6F72" w:rsidRDefault="008774F6" w:rsidP="008774F6">
            <w:pPr>
              <w:jc w:val="center"/>
              <w:rPr>
                <w:rFonts w:ascii="Arial" w:eastAsia="Times New Roman" w:hAnsi="Arial"/>
                <w:color w:val="000000"/>
                <w:sz w:val="20"/>
                <w:szCs w:val="20"/>
                <w:lang w:eastAsia="pt-BR" w:bidi="ar-SA"/>
              </w:rPr>
            </w:pPr>
            <w:r w:rsidRPr="005A6F72">
              <w:rPr>
                <w:rFonts w:ascii="Arial" w:eastAsia="Times New Roman" w:hAnsi="Arial"/>
                <w:color w:val="000000"/>
                <w:sz w:val="20"/>
                <w:szCs w:val="20"/>
                <w:lang w:eastAsia="pt-BR" w:bidi="ar-SA"/>
              </w:rPr>
              <w:t>21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31618F1" w14:textId="7A49CACB" w:rsidR="008774F6" w:rsidRPr="005A6F72" w:rsidRDefault="008774F6" w:rsidP="008774F6">
            <w:pPr>
              <w:jc w:val="center"/>
              <w:rPr>
                <w:rFonts w:ascii="Arial" w:eastAsia="Times New Roman" w:hAnsi="Arial"/>
                <w:color w:val="000000"/>
                <w:sz w:val="20"/>
                <w:szCs w:val="20"/>
                <w:lang w:eastAsia="pt-BR" w:bidi="ar-SA"/>
              </w:rPr>
            </w:pPr>
            <w:r w:rsidRPr="005A6F72">
              <w:rPr>
                <w:rFonts w:ascii="Arial" w:eastAsia="Times New Roman" w:hAnsi="Arial"/>
                <w:color w:val="000000"/>
                <w:sz w:val="20"/>
                <w:szCs w:val="20"/>
                <w:lang w:eastAsia="pt-BR" w:bidi="ar-SA"/>
              </w:rPr>
              <w:t>R$</w:t>
            </w:r>
            <w:r w:rsidR="007852F6" w:rsidRPr="005A6F72">
              <w:rPr>
                <w:rFonts w:ascii="Arial" w:eastAsia="Times New Roman" w:hAnsi="Arial"/>
                <w:color w:val="000000"/>
                <w:sz w:val="20"/>
                <w:szCs w:val="20"/>
                <w:lang w:eastAsia="pt-BR" w:bidi="ar-SA"/>
              </w:rPr>
              <w:t xml:space="preserve"> 17,75</w:t>
            </w:r>
          </w:p>
        </w:tc>
        <w:tc>
          <w:tcPr>
            <w:tcW w:w="1843" w:type="dxa"/>
            <w:tcBorders>
              <w:top w:val="nil"/>
              <w:left w:val="nil"/>
              <w:bottom w:val="single" w:sz="4" w:space="0" w:color="auto"/>
              <w:right w:val="single" w:sz="4" w:space="0" w:color="auto"/>
            </w:tcBorders>
            <w:shd w:val="clear" w:color="auto" w:fill="auto"/>
            <w:vAlign w:val="center"/>
          </w:tcPr>
          <w:p w14:paraId="11C7B098" w14:textId="02EE0277" w:rsidR="008774F6" w:rsidRPr="005A6F72" w:rsidRDefault="008774F6" w:rsidP="008774F6">
            <w:pPr>
              <w:jc w:val="center"/>
              <w:rPr>
                <w:rFonts w:ascii="Arial" w:eastAsia="Times New Roman" w:hAnsi="Arial"/>
                <w:color w:val="000000"/>
                <w:sz w:val="20"/>
                <w:szCs w:val="20"/>
                <w:lang w:eastAsia="pt-BR" w:bidi="ar-SA"/>
              </w:rPr>
            </w:pPr>
            <w:r w:rsidRPr="005A6F72">
              <w:rPr>
                <w:rFonts w:ascii="Arial" w:eastAsia="Times New Roman" w:hAnsi="Arial"/>
                <w:color w:val="000000"/>
                <w:sz w:val="20"/>
                <w:szCs w:val="20"/>
                <w:lang w:eastAsia="pt-BR" w:bidi="ar-SA"/>
              </w:rPr>
              <w:t>R$</w:t>
            </w:r>
            <w:r w:rsidR="007852F6" w:rsidRPr="005A6F72">
              <w:rPr>
                <w:rFonts w:ascii="Arial" w:eastAsia="Times New Roman" w:hAnsi="Arial"/>
                <w:color w:val="000000"/>
                <w:sz w:val="20"/>
                <w:szCs w:val="20"/>
                <w:lang w:eastAsia="pt-BR" w:bidi="ar-SA"/>
              </w:rPr>
              <w:t xml:space="preserve"> 372,75</w:t>
            </w:r>
          </w:p>
        </w:tc>
      </w:tr>
      <w:tr w:rsidR="008774F6" w:rsidRPr="00BA20D1" w14:paraId="273DDBEC"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74FDA3A0" w14:textId="59E2CBCD" w:rsidR="008774F6" w:rsidRPr="005A6F72" w:rsidRDefault="008774F6" w:rsidP="008774F6">
            <w:pPr>
              <w:jc w:val="center"/>
              <w:rPr>
                <w:rFonts w:ascii="Arial" w:eastAsia="Times New Roman" w:hAnsi="Arial"/>
                <w:b/>
                <w:bCs/>
                <w:color w:val="000000"/>
                <w:sz w:val="20"/>
                <w:szCs w:val="20"/>
                <w:lang w:eastAsia="pt-BR" w:bidi="ar-SA"/>
              </w:rPr>
            </w:pPr>
            <w:r w:rsidRPr="005A6F72">
              <w:rPr>
                <w:rFonts w:ascii="Arial" w:eastAsia="Times New Roman" w:hAnsi="Arial"/>
                <w:b/>
                <w:bCs/>
                <w:color w:val="000000"/>
                <w:sz w:val="20"/>
                <w:szCs w:val="20"/>
                <w:lang w:eastAsia="pt-BR" w:bidi="ar-SA"/>
              </w:rPr>
              <w:t>171</w:t>
            </w:r>
          </w:p>
        </w:tc>
        <w:tc>
          <w:tcPr>
            <w:tcW w:w="2826" w:type="dxa"/>
            <w:tcBorders>
              <w:top w:val="nil"/>
              <w:left w:val="nil"/>
              <w:bottom w:val="single" w:sz="4" w:space="0" w:color="auto"/>
              <w:right w:val="single" w:sz="4" w:space="0" w:color="auto"/>
            </w:tcBorders>
            <w:shd w:val="clear" w:color="auto" w:fill="auto"/>
            <w:vAlign w:val="center"/>
          </w:tcPr>
          <w:p w14:paraId="39AC02B8" w14:textId="3974BB21" w:rsidR="008774F6" w:rsidRPr="005A6F72" w:rsidRDefault="008774F6" w:rsidP="008774F6">
            <w:pPr>
              <w:ind w:firstLineChars="100" w:firstLine="200"/>
              <w:jc w:val="center"/>
              <w:rPr>
                <w:rFonts w:ascii="Arial" w:eastAsia="Times New Roman" w:hAnsi="Arial"/>
                <w:color w:val="000000"/>
                <w:sz w:val="20"/>
                <w:szCs w:val="20"/>
                <w:lang w:eastAsia="pt-BR" w:bidi="ar-SA"/>
              </w:rPr>
            </w:pPr>
            <w:r w:rsidRPr="005A6F72">
              <w:rPr>
                <w:rFonts w:ascii="Arial" w:eastAsia="Times New Roman" w:hAnsi="Arial" w:hint="eastAsia"/>
                <w:color w:val="000000"/>
                <w:sz w:val="20"/>
                <w:szCs w:val="20"/>
                <w:lang w:eastAsia="pt-BR" w:bidi="ar-SA"/>
              </w:rPr>
              <w:t xml:space="preserve">Líquido, contendo óxido de zinco, óxido fosfórico, com tempo de trabalho aproximado de 5 minutos (presa inicial 5 minutos e final 10 minutos) e 10 </w:t>
            </w:r>
            <w:r w:rsidRPr="005A6F72">
              <w:rPr>
                <w:rFonts w:ascii="Arial" w:eastAsia="Times New Roman" w:hAnsi="Arial"/>
                <w:color w:val="000000"/>
                <w:sz w:val="20"/>
                <w:szCs w:val="20"/>
                <w:lang w:eastAsia="pt-BR" w:bidi="ar-SA"/>
              </w:rPr>
              <w:t>ml.</w:t>
            </w:r>
            <w:r w:rsidRPr="005A6F72">
              <w:rPr>
                <w:rFonts w:ascii="Arial" w:eastAsia="Times New Roman" w:hAnsi="Arial" w:hint="eastAsia"/>
                <w:color w:val="000000"/>
                <w:sz w:val="20"/>
                <w:szCs w:val="20"/>
                <w:lang w:eastAsia="pt-BR" w:bidi="ar-SA"/>
              </w:rPr>
              <w:t xml:space="preserve"> Prazo de validade mínimo de 1 ano da data de entrega. </w:t>
            </w:r>
          </w:p>
          <w:p w14:paraId="417B257D" w14:textId="6E226C92" w:rsidR="008774F6" w:rsidRPr="005A6F72" w:rsidRDefault="008774F6" w:rsidP="008774F6">
            <w:pPr>
              <w:ind w:firstLineChars="100" w:firstLine="201"/>
              <w:jc w:val="center"/>
              <w:rPr>
                <w:rFonts w:ascii="Arial" w:eastAsia="Times New Roman" w:hAnsi="Arial"/>
                <w:b/>
                <w:bCs/>
                <w:color w:val="000000"/>
                <w:sz w:val="20"/>
                <w:szCs w:val="20"/>
                <w:lang w:eastAsia="pt-BR" w:bidi="ar-SA"/>
              </w:rPr>
            </w:pPr>
            <w:r w:rsidRPr="005A6F72">
              <w:rPr>
                <w:rFonts w:ascii="Arial" w:eastAsia="Times New Roman" w:hAnsi="Arial" w:hint="eastAsia"/>
                <w:b/>
                <w:bCs/>
                <w:color w:val="000000"/>
                <w:sz w:val="20"/>
                <w:szCs w:val="20"/>
                <w:lang w:eastAsia="pt-BR" w:bidi="ar-SA"/>
              </w:rPr>
              <w:t>Código GMS: 6508-28126</w:t>
            </w:r>
          </w:p>
        </w:tc>
        <w:tc>
          <w:tcPr>
            <w:tcW w:w="1560" w:type="dxa"/>
            <w:tcBorders>
              <w:top w:val="nil"/>
              <w:left w:val="nil"/>
              <w:bottom w:val="single" w:sz="4" w:space="0" w:color="auto"/>
              <w:right w:val="single" w:sz="4" w:space="0" w:color="auto"/>
            </w:tcBorders>
            <w:shd w:val="clear" w:color="auto" w:fill="auto"/>
            <w:vAlign w:val="center"/>
          </w:tcPr>
          <w:p w14:paraId="2C5A09B3" w14:textId="222707B9" w:rsidR="008774F6" w:rsidRPr="005A6F72" w:rsidRDefault="008774F6" w:rsidP="008774F6">
            <w:pPr>
              <w:jc w:val="center"/>
              <w:rPr>
                <w:rFonts w:ascii="Arial" w:eastAsia="Times New Roman" w:hAnsi="Arial"/>
                <w:color w:val="000000"/>
                <w:sz w:val="20"/>
                <w:szCs w:val="20"/>
                <w:lang w:eastAsia="pt-BR" w:bidi="ar-SA"/>
              </w:rPr>
            </w:pPr>
            <w:r w:rsidRPr="005A6F72">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1532D0FA" w14:textId="55F8005A" w:rsidR="008774F6" w:rsidRPr="005A6F72" w:rsidRDefault="008774F6" w:rsidP="008774F6">
            <w:pPr>
              <w:jc w:val="center"/>
              <w:rPr>
                <w:rFonts w:ascii="Arial" w:eastAsia="Times New Roman" w:hAnsi="Arial"/>
                <w:color w:val="000000"/>
                <w:sz w:val="20"/>
                <w:szCs w:val="20"/>
                <w:lang w:eastAsia="pt-BR" w:bidi="ar-SA"/>
              </w:rPr>
            </w:pPr>
            <w:r w:rsidRPr="005A6F72">
              <w:rPr>
                <w:rFonts w:ascii="Arial" w:eastAsia="Times New Roman" w:hAnsi="Arial"/>
                <w:color w:val="000000"/>
                <w:sz w:val="20"/>
                <w:szCs w:val="20"/>
                <w:lang w:eastAsia="pt-BR" w:bidi="ar-SA"/>
              </w:rPr>
              <w:t>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87BC18" w14:textId="511F238D" w:rsidR="008774F6" w:rsidRPr="005A6F72" w:rsidRDefault="008774F6" w:rsidP="008774F6">
            <w:pPr>
              <w:jc w:val="center"/>
              <w:rPr>
                <w:rFonts w:ascii="Arial" w:eastAsia="Times New Roman" w:hAnsi="Arial"/>
                <w:color w:val="000000"/>
                <w:sz w:val="20"/>
                <w:szCs w:val="20"/>
                <w:lang w:eastAsia="pt-BR" w:bidi="ar-SA"/>
              </w:rPr>
            </w:pPr>
            <w:r w:rsidRPr="005A6F72">
              <w:rPr>
                <w:rFonts w:ascii="Arial" w:eastAsia="Times New Roman" w:hAnsi="Arial"/>
                <w:color w:val="000000"/>
                <w:sz w:val="20"/>
                <w:szCs w:val="20"/>
                <w:lang w:eastAsia="pt-BR" w:bidi="ar-SA"/>
              </w:rPr>
              <w:t>R$</w:t>
            </w:r>
            <w:r w:rsidR="00D23B0A" w:rsidRPr="005A6F72">
              <w:rPr>
                <w:rFonts w:ascii="Arial" w:eastAsia="Times New Roman" w:hAnsi="Arial"/>
                <w:color w:val="000000"/>
                <w:sz w:val="20"/>
                <w:szCs w:val="20"/>
                <w:lang w:eastAsia="pt-BR" w:bidi="ar-SA"/>
              </w:rPr>
              <w:t xml:space="preserve"> 14,42</w:t>
            </w:r>
          </w:p>
        </w:tc>
        <w:tc>
          <w:tcPr>
            <w:tcW w:w="1843" w:type="dxa"/>
            <w:tcBorders>
              <w:top w:val="nil"/>
              <w:left w:val="nil"/>
              <w:bottom w:val="single" w:sz="4" w:space="0" w:color="auto"/>
              <w:right w:val="single" w:sz="4" w:space="0" w:color="auto"/>
            </w:tcBorders>
            <w:shd w:val="clear" w:color="auto" w:fill="auto"/>
            <w:vAlign w:val="center"/>
          </w:tcPr>
          <w:p w14:paraId="4747C42D" w14:textId="77760214" w:rsidR="008774F6" w:rsidRPr="005A6F72" w:rsidRDefault="008774F6" w:rsidP="008774F6">
            <w:pPr>
              <w:jc w:val="center"/>
              <w:rPr>
                <w:rFonts w:ascii="Arial" w:eastAsia="Times New Roman" w:hAnsi="Arial"/>
                <w:color w:val="000000"/>
                <w:sz w:val="20"/>
                <w:szCs w:val="20"/>
                <w:lang w:eastAsia="pt-BR" w:bidi="ar-SA"/>
              </w:rPr>
            </w:pPr>
            <w:r w:rsidRPr="005A6F72">
              <w:rPr>
                <w:rFonts w:ascii="Arial" w:eastAsia="Times New Roman" w:hAnsi="Arial"/>
                <w:color w:val="000000"/>
                <w:sz w:val="20"/>
                <w:szCs w:val="20"/>
                <w:lang w:eastAsia="pt-BR" w:bidi="ar-SA"/>
              </w:rPr>
              <w:t>R$</w:t>
            </w:r>
            <w:r w:rsidR="00C81914" w:rsidRPr="005A6F72">
              <w:rPr>
                <w:rFonts w:ascii="Arial" w:eastAsia="Times New Roman" w:hAnsi="Arial"/>
                <w:color w:val="000000"/>
                <w:sz w:val="20"/>
                <w:szCs w:val="20"/>
                <w:lang w:eastAsia="pt-BR" w:bidi="ar-SA"/>
              </w:rPr>
              <w:t xml:space="preserve"> 432,60</w:t>
            </w:r>
          </w:p>
        </w:tc>
      </w:tr>
      <w:tr w:rsidR="008774F6" w:rsidRPr="00BA20D1" w14:paraId="0F65DEE7"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B6A713B" w14:textId="7FFF50AE" w:rsidR="008774F6" w:rsidRPr="005A6F72" w:rsidRDefault="008774F6" w:rsidP="008774F6">
            <w:pPr>
              <w:jc w:val="center"/>
              <w:rPr>
                <w:rFonts w:ascii="Arial" w:eastAsia="Times New Roman" w:hAnsi="Arial"/>
                <w:b/>
                <w:bCs/>
                <w:color w:val="000000"/>
                <w:sz w:val="20"/>
                <w:szCs w:val="20"/>
                <w:lang w:eastAsia="pt-BR" w:bidi="ar-SA"/>
              </w:rPr>
            </w:pPr>
            <w:r w:rsidRPr="005A6F72">
              <w:rPr>
                <w:rFonts w:ascii="Arial" w:eastAsia="Times New Roman" w:hAnsi="Arial"/>
                <w:b/>
                <w:bCs/>
                <w:color w:val="000000"/>
                <w:sz w:val="20"/>
                <w:szCs w:val="20"/>
                <w:lang w:eastAsia="pt-BR" w:bidi="ar-SA"/>
              </w:rPr>
              <w:t>172</w:t>
            </w:r>
          </w:p>
        </w:tc>
        <w:tc>
          <w:tcPr>
            <w:tcW w:w="2826" w:type="dxa"/>
            <w:tcBorders>
              <w:top w:val="nil"/>
              <w:left w:val="nil"/>
              <w:bottom w:val="single" w:sz="4" w:space="0" w:color="auto"/>
              <w:right w:val="single" w:sz="4" w:space="0" w:color="auto"/>
            </w:tcBorders>
            <w:shd w:val="clear" w:color="auto" w:fill="auto"/>
            <w:vAlign w:val="center"/>
          </w:tcPr>
          <w:p w14:paraId="1B4B9A87" w14:textId="77777777" w:rsidR="008774F6" w:rsidRPr="005A6F72" w:rsidRDefault="008774F6" w:rsidP="008774F6">
            <w:pPr>
              <w:ind w:firstLineChars="100" w:firstLine="200"/>
              <w:jc w:val="center"/>
              <w:rPr>
                <w:rFonts w:ascii="Arial" w:eastAsia="Times New Roman" w:hAnsi="Arial"/>
                <w:color w:val="000000"/>
                <w:sz w:val="20"/>
                <w:szCs w:val="20"/>
                <w:lang w:eastAsia="pt-BR" w:bidi="ar-SA"/>
              </w:rPr>
            </w:pPr>
            <w:r w:rsidRPr="005A6F72">
              <w:rPr>
                <w:rFonts w:ascii="Arial" w:eastAsia="Times New Roman" w:hAnsi="Arial" w:hint="eastAsia"/>
                <w:color w:val="000000"/>
                <w:sz w:val="20"/>
                <w:szCs w:val="20"/>
                <w:lang w:eastAsia="pt-BR" w:bidi="ar-SA"/>
              </w:rPr>
              <w:t xml:space="preserve">Luva cirúrgica, estéril, tamanho 6,5 NBR par. Prazo de validade mínimo de 1 ano da data da entrega. </w:t>
            </w:r>
          </w:p>
          <w:p w14:paraId="2D86A493" w14:textId="6032E36C" w:rsidR="008774F6" w:rsidRPr="005A6F72" w:rsidRDefault="008774F6" w:rsidP="008774F6">
            <w:pPr>
              <w:ind w:firstLineChars="100" w:firstLine="201"/>
              <w:jc w:val="center"/>
              <w:rPr>
                <w:rFonts w:ascii="Arial" w:eastAsia="Times New Roman" w:hAnsi="Arial"/>
                <w:b/>
                <w:bCs/>
                <w:color w:val="000000"/>
                <w:sz w:val="20"/>
                <w:szCs w:val="20"/>
                <w:lang w:eastAsia="pt-BR" w:bidi="ar-SA"/>
              </w:rPr>
            </w:pPr>
            <w:r w:rsidRPr="005A6F72">
              <w:rPr>
                <w:rFonts w:ascii="Arial" w:eastAsia="Times New Roman" w:hAnsi="Arial" w:hint="eastAsia"/>
                <w:b/>
                <w:bCs/>
                <w:color w:val="000000"/>
                <w:sz w:val="20"/>
                <w:szCs w:val="20"/>
                <w:lang w:eastAsia="pt-BR" w:bidi="ar-SA"/>
              </w:rPr>
              <w:t>Código GMS: 6510-19093</w:t>
            </w:r>
          </w:p>
        </w:tc>
        <w:tc>
          <w:tcPr>
            <w:tcW w:w="1560" w:type="dxa"/>
            <w:tcBorders>
              <w:top w:val="nil"/>
              <w:left w:val="nil"/>
              <w:bottom w:val="single" w:sz="4" w:space="0" w:color="auto"/>
              <w:right w:val="single" w:sz="4" w:space="0" w:color="auto"/>
            </w:tcBorders>
            <w:shd w:val="clear" w:color="auto" w:fill="auto"/>
            <w:vAlign w:val="center"/>
          </w:tcPr>
          <w:p w14:paraId="21646176" w14:textId="7C114E05" w:rsidR="008774F6" w:rsidRPr="005A6F72" w:rsidRDefault="008774F6" w:rsidP="008774F6">
            <w:pPr>
              <w:jc w:val="center"/>
              <w:rPr>
                <w:rFonts w:ascii="Arial" w:eastAsia="Times New Roman" w:hAnsi="Arial"/>
                <w:color w:val="000000"/>
                <w:sz w:val="20"/>
                <w:szCs w:val="20"/>
                <w:lang w:eastAsia="pt-BR" w:bidi="ar-SA"/>
              </w:rPr>
            </w:pPr>
            <w:r w:rsidRPr="005A6F72">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22FBBF57" w14:textId="59F14E41" w:rsidR="008774F6" w:rsidRPr="005A6F72" w:rsidRDefault="008774F6" w:rsidP="008774F6">
            <w:pPr>
              <w:jc w:val="center"/>
              <w:rPr>
                <w:rFonts w:ascii="Arial" w:eastAsia="Times New Roman" w:hAnsi="Arial"/>
                <w:color w:val="000000"/>
                <w:sz w:val="20"/>
                <w:szCs w:val="20"/>
                <w:lang w:eastAsia="pt-BR" w:bidi="ar-SA"/>
              </w:rPr>
            </w:pPr>
            <w:r w:rsidRPr="005A6F72">
              <w:rPr>
                <w:rFonts w:ascii="Arial" w:eastAsia="Times New Roman" w:hAnsi="Arial"/>
                <w:color w:val="000000"/>
                <w:sz w:val="20"/>
                <w:szCs w:val="20"/>
                <w:lang w:eastAsia="pt-BR" w:bidi="ar-SA"/>
              </w:rPr>
              <w:t>6500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E82D6B" w14:textId="00D2B797" w:rsidR="008774F6" w:rsidRPr="005A6F72" w:rsidRDefault="008774F6" w:rsidP="008774F6">
            <w:pPr>
              <w:jc w:val="center"/>
              <w:rPr>
                <w:rFonts w:ascii="Arial" w:eastAsia="Times New Roman" w:hAnsi="Arial"/>
                <w:color w:val="000000"/>
                <w:sz w:val="20"/>
                <w:szCs w:val="20"/>
                <w:lang w:eastAsia="pt-BR" w:bidi="ar-SA"/>
              </w:rPr>
            </w:pPr>
            <w:r w:rsidRPr="005A6F72">
              <w:rPr>
                <w:rFonts w:ascii="Arial" w:eastAsia="Times New Roman" w:hAnsi="Arial"/>
                <w:color w:val="000000"/>
                <w:sz w:val="20"/>
                <w:szCs w:val="20"/>
                <w:lang w:eastAsia="pt-BR" w:bidi="ar-SA"/>
              </w:rPr>
              <w:t>R$</w:t>
            </w:r>
            <w:r w:rsidR="007E20FC" w:rsidRPr="005A6F72">
              <w:rPr>
                <w:rFonts w:ascii="Arial" w:eastAsia="Times New Roman" w:hAnsi="Arial"/>
                <w:color w:val="000000"/>
                <w:sz w:val="20"/>
                <w:szCs w:val="20"/>
                <w:lang w:eastAsia="pt-BR" w:bidi="ar-SA"/>
              </w:rPr>
              <w:t xml:space="preserve"> 1,57</w:t>
            </w:r>
          </w:p>
        </w:tc>
        <w:tc>
          <w:tcPr>
            <w:tcW w:w="1843" w:type="dxa"/>
            <w:tcBorders>
              <w:top w:val="nil"/>
              <w:left w:val="nil"/>
              <w:bottom w:val="single" w:sz="4" w:space="0" w:color="auto"/>
              <w:right w:val="single" w:sz="4" w:space="0" w:color="auto"/>
            </w:tcBorders>
            <w:shd w:val="clear" w:color="auto" w:fill="auto"/>
            <w:vAlign w:val="center"/>
          </w:tcPr>
          <w:p w14:paraId="1C234049" w14:textId="0155E3DE" w:rsidR="008774F6" w:rsidRPr="005A6F72" w:rsidRDefault="008774F6" w:rsidP="008774F6">
            <w:pPr>
              <w:jc w:val="center"/>
              <w:rPr>
                <w:rFonts w:ascii="Arial" w:eastAsia="Times New Roman" w:hAnsi="Arial"/>
                <w:color w:val="000000"/>
                <w:sz w:val="20"/>
                <w:szCs w:val="20"/>
                <w:lang w:eastAsia="pt-BR" w:bidi="ar-SA"/>
              </w:rPr>
            </w:pPr>
            <w:r w:rsidRPr="005A6F72">
              <w:rPr>
                <w:rFonts w:ascii="Arial" w:eastAsia="Times New Roman" w:hAnsi="Arial"/>
                <w:color w:val="000000"/>
                <w:sz w:val="20"/>
                <w:szCs w:val="20"/>
                <w:lang w:eastAsia="pt-BR" w:bidi="ar-SA"/>
              </w:rPr>
              <w:t>R$</w:t>
            </w:r>
            <w:r w:rsidR="007E20FC" w:rsidRPr="005A6F72">
              <w:rPr>
                <w:rFonts w:ascii="Arial" w:eastAsia="Times New Roman" w:hAnsi="Arial"/>
                <w:color w:val="000000"/>
                <w:sz w:val="20"/>
                <w:szCs w:val="20"/>
                <w:lang w:eastAsia="pt-BR" w:bidi="ar-SA"/>
              </w:rPr>
              <w:t xml:space="preserve"> 10.205,00</w:t>
            </w:r>
          </w:p>
        </w:tc>
      </w:tr>
      <w:tr w:rsidR="008774F6" w:rsidRPr="00BA20D1" w14:paraId="58D5D35D"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DA3CF35" w14:textId="2C7E437F" w:rsidR="008774F6" w:rsidRPr="007A7A46" w:rsidRDefault="008774F6" w:rsidP="008774F6">
            <w:pPr>
              <w:jc w:val="center"/>
              <w:rPr>
                <w:rFonts w:ascii="Arial" w:eastAsia="Times New Roman" w:hAnsi="Arial"/>
                <w:b/>
                <w:bCs/>
                <w:color w:val="000000"/>
                <w:sz w:val="20"/>
                <w:szCs w:val="20"/>
                <w:lang w:eastAsia="pt-BR" w:bidi="ar-SA"/>
              </w:rPr>
            </w:pPr>
            <w:r w:rsidRPr="007A7A46">
              <w:rPr>
                <w:rFonts w:ascii="Arial" w:eastAsia="Times New Roman" w:hAnsi="Arial"/>
                <w:b/>
                <w:bCs/>
                <w:color w:val="000000"/>
                <w:sz w:val="20"/>
                <w:szCs w:val="20"/>
                <w:lang w:eastAsia="pt-BR" w:bidi="ar-SA"/>
              </w:rPr>
              <w:t>173</w:t>
            </w:r>
          </w:p>
        </w:tc>
        <w:tc>
          <w:tcPr>
            <w:tcW w:w="2826" w:type="dxa"/>
            <w:tcBorders>
              <w:top w:val="nil"/>
              <w:left w:val="nil"/>
              <w:bottom w:val="single" w:sz="4" w:space="0" w:color="auto"/>
              <w:right w:val="single" w:sz="4" w:space="0" w:color="auto"/>
            </w:tcBorders>
            <w:shd w:val="clear" w:color="auto" w:fill="auto"/>
            <w:vAlign w:val="center"/>
          </w:tcPr>
          <w:p w14:paraId="1D640695" w14:textId="14287ECE" w:rsidR="008774F6" w:rsidRPr="007A7A46" w:rsidRDefault="008774F6" w:rsidP="008774F6">
            <w:pPr>
              <w:ind w:firstLineChars="100" w:firstLine="200"/>
              <w:jc w:val="center"/>
              <w:rPr>
                <w:rFonts w:ascii="Arial" w:eastAsia="Times New Roman" w:hAnsi="Arial"/>
                <w:color w:val="000000"/>
                <w:sz w:val="20"/>
                <w:szCs w:val="20"/>
                <w:lang w:eastAsia="pt-BR" w:bidi="ar-SA"/>
              </w:rPr>
            </w:pPr>
            <w:r w:rsidRPr="007A7A46">
              <w:rPr>
                <w:rFonts w:ascii="Arial" w:eastAsia="Times New Roman" w:hAnsi="Arial" w:hint="eastAsia"/>
                <w:color w:val="000000"/>
                <w:sz w:val="20"/>
                <w:szCs w:val="20"/>
                <w:lang w:eastAsia="pt-BR" w:bidi="ar-SA"/>
              </w:rPr>
              <w:t xml:space="preserve">"Máscara facial petit azul - Máscara facial Petit azul, uso único. Produto confeccionado em polímero termoplástico resistente, com espuma de proteção e haste central de aço inoxidável, regulável, articulado e deve vir acompanhado de chave tipo Allen para regulagem dos componentes. </w:t>
            </w:r>
            <w:r w:rsidRPr="007A7A46">
              <w:rPr>
                <w:rFonts w:ascii="Arial" w:eastAsia="Times New Roman" w:hAnsi="Arial"/>
                <w:color w:val="000000"/>
                <w:sz w:val="20"/>
                <w:szCs w:val="20"/>
                <w:lang w:eastAsia="pt-BR" w:bidi="ar-SA"/>
              </w:rPr>
              <w:t>Embalagem resistente</w:t>
            </w:r>
            <w:r w:rsidRPr="007A7A46">
              <w:rPr>
                <w:rFonts w:ascii="Arial" w:eastAsia="Times New Roman" w:hAnsi="Arial" w:hint="eastAsia"/>
                <w:color w:val="000000"/>
                <w:sz w:val="20"/>
                <w:szCs w:val="20"/>
                <w:lang w:eastAsia="pt-BR" w:bidi="ar-SA"/>
              </w:rPr>
              <w:t>, que permita a abertura com exposição adequada do produto, contendo registro no MS, dados de identificação, procedência, fabricação,</w:t>
            </w:r>
          </w:p>
          <w:p w14:paraId="57376A22" w14:textId="77777777" w:rsidR="008774F6" w:rsidRPr="007A7A46" w:rsidRDefault="008774F6" w:rsidP="008774F6">
            <w:pPr>
              <w:ind w:firstLineChars="100" w:firstLine="200"/>
              <w:jc w:val="center"/>
              <w:rPr>
                <w:rFonts w:ascii="Arial" w:eastAsia="Times New Roman" w:hAnsi="Arial"/>
                <w:color w:val="000000"/>
                <w:sz w:val="20"/>
                <w:szCs w:val="20"/>
                <w:lang w:eastAsia="pt-BR" w:bidi="ar-SA"/>
              </w:rPr>
            </w:pPr>
            <w:r w:rsidRPr="007A7A46">
              <w:rPr>
                <w:rFonts w:ascii="Arial" w:eastAsia="Times New Roman" w:hAnsi="Arial" w:hint="eastAsia"/>
                <w:color w:val="000000"/>
                <w:sz w:val="20"/>
                <w:szCs w:val="20"/>
                <w:lang w:eastAsia="pt-BR" w:bidi="ar-SA"/>
              </w:rPr>
              <w:t xml:space="preserve">e quando aplicável, o método de esterilização.  Produto deve possuir registro/notificação/cadastro vigente/regular no Ministério da Saúde. Detentor do registro deve possuir AFE e Licença Sanitária regulares. CÓDIGO BR aproximado:422568. </w:t>
            </w:r>
          </w:p>
          <w:p w14:paraId="005101FE" w14:textId="03EF795D" w:rsidR="008774F6" w:rsidRPr="007A7A46" w:rsidRDefault="008774F6" w:rsidP="008774F6">
            <w:pPr>
              <w:ind w:firstLineChars="100" w:firstLine="201"/>
              <w:jc w:val="center"/>
              <w:rPr>
                <w:rFonts w:ascii="Arial" w:eastAsia="Times New Roman" w:hAnsi="Arial"/>
                <w:color w:val="000000"/>
                <w:sz w:val="20"/>
                <w:szCs w:val="20"/>
                <w:lang w:eastAsia="pt-BR" w:bidi="ar-SA"/>
              </w:rPr>
            </w:pPr>
            <w:r w:rsidRPr="007A7A46">
              <w:rPr>
                <w:rFonts w:ascii="Arial" w:eastAsia="Times New Roman" w:hAnsi="Arial" w:hint="eastAsia"/>
                <w:b/>
                <w:bCs/>
                <w:color w:val="000000"/>
                <w:sz w:val="20"/>
                <w:szCs w:val="20"/>
                <w:lang w:eastAsia="pt-BR" w:bidi="ar-SA"/>
              </w:rPr>
              <w:lastRenderedPageBreak/>
              <w:t>Código GMS: 6509-69868</w:t>
            </w:r>
          </w:p>
        </w:tc>
        <w:tc>
          <w:tcPr>
            <w:tcW w:w="1560" w:type="dxa"/>
            <w:tcBorders>
              <w:top w:val="nil"/>
              <w:left w:val="nil"/>
              <w:bottom w:val="single" w:sz="4" w:space="0" w:color="auto"/>
              <w:right w:val="single" w:sz="4" w:space="0" w:color="auto"/>
            </w:tcBorders>
            <w:shd w:val="clear" w:color="auto" w:fill="auto"/>
            <w:vAlign w:val="center"/>
          </w:tcPr>
          <w:p w14:paraId="3EC629AB" w14:textId="7D204567" w:rsidR="008774F6" w:rsidRPr="007A7A46" w:rsidRDefault="008774F6" w:rsidP="008774F6">
            <w:pPr>
              <w:jc w:val="center"/>
              <w:rPr>
                <w:rFonts w:ascii="Arial" w:eastAsia="Times New Roman" w:hAnsi="Arial"/>
                <w:color w:val="000000"/>
                <w:sz w:val="20"/>
                <w:szCs w:val="20"/>
                <w:lang w:eastAsia="pt-BR" w:bidi="ar-SA"/>
              </w:rPr>
            </w:pPr>
            <w:r w:rsidRPr="007A7A46">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53394808" w14:textId="2928578A" w:rsidR="008774F6" w:rsidRPr="007A7A46" w:rsidRDefault="008774F6" w:rsidP="008774F6">
            <w:pPr>
              <w:jc w:val="center"/>
              <w:rPr>
                <w:rFonts w:ascii="Arial" w:eastAsia="Times New Roman" w:hAnsi="Arial"/>
                <w:color w:val="000000"/>
                <w:sz w:val="20"/>
                <w:szCs w:val="20"/>
                <w:lang w:eastAsia="pt-BR" w:bidi="ar-SA"/>
              </w:rPr>
            </w:pPr>
            <w:r w:rsidRPr="007A7A46">
              <w:rPr>
                <w:rFonts w:ascii="Arial" w:eastAsia="Times New Roman" w:hAnsi="Arial"/>
                <w:color w:val="000000"/>
                <w:sz w:val="20"/>
                <w:szCs w:val="20"/>
                <w:lang w:eastAsia="pt-BR" w:bidi="ar-SA"/>
              </w:rPr>
              <w:t>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8D4AFF" w14:textId="0F884340" w:rsidR="008774F6" w:rsidRPr="007A7A46" w:rsidRDefault="008774F6" w:rsidP="008774F6">
            <w:pPr>
              <w:jc w:val="center"/>
              <w:rPr>
                <w:rFonts w:ascii="Arial" w:eastAsia="Times New Roman" w:hAnsi="Arial"/>
                <w:color w:val="000000"/>
                <w:sz w:val="20"/>
                <w:szCs w:val="20"/>
                <w:lang w:eastAsia="pt-BR" w:bidi="ar-SA"/>
              </w:rPr>
            </w:pPr>
            <w:r w:rsidRPr="007A7A46">
              <w:rPr>
                <w:rFonts w:ascii="Arial" w:eastAsia="Times New Roman" w:hAnsi="Arial"/>
                <w:color w:val="000000"/>
                <w:sz w:val="20"/>
                <w:szCs w:val="20"/>
                <w:lang w:eastAsia="pt-BR" w:bidi="ar-SA"/>
              </w:rPr>
              <w:t>R$</w:t>
            </w:r>
            <w:r w:rsidR="00840090" w:rsidRPr="007A7A46">
              <w:rPr>
                <w:rFonts w:ascii="Arial" w:eastAsia="Times New Roman" w:hAnsi="Arial"/>
                <w:color w:val="000000"/>
                <w:sz w:val="20"/>
                <w:szCs w:val="20"/>
                <w:lang w:eastAsia="pt-BR" w:bidi="ar-SA"/>
              </w:rPr>
              <w:t xml:space="preserve"> 55,72</w:t>
            </w:r>
          </w:p>
        </w:tc>
        <w:tc>
          <w:tcPr>
            <w:tcW w:w="1843" w:type="dxa"/>
            <w:tcBorders>
              <w:top w:val="nil"/>
              <w:left w:val="nil"/>
              <w:bottom w:val="single" w:sz="4" w:space="0" w:color="auto"/>
              <w:right w:val="single" w:sz="4" w:space="0" w:color="auto"/>
            </w:tcBorders>
            <w:shd w:val="clear" w:color="auto" w:fill="auto"/>
            <w:vAlign w:val="center"/>
          </w:tcPr>
          <w:p w14:paraId="62830EA6" w14:textId="02908B34" w:rsidR="008774F6" w:rsidRPr="007A7A46" w:rsidRDefault="008774F6" w:rsidP="008774F6">
            <w:pPr>
              <w:jc w:val="center"/>
              <w:rPr>
                <w:rFonts w:ascii="Arial" w:eastAsia="Times New Roman" w:hAnsi="Arial"/>
                <w:color w:val="000000"/>
                <w:sz w:val="20"/>
                <w:szCs w:val="20"/>
                <w:lang w:eastAsia="pt-BR" w:bidi="ar-SA"/>
              </w:rPr>
            </w:pPr>
            <w:r w:rsidRPr="007A7A46">
              <w:rPr>
                <w:rFonts w:ascii="Arial" w:eastAsia="Times New Roman" w:hAnsi="Arial"/>
                <w:color w:val="000000"/>
                <w:sz w:val="20"/>
                <w:szCs w:val="20"/>
                <w:lang w:eastAsia="pt-BR" w:bidi="ar-SA"/>
              </w:rPr>
              <w:t>R$</w:t>
            </w:r>
            <w:r w:rsidR="002C1F34" w:rsidRPr="007A7A46">
              <w:rPr>
                <w:rFonts w:ascii="Arial" w:eastAsia="Times New Roman" w:hAnsi="Arial"/>
                <w:color w:val="000000"/>
                <w:sz w:val="20"/>
                <w:szCs w:val="20"/>
                <w:lang w:eastAsia="pt-BR" w:bidi="ar-SA"/>
              </w:rPr>
              <w:t xml:space="preserve"> 557,20</w:t>
            </w:r>
          </w:p>
        </w:tc>
      </w:tr>
      <w:tr w:rsidR="008774F6" w:rsidRPr="00BA20D1" w14:paraId="57B87DBE"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0A655705" w14:textId="2754D2E6" w:rsidR="008774F6" w:rsidRPr="007A7A46" w:rsidRDefault="008774F6" w:rsidP="008774F6">
            <w:pPr>
              <w:jc w:val="center"/>
              <w:rPr>
                <w:rFonts w:ascii="Arial" w:eastAsia="Times New Roman" w:hAnsi="Arial"/>
                <w:b/>
                <w:bCs/>
                <w:color w:val="000000"/>
                <w:sz w:val="20"/>
                <w:szCs w:val="20"/>
                <w:lang w:eastAsia="pt-BR" w:bidi="ar-SA"/>
              </w:rPr>
            </w:pPr>
            <w:r w:rsidRPr="007A7A46">
              <w:rPr>
                <w:rFonts w:ascii="Arial" w:eastAsia="Times New Roman" w:hAnsi="Arial"/>
                <w:b/>
                <w:bCs/>
                <w:color w:val="000000"/>
                <w:sz w:val="20"/>
                <w:szCs w:val="20"/>
                <w:lang w:eastAsia="pt-BR" w:bidi="ar-SA"/>
              </w:rPr>
              <w:t>174</w:t>
            </w:r>
          </w:p>
        </w:tc>
        <w:tc>
          <w:tcPr>
            <w:tcW w:w="2826" w:type="dxa"/>
            <w:tcBorders>
              <w:top w:val="nil"/>
              <w:left w:val="nil"/>
              <w:bottom w:val="single" w:sz="4" w:space="0" w:color="auto"/>
              <w:right w:val="single" w:sz="4" w:space="0" w:color="auto"/>
            </w:tcBorders>
            <w:shd w:val="clear" w:color="auto" w:fill="auto"/>
            <w:vAlign w:val="center"/>
          </w:tcPr>
          <w:p w14:paraId="05E3D351" w14:textId="6295591B" w:rsidR="008774F6" w:rsidRPr="007A7A46" w:rsidRDefault="008774F6" w:rsidP="008774F6">
            <w:pPr>
              <w:ind w:firstLineChars="100" w:firstLine="200"/>
              <w:jc w:val="center"/>
              <w:rPr>
                <w:rFonts w:ascii="Arial" w:eastAsia="Times New Roman" w:hAnsi="Arial"/>
                <w:color w:val="000000"/>
                <w:sz w:val="20"/>
                <w:szCs w:val="20"/>
                <w:lang w:eastAsia="pt-BR" w:bidi="ar-SA"/>
              </w:rPr>
            </w:pPr>
            <w:r w:rsidRPr="007A7A46">
              <w:rPr>
                <w:rFonts w:ascii="Arial" w:eastAsia="Times New Roman" w:hAnsi="Arial" w:hint="eastAsia"/>
                <w:color w:val="000000"/>
                <w:sz w:val="20"/>
                <w:szCs w:val="20"/>
                <w:lang w:eastAsia="pt-BR" w:bidi="ar-SA"/>
              </w:rPr>
              <w:t xml:space="preserve">Máscara facial petit rosa - Máscara facial Petit rosa, uso único. Produto confeccionado em polímero termoplástico resistente, com espuma de proteção e haste central de aço inoxidável, regulável, articulado e deve vir acompanhado de chave tipo Allen para regulagem dos componentes. </w:t>
            </w:r>
            <w:r w:rsidRPr="007A7A46">
              <w:rPr>
                <w:rFonts w:ascii="Arial" w:eastAsia="Times New Roman" w:hAnsi="Arial"/>
                <w:color w:val="000000"/>
                <w:sz w:val="20"/>
                <w:szCs w:val="20"/>
                <w:lang w:eastAsia="pt-BR" w:bidi="ar-SA"/>
              </w:rPr>
              <w:t>Embalagem resistente</w:t>
            </w:r>
            <w:r w:rsidRPr="007A7A46">
              <w:rPr>
                <w:rFonts w:ascii="Arial" w:eastAsia="Times New Roman" w:hAnsi="Arial" w:hint="eastAsia"/>
                <w:color w:val="000000"/>
                <w:sz w:val="20"/>
                <w:szCs w:val="20"/>
                <w:lang w:eastAsia="pt-BR" w:bidi="ar-SA"/>
              </w:rPr>
              <w:t xml:space="preserv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aproximado:422568. </w:t>
            </w:r>
          </w:p>
          <w:p w14:paraId="6CC821EC" w14:textId="795325F3" w:rsidR="008774F6" w:rsidRPr="007A7A46" w:rsidRDefault="008774F6" w:rsidP="008774F6">
            <w:pPr>
              <w:ind w:firstLineChars="100" w:firstLine="201"/>
              <w:jc w:val="center"/>
              <w:rPr>
                <w:rFonts w:ascii="Arial" w:eastAsia="Times New Roman" w:hAnsi="Arial"/>
                <w:b/>
                <w:bCs/>
                <w:color w:val="000000"/>
                <w:sz w:val="20"/>
                <w:szCs w:val="20"/>
                <w:lang w:eastAsia="pt-BR" w:bidi="ar-SA"/>
              </w:rPr>
            </w:pPr>
            <w:r w:rsidRPr="007A7A46">
              <w:rPr>
                <w:rFonts w:ascii="Arial" w:eastAsia="Times New Roman" w:hAnsi="Arial" w:hint="eastAsia"/>
                <w:b/>
                <w:bCs/>
                <w:color w:val="000000"/>
                <w:sz w:val="20"/>
                <w:szCs w:val="20"/>
                <w:lang w:eastAsia="pt-BR" w:bidi="ar-SA"/>
              </w:rPr>
              <w:t>Código GMS: 6509-69869</w:t>
            </w:r>
          </w:p>
        </w:tc>
        <w:tc>
          <w:tcPr>
            <w:tcW w:w="1560" w:type="dxa"/>
            <w:tcBorders>
              <w:top w:val="nil"/>
              <w:left w:val="nil"/>
              <w:bottom w:val="single" w:sz="4" w:space="0" w:color="auto"/>
              <w:right w:val="single" w:sz="4" w:space="0" w:color="auto"/>
            </w:tcBorders>
            <w:shd w:val="clear" w:color="auto" w:fill="auto"/>
            <w:vAlign w:val="center"/>
          </w:tcPr>
          <w:p w14:paraId="54CA4309" w14:textId="325E4383" w:rsidR="008774F6" w:rsidRPr="007A7A46" w:rsidRDefault="008774F6" w:rsidP="008774F6">
            <w:pPr>
              <w:jc w:val="center"/>
              <w:rPr>
                <w:rFonts w:ascii="Arial" w:eastAsia="Times New Roman" w:hAnsi="Arial"/>
                <w:color w:val="000000"/>
                <w:sz w:val="20"/>
                <w:szCs w:val="20"/>
                <w:lang w:eastAsia="pt-BR" w:bidi="ar-SA"/>
              </w:rPr>
            </w:pPr>
            <w:r w:rsidRPr="007A7A46">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6E7A841D" w14:textId="6691CF8E" w:rsidR="008774F6" w:rsidRPr="007A7A46" w:rsidRDefault="008774F6" w:rsidP="008774F6">
            <w:pPr>
              <w:jc w:val="center"/>
              <w:rPr>
                <w:rFonts w:ascii="Arial" w:eastAsia="Times New Roman" w:hAnsi="Arial"/>
                <w:color w:val="000000"/>
                <w:sz w:val="20"/>
                <w:szCs w:val="20"/>
                <w:lang w:eastAsia="pt-BR" w:bidi="ar-SA"/>
              </w:rPr>
            </w:pPr>
            <w:r w:rsidRPr="007A7A46">
              <w:rPr>
                <w:rFonts w:ascii="Arial" w:eastAsia="Times New Roman" w:hAnsi="Arial"/>
                <w:color w:val="000000"/>
                <w:sz w:val="20"/>
                <w:szCs w:val="20"/>
                <w:lang w:eastAsia="pt-BR" w:bidi="ar-SA"/>
              </w:rPr>
              <w:t>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D2B3030" w14:textId="4FBAAD51" w:rsidR="008774F6" w:rsidRPr="007A7A46" w:rsidRDefault="008774F6" w:rsidP="008774F6">
            <w:pPr>
              <w:jc w:val="center"/>
              <w:rPr>
                <w:rFonts w:ascii="Arial" w:eastAsia="Times New Roman" w:hAnsi="Arial"/>
                <w:color w:val="000000"/>
                <w:sz w:val="20"/>
                <w:szCs w:val="20"/>
                <w:lang w:eastAsia="pt-BR" w:bidi="ar-SA"/>
              </w:rPr>
            </w:pPr>
            <w:r w:rsidRPr="007A7A46">
              <w:rPr>
                <w:rFonts w:ascii="Arial" w:eastAsia="Times New Roman" w:hAnsi="Arial"/>
                <w:color w:val="000000"/>
                <w:sz w:val="20"/>
                <w:szCs w:val="20"/>
                <w:lang w:eastAsia="pt-BR" w:bidi="ar-SA"/>
              </w:rPr>
              <w:t>R$</w:t>
            </w:r>
            <w:r w:rsidR="00F170F9" w:rsidRPr="007A7A46">
              <w:rPr>
                <w:rFonts w:ascii="Arial" w:eastAsia="Times New Roman" w:hAnsi="Arial"/>
                <w:color w:val="000000"/>
                <w:sz w:val="20"/>
                <w:szCs w:val="20"/>
                <w:lang w:eastAsia="pt-BR" w:bidi="ar-SA"/>
              </w:rPr>
              <w:t xml:space="preserve"> 55,72</w:t>
            </w:r>
          </w:p>
        </w:tc>
        <w:tc>
          <w:tcPr>
            <w:tcW w:w="1843" w:type="dxa"/>
            <w:tcBorders>
              <w:top w:val="nil"/>
              <w:left w:val="nil"/>
              <w:bottom w:val="single" w:sz="4" w:space="0" w:color="auto"/>
              <w:right w:val="single" w:sz="4" w:space="0" w:color="auto"/>
            </w:tcBorders>
            <w:shd w:val="clear" w:color="auto" w:fill="auto"/>
            <w:vAlign w:val="center"/>
          </w:tcPr>
          <w:p w14:paraId="2CE491C2" w14:textId="2326EF30" w:rsidR="008774F6" w:rsidRPr="007A7A46" w:rsidRDefault="008774F6" w:rsidP="008774F6">
            <w:pPr>
              <w:jc w:val="center"/>
              <w:rPr>
                <w:rFonts w:ascii="Arial" w:eastAsia="Times New Roman" w:hAnsi="Arial"/>
                <w:color w:val="000000"/>
                <w:sz w:val="20"/>
                <w:szCs w:val="20"/>
                <w:lang w:eastAsia="pt-BR" w:bidi="ar-SA"/>
              </w:rPr>
            </w:pPr>
            <w:r w:rsidRPr="007A7A46">
              <w:rPr>
                <w:rFonts w:ascii="Arial" w:eastAsia="Times New Roman" w:hAnsi="Arial"/>
                <w:color w:val="000000"/>
                <w:sz w:val="20"/>
                <w:szCs w:val="20"/>
                <w:lang w:eastAsia="pt-BR" w:bidi="ar-SA"/>
              </w:rPr>
              <w:t>R$</w:t>
            </w:r>
            <w:r w:rsidR="00C8526D" w:rsidRPr="007A7A46">
              <w:rPr>
                <w:rFonts w:ascii="Arial" w:eastAsia="Times New Roman" w:hAnsi="Arial"/>
                <w:color w:val="000000"/>
                <w:sz w:val="20"/>
                <w:szCs w:val="20"/>
                <w:lang w:eastAsia="pt-BR" w:bidi="ar-SA"/>
              </w:rPr>
              <w:t xml:space="preserve"> 557,20</w:t>
            </w:r>
          </w:p>
        </w:tc>
      </w:tr>
      <w:tr w:rsidR="008774F6" w:rsidRPr="00BA20D1" w14:paraId="34B38D92"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7593426B" w14:textId="44559E10" w:rsidR="008774F6" w:rsidRPr="007A7A46" w:rsidRDefault="008774F6" w:rsidP="008774F6">
            <w:pPr>
              <w:jc w:val="center"/>
              <w:rPr>
                <w:rFonts w:ascii="Arial" w:eastAsia="Times New Roman" w:hAnsi="Arial"/>
                <w:b/>
                <w:bCs/>
                <w:color w:val="000000"/>
                <w:sz w:val="20"/>
                <w:szCs w:val="20"/>
                <w:lang w:eastAsia="pt-BR" w:bidi="ar-SA"/>
              </w:rPr>
            </w:pPr>
            <w:r w:rsidRPr="007A7A46">
              <w:rPr>
                <w:rFonts w:ascii="Arial" w:eastAsia="Times New Roman" w:hAnsi="Arial"/>
                <w:b/>
                <w:bCs/>
                <w:color w:val="000000"/>
                <w:sz w:val="20"/>
                <w:szCs w:val="20"/>
                <w:lang w:eastAsia="pt-BR" w:bidi="ar-SA"/>
              </w:rPr>
              <w:t>175</w:t>
            </w:r>
          </w:p>
        </w:tc>
        <w:tc>
          <w:tcPr>
            <w:tcW w:w="2826" w:type="dxa"/>
            <w:tcBorders>
              <w:top w:val="nil"/>
              <w:left w:val="nil"/>
              <w:bottom w:val="single" w:sz="4" w:space="0" w:color="auto"/>
              <w:right w:val="single" w:sz="4" w:space="0" w:color="auto"/>
            </w:tcBorders>
            <w:shd w:val="clear" w:color="auto" w:fill="auto"/>
            <w:vAlign w:val="center"/>
          </w:tcPr>
          <w:p w14:paraId="1E5E19F2" w14:textId="3A644D4A" w:rsidR="008774F6" w:rsidRPr="007A7A46" w:rsidRDefault="008774F6" w:rsidP="008774F6">
            <w:pPr>
              <w:ind w:firstLineChars="100" w:firstLine="200"/>
              <w:jc w:val="center"/>
              <w:rPr>
                <w:rFonts w:ascii="Arial" w:eastAsia="Times New Roman" w:hAnsi="Arial"/>
                <w:color w:val="000000"/>
                <w:sz w:val="20"/>
                <w:szCs w:val="20"/>
                <w:lang w:eastAsia="pt-BR" w:bidi="ar-SA"/>
              </w:rPr>
            </w:pPr>
            <w:r w:rsidRPr="007A7A46">
              <w:rPr>
                <w:rFonts w:ascii="Arial" w:eastAsia="Times New Roman" w:hAnsi="Arial" w:hint="eastAsia"/>
                <w:color w:val="000000"/>
                <w:sz w:val="20"/>
                <w:szCs w:val="20"/>
                <w:lang w:eastAsia="pt-BR" w:bidi="ar-SA"/>
              </w:rPr>
              <w:t xml:space="preserve">Microbrush ponta regular - Aplicador descartável microbrush. Produto composto de nylon ou polipropileno, com ponta regular, haste dobrável e flexível. Produto com fibras não absorventes de extremidade esférica. Embalagem contendo 100 unidades. </w:t>
            </w:r>
            <w:r w:rsidRPr="007A7A46">
              <w:rPr>
                <w:rFonts w:ascii="Arial" w:eastAsia="Times New Roman" w:hAnsi="Arial"/>
                <w:color w:val="000000"/>
                <w:sz w:val="20"/>
                <w:szCs w:val="20"/>
                <w:lang w:eastAsia="pt-BR" w:bidi="ar-SA"/>
              </w:rPr>
              <w:t>Embalagem resistente</w:t>
            </w:r>
            <w:r w:rsidRPr="007A7A46">
              <w:rPr>
                <w:rFonts w:ascii="Arial" w:eastAsia="Times New Roman" w:hAnsi="Arial" w:hint="eastAsia"/>
                <w:color w:val="000000"/>
                <w:sz w:val="20"/>
                <w:szCs w:val="20"/>
                <w:lang w:eastAsia="pt-BR" w:bidi="ar-SA"/>
              </w:rPr>
              <w:t xml:space="preserv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410559. </w:t>
            </w:r>
          </w:p>
          <w:p w14:paraId="2D67FC2E" w14:textId="0D2D4FE1" w:rsidR="008774F6" w:rsidRPr="007A7A46" w:rsidRDefault="008774F6" w:rsidP="008774F6">
            <w:pPr>
              <w:ind w:firstLineChars="100" w:firstLine="201"/>
              <w:jc w:val="center"/>
              <w:rPr>
                <w:rFonts w:ascii="Arial" w:eastAsia="Times New Roman" w:hAnsi="Arial"/>
                <w:color w:val="000000"/>
                <w:sz w:val="20"/>
                <w:szCs w:val="20"/>
                <w:lang w:eastAsia="pt-BR" w:bidi="ar-SA"/>
              </w:rPr>
            </w:pPr>
            <w:r w:rsidRPr="007A7A46">
              <w:rPr>
                <w:rFonts w:ascii="Arial" w:eastAsia="Times New Roman" w:hAnsi="Arial" w:hint="eastAsia"/>
                <w:b/>
                <w:bCs/>
                <w:color w:val="000000"/>
                <w:sz w:val="20"/>
                <w:szCs w:val="20"/>
                <w:lang w:eastAsia="pt-BR" w:bidi="ar-SA"/>
              </w:rPr>
              <w:lastRenderedPageBreak/>
              <w:t>Código GMS: 6508.74951</w:t>
            </w:r>
            <w:r w:rsidRPr="007A7A46">
              <w:rPr>
                <w:rFonts w:ascii="Arial" w:eastAsia="Times New Roman" w:hAnsi="Arial" w:hint="eastAsia"/>
                <w:color w:val="000000"/>
                <w:sz w:val="20"/>
                <w:szCs w:val="20"/>
                <w:lang w:eastAsia="pt-BR" w:bidi="ar-SA"/>
              </w:rPr>
              <w:t>.</w:t>
            </w:r>
          </w:p>
        </w:tc>
        <w:tc>
          <w:tcPr>
            <w:tcW w:w="1560" w:type="dxa"/>
            <w:tcBorders>
              <w:top w:val="nil"/>
              <w:left w:val="nil"/>
              <w:bottom w:val="single" w:sz="4" w:space="0" w:color="auto"/>
              <w:right w:val="single" w:sz="4" w:space="0" w:color="auto"/>
            </w:tcBorders>
            <w:shd w:val="clear" w:color="auto" w:fill="auto"/>
            <w:vAlign w:val="center"/>
          </w:tcPr>
          <w:p w14:paraId="09424D8D" w14:textId="3C587B37" w:rsidR="008774F6" w:rsidRPr="007A7A46" w:rsidRDefault="008774F6" w:rsidP="008774F6">
            <w:pPr>
              <w:jc w:val="center"/>
              <w:rPr>
                <w:rFonts w:ascii="Arial" w:eastAsia="Times New Roman" w:hAnsi="Arial"/>
                <w:color w:val="000000"/>
                <w:sz w:val="20"/>
                <w:szCs w:val="20"/>
                <w:lang w:eastAsia="pt-BR" w:bidi="ar-SA"/>
              </w:rPr>
            </w:pPr>
            <w:r w:rsidRPr="007A7A46">
              <w:rPr>
                <w:rFonts w:ascii="Arial" w:eastAsia="Times New Roman" w:hAnsi="Arial"/>
                <w:color w:val="000000"/>
                <w:sz w:val="20"/>
                <w:szCs w:val="20"/>
                <w:lang w:eastAsia="pt-BR" w:bidi="ar-SA"/>
              </w:rPr>
              <w:lastRenderedPageBreak/>
              <w:t>Caixa</w:t>
            </w:r>
          </w:p>
        </w:tc>
        <w:tc>
          <w:tcPr>
            <w:tcW w:w="1275" w:type="dxa"/>
            <w:tcBorders>
              <w:top w:val="nil"/>
              <w:left w:val="nil"/>
              <w:bottom w:val="single" w:sz="4" w:space="0" w:color="auto"/>
              <w:right w:val="nil"/>
            </w:tcBorders>
            <w:shd w:val="clear" w:color="auto" w:fill="auto"/>
            <w:vAlign w:val="center"/>
          </w:tcPr>
          <w:p w14:paraId="4FA5CFB9" w14:textId="0DA3CB29" w:rsidR="008774F6" w:rsidRPr="007A7A46" w:rsidRDefault="008774F6" w:rsidP="008774F6">
            <w:pPr>
              <w:jc w:val="center"/>
              <w:rPr>
                <w:rFonts w:ascii="Arial" w:eastAsia="Times New Roman" w:hAnsi="Arial"/>
                <w:color w:val="000000"/>
                <w:sz w:val="20"/>
                <w:szCs w:val="20"/>
                <w:lang w:eastAsia="pt-BR" w:bidi="ar-SA"/>
              </w:rPr>
            </w:pPr>
            <w:r w:rsidRPr="007A7A46">
              <w:rPr>
                <w:rFonts w:ascii="Arial" w:eastAsia="Times New Roman" w:hAnsi="Arial"/>
                <w:color w:val="000000"/>
                <w:sz w:val="20"/>
                <w:szCs w:val="20"/>
                <w:lang w:eastAsia="pt-BR" w:bidi="ar-SA"/>
              </w:rPr>
              <w:t>23</w:t>
            </w:r>
          </w:p>
        </w:tc>
        <w:tc>
          <w:tcPr>
            <w:tcW w:w="1701" w:type="dxa"/>
            <w:tcBorders>
              <w:top w:val="nil"/>
              <w:left w:val="single" w:sz="4" w:space="0" w:color="auto"/>
              <w:bottom w:val="single" w:sz="4" w:space="0" w:color="auto"/>
              <w:right w:val="single" w:sz="4" w:space="0" w:color="auto"/>
            </w:tcBorders>
            <w:shd w:val="clear" w:color="auto" w:fill="auto"/>
            <w:vAlign w:val="center"/>
          </w:tcPr>
          <w:p w14:paraId="271EBA36" w14:textId="78642B51" w:rsidR="008774F6" w:rsidRPr="007A7A46" w:rsidRDefault="008774F6" w:rsidP="008774F6">
            <w:pPr>
              <w:jc w:val="center"/>
              <w:rPr>
                <w:rFonts w:ascii="Arial" w:eastAsia="Times New Roman" w:hAnsi="Arial"/>
                <w:color w:val="000000"/>
                <w:sz w:val="20"/>
                <w:szCs w:val="20"/>
                <w:lang w:eastAsia="pt-BR" w:bidi="ar-SA"/>
              </w:rPr>
            </w:pPr>
            <w:r w:rsidRPr="007A7A46">
              <w:rPr>
                <w:rFonts w:ascii="Arial" w:eastAsia="Times New Roman" w:hAnsi="Arial"/>
                <w:color w:val="000000"/>
                <w:sz w:val="20"/>
                <w:szCs w:val="20"/>
                <w:lang w:eastAsia="pt-BR" w:bidi="ar-SA"/>
              </w:rPr>
              <w:t>R$</w:t>
            </w:r>
            <w:r w:rsidR="00DC6BCF" w:rsidRPr="007A7A46">
              <w:rPr>
                <w:rFonts w:ascii="Arial" w:eastAsia="Times New Roman" w:hAnsi="Arial"/>
                <w:color w:val="000000"/>
                <w:sz w:val="20"/>
                <w:szCs w:val="20"/>
                <w:lang w:eastAsia="pt-BR" w:bidi="ar-SA"/>
              </w:rPr>
              <w:t xml:space="preserve"> 17,09</w:t>
            </w:r>
          </w:p>
        </w:tc>
        <w:tc>
          <w:tcPr>
            <w:tcW w:w="1843" w:type="dxa"/>
            <w:tcBorders>
              <w:top w:val="nil"/>
              <w:left w:val="nil"/>
              <w:bottom w:val="single" w:sz="4" w:space="0" w:color="auto"/>
              <w:right w:val="single" w:sz="4" w:space="0" w:color="auto"/>
            </w:tcBorders>
            <w:shd w:val="clear" w:color="auto" w:fill="auto"/>
            <w:vAlign w:val="center"/>
          </w:tcPr>
          <w:p w14:paraId="60DA6077" w14:textId="441488C4" w:rsidR="008774F6" w:rsidRPr="007A7A46" w:rsidRDefault="008774F6" w:rsidP="008774F6">
            <w:pPr>
              <w:jc w:val="center"/>
              <w:rPr>
                <w:rFonts w:ascii="Arial" w:eastAsia="Times New Roman" w:hAnsi="Arial"/>
                <w:color w:val="000000"/>
                <w:sz w:val="20"/>
                <w:szCs w:val="20"/>
                <w:lang w:eastAsia="pt-BR" w:bidi="ar-SA"/>
              </w:rPr>
            </w:pPr>
            <w:r w:rsidRPr="007A7A46">
              <w:rPr>
                <w:rFonts w:ascii="Arial" w:eastAsia="Times New Roman" w:hAnsi="Arial"/>
                <w:color w:val="000000"/>
                <w:sz w:val="20"/>
                <w:szCs w:val="20"/>
                <w:lang w:eastAsia="pt-BR" w:bidi="ar-SA"/>
              </w:rPr>
              <w:t>R$</w:t>
            </w:r>
            <w:r w:rsidR="00DC6BCF" w:rsidRPr="007A7A46">
              <w:rPr>
                <w:rFonts w:ascii="Arial" w:eastAsia="Times New Roman" w:hAnsi="Arial"/>
                <w:color w:val="000000"/>
                <w:sz w:val="20"/>
                <w:szCs w:val="20"/>
                <w:lang w:eastAsia="pt-BR" w:bidi="ar-SA"/>
              </w:rPr>
              <w:t xml:space="preserve"> 393,07</w:t>
            </w:r>
          </w:p>
        </w:tc>
      </w:tr>
      <w:tr w:rsidR="008774F6" w:rsidRPr="00BA20D1" w14:paraId="34B37460"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ACFD65F" w14:textId="3570875D" w:rsidR="008774F6" w:rsidRPr="007A7A46" w:rsidRDefault="008774F6" w:rsidP="008774F6">
            <w:pPr>
              <w:jc w:val="center"/>
              <w:rPr>
                <w:rFonts w:ascii="Arial" w:eastAsia="Times New Roman" w:hAnsi="Arial"/>
                <w:b/>
                <w:bCs/>
                <w:color w:val="000000"/>
                <w:sz w:val="20"/>
                <w:szCs w:val="20"/>
                <w:lang w:eastAsia="pt-BR" w:bidi="ar-SA"/>
              </w:rPr>
            </w:pPr>
            <w:r w:rsidRPr="007A7A46">
              <w:rPr>
                <w:rFonts w:ascii="Arial" w:eastAsia="Times New Roman" w:hAnsi="Arial"/>
                <w:b/>
                <w:bCs/>
                <w:color w:val="000000"/>
                <w:sz w:val="20"/>
                <w:szCs w:val="20"/>
                <w:lang w:eastAsia="pt-BR" w:bidi="ar-SA"/>
              </w:rPr>
              <w:t>176</w:t>
            </w:r>
          </w:p>
        </w:tc>
        <w:tc>
          <w:tcPr>
            <w:tcW w:w="2826" w:type="dxa"/>
            <w:tcBorders>
              <w:top w:val="nil"/>
              <w:left w:val="nil"/>
              <w:bottom w:val="single" w:sz="4" w:space="0" w:color="auto"/>
              <w:right w:val="single" w:sz="4" w:space="0" w:color="auto"/>
            </w:tcBorders>
            <w:shd w:val="clear" w:color="auto" w:fill="auto"/>
            <w:vAlign w:val="center"/>
          </w:tcPr>
          <w:p w14:paraId="6951965A" w14:textId="376AED97" w:rsidR="008774F6" w:rsidRPr="007A7A46" w:rsidRDefault="008774F6" w:rsidP="008774F6">
            <w:pPr>
              <w:ind w:firstLineChars="100" w:firstLine="200"/>
              <w:jc w:val="center"/>
              <w:rPr>
                <w:rFonts w:ascii="Arial" w:eastAsia="Times New Roman" w:hAnsi="Arial"/>
                <w:color w:val="000000"/>
                <w:sz w:val="20"/>
                <w:szCs w:val="20"/>
                <w:lang w:eastAsia="pt-BR" w:bidi="ar-SA"/>
              </w:rPr>
            </w:pPr>
            <w:r w:rsidRPr="007A7A46">
              <w:rPr>
                <w:rFonts w:ascii="Arial" w:eastAsia="Times New Roman" w:hAnsi="Arial" w:hint="eastAsia"/>
                <w:color w:val="000000"/>
                <w:sz w:val="20"/>
                <w:szCs w:val="20"/>
                <w:lang w:eastAsia="pt-BR" w:bidi="ar-SA"/>
              </w:rPr>
              <w:t xml:space="preserve">Mini parafuso ortodôntica comprimento 10MM TRANSM. 2MM  - Kit mini parafuso ortodôntico, indicado para fio de até 0,21" x 0,25", uso único. Produto confeccionado de liga de titânio com 10 mm de comprimento, secção transmucosa de 2 mm, com 15 mm de diâmetro. Cabeça arredondada, canal para ancoragem podendo variar entre 0,5 mm e 0,6 mm, com ponta ativa e autoperfurante. Produto esterelizado por radiação gama, biocompatível. Apresentação kit com 2 unidades, </w:t>
            </w:r>
            <w:r w:rsidRPr="007A7A46">
              <w:rPr>
                <w:rFonts w:ascii="Arial" w:eastAsia="Times New Roman" w:hAnsi="Arial"/>
                <w:color w:val="000000"/>
                <w:sz w:val="20"/>
                <w:szCs w:val="20"/>
                <w:lang w:eastAsia="pt-BR" w:bidi="ar-SA"/>
              </w:rPr>
              <w:t>embalagem resistente</w:t>
            </w:r>
            <w:r w:rsidRPr="007A7A46">
              <w:rPr>
                <w:rFonts w:ascii="Arial" w:eastAsia="Times New Roman" w:hAnsi="Arial" w:hint="eastAsia"/>
                <w:color w:val="000000"/>
                <w:sz w:val="20"/>
                <w:szCs w:val="20"/>
                <w:lang w:eastAsia="pt-BR" w:bidi="ar-SA"/>
              </w:rPr>
              <w:t xml:space="preserv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aproximado:400994. </w:t>
            </w:r>
          </w:p>
          <w:p w14:paraId="325FA9DE" w14:textId="32224F86" w:rsidR="008774F6" w:rsidRPr="007A7A46" w:rsidRDefault="008774F6" w:rsidP="008774F6">
            <w:pPr>
              <w:ind w:firstLineChars="100" w:firstLine="201"/>
              <w:jc w:val="center"/>
              <w:rPr>
                <w:rFonts w:ascii="Arial" w:eastAsia="Times New Roman" w:hAnsi="Arial"/>
                <w:b/>
                <w:bCs/>
                <w:color w:val="000000"/>
                <w:sz w:val="20"/>
                <w:szCs w:val="20"/>
                <w:lang w:eastAsia="pt-BR" w:bidi="ar-SA"/>
              </w:rPr>
            </w:pPr>
            <w:r w:rsidRPr="007A7A46">
              <w:rPr>
                <w:rFonts w:ascii="Arial" w:eastAsia="Times New Roman" w:hAnsi="Arial" w:hint="eastAsia"/>
                <w:b/>
                <w:bCs/>
                <w:color w:val="000000"/>
                <w:sz w:val="20"/>
                <w:szCs w:val="20"/>
                <w:lang w:eastAsia="pt-BR" w:bidi="ar-SA"/>
              </w:rPr>
              <w:t>Código GMS: 6508-79592</w:t>
            </w:r>
          </w:p>
        </w:tc>
        <w:tc>
          <w:tcPr>
            <w:tcW w:w="1560" w:type="dxa"/>
            <w:tcBorders>
              <w:top w:val="nil"/>
              <w:left w:val="nil"/>
              <w:bottom w:val="single" w:sz="4" w:space="0" w:color="auto"/>
              <w:right w:val="single" w:sz="4" w:space="0" w:color="auto"/>
            </w:tcBorders>
            <w:shd w:val="clear" w:color="auto" w:fill="auto"/>
            <w:vAlign w:val="center"/>
          </w:tcPr>
          <w:p w14:paraId="1B047BB3" w14:textId="3A6D3813" w:rsidR="008774F6" w:rsidRPr="007A7A46" w:rsidRDefault="008774F6" w:rsidP="008774F6">
            <w:pPr>
              <w:jc w:val="center"/>
              <w:rPr>
                <w:rFonts w:ascii="Arial" w:eastAsia="Times New Roman" w:hAnsi="Arial"/>
                <w:color w:val="000000"/>
                <w:sz w:val="20"/>
                <w:szCs w:val="20"/>
                <w:lang w:eastAsia="pt-BR" w:bidi="ar-SA"/>
              </w:rPr>
            </w:pPr>
            <w:r w:rsidRPr="007A7A46">
              <w:rPr>
                <w:rFonts w:ascii="Arial" w:eastAsia="Times New Roman" w:hAnsi="Arial"/>
                <w:color w:val="000000"/>
                <w:sz w:val="20"/>
                <w:szCs w:val="20"/>
                <w:lang w:eastAsia="pt-BR" w:bidi="ar-SA"/>
              </w:rPr>
              <w:t>Kit</w:t>
            </w:r>
          </w:p>
        </w:tc>
        <w:tc>
          <w:tcPr>
            <w:tcW w:w="1275" w:type="dxa"/>
            <w:tcBorders>
              <w:top w:val="nil"/>
              <w:left w:val="nil"/>
              <w:bottom w:val="single" w:sz="4" w:space="0" w:color="auto"/>
              <w:right w:val="nil"/>
            </w:tcBorders>
            <w:shd w:val="clear" w:color="auto" w:fill="auto"/>
            <w:vAlign w:val="center"/>
          </w:tcPr>
          <w:p w14:paraId="160A3189" w14:textId="0DDAD2C7" w:rsidR="008774F6" w:rsidRPr="007A7A46" w:rsidRDefault="008774F6" w:rsidP="008774F6">
            <w:pPr>
              <w:jc w:val="center"/>
              <w:rPr>
                <w:rFonts w:ascii="Arial" w:eastAsia="Times New Roman" w:hAnsi="Arial"/>
                <w:color w:val="000000"/>
                <w:sz w:val="20"/>
                <w:szCs w:val="20"/>
                <w:lang w:eastAsia="pt-BR" w:bidi="ar-SA"/>
              </w:rPr>
            </w:pPr>
            <w:r w:rsidRPr="007A7A46">
              <w:rPr>
                <w:rFonts w:ascii="Arial" w:eastAsia="Times New Roman" w:hAnsi="Arial"/>
                <w:color w:val="000000"/>
                <w:sz w:val="20"/>
                <w:szCs w:val="20"/>
                <w:lang w:eastAsia="pt-BR" w:bidi="ar-SA"/>
              </w:rPr>
              <w:t>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1B0E64" w14:textId="456E38CE" w:rsidR="008774F6" w:rsidRPr="007A7A46" w:rsidRDefault="008774F6" w:rsidP="008774F6">
            <w:pPr>
              <w:jc w:val="center"/>
              <w:rPr>
                <w:rFonts w:ascii="Arial" w:eastAsia="Times New Roman" w:hAnsi="Arial"/>
                <w:color w:val="000000"/>
                <w:sz w:val="20"/>
                <w:szCs w:val="20"/>
                <w:lang w:eastAsia="pt-BR" w:bidi="ar-SA"/>
              </w:rPr>
            </w:pPr>
            <w:r w:rsidRPr="007A7A46">
              <w:rPr>
                <w:rFonts w:ascii="Arial" w:eastAsia="Times New Roman" w:hAnsi="Arial"/>
                <w:color w:val="000000"/>
                <w:sz w:val="20"/>
                <w:szCs w:val="20"/>
                <w:lang w:eastAsia="pt-BR" w:bidi="ar-SA"/>
              </w:rPr>
              <w:t>R$</w:t>
            </w:r>
            <w:r w:rsidR="0015202E" w:rsidRPr="007A7A46">
              <w:rPr>
                <w:rFonts w:ascii="Arial" w:eastAsia="Times New Roman" w:hAnsi="Arial"/>
                <w:color w:val="000000"/>
                <w:sz w:val="20"/>
                <w:szCs w:val="20"/>
                <w:lang w:eastAsia="pt-BR" w:bidi="ar-SA"/>
              </w:rPr>
              <w:t xml:space="preserve"> 75,93</w:t>
            </w:r>
          </w:p>
        </w:tc>
        <w:tc>
          <w:tcPr>
            <w:tcW w:w="1843" w:type="dxa"/>
            <w:tcBorders>
              <w:top w:val="nil"/>
              <w:left w:val="nil"/>
              <w:bottom w:val="single" w:sz="4" w:space="0" w:color="auto"/>
              <w:right w:val="single" w:sz="4" w:space="0" w:color="auto"/>
            </w:tcBorders>
            <w:shd w:val="clear" w:color="auto" w:fill="auto"/>
            <w:vAlign w:val="center"/>
          </w:tcPr>
          <w:p w14:paraId="4903DFF4" w14:textId="2FC1431C" w:rsidR="008774F6" w:rsidRPr="007A7A46" w:rsidRDefault="008774F6" w:rsidP="008774F6">
            <w:pPr>
              <w:jc w:val="center"/>
              <w:rPr>
                <w:rFonts w:ascii="Arial" w:eastAsia="Times New Roman" w:hAnsi="Arial"/>
                <w:color w:val="000000"/>
                <w:sz w:val="20"/>
                <w:szCs w:val="20"/>
                <w:lang w:eastAsia="pt-BR" w:bidi="ar-SA"/>
              </w:rPr>
            </w:pPr>
            <w:r w:rsidRPr="007A7A46">
              <w:rPr>
                <w:rFonts w:ascii="Arial" w:eastAsia="Times New Roman" w:hAnsi="Arial"/>
                <w:color w:val="000000"/>
                <w:sz w:val="20"/>
                <w:szCs w:val="20"/>
                <w:lang w:eastAsia="pt-BR" w:bidi="ar-SA"/>
              </w:rPr>
              <w:t>R$</w:t>
            </w:r>
            <w:r w:rsidR="00AD1979" w:rsidRPr="007A7A46">
              <w:rPr>
                <w:rFonts w:ascii="Arial" w:eastAsia="Times New Roman" w:hAnsi="Arial"/>
                <w:color w:val="000000"/>
                <w:sz w:val="20"/>
                <w:szCs w:val="20"/>
                <w:lang w:eastAsia="pt-BR" w:bidi="ar-SA"/>
              </w:rPr>
              <w:t xml:space="preserve"> 759,30</w:t>
            </w:r>
          </w:p>
        </w:tc>
      </w:tr>
      <w:tr w:rsidR="008774F6" w:rsidRPr="00BA20D1" w14:paraId="330393E2"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8588566" w14:textId="25270E3F" w:rsidR="008774F6" w:rsidRPr="00BD7013" w:rsidRDefault="008774F6" w:rsidP="008774F6">
            <w:pPr>
              <w:jc w:val="center"/>
              <w:rPr>
                <w:rFonts w:ascii="Arial" w:eastAsia="Times New Roman" w:hAnsi="Arial"/>
                <w:b/>
                <w:bCs/>
                <w:color w:val="000000"/>
                <w:sz w:val="20"/>
                <w:szCs w:val="20"/>
                <w:lang w:eastAsia="pt-BR" w:bidi="ar-SA"/>
              </w:rPr>
            </w:pPr>
            <w:r w:rsidRPr="00BD7013">
              <w:rPr>
                <w:rFonts w:ascii="Arial" w:eastAsia="Times New Roman" w:hAnsi="Arial"/>
                <w:b/>
                <w:bCs/>
                <w:color w:val="000000"/>
                <w:sz w:val="20"/>
                <w:szCs w:val="20"/>
                <w:lang w:eastAsia="pt-BR" w:bidi="ar-SA"/>
              </w:rPr>
              <w:t>177</w:t>
            </w:r>
          </w:p>
        </w:tc>
        <w:tc>
          <w:tcPr>
            <w:tcW w:w="2826" w:type="dxa"/>
            <w:tcBorders>
              <w:top w:val="nil"/>
              <w:left w:val="nil"/>
              <w:bottom w:val="single" w:sz="4" w:space="0" w:color="auto"/>
              <w:right w:val="single" w:sz="4" w:space="0" w:color="auto"/>
            </w:tcBorders>
            <w:shd w:val="clear" w:color="auto" w:fill="auto"/>
            <w:vAlign w:val="center"/>
          </w:tcPr>
          <w:p w14:paraId="72B4F24A" w14:textId="71EE396D" w:rsidR="008774F6" w:rsidRPr="00BD7013" w:rsidRDefault="008774F6" w:rsidP="008774F6">
            <w:pPr>
              <w:ind w:firstLineChars="100" w:firstLine="200"/>
              <w:jc w:val="center"/>
              <w:rPr>
                <w:rFonts w:ascii="Arial" w:eastAsia="Times New Roman" w:hAnsi="Arial"/>
                <w:color w:val="000000"/>
                <w:sz w:val="20"/>
                <w:szCs w:val="20"/>
                <w:lang w:eastAsia="pt-BR" w:bidi="ar-SA"/>
              </w:rPr>
            </w:pPr>
            <w:r w:rsidRPr="00BD7013">
              <w:rPr>
                <w:rFonts w:ascii="Arial" w:eastAsia="Times New Roman" w:hAnsi="Arial" w:hint="eastAsia"/>
                <w:color w:val="000000"/>
                <w:sz w:val="20"/>
                <w:szCs w:val="20"/>
                <w:lang w:eastAsia="pt-BR" w:bidi="ar-SA"/>
              </w:rPr>
              <w:t xml:space="preserve">Mini parafuso </w:t>
            </w:r>
            <w:r w:rsidRPr="00BD7013">
              <w:rPr>
                <w:rFonts w:ascii="Arial" w:eastAsia="Times New Roman" w:hAnsi="Arial"/>
                <w:color w:val="000000"/>
                <w:sz w:val="20"/>
                <w:szCs w:val="20"/>
                <w:lang w:eastAsia="pt-BR" w:bidi="ar-SA"/>
              </w:rPr>
              <w:t>ortodôntico 12</w:t>
            </w:r>
            <w:r w:rsidRPr="00BD7013">
              <w:rPr>
                <w:rFonts w:ascii="Arial" w:eastAsia="Times New Roman" w:hAnsi="Arial" w:hint="eastAsia"/>
                <w:color w:val="000000"/>
                <w:sz w:val="20"/>
                <w:szCs w:val="20"/>
                <w:lang w:eastAsia="pt-BR" w:bidi="ar-SA"/>
              </w:rPr>
              <w:t xml:space="preserve"> mm - Mini Parafuso Ortodôntico Extrarradicular. Produto confeccionado </w:t>
            </w:r>
            <w:r w:rsidRPr="00BD7013">
              <w:rPr>
                <w:rFonts w:ascii="Arial" w:eastAsia="Times New Roman" w:hAnsi="Arial"/>
                <w:color w:val="000000"/>
                <w:sz w:val="20"/>
                <w:szCs w:val="20"/>
                <w:lang w:eastAsia="pt-BR" w:bidi="ar-SA"/>
              </w:rPr>
              <w:t>em aço</w:t>
            </w:r>
            <w:r w:rsidRPr="00BD7013">
              <w:rPr>
                <w:rFonts w:ascii="Arial" w:eastAsia="Times New Roman" w:hAnsi="Arial" w:hint="eastAsia"/>
                <w:color w:val="000000"/>
                <w:sz w:val="20"/>
                <w:szCs w:val="20"/>
                <w:lang w:eastAsia="pt-BR" w:bidi="ar-SA"/>
              </w:rPr>
              <w:t xml:space="preserve"> inoxidável, apresentando 12 mm de comprimento, 4 mm de transmissão e diâmetro de 2 mm. Embalagem resistente, que permita a abertura com exposição adequada do </w:t>
            </w:r>
            <w:r w:rsidRPr="00BD7013">
              <w:rPr>
                <w:rFonts w:ascii="Arial" w:eastAsia="Times New Roman" w:hAnsi="Arial"/>
                <w:color w:val="000000"/>
                <w:sz w:val="20"/>
                <w:szCs w:val="20"/>
                <w:lang w:eastAsia="pt-BR" w:bidi="ar-SA"/>
              </w:rPr>
              <w:t>produto, contendo</w:t>
            </w:r>
            <w:r w:rsidRPr="00BD7013">
              <w:rPr>
                <w:rFonts w:ascii="Arial" w:eastAsia="Times New Roman" w:hAnsi="Arial" w:hint="eastAsia"/>
                <w:color w:val="000000"/>
                <w:sz w:val="20"/>
                <w:szCs w:val="20"/>
                <w:lang w:eastAsia="pt-BR" w:bidi="ar-SA"/>
              </w:rPr>
              <w:t xml:space="preserve"> registro no MS, dados de identificação, procedência, fabricação, e quando aplicável, o método de esterilização. Produto deve possuir registro/notificação/cadastro </w:t>
            </w:r>
            <w:r w:rsidRPr="00BD7013">
              <w:rPr>
                <w:rFonts w:ascii="Arial" w:eastAsia="Times New Roman" w:hAnsi="Arial" w:hint="eastAsia"/>
                <w:color w:val="000000"/>
                <w:sz w:val="20"/>
                <w:szCs w:val="20"/>
                <w:lang w:eastAsia="pt-BR" w:bidi="ar-SA"/>
              </w:rPr>
              <w:lastRenderedPageBreak/>
              <w:t xml:space="preserve">vigente/regular no Ministério da Saúde. Detentor do registro deve possuir AFE e Licença Sanitária regulares. Código BR APROXIMADO: 427339LOTE. </w:t>
            </w:r>
          </w:p>
          <w:p w14:paraId="57028C05" w14:textId="005C5EFE" w:rsidR="008774F6" w:rsidRPr="00BD7013" w:rsidRDefault="008774F6" w:rsidP="008774F6">
            <w:pPr>
              <w:ind w:firstLineChars="100" w:firstLine="201"/>
              <w:jc w:val="center"/>
              <w:rPr>
                <w:rFonts w:ascii="Arial" w:eastAsia="Times New Roman" w:hAnsi="Arial"/>
                <w:b/>
                <w:bCs/>
                <w:color w:val="000000"/>
                <w:sz w:val="20"/>
                <w:szCs w:val="20"/>
                <w:lang w:eastAsia="pt-BR" w:bidi="ar-SA"/>
              </w:rPr>
            </w:pPr>
            <w:r w:rsidRPr="00BD7013">
              <w:rPr>
                <w:rFonts w:ascii="Arial" w:eastAsia="Times New Roman" w:hAnsi="Arial" w:hint="eastAsia"/>
                <w:b/>
                <w:bCs/>
                <w:color w:val="000000"/>
                <w:sz w:val="20"/>
                <w:szCs w:val="20"/>
                <w:lang w:eastAsia="pt-BR" w:bidi="ar-SA"/>
              </w:rPr>
              <w:t>Código GMS: 6508-86857</w:t>
            </w:r>
          </w:p>
        </w:tc>
        <w:tc>
          <w:tcPr>
            <w:tcW w:w="1560" w:type="dxa"/>
            <w:tcBorders>
              <w:top w:val="nil"/>
              <w:left w:val="nil"/>
              <w:bottom w:val="single" w:sz="4" w:space="0" w:color="auto"/>
              <w:right w:val="single" w:sz="4" w:space="0" w:color="auto"/>
            </w:tcBorders>
            <w:shd w:val="clear" w:color="auto" w:fill="auto"/>
            <w:vAlign w:val="center"/>
          </w:tcPr>
          <w:p w14:paraId="17C28039" w14:textId="5B91F190" w:rsidR="008774F6" w:rsidRPr="00BD7013" w:rsidRDefault="008774F6" w:rsidP="008774F6">
            <w:pPr>
              <w:jc w:val="center"/>
              <w:rPr>
                <w:rFonts w:ascii="Arial" w:eastAsia="Times New Roman" w:hAnsi="Arial"/>
                <w:color w:val="000000"/>
                <w:sz w:val="20"/>
                <w:szCs w:val="20"/>
                <w:lang w:eastAsia="pt-BR" w:bidi="ar-SA"/>
              </w:rPr>
            </w:pPr>
            <w:r w:rsidRPr="00BD7013">
              <w:rPr>
                <w:rFonts w:ascii="Arial" w:eastAsia="Times New Roman" w:hAnsi="Arial"/>
                <w:color w:val="000000"/>
                <w:sz w:val="20"/>
                <w:szCs w:val="20"/>
                <w:lang w:eastAsia="pt-BR" w:bidi="ar-SA"/>
              </w:rPr>
              <w:lastRenderedPageBreak/>
              <w:t>Kit</w:t>
            </w:r>
          </w:p>
        </w:tc>
        <w:tc>
          <w:tcPr>
            <w:tcW w:w="1275" w:type="dxa"/>
            <w:tcBorders>
              <w:top w:val="nil"/>
              <w:left w:val="nil"/>
              <w:bottom w:val="single" w:sz="4" w:space="0" w:color="auto"/>
              <w:right w:val="nil"/>
            </w:tcBorders>
            <w:shd w:val="clear" w:color="auto" w:fill="auto"/>
            <w:vAlign w:val="center"/>
          </w:tcPr>
          <w:p w14:paraId="1BBDCD78" w14:textId="0ABE870E" w:rsidR="008774F6" w:rsidRPr="00BD7013" w:rsidRDefault="008774F6" w:rsidP="008774F6">
            <w:pPr>
              <w:jc w:val="center"/>
              <w:rPr>
                <w:rFonts w:ascii="Arial" w:eastAsia="Times New Roman" w:hAnsi="Arial"/>
                <w:color w:val="000000"/>
                <w:sz w:val="20"/>
                <w:szCs w:val="20"/>
                <w:lang w:eastAsia="pt-BR" w:bidi="ar-SA"/>
              </w:rPr>
            </w:pPr>
            <w:r w:rsidRPr="00BD7013">
              <w:rPr>
                <w:rFonts w:ascii="Arial" w:eastAsia="Times New Roman" w:hAnsi="Arial"/>
                <w:color w:val="000000"/>
                <w:sz w:val="20"/>
                <w:szCs w:val="20"/>
                <w:lang w:eastAsia="pt-BR" w:bidi="ar-SA"/>
              </w:rPr>
              <w:t>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B80485D" w14:textId="28FB2308" w:rsidR="008774F6" w:rsidRPr="00BD7013" w:rsidRDefault="008774F6" w:rsidP="008774F6">
            <w:pPr>
              <w:jc w:val="center"/>
              <w:rPr>
                <w:rFonts w:ascii="Arial" w:eastAsia="Times New Roman" w:hAnsi="Arial"/>
                <w:color w:val="000000"/>
                <w:sz w:val="20"/>
                <w:szCs w:val="20"/>
                <w:lang w:eastAsia="pt-BR" w:bidi="ar-SA"/>
              </w:rPr>
            </w:pPr>
            <w:r w:rsidRPr="00BD7013">
              <w:rPr>
                <w:rFonts w:ascii="Arial" w:eastAsia="Times New Roman" w:hAnsi="Arial"/>
                <w:color w:val="000000"/>
                <w:sz w:val="20"/>
                <w:szCs w:val="20"/>
                <w:lang w:eastAsia="pt-BR" w:bidi="ar-SA"/>
              </w:rPr>
              <w:t>R$</w:t>
            </w:r>
            <w:r w:rsidR="00023AE0" w:rsidRPr="00BD7013">
              <w:rPr>
                <w:rFonts w:ascii="Arial" w:eastAsia="Times New Roman" w:hAnsi="Arial"/>
                <w:color w:val="000000"/>
                <w:sz w:val="20"/>
                <w:szCs w:val="20"/>
                <w:lang w:eastAsia="pt-BR" w:bidi="ar-SA"/>
              </w:rPr>
              <w:t xml:space="preserve"> 75,93</w:t>
            </w:r>
          </w:p>
        </w:tc>
        <w:tc>
          <w:tcPr>
            <w:tcW w:w="1843" w:type="dxa"/>
            <w:tcBorders>
              <w:top w:val="nil"/>
              <w:left w:val="nil"/>
              <w:bottom w:val="single" w:sz="4" w:space="0" w:color="auto"/>
              <w:right w:val="single" w:sz="4" w:space="0" w:color="auto"/>
            </w:tcBorders>
            <w:shd w:val="clear" w:color="auto" w:fill="auto"/>
            <w:vAlign w:val="center"/>
          </w:tcPr>
          <w:p w14:paraId="6364F478" w14:textId="0F9A0C61" w:rsidR="008774F6" w:rsidRPr="00BD7013" w:rsidRDefault="008774F6" w:rsidP="008774F6">
            <w:pPr>
              <w:jc w:val="center"/>
              <w:rPr>
                <w:rFonts w:ascii="Arial" w:eastAsia="Times New Roman" w:hAnsi="Arial"/>
                <w:color w:val="000000"/>
                <w:sz w:val="20"/>
                <w:szCs w:val="20"/>
                <w:lang w:eastAsia="pt-BR" w:bidi="ar-SA"/>
              </w:rPr>
            </w:pPr>
            <w:r w:rsidRPr="00BD7013">
              <w:rPr>
                <w:rFonts w:ascii="Arial" w:eastAsia="Times New Roman" w:hAnsi="Arial"/>
                <w:color w:val="000000"/>
                <w:sz w:val="20"/>
                <w:szCs w:val="20"/>
                <w:lang w:eastAsia="pt-BR" w:bidi="ar-SA"/>
              </w:rPr>
              <w:t>R$</w:t>
            </w:r>
            <w:r w:rsidR="00023AE0" w:rsidRPr="00BD7013">
              <w:rPr>
                <w:rFonts w:ascii="Arial" w:eastAsia="Times New Roman" w:hAnsi="Arial"/>
                <w:color w:val="000000"/>
                <w:sz w:val="20"/>
                <w:szCs w:val="20"/>
                <w:lang w:eastAsia="pt-BR" w:bidi="ar-SA"/>
              </w:rPr>
              <w:t xml:space="preserve"> 759,30</w:t>
            </w:r>
          </w:p>
        </w:tc>
      </w:tr>
      <w:tr w:rsidR="008774F6" w:rsidRPr="00BA20D1" w14:paraId="7FFC243C"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0051AF8E" w14:textId="5B21AA9A" w:rsidR="008774F6" w:rsidRPr="00BD7013" w:rsidRDefault="008774F6" w:rsidP="008774F6">
            <w:pPr>
              <w:jc w:val="center"/>
              <w:rPr>
                <w:rFonts w:ascii="Arial" w:eastAsia="Times New Roman" w:hAnsi="Arial"/>
                <w:b/>
                <w:bCs/>
                <w:color w:val="000000"/>
                <w:sz w:val="20"/>
                <w:szCs w:val="20"/>
                <w:lang w:eastAsia="pt-BR" w:bidi="ar-SA"/>
              </w:rPr>
            </w:pPr>
            <w:r w:rsidRPr="00BD7013">
              <w:rPr>
                <w:rFonts w:ascii="Arial" w:eastAsia="Times New Roman" w:hAnsi="Arial"/>
                <w:b/>
                <w:bCs/>
                <w:color w:val="000000"/>
                <w:sz w:val="20"/>
                <w:szCs w:val="20"/>
                <w:lang w:eastAsia="pt-BR" w:bidi="ar-SA"/>
              </w:rPr>
              <w:t>178</w:t>
            </w:r>
          </w:p>
        </w:tc>
        <w:tc>
          <w:tcPr>
            <w:tcW w:w="2826" w:type="dxa"/>
            <w:tcBorders>
              <w:top w:val="nil"/>
              <w:left w:val="nil"/>
              <w:bottom w:val="single" w:sz="4" w:space="0" w:color="auto"/>
              <w:right w:val="single" w:sz="4" w:space="0" w:color="auto"/>
            </w:tcBorders>
            <w:shd w:val="clear" w:color="auto" w:fill="auto"/>
            <w:vAlign w:val="center"/>
          </w:tcPr>
          <w:p w14:paraId="3119E3FA" w14:textId="77777777" w:rsidR="008774F6" w:rsidRPr="00BD7013" w:rsidRDefault="008774F6" w:rsidP="008774F6">
            <w:pPr>
              <w:ind w:firstLineChars="100" w:firstLine="200"/>
              <w:jc w:val="center"/>
              <w:rPr>
                <w:rFonts w:ascii="Arial" w:eastAsia="Times New Roman" w:hAnsi="Arial"/>
                <w:color w:val="000000"/>
                <w:sz w:val="20"/>
                <w:szCs w:val="20"/>
                <w:lang w:eastAsia="pt-BR" w:bidi="ar-SA"/>
              </w:rPr>
            </w:pPr>
            <w:r w:rsidRPr="00BD7013">
              <w:rPr>
                <w:rFonts w:ascii="Arial" w:eastAsia="Times New Roman" w:hAnsi="Arial" w:hint="eastAsia"/>
                <w:color w:val="000000"/>
                <w:sz w:val="20"/>
                <w:szCs w:val="20"/>
                <w:lang w:eastAsia="pt-BR" w:bidi="ar-SA"/>
              </w:rPr>
              <w:t>"Mini parafuso ortodôntico comprimento. 8MM TRANSM. 2MM Kit mini parafuso ortodôntico, indicado para fio de até 0,21"" x 0,25"", uso único. Produto confeccionado de liga de titânio com 8 mm de comprimento, secção transmucosa de 1 mm, com 15 mm de diâmetro.</w:t>
            </w:r>
          </w:p>
          <w:p w14:paraId="36FF82CA" w14:textId="41997696" w:rsidR="008774F6" w:rsidRPr="00BD7013" w:rsidRDefault="008774F6" w:rsidP="008774F6">
            <w:pPr>
              <w:ind w:firstLineChars="100" w:firstLine="200"/>
              <w:jc w:val="center"/>
              <w:rPr>
                <w:rFonts w:ascii="Arial" w:eastAsia="Times New Roman" w:hAnsi="Arial"/>
                <w:color w:val="000000"/>
                <w:sz w:val="20"/>
                <w:szCs w:val="20"/>
                <w:lang w:eastAsia="pt-BR" w:bidi="ar-SA"/>
              </w:rPr>
            </w:pPr>
            <w:r w:rsidRPr="00BD7013">
              <w:rPr>
                <w:rFonts w:ascii="Arial" w:eastAsia="Times New Roman" w:hAnsi="Arial" w:hint="eastAsia"/>
                <w:color w:val="000000"/>
                <w:sz w:val="20"/>
                <w:szCs w:val="20"/>
                <w:lang w:eastAsia="pt-BR" w:bidi="ar-SA"/>
              </w:rPr>
              <w:t xml:space="preserve">Cabeça arredondada, canal para ancoragem de 0,5 mm, com ponta ativa e autoperfurante. Produto esterelizado por radiação gama, biocompatível. Apresentação Kit com 2 unidades, </w:t>
            </w:r>
            <w:r w:rsidRPr="00BD7013">
              <w:rPr>
                <w:rFonts w:ascii="Arial" w:eastAsia="Times New Roman" w:hAnsi="Arial"/>
                <w:color w:val="000000"/>
                <w:sz w:val="20"/>
                <w:szCs w:val="20"/>
                <w:lang w:eastAsia="pt-BR" w:bidi="ar-SA"/>
              </w:rPr>
              <w:t>embalagem resistente</w:t>
            </w:r>
            <w:r w:rsidRPr="00BD7013">
              <w:rPr>
                <w:rFonts w:ascii="Arial" w:eastAsia="Times New Roman" w:hAnsi="Arial" w:hint="eastAsia"/>
                <w:color w:val="000000"/>
                <w:sz w:val="20"/>
                <w:szCs w:val="20"/>
                <w:lang w:eastAsia="pt-BR" w:bidi="ar-SA"/>
              </w:rPr>
              <w:t xml:space="preserv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aproximado:400976. </w:t>
            </w:r>
          </w:p>
          <w:p w14:paraId="58C87DA7" w14:textId="034960CB" w:rsidR="008774F6" w:rsidRPr="00BD7013" w:rsidRDefault="008774F6" w:rsidP="008774F6">
            <w:pPr>
              <w:ind w:firstLineChars="100" w:firstLine="201"/>
              <w:jc w:val="center"/>
              <w:rPr>
                <w:rFonts w:ascii="Arial" w:eastAsia="Times New Roman" w:hAnsi="Arial"/>
                <w:b/>
                <w:bCs/>
                <w:color w:val="000000"/>
                <w:sz w:val="20"/>
                <w:szCs w:val="20"/>
                <w:lang w:eastAsia="pt-BR" w:bidi="ar-SA"/>
              </w:rPr>
            </w:pPr>
            <w:r w:rsidRPr="00BD7013">
              <w:rPr>
                <w:rFonts w:ascii="Arial" w:eastAsia="Times New Roman" w:hAnsi="Arial" w:hint="eastAsia"/>
                <w:b/>
                <w:bCs/>
                <w:color w:val="000000"/>
                <w:sz w:val="20"/>
                <w:szCs w:val="20"/>
                <w:lang w:eastAsia="pt-BR" w:bidi="ar-SA"/>
              </w:rPr>
              <w:t>Código GMS: 6508-79591</w:t>
            </w:r>
          </w:p>
        </w:tc>
        <w:tc>
          <w:tcPr>
            <w:tcW w:w="1560" w:type="dxa"/>
            <w:tcBorders>
              <w:top w:val="nil"/>
              <w:left w:val="nil"/>
              <w:bottom w:val="single" w:sz="4" w:space="0" w:color="auto"/>
              <w:right w:val="single" w:sz="4" w:space="0" w:color="auto"/>
            </w:tcBorders>
            <w:shd w:val="clear" w:color="auto" w:fill="auto"/>
            <w:vAlign w:val="center"/>
          </w:tcPr>
          <w:p w14:paraId="1E8949CF" w14:textId="3250CCC2" w:rsidR="008774F6" w:rsidRPr="00BD7013" w:rsidRDefault="008774F6" w:rsidP="008774F6">
            <w:pPr>
              <w:jc w:val="center"/>
              <w:rPr>
                <w:rFonts w:ascii="Arial" w:eastAsia="Times New Roman" w:hAnsi="Arial"/>
                <w:color w:val="000000"/>
                <w:sz w:val="20"/>
                <w:szCs w:val="20"/>
                <w:lang w:eastAsia="pt-BR" w:bidi="ar-SA"/>
              </w:rPr>
            </w:pPr>
            <w:r w:rsidRPr="00BD7013">
              <w:rPr>
                <w:rFonts w:ascii="Arial" w:eastAsia="Times New Roman" w:hAnsi="Arial"/>
                <w:color w:val="000000"/>
                <w:sz w:val="20"/>
                <w:szCs w:val="20"/>
                <w:lang w:eastAsia="pt-BR" w:bidi="ar-SA"/>
              </w:rPr>
              <w:t>Kit</w:t>
            </w:r>
          </w:p>
        </w:tc>
        <w:tc>
          <w:tcPr>
            <w:tcW w:w="1275" w:type="dxa"/>
            <w:tcBorders>
              <w:top w:val="nil"/>
              <w:left w:val="nil"/>
              <w:bottom w:val="single" w:sz="4" w:space="0" w:color="auto"/>
              <w:right w:val="nil"/>
            </w:tcBorders>
            <w:shd w:val="clear" w:color="auto" w:fill="auto"/>
            <w:vAlign w:val="center"/>
          </w:tcPr>
          <w:p w14:paraId="13E15FC5" w14:textId="0F0E959A" w:rsidR="008774F6" w:rsidRPr="00BD7013" w:rsidRDefault="008774F6" w:rsidP="008774F6">
            <w:pPr>
              <w:jc w:val="center"/>
              <w:rPr>
                <w:rFonts w:ascii="Arial" w:eastAsia="Times New Roman" w:hAnsi="Arial"/>
                <w:color w:val="000000"/>
                <w:sz w:val="20"/>
                <w:szCs w:val="20"/>
                <w:lang w:eastAsia="pt-BR" w:bidi="ar-SA"/>
              </w:rPr>
            </w:pPr>
            <w:r w:rsidRPr="00BD7013">
              <w:rPr>
                <w:rFonts w:ascii="Arial" w:eastAsia="Times New Roman" w:hAnsi="Arial"/>
                <w:color w:val="000000"/>
                <w:sz w:val="20"/>
                <w:szCs w:val="20"/>
                <w:lang w:eastAsia="pt-BR" w:bidi="ar-SA"/>
              </w:rPr>
              <w:t>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23CCAD" w14:textId="1832827C" w:rsidR="008774F6" w:rsidRPr="00BD7013" w:rsidRDefault="008774F6" w:rsidP="008774F6">
            <w:pPr>
              <w:jc w:val="center"/>
              <w:rPr>
                <w:rFonts w:ascii="Arial" w:eastAsia="Times New Roman" w:hAnsi="Arial"/>
                <w:color w:val="000000"/>
                <w:sz w:val="20"/>
                <w:szCs w:val="20"/>
                <w:lang w:eastAsia="pt-BR" w:bidi="ar-SA"/>
              </w:rPr>
            </w:pPr>
            <w:r w:rsidRPr="00BD7013">
              <w:rPr>
                <w:rFonts w:ascii="Arial" w:eastAsia="Times New Roman" w:hAnsi="Arial"/>
                <w:color w:val="000000"/>
                <w:sz w:val="20"/>
                <w:szCs w:val="20"/>
                <w:lang w:eastAsia="pt-BR" w:bidi="ar-SA"/>
              </w:rPr>
              <w:t>R$</w:t>
            </w:r>
            <w:r w:rsidR="00E40545" w:rsidRPr="00BD7013">
              <w:rPr>
                <w:rFonts w:ascii="Arial" w:eastAsia="Times New Roman" w:hAnsi="Arial"/>
                <w:color w:val="000000"/>
                <w:sz w:val="20"/>
                <w:szCs w:val="20"/>
                <w:lang w:eastAsia="pt-BR" w:bidi="ar-SA"/>
              </w:rPr>
              <w:t xml:space="preserve"> 75,93</w:t>
            </w:r>
          </w:p>
        </w:tc>
        <w:tc>
          <w:tcPr>
            <w:tcW w:w="1843" w:type="dxa"/>
            <w:tcBorders>
              <w:top w:val="nil"/>
              <w:left w:val="nil"/>
              <w:bottom w:val="single" w:sz="4" w:space="0" w:color="auto"/>
              <w:right w:val="single" w:sz="4" w:space="0" w:color="auto"/>
            </w:tcBorders>
            <w:shd w:val="clear" w:color="auto" w:fill="auto"/>
            <w:vAlign w:val="center"/>
          </w:tcPr>
          <w:p w14:paraId="206FE6F6" w14:textId="3AF3ABA8" w:rsidR="008774F6" w:rsidRPr="00BD7013" w:rsidRDefault="008774F6" w:rsidP="008774F6">
            <w:pPr>
              <w:jc w:val="center"/>
              <w:rPr>
                <w:rFonts w:ascii="Arial" w:eastAsia="Times New Roman" w:hAnsi="Arial"/>
                <w:color w:val="000000"/>
                <w:sz w:val="20"/>
                <w:szCs w:val="20"/>
                <w:lang w:eastAsia="pt-BR" w:bidi="ar-SA"/>
              </w:rPr>
            </w:pPr>
            <w:r w:rsidRPr="00BD7013">
              <w:rPr>
                <w:rFonts w:ascii="Arial" w:eastAsia="Times New Roman" w:hAnsi="Arial"/>
                <w:color w:val="000000"/>
                <w:sz w:val="20"/>
                <w:szCs w:val="20"/>
                <w:lang w:eastAsia="pt-BR" w:bidi="ar-SA"/>
              </w:rPr>
              <w:t>R$</w:t>
            </w:r>
            <w:r w:rsidR="00E40545" w:rsidRPr="00BD7013">
              <w:rPr>
                <w:rFonts w:ascii="Arial" w:eastAsia="Times New Roman" w:hAnsi="Arial"/>
                <w:color w:val="000000"/>
                <w:sz w:val="20"/>
                <w:szCs w:val="20"/>
                <w:lang w:eastAsia="pt-BR" w:bidi="ar-SA"/>
              </w:rPr>
              <w:t xml:space="preserve"> 759,30</w:t>
            </w:r>
          </w:p>
        </w:tc>
      </w:tr>
      <w:tr w:rsidR="008774F6" w:rsidRPr="00BA20D1" w14:paraId="67202636"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5C7AA1D" w14:textId="7E313E15" w:rsidR="008774F6" w:rsidRPr="00BD7013" w:rsidRDefault="008774F6" w:rsidP="008774F6">
            <w:pPr>
              <w:jc w:val="center"/>
              <w:rPr>
                <w:rFonts w:ascii="Arial" w:eastAsia="Times New Roman" w:hAnsi="Arial"/>
                <w:b/>
                <w:bCs/>
                <w:color w:val="000000"/>
                <w:sz w:val="20"/>
                <w:szCs w:val="20"/>
                <w:lang w:eastAsia="pt-BR" w:bidi="ar-SA"/>
              </w:rPr>
            </w:pPr>
            <w:r w:rsidRPr="00BD7013">
              <w:rPr>
                <w:rFonts w:ascii="Arial" w:eastAsia="Times New Roman" w:hAnsi="Arial"/>
                <w:b/>
                <w:bCs/>
                <w:color w:val="000000"/>
                <w:sz w:val="20"/>
                <w:szCs w:val="20"/>
                <w:lang w:eastAsia="pt-BR" w:bidi="ar-SA"/>
              </w:rPr>
              <w:t>179</w:t>
            </w:r>
          </w:p>
        </w:tc>
        <w:tc>
          <w:tcPr>
            <w:tcW w:w="2826" w:type="dxa"/>
            <w:tcBorders>
              <w:top w:val="nil"/>
              <w:left w:val="nil"/>
              <w:bottom w:val="single" w:sz="4" w:space="0" w:color="auto"/>
              <w:right w:val="single" w:sz="4" w:space="0" w:color="auto"/>
            </w:tcBorders>
            <w:shd w:val="clear" w:color="auto" w:fill="auto"/>
            <w:vAlign w:val="center"/>
          </w:tcPr>
          <w:p w14:paraId="67D5F75F" w14:textId="197960A5" w:rsidR="008774F6" w:rsidRPr="00BD7013" w:rsidRDefault="008774F6" w:rsidP="008774F6">
            <w:pPr>
              <w:ind w:firstLineChars="100" w:firstLine="200"/>
              <w:jc w:val="center"/>
              <w:rPr>
                <w:rFonts w:ascii="Arial" w:eastAsia="Times New Roman" w:hAnsi="Arial"/>
                <w:color w:val="000000"/>
                <w:sz w:val="20"/>
                <w:szCs w:val="20"/>
                <w:lang w:eastAsia="pt-BR" w:bidi="ar-SA"/>
              </w:rPr>
            </w:pPr>
            <w:r w:rsidRPr="00BD7013">
              <w:rPr>
                <w:rFonts w:ascii="Arial" w:eastAsia="Times New Roman" w:hAnsi="Arial" w:hint="eastAsia"/>
                <w:color w:val="000000"/>
                <w:sz w:val="20"/>
                <w:szCs w:val="20"/>
                <w:lang w:eastAsia="pt-BR" w:bidi="ar-SA"/>
              </w:rPr>
              <w:t xml:space="preserve">Obturador provisório - Obturador de uso provisório, uso único. Produto composto de óxido de zinco, sulfato de cálcio e silicone. Deve conter flúor, apresentação em pasta de fácil manipulação e pote de 25 gr. Embalagem resistente que permita a abertura com exposição adequada do produto e rótulo com dados de identificação, procedência e fabricação. Produto deve possuir </w:t>
            </w:r>
            <w:r w:rsidRPr="00BD7013">
              <w:rPr>
                <w:rFonts w:ascii="Arial" w:eastAsia="Times New Roman" w:hAnsi="Arial" w:hint="eastAsia"/>
                <w:color w:val="000000"/>
                <w:sz w:val="20"/>
                <w:szCs w:val="20"/>
                <w:lang w:eastAsia="pt-BR" w:bidi="ar-SA"/>
              </w:rPr>
              <w:lastRenderedPageBreak/>
              <w:t xml:space="preserve">registro/notificação/cadastro vigente/regular no MS, Ficha de informações de produtos químicos (FISPQ) e Ficha técnica/Instruções de uso do produto. Detentor do registro deve possuir AFE e Licença Sanitária regulares.  Código BR aproximado: 404547 / </w:t>
            </w:r>
            <w:r w:rsidRPr="00BD7013">
              <w:rPr>
                <w:rFonts w:ascii="Arial" w:eastAsia="Times New Roman" w:hAnsi="Arial" w:hint="eastAsia"/>
                <w:b/>
                <w:bCs/>
                <w:color w:val="000000"/>
                <w:sz w:val="20"/>
                <w:szCs w:val="20"/>
                <w:lang w:eastAsia="pt-BR" w:bidi="ar-SA"/>
              </w:rPr>
              <w:t>Código GMS: 6508-71041</w:t>
            </w:r>
          </w:p>
        </w:tc>
        <w:tc>
          <w:tcPr>
            <w:tcW w:w="1560" w:type="dxa"/>
            <w:tcBorders>
              <w:top w:val="nil"/>
              <w:left w:val="nil"/>
              <w:bottom w:val="single" w:sz="4" w:space="0" w:color="auto"/>
              <w:right w:val="single" w:sz="4" w:space="0" w:color="auto"/>
            </w:tcBorders>
            <w:shd w:val="clear" w:color="auto" w:fill="auto"/>
            <w:vAlign w:val="center"/>
          </w:tcPr>
          <w:p w14:paraId="167FD360" w14:textId="613774EC" w:rsidR="008774F6" w:rsidRPr="00BD7013" w:rsidRDefault="008774F6" w:rsidP="008774F6">
            <w:pPr>
              <w:jc w:val="center"/>
              <w:rPr>
                <w:rFonts w:ascii="Arial" w:eastAsia="Times New Roman" w:hAnsi="Arial"/>
                <w:color w:val="000000"/>
                <w:sz w:val="20"/>
                <w:szCs w:val="20"/>
                <w:lang w:eastAsia="pt-BR" w:bidi="ar-SA"/>
              </w:rPr>
            </w:pPr>
            <w:r w:rsidRPr="00BD7013">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40DCD7E0" w14:textId="78F2BA8C" w:rsidR="008774F6" w:rsidRPr="00BD7013" w:rsidRDefault="008774F6" w:rsidP="008774F6">
            <w:pPr>
              <w:jc w:val="center"/>
              <w:rPr>
                <w:rFonts w:ascii="Arial" w:eastAsia="Times New Roman" w:hAnsi="Arial"/>
                <w:color w:val="000000"/>
                <w:sz w:val="20"/>
                <w:szCs w:val="20"/>
                <w:lang w:eastAsia="pt-BR" w:bidi="ar-SA"/>
              </w:rPr>
            </w:pPr>
            <w:r w:rsidRPr="00BD7013">
              <w:rPr>
                <w:rFonts w:ascii="Arial" w:eastAsia="Times New Roman" w:hAnsi="Arial"/>
                <w:color w:val="000000"/>
                <w:sz w:val="20"/>
                <w:szCs w:val="20"/>
                <w:lang w:eastAsia="pt-BR" w:bidi="ar-SA"/>
              </w:rPr>
              <w:t>01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3528995" w14:textId="7C661826" w:rsidR="008774F6" w:rsidRPr="00BD7013" w:rsidRDefault="008774F6" w:rsidP="008774F6">
            <w:pPr>
              <w:jc w:val="center"/>
              <w:rPr>
                <w:rFonts w:ascii="Arial" w:eastAsia="Times New Roman" w:hAnsi="Arial"/>
                <w:color w:val="000000"/>
                <w:sz w:val="20"/>
                <w:szCs w:val="20"/>
                <w:lang w:eastAsia="pt-BR" w:bidi="ar-SA"/>
              </w:rPr>
            </w:pPr>
            <w:r w:rsidRPr="00BD7013">
              <w:rPr>
                <w:rFonts w:ascii="Arial" w:eastAsia="Times New Roman" w:hAnsi="Arial"/>
                <w:color w:val="000000"/>
                <w:sz w:val="20"/>
                <w:szCs w:val="20"/>
                <w:lang w:eastAsia="pt-BR" w:bidi="ar-SA"/>
              </w:rPr>
              <w:t>R$</w:t>
            </w:r>
            <w:r w:rsidR="005E6D20" w:rsidRPr="00BD7013">
              <w:rPr>
                <w:rFonts w:ascii="Arial" w:eastAsia="Times New Roman" w:hAnsi="Arial"/>
                <w:color w:val="000000"/>
                <w:sz w:val="20"/>
                <w:szCs w:val="20"/>
                <w:lang w:eastAsia="pt-BR" w:bidi="ar-SA"/>
              </w:rPr>
              <w:t xml:space="preserve"> 14,42</w:t>
            </w:r>
          </w:p>
        </w:tc>
        <w:tc>
          <w:tcPr>
            <w:tcW w:w="1843" w:type="dxa"/>
            <w:tcBorders>
              <w:top w:val="nil"/>
              <w:left w:val="nil"/>
              <w:bottom w:val="single" w:sz="4" w:space="0" w:color="auto"/>
              <w:right w:val="single" w:sz="4" w:space="0" w:color="auto"/>
            </w:tcBorders>
            <w:shd w:val="clear" w:color="auto" w:fill="auto"/>
            <w:vAlign w:val="center"/>
          </w:tcPr>
          <w:p w14:paraId="407517D5" w14:textId="50D655F5" w:rsidR="008774F6" w:rsidRPr="00BD7013" w:rsidRDefault="008774F6" w:rsidP="008774F6">
            <w:pPr>
              <w:jc w:val="center"/>
              <w:rPr>
                <w:rFonts w:ascii="Arial" w:eastAsia="Times New Roman" w:hAnsi="Arial"/>
                <w:color w:val="000000"/>
                <w:sz w:val="20"/>
                <w:szCs w:val="20"/>
                <w:lang w:eastAsia="pt-BR" w:bidi="ar-SA"/>
              </w:rPr>
            </w:pPr>
            <w:r w:rsidRPr="00BD7013">
              <w:rPr>
                <w:rFonts w:ascii="Arial" w:eastAsia="Times New Roman" w:hAnsi="Arial"/>
                <w:color w:val="000000"/>
                <w:sz w:val="20"/>
                <w:szCs w:val="20"/>
                <w:lang w:eastAsia="pt-BR" w:bidi="ar-SA"/>
              </w:rPr>
              <w:t>R$</w:t>
            </w:r>
            <w:r w:rsidR="005E6D20" w:rsidRPr="00BD7013">
              <w:rPr>
                <w:rFonts w:ascii="Arial" w:eastAsia="Times New Roman" w:hAnsi="Arial"/>
                <w:color w:val="000000"/>
                <w:sz w:val="20"/>
                <w:szCs w:val="20"/>
                <w:lang w:eastAsia="pt-BR" w:bidi="ar-SA"/>
              </w:rPr>
              <w:t xml:space="preserve"> 14,42</w:t>
            </w:r>
          </w:p>
        </w:tc>
      </w:tr>
      <w:tr w:rsidR="008774F6" w:rsidRPr="00BA20D1" w14:paraId="140345AF"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076C6E78" w14:textId="2DF12DA1" w:rsidR="008774F6" w:rsidRPr="00BD7013" w:rsidRDefault="008774F6" w:rsidP="008774F6">
            <w:pPr>
              <w:jc w:val="center"/>
              <w:rPr>
                <w:rFonts w:ascii="Arial" w:eastAsia="Times New Roman" w:hAnsi="Arial"/>
                <w:b/>
                <w:bCs/>
                <w:color w:val="000000"/>
                <w:sz w:val="20"/>
                <w:szCs w:val="20"/>
                <w:lang w:eastAsia="pt-BR" w:bidi="ar-SA"/>
              </w:rPr>
            </w:pPr>
            <w:r w:rsidRPr="00BD7013">
              <w:rPr>
                <w:rFonts w:ascii="Arial" w:eastAsia="Times New Roman" w:hAnsi="Arial"/>
                <w:b/>
                <w:bCs/>
                <w:color w:val="000000"/>
                <w:sz w:val="20"/>
                <w:szCs w:val="20"/>
                <w:lang w:eastAsia="pt-BR" w:bidi="ar-SA"/>
              </w:rPr>
              <w:t>180</w:t>
            </w:r>
          </w:p>
        </w:tc>
        <w:tc>
          <w:tcPr>
            <w:tcW w:w="2826" w:type="dxa"/>
            <w:tcBorders>
              <w:top w:val="nil"/>
              <w:left w:val="nil"/>
              <w:bottom w:val="single" w:sz="4" w:space="0" w:color="auto"/>
              <w:right w:val="single" w:sz="4" w:space="0" w:color="auto"/>
            </w:tcBorders>
            <w:shd w:val="clear" w:color="auto" w:fill="auto"/>
            <w:vAlign w:val="center"/>
          </w:tcPr>
          <w:p w14:paraId="0178832F" w14:textId="77777777" w:rsidR="008774F6" w:rsidRPr="00BD7013" w:rsidRDefault="008774F6" w:rsidP="008774F6">
            <w:pPr>
              <w:ind w:firstLineChars="100" w:firstLine="200"/>
              <w:jc w:val="center"/>
              <w:rPr>
                <w:rFonts w:ascii="Arial" w:eastAsia="Times New Roman" w:hAnsi="Arial"/>
                <w:color w:val="000000"/>
                <w:sz w:val="20"/>
                <w:szCs w:val="20"/>
                <w:lang w:eastAsia="pt-BR" w:bidi="ar-SA"/>
              </w:rPr>
            </w:pPr>
            <w:r w:rsidRPr="00BD7013">
              <w:rPr>
                <w:rFonts w:ascii="Arial" w:eastAsia="Times New Roman" w:hAnsi="Arial" w:hint="eastAsia"/>
                <w:color w:val="000000"/>
                <w:sz w:val="20"/>
                <w:szCs w:val="20"/>
                <w:lang w:eastAsia="pt-BR" w:bidi="ar-SA"/>
              </w:rPr>
              <w:t xml:space="preserve">"Óleo lubrificante para alta rotação e baixa rotação com 200ml - Óleo lubrificante para equipamentos odontológicos de alta e baixa rotação. Composto por óleo mineral atóxico de baixa viscosidade. Apresentação em frasco com 200 ml. Embalagem resistente, que permita a abertura com exposição adequada do produto, contendo registro no MS, dados de identificação, procedência, fabricação, e quando aplicável, o método de esterilização. Produto deve possuir registro/notificação/cadastro vigente/regular no MS, Ficha de informações de produtos químicos (FISPQ) e Ficha técnica/Instruções de uso do produto. Detentor do registro deve possuir AFE e Licença Sanitária regulares. Código BR: 246952   </w:t>
            </w:r>
          </w:p>
          <w:p w14:paraId="65D6A42B" w14:textId="5307296A" w:rsidR="008774F6" w:rsidRPr="00BD7013" w:rsidRDefault="008774F6" w:rsidP="008774F6">
            <w:pPr>
              <w:ind w:firstLineChars="100" w:firstLine="201"/>
              <w:jc w:val="center"/>
              <w:rPr>
                <w:rFonts w:ascii="Arial" w:eastAsia="Times New Roman" w:hAnsi="Arial"/>
                <w:b/>
                <w:bCs/>
                <w:color w:val="000000"/>
                <w:sz w:val="20"/>
                <w:szCs w:val="20"/>
                <w:lang w:eastAsia="pt-BR" w:bidi="ar-SA"/>
              </w:rPr>
            </w:pPr>
            <w:r w:rsidRPr="00BD7013">
              <w:rPr>
                <w:rFonts w:ascii="Arial" w:eastAsia="Times New Roman" w:hAnsi="Arial"/>
                <w:b/>
                <w:bCs/>
                <w:color w:val="000000"/>
                <w:sz w:val="20"/>
                <w:szCs w:val="20"/>
                <w:lang w:eastAsia="pt-BR" w:bidi="ar-SA"/>
              </w:rPr>
              <w:t xml:space="preserve">Código </w:t>
            </w:r>
            <w:r w:rsidRPr="00BD7013">
              <w:rPr>
                <w:rFonts w:ascii="Arial" w:eastAsia="Times New Roman" w:hAnsi="Arial" w:hint="eastAsia"/>
                <w:b/>
                <w:bCs/>
                <w:color w:val="000000"/>
                <w:sz w:val="20"/>
                <w:szCs w:val="20"/>
                <w:lang w:eastAsia="pt-BR" w:bidi="ar-SA"/>
              </w:rPr>
              <w:t>GMS</w:t>
            </w:r>
            <w:r w:rsidRPr="00BD7013">
              <w:rPr>
                <w:rFonts w:ascii="Arial" w:eastAsia="Times New Roman" w:hAnsi="Arial"/>
                <w:b/>
                <w:bCs/>
                <w:color w:val="000000"/>
                <w:sz w:val="20"/>
                <w:szCs w:val="20"/>
                <w:lang w:eastAsia="pt-BR" w:bidi="ar-SA"/>
              </w:rPr>
              <w:t xml:space="preserve"> </w:t>
            </w:r>
            <w:r w:rsidRPr="00BD7013">
              <w:rPr>
                <w:rFonts w:ascii="Arial" w:eastAsia="Times New Roman" w:hAnsi="Arial" w:hint="eastAsia"/>
                <w:b/>
                <w:bCs/>
                <w:color w:val="000000"/>
                <w:sz w:val="20"/>
                <w:szCs w:val="20"/>
                <w:lang w:eastAsia="pt-BR" w:bidi="ar-SA"/>
              </w:rPr>
              <w:t>6508.17996</w:t>
            </w:r>
          </w:p>
        </w:tc>
        <w:tc>
          <w:tcPr>
            <w:tcW w:w="1560" w:type="dxa"/>
            <w:tcBorders>
              <w:top w:val="nil"/>
              <w:left w:val="nil"/>
              <w:bottom w:val="single" w:sz="4" w:space="0" w:color="auto"/>
              <w:right w:val="single" w:sz="4" w:space="0" w:color="auto"/>
            </w:tcBorders>
            <w:shd w:val="clear" w:color="auto" w:fill="auto"/>
            <w:vAlign w:val="center"/>
          </w:tcPr>
          <w:p w14:paraId="7664F6C3" w14:textId="3C674BFB" w:rsidR="008774F6" w:rsidRPr="00BD7013" w:rsidRDefault="008774F6" w:rsidP="008774F6">
            <w:pPr>
              <w:jc w:val="center"/>
              <w:rPr>
                <w:rFonts w:ascii="Arial" w:eastAsia="Times New Roman" w:hAnsi="Arial"/>
                <w:color w:val="000000"/>
                <w:sz w:val="20"/>
                <w:szCs w:val="20"/>
                <w:lang w:eastAsia="pt-BR" w:bidi="ar-SA"/>
              </w:rPr>
            </w:pPr>
            <w:r w:rsidRPr="00BD7013">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1A5B7B52" w14:textId="1F632BE5" w:rsidR="008774F6" w:rsidRPr="00BD7013" w:rsidRDefault="008774F6" w:rsidP="008774F6">
            <w:pPr>
              <w:jc w:val="center"/>
              <w:rPr>
                <w:rFonts w:ascii="Arial" w:eastAsia="Times New Roman" w:hAnsi="Arial"/>
                <w:color w:val="000000"/>
                <w:sz w:val="20"/>
                <w:szCs w:val="20"/>
                <w:lang w:eastAsia="pt-BR" w:bidi="ar-SA"/>
              </w:rPr>
            </w:pPr>
            <w:r w:rsidRPr="00BD7013">
              <w:rPr>
                <w:rFonts w:ascii="Arial" w:eastAsia="Times New Roman" w:hAnsi="Arial"/>
                <w:color w:val="000000"/>
                <w:sz w:val="20"/>
                <w:szCs w:val="20"/>
                <w:lang w:eastAsia="pt-BR" w:bidi="ar-SA"/>
              </w:rPr>
              <w:t>13</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96C298" w14:textId="75B7597C" w:rsidR="008774F6" w:rsidRPr="00BD7013" w:rsidRDefault="008774F6" w:rsidP="008774F6">
            <w:pPr>
              <w:jc w:val="center"/>
              <w:rPr>
                <w:rFonts w:ascii="Arial" w:eastAsia="Times New Roman" w:hAnsi="Arial"/>
                <w:color w:val="000000"/>
                <w:sz w:val="20"/>
                <w:szCs w:val="20"/>
                <w:lang w:eastAsia="pt-BR" w:bidi="ar-SA"/>
              </w:rPr>
            </w:pPr>
            <w:r w:rsidRPr="00BD7013">
              <w:rPr>
                <w:rFonts w:ascii="Arial" w:eastAsia="Times New Roman" w:hAnsi="Arial"/>
                <w:color w:val="000000"/>
                <w:sz w:val="20"/>
                <w:szCs w:val="20"/>
                <w:lang w:eastAsia="pt-BR" w:bidi="ar-SA"/>
              </w:rPr>
              <w:t>R$</w:t>
            </w:r>
            <w:r w:rsidR="00DD0DCF" w:rsidRPr="00BD7013">
              <w:rPr>
                <w:rFonts w:ascii="Arial" w:eastAsia="Times New Roman" w:hAnsi="Arial"/>
                <w:color w:val="000000"/>
                <w:sz w:val="20"/>
                <w:szCs w:val="20"/>
                <w:lang w:eastAsia="pt-BR" w:bidi="ar-SA"/>
              </w:rPr>
              <w:t xml:space="preserve"> 28,83</w:t>
            </w:r>
          </w:p>
        </w:tc>
        <w:tc>
          <w:tcPr>
            <w:tcW w:w="1843" w:type="dxa"/>
            <w:tcBorders>
              <w:top w:val="nil"/>
              <w:left w:val="nil"/>
              <w:bottom w:val="single" w:sz="4" w:space="0" w:color="auto"/>
              <w:right w:val="single" w:sz="4" w:space="0" w:color="auto"/>
            </w:tcBorders>
            <w:shd w:val="clear" w:color="auto" w:fill="auto"/>
            <w:vAlign w:val="center"/>
          </w:tcPr>
          <w:p w14:paraId="2CB417D6" w14:textId="4F2CC422" w:rsidR="008774F6" w:rsidRPr="00BD7013" w:rsidRDefault="008774F6" w:rsidP="008774F6">
            <w:pPr>
              <w:jc w:val="center"/>
              <w:rPr>
                <w:rFonts w:ascii="Arial" w:eastAsia="Times New Roman" w:hAnsi="Arial"/>
                <w:color w:val="000000"/>
                <w:sz w:val="20"/>
                <w:szCs w:val="20"/>
                <w:lang w:eastAsia="pt-BR" w:bidi="ar-SA"/>
              </w:rPr>
            </w:pPr>
            <w:r w:rsidRPr="00BD7013">
              <w:rPr>
                <w:rFonts w:ascii="Arial" w:eastAsia="Times New Roman" w:hAnsi="Arial"/>
                <w:color w:val="000000"/>
                <w:sz w:val="20"/>
                <w:szCs w:val="20"/>
                <w:lang w:eastAsia="pt-BR" w:bidi="ar-SA"/>
              </w:rPr>
              <w:t>R$</w:t>
            </w:r>
            <w:r w:rsidR="00A27AB7" w:rsidRPr="00BD7013">
              <w:rPr>
                <w:rFonts w:ascii="Arial" w:eastAsia="Times New Roman" w:hAnsi="Arial"/>
                <w:color w:val="000000"/>
                <w:sz w:val="20"/>
                <w:szCs w:val="20"/>
                <w:lang w:eastAsia="pt-BR" w:bidi="ar-SA"/>
              </w:rPr>
              <w:t xml:space="preserve"> 374,79</w:t>
            </w:r>
          </w:p>
        </w:tc>
      </w:tr>
      <w:tr w:rsidR="008774F6" w:rsidRPr="00BA20D1" w14:paraId="4BB13048"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7659480C" w14:textId="1E1B27C3" w:rsidR="008774F6" w:rsidRPr="00D511A9" w:rsidRDefault="008774F6" w:rsidP="008774F6">
            <w:pPr>
              <w:jc w:val="center"/>
              <w:rPr>
                <w:rFonts w:ascii="Arial" w:eastAsia="Times New Roman" w:hAnsi="Arial"/>
                <w:b/>
                <w:bCs/>
                <w:color w:val="000000"/>
                <w:sz w:val="20"/>
                <w:szCs w:val="20"/>
                <w:lang w:eastAsia="pt-BR" w:bidi="ar-SA"/>
              </w:rPr>
            </w:pPr>
            <w:r w:rsidRPr="00D511A9">
              <w:rPr>
                <w:rFonts w:ascii="Arial" w:eastAsia="Times New Roman" w:hAnsi="Arial"/>
                <w:b/>
                <w:bCs/>
                <w:color w:val="000000"/>
                <w:sz w:val="20"/>
                <w:szCs w:val="20"/>
                <w:lang w:eastAsia="pt-BR" w:bidi="ar-SA"/>
              </w:rPr>
              <w:t>181</w:t>
            </w:r>
          </w:p>
        </w:tc>
        <w:tc>
          <w:tcPr>
            <w:tcW w:w="2826" w:type="dxa"/>
            <w:tcBorders>
              <w:top w:val="nil"/>
              <w:left w:val="nil"/>
              <w:bottom w:val="single" w:sz="4" w:space="0" w:color="auto"/>
              <w:right w:val="single" w:sz="4" w:space="0" w:color="auto"/>
            </w:tcBorders>
            <w:shd w:val="clear" w:color="auto" w:fill="auto"/>
            <w:vAlign w:val="center"/>
          </w:tcPr>
          <w:p w14:paraId="3F94EC7D" w14:textId="77777777" w:rsidR="008774F6" w:rsidRPr="00D511A9" w:rsidRDefault="008774F6" w:rsidP="008774F6">
            <w:pPr>
              <w:ind w:firstLineChars="100" w:firstLine="200"/>
              <w:jc w:val="center"/>
              <w:rPr>
                <w:rFonts w:ascii="Arial" w:eastAsia="Times New Roman" w:hAnsi="Arial"/>
                <w:color w:val="000000"/>
                <w:sz w:val="20"/>
                <w:szCs w:val="20"/>
                <w:lang w:eastAsia="pt-BR" w:bidi="ar-SA"/>
              </w:rPr>
            </w:pPr>
            <w:r w:rsidRPr="00D511A9">
              <w:rPr>
                <w:rFonts w:ascii="Arial" w:eastAsia="Times New Roman" w:hAnsi="Arial" w:hint="eastAsia"/>
                <w:color w:val="000000"/>
                <w:sz w:val="20"/>
                <w:szCs w:val="20"/>
                <w:lang w:eastAsia="pt-BR" w:bidi="ar-SA"/>
              </w:rPr>
              <w:t xml:space="preserve">Papel Carbono C/280 Tiras espessura - Papel Carbono odontológico. Produto contendo 280 tiras de alta resistência à tração e à umidade, com registro fidedigno, de espessura mínima de 0,02 milímetros de largura e 10 centímetros de cumprimento por folha.  Embalagem resistente, que permita a abertura com exposição adequada do produto, contendo registro no MS, dados de identificação, procedência, fabricação, e quando aplicável, o método de esterilização. Produto </w:t>
            </w:r>
            <w:r w:rsidRPr="00D511A9">
              <w:rPr>
                <w:rFonts w:ascii="Arial" w:eastAsia="Times New Roman" w:hAnsi="Arial" w:hint="eastAsia"/>
                <w:color w:val="000000"/>
                <w:sz w:val="20"/>
                <w:szCs w:val="20"/>
                <w:lang w:eastAsia="pt-BR" w:bidi="ar-SA"/>
              </w:rPr>
              <w:lastRenderedPageBreak/>
              <w:t xml:space="preserve">deve possuir registro/notificação/cadastro vigente/regular no Ministério da Saúde. Detentor do registro deve possuir AFE e Licença Sanitária regulares. Código BR: 406150    </w:t>
            </w:r>
          </w:p>
          <w:p w14:paraId="5A2DE8DF" w14:textId="5B2F45C8" w:rsidR="008774F6" w:rsidRPr="00D511A9" w:rsidRDefault="008774F6" w:rsidP="008774F6">
            <w:pPr>
              <w:ind w:firstLineChars="100" w:firstLine="201"/>
              <w:jc w:val="center"/>
              <w:rPr>
                <w:rFonts w:ascii="Arial" w:eastAsia="Times New Roman" w:hAnsi="Arial"/>
                <w:color w:val="000000"/>
                <w:sz w:val="20"/>
                <w:szCs w:val="20"/>
                <w:lang w:eastAsia="pt-BR" w:bidi="ar-SA"/>
              </w:rPr>
            </w:pPr>
            <w:r w:rsidRPr="00D511A9">
              <w:rPr>
                <w:rFonts w:ascii="Arial" w:eastAsia="Times New Roman" w:hAnsi="Arial"/>
                <w:b/>
                <w:bCs/>
                <w:color w:val="000000"/>
                <w:sz w:val="20"/>
                <w:szCs w:val="20"/>
                <w:lang w:eastAsia="pt-BR" w:bidi="ar-SA"/>
              </w:rPr>
              <w:t xml:space="preserve">Código </w:t>
            </w:r>
            <w:r w:rsidRPr="00D511A9">
              <w:rPr>
                <w:rFonts w:ascii="Arial" w:eastAsia="Times New Roman" w:hAnsi="Arial" w:hint="eastAsia"/>
                <w:b/>
                <w:bCs/>
                <w:color w:val="000000"/>
                <w:sz w:val="20"/>
                <w:szCs w:val="20"/>
                <w:lang w:eastAsia="pt-BR" w:bidi="ar-SA"/>
              </w:rPr>
              <w:t>GMS 6508.66825</w:t>
            </w:r>
            <w:r w:rsidRPr="00D511A9">
              <w:rPr>
                <w:rFonts w:ascii="Arial" w:eastAsia="Times New Roman" w:hAnsi="Arial" w:hint="eastAsia"/>
                <w:color w:val="000000"/>
                <w:sz w:val="20"/>
                <w:szCs w:val="20"/>
                <w:lang w:eastAsia="pt-BR" w:bidi="ar-SA"/>
              </w:rPr>
              <w:t>.</w:t>
            </w:r>
          </w:p>
        </w:tc>
        <w:tc>
          <w:tcPr>
            <w:tcW w:w="1560" w:type="dxa"/>
            <w:tcBorders>
              <w:top w:val="nil"/>
              <w:left w:val="nil"/>
              <w:bottom w:val="single" w:sz="4" w:space="0" w:color="auto"/>
              <w:right w:val="single" w:sz="4" w:space="0" w:color="auto"/>
            </w:tcBorders>
            <w:shd w:val="clear" w:color="auto" w:fill="auto"/>
            <w:vAlign w:val="center"/>
          </w:tcPr>
          <w:p w14:paraId="2E4B9E3C" w14:textId="5EF2237E" w:rsidR="008774F6" w:rsidRPr="00D511A9" w:rsidRDefault="008774F6" w:rsidP="008774F6">
            <w:pPr>
              <w:jc w:val="center"/>
              <w:rPr>
                <w:rFonts w:ascii="Arial" w:eastAsia="Times New Roman" w:hAnsi="Arial"/>
                <w:color w:val="000000"/>
                <w:sz w:val="20"/>
                <w:szCs w:val="20"/>
                <w:lang w:eastAsia="pt-BR" w:bidi="ar-SA"/>
              </w:rPr>
            </w:pPr>
            <w:r w:rsidRPr="00D511A9">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26023ADE" w14:textId="1CDF8EFB" w:rsidR="008774F6" w:rsidRPr="00D511A9" w:rsidRDefault="008774F6" w:rsidP="008774F6">
            <w:pPr>
              <w:jc w:val="center"/>
              <w:rPr>
                <w:rFonts w:ascii="Arial" w:eastAsia="Times New Roman" w:hAnsi="Arial"/>
                <w:color w:val="000000"/>
                <w:sz w:val="20"/>
                <w:szCs w:val="20"/>
                <w:lang w:eastAsia="pt-BR" w:bidi="ar-SA"/>
              </w:rPr>
            </w:pPr>
            <w:r w:rsidRPr="00D511A9">
              <w:rPr>
                <w:rFonts w:ascii="Arial" w:eastAsia="Times New Roman" w:hAnsi="Arial"/>
                <w:color w:val="000000"/>
                <w:sz w:val="20"/>
                <w:szCs w:val="20"/>
                <w:lang w:eastAsia="pt-BR" w:bidi="ar-SA"/>
              </w:rPr>
              <w:t>04</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990CAC" w14:textId="177CAE58" w:rsidR="008774F6" w:rsidRPr="00D511A9" w:rsidRDefault="008774F6" w:rsidP="008774F6">
            <w:pPr>
              <w:jc w:val="center"/>
              <w:rPr>
                <w:rFonts w:ascii="Arial" w:eastAsia="Times New Roman" w:hAnsi="Arial"/>
                <w:color w:val="000000"/>
                <w:sz w:val="20"/>
                <w:szCs w:val="20"/>
                <w:lang w:eastAsia="pt-BR" w:bidi="ar-SA"/>
              </w:rPr>
            </w:pPr>
            <w:r w:rsidRPr="00D511A9">
              <w:rPr>
                <w:rFonts w:ascii="Arial" w:eastAsia="Times New Roman" w:hAnsi="Arial"/>
                <w:color w:val="000000"/>
                <w:sz w:val="20"/>
                <w:szCs w:val="20"/>
                <w:lang w:eastAsia="pt-BR" w:bidi="ar-SA"/>
              </w:rPr>
              <w:t>R$</w:t>
            </w:r>
            <w:r w:rsidR="00BD4D1C" w:rsidRPr="00D511A9">
              <w:rPr>
                <w:rFonts w:ascii="Arial" w:eastAsia="Times New Roman" w:hAnsi="Arial"/>
                <w:color w:val="000000"/>
                <w:sz w:val="20"/>
                <w:szCs w:val="20"/>
                <w:lang w:eastAsia="pt-BR" w:bidi="ar-SA"/>
              </w:rPr>
              <w:t xml:space="preserve"> 214,49</w:t>
            </w:r>
          </w:p>
        </w:tc>
        <w:tc>
          <w:tcPr>
            <w:tcW w:w="1843" w:type="dxa"/>
            <w:tcBorders>
              <w:top w:val="nil"/>
              <w:left w:val="nil"/>
              <w:bottom w:val="single" w:sz="4" w:space="0" w:color="auto"/>
              <w:right w:val="single" w:sz="4" w:space="0" w:color="auto"/>
            </w:tcBorders>
            <w:shd w:val="clear" w:color="auto" w:fill="auto"/>
            <w:vAlign w:val="center"/>
          </w:tcPr>
          <w:p w14:paraId="1087FAE7" w14:textId="6C0CD759" w:rsidR="008774F6" w:rsidRPr="00D511A9" w:rsidRDefault="008774F6" w:rsidP="008774F6">
            <w:pPr>
              <w:jc w:val="center"/>
              <w:rPr>
                <w:rFonts w:ascii="Arial" w:eastAsia="Times New Roman" w:hAnsi="Arial"/>
                <w:color w:val="000000"/>
                <w:sz w:val="20"/>
                <w:szCs w:val="20"/>
                <w:lang w:eastAsia="pt-BR" w:bidi="ar-SA"/>
              </w:rPr>
            </w:pPr>
            <w:r w:rsidRPr="00D511A9">
              <w:rPr>
                <w:rFonts w:ascii="Arial" w:eastAsia="Times New Roman" w:hAnsi="Arial"/>
                <w:color w:val="000000"/>
                <w:sz w:val="20"/>
                <w:szCs w:val="20"/>
                <w:lang w:eastAsia="pt-BR" w:bidi="ar-SA"/>
              </w:rPr>
              <w:t>R$</w:t>
            </w:r>
            <w:r w:rsidR="00BD4D1C" w:rsidRPr="00D511A9">
              <w:rPr>
                <w:rFonts w:ascii="Arial" w:eastAsia="Times New Roman" w:hAnsi="Arial"/>
                <w:color w:val="000000"/>
                <w:sz w:val="20"/>
                <w:szCs w:val="20"/>
                <w:lang w:eastAsia="pt-BR" w:bidi="ar-SA"/>
              </w:rPr>
              <w:t xml:space="preserve"> 857,96</w:t>
            </w:r>
          </w:p>
        </w:tc>
      </w:tr>
      <w:tr w:rsidR="008774F6" w:rsidRPr="00BA20D1" w14:paraId="5AFA02B5"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162A80A" w14:textId="23D68722" w:rsidR="008774F6" w:rsidRPr="00D511A9" w:rsidRDefault="008774F6" w:rsidP="008774F6">
            <w:pPr>
              <w:jc w:val="center"/>
              <w:rPr>
                <w:rFonts w:ascii="Arial" w:eastAsia="Times New Roman" w:hAnsi="Arial"/>
                <w:b/>
                <w:bCs/>
                <w:color w:val="000000"/>
                <w:sz w:val="20"/>
                <w:szCs w:val="20"/>
                <w:lang w:eastAsia="pt-BR" w:bidi="ar-SA"/>
              </w:rPr>
            </w:pPr>
            <w:r w:rsidRPr="00D511A9">
              <w:rPr>
                <w:rFonts w:ascii="Arial" w:eastAsia="Times New Roman" w:hAnsi="Arial"/>
                <w:b/>
                <w:bCs/>
                <w:color w:val="000000"/>
                <w:sz w:val="20"/>
                <w:szCs w:val="20"/>
                <w:lang w:eastAsia="pt-BR" w:bidi="ar-SA"/>
              </w:rPr>
              <w:t>182</w:t>
            </w:r>
          </w:p>
        </w:tc>
        <w:tc>
          <w:tcPr>
            <w:tcW w:w="2826" w:type="dxa"/>
            <w:tcBorders>
              <w:top w:val="nil"/>
              <w:left w:val="nil"/>
              <w:bottom w:val="single" w:sz="4" w:space="0" w:color="auto"/>
              <w:right w:val="single" w:sz="4" w:space="0" w:color="auto"/>
            </w:tcBorders>
            <w:shd w:val="clear" w:color="auto" w:fill="auto"/>
            <w:vAlign w:val="center"/>
          </w:tcPr>
          <w:p w14:paraId="79B5DFC9" w14:textId="77777777" w:rsidR="008774F6" w:rsidRPr="00D511A9" w:rsidRDefault="008774F6" w:rsidP="008774F6">
            <w:pPr>
              <w:ind w:firstLineChars="100" w:firstLine="200"/>
              <w:jc w:val="center"/>
              <w:rPr>
                <w:rFonts w:ascii="Arial" w:eastAsia="Times New Roman" w:hAnsi="Arial"/>
                <w:color w:val="000000"/>
                <w:sz w:val="20"/>
                <w:szCs w:val="20"/>
                <w:lang w:eastAsia="pt-BR" w:bidi="ar-SA"/>
              </w:rPr>
            </w:pPr>
            <w:r w:rsidRPr="00D511A9">
              <w:rPr>
                <w:rFonts w:ascii="Arial" w:eastAsia="Times New Roman" w:hAnsi="Arial" w:hint="eastAsia"/>
                <w:color w:val="000000"/>
                <w:sz w:val="20"/>
                <w:szCs w:val="20"/>
                <w:lang w:eastAsia="pt-BR" w:bidi="ar-SA"/>
              </w:rPr>
              <w:t xml:space="preserve">Papel gral-cirúrgico de 100mmX100m. Prazo de validade mínimo de 1 ano da data de entrega. </w:t>
            </w:r>
          </w:p>
          <w:p w14:paraId="50D55A94" w14:textId="59B7C2B8" w:rsidR="008774F6" w:rsidRPr="00D511A9" w:rsidRDefault="008774F6" w:rsidP="008774F6">
            <w:pPr>
              <w:ind w:firstLineChars="100" w:firstLine="201"/>
              <w:jc w:val="center"/>
              <w:rPr>
                <w:rFonts w:ascii="Arial" w:eastAsia="Times New Roman" w:hAnsi="Arial"/>
                <w:b/>
                <w:bCs/>
                <w:color w:val="000000"/>
                <w:sz w:val="20"/>
                <w:szCs w:val="20"/>
                <w:lang w:eastAsia="pt-BR" w:bidi="ar-SA"/>
              </w:rPr>
            </w:pPr>
            <w:r w:rsidRPr="00D511A9">
              <w:rPr>
                <w:rFonts w:ascii="Arial" w:eastAsia="Times New Roman" w:hAnsi="Arial" w:hint="eastAsia"/>
                <w:b/>
                <w:bCs/>
                <w:color w:val="000000"/>
                <w:sz w:val="20"/>
                <w:szCs w:val="20"/>
                <w:lang w:eastAsia="pt-BR" w:bidi="ar-SA"/>
              </w:rPr>
              <w:t>Código GMS: 6510-62814</w:t>
            </w:r>
          </w:p>
        </w:tc>
        <w:tc>
          <w:tcPr>
            <w:tcW w:w="1560" w:type="dxa"/>
            <w:tcBorders>
              <w:top w:val="nil"/>
              <w:left w:val="nil"/>
              <w:bottom w:val="single" w:sz="4" w:space="0" w:color="auto"/>
              <w:right w:val="single" w:sz="4" w:space="0" w:color="auto"/>
            </w:tcBorders>
            <w:shd w:val="clear" w:color="auto" w:fill="auto"/>
            <w:vAlign w:val="center"/>
          </w:tcPr>
          <w:p w14:paraId="2400BC87" w14:textId="3DC57A67" w:rsidR="008774F6" w:rsidRPr="00D511A9" w:rsidRDefault="008774F6" w:rsidP="008774F6">
            <w:pPr>
              <w:jc w:val="center"/>
              <w:rPr>
                <w:rFonts w:ascii="Arial" w:eastAsia="Times New Roman" w:hAnsi="Arial"/>
                <w:color w:val="000000"/>
                <w:sz w:val="20"/>
                <w:szCs w:val="20"/>
                <w:lang w:eastAsia="pt-BR" w:bidi="ar-SA"/>
              </w:rPr>
            </w:pPr>
            <w:r w:rsidRPr="00D511A9">
              <w:rPr>
                <w:rFonts w:ascii="Arial" w:eastAsia="Times New Roman" w:hAnsi="Arial"/>
                <w:color w:val="000000"/>
                <w:sz w:val="20"/>
                <w:szCs w:val="20"/>
                <w:lang w:eastAsia="pt-BR" w:bidi="ar-SA"/>
              </w:rPr>
              <w:t>Rolo</w:t>
            </w:r>
          </w:p>
        </w:tc>
        <w:tc>
          <w:tcPr>
            <w:tcW w:w="1275" w:type="dxa"/>
            <w:tcBorders>
              <w:top w:val="nil"/>
              <w:left w:val="nil"/>
              <w:bottom w:val="single" w:sz="4" w:space="0" w:color="auto"/>
              <w:right w:val="nil"/>
            </w:tcBorders>
            <w:shd w:val="clear" w:color="auto" w:fill="auto"/>
            <w:vAlign w:val="center"/>
          </w:tcPr>
          <w:p w14:paraId="4B4D5BF0" w14:textId="78BF3FBB" w:rsidR="008774F6" w:rsidRPr="00D511A9" w:rsidRDefault="008774F6" w:rsidP="008774F6">
            <w:pPr>
              <w:jc w:val="center"/>
              <w:rPr>
                <w:rFonts w:ascii="Arial" w:eastAsia="Times New Roman" w:hAnsi="Arial"/>
                <w:color w:val="000000"/>
                <w:sz w:val="20"/>
                <w:szCs w:val="20"/>
                <w:lang w:eastAsia="pt-BR" w:bidi="ar-SA"/>
              </w:rPr>
            </w:pPr>
            <w:r w:rsidRPr="00D511A9">
              <w:rPr>
                <w:rFonts w:ascii="Arial" w:eastAsia="Times New Roman" w:hAnsi="Arial"/>
                <w:color w:val="000000"/>
                <w:sz w:val="20"/>
                <w:szCs w:val="20"/>
                <w:lang w:eastAsia="pt-BR" w:bidi="ar-SA"/>
              </w:rPr>
              <w:t>50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CCD84E" w14:textId="54FBB6EE" w:rsidR="008774F6" w:rsidRPr="00D511A9" w:rsidRDefault="008774F6" w:rsidP="008774F6">
            <w:pPr>
              <w:jc w:val="center"/>
              <w:rPr>
                <w:rFonts w:ascii="Arial" w:eastAsia="Times New Roman" w:hAnsi="Arial"/>
                <w:color w:val="000000"/>
                <w:sz w:val="20"/>
                <w:szCs w:val="20"/>
                <w:lang w:eastAsia="pt-BR" w:bidi="ar-SA"/>
              </w:rPr>
            </w:pPr>
            <w:r w:rsidRPr="00D511A9">
              <w:rPr>
                <w:rFonts w:ascii="Arial" w:eastAsia="Times New Roman" w:hAnsi="Arial"/>
                <w:color w:val="000000"/>
                <w:sz w:val="20"/>
                <w:szCs w:val="20"/>
                <w:lang w:eastAsia="pt-BR" w:bidi="ar-SA"/>
              </w:rPr>
              <w:t>R$</w:t>
            </w:r>
            <w:r w:rsidR="00E80E06" w:rsidRPr="00D511A9">
              <w:rPr>
                <w:rFonts w:ascii="Arial" w:eastAsia="Times New Roman" w:hAnsi="Arial"/>
                <w:color w:val="000000"/>
                <w:sz w:val="20"/>
                <w:szCs w:val="20"/>
                <w:lang w:eastAsia="pt-BR" w:bidi="ar-SA"/>
              </w:rPr>
              <w:t xml:space="preserve"> 63,21</w:t>
            </w:r>
          </w:p>
        </w:tc>
        <w:tc>
          <w:tcPr>
            <w:tcW w:w="1843" w:type="dxa"/>
            <w:tcBorders>
              <w:top w:val="nil"/>
              <w:left w:val="nil"/>
              <w:bottom w:val="single" w:sz="4" w:space="0" w:color="auto"/>
              <w:right w:val="single" w:sz="4" w:space="0" w:color="auto"/>
            </w:tcBorders>
            <w:shd w:val="clear" w:color="auto" w:fill="auto"/>
            <w:vAlign w:val="center"/>
          </w:tcPr>
          <w:p w14:paraId="5A932B89" w14:textId="29371859" w:rsidR="008774F6" w:rsidRPr="00D511A9" w:rsidRDefault="008774F6" w:rsidP="008774F6">
            <w:pPr>
              <w:jc w:val="center"/>
              <w:rPr>
                <w:rFonts w:ascii="Arial" w:eastAsia="Times New Roman" w:hAnsi="Arial"/>
                <w:color w:val="000000"/>
                <w:sz w:val="20"/>
                <w:szCs w:val="20"/>
                <w:lang w:eastAsia="pt-BR" w:bidi="ar-SA"/>
              </w:rPr>
            </w:pPr>
            <w:r w:rsidRPr="00D511A9">
              <w:rPr>
                <w:rFonts w:ascii="Arial" w:eastAsia="Times New Roman" w:hAnsi="Arial"/>
                <w:color w:val="000000"/>
                <w:sz w:val="20"/>
                <w:szCs w:val="20"/>
                <w:lang w:eastAsia="pt-BR" w:bidi="ar-SA"/>
              </w:rPr>
              <w:t>R$</w:t>
            </w:r>
            <w:r w:rsidR="00EF03AB" w:rsidRPr="00D511A9">
              <w:rPr>
                <w:rFonts w:ascii="Arial" w:eastAsia="Times New Roman" w:hAnsi="Arial"/>
                <w:color w:val="000000"/>
                <w:sz w:val="20"/>
                <w:szCs w:val="20"/>
                <w:lang w:eastAsia="pt-BR" w:bidi="ar-SA"/>
              </w:rPr>
              <w:t xml:space="preserve"> 3.160,50</w:t>
            </w:r>
          </w:p>
        </w:tc>
      </w:tr>
      <w:tr w:rsidR="008774F6" w:rsidRPr="00BA20D1" w14:paraId="2FD69B06"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F6BCEF4" w14:textId="3FE86B70" w:rsidR="008774F6" w:rsidRPr="00D511A9" w:rsidRDefault="008774F6" w:rsidP="008774F6">
            <w:pPr>
              <w:jc w:val="center"/>
              <w:rPr>
                <w:rFonts w:ascii="Arial" w:eastAsia="Times New Roman" w:hAnsi="Arial"/>
                <w:b/>
                <w:bCs/>
                <w:color w:val="000000"/>
                <w:sz w:val="20"/>
                <w:szCs w:val="20"/>
                <w:lang w:eastAsia="pt-BR" w:bidi="ar-SA"/>
              </w:rPr>
            </w:pPr>
            <w:r w:rsidRPr="00D511A9">
              <w:rPr>
                <w:rFonts w:ascii="Arial" w:eastAsia="Times New Roman" w:hAnsi="Arial"/>
                <w:b/>
                <w:bCs/>
                <w:color w:val="000000"/>
                <w:sz w:val="20"/>
                <w:szCs w:val="20"/>
                <w:lang w:eastAsia="pt-BR" w:bidi="ar-SA"/>
              </w:rPr>
              <w:t>183</w:t>
            </w:r>
          </w:p>
        </w:tc>
        <w:tc>
          <w:tcPr>
            <w:tcW w:w="2826" w:type="dxa"/>
            <w:tcBorders>
              <w:top w:val="nil"/>
              <w:left w:val="nil"/>
              <w:bottom w:val="single" w:sz="4" w:space="0" w:color="auto"/>
              <w:right w:val="single" w:sz="4" w:space="0" w:color="auto"/>
            </w:tcBorders>
            <w:shd w:val="clear" w:color="auto" w:fill="auto"/>
            <w:vAlign w:val="center"/>
          </w:tcPr>
          <w:p w14:paraId="5E2A5D24" w14:textId="77777777" w:rsidR="008774F6" w:rsidRPr="00D511A9" w:rsidRDefault="008774F6" w:rsidP="008774F6">
            <w:pPr>
              <w:ind w:firstLineChars="100" w:firstLine="200"/>
              <w:jc w:val="center"/>
              <w:rPr>
                <w:rFonts w:ascii="Arial" w:eastAsia="Times New Roman" w:hAnsi="Arial"/>
                <w:color w:val="000000"/>
                <w:sz w:val="20"/>
                <w:szCs w:val="20"/>
                <w:lang w:eastAsia="pt-BR" w:bidi="ar-SA"/>
              </w:rPr>
            </w:pPr>
            <w:r w:rsidRPr="00D511A9">
              <w:rPr>
                <w:rFonts w:ascii="Arial" w:eastAsia="Times New Roman" w:hAnsi="Arial" w:hint="eastAsia"/>
                <w:color w:val="000000"/>
                <w:sz w:val="20"/>
                <w:szCs w:val="20"/>
                <w:lang w:eastAsia="pt-BR" w:bidi="ar-SA"/>
              </w:rPr>
              <w:t xml:space="preserve">Papel gral-cirúrgico de 200mmX100m. Prazo de validade mínimo de 1 ano da data de entrega. </w:t>
            </w:r>
          </w:p>
          <w:p w14:paraId="25EF3C5C" w14:textId="7AF32DA0" w:rsidR="008774F6" w:rsidRPr="00D511A9" w:rsidRDefault="008774F6" w:rsidP="008774F6">
            <w:pPr>
              <w:ind w:firstLineChars="100" w:firstLine="201"/>
              <w:jc w:val="center"/>
              <w:rPr>
                <w:rFonts w:ascii="Arial" w:eastAsia="Times New Roman" w:hAnsi="Arial"/>
                <w:b/>
                <w:bCs/>
                <w:color w:val="000000"/>
                <w:sz w:val="20"/>
                <w:szCs w:val="20"/>
                <w:lang w:eastAsia="pt-BR" w:bidi="ar-SA"/>
              </w:rPr>
            </w:pPr>
            <w:r w:rsidRPr="00D511A9">
              <w:rPr>
                <w:rFonts w:ascii="Arial" w:eastAsia="Times New Roman" w:hAnsi="Arial" w:hint="eastAsia"/>
                <w:b/>
                <w:bCs/>
                <w:color w:val="000000"/>
                <w:sz w:val="20"/>
                <w:szCs w:val="20"/>
                <w:lang w:eastAsia="pt-BR" w:bidi="ar-SA"/>
              </w:rPr>
              <w:t>Código GMS: 6510-19044</w:t>
            </w:r>
          </w:p>
        </w:tc>
        <w:tc>
          <w:tcPr>
            <w:tcW w:w="1560" w:type="dxa"/>
            <w:tcBorders>
              <w:top w:val="nil"/>
              <w:left w:val="nil"/>
              <w:bottom w:val="single" w:sz="4" w:space="0" w:color="auto"/>
              <w:right w:val="single" w:sz="4" w:space="0" w:color="auto"/>
            </w:tcBorders>
            <w:shd w:val="clear" w:color="auto" w:fill="auto"/>
            <w:vAlign w:val="center"/>
          </w:tcPr>
          <w:p w14:paraId="65EB6777" w14:textId="269BBD1C" w:rsidR="008774F6" w:rsidRPr="00D511A9" w:rsidRDefault="008774F6" w:rsidP="008774F6">
            <w:pPr>
              <w:jc w:val="center"/>
              <w:rPr>
                <w:rFonts w:ascii="Arial" w:eastAsia="Times New Roman" w:hAnsi="Arial"/>
                <w:color w:val="000000"/>
                <w:sz w:val="20"/>
                <w:szCs w:val="20"/>
                <w:lang w:eastAsia="pt-BR" w:bidi="ar-SA"/>
              </w:rPr>
            </w:pPr>
            <w:r w:rsidRPr="00D511A9">
              <w:rPr>
                <w:rFonts w:ascii="Arial" w:eastAsia="Times New Roman" w:hAnsi="Arial"/>
                <w:color w:val="000000"/>
                <w:sz w:val="20"/>
                <w:szCs w:val="20"/>
                <w:lang w:eastAsia="pt-BR" w:bidi="ar-SA"/>
              </w:rPr>
              <w:t>Rolo</w:t>
            </w:r>
          </w:p>
        </w:tc>
        <w:tc>
          <w:tcPr>
            <w:tcW w:w="1275" w:type="dxa"/>
            <w:tcBorders>
              <w:top w:val="nil"/>
              <w:left w:val="nil"/>
              <w:bottom w:val="single" w:sz="4" w:space="0" w:color="auto"/>
              <w:right w:val="nil"/>
            </w:tcBorders>
            <w:shd w:val="clear" w:color="auto" w:fill="auto"/>
            <w:vAlign w:val="center"/>
          </w:tcPr>
          <w:p w14:paraId="12ED3C77" w14:textId="61F1C9BE" w:rsidR="008774F6" w:rsidRPr="00D511A9" w:rsidRDefault="008774F6" w:rsidP="008774F6">
            <w:pPr>
              <w:jc w:val="center"/>
              <w:rPr>
                <w:rFonts w:ascii="Arial" w:eastAsia="Times New Roman" w:hAnsi="Arial"/>
                <w:color w:val="000000"/>
                <w:sz w:val="20"/>
                <w:szCs w:val="20"/>
                <w:lang w:eastAsia="pt-BR" w:bidi="ar-SA"/>
              </w:rPr>
            </w:pPr>
            <w:r w:rsidRPr="00D511A9">
              <w:rPr>
                <w:rFonts w:ascii="Arial" w:eastAsia="Times New Roman" w:hAnsi="Arial"/>
                <w:color w:val="000000"/>
                <w:sz w:val="20"/>
                <w:szCs w:val="20"/>
                <w:lang w:eastAsia="pt-BR" w:bidi="ar-SA"/>
              </w:rPr>
              <w:t>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2355ADA" w14:textId="5EB325A1" w:rsidR="008774F6" w:rsidRPr="00D511A9" w:rsidRDefault="008774F6" w:rsidP="008774F6">
            <w:pPr>
              <w:jc w:val="center"/>
              <w:rPr>
                <w:rFonts w:ascii="Arial" w:eastAsia="Times New Roman" w:hAnsi="Arial"/>
                <w:color w:val="000000"/>
                <w:sz w:val="20"/>
                <w:szCs w:val="20"/>
                <w:lang w:eastAsia="pt-BR" w:bidi="ar-SA"/>
              </w:rPr>
            </w:pPr>
            <w:r w:rsidRPr="00D511A9">
              <w:rPr>
                <w:rFonts w:ascii="Arial" w:eastAsia="Times New Roman" w:hAnsi="Arial"/>
                <w:color w:val="000000"/>
                <w:sz w:val="20"/>
                <w:szCs w:val="20"/>
                <w:lang w:eastAsia="pt-BR" w:bidi="ar-SA"/>
              </w:rPr>
              <w:t>R$</w:t>
            </w:r>
            <w:r w:rsidR="00E43354" w:rsidRPr="00D511A9">
              <w:rPr>
                <w:rFonts w:ascii="Arial" w:eastAsia="Times New Roman" w:hAnsi="Arial"/>
                <w:color w:val="000000"/>
                <w:sz w:val="20"/>
                <w:szCs w:val="20"/>
                <w:lang w:eastAsia="pt-BR" w:bidi="ar-SA"/>
              </w:rPr>
              <w:t xml:space="preserve"> 107,79</w:t>
            </w:r>
          </w:p>
        </w:tc>
        <w:tc>
          <w:tcPr>
            <w:tcW w:w="1843" w:type="dxa"/>
            <w:tcBorders>
              <w:top w:val="nil"/>
              <w:left w:val="nil"/>
              <w:bottom w:val="single" w:sz="4" w:space="0" w:color="auto"/>
              <w:right w:val="single" w:sz="4" w:space="0" w:color="auto"/>
            </w:tcBorders>
            <w:shd w:val="clear" w:color="auto" w:fill="auto"/>
            <w:vAlign w:val="center"/>
          </w:tcPr>
          <w:p w14:paraId="43EB2AD2" w14:textId="130EF89D" w:rsidR="008774F6" w:rsidRPr="00D511A9" w:rsidRDefault="008774F6" w:rsidP="008774F6">
            <w:pPr>
              <w:jc w:val="center"/>
              <w:rPr>
                <w:rFonts w:ascii="Arial" w:eastAsia="Times New Roman" w:hAnsi="Arial"/>
                <w:color w:val="000000"/>
                <w:sz w:val="20"/>
                <w:szCs w:val="20"/>
                <w:lang w:eastAsia="pt-BR" w:bidi="ar-SA"/>
              </w:rPr>
            </w:pPr>
            <w:r w:rsidRPr="00D511A9">
              <w:rPr>
                <w:rFonts w:ascii="Arial" w:eastAsia="Times New Roman" w:hAnsi="Arial"/>
                <w:color w:val="000000"/>
                <w:sz w:val="20"/>
                <w:szCs w:val="20"/>
                <w:lang w:eastAsia="pt-BR" w:bidi="ar-SA"/>
              </w:rPr>
              <w:t>R$</w:t>
            </w:r>
            <w:r w:rsidR="002C2F7E" w:rsidRPr="00D511A9">
              <w:rPr>
                <w:rFonts w:ascii="Arial" w:eastAsia="Times New Roman" w:hAnsi="Arial"/>
                <w:color w:val="000000"/>
                <w:sz w:val="20"/>
                <w:szCs w:val="20"/>
                <w:lang w:eastAsia="pt-BR" w:bidi="ar-SA"/>
              </w:rPr>
              <w:t xml:space="preserve"> 10.779,00</w:t>
            </w:r>
          </w:p>
        </w:tc>
      </w:tr>
      <w:tr w:rsidR="008774F6" w:rsidRPr="00BA20D1" w14:paraId="0F84EED9"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403DA902" w14:textId="064D1269" w:rsidR="008774F6" w:rsidRPr="00C424F4" w:rsidRDefault="008774F6" w:rsidP="008774F6">
            <w:pPr>
              <w:jc w:val="center"/>
              <w:rPr>
                <w:rFonts w:ascii="Arial" w:eastAsia="Times New Roman" w:hAnsi="Arial"/>
                <w:b/>
                <w:bCs/>
                <w:color w:val="000000"/>
                <w:sz w:val="20"/>
                <w:szCs w:val="20"/>
                <w:lang w:eastAsia="pt-BR" w:bidi="ar-SA"/>
              </w:rPr>
            </w:pPr>
            <w:r w:rsidRPr="00C424F4">
              <w:rPr>
                <w:rFonts w:ascii="Arial" w:eastAsia="Times New Roman" w:hAnsi="Arial"/>
                <w:b/>
                <w:bCs/>
                <w:color w:val="000000"/>
                <w:sz w:val="20"/>
                <w:szCs w:val="20"/>
                <w:lang w:eastAsia="pt-BR" w:bidi="ar-SA"/>
              </w:rPr>
              <w:t>184</w:t>
            </w:r>
          </w:p>
        </w:tc>
        <w:tc>
          <w:tcPr>
            <w:tcW w:w="2826" w:type="dxa"/>
            <w:tcBorders>
              <w:top w:val="nil"/>
              <w:left w:val="nil"/>
              <w:bottom w:val="single" w:sz="4" w:space="0" w:color="auto"/>
              <w:right w:val="single" w:sz="4" w:space="0" w:color="auto"/>
            </w:tcBorders>
            <w:shd w:val="clear" w:color="auto" w:fill="auto"/>
            <w:vAlign w:val="center"/>
          </w:tcPr>
          <w:p w14:paraId="18473A55" w14:textId="77777777" w:rsidR="008774F6" w:rsidRPr="00C424F4" w:rsidRDefault="008774F6" w:rsidP="008774F6">
            <w:pPr>
              <w:ind w:firstLineChars="100" w:firstLine="200"/>
              <w:jc w:val="center"/>
              <w:rPr>
                <w:rFonts w:ascii="Arial" w:eastAsia="Times New Roman" w:hAnsi="Arial"/>
                <w:color w:val="000000"/>
                <w:sz w:val="20"/>
                <w:szCs w:val="20"/>
                <w:lang w:eastAsia="pt-BR" w:bidi="ar-SA"/>
              </w:rPr>
            </w:pPr>
            <w:r w:rsidRPr="00C424F4">
              <w:rPr>
                <w:rFonts w:ascii="Arial" w:eastAsia="Times New Roman" w:hAnsi="Arial" w:hint="eastAsia"/>
                <w:color w:val="000000"/>
                <w:sz w:val="20"/>
                <w:szCs w:val="20"/>
                <w:lang w:eastAsia="pt-BR" w:bidi="ar-SA"/>
              </w:rPr>
              <w:t xml:space="preserve">Papel gral-cirúrgico de 300mmX100m. Prazo de validade mínimo de 1 ano da data de entrega. </w:t>
            </w:r>
          </w:p>
          <w:p w14:paraId="18898F17" w14:textId="01AB00B8" w:rsidR="008774F6" w:rsidRPr="00C424F4" w:rsidRDefault="008774F6" w:rsidP="008774F6">
            <w:pPr>
              <w:ind w:firstLineChars="100" w:firstLine="201"/>
              <w:jc w:val="center"/>
              <w:rPr>
                <w:rFonts w:ascii="Arial" w:eastAsia="Times New Roman" w:hAnsi="Arial"/>
                <w:b/>
                <w:bCs/>
                <w:color w:val="000000"/>
                <w:sz w:val="20"/>
                <w:szCs w:val="20"/>
                <w:lang w:eastAsia="pt-BR" w:bidi="ar-SA"/>
              </w:rPr>
            </w:pPr>
            <w:r w:rsidRPr="00C424F4">
              <w:rPr>
                <w:rFonts w:ascii="Arial" w:eastAsia="Times New Roman" w:hAnsi="Arial" w:hint="eastAsia"/>
                <w:b/>
                <w:bCs/>
                <w:color w:val="000000"/>
                <w:sz w:val="20"/>
                <w:szCs w:val="20"/>
                <w:lang w:eastAsia="pt-BR" w:bidi="ar-SA"/>
              </w:rPr>
              <w:t>Código GMS: 6510-19040</w:t>
            </w:r>
          </w:p>
        </w:tc>
        <w:tc>
          <w:tcPr>
            <w:tcW w:w="1560" w:type="dxa"/>
            <w:tcBorders>
              <w:top w:val="nil"/>
              <w:left w:val="nil"/>
              <w:bottom w:val="single" w:sz="4" w:space="0" w:color="auto"/>
              <w:right w:val="single" w:sz="4" w:space="0" w:color="auto"/>
            </w:tcBorders>
            <w:shd w:val="clear" w:color="auto" w:fill="auto"/>
            <w:vAlign w:val="center"/>
          </w:tcPr>
          <w:p w14:paraId="70432544" w14:textId="5CFA1709" w:rsidR="008774F6" w:rsidRPr="00C424F4" w:rsidRDefault="008774F6" w:rsidP="008774F6">
            <w:pPr>
              <w:jc w:val="center"/>
              <w:rPr>
                <w:rFonts w:ascii="Arial" w:eastAsia="Times New Roman" w:hAnsi="Arial"/>
                <w:color w:val="000000"/>
                <w:sz w:val="20"/>
                <w:szCs w:val="20"/>
                <w:lang w:eastAsia="pt-BR" w:bidi="ar-SA"/>
              </w:rPr>
            </w:pPr>
            <w:r w:rsidRPr="00C424F4">
              <w:rPr>
                <w:rFonts w:ascii="Arial" w:eastAsia="Times New Roman" w:hAnsi="Arial"/>
                <w:color w:val="000000"/>
                <w:sz w:val="20"/>
                <w:szCs w:val="20"/>
                <w:lang w:eastAsia="pt-BR" w:bidi="ar-SA"/>
              </w:rPr>
              <w:t>Rolo</w:t>
            </w:r>
          </w:p>
        </w:tc>
        <w:tc>
          <w:tcPr>
            <w:tcW w:w="1275" w:type="dxa"/>
            <w:tcBorders>
              <w:top w:val="nil"/>
              <w:left w:val="nil"/>
              <w:bottom w:val="single" w:sz="4" w:space="0" w:color="auto"/>
              <w:right w:val="nil"/>
            </w:tcBorders>
            <w:shd w:val="clear" w:color="auto" w:fill="auto"/>
            <w:vAlign w:val="center"/>
          </w:tcPr>
          <w:p w14:paraId="5AF99F95" w14:textId="5A6FB3D2" w:rsidR="008774F6" w:rsidRPr="00C424F4" w:rsidRDefault="008774F6" w:rsidP="008774F6">
            <w:pPr>
              <w:jc w:val="center"/>
              <w:rPr>
                <w:rFonts w:ascii="Arial" w:eastAsia="Times New Roman" w:hAnsi="Arial"/>
                <w:color w:val="000000"/>
                <w:sz w:val="20"/>
                <w:szCs w:val="20"/>
                <w:lang w:eastAsia="pt-BR" w:bidi="ar-SA"/>
              </w:rPr>
            </w:pPr>
            <w:r w:rsidRPr="00C424F4">
              <w:rPr>
                <w:rFonts w:ascii="Arial" w:eastAsia="Times New Roman" w:hAnsi="Arial"/>
                <w:color w:val="000000"/>
                <w:sz w:val="20"/>
                <w:szCs w:val="20"/>
                <w:lang w:eastAsia="pt-BR" w:bidi="ar-SA"/>
              </w:rPr>
              <w:t>50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56BF6F7" w14:textId="28FEEFF7" w:rsidR="008774F6" w:rsidRPr="00C424F4" w:rsidRDefault="008774F6" w:rsidP="008774F6">
            <w:pPr>
              <w:jc w:val="center"/>
              <w:rPr>
                <w:rFonts w:ascii="Arial" w:eastAsia="Times New Roman" w:hAnsi="Arial"/>
                <w:color w:val="000000"/>
                <w:sz w:val="20"/>
                <w:szCs w:val="20"/>
                <w:lang w:eastAsia="pt-BR" w:bidi="ar-SA"/>
              </w:rPr>
            </w:pPr>
            <w:r w:rsidRPr="00C424F4">
              <w:rPr>
                <w:rFonts w:ascii="Arial" w:eastAsia="Times New Roman" w:hAnsi="Arial"/>
                <w:color w:val="000000"/>
                <w:sz w:val="20"/>
                <w:szCs w:val="20"/>
                <w:lang w:eastAsia="pt-BR" w:bidi="ar-SA"/>
              </w:rPr>
              <w:t>R$</w:t>
            </w:r>
            <w:r w:rsidR="00DE26E5" w:rsidRPr="00C424F4">
              <w:rPr>
                <w:rFonts w:ascii="Arial" w:eastAsia="Times New Roman" w:hAnsi="Arial"/>
                <w:color w:val="000000"/>
                <w:sz w:val="20"/>
                <w:szCs w:val="20"/>
                <w:lang w:eastAsia="pt-BR" w:bidi="ar-SA"/>
              </w:rPr>
              <w:t xml:space="preserve"> 153,65</w:t>
            </w:r>
          </w:p>
        </w:tc>
        <w:tc>
          <w:tcPr>
            <w:tcW w:w="1843" w:type="dxa"/>
            <w:tcBorders>
              <w:top w:val="nil"/>
              <w:left w:val="nil"/>
              <w:bottom w:val="single" w:sz="4" w:space="0" w:color="auto"/>
              <w:right w:val="single" w:sz="4" w:space="0" w:color="auto"/>
            </w:tcBorders>
            <w:shd w:val="clear" w:color="auto" w:fill="auto"/>
            <w:vAlign w:val="center"/>
          </w:tcPr>
          <w:p w14:paraId="09EE216C" w14:textId="59B93483" w:rsidR="008774F6" w:rsidRPr="00C424F4" w:rsidRDefault="008774F6" w:rsidP="008774F6">
            <w:pPr>
              <w:jc w:val="center"/>
              <w:rPr>
                <w:rFonts w:ascii="Arial" w:eastAsia="Times New Roman" w:hAnsi="Arial"/>
                <w:color w:val="000000"/>
                <w:sz w:val="20"/>
                <w:szCs w:val="20"/>
                <w:lang w:eastAsia="pt-BR" w:bidi="ar-SA"/>
              </w:rPr>
            </w:pPr>
            <w:r w:rsidRPr="00C424F4">
              <w:rPr>
                <w:rFonts w:ascii="Arial" w:eastAsia="Times New Roman" w:hAnsi="Arial"/>
                <w:color w:val="000000"/>
                <w:sz w:val="20"/>
                <w:szCs w:val="20"/>
                <w:lang w:eastAsia="pt-BR" w:bidi="ar-SA"/>
              </w:rPr>
              <w:t>R$</w:t>
            </w:r>
            <w:r w:rsidR="00DE26E5" w:rsidRPr="00C424F4">
              <w:rPr>
                <w:rFonts w:ascii="Arial" w:eastAsia="Times New Roman" w:hAnsi="Arial"/>
                <w:color w:val="000000"/>
                <w:sz w:val="20"/>
                <w:szCs w:val="20"/>
                <w:lang w:eastAsia="pt-BR" w:bidi="ar-SA"/>
              </w:rPr>
              <w:t xml:space="preserve"> 7.682,50</w:t>
            </w:r>
          </w:p>
        </w:tc>
      </w:tr>
      <w:tr w:rsidR="008774F6" w:rsidRPr="00BA20D1" w14:paraId="22D2E7A8"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8F7D4E7" w14:textId="515B3836" w:rsidR="008774F6" w:rsidRPr="00C424F4" w:rsidRDefault="008774F6" w:rsidP="008774F6">
            <w:pPr>
              <w:jc w:val="center"/>
              <w:rPr>
                <w:rFonts w:ascii="Arial" w:eastAsia="Times New Roman" w:hAnsi="Arial"/>
                <w:b/>
                <w:bCs/>
                <w:color w:val="000000"/>
                <w:sz w:val="20"/>
                <w:szCs w:val="20"/>
                <w:lang w:eastAsia="pt-BR" w:bidi="ar-SA"/>
              </w:rPr>
            </w:pPr>
            <w:r w:rsidRPr="00C424F4">
              <w:rPr>
                <w:rFonts w:ascii="Arial" w:eastAsia="Times New Roman" w:hAnsi="Arial"/>
                <w:b/>
                <w:bCs/>
                <w:color w:val="000000"/>
                <w:sz w:val="20"/>
                <w:szCs w:val="20"/>
                <w:lang w:eastAsia="pt-BR" w:bidi="ar-SA"/>
              </w:rPr>
              <w:t>185</w:t>
            </w:r>
          </w:p>
        </w:tc>
        <w:tc>
          <w:tcPr>
            <w:tcW w:w="2826" w:type="dxa"/>
            <w:tcBorders>
              <w:top w:val="nil"/>
              <w:left w:val="nil"/>
              <w:bottom w:val="single" w:sz="4" w:space="0" w:color="auto"/>
              <w:right w:val="single" w:sz="4" w:space="0" w:color="auto"/>
            </w:tcBorders>
            <w:shd w:val="clear" w:color="auto" w:fill="auto"/>
            <w:vAlign w:val="center"/>
          </w:tcPr>
          <w:p w14:paraId="49A71A87" w14:textId="77777777" w:rsidR="008774F6" w:rsidRPr="00C424F4" w:rsidRDefault="008774F6" w:rsidP="008774F6">
            <w:pPr>
              <w:ind w:firstLineChars="100" w:firstLine="200"/>
              <w:jc w:val="center"/>
              <w:rPr>
                <w:rFonts w:ascii="Arial" w:eastAsia="Times New Roman" w:hAnsi="Arial"/>
                <w:color w:val="000000"/>
                <w:sz w:val="20"/>
                <w:szCs w:val="20"/>
                <w:lang w:eastAsia="pt-BR" w:bidi="ar-SA"/>
              </w:rPr>
            </w:pPr>
            <w:r w:rsidRPr="00C424F4">
              <w:rPr>
                <w:rFonts w:ascii="Arial" w:eastAsia="Times New Roman" w:hAnsi="Arial" w:hint="eastAsia"/>
                <w:color w:val="000000"/>
                <w:sz w:val="20"/>
                <w:szCs w:val="20"/>
                <w:lang w:eastAsia="pt-BR" w:bidi="ar-SA"/>
              </w:rPr>
              <w:t xml:space="preserve">Paramono clorofenol canforado. </w:t>
            </w:r>
          </w:p>
          <w:p w14:paraId="36AF8EF1" w14:textId="2E27D870" w:rsidR="008774F6" w:rsidRPr="00C424F4" w:rsidRDefault="008774F6" w:rsidP="008774F6">
            <w:pPr>
              <w:ind w:firstLineChars="100" w:firstLine="201"/>
              <w:jc w:val="center"/>
              <w:rPr>
                <w:rFonts w:ascii="Arial" w:eastAsia="Times New Roman" w:hAnsi="Arial"/>
                <w:b/>
                <w:bCs/>
                <w:color w:val="000000"/>
                <w:sz w:val="20"/>
                <w:szCs w:val="20"/>
                <w:lang w:eastAsia="pt-BR" w:bidi="ar-SA"/>
              </w:rPr>
            </w:pPr>
            <w:r w:rsidRPr="00C424F4">
              <w:rPr>
                <w:rFonts w:ascii="Arial" w:eastAsia="Times New Roman" w:hAnsi="Arial" w:hint="eastAsia"/>
                <w:b/>
                <w:bCs/>
                <w:color w:val="000000"/>
                <w:sz w:val="20"/>
                <w:szCs w:val="20"/>
                <w:lang w:eastAsia="pt-BR" w:bidi="ar-SA"/>
              </w:rPr>
              <w:t>Código GMS: 6508-18040</w:t>
            </w:r>
          </w:p>
        </w:tc>
        <w:tc>
          <w:tcPr>
            <w:tcW w:w="1560" w:type="dxa"/>
            <w:tcBorders>
              <w:top w:val="nil"/>
              <w:left w:val="nil"/>
              <w:bottom w:val="single" w:sz="4" w:space="0" w:color="auto"/>
              <w:right w:val="single" w:sz="4" w:space="0" w:color="auto"/>
            </w:tcBorders>
            <w:shd w:val="clear" w:color="auto" w:fill="auto"/>
            <w:vAlign w:val="center"/>
          </w:tcPr>
          <w:p w14:paraId="080B720B" w14:textId="5855037B" w:rsidR="008774F6" w:rsidRPr="00C424F4" w:rsidRDefault="008774F6" w:rsidP="008774F6">
            <w:pPr>
              <w:jc w:val="center"/>
              <w:rPr>
                <w:rFonts w:ascii="Arial" w:eastAsia="Times New Roman" w:hAnsi="Arial"/>
                <w:color w:val="000000"/>
                <w:sz w:val="20"/>
                <w:szCs w:val="20"/>
                <w:lang w:eastAsia="pt-BR" w:bidi="ar-SA"/>
              </w:rPr>
            </w:pPr>
            <w:r w:rsidRPr="00C424F4">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3A22D634" w14:textId="74837097" w:rsidR="008774F6" w:rsidRPr="00C424F4" w:rsidRDefault="008774F6" w:rsidP="008774F6">
            <w:pPr>
              <w:jc w:val="center"/>
              <w:rPr>
                <w:rFonts w:ascii="Arial" w:eastAsia="Times New Roman" w:hAnsi="Arial"/>
                <w:color w:val="000000"/>
                <w:sz w:val="20"/>
                <w:szCs w:val="20"/>
                <w:lang w:eastAsia="pt-BR" w:bidi="ar-SA"/>
              </w:rPr>
            </w:pPr>
            <w:r w:rsidRPr="00C424F4">
              <w:rPr>
                <w:rFonts w:ascii="Arial" w:eastAsia="Times New Roman" w:hAnsi="Arial"/>
                <w:color w:val="000000"/>
                <w:sz w:val="20"/>
                <w:szCs w:val="20"/>
                <w:lang w:eastAsia="pt-BR" w:bidi="ar-SA"/>
              </w:rPr>
              <w:t>11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806A4C" w14:textId="67D8BDB7" w:rsidR="008774F6" w:rsidRPr="00C424F4" w:rsidRDefault="008774F6" w:rsidP="008774F6">
            <w:pPr>
              <w:jc w:val="center"/>
              <w:rPr>
                <w:rFonts w:ascii="Arial" w:eastAsia="Times New Roman" w:hAnsi="Arial"/>
                <w:color w:val="000000"/>
                <w:sz w:val="20"/>
                <w:szCs w:val="20"/>
                <w:lang w:eastAsia="pt-BR" w:bidi="ar-SA"/>
              </w:rPr>
            </w:pPr>
            <w:r w:rsidRPr="00C424F4">
              <w:rPr>
                <w:rFonts w:ascii="Arial" w:eastAsia="Times New Roman" w:hAnsi="Arial"/>
                <w:color w:val="000000"/>
                <w:sz w:val="20"/>
                <w:szCs w:val="20"/>
                <w:lang w:eastAsia="pt-BR" w:bidi="ar-SA"/>
              </w:rPr>
              <w:t>R$</w:t>
            </w:r>
            <w:r w:rsidR="005D41DD" w:rsidRPr="00C424F4">
              <w:rPr>
                <w:rFonts w:ascii="Arial" w:eastAsia="Times New Roman" w:hAnsi="Arial"/>
                <w:color w:val="000000"/>
                <w:sz w:val="20"/>
                <w:szCs w:val="20"/>
                <w:lang w:eastAsia="pt-BR" w:bidi="ar-SA"/>
              </w:rPr>
              <w:t xml:space="preserve"> 14,87</w:t>
            </w:r>
          </w:p>
        </w:tc>
        <w:tc>
          <w:tcPr>
            <w:tcW w:w="1843" w:type="dxa"/>
            <w:tcBorders>
              <w:top w:val="nil"/>
              <w:left w:val="nil"/>
              <w:bottom w:val="single" w:sz="4" w:space="0" w:color="auto"/>
              <w:right w:val="single" w:sz="4" w:space="0" w:color="auto"/>
            </w:tcBorders>
            <w:shd w:val="clear" w:color="auto" w:fill="auto"/>
            <w:vAlign w:val="center"/>
          </w:tcPr>
          <w:p w14:paraId="0A7AC48C" w14:textId="041AFCC0" w:rsidR="008774F6" w:rsidRPr="00C424F4" w:rsidRDefault="008774F6" w:rsidP="008774F6">
            <w:pPr>
              <w:jc w:val="center"/>
              <w:rPr>
                <w:rFonts w:ascii="Arial" w:eastAsia="Times New Roman" w:hAnsi="Arial"/>
                <w:color w:val="000000"/>
                <w:sz w:val="20"/>
                <w:szCs w:val="20"/>
                <w:lang w:eastAsia="pt-BR" w:bidi="ar-SA"/>
              </w:rPr>
            </w:pPr>
            <w:r w:rsidRPr="00C424F4">
              <w:rPr>
                <w:rFonts w:ascii="Arial" w:eastAsia="Times New Roman" w:hAnsi="Arial"/>
                <w:color w:val="000000"/>
                <w:sz w:val="20"/>
                <w:szCs w:val="20"/>
                <w:lang w:eastAsia="pt-BR" w:bidi="ar-SA"/>
              </w:rPr>
              <w:t>R$</w:t>
            </w:r>
            <w:r w:rsidR="005D41DD" w:rsidRPr="00C424F4">
              <w:rPr>
                <w:rFonts w:ascii="Arial" w:eastAsia="Times New Roman" w:hAnsi="Arial"/>
                <w:color w:val="000000"/>
                <w:sz w:val="20"/>
                <w:szCs w:val="20"/>
                <w:lang w:eastAsia="pt-BR" w:bidi="ar-SA"/>
              </w:rPr>
              <w:t xml:space="preserve"> 163,57</w:t>
            </w:r>
          </w:p>
        </w:tc>
      </w:tr>
      <w:tr w:rsidR="008774F6" w:rsidRPr="00BA20D1" w14:paraId="2EBF4B04"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701C48B" w14:textId="73CE2413" w:rsidR="008774F6" w:rsidRPr="00C424F4" w:rsidRDefault="008774F6" w:rsidP="008774F6">
            <w:pPr>
              <w:jc w:val="center"/>
              <w:rPr>
                <w:rFonts w:ascii="Arial" w:eastAsia="Times New Roman" w:hAnsi="Arial"/>
                <w:b/>
                <w:bCs/>
                <w:color w:val="000000"/>
                <w:sz w:val="20"/>
                <w:szCs w:val="20"/>
                <w:lang w:eastAsia="pt-BR" w:bidi="ar-SA"/>
              </w:rPr>
            </w:pPr>
            <w:r w:rsidRPr="00C424F4">
              <w:rPr>
                <w:rFonts w:ascii="Arial" w:eastAsia="Times New Roman" w:hAnsi="Arial"/>
                <w:b/>
                <w:bCs/>
                <w:color w:val="000000"/>
                <w:sz w:val="20"/>
                <w:szCs w:val="20"/>
                <w:lang w:eastAsia="pt-BR" w:bidi="ar-SA"/>
              </w:rPr>
              <w:t>186</w:t>
            </w:r>
          </w:p>
        </w:tc>
        <w:tc>
          <w:tcPr>
            <w:tcW w:w="2826" w:type="dxa"/>
            <w:tcBorders>
              <w:top w:val="nil"/>
              <w:left w:val="nil"/>
              <w:bottom w:val="single" w:sz="4" w:space="0" w:color="auto"/>
              <w:right w:val="single" w:sz="4" w:space="0" w:color="auto"/>
            </w:tcBorders>
            <w:shd w:val="clear" w:color="auto" w:fill="auto"/>
            <w:vAlign w:val="center"/>
          </w:tcPr>
          <w:p w14:paraId="7B535969" w14:textId="77777777" w:rsidR="008774F6" w:rsidRPr="00C424F4" w:rsidRDefault="008774F6" w:rsidP="008774F6">
            <w:pPr>
              <w:ind w:firstLineChars="100" w:firstLine="200"/>
              <w:jc w:val="center"/>
              <w:rPr>
                <w:rFonts w:ascii="Arial" w:eastAsia="Times New Roman" w:hAnsi="Arial"/>
                <w:color w:val="000000"/>
                <w:sz w:val="20"/>
                <w:szCs w:val="20"/>
                <w:lang w:eastAsia="pt-BR" w:bidi="ar-SA"/>
              </w:rPr>
            </w:pPr>
            <w:r w:rsidRPr="00C424F4">
              <w:rPr>
                <w:rFonts w:ascii="Arial" w:eastAsia="Times New Roman" w:hAnsi="Arial" w:hint="eastAsia"/>
                <w:color w:val="000000"/>
                <w:sz w:val="20"/>
                <w:szCs w:val="20"/>
                <w:lang w:eastAsia="pt-BR" w:bidi="ar-SA"/>
              </w:rPr>
              <w:t xml:space="preserve">Pasta de impresão contendo 1 Base de média viscosidade 120ml, 1 Catalisador 15ml é um Material de Moldagem a base de Poliéter utilizado para moldagens de inlays e onlays, coroas unitárias e próteses fixas que apresenta hidrofilia intrínseca, fazendo com que o material escoe mesmo com a presença de saliva e fluido gengival prazo de validade mínimo de 1ano. </w:t>
            </w:r>
          </w:p>
          <w:p w14:paraId="39DDB860" w14:textId="3EAC8411" w:rsidR="008774F6" w:rsidRPr="00C424F4" w:rsidRDefault="008774F6" w:rsidP="008774F6">
            <w:pPr>
              <w:ind w:firstLineChars="100" w:firstLine="201"/>
              <w:jc w:val="center"/>
              <w:rPr>
                <w:rFonts w:ascii="Arial" w:eastAsia="Times New Roman" w:hAnsi="Arial"/>
                <w:b/>
                <w:bCs/>
                <w:color w:val="000000"/>
                <w:sz w:val="20"/>
                <w:szCs w:val="20"/>
                <w:lang w:eastAsia="pt-BR" w:bidi="ar-SA"/>
              </w:rPr>
            </w:pPr>
            <w:r w:rsidRPr="00C424F4">
              <w:rPr>
                <w:rFonts w:ascii="Arial" w:eastAsia="Times New Roman" w:hAnsi="Arial" w:hint="eastAsia"/>
                <w:b/>
                <w:bCs/>
                <w:color w:val="000000"/>
                <w:sz w:val="20"/>
                <w:szCs w:val="20"/>
                <w:lang w:eastAsia="pt-BR" w:bidi="ar-SA"/>
              </w:rPr>
              <w:t>Código GMS: 6508-70123</w:t>
            </w:r>
          </w:p>
        </w:tc>
        <w:tc>
          <w:tcPr>
            <w:tcW w:w="1560" w:type="dxa"/>
            <w:tcBorders>
              <w:top w:val="nil"/>
              <w:left w:val="nil"/>
              <w:bottom w:val="single" w:sz="4" w:space="0" w:color="auto"/>
              <w:right w:val="single" w:sz="4" w:space="0" w:color="auto"/>
            </w:tcBorders>
            <w:shd w:val="clear" w:color="auto" w:fill="auto"/>
            <w:vAlign w:val="center"/>
          </w:tcPr>
          <w:p w14:paraId="09F71757" w14:textId="7CE18B6F" w:rsidR="008774F6" w:rsidRPr="00C424F4" w:rsidRDefault="008774F6" w:rsidP="008774F6">
            <w:pPr>
              <w:jc w:val="center"/>
              <w:rPr>
                <w:rFonts w:ascii="Arial" w:eastAsia="Times New Roman" w:hAnsi="Arial"/>
                <w:color w:val="000000"/>
                <w:sz w:val="20"/>
                <w:szCs w:val="20"/>
                <w:lang w:eastAsia="pt-BR" w:bidi="ar-SA"/>
              </w:rPr>
            </w:pPr>
            <w:r w:rsidRPr="00C424F4">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67471DA0" w14:textId="2B7EC97D" w:rsidR="008774F6" w:rsidRPr="00C424F4" w:rsidRDefault="008774F6" w:rsidP="008774F6">
            <w:pPr>
              <w:jc w:val="center"/>
              <w:rPr>
                <w:rFonts w:ascii="Arial" w:eastAsia="Times New Roman" w:hAnsi="Arial"/>
                <w:color w:val="000000"/>
                <w:sz w:val="20"/>
                <w:szCs w:val="20"/>
                <w:lang w:eastAsia="pt-BR" w:bidi="ar-SA"/>
              </w:rPr>
            </w:pPr>
            <w:r w:rsidRPr="00C424F4">
              <w:rPr>
                <w:rFonts w:ascii="Arial" w:eastAsia="Times New Roman" w:hAnsi="Arial"/>
                <w:color w:val="000000"/>
                <w:sz w:val="20"/>
                <w:szCs w:val="20"/>
                <w:lang w:eastAsia="pt-BR" w:bidi="ar-SA"/>
              </w:rPr>
              <w:t>05</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4865BB" w14:textId="078B49E7" w:rsidR="008774F6" w:rsidRPr="00C424F4" w:rsidRDefault="008774F6" w:rsidP="008774F6">
            <w:pPr>
              <w:jc w:val="center"/>
              <w:rPr>
                <w:rFonts w:ascii="Arial" w:eastAsia="Times New Roman" w:hAnsi="Arial"/>
                <w:color w:val="000000"/>
                <w:sz w:val="20"/>
                <w:szCs w:val="20"/>
                <w:lang w:eastAsia="pt-BR" w:bidi="ar-SA"/>
              </w:rPr>
            </w:pPr>
            <w:r w:rsidRPr="00C424F4">
              <w:rPr>
                <w:rFonts w:ascii="Arial" w:eastAsia="Times New Roman" w:hAnsi="Arial"/>
                <w:color w:val="000000"/>
                <w:sz w:val="20"/>
                <w:szCs w:val="20"/>
                <w:lang w:eastAsia="pt-BR" w:bidi="ar-SA"/>
              </w:rPr>
              <w:t>R$</w:t>
            </w:r>
            <w:r w:rsidR="00E62C45" w:rsidRPr="00C424F4">
              <w:rPr>
                <w:rFonts w:ascii="Arial" w:eastAsia="Times New Roman" w:hAnsi="Arial"/>
                <w:color w:val="000000"/>
                <w:sz w:val="20"/>
                <w:szCs w:val="20"/>
                <w:lang w:eastAsia="pt-BR" w:bidi="ar-SA"/>
              </w:rPr>
              <w:t xml:space="preserve"> 739,28</w:t>
            </w:r>
          </w:p>
        </w:tc>
        <w:tc>
          <w:tcPr>
            <w:tcW w:w="1843" w:type="dxa"/>
            <w:tcBorders>
              <w:top w:val="nil"/>
              <w:left w:val="nil"/>
              <w:bottom w:val="single" w:sz="4" w:space="0" w:color="auto"/>
              <w:right w:val="single" w:sz="4" w:space="0" w:color="auto"/>
            </w:tcBorders>
            <w:shd w:val="clear" w:color="auto" w:fill="auto"/>
            <w:vAlign w:val="center"/>
          </w:tcPr>
          <w:p w14:paraId="2A739246" w14:textId="096EB45D" w:rsidR="008774F6" w:rsidRPr="00C424F4" w:rsidRDefault="008774F6" w:rsidP="008774F6">
            <w:pPr>
              <w:jc w:val="center"/>
              <w:rPr>
                <w:rFonts w:ascii="Arial" w:eastAsia="Times New Roman" w:hAnsi="Arial"/>
                <w:color w:val="000000"/>
                <w:sz w:val="20"/>
                <w:szCs w:val="20"/>
                <w:lang w:eastAsia="pt-BR" w:bidi="ar-SA"/>
              </w:rPr>
            </w:pPr>
            <w:r w:rsidRPr="00C424F4">
              <w:rPr>
                <w:rFonts w:ascii="Arial" w:eastAsia="Times New Roman" w:hAnsi="Arial"/>
                <w:color w:val="000000"/>
                <w:sz w:val="20"/>
                <w:szCs w:val="20"/>
                <w:lang w:eastAsia="pt-BR" w:bidi="ar-SA"/>
              </w:rPr>
              <w:t>R$</w:t>
            </w:r>
            <w:r w:rsidR="00545F39" w:rsidRPr="00C424F4">
              <w:rPr>
                <w:rFonts w:ascii="Arial" w:eastAsia="Times New Roman" w:hAnsi="Arial"/>
                <w:color w:val="000000"/>
                <w:sz w:val="20"/>
                <w:szCs w:val="20"/>
                <w:lang w:eastAsia="pt-BR" w:bidi="ar-SA"/>
              </w:rPr>
              <w:t xml:space="preserve"> 3.696,40</w:t>
            </w:r>
          </w:p>
        </w:tc>
      </w:tr>
      <w:tr w:rsidR="008774F6" w:rsidRPr="00BA20D1" w14:paraId="3E273363"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4E8E312" w14:textId="4A49BF7A" w:rsidR="008774F6" w:rsidRPr="00C424F4" w:rsidRDefault="008774F6" w:rsidP="008774F6">
            <w:pPr>
              <w:jc w:val="center"/>
              <w:rPr>
                <w:rFonts w:ascii="Arial" w:eastAsia="Times New Roman" w:hAnsi="Arial"/>
                <w:b/>
                <w:bCs/>
                <w:color w:val="000000"/>
                <w:sz w:val="20"/>
                <w:szCs w:val="20"/>
                <w:lang w:eastAsia="pt-BR" w:bidi="ar-SA"/>
              </w:rPr>
            </w:pPr>
            <w:r w:rsidRPr="00C424F4">
              <w:rPr>
                <w:rFonts w:ascii="Arial" w:eastAsia="Times New Roman" w:hAnsi="Arial"/>
                <w:b/>
                <w:bCs/>
                <w:color w:val="000000"/>
                <w:sz w:val="20"/>
                <w:szCs w:val="20"/>
                <w:lang w:eastAsia="pt-BR" w:bidi="ar-SA"/>
              </w:rPr>
              <w:t>187</w:t>
            </w:r>
          </w:p>
        </w:tc>
        <w:tc>
          <w:tcPr>
            <w:tcW w:w="2826" w:type="dxa"/>
            <w:tcBorders>
              <w:top w:val="nil"/>
              <w:left w:val="nil"/>
              <w:bottom w:val="single" w:sz="4" w:space="0" w:color="auto"/>
              <w:right w:val="single" w:sz="4" w:space="0" w:color="auto"/>
            </w:tcBorders>
            <w:shd w:val="clear" w:color="auto" w:fill="auto"/>
            <w:vAlign w:val="center"/>
          </w:tcPr>
          <w:p w14:paraId="14B9116A" w14:textId="54A33F95" w:rsidR="008774F6" w:rsidRPr="00C424F4" w:rsidRDefault="008774F6" w:rsidP="008774F6">
            <w:pPr>
              <w:ind w:firstLineChars="100" w:firstLine="200"/>
              <w:jc w:val="center"/>
              <w:rPr>
                <w:rFonts w:ascii="Arial" w:eastAsia="Times New Roman" w:hAnsi="Arial"/>
                <w:color w:val="000000"/>
                <w:sz w:val="20"/>
                <w:szCs w:val="20"/>
                <w:lang w:eastAsia="pt-BR" w:bidi="ar-SA"/>
              </w:rPr>
            </w:pPr>
            <w:r w:rsidRPr="00C424F4">
              <w:rPr>
                <w:rFonts w:ascii="Arial" w:eastAsia="Times New Roman" w:hAnsi="Arial" w:hint="eastAsia"/>
                <w:color w:val="000000"/>
                <w:sz w:val="20"/>
                <w:szCs w:val="20"/>
                <w:lang w:eastAsia="pt-BR" w:bidi="ar-SA"/>
              </w:rPr>
              <w:t xml:space="preserve">"Pasta de polimento -Pasta de polimento. Produto composto de diamante micronizado com granulação </w:t>
            </w:r>
            <w:r w:rsidR="00545F39" w:rsidRPr="00C424F4">
              <w:rPr>
                <w:rFonts w:ascii="Arial" w:eastAsia="Times New Roman" w:hAnsi="Arial"/>
                <w:color w:val="000000"/>
                <w:sz w:val="20"/>
                <w:szCs w:val="20"/>
                <w:lang w:eastAsia="pt-BR" w:bidi="ar-SA"/>
              </w:rPr>
              <w:t>extrafina</w:t>
            </w:r>
            <w:r w:rsidRPr="00C424F4">
              <w:rPr>
                <w:rFonts w:ascii="Arial" w:eastAsia="Times New Roman" w:hAnsi="Arial" w:hint="eastAsia"/>
                <w:color w:val="000000"/>
                <w:sz w:val="20"/>
                <w:szCs w:val="20"/>
                <w:lang w:eastAsia="pt-BR" w:bidi="ar-SA"/>
              </w:rPr>
              <w:t xml:space="preserve"> de 2 à 4 microns.</w:t>
            </w:r>
          </w:p>
          <w:p w14:paraId="155BDFA4" w14:textId="6126249E" w:rsidR="008774F6" w:rsidRPr="00C424F4" w:rsidRDefault="008774F6" w:rsidP="008774F6">
            <w:pPr>
              <w:ind w:firstLineChars="100" w:firstLine="200"/>
              <w:jc w:val="center"/>
              <w:rPr>
                <w:rFonts w:ascii="Arial" w:eastAsia="Times New Roman" w:hAnsi="Arial"/>
                <w:color w:val="000000"/>
                <w:sz w:val="20"/>
                <w:szCs w:val="20"/>
                <w:lang w:eastAsia="pt-BR" w:bidi="ar-SA"/>
              </w:rPr>
            </w:pPr>
            <w:r w:rsidRPr="00C424F4">
              <w:rPr>
                <w:rFonts w:ascii="Arial" w:eastAsia="Times New Roman" w:hAnsi="Arial" w:hint="eastAsia"/>
                <w:color w:val="000000"/>
                <w:sz w:val="20"/>
                <w:szCs w:val="20"/>
                <w:lang w:eastAsia="pt-BR" w:bidi="ar-SA"/>
              </w:rPr>
              <w:t xml:space="preserve">Embalagem com conteúdo mínimo de 2 gramas. Embalagem resistente, que permita a abertura com exposição adequada do produto, contendo registro no MS, dados de identificação, procedência, fabricação, e quando aplicável, o método de esterilização. Produto </w:t>
            </w:r>
            <w:r w:rsidRPr="00C424F4">
              <w:rPr>
                <w:rFonts w:ascii="Arial" w:eastAsia="Times New Roman" w:hAnsi="Arial" w:hint="eastAsia"/>
                <w:color w:val="000000"/>
                <w:sz w:val="20"/>
                <w:szCs w:val="20"/>
                <w:lang w:eastAsia="pt-BR" w:bidi="ar-SA"/>
              </w:rPr>
              <w:lastRenderedPageBreak/>
              <w:t xml:space="preserve">deve possuir registro/notificação/cadastro vigente/regular no MS, Ficha de informações de produtos químicos (FISPQ) e Ficha técnica/Instruções de uso do produto. Detentor do registro deve possuir AFE e Licença Sanitária regulares. CÓDIGO BR APROXIMADO: 406244. </w:t>
            </w:r>
            <w:r w:rsidRPr="00C424F4">
              <w:rPr>
                <w:rFonts w:ascii="Arial" w:eastAsia="Times New Roman" w:hAnsi="Arial" w:hint="eastAsia"/>
                <w:b/>
                <w:bCs/>
                <w:color w:val="000000"/>
                <w:sz w:val="20"/>
                <w:szCs w:val="20"/>
                <w:lang w:eastAsia="pt-BR" w:bidi="ar-SA"/>
              </w:rPr>
              <w:t>Código GMS: 6508.27876</w:t>
            </w:r>
          </w:p>
        </w:tc>
        <w:tc>
          <w:tcPr>
            <w:tcW w:w="1560" w:type="dxa"/>
            <w:tcBorders>
              <w:top w:val="nil"/>
              <w:left w:val="nil"/>
              <w:bottom w:val="single" w:sz="4" w:space="0" w:color="auto"/>
              <w:right w:val="single" w:sz="4" w:space="0" w:color="auto"/>
            </w:tcBorders>
            <w:shd w:val="clear" w:color="auto" w:fill="auto"/>
            <w:vAlign w:val="center"/>
          </w:tcPr>
          <w:p w14:paraId="009F4F9A" w14:textId="5771C761" w:rsidR="008774F6" w:rsidRPr="00C424F4" w:rsidRDefault="008774F6" w:rsidP="008774F6">
            <w:pPr>
              <w:jc w:val="center"/>
              <w:rPr>
                <w:rFonts w:ascii="Arial" w:eastAsia="Times New Roman" w:hAnsi="Arial"/>
                <w:color w:val="000000"/>
                <w:sz w:val="20"/>
                <w:szCs w:val="20"/>
                <w:lang w:eastAsia="pt-BR" w:bidi="ar-SA"/>
              </w:rPr>
            </w:pPr>
            <w:r w:rsidRPr="00C424F4">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7ABD832F" w14:textId="28D7C5B4" w:rsidR="008774F6" w:rsidRPr="00C424F4" w:rsidRDefault="008774F6" w:rsidP="008774F6">
            <w:pPr>
              <w:jc w:val="center"/>
              <w:rPr>
                <w:rFonts w:ascii="Arial" w:eastAsia="Times New Roman" w:hAnsi="Arial"/>
                <w:color w:val="000000"/>
                <w:sz w:val="20"/>
                <w:szCs w:val="20"/>
                <w:lang w:eastAsia="pt-BR" w:bidi="ar-SA"/>
              </w:rPr>
            </w:pPr>
            <w:r w:rsidRPr="00C424F4">
              <w:rPr>
                <w:rFonts w:ascii="Arial" w:eastAsia="Times New Roman" w:hAnsi="Arial"/>
                <w:color w:val="000000"/>
                <w:sz w:val="20"/>
                <w:szCs w:val="20"/>
                <w:lang w:eastAsia="pt-BR" w:bidi="ar-SA"/>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35EA3C7" w14:textId="6F8702D4" w:rsidR="008774F6" w:rsidRPr="00C424F4" w:rsidRDefault="008774F6" w:rsidP="008774F6">
            <w:pPr>
              <w:jc w:val="center"/>
              <w:rPr>
                <w:rFonts w:ascii="Arial" w:eastAsia="Times New Roman" w:hAnsi="Arial"/>
                <w:color w:val="000000"/>
                <w:sz w:val="20"/>
                <w:szCs w:val="20"/>
                <w:lang w:eastAsia="pt-BR" w:bidi="ar-SA"/>
              </w:rPr>
            </w:pPr>
            <w:r w:rsidRPr="00C424F4">
              <w:rPr>
                <w:rFonts w:ascii="Arial" w:eastAsia="Times New Roman" w:hAnsi="Arial"/>
                <w:color w:val="000000"/>
                <w:sz w:val="20"/>
                <w:szCs w:val="20"/>
                <w:lang w:eastAsia="pt-BR" w:bidi="ar-SA"/>
              </w:rPr>
              <w:t>R$</w:t>
            </w:r>
            <w:r w:rsidR="001E4AC8" w:rsidRPr="00C424F4">
              <w:rPr>
                <w:rFonts w:ascii="Arial" w:eastAsia="Times New Roman" w:hAnsi="Arial"/>
                <w:color w:val="000000"/>
                <w:sz w:val="20"/>
                <w:szCs w:val="20"/>
                <w:lang w:eastAsia="pt-BR" w:bidi="ar-SA"/>
              </w:rPr>
              <w:t xml:space="preserve"> 33,07</w:t>
            </w:r>
          </w:p>
        </w:tc>
        <w:tc>
          <w:tcPr>
            <w:tcW w:w="1843" w:type="dxa"/>
            <w:tcBorders>
              <w:top w:val="nil"/>
              <w:left w:val="nil"/>
              <w:bottom w:val="single" w:sz="4" w:space="0" w:color="auto"/>
              <w:right w:val="single" w:sz="4" w:space="0" w:color="auto"/>
            </w:tcBorders>
            <w:shd w:val="clear" w:color="auto" w:fill="auto"/>
            <w:vAlign w:val="center"/>
          </w:tcPr>
          <w:p w14:paraId="70BDD87D" w14:textId="22923527" w:rsidR="008774F6" w:rsidRPr="00C424F4" w:rsidRDefault="008774F6" w:rsidP="008774F6">
            <w:pPr>
              <w:jc w:val="center"/>
              <w:rPr>
                <w:rFonts w:ascii="Arial" w:eastAsia="Times New Roman" w:hAnsi="Arial"/>
                <w:color w:val="000000"/>
                <w:sz w:val="20"/>
                <w:szCs w:val="20"/>
                <w:lang w:eastAsia="pt-BR" w:bidi="ar-SA"/>
              </w:rPr>
            </w:pPr>
            <w:r w:rsidRPr="00C424F4">
              <w:rPr>
                <w:rFonts w:ascii="Arial" w:eastAsia="Times New Roman" w:hAnsi="Arial"/>
                <w:color w:val="000000"/>
                <w:sz w:val="20"/>
                <w:szCs w:val="20"/>
                <w:lang w:eastAsia="pt-BR" w:bidi="ar-SA"/>
              </w:rPr>
              <w:t>R$</w:t>
            </w:r>
            <w:r w:rsidR="00D729CE" w:rsidRPr="00C424F4">
              <w:rPr>
                <w:rFonts w:ascii="Arial" w:eastAsia="Times New Roman" w:hAnsi="Arial"/>
                <w:color w:val="000000"/>
                <w:sz w:val="20"/>
                <w:szCs w:val="20"/>
                <w:lang w:eastAsia="pt-BR" w:bidi="ar-SA"/>
              </w:rPr>
              <w:t xml:space="preserve"> 661,40</w:t>
            </w:r>
          </w:p>
        </w:tc>
      </w:tr>
      <w:tr w:rsidR="008774F6" w:rsidRPr="00BA20D1" w14:paraId="3B53B236"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7B0B642" w14:textId="7A64DA68" w:rsidR="008774F6" w:rsidRPr="00C424F4" w:rsidRDefault="008774F6" w:rsidP="008774F6">
            <w:pPr>
              <w:jc w:val="center"/>
              <w:rPr>
                <w:rFonts w:ascii="Arial" w:eastAsia="Times New Roman" w:hAnsi="Arial"/>
                <w:b/>
                <w:bCs/>
                <w:color w:val="000000"/>
                <w:sz w:val="20"/>
                <w:szCs w:val="20"/>
                <w:lang w:eastAsia="pt-BR" w:bidi="ar-SA"/>
              </w:rPr>
            </w:pPr>
            <w:r w:rsidRPr="00C424F4">
              <w:rPr>
                <w:rFonts w:ascii="Arial" w:eastAsia="Times New Roman" w:hAnsi="Arial"/>
                <w:b/>
                <w:bCs/>
                <w:color w:val="000000"/>
                <w:sz w:val="20"/>
                <w:szCs w:val="20"/>
                <w:lang w:eastAsia="pt-BR" w:bidi="ar-SA"/>
              </w:rPr>
              <w:t>188</w:t>
            </w:r>
          </w:p>
        </w:tc>
        <w:tc>
          <w:tcPr>
            <w:tcW w:w="2826" w:type="dxa"/>
            <w:tcBorders>
              <w:top w:val="nil"/>
              <w:left w:val="nil"/>
              <w:bottom w:val="single" w:sz="4" w:space="0" w:color="auto"/>
              <w:right w:val="single" w:sz="4" w:space="0" w:color="auto"/>
            </w:tcBorders>
            <w:shd w:val="clear" w:color="auto" w:fill="auto"/>
            <w:vAlign w:val="center"/>
          </w:tcPr>
          <w:p w14:paraId="685B89CD" w14:textId="77777777" w:rsidR="008774F6" w:rsidRPr="00C424F4" w:rsidRDefault="008774F6" w:rsidP="008774F6">
            <w:pPr>
              <w:ind w:firstLineChars="100" w:firstLine="200"/>
              <w:jc w:val="center"/>
              <w:rPr>
                <w:rFonts w:ascii="Arial" w:eastAsia="Times New Roman" w:hAnsi="Arial"/>
                <w:color w:val="000000"/>
                <w:sz w:val="20"/>
                <w:szCs w:val="20"/>
                <w:lang w:eastAsia="pt-BR" w:bidi="ar-SA"/>
              </w:rPr>
            </w:pPr>
            <w:r w:rsidRPr="00C424F4">
              <w:rPr>
                <w:rFonts w:ascii="Arial" w:eastAsia="Times New Roman" w:hAnsi="Arial" w:hint="eastAsia"/>
                <w:color w:val="000000"/>
                <w:sz w:val="20"/>
                <w:szCs w:val="20"/>
                <w:lang w:eastAsia="pt-BR" w:bidi="ar-SA"/>
              </w:rPr>
              <w:t xml:space="preserve">Pasta para moldagem à base de oxido de zinco eugenol Com 01 Bisnaga de pasta de óxido de zinco com aprox. 120gr e 01 bisnaga de pasta de eugenol com aprox. 60g. Prazo de validade mínimo de 1 ano da data da entrega. </w:t>
            </w:r>
          </w:p>
          <w:p w14:paraId="714CC9AE" w14:textId="69BF3B87" w:rsidR="008774F6" w:rsidRPr="00C424F4" w:rsidRDefault="008774F6" w:rsidP="008774F6">
            <w:pPr>
              <w:ind w:firstLineChars="100" w:firstLine="201"/>
              <w:jc w:val="center"/>
              <w:rPr>
                <w:rFonts w:ascii="Arial" w:eastAsia="Times New Roman" w:hAnsi="Arial"/>
                <w:b/>
                <w:bCs/>
                <w:color w:val="000000"/>
                <w:sz w:val="20"/>
                <w:szCs w:val="20"/>
                <w:lang w:eastAsia="pt-BR" w:bidi="ar-SA"/>
              </w:rPr>
            </w:pPr>
            <w:r w:rsidRPr="00C424F4">
              <w:rPr>
                <w:rFonts w:ascii="Arial" w:eastAsia="Times New Roman" w:hAnsi="Arial" w:hint="eastAsia"/>
                <w:b/>
                <w:bCs/>
                <w:color w:val="000000"/>
                <w:sz w:val="20"/>
                <w:szCs w:val="20"/>
                <w:lang w:eastAsia="pt-BR" w:bidi="ar-SA"/>
              </w:rPr>
              <w:t>Código GMS: 6508-27870</w:t>
            </w:r>
          </w:p>
        </w:tc>
        <w:tc>
          <w:tcPr>
            <w:tcW w:w="1560" w:type="dxa"/>
            <w:tcBorders>
              <w:top w:val="nil"/>
              <w:left w:val="nil"/>
              <w:bottom w:val="single" w:sz="4" w:space="0" w:color="auto"/>
              <w:right w:val="single" w:sz="4" w:space="0" w:color="auto"/>
            </w:tcBorders>
            <w:shd w:val="clear" w:color="auto" w:fill="auto"/>
            <w:vAlign w:val="center"/>
          </w:tcPr>
          <w:p w14:paraId="29E211E5" w14:textId="0C19AAD8" w:rsidR="008774F6" w:rsidRPr="00C424F4" w:rsidRDefault="008774F6" w:rsidP="008774F6">
            <w:pPr>
              <w:jc w:val="center"/>
              <w:rPr>
                <w:rFonts w:ascii="Arial" w:eastAsia="Times New Roman" w:hAnsi="Arial"/>
                <w:color w:val="000000"/>
                <w:sz w:val="20"/>
                <w:szCs w:val="20"/>
                <w:lang w:eastAsia="pt-BR" w:bidi="ar-SA"/>
              </w:rPr>
            </w:pPr>
            <w:r w:rsidRPr="00C424F4">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60D5576E" w14:textId="73FB19DE" w:rsidR="008774F6" w:rsidRPr="00C424F4" w:rsidRDefault="008774F6" w:rsidP="008774F6">
            <w:pPr>
              <w:jc w:val="center"/>
              <w:rPr>
                <w:rFonts w:ascii="Arial" w:eastAsia="Times New Roman" w:hAnsi="Arial"/>
                <w:color w:val="000000"/>
                <w:sz w:val="20"/>
                <w:szCs w:val="20"/>
                <w:lang w:eastAsia="pt-BR" w:bidi="ar-SA"/>
              </w:rPr>
            </w:pPr>
            <w:r w:rsidRPr="00C424F4">
              <w:rPr>
                <w:rFonts w:ascii="Arial" w:eastAsia="Times New Roman" w:hAnsi="Arial"/>
                <w:color w:val="000000"/>
                <w:sz w:val="20"/>
                <w:szCs w:val="20"/>
                <w:lang w:eastAsia="pt-BR" w:bidi="ar-SA"/>
              </w:rPr>
              <w:t>26</w:t>
            </w:r>
          </w:p>
        </w:tc>
        <w:tc>
          <w:tcPr>
            <w:tcW w:w="1701" w:type="dxa"/>
            <w:tcBorders>
              <w:top w:val="nil"/>
              <w:left w:val="single" w:sz="4" w:space="0" w:color="auto"/>
              <w:bottom w:val="single" w:sz="4" w:space="0" w:color="auto"/>
              <w:right w:val="single" w:sz="4" w:space="0" w:color="auto"/>
            </w:tcBorders>
            <w:shd w:val="clear" w:color="auto" w:fill="auto"/>
            <w:vAlign w:val="center"/>
          </w:tcPr>
          <w:p w14:paraId="7387FD9C" w14:textId="61D7CA8E" w:rsidR="008774F6" w:rsidRPr="00C424F4" w:rsidRDefault="008774F6" w:rsidP="008774F6">
            <w:pPr>
              <w:jc w:val="center"/>
              <w:rPr>
                <w:rFonts w:ascii="Arial" w:eastAsia="Times New Roman" w:hAnsi="Arial"/>
                <w:color w:val="000000"/>
                <w:sz w:val="20"/>
                <w:szCs w:val="20"/>
                <w:lang w:eastAsia="pt-BR" w:bidi="ar-SA"/>
              </w:rPr>
            </w:pPr>
            <w:r w:rsidRPr="00C424F4">
              <w:rPr>
                <w:rFonts w:ascii="Arial" w:eastAsia="Times New Roman" w:hAnsi="Arial"/>
                <w:color w:val="000000"/>
                <w:sz w:val="20"/>
                <w:szCs w:val="20"/>
                <w:lang w:eastAsia="pt-BR" w:bidi="ar-SA"/>
              </w:rPr>
              <w:t>R$</w:t>
            </w:r>
            <w:r w:rsidR="00D63E3D" w:rsidRPr="00C424F4">
              <w:rPr>
                <w:rFonts w:ascii="Arial" w:eastAsia="Times New Roman" w:hAnsi="Arial"/>
                <w:color w:val="000000"/>
                <w:sz w:val="20"/>
                <w:szCs w:val="20"/>
                <w:lang w:eastAsia="pt-BR" w:bidi="ar-SA"/>
              </w:rPr>
              <w:t xml:space="preserve"> 62,81</w:t>
            </w:r>
          </w:p>
        </w:tc>
        <w:tc>
          <w:tcPr>
            <w:tcW w:w="1843" w:type="dxa"/>
            <w:tcBorders>
              <w:top w:val="nil"/>
              <w:left w:val="nil"/>
              <w:bottom w:val="single" w:sz="4" w:space="0" w:color="auto"/>
              <w:right w:val="single" w:sz="4" w:space="0" w:color="auto"/>
            </w:tcBorders>
            <w:shd w:val="clear" w:color="auto" w:fill="auto"/>
            <w:vAlign w:val="center"/>
          </w:tcPr>
          <w:p w14:paraId="43194408" w14:textId="3527E4C9" w:rsidR="008774F6" w:rsidRPr="00C424F4" w:rsidRDefault="008774F6" w:rsidP="008774F6">
            <w:pPr>
              <w:jc w:val="center"/>
              <w:rPr>
                <w:rFonts w:ascii="Arial" w:eastAsia="Times New Roman" w:hAnsi="Arial"/>
                <w:color w:val="000000"/>
                <w:sz w:val="20"/>
                <w:szCs w:val="20"/>
                <w:lang w:eastAsia="pt-BR" w:bidi="ar-SA"/>
              </w:rPr>
            </w:pPr>
            <w:r w:rsidRPr="00C424F4">
              <w:rPr>
                <w:rFonts w:ascii="Arial" w:eastAsia="Times New Roman" w:hAnsi="Arial"/>
                <w:color w:val="000000"/>
                <w:sz w:val="20"/>
                <w:szCs w:val="20"/>
                <w:lang w:eastAsia="pt-BR" w:bidi="ar-SA"/>
              </w:rPr>
              <w:t>R$</w:t>
            </w:r>
            <w:r w:rsidR="00D63E3D" w:rsidRPr="00C424F4">
              <w:rPr>
                <w:rFonts w:ascii="Arial" w:eastAsia="Times New Roman" w:hAnsi="Arial"/>
                <w:color w:val="000000"/>
                <w:sz w:val="20"/>
                <w:szCs w:val="20"/>
                <w:lang w:eastAsia="pt-BR" w:bidi="ar-SA"/>
              </w:rPr>
              <w:t xml:space="preserve"> 1.633,06</w:t>
            </w:r>
          </w:p>
        </w:tc>
      </w:tr>
      <w:tr w:rsidR="008774F6" w:rsidRPr="00BA20D1" w14:paraId="28BE944B"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080B1B0D" w14:textId="1793E9C0" w:rsidR="008774F6" w:rsidRPr="00C424F4" w:rsidRDefault="008774F6" w:rsidP="008774F6">
            <w:pPr>
              <w:jc w:val="center"/>
              <w:rPr>
                <w:rFonts w:ascii="Arial" w:eastAsia="Times New Roman" w:hAnsi="Arial"/>
                <w:b/>
                <w:bCs/>
                <w:color w:val="000000"/>
                <w:sz w:val="20"/>
                <w:szCs w:val="20"/>
                <w:lang w:eastAsia="pt-BR" w:bidi="ar-SA"/>
              </w:rPr>
            </w:pPr>
            <w:r w:rsidRPr="00C424F4">
              <w:rPr>
                <w:rFonts w:ascii="Arial" w:eastAsia="Times New Roman" w:hAnsi="Arial"/>
                <w:b/>
                <w:bCs/>
                <w:color w:val="000000"/>
                <w:sz w:val="20"/>
                <w:szCs w:val="20"/>
                <w:lang w:eastAsia="pt-BR" w:bidi="ar-SA"/>
              </w:rPr>
              <w:t>189</w:t>
            </w:r>
          </w:p>
        </w:tc>
        <w:tc>
          <w:tcPr>
            <w:tcW w:w="2826" w:type="dxa"/>
            <w:tcBorders>
              <w:top w:val="nil"/>
              <w:left w:val="nil"/>
              <w:bottom w:val="single" w:sz="4" w:space="0" w:color="auto"/>
              <w:right w:val="single" w:sz="4" w:space="0" w:color="auto"/>
            </w:tcBorders>
            <w:shd w:val="clear" w:color="auto" w:fill="auto"/>
            <w:vAlign w:val="center"/>
          </w:tcPr>
          <w:p w14:paraId="1CBA910D" w14:textId="77777777" w:rsidR="008774F6" w:rsidRPr="00C424F4" w:rsidRDefault="008774F6" w:rsidP="008774F6">
            <w:pPr>
              <w:ind w:firstLineChars="100" w:firstLine="200"/>
              <w:jc w:val="center"/>
              <w:rPr>
                <w:rFonts w:ascii="Arial" w:eastAsia="Times New Roman" w:hAnsi="Arial"/>
                <w:color w:val="000000"/>
                <w:sz w:val="20"/>
                <w:szCs w:val="20"/>
                <w:lang w:eastAsia="pt-BR" w:bidi="ar-SA"/>
              </w:rPr>
            </w:pPr>
            <w:r w:rsidRPr="00C424F4">
              <w:rPr>
                <w:rFonts w:ascii="Arial" w:eastAsia="Times New Roman" w:hAnsi="Arial" w:hint="eastAsia"/>
                <w:color w:val="000000"/>
                <w:sz w:val="20"/>
                <w:szCs w:val="20"/>
                <w:lang w:eastAsia="pt-BR" w:bidi="ar-SA"/>
              </w:rPr>
              <w:t xml:space="preserve">Pasta para polimento de amálgama, resinas acrílicas e restaurações metálicas. Composição não abrasiva de óxidos metálicos, em granulação ultrafina, para proporcionar um polimento de alto brilho em restaurações de amálgama e em resinas acrílicas para base de dentaduras. Seringa com no mínimo 2g. Prazo de validade mínimo de 1 ano da data da entrega. </w:t>
            </w:r>
          </w:p>
          <w:p w14:paraId="2D198529" w14:textId="11484638" w:rsidR="008774F6" w:rsidRPr="00C424F4" w:rsidRDefault="008774F6" w:rsidP="008774F6">
            <w:pPr>
              <w:ind w:firstLineChars="100" w:firstLine="201"/>
              <w:jc w:val="center"/>
              <w:rPr>
                <w:rFonts w:ascii="Arial" w:eastAsia="Times New Roman" w:hAnsi="Arial"/>
                <w:b/>
                <w:bCs/>
                <w:color w:val="000000"/>
                <w:sz w:val="20"/>
                <w:szCs w:val="20"/>
                <w:lang w:eastAsia="pt-BR" w:bidi="ar-SA"/>
              </w:rPr>
            </w:pPr>
            <w:r w:rsidRPr="00C424F4">
              <w:rPr>
                <w:rFonts w:ascii="Arial" w:eastAsia="Times New Roman" w:hAnsi="Arial" w:hint="eastAsia"/>
                <w:b/>
                <w:bCs/>
                <w:color w:val="000000"/>
                <w:sz w:val="20"/>
                <w:szCs w:val="20"/>
                <w:lang w:eastAsia="pt-BR" w:bidi="ar-SA"/>
              </w:rPr>
              <w:t>Código GMS: 6508-55055</w:t>
            </w:r>
          </w:p>
        </w:tc>
        <w:tc>
          <w:tcPr>
            <w:tcW w:w="1560" w:type="dxa"/>
            <w:tcBorders>
              <w:top w:val="nil"/>
              <w:left w:val="nil"/>
              <w:bottom w:val="single" w:sz="4" w:space="0" w:color="auto"/>
              <w:right w:val="single" w:sz="4" w:space="0" w:color="auto"/>
            </w:tcBorders>
            <w:shd w:val="clear" w:color="auto" w:fill="auto"/>
            <w:vAlign w:val="center"/>
          </w:tcPr>
          <w:p w14:paraId="47163BA7" w14:textId="479089FC" w:rsidR="008774F6" w:rsidRPr="00C424F4" w:rsidRDefault="008774F6" w:rsidP="008774F6">
            <w:pPr>
              <w:jc w:val="center"/>
              <w:rPr>
                <w:rFonts w:ascii="Arial" w:eastAsia="Times New Roman" w:hAnsi="Arial"/>
                <w:color w:val="000000"/>
                <w:sz w:val="20"/>
                <w:szCs w:val="20"/>
                <w:lang w:eastAsia="pt-BR" w:bidi="ar-SA"/>
              </w:rPr>
            </w:pPr>
            <w:r w:rsidRPr="00C424F4">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3AFB53A1" w14:textId="1C05C64C" w:rsidR="008774F6" w:rsidRPr="00C424F4" w:rsidRDefault="008774F6" w:rsidP="008774F6">
            <w:pPr>
              <w:jc w:val="center"/>
              <w:rPr>
                <w:rFonts w:ascii="Arial" w:eastAsia="Times New Roman" w:hAnsi="Arial"/>
                <w:color w:val="000000"/>
                <w:sz w:val="20"/>
                <w:szCs w:val="20"/>
                <w:lang w:eastAsia="pt-BR" w:bidi="ar-SA"/>
              </w:rPr>
            </w:pPr>
            <w:r w:rsidRPr="00C424F4">
              <w:rPr>
                <w:rFonts w:ascii="Arial" w:eastAsia="Times New Roman" w:hAnsi="Arial"/>
                <w:color w:val="000000"/>
                <w:sz w:val="20"/>
                <w:szCs w:val="20"/>
                <w:lang w:eastAsia="pt-BR" w:bidi="ar-SA"/>
              </w:rPr>
              <w:t>04</w:t>
            </w:r>
          </w:p>
        </w:tc>
        <w:tc>
          <w:tcPr>
            <w:tcW w:w="1701" w:type="dxa"/>
            <w:tcBorders>
              <w:top w:val="nil"/>
              <w:left w:val="single" w:sz="4" w:space="0" w:color="auto"/>
              <w:bottom w:val="single" w:sz="4" w:space="0" w:color="auto"/>
              <w:right w:val="single" w:sz="4" w:space="0" w:color="auto"/>
            </w:tcBorders>
            <w:shd w:val="clear" w:color="auto" w:fill="auto"/>
            <w:vAlign w:val="center"/>
          </w:tcPr>
          <w:p w14:paraId="56C418C9" w14:textId="4EEB0B2C" w:rsidR="008774F6" w:rsidRPr="00C424F4" w:rsidRDefault="008774F6" w:rsidP="008774F6">
            <w:pPr>
              <w:jc w:val="center"/>
              <w:rPr>
                <w:rFonts w:ascii="Arial" w:eastAsia="Times New Roman" w:hAnsi="Arial"/>
                <w:color w:val="000000"/>
                <w:sz w:val="20"/>
                <w:szCs w:val="20"/>
                <w:lang w:eastAsia="pt-BR" w:bidi="ar-SA"/>
              </w:rPr>
            </w:pPr>
            <w:r w:rsidRPr="00C424F4">
              <w:rPr>
                <w:rFonts w:ascii="Arial" w:eastAsia="Times New Roman" w:hAnsi="Arial"/>
                <w:color w:val="000000"/>
                <w:sz w:val="20"/>
                <w:szCs w:val="20"/>
                <w:lang w:eastAsia="pt-BR" w:bidi="ar-SA"/>
              </w:rPr>
              <w:t>R$</w:t>
            </w:r>
            <w:r w:rsidR="00AD2CD0" w:rsidRPr="00C424F4">
              <w:rPr>
                <w:rFonts w:ascii="Arial" w:eastAsia="Times New Roman" w:hAnsi="Arial"/>
                <w:color w:val="000000"/>
                <w:sz w:val="20"/>
                <w:szCs w:val="20"/>
                <w:lang w:eastAsia="pt-BR" w:bidi="ar-SA"/>
              </w:rPr>
              <w:t xml:space="preserve"> 25,08</w:t>
            </w:r>
          </w:p>
        </w:tc>
        <w:tc>
          <w:tcPr>
            <w:tcW w:w="1843" w:type="dxa"/>
            <w:tcBorders>
              <w:top w:val="nil"/>
              <w:left w:val="nil"/>
              <w:bottom w:val="single" w:sz="4" w:space="0" w:color="auto"/>
              <w:right w:val="single" w:sz="4" w:space="0" w:color="auto"/>
            </w:tcBorders>
            <w:shd w:val="clear" w:color="auto" w:fill="auto"/>
            <w:vAlign w:val="center"/>
          </w:tcPr>
          <w:p w14:paraId="3BF7B3EE" w14:textId="37EAEF9E" w:rsidR="008774F6" w:rsidRPr="00C424F4" w:rsidRDefault="008774F6" w:rsidP="008774F6">
            <w:pPr>
              <w:jc w:val="center"/>
              <w:rPr>
                <w:rFonts w:ascii="Arial" w:eastAsia="Times New Roman" w:hAnsi="Arial"/>
                <w:color w:val="000000"/>
                <w:sz w:val="20"/>
                <w:szCs w:val="20"/>
                <w:lang w:eastAsia="pt-BR" w:bidi="ar-SA"/>
              </w:rPr>
            </w:pPr>
            <w:r w:rsidRPr="00C424F4">
              <w:rPr>
                <w:rFonts w:ascii="Arial" w:eastAsia="Times New Roman" w:hAnsi="Arial"/>
                <w:color w:val="000000"/>
                <w:sz w:val="20"/>
                <w:szCs w:val="20"/>
                <w:lang w:eastAsia="pt-BR" w:bidi="ar-SA"/>
              </w:rPr>
              <w:t>R$</w:t>
            </w:r>
            <w:r w:rsidR="00A36121" w:rsidRPr="00C424F4">
              <w:rPr>
                <w:rFonts w:ascii="Arial" w:eastAsia="Times New Roman" w:hAnsi="Arial"/>
                <w:color w:val="000000"/>
                <w:sz w:val="20"/>
                <w:szCs w:val="20"/>
                <w:lang w:eastAsia="pt-BR" w:bidi="ar-SA"/>
              </w:rPr>
              <w:t xml:space="preserve"> 100,32</w:t>
            </w:r>
          </w:p>
        </w:tc>
      </w:tr>
      <w:tr w:rsidR="008774F6" w:rsidRPr="00BA20D1" w14:paraId="0757D0B1"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43E0C401" w14:textId="257B1482" w:rsidR="008774F6" w:rsidRPr="00136443" w:rsidRDefault="008774F6" w:rsidP="008774F6">
            <w:pPr>
              <w:jc w:val="center"/>
              <w:rPr>
                <w:rFonts w:ascii="Arial" w:eastAsia="Times New Roman" w:hAnsi="Arial"/>
                <w:b/>
                <w:bCs/>
                <w:color w:val="000000"/>
                <w:sz w:val="20"/>
                <w:szCs w:val="20"/>
                <w:lang w:eastAsia="pt-BR" w:bidi="ar-SA"/>
              </w:rPr>
            </w:pPr>
            <w:r w:rsidRPr="00136443">
              <w:rPr>
                <w:rFonts w:ascii="Arial" w:eastAsia="Times New Roman" w:hAnsi="Arial"/>
                <w:b/>
                <w:bCs/>
                <w:color w:val="000000"/>
                <w:sz w:val="20"/>
                <w:szCs w:val="20"/>
                <w:lang w:eastAsia="pt-BR" w:bidi="ar-SA"/>
              </w:rPr>
              <w:t>190</w:t>
            </w:r>
          </w:p>
        </w:tc>
        <w:tc>
          <w:tcPr>
            <w:tcW w:w="2826" w:type="dxa"/>
            <w:tcBorders>
              <w:top w:val="nil"/>
              <w:left w:val="nil"/>
              <w:bottom w:val="single" w:sz="4" w:space="0" w:color="auto"/>
              <w:right w:val="single" w:sz="4" w:space="0" w:color="auto"/>
            </w:tcBorders>
            <w:shd w:val="clear" w:color="auto" w:fill="auto"/>
            <w:vAlign w:val="center"/>
          </w:tcPr>
          <w:p w14:paraId="19BAB643" w14:textId="44E4D819" w:rsidR="008774F6" w:rsidRPr="00136443" w:rsidRDefault="008774F6" w:rsidP="008774F6">
            <w:pPr>
              <w:ind w:firstLineChars="100" w:firstLine="200"/>
              <w:jc w:val="center"/>
              <w:rPr>
                <w:rFonts w:ascii="Arial" w:eastAsia="Times New Roman" w:hAnsi="Arial"/>
                <w:color w:val="000000"/>
                <w:sz w:val="20"/>
                <w:szCs w:val="20"/>
                <w:lang w:eastAsia="pt-BR" w:bidi="ar-SA"/>
              </w:rPr>
            </w:pPr>
            <w:r w:rsidRPr="00136443">
              <w:rPr>
                <w:rFonts w:ascii="Arial" w:eastAsia="Times New Roman" w:hAnsi="Arial" w:hint="eastAsia"/>
                <w:color w:val="000000"/>
                <w:sz w:val="20"/>
                <w:szCs w:val="20"/>
                <w:lang w:eastAsia="pt-BR" w:bidi="ar-SA"/>
              </w:rPr>
              <w:t xml:space="preserve">"Pavios para lamparina a </w:t>
            </w:r>
            <w:r w:rsidRPr="00136443">
              <w:rPr>
                <w:rFonts w:ascii="Arial" w:eastAsia="Times New Roman" w:hAnsi="Arial"/>
                <w:color w:val="000000"/>
                <w:sz w:val="20"/>
                <w:szCs w:val="20"/>
                <w:lang w:eastAsia="pt-BR" w:bidi="ar-SA"/>
              </w:rPr>
              <w:t>álcool -</w:t>
            </w:r>
            <w:r w:rsidRPr="00136443">
              <w:rPr>
                <w:rFonts w:ascii="Arial" w:eastAsia="Times New Roman" w:hAnsi="Arial" w:hint="eastAsia"/>
                <w:color w:val="000000"/>
                <w:sz w:val="20"/>
                <w:szCs w:val="20"/>
                <w:lang w:eastAsia="pt-BR" w:bidi="ar-SA"/>
              </w:rPr>
              <w:t xml:space="preserve"> Pavio para lamparina à álcool, composto por algodão. Embalagem contendo 10 unidades. Embalagem que permita a abertura com exposição adequada do produto, contendo dados de identificação, procedência, fabricação.</w:t>
            </w:r>
          </w:p>
          <w:p w14:paraId="20CC2C90" w14:textId="54AA88E2" w:rsidR="008774F6" w:rsidRPr="00136443" w:rsidRDefault="008774F6" w:rsidP="008774F6">
            <w:pPr>
              <w:ind w:firstLineChars="100" w:firstLine="200"/>
              <w:jc w:val="center"/>
              <w:rPr>
                <w:rFonts w:ascii="Arial" w:eastAsia="Times New Roman" w:hAnsi="Arial"/>
                <w:color w:val="000000"/>
                <w:sz w:val="20"/>
                <w:szCs w:val="20"/>
                <w:lang w:eastAsia="pt-BR" w:bidi="ar-SA"/>
              </w:rPr>
            </w:pPr>
            <w:r w:rsidRPr="00136443">
              <w:rPr>
                <w:rFonts w:ascii="Arial" w:eastAsia="Times New Roman" w:hAnsi="Arial" w:hint="eastAsia"/>
                <w:color w:val="000000"/>
                <w:sz w:val="20"/>
                <w:szCs w:val="20"/>
                <w:lang w:eastAsia="pt-BR" w:bidi="ar-SA"/>
              </w:rPr>
              <w:t xml:space="preserve">Código BR: 150958     </w:t>
            </w:r>
            <w:r w:rsidRPr="00136443">
              <w:rPr>
                <w:rFonts w:ascii="Arial" w:eastAsia="Times New Roman" w:hAnsi="Arial"/>
                <w:b/>
                <w:bCs/>
                <w:color w:val="000000"/>
                <w:sz w:val="20"/>
                <w:szCs w:val="20"/>
                <w:lang w:eastAsia="pt-BR" w:bidi="ar-SA"/>
              </w:rPr>
              <w:t xml:space="preserve">Código </w:t>
            </w:r>
            <w:r w:rsidRPr="00136443">
              <w:rPr>
                <w:rFonts w:ascii="Arial" w:eastAsia="Times New Roman" w:hAnsi="Arial" w:hint="eastAsia"/>
                <w:b/>
                <w:bCs/>
                <w:color w:val="000000"/>
                <w:sz w:val="20"/>
                <w:szCs w:val="20"/>
                <w:lang w:eastAsia="pt-BR" w:bidi="ar-SA"/>
              </w:rPr>
              <w:t>GMS 6508.59019</w:t>
            </w:r>
          </w:p>
        </w:tc>
        <w:tc>
          <w:tcPr>
            <w:tcW w:w="1560" w:type="dxa"/>
            <w:tcBorders>
              <w:top w:val="nil"/>
              <w:left w:val="nil"/>
              <w:bottom w:val="single" w:sz="4" w:space="0" w:color="auto"/>
              <w:right w:val="single" w:sz="4" w:space="0" w:color="auto"/>
            </w:tcBorders>
            <w:shd w:val="clear" w:color="auto" w:fill="auto"/>
            <w:vAlign w:val="center"/>
          </w:tcPr>
          <w:p w14:paraId="53D64DC1" w14:textId="74C449FC" w:rsidR="008774F6" w:rsidRPr="00136443" w:rsidRDefault="008774F6" w:rsidP="008774F6">
            <w:pPr>
              <w:jc w:val="center"/>
              <w:rPr>
                <w:rFonts w:ascii="Arial" w:eastAsia="Times New Roman" w:hAnsi="Arial"/>
                <w:color w:val="000000"/>
                <w:sz w:val="20"/>
                <w:szCs w:val="20"/>
                <w:lang w:eastAsia="pt-BR" w:bidi="ar-SA"/>
              </w:rPr>
            </w:pPr>
            <w:r w:rsidRPr="00136443">
              <w:rPr>
                <w:rFonts w:ascii="Arial" w:eastAsia="Times New Roman" w:hAnsi="Arial"/>
                <w:color w:val="000000"/>
                <w:sz w:val="20"/>
                <w:szCs w:val="20"/>
                <w:lang w:eastAsia="pt-BR" w:bidi="ar-SA"/>
              </w:rPr>
              <w:t>Kit</w:t>
            </w:r>
          </w:p>
        </w:tc>
        <w:tc>
          <w:tcPr>
            <w:tcW w:w="1275" w:type="dxa"/>
            <w:tcBorders>
              <w:top w:val="nil"/>
              <w:left w:val="nil"/>
              <w:bottom w:val="single" w:sz="4" w:space="0" w:color="auto"/>
              <w:right w:val="nil"/>
            </w:tcBorders>
            <w:shd w:val="clear" w:color="auto" w:fill="auto"/>
            <w:vAlign w:val="center"/>
          </w:tcPr>
          <w:p w14:paraId="5F71BCDA" w14:textId="156095FC" w:rsidR="008774F6" w:rsidRPr="00136443" w:rsidRDefault="008774F6" w:rsidP="008774F6">
            <w:pPr>
              <w:jc w:val="center"/>
              <w:rPr>
                <w:rFonts w:ascii="Arial" w:eastAsia="Times New Roman" w:hAnsi="Arial"/>
                <w:color w:val="000000"/>
                <w:sz w:val="20"/>
                <w:szCs w:val="20"/>
                <w:lang w:eastAsia="pt-BR" w:bidi="ar-SA"/>
              </w:rPr>
            </w:pPr>
            <w:r w:rsidRPr="00136443">
              <w:rPr>
                <w:rFonts w:ascii="Arial" w:eastAsia="Times New Roman" w:hAnsi="Arial"/>
                <w:color w:val="000000"/>
                <w:sz w:val="20"/>
                <w:szCs w:val="20"/>
                <w:lang w:eastAsia="pt-BR" w:bidi="ar-SA"/>
              </w:rPr>
              <w:t>01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966EBEF" w14:textId="407AD628" w:rsidR="008774F6" w:rsidRPr="00136443" w:rsidRDefault="008774F6" w:rsidP="008774F6">
            <w:pPr>
              <w:jc w:val="center"/>
              <w:rPr>
                <w:rFonts w:ascii="Arial" w:eastAsia="Times New Roman" w:hAnsi="Arial"/>
                <w:color w:val="000000"/>
                <w:sz w:val="20"/>
                <w:szCs w:val="20"/>
                <w:lang w:eastAsia="pt-BR" w:bidi="ar-SA"/>
              </w:rPr>
            </w:pPr>
            <w:r w:rsidRPr="00136443">
              <w:rPr>
                <w:rFonts w:ascii="Arial" w:eastAsia="Times New Roman" w:hAnsi="Arial"/>
                <w:color w:val="000000"/>
                <w:sz w:val="20"/>
                <w:szCs w:val="20"/>
                <w:lang w:eastAsia="pt-BR" w:bidi="ar-SA"/>
              </w:rPr>
              <w:t>R$</w:t>
            </w:r>
            <w:r w:rsidR="00105607" w:rsidRPr="00136443">
              <w:rPr>
                <w:rFonts w:ascii="Arial" w:eastAsia="Times New Roman" w:hAnsi="Arial"/>
                <w:color w:val="000000"/>
                <w:sz w:val="20"/>
                <w:szCs w:val="20"/>
                <w:lang w:eastAsia="pt-BR" w:bidi="ar-SA"/>
              </w:rPr>
              <w:t xml:space="preserve"> 7,54</w:t>
            </w:r>
          </w:p>
        </w:tc>
        <w:tc>
          <w:tcPr>
            <w:tcW w:w="1843" w:type="dxa"/>
            <w:tcBorders>
              <w:top w:val="nil"/>
              <w:left w:val="nil"/>
              <w:bottom w:val="single" w:sz="4" w:space="0" w:color="auto"/>
              <w:right w:val="single" w:sz="4" w:space="0" w:color="auto"/>
            </w:tcBorders>
            <w:shd w:val="clear" w:color="auto" w:fill="auto"/>
            <w:vAlign w:val="center"/>
          </w:tcPr>
          <w:p w14:paraId="6C760983" w14:textId="14DE8854" w:rsidR="008774F6" w:rsidRPr="00136443" w:rsidRDefault="008774F6" w:rsidP="008774F6">
            <w:pPr>
              <w:jc w:val="center"/>
              <w:rPr>
                <w:rFonts w:ascii="Arial" w:eastAsia="Times New Roman" w:hAnsi="Arial"/>
                <w:color w:val="000000"/>
                <w:sz w:val="20"/>
                <w:szCs w:val="20"/>
                <w:lang w:eastAsia="pt-BR" w:bidi="ar-SA"/>
              </w:rPr>
            </w:pPr>
            <w:r w:rsidRPr="00136443">
              <w:rPr>
                <w:rFonts w:ascii="Arial" w:eastAsia="Times New Roman" w:hAnsi="Arial"/>
                <w:color w:val="000000"/>
                <w:sz w:val="20"/>
                <w:szCs w:val="20"/>
                <w:lang w:eastAsia="pt-BR" w:bidi="ar-SA"/>
              </w:rPr>
              <w:t>R$</w:t>
            </w:r>
            <w:r w:rsidR="00105607" w:rsidRPr="00136443">
              <w:rPr>
                <w:rFonts w:ascii="Arial" w:eastAsia="Times New Roman" w:hAnsi="Arial"/>
                <w:color w:val="000000"/>
                <w:sz w:val="20"/>
                <w:szCs w:val="20"/>
                <w:lang w:eastAsia="pt-BR" w:bidi="ar-SA"/>
              </w:rPr>
              <w:t xml:space="preserve"> 7,54</w:t>
            </w:r>
          </w:p>
        </w:tc>
      </w:tr>
      <w:tr w:rsidR="008774F6" w:rsidRPr="00BA20D1" w14:paraId="46F7DB36"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4FCB3EC1" w14:textId="58C2ED8D" w:rsidR="008774F6" w:rsidRPr="00136443" w:rsidRDefault="008774F6" w:rsidP="008774F6">
            <w:pPr>
              <w:jc w:val="center"/>
              <w:rPr>
                <w:rFonts w:ascii="Arial" w:eastAsia="Times New Roman" w:hAnsi="Arial"/>
                <w:b/>
                <w:bCs/>
                <w:color w:val="000000"/>
                <w:sz w:val="20"/>
                <w:szCs w:val="20"/>
                <w:lang w:eastAsia="pt-BR" w:bidi="ar-SA"/>
              </w:rPr>
            </w:pPr>
            <w:r w:rsidRPr="00136443">
              <w:rPr>
                <w:rFonts w:ascii="Arial" w:eastAsia="Times New Roman" w:hAnsi="Arial"/>
                <w:b/>
                <w:bCs/>
                <w:color w:val="000000"/>
                <w:sz w:val="20"/>
                <w:szCs w:val="20"/>
                <w:lang w:eastAsia="pt-BR" w:bidi="ar-SA"/>
              </w:rPr>
              <w:t>191</w:t>
            </w:r>
          </w:p>
        </w:tc>
        <w:tc>
          <w:tcPr>
            <w:tcW w:w="2826" w:type="dxa"/>
            <w:tcBorders>
              <w:top w:val="nil"/>
              <w:left w:val="nil"/>
              <w:bottom w:val="single" w:sz="4" w:space="0" w:color="auto"/>
              <w:right w:val="single" w:sz="4" w:space="0" w:color="auto"/>
            </w:tcBorders>
            <w:shd w:val="clear" w:color="auto" w:fill="auto"/>
            <w:vAlign w:val="center"/>
          </w:tcPr>
          <w:p w14:paraId="07B03032" w14:textId="77777777" w:rsidR="008774F6" w:rsidRPr="00136443" w:rsidRDefault="008774F6" w:rsidP="008774F6">
            <w:pPr>
              <w:ind w:firstLineChars="100" w:firstLine="200"/>
              <w:jc w:val="center"/>
              <w:rPr>
                <w:rFonts w:ascii="Arial" w:eastAsia="Times New Roman" w:hAnsi="Arial"/>
                <w:color w:val="000000"/>
                <w:sz w:val="20"/>
                <w:szCs w:val="20"/>
                <w:lang w:eastAsia="pt-BR" w:bidi="ar-SA"/>
              </w:rPr>
            </w:pPr>
            <w:r w:rsidRPr="00136443">
              <w:rPr>
                <w:rFonts w:ascii="Arial" w:eastAsia="Times New Roman" w:hAnsi="Arial" w:hint="eastAsia"/>
                <w:color w:val="000000"/>
                <w:sz w:val="20"/>
                <w:szCs w:val="20"/>
                <w:lang w:eastAsia="pt-BR" w:bidi="ar-SA"/>
              </w:rPr>
              <w:t xml:space="preserve">"Pedra polmes 1 Kg - Pedra Pomes para limpeza dental. Produto composto de pó abrasivo, massa porosa acinzentada muito leve e extra fina, inodora e insipida. Embalagem contendo 1 Kg, </w:t>
            </w:r>
            <w:r w:rsidRPr="00136443">
              <w:rPr>
                <w:rFonts w:ascii="Arial" w:eastAsia="Times New Roman" w:hAnsi="Arial" w:hint="eastAsia"/>
                <w:color w:val="000000"/>
                <w:sz w:val="20"/>
                <w:szCs w:val="20"/>
                <w:lang w:eastAsia="pt-BR" w:bidi="ar-SA"/>
              </w:rPr>
              <w:lastRenderedPageBreak/>
              <w:t>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w:t>
            </w:r>
          </w:p>
          <w:p w14:paraId="43335A1D" w14:textId="36708EF2" w:rsidR="008774F6" w:rsidRPr="00136443" w:rsidRDefault="008774F6" w:rsidP="008774F6">
            <w:pPr>
              <w:ind w:firstLineChars="100" w:firstLine="200"/>
              <w:jc w:val="center"/>
              <w:rPr>
                <w:rFonts w:ascii="Arial" w:eastAsia="Times New Roman" w:hAnsi="Arial"/>
                <w:color w:val="000000"/>
                <w:sz w:val="20"/>
                <w:szCs w:val="20"/>
                <w:lang w:eastAsia="pt-BR" w:bidi="ar-SA"/>
              </w:rPr>
            </w:pPr>
            <w:r w:rsidRPr="00136443">
              <w:rPr>
                <w:rFonts w:ascii="Arial" w:eastAsia="Times New Roman" w:hAnsi="Arial" w:hint="eastAsia"/>
                <w:color w:val="000000"/>
                <w:sz w:val="20"/>
                <w:szCs w:val="20"/>
                <w:lang w:eastAsia="pt-BR" w:bidi="ar-SA"/>
              </w:rPr>
              <w:t xml:space="preserve">regulares. Código BR APROXIMADO: 233497. </w:t>
            </w:r>
            <w:r w:rsidRPr="00136443">
              <w:rPr>
                <w:rFonts w:ascii="Arial" w:eastAsia="Times New Roman" w:hAnsi="Arial" w:hint="eastAsia"/>
                <w:b/>
                <w:bCs/>
                <w:color w:val="000000"/>
                <w:sz w:val="20"/>
                <w:szCs w:val="20"/>
                <w:lang w:eastAsia="pt-BR" w:bidi="ar-SA"/>
              </w:rPr>
              <w:t>Código GMS: 6508-17178</w:t>
            </w:r>
          </w:p>
        </w:tc>
        <w:tc>
          <w:tcPr>
            <w:tcW w:w="1560" w:type="dxa"/>
            <w:tcBorders>
              <w:top w:val="nil"/>
              <w:left w:val="nil"/>
              <w:bottom w:val="single" w:sz="4" w:space="0" w:color="auto"/>
              <w:right w:val="single" w:sz="4" w:space="0" w:color="auto"/>
            </w:tcBorders>
            <w:shd w:val="clear" w:color="auto" w:fill="auto"/>
            <w:vAlign w:val="center"/>
          </w:tcPr>
          <w:p w14:paraId="2414E8DF" w14:textId="7F43538D" w:rsidR="008774F6" w:rsidRPr="00136443" w:rsidRDefault="008774F6" w:rsidP="008774F6">
            <w:pPr>
              <w:jc w:val="center"/>
              <w:rPr>
                <w:rFonts w:ascii="Arial" w:eastAsia="Times New Roman" w:hAnsi="Arial"/>
                <w:color w:val="000000"/>
                <w:sz w:val="20"/>
                <w:szCs w:val="20"/>
                <w:lang w:eastAsia="pt-BR" w:bidi="ar-SA"/>
              </w:rPr>
            </w:pPr>
            <w:r w:rsidRPr="00136443">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513680C9" w14:textId="16A2F74B" w:rsidR="008774F6" w:rsidRPr="00136443" w:rsidRDefault="008774F6" w:rsidP="008774F6">
            <w:pPr>
              <w:jc w:val="center"/>
              <w:rPr>
                <w:rFonts w:ascii="Arial" w:eastAsia="Times New Roman" w:hAnsi="Arial"/>
                <w:color w:val="000000"/>
                <w:sz w:val="20"/>
                <w:szCs w:val="20"/>
                <w:lang w:eastAsia="pt-BR" w:bidi="ar-SA"/>
              </w:rPr>
            </w:pPr>
            <w:r w:rsidRPr="00136443">
              <w:rPr>
                <w:rFonts w:ascii="Arial" w:eastAsia="Times New Roman" w:hAnsi="Arial"/>
                <w:color w:val="000000"/>
                <w:sz w:val="20"/>
                <w:szCs w:val="20"/>
                <w:lang w:eastAsia="pt-BR" w:bidi="ar-SA"/>
              </w:rPr>
              <w:t>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2F78DB1" w14:textId="6EFAE1DA" w:rsidR="008774F6" w:rsidRPr="00136443" w:rsidRDefault="008774F6" w:rsidP="008774F6">
            <w:pPr>
              <w:jc w:val="center"/>
              <w:rPr>
                <w:rFonts w:ascii="Arial" w:eastAsia="Times New Roman" w:hAnsi="Arial"/>
                <w:color w:val="000000"/>
                <w:sz w:val="20"/>
                <w:szCs w:val="20"/>
                <w:lang w:eastAsia="pt-BR" w:bidi="ar-SA"/>
              </w:rPr>
            </w:pPr>
            <w:r w:rsidRPr="00136443">
              <w:rPr>
                <w:rFonts w:ascii="Arial" w:eastAsia="Times New Roman" w:hAnsi="Arial"/>
                <w:color w:val="000000"/>
                <w:sz w:val="20"/>
                <w:szCs w:val="20"/>
                <w:lang w:eastAsia="pt-BR" w:bidi="ar-SA"/>
              </w:rPr>
              <w:t>R$</w:t>
            </w:r>
            <w:r w:rsidR="00500247" w:rsidRPr="00136443">
              <w:rPr>
                <w:rFonts w:ascii="Arial" w:eastAsia="Times New Roman" w:hAnsi="Arial"/>
                <w:color w:val="000000"/>
                <w:sz w:val="20"/>
                <w:szCs w:val="20"/>
                <w:lang w:eastAsia="pt-BR" w:bidi="ar-SA"/>
              </w:rPr>
              <w:t xml:space="preserve"> 14,42</w:t>
            </w:r>
          </w:p>
        </w:tc>
        <w:tc>
          <w:tcPr>
            <w:tcW w:w="1843" w:type="dxa"/>
            <w:tcBorders>
              <w:top w:val="nil"/>
              <w:left w:val="nil"/>
              <w:bottom w:val="single" w:sz="4" w:space="0" w:color="auto"/>
              <w:right w:val="single" w:sz="4" w:space="0" w:color="auto"/>
            </w:tcBorders>
            <w:shd w:val="clear" w:color="auto" w:fill="auto"/>
            <w:vAlign w:val="center"/>
          </w:tcPr>
          <w:p w14:paraId="5E037DA4" w14:textId="30DE45D5" w:rsidR="008774F6" w:rsidRPr="00136443" w:rsidRDefault="008774F6" w:rsidP="008774F6">
            <w:pPr>
              <w:jc w:val="center"/>
              <w:rPr>
                <w:rFonts w:ascii="Arial" w:eastAsia="Times New Roman" w:hAnsi="Arial"/>
                <w:color w:val="000000"/>
                <w:sz w:val="20"/>
                <w:szCs w:val="20"/>
                <w:lang w:eastAsia="pt-BR" w:bidi="ar-SA"/>
              </w:rPr>
            </w:pPr>
            <w:r w:rsidRPr="00136443">
              <w:rPr>
                <w:rFonts w:ascii="Arial" w:eastAsia="Times New Roman" w:hAnsi="Arial"/>
                <w:color w:val="000000"/>
                <w:sz w:val="20"/>
                <w:szCs w:val="20"/>
                <w:lang w:eastAsia="pt-BR" w:bidi="ar-SA"/>
              </w:rPr>
              <w:t>R$</w:t>
            </w:r>
            <w:r w:rsidR="00164D1B" w:rsidRPr="00136443">
              <w:rPr>
                <w:rFonts w:ascii="Arial" w:eastAsia="Times New Roman" w:hAnsi="Arial"/>
                <w:color w:val="000000"/>
                <w:sz w:val="20"/>
                <w:szCs w:val="20"/>
                <w:lang w:eastAsia="pt-BR" w:bidi="ar-SA"/>
              </w:rPr>
              <w:t xml:space="preserve"> 144,20</w:t>
            </w:r>
          </w:p>
        </w:tc>
      </w:tr>
      <w:tr w:rsidR="008774F6" w:rsidRPr="00BA20D1" w14:paraId="03933EBE"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01F00FB5" w14:textId="6FDDC4FF" w:rsidR="008774F6" w:rsidRPr="00C93EE4" w:rsidRDefault="008774F6" w:rsidP="008774F6">
            <w:pPr>
              <w:jc w:val="center"/>
              <w:rPr>
                <w:rFonts w:ascii="Arial" w:eastAsia="Times New Roman" w:hAnsi="Arial"/>
                <w:b/>
                <w:bCs/>
                <w:color w:val="000000"/>
                <w:sz w:val="20"/>
                <w:szCs w:val="20"/>
                <w:lang w:eastAsia="pt-BR" w:bidi="ar-SA"/>
              </w:rPr>
            </w:pPr>
            <w:r w:rsidRPr="00C93EE4">
              <w:rPr>
                <w:rFonts w:ascii="Arial" w:eastAsia="Times New Roman" w:hAnsi="Arial"/>
                <w:b/>
                <w:bCs/>
                <w:color w:val="000000"/>
                <w:sz w:val="20"/>
                <w:szCs w:val="20"/>
                <w:lang w:eastAsia="pt-BR" w:bidi="ar-SA"/>
              </w:rPr>
              <w:t>192</w:t>
            </w:r>
          </w:p>
        </w:tc>
        <w:tc>
          <w:tcPr>
            <w:tcW w:w="2826" w:type="dxa"/>
            <w:tcBorders>
              <w:top w:val="nil"/>
              <w:left w:val="nil"/>
              <w:bottom w:val="single" w:sz="4" w:space="0" w:color="auto"/>
              <w:right w:val="single" w:sz="4" w:space="0" w:color="auto"/>
            </w:tcBorders>
            <w:shd w:val="clear" w:color="auto" w:fill="auto"/>
            <w:vAlign w:val="center"/>
          </w:tcPr>
          <w:p w14:paraId="4E4F6BE3" w14:textId="77777777" w:rsidR="008774F6" w:rsidRPr="00C93EE4" w:rsidRDefault="008774F6" w:rsidP="008774F6">
            <w:pPr>
              <w:ind w:firstLineChars="100" w:firstLine="200"/>
              <w:jc w:val="center"/>
              <w:rPr>
                <w:rFonts w:ascii="Arial" w:eastAsia="Times New Roman" w:hAnsi="Arial"/>
                <w:color w:val="000000"/>
                <w:sz w:val="20"/>
                <w:szCs w:val="20"/>
                <w:lang w:eastAsia="pt-BR" w:bidi="ar-SA"/>
              </w:rPr>
            </w:pPr>
            <w:r w:rsidRPr="00C93EE4">
              <w:rPr>
                <w:rFonts w:ascii="Arial" w:eastAsia="Times New Roman" w:hAnsi="Arial" w:hint="eastAsia"/>
                <w:color w:val="000000"/>
                <w:sz w:val="20"/>
                <w:szCs w:val="20"/>
                <w:lang w:eastAsia="pt-BR" w:bidi="ar-SA"/>
              </w:rPr>
              <w:t xml:space="preserve">Pincel para resina acrílica - Kit de pincel para resina acrílica opaca, reutilizável. Pincel de uso odontológico confeccionado em pelo animal natural, o kit é composto por 3 modelos: 1 chato, 1 chanfrado e 1 filbert, produto deve ser passível de desinfeccção. Embalagem resistente, que permita a abertura com exposição adequada do produto, contendo dados de identificação, procedência, fabricação, e quando aplicável, o método de esterilização.   Detentor do registro deve possuir AFE e Licença Sanitária regulares. CÓDIGO BR aproximado: 401238. </w:t>
            </w:r>
          </w:p>
          <w:p w14:paraId="71974999" w14:textId="7DEED432" w:rsidR="008774F6" w:rsidRPr="00C93EE4" w:rsidRDefault="008774F6" w:rsidP="008774F6">
            <w:pPr>
              <w:ind w:firstLineChars="100" w:firstLine="201"/>
              <w:jc w:val="center"/>
              <w:rPr>
                <w:rFonts w:ascii="Arial" w:eastAsia="Times New Roman" w:hAnsi="Arial"/>
                <w:b/>
                <w:bCs/>
                <w:color w:val="000000"/>
                <w:sz w:val="20"/>
                <w:szCs w:val="20"/>
                <w:lang w:eastAsia="pt-BR" w:bidi="ar-SA"/>
              </w:rPr>
            </w:pPr>
            <w:r w:rsidRPr="00C93EE4">
              <w:rPr>
                <w:rFonts w:ascii="Arial" w:eastAsia="Times New Roman" w:hAnsi="Arial" w:hint="eastAsia"/>
                <w:b/>
                <w:bCs/>
                <w:color w:val="000000"/>
                <w:sz w:val="20"/>
                <w:szCs w:val="20"/>
                <w:lang w:eastAsia="pt-BR" w:bidi="ar-SA"/>
              </w:rPr>
              <w:t>Código GMS: 6509 - 86360</w:t>
            </w:r>
          </w:p>
        </w:tc>
        <w:tc>
          <w:tcPr>
            <w:tcW w:w="1560" w:type="dxa"/>
            <w:tcBorders>
              <w:top w:val="nil"/>
              <w:left w:val="nil"/>
              <w:bottom w:val="single" w:sz="4" w:space="0" w:color="auto"/>
              <w:right w:val="single" w:sz="4" w:space="0" w:color="auto"/>
            </w:tcBorders>
            <w:shd w:val="clear" w:color="auto" w:fill="auto"/>
            <w:vAlign w:val="center"/>
          </w:tcPr>
          <w:p w14:paraId="53EF714A" w14:textId="67E6A47F" w:rsidR="008774F6" w:rsidRPr="00C93EE4" w:rsidRDefault="008774F6" w:rsidP="008774F6">
            <w:pPr>
              <w:jc w:val="center"/>
              <w:rPr>
                <w:rFonts w:ascii="Arial" w:eastAsia="Times New Roman" w:hAnsi="Arial"/>
                <w:color w:val="000000"/>
                <w:sz w:val="20"/>
                <w:szCs w:val="20"/>
                <w:lang w:eastAsia="pt-BR" w:bidi="ar-SA"/>
              </w:rPr>
            </w:pPr>
            <w:r w:rsidRPr="00C93EE4">
              <w:rPr>
                <w:rFonts w:ascii="Arial" w:eastAsia="Times New Roman" w:hAnsi="Arial"/>
                <w:color w:val="000000"/>
                <w:sz w:val="20"/>
                <w:szCs w:val="20"/>
                <w:lang w:eastAsia="pt-BR" w:bidi="ar-SA"/>
              </w:rPr>
              <w:t>Kit</w:t>
            </w:r>
          </w:p>
        </w:tc>
        <w:tc>
          <w:tcPr>
            <w:tcW w:w="1275" w:type="dxa"/>
            <w:tcBorders>
              <w:top w:val="nil"/>
              <w:left w:val="nil"/>
              <w:bottom w:val="single" w:sz="4" w:space="0" w:color="auto"/>
              <w:right w:val="nil"/>
            </w:tcBorders>
            <w:shd w:val="clear" w:color="auto" w:fill="auto"/>
            <w:vAlign w:val="center"/>
          </w:tcPr>
          <w:p w14:paraId="23D9F448" w14:textId="1166FC58" w:rsidR="008774F6" w:rsidRPr="00C93EE4" w:rsidRDefault="008774F6" w:rsidP="008774F6">
            <w:pPr>
              <w:jc w:val="center"/>
              <w:rPr>
                <w:rFonts w:ascii="Arial" w:eastAsia="Times New Roman" w:hAnsi="Arial"/>
                <w:color w:val="000000"/>
                <w:sz w:val="20"/>
                <w:szCs w:val="20"/>
                <w:lang w:eastAsia="pt-BR" w:bidi="ar-SA"/>
              </w:rPr>
            </w:pPr>
            <w:r w:rsidRPr="00C93EE4">
              <w:rPr>
                <w:rFonts w:ascii="Arial" w:eastAsia="Times New Roman" w:hAnsi="Arial"/>
                <w:color w:val="000000"/>
                <w:sz w:val="20"/>
                <w:szCs w:val="20"/>
                <w:lang w:eastAsia="pt-BR" w:bidi="ar-SA"/>
              </w:rPr>
              <w:t>01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B7D442C" w14:textId="3508071C" w:rsidR="008774F6" w:rsidRPr="00C93EE4" w:rsidRDefault="008774F6" w:rsidP="008774F6">
            <w:pPr>
              <w:jc w:val="center"/>
              <w:rPr>
                <w:rFonts w:ascii="Arial" w:eastAsia="Times New Roman" w:hAnsi="Arial"/>
                <w:color w:val="000000"/>
                <w:sz w:val="20"/>
                <w:szCs w:val="20"/>
                <w:lang w:eastAsia="pt-BR" w:bidi="ar-SA"/>
              </w:rPr>
            </w:pPr>
            <w:r w:rsidRPr="00C93EE4">
              <w:rPr>
                <w:rFonts w:ascii="Arial" w:eastAsia="Times New Roman" w:hAnsi="Arial"/>
                <w:color w:val="000000"/>
                <w:sz w:val="20"/>
                <w:szCs w:val="20"/>
                <w:lang w:eastAsia="pt-BR" w:bidi="ar-SA"/>
              </w:rPr>
              <w:t>R$</w:t>
            </w:r>
            <w:r w:rsidR="00640B16" w:rsidRPr="00C93EE4">
              <w:rPr>
                <w:rFonts w:ascii="Arial" w:eastAsia="Times New Roman" w:hAnsi="Arial"/>
                <w:color w:val="000000"/>
                <w:sz w:val="20"/>
                <w:szCs w:val="20"/>
                <w:lang w:eastAsia="pt-BR" w:bidi="ar-SA"/>
              </w:rPr>
              <w:t xml:space="preserve"> 68,28</w:t>
            </w:r>
          </w:p>
        </w:tc>
        <w:tc>
          <w:tcPr>
            <w:tcW w:w="1843" w:type="dxa"/>
            <w:tcBorders>
              <w:top w:val="nil"/>
              <w:left w:val="nil"/>
              <w:bottom w:val="single" w:sz="4" w:space="0" w:color="auto"/>
              <w:right w:val="single" w:sz="4" w:space="0" w:color="auto"/>
            </w:tcBorders>
            <w:shd w:val="clear" w:color="auto" w:fill="auto"/>
            <w:vAlign w:val="center"/>
          </w:tcPr>
          <w:p w14:paraId="0FAD39E8" w14:textId="113BC80D" w:rsidR="008774F6" w:rsidRPr="00C93EE4" w:rsidRDefault="008774F6" w:rsidP="008774F6">
            <w:pPr>
              <w:jc w:val="center"/>
              <w:rPr>
                <w:rFonts w:ascii="Arial" w:eastAsia="Times New Roman" w:hAnsi="Arial"/>
                <w:color w:val="000000"/>
                <w:sz w:val="20"/>
                <w:szCs w:val="20"/>
                <w:lang w:eastAsia="pt-BR" w:bidi="ar-SA"/>
              </w:rPr>
            </w:pPr>
            <w:r w:rsidRPr="00C93EE4">
              <w:rPr>
                <w:rFonts w:ascii="Arial" w:eastAsia="Times New Roman" w:hAnsi="Arial"/>
                <w:color w:val="000000"/>
                <w:sz w:val="20"/>
                <w:szCs w:val="20"/>
                <w:lang w:eastAsia="pt-BR" w:bidi="ar-SA"/>
              </w:rPr>
              <w:t>R$</w:t>
            </w:r>
            <w:r w:rsidR="00640B16" w:rsidRPr="00C93EE4">
              <w:rPr>
                <w:rFonts w:ascii="Arial" w:eastAsia="Times New Roman" w:hAnsi="Arial"/>
                <w:color w:val="000000"/>
                <w:sz w:val="20"/>
                <w:szCs w:val="20"/>
                <w:lang w:eastAsia="pt-BR" w:bidi="ar-SA"/>
              </w:rPr>
              <w:t xml:space="preserve"> 68,28</w:t>
            </w:r>
          </w:p>
        </w:tc>
      </w:tr>
      <w:tr w:rsidR="008774F6" w:rsidRPr="00BA20D1" w14:paraId="53B25E85"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7C90D190" w14:textId="618C9D34" w:rsidR="008774F6" w:rsidRPr="00C93EE4" w:rsidRDefault="008774F6" w:rsidP="008774F6">
            <w:pPr>
              <w:jc w:val="center"/>
              <w:rPr>
                <w:rFonts w:ascii="Arial" w:eastAsia="Times New Roman" w:hAnsi="Arial"/>
                <w:b/>
                <w:bCs/>
                <w:color w:val="000000"/>
                <w:sz w:val="20"/>
                <w:szCs w:val="20"/>
                <w:lang w:eastAsia="pt-BR" w:bidi="ar-SA"/>
              </w:rPr>
            </w:pPr>
            <w:r w:rsidRPr="00C93EE4">
              <w:rPr>
                <w:rFonts w:ascii="Arial" w:eastAsia="Times New Roman" w:hAnsi="Arial"/>
                <w:b/>
                <w:bCs/>
                <w:color w:val="000000"/>
                <w:sz w:val="20"/>
                <w:szCs w:val="20"/>
                <w:lang w:eastAsia="pt-BR" w:bidi="ar-SA"/>
              </w:rPr>
              <w:t>193</w:t>
            </w:r>
          </w:p>
        </w:tc>
        <w:tc>
          <w:tcPr>
            <w:tcW w:w="2826" w:type="dxa"/>
            <w:tcBorders>
              <w:top w:val="nil"/>
              <w:left w:val="nil"/>
              <w:bottom w:val="single" w:sz="4" w:space="0" w:color="auto"/>
              <w:right w:val="single" w:sz="4" w:space="0" w:color="auto"/>
            </w:tcBorders>
            <w:shd w:val="clear" w:color="auto" w:fill="auto"/>
            <w:vAlign w:val="center"/>
          </w:tcPr>
          <w:p w14:paraId="6D4B0992" w14:textId="77777777" w:rsidR="008774F6" w:rsidRPr="00C93EE4" w:rsidRDefault="008774F6" w:rsidP="008774F6">
            <w:pPr>
              <w:ind w:firstLineChars="100" w:firstLine="200"/>
              <w:jc w:val="center"/>
              <w:rPr>
                <w:rFonts w:ascii="Arial" w:eastAsia="Times New Roman" w:hAnsi="Arial"/>
                <w:color w:val="000000"/>
                <w:sz w:val="20"/>
                <w:szCs w:val="20"/>
                <w:lang w:eastAsia="pt-BR" w:bidi="ar-SA"/>
              </w:rPr>
            </w:pPr>
            <w:r w:rsidRPr="00C93EE4">
              <w:rPr>
                <w:rFonts w:ascii="Arial" w:eastAsia="Times New Roman" w:hAnsi="Arial" w:hint="eastAsia"/>
                <w:color w:val="000000"/>
                <w:sz w:val="20"/>
                <w:szCs w:val="20"/>
                <w:lang w:eastAsia="pt-BR" w:bidi="ar-SA"/>
              </w:rPr>
              <w:t xml:space="preserve">Pino de fibra de vidro </w:t>
            </w:r>
            <w:r w:rsidRPr="00C93EE4">
              <w:rPr>
                <w:rFonts w:ascii="Arial" w:eastAsia="Times New Roman" w:hAnsi="Arial"/>
                <w:color w:val="000000"/>
                <w:sz w:val="20"/>
                <w:szCs w:val="20"/>
                <w:lang w:eastAsia="pt-BR" w:bidi="ar-SA"/>
              </w:rPr>
              <w:t>translucido n.2</w:t>
            </w:r>
            <w:r w:rsidRPr="00C93EE4">
              <w:rPr>
                <w:rFonts w:ascii="Arial" w:eastAsia="Times New Roman" w:hAnsi="Arial" w:hint="eastAsia"/>
                <w:color w:val="000000"/>
                <w:sz w:val="20"/>
                <w:szCs w:val="20"/>
                <w:lang w:eastAsia="pt-BR" w:bidi="ar-SA"/>
              </w:rPr>
              <w:t xml:space="preserve"> REFIL  05 unidades. </w:t>
            </w:r>
          </w:p>
          <w:p w14:paraId="5AC46BEF" w14:textId="45E7EBBA" w:rsidR="008774F6" w:rsidRPr="00C93EE4" w:rsidRDefault="008774F6" w:rsidP="008774F6">
            <w:pPr>
              <w:ind w:firstLineChars="100" w:firstLine="201"/>
              <w:jc w:val="center"/>
              <w:rPr>
                <w:rFonts w:ascii="Arial" w:eastAsia="Times New Roman" w:hAnsi="Arial"/>
                <w:b/>
                <w:bCs/>
                <w:color w:val="000000"/>
                <w:sz w:val="20"/>
                <w:szCs w:val="20"/>
                <w:lang w:eastAsia="pt-BR" w:bidi="ar-SA"/>
              </w:rPr>
            </w:pPr>
            <w:r w:rsidRPr="00C93EE4">
              <w:rPr>
                <w:rFonts w:ascii="Arial" w:eastAsia="Times New Roman" w:hAnsi="Arial" w:hint="eastAsia"/>
                <w:b/>
                <w:bCs/>
                <w:color w:val="000000"/>
                <w:sz w:val="20"/>
                <w:szCs w:val="20"/>
                <w:lang w:eastAsia="pt-BR" w:bidi="ar-SA"/>
              </w:rPr>
              <w:t>Código GMS: 6508-70379</w:t>
            </w:r>
          </w:p>
        </w:tc>
        <w:tc>
          <w:tcPr>
            <w:tcW w:w="1560" w:type="dxa"/>
            <w:tcBorders>
              <w:top w:val="nil"/>
              <w:left w:val="nil"/>
              <w:bottom w:val="single" w:sz="4" w:space="0" w:color="auto"/>
              <w:right w:val="single" w:sz="4" w:space="0" w:color="auto"/>
            </w:tcBorders>
            <w:shd w:val="clear" w:color="auto" w:fill="auto"/>
            <w:vAlign w:val="center"/>
          </w:tcPr>
          <w:p w14:paraId="3C6D9BF2" w14:textId="615B54A0" w:rsidR="008774F6" w:rsidRPr="00C93EE4" w:rsidRDefault="008774F6" w:rsidP="008774F6">
            <w:pPr>
              <w:jc w:val="center"/>
              <w:rPr>
                <w:rFonts w:ascii="Arial" w:eastAsia="Times New Roman" w:hAnsi="Arial"/>
                <w:color w:val="000000"/>
                <w:sz w:val="20"/>
                <w:szCs w:val="20"/>
                <w:lang w:eastAsia="pt-BR" w:bidi="ar-SA"/>
              </w:rPr>
            </w:pPr>
            <w:r w:rsidRPr="00C93EE4">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540470E0" w14:textId="7BA2AD9C" w:rsidR="008774F6" w:rsidRPr="00C93EE4" w:rsidRDefault="008774F6" w:rsidP="008774F6">
            <w:pPr>
              <w:jc w:val="center"/>
              <w:rPr>
                <w:rFonts w:ascii="Arial" w:eastAsia="Times New Roman" w:hAnsi="Arial"/>
                <w:color w:val="000000"/>
                <w:sz w:val="20"/>
                <w:szCs w:val="20"/>
                <w:lang w:eastAsia="pt-BR" w:bidi="ar-SA"/>
              </w:rPr>
            </w:pPr>
            <w:r w:rsidRPr="00C93EE4">
              <w:rPr>
                <w:rFonts w:ascii="Arial" w:eastAsia="Times New Roman" w:hAnsi="Arial"/>
                <w:color w:val="000000"/>
                <w:sz w:val="20"/>
                <w:szCs w:val="20"/>
                <w:lang w:eastAsia="pt-BR" w:bidi="ar-SA"/>
              </w:rPr>
              <w:t>43</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6B12AC" w14:textId="55F22125" w:rsidR="008774F6" w:rsidRPr="00C93EE4" w:rsidRDefault="008774F6" w:rsidP="008774F6">
            <w:pPr>
              <w:jc w:val="center"/>
              <w:rPr>
                <w:rFonts w:ascii="Arial" w:eastAsia="Times New Roman" w:hAnsi="Arial"/>
                <w:color w:val="000000"/>
                <w:sz w:val="20"/>
                <w:szCs w:val="20"/>
                <w:lang w:eastAsia="pt-BR" w:bidi="ar-SA"/>
              </w:rPr>
            </w:pPr>
            <w:r w:rsidRPr="00C93EE4">
              <w:rPr>
                <w:rFonts w:ascii="Arial" w:eastAsia="Times New Roman" w:hAnsi="Arial"/>
                <w:color w:val="000000"/>
                <w:sz w:val="20"/>
                <w:szCs w:val="20"/>
                <w:lang w:eastAsia="pt-BR" w:bidi="ar-SA"/>
              </w:rPr>
              <w:t>R$</w:t>
            </w:r>
            <w:r w:rsidR="00786087" w:rsidRPr="00C93EE4">
              <w:rPr>
                <w:rFonts w:ascii="Arial" w:eastAsia="Times New Roman" w:hAnsi="Arial"/>
                <w:color w:val="000000"/>
                <w:sz w:val="20"/>
                <w:szCs w:val="20"/>
                <w:lang w:eastAsia="pt-BR" w:bidi="ar-SA"/>
              </w:rPr>
              <w:t xml:space="preserve"> 79,81</w:t>
            </w:r>
          </w:p>
        </w:tc>
        <w:tc>
          <w:tcPr>
            <w:tcW w:w="1843" w:type="dxa"/>
            <w:tcBorders>
              <w:top w:val="nil"/>
              <w:left w:val="nil"/>
              <w:bottom w:val="single" w:sz="4" w:space="0" w:color="auto"/>
              <w:right w:val="single" w:sz="4" w:space="0" w:color="auto"/>
            </w:tcBorders>
            <w:shd w:val="clear" w:color="auto" w:fill="auto"/>
            <w:vAlign w:val="center"/>
          </w:tcPr>
          <w:p w14:paraId="2BB82D66" w14:textId="4C837470" w:rsidR="008774F6" w:rsidRPr="00C93EE4" w:rsidRDefault="008774F6" w:rsidP="008774F6">
            <w:pPr>
              <w:jc w:val="center"/>
              <w:rPr>
                <w:rFonts w:ascii="Arial" w:eastAsia="Times New Roman" w:hAnsi="Arial"/>
                <w:color w:val="000000"/>
                <w:sz w:val="20"/>
                <w:szCs w:val="20"/>
                <w:lang w:eastAsia="pt-BR" w:bidi="ar-SA"/>
              </w:rPr>
            </w:pPr>
            <w:r w:rsidRPr="00C93EE4">
              <w:rPr>
                <w:rFonts w:ascii="Arial" w:eastAsia="Times New Roman" w:hAnsi="Arial"/>
                <w:color w:val="000000"/>
                <w:sz w:val="20"/>
                <w:szCs w:val="20"/>
                <w:lang w:eastAsia="pt-BR" w:bidi="ar-SA"/>
              </w:rPr>
              <w:t>R$</w:t>
            </w:r>
            <w:r w:rsidR="00C4129B" w:rsidRPr="00C93EE4">
              <w:rPr>
                <w:rFonts w:ascii="Arial" w:eastAsia="Times New Roman" w:hAnsi="Arial"/>
                <w:color w:val="000000"/>
                <w:sz w:val="20"/>
                <w:szCs w:val="20"/>
                <w:lang w:eastAsia="pt-BR" w:bidi="ar-SA"/>
              </w:rPr>
              <w:t xml:space="preserve"> 3.431,83</w:t>
            </w:r>
          </w:p>
        </w:tc>
      </w:tr>
      <w:tr w:rsidR="008774F6" w:rsidRPr="00BA20D1" w14:paraId="35535C9F"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9F1DCE6" w14:textId="162F93F5" w:rsidR="008774F6" w:rsidRPr="00C93EE4" w:rsidRDefault="008774F6" w:rsidP="008774F6">
            <w:pPr>
              <w:jc w:val="center"/>
              <w:rPr>
                <w:rFonts w:ascii="Arial" w:eastAsia="Times New Roman" w:hAnsi="Arial"/>
                <w:b/>
                <w:bCs/>
                <w:color w:val="000000"/>
                <w:sz w:val="20"/>
                <w:szCs w:val="20"/>
                <w:lang w:eastAsia="pt-BR" w:bidi="ar-SA"/>
              </w:rPr>
            </w:pPr>
            <w:r w:rsidRPr="00C93EE4">
              <w:rPr>
                <w:rFonts w:ascii="Arial" w:eastAsia="Times New Roman" w:hAnsi="Arial"/>
                <w:b/>
                <w:bCs/>
                <w:color w:val="000000"/>
                <w:sz w:val="20"/>
                <w:szCs w:val="20"/>
                <w:lang w:eastAsia="pt-BR" w:bidi="ar-SA"/>
              </w:rPr>
              <w:t>194</w:t>
            </w:r>
          </w:p>
        </w:tc>
        <w:tc>
          <w:tcPr>
            <w:tcW w:w="2826" w:type="dxa"/>
            <w:tcBorders>
              <w:top w:val="nil"/>
              <w:left w:val="nil"/>
              <w:bottom w:val="single" w:sz="4" w:space="0" w:color="auto"/>
              <w:right w:val="single" w:sz="4" w:space="0" w:color="auto"/>
            </w:tcBorders>
            <w:shd w:val="clear" w:color="auto" w:fill="auto"/>
            <w:vAlign w:val="center"/>
          </w:tcPr>
          <w:p w14:paraId="3F986BDB" w14:textId="77777777" w:rsidR="008774F6" w:rsidRPr="00C93EE4" w:rsidRDefault="008774F6" w:rsidP="008774F6">
            <w:pPr>
              <w:ind w:firstLineChars="100" w:firstLine="200"/>
              <w:jc w:val="center"/>
              <w:rPr>
                <w:rFonts w:ascii="Arial" w:eastAsia="Times New Roman" w:hAnsi="Arial"/>
                <w:color w:val="000000"/>
                <w:sz w:val="20"/>
                <w:szCs w:val="20"/>
                <w:lang w:eastAsia="pt-BR" w:bidi="ar-SA"/>
              </w:rPr>
            </w:pPr>
            <w:r w:rsidRPr="00C93EE4">
              <w:rPr>
                <w:rFonts w:ascii="Arial" w:eastAsia="Times New Roman" w:hAnsi="Arial" w:hint="eastAsia"/>
                <w:color w:val="000000"/>
                <w:sz w:val="20"/>
                <w:szCs w:val="20"/>
                <w:lang w:eastAsia="pt-BR" w:bidi="ar-SA"/>
              </w:rPr>
              <w:t xml:space="preserve">Pistola dispensadora para material de adição - Pistola dispensadora para material de adição universal. Realiza a auto mistura de materiais a base de dois componentes, com proporção 1:1. Embalagem resistente, que permita a abertura com exposição adequada do produto, contendo registro no </w:t>
            </w:r>
            <w:r w:rsidRPr="00C93EE4">
              <w:rPr>
                <w:rFonts w:ascii="Arial" w:eastAsia="Times New Roman" w:hAnsi="Arial" w:hint="eastAsia"/>
                <w:color w:val="000000"/>
                <w:sz w:val="20"/>
                <w:szCs w:val="20"/>
                <w:lang w:eastAsia="pt-BR" w:bidi="ar-SA"/>
              </w:rPr>
              <w:lastRenderedPageBreak/>
              <w:t xml:space="preserve">MS, dados de identificação, procedência, fabricação, e quando aplicável, o método de esterilização. Produto deve possuir registro/notificação/cadastro vigente/regular no Ministério da Saúde. Detentor do registro deve possuir AFE e Licença Sanitária regulares. CODIGO BR aproximado: 442472. </w:t>
            </w:r>
          </w:p>
          <w:p w14:paraId="7EB45CDC" w14:textId="697EC6AB" w:rsidR="008774F6" w:rsidRPr="00C93EE4" w:rsidRDefault="008774F6" w:rsidP="008774F6">
            <w:pPr>
              <w:ind w:firstLineChars="100" w:firstLine="201"/>
              <w:jc w:val="center"/>
              <w:rPr>
                <w:rFonts w:ascii="Arial" w:eastAsia="Times New Roman" w:hAnsi="Arial"/>
                <w:color w:val="000000"/>
                <w:sz w:val="20"/>
                <w:szCs w:val="20"/>
                <w:lang w:eastAsia="pt-BR" w:bidi="ar-SA"/>
              </w:rPr>
            </w:pPr>
            <w:r w:rsidRPr="00C93EE4">
              <w:rPr>
                <w:rFonts w:ascii="Arial" w:eastAsia="Times New Roman" w:hAnsi="Arial" w:hint="eastAsia"/>
                <w:b/>
                <w:bCs/>
                <w:color w:val="000000"/>
                <w:sz w:val="20"/>
                <w:szCs w:val="20"/>
                <w:lang w:eastAsia="pt-BR" w:bidi="ar-SA"/>
              </w:rPr>
              <w:t>Código GMS: 6509.74918</w:t>
            </w:r>
            <w:r w:rsidRPr="00C93EE4">
              <w:rPr>
                <w:rFonts w:ascii="Arial" w:eastAsia="Times New Roman" w:hAnsi="Arial" w:hint="eastAsia"/>
                <w:color w:val="000000"/>
                <w:sz w:val="20"/>
                <w:szCs w:val="20"/>
                <w:lang w:eastAsia="pt-BR" w:bidi="ar-SA"/>
              </w:rPr>
              <w:t>.</w:t>
            </w:r>
          </w:p>
        </w:tc>
        <w:tc>
          <w:tcPr>
            <w:tcW w:w="1560" w:type="dxa"/>
            <w:tcBorders>
              <w:top w:val="nil"/>
              <w:left w:val="nil"/>
              <w:bottom w:val="single" w:sz="4" w:space="0" w:color="auto"/>
              <w:right w:val="single" w:sz="4" w:space="0" w:color="auto"/>
            </w:tcBorders>
            <w:shd w:val="clear" w:color="auto" w:fill="auto"/>
            <w:vAlign w:val="center"/>
          </w:tcPr>
          <w:p w14:paraId="685B670B" w14:textId="25BC5044" w:rsidR="008774F6" w:rsidRPr="00C93EE4" w:rsidRDefault="008774F6" w:rsidP="008774F6">
            <w:pPr>
              <w:jc w:val="center"/>
              <w:rPr>
                <w:rFonts w:ascii="Arial" w:eastAsia="Times New Roman" w:hAnsi="Arial"/>
                <w:color w:val="000000"/>
                <w:sz w:val="20"/>
                <w:szCs w:val="20"/>
                <w:lang w:eastAsia="pt-BR" w:bidi="ar-SA"/>
              </w:rPr>
            </w:pPr>
            <w:r w:rsidRPr="00C93EE4">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158D0C68" w14:textId="309D3515" w:rsidR="008774F6" w:rsidRPr="00C93EE4" w:rsidRDefault="008774F6" w:rsidP="008774F6">
            <w:pPr>
              <w:jc w:val="center"/>
              <w:rPr>
                <w:rFonts w:ascii="Arial" w:eastAsia="Times New Roman" w:hAnsi="Arial"/>
                <w:color w:val="000000"/>
                <w:sz w:val="20"/>
                <w:szCs w:val="20"/>
                <w:lang w:eastAsia="pt-BR" w:bidi="ar-SA"/>
              </w:rPr>
            </w:pPr>
            <w:r w:rsidRPr="00C93EE4">
              <w:rPr>
                <w:rFonts w:ascii="Arial" w:eastAsia="Times New Roman" w:hAnsi="Arial"/>
                <w:color w:val="000000"/>
                <w:sz w:val="20"/>
                <w:szCs w:val="20"/>
                <w:lang w:eastAsia="pt-BR" w:bidi="ar-SA"/>
              </w:rPr>
              <w:t>01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F21AB79" w14:textId="33FE9E0E" w:rsidR="008774F6" w:rsidRPr="00C93EE4" w:rsidRDefault="008774F6" w:rsidP="008774F6">
            <w:pPr>
              <w:jc w:val="center"/>
              <w:rPr>
                <w:rFonts w:ascii="Arial" w:eastAsia="Times New Roman" w:hAnsi="Arial"/>
                <w:color w:val="000000"/>
                <w:sz w:val="20"/>
                <w:szCs w:val="20"/>
                <w:lang w:eastAsia="pt-BR" w:bidi="ar-SA"/>
              </w:rPr>
            </w:pPr>
            <w:r w:rsidRPr="00C93EE4">
              <w:rPr>
                <w:rFonts w:ascii="Arial" w:eastAsia="Times New Roman" w:hAnsi="Arial"/>
                <w:color w:val="000000"/>
                <w:sz w:val="20"/>
                <w:szCs w:val="20"/>
                <w:lang w:eastAsia="pt-BR" w:bidi="ar-SA"/>
              </w:rPr>
              <w:t>R$</w:t>
            </w:r>
            <w:r w:rsidR="001321D3" w:rsidRPr="00C93EE4">
              <w:rPr>
                <w:rFonts w:ascii="Arial" w:eastAsia="Times New Roman" w:hAnsi="Arial"/>
                <w:color w:val="000000"/>
                <w:sz w:val="20"/>
                <w:szCs w:val="20"/>
                <w:lang w:eastAsia="pt-BR" w:bidi="ar-SA"/>
              </w:rPr>
              <w:t xml:space="preserve"> 454,19</w:t>
            </w:r>
          </w:p>
        </w:tc>
        <w:tc>
          <w:tcPr>
            <w:tcW w:w="1843" w:type="dxa"/>
            <w:tcBorders>
              <w:top w:val="nil"/>
              <w:left w:val="nil"/>
              <w:bottom w:val="single" w:sz="4" w:space="0" w:color="auto"/>
              <w:right w:val="single" w:sz="4" w:space="0" w:color="auto"/>
            </w:tcBorders>
            <w:shd w:val="clear" w:color="auto" w:fill="auto"/>
            <w:vAlign w:val="center"/>
          </w:tcPr>
          <w:p w14:paraId="29BC3BEB" w14:textId="617E671B" w:rsidR="008774F6" w:rsidRPr="00C93EE4" w:rsidRDefault="008774F6" w:rsidP="008774F6">
            <w:pPr>
              <w:jc w:val="center"/>
              <w:rPr>
                <w:rFonts w:ascii="Arial" w:eastAsia="Times New Roman" w:hAnsi="Arial"/>
                <w:color w:val="000000"/>
                <w:sz w:val="20"/>
                <w:szCs w:val="20"/>
                <w:lang w:eastAsia="pt-BR" w:bidi="ar-SA"/>
              </w:rPr>
            </w:pPr>
            <w:r w:rsidRPr="00C93EE4">
              <w:rPr>
                <w:rFonts w:ascii="Arial" w:eastAsia="Times New Roman" w:hAnsi="Arial"/>
                <w:color w:val="000000"/>
                <w:sz w:val="20"/>
                <w:szCs w:val="20"/>
                <w:lang w:eastAsia="pt-BR" w:bidi="ar-SA"/>
              </w:rPr>
              <w:t>R$</w:t>
            </w:r>
            <w:r w:rsidR="001321D3" w:rsidRPr="00C93EE4">
              <w:rPr>
                <w:rFonts w:ascii="Arial" w:eastAsia="Times New Roman" w:hAnsi="Arial"/>
                <w:color w:val="000000"/>
                <w:sz w:val="20"/>
                <w:szCs w:val="20"/>
                <w:lang w:eastAsia="pt-BR" w:bidi="ar-SA"/>
              </w:rPr>
              <w:t xml:space="preserve"> 454,19</w:t>
            </w:r>
          </w:p>
        </w:tc>
      </w:tr>
      <w:tr w:rsidR="008774F6" w:rsidRPr="00BA20D1" w14:paraId="26059BAF" w14:textId="77777777" w:rsidTr="006F37E2">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A535605" w14:textId="1B5CC1A8" w:rsidR="008774F6" w:rsidRPr="00C93EE4" w:rsidRDefault="008774F6" w:rsidP="008774F6">
            <w:pPr>
              <w:jc w:val="center"/>
              <w:rPr>
                <w:rFonts w:ascii="Arial" w:eastAsia="Times New Roman" w:hAnsi="Arial"/>
                <w:b/>
                <w:bCs/>
                <w:color w:val="000000"/>
                <w:sz w:val="20"/>
                <w:szCs w:val="20"/>
                <w:lang w:eastAsia="pt-BR" w:bidi="ar-SA"/>
              </w:rPr>
            </w:pPr>
            <w:r w:rsidRPr="00C93EE4">
              <w:rPr>
                <w:rFonts w:ascii="Arial" w:eastAsia="Times New Roman" w:hAnsi="Arial"/>
                <w:b/>
                <w:bCs/>
                <w:color w:val="000000"/>
                <w:sz w:val="20"/>
                <w:szCs w:val="20"/>
                <w:lang w:eastAsia="pt-BR" w:bidi="ar-SA"/>
              </w:rPr>
              <w:t>195</w:t>
            </w:r>
          </w:p>
        </w:tc>
        <w:tc>
          <w:tcPr>
            <w:tcW w:w="2826" w:type="dxa"/>
            <w:tcBorders>
              <w:top w:val="nil"/>
              <w:left w:val="nil"/>
              <w:bottom w:val="single" w:sz="4" w:space="0" w:color="auto"/>
              <w:right w:val="single" w:sz="4" w:space="0" w:color="auto"/>
            </w:tcBorders>
            <w:shd w:val="clear" w:color="auto" w:fill="auto"/>
          </w:tcPr>
          <w:p w14:paraId="7B8B9B65" w14:textId="77777777" w:rsidR="008774F6" w:rsidRPr="00C93EE4" w:rsidRDefault="008774F6" w:rsidP="008774F6">
            <w:pPr>
              <w:ind w:firstLineChars="100" w:firstLine="200"/>
              <w:jc w:val="center"/>
              <w:rPr>
                <w:rFonts w:ascii="Arial" w:hAnsi="Arial"/>
                <w:sz w:val="20"/>
                <w:szCs w:val="20"/>
              </w:rPr>
            </w:pPr>
            <w:r w:rsidRPr="00C93EE4">
              <w:rPr>
                <w:rFonts w:ascii="Arial" w:hAnsi="Arial"/>
                <w:sz w:val="20"/>
                <w:szCs w:val="20"/>
              </w:rPr>
              <w:t xml:space="preserve">Placa de dentes, tipo anterior superior, cor e modelo a definir. Placa com 6 dentes. </w:t>
            </w:r>
          </w:p>
          <w:p w14:paraId="4A17D389" w14:textId="558572A2" w:rsidR="008774F6" w:rsidRPr="00C93EE4" w:rsidRDefault="008774F6" w:rsidP="008774F6">
            <w:pPr>
              <w:ind w:firstLineChars="100" w:firstLine="201"/>
              <w:jc w:val="center"/>
              <w:rPr>
                <w:rFonts w:ascii="Arial" w:eastAsia="Times New Roman" w:hAnsi="Arial"/>
                <w:b/>
                <w:bCs/>
                <w:color w:val="000000"/>
                <w:sz w:val="20"/>
                <w:szCs w:val="20"/>
                <w:lang w:eastAsia="pt-BR" w:bidi="ar-SA"/>
              </w:rPr>
            </w:pPr>
            <w:r w:rsidRPr="00C93EE4">
              <w:rPr>
                <w:rFonts w:ascii="Arial" w:hAnsi="Arial"/>
                <w:b/>
                <w:bCs/>
                <w:sz w:val="20"/>
                <w:szCs w:val="20"/>
              </w:rPr>
              <w:t>Código GMS: 6508-70783</w:t>
            </w:r>
          </w:p>
        </w:tc>
        <w:tc>
          <w:tcPr>
            <w:tcW w:w="1560" w:type="dxa"/>
            <w:tcBorders>
              <w:top w:val="nil"/>
              <w:left w:val="nil"/>
              <w:bottom w:val="single" w:sz="4" w:space="0" w:color="auto"/>
              <w:right w:val="single" w:sz="4" w:space="0" w:color="auto"/>
            </w:tcBorders>
            <w:shd w:val="clear" w:color="auto" w:fill="auto"/>
            <w:vAlign w:val="center"/>
          </w:tcPr>
          <w:p w14:paraId="0F1B00D2" w14:textId="48369C20" w:rsidR="008774F6" w:rsidRPr="00C93EE4" w:rsidRDefault="008774F6" w:rsidP="008774F6">
            <w:pPr>
              <w:jc w:val="center"/>
              <w:rPr>
                <w:rFonts w:ascii="Arial" w:eastAsia="Times New Roman" w:hAnsi="Arial"/>
                <w:color w:val="000000"/>
                <w:sz w:val="20"/>
                <w:szCs w:val="20"/>
                <w:lang w:eastAsia="pt-BR" w:bidi="ar-SA"/>
              </w:rPr>
            </w:pPr>
            <w:r w:rsidRPr="00C93EE4">
              <w:rPr>
                <w:rFonts w:ascii="Arial" w:eastAsia="Times New Roman" w:hAnsi="Arial"/>
                <w:color w:val="000000"/>
                <w:sz w:val="20"/>
                <w:szCs w:val="20"/>
                <w:lang w:eastAsia="pt-BR" w:bidi="ar-SA"/>
              </w:rPr>
              <w:t>Placa</w:t>
            </w:r>
          </w:p>
        </w:tc>
        <w:tc>
          <w:tcPr>
            <w:tcW w:w="1275" w:type="dxa"/>
            <w:tcBorders>
              <w:top w:val="nil"/>
              <w:left w:val="nil"/>
              <w:bottom w:val="single" w:sz="4" w:space="0" w:color="auto"/>
              <w:right w:val="nil"/>
            </w:tcBorders>
            <w:shd w:val="clear" w:color="auto" w:fill="auto"/>
            <w:vAlign w:val="center"/>
          </w:tcPr>
          <w:p w14:paraId="19FB27CC" w14:textId="69BE4B7B" w:rsidR="008774F6" w:rsidRPr="00C93EE4" w:rsidRDefault="008774F6" w:rsidP="008774F6">
            <w:pPr>
              <w:jc w:val="center"/>
              <w:rPr>
                <w:rFonts w:ascii="Arial" w:eastAsia="Times New Roman" w:hAnsi="Arial"/>
                <w:color w:val="000000"/>
                <w:sz w:val="20"/>
                <w:szCs w:val="20"/>
                <w:lang w:eastAsia="pt-BR" w:bidi="ar-SA"/>
              </w:rPr>
            </w:pPr>
            <w:r w:rsidRPr="00C93EE4">
              <w:rPr>
                <w:rFonts w:ascii="Arial" w:eastAsia="Times New Roman" w:hAnsi="Arial"/>
                <w:color w:val="000000"/>
                <w:sz w:val="20"/>
                <w:szCs w:val="20"/>
                <w:lang w:eastAsia="pt-BR" w:bidi="ar-SA"/>
              </w:rPr>
              <w:t>850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33276BA" w14:textId="0E9FA93A" w:rsidR="008774F6" w:rsidRPr="00C93EE4" w:rsidRDefault="008774F6" w:rsidP="008774F6">
            <w:pPr>
              <w:jc w:val="center"/>
              <w:rPr>
                <w:rFonts w:ascii="Arial" w:eastAsia="Times New Roman" w:hAnsi="Arial"/>
                <w:color w:val="000000"/>
                <w:sz w:val="20"/>
                <w:szCs w:val="20"/>
                <w:lang w:eastAsia="pt-BR" w:bidi="ar-SA"/>
              </w:rPr>
            </w:pPr>
            <w:r w:rsidRPr="00C93EE4">
              <w:rPr>
                <w:rFonts w:ascii="Arial" w:eastAsia="Times New Roman" w:hAnsi="Arial"/>
                <w:color w:val="000000"/>
                <w:sz w:val="20"/>
                <w:szCs w:val="20"/>
                <w:lang w:eastAsia="pt-BR" w:bidi="ar-SA"/>
              </w:rPr>
              <w:t>R$</w:t>
            </w:r>
            <w:r w:rsidR="00670446" w:rsidRPr="00C93EE4">
              <w:rPr>
                <w:rFonts w:ascii="Arial" w:eastAsia="Times New Roman" w:hAnsi="Arial"/>
                <w:color w:val="000000"/>
                <w:sz w:val="20"/>
                <w:szCs w:val="20"/>
                <w:lang w:eastAsia="pt-BR" w:bidi="ar-SA"/>
              </w:rPr>
              <w:t xml:space="preserve"> 6,43</w:t>
            </w:r>
          </w:p>
        </w:tc>
        <w:tc>
          <w:tcPr>
            <w:tcW w:w="1843" w:type="dxa"/>
            <w:tcBorders>
              <w:top w:val="nil"/>
              <w:left w:val="nil"/>
              <w:bottom w:val="single" w:sz="4" w:space="0" w:color="auto"/>
              <w:right w:val="single" w:sz="4" w:space="0" w:color="auto"/>
            </w:tcBorders>
            <w:shd w:val="clear" w:color="auto" w:fill="auto"/>
            <w:vAlign w:val="center"/>
          </w:tcPr>
          <w:p w14:paraId="5201B18F" w14:textId="741F58FB" w:rsidR="008774F6" w:rsidRPr="00C93EE4" w:rsidRDefault="008774F6" w:rsidP="008774F6">
            <w:pPr>
              <w:jc w:val="center"/>
              <w:rPr>
                <w:rFonts w:ascii="Arial" w:eastAsia="Times New Roman" w:hAnsi="Arial"/>
                <w:color w:val="000000"/>
                <w:sz w:val="20"/>
                <w:szCs w:val="20"/>
                <w:lang w:eastAsia="pt-BR" w:bidi="ar-SA"/>
              </w:rPr>
            </w:pPr>
            <w:r w:rsidRPr="00C93EE4">
              <w:rPr>
                <w:rFonts w:ascii="Arial" w:eastAsia="Times New Roman" w:hAnsi="Arial"/>
                <w:color w:val="000000"/>
                <w:sz w:val="20"/>
                <w:szCs w:val="20"/>
                <w:lang w:eastAsia="pt-BR" w:bidi="ar-SA"/>
              </w:rPr>
              <w:t>R$</w:t>
            </w:r>
            <w:r w:rsidR="00BE6357" w:rsidRPr="00C93EE4">
              <w:rPr>
                <w:rFonts w:ascii="Arial" w:eastAsia="Times New Roman" w:hAnsi="Arial"/>
                <w:color w:val="000000"/>
                <w:sz w:val="20"/>
                <w:szCs w:val="20"/>
                <w:lang w:eastAsia="pt-BR" w:bidi="ar-SA"/>
              </w:rPr>
              <w:t xml:space="preserve"> 5.465,50</w:t>
            </w:r>
          </w:p>
        </w:tc>
      </w:tr>
      <w:tr w:rsidR="008774F6" w:rsidRPr="00BA20D1" w14:paraId="66D42936" w14:textId="77777777" w:rsidTr="006F37E2">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7107BA4D" w14:textId="1D2911EB" w:rsidR="008774F6" w:rsidRPr="00C93EE4" w:rsidRDefault="008774F6" w:rsidP="008774F6">
            <w:pPr>
              <w:jc w:val="center"/>
              <w:rPr>
                <w:rFonts w:ascii="Arial" w:eastAsia="Times New Roman" w:hAnsi="Arial"/>
                <w:b/>
                <w:bCs/>
                <w:color w:val="000000"/>
                <w:sz w:val="20"/>
                <w:szCs w:val="20"/>
                <w:lang w:eastAsia="pt-BR" w:bidi="ar-SA"/>
              </w:rPr>
            </w:pPr>
            <w:r w:rsidRPr="00C93EE4">
              <w:rPr>
                <w:rFonts w:ascii="Arial" w:eastAsia="Times New Roman" w:hAnsi="Arial"/>
                <w:b/>
                <w:bCs/>
                <w:color w:val="000000"/>
                <w:sz w:val="20"/>
                <w:szCs w:val="20"/>
                <w:lang w:eastAsia="pt-BR" w:bidi="ar-SA"/>
              </w:rPr>
              <w:t>196</w:t>
            </w:r>
          </w:p>
        </w:tc>
        <w:tc>
          <w:tcPr>
            <w:tcW w:w="2826" w:type="dxa"/>
            <w:tcBorders>
              <w:top w:val="nil"/>
              <w:left w:val="nil"/>
              <w:bottom w:val="single" w:sz="4" w:space="0" w:color="auto"/>
              <w:right w:val="single" w:sz="4" w:space="0" w:color="auto"/>
            </w:tcBorders>
            <w:shd w:val="clear" w:color="auto" w:fill="auto"/>
          </w:tcPr>
          <w:p w14:paraId="5A2E5C8A" w14:textId="77777777" w:rsidR="008774F6" w:rsidRPr="00C93EE4" w:rsidRDefault="008774F6" w:rsidP="008774F6">
            <w:pPr>
              <w:ind w:firstLineChars="100" w:firstLine="200"/>
              <w:jc w:val="center"/>
              <w:rPr>
                <w:rFonts w:ascii="Arial" w:hAnsi="Arial"/>
                <w:sz w:val="20"/>
                <w:szCs w:val="20"/>
              </w:rPr>
            </w:pPr>
            <w:r w:rsidRPr="00C93EE4">
              <w:rPr>
                <w:rFonts w:ascii="Arial" w:hAnsi="Arial"/>
                <w:sz w:val="20"/>
                <w:szCs w:val="20"/>
              </w:rPr>
              <w:t xml:space="preserve">Placa de dentes, tipo posterior inferior, cor e modelo a definir. Placa com 8 dentes. </w:t>
            </w:r>
          </w:p>
          <w:p w14:paraId="50830A58" w14:textId="35D57D22" w:rsidR="008774F6" w:rsidRPr="00C93EE4" w:rsidRDefault="008774F6" w:rsidP="008774F6">
            <w:pPr>
              <w:ind w:firstLineChars="100" w:firstLine="201"/>
              <w:jc w:val="center"/>
              <w:rPr>
                <w:rFonts w:ascii="Arial" w:eastAsia="Times New Roman" w:hAnsi="Arial"/>
                <w:b/>
                <w:bCs/>
                <w:color w:val="000000"/>
                <w:sz w:val="20"/>
                <w:szCs w:val="20"/>
                <w:lang w:eastAsia="pt-BR" w:bidi="ar-SA"/>
              </w:rPr>
            </w:pPr>
            <w:r w:rsidRPr="00C93EE4">
              <w:rPr>
                <w:rFonts w:ascii="Arial" w:hAnsi="Arial"/>
                <w:b/>
                <w:bCs/>
                <w:sz w:val="20"/>
                <w:szCs w:val="20"/>
              </w:rPr>
              <w:t>Código GMS: 6508-86116</w:t>
            </w:r>
          </w:p>
        </w:tc>
        <w:tc>
          <w:tcPr>
            <w:tcW w:w="1560" w:type="dxa"/>
            <w:tcBorders>
              <w:top w:val="nil"/>
              <w:left w:val="nil"/>
              <w:bottom w:val="single" w:sz="4" w:space="0" w:color="auto"/>
              <w:right w:val="single" w:sz="4" w:space="0" w:color="auto"/>
            </w:tcBorders>
            <w:shd w:val="clear" w:color="auto" w:fill="auto"/>
            <w:vAlign w:val="center"/>
          </w:tcPr>
          <w:p w14:paraId="4E30B1CD" w14:textId="4A6CC2AC" w:rsidR="008774F6" w:rsidRPr="00C93EE4" w:rsidRDefault="008774F6" w:rsidP="008774F6">
            <w:pPr>
              <w:jc w:val="center"/>
              <w:rPr>
                <w:rFonts w:ascii="Arial" w:eastAsia="Times New Roman" w:hAnsi="Arial"/>
                <w:color w:val="000000"/>
                <w:sz w:val="20"/>
                <w:szCs w:val="20"/>
                <w:lang w:eastAsia="pt-BR" w:bidi="ar-SA"/>
              </w:rPr>
            </w:pPr>
            <w:r w:rsidRPr="00C93EE4">
              <w:rPr>
                <w:rFonts w:ascii="Arial" w:eastAsia="Times New Roman" w:hAnsi="Arial"/>
                <w:color w:val="000000"/>
                <w:sz w:val="20"/>
                <w:szCs w:val="20"/>
                <w:lang w:eastAsia="pt-BR" w:bidi="ar-SA"/>
              </w:rPr>
              <w:t>Placa</w:t>
            </w:r>
          </w:p>
        </w:tc>
        <w:tc>
          <w:tcPr>
            <w:tcW w:w="1275" w:type="dxa"/>
            <w:tcBorders>
              <w:top w:val="nil"/>
              <w:left w:val="nil"/>
              <w:bottom w:val="single" w:sz="4" w:space="0" w:color="auto"/>
              <w:right w:val="nil"/>
            </w:tcBorders>
            <w:shd w:val="clear" w:color="auto" w:fill="auto"/>
            <w:vAlign w:val="center"/>
          </w:tcPr>
          <w:p w14:paraId="3D21EB87" w14:textId="099C3A4D" w:rsidR="008774F6" w:rsidRPr="00C93EE4" w:rsidRDefault="008774F6" w:rsidP="008774F6">
            <w:pPr>
              <w:jc w:val="center"/>
              <w:rPr>
                <w:rFonts w:ascii="Arial" w:eastAsia="Times New Roman" w:hAnsi="Arial"/>
                <w:color w:val="000000"/>
                <w:sz w:val="20"/>
                <w:szCs w:val="20"/>
                <w:lang w:eastAsia="pt-BR" w:bidi="ar-SA"/>
              </w:rPr>
            </w:pPr>
            <w:r w:rsidRPr="00C93EE4">
              <w:rPr>
                <w:rFonts w:ascii="Arial" w:eastAsia="Times New Roman" w:hAnsi="Arial"/>
                <w:color w:val="000000"/>
                <w:sz w:val="20"/>
                <w:szCs w:val="20"/>
                <w:lang w:eastAsia="pt-BR" w:bidi="ar-SA"/>
              </w:rPr>
              <w:t>700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555CA7" w14:textId="4802525F" w:rsidR="008774F6" w:rsidRPr="00C93EE4" w:rsidRDefault="008774F6" w:rsidP="008774F6">
            <w:pPr>
              <w:jc w:val="center"/>
              <w:rPr>
                <w:rFonts w:ascii="Arial" w:eastAsia="Times New Roman" w:hAnsi="Arial"/>
                <w:color w:val="000000"/>
                <w:sz w:val="20"/>
                <w:szCs w:val="20"/>
                <w:lang w:eastAsia="pt-BR" w:bidi="ar-SA"/>
              </w:rPr>
            </w:pPr>
            <w:r w:rsidRPr="00C93EE4">
              <w:rPr>
                <w:rFonts w:ascii="Arial" w:eastAsia="Times New Roman" w:hAnsi="Arial"/>
                <w:color w:val="000000"/>
                <w:sz w:val="20"/>
                <w:szCs w:val="20"/>
                <w:lang w:eastAsia="pt-BR" w:bidi="ar-SA"/>
              </w:rPr>
              <w:t>R$</w:t>
            </w:r>
            <w:r w:rsidR="00FA7AAA" w:rsidRPr="00C93EE4">
              <w:rPr>
                <w:rFonts w:ascii="Arial" w:eastAsia="Times New Roman" w:hAnsi="Arial"/>
                <w:color w:val="000000"/>
                <w:sz w:val="20"/>
                <w:szCs w:val="20"/>
                <w:lang w:eastAsia="pt-BR" w:bidi="ar-SA"/>
              </w:rPr>
              <w:t xml:space="preserve"> 6,43</w:t>
            </w:r>
          </w:p>
        </w:tc>
        <w:tc>
          <w:tcPr>
            <w:tcW w:w="1843" w:type="dxa"/>
            <w:tcBorders>
              <w:top w:val="nil"/>
              <w:left w:val="nil"/>
              <w:bottom w:val="single" w:sz="4" w:space="0" w:color="auto"/>
              <w:right w:val="single" w:sz="4" w:space="0" w:color="auto"/>
            </w:tcBorders>
            <w:shd w:val="clear" w:color="auto" w:fill="auto"/>
            <w:vAlign w:val="center"/>
          </w:tcPr>
          <w:p w14:paraId="3AD05EDD" w14:textId="6545AB35" w:rsidR="008774F6" w:rsidRPr="00C93EE4" w:rsidRDefault="008774F6" w:rsidP="008774F6">
            <w:pPr>
              <w:jc w:val="center"/>
              <w:rPr>
                <w:rFonts w:ascii="Arial" w:eastAsia="Times New Roman" w:hAnsi="Arial"/>
                <w:color w:val="000000"/>
                <w:sz w:val="20"/>
                <w:szCs w:val="20"/>
                <w:lang w:eastAsia="pt-BR" w:bidi="ar-SA"/>
              </w:rPr>
            </w:pPr>
            <w:r w:rsidRPr="00C93EE4">
              <w:rPr>
                <w:rFonts w:ascii="Arial" w:eastAsia="Times New Roman" w:hAnsi="Arial"/>
                <w:color w:val="000000"/>
                <w:sz w:val="20"/>
                <w:szCs w:val="20"/>
                <w:lang w:eastAsia="pt-BR" w:bidi="ar-SA"/>
              </w:rPr>
              <w:t>R$</w:t>
            </w:r>
            <w:r w:rsidR="00FA7AAA" w:rsidRPr="00C93EE4">
              <w:rPr>
                <w:rFonts w:ascii="Arial" w:eastAsia="Times New Roman" w:hAnsi="Arial"/>
                <w:color w:val="000000"/>
                <w:sz w:val="20"/>
                <w:szCs w:val="20"/>
                <w:lang w:eastAsia="pt-BR" w:bidi="ar-SA"/>
              </w:rPr>
              <w:t xml:space="preserve"> 4.501,00</w:t>
            </w:r>
          </w:p>
        </w:tc>
      </w:tr>
      <w:tr w:rsidR="008774F6" w:rsidRPr="00BA20D1" w14:paraId="0AEA1C61" w14:textId="77777777" w:rsidTr="006F37E2">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5B29F3B" w14:textId="5477DE10" w:rsidR="008774F6" w:rsidRPr="00CE2888" w:rsidRDefault="008774F6" w:rsidP="008774F6">
            <w:pPr>
              <w:jc w:val="center"/>
              <w:rPr>
                <w:rFonts w:ascii="Arial" w:eastAsia="Times New Roman" w:hAnsi="Arial"/>
                <w:b/>
                <w:bCs/>
                <w:color w:val="000000"/>
                <w:sz w:val="20"/>
                <w:szCs w:val="20"/>
                <w:lang w:eastAsia="pt-BR" w:bidi="ar-SA"/>
              </w:rPr>
            </w:pPr>
            <w:r w:rsidRPr="00CE2888">
              <w:rPr>
                <w:rFonts w:ascii="Arial" w:eastAsia="Times New Roman" w:hAnsi="Arial"/>
                <w:b/>
                <w:bCs/>
                <w:color w:val="000000"/>
                <w:sz w:val="20"/>
                <w:szCs w:val="20"/>
                <w:lang w:eastAsia="pt-BR" w:bidi="ar-SA"/>
              </w:rPr>
              <w:t>197</w:t>
            </w:r>
          </w:p>
        </w:tc>
        <w:tc>
          <w:tcPr>
            <w:tcW w:w="2826" w:type="dxa"/>
            <w:tcBorders>
              <w:top w:val="nil"/>
              <w:left w:val="nil"/>
              <w:bottom w:val="single" w:sz="4" w:space="0" w:color="auto"/>
              <w:right w:val="single" w:sz="4" w:space="0" w:color="auto"/>
            </w:tcBorders>
            <w:shd w:val="clear" w:color="auto" w:fill="auto"/>
          </w:tcPr>
          <w:p w14:paraId="1D0FC562" w14:textId="77777777" w:rsidR="008774F6" w:rsidRPr="00CE2888" w:rsidRDefault="008774F6" w:rsidP="008774F6">
            <w:pPr>
              <w:ind w:firstLineChars="100" w:firstLine="200"/>
              <w:jc w:val="center"/>
              <w:rPr>
                <w:rFonts w:ascii="Arial" w:hAnsi="Arial"/>
                <w:sz w:val="20"/>
                <w:szCs w:val="20"/>
              </w:rPr>
            </w:pPr>
            <w:r w:rsidRPr="00CE2888">
              <w:rPr>
                <w:rFonts w:ascii="Arial" w:hAnsi="Arial"/>
                <w:sz w:val="20"/>
                <w:szCs w:val="20"/>
              </w:rPr>
              <w:t xml:space="preserve">Placa de dentes, tipo posterior superior, cor e modelo a definir. Placa com 8 dentes. </w:t>
            </w:r>
          </w:p>
          <w:p w14:paraId="50936968" w14:textId="3FA0F625" w:rsidR="008774F6" w:rsidRPr="00CE2888" w:rsidRDefault="008774F6" w:rsidP="008774F6">
            <w:pPr>
              <w:ind w:firstLineChars="100" w:firstLine="201"/>
              <w:jc w:val="center"/>
              <w:rPr>
                <w:rFonts w:ascii="Arial" w:eastAsia="Times New Roman" w:hAnsi="Arial"/>
                <w:b/>
                <w:bCs/>
                <w:color w:val="000000"/>
                <w:sz w:val="20"/>
                <w:szCs w:val="20"/>
                <w:lang w:eastAsia="pt-BR" w:bidi="ar-SA"/>
              </w:rPr>
            </w:pPr>
            <w:r w:rsidRPr="00CE2888">
              <w:rPr>
                <w:rFonts w:ascii="Arial" w:hAnsi="Arial"/>
                <w:b/>
                <w:bCs/>
                <w:sz w:val="20"/>
                <w:szCs w:val="20"/>
              </w:rPr>
              <w:t>Código GMS: 6508-86117</w:t>
            </w:r>
          </w:p>
        </w:tc>
        <w:tc>
          <w:tcPr>
            <w:tcW w:w="1560" w:type="dxa"/>
            <w:tcBorders>
              <w:top w:val="nil"/>
              <w:left w:val="nil"/>
              <w:bottom w:val="single" w:sz="4" w:space="0" w:color="auto"/>
              <w:right w:val="single" w:sz="4" w:space="0" w:color="auto"/>
            </w:tcBorders>
            <w:shd w:val="clear" w:color="auto" w:fill="auto"/>
            <w:vAlign w:val="center"/>
          </w:tcPr>
          <w:p w14:paraId="423FA5DB" w14:textId="452EBB10" w:rsidR="008774F6" w:rsidRPr="00CE2888" w:rsidRDefault="008774F6" w:rsidP="008774F6">
            <w:pPr>
              <w:jc w:val="center"/>
              <w:rPr>
                <w:rFonts w:ascii="Arial" w:eastAsia="Times New Roman" w:hAnsi="Arial"/>
                <w:color w:val="000000"/>
                <w:sz w:val="20"/>
                <w:szCs w:val="20"/>
                <w:lang w:eastAsia="pt-BR" w:bidi="ar-SA"/>
              </w:rPr>
            </w:pPr>
            <w:r w:rsidRPr="00CE2888">
              <w:rPr>
                <w:rFonts w:ascii="Arial" w:eastAsia="Times New Roman" w:hAnsi="Arial"/>
                <w:color w:val="000000"/>
                <w:sz w:val="20"/>
                <w:szCs w:val="20"/>
                <w:lang w:eastAsia="pt-BR" w:bidi="ar-SA"/>
              </w:rPr>
              <w:t>Placa</w:t>
            </w:r>
          </w:p>
        </w:tc>
        <w:tc>
          <w:tcPr>
            <w:tcW w:w="1275" w:type="dxa"/>
            <w:tcBorders>
              <w:top w:val="nil"/>
              <w:left w:val="nil"/>
              <w:bottom w:val="single" w:sz="4" w:space="0" w:color="auto"/>
              <w:right w:val="nil"/>
            </w:tcBorders>
            <w:shd w:val="clear" w:color="auto" w:fill="auto"/>
            <w:vAlign w:val="center"/>
          </w:tcPr>
          <w:p w14:paraId="1ECA8BB1" w14:textId="750BDC22" w:rsidR="008774F6" w:rsidRPr="00CE2888" w:rsidRDefault="008774F6" w:rsidP="008774F6">
            <w:pPr>
              <w:jc w:val="center"/>
              <w:rPr>
                <w:rFonts w:ascii="Arial" w:eastAsia="Times New Roman" w:hAnsi="Arial"/>
                <w:color w:val="000000"/>
                <w:sz w:val="20"/>
                <w:szCs w:val="20"/>
                <w:lang w:eastAsia="pt-BR" w:bidi="ar-SA"/>
              </w:rPr>
            </w:pPr>
            <w:r w:rsidRPr="00CE2888">
              <w:rPr>
                <w:rFonts w:ascii="Arial" w:eastAsia="Times New Roman" w:hAnsi="Arial"/>
                <w:color w:val="000000"/>
                <w:sz w:val="20"/>
                <w:szCs w:val="20"/>
                <w:lang w:eastAsia="pt-BR" w:bidi="ar-SA"/>
              </w:rPr>
              <w:t>720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B5DC391" w14:textId="3691BAE7" w:rsidR="008774F6" w:rsidRPr="00CE2888" w:rsidRDefault="008774F6" w:rsidP="008774F6">
            <w:pPr>
              <w:jc w:val="center"/>
              <w:rPr>
                <w:rFonts w:ascii="Arial" w:eastAsia="Times New Roman" w:hAnsi="Arial"/>
                <w:color w:val="000000"/>
                <w:sz w:val="20"/>
                <w:szCs w:val="20"/>
                <w:lang w:eastAsia="pt-BR" w:bidi="ar-SA"/>
              </w:rPr>
            </w:pPr>
            <w:r w:rsidRPr="00CE2888">
              <w:rPr>
                <w:rFonts w:ascii="Arial" w:eastAsia="Times New Roman" w:hAnsi="Arial"/>
                <w:color w:val="000000"/>
                <w:sz w:val="20"/>
                <w:szCs w:val="20"/>
                <w:lang w:eastAsia="pt-BR" w:bidi="ar-SA"/>
              </w:rPr>
              <w:t>R$</w:t>
            </w:r>
            <w:r w:rsidR="00AE67AA" w:rsidRPr="00CE2888">
              <w:rPr>
                <w:rFonts w:ascii="Arial" w:eastAsia="Times New Roman" w:hAnsi="Arial"/>
                <w:color w:val="000000"/>
                <w:sz w:val="20"/>
                <w:szCs w:val="20"/>
                <w:lang w:eastAsia="pt-BR" w:bidi="ar-SA"/>
              </w:rPr>
              <w:t xml:space="preserve"> 6,43</w:t>
            </w:r>
          </w:p>
        </w:tc>
        <w:tc>
          <w:tcPr>
            <w:tcW w:w="1843" w:type="dxa"/>
            <w:tcBorders>
              <w:top w:val="nil"/>
              <w:left w:val="nil"/>
              <w:bottom w:val="single" w:sz="4" w:space="0" w:color="auto"/>
              <w:right w:val="single" w:sz="4" w:space="0" w:color="auto"/>
            </w:tcBorders>
            <w:shd w:val="clear" w:color="auto" w:fill="auto"/>
            <w:vAlign w:val="center"/>
          </w:tcPr>
          <w:p w14:paraId="37246958" w14:textId="1A595B2E" w:rsidR="008774F6" w:rsidRPr="00CE2888" w:rsidRDefault="008774F6" w:rsidP="008774F6">
            <w:pPr>
              <w:jc w:val="center"/>
              <w:rPr>
                <w:rFonts w:ascii="Arial" w:eastAsia="Times New Roman" w:hAnsi="Arial"/>
                <w:color w:val="000000"/>
                <w:sz w:val="20"/>
                <w:szCs w:val="20"/>
                <w:lang w:eastAsia="pt-BR" w:bidi="ar-SA"/>
              </w:rPr>
            </w:pPr>
            <w:r w:rsidRPr="00CE2888">
              <w:rPr>
                <w:rFonts w:ascii="Arial" w:eastAsia="Times New Roman" w:hAnsi="Arial"/>
                <w:color w:val="000000"/>
                <w:sz w:val="20"/>
                <w:szCs w:val="20"/>
                <w:lang w:eastAsia="pt-BR" w:bidi="ar-SA"/>
              </w:rPr>
              <w:t>R$</w:t>
            </w:r>
            <w:r w:rsidR="009B25F2" w:rsidRPr="00CE2888">
              <w:rPr>
                <w:rFonts w:ascii="Arial" w:eastAsia="Times New Roman" w:hAnsi="Arial"/>
                <w:color w:val="000000"/>
                <w:sz w:val="20"/>
                <w:szCs w:val="20"/>
                <w:lang w:eastAsia="pt-BR" w:bidi="ar-SA"/>
              </w:rPr>
              <w:t xml:space="preserve"> 4.629,60</w:t>
            </w:r>
          </w:p>
        </w:tc>
      </w:tr>
      <w:tr w:rsidR="008774F6" w:rsidRPr="00BA20D1" w14:paraId="16BE27C1"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461A7665" w14:textId="36BC193E" w:rsidR="008774F6" w:rsidRPr="00CE2888" w:rsidRDefault="008774F6" w:rsidP="008774F6">
            <w:pPr>
              <w:jc w:val="center"/>
              <w:rPr>
                <w:rFonts w:ascii="Arial" w:eastAsia="Times New Roman" w:hAnsi="Arial"/>
                <w:b/>
                <w:bCs/>
                <w:color w:val="000000"/>
                <w:sz w:val="20"/>
                <w:szCs w:val="20"/>
                <w:lang w:eastAsia="pt-BR" w:bidi="ar-SA"/>
              </w:rPr>
            </w:pPr>
            <w:r w:rsidRPr="00CE2888">
              <w:rPr>
                <w:rFonts w:ascii="Arial" w:eastAsia="Times New Roman" w:hAnsi="Arial"/>
                <w:b/>
                <w:bCs/>
                <w:color w:val="000000"/>
                <w:sz w:val="20"/>
                <w:szCs w:val="20"/>
                <w:lang w:eastAsia="pt-BR" w:bidi="ar-SA"/>
              </w:rPr>
              <w:t>198</w:t>
            </w:r>
          </w:p>
        </w:tc>
        <w:tc>
          <w:tcPr>
            <w:tcW w:w="2826" w:type="dxa"/>
            <w:tcBorders>
              <w:top w:val="nil"/>
              <w:left w:val="nil"/>
              <w:bottom w:val="single" w:sz="4" w:space="0" w:color="auto"/>
              <w:right w:val="single" w:sz="4" w:space="0" w:color="auto"/>
            </w:tcBorders>
            <w:shd w:val="clear" w:color="auto" w:fill="auto"/>
            <w:vAlign w:val="center"/>
          </w:tcPr>
          <w:p w14:paraId="003CCAA6" w14:textId="23B1AB6D" w:rsidR="008774F6" w:rsidRPr="00CE2888" w:rsidRDefault="008774F6" w:rsidP="008774F6">
            <w:pPr>
              <w:ind w:firstLineChars="100" w:firstLine="200"/>
              <w:jc w:val="center"/>
              <w:rPr>
                <w:rFonts w:ascii="Arial" w:eastAsia="Times New Roman" w:hAnsi="Arial"/>
                <w:color w:val="000000"/>
                <w:sz w:val="20"/>
                <w:szCs w:val="20"/>
                <w:lang w:eastAsia="pt-BR" w:bidi="ar-SA"/>
              </w:rPr>
            </w:pPr>
            <w:r w:rsidRPr="00CE2888">
              <w:rPr>
                <w:rFonts w:ascii="Arial" w:eastAsia="Times New Roman" w:hAnsi="Arial" w:hint="eastAsia"/>
                <w:color w:val="000000"/>
                <w:sz w:val="20"/>
                <w:szCs w:val="20"/>
                <w:lang w:eastAsia="pt-BR" w:bidi="ar-SA"/>
              </w:rPr>
              <w:t xml:space="preserve">Ponta de polimento de resina enchance - Ponta de polimento de resina enchance, reutilizável. Produto confeccionado em silicone flexível, impregnado com óxido de alumínio, com ponta abrasiva tipo cone (chama de vela). Embalagem com 7 unidades,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aproximado:439281.     </w:t>
            </w:r>
            <w:r w:rsidRPr="00CE2888">
              <w:rPr>
                <w:rFonts w:ascii="Arial" w:eastAsia="Times New Roman" w:hAnsi="Arial"/>
                <w:b/>
                <w:bCs/>
                <w:color w:val="000000"/>
                <w:sz w:val="20"/>
                <w:szCs w:val="20"/>
                <w:lang w:eastAsia="pt-BR" w:bidi="ar-SA"/>
              </w:rPr>
              <w:t xml:space="preserve">Código </w:t>
            </w:r>
            <w:r w:rsidRPr="00CE2888">
              <w:rPr>
                <w:rFonts w:ascii="Arial" w:eastAsia="Times New Roman" w:hAnsi="Arial" w:hint="eastAsia"/>
                <w:b/>
                <w:bCs/>
                <w:color w:val="000000"/>
                <w:sz w:val="20"/>
                <w:szCs w:val="20"/>
                <w:lang w:eastAsia="pt-BR" w:bidi="ar-SA"/>
              </w:rPr>
              <w:t>GMS 6508.70343</w:t>
            </w:r>
          </w:p>
        </w:tc>
        <w:tc>
          <w:tcPr>
            <w:tcW w:w="1560" w:type="dxa"/>
            <w:tcBorders>
              <w:top w:val="nil"/>
              <w:left w:val="nil"/>
              <w:bottom w:val="single" w:sz="4" w:space="0" w:color="auto"/>
              <w:right w:val="single" w:sz="4" w:space="0" w:color="auto"/>
            </w:tcBorders>
            <w:shd w:val="clear" w:color="auto" w:fill="auto"/>
            <w:vAlign w:val="center"/>
          </w:tcPr>
          <w:p w14:paraId="3737007F" w14:textId="7E7C4C04" w:rsidR="008774F6" w:rsidRPr="00CE2888" w:rsidRDefault="008774F6" w:rsidP="008774F6">
            <w:pPr>
              <w:jc w:val="center"/>
              <w:rPr>
                <w:rFonts w:ascii="Arial" w:eastAsia="Times New Roman" w:hAnsi="Arial"/>
                <w:color w:val="000000"/>
                <w:sz w:val="20"/>
                <w:szCs w:val="20"/>
                <w:lang w:eastAsia="pt-BR" w:bidi="ar-SA"/>
              </w:rPr>
            </w:pPr>
            <w:r w:rsidRPr="00CE2888">
              <w:rPr>
                <w:rFonts w:ascii="Arial" w:eastAsia="Times New Roman" w:hAnsi="Arial"/>
                <w:color w:val="000000"/>
                <w:sz w:val="20"/>
                <w:szCs w:val="20"/>
                <w:lang w:eastAsia="pt-BR" w:bidi="ar-SA"/>
              </w:rPr>
              <w:t>Kit</w:t>
            </w:r>
          </w:p>
        </w:tc>
        <w:tc>
          <w:tcPr>
            <w:tcW w:w="1275" w:type="dxa"/>
            <w:tcBorders>
              <w:top w:val="nil"/>
              <w:left w:val="nil"/>
              <w:bottom w:val="single" w:sz="4" w:space="0" w:color="auto"/>
              <w:right w:val="nil"/>
            </w:tcBorders>
            <w:shd w:val="clear" w:color="auto" w:fill="auto"/>
            <w:vAlign w:val="center"/>
          </w:tcPr>
          <w:p w14:paraId="541AD8D6" w14:textId="38D6FE81" w:rsidR="008774F6" w:rsidRPr="00CE2888" w:rsidRDefault="008774F6" w:rsidP="008774F6">
            <w:pPr>
              <w:jc w:val="center"/>
              <w:rPr>
                <w:rFonts w:ascii="Arial" w:eastAsia="Times New Roman" w:hAnsi="Arial"/>
                <w:color w:val="000000"/>
                <w:sz w:val="20"/>
                <w:szCs w:val="20"/>
                <w:lang w:eastAsia="pt-BR" w:bidi="ar-SA"/>
              </w:rPr>
            </w:pPr>
            <w:r w:rsidRPr="00CE2888">
              <w:rPr>
                <w:rFonts w:ascii="Arial" w:eastAsia="Times New Roman" w:hAnsi="Arial"/>
                <w:color w:val="000000"/>
                <w:sz w:val="20"/>
                <w:szCs w:val="20"/>
                <w:lang w:eastAsia="pt-BR" w:bidi="ar-SA"/>
              </w:rPr>
              <w:t>08</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FD63A8" w14:textId="11B93402" w:rsidR="008774F6" w:rsidRPr="00CE2888" w:rsidRDefault="008774F6" w:rsidP="008774F6">
            <w:pPr>
              <w:jc w:val="center"/>
              <w:rPr>
                <w:rFonts w:ascii="Arial" w:eastAsia="Times New Roman" w:hAnsi="Arial"/>
                <w:color w:val="000000"/>
                <w:sz w:val="20"/>
                <w:szCs w:val="20"/>
                <w:lang w:eastAsia="pt-BR" w:bidi="ar-SA"/>
              </w:rPr>
            </w:pPr>
            <w:r w:rsidRPr="00CE2888">
              <w:rPr>
                <w:rFonts w:ascii="Arial" w:eastAsia="Times New Roman" w:hAnsi="Arial"/>
                <w:color w:val="000000"/>
                <w:sz w:val="20"/>
                <w:szCs w:val="20"/>
                <w:lang w:eastAsia="pt-BR" w:bidi="ar-SA"/>
              </w:rPr>
              <w:t>R$</w:t>
            </w:r>
            <w:r w:rsidR="00D11022" w:rsidRPr="00CE2888">
              <w:rPr>
                <w:rFonts w:ascii="Arial" w:eastAsia="Times New Roman" w:hAnsi="Arial"/>
                <w:color w:val="000000"/>
                <w:sz w:val="20"/>
                <w:szCs w:val="20"/>
                <w:lang w:eastAsia="pt-BR" w:bidi="ar-SA"/>
              </w:rPr>
              <w:t xml:space="preserve"> 62,81</w:t>
            </w:r>
          </w:p>
        </w:tc>
        <w:tc>
          <w:tcPr>
            <w:tcW w:w="1843" w:type="dxa"/>
            <w:tcBorders>
              <w:top w:val="nil"/>
              <w:left w:val="nil"/>
              <w:bottom w:val="single" w:sz="4" w:space="0" w:color="auto"/>
              <w:right w:val="single" w:sz="4" w:space="0" w:color="auto"/>
            </w:tcBorders>
            <w:shd w:val="clear" w:color="auto" w:fill="auto"/>
            <w:vAlign w:val="center"/>
          </w:tcPr>
          <w:p w14:paraId="27E4FCAC" w14:textId="30D8ED1A" w:rsidR="008774F6" w:rsidRPr="00CE2888" w:rsidRDefault="008774F6" w:rsidP="008774F6">
            <w:pPr>
              <w:jc w:val="center"/>
              <w:rPr>
                <w:rFonts w:ascii="Arial" w:eastAsia="Times New Roman" w:hAnsi="Arial"/>
                <w:color w:val="000000"/>
                <w:sz w:val="20"/>
                <w:szCs w:val="20"/>
                <w:lang w:eastAsia="pt-BR" w:bidi="ar-SA"/>
              </w:rPr>
            </w:pPr>
            <w:r w:rsidRPr="00CE2888">
              <w:rPr>
                <w:rFonts w:ascii="Arial" w:eastAsia="Times New Roman" w:hAnsi="Arial"/>
                <w:color w:val="000000"/>
                <w:sz w:val="20"/>
                <w:szCs w:val="20"/>
                <w:lang w:eastAsia="pt-BR" w:bidi="ar-SA"/>
              </w:rPr>
              <w:t>R$</w:t>
            </w:r>
            <w:r w:rsidR="00177852" w:rsidRPr="00CE2888">
              <w:rPr>
                <w:rFonts w:ascii="Arial" w:eastAsia="Times New Roman" w:hAnsi="Arial"/>
                <w:color w:val="000000"/>
                <w:sz w:val="20"/>
                <w:szCs w:val="20"/>
                <w:lang w:eastAsia="pt-BR" w:bidi="ar-SA"/>
              </w:rPr>
              <w:t xml:space="preserve"> 502,48</w:t>
            </w:r>
          </w:p>
        </w:tc>
      </w:tr>
      <w:tr w:rsidR="008774F6" w:rsidRPr="00BA20D1" w14:paraId="293586C7"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0A83C613" w14:textId="0623B453" w:rsidR="008774F6" w:rsidRPr="00CE2888" w:rsidRDefault="008774F6" w:rsidP="008774F6">
            <w:pPr>
              <w:jc w:val="center"/>
              <w:rPr>
                <w:rFonts w:ascii="Arial" w:eastAsia="Times New Roman" w:hAnsi="Arial"/>
                <w:b/>
                <w:bCs/>
                <w:color w:val="000000"/>
                <w:sz w:val="20"/>
                <w:szCs w:val="20"/>
                <w:lang w:eastAsia="pt-BR" w:bidi="ar-SA"/>
              </w:rPr>
            </w:pPr>
            <w:r w:rsidRPr="00CE2888">
              <w:rPr>
                <w:rFonts w:ascii="Arial" w:eastAsia="Times New Roman" w:hAnsi="Arial"/>
                <w:b/>
                <w:bCs/>
                <w:color w:val="000000"/>
                <w:sz w:val="20"/>
                <w:szCs w:val="20"/>
                <w:lang w:eastAsia="pt-BR" w:bidi="ar-SA"/>
              </w:rPr>
              <w:t>199</w:t>
            </w:r>
          </w:p>
        </w:tc>
        <w:tc>
          <w:tcPr>
            <w:tcW w:w="2826" w:type="dxa"/>
            <w:tcBorders>
              <w:top w:val="nil"/>
              <w:left w:val="nil"/>
              <w:bottom w:val="single" w:sz="4" w:space="0" w:color="auto"/>
              <w:right w:val="single" w:sz="4" w:space="0" w:color="auto"/>
            </w:tcBorders>
            <w:shd w:val="clear" w:color="auto" w:fill="auto"/>
            <w:vAlign w:val="center"/>
          </w:tcPr>
          <w:p w14:paraId="395046B9" w14:textId="77777777" w:rsidR="008774F6" w:rsidRPr="00CE2888" w:rsidRDefault="008774F6" w:rsidP="008774F6">
            <w:pPr>
              <w:ind w:firstLineChars="100" w:firstLine="200"/>
              <w:jc w:val="center"/>
              <w:rPr>
                <w:rFonts w:ascii="Arial" w:eastAsia="Times New Roman" w:hAnsi="Arial"/>
                <w:color w:val="000000"/>
                <w:sz w:val="20"/>
                <w:szCs w:val="20"/>
                <w:lang w:eastAsia="pt-BR" w:bidi="ar-SA"/>
              </w:rPr>
            </w:pPr>
            <w:r w:rsidRPr="00CE2888">
              <w:rPr>
                <w:rFonts w:ascii="Arial" w:eastAsia="Times New Roman" w:hAnsi="Arial" w:hint="eastAsia"/>
                <w:color w:val="000000"/>
                <w:sz w:val="20"/>
                <w:szCs w:val="20"/>
                <w:lang w:eastAsia="pt-BR" w:bidi="ar-SA"/>
              </w:rPr>
              <w:t xml:space="preserve">Ponteira misturadora para resina bisacrilíca - Ponteira </w:t>
            </w:r>
            <w:r w:rsidRPr="00CE2888">
              <w:rPr>
                <w:rFonts w:ascii="Arial" w:eastAsia="Times New Roman" w:hAnsi="Arial" w:hint="eastAsia"/>
                <w:color w:val="000000"/>
                <w:sz w:val="20"/>
                <w:szCs w:val="20"/>
                <w:lang w:eastAsia="pt-BR" w:bidi="ar-SA"/>
              </w:rPr>
              <w:lastRenderedPageBreak/>
              <w:t xml:space="preserve">misturadora de resina bisacrílica, reta, de proporção 1:1. Produto descartável de uso odontológico. Embalagem contendo no mínimo 12 unidades. Embalagem resistente, que permita a abertura com exposição adequada do produto, contendo dados de identificação, procedência, fabricação, e quando aplicável, o método de esterilização. Detentor do registro deve possuir AFE e Licença Sanitária regulares. CÓDIGO BR: 414474. </w:t>
            </w:r>
          </w:p>
          <w:p w14:paraId="7C52743B" w14:textId="2E02B7C2" w:rsidR="008774F6" w:rsidRPr="00CE2888" w:rsidRDefault="008774F6" w:rsidP="008774F6">
            <w:pPr>
              <w:ind w:firstLineChars="100" w:firstLine="201"/>
              <w:jc w:val="center"/>
              <w:rPr>
                <w:rFonts w:ascii="Arial" w:eastAsia="Times New Roman" w:hAnsi="Arial"/>
                <w:color w:val="000000"/>
                <w:sz w:val="20"/>
                <w:szCs w:val="20"/>
                <w:lang w:eastAsia="pt-BR" w:bidi="ar-SA"/>
              </w:rPr>
            </w:pPr>
            <w:r w:rsidRPr="00CE2888">
              <w:rPr>
                <w:rFonts w:ascii="Arial" w:eastAsia="Times New Roman" w:hAnsi="Arial" w:hint="eastAsia"/>
                <w:b/>
                <w:bCs/>
                <w:color w:val="000000"/>
                <w:sz w:val="20"/>
                <w:szCs w:val="20"/>
                <w:lang w:eastAsia="pt-BR" w:bidi="ar-SA"/>
              </w:rPr>
              <w:t>Código GMS: 6508.74924</w:t>
            </w:r>
            <w:r w:rsidRPr="00CE2888">
              <w:rPr>
                <w:rFonts w:ascii="Arial" w:eastAsia="Times New Roman" w:hAnsi="Arial" w:hint="eastAsia"/>
                <w:color w:val="000000"/>
                <w:sz w:val="20"/>
                <w:szCs w:val="20"/>
                <w:lang w:eastAsia="pt-BR" w:bidi="ar-SA"/>
              </w:rPr>
              <w:t>.</w:t>
            </w:r>
          </w:p>
        </w:tc>
        <w:tc>
          <w:tcPr>
            <w:tcW w:w="1560" w:type="dxa"/>
            <w:tcBorders>
              <w:top w:val="nil"/>
              <w:left w:val="nil"/>
              <w:bottom w:val="single" w:sz="4" w:space="0" w:color="auto"/>
              <w:right w:val="single" w:sz="4" w:space="0" w:color="auto"/>
            </w:tcBorders>
            <w:shd w:val="clear" w:color="auto" w:fill="auto"/>
            <w:vAlign w:val="center"/>
          </w:tcPr>
          <w:p w14:paraId="0241F785" w14:textId="3CF84690" w:rsidR="008774F6" w:rsidRPr="00CE2888" w:rsidRDefault="008774F6" w:rsidP="008774F6">
            <w:pPr>
              <w:jc w:val="center"/>
              <w:rPr>
                <w:rFonts w:ascii="Arial" w:eastAsia="Times New Roman" w:hAnsi="Arial"/>
                <w:color w:val="000000"/>
                <w:sz w:val="20"/>
                <w:szCs w:val="20"/>
                <w:lang w:eastAsia="pt-BR" w:bidi="ar-SA"/>
              </w:rPr>
            </w:pPr>
            <w:r w:rsidRPr="00CE2888">
              <w:rPr>
                <w:rFonts w:ascii="Arial" w:eastAsia="Times New Roman" w:hAnsi="Arial"/>
                <w:color w:val="000000"/>
                <w:sz w:val="20"/>
                <w:szCs w:val="20"/>
                <w:lang w:eastAsia="pt-BR" w:bidi="ar-SA"/>
              </w:rPr>
              <w:lastRenderedPageBreak/>
              <w:t>Caixa</w:t>
            </w:r>
          </w:p>
        </w:tc>
        <w:tc>
          <w:tcPr>
            <w:tcW w:w="1275" w:type="dxa"/>
            <w:tcBorders>
              <w:top w:val="nil"/>
              <w:left w:val="nil"/>
              <w:bottom w:val="single" w:sz="4" w:space="0" w:color="auto"/>
              <w:right w:val="nil"/>
            </w:tcBorders>
            <w:shd w:val="clear" w:color="auto" w:fill="auto"/>
            <w:vAlign w:val="center"/>
          </w:tcPr>
          <w:p w14:paraId="37C15500" w14:textId="769420B3" w:rsidR="008774F6" w:rsidRPr="00CE2888" w:rsidRDefault="008774F6" w:rsidP="008774F6">
            <w:pPr>
              <w:jc w:val="center"/>
              <w:rPr>
                <w:rFonts w:ascii="Arial" w:eastAsia="Times New Roman" w:hAnsi="Arial"/>
                <w:color w:val="000000"/>
                <w:sz w:val="20"/>
                <w:szCs w:val="20"/>
                <w:lang w:eastAsia="pt-BR" w:bidi="ar-SA"/>
              </w:rPr>
            </w:pPr>
            <w:r w:rsidRPr="00CE2888">
              <w:rPr>
                <w:rFonts w:ascii="Arial" w:eastAsia="Times New Roman" w:hAnsi="Arial"/>
                <w:color w:val="000000"/>
                <w:sz w:val="20"/>
                <w:szCs w:val="20"/>
                <w:lang w:eastAsia="pt-BR" w:bidi="ar-SA"/>
              </w:rPr>
              <w:t>05</w:t>
            </w:r>
          </w:p>
        </w:tc>
        <w:tc>
          <w:tcPr>
            <w:tcW w:w="1701" w:type="dxa"/>
            <w:tcBorders>
              <w:top w:val="nil"/>
              <w:left w:val="single" w:sz="4" w:space="0" w:color="auto"/>
              <w:bottom w:val="single" w:sz="4" w:space="0" w:color="auto"/>
              <w:right w:val="single" w:sz="4" w:space="0" w:color="auto"/>
            </w:tcBorders>
            <w:shd w:val="clear" w:color="auto" w:fill="auto"/>
            <w:vAlign w:val="center"/>
          </w:tcPr>
          <w:p w14:paraId="0EE6B6E0" w14:textId="1F4C6A7B" w:rsidR="008774F6" w:rsidRPr="00CE2888" w:rsidRDefault="008774F6" w:rsidP="008774F6">
            <w:pPr>
              <w:jc w:val="center"/>
              <w:rPr>
                <w:rFonts w:ascii="Arial" w:eastAsia="Times New Roman" w:hAnsi="Arial"/>
                <w:color w:val="000000"/>
                <w:sz w:val="20"/>
                <w:szCs w:val="20"/>
                <w:lang w:eastAsia="pt-BR" w:bidi="ar-SA"/>
              </w:rPr>
            </w:pPr>
            <w:r w:rsidRPr="00CE2888">
              <w:rPr>
                <w:rFonts w:ascii="Arial" w:eastAsia="Times New Roman" w:hAnsi="Arial"/>
                <w:color w:val="000000"/>
                <w:sz w:val="20"/>
                <w:szCs w:val="20"/>
                <w:lang w:eastAsia="pt-BR" w:bidi="ar-SA"/>
              </w:rPr>
              <w:t>R$</w:t>
            </w:r>
            <w:r w:rsidR="00E54BE3" w:rsidRPr="00CE2888">
              <w:rPr>
                <w:rFonts w:ascii="Arial" w:eastAsia="Times New Roman" w:hAnsi="Arial"/>
                <w:color w:val="000000"/>
                <w:sz w:val="20"/>
                <w:szCs w:val="20"/>
                <w:lang w:eastAsia="pt-BR" w:bidi="ar-SA"/>
              </w:rPr>
              <w:t xml:space="preserve"> 63,71</w:t>
            </w:r>
          </w:p>
        </w:tc>
        <w:tc>
          <w:tcPr>
            <w:tcW w:w="1843" w:type="dxa"/>
            <w:tcBorders>
              <w:top w:val="nil"/>
              <w:left w:val="nil"/>
              <w:bottom w:val="single" w:sz="4" w:space="0" w:color="auto"/>
              <w:right w:val="single" w:sz="4" w:space="0" w:color="auto"/>
            </w:tcBorders>
            <w:shd w:val="clear" w:color="auto" w:fill="auto"/>
            <w:vAlign w:val="center"/>
          </w:tcPr>
          <w:p w14:paraId="440259A2" w14:textId="3D0E0BC5" w:rsidR="008774F6" w:rsidRPr="00CE2888" w:rsidRDefault="008774F6" w:rsidP="008774F6">
            <w:pPr>
              <w:jc w:val="center"/>
              <w:rPr>
                <w:rFonts w:ascii="Arial" w:eastAsia="Times New Roman" w:hAnsi="Arial"/>
                <w:color w:val="000000"/>
                <w:sz w:val="20"/>
                <w:szCs w:val="20"/>
                <w:lang w:eastAsia="pt-BR" w:bidi="ar-SA"/>
              </w:rPr>
            </w:pPr>
            <w:r w:rsidRPr="00CE2888">
              <w:rPr>
                <w:rFonts w:ascii="Arial" w:eastAsia="Times New Roman" w:hAnsi="Arial"/>
                <w:color w:val="000000"/>
                <w:sz w:val="20"/>
                <w:szCs w:val="20"/>
                <w:lang w:eastAsia="pt-BR" w:bidi="ar-SA"/>
              </w:rPr>
              <w:t>R$</w:t>
            </w:r>
            <w:r w:rsidR="0005263B" w:rsidRPr="00CE2888">
              <w:rPr>
                <w:rFonts w:ascii="Arial" w:eastAsia="Times New Roman" w:hAnsi="Arial"/>
                <w:color w:val="000000"/>
                <w:sz w:val="20"/>
                <w:szCs w:val="20"/>
                <w:lang w:eastAsia="pt-BR" w:bidi="ar-SA"/>
              </w:rPr>
              <w:t xml:space="preserve"> 318,55</w:t>
            </w:r>
          </w:p>
        </w:tc>
      </w:tr>
      <w:tr w:rsidR="008774F6" w:rsidRPr="00BA20D1" w14:paraId="2B952517"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46CFDD0" w14:textId="2998686E" w:rsidR="008774F6" w:rsidRPr="00CE2888" w:rsidRDefault="008774F6" w:rsidP="008774F6">
            <w:pPr>
              <w:jc w:val="center"/>
              <w:rPr>
                <w:rFonts w:ascii="Arial" w:eastAsia="Times New Roman" w:hAnsi="Arial"/>
                <w:b/>
                <w:bCs/>
                <w:color w:val="000000"/>
                <w:sz w:val="20"/>
                <w:szCs w:val="20"/>
                <w:lang w:eastAsia="pt-BR" w:bidi="ar-SA"/>
              </w:rPr>
            </w:pPr>
            <w:r w:rsidRPr="00CE2888">
              <w:rPr>
                <w:rFonts w:ascii="Arial" w:eastAsia="Times New Roman" w:hAnsi="Arial"/>
                <w:b/>
                <w:bCs/>
                <w:color w:val="000000"/>
                <w:sz w:val="20"/>
                <w:szCs w:val="20"/>
                <w:lang w:eastAsia="pt-BR" w:bidi="ar-SA"/>
              </w:rPr>
              <w:t>200</w:t>
            </w:r>
          </w:p>
        </w:tc>
        <w:tc>
          <w:tcPr>
            <w:tcW w:w="2826" w:type="dxa"/>
            <w:tcBorders>
              <w:top w:val="nil"/>
              <w:left w:val="nil"/>
              <w:bottom w:val="single" w:sz="4" w:space="0" w:color="auto"/>
              <w:right w:val="single" w:sz="4" w:space="0" w:color="auto"/>
            </w:tcBorders>
            <w:shd w:val="clear" w:color="auto" w:fill="auto"/>
            <w:vAlign w:val="center"/>
          </w:tcPr>
          <w:p w14:paraId="7240BB9A" w14:textId="77777777" w:rsidR="008774F6" w:rsidRPr="00CE2888" w:rsidRDefault="008774F6" w:rsidP="008774F6">
            <w:pPr>
              <w:ind w:firstLineChars="100" w:firstLine="200"/>
              <w:jc w:val="center"/>
              <w:rPr>
                <w:rFonts w:ascii="Arial" w:eastAsia="Times New Roman" w:hAnsi="Arial"/>
                <w:color w:val="000000"/>
                <w:sz w:val="20"/>
                <w:szCs w:val="20"/>
                <w:lang w:eastAsia="pt-BR" w:bidi="ar-SA"/>
              </w:rPr>
            </w:pPr>
            <w:r w:rsidRPr="00CE2888">
              <w:rPr>
                <w:rFonts w:ascii="Arial" w:eastAsia="Times New Roman" w:hAnsi="Arial" w:hint="eastAsia"/>
                <w:color w:val="000000"/>
                <w:sz w:val="20"/>
                <w:szCs w:val="20"/>
                <w:lang w:eastAsia="pt-BR" w:bidi="ar-SA"/>
              </w:rPr>
              <w:t xml:space="preserve">Ponteira misturadpra para silicona de adição - Ponteira misturadora para silicone de adição, reta, de proporção 1:1. Produto descartável de uso odontológico.  Embalagem contendo no mínimo 10 unidades.Embalagem resistente, que permita a abertura com exposição adequada do produto, contendo dados de identificação, procedência, fabricação, e quando aplicável, o método de esterilização. Detentor do registro deve possuir AFE e Licença Sanitária regulares. CÓDIGO BR: 414474. </w:t>
            </w:r>
          </w:p>
          <w:p w14:paraId="7451FDD5" w14:textId="30957F48" w:rsidR="008774F6" w:rsidRPr="00CE2888" w:rsidRDefault="008774F6" w:rsidP="008774F6">
            <w:pPr>
              <w:ind w:firstLineChars="100" w:firstLine="201"/>
              <w:jc w:val="center"/>
              <w:rPr>
                <w:rFonts w:ascii="Arial" w:eastAsia="Times New Roman" w:hAnsi="Arial"/>
                <w:color w:val="000000"/>
                <w:sz w:val="20"/>
                <w:szCs w:val="20"/>
                <w:lang w:eastAsia="pt-BR" w:bidi="ar-SA"/>
              </w:rPr>
            </w:pPr>
            <w:r w:rsidRPr="00CE2888">
              <w:rPr>
                <w:rFonts w:ascii="Arial" w:eastAsia="Times New Roman" w:hAnsi="Arial" w:hint="eastAsia"/>
                <w:b/>
                <w:bCs/>
                <w:color w:val="000000"/>
                <w:sz w:val="20"/>
                <w:szCs w:val="20"/>
                <w:lang w:eastAsia="pt-BR" w:bidi="ar-SA"/>
              </w:rPr>
              <w:t>Código GMS: 6508.74925</w:t>
            </w:r>
            <w:r w:rsidRPr="00CE2888">
              <w:rPr>
                <w:rFonts w:ascii="Arial" w:eastAsia="Times New Roman" w:hAnsi="Arial" w:hint="eastAsia"/>
                <w:color w:val="000000"/>
                <w:sz w:val="20"/>
                <w:szCs w:val="20"/>
                <w:lang w:eastAsia="pt-BR" w:bidi="ar-SA"/>
              </w:rPr>
              <w:t>.</w:t>
            </w:r>
          </w:p>
        </w:tc>
        <w:tc>
          <w:tcPr>
            <w:tcW w:w="1560" w:type="dxa"/>
            <w:tcBorders>
              <w:top w:val="nil"/>
              <w:left w:val="nil"/>
              <w:bottom w:val="single" w:sz="4" w:space="0" w:color="auto"/>
              <w:right w:val="single" w:sz="4" w:space="0" w:color="auto"/>
            </w:tcBorders>
            <w:shd w:val="clear" w:color="auto" w:fill="auto"/>
            <w:vAlign w:val="center"/>
          </w:tcPr>
          <w:p w14:paraId="0883DC74" w14:textId="3FAA59B5" w:rsidR="008774F6" w:rsidRPr="00CE2888" w:rsidRDefault="008774F6" w:rsidP="008774F6">
            <w:pPr>
              <w:jc w:val="center"/>
              <w:rPr>
                <w:rFonts w:ascii="Arial" w:eastAsia="Times New Roman" w:hAnsi="Arial"/>
                <w:color w:val="000000"/>
                <w:sz w:val="20"/>
                <w:szCs w:val="20"/>
                <w:lang w:eastAsia="pt-BR" w:bidi="ar-SA"/>
              </w:rPr>
            </w:pPr>
            <w:r w:rsidRPr="00CE2888">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45ACFC39" w14:textId="0CA70AD4" w:rsidR="008774F6" w:rsidRPr="00CE2888" w:rsidRDefault="008774F6" w:rsidP="008774F6">
            <w:pPr>
              <w:jc w:val="center"/>
              <w:rPr>
                <w:rFonts w:ascii="Arial" w:eastAsia="Times New Roman" w:hAnsi="Arial"/>
                <w:color w:val="000000"/>
                <w:sz w:val="20"/>
                <w:szCs w:val="20"/>
                <w:lang w:eastAsia="pt-BR" w:bidi="ar-SA"/>
              </w:rPr>
            </w:pPr>
            <w:r w:rsidRPr="00CE2888">
              <w:rPr>
                <w:rFonts w:ascii="Arial" w:eastAsia="Times New Roman" w:hAnsi="Arial"/>
                <w:color w:val="000000"/>
                <w:sz w:val="20"/>
                <w:szCs w:val="20"/>
                <w:lang w:eastAsia="pt-BR" w:bidi="ar-SA"/>
              </w:rPr>
              <w:t>03</w:t>
            </w:r>
          </w:p>
        </w:tc>
        <w:tc>
          <w:tcPr>
            <w:tcW w:w="1701" w:type="dxa"/>
            <w:tcBorders>
              <w:top w:val="nil"/>
              <w:left w:val="single" w:sz="4" w:space="0" w:color="auto"/>
              <w:bottom w:val="single" w:sz="4" w:space="0" w:color="auto"/>
              <w:right w:val="single" w:sz="4" w:space="0" w:color="auto"/>
            </w:tcBorders>
            <w:shd w:val="clear" w:color="auto" w:fill="auto"/>
            <w:vAlign w:val="center"/>
          </w:tcPr>
          <w:p w14:paraId="1854E562" w14:textId="4369C72C" w:rsidR="008774F6" w:rsidRPr="00CE2888" w:rsidRDefault="008774F6" w:rsidP="008774F6">
            <w:pPr>
              <w:jc w:val="center"/>
              <w:rPr>
                <w:rFonts w:ascii="Arial" w:eastAsia="Times New Roman" w:hAnsi="Arial"/>
                <w:color w:val="000000"/>
                <w:sz w:val="20"/>
                <w:szCs w:val="20"/>
                <w:lang w:eastAsia="pt-BR" w:bidi="ar-SA"/>
              </w:rPr>
            </w:pPr>
            <w:r w:rsidRPr="00CE2888">
              <w:rPr>
                <w:rFonts w:ascii="Arial" w:eastAsia="Times New Roman" w:hAnsi="Arial"/>
                <w:color w:val="000000"/>
                <w:sz w:val="20"/>
                <w:szCs w:val="20"/>
                <w:lang w:eastAsia="pt-BR" w:bidi="ar-SA"/>
              </w:rPr>
              <w:t>R$</w:t>
            </w:r>
            <w:r w:rsidR="00765451" w:rsidRPr="00CE2888">
              <w:rPr>
                <w:rFonts w:ascii="Arial" w:eastAsia="Times New Roman" w:hAnsi="Arial"/>
                <w:color w:val="000000"/>
                <w:sz w:val="20"/>
                <w:szCs w:val="20"/>
                <w:lang w:eastAsia="pt-BR" w:bidi="ar-SA"/>
              </w:rPr>
              <w:t xml:space="preserve"> 63,71</w:t>
            </w:r>
          </w:p>
        </w:tc>
        <w:tc>
          <w:tcPr>
            <w:tcW w:w="1843" w:type="dxa"/>
            <w:tcBorders>
              <w:top w:val="nil"/>
              <w:left w:val="nil"/>
              <w:bottom w:val="single" w:sz="4" w:space="0" w:color="auto"/>
              <w:right w:val="single" w:sz="4" w:space="0" w:color="auto"/>
            </w:tcBorders>
            <w:shd w:val="clear" w:color="auto" w:fill="auto"/>
            <w:vAlign w:val="center"/>
          </w:tcPr>
          <w:p w14:paraId="0BF0AFCE" w14:textId="59B14EC4" w:rsidR="008774F6" w:rsidRPr="00CE2888" w:rsidRDefault="008774F6" w:rsidP="008774F6">
            <w:pPr>
              <w:jc w:val="center"/>
              <w:rPr>
                <w:rFonts w:ascii="Arial" w:eastAsia="Times New Roman" w:hAnsi="Arial"/>
                <w:color w:val="000000"/>
                <w:sz w:val="20"/>
                <w:szCs w:val="20"/>
                <w:lang w:eastAsia="pt-BR" w:bidi="ar-SA"/>
              </w:rPr>
            </w:pPr>
            <w:r w:rsidRPr="00CE2888">
              <w:rPr>
                <w:rFonts w:ascii="Arial" w:eastAsia="Times New Roman" w:hAnsi="Arial"/>
                <w:color w:val="000000"/>
                <w:sz w:val="20"/>
                <w:szCs w:val="20"/>
                <w:lang w:eastAsia="pt-BR" w:bidi="ar-SA"/>
              </w:rPr>
              <w:t>R$</w:t>
            </w:r>
            <w:r w:rsidR="00B00E90" w:rsidRPr="00CE2888">
              <w:rPr>
                <w:rFonts w:ascii="Arial" w:eastAsia="Times New Roman" w:hAnsi="Arial"/>
                <w:color w:val="000000"/>
                <w:sz w:val="20"/>
                <w:szCs w:val="20"/>
                <w:lang w:eastAsia="pt-BR" w:bidi="ar-SA"/>
              </w:rPr>
              <w:t xml:space="preserve"> 191,13</w:t>
            </w:r>
          </w:p>
        </w:tc>
      </w:tr>
      <w:tr w:rsidR="008774F6" w:rsidRPr="00BA20D1" w14:paraId="426036B9"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600AE2B" w14:textId="0A51EC7B" w:rsidR="008774F6" w:rsidRPr="007E7DA5" w:rsidRDefault="008774F6" w:rsidP="008774F6">
            <w:pPr>
              <w:jc w:val="center"/>
              <w:rPr>
                <w:rFonts w:ascii="Arial" w:eastAsia="Times New Roman" w:hAnsi="Arial"/>
                <w:b/>
                <w:bCs/>
                <w:color w:val="000000"/>
                <w:sz w:val="20"/>
                <w:szCs w:val="20"/>
                <w:lang w:eastAsia="pt-BR" w:bidi="ar-SA"/>
              </w:rPr>
            </w:pPr>
            <w:r w:rsidRPr="007E7DA5">
              <w:rPr>
                <w:rFonts w:ascii="Arial" w:eastAsia="Times New Roman" w:hAnsi="Arial"/>
                <w:b/>
                <w:bCs/>
                <w:color w:val="000000"/>
                <w:sz w:val="20"/>
                <w:szCs w:val="20"/>
                <w:lang w:eastAsia="pt-BR" w:bidi="ar-SA"/>
              </w:rPr>
              <w:t>201</w:t>
            </w:r>
          </w:p>
        </w:tc>
        <w:tc>
          <w:tcPr>
            <w:tcW w:w="2826" w:type="dxa"/>
            <w:tcBorders>
              <w:top w:val="nil"/>
              <w:left w:val="nil"/>
              <w:bottom w:val="single" w:sz="4" w:space="0" w:color="auto"/>
              <w:right w:val="single" w:sz="4" w:space="0" w:color="auto"/>
            </w:tcBorders>
            <w:shd w:val="clear" w:color="auto" w:fill="auto"/>
            <w:vAlign w:val="center"/>
          </w:tcPr>
          <w:p w14:paraId="4326904C" w14:textId="7E0DAF7A" w:rsidR="008774F6" w:rsidRPr="007E7DA5" w:rsidRDefault="008774F6" w:rsidP="008774F6">
            <w:pPr>
              <w:ind w:firstLineChars="100" w:firstLine="200"/>
              <w:jc w:val="center"/>
              <w:rPr>
                <w:rFonts w:ascii="Arial" w:eastAsia="Times New Roman" w:hAnsi="Arial"/>
                <w:color w:val="000000"/>
                <w:sz w:val="20"/>
                <w:szCs w:val="20"/>
                <w:lang w:eastAsia="pt-BR" w:bidi="ar-SA"/>
              </w:rPr>
            </w:pPr>
            <w:r w:rsidRPr="007E7DA5">
              <w:rPr>
                <w:rFonts w:ascii="Arial" w:eastAsia="Times New Roman" w:hAnsi="Arial" w:hint="eastAsia"/>
                <w:color w:val="000000"/>
                <w:sz w:val="20"/>
                <w:szCs w:val="20"/>
                <w:lang w:eastAsia="pt-BR" w:bidi="ar-SA"/>
              </w:rPr>
              <w:t xml:space="preserve">Refil de resina Z350 cor A2E Esmalte - Resina para restauração. Produto com </w:t>
            </w:r>
            <w:r w:rsidRPr="007E7DA5">
              <w:rPr>
                <w:rFonts w:ascii="Arial" w:eastAsia="Times New Roman" w:hAnsi="Arial"/>
                <w:color w:val="000000"/>
                <w:sz w:val="20"/>
                <w:szCs w:val="20"/>
                <w:lang w:eastAsia="pt-BR" w:bidi="ar-SA"/>
              </w:rPr>
              <w:t>composição nanoparticulada</w:t>
            </w:r>
            <w:r w:rsidRPr="007E7DA5">
              <w:rPr>
                <w:rFonts w:ascii="Arial" w:eastAsia="Times New Roman" w:hAnsi="Arial" w:hint="eastAsia"/>
                <w:color w:val="000000"/>
                <w:sz w:val="20"/>
                <w:szCs w:val="20"/>
                <w:lang w:eastAsia="pt-BR" w:bidi="ar-SA"/>
              </w:rPr>
              <w:t xml:space="preserve"> (zircônia e sílica), na cor A2E (esmalte), </w:t>
            </w:r>
            <w:r w:rsidR="005A7C1D" w:rsidRPr="007E7DA5">
              <w:rPr>
                <w:rFonts w:ascii="Arial" w:eastAsia="Times New Roman" w:hAnsi="Arial"/>
                <w:color w:val="000000"/>
                <w:sz w:val="20"/>
                <w:szCs w:val="20"/>
                <w:lang w:eastAsia="pt-BR" w:bidi="ar-SA"/>
              </w:rPr>
              <w:t>fotopolimerizável, radiopaca</w:t>
            </w:r>
            <w:r w:rsidRPr="007E7DA5">
              <w:rPr>
                <w:rFonts w:ascii="Arial" w:eastAsia="Times New Roman" w:hAnsi="Arial" w:hint="eastAsia"/>
                <w:color w:val="000000"/>
                <w:sz w:val="20"/>
                <w:szCs w:val="20"/>
                <w:lang w:eastAsia="pt-BR" w:bidi="ar-SA"/>
              </w:rPr>
              <w:t xml:space="preserve"> e com boa viscosidade, </w:t>
            </w:r>
            <w:r w:rsidR="007E7DA5" w:rsidRPr="007E7DA5">
              <w:rPr>
                <w:rFonts w:ascii="Arial" w:eastAsia="Times New Roman" w:hAnsi="Arial"/>
                <w:color w:val="000000"/>
                <w:sz w:val="20"/>
                <w:szCs w:val="20"/>
                <w:lang w:eastAsia="pt-BR" w:bidi="ar-SA"/>
              </w:rPr>
              <w:t>deverá</w:t>
            </w:r>
            <w:r w:rsidRPr="007E7DA5">
              <w:rPr>
                <w:rFonts w:ascii="Arial" w:eastAsia="Times New Roman" w:hAnsi="Arial" w:hint="eastAsia"/>
                <w:color w:val="000000"/>
                <w:sz w:val="20"/>
                <w:szCs w:val="20"/>
                <w:lang w:eastAsia="pt-BR" w:bidi="ar-SA"/>
              </w:rPr>
              <w:t xml:space="preserve"> conter uma (1) seringa com 4gr.  Embalagem, resistente, que permita a abertura com exposição adequada do produto, contendo registro no MS, dados de identificação, procedência, fabricação, e quando aplicável, o método de esterilização. Produto </w:t>
            </w:r>
            <w:r w:rsidRPr="007E7DA5">
              <w:rPr>
                <w:rFonts w:ascii="Arial" w:eastAsia="Times New Roman" w:hAnsi="Arial" w:hint="eastAsia"/>
                <w:color w:val="000000"/>
                <w:sz w:val="20"/>
                <w:szCs w:val="20"/>
                <w:lang w:eastAsia="pt-BR" w:bidi="ar-SA"/>
              </w:rPr>
              <w:lastRenderedPageBreak/>
              <w:t xml:space="preserve">deve possuir registro/notificação/cadastro vigente/regular no Ministério da Saúde. Ficha de informações de produtos químicos (FISPQ) e Ficha técnica/Instruções de uso do </w:t>
            </w:r>
            <w:r w:rsidRPr="007E7DA5">
              <w:rPr>
                <w:rFonts w:ascii="Arial" w:eastAsia="Times New Roman" w:hAnsi="Arial"/>
                <w:color w:val="000000"/>
                <w:sz w:val="20"/>
                <w:szCs w:val="20"/>
                <w:lang w:eastAsia="pt-BR" w:bidi="ar-SA"/>
              </w:rPr>
              <w:t>produto.</w:t>
            </w:r>
            <w:r w:rsidRPr="007E7DA5">
              <w:rPr>
                <w:rFonts w:ascii="Arial" w:eastAsia="Times New Roman" w:hAnsi="Arial" w:hint="eastAsia"/>
                <w:color w:val="000000"/>
                <w:sz w:val="20"/>
                <w:szCs w:val="20"/>
                <w:lang w:eastAsia="pt-BR" w:bidi="ar-SA"/>
              </w:rPr>
              <w:t xml:space="preserve"> Detentor do registro deve possuir AFE e Licença Sanitária regulares. Código BR aproximado: 407163. </w:t>
            </w:r>
            <w:r w:rsidRPr="007E7DA5">
              <w:rPr>
                <w:rFonts w:ascii="Arial" w:eastAsia="Times New Roman" w:hAnsi="Arial"/>
                <w:b/>
                <w:bCs/>
                <w:color w:val="000000"/>
                <w:sz w:val="20"/>
                <w:szCs w:val="20"/>
                <w:lang w:eastAsia="pt-BR" w:bidi="ar-SA"/>
              </w:rPr>
              <w:t xml:space="preserve">Código </w:t>
            </w:r>
            <w:r w:rsidRPr="007E7DA5">
              <w:rPr>
                <w:rFonts w:ascii="Arial" w:eastAsia="Times New Roman" w:hAnsi="Arial" w:hint="eastAsia"/>
                <w:b/>
                <w:bCs/>
                <w:color w:val="000000"/>
                <w:sz w:val="20"/>
                <w:szCs w:val="20"/>
                <w:lang w:eastAsia="pt-BR" w:bidi="ar-SA"/>
              </w:rPr>
              <w:t>GMS: 6508.47481</w:t>
            </w:r>
          </w:p>
        </w:tc>
        <w:tc>
          <w:tcPr>
            <w:tcW w:w="1560" w:type="dxa"/>
            <w:tcBorders>
              <w:top w:val="nil"/>
              <w:left w:val="nil"/>
              <w:bottom w:val="single" w:sz="4" w:space="0" w:color="auto"/>
              <w:right w:val="single" w:sz="4" w:space="0" w:color="auto"/>
            </w:tcBorders>
            <w:shd w:val="clear" w:color="auto" w:fill="auto"/>
            <w:vAlign w:val="center"/>
          </w:tcPr>
          <w:p w14:paraId="397A83EF" w14:textId="5B649FF9" w:rsidR="008774F6" w:rsidRPr="007E7DA5" w:rsidRDefault="008774F6" w:rsidP="008774F6">
            <w:pPr>
              <w:jc w:val="center"/>
              <w:rPr>
                <w:rFonts w:ascii="Arial" w:eastAsia="Times New Roman" w:hAnsi="Arial"/>
                <w:color w:val="000000"/>
                <w:sz w:val="20"/>
                <w:szCs w:val="20"/>
                <w:lang w:eastAsia="pt-BR" w:bidi="ar-SA"/>
              </w:rPr>
            </w:pPr>
            <w:r w:rsidRPr="007E7DA5">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2C2436E0" w14:textId="1C83BC2E" w:rsidR="008774F6" w:rsidRPr="007E7DA5" w:rsidRDefault="008774F6" w:rsidP="008774F6">
            <w:pPr>
              <w:jc w:val="center"/>
              <w:rPr>
                <w:rFonts w:ascii="Arial" w:eastAsia="Times New Roman" w:hAnsi="Arial"/>
                <w:color w:val="000000"/>
                <w:sz w:val="20"/>
                <w:szCs w:val="20"/>
                <w:lang w:eastAsia="pt-BR" w:bidi="ar-SA"/>
              </w:rPr>
            </w:pPr>
            <w:r w:rsidRPr="007E7DA5">
              <w:rPr>
                <w:rFonts w:ascii="Arial" w:eastAsia="Times New Roman" w:hAnsi="Arial"/>
                <w:color w:val="000000"/>
                <w:sz w:val="20"/>
                <w:szCs w:val="20"/>
                <w:lang w:eastAsia="pt-BR" w:bidi="ar-SA"/>
              </w:rPr>
              <w:t>86</w:t>
            </w:r>
          </w:p>
        </w:tc>
        <w:tc>
          <w:tcPr>
            <w:tcW w:w="1701" w:type="dxa"/>
            <w:tcBorders>
              <w:top w:val="nil"/>
              <w:left w:val="single" w:sz="4" w:space="0" w:color="auto"/>
              <w:bottom w:val="single" w:sz="4" w:space="0" w:color="auto"/>
              <w:right w:val="single" w:sz="4" w:space="0" w:color="auto"/>
            </w:tcBorders>
            <w:shd w:val="clear" w:color="auto" w:fill="auto"/>
            <w:vAlign w:val="center"/>
          </w:tcPr>
          <w:p w14:paraId="0459FB0E" w14:textId="6A7406CA" w:rsidR="008774F6" w:rsidRPr="007E7DA5" w:rsidRDefault="008774F6" w:rsidP="008774F6">
            <w:pPr>
              <w:jc w:val="center"/>
              <w:rPr>
                <w:rFonts w:ascii="Arial" w:eastAsia="Times New Roman" w:hAnsi="Arial"/>
                <w:color w:val="000000"/>
                <w:sz w:val="20"/>
                <w:szCs w:val="20"/>
                <w:lang w:eastAsia="pt-BR" w:bidi="ar-SA"/>
              </w:rPr>
            </w:pPr>
            <w:r w:rsidRPr="007E7DA5">
              <w:rPr>
                <w:rFonts w:ascii="Arial" w:eastAsia="Times New Roman" w:hAnsi="Arial"/>
                <w:color w:val="000000"/>
                <w:sz w:val="20"/>
                <w:szCs w:val="20"/>
                <w:lang w:eastAsia="pt-BR" w:bidi="ar-SA"/>
              </w:rPr>
              <w:t>R$</w:t>
            </w:r>
            <w:r w:rsidR="00EE4C8B" w:rsidRPr="007E7DA5">
              <w:rPr>
                <w:rFonts w:ascii="Arial" w:eastAsia="Times New Roman" w:hAnsi="Arial"/>
                <w:color w:val="000000"/>
                <w:sz w:val="20"/>
                <w:szCs w:val="20"/>
                <w:lang w:eastAsia="pt-BR" w:bidi="ar-SA"/>
              </w:rPr>
              <w:t xml:space="preserve"> 331,34</w:t>
            </w:r>
          </w:p>
        </w:tc>
        <w:tc>
          <w:tcPr>
            <w:tcW w:w="1843" w:type="dxa"/>
            <w:tcBorders>
              <w:top w:val="nil"/>
              <w:left w:val="nil"/>
              <w:bottom w:val="single" w:sz="4" w:space="0" w:color="auto"/>
              <w:right w:val="single" w:sz="4" w:space="0" w:color="auto"/>
            </w:tcBorders>
            <w:shd w:val="clear" w:color="auto" w:fill="auto"/>
            <w:vAlign w:val="center"/>
          </w:tcPr>
          <w:p w14:paraId="0B010D19" w14:textId="1DC43B0F" w:rsidR="008774F6" w:rsidRPr="007E7DA5" w:rsidRDefault="008774F6" w:rsidP="008774F6">
            <w:pPr>
              <w:jc w:val="center"/>
              <w:rPr>
                <w:rFonts w:ascii="Arial" w:eastAsia="Times New Roman" w:hAnsi="Arial"/>
                <w:color w:val="000000"/>
                <w:sz w:val="20"/>
                <w:szCs w:val="20"/>
                <w:lang w:eastAsia="pt-BR" w:bidi="ar-SA"/>
              </w:rPr>
            </w:pPr>
            <w:r w:rsidRPr="007E7DA5">
              <w:rPr>
                <w:rFonts w:ascii="Arial" w:eastAsia="Times New Roman" w:hAnsi="Arial"/>
                <w:color w:val="000000"/>
                <w:sz w:val="20"/>
                <w:szCs w:val="20"/>
                <w:lang w:eastAsia="pt-BR" w:bidi="ar-SA"/>
              </w:rPr>
              <w:t>R$</w:t>
            </w:r>
            <w:r w:rsidR="00EE4C8B" w:rsidRPr="007E7DA5">
              <w:rPr>
                <w:rFonts w:ascii="Arial" w:eastAsia="Times New Roman" w:hAnsi="Arial"/>
                <w:color w:val="000000"/>
                <w:sz w:val="20"/>
                <w:szCs w:val="20"/>
                <w:lang w:eastAsia="pt-BR" w:bidi="ar-SA"/>
              </w:rPr>
              <w:t xml:space="preserve"> 28.495,24</w:t>
            </w:r>
          </w:p>
        </w:tc>
      </w:tr>
      <w:tr w:rsidR="008774F6" w:rsidRPr="00BA20D1" w14:paraId="763685D8"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4930137C" w14:textId="34969E4E" w:rsidR="008774F6" w:rsidRPr="007E7DA5" w:rsidRDefault="008774F6" w:rsidP="008774F6">
            <w:pPr>
              <w:jc w:val="center"/>
              <w:rPr>
                <w:rFonts w:ascii="Arial" w:eastAsia="Times New Roman" w:hAnsi="Arial"/>
                <w:b/>
                <w:bCs/>
                <w:color w:val="000000"/>
                <w:sz w:val="20"/>
                <w:szCs w:val="20"/>
                <w:lang w:eastAsia="pt-BR" w:bidi="ar-SA"/>
              </w:rPr>
            </w:pPr>
            <w:r w:rsidRPr="007E7DA5">
              <w:rPr>
                <w:rFonts w:ascii="Arial" w:eastAsia="Times New Roman" w:hAnsi="Arial"/>
                <w:b/>
                <w:bCs/>
                <w:color w:val="000000"/>
                <w:sz w:val="20"/>
                <w:szCs w:val="20"/>
                <w:lang w:eastAsia="pt-BR" w:bidi="ar-SA"/>
              </w:rPr>
              <w:t>202</w:t>
            </w:r>
          </w:p>
        </w:tc>
        <w:tc>
          <w:tcPr>
            <w:tcW w:w="2826" w:type="dxa"/>
            <w:tcBorders>
              <w:top w:val="nil"/>
              <w:left w:val="nil"/>
              <w:bottom w:val="single" w:sz="4" w:space="0" w:color="auto"/>
              <w:right w:val="single" w:sz="4" w:space="0" w:color="auto"/>
            </w:tcBorders>
            <w:shd w:val="clear" w:color="auto" w:fill="auto"/>
            <w:vAlign w:val="center"/>
          </w:tcPr>
          <w:p w14:paraId="23243625" w14:textId="77777777" w:rsidR="008774F6" w:rsidRPr="007E7DA5" w:rsidRDefault="008774F6" w:rsidP="008774F6">
            <w:pPr>
              <w:ind w:firstLineChars="100" w:firstLine="200"/>
              <w:jc w:val="center"/>
              <w:rPr>
                <w:rFonts w:ascii="Arial" w:eastAsia="Times New Roman" w:hAnsi="Arial"/>
                <w:color w:val="000000"/>
                <w:sz w:val="20"/>
                <w:szCs w:val="20"/>
                <w:lang w:eastAsia="pt-BR" w:bidi="ar-SA"/>
              </w:rPr>
            </w:pPr>
            <w:r w:rsidRPr="007E7DA5">
              <w:rPr>
                <w:rFonts w:ascii="Arial" w:eastAsia="Times New Roman" w:hAnsi="Arial" w:hint="eastAsia"/>
                <w:color w:val="000000"/>
                <w:sz w:val="20"/>
                <w:szCs w:val="20"/>
                <w:lang w:eastAsia="pt-BR" w:bidi="ar-SA"/>
              </w:rPr>
              <w:t>"Reposição banda ortodôntica BU - 31,5 - Reposição de banda ortodôntica superior universal, n. 31,5. Produto confeccionado em aço inoxidável, com acabamento espelhado na parte externa e jateada na parte interna.</w:t>
            </w:r>
          </w:p>
          <w:p w14:paraId="67961D69" w14:textId="77777777" w:rsidR="008774F6" w:rsidRPr="007E7DA5" w:rsidRDefault="008774F6" w:rsidP="008774F6">
            <w:pPr>
              <w:ind w:firstLineChars="100" w:firstLine="200"/>
              <w:jc w:val="center"/>
              <w:rPr>
                <w:rFonts w:ascii="Arial" w:eastAsia="Times New Roman" w:hAnsi="Arial"/>
                <w:color w:val="000000"/>
                <w:sz w:val="20"/>
                <w:szCs w:val="20"/>
                <w:lang w:eastAsia="pt-BR" w:bidi="ar-SA"/>
              </w:rPr>
            </w:pPr>
            <w:r w:rsidRPr="007E7DA5">
              <w:rPr>
                <w:rFonts w:ascii="Arial" w:eastAsia="Times New Roman" w:hAnsi="Arial" w:hint="eastAsia"/>
                <w:color w:val="000000"/>
                <w:sz w:val="20"/>
                <w:szCs w:val="20"/>
                <w:lang w:eastAsia="pt-BR" w:bidi="ar-SA"/>
              </w:rPr>
              <w:t xml:space="preserve">Formato anatômico, com identificação marcada a laser. Embalagem com 10 unidades,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432661    </w:t>
            </w:r>
          </w:p>
          <w:p w14:paraId="546863BF" w14:textId="04F32AC1" w:rsidR="008774F6" w:rsidRPr="007E7DA5" w:rsidRDefault="008774F6" w:rsidP="008774F6">
            <w:pPr>
              <w:ind w:firstLineChars="100" w:firstLine="201"/>
              <w:jc w:val="center"/>
              <w:rPr>
                <w:rFonts w:ascii="Arial" w:eastAsia="Times New Roman" w:hAnsi="Arial"/>
                <w:b/>
                <w:bCs/>
                <w:color w:val="000000"/>
                <w:sz w:val="20"/>
                <w:szCs w:val="20"/>
                <w:lang w:eastAsia="pt-BR" w:bidi="ar-SA"/>
              </w:rPr>
            </w:pPr>
            <w:r w:rsidRPr="007E7DA5">
              <w:rPr>
                <w:rFonts w:ascii="Arial" w:eastAsia="Times New Roman" w:hAnsi="Arial"/>
                <w:b/>
                <w:bCs/>
                <w:color w:val="000000"/>
                <w:sz w:val="20"/>
                <w:szCs w:val="20"/>
                <w:lang w:eastAsia="pt-BR" w:bidi="ar-SA"/>
              </w:rPr>
              <w:t>Código</w:t>
            </w:r>
            <w:r w:rsidRPr="007E7DA5">
              <w:rPr>
                <w:rFonts w:ascii="Arial" w:eastAsia="Times New Roman" w:hAnsi="Arial" w:hint="eastAsia"/>
                <w:b/>
                <w:bCs/>
                <w:color w:val="000000"/>
                <w:sz w:val="20"/>
                <w:szCs w:val="20"/>
                <w:lang w:eastAsia="pt-BR" w:bidi="ar-SA"/>
              </w:rPr>
              <w:t xml:space="preserve"> GMS 6508.84901</w:t>
            </w:r>
          </w:p>
        </w:tc>
        <w:tc>
          <w:tcPr>
            <w:tcW w:w="1560" w:type="dxa"/>
            <w:tcBorders>
              <w:top w:val="nil"/>
              <w:left w:val="nil"/>
              <w:bottom w:val="single" w:sz="4" w:space="0" w:color="auto"/>
              <w:right w:val="single" w:sz="4" w:space="0" w:color="auto"/>
            </w:tcBorders>
            <w:shd w:val="clear" w:color="auto" w:fill="auto"/>
            <w:vAlign w:val="center"/>
          </w:tcPr>
          <w:p w14:paraId="43C77F36" w14:textId="41164F02" w:rsidR="008774F6" w:rsidRPr="007E7DA5" w:rsidRDefault="008774F6" w:rsidP="008774F6">
            <w:pPr>
              <w:jc w:val="center"/>
              <w:rPr>
                <w:rFonts w:ascii="Arial" w:eastAsia="Times New Roman" w:hAnsi="Arial"/>
                <w:color w:val="000000"/>
                <w:sz w:val="20"/>
                <w:szCs w:val="20"/>
                <w:lang w:eastAsia="pt-BR" w:bidi="ar-SA"/>
              </w:rPr>
            </w:pPr>
            <w:r w:rsidRPr="007E7DA5">
              <w:rPr>
                <w:rFonts w:ascii="Arial" w:eastAsia="Times New Roman" w:hAnsi="Arial"/>
                <w:color w:val="000000"/>
                <w:sz w:val="20"/>
                <w:szCs w:val="20"/>
                <w:lang w:eastAsia="pt-BR" w:bidi="ar-SA"/>
              </w:rPr>
              <w:t>Blister</w:t>
            </w:r>
          </w:p>
        </w:tc>
        <w:tc>
          <w:tcPr>
            <w:tcW w:w="1275" w:type="dxa"/>
            <w:tcBorders>
              <w:top w:val="nil"/>
              <w:left w:val="nil"/>
              <w:bottom w:val="single" w:sz="4" w:space="0" w:color="auto"/>
              <w:right w:val="nil"/>
            </w:tcBorders>
            <w:shd w:val="clear" w:color="auto" w:fill="auto"/>
            <w:vAlign w:val="center"/>
          </w:tcPr>
          <w:p w14:paraId="576818E0" w14:textId="6CD2DA11" w:rsidR="008774F6" w:rsidRPr="007E7DA5" w:rsidRDefault="008774F6" w:rsidP="008774F6">
            <w:pPr>
              <w:jc w:val="center"/>
              <w:rPr>
                <w:rFonts w:ascii="Arial" w:eastAsia="Times New Roman" w:hAnsi="Arial"/>
                <w:color w:val="000000"/>
                <w:sz w:val="20"/>
                <w:szCs w:val="20"/>
                <w:lang w:eastAsia="pt-BR" w:bidi="ar-SA"/>
              </w:rPr>
            </w:pPr>
            <w:r w:rsidRPr="007E7DA5">
              <w:rPr>
                <w:rFonts w:ascii="Arial" w:eastAsia="Times New Roman" w:hAnsi="Arial"/>
                <w:color w:val="000000"/>
                <w:sz w:val="20"/>
                <w:szCs w:val="20"/>
                <w:lang w:eastAsia="pt-BR" w:bidi="ar-SA"/>
              </w:rPr>
              <w:t>360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8F368B" w14:textId="59BC91E8" w:rsidR="008774F6" w:rsidRPr="007E7DA5" w:rsidRDefault="008774F6" w:rsidP="008774F6">
            <w:pPr>
              <w:jc w:val="center"/>
              <w:rPr>
                <w:rFonts w:ascii="Arial" w:eastAsia="Times New Roman" w:hAnsi="Arial"/>
                <w:color w:val="000000"/>
                <w:sz w:val="20"/>
                <w:szCs w:val="20"/>
                <w:lang w:eastAsia="pt-BR" w:bidi="ar-SA"/>
              </w:rPr>
            </w:pPr>
            <w:r w:rsidRPr="007E7DA5">
              <w:rPr>
                <w:rFonts w:ascii="Arial" w:eastAsia="Times New Roman" w:hAnsi="Arial"/>
                <w:color w:val="000000"/>
                <w:sz w:val="20"/>
                <w:szCs w:val="20"/>
                <w:lang w:eastAsia="pt-BR" w:bidi="ar-SA"/>
              </w:rPr>
              <w:t>R$</w:t>
            </w:r>
            <w:r w:rsidR="006E6D4A" w:rsidRPr="007E7DA5">
              <w:rPr>
                <w:rFonts w:ascii="Arial" w:eastAsia="Times New Roman" w:hAnsi="Arial"/>
                <w:color w:val="000000"/>
                <w:sz w:val="20"/>
                <w:szCs w:val="20"/>
                <w:lang w:eastAsia="pt-BR" w:bidi="ar-SA"/>
              </w:rPr>
              <w:t xml:space="preserve"> 22,77</w:t>
            </w:r>
          </w:p>
        </w:tc>
        <w:tc>
          <w:tcPr>
            <w:tcW w:w="1843" w:type="dxa"/>
            <w:tcBorders>
              <w:top w:val="nil"/>
              <w:left w:val="nil"/>
              <w:bottom w:val="single" w:sz="4" w:space="0" w:color="auto"/>
              <w:right w:val="single" w:sz="4" w:space="0" w:color="auto"/>
            </w:tcBorders>
            <w:shd w:val="clear" w:color="auto" w:fill="auto"/>
            <w:vAlign w:val="center"/>
          </w:tcPr>
          <w:p w14:paraId="442C6549" w14:textId="45DF5C24" w:rsidR="008774F6" w:rsidRPr="007E7DA5" w:rsidRDefault="008774F6" w:rsidP="008774F6">
            <w:pPr>
              <w:jc w:val="center"/>
              <w:rPr>
                <w:rFonts w:ascii="Arial" w:eastAsia="Times New Roman" w:hAnsi="Arial"/>
                <w:color w:val="000000"/>
                <w:sz w:val="20"/>
                <w:szCs w:val="20"/>
                <w:lang w:eastAsia="pt-BR" w:bidi="ar-SA"/>
              </w:rPr>
            </w:pPr>
            <w:r w:rsidRPr="007E7DA5">
              <w:rPr>
                <w:rFonts w:ascii="Arial" w:eastAsia="Times New Roman" w:hAnsi="Arial"/>
                <w:color w:val="000000"/>
                <w:sz w:val="20"/>
                <w:szCs w:val="20"/>
                <w:lang w:eastAsia="pt-BR" w:bidi="ar-SA"/>
              </w:rPr>
              <w:t>R$</w:t>
            </w:r>
            <w:r w:rsidR="00364642" w:rsidRPr="007E7DA5">
              <w:rPr>
                <w:rFonts w:ascii="Arial" w:eastAsia="Times New Roman" w:hAnsi="Arial"/>
                <w:color w:val="000000"/>
                <w:sz w:val="20"/>
                <w:szCs w:val="20"/>
                <w:lang w:eastAsia="pt-BR" w:bidi="ar-SA"/>
              </w:rPr>
              <w:t xml:space="preserve"> 8.197,20</w:t>
            </w:r>
          </w:p>
        </w:tc>
      </w:tr>
      <w:tr w:rsidR="008774F6" w:rsidRPr="00BA20D1" w14:paraId="49678F55"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7BF13E26" w14:textId="393F4B52" w:rsidR="008774F6" w:rsidRPr="007E7DA5" w:rsidRDefault="008774F6" w:rsidP="008774F6">
            <w:pPr>
              <w:jc w:val="center"/>
              <w:rPr>
                <w:rFonts w:ascii="Arial" w:eastAsia="Times New Roman" w:hAnsi="Arial"/>
                <w:b/>
                <w:bCs/>
                <w:color w:val="000000"/>
                <w:sz w:val="20"/>
                <w:szCs w:val="20"/>
                <w:lang w:eastAsia="pt-BR" w:bidi="ar-SA"/>
              </w:rPr>
            </w:pPr>
            <w:r w:rsidRPr="007E7DA5">
              <w:rPr>
                <w:rFonts w:ascii="Arial" w:eastAsia="Times New Roman" w:hAnsi="Arial"/>
                <w:b/>
                <w:bCs/>
                <w:color w:val="000000"/>
                <w:sz w:val="20"/>
                <w:szCs w:val="20"/>
                <w:lang w:eastAsia="pt-BR" w:bidi="ar-SA"/>
              </w:rPr>
              <w:t>203</w:t>
            </w:r>
          </w:p>
        </w:tc>
        <w:tc>
          <w:tcPr>
            <w:tcW w:w="2826" w:type="dxa"/>
            <w:tcBorders>
              <w:top w:val="nil"/>
              <w:left w:val="nil"/>
              <w:bottom w:val="single" w:sz="4" w:space="0" w:color="auto"/>
              <w:right w:val="single" w:sz="4" w:space="0" w:color="auto"/>
            </w:tcBorders>
            <w:shd w:val="clear" w:color="auto" w:fill="auto"/>
            <w:vAlign w:val="center"/>
          </w:tcPr>
          <w:p w14:paraId="726BBBBB" w14:textId="77777777" w:rsidR="008774F6" w:rsidRPr="007E7DA5" w:rsidRDefault="008774F6" w:rsidP="008774F6">
            <w:pPr>
              <w:ind w:firstLineChars="100" w:firstLine="200"/>
              <w:jc w:val="center"/>
              <w:rPr>
                <w:rFonts w:ascii="Arial" w:eastAsia="Times New Roman" w:hAnsi="Arial"/>
                <w:color w:val="000000"/>
                <w:sz w:val="20"/>
                <w:szCs w:val="20"/>
                <w:lang w:eastAsia="pt-BR" w:bidi="ar-SA"/>
              </w:rPr>
            </w:pPr>
            <w:r w:rsidRPr="007E7DA5">
              <w:rPr>
                <w:rFonts w:ascii="Arial" w:eastAsia="Times New Roman" w:hAnsi="Arial" w:hint="eastAsia"/>
                <w:color w:val="000000"/>
                <w:sz w:val="20"/>
                <w:szCs w:val="20"/>
                <w:lang w:eastAsia="pt-BR" w:bidi="ar-SA"/>
              </w:rPr>
              <w:t xml:space="preserve">Reposição banda ortodôntica inferior/nº36 - Reposição de Banda Ortodôntica, inferior, n° 36. Produto confeccionado em aço inoxidável, com acabamento espelhado na parte externa e jateada na parte interna, formato anatômico, com identificação marcada a laser. Embalagem com 10 blister, resistente, que permita a abertura com exposição adequada do produto, contendo registro no MS, dados de identificação, </w:t>
            </w:r>
            <w:r w:rsidRPr="007E7DA5">
              <w:rPr>
                <w:rFonts w:ascii="Arial" w:eastAsia="Times New Roman" w:hAnsi="Arial" w:hint="eastAsia"/>
                <w:color w:val="000000"/>
                <w:sz w:val="20"/>
                <w:szCs w:val="20"/>
                <w:lang w:eastAsia="pt-BR" w:bidi="ar-SA"/>
              </w:rPr>
              <w:lastRenderedPageBreak/>
              <w:t xml:space="preserve">procedência, fabricação, e quando aplicável, o método de esterilização. Produto deve possuir registro/notificação/cadastro vigente/regular no Ministério da Saúde. Detentor do registro deve possuir AFE e Licença Sanitária regulares. Código BR: 432661. </w:t>
            </w:r>
          </w:p>
          <w:p w14:paraId="70EA2127" w14:textId="735AD999" w:rsidR="008774F6" w:rsidRPr="007E7DA5" w:rsidRDefault="008774F6" w:rsidP="008774F6">
            <w:pPr>
              <w:ind w:firstLineChars="100" w:firstLine="201"/>
              <w:jc w:val="center"/>
              <w:rPr>
                <w:rFonts w:ascii="Arial" w:eastAsia="Times New Roman" w:hAnsi="Arial"/>
                <w:b/>
                <w:bCs/>
                <w:color w:val="000000"/>
                <w:sz w:val="20"/>
                <w:szCs w:val="20"/>
                <w:lang w:eastAsia="pt-BR" w:bidi="ar-SA"/>
              </w:rPr>
            </w:pPr>
            <w:r w:rsidRPr="007E7DA5">
              <w:rPr>
                <w:rFonts w:ascii="Arial" w:eastAsia="Times New Roman" w:hAnsi="Arial"/>
                <w:b/>
                <w:bCs/>
                <w:color w:val="000000"/>
                <w:sz w:val="20"/>
                <w:szCs w:val="20"/>
                <w:lang w:eastAsia="pt-BR" w:bidi="ar-SA"/>
              </w:rPr>
              <w:t xml:space="preserve">Código </w:t>
            </w:r>
            <w:r w:rsidRPr="007E7DA5">
              <w:rPr>
                <w:rFonts w:ascii="Arial" w:eastAsia="Times New Roman" w:hAnsi="Arial" w:hint="eastAsia"/>
                <w:b/>
                <w:bCs/>
                <w:color w:val="000000"/>
                <w:sz w:val="20"/>
                <w:szCs w:val="20"/>
                <w:lang w:eastAsia="pt-BR" w:bidi="ar-SA"/>
              </w:rPr>
              <w:t>GMS: 6508.79496</w:t>
            </w:r>
          </w:p>
        </w:tc>
        <w:tc>
          <w:tcPr>
            <w:tcW w:w="1560" w:type="dxa"/>
            <w:tcBorders>
              <w:top w:val="nil"/>
              <w:left w:val="nil"/>
              <w:bottom w:val="single" w:sz="4" w:space="0" w:color="auto"/>
              <w:right w:val="single" w:sz="4" w:space="0" w:color="auto"/>
            </w:tcBorders>
            <w:shd w:val="clear" w:color="auto" w:fill="auto"/>
            <w:vAlign w:val="center"/>
          </w:tcPr>
          <w:p w14:paraId="6106BDFE" w14:textId="6DE92F82" w:rsidR="008774F6" w:rsidRPr="007E7DA5" w:rsidRDefault="008774F6" w:rsidP="008774F6">
            <w:pPr>
              <w:jc w:val="center"/>
              <w:rPr>
                <w:rFonts w:ascii="Arial" w:eastAsia="Times New Roman" w:hAnsi="Arial"/>
                <w:color w:val="000000"/>
                <w:sz w:val="20"/>
                <w:szCs w:val="20"/>
                <w:lang w:eastAsia="pt-BR" w:bidi="ar-SA"/>
              </w:rPr>
            </w:pPr>
            <w:r w:rsidRPr="007E7DA5">
              <w:rPr>
                <w:rFonts w:ascii="Arial" w:eastAsia="Times New Roman" w:hAnsi="Arial"/>
                <w:color w:val="000000"/>
                <w:sz w:val="20"/>
                <w:szCs w:val="20"/>
                <w:lang w:eastAsia="pt-BR" w:bidi="ar-SA"/>
              </w:rPr>
              <w:lastRenderedPageBreak/>
              <w:t>Blister</w:t>
            </w:r>
          </w:p>
        </w:tc>
        <w:tc>
          <w:tcPr>
            <w:tcW w:w="1275" w:type="dxa"/>
            <w:tcBorders>
              <w:top w:val="nil"/>
              <w:left w:val="nil"/>
              <w:bottom w:val="single" w:sz="4" w:space="0" w:color="auto"/>
              <w:right w:val="nil"/>
            </w:tcBorders>
            <w:shd w:val="clear" w:color="auto" w:fill="auto"/>
            <w:vAlign w:val="center"/>
          </w:tcPr>
          <w:p w14:paraId="5AB3979B" w14:textId="4EF1C401" w:rsidR="008774F6" w:rsidRPr="007E7DA5" w:rsidRDefault="008774F6" w:rsidP="008774F6">
            <w:pPr>
              <w:jc w:val="center"/>
              <w:rPr>
                <w:rFonts w:ascii="Arial" w:eastAsia="Times New Roman" w:hAnsi="Arial"/>
                <w:color w:val="000000"/>
                <w:sz w:val="20"/>
                <w:szCs w:val="20"/>
                <w:lang w:eastAsia="pt-BR" w:bidi="ar-SA"/>
              </w:rPr>
            </w:pPr>
            <w:r w:rsidRPr="007E7DA5">
              <w:rPr>
                <w:rFonts w:ascii="Arial" w:eastAsia="Times New Roman" w:hAnsi="Arial"/>
                <w:color w:val="000000"/>
                <w:sz w:val="20"/>
                <w:szCs w:val="20"/>
                <w:lang w:eastAsia="pt-BR" w:bidi="ar-SA"/>
              </w:rPr>
              <w:t>120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CC0973" w14:textId="5109271B" w:rsidR="008774F6" w:rsidRPr="007E7DA5" w:rsidRDefault="008774F6" w:rsidP="008774F6">
            <w:pPr>
              <w:jc w:val="center"/>
              <w:rPr>
                <w:rFonts w:ascii="Arial" w:eastAsia="Times New Roman" w:hAnsi="Arial"/>
                <w:color w:val="000000"/>
                <w:sz w:val="20"/>
                <w:szCs w:val="20"/>
                <w:lang w:eastAsia="pt-BR" w:bidi="ar-SA"/>
              </w:rPr>
            </w:pPr>
            <w:r w:rsidRPr="007E7DA5">
              <w:rPr>
                <w:rFonts w:ascii="Arial" w:eastAsia="Times New Roman" w:hAnsi="Arial"/>
                <w:color w:val="000000"/>
                <w:sz w:val="20"/>
                <w:szCs w:val="20"/>
                <w:lang w:eastAsia="pt-BR" w:bidi="ar-SA"/>
              </w:rPr>
              <w:t>R$</w:t>
            </w:r>
            <w:r w:rsidR="00114BBB" w:rsidRPr="007E7DA5">
              <w:rPr>
                <w:rFonts w:ascii="Arial" w:eastAsia="Times New Roman" w:hAnsi="Arial"/>
                <w:color w:val="000000"/>
                <w:sz w:val="20"/>
                <w:szCs w:val="20"/>
                <w:lang w:eastAsia="pt-BR" w:bidi="ar-SA"/>
              </w:rPr>
              <w:t xml:space="preserve"> 22,77</w:t>
            </w:r>
          </w:p>
        </w:tc>
        <w:tc>
          <w:tcPr>
            <w:tcW w:w="1843" w:type="dxa"/>
            <w:tcBorders>
              <w:top w:val="nil"/>
              <w:left w:val="nil"/>
              <w:bottom w:val="single" w:sz="4" w:space="0" w:color="auto"/>
              <w:right w:val="single" w:sz="4" w:space="0" w:color="auto"/>
            </w:tcBorders>
            <w:shd w:val="clear" w:color="auto" w:fill="auto"/>
            <w:vAlign w:val="center"/>
          </w:tcPr>
          <w:p w14:paraId="4C934915" w14:textId="195B33AB" w:rsidR="008774F6" w:rsidRPr="007E7DA5" w:rsidRDefault="008774F6" w:rsidP="008774F6">
            <w:pPr>
              <w:jc w:val="center"/>
              <w:rPr>
                <w:rFonts w:ascii="Arial" w:eastAsia="Times New Roman" w:hAnsi="Arial"/>
                <w:color w:val="000000"/>
                <w:sz w:val="20"/>
                <w:szCs w:val="20"/>
                <w:lang w:eastAsia="pt-BR" w:bidi="ar-SA"/>
              </w:rPr>
            </w:pPr>
            <w:r w:rsidRPr="007E7DA5">
              <w:rPr>
                <w:rFonts w:ascii="Arial" w:eastAsia="Times New Roman" w:hAnsi="Arial"/>
                <w:color w:val="000000"/>
                <w:sz w:val="20"/>
                <w:szCs w:val="20"/>
                <w:lang w:eastAsia="pt-BR" w:bidi="ar-SA"/>
              </w:rPr>
              <w:t>R$</w:t>
            </w:r>
            <w:r w:rsidR="00EA6EF3" w:rsidRPr="007E7DA5">
              <w:rPr>
                <w:rFonts w:ascii="Arial" w:eastAsia="Times New Roman" w:hAnsi="Arial"/>
                <w:color w:val="000000"/>
                <w:sz w:val="20"/>
                <w:szCs w:val="20"/>
                <w:lang w:eastAsia="pt-BR" w:bidi="ar-SA"/>
              </w:rPr>
              <w:t xml:space="preserve"> 2.732,40</w:t>
            </w:r>
          </w:p>
        </w:tc>
      </w:tr>
      <w:tr w:rsidR="008774F6" w:rsidRPr="00BA20D1" w14:paraId="41230CCB"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E39A5B5" w14:textId="1ADD39C0" w:rsidR="008774F6" w:rsidRPr="004456CB" w:rsidRDefault="008774F6" w:rsidP="008774F6">
            <w:pPr>
              <w:jc w:val="center"/>
              <w:rPr>
                <w:rFonts w:ascii="Arial" w:eastAsia="Times New Roman" w:hAnsi="Arial"/>
                <w:b/>
                <w:bCs/>
                <w:color w:val="000000"/>
                <w:sz w:val="20"/>
                <w:szCs w:val="20"/>
                <w:lang w:eastAsia="pt-BR" w:bidi="ar-SA"/>
              </w:rPr>
            </w:pPr>
            <w:r w:rsidRPr="004456CB">
              <w:rPr>
                <w:rFonts w:ascii="Arial" w:eastAsia="Times New Roman" w:hAnsi="Arial"/>
                <w:b/>
                <w:bCs/>
                <w:color w:val="000000"/>
                <w:sz w:val="20"/>
                <w:szCs w:val="20"/>
                <w:lang w:eastAsia="pt-BR" w:bidi="ar-SA"/>
              </w:rPr>
              <w:t>204</w:t>
            </w:r>
          </w:p>
        </w:tc>
        <w:tc>
          <w:tcPr>
            <w:tcW w:w="2826" w:type="dxa"/>
            <w:tcBorders>
              <w:top w:val="nil"/>
              <w:left w:val="nil"/>
              <w:bottom w:val="single" w:sz="4" w:space="0" w:color="auto"/>
              <w:right w:val="single" w:sz="4" w:space="0" w:color="auto"/>
            </w:tcBorders>
            <w:shd w:val="clear" w:color="auto" w:fill="auto"/>
            <w:vAlign w:val="center"/>
          </w:tcPr>
          <w:p w14:paraId="7ACD2507" w14:textId="77777777" w:rsidR="008774F6" w:rsidRPr="004456CB" w:rsidRDefault="008774F6" w:rsidP="008774F6">
            <w:pPr>
              <w:ind w:firstLineChars="100" w:firstLine="200"/>
              <w:jc w:val="center"/>
              <w:rPr>
                <w:rFonts w:ascii="Arial" w:eastAsia="Times New Roman" w:hAnsi="Arial"/>
                <w:color w:val="000000"/>
                <w:sz w:val="20"/>
                <w:szCs w:val="20"/>
                <w:lang w:eastAsia="pt-BR" w:bidi="ar-SA"/>
              </w:rPr>
            </w:pPr>
            <w:r w:rsidRPr="004456CB">
              <w:rPr>
                <w:rFonts w:ascii="Arial" w:eastAsia="Times New Roman" w:hAnsi="Arial" w:hint="eastAsia"/>
                <w:color w:val="000000"/>
                <w:sz w:val="20"/>
                <w:szCs w:val="20"/>
                <w:lang w:eastAsia="pt-BR" w:bidi="ar-SA"/>
              </w:rPr>
              <w:t>"Reposição braquete light roth ângulo 13º CAN.23 - Reposição de bráquetes LIGHT ROTH 0.22, uso único. Produto confeccionado em aço inoxidável, com gancho, tamanho reduzido, superfície polida e base tratada, para uso em CANINO n. 23, ÂNGULO 13.</w:t>
            </w:r>
          </w:p>
          <w:p w14:paraId="4C2B0BD4" w14:textId="77777777" w:rsidR="008774F6" w:rsidRPr="004456CB" w:rsidRDefault="008774F6" w:rsidP="008774F6">
            <w:pPr>
              <w:ind w:firstLineChars="100" w:firstLine="200"/>
              <w:jc w:val="center"/>
              <w:rPr>
                <w:rFonts w:ascii="Arial" w:eastAsia="Times New Roman" w:hAnsi="Arial"/>
                <w:color w:val="000000"/>
                <w:sz w:val="20"/>
                <w:szCs w:val="20"/>
                <w:lang w:eastAsia="pt-BR" w:bidi="ar-SA"/>
              </w:rPr>
            </w:pPr>
            <w:r w:rsidRPr="004456CB">
              <w:rPr>
                <w:rFonts w:ascii="Arial" w:eastAsia="Times New Roman" w:hAnsi="Arial" w:hint="eastAsia"/>
                <w:color w:val="000000"/>
                <w:sz w:val="20"/>
                <w:szCs w:val="20"/>
                <w:lang w:eastAsia="pt-BR" w:bidi="ar-SA"/>
              </w:rPr>
              <w:t xml:space="preserve">Embalagem com 10 unidades,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aproximado:431396. </w:t>
            </w:r>
          </w:p>
          <w:p w14:paraId="4496E0ED" w14:textId="2A71AE6A" w:rsidR="008774F6" w:rsidRPr="004456CB" w:rsidRDefault="008774F6" w:rsidP="008774F6">
            <w:pPr>
              <w:ind w:firstLineChars="100" w:firstLine="201"/>
              <w:jc w:val="center"/>
              <w:rPr>
                <w:rFonts w:ascii="Arial" w:eastAsia="Times New Roman" w:hAnsi="Arial"/>
                <w:b/>
                <w:bCs/>
                <w:color w:val="000000"/>
                <w:sz w:val="20"/>
                <w:szCs w:val="20"/>
                <w:lang w:eastAsia="pt-BR" w:bidi="ar-SA"/>
              </w:rPr>
            </w:pPr>
            <w:r w:rsidRPr="004456CB">
              <w:rPr>
                <w:rFonts w:ascii="Arial" w:eastAsia="Times New Roman" w:hAnsi="Arial" w:hint="eastAsia"/>
                <w:b/>
                <w:bCs/>
                <w:color w:val="000000"/>
                <w:sz w:val="20"/>
                <w:szCs w:val="20"/>
                <w:lang w:eastAsia="pt-BR" w:bidi="ar-SA"/>
              </w:rPr>
              <w:t>Código GMS: 6508-79558</w:t>
            </w:r>
          </w:p>
        </w:tc>
        <w:tc>
          <w:tcPr>
            <w:tcW w:w="1560" w:type="dxa"/>
            <w:tcBorders>
              <w:top w:val="nil"/>
              <w:left w:val="nil"/>
              <w:bottom w:val="single" w:sz="4" w:space="0" w:color="auto"/>
              <w:right w:val="single" w:sz="4" w:space="0" w:color="auto"/>
            </w:tcBorders>
            <w:shd w:val="clear" w:color="auto" w:fill="auto"/>
            <w:vAlign w:val="center"/>
          </w:tcPr>
          <w:p w14:paraId="6B3FCB92" w14:textId="3200FD87" w:rsidR="008774F6" w:rsidRPr="004456CB" w:rsidRDefault="008774F6" w:rsidP="008774F6">
            <w:pPr>
              <w:jc w:val="center"/>
              <w:rPr>
                <w:rFonts w:ascii="Arial" w:eastAsia="Times New Roman" w:hAnsi="Arial"/>
                <w:color w:val="000000"/>
                <w:sz w:val="20"/>
                <w:szCs w:val="20"/>
                <w:lang w:eastAsia="pt-BR" w:bidi="ar-SA"/>
              </w:rPr>
            </w:pPr>
            <w:r w:rsidRPr="004456CB">
              <w:rPr>
                <w:rFonts w:ascii="Arial" w:eastAsia="Times New Roman" w:hAnsi="Arial"/>
                <w:color w:val="000000"/>
                <w:sz w:val="20"/>
                <w:szCs w:val="20"/>
                <w:lang w:eastAsia="pt-BR" w:bidi="ar-SA"/>
              </w:rPr>
              <w:t>Blister</w:t>
            </w:r>
          </w:p>
        </w:tc>
        <w:tc>
          <w:tcPr>
            <w:tcW w:w="1275" w:type="dxa"/>
            <w:tcBorders>
              <w:top w:val="nil"/>
              <w:left w:val="nil"/>
              <w:bottom w:val="single" w:sz="4" w:space="0" w:color="auto"/>
              <w:right w:val="nil"/>
            </w:tcBorders>
            <w:shd w:val="clear" w:color="auto" w:fill="auto"/>
            <w:vAlign w:val="center"/>
          </w:tcPr>
          <w:p w14:paraId="09719A53" w14:textId="1E47C975" w:rsidR="008774F6" w:rsidRPr="004456CB" w:rsidRDefault="008774F6" w:rsidP="008774F6">
            <w:pPr>
              <w:jc w:val="center"/>
              <w:rPr>
                <w:rFonts w:ascii="Arial" w:eastAsia="Times New Roman" w:hAnsi="Arial"/>
                <w:color w:val="000000"/>
                <w:sz w:val="20"/>
                <w:szCs w:val="20"/>
                <w:lang w:eastAsia="pt-BR" w:bidi="ar-SA"/>
              </w:rPr>
            </w:pPr>
            <w:r w:rsidRPr="004456CB">
              <w:rPr>
                <w:rFonts w:ascii="Arial" w:eastAsia="Times New Roman" w:hAnsi="Arial"/>
                <w:color w:val="000000"/>
                <w:sz w:val="20"/>
                <w:szCs w:val="20"/>
                <w:lang w:eastAsia="pt-BR" w:bidi="ar-SA"/>
              </w:rPr>
              <w:t>32</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3A2669" w14:textId="78B41A9F" w:rsidR="008774F6" w:rsidRPr="004456CB" w:rsidRDefault="008774F6" w:rsidP="008774F6">
            <w:pPr>
              <w:jc w:val="center"/>
              <w:rPr>
                <w:rFonts w:ascii="Arial" w:eastAsia="Times New Roman" w:hAnsi="Arial"/>
                <w:color w:val="000000"/>
                <w:sz w:val="20"/>
                <w:szCs w:val="20"/>
                <w:lang w:eastAsia="pt-BR" w:bidi="ar-SA"/>
              </w:rPr>
            </w:pPr>
            <w:r w:rsidRPr="004456CB">
              <w:rPr>
                <w:rFonts w:ascii="Arial" w:eastAsia="Times New Roman" w:hAnsi="Arial"/>
                <w:color w:val="000000"/>
                <w:sz w:val="20"/>
                <w:szCs w:val="20"/>
                <w:lang w:eastAsia="pt-BR" w:bidi="ar-SA"/>
              </w:rPr>
              <w:t>R$</w:t>
            </w:r>
            <w:r w:rsidR="00652D12" w:rsidRPr="004456CB">
              <w:rPr>
                <w:rFonts w:ascii="Arial" w:eastAsia="Times New Roman" w:hAnsi="Arial"/>
                <w:color w:val="000000"/>
                <w:sz w:val="20"/>
                <w:szCs w:val="20"/>
                <w:lang w:eastAsia="pt-BR" w:bidi="ar-SA"/>
              </w:rPr>
              <w:t xml:space="preserve"> 45,43</w:t>
            </w:r>
          </w:p>
        </w:tc>
        <w:tc>
          <w:tcPr>
            <w:tcW w:w="1843" w:type="dxa"/>
            <w:tcBorders>
              <w:top w:val="nil"/>
              <w:left w:val="nil"/>
              <w:bottom w:val="single" w:sz="4" w:space="0" w:color="auto"/>
              <w:right w:val="single" w:sz="4" w:space="0" w:color="auto"/>
            </w:tcBorders>
            <w:shd w:val="clear" w:color="auto" w:fill="auto"/>
            <w:vAlign w:val="center"/>
          </w:tcPr>
          <w:p w14:paraId="5FE07631" w14:textId="6179829C" w:rsidR="008774F6" w:rsidRPr="004456CB" w:rsidRDefault="008774F6" w:rsidP="008774F6">
            <w:pPr>
              <w:jc w:val="center"/>
              <w:rPr>
                <w:rFonts w:ascii="Arial" w:eastAsia="Times New Roman" w:hAnsi="Arial"/>
                <w:color w:val="000000"/>
                <w:sz w:val="20"/>
                <w:szCs w:val="20"/>
                <w:lang w:eastAsia="pt-BR" w:bidi="ar-SA"/>
              </w:rPr>
            </w:pPr>
            <w:r w:rsidRPr="004456CB">
              <w:rPr>
                <w:rFonts w:ascii="Arial" w:eastAsia="Times New Roman" w:hAnsi="Arial"/>
                <w:color w:val="000000"/>
                <w:sz w:val="20"/>
                <w:szCs w:val="20"/>
                <w:lang w:eastAsia="pt-BR" w:bidi="ar-SA"/>
              </w:rPr>
              <w:t>R$</w:t>
            </w:r>
            <w:r w:rsidR="00652D12" w:rsidRPr="004456CB">
              <w:rPr>
                <w:rFonts w:ascii="Arial" w:eastAsia="Times New Roman" w:hAnsi="Arial"/>
                <w:color w:val="000000"/>
                <w:sz w:val="20"/>
                <w:szCs w:val="20"/>
                <w:lang w:eastAsia="pt-BR" w:bidi="ar-SA"/>
              </w:rPr>
              <w:t xml:space="preserve"> 1.453,76</w:t>
            </w:r>
          </w:p>
        </w:tc>
      </w:tr>
      <w:tr w:rsidR="008774F6" w:rsidRPr="00BA20D1" w14:paraId="0727C2C5"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7033EED8" w14:textId="263DFAB6" w:rsidR="008774F6" w:rsidRPr="004456CB" w:rsidRDefault="008774F6" w:rsidP="008774F6">
            <w:pPr>
              <w:jc w:val="center"/>
              <w:rPr>
                <w:rFonts w:ascii="Arial" w:eastAsia="Times New Roman" w:hAnsi="Arial"/>
                <w:b/>
                <w:bCs/>
                <w:color w:val="000000"/>
                <w:sz w:val="20"/>
                <w:szCs w:val="20"/>
                <w:lang w:eastAsia="pt-BR" w:bidi="ar-SA"/>
              </w:rPr>
            </w:pPr>
            <w:r w:rsidRPr="004456CB">
              <w:rPr>
                <w:rFonts w:ascii="Arial" w:eastAsia="Times New Roman" w:hAnsi="Arial"/>
                <w:b/>
                <w:bCs/>
                <w:color w:val="000000"/>
                <w:sz w:val="20"/>
                <w:szCs w:val="20"/>
                <w:lang w:eastAsia="pt-BR" w:bidi="ar-SA"/>
              </w:rPr>
              <w:t>205</w:t>
            </w:r>
          </w:p>
        </w:tc>
        <w:tc>
          <w:tcPr>
            <w:tcW w:w="2826" w:type="dxa"/>
            <w:tcBorders>
              <w:top w:val="nil"/>
              <w:left w:val="nil"/>
              <w:bottom w:val="single" w:sz="4" w:space="0" w:color="auto"/>
              <w:right w:val="single" w:sz="4" w:space="0" w:color="auto"/>
            </w:tcBorders>
            <w:shd w:val="clear" w:color="auto" w:fill="auto"/>
            <w:vAlign w:val="center"/>
          </w:tcPr>
          <w:p w14:paraId="32AA89A3" w14:textId="77777777" w:rsidR="008774F6" w:rsidRPr="004456CB" w:rsidRDefault="008774F6" w:rsidP="008774F6">
            <w:pPr>
              <w:ind w:firstLineChars="100" w:firstLine="200"/>
              <w:jc w:val="center"/>
              <w:rPr>
                <w:rFonts w:ascii="Arial" w:eastAsia="Times New Roman" w:hAnsi="Arial"/>
                <w:color w:val="000000"/>
                <w:sz w:val="20"/>
                <w:szCs w:val="20"/>
                <w:lang w:eastAsia="pt-BR" w:bidi="ar-SA"/>
              </w:rPr>
            </w:pPr>
            <w:r w:rsidRPr="004456CB">
              <w:rPr>
                <w:rFonts w:ascii="Arial" w:eastAsia="Times New Roman" w:hAnsi="Arial" w:hint="eastAsia"/>
                <w:color w:val="000000"/>
                <w:sz w:val="20"/>
                <w:szCs w:val="20"/>
                <w:lang w:eastAsia="pt-BR" w:bidi="ar-SA"/>
              </w:rPr>
              <w:t>"Resina bisacrilíca structur cor A2 - Resina bisacrílica. Composta por metacrilatos. Autopolimerizável e de fluorescência natural.  Coloração A2. Cartucho na proporção 1:1.</w:t>
            </w:r>
          </w:p>
          <w:p w14:paraId="265057D5" w14:textId="77777777" w:rsidR="008774F6" w:rsidRPr="004456CB" w:rsidRDefault="008774F6" w:rsidP="008774F6">
            <w:pPr>
              <w:ind w:firstLineChars="100" w:firstLine="200"/>
              <w:jc w:val="center"/>
              <w:rPr>
                <w:rFonts w:ascii="Arial" w:eastAsia="Times New Roman" w:hAnsi="Arial"/>
                <w:color w:val="000000"/>
                <w:sz w:val="20"/>
                <w:szCs w:val="20"/>
                <w:lang w:eastAsia="pt-BR" w:bidi="ar-SA"/>
              </w:rPr>
            </w:pPr>
            <w:r w:rsidRPr="004456CB">
              <w:rPr>
                <w:rFonts w:ascii="Arial" w:eastAsia="Times New Roman" w:hAnsi="Arial" w:hint="eastAsia"/>
                <w:color w:val="000000"/>
                <w:sz w:val="20"/>
                <w:szCs w:val="20"/>
                <w:lang w:eastAsia="pt-BR" w:bidi="ar-SA"/>
              </w:rPr>
              <w:t xml:space="preserve">Embalagem resistente, que permita a abertura com exposição adequada do produto, contendo registro no MS, dados de identificação, procedência, fabricação, e quando aplicável, o método de esterilização. Produto deve possuir registro/notificação/cadastro </w:t>
            </w:r>
            <w:r w:rsidRPr="004456CB">
              <w:rPr>
                <w:rFonts w:ascii="Arial" w:eastAsia="Times New Roman" w:hAnsi="Arial" w:hint="eastAsia"/>
                <w:color w:val="000000"/>
                <w:sz w:val="20"/>
                <w:szCs w:val="20"/>
                <w:lang w:eastAsia="pt-BR" w:bidi="ar-SA"/>
              </w:rPr>
              <w:lastRenderedPageBreak/>
              <w:t xml:space="preserve">vigente/regular no MS, Ficha de informações de produtos químicos (FISPQ) e Ficha técnica/Instruções de uso do produto. Detentor do registro deve possuir AFE e Licença Sanitária regulares. CÓDIGO BR: 420401. </w:t>
            </w:r>
          </w:p>
          <w:p w14:paraId="135ECA09" w14:textId="6AC41A18" w:rsidR="008774F6" w:rsidRPr="004456CB" w:rsidRDefault="008774F6" w:rsidP="008774F6">
            <w:pPr>
              <w:ind w:firstLineChars="100" w:firstLine="201"/>
              <w:jc w:val="center"/>
              <w:rPr>
                <w:rFonts w:ascii="Arial" w:eastAsia="Times New Roman" w:hAnsi="Arial"/>
                <w:b/>
                <w:bCs/>
                <w:color w:val="000000"/>
                <w:sz w:val="20"/>
                <w:szCs w:val="20"/>
                <w:lang w:eastAsia="pt-BR" w:bidi="ar-SA"/>
              </w:rPr>
            </w:pPr>
            <w:r w:rsidRPr="004456CB">
              <w:rPr>
                <w:rFonts w:ascii="Arial" w:eastAsia="Times New Roman" w:hAnsi="Arial" w:hint="eastAsia"/>
                <w:b/>
                <w:bCs/>
                <w:color w:val="000000"/>
                <w:sz w:val="20"/>
                <w:szCs w:val="20"/>
                <w:lang w:eastAsia="pt-BR" w:bidi="ar-SA"/>
              </w:rPr>
              <w:t>Código GMS: 6508.74929</w:t>
            </w:r>
          </w:p>
        </w:tc>
        <w:tc>
          <w:tcPr>
            <w:tcW w:w="1560" w:type="dxa"/>
            <w:tcBorders>
              <w:top w:val="nil"/>
              <w:left w:val="nil"/>
              <w:bottom w:val="single" w:sz="4" w:space="0" w:color="auto"/>
              <w:right w:val="single" w:sz="4" w:space="0" w:color="auto"/>
            </w:tcBorders>
            <w:shd w:val="clear" w:color="auto" w:fill="auto"/>
            <w:vAlign w:val="center"/>
          </w:tcPr>
          <w:p w14:paraId="36796E99" w14:textId="067E6106" w:rsidR="008774F6" w:rsidRPr="004456CB" w:rsidRDefault="008774F6" w:rsidP="008774F6">
            <w:pPr>
              <w:jc w:val="center"/>
              <w:rPr>
                <w:rFonts w:ascii="Arial" w:eastAsia="Times New Roman" w:hAnsi="Arial"/>
                <w:color w:val="000000"/>
                <w:sz w:val="20"/>
                <w:szCs w:val="20"/>
                <w:lang w:eastAsia="pt-BR" w:bidi="ar-SA"/>
              </w:rPr>
            </w:pPr>
            <w:r w:rsidRPr="004456CB">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6B94A751" w14:textId="3AEE4DD5" w:rsidR="008774F6" w:rsidRPr="004456CB" w:rsidRDefault="008774F6" w:rsidP="008774F6">
            <w:pPr>
              <w:jc w:val="center"/>
              <w:rPr>
                <w:rFonts w:ascii="Arial" w:eastAsia="Times New Roman" w:hAnsi="Arial"/>
                <w:color w:val="000000"/>
                <w:sz w:val="20"/>
                <w:szCs w:val="20"/>
                <w:lang w:eastAsia="pt-BR" w:bidi="ar-SA"/>
              </w:rPr>
            </w:pPr>
            <w:r w:rsidRPr="004456CB">
              <w:rPr>
                <w:rFonts w:ascii="Arial" w:eastAsia="Times New Roman" w:hAnsi="Arial"/>
                <w:color w:val="000000"/>
                <w:sz w:val="20"/>
                <w:szCs w:val="20"/>
                <w:lang w:eastAsia="pt-BR" w:bidi="ar-SA"/>
              </w:rPr>
              <w:t>13</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E3B00F" w14:textId="0FA379CD" w:rsidR="008774F6" w:rsidRPr="004456CB" w:rsidRDefault="008774F6" w:rsidP="008774F6">
            <w:pPr>
              <w:jc w:val="center"/>
              <w:rPr>
                <w:rFonts w:ascii="Arial" w:eastAsia="Times New Roman" w:hAnsi="Arial"/>
                <w:color w:val="000000"/>
                <w:sz w:val="20"/>
                <w:szCs w:val="20"/>
                <w:lang w:eastAsia="pt-BR" w:bidi="ar-SA"/>
              </w:rPr>
            </w:pPr>
            <w:r w:rsidRPr="004456CB">
              <w:rPr>
                <w:rFonts w:ascii="Arial" w:eastAsia="Times New Roman" w:hAnsi="Arial"/>
                <w:color w:val="000000"/>
                <w:sz w:val="20"/>
                <w:szCs w:val="20"/>
                <w:lang w:eastAsia="pt-BR" w:bidi="ar-SA"/>
              </w:rPr>
              <w:t>R$</w:t>
            </w:r>
            <w:r w:rsidR="00EB516F" w:rsidRPr="004456CB">
              <w:rPr>
                <w:rFonts w:ascii="Arial" w:eastAsia="Times New Roman" w:hAnsi="Arial"/>
                <w:color w:val="000000"/>
                <w:sz w:val="20"/>
                <w:szCs w:val="20"/>
                <w:lang w:eastAsia="pt-BR" w:bidi="ar-SA"/>
              </w:rPr>
              <w:t xml:space="preserve"> 558,15</w:t>
            </w:r>
          </w:p>
        </w:tc>
        <w:tc>
          <w:tcPr>
            <w:tcW w:w="1843" w:type="dxa"/>
            <w:tcBorders>
              <w:top w:val="nil"/>
              <w:left w:val="nil"/>
              <w:bottom w:val="single" w:sz="4" w:space="0" w:color="auto"/>
              <w:right w:val="single" w:sz="4" w:space="0" w:color="auto"/>
            </w:tcBorders>
            <w:shd w:val="clear" w:color="auto" w:fill="auto"/>
            <w:vAlign w:val="center"/>
          </w:tcPr>
          <w:p w14:paraId="79E5FCFF" w14:textId="694AEEF8" w:rsidR="008774F6" w:rsidRPr="004456CB" w:rsidRDefault="008774F6" w:rsidP="008774F6">
            <w:pPr>
              <w:jc w:val="center"/>
              <w:rPr>
                <w:rFonts w:ascii="Arial" w:eastAsia="Times New Roman" w:hAnsi="Arial"/>
                <w:color w:val="000000"/>
                <w:sz w:val="20"/>
                <w:szCs w:val="20"/>
                <w:lang w:eastAsia="pt-BR" w:bidi="ar-SA"/>
              </w:rPr>
            </w:pPr>
            <w:r w:rsidRPr="004456CB">
              <w:rPr>
                <w:rFonts w:ascii="Arial" w:eastAsia="Times New Roman" w:hAnsi="Arial"/>
                <w:color w:val="000000"/>
                <w:sz w:val="20"/>
                <w:szCs w:val="20"/>
                <w:lang w:eastAsia="pt-BR" w:bidi="ar-SA"/>
              </w:rPr>
              <w:t>R$</w:t>
            </w:r>
            <w:r w:rsidR="00EB516F" w:rsidRPr="004456CB">
              <w:rPr>
                <w:rFonts w:ascii="Arial" w:eastAsia="Times New Roman" w:hAnsi="Arial"/>
                <w:color w:val="000000"/>
                <w:sz w:val="20"/>
                <w:szCs w:val="20"/>
                <w:lang w:eastAsia="pt-BR" w:bidi="ar-SA"/>
              </w:rPr>
              <w:t xml:space="preserve"> 7.255,95</w:t>
            </w:r>
          </w:p>
        </w:tc>
      </w:tr>
      <w:tr w:rsidR="008774F6" w:rsidRPr="00BA20D1" w14:paraId="24CEF30B"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705B403" w14:textId="21BADBAB" w:rsidR="008774F6" w:rsidRPr="004456CB" w:rsidRDefault="008774F6" w:rsidP="008774F6">
            <w:pPr>
              <w:jc w:val="center"/>
              <w:rPr>
                <w:rFonts w:ascii="Arial" w:eastAsia="Times New Roman" w:hAnsi="Arial"/>
                <w:b/>
                <w:bCs/>
                <w:color w:val="000000"/>
                <w:sz w:val="20"/>
                <w:szCs w:val="20"/>
                <w:lang w:eastAsia="pt-BR" w:bidi="ar-SA"/>
              </w:rPr>
            </w:pPr>
            <w:r w:rsidRPr="004456CB">
              <w:rPr>
                <w:rFonts w:ascii="Arial" w:eastAsia="Times New Roman" w:hAnsi="Arial"/>
                <w:b/>
                <w:bCs/>
                <w:color w:val="000000"/>
                <w:sz w:val="20"/>
                <w:szCs w:val="20"/>
                <w:lang w:eastAsia="pt-BR" w:bidi="ar-SA"/>
              </w:rPr>
              <w:t>206</w:t>
            </w:r>
          </w:p>
        </w:tc>
        <w:tc>
          <w:tcPr>
            <w:tcW w:w="2826" w:type="dxa"/>
            <w:tcBorders>
              <w:top w:val="nil"/>
              <w:left w:val="nil"/>
              <w:bottom w:val="single" w:sz="4" w:space="0" w:color="auto"/>
              <w:right w:val="single" w:sz="4" w:space="0" w:color="auto"/>
            </w:tcBorders>
            <w:shd w:val="clear" w:color="auto" w:fill="auto"/>
            <w:vAlign w:val="center"/>
          </w:tcPr>
          <w:p w14:paraId="50D784F2" w14:textId="445C1822" w:rsidR="008774F6" w:rsidRPr="004456CB" w:rsidRDefault="008774F6" w:rsidP="008774F6">
            <w:pPr>
              <w:ind w:firstLineChars="100" w:firstLine="200"/>
              <w:jc w:val="center"/>
              <w:rPr>
                <w:rFonts w:ascii="Arial" w:eastAsia="Times New Roman" w:hAnsi="Arial"/>
                <w:color w:val="000000"/>
                <w:sz w:val="20"/>
                <w:szCs w:val="20"/>
                <w:lang w:eastAsia="pt-BR" w:bidi="ar-SA"/>
              </w:rPr>
            </w:pPr>
            <w:r w:rsidRPr="004456CB">
              <w:rPr>
                <w:rFonts w:ascii="Arial" w:eastAsia="Times New Roman" w:hAnsi="Arial" w:hint="eastAsia"/>
                <w:color w:val="000000"/>
                <w:sz w:val="20"/>
                <w:szCs w:val="20"/>
                <w:lang w:eastAsia="pt-BR" w:bidi="ar-SA"/>
              </w:rPr>
              <w:t xml:space="preserve">Resina composta fluida para restaurações (Sistema de selamento oclusal de restaurações, fotopolimerizável (resina composta fluída para restaurações) - Resina composta fluida, para forramento e restaurações pouco invasivas, fotopolimerizável. Produto a base de monômeros metacrílicos, carga inorgânica, iniciadores, estabilizadores e pigmentos, preenchimento até 2mm, na cor A2. Contendo uma (01) seringa com 2g. 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BR aproximado: 419656. </w:t>
            </w:r>
            <w:r w:rsidRPr="004456CB">
              <w:rPr>
                <w:rFonts w:ascii="Arial" w:eastAsia="Times New Roman" w:hAnsi="Arial" w:hint="eastAsia"/>
                <w:b/>
                <w:bCs/>
                <w:color w:val="000000"/>
                <w:sz w:val="20"/>
                <w:szCs w:val="20"/>
                <w:lang w:eastAsia="pt-BR" w:bidi="ar-SA"/>
              </w:rPr>
              <w:t>Código GMS: 6508.58508</w:t>
            </w:r>
          </w:p>
        </w:tc>
        <w:tc>
          <w:tcPr>
            <w:tcW w:w="1560" w:type="dxa"/>
            <w:tcBorders>
              <w:top w:val="nil"/>
              <w:left w:val="nil"/>
              <w:bottom w:val="single" w:sz="4" w:space="0" w:color="auto"/>
              <w:right w:val="single" w:sz="4" w:space="0" w:color="auto"/>
            </w:tcBorders>
            <w:shd w:val="clear" w:color="auto" w:fill="auto"/>
            <w:vAlign w:val="center"/>
          </w:tcPr>
          <w:p w14:paraId="7714180B" w14:textId="00C10CB3" w:rsidR="008774F6" w:rsidRPr="004456CB" w:rsidRDefault="008774F6" w:rsidP="008774F6">
            <w:pPr>
              <w:jc w:val="center"/>
              <w:rPr>
                <w:rFonts w:ascii="Arial" w:eastAsia="Times New Roman" w:hAnsi="Arial"/>
                <w:color w:val="000000"/>
                <w:sz w:val="20"/>
                <w:szCs w:val="20"/>
                <w:lang w:eastAsia="pt-BR" w:bidi="ar-SA"/>
              </w:rPr>
            </w:pPr>
            <w:r w:rsidRPr="004456CB">
              <w:rPr>
                <w:rFonts w:ascii="Arial" w:eastAsia="Times New Roman" w:hAnsi="Arial"/>
                <w:color w:val="000000"/>
                <w:sz w:val="20"/>
                <w:szCs w:val="20"/>
                <w:lang w:eastAsia="pt-BR" w:bidi="ar-SA"/>
              </w:rPr>
              <w:t>Kit</w:t>
            </w:r>
          </w:p>
        </w:tc>
        <w:tc>
          <w:tcPr>
            <w:tcW w:w="1275" w:type="dxa"/>
            <w:tcBorders>
              <w:top w:val="nil"/>
              <w:left w:val="nil"/>
              <w:bottom w:val="single" w:sz="4" w:space="0" w:color="auto"/>
              <w:right w:val="nil"/>
            </w:tcBorders>
            <w:shd w:val="clear" w:color="auto" w:fill="auto"/>
            <w:vAlign w:val="center"/>
          </w:tcPr>
          <w:p w14:paraId="58EB5FEC" w14:textId="66D70BA8" w:rsidR="008774F6" w:rsidRPr="004456CB" w:rsidRDefault="008774F6" w:rsidP="008774F6">
            <w:pPr>
              <w:jc w:val="center"/>
              <w:rPr>
                <w:rFonts w:ascii="Arial" w:eastAsia="Times New Roman" w:hAnsi="Arial"/>
                <w:color w:val="000000"/>
                <w:sz w:val="20"/>
                <w:szCs w:val="20"/>
                <w:lang w:eastAsia="pt-BR" w:bidi="ar-SA"/>
              </w:rPr>
            </w:pPr>
            <w:r w:rsidRPr="004456CB">
              <w:rPr>
                <w:rFonts w:ascii="Arial" w:eastAsia="Times New Roman" w:hAnsi="Arial"/>
                <w:color w:val="000000"/>
                <w:sz w:val="20"/>
                <w:szCs w:val="20"/>
                <w:lang w:eastAsia="pt-BR" w:bidi="ar-SA"/>
              </w:rPr>
              <w:t>13</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CBB960" w14:textId="64654FED" w:rsidR="008774F6" w:rsidRPr="004456CB" w:rsidRDefault="008774F6" w:rsidP="008774F6">
            <w:pPr>
              <w:jc w:val="center"/>
              <w:rPr>
                <w:rFonts w:ascii="Arial" w:eastAsia="Times New Roman" w:hAnsi="Arial"/>
                <w:color w:val="000000"/>
                <w:sz w:val="20"/>
                <w:szCs w:val="20"/>
                <w:lang w:eastAsia="pt-BR" w:bidi="ar-SA"/>
              </w:rPr>
            </w:pPr>
            <w:r w:rsidRPr="004456CB">
              <w:rPr>
                <w:rFonts w:ascii="Arial" w:eastAsia="Times New Roman" w:hAnsi="Arial"/>
                <w:color w:val="000000"/>
                <w:sz w:val="20"/>
                <w:szCs w:val="20"/>
                <w:lang w:eastAsia="pt-BR" w:bidi="ar-SA"/>
              </w:rPr>
              <w:t>R$</w:t>
            </w:r>
            <w:r w:rsidR="0061352F" w:rsidRPr="004456CB">
              <w:rPr>
                <w:rFonts w:ascii="Arial" w:eastAsia="Times New Roman" w:hAnsi="Arial"/>
                <w:color w:val="000000"/>
                <w:sz w:val="20"/>
                <w:szCs w:val="20"/>
                <w:lang w:eastAsia="pt-BR" w:bidi="ar-SA"/>
              </w:rPr>
              <w:t xml:space="preserve"> 100,33</w:t>
            </w:r>
          </w:p>
        </w:tc>
        <w:tc>
          <w:tcPr>
            <w:tcW w:w="1843" w:type="dxa"/>
            <w:tcBorders>
              <w:top w:val="nil"/>
              <w:left w:val="nil"/>
              <w:bottom w:val="single" w:sz="4" w:space="0" w:color="auto"/>
              <w:right w:val="single" w:sz="4" w:space="0" w:color="auto"/>
            </w:tcBorders>
            <w:shd w:val="clear" w:color="auto" w:fill="auto"/>
            <w:vAlign w:val="center"/>
          </w:tcPr>
          <w:p w14:paraId="1A936D25" w14:textId="0910408B" w:rsidR="008774F6" w:rsidRPr="004456CB" w:rsidRDefault="008774F6" w:rsidP="008774F6">
            <w:pPr>
              <w:jc w:val="center"/>
              <w:rPr>
                <w:rFonts w:ascii="Arial" w:eastAsia="Times New Roman" w:hAnsi="Arial"/>
                <w:color w:val="000000"/>
                <w:sz w:val="20"/>
                <w:szCs w:val="20"/>
                <w:lang w:eastAsia="pt-BR" w:bidi="ar-SA"/>
              </w:rPr>
            </w:pPr>
            <w:r w:rsidRPr="004456CB">
              <w:rPr>
                <w:rFonts w:ascii="Arial" w:eastAsia="Times New Roman" w:hAnsi="Arial"/>
                <w:color w:val="000000"/>
                <w:sz w:val="20"/>
                <w:szCs w:val="20"/>
                <w:lang w:eastAsia="pt-BR" w:bidi="ar-SA"/>
              </w:rPr>
              <w:t>R$</w:t>
            </w:r>
            <w:r w:rsidR="009913DD" w:rsidRPr="004456CB">
              <w:rPr>
                <w:rFonts w:ascii="Arial" w:eastAsia="Times New Roman" w:hAnsi="Arial"/>
                <w:color w:val="000000"/>
                <w:sz w:val="20"/>
                <w:szCs w:val="20"/>
                <w:lang w:eastAsia="pt-BR" w:bidi="ar-SA"/>
              </w:rPr>
              <w:t xml:space="preserve"> 1.304,29</w:t>
            </w:r>
          </w:p>
        </w:tc>
      </w:tr>
      <w:tr w:rsidR="008774F6" w:rsidRPr="00BA20D1" w14:paraId="6B926C3E"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DAC4B3B" w14:textId="57D0ED25" w:rsidR="008774F6" w:rsidRPr="00C6382D" w:rsidRDefault="008774F6" w:rsidP="008774F6">
            <w:pPr>
              <w:jc w:val="center"/>
              <w:rPr>
                <w:rFonts w:ascii="Arial" w:eastAsia="Times New Roman" w:hAnsi="Arial"/>
                <w:b/>
                <w:bCs/>
                <w:color w:val="000000"/>
                <w:sz w:val="20"/>
                <w:szCs w:val="20"/>
                <w:lang w:eastAsia="pt-BR" w:bidi="ar-SA"/>
              </w:rPr>
            </w:pPr>
            <w:r w:rsidRPr="00C6382D">
              <w:rPr>
                <w:rFonts w:ascii="Arial" w:eastAsia="Times New Roman" w:hAnsi="Arial"/>
                <w:b/>
                <w:bCs/>
                <w:color w:val="000000"/>
                <w:sz w:val="20"/>
                <w:szCs w:val="20"/>
                <w:lang w:eastAsia="pt-BR" w:bidi="ar-SA"/>
              </w:rPr>
              <w:t>207</w:t>
            </w:r>
          </w:p>
        </w:tc>
        <w:tc>
          <w:tcPr>
            <w:tcW w:w="2826" w:type="dxa"/>
            <w:tcBorders>
              <w:top w:val="nil"/>
              <w:left w:val="nil"/>
              <w:bottom w:val="single" w:sz="4" w:space="0" w:color="auto"/>
              <w:right w:val="single" w:sz="4" w:space="0" w:color="auto"/>
            </w:tcBorders>
            <w:shd w:val="clear" w:color="auto" w:fill="auto"/>
            <w:vAlign w:val="center"/>
          </w:tcPr>
          <w:p w14:paraId="75C3F1A6" w14:textId="20DAD120" w:rsidR="008774F6" w:rsidRPr="00C6382D" w:rsidRDefault="008774F6" w:rsidP="008774F6">
            <w:pPr>
              <w:ind w:firstLineChars="100" w:firstLine="200"/>
              <w:jc w:val="center"/>
              <w:rPr>
                <w:rFonts w:ascii="Arial" w:eastAsia="Times New Roman" w:hAnsi="Arial"/>
                <w:color w:val="000000"/>
                <w:sz w:val="20"/>
                <w:szCs w:val="20"/>
                <w:lang w:eastAsia="pt-BR" w:bidi="ar-SA"/>
              </w:rPr>
            </w:pPr>
            <w:r w:rsidRPr="00C6382D">
              <w:rPr>
                <w:rFonts w:ascii="Arial" w:eastAsia="Times New Roman" w:hAnsi="Arial" w:hint="eastAsia"/>
                <w:color w:val="000000"/>
                <w:sz w:val="20"/>
                <w:szCs w:val="20"/>
                <w:lang w:eastAsia="pt-BR" w:bidi="ar-SA"/>
              </w:rPr>
              <w:t xml:space="preserve">"Resina IPS Empress Direct - Ivoclar Vivadent cores A1 dentina - Resina IPS Empress Direct A1 (dentina), fotopolimerizável. </w:t>
            </w:r>
            <w:r w:rsidRPr="00C6382D">
              <w:rPr>
                <w:rFonts w:ascii="Arial" w:eastAsia="Times New Roman" w:hAnsi="Arial"/>
                <w:color w:val="000000"/>
                <w:sz w:val="20"/>
                <w:szCs w:val="20"/>
                <w:lang w:eastAsia="pt-BR" w:bidi="ar-SA"/>
              </w:rPr>
              <w:t>Produto composto</w:t>
            </w:r>
            <w:r w:rsidRPr="00C6382D">
              <w:rPr>
                <w:rFonts w:ascii="Arial" w:eastAsia="Times New Roman" w:hAnsi="Arial" w:hint="eastAsia"/>
                <w:color w:val="000000"/>
                <w:sz w:val="20"/>
                <w:szCs w:val="20"/>
                <w:lang w:eastAsia="pt-BR" w:bidi="ar-SA"/>
              </w:rPr>
              <w:t xml:space="preserve"> por   dimetacrilatos, vidro de bário, trifluoreto de itérbio, vidro de fluor- silicato de Ba-Al e óxidos mistos esferoidais, catalisadores, estabilizadores, pigmento, radiopaca e na cor A1. Deverá conter uma (1) </w:t>
            </w:r>
            <w:r w:rsidRPr="00C6382D">
              <w:rPr>
                <w:rFonts w:ascii="Arial" w:eastAsia="Times New Roman" w:hAnsi="Arial" w:hint="eastAsia"/>
                <w:color w:val="000000"/>
                <w:sz w:val="20"/>
                <w:szCs w:val="20"/>
                <w:lang w:eastAsia="pt-BR" w:bidi="ar-SA"/>
              </w:rPr>
              <w:lastRenderedPageBreak/>
              <w:t xml:space="preserve">seringa de 3gr e ponteira de aplicação. 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BR aproximado:407163. </w:t>
            </w:r>
          </w:p>
          <w:p w14:paraId="05CF0DE0" w14:textId="379B46BE" w:rsidR="008774F6" w:rsidRPr="00C6382D" w:rsidRDefault="008774F6" w:rsidP="008774F6">
            <w:pPr>
              <w:ind w:firstLineChars="100" w:firstLine="201"/>
              <w:jc w:val="center"/>
              <w:rPr>
                <w:rFonts w:ascii="Arial" w:eastAsia="Times New Roman" w:hAnsi="Arial"/>
                <w:b/>
                <w:bCs/>
                <w:color w:val="000000"/>
                <w:sz w:val="20"/>
                <w:szCs w:val="20"/>
                <w:lang w:eastAsia="pt-BR" w:bidi="ar-SA"/>
              </w:rPr>
            </w:pPr>
            <w:r w:rsidRPr="00C6382D">
              <w:rPr>
                <w:rFonts w:ascii="Arial" w:eastAsia="Times New Roman" w:hAnsi="Arial"/>
                <w:b/>
                <w:bCs/>
                <w:color w:val="000000"/>
                <w:sz w:val="20"/>
                <w:szCs w:val="20"/>
                <w:lang w:eastAsia="pt-BR" w:bidi="ar-SA"/>
              </w:rPr>
              <w:t>Código G</w:t>
            </w:r>
            <w:r w:rsidRPr="00C6382D">
              <w:rPr>
                <w:rFonts w:ascii="Arial" w:eastAsia="Times New Roman" w:hAnsi="Arial" w:hint="eastAsia"/>
                <w:b/>
                <w:bCs/>
                <w:color w:val="000000"/>
                <w:sz w:val="20"/>
                <w:szCs w:val="20"/>
                <w:lang w:eastAsia="pt-BR" w:bidi="ar-SA"/>
              </w:rPr>
              <w:t>MS:</w:t>
            </w:r>
            <w:r w:rsidRPr="00C6382D">
              <w:rPr>
                <w:rFonts w:ascii="Arial" w:eastAsia="Times New Roman" w:hAnsi="Arial"/>
                <w:b/>
                <w:bCs/>
                <w:color w:val="000000"/>
                <w:sz w:val="20"/>
                <w:szCs w:val="20"/>
                <w:lang w:eastAsia="pt-BR" w:bidi="ar-SA"/>
              </w:rPr>
              <w:t xml:space="preserve"> </w:t>
            </w:r>
            <w:r w:rsidRPr="00C6382D">
              <w:rPr>
                <w:rFonts w:ascii="Arial" w:eastAsia="Times New Roman" w:hAnsi="Arial" w:hint="eastAsia"/>
                <w:b/>
                <w:bCs/>
                <w:color w:val="000000"/>
                <w:sz w:val="20"/>
                <w:szCs w:val="20"/>
                <w:lang w:eastAsia="pt-BR" w:bidi="ar-SA"/>
              </w:rPr>
              <w:t>6508.47480</w:t>
            </w:r>
          </w:p>
        </w:tc>
        <w:tc>
          <w:tcPr>
            <w:tcW w:w="1560" w:type="dxa"/>
            <w:tcBorders>
              <w:top w:val="nil"/>
              <w:left w:val="nil"/>
              <w:bottom w:val="single" w:sz="4" w:space="0" w:color="auto"/>
              <w:right w:val="single" w:sz="4" w:space="0" w:color="auto"/>
            </w:tcBorders>
            <w:shd w:val="clear" w:color="auto" w:fill="auto"/>
            <w:vAlign w:val="center"/>
          </w:tcPr>
          <w:p w14:paraId="7353EC2A" w14:textId="71E4733B" w:rsidR="008774F6" w:rsidRPr="00C6382D" w:rsidRDefault="008774F6" w:rsidP="008774F6">
            <w:pPr>
              <w:jc w:val="center"/>
              <w:rPr>
                <w:rFonts w:ascii="Arial" w:eastAsia="Times New Roman" w:hAnsi="Arial"/>
                <w:color w:val="000000"/>
                <w:sz w:val="20"/>
                <w:szCs w:val="20"/>
                <w:lang w:eastAsia="pt-BR" w:bidi="ar-SA"/>
              </w:rPr>
            </w:pPr>
            <w:r w:rsidRPr="00C6382D">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75980463" w14:textId="0EEB0B81" w:rsidR="008774F6" w:rsidRPr="00C6382D" w:rsidRDefault="008774F6" w:rsidP="008774F6">
            <w:pPr>
              <w:jc w:val="center"/>
              <w:rPr>
                <w:rFonts w:ascii="Arial" w:eastAsia="Times New Roman" w:hAnsi="Arial"/>
                <w:color w:val="000000"/>
                <w:sz w:val="20"/>
                <w:szCs w:val="20"/>
                <w:lang w:eastAsia="pt-BR" w:bidi="ar-SA"/>
              </w:rPr>
            </w:pPr>
            <w:r w:rsidRPr="00C6382D">
              <w:rPr>
                <w:rFonts w:ascii="Arial" w:eastAsia="Times New Roman" w:hAnsi="Arial"/>
                <w:color w:val="000000"/>
                <w:sz w:val="20"/>
                <w:szCs w:val="20"/>
                <w:lang w:eastAsia="pt-BR" w:bidi="ar-SA"/>
              </w:rPr>
              <w:t>52</w:t>
            </w:r>
          </w:p>
        </w:tc>
        <w:tc>
          <w:tcPr>
            <w:tcW w:w="1701" w:type="dxa"/>
            <w:tcBorders>
              <w:top w:val="nil"/>
              <w:left w:val="single" w:sz="4" w:space="0" w:color="auto"/>
              <w:bottom w:val="single" w:sz="4" w:space="0" w:color="auto"/>
              <w:right w:val="single" w:sz="4" w:space="0" w:color="auto"/>
            </w:tcBorders>
            <w:shd w:val="clear" w:color="auto" w:fill="auto"/>
            <w:vAlign w:val="center"/>
          </w:tcPr>
          <w:p w14:paraId="63ED30FD" w14:textId="1962B497" w:rsidR="008774F6" w:rsidRPr="00C6382D" w:rsidRDefault="008774F6" w:rsidP="008774F6">
            <w:pPr>
              <w:jc w:val="center"/>
              <w:rPr>
                <w:rFonts w:ascii="Arial" w:eastAsia="Times New Roman" w:hAnsi="Arial"/>
                <w:color w:val="000000"/>
                <w:sz w:val="20"/>
                <w:szCs w:val="20"/>
                <w:lang w:eastAsia="pt-BR" w:bidi="ar-SA"/>
              </w:rPr>
            </w:pPr>
            <w:r w:rsidRPr="00C6382D">
              <w:rPr>
                <w:rFonts w:ascii="Arial" w:eastAsia="Times New Roman" w:hAnsi="Arial"/>
                <w:color w:val="000000"/>
                <w:sz w:val="20"/>
                <w:szCs w:val="20"/>
                <w:lang w:eastAsia="pt-BR" w:bidi="ar-SA"/>
              </w:rPr>
              <w:t>R$</w:t>
            </w:r>
            <w:r w:rsidR="003949DE" w:rsidRPr="00C6382D">
              <w:rPr>
                <w:rFonts w:ascii="Arial" w:eastAsia="Times New Roman" w:hAnsi="Arial"/>
                <w:color w:val="000000"/>
                <w:sz w:val="20"/>
                <w:szCs w:val="20"/>
                <w:lang w:eastAsia="pt-BR" w:bidi="ar-SA"/>
              </w:rPr>
              <w:t xml:space="preserve"> 453,29</w:t>
            </w:r>
          </w:p>
        </w:tc>
        <w:tc>
          <w:tcPr>
            <w:tcW w:w="1843" w:type="dxa"/>
            <w:tcBorders>
              <w:top w:val="nil"/>
              <w:left w:val="nil"/>
              <w:bottom w:val="single" w:sz="4" w:space="0" w:color="auto"/>
              <w:right w:val="single" w:sz="4" w:space="0" w:color="auto"/>
            </w:tcBorders>
            <w:shd w:val="clear" w:color="auto" w:fill="auto"/>
            <w:vAlign w:val="center"/>
          </w:tcPr>
          <w:p w14:paraId="1D7D50D3" w14:textId="7618B56C" w:rsidR="008774F6" w:rsidRPr="00C6382D" w:rsidRDefault="008774F6" w:rsidP="008774F6">
            <w:pPr>
              <w:jc w:val="center"/>
              <w:rPr>
                <w:rFonts w:ascii="Arial" w:eastAsia="Times New Roman" w:hAnsi="Arial"/>
                <w:color w:val="000000"/>
                <w:sz w:val="20"/>
                <w:szCs w:val="20"/>
                <w:lang w:eastAsia="pt-BR" w:bidi="ar-SA"/>
              </w:rPr>
            </w:pPr>
            <w:r w:rsidRPr="00C6382D">
              <w:rPr>
                <w:rFonts w:ascii="Arial" w:eastAsia="Times New Roman" w:hAnsi="Arial"/>
                <w:color w:val="000000"/>
                <w:sz w:val="20"/>
                <w:szCs w:val="20"/>
                <w:lang w:eastAsia="pt-BR" w:bidi="ar-SA"/>
              </w:rPr>
              <w:t>R$</w:t>
            </w:r>
            <w:r w:rsidR="003949DE" w:rsidRPr="00C6382D">
              <w:rPr>
                <w:rFonts w:ascii="Arial" w:eastAsia="Times New Roman" w:hAnsi="Arial"/>
                <w:color w:val="000000"/>
                <w:sz w:val="20"/>
                <w:szCs w:val="20"/>
                <w:lang w:eastAsia="pt-BR" w:bidi="ar-SA"/>
              </w:rPr>
              <w:t xml:space="preserve"> 23.571,08</w:t>
            </w:r>
          </w:p>
        </w:tc>
      </w:tr>
      <w:tr w:rsidR="008774F6" w:rsidRPr="00BA20D1" w14:paraId="130E7183"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2FC2812" w14:textId="795117D9" w:rsidR="008774F6" w:rsidRPr="00597DE5" w:rsidRDefault="008774F6" w:rsidP="008774F6">
            <w:pPr>
              <w:jc w:val="center"/>
              <w:rPr>
                <w:rFonts w:ascii="Arial" w:eastAsia="Times New Roman" w:hAnsi="Arial"/>
                <w:b/>
                <w:bCs/>
                <w:color w:val="000000"/>
                <w:sz w:val="20"/>
                <w:szCs w:val="20"/>
                <w:lang w:eastAsia="pt-BR" w:bidi="ar-SA"/>
              </w:rPr>
            </w:pPr>
            <w:r w:rsidRPr="00597DE5">
              <w:rPr>
                <w:rFonts w:ascii="Arial" w:eastAsia="Times New Roman" w:hAnsi="Arial"/>
                <w:b/>
                <w:bCs/>
                <w:color w:val="000000"/>
                <w:sz w:val="20"/>
                <w:szCs w:val="20"/>
                <w:lang w:eastAsia="pt-BR" w:bidi="ar-SA"/>
              </w:rPr>
              <w:t>208</w:t>
            </w:r>
          </w:p>
        </w:tc>
        <w:tc>
          <w:tcPr>
            <w:tcW w:w="2826" w:type="dxa"/>
            <w:tcBorders>
              <w:top w:val="nil"/>
              <w:left w:val="nil"/>
              <w:bottom w:val="single" w:sz="4" w:space="0" w:color="auto"/>
              <w:right w:val="single" w:sz="4" w:space="0" w:color="auto"/>
            </w:tcBorders>
            <w:shd w:val="clear" w:color="auto" w:fill="auto"/>
            <w:vAlign w:val="center"/>
          </w:tcPr>
          <w:p w14:paraId="0E9A1A3A" w14:textId="1F902945" w:rsidR="008774F6" w:rsidRPr="00597DE5" w:rsidRDefault="008774F6" w:rsidP="008774F6">
            <w:pPr>
              <w:ind w:firstLineChars="100" w:firstLine="200"/>
              <w:jc w:val="center"/>
              <w:rPr>
                <w:rFonts w:ascii="Arial" w:eastAsia="Times New Roman" w:hAnsi="Arial"/>
                <w:color w:val="000000"/>
                <w:sz w:val="20"/>
                <w:szCs w:val="20"/>
                <w:lang w:eastAsia="pt-BR" w:bidi="ar-SA"/>
              </w:rPr>
            </w:pPr>
            <w:r w:rsidRPr="00597DE5">
              <w:rPr>
                <w:rFonts w:ascii="Arial" w:eastAsia="Times New Roman" w:hAnsi="Arial" w:hint="eastAsia"/>
                <w:color w:val="000000"/>
                <w:sz w:val="20"/>
                <w:szCs w:val="20"/>
                <w:lang w:eastAsia="pt-BR" w:bidi="ar-SA"/>
              </w:rPr>
              <w:t xml:space="preserve">Resina macia para reembasamento provisório - Resina para moldagens funcionais e reembasamentos odontológicos. Sua composição deve apresentar Etil Metacrilato. Coloração Rosa. O kit deve apresentar 01 frasco com pó, 01 frasco de líquido, 01 frasco de glaze, e ao menos 01 copo medidor para líquido. Embalagem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427217     </w:t>
            </w:r>
            <w:r w:rsidRPr="00597DE5">
              <w:rPr>
                <w:rFonts w:ascii="Arial" w:eastAsia="Times New Roman" w:hAnsi="Arial"/>
                <w:b/>
                <w:bCs/>
                <w:color w:val="000000"/>
                <w:sz w:val="20"/>
                <w:szCs w:val="20"/>
                <w:lang w:eastAsia="pt-BR" w:bidi="ar-SA"/>
              </w:rPr>
              <w:t xml:space="preserve">Código </w:t>
            </w:r>
            <w:r w:rsidRPr="00597DE5">
              <w:rPr>
                <w:rFonts w:ascii="Arial" w:eastAsia="Times New Roman" w:hAnsi="Arial" w:hint="eastAsia"/>
                <w:b/>
                <w:bCs/>
                <w:color w:val="000000"/>
                <w:sz w:val="20"/>
                <w:szCs w:val="20"/>
                <w:lang w:eastAsia="pt-BR" w:bidi="ar-SA"/>
              </w:rPr>
              <w:t>GMS 6508.74906</w:t>
            </w:r>
            <w:r w:rsidRPr="00597DE5">
              <w:rPr>
                <w:rFonts w:ascii="Arial" w:eastAsia="Times New Roman" w:hAnsi="Arial" w:hint="eastAsia"/>
                <w:color w:val="000000"/>
                <w:sz w:val="20"/>
                <w:szCs w:val="20"/>
                <w:lang w:eastAsia="pt-BR" w:bidi="ar-SA"/>
              </w:rPr>
              <w:t>.</w:t>
            </w:r>
          </w:p>
        </w:tc>
        <w:tc>
          <w:tcPr>
            <w:tcW w:w="1560" w:type="dxa"/>
            <w:tcBorders>
              <w:top w:val="nil"/>
              <w:left w:val="nil"/>
              <w:bottom w:val="single" w:sz="4" w:space="0" w:color="auto"/>
              <w:right w:val="single" w:sz="4" w:space="0" w:color="auto"/>
            </w:tcBorders>
            <w:shd w:val="clear" w:color="auto" w:fill="auto"/>
            <w:vAlign w:val="center"/>
          </w:tcPr>
          <w:p w14:paraId="48ECD4D3" w14:textId="16BB07E0" w:rsidR="008774F6" w:rsidRPr="00597DE5" w:rsidRDefault="008774F6" w:rsidP="008774F6">
            <w:pPr>
              <w:jc w:val="center"/>
              <w:rPr>
                <w:rFonts w:ascii="Arial" w:eastAsia="Times New Roman" w:hAnsi="Arial"/>
                <w:color w:val="000000"/>
                <w:sz w:val="20"/>
                <w:szCs w:val="20"/>
                <w:lang w:eastAsia="pt-BR" w:bidi="ar-SA"/>
              </w:rPr>
            </w:pPr>
            <w:r w:rsidRPr="00597DE5">
              <w:rPr>
                <w:rFonts w:ascii="Arial" w:eastAsia="Times New Roman" w:hAnsi="Arial"/>
                <w:color w:val="000000"/>
                <w:sz w:val="20"/>
                <w:szCs w:val="20"/>
                <w:lang w:eastAsia="pt-BR" w:bidi="ar-SA"/>
              </w:rPr>
              <w:t>Kit</w:t>
            </w:r>
          </w:p>
        </w:tc>
        <w:tc>
          <w:tcPr>
            <w:tcW w:w="1275" w:type="dxa"/>
            <w:tcBorders>
              <w:top w:val="nil"/>
              <w:left w:val="nil"/>
              <w:bottom w:val="single" w:sz="4" w:space="0" w:color="auto"/>
              <w:right w:val="nil"/>
            </w:tcBorders>
            <w:shd w:val="clear" w:color="auto" w:fill="auto"/>
            <w:vAlign w:val="center"/>
          </w:tcPr>
          <w:p w14:paraId="40AD6D82" w14:textId="00E39B2E" w:rsidR="008774F6" w:rsidRPr="00597DE5" w:rsidRDefault="008774F6" w:rsidP="008774F6">
            <w:pPr>
              <w:jc w:val="center"/>
              <w:rPr>
                <w:rFonts w:ascii="Arial" w:eastAsia="Times New Roman" w:hAnsi="Arial"/>
                <w:color w:val="000000"/>
                <w:sz w:val="20"/>
                <w:szCs w:val="20"/>
                <w:lang w:eastAsia="pt-BR" w:bidi="ar-SA"/>
              </w:rPr>
            </w:pPr>
            <w:r w:rsidRPr="00597DE5">
              <w:rPr>
                <w:rFonts w:ascii="Arial" w:eastAsia="Times New Roman" w:hAnsi="Arial"/>
                <w:color w:val="000000"/>
                <w:sz w:val="20"/>
                <w:szCs w:val="20"/>
                <w:lang w:eastAsia="pt-BR" w:bidi="ar-SA"/>
              </w:rPr>
              <w:t>13</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4ED94F" w14:textId="2BFA58D1" w:rsidR="008774F6" w:rsidRPr="00597DE5" w:rsidRDefault="008774F6" w:rsidP="008774F6">
            <w:pPr>
              <w:jc w:val="center"/>
              <w:rPr>
                <w:rFonts w:ascii="Arial" w:eastAsia="Times New Roman" w:hAnsi="Arial"/>
                <w:color w:val="000000"/>
                <w:sz w:val="20"/>
                <w:szCs w:val="20"/>
                <w:lang w:eastAsia="pt-BR" w:bidi="ar-SA"/>
              </w:rPr>
            </w:pPr>
            <w:r w:rsidRPr="00597DE5">
              <w:rPr>
                <w:rFonts w:ascii="Arial" w:eastAsia="Times New Roman" w:hAnsi="Arial"/>
                <w:color w:val="000000"/>
                <w:sz w:val="20"/>
                <w:szCs w:val="20"/>
                <w:lang w:eastAsia="pt-BR" w:bidi="ar-SA"/>
              </w:rPr>
              <w:t>R$</w:t>
            </w:r>
            <w:r w:rsidR="00B736F1" w:rsidRPr="00597DE5">
              <w:rPr>
                <w:rFonts w:ascii="Arial" w:eastAsia="Times New Roman" w:hAnsi="Arial"/>
                <w:color w:val="000000"/>
                <w:sz w:val="20"/>
                <w:szCs w:val="20"/>
                <w:lang w:eastAsia="pt-BR" w:bidi="ar-SA"/>
              </w:rPr>
              <w:t xml:space="preserve"> 143,12</w:t>
            </w:r>
          </w:p>
        </w:tc>
        <w:tc>
          <w:tcPr>
            <w:tcW w:w="1843" w:type="dxa"/>
            <w:tcBorders>
              <w:top w:val="nil"/>
              <w:left w:val="nil"/>
              <w:bottom w:val="single" w:sz="4" w:space="0" w:color="auto"/>
              <w:right w:val="single" w:sz="4" w:space="0" w:color="auto"/>
            </w:tcBorders>
            <w:shd w:val="clear" w:color="auto" w:fill="auto"/>
            <w:vAlign w:val="center"/>
          </w:tcPr>
          <w:p w14:paraId="63F397AB" w14:textId="1DFF7F92" w:rsidR="008774F6" w:rsidRPr="00597DE5" w:rsidRDefault="008774F6" w:rsidP="008774F6">
            <w:pPr>
              <w:jc w:val="center"/>
              <w:rPr>
                <w:rFonts w:ascii="Arial" w:eastAsia="Times New Roman" w:hAnsi="Arial"/>
                <w:color w:val="000000"/>
                <w:sz w:val="20"/>
                <w:szCs w:val="20"/>
                <w:lang w:eastAsia="pt-BR" w:bidi="ar-SA"/>
              </w:rPr>
            </w:pPr>
            <w:r w:rsidRPr="00597DE5">
              <w:rPr>
                <w:rFonts w:ascii="Arial" w:eastAsia="Times New Roman" w:hAnsi="Arial"/>
                <w:color w:val="000000"/>
                <w:sz w:val="20"/>
                <w:szCs w:val="20"/>
                <w:lang w:eastAsia="pt-BR" w:bidi="ar-SA"/>
              </w:rPr>
              <w:t>R$</w:t>
            </w:r>
            <w:r w:rsidR="00B736F1" w:rsidRPr="00597DE5">
              <w:rPr>
                <w:rFonts w:ascii="Arial" w:eastAsia="Times New Roman" w:hAnsi="Arial"/>
                <w:color w:val="000000"/>
                <w:sz w:val="20"/>
                <w:szCs w:val="20"/>
                <w:lang w:eastAsia="pt-BR" w:bidi="ar-SA"/>
              </w:rPr>
              <w:t xml:space="preserve"> 1.860,56</w:t>
            </w:r>
          </w:p>
        </w:tc>
      </w:tr>
      <w:tr w:rsidR="008774F6" w:rsidRPr="00BA20D1" w14:paraId="02E81CCB"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7A92734" w14:textId="48559A15" w:rsidR="008774F6" w:rsidRPr="00597DE5" w:rsidRDefault="008774F6" w:rsidP="008774F6">
            <w:pPr>
              <w:jc w:val="center"/>
              <w:rPr>
                <w:rFonts w:ascii="Arial" w:eastAsia="Times New Roman" w:hAnsi="Arial"/>
                <w:b/>
                <w:bCs/>
                <w:color w:val="000000"/>
                <w:sz w:val="20"/>
                <w:szCs w:val="20"/>
                <w:lang w:eastAsia="pt-BR" w:bidi="ar-SA"/>
              </w:rPr>
            </w:pPr>
            <w:r w:rsidRPr="00597DE5">
              <w:rPr>
                <w:rFonts w:ascii="Arial" w:eastAsia="Times New Roman" w:hAnsi="Arial"/>
                <w:b/>
                <w:bCs/>
                <w:color w:val="000000"/>
                <w:sz w:val="20"/>
                <w:szCs w:val="20"/>
                <w:lang w:eastAsia="pt-BR" w:bidi="ar-SA"/>
              </w:rPr>
              <w:t>209</w:t>
            </w:r>
          </w:p>
        </w:tc>
        <w:tc>
          <w:tcPr>
            <w:tcW w:w="2826" w:type="dxa"/>
            <w:tcBorders>
              <w:top w:val="nil"/>
              <w:left w:val="nil"/>
              <w:bottom w:val="single" w:sz="4" w:space="0" w:color="auto"/>
              <w:right w:val="single" w:sz="4" w:space="0" w:color="auto"/>
            </w:tcBorders>
            <w:shd w:val="clear" w:color="auto" w:fill="auto"/>
            <w:vAlign w:val="center"/>
          </w:tcPr>
          <w:p w14:paraId="08C5F4CB" w14:textId="72C80BF3" w:rsidR="008774F6" w:rsidRPr="00597DE5" w:rsidRDefault="008774F6" w:rsidP="008774F6">
            <w:pPr>
              <w:ind w:firstLineChars="100" w:firstLine="200"/>
              <w:jc w:val="center"/>
              <w:rPr>
                <w:rFonts w:ascii="Arial" w:eastAsia="Times New Roman" w:hAnsi="Arial"/>
                <w:color w:val="000000"/>
                <w:sz w:val="20"/>
                <w:szCs w:val="20"/>
                <w:lang w:eastAsia="pt-BR" w:bidi="ar-SA"/>
              </w:rPr>
            </w:pPr>
            <w:r w:rsidRPr="00597DE5">
              <w:rPr>
                <w:rFonts w:ascii="Arial" w:eastAsia="Times New Roman" w:hAnsi="Arial" w:hint="eastAsia"/>
                <w:color w:val="000000"/>
                <w:sz w:val="20"/>
                <w:szCs w:val="20"/>
                <w:lang w:eastAsia="pt-BR" w:bidi="ar-SA"/>
              </w:rPr>
              <w:t xml:space="preserve">Resina Opallis Flow - Resina Flow para reparos e restaurações classe III e V. Produto composto por micropartículas vitrocerâmicas, híbrida, de baixa viscosidade e radiopaca, deve conter de 1 seringa de 2gr e ponteira de aplicação. </w:t>
            </w:r>
            <w:r w:rsidRPr="00597DE5">
              <w:rPr>
                <w:rFonts w:ascii="Arial" w:eastAsia="Times New Roman" w:hAnsi="Arial"/>
                <w:color w:val="000000"/>
                <w:sz w:val="20"/>
                <w:szCs w:val="20"/>
                <w:lang w:eastAsia="pt-BR" w:bidi="ar-SA"/>
              </w:rPr>
              <w:t xml:space="preserve">Embalagem </w:t>
            </w:r>
            <w:r w:rsidRPr="00597DE5">
              <w:rPr>
                <w:rFonts w:ascii="Arial" w:eastAsia="Times New Roman" w:hAnsi="Arial"/>
                <w:color w:val="000000"/>
                <w:sz w:val="20"/>
                <w:szCs w:val="20"/>
                <w:lang w:eastAsia="pt-BR" w:bidi="ar-SA"/>
              </w:rPr>
              <w:lastRenderedPageBreak/>
              <w:t>resistente</w:t>
            </w:r>
            <w:r w:rsidRPr="00597DE5">
              <w:rPr>
                <w:rFonts w:ascii="Arial" w:eastAsia="Times New Roman" w:hAnsi="Arial" w:hint="eastAsia"/>
                <w:color w:val="000000"/>
                <w:sz w:val="20"/>
                <w:szCs w:val="20"/>
                <w:lang w:eastAsia="pt-BR" w:bidi="ar-SA"/>
              </w:rPr>
              <w:t xml:space="preserv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aproximado:437119. </w:t>
            </w:r>
          </w:p>
          <w:p w14:paraId="1F51BA61" w14:textId="26B855F2" w:rsidR="008774F6" w:rsidRPr="00597DE5" w:rsidRDefault="008774F6" w:rsidP="008774F6">
            <w:pPr>
              <w:ind w:firstLineChars="100" w:firstLine="201"/>
              <w:jc w:val="center"/>
              <w:rPr>
                <w:rFonts w:ascii="Arial" w:eastAsia="Times New Roman" w:hAnsi="Arial"/>
                <w:b/>
                <w:bCs/>
                <w:color w:val="000000"/>
                <w:sz w:val="20"/>
                <w:szCs w:val="20"/>
                <w:lang w:eastAsia="pt-BR" w:bidi="ar-SA"/>
              </w:rPr>
            </w:pPr>
            <w:r w:rsidRPr="00597DE5">
              <w:rPr>
                <w:rFonts w:ascii="Arial" w:eastAsia="Times New Roman" w:hAnsi="Arial"/>
                <w:b/>
                <w:bCs/>
                <w:color w:val="000000"/>
                <w:sz w:val="20"/>
                <w:szCs w:val="20"/>
                <w:lang w:eastAsia="pt-BR" w:bidi="ar-SA"/>
              </w:rPr>
              <w:t xml:space="preserve">Código </w:t>
            </w:r>
            <w:r w:rsidRPr="00597DE5">
              <w:rPr>
                <w:rFonts w:ascii="Arial" w:eastAsia="Times New Roman" w:hAnsi="Arial" w:hint="eastAsia"/>
                <w:b/>
                <w:bCs/>
                <w:color w:val="000000"/>
                <w:sz w:val="20"/>
                <w:szCs w:val="20"/>
                <w:lang w:eastAsia="pt-BR" w:bidi="ar-SA"/>
              </w:rPr>
              <w:t>GMS: 6508.58696</w:t>
            </w:r>
          </w:p>
        </w:tc>
        <w:tc>
          <w:tcPr>
            <w:tcW w:w="1560" w:type="dxa"/>
            <w:tcBorders>
              <w:top w:val="nil"/>
              <w:left w:val="nil"/>
              <w:bottom w:val="single" w:sz="4" w:space="0" w:color="auto"/>
              <w:right w:val="single" w:sz="4" w:space="0" w:color="auto"/>
            </w:tcBorders>
            <w:shd w:val="clear" w:color="auto" w:fill="auto"/>
            <w:vAlign w:val="center"/>
          </w:tcPr>
          <w:p w14:paraId="1D67CF77" w14:textId="0C7C03BF" w:rsidR="008774F6" w:rsidRPr="00597DE5" w:rsidRDefault="008774F6" w:rsidP="008774F6">
            <w:pPr>
              <w:jc w:val="center"/>
              <w:rPr>
                <w:rFonts w:ascii="Arial" w:eastAsia="Times New Roman" w:hAnsi="Arial"/>
                <w:color w:val="000000"/>
                <w:sz w:val="20"/>
                <w:szCs w:val="20"/>
                <w:lang w:eastAsia="pt-BR" w:bidi="ar-SA"/>
              </w:rPr>
            </w:pPr>
            <w:r w:rsidRPr="00597DE5">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328ED2DC" w14:textId="329084DD" w:rsidR="008774F6" w:rsidRPr="00597DE5" w:rsidRDefault="008774F6" w:rsidP="008774F6">
            <w:pPr>
              <w:jc w:val="center"/>
              <w:rPr>
                <w:rFonts w:ascii="Arial" w:eastAsia="Times New Roman" w:hAnsi="Arial"/>
                <w:color w:val="000000"/>
                <w:sz w:val="20"/>
                <w:szCs w:val="20"/>
                <w:lang w:eastAsia="pt-BR" w:bidi="ar-SA"/>
              </w:rPr>
            </w:pPr>
            <w:r w:rsidRPr="00597DE5">
              <w:rPr>
                <w:rFonts w:ascii="Arial" w:eastAsia="Times New Roman" w:hAnsi="Arial"/>
                <w:color w:val="000000"/>
                <w:sz w:val="20"/>
                <w:szCs w:val="20"/>
                <w:lang w:eastAsia="pt-BR" w:bidi="ar-SA"/>
              </w:rPr>
              <w:t>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3C1877" w14:textId="782ACF3C" w:rsidR="008774F6" w:rsidRPr="00597DE5" w:rsidRDefault="008774F6" w:rsidP="008774F6">
            <w:pPr>
              <w:jc w:val="center"/>
              <w:rPr>
                <w:rFonts w:ascii="Arial" w:eastAsia="Times New Roman" w:hAnsi="Arial"/>
                <w:color w:val="000000"/>
                <w:sz w:val="20"/>
                <w:szCs w:val="20"/>
                <w:lang w:eastAsia="pt-BR" w:bidi="ar-SA"/>
              </w:rPr>
            </w:pPr>
            <w:r w:rsidRPr="00597DE5">
              <w:rPr>
                <w:rFonts w:ascii="Arial" w:eastAsia="Times New Roman" w:hAnsi="Arial"/>
                <w:color w:val="000000"/>
                <w:sz w:val="20"/>
                <w:szCs w:val="20"/>
                <w:lang w:eastAsia="pt-BR" w:bidi="ar-SA"/>
              </w:rPr>
              <w:t>R$</w:t>
            </w:r>
            <w:r w:rsidR="009040D9" w:rsidRPr="00597DE5">
              <w:rPr>
                <w:rFonts w:ascii="Arial" w:eastAsia="Times New Roman" w:hAnsi="Arial"/>
                <w:color w:val="000000"/>
                <w:sz w:val="20"/>
                <w:szCs w:val="20"/>
                <w:lang w:eastAsia="pt-BR" w:bidi="ar-SA"/>
              </w:rPr>
              <w:t xml:space="preserve"> </w:t>
            </w:r>
            <w:r w:rsidR="00265CC9" w:rsidRPr="00597DE5">
              <w:rPr>
                <w:rFonts w:ascii="Arial" w:eastAsia="Times New Roman" w:hAnsi="Arial"/>
                <w:color w:val="000000"/>
                <w:sz w:val="20"/>
                <w:szCs w:val="20"/>
                <w:lang w:eastAsia="pt-BR" w:bidi="ar-SA"/>
              </w:rPr>
              <w:t>101,23</w:t>
            </w:r>
          </w:p>
        </w:tc>
        <w:tc>
          <w:tcPr>
            <w:tcW w:w="1843" w:type="dxa"/>
            <w:tcBorders>
              <w:top w:val="nil"/>
              <w:left w:val="nil"/>
              <w:bottom w:val="single" w:sz="4" w:space="0" w:color="auto"/>
              <w:right w:val="single" w:sz="4" w:space="0" w:color="auto"/>
            </w:tcBorders>
            <w:shd w:val="clear" w:color="auto" w:fill="auto"/>
            <w:vAlign w:val="center"/>
          </w:tcPr>
          <w:p w14:paraId="18835F34" w14:textId="7D222272" w:rsidR="008774F6" w:rsidRPr="00597DE5" w:rsidRDefault="008774F6" w:rsidP="008774F6">
            <w:pPr>
              <w:jc w:val="center"/>
              <w:rPr>
                <w:rFonts w:ascii="Arial" w:eastAsia="Times New Roman" w:hAnsi="Arial"/>
                <w:color w:val="000000"/>
                <w:sz w:val="20"/>
                <w:szCs w:val="20"/>
                <w:lang w:eastAsia="pt-BR" w:bidi="ar-SA"/>
              </w:rPr>
            </w:pPr>
            <w:r w:rsidRPr="00597DE5">
              <w:rPr>
                <w:rFonts w:ascii="Arial" w:eastAsia="Times New Roman" w:hAnsi="Arial"/>
                <w:color w:val="000000"/>
                <w:sz w:val="20"/>
                <w:szCs w:val="20"/>
                <w:lang w:eastAsia="pt-BR" w:bidi="ar-SA"/>
              </w:rPr>
              <w:t>R$</w:t>
            </w:r>
            <w:r w:rsidR="00265CC9" w:rsidRPr="00597DE5">
              <w:rPr>
                <w:rFonts w:ascii="Arial" w:eastAsia="Times New Roman" w:hAnsi="Arial"/>
                <w:color w:val="000000"/>
                <w:sz w:val="20"/>
                <w:szCs w:val="20"/>
                <w:lang w:eastAsia="pt-BR" w:bidi="ar-SA"/>
              </w:rPr>
              <w:t xml:space="preserve"> 3.036,90</w:t>
            </w:r>
          </w:p>
        </w:tc>
      </w:tr>
      <w:tr w:rsidR="008774F6" w:rsidRPr="00BA20D1" w14:paraId="2BAC147C"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54FF8ED" w14:textId="404724C2" w:rsidR="008774F6" w:rsidRPr="00597DE5" w:rsidRDefault="008774F6" w:rsidP="008774F6">
            <w:pPr>
              <w:jc w:val="center"/>
              <w:rPr>
                <w:rFonts w:ascii="Arial" w:eastAsia="Times New Roman" w:hAnsi="Arial"/>
                <w:b/>
                <w:bCs/>
                <w:color w:val="000000"/>
                <w:sz w:val="20"/>
                <w:szCs w:val="20"/>
                <w:lang w:eastAsia="pt-BR" w:bidi="ar-SA"/>
              </w:rPr>
            </w:pPr>
            <w:r w:rsidRPr="00597DE5">
              <w:rPr>
                <w:rFonts w:ascii="Arial" w:eastAsia="Times New Roman" w:hAnsi="Arial"/>
                <w:b/>
                <w:bCs/>
                <w:color w:val="000000"/>
                <w:sz w:val="20"/>
                <w:szCs w:val="20"/>
                <w:lang w:eastAsia="pt-BR" w:bidi="ar-SA"/>
              </w:rPr>
              <w:t>210</w:t>
            </w:r>
          </w:p>
        </w:tc>
        <w:tc>
          <w:tcPr>
            <w:tcW w:w="2826" w:type="dxa"/>
            <w:tcBorders>
              <w:top w:val="nil"/>
              <w:left w:val="nil"/>
              <w:bottom w:val="single" w:sz="4" w:space="0" w:color="auto"/>
              <w:right w:val="single" w:sz="4" w:space="0" w:color="auto"/>
            </w:tcBorders>
            <w:shd w:val="clear" w:color="auto" w:fill="auto"/>
            <w:vAlign w:val="center"/>
          </w:tcPr>
          <w:p w14:paraId="780D7376" w14:textId="3AEEEAFA" w:rsidR="008774F6" w:rsidRPr="00597DE5" w:rsidRDefault="008774F6" w:rsidP="008774F6">
            <w:pPr>
              <w:ind w:firstLineChars="100" w:firstLine="200"/>
              <w:jc w:val="center"/>
              <w:rPr>
                <w:rFonts w:ascii="Arial" w:eastAsia="Times New Roman" w:hAnsi="Arial"/>
                <w:color w:val="000000"/>
                <w:sz w:val="20"/>
                <w:szCs w:val="20"/>
                <w:lang w:eastAsia="pt-BR" w:bidi="ar-SA"/>
              </w:rPr>
            </w:pPr>
            <w:r w:rsidRPr="00597DE5">
              <w:rPr>
                <w:rFonts w:ascii="Arial" w:eastAsia="Times New Roman" w:hAnsi="Arial" w:hint="eastAsia"/>
                <w:color w:val="000000"/>
                <w:sz w:val="20"/>
                <w:szCs w:val="20"/>
                <w:lang w:eastAsia="pt-BR" w:bidi="ar-SA"/>
              </w:rPr>
              <w:t xml:space="preserve">Resina para levante azul ou rosa - Resina para levante de </w:t>
            </w:r>
            <w:r w:rsidR="00265CC9" w:rsidRPr="00597DE5">
              <w:rPr>
                <w:rFonts w:ascii="Arial" w:eastAsia="Times New Roman" w:hAnsi="Arial"/>
                <w:color w:val="000000"/>
                <w:sz w:val="20"/>
                <w:szCs w:val="20"/>
                <w:lang w:eastAsia="pt-BR" w:bidi="ar-SA"/>
              </w:rPr>
              <w:t>mordida.</w:t>
            </w:r>
            <w:r w:rsidRPr="00597DE5">
              <w:rPr>
                <w:rFonts w:ascii="Arial" w:eastAsia="Times New Roman" w:hAnsi="Arial" w:hint="eastAsia"/>
                <w:color w:val="000000"/>
                <w:sz w:val="20"/>
                <w:szCs w:val="20"/>
                <w:lang w:eastAsia="pt-BR" w:bidi="ar-SA"/>
              </w:rPr>
              <w:t xml:space="preserve"> Resistente, fotopolimerizável, adesiva e de alta lisura. Apresentação em seringa de 4 gramas, pronta para uso, de coloração azul. Embalagem resistente, que permita a abertura com exposição adequada do produto, contendo registro no MS, dados de identificação, procedência, fabricação, e quando aplicável, o método de esterilização. Produto deve possuir registro/notificação/cadastro vigente/regular no MS, Ficha de informações de produtos químicos (FISPQ) e Ficha técnica/Instruções de uso do produto. Detentor do registro deve possuir AFE e Licença Sanitária regulares. Código BR aproximado: 404548. </w:t>
            </w:r>
            <w:r w:rsidRPr="00597DE5">
              <w:rPr>
                <w:rFonts w:ascii="Arial" w:eastAsia="Times New Roman" w:hAnsi="Arial" w:hint="eastAsia"/>
                <w:b/>
                <w:bCs/>
                <w:color w:val="000000"/>
                <w:sz w:val="20"/>
                <w:szCs w:val="20"/>
                <w:lang w:eastAsia="pt-BR" w:bidi="ar-SA"/>
              </w:rPr>
              <w:t>Código GMS: 6508.74930</w:t>
            </w:r>
            <w:r w:rsidRPr="00597DE5">
              <w:rPr>
                <w:rFonts w:ascii="Arial" w:eastAsia="Times New Roman" w:hAnsi="Arial" w:hint="eastAsia"/>
                <w:color w:val="000000"/>
                <w:sz w:val="20"/>
                <w:szCs w:val="20"/>
                <w:lang w:eastAsia="pt-BR" w:bidi="ar-SA"/>
              </w:rPr>
              <w:t>.</w:t>
            </w:r>
          </w:p>
        </w:tc>
        <w:tc>
          <w:tcPr>
            <w:tcW w:w="1560" w:type="dxa"/>
            <w:tcBorders>
              <w:top w:val="nil"/>
              <w:left w:val="nil"/>
              <w:bottom w:val="single" w:sz="4" w:space="0" w:color="auto"/>
              <w:right w:val="single" w:sz="4" w:space="0" w:color="auto"/>
            </w:tcBorders>
            <w:shd w:val="clear" w:color="auto" w:fill="auto"/>
            <w:vAlign w:val="center"/>
          </w:tcPr>
          <w:p w14:paraId="37136E21" w14:textId="062D0971" w:rsidR="008774F6" w:rsidRPr="00597DE5" w:rsidRDefault="008774F6" w:rsidP="008774F6">
            <w:pPr>
              <w:jc w:val="center"/>
              <w:rPr>
                <w:rFonts w:ascii="Arial" w:eastAsia="Times New Roman" w:hAnsi="Arial"/>
                <w:color w:val="000000"/>
                <w:sz w:val="20"/>
                <w:szCs w:val="20"/>
                <w:lang w:eastAsia="pt-BR" w:bidi="ar-SA"/>
              </w:rPr>
            </w:pPr>
            <w:r w:rsidRPr="00597DE5">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7F74AFFE" w14:textId="2999073C" w:rsidR="008774F6" w:rsidRPr="00597DE5" w:rsidRDefault="008774F6" w:rsidP="008774F6">
            <w:pPr>
              <w:jc w:val="center"/>
              <w:rPr>
                <w:rFonts w:ascii="Arial" w:eastAsia="Times New Roman" w:hAnsi="Arial"/>
                <w:color w:val="000000"/>
                <w:sz w:val="20"/>
                <w:szCs w:val="20"/>
                <w:lang w:eastAsia="pt-BR" w:bidi="ar-SA"/>
              </w:rPr>
            </w:pPr>
            <w:r w:rsidRPr="00597DE5">
              <w:rPr>
                <w:rFonts w:ascii="Arial" w:eastAsia="Times New Roman" w:hAnsi="Arial"/>
                <w:color w:val="000000"/>
                <w:sz w:val="20"/>
                <w:szCs w:val="20"/>
                <w:lang w:eastAsia="pt-BR" w:bidi="ar-SA"/>
              </w:rPr>
              <w:t>08</w:t>
            </w:r>
          </w:p>
        </w:tc>
        <w:tc>
          <w:tcPr>
            <w:tcW w:w="1701" w:type="dxa"/>
            <w:tcBorders>
              <w:top w:val="nil"/>
              <w:left w:val="single" w:sz="4" w:space="0" w:color="auto"/>
              <w:bottom w:val="single" w:sz="4" w:space="0" w:color="auto"/>
              <w:right w:val="single" w:sz="4" w:space="0" w:color="auto"/>
            </w:tcBorders>
            <w:shd w:val="clear" w:color="auto" w:fill="auto"/>
            <w:vAlign w:val="center"/>
          </w:tcPr>
          <w:p w14:paraId="3A909278" w14:textId="05DEB984" w:rsidR="008774F6" w:rsidRPr="00597DE5" w:rsidRDefault="008774F6" w:rsidP="008774F6">
            <w:pPr>
              <w:jc w:val="center"/>
              <w:rPr>
                <w:rFonts w:ascii="Arial" w:eastAsia="Times New Roman" w:hAnsi="Arial"/>
                <w:color w:val="000000"/>
                <w:sz w:val="20"/>
                <w:szCs w:val="20"/>
                <w:lang w:eastAsia="pt-BR" w:bidi="ar-SA"/>
              </w:rPr>
            </w:pPr>
            <w:r w:rsidRPr="00597DE5">
              <w:rPr>
                <w:rFonts w:ascii="Arial" w:eastAsia="Times New Roman" w:hAnsi="Arial"/>
                <w:color w:val="000000"/>
                <w:sz w:val="20"/>
                <w:szCs w:val="20"/>
                <w:lang w:eastAsia="pt-BR" w:bidi="ar-SA"/>
              </w:rPr>
              <w:t>R$</w:t>
            </w:r>
            <w:r w:rsidR="00CB47FE" w:rsidRPr="00597DE5">
              <w:rPr>
                <w:rFonts w:ascii="Arial" w:eastAsia="Times New Roman" w:hAnsi="Arial"/>
                <w:color w:val="000000"/>
                <w:sz w:val="20"/>
                <w:szCs w:val="20"/>
                <w:lang w:eastAsia="pt-BR" w:bidi="ar-SA"/>
              </w:rPr>
              <w:t xml:space="preserve"> 135,62</w:t>
            </w:r>
          </w:p>
        </w:tc>
        <w:tc>
          <w:tcPr>
            <w:tcW w:w="1843" w:type="dxa"/>
            <w:tcBorders>
              <w:top w:val="nil"/>
              <w:left w:val="nil"/>
              <w:bottom w:val="single" w:sz="4" w:space="0" w:color="auto"/>
              <w:right w:val="single" w:sz="4" w:space="0" w:color="auto"/>
            </w:tcBorders>
            <w:shd w:val="clear" w:color="auto" w:fill="auto"/>
            <w:vAlign w:val="center"/>
          </w:tcPr>
          <w:p w14:paraId="574FCE59" w14:textId="37494CF6" w:rsidR="008774F6" w:rsidRPr="00597DE5" w:rsidRDefault="008774F6" w:rsidP="008774F6">
            <w:pPr>
              <w:jc w:val="center"/>
              <w:rPr>
                <w:rFonts w:ascii="Arial" w:eastAsia="Times New Roman" w:hAnsi="Arial"/>
                <w:color w:val="000000"/>
                <w:sz w:val="20"/>
                <w:szCs w:val="20"/>
                <w:lang w:eastAsia="pt-BR" w:bidi="ar-SA"/>
              </w:rPr>
            </w:pPr>
            <w:r w:rsidRPr="00597DE5">
              <w:rPr>
                <w:rFonts w:ascii="Arial" w:eastAsia="Times New Roman" w:hAnsi="Arial"/>
                <w:color w:val="000000"/>
                <w:sz w:val="20"/>
                <w:szCs w:val="20"/>
                <w:lang w:eastAsia="pt-BR" w:bidi="ar-SA"/>
              </w:rPr>
              <w:t>R$</w:t>
            </w:r>
            <w:r w:rsidR="005C2EA2" w:rsidRPr="00597DE5">
              <w:rPr>
                <w:rFonts w:ascii="Arial" w:eastAsia="Times New Roman" w:hAnsi="Arial"/>
                <w:color w:val="000000"/>
                <w:sz w:val="20"/>
                <w:szCs w:val="20"/>
                <w:lang w:eastAsia="pt-BR" w:bidi="ar-SA"/>
              </w:rPr>
              <w:t xml:space="preserve"> 1.084,96</w:t>
            </w:r>
          </w:p>
        </w:tc>
      </w:tr>
      <w:tr w:rsidR="008774F6" w:rsidRPr="00BA20D1" w14:paraId="61698E3A"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89D026F" w14:textId="545559C2" w:rsidR="008774F6" w:rsidRPr="00597DE5" w:rsidRDefault="008774F6" w:rsidP="008774F6">
            <w:pPr>
              <w:jc w:val="center"/>
              <w:rPr>
                <w:rFonts w:ascii="Arial" w:eastAsia="Times New Roman" w:hAnsi="Arial"/>
                <w:b/>
                <w:bCs/>
                <w:color w:val="000000"/>
                <w:sz w:val="20"/>
                <w:szCs w:val="20"/>
                <w:lang w:eastAsia="pt-BR" w:bidi="ar-SA"/>
              </w:rPr>
            </w:pPr>
            <w:r w:rsidRPr="00597DE5">
              <w:rPr>
                <w:rFonts w:ascii="Arial" w:eastAsia="Times New Roman" w:hAnsi="Arial"/>
                <w:b/>
                <w:bCs/>
                <w:color w:val="000000"/>
                <w:sz w:val="20"/>
                <w:szCs w:val="20"/>
                <w:lang w:eastAsia="pt-BR" w:bidi="ar-SA"/>
              </w:rPr>
              <w:t>211</w:t>
            </w:r>
          </w:p>
        </w:tc>
        <w:tc>
          <w:tcPr>
            <w:tcW w:w="2826" w:type="dxa"/>
            <w:tcBorders>
              <w:top w:val="nil"/>
              <w:left w:val="nil"/>
              <w:bottom w:val="single" w:sz="4" w:space="0" w:color="auto"/>
              <w:right w:val="single" w:sz="4" w:space="0" w:color="auto"/>
            </w:tcBorders>
            <w:shd w:val="clear" w:color="auto" w:fill="auto"/>
            <w:vAlign w:val="center"/>
          </w:tcPr>
          <w:p w14:paraId="55AE3EAC" w14:textId="77777777" w:rsidR="008774F6" w:rsidRPr="00597DE5" w:rsidRDefault="008774F6" w:rsidP="008774F6">
            <w:pPr>
              <w:ind w:firstLineChars="100" w:firstLine="200"/>
              <w:jc w:val="center"/>
              <w:rPr>
                <w:rFonts w:ascii="Arial" w:eastAsia="Times New Roman" w:hAnsi="Arial"/>
                <w:color w:val="000000"/>
                <w:sz w:val="20"/>
                <w:szCs w:val="20"/>
                <w:lang w:eastAsia="pt-BR" w:bidi="ar-SA"/>
              </w:rPr>
            </w:pPr>
            <w:r w:rsidRPr="00597DE5">
              <w:rPr>
                <w:rFonts w:ascii="Arial" w:eastAsia="Times New Roman" w:hAnsi="Arial" w:hint="eastAsia"/>
                <w:color w:val="000000"/>
                <w:sz w:val="20"/>
                <w:szCs w:val="20"/>
                <w:lang w:eastAsia="pt-BR" w:bidi="ar-SA"/>
              </w:rPr>
              <w:t>"Revelador de radiografia frasco com 500 ml - Revelador de radiografia. Produto químico, líquido, pronto para uso, sem necessidade de diluição.</w:t>
            </w:r>
          </w:p>
          <w:p w14:paraId="6A7349DE" w14:textId="580FA6C0" w:rsidR="008774F6" w:rsidRPr="00597DE5" w:rsidRDefault="008774F6" w:rsidP="008774F6">
            <w:pPr>
              <w:ind w:firstLineChars="100" w:firstLine="200"/>
              <w:jc w:val="center"/>
              <w:rPr>
                <w:rFonts w:ascii="Arial" w:eastAsia="Times New Roman" w:hAnsi="Arial"/>
                <w:color w:val="000000"/>
                <w:sz w:val="20"/>
                <w:szCs w:val="20"/>
                <w:lang w:eastAsia="pt-BR" w:bidi="ar-SA"/>
              </w:rPr>
            </w:pPr>
            <w:r w:rsidRPr="00597DE5">
              <w:rPr>
                <w:rFonts w:ascii="Arial" w:eastAsia="Times New Roman" w:hAnsi="Arial" w:hint="eastAsia"/>
                <w:color w:val="000000"/>
                <w:sz w:val="20"/>
                <w:szCs w:val="20"/>
                <w:lang w:eastAsia="pt-BR" w:bidi="ar-SA"/>
              </w:rPr>
              <w:t xml:space="preserve">Apresentação em frasco contendo de 500 ml. Embalagem resistente, que permita a abertura com exposição adequada do produto, contendo registro no MS, dados de identificação, </w:t>
            </w:r>
            <w:r w:rsidRPr="00597DE5">
              <w:rPr>
                <w:rFonts w:ascii="Arial" w:eastAsia="Times New Roman" w:hAnsi="Arial" w:hint="eastAsia"/>
                <w:color w:val="000000"/>
                <w:sz w:val="20"/>
                <w:szCs w:val="20"/>
                <w:lang w:eastAsia="pt-BR" w:bidi="ar-SA"/>
              </w:rPr>
              <w:lastRenderedPageBreak/>
              <w:t xml:space="preserve">procedência, fabricação, e quando aplicável, o método de esterilização. Produto deve possuir registro/notificação/cadastro vigente/regular no MS, Ficha de informações de produtos químicos (FISPQ) e Ficha técnica/Instruções de uso do produto. Detentor do registro deve possuir AFE e Licença Sanitária regulares. CODIGO BR aproximado: 405181   </w:t>
            </w:r>
            <w:r w:rsidRPr="00597DE5">
              <w:rPr>
                <w:rFonts w:ascii="Arial" w:eastAsia="Times New Roman" w:hAnsi="Arial" w:hint="eastAsia"/>
                <w:b/>
                <w:bCs/>
                <w:color w:val="000000"/>
                <w:sz w:val="20"/>
                <w:szCs w:val="20"/>
                <w:lang w:eastAsia="pt-BR" w:bidi="ar-SA"/>
              </w:rPr>
              <w:t>Código GMS 6508-55034</w:t>
            </w:r>
          </w:p>
        </w:tc>
        <w:tc>
          <w:tcPr>
            <w:tcW w:w="1560" w:type="dxa"/>
            <w:tcBorders>
              <w:top w:val="nil"/>
              <w:left w:val="nil"/>
              <w:bottom w:val="single" w:sz="4" w:space="0" w:color="auto"/>
              <w:right w:val="single" w:sz="4" w:space="0" w:color="auto"/>
            </w:tcBorders>
            <w:shd w:val="clear" w:color="auto" w:fill="auto"/>
            <w:vAlign w:val="center"/>
          </w:tcPr>
          <w:p w14:paraId="63E5B8EA" w14:textId="6D938EEC" w:rsidR="008774F6" w:rsidRPr="00597DE5" w:rsidRDefault="008774F6" w:rsidP="008774F6">
            <w:pPr>
              <w:jc w:val="center"/>
              <w:rPr>
                <w:rFonts w:ascii="Arial" w:eastAsia="Times New Roman" w:hAnsi="Arial"/>
                <w:color w:val="000000"/>
                <w:sz w:val="20"/>
                <w:szCs w:val="20"/>
                <w:lang w:eastAsia="pt-BR" w:bidi="ar-SA"/>
              </w:rPr>
            </w:pPr>
            <w:r w:rsidRPr="00597DE5">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7EF3DF17" w14:textId="0FA0C538" w:rsidR="008774F6" w:rsidRPr="00597DE5" w:rsidRDefault="008774F6" w:rsidP="008774F6">
            <w:pPr>
              <w:jc w:val="center"/>
              <w:rPr>
                <w:rFonts w:ascii="Arial" w:eastAsia="Times New Roman" w:hAnsi="Arial"/>
                <w:color w:val="000000"/>
                <w:sz w:val="20"/>
                <w:szCs w:val="20"/>
                <w:lang w:eastAsia="pt-BR" w:bidi="ar-SA"/>
              </w:rPr>
            </w:pPr>
            <w:r w:rsidRPr="00597DE5">
              <w:rPr>
                <w:rFonts w:ascii="Arial" w:eastAsia="Times New Roman" w:hAnsi="Arial"/>
                <w:color w:val="000000"/>
                <w:sz w:val="20"/>
                <w:szCs w:val="20"/>
                <w:lang w:eastAsia="pt-BR" w:bidi="ar-SA"/>
              </w:rPr>
              <w:t>12</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C27FBF" w14:textId="2C81D662" w:rsidR="008774F6" w:rsidRPr="00597DE5" w:rsidRDefault="008774F6" w:rsidP="008774F6">
            <w:pPr>
              <w:jc w:val="center"/>
              <w:rPr>
                <w:rFonts w:ascii="Arial" w:eastAsia="Times New Roman" w:hAnsi="Arial"/>
                <w:color w:val="000000"/>
                <w:sz w:val="20"/>
                <w:szCs w:val="20"/>
                <w:lang w:eastAsia="pt-BR" w:bidi="ar-SA"/>
              </w:rPr>
            </w:pPr>
            <w:r w:rsidRPr="00597DE5">
              <w:rPr>
                <w:rFonts w:ascii="Arial" w:eastAsia="Times New Roman" w:hAnsi="Arial"/>
                <w:color w:val="000000"/>
                <w:sz w:val="20"/>
                <w:szCs w:val="20"/>
                <w:lang w:eastAsia="pt-BR" w:bidi="ar-SA"/>
              </w:rPr>
              <w:t>R$</w:t>
            </w:r>
            <w:r w:rsidR="00784611" w:rsidRPr="00597DE5">
              <w:rPr>
                <w:rFonts w:ascii="Arial" w:eastAsia="Times New Roman" w:hAnsi="Arial"/>
                <w:color w:val="000000"/>
                <w:sz w:val="20"/>
                <w:szCs w:val="20"/>
                <w:lang w:eastAsia="pt-BR" w:bidi="ar-SA"/>
              </w:rPr>
              <w:t xml:space="preserve"> 25,08</w:t>
            </w:r>
          </w:p>
        </w:tc>
        <w:tc>
          <w:tcPr>
            <w:tcW w:w="1843" w:type="dxa"/>
            <w:tcBorders>
              <w:top w:val="nil"/>
              <w:left w:val="nil"/>
              <w:bottom w:val="single" w:sz="4" w:space="0" w:color="auto"/>
              <w:right w:val="single" w:sz="4" w:space="0" w:color="auto"/>
            </w:tcBorders>
            <w:shd w:val="clear" w:color="auto" w:fill="auto"/>
            <w:vAlign w:val="center"/>
          </w:tcPr>
          <w:p w14:paraId="7CABAF1B" w14:textId="11739051" w:rsidR="008774F6" w:rsidRPr="00597DE5" w:rsidRDefault="008774F6" w:rsidP="008774F6">
            <w:pPr>
              <w:jc w:val="center"/>
              <w:rPr>
                <w:rFonts w:ascii="Arial" w:eastAsia="Times New Roman" w:hAnsi="Arial"/>
                <w:color w:val="000000"/>
                <w:sz w:val="20"/>
                <w:szCs w:val="20"/>
                <w:lang w:eastAsia="pt-BR" w:bidi="ar-SA"/>
              </w:rPr>
            </w:pPr>
            <w:r w:rsidRPr="00597DE5">
              <w:rPr>
                <w:rFonts w:ascii="Arial" w:eastAsia="Times New Roman" w:hAnsi="Arial"/>
                <w:color w:val="000000"/>
                <w:sz w:val="20"/>
                <w:szCs w:val="20"/>
                <w:lang w:eastAsia="pt-BR" w:bidi="ar-SA"/>
              </w:rPr>
              <w:t>R$</w:t>
            </w:r>
            <w:r w:rsidR="00C64FFD" w:rsidRPr="00597DE5">
              <w:rPr>
                <w:rFonts w:ascii="Arial" w:eastAsia="Times New Roman" w:hAnsi="Arial"/>
                <w:color w:val="000000"/>
                <w:sz w:val="20"/>
                <w:szCs w:val="20"/>
                <w:lang w:eastAsia="pt-BR" w:bidi="ar-SA"/>
              </w:rPr>
              <w:t xml:space="preserve"> 300,96</w:t>
            </w:r>
          </w:p>
        </w:tc>
      </w:tr>
      <w:tr w:rsidR="008774F6" w:rsidRPr="00BA20D1" w14:paraId="74772784"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47B854F5" w14:textId="619C0B23" w:rsidR="008774F6" w:rsidRPr="005B0BCD" w:rsidRDefault="008774F6" w:rsidP="008774F6">
            <w:pPr>
              <w:jc w:val="center"/>
              <w:rPr>
                <w:rFonts w:ascii="Arial" w:eastAsia="Times New Roman" w:hAnsi="Arial"/>
                <w:b/>
                <w:bCs/>
                <w:color w:val="000000"/>
                <w:sz w:val="20"/>
                <w:szCs w:val="20"/>
                <w:lang w:eastAsia="pt-BR" w:bidi="ar-SA"/>
              </w:rPr>
            </w:pPr>
            <w:r w:rsidRPr="005B0BCD">
              <w:rPr>
                <w:rFonts w:ascii="Arial" w:eastAsia="Times New Roman" w:hAnsi="Arial"/>
                <w:b/>
                <w:bCs/>
                <w:color w:val="000000"/>
                <w:sz w:val="20"/>
                <w:szCs w:val="20"/>
                <w:lang w:eastAsia="pt-BR" w:bidi="ar-SA"/>
              </w:rPr>
              <w:t>212</w:t>
            </w:r>
          </w:p>
        </w:tc>
        <w:tc>
          <w:tcPr>
            <w:tcW w:w="2826" w:type="dxa"/>
            <w:tcBorders>
              <w:top w:val="nil"/>
              <w:left w:val="nil"/>
              <w:bottom w:val="single" w:sz="4" w:space="0" w:color="auto"/>
              <w:right w:val="single" w:sz="4" w:space="0" w:color="auto"/>
            </w:tcBorders>
            <w:shd w:val="clear" w:color="auto" w:fill="auto"/>
            <w:vAlign w:val="center"/>
          </w:tcPr>
          <w:p w14:paraId="05A02123" w14:textId="34492A6B" w:rsidR="008774F6" w:rsidRPr="005B0BCD" w:rsidRDefault="008774F6" w:rsidP="008774F6">
            <w:pPr>
              <w:ind w:firstLineChars="100" w:firstLine="200"/>
              <w:jc w:val="center"/>
              <w:rPr>
                <w:rFonts w:ascii="Arial" w:eastAsia="Times New Roman" w:hAnsi="Arial"/>
                <w:color w:val="000000"/>
                <w:sz w:val="20"/>
                <w:szCs w:val="20"/>
                <w:lang w:eastAsia="pt-BR" w:bidi="ar-SA"/>
              </w:rPr>
            </w:pPr>
            <w:r w:rsidRPr="005B0BCD">
              <w:rPr>
                <w:rFonts w:ascii="Arial" w:eastAsia="Times New Roman" w:hAnsi="Arial" w:hint="eastAsia"/>
                <w:color w:val="000000"/>
                <w:sz w:val="20"/>
                <w:szCs w:val="20"/>
                <w:lang w:eastAsia="pt-BR" w:bidi="ar-SA"/>
              </w:rPr>
              <w:t xml:space="preserve">Revelador líquido para processador automático, </w:t>
            </w:r>
            <w:r w:rsidRPr="005B0BCD">
              <w:rPr>
                <w:rFonts w:ascii="Arial" w:eastAsia="Times New Roman" w:hAnsi="Arial"/>
                <w:color w:val="000000"/>
                <w:sz w:val="20"/>
                <w:szCs w:val="20"/>
                <w:lang w:eastAsia="pt-BR" w:bidi="ar-SA"/>
              </w:rPr>
              <w:t>concentrado</w:t>
            </w:r>
            <w:r w:rsidRPr="005B0BCD">
              <w:rPr>
                <w:rFonts w:ascii="Arial" w:eastAsia="Times New Roman" w:hAnsi="Arial" w:hint="eastAsia"/>
                <w:color w:val="000000"/>
                <w:sz w:val="20"/>
                <w:szCs w:val="20"/>
                <w:lang w:eastAsia="pt-BR" w:bidi="ar-SA"/>
              </w:rPr>
              <w:t xml:space="preserve"> para tanque de 40 litros, USO: Processamento de filmes radiográficos dentais intraorais, Galão de 5 litros. </w:t>
            </w:r>
            <w:r w:rsidRPr="005B0BCD">
              <w:rPr>
                <w:rFonts w:ascii="Arial" w:eastAsia="Times New Roman" w:hAnsi="Arial" w:hint="eastAsia"/>
                <w:b/>
                <w:bCs/>
                <w:color w:val="000000"/>
                <w:sz w:val="20"/>
                <w:szCs w:val="20"/>
                <w:lang w:eastAsia="pt-BR" w:bidi="ar-SA"/>
              </w:rPr>
              <w:t>Código GMS: 6508-70390</w:t>
            </w:r>
          </w:p>
        </w:tc>
        <w:tc>
          <w:tcPr>
            <w:tcW w:w="1560" w:type="dxa"/>
            <w:tcBorders>
              <w:top w:val="nil"/>
              <w:left w:val="nil"/>
              <w:bottom w:val="single" w:sz="4" w:space="0" w:color="auto"/>
              <w:right w:val="single" w:sz="4" w:space="0" w:color="auto"/>
            </w:tcBorders>
            <w:shd w:val="clear" w:color="auto" w:fill="auto"/>
            <w:vAlign w:val="center"/>
          </w:tcPr>
          <w:p w14:paraId="6B23DEEE" w14:textId="125507BF" w:rsidR="008774F6" w:rsidRPr="005B0BCD" w:rsidRDefault="008774F6" w:rsidP="008774F6">
            <w:pPr>
              <w:jc w:val="center"/>
              <w:rPr>
                <w:rFonts w:ascii="Arial" w:eastAsia="Times New Roman" w:hAnsi="Arial"/>
                <w:color w:val="000000"/>
                <w:sz w:val="20"/>
                <w:szCs w:val="20"/>
                <w:lang w:eastAsia="pt-BR" w:bidi="ar-SA"/>
              </w:rPr>
            </w:pPr>
            <w:r w:rsidRPr="005B0BCD">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5A2C3889" w14:textId="7DF9E816" w:rsidR="008774F6" w:rsidRPr="005B0BCD" w:rsidRDefault="008774F6" w:rsidP="008774F6">
            <w:pPr>
              <w:jc w:val="center"/>
              <w:rPr>
                <w:rFonts w:ascii="Arial" w:eastAsia="Times New Roman" w:hAnsi="Arial"/>
                <w:color w:val="000000"/>
                <w:sz w:val="20"/>
                <w:szCs w:val="20"/>
                <w:lang w:eastAsia="pt-BR" w:bidi="ar-SA"/>
              </w:rPr>
            </w:pPr>
            <w:r w:rsidRPr="005B0BCD">
              <w:rPr>
                <w:rFonts w:ascii="Arial" w:eastAsia="Times New Roman" w:hAnsi="Arial"/>
                <w:color w:val="000000"/>
                <w:sz w:val="20"/>
                <w:szCs w:val="20"/>
                <w:lang w:eastAsia="pt-BR" w:bidi="ar-SA"/>
              </w:rPr>
              <w:t>05</w:t>
            </w:r>
          </w:p>
        </w:tc>
        <w:tc>
          <w:tcPr>
            <w:tcW w:w="1701" w:type="dxa"/>
            <w:tcBorders>
              <w:top w:val="nil"/>
              <w:left w:val="single" w:sz="4" w:space="0" w:color="auto"/>
              <w:bottom w:val="single" w:sz="4" w:space="0" w:color="auto"/>
              <w:right w:val="single" w:sz="4" w:space="0" w:color="auto"/>
            </w:tcBorders>
            <w:shd w:val="clear" w:color="auto" w:fill="auto"/>
            <w:vAlign w:val="center"/>
          </w:tcPr>
          <w:p w14:paraId="6D81C525" w14:textId="267155E4" w:rsidR="008774F6" w:rsidRPr="005B0BCD" w:rsidRDefault="008774F6" w:rsidP="008774F6">
            <w:pPr>
              <w:jc w:val="center"/>
              <w:rPr>
                <w:rFonts w:ascii="Arial" w:eastAsia="Times New Roman" w:hAnsi="Arial"/>
                <w:color w:val="000000"/>
                <w:sz w:val="20"/>
                <w:szCs w:val="20"/>
                <w:lang w:eastAsia="pt-BR" w:bidi="ar-SA"/>
              </w:rPr>
            </w:pPr>
            <w:r w:rsidRPr="005B0BCD">
              <w:rPr>
                <w:rFonts w:ascii="Arial" w:eastAsia="Times New Roman" w:hAnsi="Arial"/>
                <w:color w:val="000000"/>
                <w:sz w:val="20"/>
                <w:szCs w:val="20"/>
                <w:lang w:eastAsia="pt-BR" w:bidi="ar-SA"/>
              </w:rPr>
              <w:t>R$</w:t>
            </w:r>
            <w:r w:rsidR="00EF35D8" w:rsidRPr="005B0BCD">
              <w:rPr>
                <w:rFonts w:ascii="Arial" w:eastAsia="Times New Roman" w:hAnsi="Arial"/>
                <w:color w:val="000000"/>
                <w:sz w:val="20"/>
                <w:szCs w:val="20"/>
                <w:lang w:eastAsia="pt-BR" w:bidi="ar-SA"/>
              </w:rPr>
              <w:t xml:space="preserve"> 739,28</w:t>
            </w:r>
          </w:p>
        </w:tc>
        <w:tc>
          <w:tcPr>
            <w:tcW w:w="1843" w:type="dxa"/>
            <w:tcBorders>
              <w:top w:val="nil"/>
              <w:left w:val="nil"/>
              <w:bottom w:val="single" w:sz="4" w:space="0" w:color="auto"/>
              <w:right w:val="single" w:sz="4" w:space="0" w:color="auto"/>
            </w:tcBorders>
            <w:shd w:val="clear" w:color="auto" w:fill="auto"/>
            <w:vAlign w:val="center"/>
          </w:tcPr>
          <w:p w14:paraId="2675136E" w14:textId="38834A1B" w:rsidR="008774F6" w:rsidRPr="005B0BCD" w:rsidRDefault="008774F6" w:rsidP="008774F6">
            <w:pPr>
              <w:jc w:val="center"/>
              <w:rPr>
                <w:rFonts w:ascii="Arial" w:eastAsia="Times New Roman" w:hAnsi="Arial"/>
                <w:color w:val="000000"/>
                <w:sz w:val="20"/>
                <w:szCs w:val="20"/>
                <w:lang w:eastAsia="pt-BR" w:bidi="ar-SA"/>
              </w:rPr>
            </w:pPr>
            <w:r w:rsidRPr="005B0BCD">
              <w:rPr>
                <w:rFonts w:ascii="Arial" w:eastAsia="Times New Roman" w:hAnsi="Arial"/>
                <w:color w:val="000000"/>
                <w:sz w:val="20"/>
                <w:szCs w:val="20"/>
                <w:lang w:eastAsia="pt-BR" w:bidi="ar-SA"/>
              </w:rPr>
              <w:t>R$</w:t>
            </w:r>
            <w:r w:rsidR="00EF35D8" w:rsidRPr="005B0BCD">
              <w:rPr>
                <w:rFonts w:ascii="Arial" w:eastAsia="Times New Roman" w:hAnsi="Arial"/>
                <w:color w:val="000000"/>
                <w:sz w:val="20"/>
                <w:szCs w:val="20"/>
                <w:lang w:eastAsia="pt-BR" w:bidi="ar-SA"/>
              </w:rPr>
              <w:t xml:space="preserve"> 3.696,40</w:t>
            </w:r>
          </w:p>
        </w:tc>
      </w:tr>
      <w:tr w:rsidR="008774F6" w:rsidRPr="00BA20D1" w14:paraId="79EDC6BC"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39685F8" w14:textId="02483F9B" w:rsidR="008774F6" w:rsidRPr="005B0BCD" w:rsidRDefault="008774F6" w:rsidP="008774F6">
            <w:pPr>
              <w:jc w:val="center"/>
              <w:rPr>
                <w:rFonts w:ascii="Arial" w:eastAsia="Times New Roman" w:hAnsi="Arial"/>
                <w:b/>
                <w:bCs/>
                <w:color w:val="000000"/>
                <w:sz w:val="20"/>
                <w:szCs w:val="20"/>
                <w:lang w:eastAsia="pt-BR" w:bidi="ar-SA"/>
              </w:rPr>
            </w:pPr>
            <w:r w:rsidRPr="005B0BCD">
              <w:rPr>
                <w:rFonts w:ascii="Arial" w:eastAsia="Times New Roman" w:hAnsi="Arial"/>
                <w:b/>
                <w:bCs/>
                <w:color w:val="000000"/>
                <w:sz w:val="20"/>
                <w:szCs w:val="20"/>
                <w:lang w:eastAsia="pt-BR" w:bidi="ar-SA"/>
              </w:rPr>
              <w:t>213</w:t>
            </w:r>
          </w:p>
        </w:tc>
        <w:tc>
          <w:tcPr>
            <w:tcW w:w="2826" w:type="dxa"/>
            <w:tcBorders>
              <w:top w:val="nil"/>
              <w:left w:val="nil"/>
              <w:bottom w:val="single" w:sz="4" w:space="0" w:color="auto"/>
              <w:right w:val="single" w:sz="4" w:space="0" w:color="auto"/>
            </w:tcBorders>
            <w:shd w:val="clear" w:color="auto" w:fill="auto"/>
            <w:vAlign w:val="center"/>
          </w:tcPr>
          <w:p w14:paraId="012C6F27" w14:textId="77777777" w:rsidR="008774F6" w:rsidRPr="005B0BCD" w:rsidRDefault="008774F6" w:rsidP="008774F6">
            <w:pPr>
              <w:ind w:firstLineChars="100" w:firstLine="200"/>
              <w:jc w:val="center"/>
              <w:rPr>
                <w:rFonts w:ascii="Arial" w:eastAsia="Times New Roman" w:hAnsi="Arial"/>
                <w:color w:val="000000"/>
                <w:sz w:val="20"/>
                <w:szCs w:val="20"/>
                <w:lang w:eastAsia="pt-BR" w:bidi="ar-SA"/>
              </w:rPr>
            </w:pPr>
            <w:r w:rsidRPr="005B0BCD">
              <w:rPr>
                <w:rFonts w:ascii="Arial" w:eastAsia="Times New Roman" w:hAnsi="Arial" w:hint="eastAsia"/>
                <w:color w:val="000000"/>
                <w:sz w:val="20"/>
                <w:szCs w:val="20"/>
                <w:lang w:eastAsia="pt-BR" w:bidi="ar-SA"/>
              </w:rPr>
              <w:t>"Roda de pelo - escova de polimento 22 mm - Escova de polimento para uso odontológico, reutilizável. Produto confeccionado em pelo de cabra sintética, com haste em aço inoxidável e com roda de 22 mm de diâmetro, deve ser passível de desinfeccção.</w:t>
            </w:r>
          </w:p>
          <w:p w14:paraId="4B6E403D" w14:textId="77777777" w:rsidR="008774F6" w:rsidRPr="005B0BCD" w:rsidRDefault="008774F6" w:rsidP="008774F6">
            <w:pPr>
              <w:ind w:firstLineChars="100" w:firstLine="200"/>
              <w:jc w:val="center"/>
              <w:rPr>
                <w:rFonts w:ascii="Arial" w:eastAsia="Times New Roman" w:hAnsi="Arial"/>
                <w:color w:val="000000"/>
                <w:sz w:val="20"/>
                <w:szCs w:val="20"/>
                <w:lang w:eastAsia="pt-BR" w:bidi="ar-SA"/>
              </w:rPr>
            </w:pPr>
            <w:r w:rsidRPr="005B0BCD">
              <w:rPr>
                <w:rFonts w:ascii="Arial" w:eastAsia="Times New Roman" w:hAnsi="Arial"/>
                <w:color w:val="000000"/>
                <w:sz w:val="20"/>
                <w:szCs w:val="20"/>
                <w:lang w:eastAsia="pt-BR" w:bidi="ar-SA"/>
              </w:rPr>
              <w:t>Embalagem resistente</w:t>
            </w:r>
            <w:r w:rsidRPr="005B0BCD">
              <w:rPr>
                <w:rFonts w:ascii="Arial" w:eastAsia="Times New Roman" w:hAnsi="Arial" w:hint="eastAsia"/>
                <w:color w:val="000000"/>
                <w:sz w:val="20"/>
                <w:szCs w:val="20"/>
                <w:lang w:eastAsia="pt-BR" w:bidi="ar-SA"/>
              </w:rPr>
              <w:t xml:space="preserv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aproximado:438157. </w:t>
            </w:r>
          </w:p>
          <w:p w14:paraId="309E3D55" w14:textId="5FA33036" w:rsidR="008774F6" w:rsidRPr="005B0BCD" w:rsidRDefault="008774F6" w:rsidP="008774F6">
            <w:pPr>
              <w:ind w:firstLineChars="100" w:firstLine="201"/>
              <w:jc w:val="center"/>
              <w:rPr>
                <w:rFonts w:ascii="Arial" w:eastAsia="Times New Roman" w:hAnsi="Arial"/>
                <w:b/>
                <w:bCs/>
                <w:color w:val="000000"/>
                <w:sz w:val="20"/>
                <w:szCs w:val="20"/>
                <w:lang w:eastAsia="pt-BR" w:bidi="ar-SA"/>
              </w:rPr>
            </w:pPr>
            <w:r w:rsidRPr="005B0BCD">
              <w:rPr>
                <w:rFonts w:ascii="Arial" w:eastAsia="Times New Roman" w:hAnsi="Arial" w:hint="eastAsia"/>
                <w:b/>
                <w:bCs/>
                <w:color w:val="000000"/>
                <w:sz w:val="20"/>
                <w:szCs w:val="20"/>
                <w:lang w:eastAsia="pt-BR" w:bidi="ar-SA"/>
              </w:rPr>
              <w:t>Código GMS: 6509 - 70369</w:t>
            </w:r>
          </w:p>
        </w:tc>
        <w:tc>
          <w:tcPr>
            <w:tcW w:w="1560" w:type="dxa"/>
            <w:tcBorders>
              <w:top w:val="nil"/>
              <w:left w:val="nil"/>
              <w:bottom w:val="single" w:sz="4" w:space="0" w:color="auto"/>
              <w:right w:val="single" w:sz="4" w:space="0" w:color="auto"/>
            </w:tcBorders>
            <w:shd w:val="clear" w:color="auto" w:fill="auto"/>
            <w:vAlign w:val="center"/>
          </w:tcPr>
          <w:p w14:paraId="41A3AF3C" w14:textId="311D6361" w:rsidR="008774F6" w:rsidRPr="005B0BCD" w:rsidRDefault="008774F6" w:rsidP="008774F6">
            <w:pPr>
              <w:jc w:val="center"/>
              <w:rPr>
                <w:rFonts w:ascii="Arial" w:eastAsia="Times New Roman" w:hAnsi="Arial"/>
                <w:color w:val="000000"/>
                <w:sz w:val="20"/>
                <w:szCs w:val="20"/>
                <w:lang w:eastAsia="pt-BR" w:bidi="ar-SA"/>
              </w:rPr>
            </w:pPr>
            <w:r w:rsidRPr="005B0BCD">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3F8663F8" w14:textId="241AE039" w:rsidR="008774F6" w:rsidRPr="005B0BCD" w:rsidRDefault="008774F6" w:rsidP="008774F6">
            <w:pPr>
              <w:jc w:val="center"/>
              <w:rPr>
                <w:rFonts w:ascii="Arial" w:eastAsia="Times New Roman" w:hAnsi="Arial"/>
                <w:color w:val="000000"/>
                <w:sz w:val="20"/>
                <w:szCs w:val="20"/>
                <w:lang w:eastAsia="pt-BR" w:bidi="ar-SA"/>
              </w:rPr>
            </w:pPr>
            <w:r w:rsidRPr="005B0BCD">
              <w:rPr>
                <w:rFonts w:ascii="Arial" w:eastAsia="Times New Roman" w:hAnsi="Arial"/>
                <w:color w:val="000000"/>
                <w:sz w:val="20"/>
                <w:szCs w:val="20"/>
                <w:lang w:eastAsia="pt-BR" w:bidi="ar-SA"/>
              </w:rPr>
              <w:t>03</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B5EC66" w14:textId="37A9C507" w:rsidR="008774F6" w:rsidRPr="005B0BCD" w:rsidRDefault="008774F6" w:rsidP="008774F6">
            <w:pPr>
              <w:jc w:val="center"/>
              <w:rPr>
                <w:rFonts w:ascii="Arial" w:eastAsia="Times New Roman" w:hAnsi="Arial"/>
                <w:color w:val="000000"/>
                <w:sz w:val="20"/>
                <w:szCs w:val="20"/>
                <w:lang w:eastAsia="pt-BR" w:bidi="ar-SA"/>
              </w:rPr>
            </w:pPr>
            <w:r w:rsidRPr="005B0BCD">
              <w:rPr>
                <w:rFonts w:ascii="Arial" w:eastAsia="Times New Roman" w:hAnsi="Arial"/>
                <w:color w:val="000000"/>
                <w:sz w:val="20"/>
                <w:szCs w:val="20"/>
                <w:lang w:eastAsia="pt-BR" w:bidi="ar-SA"/>
              </w:rPr>
              <w:t>R$</w:t>
            </w:r>
            <w:r w:rsidR="00A239A1" w:rsidRPr="005B0BCD">
              <w:rPr>
                <w:rFonts w:ascii="Arial" w:eastAsia="Times New Roman" w:hAnsi="Arial"/>
                <w:color w:val="000000"/>
                <w:sz w:val="20"/>
                <w:szCs w:val="20"/>
                <w:lang w:eastAsia="pt-BR" w:bidi="ar-SA"/>
              </w:rPr>
              <w:t xml:space="preserve"> 36,20</w:t>
            </w:r>
          </w:p>
        </w:tc>
        <w:tc>
          <w:tcPr>
            <w:tcW w:w="1843" w:type="dxa"/>
            <w:tcBorders>
              <w:top w:val="nil"/>
              <w:left w:val="nil"/>
              <w:bottom w:val="single" w:sz="4" w:space="0" w:color="auto"/>
              <w:right w:val="single" w:sz="4" w:space="0" w:color="auto"/>
            </w:tcBorders>
            <w:shd w:val="clear" w:color="auto" w:fill="auto"/>
            <w:vAlign w:val="center"/>
          </w:tcPr>
          <w:p w14:paraId="5B3ACD95" w14:textId="423AB5F9" w:rsidR="008774F6" w:rsidRPr="005B0BCD" w:rsidRDefault="008774F6" w:rsidP="008774F6">
            <w:pPr>
              <w:jc w:val="center"/>
              <w:rPr>
                <w:rFonts w:ascii="Arial" w:eastAsia="Times New Roman" w:hAnsi="Arial"/>
                <w:color w:val="000000"/>
                <w:sz w:val="20"/>
                <w:szCs w:val="20"/>
                <w:lang w:eastAsia="pt-BR" w:bidi="ar-SA"/>
              </w:rPr>
            </w:pPr>
            <w:r w:rsidRPr="005B0BCD">
              <w:rPr>
                <w:rFonts w:ascii="Arial" w:eastAsia="Times New Roman" w:hAnsi="Arial"/>
                <w:color w:val="000000"/>
                <w:sz w:val="20"/>
                <w:szCs w:val="20"/>
                <w:lang w:eastAsia="pt-BR" w:bidi="ar-SA"/>
              </w:rPr>
              <w:t>R$</w:t>
            </w:r>
            <w:r w:rsidR="009F61CE" w:rsidRPr="005B0BCD">
              <w:rPr>
                <w:rFonts w:ascii="Arial" w:eastAsia="Times New Roman" w:hAnsi="Arial"/>
                <w:color w:val="000000"/>
                <w:sz w:val="20"/>
                <w:szCs w:val="20"/>
                <w:lang w:eastAsia="pt-BR" w:bidi="ar-SA"/>
              </w:rPr>
              <w:t xml:space="preserve"> 108,60</w:t>
            </w:r>
          </w:p>
        </w:tc>
      </w:tr>
      <w:tr w:rsidR="008774F6" w:rsidRPr="0071201B" w14:paraId="67917264"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82927AB" w14:textId="1232B0D4" w:rsidR="008774F6" w:rsidRPr="005B0BCD" w:rsidRDefault="008774F6" w:rsidP="008774F6">
            <w:pPr>
              <w:jc w:val="center"/>
              <w:rPr>
                <w:rFonts w:ascii="Arial" w:eastAsia="Times New Roman" w:hAnsi="Arial"/>
                <w:b/>
                <w:bCs/>
                <w:color w:val="000000"/>
                <w:sz w:val="20"/>
                <w:szCs w:val="20"/>
                <w:lang w:eastAsia="pt-BR" w:bidi="ar-SA"/>
              </w:rPr>
            </w:pPr>
            <w:r w:rsidRPr="005B0BCD">
              <w:rPr>
                <w:rFonts w:ascii="Arial" w:eastAsia="Times New Roman" w:hAnsi="Arial"/>
                <w:b/>
                <w:bCs/>
                <w:color w:val="000000"/>
                <w:sz w:val="20"/>
                <w:szCs w:val="20"/>
                <w:lang w:eastAsia="pt-BR" w:bidi="ar-SA"/>
              </w:rPr>
              <w:t>214</w:t>
            </w:r>
          </w:p>
        </w:tc>
        <w:tc>
          <w:tcPr>
            <w:tcW w:w="2826" w:type="dxa"/>
            <w:tcBorders>
              <w:top w:val="nil"/>
              <w:left w:val="nil"/>
              <w:bottom w:val="single" w:sz="4" w:space="0" w:color="auto"/>
              <w:right w:val="single" w:sz="4" w:space="0" w:color="auto"/>
            </w:tcBorders>
            <w:shd w:val="clear" w:color="auto" w:fill="auto"/>
            <w:vAlign w:val="center"/>
          </w:tcPr>
          <w:p w14:paraId="1675B001" w14:textId="04A7909F" w:rsidR="008774F6" w:rsidRPr="005B0BCD" w:rsidRDefault="008774F6" w:rsidP="008774F6">
            <w:pPr>
              <w:ind w:firstLineChars="100" w:firstLine="200"/>
              <w:jc w:val="center"/>
              <w:rPr>
                <w:rFonts w:ascii="Arial" w:eastAsia="Times New Roman" w:hAnsi="Arial"/>
                <w:color w:val="000000"/>
                <w:sz w:val="20"/>
                <w:szCs w:val="20"/>
                <w:lang w:eastAsia="pt-BR" w:bidi="ar-SA"/>
              </w:rPr>
            </w:pPr>
            <w:r w:rsidRPr="005B0BCD">
              <w:rPr>
                <w:rFonts w:ascii="Arial" w:eastAsia="Times New Roman" w:hAnsi="Arial" w:hint="eastAsia"/>
                <w:color w:val="000000"/>
                <w:sz w:val="20"/>
                <w:szCs w:val="20"/>
                <w:lang w:eastAsia="pt-BR" w:bidi="ar-SA"/>
              </w:rPr>
              <w:t xml:space="preserve">Rolete de </w:t>
            </w:r>
            <w:r w:rsidRPr="005B0BCD">
              <w:rPr>
                <w:rFonts w:ascii="Arial" w:eastAsia="Times New Roman" w:hAnsi="Arial"/>
                <w:color w:val="000000"/>
                <w:sz w:val="20"/>
                <w:szCs w:val="20"/>
                <w:lang w:eastAsia="pt-BR" w:bidi="ar-SA"/>
              </w:rPr>
              <w:t>algodão 4</w:t>
            </w:r>
            <w:r w:rsidRPr="005B0BCD">
              <w:rPr>
                <w:rFonts w:ascii="Arial" w:eastAsia="Times New Roman" w:hAnsi="Arial" w:hint="eastAsia"/>
                <w:color w:val="000000"/>
                <w:sz w:val="20"/>
                <w:szCs w:val="20"/>
                <w:lang w:eastAsia="pt-BR" w:bidi="ar-SA"/>
              </w:rPr>
              <w:t>cmX9</w:t>
            </w:r>
            <w:r w:rsidRPr="005B0BCD">
              <w:rPr>
                <w:rFonts w:ascii="Arial" w:eastAsia="Times New Roman" w:hAnsi="Arial"/>
                <w:color w:val="000000"/>
                <w:sz w:val="20"/>
                <w:szCs w:val="20"/>
                <w:lang w:eastAsia="pt-BR" w:bidi="ar-SA"/>
              </w:rPr>
              <w:t>mm, com</w:t>
            </w:r>
            <w:r w:rsidRPr="005B0BCD">
              <w:rPr>
                <w:rFonts w:ascii="Arial" w:eastAsia="Times New Roman" w:hAnsi="Arial" w:hint="eastAsia"/>
                <w:color w:val="000000"/>
                <w:sz w:val="20"/>
                <w:szCs w:val="20"/>
                <w:lang w:eastAsia="pt-BR" w:bidi="ar-SA"/>
              </w:rPr>
              <w:t xml:space="preserve"> 100und - Rolete dental de algodão. Produto composto 100% de algodão, de formato cilíndrico, macia e absorvente, com </w:t>
            </w:r>
            <w:r w:rsidRPr="005B0BCD">
              <w:rPr>
                <w:rFonts w:ascii="Arial" w:eastAsia="Times New Roman" w:hAnsi="Arial" w:hint="eastAsia"/>
                <w:color w:val="000000"/>
                <w:sz w:val="20"/>
                <w:szCs w:val="20"/>
                <w:lang w:eastAsia="pt-BR" w:bidi="ar-SA"/>
              </w:rPr>
              <w:lastRenderedPageBreak/>
              <w:t xml:space="preserve">medidas mínimas de 4cmx9cm. Pacote com 100 unidades. Embalagem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407961. </w:t>
            </w:r>
          </w:p>
          <w:p w14:paraId="1DE3953A" w14:textId="1F6F9361" w:rsidR="008774F6" w:rsidRPr="005B0BCD" w:rsidRDefault="008774F6" w:rsidP="008774F6">
            <w:pPr>
              <w:ind w:firstLineChars="100" w:firstLine="201"/>
              <w:jc w:val="center"/>
              <w:rPr>
                <w:rFonts w:ascii="Arial" w:eastAsia="Times New Roman" w:hAnsi="Arial"/>
                <w:b/>
                <w:bCs/>
                <w:color w:val="000000"/>
                <w:sz w:val="20"/>
                <w:szCs w:val="20"/>
                <w:lang w:eastAsia="pt-BR" w:bidi="ar-SA"/>
              </w:rPr>
            </w:pPr>
            <w:r w:rsidRPr="005B0BCD">
              <w:rPr>
                <w:rFonts w:ascii="Arial" w:eastAsia="Times New Roman" w:hAnsi="Arial" w:hint="eastAsia"/>
                <w:b/>
                <w:bCs/>
                <w:color w:val="000000"/>
                <w:sz w:val="20"/>
                <w:szCs w:val="20"/>
                <w:lang w:eastAsia="pt-BR" w:bidi="ar-SA"/>
              </w:rPr>
              <w:t>Código GMS: 6510 - 45931</w:t>
            </w:r>
          </w:p>
        </w:tc>
        <w:tc>
          <w:tcPr>
            <w:tcW w:w="1560" w:type="dxa"/>
            <w:tcBorders>
              <w:top w:val="nil"/>
              <w:left w:val="nil"/>
              <w:bottom w:val="single" w:sz="4" w:space="0" w:color="auto"/>
              <w:right w:val="single" w:sz="4" w:space="0" w:color="auto"/>
            </w:tcBorders>
            <w:shd w:val="clear" w:color="auto" w:fill="auto"/>
            <w:vAlign w:val="center"/>
          </w:tcPr>
          <w:p w14:paraId="3EE09E33" w14:textId="5FD72B0D" w:rsidR="008774F6" w:rsidRPr="005B0BCD" w:rsidRDefault="008774F6" w:rsidP="008774F6">
            <w:pPr>
              <w:jc w:val="center"/>
              <w:rPr>
                <w:rFonts w:ascii="Arial" w:eastAsia="Times New Roman" w:hAnsi="Arial"/>
                <w:color w:val="000000"/>
                <w:sz w:val="20"/>
                <w:szCs w:val="20"/>
                <w:lang w:eastAsia="pt-BR" w:bidi="ar-SA"/>
              </w:rPr>
            </w:pPr>
            <w:r w:rsidRPr="005B0BCD">
              <w:rPr>
                <w:rFonts w:ascii="Arial" w:eastAsia="Times New Roman" w:hAnsi="Arial"/>
                <w:color w:val="000000"/>
                <w:sz w:val="20"/>
                <w:szCs w:val="20"/>
                <w:lang w:eastAsia="pt-BR" w:bidi="ar-SA"/>
              </w:rPr>
              <w:lastRenderedPageBreak/>
              <w:t>Pacote</w:t>
            </w:r>
          </w:p>
        </w:tc>
        <w:tc>
          <w:tcPr>
            <w:tcW w:w="1275" w:type="dxa"/>
            <w:tcBorders>
              <w:top w:val="nil"/>
              <w:left w:val="nil"/>
              <w:bottom w:val="single" w:sz="4" w:space="0" w:color="auto"/>
              <w:right w:val="nil"/>
            </w:tcBorders>
            <w:shd w:val="clear" w:color="auto" w:fill="auto"/>
            <w:vAlign w:val="center"/>
          </w:tcPr>
          <w:p w14:paraId="4A21D2FC" w14:textId="6824AA7D" w:rsidR="008774F6" w:rsidRPr="005B0BCD" w:rsidRDefault="008774F6" w:rsidP="008774F6">
            <w:pPr>
              <w:jc w:val="center"/>
              <w:rPr>
                <w:rFonts w:ascii="Arial" w:eastAsia="Times New Roman" w:hAnsi="Arial"/>
                <w:color w:val="000000"/>
                <w:sz w:val="20"/>
                <w:szCs w:val="20"/>
                <w:lang w:eastAsia="pt-BR" w:bidi="ar-SA"/>
              </w:rPr>
            </w:pPr>
            <w:r w:rsidRPr="005B0BCD">
              <w:rPr>
                <w:rFonts w:ascii="Arial" w:eastAsia="Times New Roman" w:hAnsi="Arial"/>
                <w:color w:val="000000"/>
                <w:sz w:val="20"/>
                <w:szCs w:val="20"/>
                <w:lang w:eastAsia="pt-BR" w:bidi="ar-SA"/>
              </w:rPr>
              <w:t>300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EA7D9D4" w14:textId="6C0B67D4" w:rsidR="008774F6" w:rsidRPr="005B0BCD" w:rsidRDefault="008774F6" w:rsidP="008774F6">
            <w:pPr>
              <w:jc w:val="center"/>
              <w:rPr>
                <w:rFonts w:ascii="Arial" w:eastAsia="Times New Roman" w:hAnsi="Arial"/>
                <w:color w:val="000000"/>
                <w:sz w:val="20"/>
                <w:szCs w:val="20"/>
                <w:lang w:eastAsia="pt-BR" w:bidi="ar-SA"/>
              </w:rPr>
            </w:pPr>
            <w:r w:rsidRPr="005B0BCD">
              <w:rPr>
                <w:rFonts w:ascii="Arial" w:eastAsia="Times New Roman" w:hAnsi="Arial"/>
                <w:color w:val="000000"/>
                <w:sz w:val="20"/>
                <w:szCs w:val="20"/>
                <w:lang w:eastAsia="pt-BR" w:bidi="ar-SA"/>
              </w:rPr>
              <w:t>R$</w:t>
            </w:r>
            <w:r w:rsidR="0071201B" w:rsidRPr="005B0BCD">
              <w:rPr>
                <w:rFonts w:ascii="Arial" w:eastAsia="Times New Roman" w:hAnsi="Arial"/>
                <w:color w:val="000000"/>
                <w:sz w:val="20"/>
                <w:szCs w:val="20"/>
                <w:lang w:eastAsia="pt-BR" w:bidi="ar-SA"/>
              </w:rPr>
              <w:t xml:space="preserve"> 4,65</w:t>
            </w:r>
          </w:p>
        </w:tc>
        <w:tc>
          <w:tcPr>
            <w:tcW w:w="1843" w:type="dxa"/>
            <w:tcBorders>
              <w:top w:val="nil"/>
              <w:left w:val="nil"/>
              <w:bottom w:val="single" w:sz="4" w:space="0" w:color="auto"/>
              <w:right w:val="single" w:sz="4" w:space="0" w:color="auto"/>
            </w:tcBorders>
            <w:shd w:val="clear" w:color="auto" w:fill="auto"/>
            <w:vAlign w:val="center"/>
          </w:tcPr>
          <w:p w14:paraId="585C4A0B" w14:textId="6EED6B5D" w:rsidR="008774F6" w:rsidRPr="005B0BCD" w:rsidRDefault="008774F6" w:rsidP="008774F6">
            <w:pPr>
              <w:jc w:val="center"/>
              <w:rPr>
                <w:rFonts w:ascii="Arial" w:eastAsia="Times New Roman" w:hAnsi="Arial"/>
                <w:color w:val="000000"/>
                <w:sz w:val="20"/>
                <w:szCs w:val="20"/>
                <w:lang w:eastAsia="pt-BR" w:bidi="ar-SA"/>
              </w:rPr>
            </w:pPr>
            <w:r w:rsidRPr="005B0BCD">
              <w:rPr>
                <w:rFonts w:ascii="Arial" w:eastAsia="Times New Roman" w:hAnsi="Arial"/>
                <w:color w:val="000000"/>
                <w:sz w:val="20"/>
                <w:szCs w:val="20"/>
                <w:lang w:eastAsia="pt-BR" w:bidi="ar-SA"/>
              </w:rPr>
              <w:t>R$</w:t>
            </w:r>
            <w:r w:rsidR="0071201B" w:rsidRPr="005B0BCD">
              <w:rPr>
                <w:rFonts w:ascii="Arial" w:eastAsia="Times New Roman" w:hAnsi="Arial"/>
                <w:color w:val="000000"/>
                <w:sz w:val="20"/>
                <w:szCs w:val="20"/>
                <w:lang w:eastAsia="pt-BR" w:bidi="ar-SA"/>
              </w:rPr>
              <w:t xml:space="preserve"> 1.395,00</w:t>
            </w:r>
          </w:p>
        </w:tc>
      </w:tr>
      <w:tr w:rsidR="008774F6" w:rsidRPr="00BA20D1" w14:paraId="0D150843"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DF2DD30" w14:textId="33834EA0" w:rsidR="008774F6" w:rsidRPr="005B0BCD" w:rsidRDefault="008774F6" w:rsidP="008774F6">
            <w:pPr>
              <w:jc w:val="center"/>
              <w:rPr>
                <w:rFonts w:ascii="Arial" w:eastAsia="Times New Roman" w:hAnsi="Arial"/>
                <w:b/>
                <w:bCs/>
                <w:color w:val="000000"/>
                <w:sz w:val="20"/>
                <w:szCs w:val="20"/>
                <w:lang w:eastAsia="pt-BR" w:bidi="ar-SA"/>
              </w:rPr>
            </w:pPr>
            <w:r w:rsidRPr="005B0BCD">
              <w:rPr>
                <w:rFonts w:ascii="Arial" w:eastAsia="Times New Roman" w:hAnsi="Arial"/>
                <w:b/>
                <w:bCs/>
                <w:color w:val="000000"/>
                <w:sz w:val="20"/>
                <w:szCs w:val="20"/>
                <w:lang w:eastAsia="pt-BR" w:bidi="ar-SA"/>
              </w:rPr>
              <w:t>215</w:t>
            </w:r>
          </w:p>
        </w:tc>
        <w:tc>
          <w:tcPr>
            <w:tcW w:w="2826" w:type="dxa"/>
            <w:tcBorders>
              <w:top w:val="nil"/>
              <w:left w:val="nil"/>
              <w:bottom w:val="single" w:sz="4" w:space="0" w:color="auto"/>
              <w:right w:val="single" w:sz="4" w:space="0" w:color="auto"/>
            </w:tcBorders>
            <w:shd w:val="clear" w:color="auto" w:fill="auto"/>
            <w:vAlign w:val="center"/>
          </w:tcPr>
          <w:p w14:paraId="591C3FE5" w14:textId="2F9ABAE2" w:rsidR="008774F6" w:rsidRPr="005B0BCD" w:rsidRDefault="008774F6" w:rsidP="008774F6">
            <w:pPr>
              <w:ind w:firstLineChars="100" w:firstLine="200"/>
              <w:jc w:val="center"/>
              <w:rPr>
                <w:rFonts w:ascii="Arial" w:eastAsia="Times New Roman" w:hAnsi="Arial"/>
                <w:color w:val="000000"/>
                <w:sz w:val="20"/>
                <w:szCs w:val="20"/>
                <w:lang w:eastAsia="pt-BR" w:bidi="ar-SA"/>
              </w:rPr>
            </w:pPr>
            <w:r w:rsidRPr="005B0BCD">
              <w:rPr>
                <w:rFonts w:ascii="Arial" w:eastAsia="Times New Roman" w:hAnsi="Arial" w:hint="eastAsia"/>
                <w:color w:val="000000"/>
                <w:sz w:val="20"/>
                <w:szCs w:val="20"/>
                <w:lang w:eastAsia="pt-BR" w:bidi="ar-SA"/>
              </w:rPr>
              <w:t xml:space="preserve">Selador permanente de raízes (Cimento endodontico H plus) - Selador permanente de raízes, cimento endodôntico. Produto deve conetr: uma (01) seringa de auto- mistura à base de resina epóxida de dois componentes, com pontas intra- oral ajustável e um (01) bloco de mistura. 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BR aproximado: 432863 / </w:t>
            </w:r>
            <w:r w:rsidRPr="005B0BCD">
              <w:rPr>
                <w:rFonts w:ascii="Arial" w:eastAsia="Times New Roman" w:hAnsi="Arial" w:hint="eastAsia"/>
                <w:b/>
                <w:bCs/>
                <w:color w:val="000000"/>
                <w:sz w:val="20"/>
                <w:szCs w:val="20"/>
                <w:lang w:eastAsia="pt-BR" w:bidi="ar-SA"/>
              </w:rPr>
              <w:t>Código GMS: 6508.71042</w:t>
            </w:r>
            <w:r w:rsidRPr="005B0BCD">
              <w:rPr>
                <w:rFonts w:ascii="Arial" w:eastAsia="Times New Roman" w:hAnsi="Arial" w:hint="eastAsia"/>
                <w:color w:val="000000"/>
                <w:sz w:val="20"/>
                <w:szCs w:val="20"/>
                <w:lang w:eastAsia="pt-BR" w:bidi="ar-SA"/>
              </w:rPr>
              <w:t>.</w:t>
            </w:r>
          </w:p>
        </w:tc>
        <w:tc>
          <w:tcPr>
            <w:tcW w:w="1560" w:type="dxa"/>
            <w:tcBorders>
              <w:top w:val="nil"/>
              <w:left w:val="nil"/>
              <w:bottom w:val="single" w:sz="4" w:space="0" w:color="auto"/>
              <w:right w:val="single" w:sz="4" w:space="0" w:color="auto"/>
            </w:tcBorders>
            <w:shd w:val="clear" w:color="auto" w:fill="auto"/>
            <w:vAlign w:val="center"/>
          </w:tcPr>
          <w:p w14:paraId="2BCC1CA5" w14:textId="7F58971C" w:rsidR="008774F6" w:rsidRPr="005B0BCD" w:rsidRDefault="008774F6" w:rsidP="008774F6">
            <w:pPr>
              <w:jc w:val="center"/>
              <w:rPr>
                <w:rFonts w:ascii="Arial" w:eastAsia="Times New Roman" w:hAnsi="Arial"/>
                <w:color w:val="000000"/>
                <w:sz w:val="20"/>
                <w:szCs w:val="20"/>
                <w:lang w:eastAsia="pt-BR" w:bidi="ar-SA"/>
              </w:rPr>
            </w:pPr>
            <w:r w:rsidRPr="005B0BCD">
              <w:rPr>
                <w:rFonts w:ascii="Arial" w:eastAsia="Times New Roman" w:hAnsi="Arial"/>
                <w:color w:val="000000"/>
                <w:sz w:val="20"/>
                <w:szCs w:val="20"/>
                <w:lang w:eastAsia="pt-BR" w:bidi="ar-SA"/>
              </w:rPr>
              <w:t>Kit</w:t>
            </w:r>
          </w:p>
        </w:tc>
        <w:tc>
          <w:tcPr>
            <w:tcW w:w="1275" w:type="dxa"/>
            <w:tcBorders>
              <w:top w:val="nil"/>
              <w:left w:val="nil"/>
              <w:bottom w:val="single" w:sz="4" w:space="0" w:color="auto"/>
              <w:right w:val="nil"/>
            </w:tcBorders>
            <w:shd w:val="clear" w:color="auto" w:fill="auto"/>
            <w:vAlign w:val="center"/>
          </w:tcPr>
          <w:p w14:paraId="5073A15C" w14:textId="092C4082" w:rsidR="008774F6" w:rsidRPr="005B0BCD" w:rsidRDefault="008774F6" w:rsidP="008774F6">
            <w:pPr>
              <w:jc w:val="center"/>
              <w:rPr>
                <w:rFonts w:ascii="Arial" w:eastAsia="Times New Roman" w:hAnsi="Arial"/>
                <w:color w:val="000000"/>
                <w:sz w:val="20"/>
                <w:szCs w:val="20"/>
                <w:lang w:eastAsia="pt-BR" w:bidi="ar-SA"/>
              </w:rPr>
            </w:pPr>
            <w:r w:rsidRPr="005B0BCD">
              <w:rPr>
                <w:rFonts w:ascii="Arial" w:eastAsia="Times New Roman" w:hAnsi="Arial"/>
                <w:color w:val="000000"/>
                <w:sz w:val="20"/>
                <w:szCs w:val="20"/>
                <w:lang w:eastAsia="pt-BR" w:bidi="ar-SA"/>
              </w:rPr>
              <w:t>02</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0221D5" w14:textId="7BFCB209" w:rsidR="008774F6" w:rsidRPr="005B0BCD" w:rsidRDefault="008774F6" w:rsidP="008774F6">
            <w:pPr>
              <w:jc w:val="center"/>
              <w:rPr>
                <w:rFonts w:ascii="Arial" w:eastAsia="Times New Roman" w:hAnsi="Arial"/>
                <w:color w:val="000000"/>
                <w:sz w:val="20"/>
                <w:szCs w:val="20"/>
                <w:lang w:eastAsia="pt-BR" w:bidi="ar-SA"/>
              </w:rPr>
            </w:pPr>
            <w:r w:rsidRPr="005B0BCD">
              <w:rPr>
                <w:rFonts w:ascii="Arial" w:eastAsia="Times New Roman" w:hAnsi="Arial"/>
                <w:color w:val="000000"/>
                <w:sz w:val="20"/>
                <w:szCs w:val="20"/>
                <w:lang w:eastAsia="pt-BR" w:bidi="ar-SA"/>
              </w:rPr>
              <w:t>R$</w:t>
            </w:r>
            <w:r w:rsidR="00A407DA" w:rsidRPr="005B0BCD">
              <w:rPr>
                <w:rFonts w:ascii="Arial" w:eastAsia="Times New Roman" w:hAnsi="Arial"/>
                <w:color w:val="000000"/>
                <w:sz w:val="20"/>
                <w:szCs w:val="20"/>
                <w:lang w:eastAsia="pt-BR" w:bidi="ar-SA"/>
              </w:rPr>
              <w:t xml:space="preserve"> 399,50</w:t>
            </w:r>
          </w:p>
        </w:tc>
        <w:tc>
          <w:tcPr>
            <w:tcW w:w="1843" w:type="dxa"/>
            <w:tcBorders>
              <w:top w:val="nil"/>
              <w:left w:val="nil"/>
              <w:bottom w:val="single" w:sz="4" w:space="0" w:color="auto"/>
              <w:right w:val="single" w:sz="4" w:space="0" w:color="auto"/>
            </w:tcBorders>
            <w:shd w:val="clear" w:color="auto" w:fill="auto"/>
            <w:vAlign w:val="center"/>
          </w:tcPr>
          <w:p w14:paraId="0FD8D94D" w14:textId="0176807E" w:rsidR="008774F6" w:rsidRPr="005B0BCD" w:rsidRDefault="008774F6" w:rsidP="008774F6">
            <w:pPr>
              <w:jc w:val="center"/>
              <w:rPr>
                <w:rFonts w:ascii="Arial" w:eastAsia="Times New Roman" w:hAnsi="Arial"/>
                <w:color w:val="000000"/>
                <w:sz w:val="20"/>
                <w:szCs w:val="20"/>
                <w:lang w:eastAsia="pt-BR" w:bidi="ar-SA"/>
              </w:rPr>
            </w:pPr>
            <w:r w:rsidRPr="005B0BCD">
              <w:rPr>
                <w:rFonts w:ascii="Arial" w:eastAsia="Times New Roman" w:hAnsi="Arial"/>
                <w:color w:val="000000"/>
                <w:sz w:val="20"/>
                <w:szCs w:val="20"/>
                <w:lang w:eastAsia="pt-BR" w:bidi="ar-SA"/>
              </w:rPr>
              <w:t>R$</w:t>
            </w:r>
            <w:r w:rsidR="00A407DA" w:rsidRPr="005B0BCD">
              <w:rPr>
                <w:rFonts w:ascii="Arial" w:eastAsia="Times New Roman" w:hAnsi="Arial"/>
                <w:color w:val="000000"/>
                <w:sz w:val="20"/>
                <w:szCs w:val="20"/>
                <w:lang w:eastAsia="pt-BR" w:bidi="ar-SA"/>
              </w:rPr>
              <w:t xml:space="preserve"> 799,00</w:t>
            </w:r>
          </w:p>
        </w:tc>
      </w:tr>
      <w:tr w:rsidR="008774F6" w:rsidRPr="00BE3A61" w14:paraId="03482A84"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3F95D56" w14:textId="4A20EC71" w:rsidR="008774F6" w:rsidRPr="005B0BCD" w:rsidRDefault="008774F6" w:rsidP="008774F6">
            <w:pPr>
              <w:jc w:val="center"/>
              <w:rPr>
                <w:rFonts w:ascii="Arial" w:eastAsia="Times New Roman" w:hAnsi="Arial"/>
                <w:b/>
                <w:bCs/>
                <w:color w:val="000000"/>
                <w:sz w:val="20"/>
                <w:szCs w:val="20"/>
                <w:lang w:eastAsia="pt-BR" w:bidi="ar-SA"/>
              </w:rPr>
            </w:pPr>
            <w:r w:rsidRPr="005B0BCD">
              <w:rPr>
                <w:rFonts w:ascii="Arial" w:eastAsia="Times New Roman" w:hAnsi="Arial"/>
                <w:b/>
                <w:bCs/>
                <w:color w:val="000000"/>
                <w:sz w:val="20"/>
                <w:szCs w:val="20"/>
                <w:lang w:eastAsia="pt-BR" w:bidi="ar-SA"/>
              </w:rPr>
              <w:t>216</w:t>
            </w:r>
          </w:p>
        </w:tc>
        <w:tc>
          <w:tcPr>
            <w:tcW w:w="2826" w:type="dxa"/>
            <w:tcBorders>
              <w:top w:val="nil"/>
              <w:left w:val="nil"/>
              <w:bottom w:val="single" w:sz="4" w:space="0" w:color="auto"/>
              <w:right w:val="single" w:sz="4" w:space="0" w:color="auto"/>
            </w:tcBorders>
            <w:shd w:val="clear" w:color="auto" w:fill="auto"/>
            <w:vAlign w:val="center"/>
          </w:tcPr>
          <w:p w14:paraId="3EBBB0CD" w14:textId="77777777" w:rsidR="008774F6" w:rsidRPr="005B0BCD" w:rsidRDefault="008774F6" w:rsidP="008774F6">
            <w:pPr>
              <w:ind w:firstLineChars="100" w:firstLine="200"/>
              <w:jc w:val="center"/>
              <w:rPr>
                <w:rFonts w:ascii="Arial" w:eastAsia="Times New Roman" w:hAnsi="Arial"/>
                <w:color w:val="000000"/>
                <w:sz w:val="20"/>
                <w:szCs w:val="20"/>
                <w:lang w:eastAsia="pt-BR" w:bidi="ar-SA"/>
              </w:rPr>
            </w:pPr>
            <w:r w:rsidRPr="005B0BCD">
              <w:rPr>
                <w:rFonts w:ascii="Arial" w:eastAsia="Times New Roman" w:hAnsi="Arial" w:hint="eastAsia"/>
                <w:color w:val="000000"/>
                <w:sz w:val="20"/>
                <w:szCs w:val="20"/>
                <w:lang w:eastAsia="pt-BR" w:bidi="ar-SA"/>
              </w:rPr>
              <w:t xml:space="preserve">"Selante para fóssulas e fissuras - Selante para fóssulas e fissuras. Produto fotopolimerizável, com liberador de flúor, na cor matizado. Contendo cinco (05) seringas com 2g cada, um (01) condicionador dental gel 3ml e 20 pontas </w:t>
            </w:r>
            <w:r w:rsidRPr="005B0BCD">
              <w:rPr>
                <w:rFonts w:ascii="Arial" w:eastAsia="Times New Roman" w:hAnsi="Arial" w:hint="eastAsia"/>
                <w:color w:val="000000"/>
                <w:sz w:val="20"/>
                <w:szCs w:val="20"/>
                <w:lang w:eastAsia="pt-BR" w:bidi="ar-SA"/>
              </w:rPr>
              <w:lastRenderedPageBreak/>
              <w:t>aplicadoras descartáveis. 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BR aproximado: 390778. Atualizar cadastro 72104 Silano Silano Silano, agente de ligação entre porcelanas e cimentos resinosos. Produto a base de silano, álcool etílico e aditivos. Apresentação em um (01) frasco de Silano 5ml.</w:t>
            </w:r>
          </w:p>
          <w:p w14:paraId="707E9AE9" w14:textId="2ABDC768" w:rsidR="008774F6" w:rsidRPr="005B0BCD" w:rsidRDefault="008774F6" w:rsidP="008774F6">
            <w:pPr>
              <w:ind w:firstLineChars="100" w:firstLine="200"/>
              <w:jc w:val="center"/>
              <w:rPr>
                <w:rFonts w:ascii="Arial" w:eastAsia="Times New Roman" w:hAnsi="Arial"/>
                <w:color w:val="000000"/>
                <w:sz w:val="20"/>
                <w:szCs w:val="20"/>
                <w:lang w:eastAsia="pt-BR" w:bidi="ar-SA"/>
              </w:rPr>
            </w:pPr>
            <w:r w:rsidRPr="005B0BCD">
              <w:rPr>
                <w:rFonts w:ascii="Arial" w:eastAsia="Times New Roman" w:hAnsi="Arial" w:hint="eastAsia"/>
                <w:color w:val="000000"/>
                <w:sz w:val="20"/>
                <w:szCs w:val="20"/>
                <w:lang w:eastAsia="pt-BR" w:bidi="ar-SA"/>
              </w:rPr>
              <w:t xml:space="preserve">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BR aproximado: 391630. </w:t>
            </w:r>
            <w:r w:rsidRPr="005B0BCD">
              <w:rPr>
                <w:rFonts w:ascii="Arial" w:eastAsia="Times New Roman" w:hAnsi="Arial" w:hint="eastAsia"/>
                <w:b/>
                <w:bCs/>
                <w:color w:val="000000"/>
                <w:sz w:val="20"/>
                <w:szCs w:val="20"/>
                <w:lang w:eastAsia="pt-BR" w:bidi="ar-SA"/>
              </w:rPr>
              <w:t>Código GMS: 6508.28505</w:t>
            </w:r>
          </w:p>
        </w:tc>
        <w:tc>
          <w:tcPr>
            <w:tcW w:w="1560" w:type="dxa"/>
            <w:tcBorders>
              <w:top w:val="nil"/>
              <w:left w:val="nil"/>
              <w:bottom w:val="single" w:sz="4" w:space="0" w:color="auto"/>
              <w:right w:val="single" w:sz="4" w:space="0" w:color="auto"/>
            </w:tcBorders>
            <w:shd w:val="clear" w:color="auto" w:fill="auto"/>
            <w:vAlign w:val="center"/>
          </w:tcPr>
          <w:p w14:paraId="4409C159" w14:textId="7E274BE4" w:rsidR="008774F6" w:rsidRPr="005B0BCD" w:rsidRDefault="008774F6" w:rsidP="008774F6">
            <w:pPr>
              <w:jc w:val="center"/>
              <w:rPr>
                <w:rFonts w:ascii="Arial" w:eastAsia="Times New Roman" w:hAnsi="Arial"/>
                <w:color w:val="000000"/>
                <w:sz w:val="20"/>
                <w:szCs w:val="20"/>
                <w:lang w:eastAsia="pt-BR" w:bidi="ar-SA"/>
              </w:rPr>
            </w:pPr>
            <w:r w:rsidRPr="005B0BCD">
              <w:rPr>
                <w:rFonts w:ascii="Arial" w:eastAsia="Times New Roman" w:hAnsi="Arial"/>
                <w:color w:val="000000"/>
                <w:sz w:val="20"/>
                <w:szCs w:val="20"/>
                <w:lang w:eastAsia="pt-BR" w:bidi="ar-SA"/>
              </w:rPr>
              <w:lastRenderedPageBreak/>
              <w:t>Kit</w:t>
            </w:r>
          </w:p>
        </w:tc>
        <w:tc>
          <w:tcPr>
            <w:tcW w:w="1275" w:type="dxa"/>
            <w:tcBorders>
              <w:top w:val="nil"/>
              <w:left w:val="nil"/>
              <w:bottom w:val="single" w:sz="4" w:space="0" w:color="auto"/>
              <w:right w:val="nil"/>
            </w:tcBorders>
            <w:shd w:val="clear" w:color="auto" w:fill="auto"/>
            <w:vAlign w:val="center"/>
          </w:tcPr>
          <w:p w14:paraId="454B51F7" w14:textId="7F21EE34" w:rsidR="008774F6" w:rsidRPr="005B0BCD" w:rsidRDefault="008774F6" w:rsidP="008774F6">
            <w:pPr>
              <w:jc w:val="center"/>
              <w:rPr>
                <w:rFonts w:ascii="Arial" w:eastAsia="Times New Roman" w:hAnsi="Arial"/>
                <w:color w:val="000000"/>
                <w:sz w:val="20"/>
                <w:szCs w:val="20"/>
                <w:lang w:eastAsia="pt-BR" w:bidi="ar-SA"/>
              </w:rPr>
            </w:pPr>
            <w:r w:rsidRPr="005B0BCD">
              <w:rPr>
                <w:rFonts w:ascii="Arial" w:eastAsia="Times New Roman" w:hAnsi="Arial"/>
                <w:color w:val="000000"/>
                <w:sz w:val="20"/>
                <w:szCs w:val="20"/>
                <w:lang w:eastAsia="pt-BR" w:bidi="ar-SA"/>
              </w:rPr>
              <w:t>04</w:t>
            </w:r>
          </w:p>
        </w:tc>
        <w:tc>
          <w:tcPr>
            <w:tcW w:w="1701" w:type="dxa"/>
            <w:tcBorders>
              <w:top w:val="nil"/>
              <w:left w:val="single" w:sz="4" w:space="0" w:color="auto"/>
              <w:bottom w:val="single" w:sz="4" w:space="0" w:color="auto"/>
              <w:right w:val="single" w:sz="4" w:space="0" w:color="auto"/>
            </w:tcBorders>
            <w:shd w:val="clear" w:color="auto" w:fill="auto"/>
            <w:vAlign w:val="center"/>
          </w:tcPr>
          <w:p w14:paraId="75945A60" w14:textId="7DE65DBE" w:rsidR="008774F6" w:rsidRPr="005B0BCD" w:rsidRDefault="008774F6" w:rsidP="008774F6">
            <w:pPr>
              <w:jc w:val="center"/>
              <w:rPr>
                <w:rFonts w:ascii="Arial" w:eastAsia="Times New Roman" w:hAnsi="Arial"/>
                <w:color w:val="000000"/>
                <w:sz w:val="20"/>
                <w:szCs w:val="20"/>
                <w:lang w:eastAsia="pt-BR" w:bidi="ar-SA"/>
              </w:rPr>
            </w:pPr>
            <w:r w:rsidRPr="005B0BCD">
              <w:rPr>
                <w:rFonts w:ascii="Arial" w:eastAsia="Times New Roman" w:hAnsi="Arial"/>
                <w:color w:val="000000"/>
                <w:sz w:val="20"/>
                <w:szCs w:val="20"/>
                <w:lang w:eastAsia="pt-BR" w:bidi="ar-SA"/>
              </w:rPr>
              <w:t>R$</w:t>
            </w:r>
            <w:r w:rsidR="00BE3A61" w:rsidRPr="005B0BCD">
              <w:rPr>
                <w:rFonts w:ascii="Arial" w:eastAsia="Times New Roman" w:hAnsi="Arial"/>
                <w:color w:val="000000"/>
                <w:sz w:val="20"/>
                <w:szCs w:val="20"/>
                <w:lang w:eastAsia="pt-BR" w:bidi="ar-SA"/>
              </w:rPr>
              <w:t xml:space="preserve"> 106,67</w:t>
            </w:r>
          </w:p>
        </w:tc>
        <w:tc>
          <w:tcPr>
            <w:tcW w:w="1843" w:type="dxa"/>
            <w:tcBorders>
              <w:top w:val="nil"/>
              <w:left w:val="nil"/>
              <w:bottom w:val="single" w:sz="4" w:space="0" w:color="auto"/>
              <w:right w:val="single" w:sz="4" w:space="0" w:color="auto"/>
            </w:tcBorders>
            <w:shd w:val="clear" w:color="auto" w:fill="auto"/>
            <w:vAlign w:val="center"/>
          </w:tcPr>
          <w:p w14:paraId="575C196C" w14:textId="34AED8F3" w:rsidR="008774F6" w:rsidRPr="005B0BCD" w:rsidRDefault="008774F6" w:rsidP="008774F6">
            <w:pPr>
              <w:jc w:val="center"/>
              <w:rPr>
                <w:rFonts w:ascii="Arial" w:eastAsia="Times New Roman" w:hAnsi="Arial"/>
                <w:color w:val="000000"/>
                <w:sz w:val="20"/>
                <w:szCs w:val="20"/>
                <w:lang w:eastAsia="pt-BR" w:bidi="ar-SA"/>
              </w:rPr>
            </w:pPr>
            <w:r w:rsidRPr="005B0BCD">
              <w:rPr>
                <w:rFonts w:ascii="Arial" w:eastAsia="Times New Roman" w:hAnsi="Arial"/>
                <w:color w:val="000000"/>
                <w:sz w:val="20"/>
                <w:szCs w:val="20"/>
                <w:lang w:eastAsia="pt-BR" w:bidi="ar-SA"/>
              </w:rPr>
              <w:t>R$</w:t>
            </w:r>
            <w:r w:rsidR="00BE3A61" w:rsidRPr="005B0BCD">
              <w:rPr>
                <w:rFonts w:ascii="Arial" w:eastAsia="Times New Roman" w:hAnsi="Arial"/>
                <w:color w:val="000000"/>
                <w:sz w:val="20"/>
                <w:szCs w:val="20"/>
                <w:lang w:eastAsia="pt-BR" w:bidi="ar-SA"/>
              </w:rPr>
              <w:t xml:space="preserve"> 426,68</w:t>
            </w:r>
          </w:p>
        </w:tc>
      </w:tr>
      <w:tr w:rsidR="008774F6" w:rsidRPr="00BA20D1" w14:paraId="01223106"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46C62A06" w14:textId="597DA424" w:rsidR="008774F6" w:rsidRPr="00DC2B0F" w:rsidRDefault="008774F6" w:rsidP="008774F6">
            <w:pPr>
              <w:jc w:val="center"/>
              <w:rPr>
                <w:rFonts w:ascii="Arial" w:eastAsia="Times New Roman" w:hAnsi="Arial"/>
                <w:b/>
                <w:bCs/>
                <w:color w:val="000000"/>
                <w:sz w:val="20"/>
                <w:szCs w:val="20"/>
                <w:lang w:eastAsia="pt-BR" w:bidi="ar-SA"/>
              </w:rPr>
            </w:pPr>
            <w:r w:rsidRPr="00DC2B0F">
              <w:rPr>
                <w:rFonts w:ascii="Arial" w:eastAsia="Times New Roman" w:hAnsi="Arial"/>
                <w:b/>
                <w:bCs/>
                <w:color w:val="000000"/>
                <w:sz w:val="20"/>
                <w:szCs w:val="20"/>
                <w:lang w:eastAsia="pt-BR" w:bidi="ar-SA"/>
              </w:rPr>
              <w:t>217</w:t>
            </w:r>
          </w:p>
        </w:tc>
        <w:tc>
          <w:tcPr>
            <w:tcW w:w="2826" w:type="dxa"/>
            <w:tcBorders>
              <w:top w:val="nil"/>
              <w:left w:val="nil"/>
              <w:bottom w:val="single" w:sz="4" w:space="0" w:color="auto"/>
              <w:right w:val="single" w:sz="4" w:space="0" w:color="auto"/>
            </w:tcBorders>
            <w:shd w:val="clear" w:color="auto" w:fill="auto"/>
            <w:vAlign w:val="center"/>
          </w:tcPr>
          <w:p w14:paraId="04B98D06" w14:textId="77777777" w:rsidR="008774F6" w:rsidRPr="00DC2B0F" w:rsidRDefault="008774F6" w:rsidP="008774F6">
            <w:pPr>
              <w:ind w:firstLineChars="100" w:firstLine="200"/>
              <w:jc w:val="center"/>
              <w:rPr>
                <w:rFonts w:ascii="Arial" w:eastAsia="Times New Roman" w:hAnsi="Arial"/>
                <w:color w:val="000000"/>
                <w:sz w:val="20"/>
                <w:szCs w:val="20"/>
                <w:lang w:eastAsia="pt-BR" w:bidi="ar-SA"/>
              </w:rPr>
            </w:pPr>
            <w:r w:rsidRPr="00DC2B0F">
              <w:rPr>
                <w:rFonts w:ascii="Arial" w:eastAsia="Times New Roman" w:hAnsi="Arial" w:hint="eastAsia"/>
                <w:color w:val="000000"/>
                <w:sz w:val="20"/>
                <w:szCs w:val="20"/>
                <w:lang w:eastAsia="pt-BR" w:bidi="ar-SA"/>
              </w:rPr>
              <w:t>"Seringa de plástico para moldagem - Seringa plástica, utilizada em moldagens. Reutilizável. Embalagem resistente, que permita a abertura com exposição adequada do produto, contendo dados de identificação, procedência, fabricação, e quando aplicável, o método de esterilização. Detentor do registro deve possuir AFE e Licença Sanitária regulares. CÓDIGO</w:t>
            </w:r>
          </w:p>
          <w:p w14:paraId="4C903820" w14:textId="77777777" w:rsidR="008774F6" w:rsidRPr="00DC2B0F" w:rsidRDefault="008774F6" w:rsidP="008774F6">
            <w:pPr>
              <w:ind w:firstLineChars="100" w:firstLine="200"/>
              <w:jc w:val="center"/>
              <w:rPr>
                <w:rFonts w:ascii="Arial" w:eastAsia="Times New Roman" w:hAnsi="Arial"/>
                <w:color w:val="000000"/>
                <w:sz w:val="20"/>
                <w:szCs w:val="20"/>
                <w:lang w:eastAsia="pt-BR" w:bidi="ar-SA"/>
              </w:rPr>
            </w:pPr>
            <w:r w:rsidRPr="00DC2B0F">
              <w:rPr>
                <w:rFonts w:ascii="Arial" w:eastAsia="Times New Roman" w:hAnsi="Arial" w:hint="eastAsia"/>
                <w:color w:val="000000"/>
                <w:sz w:val="20"/>
                <w:szCs w:val="20"/>
                <w:lang w:eastAsia="pt-BR" w:bidi="ar-SA"/>
              </w:rPr>
              <w:lastRenderedPageBreak/>
              <w:t xml:space="preserve">BR: 442474. </w:t>
            </w:r>
          </w:p>
          <w:p w14:paraId="3B47083D" w14:textId="6D9F4FA4" w:rsidR="008774F6" w:rsidRPr="00DC2B0F" w:rsidRDefault="008774F6" w:rsidP="008774F6">
            <w:pPr>
              <w:ind w:firstLineChars="100" w:firstLine="201"/>
              <w:jc w:val="center"/>
              <w:rPr>
                <w:rFonts w:ascii="Arial" w:eastAsia="Times New Roman" w:hAnsi="Arial"/>
                <w:color w:val="000000"/>
                <w:sz w:val="20"/>
                <w:szCs w:val="20"/>
                <w:lang w:eastAsia="pt-BR" w:bidi="ar-SA"/>
              </w:rPr>
            </w:pPr>
            <w:r w:rsidRPr="00DC2B0F">
              <w:rPr>
                <w:rFonts w:ascii="Arial" w:eastAsia="Times New Roman" w:hAnsi="Arial" w:hint="eastAsia"/>
                <w:b/>
                <w:bCs/>
                <w:color w:val="000000"/>
                <w:sz w:val="20"/>
                <w:szCs w:val="20"/>
                <w:lang w:eastAsia="pt-BR" w:bidi="ar-SA"/>
              </w:rPr>
              <w:t>Código GMS: 6509.74931</w:t>
            </w:r>
          </w:p>
        </w:tc>
        <w:tc>
          <w:tcPr>
            <w:tcW w:w="1560" w:type="dxa"/>
            <w:tcBorders>
              <w:top w:val="nil"/>
              <w:left w:val="nil"/>
              <w:bottom w:val="single" w:sz="4" w:space="0" w:color="auto"/>
              <w:right w:val="single" w:sz="4" w:space="0" w:color="auto"/>
            </w:tcBorders>
            <w:shd w:val="clear" w:color="auto" w:fill="auto"/>
            <w:vAlign w:val="center"/>
          </w:tcPr>
          <w:p w14:paraId="2F13E0C1" w14:textId="4AD4FDAF" w:rsidR="008774F6" w:rsidRPr="00DC2B0F" w:rsidRDefault="008774F6" w:rsidP="008774F6">
            <w:pPr>
              <w:jc w:val="center"/>
              <w:rPr>
                <w:rFonts w:ascii="Arial" w:eastAsia="Times New Roman" w:hAnsi="Arial"/>
                <w:color w:val="000000"/>
                <w:sz w:val="20"/>
                <w:szCs w:val="20"/>
                <w:lang w:eastAsia="pt-BR" w:bidi="ar-SA"/>
              </w:rPr>
            </w:pPr>
            <w:r w:rsidRPr="00DC2B0F">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28A228BA" w14:textId="0815E0D4" w:rsidR="008774F6" w:rsidRPr="00DC2B0F" w:rsidRDefault="008774F6" w:rsidP="008774F6">
            <w:pPr>
              <w:jc w:val="center"/>
              <w:rPr>
                <w:rFonts w:ascii="Arial" w:eastAsia="Times New Roman" w:hAnsi="Arial"/>
                <w:color w:val="000000"/>
                <w:sz w:val="20"/>
                <w:szCs w:val="20"/>
                <w:lang w:eastAsia="pt-BR" w:bidi="ar-SA"/>
              </w:rPr>
            </w:pPr>
            <w:r w:rsidRPr="00DC2B0F">
              <w:rPr>
                <w:rFonts w:ascii="Arial" w:eastAsia="Times New Roman" w:hAnsi="Arial"/>
                <w:color w:val="000000"/>
                <w:sz w:val="20"/>
                <w:szCs w:val="20"/>
                <w:lang w:eastAsia="pt-BR" w:bidi="ar-SA"/>
              </w:rPr>
              <w:t>04</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012E86" w14:textId="0D44A7D1" w:rsidR="008774F6" w:rsidRPr="00DC2B0F" w:rsidRDefault="008774F6" w:rsidP="008774F6">
            <w:pPr>
              <w:jc w:val="center"/>
              <w:rPr>
                <w:rFonts w:ascii="Arial" w:eastAsia="Times New Roman" w:hAnsi="Arial"/>
                <w:color w:val="000000"/>
                <w:sz w:val="20"/>
                <w:szCs w:val="20"/>
                <w:lang w:eastAsia="pt-BR" w:bidi="ar-SA"/>
              </w:rPr>
            </w:pPr>
            <w:r w:rsidRPr="00DC2B0F">
              <w:rPr>
                <w:rFonts w:ascii="Arial" w:eastAsia="Times New Roman" w:hAnsi="Arial"/>
                <w:color w:val="000000"/>
                <w:sz w:val="20"/>
                <w:szCs w:val="20"/>
                <w:lang w:eastAsia="pt-BR" w:bidi="ar-SA"/>
              </w:rPr>
              <w:t>R$</w:t>
            </w:r>
            <w:r w:rsidR="00A72D1B" w:rsidRPr="00DC2B0F">
              <w:rPr>
                <w:rFonts w:ascii="Arial" w:eastAsia="Times New Roman" w:hAnsi="Arial"/>
                <w:color w:val="000000"/>
                <w:sz w:val="20"/>
                <w:szCs w:val="20"/>
                <w:lang w:eastAsia="pt-BR" w:bidi="ar-SA"/>
              </w:rPr>
              <w:t xml:space="preserve"> 34,09</w:t>
            </w:r>
          </w:p>
        </w:tc>
        <w:tc>
          <w:tcPr>
            <w:tcW w:w="1843" w:type="dxa"/>
            <w:tcBorders>
              <w:top w:val="nil"/>
              <w:left w:val="nil"/>
              <w:bottom w:val="single" w:sz="4" w:space="0" w:color="auto"/>
              <w:right w:val="single" w:sz="4" w:space="0" w:color="auto"/>
            </w:tcBorders>
            <w:shd w:val="clear" w:color="auto" w:fill="auto"/>
            <w:vAlign w:val="center"/>
          </w:tcPr>
          <w:p w14:paraId="7862CB67" w14:textId="2DB29F19" w:rsidR="008774F6" w:rsidRPr="00DC2B0F" w:rsidRDefault="008774F6" w:rsidP="008774F6">
            <w:pPr>
              <w:jc w:val="center"/>
              <w:rPr>
                <w:rFonts w:ascii="Arial" w:eastAsia="Times New Roman" w:hAnsi="Arial"/>
                <w:color w:val="000000"/>
                <w:sz w:val="20"/>
                <w:szCs w:val="20"/>
                <w:lang w:eastAsia="pt-BR" w:bidi="ar-SA"/>
              </w:rPr>
            </w:pPr>
            <w:r w:rsidRPr="00DC2B0F">
              <w:rPr>
                <w:rFonts w:ascii="Arial" w:eastAsia="Times New Roman" w:hAnsi="Arial"/>
                <w:color w:val="000000"/>
                <w:sz w:val="20"/>
                <w:szCs w:val="20"/>
                <w:lang w:eastAsia="pt-BR" w:bidi="ar-SA"/>
              </w:rPr>
              <w:t>R$</w:t>
            </w:r>
            <w:r w:rsidR="00A72D1B" w:rsidRPr="00DC2B0F">
              <w:rPr>
                <w:rFonts w:ascii="Arial" w:eastAsia="Times New Roman" w:hAnsi="Arial"/>
                <w:color w:val="000000"/>
                <w:sz w:val="20"/>
                <w:szCs w:val="20"/>
                <w:lang w:eastAsia="pt-BR" w:bidi="ar-SA"/>
              </w:rPr>
              <w:t xml:space="preserve"> 136,36</w:t>
            </w:r>
          </w:p>
        </w:tc>
      </w:tr>
      <w:tr w:rsidR="008774F6" w:rsidRPr="00BA20D1" w14:paraId="60A7B1A2"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C81AB05" w14:textId="6A14BFEC" w:rsidR="008774F6" w:rsidRPr="00DC2B0F" w:rsidRDefault="008774F6" w:rsidP="008774F6">
            <w:pPr>
              <w:jc w:val="center"/>
              <w:rPr>
                <w:rFonts w:ascii="Arial" w:eastAsia="Times New Roman" w:hAnsi="Arial"/>
                <w:b/>
                <w:bCs/>
                <w:color w:val="000000"/>
                <w:sz w:val="20"/>
                <w:szCs w:val="20"/>
                <w:lang w:eastAsia="pt-BR" w:bidi="ar-SA"/>
              </w:rPr>
            </w:pPr>
            <w:r w:rsidRPr="00DC2B0F">
              <w:rPr>
                <w:rFonts w:ascii="Arial" w:eastAsia="Times New Roman" w:hAnsi="Arial"/>
                <w:b/>
                <w:bCs/>
                <w:color w:val="000000"/>
                <w:sz w:val="20"/>
                <w:szCs w:val="20"/>
                <w:lang w:eastAsia="pt-BR" w:bidi="ar-SA"/>
              </w:rPr>
              <w:t>218</w:t>
            </w:r>
          </w:p>
        </w:tc>
        <w:tc>
          <w:tcPr>
            <w:tcW w:w="2826" w:type="dxa"/>
            <w:tcBorders>
              <w:top w:val="nil"/>
              <w:left w:val="nil"/>
              <w:bottom w:val="single" w:sz="4" w:space="0" w:color="auto"/>
              <w:right w:val="single" w:sz="4" w:space="0" w:color="auto"/>
            </w:tcBorders>
            <w:shd w:val="clear" w:color="auto" w:fill="auto"/>
            <w:vAlign w:val="center"/>
          </w:tcPr>
          <w:p w14:paraId="4E4EA60B" w14:textId="77777777" w:rsidR="008774F6" w:rsidRPr="00DC2B0F" w:rsidRDefault="008774F6" w:rsidP="008774F6">
            <w:pPr>
              <w:ind w:firstLineChars="100" w:firstLine="200"/>
              <w:jc w:val="center"/>
              <w:rPr>
                <w:rFonts w:ascii="Arial" w:eastAsia="Times New Roman" w:hAnsi="Arial"/>
                <w:color w:val="000000"/>
                <w:sz w:val="20"/>
                <w:szCs w:val="20"/>
                <w:lang w:eastAsia="pt-BR" w:bidi="ar-SA"/>
              </w:rPr>
            </w:pPr>
            <w:r w:rsidRPr="00DC2B0F">
              <w:rPr>
                <w:rFonts w:ascii="Arial" w:eastAsia="Times New Roman" w:hAnsi="Arial" w:hint="eastAsia"/>
                <w:color w:val="000000"/>
                <w:sz w:val="20"/>
                <w:szCs w:val="20"/>
                <w:lang w:eastAsia="pt-BR" w:bidi="ar-SA"/>
              </w:rPr>
              <w:t>"Silano – Agente de ligação – conjunto com 1 frasco de silano com 3 ml, 1 frasco de silano ativador com 3 ml - Silano, agente de ligação entre porcelanas e cimentos resinosos.</w:t>
            </w:r>
          </w:p>
          <w:p w14:paraId="358AAE2B" w14:textId="661189A0" w:rsidR="008774F6" w:rsidRPr="00DC2B0F" w:rsidRDefault="008774F6" w:rsidP="008774F6">
            <w:pPr>
              <w:ind w:firstLineChars="100" w:firstLine="200"/>
              <w:jc w:val="center"/>
              <w:rPr>
                <w:rFonts w:ascii="Arial" w:eastAsia="Times New Roman" w:hAnsi="Arial"/>
                <w:color w:val="000000"/>
                <w:sz w:val="20"/>
                <w:szCs w:val="20"/>
                <w:lang w:eastAsia="pt-BR" w:bidi="ar-SA"/>
              </w:rPr>
            </w:pPr>
            <w:r w:rsidRPr="00DC2B0F">
              <w:rPr>
                <w:rFonts w:ascii="Arial" w:eastAsia="Times New Roman" w:hAnsi="Arial" w:hint="eastAsia"/>
                <w:color w:val="000000"/>
                <w:sz w:val="20"/>
                <w:szCs w:val="20"/>
                <w:lang w:eastAsia="pt-BR" w:bidi="ar-SA"/>
              </w:rPr>
              <w:t xml:space="preserve">Produto a base de silano, álcool etílico e aditivos. Apresentação em um (01) frasco de Silano 5ml. 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BR aproximado: 391630. </w:t>
            </w:r>
            <w:r w:rsidRPr="00DC2B0F">
              <w:rPr>
                <w:rFonts w:ascii="Arial" w:eastAsia="Times New Roman" w:hAnsi="Arial" w:hint="eastAsia"/>
                <w:b/>
                <w:bCs/>
                <w:color w:val="000000"/>
                <w:sz w:val="20"/>
                <w:szCs w:val="20"/>
                <w:lang w:eastAsia="pt-BR" w:bidi="ar-SA"/>
              </w:rPr>
              <w:t>Código GMS: 6508.58504</w:t>
            </w:r>
          </w:p>
        </w:tc>
        <w:tc>
          <w:tcPr>
            <w:tcW w:w="1560" w:type="dxa"/>
            <w:tcBorders>
              <w:top w:val="nil"/>
              <w:left w:val="nil"/>
              <w:bottom w:val="single" w:sz="4" w:space="0" w:color="auto"/>
              <w:right w:val="single" w:sz="4" w:space="0" w:color="auto"/>
            </w:tcBorders>
            <w:shd w:val="clear" w:color="auto" w:fill="auto"/>
            <w:vAlign w:val="center"/>
          </w:tcPr>
          <w:p w14:paraId="244868D0" w14:textId="16E0F6E2" w:rsidR="008774F6" w:rsidRPr="00DC2B0F" w:rsidRDefault="008774F6" w:rsidP="008774F6">
            <w:pPr>
              <w:jc w:val="center"/>
              <w:rPr>
                <w:rFonts w:ascii="Arial" w:eastAsia="Times New Roman" w:hAnsi="Arial"/>
                <w:color w:val="000000"/>
                <w:sz w:val="20"/>
                <w:szCs w:val="20"/>
                <w:lang w:eastAsia="pt-BR" w:bidi="ar-SA"/>
              </w:rPr>
            </w:pPr>
            <w:r w:rsidRPr="00DC2B0F">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08E9A817" w14:textId="7A48D8A4" w:rsidR="008774F6" w:rsidRPr="00DC2B0F" w:rsidRDefault="008774F6" w:rsidP="008774F6">
            <w:pPr>
              <w:jc w:val="center"/>
              <w:rPr>
                <w:rFonts w:ascii="Arial" w:eastAsia="Times New Roman" w:hAnsi="Arial"/>
                <w:color w:val="000000"/>
                <w:sz w:val="20"/>
                <w:szCs w:val="20"/>
                <w:lang w:eastAsia="pt-BR" w:bidi="ar-SA"/>
              </w:rPr>
            </w:pPr>
            <w:r w:rsidRPr="00DC2B0F">
              <w:rPr>
                <w:rFonts w:ascii="Arial" w:eastAsia="Times New Roman" w:hAnsi="Arial"/>
                <w:color w:val="000000"/>
                <w:sz w:val="20"/>
                <w:szCs w:val="20"/>
                <w:lang w:eastAsia="pt-BR" w:bidi="ar-SA"/>
              </w:rPr>
              <w:t>11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6E23A7F" w14:textId="745FA5B1" w:rsidR="008774F6" w:rsidRPr="00DC2B0F" w:rsidRDefault="008774F6" w:rsidP="008774F6">
            <w:pPr>
              <w:jc w:val="center"/>
              <w:rPr>
                <w:rFonts w:ascii="Arial" w:eastAsia="Times New Roman" w:hAnsi="Arial"/>
                <w:color w:val="000000"/>
                <w:sz w:val="20"/>
                <w:szCs w:val="20"/>
                <w:lang w:eastAsia="pt-BR" w:bidi="ar-SA"/>
              </w:rPr>
            </w:pPr>
            <w:r w:rsidRPr="00DC2B0F">
              <w:rPr>
                <w:rFonts w:ascii="Arial" w:eastAsia="Times New Roman" w:hAnsi="Arial"/>
                <w:color w:val="000000"/>
                <w:sz w:val="20"/>
                <w:szCs w:val="20"/>
                <w:lang w:eastAsia="pt-BR" w:bidi="ar-SA"/>
              </w:rPr>
              <w:t>R$</w:t>
            </w:r>
            <w:r w:rsidR="005B7942" w:rsidRPr="00DC2B0F">
              <w:rPr>
                <w:rFonts w:ascii="Arial" w:eastAsia="Times New Roman" w:hAnsi="Arial"/>
                <w:color w:val="000000"/>
                <w:sz w:val="20"/>
                <w:szCs w:val="20"/>
                <w:lang w:eastAsia="pt-BR" w:bidi="ar-SA"/>
              </w:rPr>
              <w:t xml:space="preserve"> 62,60</w:t>
            </w:r>
          </w:p>
        </w:tc>
        <w:tc>
          <w:tcPr>
            <w:tcW w:w="1843" w:type="dxa"/>
            <w:tcBorders>
              <w:top w:val="nil"/>
              <w:left w:val="nil"/>
              <w:bottom w:val="single" w:sz="4" w:space="0" w:color="auto"/>
              <w:right w:val="single" w:sz="4" w:space="0" w:color="auto"/>
            </w:tcBorders>
            <w:shd w:val="clear" w:color="auto" w:fill="auto"/>
            <w:vAlign w:val="center"/>
          </w:tcPr>
          <w:p w14:paraId="2FEAE032" w14:textId="303A5297" w:rsidR="008774F6" w:rsidRPr="00DC2B0F" w:rsidRDefault="008774F6" w:rsidP="008774F6">
            <w:pPr>
              <w:jc w:val="center"/>
              <w:rPr>
                <w:rFonts w:ascii="Arial" w:eastAsia="Times New Roman" w:hAnsi="Arial"/>
                <w:color w:val="000000"/>
                <w:sz w:val="20"/>
                <w:szCs w:val="20"/>
                <w:lang w:eastAsia="pt-BR" w:bidi="ar-SA"/>
              </w:rPr>
            </w:pPr>
            <w:r w:rsidRPr="00DC2B0F">
              <w:rPr>
                <w:rFonts w:ascii="Arial" w:eastAsia="Times New Roman" w:hAnsi="Arial"/>
                <w:color w:val="000000"/>
                <w:sz w:val="20"/>
                <w:szCs w:val="20"/>
                <w:lang w:eastAsia="pt-BR" w:bidi="ar-SA"/>
              </w:rPr>
              <w:t>R$</w:t>
            </w:r>
            <w:r w:rsidR="00824516" w:rsidRPr="00DC2B0F">
              <w:rPr>
                <w:rFonts w:ascii="Arial" w:eastAsia="Times New Roman" w:hAnsi="Arial"/>
                <w:color w:val="000000"/>
                <w:sz w:val="20"/>
                <w:szCs w:val="20"/>
                <w:lang w:eastAsia="pt-BR" w:bidi="ar-SA"/>
              </w:rPr>
              <w:t xml:space="preserve"> 688,60</w:t>
            </w:r>
          </w:p>
        </w:tc>
      </w:tr>
      <w:tr w:rsidR="008774F6" w:rsidRPr="00BA20D1" w14:paraId="46A42987"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4437FA2" w14:textId="395F0BEC" w:rsidR="008774F6" w:rsidRPr="00DC2B0F" w:rsidRDefault="008774F6" w:rsidP="008774F6">
            <w:pPr>
              <w:jc w:val="center"/>
              <w:rPr>
                <w:rFonts w:ascii="Arial" w:eastAsia="Times New Roman" w:hAnsi="Arial"/>
                <w:b/>
                <w:bCs/>
                <w:color w:val="000000"/>
                <w:sz w:val="20"/>
                <w:szCs w:val="20"/>
                <w:lang w:eastAsia="pt-BR" w:bidi="ar-SA"/>
              </w:rPr>
            </w:pPr>
            <w:r w:rsidRPr="00DC2B0F">
              <w:rPr>
                <w:rFonts w:ascii="Arial" w:eastAsia="Times New Roman" w:hAnsi="Arial"/>
                <w:b/>
                <w:bCs/>
                <w:color w:val="000000"/>
                <w:sz w:val="20"/>
                <w:szCs w:val="20"/>
                <w:lang w:eastAsia="pt-BR" w:bidi="ar-SA"/>
              </w:rPr>
              <w:t>219</w:t>
            </w:r>
          </w:p>
        </w:tc>
        <w:tc>
          <w:tcPr>
            <w:tcW w:w="2826" w:type="dxa"/>
            <w:tcBorders>
              <w:top w:val="nil"/>
              <w:left w:val="nil"/>
              <w:bottom w:val="single" w:sz="4" w:space="0" w:color="auto"/>
              <w:right w:val="single" w:sz="4" w:space="0" w:color="auto"/>
            </w:tcBorders>
            <w:shd w:val="clear" w:color="auto" w:fill="auto"/>
            <w:vAlign w:val="center"/>
          </w:tcPr>
          <w:p w14:paraId="0A71D988" w14:textId="77777777" w:rsidR="008774F6" w:rsidRPr="00DC2B0F" w:rsidRDefault="008774F6" w:rsidP="008774F6">
            <w:pPr>
              <w:ind w:firstLineChars="100" w:firstLine="200"/>
              <w:jc w:val="center"/>
              <w:rPr>
                <w:rFonts w:ascii="Arial" w:eastAsia="Times New Roman" w:hAnsi="Arial"/>
                <w:color w:val="000000"/>
                <w:sz w:val="20"/>
                <w:szCs w:val="20"/>
                <w:lang w:eastAsia="pt-BR" w:bidi="ar-SA"/>
              </w:rPr>
            </w:pPr>
            <w:r w:rsidRPr="00DC2B0F">
              <w:rPr>
                <w:rFonts w:ascii="Arial" w:eastAsia="Times New Roman" w:hAnsi="Arial" w:hint="eastAsia"/>
                <w:color w:val="000000"/>
                <w:sz w:val="20"/>
                <w:szCs w:val="20"/>
                <w:lang w:eastAsia="pt-BR" w:bidi="ar-SA"/>
              </w:rPr>
              <w:t>"Silicona de condensação - Silicone de condensação, para moldagem de alta precisão. Produto a base de polidimetilsiloxano. Contendo um (01) pote denso, 1kg, com medidor, uma</w:t>
            </w:r>
          </w:p>
          <w:p w14:paraId="4CB2FD83" w14:textId="77777777" w:rsidR="008774F6" w:rsidRPr="00DC2B0F" w:rsidRDefault="008774F6" w:rsidP="008774F6">
            <w:pPr>
              <w:ind w:firstLineChars="100" w:firstLine="200"/>
              <w:jc w:val="center"/>
              <w:rPr>
                <w:rFonts w:ascii="Arial" w:eastAsia="Times New Roman" w:hAnsi="Arial"/>
                <w:color w:val="000000"/>
                <w:sz w:val="20"/>
                <w:szCs w:val="20"/>
                <w:lang w:eastAsia="pt-BR" w:bidi="ar-SA"/>
              </w:rPr>
            </w:pPr>
            <w:r w:rsidRPr="00DC2B0F">
              <w:rPr>
                <w:rFonts w:ascii="Arial" w:eastAsia="Times New Roman" w:hAnsi="Arial" w:hint="eastAsia"/>
                <w:color w:val="000000"/>
                <w:sz w:val="20"/>
                <w:szCs w:val="20"/>
                <w:lang w:eastAsia="pt-BR" w:bidi="ar-SA"/>
              </w:rPr>
              <w:t>(01) bisnaga de fluido com 120g e uma</w:t>
            </w:r>
          </w:p>
          <w:p w14:paraId="09B472E5" w14:textId="77777777" w:rsidR="008774F6" w:rsidRPr="00DC2B0F" w:rsidRDefault="008774F6" w:rsidP="008774F6">
            <w:pPr>
              <w:ind w:firstLineChars="100" w:firstLine="200"/>
              <w:jc w:val="center"/>
              <w:rPr>
                <w:rFonts w:ascii="Arial" w:eastAsia="Times New Roman" w:hAnsi="Arial"/>
                <w:color w:val="000000"/>
                <w:sz w:val="20"/>
                <w:szCs w:val="20"/>
                <w:lang w:eastAsia="pt-BR" w:bidi="ar-SA"/>
              </w:rPr>
            </w:pPr>
            <w:r w:rsidRPr="00DC2B0F">
              <w:rPr>
                <w:rFonts w:ascii="Arial" w:eastAsia="Times New Roman" w:hAnsi="Arial" w:hint="eastAsia"/>
                <w:color w:val="000000"/>
                <w:sz w:val="20"/>
                <w:szCs w:val="20"/>
                <w:lang w:eastAsia="pt-BR" w:bidi="ar-SA"/>
              </w:rPr>
              <w:t>(01) bisnaga de catalisador com 50g. Embalagem resistente que permita a abertura com exposição adequada do produto e rótulo com dados de identificação, procedência e fabricação. Produto deve possuir registro/notificação/cadastro vigente/regular no MS, Ficha de informações de produtos químicos (FISPQ) e Ficha técnica/Instruções de uso do produto. Detentor do registro deve possuir AFE e Licença Sanitária regulares. Código BR aproximado:</w:t>
            </w:r>
          </w:p>
          <w:p w14:paraId="2F412F7C" w14:textId="77777777" w:rsidR="008774F6" w:rsidRPr="00DC2B0F" w:rsidRDefault="008774F6" w:rsidP="008774F6">
            <w:pPr>
              <w:ind w:firstLineChars="100" w:firstLine="200"/>
              <w:jc w:val="center"/>
              <w:rPr>
                <w:rFonts w:ascii="Arial" w:eastAsia="Times New Roman" w:hAnsi="Arial"/>
                <w:color w:val="000000"/>
                <w:sz w:val="20"/>
                <w:szCs w:val="20"/>
                <w:lang w:eastAsia="pt-BR" w:bidi="ar-SA"/>
              </w:rPr>
            </w:pPr>
            <w:r w:rsidRPr="00DC2B0F">
              <w:rPr>
                <w:rFonts w:ascii="Arial" w:eastAsia="Times New Roman" w:hAnsi="Arial" w:hint="eastAsia"/>
                <w:color w:val="000000"/>
                <w:sz w:val="20"/>
                <w:szCs w:val="20"/>
                <w:lang w:eastAsia="pt-BR" w:bidi="ar-SA"/>
              </w:rPr>
              <w:lastRenderedPageBreak/>
              <w:t xml:space="preserve">428720. </w:t>
            </w:r>
          </w:p>
          <w:p w14:paraId="0C845CCC" w14:textId="672E3CE8" w:rsidR="008774F6" w:rsidRPr="00DC2B0F" w:rsidRDefault="008774F6" w:rsidP="008774F6">
            <w:pPr>
              <w:ind w:firstLineChars="100" w:firstLine="201"/>
              <w:jc w:val="center"/>
              <w:rPr>
                <w:rFonts w:ascii="Arial" w:eastAsia="Times New Roman" w:hAnsi="Arial"/>
                <w:b/>
                <w:bCs/>
                <w:color w:val="000000"/>
                <w:sz w:val="20"/>
                <w:szCs w:val="20"/>
                <w:lang w:eastAsia="pt-BR" w:bidi="ar-SA"/>
              </w:rPr>
            </w:pPr>
            <w:r w:rsidRPr="00DC2B0F">
              <w:rPr>
                <w:rFonts w:ascii="Arial" w:eastAsia="Times New Roman" w:hAnsi="Arial" w:hint="eastAsia"/>
                <w:b/>
                <w:bCs/>
                <w:color w:val="000000"/>
                <w:sz w:val="20"/>
                <w:szCs w:val="20"/>
                <w:lang w:eastAsia="pt-BR" w:bidi="ar-SA"/>
              </w:rPr>
              <w:t>Código GMS: 6508.58535</w:t>
            </w:r>
          </w:p>
        </w:tc>
        <w:tc>
          <w:tcPr>
            <w:tcW w:w="1560" w:type="dxa"/>
            <w:tcBorders>
              <w:top w:val="nil"/>
              <w:left w:val="nil"/>
              <w:bottom w:val="single" w:sz="4" w:space="0" w:color="auto"/>
              <w:right w:val="single" w:sz="4" w:space="0" w:color="auto"/>
            </w:tcBorders>
            <w:shd w:val="clear" w:color="auto" w:fill="auto"/>
            <w:vAlign w:val="center"/>
          </w:tcPr>
          <w:p w14:paraId="4CE8A3A6" w14:textId="21AE5BE1" w:rsidR="008774F6" w:rsidRPr="00DC2B0F" w:rsidRDefault="008774F6" w:rsidP="008774F6">
            <w:pPr>
              <w:jc w:val="center"/>
              <w:rPr>
                <w:rFonts w:ascii="Arial" w:eastAsia="Times New Roman" w:hAnsi="Arial"/>
                <w:color w:val="000000"/>
                <w:sz w:val="20"/>
                <w:szCs w:val="20"/>
                <w:lang w:eastAsia="pt-BR" w:bidi="ar-SA"/>
              </w:rPr>
            </w:pPr>
            <w:r w:rsidRPr="00DC2B0F">
              <w:rPr>
                <w:rFonts w:ascii="Arial" w:eastAsia="Times New Roman" w:hAnsi="Arial"/>
                <w:color w:val="000000"/>
                <w:sz w:val="20"/>
                <w:szCs w:val="20"/>
                <w:lang w:eastAsia="pt-BR" w:bidi="ar-SA"/>
              </w:rPr>
              <w:lastRenderedPageBreak/>
              <w:t>Kit</w:t>
            </w:r>
          </w:p>
        </w:tc>
        <w:tc>
          <w:tcPr>
            <w:tcW w:w="1275" w:type="dxa"/>
            <w:tcBorders>
              <w:top w:val="nil"/>
              <w:left w:val="nil"/>
              <w:bottom w:val="single" w:sz="4" w:space="0" w:color="auto"/>
              <w:right w:val="nil"/>
            </w:tcBorders>
            <w:shd w:val="clear" w:color="auto" w:fill="auto"/>
            <w:vAlign w:val="center"/>
          </w:tcPr>
          <w:p w14:paraId="13DAF139" w14:textId="71C8408B" w:rsidR="008774F6" w:rsidRPr="00DC2B0F" w:rsidRDefault="008774F6" w:rsidP="008774F6">
            <w:pPr>
              <w:jc w:val="center"/>
              <w:rPr>
                <w:rFonts w:ascii="Arial" w:eastAsia="Times New Roman" w:hAnsi="Arial"/>
                <w:color w:val="000000"/>
                <w:sz w:val="20"/>
                <w:szCs w:val="20"/>
                <w:lang w:eastAsia="pt-BR" w:bidi="ar-SA"/>
              </w:rPr>
            </w:pPr>
            <w:r w:rsidRPr="00DC2B0F">
              <w:rPr>
                <w:rFonts w:ascii="Arial" w:eastAsia="Times New Roman" w:hAnsi="Arial"/>
                <w:color w:val="000000"/>
                <w:sz w:val="20"/>
                <w:szCs w:val="20"/>
                <w:lang w:eastAsia="pt-BR" w:bidi="ar-SA"/>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64C9FC" w14:textId="218368E0" w:rsidR="008774F6" w:rsidRPr="00DC2B0F" w:rsidRDefault="008774F6" w:rsidP="008774F6">
            <w:pPr>
              <w:jc w:val="center"/>
              <w:rPr>
                <w:rFonts w:ascii="Arial" w:eastAsia="Times New Roman" w:hAnsi="Arial"/>
                <w:color w:val="000000"/>
                <w:sz w:val="20"/>
                <w:szCs w:val="20"/>
                <w:lang w:eastAsia="pt-BR" w:bidi="ar-SA"/>
              </w:rPr>
            </w:pPr>
            <w:r w:rsidRPr="00DC2B0F">
              <w:rPr>
                <w:rFonts w:ascii="Arial" w:eastAsia="Times New Roman" w:hAnsi="Arial"/>
                <w:color w:val="000000"/>
                <w:sz w:val="20"/>
                <w:szCs w:val="20"/>
                <w:lang w:eastAsia="pt-BR" w:bidi="ar-SA"/>
              </w:rPr>
              <w:t>R$</w:t>
            </w:r>
            <w:r w:rsidR="00AB7E23" w:rsidRPr="00DC2B0F">
              <w:rPr>
                <w:rFonts w:ascii="Arial" w:eastAsia="Times New Roman" w:hAnsi="Arial"/>
                <w:color w:val="000000"/>
                <w:sz w:val="20"/>
                <w:szCs w:val="20"/>
                <w:lang w:eastAsia="pt-BR" w:bidi="ar-SA"/>
              </w:rPr>
              <w:t xml:space="preserve"> 225,74</w:t>
            </w:r>
          </w:p>
        </w:tc>
        <w:tc>
          <w:tcPr>
            <w:tcW w:w="1843" w:type="dxa"/>
            <w:tcBorders>
              <w:top w:val="nil"/>
              <w:left w:val="nil"/>
              <w:bottom w:val="single" w:sz="4" w:space="0" w:color="auto"/>
              <w:right w:val="single" w:sz="4" w:space="0" w:color="auto"/>
            </w:tcBorders>
            <w:shd w:val="clear" w:color="auto" w:fill="auto"/>
            <w:vAlign w:val="center"/>
          </w:tcPr>
          <w:p w14:paraId="22A59DD1" w14:textId="00F88F5C" w:rsidR="008774F6" w:rsidRPr="00DC2B0F" w:rsidRDefault="008774F6" w:rsidP="008774F6">
            <w:pPr>
              <w:jc w:val="center"/>
              <w:rPr>
                <w:rFonts w:ascii="Arial" w:eastAsia="Times New Roman" w:hAnsi="Arial"/>
                <w:color w:val="000000"/>
                <w:sz w:val="20"/>
                <w:szCs w:val="20"/>
                <w:lang w:eastAsia="pt-BR" w:bidi="ar-SA"/>
              </w:rPr>
            </w:pPr>
            <w:r w:rsidRPr="00DC2B0F">
              <w:rPr>
                <w:rFonts w:ascii="Arial" w:eastAsia="Times New Roman" w:hAnsi="Arial"/>
                <w:color w:val="000000"/>
                <w:sz w:val="20"/>
                <w:szCs w:val="20"/>
                <w:lang w:eastAsia="pt-BR" w:bidi="ar-SA"/>
              </w:rPr>
              <w:t>R$</w:t>
            </w:r>
            <w:r w:rsidR="00B8519A" w:rsidRPr="00DC2B0F">
              <w:rPr>
                <w:rFonts w:ascii="Arial" w:eastAsia="Times New Roman" w:hAnsi="Arial"/>
                <w:color w:val="000000"/>
                <w:sz w:val="20"/>
                <w:szCs w:val="20"/>
                <w:lang w:eastAsia="pt-BR" w:bidi="ar-SA"/>
              </w:rPr>
              <w:t xml:space="preserve"> 4.514,80</w:t>
            </w:r>
          </w:p>
        </w:tc>
      </w:tr>
      <w:tr w:rsidR="008774F6" w:rsidRPr="00BA20D1" w14:paraId="42B2B6DC"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D15E252" w14:textId="0DD7ED4C" w:rsidR="008774F6" w:rsidRPr="00DC2B0F" w:rsidRDefault="008774F6" w:rsidP="008774F6">
            <w:pPr>
              <w:jc w:val="center"/>
              <w:rPr>
                <w:rFonts w:ascii="Arial" w:eastAsia="Times New Roman" w:hAnsi="Arial"/>
                <w:b/>
                <w:bCs/>
                <w:color w:val="000000"/>
                <w:sz w:val="20"/>
                <w:szCs w:val="20"/>
                <w:lang w:eastAsia="pt-BR" w:bidi="ar-SA"/>
              </w:rPr>
            </w:pPr>
            <w:r w:rsidRPr="00DC2B0F">
              <w:rPr>
                <w:rFonts w:ascii="Arial" w:eastAsia="Times New Roman" w:hAnsi="Arial"/>
                <w:b/>
                <w:bCs/>
                <w:color w:val="000000"/>
                <w:sz w:val="20"/>
                <w:szCs w:val="20"/>
                <w:lang w:eastAsia="pt-BR" w:bidi="ar-SA"/>
              </w:rPr>
              <w:t>220</w:t>
            </w:r>
          </w:p>
        </w:tc>
        <w:tc>
          <w:tcPr>
            <w:tcW w:w="2826" w:type="dxa"/>
            <w:tcBorders>
              <w:top w:val="nil"/>
              <w:left w:val="nil"/>
              <w:bottom w:val="single" w:sz="4" w:space="0" w:color="auto"/>
              <w:right w:val="single" w:sz="4" w:space="0" w:color="auto"/>
            </w:tcBorders>
            <w:shd w:val="clear" w:color="auto" w:fill="auto"/>
            <w:vAlign w:val="center"/>
          </w:tcPr>
          <w:p w14:paraId="2465A3CB" w14:textId="77777777" w:rsidR="008774F6" w:rsidRPr="00DC2B0F" w:rsidRDefault="008774F6" w:rsidP="008774F6">
            <w:pPr>
              <w:ind w:firstLineChars="100" w:firstLine="200"/>
              <w:jc w:val="center"/>
              <w:rPr>
                <w:rFonts w:ascii="Arial" w:eastAsia="Times New Roman" w:hAnsi="Arial"/>
                <w:color w:val="000000"/>
                <w:sz w:val="20"/>
                <w:szCs w:val="20"/>
                <w:lang w:eastAsia="pt-BR" w:bidi="ar-SA"/>
              </w:rPr>
            </w:pPr>
            <w:r w:rsidRPr="00DC2B0F">
              <w:rPr>
                <w:rFonts w:ascii="Arial" w:eastAsia="Times New Roman" w:hAnsi="Arial" w:hint="eastAsia"/>
                <w:color w:val="000000"/>
                <w:sz w:val="20"/>
                <w:szCs w:val="20"/>
                <w:lang w:eastAsia="pt-BR" w:bidi="ar-SA"/>
              </w:rPr>
              <w:t>"Silicone de adição - Silicone de Adição, para moldagem de alta precisão.</w:t>
            </w:r>
          </w:p>
          <w:p w14:paraId="6A4961FC" w14:textId="77777777" w:rsidR="008774F6" w:rsidRPr="00DC2B0F" w:rsidRDefault="008774F6" w:rsidP="008774F6">
            <w:pPr>
              <w:ind w:firstLineChars="100" w:firstLine="200"/>
              <w:jc w:val="center"/>
              <w:rPr>
                <w:rFonts w:ascii="Arial" w:eastAsia="Times New Roman" w:hAnsi="Arial"/>
                <w:color w:val="000000"/>
                <w:sz w:val="20"/>
                <w:szCs w:val="20"/>
                <w:lang w:eastAsia="pt-BR" w:bidi="ar-SA"/>
              </w:rPr>
            </w:pPr>
            <w:r w:rsidRPr="00DC2B0F">
              <w:rPr>
                <w:rFonts w:ascii="Arial" w:eastAsia="Times New Roman" w:hAnsi="Arial" w:hint="eastAsia"/>
                <w:color w:val="000000"/>
                <w:sz w:val="20"/>
                <w:szCs w:val="20"/>
                <w:lang w:eastAsia="pt-BR" w:bidi="ar-SA"/>
              </w:rPr>
              <w:t>Produto hidrófilo, a base de vinil polisiloxano. Contendo um (01) pote 250g (± 50g) base, um (01) 250g (± 50g) catalizador, ambos com medidor, um (01) cartucho 50 ml e pontas misturadoras. Embalagem resistente que permita a abertura com exposição adequada do produto e rótulo com dados de identificação, procedência e fabricação. Produto deve possuir registro/notificação/cadastro vigente/regular no MS, Ficha de</w:t>
            </w:r>
          </w:p>
          <w:p w14:paraId="3B982E91" w14:textId="749C43C1" w:rsidR="008774F6" w:rsidRPr="00DC2B0F" w:rsidRDefault="008774F6" w:rsidP="008774F6">
            <w:pPr>
              <w:ind w:firstLineChars="100" w:firstLine="200"/>
              <w:jc w:val="center"/>
              <w:rPr>
                <w:rFonts w:ascii="Arial" w:eastAsia="Times New Roman" w:hAnsi="Arial"/>
                <w:color w:val="000000"/>
                <w:sz w:val="20"/>
                <w:szCs w:val="20"/>
                <w:lang w:eastAsia="pt-BR" w:bidi="ar-SA"/>
              </w:rPr>
            </w:pPr>
            <w:r w:rsidRPr="00DC2B0F">
              <w:rPr>
                <w:rFonts w:ascii="Arial" w:eastAsia="Times New Roman" w:hAnsi="Arial" w:hint="eastAsia"/>
                <w:color w:val="000000"/>
                <w:sz w:val="20"/>
                <w:szCs w:val="20"/>
                <w:lang w:eastAsia="pt-BR" w:bidi="ar-SA"/>
              </w:rPr>
              <w:t xml:space="preserve">informações de produtos químicos (FISPQ) e Ficha técnica/Instruções de uso do produto. Detentor do registro deve possuir AFE e Licença Sanitária regulares. Código BR aproximado: 428723. </w:t>
            </w:r>
            <w:r w:rsidRPr="00DC2B0F">
              <w:rPr>
                <w:rFonts w:ascii="Arial" w:eastAsia="Times New Roman" w:hAnsi="Arial" w:hint="eastAsia"/>
                <w:b/>
                <w:bCs/>
                <w:color w:val="000000"/>
                <w:sz w:val="20"/>
                <w:szCs w:val="20"/>
                <w:lang w:eastAsia="pt-BR" w:bidi="ar-SA"/>
              </w:rPr>
              <w:t>Código GMS: 6508.70082</w:t>
            </w:r>
          </w:p>
        </w:tc>
        <w:tc>
          <w:tcPr>
            <w:tcW w:w="1560" w:type="dxa"/>
            <w:tcBorders>
              <w:top w:val="nil"/>
              <w:left w:val="nil"/>
              <w:bottom w:val="single" w:sz="4" w:space="0" w:color="auto"/>
              <w:right w:val="single" w:sz="4" w:space="0" w:color="auto"/>
            </w:tcBorders>
            <w:shd w:val="clear" w:color="auto" w:fill="auto"/>
            <w:vAlign w:val="center"/>
          </w:tcPr>
          <w:p w14:paraId="583F5527" w14:textId="60198B0E" w:rsidR="008774F6" w:rsidRPr="00DC2B0F" w:rsidRDefault="008774F6" w:rsidP="008774F6">
            <w:pPr>
              <w:jc w:val="center"/>
              <w:rPr>
                <w:rFonts w:ascii="Arial" w:eastAsia="Times New Roman" w:hAnsi="Arial"/>
                <w:color w:val="000000"/>
                <w:sz w:val="20"/>
                <w:szCs w:val="20"/>
                <w:lang w:eastAsia="pt-BR" w:bidi="ar-SA"/>
              </w:rPr>
            </w:pPr>
            <w:r w:rsidRPr="00DC2B0F">
              <w:rPr>
                <w:rFonts w:ascii="Arial" w:eastAsia="Times New Roman" w:hAnsi="Arial"/>
                <w:color w:val="000000"/>
                <w:sz w:val="20"/>
                <w:szCs w:val="20"/>
                <w:lang w:eastAsia="pt-BR" w:bidi="ar-SA"/>
              </w:rPr>
              <w:t>Kit</w:t>
            </w:r>
          </w:p>
        </w:tc>
        <w:tc>
          <w:tcPr>
            <w:tcW w:w="1275" w:type="dxa"/>
            <w:tcBorders>
              <w:top w:val="nil"/>
              <w:left w:val="nil"/>
              <w:bottom w:val="single" w:sz="4" w:space="0" w:color="auto"/>
              <w:right w:val="nil"/>
            </w:tcBorders>
            <w:shd w:val="clear" w:color="auto" w:fill="auto"/>
            <w:vAlign w:val="center"/>
          </w:tcPr>
          <w:p w14:paraId="10B2A944" w14:textId="2FDAB8DF" w:rsidR="008774F6" w:rsidRPr="00DC2B0F" w:rsidRDefault="008774F6" w:rsidP="008774F6">
            <w:pPr>
              <w:jc w:val="center"/>
              <w:rPr>
                <w:rFonts w:ascii="Arial" w:eastAsia="Times New Roman" w:hAnsi="Arial"/>
                <w:color w:val="000000"/>
                <w:sz w:val="20"/>
                <w:szCs w:val="20"/>
                <w:lang w:eastAsia="pt-BR" w:bidi="ar-SA"/>
              </w:rPr>
            </w:pPr>
            <w:r w:rsidRPr="00DC2B0F">
              <w:rPr>
                <w:rFonts w:ascii="Arial" w:eastAsia="Times New Roman" w:hAnsi="Arial"/>
                <w:color w:val="000000"/>
                <w:sz w:val="20"/>
                <w:szCs w:val="20"/>
                <w:lang w:eastAsia="pt-BR" w:bidi="ar-SA"/>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1143EFD" w14:textId="55DE082B" w:rsidR="008774F6" w:rsidRPr="00DC2B0F" w:rsidRDefault="008774F6" w:rsidP="008774F6">
            <w:pPr>
              <w:jc w:val="center"/>
              <w:rPr>
                <w:rFonts w:ascii="Arial" w:eastAsia="Times New Roman" w:hAnsi="Arial"/>
                <w:color w:val="000000"/>
                <w:sz w:val="20"/>
                <w:szCs w:val="20"/>
                <w:lang w:eastAsia="pt-BR" w:bidi="ar-SA"/>
              </w:rPr>
            </w:pPr>
            <w:r w:rsidRPr="00DC2B0F">
              <w:rPr>
                <w:rFonts w:ascii="Arial" w:eastAsia="Times New Roman" w:hAnsi="Arial"/>
                <w:color w:val="000000"/>
                <w:sz w:val="20"/>
                <w:szCs w:val="20"/>
                <w:lang w:eastAsia="pt-BR" w:bidi="ar-SA"/>
              </w:rPr>
              <w:t>R$</w:t>
            </w:r>
            <w:r w:rsidR="00C54EDB" w:rsidRPr="00DC2B0F">
              <w:rPr>
                <w:rFonts w:ascii="Arial" w:eastAsia="Times New Roman" w:hAnsi="Arial"/>
                <w:color w:val="000000"/>
                <w:sz w:val="20"/>
                <w:szCs w:val="20"/>
                <w:lang w:eastAsia="pt-BR" w:bidi="ar-SA"/>
              </w:rPr>
              <w:t xml:space="preserve"> 515,23</w:t>
            </w:r>
          </w:p>
        </w:tc>
        <w:tc>
          <w:tcPr>
            <w:tcW w:w="1843" w:type="dxa"/>
            <w:tcBorders>
              <w:top w:val="nil"/>
              <w:left w:val="nil"/>
              <w:bottom w:val="single" w:sz="4" w:space="0" w:color="auto"/>
              <w:right w:val="single" w:sz="4" w:space="0" w:color="auto"/>
            </w:tcBorders>
            <w:shd w:val="clear" w:color="auto" w:fill="auto"/>
            <w:vAlign w:val="center"/>
          </w:tcPr>
          <w:p w14:paraId="70C14CF8" w14:textId="08A2E903" w:rsidR="008774F6" w:rsidRPr="00DC2B0F" w:rsidRDefault="008774F6" w:rsidP="008774F6">
            <w:pPr>
              <w:jc w:val="center"/>
              <w:rPr>
                <w:rFonts w:ascii="Arial" w:eastAsia="Times New Roman" w:hAnsi="Arial"/>
                <w:color w:val="000000"/>
                <w:sz w:val="20"/>
                <w:szCs w:val="20"/>
                <w:lang w:eastAsia="pt-BR" w:bidi="ar-SA"/>
              </w:rPr>
            </w:pPr>
            <w:r w:rsidRPr="00DC2B0F">
              <w:rPr>
                <w:rFonts w:ascii="Arial" w:eastAsia="Times New Roman" w:hAnsi="Arial"/>
                <w:color w:val="000000"/>
                <w:sz w:val="20"/>
                <w:szCs w:val="20"/>
                <w:lang w:eastAsia="pt-BR" w:bidi="ar-SA"/>
              </w:rPr>
              <w:t>R$</w:t>
            </w:r>
            <w:r w:rsidR="00B02E20" w:rsidRPr="00DC2B0F">
              <w:rPr>
                <w:rFonts w:ascii="Arial" w:eastAsia="Times New Roman" w:hAnsi="Arial"/>
                <w:color w:val="000000"/>
                <w:sz w:val="20"/>
                <w:szCs w:val="20"/>
                <w:lang w:eastAsia="pt-BR" w:bidi="ar-SA"/>
              </w:rPr>
              <w:t xml:space="preserve"> 10.304,60</w:t>
            </w:r>
          </w:p>
        </w:tc>
      </w:tr>
      <w:tr w:rsidR="008774F6" w:rsidRPr="00BA20D1" w14:paraId="64C71C23"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BF30B26" w14:textId="14F16F19" w:rsidR="008774F6" w:rsidRPr="00DC2B0F" w:rsidRDefault="008774F6" w:rsidP="008774F6">
            <w:pPr>
              <w:jc w:val="center"/>
              <w:rPr>
                <w:rFonts w:ascii="Arial" w:eastAsia="Times New Roman" w:hAnsi="Arial"/>
                <w:b/>
                <w:bCs/>
                <w:color w:val="000000"/>
                <w:sz w:val="20"/>
                <w:szCs w:val="20"/>
                <w:lang w:eastAsia="pt-BR" w:bidi="ar-SA"/>
              </w:rPr>
            </w:pPr>
            <w:r w:rsidRPr="00DC2B0F">
              <w:rPr>
                <w:rFonts w:ascii="Arial" w:eastAsia="Times New Roman" w:hAnsi="Arial"/>
                <w:b/>
                <w:bCs/>
                <w:color w:val="000000"/>
                <w:sz w:val="20"/>
                <w:szCs w:val="20"/>
                <w:lang w:eastAsia="pt-BR" w:bidi="ar-SA"/>
              </w:rPr>
              <w:t>221</w:t>
            </w:r>
          </w:p>
        </w:tc>
        <w:tc>
          <w:tcPr>
            <w:tcW w:w="2826" w:type="dxa"/>
            <w:tcBorders>
              <w:top w:val="nil"/>
              <w:left w:val="nil"/>
              <w:bottom w:val="single" w:sz="4" w:space="0" w:color="auto"/>
              <w:right w:val="single" w:sz="4" w:space="0" w:color="auto"/>
            </w:tcBorders>
            <w:shd w:val="clear" w:color="auto" w:fill="auto"/>
            <w:vAlign w:val="center"/>
          </w:tcPr>
          <w:p w14:paraId="01109004" w14:textId="77777777" w:rsidR="008774F6" w:rsidRPr="00DC2B0F" w:rsidRDefault="008774F6" w:rsidP="008774F6">
            <w:pPr>
              <w:ind w:firstLineChars="100" w:firstLine="200"/>
              <w:jc w:val="center"/>
              <w:rPr>
                <w:rFonts w:ascii="Arial" w:eastAsia="Times New Roman" w:hAnsi="Arial"/>
                <w:color w:val="000000"/>
                <w:sz w:val="20"/>
                <w:szCs w:val="20"/>
                <w:lang w:eastAsia="pt-BR" w:bidi="ar-SA"/>
              </w:rPr>
            </w:pPr>
            <w:r w:rsidRPr="00DC2B0F">
              <w:rPr>
                <w:rFonts w:ascii="Arial" w:eastAsia="Times New Roman" w:hAnsi="Arial" w:hint="eastAsia"/>
                <w:color w:val="000000"/>
                <w:sz w:val="20"/>
                <w:szCs w:val="20"/>
                <w:lang w:eastAsia="pt-BR" w:bidi="ar-SA"/>
              </w:rPr>
              <w:t>"Sugador odontológico descartável - Sugador de saliva descartável para uso odontológico. Produto confeccionado em material transparente e moldável que permita a acomodação na cavidade oral durante o procedimento e disponha de ponta atraumática.</w:t>
            </w:r>
          </w:p>
          <w:p w14:paraId="76231C4C" w14:textId="77777777" w:rsidR="008774F6" w:rsidRPr="00DC2B0F" w:rsidRDefault="008774F6" w:rsidP="008774F6">
            <w:pPr>
              <w:ind w:firstLineChars="100" w:firstLine="200"/>
              <w:jc w:val="center"/>
              <w:rPr>
                <w:rFonts w:ascii="Arial" w:eastAsia="Times New Roman" w:hAnsi="Arial"/>
                <w:color w:val="000000"/>
                <w:sz w:val="20"/>
                <w:szCs w:val="20"/>
                <w:lang w:eastAsia="pt-BR" w:bidi="ar-SA"/>
              </w:rPr>
            </w:pPr>
            <w:r w:rsidRPr="00DC2B0F">
              <w:rPr>
                <w:rFonts w:ascii="Arial" w:eastAsia="Times New Roman" w:hAnsi="Arial" w:hint="eastAsia"/>
                <w:color w:val="000000"/>
                <w:sz w:val="20"/>
                <w:szCs w:val="20"/>
                <w:lang w:eastAsia="pt-BR" w:bidi="ar-SA"/>
              </w:rPr>
              <w:t xml:space="preserve">Apresentação não estéril. Acondicionado em pacotes com no mínimo 40 Unidades. Embalagem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w:t>
            </w:r>
            <w:r w:rsidRPr="00DC2B0F">
              <w:rPr>
                <w:rFonts w:ascii="Arial" w:eastAsia="Times New Roman" w:hAnsi="Arial" w:hint="eastAsia"/>
                <w:color w:val="000000"/>
                <w:sz w:val="20"/>
                <w:szCs w:val="20"/>
                <w:lang w:eastAsia="pt-BR" w:bidi="ar-SA"/>
              </w:rPr>
              <w:lastRenderedPageBreak/>
              <w:t xml:space="preserve">Licença Sanitária regulares. Código BR aproximado: 0406292. </w:t>
            </w:r>
          </w:p>
          <w:p w14:paraId="25FF7FEE" w14:textId="238989CA" w:rsidR="008774F6" w:rsidRPr="00DC2B0F" w:rsidRDefault="008774F6" w:rsidP="008774F6">
            <w:pPr>
              <w:ind w:firstLineChars="100" w:firstLine="201"/>
              <w:jc w:val="center"/>
              <w:rPr>
                <w:rFonts w:ascii="Arial" w:eastAsia="Times New Roman" w:hAnsi="Arial"/>
                <w:color w:val="000000"/>
                <w:sz w:val="20"/>
                <w:szCs w:val="20"/>
                <w:lang w:eastAsia="pt-BR" w:bidi="ar-SA"/>
              </w:rPr>
            </w:pPr>
            <w:r w:rsidRPr="00DC2B0F">
              <w:rPr>
                <w:rFonts w:ascii="Arial" w:eastAsia="Times New Roman" w:hAnsi="Arial" w:hint="eastAsia"/>
                <w:b/>
                <w:bCs/>
                <w:color w:val="000000"/>
                <w:sz w:val="20"/>
                <w:szCs w:val="20"/>
                <w:lang w:eastAsia="pt-BR" w:bidi="ar-SA"/>
              </w:rPr>
              <w:t>Código GMS: 6508.18068</w:t>
            </w:r>
          </w:p>
        </w:tc>
        <w:tc>
          <w:tcPr>
            <w:tcW w:w="1560" w:type="dxa"/>
            <w:tcBorders>
              <w:top w:val="nil"/>
              <w:left w:val="nil"/>
              <w:bottom w:val="single" w:sz="4" w:space="0" w:color="auto"/>
              <w:right w:val="single" w:sz="4" w:space="0" w:color="auto"/>
            </w:tcBorders>
            <w:shd w:val="clear" w:color="auto" w:fill="auto"/>
            <w:vAlign w:val="center"/>
          </w:tcPr>
          <w:p w14:paraId="55DBA01B" w14:textId="67076D0E" w:rsidR="008774F6" w:rsidRPr="00DC2B0F" w:rsidRDefault="008774F6" w:rsidP="008774F6">
            <w:pPr>
              <w:jc w:val="center"/>
              <w:rPr>
                <w:rFonts w:ascii="Arial" w:eastAsia="Times New Roman" w:hAnsi="Arial"/>
                <w:color w:val="000000"/>
                <w:sz w:val="20"/>
                <w:szCs w:val="20"/>
                <w:lang w:eastAsia="pt-BR" w:bidi="ar-SA"/>
              </w:rPr>
            </w:pPr>
            <w:r w:rsidRPr="00DC2B0F">
              <w:rPr>
                <w:rFonts w:ascii="Arial" w:eastAsia="Times New Roman" w:hAnsi="Arial"/>
                <w:color w:val="000000"/>
                <w:sz w:val="20"/>
                <w:szCs w:val="20"/>
                <w:lang w:eastAsia="pt-BR" w:bidi="ar-SA"/>
              </w:rPr>
              <w:lastRenderedPageBreak/>
              <w:t>Pacote</w:t>
            </w:r>
          </w:p>
        </w:tc>
        <w:tc>
          <w:tcPr>
            <w:tcW w:w="1275" w:type="dxa"/>
            <w:tcBorders>
              <w:top w:val="nil"/>
              <w:left w:val="nil"/>
              <w:bottom w:val="single" w:sz="4" w:space="0" w:color="auto"/>
              <w:right w:val="nil"/>
            </w:tcBorders>
            <w:shd w:val="clear" w:color="auto" w:fill="auto"/>
            <w:vAlign w:val="center"/>
          </w:tcPr>
          <w:p w14:paraId="659A130F" w14:textId="1A50CB92" w:rsidR="008774F6" w:rsidRPr="00DC2B0F" w:rsidRDefault="008774F6" w:rsidP="008774F6">
            <w:pPr>
              <w:jc w:val="center"/>
              <w:rPr>
                <w:rFonts w:ascii="Arial" w:eastAsia="Times New Roman" w:hAnsi="Arial"/>
                <w:color w:val="000000"/>
                <w:sz w:val="20"/>
                <w:szCs w:val="20"/>
                <w:lang w:eastAsia="pt-BR" w:bidi="ar-SA"/>
              </w:rPr>
            </w:pPr>
            <w:r w:rsidRPr="00DC2B0F">
              <w:rPr>
                <w:rFonts w:ascii="Arial" w:eastAsia="Times New Roman" w:hAnsi="Arial"/>
                <w:color w:val="000000"/>
                <w:sz w:val="20"/>
                <w:szCs w:val="20"/>
                <w:lang w:eastAsia="pt-BR" w:bidi="ar-SA"/>
              </w:rPr>
              <w:t>300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2DA0BD3" w14:textId="2ADAD5C8" w:rsidR="008774F6" w:rsidRPr="00DC2B0F" w:rsidRDefault="008774F6" w:rsidP="008774F6">
            <w:pPr>
              <w:jc w:val="center"/>
              <w:rPr>
                <w:rFonts w:ascii="Arial" w:eastAsia="Times New Roman" w:hAnsi="Arial"/>
                <w:color w:val="000000"/>
                <w:sz w:val="20"/>
                <w:szCs w:val="20"/>
                <w:lang w:eastAsia="pt-BR" w:bidi="ar-SA"/>
              </w:rPr>
            </w:pPr>
            <w:r w:rsidRPr="00DC2B0F">
              <w:rPr>
                <w:rFonts w:ascii="Arial" w:eastAsia="Times New Roman" w:hAnsi="Arial"/>
                <w:color w:val="000000"/>
                <w:sz w:val="20"/>
                <w:szCs w:val="20"/>
                <w:lang w:eastAsia="pt-BR" w:bidi="ar-SA"/>
              </w:rPr>
              <w:t>R$</w:t>
            </w:r>
            <w:r w:rsidR="00F30FF2" w:rsidRPr="00DC2B0F">
              <w:rPr>
                <w:rFonts w:ascii="Arial" w:eastAsia="Times New Roman" w:hAnsi="Arial"/>
                <w:color w:val="000000"/>
                <w:sz w:val="20"/>
                <w:szCs w:val="20"/>
                <w:lang w:eastAsia="pt-BR" w:bidi="ar-SA"/>
              </w:rPr>
              <w:t xml:space="preserve"> 11,52</w:t>
            </w:r>
          </w:p>
        </w:tc>
        <w:tc>
          <w:tcPr>
            <w:tcW w:w="1843" w:type="dxa"/>
            <w:tcBorders>
              <w:top w:val="nil"/>
              <w:left w:val="nil"/>
              <w:bottom w:val="single" w:sz="4" w:space="0" w:color="auto"/>
              <w:right w:val="single" w:sz="4" w:space="0" w:color="auto"/>
            </w:tcBorders>
            <w:shd w:val="clear" w:color="auto" w:fill="auto"/>
            <w:vAlign w:val="center"/>
          </w:tcPr>
          <w:p w14:paraId="620494A3" w14:textId="294072CC" w:rsidR="008774F6" w:rsidRPr="00DC2B0F" w:rsidRDefault="008774F6" w:rsidP="008774F6">
            <w:pPr>
              <w:jc w:val="center"/>
              <w:rPr>
                <w:rFonts w:ascii="Arial" w:eastAsia="Times New Roman" w:hAnsi="Arial"/>
                <w:color w:val="000000"/>
                <w:sz w:val="20"/>
                <w:szCs w:val="20"/>
                <w:lang w:eastAsia="pt-BR" w:bidi="ar-SA"/>
              </w:rPr>
            </w:pPr>
            <w:r w:rsidRPr="00DC2B0F">
              <w:rPr>
                <w:rFonts w:ascii="Arial" w:eastAsia="Times New Roman" w:hAnsi="Arial"/>
                <w:color w:val="000000"/>
                <w:sz w:val="20"/>
                <w:szCs w:val="20"/>
                <w:lang w:eastAsia="pt-BR" w:bidi="ar-SA"/>
              </w:rPr>
              <w:t>R$</w:t>
            </w:r>
            <w:r w:rsidR="00F30FF2" w:rsidRPr="00DC2B0F">
              <w:rPr>
                <w:rFonts w:ascii="Arial" w:eastAsia="Times New Roman" w:hAnsi="Arial"/>
                <w:color w:val="000000"/>
                <w:sz w:val="20"/>
                <w:szCs w:val="20"/>
                <w:lang w:eastAsia="pt-BR" w:bidi="ar-SA"/>
              </w:rPr>
              <w:t xml:space="preserve"> 3.456,00</w:t>
            </w:r>
          </w:p>
        </w:tc>
      </w:tr>
      <w:tr w:rsidR="008774F6" w:rsidRPr="00BA20D1" w14:paraId="50B1F81F"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154AC85" w14:textId="004D1EE1" w:rsidR="008774F6" w:rsidRPr="00AB068B" w:rsidRDefault="008774F6" w:rsidP="008774F6">
            <w:pPr>
              <w:jc w:val="center"/>
              <w:rPr>
                <w:rFonts w:ascii="Arial" w:eastAsia="Times New Roman" w:hAnsi="Arial"/>
                <w:b/>
                <w:bCs/>
                <w:color w:val="000000"/>
                <w:sz w:val="20"/>
                <w:szCs w:val="20"/>
                <w:lang w:eastAsia="pt-BR" w:bidi="ar-SA"/>
              </w:rPr>
            </w:pPr>
            <w:r w:rsidRPr="00AB068B">
              <w:rPr>
                <w:rFonts w:ascii="Arial" w:eastAsia="Times New Roman" w:hAnsi="Arial"/>
                <w:b/>
                <w:bCs/>
                <w:color w:val="000000"/>
                <w:sz w:val="20"/>
                <w:szCs w:val="20"/>
                <w:lang w:eastAsia="pt-BR" w:bidi="ar-SA"/>
              </w:rPr>
              <w:t>222</w:t>
            </w:r>
          </w:p>
        </w:tc>
        <w:tc>
          <w:tcPr>
            <w:tcW w:w="2826" w:type="dxa"/>
            <w:tcBorders>
              <w:top w:val="nil"/>
              <w:left w:val="nil"/>
              <w:bottom w:val="single" w:sz="4" w:space="0" w:color="auto"/>
              <w:right w:val="single" w:sz="4" w:space="0" w:color="auto"/>
            </w:tcBorders>
            <w:shd w:val="clear" w:color="auto" w:fill="auto"/>
            <w:vAlign w:val="center"/>
          </w:tcPr>
          <w:p w14:paraId="786B292E" w14:textId="5C4585E7" w:rsidR="008774F6" w:rsidRPr="00AB068B" w:rsidRDefault="008774F6" w:rsidP="008774F6">
            <w:pPr>
              <w:ind w:firstLineChars="100" w:firstLine="200"/>
              <w:jc w:val="center"/>
              <w:rPr>
                <w:rFonts w:ascii="Arial" w:eastAsia="Times New Roman" w:hAnsi="Arial"/>
                <w:color w:val="000000"/>
                <w:sz w:val="20"/>
                <w:szCs w:val="20"/>
                <w:lang w:eastAsia="pt-BR" w:bidi="ar-SA"/>
              </w:rPr>
            </w:pPr>
            <w:r w:rsidRPr="00AB068B">
              <w:rPr>
                <w:rFonts w:ascii="Arial" w:eastAsia="Times New Roman" w:hAnsi="Arial" w:hint="eastAsia"/>
                <w:color w:val="000000"/>
                <w:sz w:val="20"/>
                <w:szCs w:val="20"/>
                <w:lang w:eastAsia="pt-BR" w:bidi="ar-SA"/>
              </w:rPr>
              <w:t xml:space="preserve">Taça de borracha para baixa rotação com 100 unid. </w:t>
            </w:r>
            <w:r w:rsidRPr="00AB068B">
              <w:rPr>
                <w:rFonts w:ascii="Arial" w:eastAsia="Times New Roman" w:hAnsi="Arial" w:hint="eastAsia"/>
                <w:b/>
                <w:bCs/>
                <w:color w:val="000000"/>
                <w:sz w:val="20"/>
                <w:szCs w:val="20"/>
                <w:lang w:eastAsia="pt-BR" w:bidi="ar-SA"/>
              </w:rPr>
              <w:t>Código GMS: 6508-28112</w:t>
            </w:r>
          </w:p>
        </w:tc>
        <w:tc>
          <w:tcPr>
            <w:tcW w:w="1560" w:type="dxa"/>
            <w:tcBorders>
              <w:top w:val="nil"/>
              <w:left w:val="nil"/>
              <w:bottom w:val="single" w:sz="4" w:space="0" w:color="auto"/>
              <w:right w:val="single" w:sz="4" w:space="0" w:color="auto"/>
            </w:tcBorders>
            <w:shd w:val="clear" w:color="auto" w:fill="auto"/>
            <w:vAlign w:val="center"/>
          </w:tcPr>
          <w:p w14:paraId="4217B2C3" w14:textId="372AE814"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2231AFCB" w14:textId="6114CE10"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50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31C720" w14:textId="1E3AD15E"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R$</w:t>
            </w:r>
            <w:r w:rsidR="00792069" w:rsidRPr="00AB068B">
              <w:rPr>
                <w:rFonts w:ascii="Arial" w:eastAsia="Times New Roman" w:hAnsi="Arial"/>
                <w:color w:val="000000"/>
                <w:sz w:val="20"/>
                <w:szCs w:val="20"/>
                <w:lang w:eastAsia="pt-BR" w:bidi="ar-SA"/>
              </w:rPr>
              <w:t xml:space="preserve"> 2,88</w:t>
            </w:r>
          </w:p>
        </w:tc>
        <w:tc>
          <w:tcPr>
            <w:tcW w:w="1843" w:type="dxa"/>
            <w:tcBorders>
              <w:top w:val="nil"/>
              <w:left w:val="nil"/>
              <w:bottom w:val="single" w:sz="4" w:space="0" w:color="auto"/>
              <w:right w:val="single" w:sz="4" w:space="0" w:color="auto"/>
            </w:tcBorders>
            <w:shd w:val="clear" w:color="auto" w:fill="auto"/>
            <w:vAlign w:val="center"/>
          </w:tcPr>
          <w:p w14:paraId="7BB1024B" w14:textId="542A9AEF"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R$</w:t>
            </w:r>
            <w:r w:rsidR="00792069" w:rsidRPr="00AB068B">
              <w:rPr>
                <w:rFonts w:ascii="Arial" w:eastAsia="Times New Roman" w:hAnsi="Arial"/>
                <w:color w:val="000000"/>
                <w:sz w:val="20"/>
                <w:szCs w:val="20"/>
                <w:lang w:eastAsia="pt-BR" w:bidi="ar-SA"/>
              </w:rPr>
              <w:t xml:space="preserve"> 144,00</w:t>
            </w:r>
          </w:p>
        </w:tc>
      </w:tr>
      <w:tr w:rsidR="008774F6" w:rsidRPr="00BA20D1" w14:paraId="3BAE17EE"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7267CCE6" w14:textId="11336CEB" w:rsidR="008774F6" w:rsidRPr="00AB068B" w:rsidRDefault="008774F6" w:rsidP="008774F6">
            <w:pPr>
              <w:jc w:val="center"/>
              <w:rPr>
                <w:rFonts w:ascii="Arial" w:eastAsia="Times New Roman" w:hAnsi="Arial"/>
                <w:b/>
                <w:bCs/>
                <w:color w:val="000000"/>
                <w:sz w:val="20"/>
                <w:szCs w:val="20"/>
                <w:lang w:eastAsia="pt-BR" w:bidi="ar-SA"/>
              </w:rPr>
            </w:pPr>
            <w:r w:rsidRPr="00AB068B">
              <w:rPr>
                <w:rFonts w:ascii="Arial" w:eastAsia="Times New Roman" w:hAnsi="Arial"/>
                <w:b/>
                <w:bCs/>
                <w:color w:val="000000"/>
                <w:sz w:val="20"/>
                <w:szCs w:val="20"/>
                <w:lang w:eastAsia="pt-BR" w:bidi="ar-SA"/>
              </w:rPr>
              <w:t>223</w:t>
            </w:r>
          </w:p>
        </w:tc>
        <w:tc>
          <w:tcPr>
            <w:tcW w:w="2826" w:type="dxa"/>
            <w:tcBorders>
              <w:top w:val="nil"/>
              <w:left w:val="nil"/>
              <w:bottom w:val="single" w:sz="4" w:space="0" w:color="auto"/>
              <w:right w:val="single" w:sz="4" w:space="0" w:color="auto"/>
            </w:tcBorders>
            <w:shd w:val="clear" w:color="auto" w:fill="auto"/>
            <w:vAlign w:val="center"/>
          </w:tcPr>
          <w:p w14:paraId="2D61B7E2" w14:textId="77777777" w:rsidR="008774F6" w:rsidRPr="00AB068B" w:rsidRDefault="008774F6" w:rsidP="008774F6">
            <w:pPr>
              <w:ind w:firstLineChars="100" w:firstLine="200"/>
              <w:jc w:val="center"/>
              <w:rPr>
                <w:rFonts w:ascii="Arial" w:eastAsia="Times New Roman" w:hAnsi="Arial"/>
                <w:color w:val="000000"/>
                <w:sz w:val="20"/>
                <w:szCs w:val="20"/>
                <w:lang w:eastAsia="pt-BR" w:bidi="ar-SA"/>
              </w:rPr>
            </w:pPr>
            <w:r w:rsidRPr="00AB068B">
              <w:rPr>
                <w:rFonts w:ascii="Arial" w:eastAsia="Times New Roman" w:hAnsi="Arial" w:hint="eastAsia"/>
                <w:color w:val="000000"/>
                <w:sz w:val="20"/>
                <w:szCs w:val="20"/>
                <w:lang w:eastAsia="pt-BR" w:bidi="ar-SA"/>
              </w:rPr>
              <w:t xml:space="preserve">Teste - Indicador químico 3M 1250 Classe 6 - para caixa cirúrgica, Caixa com 240/480 tiras. </w:t>
            </w:r>
          </w:p>
          <w:p w14:paraId="132C9017" w14:textId="619BB453" w:rsidR="008774F6" w:rsidRPr="00AB068B" w:rsidRDefault="008774F6" w:rsidP="008774F6">
            <w:pPr>
              <w:ind w:firstLineChars="100" w:firstLine="201"/>
              <w:jc w:val="center"/>
              <w:rPr>
                <w:rFonts w:ascii="Arial" w:eastAsia="Times New Roman" w:hAnsi="Arial"/>
                <w:b/>
                <w:bCs/>
                <w:color w:val="000000"/>
                <w:sz w:val="20"/>
                <w:szCs w:val="20"/>
                <w:lang w:eastAsia="pt-BR" w:bidi="ar-SA"/>
              </w:rPr>
            </w:pPr>
            <w:r w:rsidRPr="00AB068B">
              <w:rPr>
                <w:rFonts w:ascii="Arial" w:eastAsia="Times New Roman" w:hAnsi="Arial" w:hint="eastAsia"/>
                <w:b/>
                <w:bCs/>
                <w:color w:val="000000"/>
                <w:sz w:val="20"/>
                <w:szCs w:val="20"/>
                <w:lang w:eastAsia="pt-BR" w:bidi="ar-SA"/>
              </w:rPr>
              <w:t>Código GMS: 6508-58128</w:t>
            </w:r>
          </w:p>
        </w:tc>
        <w:tc>
          <w:tcPr>
            <w:tcW w:w="1560" w:type="dxa"/>
            <w:tcBorders>
              <w:top w:val="nil"/>
              <w:left w:val="nil"/>
              <w:bottom w:val="single" w:sz="4" w:space="0" w:color="auto"/>
              <w:right w:val="single" w:sz="4" w:space="0" w:color="auto"/>
            </w:tcBorders>
            <w:shd w:val="clear" w:color="auto" w:fill="auto"/>
            <w:vAlign w:val="center"/>
          </w:tcPr>
          <w:p w14:paraId="2FA071A3" w14:textId="6B119C0F"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3934454B" w14:textId="287C323E"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553283D" w14:textId="288BB021"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R$</w:t>
            </w:r>
            <w:r w:rsidR="008E0309" w:rsidRPr="00AB068B">
              <w:rPr>
                <w:rFonts w:ascii="Arial" w:eastAsia="Times New Roman" w:hAnsi="Arial"/>
                <w:color w:val="000000"/>
                <w:sz w:val="20"/>
                <w:szCs w:val="20"/>
                <w:lang w:eastAsia="pt-BR" w:bidi="ar-SA"/>
              </w:rPr>
              <w:t xml:space="preserve"> 394,63</w:t>
            </w:r>
          </w:p>
        </w:tc>
        <w:tc>
          <w:tcPr>
            <w:tcW w:w="1843" w:type="dxa"/>
            <w:tcBorders>
              <w:top w:val="nil"/>
              <w:left w:val="nil"/>
              <w:bottom w:val="single" w:sz="4" w:space="0" w:color="auto"/>
              <w:right w:val="single" w:sz="4" w:space="0" w:color="auto"/>
            </w:tcBorders>
            <w:shd w:val="clear" w:color="auto" w:fill="auto"/>
            <w:vAlign w:val="center"/>
          </w:tcPr>
          <w:p w14:paraId="023B6569" w14:textId="08A23A3E"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R$</w:t>
            </w:r>
            <w:r w:rsidR="008101C9" w:rsidRPr="00AB068B">
              <w:rPr>
                <w:rFonts w:ascii="Arial" w:eastAsia="Times New Roman" w:hAnsi="Arial"/>
                <w:color w:val="000000"/>
                <w:sz w:val="20"/>
                <w:szCs w:val="20"/>
                <w:lang w:eastAsia="pt-BR" w:bidi="ar-SA"/>
              </w:rPr>
              <w:t xml:space="preserve"> 3.946,30</w:t>
            </w:r>
          </w:p>
        </w:tc>
      </w:tr>
      <w:tr w:rsidR="008774F6" w:rsidRPr="00BA20D1" w14:paraId="26BDE220"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1B52B20" w14:textId="1D8DA29A" w:rsidR="008774F6" w:rsidRPr="00AB068B" w:rsidRDefault="008774F6" w:rsidP="008774F6">
            <w:pPr>
              <w:jc w:val="center"/>
              <w:rPr>
                <w:rFonts w:ascii="Arial" w:eastAsia="Times New Roman" w:hAnsi="Arial"/>
                <w:b/>
                <w:bCs/>
                <w:color w:val="000000"/>
                <w:sz w:val="20"/>
                <w:szCs w:val="20"/>
                <w:lang w:eastAsia="pt-BR" w:bidi="ar-SA"/>
              </w:rPr>
            </w:pPr>
            <w:r w:rsidRPr="00AB068B">
              <w:rPr>
                <w:rFonts w:ascii="Arial" w:eastAsia="Times New Roman" w:hAnsi="Arial"/>
                <w:b/>
                <w:bCs/>
                <w:color w:val="000000"/>
                <w:sz w:val="20"/>
                <w:szCs w:val="20"/>
                <w:lang w:eastAsia="pt-BR" w:bidi="ar-SA"/>
              </w:rPr>
              <w:t>224</w:t>
            </w:r>
          </w:p>
        </w:tc>
        <w:tc>
          <w:tcPr>
            <w:tcW w:w="2826" w:type="dxa"/>
            <w:tcBorders>
              <w:top w:val="nil"/>
              <w:left w:val="nil"/>
              <w:bottom w:val="single" w:sz="4" w:space="0" w:color="auto"/>
              <w:right w:val="single" w:sz="4" w:space="0" w:color="auto"/>
            </w:tcBorders>
            <w:shd w:val="clear" w:color="auto" w:fill="auto"/>
            <w:vAlign w:val="center"/>
          </w:tcPr>
          <w:p w14:paraId="2FF5A662" w14:textId="0FF7C8D2" w:rsidR="008774F6" w:rsidRPr="00AB068B" w:rsidRDefault="008774F6" w:rsidP="008774F6">
            <w:pPr>
              <w:suppressAutoHyphens w:val="0"/>
              <w:jc w:val="center"/>
              <w:rPr>
                <w:rFonts w:ascii="Arial" w:hAnsi="Arial"/>
                <w:sz w:val="20"/>
                <w:szCs w:val="20"/>
              </w:rPr>
            </w:pPr>
            <w:r w:rsidRPr="00AB068B">
              <w:rPr>
                <w:rFonts w:ascii="Arial" w:hAnsi="Arial"/>
                <w:sz w:val="20"/>
                <w:szCs w:val="20"/>
              </w:rPr>
              <w:t xml:space="preserve">Tira de lixa de aço inoxidável de 4mm - Tira de lixa. Produto confeccionado em aço inoxidável, flexível, com tiras de 4 mm.  Embalagem deve conter 12 tiras. Embalagem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406283    </w:t>
            </w:r>
          </w:p>
          <w:p w14:paraId="7FFF7343" w14:textId="72D41045" w:rsidR="008774F6" w:rsidRPr="00AB068B" w:rsidRDefault="008774F6" w:rsidP="008774F6">
            <w:pPr>
              <w:suppressAutoHyphens w:val="0"/>
              <w:jc w:val="center"/>
              <w:rPr>
                <w:rFonts w:ascii="Arial" w:hAnsi="Arial"/>
                <w:b/>
                <w:bCs/>
                <w:sz w:val="20"/>
                <w:szCs w:val="20"/>
              </w:rPr>
            </w:pPr>
            <w:r w:rsidRPr="00AB068B">
              <w:rPr>
                <w:rFonts w:ascii="Arial" w:hAnsi="Arial"/>
                <w:b/>
                <w:bCs/>
                <w:sz w:val="20"/>
                <w:szCs w:val="20"/>
              </w:rPr>
              <w:t>Código GMS: 6508.28498</w:t>
            </w:r>
          </w:p>
          <w:p w14:paraId="6E442897" w14:textId="77777777" w:rsidR="008774F6" w:rsidRPr="00AB068B" w:rsidRDefault="008774F6" w:rsidP="008774F6">
            <w:pPr>
              <w:ind w:firstLineChars="100" w:firstLine="200"/>
              <w:jc w:val="center"/>
              <w:rPr>
                <w:rFonts w:ascii="Arial" w:eastAsia="Times New Roman" w:hAnsi="Arial"/>
                <w:color w:val="000000"/>
                <w:sz w:val="20"/>
                <w:szCs w:val="20"/>
                <w:lang w:eastAsia="pt-BR" w:bidi="ar-SA"/>
              </w:rPr>
            </w:pPr>
          </w:p>
        </w:tc>
        <w:tc>
          <w:tcPr>
            <w:tcW w:w="1560" w:type="dxa"/>
            <w:tcBorders>
              <w:top w:val="nil"/>
              <w:left w:val="nil"/>
              <w:bottom w:val="single" w:sz="4" w:space="0" w:color="auto"/>
              <w:right w:val="single" w:sz="4" w:space="0" w:color="auto"/>
            </w:tcBorders>
            <w:shd w:val="clear" w:color="auto" w:fill="auto"/>
            <w:vAlign w:val="center"/>
          </w:tcPr>
          <w:p w14:paraId="47D60B03" w14:textId="34C5BC11"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Caixa</w:t>
            </w:r>
          </w:p>
        </w:tc>
        <w:tc>
          <w:tcPr>
            <w:tcW w:w="1275" w:type="dxa"/>
            <w:tcBorders>
              <w:top w:val="nil"/>
              <w:left w:val="nil"/>
              <w:bottom w:val="single" w:sz="4" w:space="0" w:color="auto"/>
              <w:right w:val="nil"/>
            </w:tcBorders>
            <w:shd w:val="clear" w:color="auto" w:fill="auto"/>
            <w:vAlign w:val="center"/>
          </w:tcPr>
          <w:p w14:paraId="79714A21" w14:textId="65385342"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34</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35BE3D" w14:textId="28A7D676"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R$</w:t>
            </w:r>
            <w:r w:rsidR="008101C9" w:rsidRPr="00AB068B">
              <w:rPr>
                <w:rFonts w:ascii="Arial" w:eastAsia="Times New Roman" w:hAnsi="Arial"/>
                <w:color w:val="000000"/>
                <w:sz w:val="20"/>
                <w:szCs w:val="20"/>
                <w:lang w:eastAsia="pt-BR" w:bidi="ar-SA"/>
              </w:rPr>
              <w:t xml:space="preserve"> 14,78</w:t>
            </w:r>
          </w:p>
        </w:tc>
        <w:tc>
          <w:tcPr>
            <w:tcW w:w="1843" w:type="dxa"/>
            <w:tcBorders>
              <w:top w:val="nil"/>
              <w:left w:val="nil"/>
              <w:bottom w:val="single" w:sz="4" w:space="0" w:color="auto"/>
              <w:right w:val="single" w:sz="4" w:space="0" w:color="auto"/>
            </w:tcBorders>
            <w:shd w:val="clear" w:color="auto" w:fill="auto"/>
            <w:vAlign w:val="center"/>
          </w:tcPr>
          <w:p w14:paraId="4ACFF384" w14:textId="60910EAC"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R$</w:t>
            </w:r>
            <w:r w:rsidR="00204E48" w:rsidRPr="00AB068B">
              <w:rPr>
                <w:rFonts w:ascii="Arial" w:eastAsia="Times New Roman" w:hAnsi="Arial"/>
                <w:color w:val="000000"/>
                <w:sz w:val="20"/>
                <w:szCs w:val="20"/>
                <w:lang w:eastAsia="pt-BR" w:bidi="ar-SA"/>
              </w:rPr>
              <w:t xml:space="preserve"> 502,52</w:t>
            </w:r>
          </w:p>
        </w:tc>
      </w:tr>
      <w:tr w:rsidR="008774F6" w:rsidRPr="00BA20D1" w14:paraId="5DCACE4F"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348B686" w14:textId="50A8686B" w:rsidR="008774F6" w:rsidRPr="00AB068B" w:rsidRDefault="008774F6" w:rsidP="008774F6">
            <w:pPr>
              <w:jc w:val="center"/>
              <w:rPr>
                <w:rFonts w:ascii="Arial" w:eastAsia="Times New Roman" w:hAnsi="Arial"/>
                <w:b/>
                <w:bCs/>
                <w:color w:val="000000"/>
                <w:sz w:val="20"/>
                <w:szCs w:val="20"/>
                <w:lang w:eastAsia="pt-BR" w:bidi="ar-SA"/>
              </w:rPr>
            </w:pPr>
            <w:r w:rsidRPr="00AB068B">
              <w:rPr>
                <w:rFonts w:ascii="Arial" w:eastAsia="Times New Roman" w:hAnsi="Arial"/>
                <w:b/>
                <w:bCs/>
                <w:color w:val="000000"/>
                <w:sz w:val="20"/>
                <w:szCs w:val="20"/>
                <w:lang w:eastAsia="pt-BR" w:bidi="ar-SA"/>
              </w:rPr>
              <w:t>225</w:t>
            </w:r>
          </w:p>
        </w:tc>
        <w:tc>
          <w:tcPr>
            <w:tcW w:w="2826" w:type="dxa"/>
            <w:tcBorders>
              <w:top w:val="nil"/>
              <w:left w:val="nil"/>
              <w:bottom w:val="single" w:sz="4" w:space="0" w:color="auto"/>
              <w:right w:val="single" w:sz="4" w:space="0" w:color="auto"/>
            </w:tcBorders>
            <w:shd w:val="clear" w:color="auto" w:fill="auto"/>
            <w:vAlign w:val="center"/>
          </w:tcPr>
          <w:p w14:paraId="6AB25D8B" w14:textId="77777777" w:rsidR="008774F6" w:rsidRPr="00AB068B" w:rsidRDefault="008774F6" w:rsidP="008774F6">
            <w:pPr>
              <w:ind w:firstLineChars="100" w:firstLine="200"/>
              <w:jc w:val="center"/>
              <w:rPr>
                <w:rFonts w:ascii="Arial" w:eastAsia="Times New Roman" w:hAnsi="Arial"/>
                <w:color w:val="000000"/>
                <w:sz w:val="20"/>
                <w:szCs w:val="20"/>
                <w:lang w:eastAsia="pt-BR" w:bidi="ar-SA"/>
              </w:rPr>
            </w:pPr>
            <w:r w:rsidRPr="00AB068B">
              <w:rPr>
                <w:rFonts w:ascii="Arial" w:eastAsia="Times New Roman" w:hAnsi="Arial" w:hint="eastAsia"/>
                <w:color w:val="000000"/>
                <w:sz w:val="20"/>
                <w:szCs w:val="20"/>
                <w:lang w:eastAsia="pt-BR" w:bidi="ar-SA"/>
              </w:rPr>
              <w:t xml:space="preserve">Tira de lixa de aço inoxidável de 6mm - Tira de lixa para uso odontológico, uso único, descartável. Produto confeccionado em aço inoxidável, com abrasivos de óxido de alumínio, flexíveis, com 6mm de espessura e  120 mm de comprimento (±0,5 mm). Embalagem com 12 unidades, resistente, que permita a abertura com exposição adequada do produto, contendo registro no MS, dados de identificação, procedência, fabricação, e quando aplicável, o método de esterilização. Produto deve possuir registro/notificação/cadastro vigente/regular no Ministério </w:t>
            </w:r>
            <w:r w:rsidRPr="00AB068B">
              <w:rPr>
                <w:rFonts w:ascii="Arial" w:eastAsia="Times New Roman" w:hAnsi="Arial" w:hint="eastAsia"/>
                <w:color w:val="000000"/>
                <w:sz w:val="20"/>
                <w:szCs w:val="20"/>
                <w:lang w:eastAsia="pt-BR" w:bidi="ar-SA"/>
              </w:rPr>
              <w:lastRenderedPageBreak/>
              <w:t xml:space="preserve">da Saúde. Detentor do registro deve possuir AFE e Licença Sanitária regulares. CÓDIGO BR aproximado:406284. </w:t>
            </w:r>
          </w:p>
          <w:p w14:paraId="378EF631" w14:textId="19EE6C03" w:rsidR="008774F6" w:rsidRPr="00AB068B" w:rsidRDefault="008774F6" w:rsidP="008774F6">
            <w:pPr>
              <w:ind w:firstLineChars="100" w:firstLine="201"/>
              <w:jc w:val="center"/>
              <w:rPr>
                <w:rFonts w:ascii="Arial" w:eastAsia="Times New Roman" w:hAnsi="Arial"/>
                <w:b/>
                <w:bCs/>
                <w:color w:val="000000"/>
                <w:sz w:val="20"/>
                <w:szCs w:val="20"/>
                <w:lang w:eastAsia="pt-BR" w:bidi="ar-SA"/>
              </w:rPr>
            </w:pPr>
            <w:r w:rsidRPr="00AB068B">
              <w:rPr>
                <w:rFonts w:ascii="Arial" w:eastAsia="Times New Roman" w:hAnsi="Arial" w:hint="eastAsia"/>
                <w:b/>
                <w:bCs/>
                <w:color w:val="000000"/>
                <w:sz w:val="20"/>
                <w:szCs w:val="20"/>
                <w:lang w:eastAsia="pt-BR" w:bidi="ar-SA"/>
              </w:rPr>
              <w:t>Código GMS: 6508-55056</w:t>
            </w:r>
          </w:p>
        </w:tc>
        <w:tc>
          <w:tcPr>
            <w:tcW w:w="1560" w:type="dxa"/>
            <w:tcBorders>
              <w:top w:val="nil"/>
              <w:left w:val="nil"/>
              <w:bottom w:val="single" w:sz="4" w:space="0" w:color="auto"/>
              <w:right w:val="single" w:sz="4" w:space="0" w:color="auto"/>
            </w:tcBorders>
            <w:shd w:val="clear" w:color="auto" w:fill="auto"/>
            <w:vAlign w:val="center"/>
          </w:tcPr>
          <w:p w14:paraId="02878288" w14:textId="01AE2E84"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lastRenderedPageBreak/>
              <w:t>Caixa</w:t>
            </w:r>
          </w:p>
        </w:tc>
        <w:tc>
          <w:tcPr>
            <w:tcW w:w="1275" w:type="dxa"/>
            <w:tcBorders>
              <w:top w:val="nil"/>
              <w:left w:val="nil"/>
              <w:bottom w:val="single" w:sz="4" w:space="0" w:color="auto"/>
              <w:right w:val="nil"/>
            </w:tcBorders>
            <w:shd w:val="clear" w:color="auto" w:fill="auto"/>
            <w:vAlign w:val="center"/>
          </w:tcPr>
          <w:p w14:paraId="23A74EE2" w14:textId="0365A054"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34</w:t>
            </w:r>
          </w:p>
        </w:tc>
        <w:tc>
          <w:tcPr>
            <w:tcW w:w="1701" w:type="dxa"/>
            <w:tcBorders>
              <w:top w:val="nil"/>
              <w:left w:val="single" w:sz="4" w:space="0" w:color="auto"/>
              <w:bottom w:val="single" w:sz="4" w:space="0" w:color="auto"/>
              <w:right w:val="single" w:sz="4" w:space="0" w:color="auto"/>
            </w:tcBorders>
            <w:shd w:val="clear" w:color="auto" w:fill="auto"/>
            <w:vAlign w:val="center"/>
          </w:tcPr>
          <w:p w14:paraId="648A05C6" w14:textId="6656E89C"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R$</w:t>
            </w:r>
            <w:r w:rsidR="00DD3B2A" w:rsidRPr="00AB068B">
              <w:rPr>
                <w:rFonts w:ascii="Arial" w:eastAsia="Times New Roman" w:hAnsi="Arial"/>
                <w:color w:val="000000"/>
                <w:sz w:val="20"/>
                <w:szCs w:val="20"/>
                <w:lang w:eastAsia="pt-BR" w:bidi="ar-SA"/>
              </w:rPr>
              <w:t xml:space="preserve"> 19,23</w:t>
            </w:r>
          </w:p>
        </w:tc>
        <w:tc>
          <w:tcPr>
            <w:tcW w:w="1843" w:type="dxa"/>
            <w:tcBorders>
              <w:top w:val="nil"/>
              <w:left w:val="nil"/>
              <w:bottom w:val="single" w:sz="4" w:space="0" w:color="auto"/>
              <w:right w:val="single" w:sz="4" w:space="0" w:color="auto"/>
            </w:tcBorders>
            <w:shd w:val="clear" w:color="auto" w:fill="auto"/>
            <w:vAlign w:val="center"/>
          </w:tcPr>
          <w:p w14:paraId="1E0C6D53" w14:textId="4007B91C"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R$</w:t>
            </w:r>
            <w:r w:rsidR="00DD3B2A" w:rsidRPr="00AB068B">
              <w:rPr>
                <w:rFonts w:ascii="Arial" w:eastAsia="Times New Roman" w:hAnsi="Arial"/>
                <w:color w:val="000000"/>
                <w:sz w:val="20"/>
                <w:szCs w:val="20"/>
                <w:lang w:eastAsia="pt-BR" w:bidi="ar-SA"/>
              </w:rPr>
              <w:t xml:space="preserve"> 653,82</w:t>
            </w:r>
          </w:p>
        </w:tc>
      </w:tr>
      <w:tr w:rsidR="008774F6" w:rsidRPr="00BA20D1" w14:paraId="518FB3DD"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7D1343AC" w14:textId="5567877C" w:rsidR="008774F6" w:rsidRPr="00AB068B" w:rsidRDefault="008774F6" w:rsidP="008774F6">
            <w:pPr>
              <w:jc w:val="center"/>
              <w:rPr>
                <w:rFonts w:ascii="Arial" w:eastAsia="Times New Roman" w:hAnsi="Arial"/>
                <w:b/>
                <w:bCs/>
                <w:color w:val="000000"/>
                <w:sz w:val="20"/>
                <w:szCs w:val="20"/>
                <w:lang w:eastAsia="pt-BR" w:bidi="ar-SA"/>
              </w:rPr>
            </w:pPr>
            <w:r w:rsidRPr="00AB068B">
              <w:rPr>
                <w:rFonts w:ascii="Arial" w:eastAsia="Times New Roman" w:hAnsi="Arial"/>
                <w:b/>
                <w:bCs/>
                <w:color w:val="000000"/>
                <w:sz w:val="20"/>
                <w:szCs w:val="20"/>
                <w:lang w:eastAsia="pt-BR" w:bidi="ar-SA"/>
              </w:rPr>
              <w:t>226</w:t>
            </w:r>
          </w:p>
        </w:tc>
        <w:tc>
          <w:tcPr>
            <w:tcW w:w="2826" w:type="dxa"/>
            <w:tcBorders>
              <w:top w:val="nil"/>
              <w:left w:val="nil"/>
              <w:bottom w:val="single" w:sz="4" w:space="0" w:color="auto"/>
              <w:right w:val="single" w:sz="4" w:space="0" w:color="auto"/>
            </w:tcBorders>
            <w:shd w:val="clear" w:color="auto" w:fill="auto"/>
            <w:vAlign w:val="center"/>
          </w:tcPr>
          <w:p w14:paraId="2EF266DA" w14:textId="47021CA5" w:rsidR="008774F6" w:rsidRPr="00AB068B" w:rsidRDefault="008774F6" w:rsidP="008774F6">
            <w:pPr>
              <w:ind w:firstLineChars="100" w:firstLine="200"/>
              <w:jc w:val="center"/>
              <w:rPr>
                <w:rFonts w:ascii="Arial" w:eastAsia="Times New Roman" w:hAnsi="Arial"/>
                <w:color w:val="000000"/>
                <w:sz w:val="20"/>
                <w:szCs w:val="20"/>
                <w:lang w:eastAsia="pt-BR" w:bidi="ar-SA"/>
              </w:rPr>
            </w:pPr>
            <w:r w:rsidRPr="00AB068B">
              <w:rPr>
                <w:rFonts w:ascii="Arial" w:eastAsia="Times New Roman" w:hAnsi="Arial" w:hint="eastAsia"/>
                <w:color w:val="000000"/>
                <w:sz w:val="20"/>
                <w:szCs w:val="20"/>
                <w:lang w:eastAsia="pt-BR" w:bidi="ar-SA"/>
              </w:rPr>
              <w:t xml:space="preserve">"Touca, Cirúrgica descartável, Com elástico em toda </w:t>
            </w:r>
            <w:r w:rsidRPr="00AB068B">
              <w:rPr>
                <w:rFonts w:ascii="Arial" w:eastAsia="Times New Roman" w:hAnsi="Arial"/>
                <w:color w:val="000000"/>
                <w:sz w:val="20"/>
                <w:szCs w:val="20"/>
                <w:lang w:eastAsia="pt-BR" w:bidi="ar-SA"/>
              </w:rPr>
              <w:t>volta,</w:t>
            </w:r>
            <w:r w:rsidRPr="00AB068B">
              <w:rPr>
                <w:rFonts w:ascii="Arial" w:eastAsia="Times New Roman" w:hAnsi="Arial" w:hint="eastAsia"/>
                <w:color w:val="000000"/>
                <w:sz w:val="20"/>
                <w:szCs w:val="20"/>
                <w:lang w:eastAsia="pt-BR" w:bidi="ar-SA"/>
              </w:rPr>
              <w:t xml:space="preserve"> CONFECCIONADA: Em base de fibra de rayon, não tecido, GRAMATURA: 30g/m², Branca, CARACTERÍSTICAS ADICIONAIS: Micro perfuradas, permitindo ótima ventilação, EMBALAGEM: Pacote com 100</w:t>
            </w:r>
          </w:p>
          <w:p w14:paraId="3B5B1B74" w14:textId="77777777" w:rsidR="008774F6" w:rsidRPr="00AB068B" w:rsidRDefault="008774F6" w:rsidP="008774F6">
            <w:pPr>
              <w:ind w:firstLineChars="100" w:firstLine="200"/>
              <w:jc w:val="center"/>
              <w:rPr>
                <w:rFonts w:ascii="Arial" w:eastAsia="Times New Roman" w:hAnsi="Arial"/>
                <w:color w:val="000000"/>
                <w:sz w:val="20"/>
                <w:szCs w:val="20"/>
                <w:lang w:eastAsia="pt-BR" w:bidi="ar-SA"/>
              </w:rPr>
            </w:pPr>
            <w:r w:rsidRPr="00AB068B">
              <w:rPr>
                <w:rFonts w:ascii="Arial" w:eastAsia="Times New Roman" w:hAnsi="Arial" w:hint="eastAsia"/>
                <w:color w:val="000000"/>
                <w:sz w:val="20"/>
                <w:szCs w:val="20"/>
                <w:lang w:eastAsia="pt-BR" w:bidi="ar-SA"/>
              </w:rPr>
              <w:t xml:space="preserve">unidade, UNID. DE MEDIDA: Unitário. </w:t>
            </w:r>
          </w:p>
          <w:p w14:paraId="67181C56" w14:textId="31391120" w:rsidR="008774F6" w:rsidRPr="00AB068B" w:rsidRDefault="008774F6" w:rsidP="008774F6">
            <w:pPr>
              <w:ind w:firstLineChars="100" w:firstLine="201"/>
              <w:jc w:val="center"/>
              <w:rPr>
                <w:rFonts w:ascii="Arial" w:eastAsia="Times New Roman" w:hAnsi="Arial"/>
                <w:b/>
                <w:bCs/>
                <w:color w:val="000000"/>
                <w:sz w:val="20"/>
                <w:szCs w:val="20"/>
                <w:lang w:eastAsia="pt-BR" w:bidi="ar-SA"/>
              </w:rPr>
            </w:pPr>
            <w:r w:rsidRPr="00AB068B">
              <w:rPr>
                <w:rFonts w:ascii="Arial" w:eastAsia="Times New Roman" w:hAnsi="Arial" w:hint="eastAsia"/>
                <w:b/>
                <w:bCs/>
                <w:color w:val="000000"/>
                <w:sz w:val="20"/>
                <w:szCs w:val="20"/>
                <w:lang w:eastAsia="pt-BR" w:bidi="ar-SA"/>
              </w:rPr>
              <w:t>Código GMS: 6401-20894</w:t>
            </w:r>
          </w:p>
        </w:tc>
        <w:tc>
          <w:tcPr>
            <w:tcW w:w="1560" w:type="dxa"/>
            <w:tcBorders>
              <w:top w:val="nil"/>
              <w:left w:val="nil"/>
              <w:bottom w:val="single" w:sz="4" w:space="0" w:color="auto"/>
              <w:right w:val="single" w:sz="4" w:space="0" w:color="auto"/>
            </w:tcBorders>
            <w:shd w:val="clear" w:color="auto" w:fill="auto"/>
            <w:vAlign w:val="center"/>
          </w:tcPr>
          <w:p w14:paraId="2303FD04" w14:textId="7BA9E79F"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Pacote</w:t>
            </w:r>
          </w:p>
        </w:tc>
        <w:tc>
          <w:tcPr>
            <w:tcW w:w="1275" w:type="dxa"/>
            <w:tcBorders>
              <w:top w:val="nil"/>
              <w:left w:val="nil"/>
              <w:bottom w:val="single" w:sz="4" w:space="0" w:color="auto"/>
              <w:right w:val="nil"/>
            </w:tcBorders>
            <w:shd w:val="clear" w:color="auto" w:fill="auto"/>
            <w:vAlign w:val="center"/>
          </w:tcPr>
          <w:p w14:paraId="6B0E39E6" w14:textId="2505D83F"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300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BD01648" w14:textId="3A2D78AD"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R$</w:t>
            </w:r>
            <w:r w:rsidR="00B65FF4" w:rsidRPr="00AB068B">
              <w:rPr>
                <w:rFonts w:ascii="Arial" w:eastAsia="Times New Roman" w:hAnsi="Arial"/>
                <w:color w:val="000000"/>
                <w:sz w:val="20"/>
                <w:szCs w:val="20"/>
                <w:lang w:eastAsia="pt-BR" w:bidi="ar-SA"/>
              </w:rPr>
              <w:t xml:space="preserve"> 21,04</w:t>
            </w:r>
          </w:p>
        </w:tc>
        <w:tc>
          <w:tcPr>
            <w:tcW w:w="1843" w:type="dxa"/>
            <w:tcBorders>
              <w:top w:val="nil"/>
              <w:left w:val="nil"/>
              <w:bottom w:val="single" w:sz="4" w:space="0" w:color="auto"/>
              <w:right w:val="single" w:sz="4" w:space="0" w:color="auto"/>
            </w:tcBorders>
            <w:shd w:val="clear" w:color="auto" w:fill="auto"/>
            <w:vAlign w:val="center"/>
          </w:tcPr>
          <w:p w14:paraId="18F38706" w14:textId="4B87B8C6"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R$</w:t>
            </w:r>
            <w:r w:rsidR="00B65FF4" w:rsidRPr="00AB068B">
              <w:rPr>
                <w:rFonts w:ascii="Arial" w:eastAsia="Times New Roman" w:hAnsi="Arial"/>
                <w:color w:val="000000"/>
                <w:sz w:val="20"/>
                <w:szCs w:val="20"/>
                <w:lang w:eastAsia="pt-BR" w:bidi="ar-SA"/>
              </w:rPr>
              <w:t xml:space="preserve"> 6.312,00</w:t>
            </w:r>
          </w:p>
        </w:tc>
      </w:tr>
      <w:tr w:rsidR="008774F6" w:rsidRPr="00BA20D1" w14:paraId="7C2AA09D"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0AEC595" w14:textId="125684F5" w:rsidR="008774F6" w:rsidRPr="00AB068B" w:rsidRDefault="008774F6" w:rsidP="008774F6">
            <w:pPr>
              <w:jc w:val="center"/>
              <w:rPr>
                <w:rFonts w:ascii="Arial" w:eastAsia="Times New Roman" w:hAnsi="Arial"/>
                <w:b/>
                <w:bCs/>
                <w:sz w:val="20"/>
                <w:szCs w:val="20"/>
                <w:lang w:eastAsia="pt-BR" w:bidi="ar-SA"/>
              </w:rPr>
            </w:pPr>
            <w:r w:rsidRPr="00AB068B">
              <w:rPr>
                <w:rFonts w:ascii="Arial" w:eastAsia="Times New Roman" w:hAnsi="Arial"/>
                <w:b/>
                <w:bCs/>
                <w:sz w:val="20"/>
                <w:szCs w:val="20"/>
                <w:lang w:eastAsia="pt-BR" w:bidi="ar-SA"/>
              </w:rPr>
              <w:t>227</w:t>
            </w:r>
          </w:p>
        </w:tc>
        <w:tc>
          <w:tcPr>
            <w:tcW w:w="2826" w:type="dxa"/>
            <w:tcBorders>
              <w:top w:val="nil"/>
              <w:left w:val="nil"/>
              <w:bottom w:val="single" w:sz="4" w:space="0" w:color="auto"/>
              <w:right w:val="single" w:sz="4" w:space="0" w:color="auto"/>
            </w:tcBorders>
            <w:shd w:val="clear" w:color="auto" w:fill="auto"/>
            <w:vAlign w:val="center"/>
          </w:tcPr>
          <w:p w14:paraId="2CFB4F6A" w14:textId="1634B70B" w:rsidR="008774F6" w:rsidRPr="00AB068B" w:rsidRDefault="008774F6" w:rsidP="008774F6">
            <w:pPr>
              <w:ind w:firstLineChars="100" w:firstLine="200"/>
              <w:jc w:val="center"/>
              <w:rPr>
                <w:rFonts w:ascii="Arial" w:eastAsia="Times New Roman" w:hAnsi="Arial"/>
                <w:sz w:val="20"/>
                <w:szCs w:val="20"/>
                <w:lang w:eastAsia="pt-BR" w:bidi="ar-SA"/>
              </w:rPr>
            </w:pPr>
            <w:r w:rsidRPr="00AB068B">
              <w:rPr>
                <w:rFonts w:ascii="Arial" w:eastAsia="Times New Roman" w:hAnsi="Arial" w:hint="eastAsia"/>
                <w:sz w:val="20"/>
                <w:szCs w:val="20"/>
                <w:lang w:eastAsia="pt-BR" w:bidi="ar-SA"/>
              </w:rPr>
              <w:t>"</w:t>
            </w:r>
            <w:r w:rsidR="008A3512" w:rsidRPr="00AB068B">
              <w:rPr>
                <w:rFonts w:ascii="Arial" w:eastAsia="Times New Roman" w:hAnsi="Arial" w:hint="eastAsia"/>
                <w:sz w:val="20"/>
                <w:szCs w:val="20"/>
                <w:lang w:eastAsia="pt-BR" w:bidi="ar-SA"/>
              </w:rPr>
              <w:t xml:space="preserve"> Tubo duplo sem gancho para soldagem </w:t>
            </w:r>
            <w:r w:rsidRPr="00AB068B">
              <w:rPr>
                <w:rFonts w:ascii="Arial" w:eastAsia="Times New Roman" w:hAnsi="Arial" w:hint="eastAsia"/>
                <w:sz w:val="20"/>
                <w:szCs w:val="20"/>
                <w:lang w:eastAsia="pt-BR" w:bidi="ar-SA"/>
              </w:rPr>
              <w:t>- Tubo duplo sem gancho para soldagem, uso único. Produto confeccionado em aço inoxidavel sem gancho. Embalagem com 10 blister,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w:t>
            </w:r>
          </w:p>
          <w:p w14:paraId="75EFC8BE" w14:textId="77777777" w:rsidR="008774F6" w:rsidRPr="00AB068B" w:rsidRDefault="008774F6" w:rsidP="008774F6">
            <w:pPr>
              <w:ind w:firstLineChars="100" w:firstLine="200"/>
              <w:jc w:val="center"/>
              <w:rPr>
                <w:rFonts w:ascii="Arial" w:eastAsia="Times New Roman" w:hAnsi="Arial"/>
                <w:sz w:val="20"/>
                <w:szCs w:val="20"/>
                <w:lang w:eastAsia="pt-BR" w:bidi="ar-SA"/>
              </w:rPr>
            </w:pPr>
            <w:r w:rsidRPr="00AB068B">
              <w:rPr>
                <w:rFonts w:ascii="Arial" w:eastAsia="Times New Roman" w:hAnsi="Arial" w:hint="eastAsia"/>
                <w:sz w:val="20"/>
                <w:szCs w:val="20"/>
                <w:lang w:eastAsia="pt-BR" w:bidi="ar-SA"/>
              </w:rPr>
              <w:t xml:space="preserve">regulares. Código BR: 248065. </w:t>
            </w:r>
          </w:p>
          <w:p w14:paraId="5BDEC09D" w14:textId="0AF51025" w:rsidR="008774F6" w:rsidRPr="00AB068B" w:rsidRDefault="008774F6" w:rsidP="008774F6">
            <w:pPr>
              <w:ind w:firstLineChars="100" w:firstLine="201"/>
              <w:jc w:val="center"/>
              <w:rPr>
                <w:rFonts w:ascii="Arial" w:eastAsia="Times New Roman" w:hAnsi="Arial"/>
                <w:b/>
                <w:bCs/>
                <w:sz w:val="20"/>
                <w:szCs w:val="20"/>
                <w:lang w:eastAsia="pt-BR" w:bidi="ar-SA"/>
              </w:rPr>
            </w:pPr>
            <w:r w:rsidRPr="00AB068B">
              <w:rPr>
                <w:rFonts w:ascii="Arial" w:eastAsia="Times New Roman" w:hAnsi="Arial" w:hint="eastAsia"/>
                <w:b/>
                <w:bCs/>
                <w:sz w:val="20"/>
                <w:szCs w:val="20"/>
                <w:lang w:eastAsia="pt-BR" w:bidi="ar-SA"/>
              </w:rPr>
              <w:t>Código GMS: 6508-86361</w:t>
            </w:r>
          </w:p>
        </w:tc>
        <w:tc>
          <w:tcPr>
            <w:tcW w:w="1560" w:type="dxa"/>
            <w:tcBorders>
              <w:top w:val="nil"/>
              <w:left w:val="nil"/>
              <w:bottom w:val="single" w:sz="4" w:space="0" w:color="auto"/>
              <w:right w:val="single" w:sz="4" w:space="0" w:color="auto"/>
            </w:tcBorders>
            <w:shd w:val="clear" w:color="auto" w:fill="auto"/>
            <w:vAlign w:val="center"/>
          </w:tcPr>
          <w:p w14:paraId="0B903EED" w14:textId="7AAD5097" w:rsidR="008774F6" w:rsidRPr="00AB068B" w:rsidRDefault="008774F6" w:rsidP="008774F6">
            <w:pPr>
              <w:jc w:val="center"/>
              <w:rPr>
                <w:rFonts w:ascii="Arial" w:eastAsia="Times New Roman" w:hAnsi="Arial"/>
                <w:sz w:val="20"/>
                <w:szCs w:val="20"/>
                <w:lang w:eastAsia="pt-BR" w:bidi="ar-SA"/>
              </w:rPr>
            </w:pPr>
            <w:r w:rsidRPr="00AB068B">
              <w:rPr>
                <w:rFonts w:ascii="Arial" w:eastAsia="Times New Roman" w:hAnsi="Arial"/>
                <w:sz w:val="20"/>
                <w:szCs w:val="20"/>
                <w:lang w:eastAsia="pt-BR" w:bidi="ar-SA"/>
              </w:rPr>
              <w:t>Blister</w:t>
            </w:r>
          </w:p>
        </w:tc>
        <w:tc>
          <w:tcPr>
            <w:tcW w:w="1275" w:type="dxa"/>
            <w:tcBorders>
              <w:top w:val="nil"/>
              <w:left w:val="nil"/>
              <w:bottom w:val="single" w:sz="4" w:space="0" w:color="auto"/>
              <w:right w:val="nil"/>
            </w:tcBorders>
            <w:shd w:val="clear" w:color="auto" w:fill="auto"/>
            <w:vAlign w:val="center"/>
          </w:tcPr>
          <w:p w14:paraId="37CAAF30" w14:textId="33BD4438" w:rsidR="008774F6" w:rsidRPr="00AB068B" w:rsidRDefault="008774F6" w:rsidP="008774F6">
            <w:pPr>
              <w:jc w:val="center"/>
              <w:rPr>
                <w:rFonts w:ascii="Arial" w:eastAsia="Times New Roman" w:hAnsi="Arial"/>
                <w:sz w:val="20"/>
                <w:szCs w:val="20"/>
                <w:lang w:eastAsia="pt-BR" w:bidi="ar-SA"/>
              </w:rPr>
            </w:pPr>
            <w:r w:rsidRPr="00AB068B">
              <w:rPr>
                <w:rFonts w:ascii="Arial" w:eastAsia="Times New Roman" w:hAnsi="Arial"/>
                <w:sz w:val="20"/>
                <w:szCs w:val="20"/>
                <w:lang w:eastAsia="pt-BR" w:bidi="ar-SA"/>
              </w:rPr>
              <w:t>01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5AF9AE7" w14:textId="70CA8D98" w:rsidR="008774F6" w:rsidRPr="00AB068B" w:rsidRDefault="008774F6" w:rsidP="008774F6">
            <w:pPr>
              <w:jc w:val="center"/>
              <w:rPr>
                <w:rFonts w:ascii="Arial" w:eastAsia="Times New Roman" w:hAnsi="Arial"/>
                <w:sz w:val="20"/>
                <w:szCs w:val="20"/>
                <w:lang w:eastAsia="pt-BR" w:bidi="ar-SA"/>
              </w:rPr>
            </w:pPr>
            <w:r w:rsidRPr="00AB068B">
              <w:rPr>
                <w:rFonts w:ascii="Arial" w:eastAsia="Times New Roman" w:hAnsi="Arial"/>
                <w:sz w:val="20"/>
                <w:szCs w:val="20"/>
                <w:lang w:eastAsia="pt-BR" w:bidi="ar-SA"/>
              </w:rPr>
              <w:t>R$</w:t>
            </w:r>
            <w:r w:rsidR="0093479E" w:rsidRPr="00AB068B">
              <w:rPr>
                <w:rFonts w:ascii="Arial" w:eastAsia="Times New Roman" w:hAnsi="Arial"/>
                <w:sz w:val="20"/>
                <w:szCs w:val="20"/>
                <w:lang w:eastAsia="pt-BR" w:bidi="ar-SA"/>
              </w:rPr>
              <w:t xml:space="preserve"> 45,42</w:t>
            </w:r>
          </w:p>
        </w:tc>
        <w:tc>
          <w:tcPr>
            <w:tcW w:w="1843" w:type="dxa"/>
            <w:tcBorders>
              <w:top w:val="nil"/>
              <w:left w:val="nil"/>
              <w:bottom w:val="single" w:sz="4" w:space="0" w:color="auto"/>
              <w:right w:val="single" w:sz="4" w:space="0" w:color="auto"/>
            </w:tcBorders>
            <w:shd w:val="clear" w:color="auto" w:fill="auto"/>
            <w:vAlign w:val="center"/>
          </w:tcPr>
          <w:p w14:paraId="6CD68148" w14:textId="680C86B6" w:rsidR="008774F6" w:rsidRPr="00AB068B" w:rsidRDefault="008774F6" w:rsidP="008774F6">
            <w:pPr>
              <w:jc w:val="center"/>
              <w:rPr>
                <w:rFonts w:ascii="Arial" w:eastAsia="Times New Roman" w:hAnsi="Arial"/>
                <w:sz w:val="20"/>
                <w:szCs w:val="20"/>
                <w:lang w:eastAsia="pt-BR" w:bidi="ar-SA"/>
              </w:rPr>
            </w:pPr>
            <w:r w:rsidRPr="00AB068B">
              <w:rPr>
                <w:rFonts w:ascii="Arial" w:eastAsia="Times New Roman" w:hAnsi="Arial"/>
                <w:sz w:val="20"/>
                <w:szCs w:val="20"/>
                <w:lang w:eastAsia="pt-BR" w:bidi="ar-SA"/>
              </w:rPr>
              <w:t>R$</w:t>
            </w:r>
            <w:r w:rsidR="0093479E" w:rsidRPr="00AB068B">
              <w:rPr>
                <w:rFonts w:ascii="Arial" w:eastAsia="Times New Roman" w:hAnsi="Arial"/>
                <w:sz w:val="20"/>
                <w:szCs w:val="20"/>
                <w:lang w:eastAsia="pt-BR" w:bidi="ar-SA"/>
              </w:rPr>
              <w:t xml:space="preserve"> 45,42</w:t>
            </w:r>
          </w:p>
        </w:tc>
      </w:tr>
      <w:tr w:rsidR="008774F6" w:rsidRPr="00BA20D1" w14:paraId="36DD2C98"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0630BACC" w14:textId="6072ED5E" w:rsidR="008774F6" w:rsidRPr="00AB068B" w:rsidRDefault="008774F6" w:rsidP="008774F6">
            <w:pPr>
              <w:jc w:val="center"/>
              <w:rPr>
                <w:rFonts w:ascii="Arial" w:eastAsia="Times New Roman" w:hAnsi="Arial"/>
                <w:b/>
                <w:bCs/>
                <w:color w:val="000000"/>
                <w:sz w:val="20"/>
                <w:szCs w:val="20"/>
                <w:lang w:eastAsia="pt-BR" w:bidi="ar-SA"/>
              </w:rPr>
            </w:pPr>
            <w:r w:rsidRPr="00AB068B">
              <w:rPr>
                <w:rFonts w:ascii="Arial" w:eastAsia="Times New Roman" w:hAnsi="Arial"/>
                <w:b/>
                <w:bCs/>
                <w:color w:val="000000"/>
                <w:sz w:val="20"/>
                <w:szCs w:val="20"/>
                <w:lang w:eastAsia="pt-BR" w:bidi="ar-SA"/>
              </w:rPr>
              <w:t>228</w:t>
            </w:r>
          </w:p>
        </w:tc>
        <w:tc>
          <w:tcPr>
            <w:tcW w:w="2826" w:type="dxa"/>
            <w:tcBorders>
              <w:top w:val="nil"/>
              <w:left w:val="nil"/>
              <w:bottom w:val="single" w:sz="4" w:space="0" w:color="auto"/>
              <w:right w:val="single" w:sz="4" w:space="0" w:color="auto"/>
            </w:tcBorders>
            <w:shd w:val="clear" w:color="auto" w:fill="auto"/>
            <w:vAlign w:val="center"/>
          </w:tcPr>
          <w:p w14:paraId="6DBF5F42" w14:textId="29C44DF3" w:rsidR="008774F6" w:rsidRPr="00AB068B" w:rsidRDefault="008774F6" w:rsidP="008774F6">
            <w:pPr>
              <w:ind w:firstLineChars="100" w:firstLine="200"/>
              <w:jc w:val="center"/>
              <w:rPr>
                <w:rFonts w:ascii="Arial" w:eastAsia="Times New Roman" w:hAnsi="Arial"/>
                <w:color w:val="000000"/>
                <w:sz w:val="20"/>
                <w:szCs w:val="20"/>
                <w:lang w:eastAsia="pt-BR" w:bidi="ar-SA"/>
              </w:rPr>
            </w:pPr>
            <w:r w:rsidRPr="00AB068B">
              <w:rPr>
                <w:rFonts w:ascii="Arial" w:eastAsia="Times New Roman" w:hAnsi="Arial" w:hint="eastAsia"/>
                <w:color w:val="000000"/>
                <w:sz w:val="20"/>
                <w:szCs w:val="20"/>
                <w:lang w:eastAsia="pt-BR" w:bidi="ar-SA"/>
              </w:rPr>
              <w:t>Tubo Lingual Vertical 2 x 0,36" - Tubo ortodôntico lingual para soldagem, uso único. Produto confeccionado em aço inoxidável, corpo único, com gancho vertical Slot 2 x 0,90 mm (036"</w:t>
            </w:r>
            <w:r w:rsidRPr="00AB068B">
              <w:rPr>
                <w:rFonts w:ascii="Arial" w:eastAsia="Times New Roman" w:hAnsi="Arial"/>
                <w:color w:val="000000"/>
                <w:sz w:val="20"/>
                <w:szCs w:val="20"/>
                <w:lang w:eastAsia="pt-BR" w:bidi="ar-SA"/>
              </w:rPr>
              <w:t>), uso</w:t>
            </w:r>
            <w:r w:rsidRPr="00AB068B">
              <w:rPr>
                <w:rFonts w:ascii="Arial" w:eastAsia="Times New Roman" w:hAnsi="Arial" w:hint="eastAsia"/>
                <w:color w:val="000000"/>
                <w:sz w:val="20"/>
                <w:szCs w:val="20"/>
                <w:lang w:eastAsia="pt-BR" w:bidi="ar-SA"/>
              </w:rPr>
              <w:t xml:space="preserve"> para soldagem em dentes 26 e 46, aplicação 1° molar superior e inferior, direito e esquerdo. Embalagem com 10 unidades, resistente, que </w:t>
            </w:r>
            <w:r w:rsidRPr="00AB068B">
              <w:rPr>
                <w:rFonts w:ascii="Arial" w:eastAsia="Times New Roman" w:hAnsi="Arial" w:hint="eastAsia"/>
                <w:color w:val="000000"/>
                <w:sz w:val="20"/>
                <w:szCs w:val="20"/>
                <w:lang w:eastAsia="pt-BR" w:bidi="ar-SA"/>
              </w:rPr>
              <w:lastRenderedPageBreak/>
              <w:t xml:space="preserve">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aproximado:248066. </w:t>
            </w:r>
          </w:p>
          <w:p w14:paraId="167AE4A0" w14:textId="4273C0FC" w:rsidR="008774F6" w:rsidRPr="00AB068B" w:rsidRDefault="008774F6" w:rsidP="008774F6">
            <w:pPr>
              <w:ind w:firstLineChars="100" w:firstLine="201"/>
              <w:jc w:val="center"/>
              <w:rPr>
                <w:rFonts w:ascii="Arial" w:eastAsia="Times New Roman" w:hAnsi="Arial"/>
                <w:b/>
                <w:bCs/>
                <w:color w:val="000000"/>
                <w:sz w:val="20"/>
                <w:szCs w:val="20"/>
                <w:lang w:eastAsia="pt-BR" w:bidi="ar-SA"/>
              </w:rPr>
            </w:pPr>
            <w:r w:rsidRPr="00AB068B">
              <w:rPr>
                <w:rFonts w:ascii="Arial" w:eastAsia="Times New Roman" w:hAnsi="Arial" w:hint="eastAsia"/>
                <w:b/>
                <w:bCs/>
                <w:color w:val="000000"/>
                <w:sz w:val="20"/>
                <w:szCs w:val="20"/>
                <w:lang w:eastAsia="pt-BR" w:bidi="ar-SA"/>
              </w:rPr>
              <w:t>Código GMS: 6508-69882</w:t>
            </w:r>
          </w:p>
        </w:tc>
        <w:tc>
          <w:tcPr>
            <w:tcW w:w="1560" w:type="dxa"/>
            <w:tcBorders>
              <w:top w:val="nil"/>
              <w:left w:val="nil"/>
              <w:bottom w:val="single" w:sz="4" w:space="0" w:color="auto"/>
              <w:right w:val="single" w:sz="4" w:space="0" w:color="auto"/>
            </w:tcBorders>
            <w:shd w:val="clear" w:color="auto" w:fill="auto"/>
            <w:vAlign w:val="center"/>
          </w:tcPr>
          <w:p w14:paraId="03A190AA" w14:textId="51F68265"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lastRenderedPageBreak/>
              <w:t>Blister</w:t>
            </w:r>
          </w:p>
        </w:tc>
        <w:tc>
          <w:tcPr>
            <w:tcW w:w="1275" w:type="dxa"/>
            <w:tcBorders>
              <w:top w:val="nil"/>
              <w:left w:val="nil"/>
              <w:bottom w:val="single" w:sz="4" w:space="0" w:color="auto"/>
              <w:right w:val="nil"/>
            </w:tcBorders>
            <w:shd w:val="clear" w:color="auto" w:fill="auto"/>
            <w:vAlign w:val="center"/>
          </w:tcPr>
          <w:p w14:paraId="6837889F" w14:textId="7633634B"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58124D0" w14:textId="76F1D0F9"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R$</w:t>
            </w:r>
            <w:r w:rsidR="00A62C36" w:rsidRPr="00AB068B">
              <w:rPr>
                <w:rFonts w:ascii="Arial" w:eastAsia="Times New Roman" w:hAnsi="Arial"/>
                <w:color w:val="000000"/>
                <w:sz w:val="20"/>
                <w:szCs w:val="20"/>
                <w:lang w:eastAsia="pt-BR" w:bidi="ar-SA"/>
              </w:rPr>
              <w:t xml:space="preserve"> 45,42</w:t>
            </w:r>
          </w:p>
        </w:tc>
        <w:tc>
          <w:tcPr>
            <w:tcW w:w="1843" w:type="dxa"/>
            <w:tcBorders>
              <w:top w:val="nil"/>
              <w:left w:val="nil"/>
              <w:bottom w:val="single" w:sz="4" w:space="0" w:color="auto"/>
              <w:right w:val="single" w:sz="4" w:space="0" w:color="auto"/>
            </w:tcBorders>
            <w:shd w:val="clear" w:color="auto" w:fill="auto"/>
            <w:vAlign w:val="center"/>
          </w:tcPr>
          <w:p w14:paraId="366E0C5D" w14:textId="7ACC20AB"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R$</w:t>
            </w:r>
            <w:r w:rsidR="00BE7645" w:rsidRPr="00AB068B">
              <w:rPr>
                <w:rFonts w:ascii="Arial" w:eastAsia="Times New Roman" w:hAnsi="Arial"/>
                <w:color w:val="000000"/>
                <w:sz w:val="20"/>
                <w:szCs w:val="20"/>
                <w:lang w:eastAsia="pt-BR" w:bidi="ar-SA"/>
              </w:rPr>
              <w:t xml:space="preserve"> 454,20</w:t>
            </w:r>
          </w:p>
        </w:tc>
      </w:tr>
      <w:tr w:rsidR="008774F6" w:rsidRPr="00BA20D1" w14:paraId="7AAB2BC9"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10A6B341" w14:textId="5EA0FE16" w:rsidR="008774F6" w:rsidRPr="00AB068B" w:rsidRDefault="008774F6" w:rsidP="008774F6">
            <w:pPr>
              <w:jc w:val="center"/>
              <w:rPr>
                <w:rFonts w:ascii="Arial" w:eastAsia="Times New Roman" w:hAnsi="Arial"/>
                <w:b/>
                <w:bCs/>
                <w:color w:val="000000"/>
                <w:sz w:val="20"/>
                <w:szCs w:val="20"/>
                <w:lang w:eastAsia="pt-BR" w:bidi="ar-SA"/>
              </w:rPr>
            </w:pPr>
            <w:r w:rsidRPr="00AB068B">
              <w:rPr>
                <w:rFonts w:ascii="Arial" w:eastAsia="Times New Roman" w:hAnsi="Arial"/>
                <w:b/>
                <w:bCs/>
                <w:color w:val="000000"/>
                <w:sz w:val="20"/>
                <w:szCs w:val="20"/>
                <w:lang w:eastAsia="pt-BR" w:bidi="ar-SA"/>
              </w:rPr>
              <w:t>229</w:t>
            </w:r>
          </w:p>
        </w:tc>
        <w:tc>
          <w:tcPr>
            <w:tcW w:w="2826" w:type="dxa"/>
            <w:tcBorders>
              <w:top w:val="nil"/>
              <w:left w:val="nil"/>
              <w:bottom w:val="single" w:sz="4" w:space="0" w:color="auto"/>
              <w:right w:val="single" w:sz="4" w:space="0" w:color="auto"/>
            </w:tcBorders>
            <w:shd w:val="clear" w:color="auto" w:fill="auto"/>
            <w:vAlign w:val="center"/>
          </w:tcPr>
          <w:p w14:paraId="1AEB1C29" w14:textId="0F1B0D7E" w:rsidR="008774F6" w:rsidRPr="00AB068B" w:rsidRDefault="008774F6" w:rsidP="008774F6">
            <w:pPr>
              <w:ind w:firstLineChars="100" w:firstLine="200"/>
              <w:jc w:val="center"/>
              <w:rPr>
                <w:rFonts w:ascii="Arial" w:eastAsia="Times New Roman" w:hAnsi="Arial"/>
                <w:color w:val="000000"/>
                <w:sz w:val="20"/>
                <w:szCs w:val="20"/>
                <w:lang w:eastAsia="pt-BR" w:bidi="ar-SA"/>
              </w:rPr>
            </w:pPr>
            <w:r w:rsidRPr="00AB068B">
              <w:rPr>
                <w:rFonts w:ascii="Arial" w:eastAsia="Times New Roman" w:hAnsi="Arial" w:hint="eastAsia"/>
                <w:color w:val="000000"/>
                <w:sz w:val="20"/>
                <w:szCs w:val="20"/>
                <w:lang w:eastAsia="pt-BR" w:bidi="ar-SA"/>
              </w:rPr>
              <w:t>Tubo Ortodôntico – Prescrição M.B.T duplo, conversível, soldagem 1º midie gancho central SLOT 022 - Tubo prescrição M.B.T. Produto confeccionado em aço inoxidável, tipo prescrição M.B.T, duplo, conversível, com gancho central, para soldagem SLOT 0,22"". Embalagem com 10 blister,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w:t>
            </w:r>
          </w:p>
          <w:p w14:paraId="41A987A8" w14:textId="77777777" w:rsidR="008774F6" w:rsidRPr="00AB068B" w:rsidRDefault="008774F6" w:rsidP="008774F6">
            <w:pPr>
              <w:ind w:firstLineChars="100" w:firstLine="200"/>
              <w:jc w:val="center"/>
              <w:rPr>
                <w:rFonts w:ascii="Arial" w:eastAsia="Times New Roman" w:hAnsi="Arial"/>
                <w:color w:val="000000"/>
                <w:sz w:val="20"/>
                <w:szCs w:val="20"/>
                <w:lang w:eastAsia="pt-BR" w:bidi="ar-SA"/>
              </w:rPr>
            </w:pPr>
            <w:r w:rsidRPr="00AB068B">
              <w:rPr>
                <w:rFonts w:ascii="Arial" w:eastAsia="Times New Roman" w:hAnsi="Arial" w:hint="eastAsia"/>
                <w:color w:val="000000"/>
                <w:sz w:val="20"/>
                <w:szCs w:val="20"/>
                <w:lang w:eastAsia="pt-BR" w:bidi="ar-SA"/>
              </w:rPr>
              <w:t xml:space="preserve">regulares. Código BR:427325. </w:t>
            </w:r>
          </w:p>
          <w:p w14:paraId="6637814E" w14:textId="1FC62235" w:rsidR="008774F6" w:rsidRPr="00AB068B" w:rsidRDefault="008774F6" w:rsidP="008774F6">
            <w:pPr>
              <w:ind w:firstLineChars="100" w:firstLine="201"/>
              <w:jc w:val="center"/>
              <w:rPr>
                <w:rFonts w:ascii="Arial" w:eastAsia="Times New Roman" w:hAnsi="Arial"/>
                <w:b/>
                <w:bCs/>
                <w:color w:val="000000"/>
                <w:sz w:val="20"/>
                <w:szCs w:val="20"/>
                <w:lang w:eastAsia="pt-BR" w:bidi="ar-SA"/>
              </w:rPr>
            </w:pPr>
            <w:r w:rsidRPr="00AB068B">
              <w:rPr>
                <w:rFonts w:ascii="Arial" w:eastAsia="Times New Roman" w:hAnsi="Arial" w:hint="eastAsia"/>
                <w:b/>
                <w:bCs/>
                <w:color w:val="000000"/>
                <w:sz w:val="20"/>
                <w:szCs w:val="20"/>
                <w:lang w:eastAsia="pt-BR" w:bidi="ar-SA"/>
              </w:rPr>
              <w:t>Código GMS: 6508 - 86362</w:t>
            </w:r>
          </w:p>
        </w:tc>
        <w:tc>
          <w:tcPr>
            <w:tcW w:w="1560" w:type="dxa"/>
            <w:tcBorders>
              <w:top w:val="nil"/>
              <w:left w:val="nil"/>
              <w:bottom w:val="single" w:sz="4" w:space="0" w:color="auto"/>
              <w:right w:val="single" w:sz="4" w:space="0" w:color="auto"/>
            </w:tcBorders>
            <w:shd w:val="clear" w:color="auto" w:fill="auto"/>
            <w:vAlign w:val="center"/>
          </w:tcPr>
          <w:p w14:paraId="7A686C1E" w14:textId="7F52D998"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Blister</w:t>
            </w:r>
          </w:p>
        </w:tc>
        <w:tc>
          <w:tcPr>
            <w:tcW w:w="1275" w:type="dxa"/>
            <w:tcBorders>
              <w:top w:val="nil"/>
              <w:left w:val="nil"/>
              <w:bottom w:val="single" w:sz="4" w:space="0" w:color="auto"/>
              <w:right w:val="nil"/>
            </w:tcBorders>
            <w:shd w:val="clear" w:color="auto" w:fill="auto"/>
            <w:vAlign w:val="center"/>
          </w:tcPr>
          <w:p w14:paraId="1308B27D" w14:textId="50B253D3"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B414FD" w14:textId="672BCA44"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R$</w:t>
            </w:r>
            <w:r w:rsidR="0050757C" w:rsidRPr="00AB068B">
              <w:rPr>
                <w:rFonts w:ascii="Arial" w:eastAsia="Times New Roman" w:hAnsi="Arial"/>
                <w:color w:val="000000"/>
                <w:sz w:val="20"/>
                <w:szCs w:val="20"/>
                <w:lang w:eastAsia="pt-BR" w:bidi="ar-SA"/>
              </w:rPr>
              <w:t xml:space="preserve"> 45,42</w:t>
            </w:r>
          </w:p>
        </w:tc>
        <w:tc>
          <w:tcPr>
            <w:tcW w:w="1843" w:type="dxa"/>
            <w:tcBorders>
              <w:top w:val="nil"/>
              <w:left w:val="nil"/>
              <w:bottom w:val="single" w:sz="4" w:space="0" w:color="auto"/>
              <w:right w:val="single" w:sz="4" w:space="0" w:color="auto"/>
            </w:tcBorders>
            <w:shd w:val="clear" w:color="auto" w:fill="auto"/>
            <w:vAlign w:val="center"/>
          </w:tcPr>
          <w:p w14:paraId="4A9614DC" w14:textId="5C1E9D9E"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R$</w:t>
            </w:r>
            <w:r w:rsidR="00F222C0" w:rsidRPr="00AB068B">
              <w:rPr>
                <w:rFonts w:ascii="Arial" w:eastAsia="Times New Roman" w:hAnsi="Arial"/>
                <w:color w:val="000000"/>
                <w:sz w:val="20"/>
                <w:szCs w:val="20"/>
                <w:lang w:eastAsia="pt-BR" w:bidi="ar-SA"/>
              </w:rPr>
              <w:t xml:space="preserve"> 681,30</w:t>
            </w:r>
          </w:p>
        </w:tc>
      </w:tr>
      <w:tr w:rsidR="008774F6" w:rsidRPr="00BA20D1" w14:paraId="264A2FC8"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2A1FA1DD" w14:textId="5A0392E0" w:rsidR="008774F6" w:rsidRPr="00AB068B" w:rsidRDefault="008774F6" w:rsidP="008774F6">
            <w:pPr>
              <w:jc w:val="center"/>
              <w:rPr>
                <w:rFonts w:ascii="Arial" w:eastAsia="Times New Roman" w:hAnsi="Arial"/>
                <w:b/>
                <w:bCs/>
                <w:color w:val="000000"/>
                <w:sz w:val="20"/>
                <w:szCs w:val="20"/>
                <w:lang w:eastAsia="pt-BR" w:bidi="ar-SA"/>
              </w:rPr>
            </w:pPr>
            <w:r w:rsidRPr="00AB068B">
              <w:rPr>
                <w:rFonts w:ascii="Arial" w:eastAsia="Times New Roman" w:hAnsi="Arial"/>
                <w:b/>
                <w:bCs/>
                <w:color w:val="000000"/>
                <w:sz w:val="20"/>
                <w:szCs w:val="20"/>
                <w:lang w:eastAsia="pt-BR" w:bidi="ar-SA"/>
              </w:rPr>
              <w:t>230</w:t>
            </w:r>
          </w:p>
        </w:tc>
        <w:tc>
          <w:tcPr>
            <w:tcW w:w="2826" w:type="dxa"/>
            <w:tcBorders>
              <w:top w:val="nil"/>
              <w:left w:val="nil"/>
              <w:bottom w:val="single" w:sz="4" w:space="0" w:color="auto"/>
              <w:right w:val="single" w:sz="4" w:space="0" w:color="auto"/>
            </w:tcBorders>
            <w:shd w:val="clear" w:color="auto" w:fill="auto"/>
            <w:vAlign w:val="center"/>
          </w:tcPr>
          <w:p w14:paraId="56B7235F" w14:textId="77777777" w:rsidR="008774F6" w:rsidRPr="00AB068B" w:rsidRDefault="008774F6" w:rsidP="008774F6">
            <w:pPr>
              <w:ind w:firstLineChars="100" w:firstLine="200"/>
              <w:jc w:val="center"/>
              <w:rPr>
                <w:rFonts w:ascii="Arial" w:eastAsia="Times New Roman" w:hAnsi="Arial"/>
                <w:color w:val="000000"/>
                <w:sz w:val="20"/>
                <w:szCs w:val="20"/>
                <w:lang w:eastAsia="pt-BR" w:bidi="ar-SA"/>
              </w:rPr>
            </w:pPr>
            <w:r w:rsidRPr="00AB068B">
              <w:rPr>
                <w:rFonts w:ascii="Arial" w:eastAsia="Times New Roman" w:hAnsi="Arial" w:hint="eastAsia"/>
                <w:color w:val="000000"/>
                <w:sz w:val="20"/>
                <w:szCs w:val="20"/>
                <w:lang w:eastAsia="pt-BR" w:bidi="ar-SA"/>
              </w:rPr>
              <w:t>"Tubo Prescrição Edgewise Simples 16,17,26,27,36,37,46,47 com gancho</w:t>
            </w:r>
          </w:p>
          <w:p w14:paraId="4AD4CEF6" w14:textId="3A33D0B6" w:rsidR="008774F6" w:rsidRPr="00AB068B" w:rsidRDefault="008774F6" w:rsidP="008774F6">
            <w:pPr>
              <w:ind w:firstLineChars="100" w:firstLine="200"/>
              <w:jc w:val="center"/>
              <w:rPr>
                <w:rFonts w:ascii="Arial" w:eastAsia="Times New Roman" w:hAnsi="Arial"/>
                <w:color w:val="000000"/>
                <w:sz w:val="20"/>
                <w:szCs w:val="20"/>
                <w:lang w:eastAsia="pt-BR" w:bidi="ar-SA"/>
              </w:rPr>
            </w:pPr>
            <w:r w:rsidRPr="00AB068B">
              <w:rPr>
                <w:rFonts w:ascii="Arial" w:eastAsia="Times New Roman" w:hAnsi="Arial" w:hint="eastAsia"/>
                <w:color w:val="000000"/>
                <w:sz w:val="20"/>
                <w:szCs w:val="20"/>
                <w:lang w:eastAsia="pt-BR" w:bidi="ar-SA"/>
              </w:rPr>
              <w:t xml:space="preserve">central </w:t>
            </w:r>
            <w:r w:rsidRPr="00AB068B">
              <w:rPr>
                <w:rFonts w:ascii="Arial" w:eastAsia="Times New Roman" w:hAnsi="Arial"/>
                <w:color w:val="000000"/>
                <w:sz w:val="20"/>
                <w:szCs w:val="20"/>
                <w:lang w:eastAsia="pt-BR" w:bidi="ar-SA"/>
              </w:rPr>
              <w:t>- Produto</w:t>
            </w:r>
            <w:r w:rsidRPr="00AB068B">
              <w:rPr>
                <w:rFonts w:ascii="Arial" w:eastAsia="Times New Roman" w:hAnsi="Arial" w:hint="eastAsia"/>
                <w:color w:val="000000"/>
                <w:sz w:val="20"/>
                <w:szCs w:val="20"/>
                <w:lang w:eastAsia="pt-BR" w:bidi="ar-SA"/>
              </w:rPr>
              <w:t xml:space="preserve"> confeccionado aço inoxidável , tipo prescrição Edgewise simples, universal para dentes superiores e inferiores, esquerdo e direito. Embalagem com 10 blisters, </w:t>
            </w:r>
            <w:r w:rsidRPr="00AB068B">
              <w:rPr>
                <w:rFonts w:ascii="Arial" w:eastAsia="Times New Roman" w:hAnsi="Arial" w:hint="eastAsia"/>
                <w:color w:val="000000"/>
                <w:sz w:val="20"/>
                <w:szCs w:val="20"/>
                <w:lang w:eastAsia="pt-BR" w:bidi="ar-SA"/>
              </w:rPr>
              <w:lastRenderedPageBreak/>
              <w:t>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w:t>
            </w:r>
          </w:p>
          <w:p w14:paraId="3655330A" w14:textId="77777777" w:rsidR="008774F6" w:rsidRPr="00AB068B" w:rsidRDefault="008774F6" w:rsidP="008774F6">
            <w:pPr>
              <w:ind w:firstLineChars="100" w:firstLine="200"/>
              <w:jc w:val="center"/>
              <w:rPr>
                <w:rFonts w:ascii="Arial" w:eastAsia="Times New Roman" w:hAnsi="Arial"/>
                <w:color w:val="000000"/>
                <w:sz w:val="20"/>
                <w:szCs w:val="20"/>
                <w:lang w:eastAsia="pt-BR" w:bidi="ar-SA"/>
              </w:rPr>
            </w:pPr>
            <w:r w:rsidRPr="00AB068B">
              <w:rPr>
                <w:rFonts w:ascii="Arial" w:eastAsia="Times New Roman" w:hAnsi="Arial" w:hint="eastAsia"/>
                <w:color w:val="000000"/>
                <w:sz w:val="20"/>
                <w:szCs w:val="20"/>
                <w:lang w:eastAsia="pt-BR" w:bidi="ar-SA"/>
              </w:rPr>
              <w:t xml:space="preserve">regulares.  Código BR:432232. </w:t>
            </w:r>
          </w:p>
          <w:p w14:paraId="1A916697" w14:textId="7D93D18F" w:rsidR="008774F6" w:rsidRPr="00AB068B" w:rsidRDefault="008774F6" w:rsidP="008774F6">
            <w:pPr>
              <w:ind w:firstLineChars="100" w:firstLine="201"/>
              <w:jc w:val="center"/>
              <w:rPr>
                <w:rFonts w:ascii="Arial" w:eastAsia="Times New Roman" w:hAnsi="Arial"/>
                <w:b/>
                <w:bCs/>
                <w:color w:val="000000"/>
                <w:sz w:val="20"/>
                <w:szCs w:val="20"/>
                <w:lang w:eastAsia="pt-BR" w:bidi="ar-SA"/>
              </w:rPr>
            </w:pPr>
            <w:r w:rsidRPr="00AB068B">
              <w:rPr>
                <w:rFonts w:ascii="Arial" w:eastAsia="Times New Roman" w:hAnsi="Arial" w:hint="eastAsia"/>
                <w:b/>
                <w:bCs/>
                <w:color w:val="000000"/>
                <w:sz w:val="20"/>
                <w:szCs w:val="20"/>
                <w:lang w:eastAsia="pt-BR" w:bidi="ar-SA"/>
              </w:rPr>
              <w:t>Código GMS: 6508-79548</w:t>
            </w:r>
          </w:p>
        </w:tc>
        <w:tc>
          <w:tcPr>
            <w:tcW w:w="1560" w:type="dxa"/>
            <w:tcBorders>
              <w:top w:val="nil"/>
              <w:left w:val="nil"/>
              <w:bottom w:val="single" w:sz="4" w:space="0" w:color="auto"/>
              <w:right w:val="single" w:sz="4" w:space="0" w:color="auto"/>
            </w:tcBorders>
            <w:shd w:val="clear" w:color="auto" w:fill="auto"/>
            <w:vAlign w:val="center"/>
          </w:tcPr>
          <w:p w14:paraId="57197763" w14:textId="2F653951"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lastRenderedPageBreak/>
              <w:t>Blister</w:t>
            </w:r>
          </w:p>
        </w:tc>
        <w:tc>
          <w:tcPr>
            <w:tcW w:w="1275" w:type="dxa"/>
            <w:tcBorders>
              <w:top w:val="nil"/>
              <w:left w:val="nil"/>
              <w:bottom w:val="single" w:sz="4" w:space="0" w:color="auto"/>
              <w:right w:val="nil"/>
            </w:tcBorders>
            <w:shd w:val="clear" w:color="auto" w:fill="auto"/>
            <w:vAlign w:val="center"/>
          </w:tcPr>
          <w:p w14:paraId="0705E437" w14:textId="1DA45647"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810BDE4" w14:textId="7DEC3CFD"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R$</w:t>
            </w:r>
            <w:r w:rsidR="0057769C" w:rsidRPr="00AB068B">
              <w:rPr>
                <w:rFonts w:ascii="Arial" w:eastAsia="Times New Roman" w:hAnsi="Arial"/>
                <w:color w:val="000000"/>
                <w:sz w:val="20"/>
                <w:szCs w:val="20"/>
                <w:lang w:eastAsia="pt-BR" w:bidi="ar-SA"/>
              </w:rPr>
              <w:t xml:space="preserve"> 45,42</w:t>
            </w:r>
          </w:p>
        </w:tc>
        <w:tc>
          <w:tcPr>
            <w:tcW w:w="1843" w:type="dxa"/>
            <w:tcBorders>
              <w:top w:val="nil"/>
              <w:left w:val="nil"/>
              <w:bottom w:val="single" w:sz="4" w:space="0" w:color="auto"/>
              <w:right w:val="single" w:sz="4" w:space="0" w:color="auto"/>
            </w:tcBorders>
            <w:shd w:val="clear" w:color="auto" w:fill="auto"/>
            <w:vAlign w:val="center"/>
          </w:tcPr>
          <w:p w14:paraId="0551983E" w14:textId="13F1900F" w:rsidR="008774F6" w:rsidRPr="00AB068B" w:rsidRDefault="008774F6" w:rsidP="008774F6">
            <w:pPr>
              <w:jc w:val="center"/>
              <w:rPr>
                <w:rFonts w:ascii="Arial" w:eastAsia="Times New Roman" w:hAnsi="Arial"/>
                <w:color w:val="000000"/>
                <w:sz w:val="20"/>
                <w:szCs w:val="20"/>
                <w:lang w:eastAsia="pt-BR" w:bidi="ar-SA"/>
              </w:rPr>
            </w:pPr>
            <w:r w:rsidRPr="00AB068B">
              <w:rPr>
                <w:rFonts w:ascii="Arial" w:eastAsia="Times New Roman" w:hAnsi="Arial"/>
                <w:color w:val="000000"/>
                <w:sz w:val="20"/>
                <w:szCs w:val="20"/>
                <w:lang w:eastAsia="pt-BR" w:bidi="ar-SA"/>
              </w:rPr>
              <w:t>R$</w:t>
            </w:r>
            <w:r w:rsidR="0057769C" w:rsidRPr="00AB068B">
              <w:rPr>
                <w:rFonts w:ascii="Arial" w:eastAsia="Times New Roman" w:hAnsi="Arial"/>
                <w:color w:val="000000"/>
                <w:sz w:val="20"/>
                <w:szCs w:val="20"/>
                <w:lang w:eastAsia="pt-BR" w:bidi="ar-SA"/>
              </w:rPr>
              <w:t xml:space="preserve"> 1.362,60</w:t>
            </w:r>
          </w:p>
        </w:tc>
      </w:tr>
      <w:tr w:rsidR="008774F6" w:rsidRPr="00BA20D1" w14:paraId="71D2174A"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00BFC621" w14:textId="76B734A1" w:rsidR="008774F6" w:rsidRPr="00C40BC7" w:rsidRDefault="008774F6" w:rsidP="008774F6">
            <w:pPr>
              <w:jc w:val="center"/>
              <w:rPr>
                <w:rFonts w:ascii="Arial" w:eastAsia="Times New Roman" w:hAnsi="Arial"/>
                <w:b/>
                <w:bCs/>
                <w:color w:val="000000"/>
                <w:sz w:val="20"/>
                <w:szCs w:val="20"/>
                <w:lang w:eastAsia="pt-BR" w:bidi="ar-SA"/>
              </w:rPr>
            </w:pPr>
            <w:r w:rsidRPr="00C40BC7">
              <w:rPr>
                <w:rFonts w:ascii="Arial" w:eastAsia="Times New Roman" w:hAnsi="Arial"/>
                <w:b/>
                <w:bCs/>
                <w:color w:val="000000"/>
                <w:sz w:val="20"/>
                <w:szCs w:val="20"/>
                <w:lang w:eastAsia="pt-BR" w:bidi="ar-SA"/>
              </w:rPr>
              <w:t>231</w:t>
            </w:r>
          </w:p>
        </w:tc>
        <w:tc>
          <w:tcPr>
            <w:tcW w:w="2826" w:type="dxa"/>
            <w:tcBorders>
              <w:top w:val="nil"/>
              <w:left w:val="nil"/>
              <w:bottom w:val="single" w:sz="4" w:space="0" w:color="auto"/>
              <w:right w:val="single" w:sz="4" w:space="0" w:color="auto"/>
            </w:tcBorders>
            <w:shd w:val="clear" w:color="auto" w:fill="auto"/>
            <w:vAlign w:val="center"/>
          </w:tcPr>
          <w:p w14:paraId="58208DB2" w14:textId="078F08F3" w:rsidR="008774F6" w:rsidRPr="00C40BC7" w:rsidRDefault="008774F6" w:rsidP="008774F6">
            <w:pPr>
              <w:ind w:firstLineChars="100" w:firstLine="200"/>
              <w:jc w:val="center"/>
              <w:rPr>
                <w:rFonts w:ascii="Arial" w:eastAsia="Times New Roman" w:hAnsi="Arial"/>
                <w:color w:val="000000"/>
                <w:sz w:val="20"/>
                <w:szCs w:val="20"/>
                <w:lang w:eastAsia="pt-BR" w:bidi="ar-SA"/>
              </w:rPr>
            </w:pPr>
            <w:r w:rsidRPr="00C40BC7">
              <w:rPr>
                <w:rFonts w:ascii="Arial" w:eastAsia="Times New Roman" w:hAnsi="Arial" w:hint="eastAsia"/>
                <w:color w:val="000000"/>
                <w:sz w:val="20"/>
                <w:szCs w:val="20"/>
                <w:lang w:eastAsia="pt-BR" w:bidi="ar-SA"/>
              </w:rPr>
              <w:t xml:space="preserve">Vaselina sólida - 1 kg - Vaselina sólida, grau farmacêutico. Embalagem contendo 1 kilo. Embalagem resistente, que permita a abertura com exposição adequada do produto, contendo registro no MS, dados de identificação, procedência, fabricação, e quando aplicável, o método de esterilização. Produto deve possuir registro/notificação/cadastro vigente/regular no MS, Ficha de informações de produtos químicos (FISPQ) e Ficha técnica/Instruções de uso do produto. Detentor do registro deve possuir AFE e Licença Sanitária regulares. CODIGO BR Aproximado: 428611    </w:t>
            </w:r>
            <w:r w:rsidRPr="00C40BC7">
              <w:rPr>
                <w:rFonts w:ascii="Arial" w:eastAsia="Times New Roman" w:hAnsi="Arial"/>
                <w:b/>
                <w:bCs/>
                <w:color w:val="000000"/>
                <w:sz w:val="20"/>
                <w:szCs w:val="20"/>
                <w:lang w:eastAsia="pt-BR" w:bidi="ar-SA"/>
              </w:rPr>
              <w:t xml:space="preserve">Código </w:t>
            </w:r>
            <w:r w:rsidRPr="00C40BC7">
              <w:rPr>
                <w:rFonts w:ascii="Arial" w:eastAsia="Times New Roman" w:hAnsi="Arial" w:hint="eastAsia"/>
                <w:b/>
                <w:bCs/>
                <w:color w:val="000000"/>
                <w:sz w:val="20"/>
                <w:szCs w:val="20"/>
                <w:lang w:eastAsia="pt-BR" w:bidi="ar-SA"/>
              </w:rPr>
              <w:t>GMS 7907.5183</w:t>
            </w:r>
          </w:p>
        </w:tc>
        <w:tc>
          <w:tcPr>
            <w:tcW w:w="1560" w:type="dxa"/>
            <w:tcBorders>
              <w:top w:val="nil"/>
              <w:left w:val="nil"/>
              <w:bottom w:val="single" w:sz="4" w:space="0" w:color="auto"/>
              <w:right w:val="single" w:sz="4" w:space="0" w:color="auto"/>
            </w:tcBorders>
            <w:shd w:val="clear" w:color="auto" w:fill="auto"/>
            <w:vAlign w:val="center"/>
          </w:tcPr>
          <w:p w14:paraId="73E8B7DC" w14:textId="03CF59E3" w:rsidR="008774F6" w:rsidRPr="00C40BC7" w:rsidRDefault="008774F6" w:rsidP="008774F6">
            <w:pPr>
              <w:jc w:val="center"/>
              <w:rPr>
                <w:rFonts w:ascii="Arial" w:eastAsia="Times New Roman" w:hAnsi="Arial"/>
                <w:color w:val="000000"/>
                <w:sz w:val="20"/>
                <w:szCs w:val="20"/>
                <w:lang w:eastAsia="pt-BR" w:bidi="ar-SA"/>
              </w:rPr>
            </w:pPr>
            <w:r w:rsidRPr="00C40BC7">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41E26231" w14:textId="64598546" w:rsidR="008774F6" w:rsidRPr="00C40BC7" w:rsidRDefault="008774F6" w:rsidP="008774F6">
            <w:pPr>
              <w:jc w:val="center"/>
              <w:rPr>
                <w:rFonts w:ascii="Arial" w:eastAsia="Times New Roman" w:hAnsi="Arial"/>
                <w:color w:val="000000"/>
                <w:sz w:val="20"/>
                <w:szCs w:val="20"/>
                <w:lang w:eastAsia="pt-BR" w:bidi="ar-SA"/>
              </w:rPr>
            </w:pPr>
            <w:r w:rsidRPr="00C40BC7">
              <w:rPr>
                <w:rFonts w:ascii="Arial" w:eastAsia="Times New Roman" w:hAnsi="Arial"/>
                <w:color w:val="000000"/>
                <w:sz w:val="20"/>
                <w:szCs w:val="20"/>
                <w:lang w:eastAsia="pt-BR" w:bidi="ar-SA"/>
              </w:rPr>
              <w:t>01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DDC19A" w14:textId="328162A8" w:rsidR="008774F6" w:rsidRPr="00C40BC7" w:rsidRDefault="008774F6" w:rsidP="008774F6">
            <w:pPr>
              <w:jc w:val="center"/>
              <w:rPr>
                <w:rFonts w:ascii="Arial" w:eastAsia="Times New Roman" w:hAnsi="Arial"/>
                <w:color w:val="000000"/>
                <w:sz w:val="20"/>
                <w:szCs w:val="20"/>
                <w:lang w:eastAsia="pt-BR" w:bidi="ar-SA"/>
              </w:rPr>
            </w:pPr>
            <w:r w:rsidRPr="00C40BC7">
              <w:rPr>
                <w:rFonts w:ascii="Arial" w:eastAsia="Times New Roman" w:hAnsi="Arial"/>
                <w:color w:val="000000"/>
                <w:sz w:val="20"/>
                <w:szCs w:val="20"/>
                <w:lang w:eastAsia="pt-BR" w:bidi="ar-SA"/>
              </w:rPr>
              <w:t>R$</w:t>
            </w:r>
            <w:r w:rsidR="00775C24" w:rsidRPr="00C40BC7">
              <w:rPr>
                <w:rFonts w:ascii="Arial" w:eastAsia="Times New Roman" w:hAnsi="Arial"/>
                <w:color w:val="000000"/>
                <w:sz w:val="20"/>
                <w:szCs w:val="20"/>
                <w:lang w:eastAsia="pt-BR" w:bidi="ar-SA"/>
              </w:rPr>
              <w:t xml:space="preserve"> 78,78</w:t>
            </w:r>
          </w:p>
        </w:tc>
        <w:tc>
          <w:tcPr>
            <w:tcW w:w="1843" w:type="dxa"/>
            <w:tcBorders>
              <w:top w:val="nil"/>
              <w:left w:val="nil"/>
              <w:bottom w:val="single" w:sz="4" w:space="0" w:color="auto"/>
              <w:right w:val="single" w:sz="4" w:space="0" w:color="auto"/>
            </w:tcBorders>
            <w:shd w:val="clear" w:color="auto" w:fill="auto"/>
            <w:vAlign w:val="center"/>
          </w:tcPr>
          <w:p w14:paraId="6A58F594" w14:textId="4F91EDE8" w:rsidR="008774F6" w:rsidRPr="00C40BC7" w:rsidRDefault="008774F6" w:rsidP="008774F6">
            <w:pPr>
              <w:jc w:val="center"/>
              <w:rPr>
                <w:rFonts w:ascii="Arial" w:eastAsia="Times New Roman" w:hAnsi="Arial"/>
                <w:color w:val="000000"/>
                <w:sz w:val="20"/>
                <w:szCs w:val="20"/>
                <w:lang w:eastAsia="pt-BR" w:bidi="ar-SA"/>
              </w:rPr>
            </w:pPr>
            <w:r w:rsidRPr="00C40BC7">
              <w:rPr>
                <w:rFonts w:ascii="Arial" w:eastAsia="Times New Roman" w:hAnsi="Arial"/>
                <w:color w:val="000000"/>
                <w:sz w:val="20"/>
                <w:szCs w:val="20"/>
                <w:lang w:eastAsia="pt-BR" w:bidi="ar-SA"/>
              </w:rPr>
              <w:t>R$</w:t>
            </w:r>
            <w:r w:rsidR="00775C24" w:rsidRPr="00C40BC7">
              <w:rPr>
                <w:rFonts w:ascii="Arial" w:eastAsia="Times New Roman" w:hAnsi="Arial"/>
                <w:color w:val="000000"/>
                <w:sz w:val="20"/>
                <w:szCs w:val="20"/>
                <w:lang w:eastAsia="pt-BR" w:bidi="ar-SA"/>
              </w:rPr>
              <w:t xml:space="preserve"> 78,78</w:t>
            </w:r>
          </w:p>
        </w:tc>
      </w:tr>
      <w:tr w:rsidR="008774F6" w:rsidRPr="00EB42F2" w14:paraId="38450C7B"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5C9C7A2D" w14:textId="20D98AB0" w:rsidR="008774F6" w:rsidRPr="00C40BC7" w:rsidRDefault="008774F6" w:rsidP="008774F6">
            <w:pPr>
              <w:jc w:val="center"/>
              <w:rPr>
                <w:rFonts w:ascii="Arial" w:eastAsia="Times New Roman" w:hAnsi="Arial"/>
                <w:b/>
                <w:bCs/>
                <w:color w:val="000000"/>
                <w:sz w:val="20"/>
                <w:szCs w:val="20"/>
                <w:lang w:eastAsia="pt-BR" w:bidi="ar-SA"/>
              </w:rPr>
            </w:pPr>
            <w:r w:rsidRPr="00C40BC7">
              <w:rPr>
                <w:rFonts w:ascii="Arial" w:eastAsia="Times New Roman" w:hAnsi="Arial"/>
                <w:b/>
                <w:bCs/>
                <w:color w:val="000000"/>
                <w:sz w:val="20"/>
                <w:szCs w:val="20"/>
                <w:lang w:eastAsia="pt-BR" w:bidi="ar-SA"/>
              </w:rPr>
              <w:t>232</w:t>
            </w:r>
          </w:p>
        </w:tc>
        <w:tc>
          <w:tcPr>
            <w:tcW w:w="2826" w:type="dxa"/>
            <w:tcBorders>
              <w:top w:val="nil"/>
              <w:left w:val="nil"/>
              <w:bottom w:val="single" w:sz="4" w:space="0" w:color="auto"/>
              <w:right w:val="single" w:sz="4" w:space="0" w:color="auto"/>
            </w:tcBorders>
            <w:shd w:val="clear" w:color="auto" w:fill="auto"/>
            <w:vAlign w:val="center"/>
          </w:tcPr>
          <w:p w14:paraId="582E41A7" w14:textId="485DE8B1" w:rsidR="008774F6" w:rsidRPr="00C40BC7" w:rsidRDefault="008774F6" w:rsidP="008774F6">
            <w:pPr>
              <w:ind w:firstLineChars="100" w:firstLine="200"/>
              <w:jc w:val="center"/>
              <w:rPr>
                <w:rFonts w:ascii="Arial" w:eastAsia="Times New Roman" w:hAnsi="Arial"/>
                <w:color w:val="000000"/>
                <w:sz w:val="20"/>
                <w:szCs w:val="20"/>
                <w:lang w:eastAsia="pt-BR" w:bidi="ar-SA"/>
              </w:rPr>
            </w:pPr>
            <w:r w:rsidRPr="00C40BC7">
              <w:rPr>
                <w:rFonts w:ascii="Arial" w:eastAsia="Times New Roman" w:hAnsi="Arial" w:hint="eastAsia"/>
                <w:color w:val="000000"/>
                <w:sz w:val="20"/>
                <w:szCs w:val="20"/>
                <w:lang w:eastAsia="pt-BR" w:bidi="ar-SA"/>
              </w:rPr>
              <w:t xml:space="preserve">"Verniz cavitário </w:t>
            </w:r>
            <w:r w:rsidRPr="00C40BC7">
              <w:rPr>
                <w:rFonts w:ascii="Arial" w:eastAsia="Times New Roman" w:hAnsi="Arial"/>
                <w:color w:val="000000"/>
                <w:sz w:val="20"/>
                <w:szCs w:val="20"/>
                <w:lang w:eastAsia="pt-BR" w:bidi="ar-SA"/>
              </w:rPr>
              <w:t>– Verniz</w:t>
            </w:r>
            <w:r w:rsidRPr="00C40BC7">
              <w:rPr>
                <w:rFonts w:ascii="Arial" w:eastAsia="Times New Roman" w:hAnsi="Arial" w:hint="eastAsia"/>
                <w:color w:val="000000"/>
                <w:sz w:val="20"/>
                <w:szCs w:val="20"/>
                <w:lang w:eastAsia="pt-BR" w:bidi="ar-SA"/>
              </w:rPr>
              <w:t xml:space="preserve"> cavitário de secagem rápida. Produto composto por resina e solvente. Apresentação em frasco de no mínimo 10 ml.</w:t>
            </w:r>
          </w:p>
          <w:p w14:paraId="3E2CCA0F" w14:textId="77777777" w:rsidR="008774F6" w:rsidRPr="00C40BC7" w:rsidRDefault="008774F6" w:rsidP="008774F6">
            <w:pPr>
              <w:ind w:firstLineChars="100" w:firstLine="200"/>
              <w:jc w:val="center"/>
              <w:rPr>
                <w:rFonts w:ascii="Arial" w:eastAsia="Times New Roman" w:hAnsi="Arial"/>
                <w:color w:val="000000"/>
                <w:sz w:val="20"/>
                <w:szCs w:val="20"/>
                <w:lang w:eastAsia="pt-BR" w:bidi="ar-SA"/>
              </w:rPr>
            </w:pPr>
            <w:r w:rsidRPr="00C40BC7">
              <w:rPr>
                <w:rFonts w:ascii="Arial" w:eastAsia="Times New Roman" w:hAnsi="Arial" w:hint="eastAsia"/>
                <w:color w:val="000000"/>
                <w:sz w:val="20"/>
                <w:szCs w:val="20"/>
                <w:lang w:eastAsia="pt-BR" w:bidi="ar-SA"/>
              </w:rPr>
              <w:t xml:space="preserve">Embalagem resistente, que permita a abertura com exposição adequada do produto, contendo registro no MS, dados de identificação, procedência, fabricação, e quando aplicável, o método de esterilização. Produto deve possuir registro/notificação/cadastro vigente/regular no Ministério </w:t>
            </w:r>
            <w:r w:rsidRPr="00C40BC7">
              <w:rPr>
                <w:rFonts w:ascii="Arial" w:eastAsia="Times New Roman" w:hAnsi="Arial" w:hint="eastAsia"/>
                <w:color w:val="000000"/>
                <w:sz w:val="20"/>
                <w:szCs w:val="20"/>
                <w:lang w:eastAsia="pt-BR" w:bidi="ar-SA"/>
              </w:rPr>
              <w:lastRenderedPageBreak/>
              <w:t xml:space="preserve">da Saúde. Detentor do registro deve possuir AFE e Licença Sanitária regulares. Código BR: 429586   </w:t>
            </w:r>
          </w:p>
          <w:p w14:paraId="7A07ECE2" w14:textId="44F59ECC" w:rsidR="008774F6" w:rsidRPr="00C40BC7" w:rsidRDefault="008774F6" w:rsidP="008774F6">
            <w:pPr>
              <w:ind w:firstLineChars="100" w:firstLine="201"/>
              <w:jc w:val="center"/>
              <w:rPr>
                <w:rFonts w:ascii="Arial" w:eastAsia="Times New Roman" w:hAnsi="Arial"/>
                <w:b/>
                <w:bCs/>
                <w:color w:val="000000"/>
                <w:sz w:val="20"/>
                <w:szCs w:val="20"/>
                <w:lang w:eastAsia="pt-BR" w:bidi="ar-SA"/>
              </w:rPr>
            </w:pPr>
            <w:r w:rsidRPr="00C40BC7">
              <w:rPr>
                <w:rFonts w:ascii="Arial" w:eastAsia="Times New Roman" w:hAnsi="Arial"/>
                <w:b/>
                <w:bCs/>
                <w:color w:val="000000"/>
                <w:sz w:val="20"/>
                <w:szCs w:val="20"/>
                <w:lang w:eastAsia="pt-BR" w:bidi="ar-SA"/>
              </w:rPr>
              <w:t xml:space="preserve">Código </w:t>
            </w:r>
            <w:r w:rsidRPr="00C40BC7">
              <w:rPr>
                <w:rFonts w:ascii="Arial" w:eastAsia="Times New Roman" w:hAnsi="Arial" w:hint="eastAsia"/>
                <w:b/>
                <w:bCs/>
                <w:color w:val="000000"/>
                <w:sz w:val="20"/>
                <w:szCs w:val="20"/>
                <w:lang w:eastAsia="pt-BR" w:bidi="ar-SA"/>
              </w:rPr>
              <w:t>GMS 6508.70441</w:t>
            </w:r>
          </w:p>
        </w:tc>
        <w:tc>
          <w:tcPr>
            <w:tcW w:w="1560" w:type="dxa"/>
            <w:tcBorders>
              <w:top w:val="nil"/>
              <w:left w:val="nil"/>
              <w:bottom w:val="single" w:sz="4" w:space="0" w:color="auto"/>
              <w:right w:val="single" w:sz="4" w:space="0" w:color="auto"/>
            </w:tcBorders>
            <w:shd w:val="clear" w:color="auto" w:fill="auto"/>
            <w:vAlign w:val="center"/>
          </w:tcPr>
          <w:p w14:paraId="1D178075" w14:textId="186481B8" w:rsidR="008774F6" w:rsidRPr="00C40BC7" w:rsidRDefault="008774F6" w:rsidP="008774F6">
            <w:pPr>
              <w:jc w:val="center"/>
              <w:rPr>
                <w:rFonts w:ascii="Arial" w:eastAsia="Times New Roman" w:hAnsi="Arial"/>
                <w:color w:val="000000"/>
                <w:sz w:val="20"/>
                <w:szCs w:val="20"/>
                <w:lang w:eastAsia="pt-BR" w:bidi="ar-SA"/>
              </w:rPr>
            </w:pPr>
            <w:r w:rsidRPr="00C40BC7">
              <w:rPr>
                <w:rFonts w:ascii="Arial" w:eastAsia="Times New Roman" w:hAnsi="Arial"/>
                <w:color w:val="000000"/>
                <w:sz w:val="20"/>
                <w:szCs w:val="20"/>
                <w:lang w:eastAsia="pt-BR" w:bidi="ar-SA"/>
              </w:rPr>
              <w:lastRenderedPageBreak/>
              <w:t>Unidade</w:t>
            </w:r>
          </w:p>
        </w:tc>
        <w:tc>
          <w:tcPr>
            <w:tcW w:w="1275" w:type="dxa"/>
            <w:tcBorders>
              <w:top w:val="nil"/>
              <w:left w:val="nil"/>
              <w:bottom w:val="single" w:sz="4" w:space="0" w:color="auto"/>
              <w:right w:val="nil"/>
            </w:tcBorders>
            <w:shd w:val="clear" w:color="auto" w:fill="auto"/>
            <w:vAlign w:val="center"/>
          </w:tcPr>
          <w:p w14:paraId="29A7C0C7" w14:textId="0C44D277" w:rsidR="008774F6" w:rsidRPr="00C40BC7" w:rsidRDefault="008774F6" w:rsidP="008774F6">
            <w:pPr>
              <w:jc w:val="center"/>
              <w:rPr>
                <w:rFonts w:ascii="Arial" w:eastAsia="Times New Roman" w:hAnsi="Arial"/>
                <w:color w:val="000000"/>
                <w:sz w:val="20"/>
                <w:szCs w:val="20"/>
                <w:lang w:eastAsia="pt-BR" w:bidi="ar-SA"/>
              </w:rPr>
            </w:pPr>
            <w:r w:rsidRPr="00C40BC7">
              <w:rPr>
                <w:rFonts w:ascii="Arial" w:eastAsia="Times New Roman" w:hAnsi="Arial"/>
                <w:color w:val="000000"/>
                <w:sz w:val="20"/>
                <w:szCs w:val="20"/>
                <w:lang w:eastAsia="pt-BR" w:bidi="ar-SA"/>
              </w:rPr>
              <w:t>03</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9B5595" w14:textId="59FFD0B1" w:rsidR="008774F6" w:rsidRPr="00C40BC7" w:rsidRDefault="008774F6" w:rsidP="008774F6">
            <w:pPr>
              <w:jc w:val="center"/>
              <w:rPr>
                <w:rFonts w:ascii="Arial" w:eastAsia="Times New Roman" w:hAnsi="Arial"/>
                <w:color w:val="000000"/>
                <w:sz w:val="20"/>
                <w:szCs w:val="20"/>
                <w:lang w:eastAsia="pt-BR" w:bidi="ar-SA"/>
              </w:rPr>
            </w:pPr>
            <w:r w:rsidRPr="00C40BC7">
              <w:rPr>
                <w:rFonts w:ascii="Arial" w:eastAsia="Times New Roman" w:hAnsi="Arial"/>
                <w:color w:val="000000"/>
                <w:sz w:val="20"/>
                <w:szCs w:val="20"/>
                <w:lang w:eastAsia="pt-BR" w:bidi="ar-SA"/>
              </w:rPr>
              <w:t>R$</w:t>
            </w:r>
            <w:r w:rsidR="00414E08" w:rsidRPr="00C40BC7">
              <w:rPr>
                <w:rFonts w:ascii="Arial" w:eastAsia="Times New Roman" w:hAnsi="Arial"/>
                <w:color w:val="000000"/>
                <w:sz w:val="20"/>
                <w:szCs w:val="20"/>
                <w:lang w:eastAsia="pt-BR" w:bidi="ar-SA"/>
              </w:rPr>
              <w:t xml:space="preserve"> 41,67</w:t>
            </w:r>
          </w:p>
        </w:tc>
        <w:tc>
          <w:tcPr>
            <w:tcW w:w="1843" w:type="dxa"/>
            <w:tcBorders>
              <w:top w:val="nil"/>
              <w:left w:val="nil"/>
              <w:bottom w:val="single" w:sz="4" w:space="0" w:color="auto"/>
              <w:right w:val="single" w:sz="4" w:space="0" w:color="auto"/>
            </w:tcBorders>
            <w:shd w:val="clear" w:color="auto" w:fill="auto"/>
            <w:vAlign w:val="center"/>
          </w:tcPr>
          <w:p w14:paraId="192EECF4" w14:textId="60D1F9BC" w:rsidR="008774F6" w:rsidRPr="00C40BC7" w:rsidRDefault="008774F6" w:rsidP="008774F6">
            <w:pPr>
              <w:jc w:val="center"/>
              <w:rPr>
                <w:rFonts w:ascii="Arial" w:eastAsia="Times New Roman" w:hAnsi="Arial"/>
                <w:color w:val="000000"/>
                <w:sz w:val="20"/>
                <w:szCs w:val="20"/>
                <w:lang w:eastAsia="pt-BR" w:bidi="ar-SA"/>
              </w:rPr>
            </w:pPr>
            <w:r w:rsidRPr="00C40BC7">
              <w:rPr>
                <w:rFonts w:ascii="Arial" w:eastAsia="Times New Roman" w:hAnsi="Arial"/>
                <w:color w:val="000000"/>
                <w:sz w:val="20"/>
                <w:szCs w:val="20"/>
                <w:lang w:eastAsia="pt-BR" w:bidi="ar-SA"/>
              </w:rPr>
              <w:t>R$</w:t>
            </w:r>
            <w:r w:rsidR="00EB42F2" w:rsidRPr="00C40BC7">
              <w:rPr>
                <w:rFonts w:ascii="Arial" w:eastAsia="Times New Roman" w:hAnsi="Arial"/>
                <w:color w:val="000000"/>
                <w:sz w:val="20"/>
                <w:szCs w:val="20"/>
                <w:lang w:eastAsia="pt-BR" w:bidi="ar-SA"/>
              </w:rPr>
              <w:t xml:space="preserve"> 125,01</w:t>
            </w:r>
          </w:p>
        </w:tc>
      </w:tr>
      <w:tr w:rsidR="008774F6" w:rsidRPr="00BA20D1" w14:paraId="1F16E76C"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6430F654" w14:textId="511F0AB6" w:rsidR="008774F6" w:rsidRPr="00C40BC7" w:rsidRDefault="008774F6" w:rsidP="008774F6">
            <w:pPr>
              <w:jc w:val="center"/>
              <w:rPr>
                <w:rFonts w:ascii="Arial" w:eastAsia="Times New Roman" w:hAnsi="Arial"/>
                <w:b/>
                <w:bCs/>
                <w:color w:val="000000"/>
                <w:sz w:val="20"/>
                <w:szCs w:val="20"/>
                <w:lang w:eastAsia="pt-BR" w:bidi="ar-SA"/>
              </w:rPr>
            </w:pPr>
            <w:r w:rsidRPr="00C40BC7">
              <w:rPr>
                <w:rFonts w:ascii="Arial" w:eastAsia="Times New Roman" w:hAnsi="Arial"/>
                <w:b/>
                <w:bCs/>
                <w:color w:val="000000"/>
                <w:sz w:val="20"/>
                <w:szCs w:val="20"/>
                <w:lang w:eastAsia="pt-BR" w:bidi="ar-SA"/>
              </w:rPr>
              <w:t>233</w:t>
            </w:r>
          </w:p>
        </w:tc>
        <w:tc>
          <w:tcPr>
            <w:tcW w:w="2826" w:type="dxa"/>
            <w:tcBorders>
              <w:top w:val="nil"/>
              <w:left w:val="nil"/>
              <w:bottom w:val="single" w:sz="4" w:space="0" w:color="auto"/>
              <w:right w:val="single" w:sz="4" w:space="0" w:color="auto"/>
            </w:tcBorders>
            <w:shd w:val="clear" w:color="auto" w:fill="auto"/>
            <w:vAlign w:val="center"/>
          </w:tcPr>
          <w:p w14:paraId="40460618" w14:textId="77777777" w:rsidR="008774F6" w:rsidRPr="00C40BC7" w:rsidRDefault="008774F6" w:rsidP="008774F6">
            <w:pPr>
              <w:ind w:firstLineChars="100" w:firstLine="200"/>
              <w:jc w:val="center"/>
              <w:rPr>
                <w:rFonts w:ascii="Arial" w:eastAsia="Times New Roman" w:hAnsi="Arial"/>
                <w:color w:val="000000"/>
                <w:sz w:val="20"/>
                <w:szCs w:val="20"/>
                <w:lang w:eastAsia="pt-BR" w:bidi="ar-SA"/>
              </w:rPr>
            </w:pPr>
            <w:r w:rsidRPr="00C40BC7">
              <w:rPr>
                <w:rFonts w:ascii="Arial" w:eastAsia="Times New Roman" w:hAnsi="Arial" w:hint="eastAsia"/>
                <w:color w:val="000000"/>
                <w:sz w:val="20"/>
                <w:szCs w:val="20"/>
                <w:lang w:eastAsia="pt-BR" w:bidi="ar-SA"/>
              </w:rPr>
              <w:t xml:space="preserve">Verniz fluoretado 5% - Verniz fluoretado Produto composto por 5% de fluoreto de sódio. Embalagem contendo 1 frasco com o produto e 1 frasco com solvente. Embalagem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428166    </w:t>
            </w:r>
          </w:p>
          <w:p w14:paraId="4566D3D3" w14:textId="34596B94" w:rsidR="008774F6" w:rsidRPr="00C40BC7" w:rsidRDefault="008774F6" w:rsidP="008774F6">
            <w:pPr>
              <w:ind w:firstLineChars="100" w:firstLine="201"/>
              <w:jc w:val="center"/>
              <w:rPr>
                <w:rFonts w:ascii="Arial" w:eastAsia="Times New Roman" w:hAnsi="Arial"/>
                <w:b/>
                <w:bCs/>
                <w:color w:val="000000"/>
                <w:sz w:val="20"/>
                <w:szCs w:val="20"/>
                <w:lang w:eastAsia="pt-BR" w:bidi="ar-SA"/>
              </w:rPr>
            </w:pPr>
            <w:r w:rsidRPr="00C40BC7">
              <w:rPr>
                <w:rFonts w:ascii="Arial" w:eastAsia="Times New Roman" w:hAnsi="Arial"/>
                <w:b/>
                <w:bCs/>
                <w:color w:val="000000"/>
                <w:sz w:val="20"/>
                <w:szCs w:val="20"/>
                <w:lang w:eastAsia="pt-BR" w:bidi="ar-SA"/>
              </w:rPr>
              <w:t>Código</w:t>
            </w:r>
            <w:r w:rsidRPr="00C40BC7">
              <w:rPr>
                <w:rFonts w:ascii="Arial" w:eastAsia="Times New Roman" w:hAnsi="Arial" w:hint="eastAsia"/>
                <w:b/>
                <w:bCs/>
                <w:color w:val="000000"/>
                <w:sz w:val="20"/>
                <w:szCs w:val="20"/>
                <w:lang w:eastAsia="pt-BR" w:bidi="ar-SA"/>
              </w:rPr>
              <w:t xml:space="preserve"> GMS 6508.55121</w:t>
            </w:r>
          </w:p>
        </w:tc>
        <w:tc>
          <w:tcPr>
            <w:tcW w:w="1560" w:type="dxa"/>
            <w:tcBorders>
              <w:top w:val="nil"/>
              <w:left w:val="nil"/>
              <w:bottom w:val="single" w:sz="4" w:space="0" w:color="auto"/>
              <w:right w:val="single" w:sz="4" w:space="0" w:color="auto"/>
            </w:tcBorders>
            <w:shd w:val="clear" w:color="auto" w:fill="auto"/>
            <w:vAlign w:val="center"/>
          </w:tcPr>
          <w:p w14:paraId="14D9214B" w14:textId="75981BA0" w:rsidR="008774F6" w:rsidRPr="00C40BC7" w:rsidRDefault="008774F6" w:rsidP="008774F6">
            <w:pPr>
              <w:jc w:val="center"/>
              <w:rPr>
                <w:rFonts w:ascii="Arial" w:eastAsia="Times New Roman" w:hAnsi="Arial"/>
                <w:color w:val="000000"/>
                <w:sz w:val="20"/>
                <w:szCs w:val="20"/>
                <w:lang w:eastAsia="pt-BR" w:bidi="ar-SA"/>
              </w:rPr>
            </w:pPr>
            <w:r w:rsidRPr="00C40BC7">
              <w:rPr>
                <w:rFonts w:ascii="Arial" w:eastAsia="Times New Roman" w:hAnsi="Arial"/>
                <w:color w:val="000000"/>
                <w:sz w:val="20"/>
                <w:szCs w:val="20"/>
                <w:lang w:eastAsia="pt-BR" w:bidi="ar-SA"/>
              </w:rPr>
              <w:t>Unidade</w:t>
            </w:r>
          </w:p>
        </w:tc>
        <w:tc>
          <w:tcPr>
            <w:tcW w:w="1275" w:type="dxa"/>
            <w:tcBorders>
              <w:top w:val="nil"/>
              <w:left w:val="nil"/>
              <w:bottom w:val="single" w:sz="4" w:space="0" w:color="auto"/>
              <w:right w:val="nil"/>
            </w:tcBorders>
            <w:shd w:val="clear" w:color="auto" w:fill="auto"/>
            <w:vAlign w:val="center"/>
          </w:tcPr>
          <w:p w14:paraId="68DEF357" w14:textId="373D4D14" w:rsidR="008774F6" w:rsidRPr="00C40BC7" w:rsidRDefault="008774F6" w:rsidP="008774F6">
            <w:pPr>
              <w:jc w:val="center"/>
              <w:rPr>
                <w:rFonts w:ascii="Arial" w:eastAsia="Times New Roman" w:hAnsi="Arial"/>
                <w:color w:val="000000"/>
                <w:sz w:val="20"/>
                <w:szCs w:val="20"/>
                <w:lang w:eastAsia="pt-BR" w:bidi="ar-SA"/>
              </w:rPr>
            </w:pPr>
            <w:r w:rsidRPr="00C40BC7">
              <w:rPr>
                <w:rFonts w:ascii="Arial" w:eastAsia="Times New Roman" w:hAnsi="Arial"/>
                <w:color w:val="000000"/>
                <w:sz w:val="20"/>
                <w:szCs w:val="20"/>
                <w:lang w:eastAsia="pt-BR" w:bidi="ar-SA"/>
              </w:rPr>
              <w:t>04</w:t>
            </w:r>
          </w:p>
        </w:tc>
        <w:tc>
          <w:tcPr>
            <w:tcW w:w="1701" w:type="dxa"/>
            <w:tcBorders>
              <w:top w:val="nil"/>
              <w:left w:val="single" w:sz="4" w:space="0" w:color="auto"/>
              <w:bottom w:val="single" w:sz="4" w:space="0" w:color="auto"/>
              <w:right w:val="single" w:sz="4" w:space="0" w:color="auto"/>
            </w:tcBorders>
            <w:shd w:val="clear" w:color="auto" w:fill="auto"/>
            <w:vAlign w:val="center"/>
          </w:tcPr>
          <w:p w14:paraId="4C2A3A2E" w14:textId="3A987505" w:rsidR="008774F6" w:rsidRPr="00C40BC7" w:rsidRDefault="008774F6" w:rsidP="008774F6">
            <w:pPr>
              <w:jc w:val="center"/>
              <w:rPr>
                <w:rFonts w:ascii="Arial" w:eastAsia="Times New Roman" w:hAnsi="Arial"/>
                <w:color w:val="000000"/>
                <w:sz w:val="20"/>
                <w:szCs w:val="20"/>
                <w:lang w:eastAsia="pt-BR" w:bidi="ar-SA"/>
              </w:rPr>
            </w:pPr>
            <w:r w:rsidRPr="00C40BC7">
              <w:rPr>
                <w:rFonts w:ascii="Arial" w:eastAsia="Times New Roman" w:hAnsi="Arial"/>
                <w:color w:val="000000"/>
                <w:sz w:val="20"/>
                <w:szCs w:val="20"/>
                <w:lang w:eastAsia="pt-BR" w:bidi="ar-SA"/>
              </w:rPr>
              <w:t>R$</w:t>
            </w:r>
            <w:r w:rsidR="00EB42F2" w:rsidRPr="00C40BC7">
              <w:rPr>
                <w:rFonts w:ascii="Arial" w:eastAsia="Times New Roman" w:hAnsi="Arial"/>
                <w:color w:val="000000"/>
                <w:sz w:val="20"/>
                <w:szCs w:val="20"/>
                <w:lang w:eastAsia="pt-BR" w:bidi="ar-SA"/>
              </w:rPr>
              <w:t xml:space="preserve"> 73,93</w:t>
            </w:r>
          </w:p>
        </w:tc>
        <w:tc>
          <w:tcPr>
            <w:tcW w:w="1843" w:type="dxa"/>
            <w:tcBorders>
              <w:top w:val="nil"/>
              <w:left w:val="nil"/>
              <w:bottom w:val="single" w:sz="4" w:space="0" w:color="auto"/>
              <w:right w:val="single" w:sz="4" w:space="0" w:color="auto"/>
            </w:tcBorders>
            <w:shd w:val="clear" w:color="auto" w:fill="auto"/>
            <w:vAlign w:val="center"/>
          </w:tcPr>
          <w:p w14:paraId="0B06CDEE" w14:textId="1D0BC9D0" w:rsidR="008774F6" w:rsidRPr="00C40BC7" w:rsidRDefault="008774F6" w:rsidP="008774F6">
            <w:pPr>
              <w:jc w:val="center"/>
              <w:rPr>
                <w:rFonts w:ascii="Arial" w:eastAsia="Times New Roman" w:hAnsi="Arial"/>
                <w:color w:val="000000"/>
                <w:sz w:val="20"/>
                <w:szCs w:val="20"/>
                <w:lang w:eastAsia="pt-BR" w:bidi="ar-SA"/>
              </w:rPr>
            </w:pPr>
            <w:r w:rsidRPr="00C40BC7">
              <w:rPr>
                <w:rFonts w:ascii="Arial" w:eastAsia="Times New Roman" w:hAnsi="Arial"/>
                <w:color w:val="000000"/>
                <w:sz w:val="20"/>
                <w:szCs w:val="20"/>
                <w:lang w:eastAsia="pt-BR" w:bidi="ar-SA"/>
              </w:rPr>
              <w:t>R$</w:t>
            </w:r>
            <w:r w:rsidR="004C1207" w:rsidRPr="00C40BC7">
              <w:rPr>
                <w:rFonts w:ascii="Arial" w:eastAsia="Times New Roman" w:hAnsi="Arial"/>
                <w:color w:val="000000"/>
                <w:sz w:val="20"/>
                <w:szCs w:val="20"/>
                <w:lang w:eastAsia="pt-BR" w:bidi="ar-SA"/>
              </w:rPr>
              <w:t xml:space="preserve"> 295,72</w:t>
            </w:r>
          </w:p>
        </w:tc>
      </w:tr>
      <w:tr w:rsidR="008774F6" w:rsidRPr="00BA20D1" w14:paraId="0C5F8390" w14:textId="77777777" w:rsidTr="005C5A9D">
        <w:trPr>
          <w:trHeight w:val="495"/>
        </w:trPr>
        <w:tc>
          <w:tcPr>
            <w:tcW w:w="571" w:type="dxa"/>
            <w:tcBorders>
              <w:top w:val="nil"/>
              <w:left w:val="single" w:sz="4" w:space="0" w:color="auto"/>
              <w:bottom w:val="single" w:sz="4" w:space="0" w:color="auto"/>
              <w:right w:val="single" w:sz="4" w:space="0" w:color="auto"/>
            </w:tcBorders>
            <w:shd w:val="clear" w:color="auto" w:fill="auto"/>
            <w:vAlign w:val="center"/>
          </w:tcPr>
          <w:p w14:paraId="3991A726" w14:textId="54281440" w:rsidR="008774F6" w:rsidRPr="00C40BC7" w:rsidRDefault="008774F6" w:rsidP="008774F6">
            <w:pPr>
              <w:jc w:val="center"/>
              <w:rPr>
                <w:rFonts w:ascii="Arial" w:eastAsia="Times New Roman" w:hAnsi="Arial"/>
                <w:b/>
                <w:bCs/>
                <w:color w:val="000000"/>
                <w:sz w:val="20"/>
                <w:szCs w:val="20"/>
                <w:lang w:eastAsia="pt-BR" w:bidi="ar-SA"/>
              </w:rPr>
            </w:pPr>
            <w:r w:rsidRPr="00C40BC7">
              <w:rPr>
                <w:rFonts w:ascii="Arial" w:eastAsia="Times New Roman" w:hAnsi="Arial"/>
                <w:b/>
                <w:bCs/>
                <w:color w:val="000000"/>
                <w:sz w:val="20"/>
                <w:szCs w:val="20"/>
                <w:lang w:eastAsia="pt-BR" w:bidi="ar-SA"/>
              </w:rPr>
              <w:t>234</w:t>
            </w:r>
          </w:p>
        </w:tc>
        <w:tc>
          <w:tcPr>
            <w:tcW w:w="2826" w:type="dxa"/>
            <w:tcBorders>
              <w:top w:val="nil"/>
              <w:left w:val="nil"/>
              <w:bottom w:val="single" w:sz="4" w:space="0" w:color="auto"/>
              <w:right w:val="single" w:sz="4" w:space="0" w:color="auto"/>
            </w:tcBorders>
            <w:shd w:val="clear" w:color="auto" w:fill="auto"/>
            <w:vAlign w:val="center"/>
          </w:tcPr>
          <w:p w14:paraId="08D9F4A1" w14:textId="77777777" w:rsidR="008774F6" w:rsidRPr="00C40BC7" w:rsidRDefault="008774F6" w:rsidP="008774F6">
            <w:pPr>
              <w:ind w:firstLineChars="100" w:firstLine="200"/>
              <w:jc w:val="center"/>
              <w:rPr>
                <w:rFonts w:ascii="Arial" w:eastAsia="Times New Roman" w:hAnsi="Arial"/>
                <w:color w:val="000000"/>
                <w:sz w:val="20"/>
                <w:szCs w:val="20"/>
                <w:lang w:eastAsia="pt-BR" w:bidi="ar-SA"/>
              </w:rPr>
            </w:pPr>
            <w:r w:rsidRPr="00C40BC7">
              <w:rPr>
                <w:rFonts w:ascii="Arial" w:eastAsia="Times New Roman" w:hAnsi="Arial" w:hint="eastAsia"/>
                <w:color w:val="000000"/>
                <w:sz w:val="20"/>
                <w:szCs w:val="20"/>
                <w:lang w:eastAsia="pt-BR" w:bidi="ar-SA"/>
              </w:rPr>
              <w:t xml:space="preserve">"Verniz fluoretado 6% - Verniz fluoretado. Produto composto por 6% de fluoreto de sódio. Embalagem contendo 1 frasco com o produto e 1 frasco com solvente. Embalagem resistente, que permita a abertura com exposição adequada do produto, contendo registro no MS, dados de identificação, procedência, fabricação, e quando aplicável, o método de esterilização. Produto deve possuir registro/notificação/cadastro vigente/regular no Ministério da Saúde. Detentor do registro deve possuir AFE e Licença Sanitária regulares. Código BR: 428166   </w:t>
            </w:r>
          </w:p>
          <w:p w14:paraId="23C63200" w14:textId="3692504D" w:rsidR="008774F6" w:rsidRPr="00C40BC7" w:rsidRDefault="008774F6" w:rsidP="008774F6">
            <w:pPr>
              <w:ind w:firstLineChars="100" w:firstLine="201"/>
              <w:jc w:val="center"/>
              <w:rPr>
                <w:rFonts w:ascii="Arial" w:eastAsia="Times New Roman" w:hAnsi="Arial"/>
                <w:b/>
                <w:bCs/>
                <w:color w:val="000000"/>
                <w:sz w:val="20"/>
                <w:szCs w:val="20"/>
                <w:lang w:eastAsia="pt-BR" w:bidi="ar-SA"/>
              </w:rPr>
            </w:pPr>
            <w:r w:rsidRPr="00C40BC7">
              <w:rPr>
                <w:rFonts w:ascii="Arial" w:eastAsia="Times New Roman" w:hAnsi="Arial"/>
                <w:b/>
                <w:bCs/>
                <w:color w:val="000000"/>
                <w:sz w:val="20"/>
                <w:szCs w:val="20"/>
                <w:lang w:eastAsia="pt-BR" w:bidi="ar-SA"/>
              </w:rPr>
              <w:t xml:space="preserve">Código GMS </w:t>
            </w:r>
            <w:r w:rsidRPr="00C40BC7">
              <w:rPr>
                <w:rFonts w:ascii="Arial" w:eastAsia="Times New Roman" w:hAnsi="Arial" w:hint="eastAsia"/>
                <w:b/>
                <w:bCs/>
                <w:color w:val="000000"/>
                <w:sz w:val="20"/>
                <w:szCs w:val="20"/>
                <w:lang w:eastAsia="pt-BR" w:bidi="ar-SA"/>
              </w:rPr>
              <w:t>6508.70764</w:t>
            </w:r>
          </w:p>
        </w:tc>
        <w:tc>
          <w:tcPr>
            <w:tcW w:w="1560" w:type="dxa"/>
            <w:tcBorders>
              <w:top w:val="nil"/>
              <w:left w:val="nil"/>
              <w:bottom w:val="single" w:sz="4" w:space="0" w:color="auto"/>
              <w:right w:val="single" w:sz="4" w:space="0" w:color="auto"/>
            </w:tcBorders>
            <w:shd w:val="clear" w:color="auto" w:fill="auto"/>
            <w:vAlign w:val="center"/>
          </w:tcPr>
          <w:p w14:paraId="0578F1A3" w14:textId="0397FA81" w:rsidR="008774F6" w:rsidRPr="00C40BC7" w:rsidRDefault="008774F6" w:rsidP="008774F6">
            <w:pPr>
              <w:jc w:val="center"/>
              <w:rPr>
                <w:rFonts w:ascii="Arial" w:eastAsia="Times New Roman" w:hAnsi="Arial"/>
                <w:color w:val="000000"/>
                <w:sz w:val="20"/>
                <w:szCs w:val="20"/>
                <w:lang w:eastAsia="pt-BR" w:bidi="ar-SA"/>
              </w:rPr>
            </w:pPr>
            <w:r w:rsidRPr="00C40BC7">
              <w:rPr>
                <w:rFonts w:ascii="Arial" w:eastAsia="Times New Roman" w:hAnsi="Arial"/>
                <w:color w:val="000000"/>
                <w:sz w:val="20"/>
                <w:szCs w:val="20"/>
                <w:lang w:eastAsia="pt-BR" w:bidi="ar-SA"/>
              </w:rPr>
              <w:t xml:space="preserve">Unidade </w:t>
            </w:r>
          </w:p>
        </w:tc>
        <w:tc>
          <w:tcPr>
            <w:tcW w:w="1275" w:type="dxa"/>
            <w:tcBorders>
              <w:top w:val="nil"/>
              <w:left w:val="nil"/>
              <w:bottom w:val="single" w:sz="4" w:space="0" w:color="auto"/>
              <w:right w:val="nil"/>
            </w:tcBorders>
            <w:shd w:val="clear" w:color="auto" w:fill="auto"/>
            <w:vAlign w:val="center"/>
          </w:tcPr>
          <w:p w14:paraId="0BDAA035" w14:textId="45531070" w:rsidR="008774F6" w:rsidRPr="00C40BC7" w:rsidRDefault="008774F6" w:rsidP="008774F6">
            <w:pPr>
              <w:jc w:val="center"/>
              <w:rPr>
                <w:rFonts w:ascii="Arial" w:eastAsia="Times New Roman" w:hAnsi="Arial"/>
                <w:color w:val="000000"/>
                <w:sz w:val="20"/>
                <w:szCs w:val="20"/>
                <w:lang w:eastAsia="pt-BR" w:bidi="ar-SA"/>
              </w:rPr>
            </w:pPr>
            <w:r w:rsidRPr="00C40BC7">
              <w:rPr>
                <w:rFonts w:ascii="Arial" w:eastAsia="Times New Roman" w:hAnsi="Arial"/>
                <w:color w:val="000000"/>
                <w:sz w:val="20"/>
                <w:szCs w:val="20"/>
                <w:lang w:eastAsia="pt-BR" w:bidi="ar-SA"/>
              </w:rPr>
              <w:t>04</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40C840" w14:textId="270B6031" w:rsidR="008774F6" w:rsidRPr="00C40BC7" w:rsidRDefault="008774F6" w:rsidP="008774F6">
            <w:pPr>
              <w:jc w:val="center"/>
              <w:rPr>
                <w:rFonts w:ascii="Arial" w:eastAsia="Times New Roman" w:hAnsi="Arial"/>
                <w:color w:val="000000"/>
                <w:sz w:val="20"/>
                <w:szCs w:val="20"/>
                <w:lang w:eastAsia="pt-BR" w:bidi="ar-SA"/>
              </w:rPr>
            </w:pPr>
            <w:r w:rsidRPr="00C40BC7">
              <w:rPr>
                <w:rFonts w:ascii="Arial" w:eastAsia="Times New Roman" w:hAnsi="Arial"/>
                <w:color w:val="000000"/>
                <w:sz w:val="20"/>
                <w:szCs w:val="20"/>
                <w:lang w:eastAsia="pt-BR" w:bidi="ar-SA"/>
              </w:rPr>
              <w:t>R$</w:t>
            </w:r>
            <w:r w:rsidR="00CA5181" w:rsidRPr="00C40BC7">
              <w:rPr>
                <w:rFonts w:ascii="Arial" w:eastAsia="Times New Roman" w:hAnsi="Arial"/>
                <w:color w:val="000000"/>
                <w:sz w:val="20"/>
                <w:szCs w:val="20"/>
                <w:lang w:eastAsia="pt-BR" w:bidi="ar-SA"/>
              </w:rPr>
              <w:t xml:space="preserve"> 314,87</w:t>
            </w:r>
          </w:p>
        </w:tc>
        <w:tc>
          <w:tcPr>
            <w:tcW w:w="1843" w:type="dxa"/>
            <w:tcBorders>
              <w:top w:val="nil"/>
              <w:left w:val="nil"/>
              <w:bottom w:val="single" w:sz="4" w:space="0" w:color="auto"/>
              <w:right w:val="single" w:sz="4" w:space="0" w:color="auto"/>
            </w:tcBorders>
            <w:shd w:val="clear" w:color="auto" w:fill="auto"/>
            <w:vAlign w:val="center"/>
          </w:tcPr>
          <w:p w14:paraId="194F2588" w14:textId="4EDC923E" w:rsidR="008774F6" w:rsidRPr="00C40BC7" w:rsidRDefault="008774F6" w:rsidP="008774F6">
            <w:pPr>
              <w:jc w:val="center"/>
              <w:rPr>
                <w:rFonts w:ascii="Arial" w:eastAsia="Times New Roman" w:hAnsi="Arial"/>
                <w:color w:val="000000"/>
                <w:sz w:val="20"/>
                <w:szCs w:val="20"/>
                <w:lang w:eastAsia="pt-BR" w:bidi="ar-SA"/>
              </w:rPr>
            </w:pPr>
            <w:r w:rsidRPr="00C40BC7">
              <w:rPr>
                <w:rFonts w:ascii="Arial" w:eastAsia="Times New Roman" w:hAnsi="Arial"/>
                <w:color w:val="000000"/>
                <w:sz w:val="20"/>
                <w:szCs w:val="20"/>
                <w:lang w:eastAsia="pt-BR" w:bidi="ar-SA"/>
              </w:rPr>
              <w:t>R$</w:t>
            </w:r>
            <w:r w:rsidR="00CA5181" w:rsidRPr="00C40BC7">
              <w:rPr>
                <w:rFonts w:ascii="Arial" w:eastAsia="Times New Roman" w:hAnsi="Arial"/>
                <w:color w:val="000000"/>
                <w:sz w:val="20"/>
                <w:szCs w:val="20"/>
                <w:lang w:eastAsia="pt-BR" w:bidi="ar-SA"/>
              </w:rPr>
              <w:t xml:space="preserve"> 1.259,48</w:t>
            </w:r>
          </w:p>
        </w:tc>
      </w:tr>
      <w:tr w:rsidR="00FF7342" w:rsidRPr="004D62FD" w14:paraId="3FDAEFE0" w14:textId="77777777" w:rsidTr="005C5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4"/>
          <w:wBefore w:w="6232" w:type="dxa"/>
          <w:trHeight w:val="330"/>
        </w:trPr>
        <w:tc>
          <w:tcPr>
            <w:tcW w:w="3544" w:type="dxa"/>
            <w:gridSpan w:val="2"/>
            <w:vAlign w:val="center"/>
          </w:tcPr>
          <w:p w14:paraId="5EB0CDFB" w14:textId="77784180" w:rsidR="00FF7342" w:rsidRPr="00643A8F" w:rsidRDefault="00FF7342" w:rsidP="00FF7342">
            <w:pPr>
              <w:pStyle w:val="Standard"/>
              <w:spacing w:after="57"/>
              <w:jc w:val="center"/>
              <w:rPr>
                <w:rFonts w:ascii="Arial" w:hAnsi="Arial"/>
                <w:b/>
                <w:bCs/>
                <w:color w:val="000000"/>
                <w:sz w:val="20"/>
                <w:szCs w:val="20"/>
              </w:rPr>
            </w:pPr>
            <w:r w:rsidRPr="00643A8F">
              <w:rPr>
                <w:rFonts w:ascii="Arial" w:hAnsi="Arial"/>
                <w:b/>
                <w:bCs/>
                <w:color w:val="000000"/>
                <w:sz w:val="20"/>
                <w:szCs w:val="20"/>
              </w:rPr>
              <w:t xml:space="preserve">TOTAL                 R$ </w:t>
            </w:r>
            <w:r w:rsidR="00643A8F" w:rsidRPr="00643A8F">
              <w:rPr>
                <w:rFonts w:ascii="Arial" w:hAnsi="Arial"/>
                <w:b/>
                <w:bCs/>
                <w:color w:val="000000"/>
                <w:sz w:val="20"/>
                <w:szCs w:val="20"/>
              </w:rPr>
              <w:t>516</w:t>
            </w:r>
            <w:r w:rsidR="00540889">
              <w:rPr>
                <w:rFonts w:ascii="Arial" w:hAnsi="Arial"/>
                <w:b/>
                <w:bCs/>
                <w:color w:val="000000"/>
                <w:sz w:val="20"/>
                <w:szCs w:val="20"/>
              </w:rPr>
              <w:t>.367,19</w:t>
            </w:r>
          </w:p>
        </w:tc>
      </w:tr>
    </w:tbl>
    <w:p w14:paraId="724B7A7E" w14:textId="77777777" w:rsidR="00B13873" w:rsidRDefault="00B13873">
      <w:pPr>
        <w:pStyle w:val="Standard"/>
        <w:spacing w:after="57"/>
        <w:rPr>
          <w:rFonts w:ascii="Arial" w:hAnsi="Arial"/>
          <w:b/>
          <w:bCs/>
          <w:color w:val="000000"/>
          <w:sz w:val="20"/>
          <w:szCs w:val="20"/>
        </w:rPr>
      </w:pPr>
    </w:p>
    <w:p w14:paraId="2A17F6E2" w14:textId="77777777" w:rsidR="00B13873" w:rsidRDefault="00B13873">
      <w:pPr>
        <w:pStyle w:val="Standard"/>
        <w:spacing w:after="57"/>
        <w:rPr>
          <w:rFonts w:ascii="Arial" w:hAnsi="Arial"/>
          <w:b/>
          <w:bCs/>
          <w:color w:val="000000"/>
          <w:sz w:val="20"/>
          <w:szCs w:val="20"/>
        </w:rPr>
      </w:pPr>
    </w:p>
    <w:p w14:paraId="0333A217" w14:textId="049161C8" w:rsidR="00556FA2" w:rsidRDefault="003B4D06">
      <w:pPr>
        <w:pStyle w:val="Standard"/>
        <w:spacing w:after="57"/>
        <w:rPr>
          <w:rFonts w:ascii="Arial" w:hAnsi="Arial"/>
          <w:b/>
          <w:bCs/>
          <w:color w:val="000000"/>
          <w:sz w:val="20"/>
          <w:szCs w:val="20"/>
        </w:rPr>
      </w:pPr>
      <w:r>
        <w:rPr>
          <w:rFonts w:ascii="Arial" w:hAnsi="Arial"/>
          <w:b/>
          <w:bCs/>
          <w:color w:val="000000"/>
          <w:sz w:val="20"/>
          <w:szCs w:val="20"/>
        </w:rPr>
        <w:t>1.2 ESPECIFICAÇÕES TÉCNICAS</w:t>
      </w:r>
    </w:p>
    <w:p w14:paraId="7243DE81" w14:textId="1BC9FF9F" w:rsidR="003B4D06" w:rsidRDefault="00D97BA5">
      <w:pPr>
        <w:pStyle w:val="Standard"/>
        <w:spacing w:after="57"/>
        <w:rPr>
          <w:rFonts w:ascii="Arial" w:hAnsi="Arial"/>
          <w:color w:val="000000"/>
          <w:sz w:val="20"/>
          <w:szCs w:val="20"/>
        </w:rPr>
      </w:pPr>
      <w:r>
        <w:rPr>
          <w:rFonts w:ascii="Arial" w:hAnsi="Arial"/>
          <w:b/>
          <w:bCs/>
          <w:color w:val="000000"/>
          <w:sz w:val="20"/>
          <w:szCs w:val="20"/>
        </w:rPr>
        <w:lastRenderedPageBreak/>
        <w:t xml:space="preserve">1.2.1 </w:t>
      </w:r>
      <w:r>
        <w:rPr>
          <w:rFonts w:ascii="Arial" w:hAnsi="Arial"/>
          <w:color w:val="000000"/>
          <w:sz w:val="20"/>
          <w:szCs w:val="20"/>
        </w:rPr>
        <w:t>As informações técnicas dos itens constam no item 1.1 (tabela de itens).</w:t>
      </w:r>
    </w:p>
    <w:p w14:paraId="1A29B657" w14:textId="771444F3" w:rsidR="00D97BA5" w:rsidRDefault="00D97BA5">
      <w:pPr>
        <w:pStyle w:val="Standard"/>
        <w:spacing w:after="57"/>
        <w:rPr>
          <w:rFonts w:ascii="Arial" w:hAnsi="Arial"/>
          <w:color w:val="000000"/>
          <w:sz w:val="20"/>
          <w:szCs w:val="20"/>
        </w:rPr>
      </w:pPr>
      <w:r>
        <w:rPr>
          <w:rFonts w:ascii="Arial" w:hAnsi="Arial"/>
          <w:color w:val="000000"/>
          <w:sz w:val="20"/>
          <w:szCs w:val="20"/>
        </w:rPr>
        <w:t>O proponente de produtos enquadrados como produtos para a saúde deverá apresentar:</w:t>
      </w:r>
    </w:p>
    <w:p w14:paraId="016AF7C4" w14:textId="33967C75" w:rsidR="00D97BA5" w:rsidRDefault="00D97BA5" w:rsidP="00D97BA5">
      <w:pPr>
        <w:pStyle w:val="Standard"/>
        <w:numPr>
          <w:ilvl w:val="0"/>
          <w:numId w:val="39"/>
        </w:numPr>
        <w:spacing w:after="57"/>
        <w:rPr>
          <w:rFonts w:ascii="Arial" w:hAnsi="Arial"/>
          <w:color w:val="000000"/>
          <w:sz w:val="20"/>
          <w:szCs w:val="20"/>
        </w:rPr>
      </w:pPr>
      <w:r>
        <w:rPr>
          <w:rFonts w:ascii="Arial" w:hAnsi="Arial"/>
          <w:color w:val="000000"/>
          <w:sz w:val="20"/>
          <w:szCs w:val="20"/>
        </w:rPr>
        <w:t>Certificado de licença Sanitária da proponente emitido pela autoridade sanitária competente dos Estados ou Distrito Federal ou Municípios, aquela que couber, onde constam as atividades sujeitas a vigilância Sanitária que o estabelecimento está apto a exercer, regular.</w:t>
      </w:r>
    </w:p>
    <w:p w14:paraId="12DB501F" w14:textId="76E0E7D4" w:rsidR="00D97BA5" w:rsidRDefault="00B872C6" w:rsidP="00D97BA5">
      <w:pPr>
        <w:pStyle w:val="Standard"/>
        <w:numPr>
          <w:ilvl w:val="0"/>
          <w:numId w:val="39"/>
        </w:numPr>
        <w:spacing w:after="57"/>
        <w:rPr>
          <w:rFonts w:ascii="Arial" w:hAnsi="Arial"/>
          <w:color w:val="000000"/>
          <w:sz w:val="20"/>
          <w:szCs w:val="20"/>
        </w:rPr>
      </w:pPr>
      <w:r>
        <w:rPr>
          <w:rFonts w:ascii="Arial" w:hAnsi="Arial"/>
          <w:color w:val="000000"/>
          <w:sz w:val="20"/>
          <w:szCs w:val="20"/>
        </w:rPr>
        <w:t>Estando o certificado de licença vencido, a licitante deverá apresentar de forma legível o protocolo da solicitação de sua revalidação, acompanhada do certificado vencido.</w:t>
      </w:r>
    </w:p>
    <w:p w14:paraId="158F77AD" w14:textId="331C952C" w:rsidR="00AD2B1B" w:rsidRDefault="00A57A86" w:rsidP="00AD2B1B">
      <w:pPr>
        <w:pStyle w:val="Standard"/>
        <w:numPr>
          <w:ilvl w:val="0"/>
          <w:numId w:val="39"/>
        </w:numPr>
        <w:spacing w:after="57"/>
        <w:rPr>
          <w:rFonts w:ascii="Arial" w:hAnsi="Arial"/>
          <w:color w:val="000000"/>
          <w:sz w:val="20"/>
          <w:szCs w:val="20"/>
        </w:rPr>
      </w:pPr>
      <w:r>
        <w:rPr>
          <w:rFonts w:ascii="Arial" w:hAnsi="Arial"/>
          <w:color w:val="000000"/>
          <w:sz w:val="20"/>
          <w:szCs w:val="20"/>
        </w:rPr>
        <w:t xml:space="preserve">Os protocolos de revalidação do certificado deverão estar acompanhados de comprovante da tramitação ou declaração do órgão público concedente da referida licença. De acordo com o que preconiza: </w:t>
      </w:r>
      <w:r w:rsidR="00577B45">
        <w:rPr>
          <w:rFonts w:ascii="Arial" w:hAnsi="Arial"/>
          <w:color w:val="000000"/>
          <w:sz w:val="20"/>
          <w:szCs w:val="20"/>
        </w:rPr>
        <w:t>RESOLUÇÃO DA DIRETORIA COLEGIADA – RDC Nº 185, DE 22 DE OUTUBRO DE 2001 / DECRETO Nº 8.077</w:t>
      </w:r>
      <w:r w:rsidR="00B81238">
        <w:rPr>
          <w:rFonts w:ascii="Arial" w:hAnsi="Arial"/>
          <w:color w:val="000000"/>
          <w:sz w:val="20"/>
          <w:szCs w:val="20"/>
        </w:rPr>
        <w:t xml:space="preserve">, DE 14 DE AGOSTO DE 2013 / LEI Nº </w:t>
      </w:r>
      <w:r w:rsidR="00AD2B1B">
        <w:rPr>
          <w:rFonts w:ascii="Arial" w:hAnsi="Arial"/>
          <w:color w:val="000000"/>
          <w:sz w:val="20"/>
          <w:szCs w:val="20"/>
        </w:rPr>
        <w:t>6.360 DE 23 DE SETEMBRO DE 1976.</w:t>
      </w:r>
    </w:p>
    <w:p w14:paraId="19204699" w14:textId="7FDD094F" w:rsidR="008B603C" w:rsidRDefault="00EC60A2" w:rsidP="00D54E4F">
      <w:pPr>
        <w:pStyle w:val="Standard"/>
        <w:numPr>
          <w:ilvl w:val="0"/>
          <w:numId w:val="39"/>
        </w:numPr>
        <w:spacing w:after="57"/>
        <w:rPr>
          <w:rFonts w:ascii="Arial" w:hAnsi="Arial"/>
          <w:color w:val="000000"/>
          <w:sz w:val="20"/>
          <w:szCs w:val="20"/>
        </w:rPr>
      </w:pPr>
      <w:r>
        <w:rPr>
          <w:rFonts w:ascii="Arial" w:hAnsi="Arial"/>
          <w:color w:val="000000"/>
          <w:sz w:val="20"/>
          <w:szCs w:val="20"/>
        </w:rPr>
        <w:t xml:space="preserve">Disponível em: </w:t>
      </w:r>
      <w:hyperlink r:id="rId29" w:anchor="/saude/" w:history="1">
        <w:r w:rsidR="00301CBC" w:rsidRPr="006E5059">
          <w:rPr>
            <w:rStyle w:val="Hyperlink"/>
            <w:rFonts w:ascii="Arial" w:hAnsi="Arial"/>
            <w:sz w:val="20"/>
            <w:szCs w:val="20"/>
          </w:rPr>
          <w:t>https://consultas.anvisa.gov.br/#/saude/</w:t>
        </w:r>
      </w:hyperlink>
      <w:r w:rsidR="00301CBC">
        <w:rPr>
          <w:rFonts w:ascii="Arial" w:hAnsi="Arial"/>
          <w:color w:val="000000"/>
          <w:sz w:val="20"/>
          <w:szCs w:val="20"/>
        </w:rPr>
        <w:t xml:space="preserve"> . Ace</w:t>
      </w:r>
      <w:r w:rsidR="008B603C">
        <w:rPr>
          <w:rFonts w:ascii="Arial" w:hAnsi="Arial"/>
          <w:color w:val="000000"/>
          <w:sz w:val="20"/>
          <w:szCs w:val="20"/>
        </w:rPr>
        <w:t>ssado em: 10 fev. 2021. Serão aceitos documentos obtidos através do endereço eletrônico</w:t>
      </w:r>
      <w:r w:rsidR="00D54E4F">
        <w:rPr>
          <w:rFonts w:ascii="Arial" w:hAnsi="Arial"/>
          <w:color w:val="000000"/>
          <w:sz w:val="20"/>
          <w:szCs w:val="20"/>
        </w:rPr>
        <w:t xml:space="preserve"> </w:t>
      </w:r>
      <w:hyperlink r:id="rId30" w:anchor="/" w:history="1">
        <w:r w:rsidR="00D54E4F" w:rsidRPr="006E5059">
          <w:rPr>
            <w:rStyle w:val="Hyperlink"/>
            <w:rFonts w:ascii="Arial" w:hAnsi="Arial"/>
            <w:sz w:val="20"/>
            <w:szCs w:val="20"/>
          </w:rPr>
          <w:t>https://consultas.anvisa.gov.br/#/</w:t>
        </w:r>
      </w:hyperlink>
      <w:r w:rsidR="00D54E4F">
        <w:rPr>
          <w:rFonts w:ascii="Arial" w:hAnsi="Arial"/>
          <w:color w:val="000000"/>
          <w:sz w:val="20"/>
          <w:szCs w:val="20"/>
        </w:rPr>
        <w:t xml:space="preserve"> ou sob a forma de cópia do Diário Oficial, devidamente destacado o trecho pertinente para comprovação.</w:t>
      </w:r>
    </w:p>
    <w:p w14:paraId="3C4AE5DE" w14:textId="2BAAD72B" w:rsidR="00DA6144" w:rsidRPr="00D54E4F" w:rsidRDefault="00DA6144" w:rsidP="00DA6144">
      <w:pPr>
        <w:pStyle w:val="Standard"/>
        <w:spacing w:after="57"/>
        <w:rPr>
          <w:rFonts w:ascii="Arial" w:hAnsi="Arial"/>
          <w:color w:val="000000"/>
          <w:sz w:val="20"/>
          <w:szCs w:val="20"/>
        </w:rPr>
      </w:pPr>
      <w:r>
        <w:rPr>
          <w:rFonts w:ascii="Arial" w:hAnsi="Arial"/>
          <w:color w:val="000000"/>
          <w:sz w:val="20"/>
          <w:szCs w:val="20"/>
        </w:rPr>
        <w:t>OBS: A equipe técnica poderá diligenciar e ou solicitar documentação complementar que comprove a regularidade sanitária do proponente.</w:t>
      </w:r>
    </w:p>
    <w:p w14:paraId="24399F71" w14:textId="77777777" w:rsidR="00A9095C" w:rsidRDefault="00A9095C">
      <w:pPr>
        <w:pStyle w:val="Standard"/>
        <w:spacing w:after="57"/>
        <w:rPr>
          <w:rFonts w:ascii="Arial" w:hAnsi="Arial"/>
          <w:b/>
          <w:bCs/>
          <w:color w:val="000000"/>
          <w:sz w:val="20"/>
          <w:szCs w:val="20"/>
        </w:rPr>
      </w:pPr>
    </w:p>
    <w:p w14:paraId="528FB8A1" w14:textId="65E52E99" w:rsidR="00497992" w:rsidRPr="00E9176D" w:rsidRDefault="00497992">
      <w:pPr>
        <w:pStyle w:val="Standard"/>
        <w:spacing w:after="57"/>
        <w:rPr>
          <w:rFonts w:ascii="Arial" w:hAnsi="Arial"/>
          <w:b/>
          <w:bCs/>
          <w:color w:val="000000"/>
          <w:sz w:val="20"/>
          <w:szCs w:val="20"/>
        </w:rPr>
      </w:pPr>
      <w:r w:rsidRPr="00E9176D">
        <w:rPr>
          <w:rFonts w:ascii="Arial" w:hAnsi="Arial"/>
          <w:b/>
          <w:bCs/>
          <w:color w:val="000000"/>
          <w:sz w:val="20"/>
          <w:szCs w:val="20"/>
        </w:rPr>
        <w:t>2 DA JUSTIFICATIVA E DO OBJETIVO DA CONTRATAÇÃO</w:t>
      </w:r>
    </w:p>
    <w:p w14:paraId="19405ACE" w14:textId="77777777" w:rsidR="00B74BB3" w:rsidRPr="00E40657" w:rsidRDefault="00E9176D" w:rsidP="00B74BB3">
      <w:pPr>
        <w:widowControl w:val="0"/>
        <w:tabs>
          <w:tab w:val="left" w:pos="740"/>
        </w:tabs>
        <w:suppressAutoHyphens w:val="0"/>
        <w:autoSpaceDE w:val="0"/>
        <w:spacing w:before="34" w:line="276" w:lineRule="auto"/>
        <w:ind w:right="175"/>
        <w:jc w:val="both"/>
        <w:textAlignment w:val="auto"/>
        <w:rPr>
          <w:rFonts w:ascii="Arial" w:hAnsi="Arial"/>
          <w:sz w:val="20"/>
          <w:szCs w:val="20"/>
        </w:rPr>
      </w:pPr>
      <w:r w:rsidRPr="00E40657">
        <w:rPr>
          <w:rFonts w:ascii="Arial" w:hAnsi="Arial"/>
          <w:b/>
          <w:bCs/>
          <w:color w:val="000000"/>
          <w:sz w:val="20"/>
          <w:szCs w:val="20"/>
        </w:rPr>
        <w:t>2.1</w:t>
      </w:r>
      <w:r w:rsidRPr="00E40657">
        <w:rPr>
          <w:rFonts w:ascii="Arial" w:hAnsi="Arial"/>
          <w:color w:val="000000"/>
          <w:sz w:val="20"/>
          <w:szCs w:val="20"/>
        </w:rPr>
        <w:t xml:space="preserve"> </w:t>
      </w:r>
      <w:r w:rsidR="00B74BB3" w:rsidRPr="00E40657">
        <w:rPr>
          <w:rFonts w:ascii="Arial" w:hAnsi="Arial"/>
          <w:sz w:val="20"/>
          <w:szCs w:val="20"/>
        </w:rPr>
        <w:t>Inaugurada em 1999, a Clínica Odontológica da Unioeste serve de infraestrutura aos cursos de</w:t>
      </w:r>
      <w:r w:rsidR="00B74BB3" w:rsidRPr="00E40657">
        <w:rPr>
          <w:rFonts w:ascii="Arial" w:hAnsi="Arial"/>
          <w:spacing w:val="1"/>
          <w:sz w:val="20"/>
          <w:szCs w:val="20"/>
        </w:rPr>
        <w:t xml:space="preserve"> </w:t>
      </w:r>
      <w:r w:rsidR="00B74BB3" w:rsidRPr="00E40657">
        <w:rPr>
          <w:rFonts w:ascii="Arial" w:hAnsi="Arial"/>
          <w:sz w:val="20"/>
          <w:szCs w:val="20"/>
        </w:rPr>
        <w:t>graduação e pós-graduação em Odontologia, onde são desenvolvidas atividades de ensino, pesquisa e</w:t>
      </w:r>
      <w:r w:rsidR="00B74BB3" w:rsidRPr="00E40657">
        <w:rPr>
          <w:rFonts w:ascii="Arial" w:hAnsi="Arial"/>
          <w:spacing w:val="1"/>
          <w:sz w:val="20"/>
          <w:szCs w:val="20"/>
        </w:rPr>
        <w:t xml:space="preserve"> </w:t>
      </w:r>
      <w:r w:rsidR="00B74BB3" w:rsidRPr="00E40657">
        <w:rPr>
          <w:rFonts w:ascii="Arial" w:hAnsi="Arial"/>
          <w:sz w:val="20"/>
          <w:szCs w:val="20"/>
        </w:rPr>
        <w:t>extensão, proporcionando tratamento odontológico gratuito à população de Cascavel e região. Com o</w:t>
      </w:r>
      <w:r w:rsidR="00B74BB3" w:rsidRPr="00E40657">
        <w:rPr>
          <w:rFonts w:ascii="Arial" w:hAnsi="Arial"/>
          <w:spacing w:val="1"/>
          <w:sz w:val="20"/>
          <w:szCs w:val="20"/>
        </w:rPr>
        <w:t xml:space="preserve"> </w:t>
      </w:r>
      <w:r w:rsidR="00B74BB3" w:rsidRPr="00E40657">
        <w:rPr>
          <w:rFonts w:ascii="Arial" w:hAnsi="Arial"/>
          <w:sz w:val="20"/>
          <w:szCs w:val="20"/>
        </w:rPr>
        <w:t>credenciamento do Centro de Especialidades Odontológicas (CEO), as Clínicas Odontológicas da Unioeste</w:t>
      </w:r>
      <w:r w:rsidR="00B74BB3" w:rsidRPr="00E40657">
        <w:rPr>
          <w:rFonts w:ascii="Arial" w:hAnsi="Arial"/>
          <w:spacing w:val="1"/>
          <w:sz w:val="20"/>
          <w:szCs w:val="20"/>
        </w:rPr>
        <w:t xml:space="preserve"> </w:t>
      </w:r>
      <w:r w:rsidR="00B74BB3" w:rsidRPr="00E40657">
        <w:rPr>
          <w:rFonts w:ascii="Arial" w:hAnsi="Arial"/>
          <w:spacing w:val="-1"/>
          <w:sz w:val="20"/>
          <w:szCs w:val="20"/>
        </w:rPr>
        <w:t>passaram</w:t>
      </w:r>
      <w:r w:rsidR="00B74BB3" w:rsidRPr="00E40657">
        <w:rPr>
          <w:rFonts w:ascii="Arial" w:hAnsi="Arial"/>
          <w:spacing w:val="-11"/>
          <w:sz w:val="20"/>
          <w:szCs w:val="20"/>
        </w:rPr>
        <w:t xml:space="preserve"> </w:t>
      </w:r>
      <w:r w:rsidR="00B74BB3" w:rsidRPr="00E40657">
        <w:rPr>
          <w:rFonts w:ascii="Arial" w:hAnsi="Arial"/>
          <w:spacing w:val="-1"/>
          <w:sz w:val="20"/>
          <w:szCs w:val="20"/>
        </w:rPr>
        <w:t>a</w:t>
      </w:r>
      <w:r w:rsidR="00B74BB3" w:rsidRPr="00E40657">
        <w:rPr>
          <w:rFonts w:ascii="Arial" w:hAnsi="Arial"/>
          <w:spacing w:val="-13"/>
          <w:sz w:val="20"/>
          <w:szCs w:val="20"/>
        </w:rPr>
        <w:t xml:space="preserve"> </w:t>
      </w:r>
      <w:r w:rsidR="00B74BB3" w:rsidRPr="00E40657">
        <w:rPr>
          <w:rFonts w:ascii="Arial" w:hAnsi="Arial"/>
          <w:spacing w:val="-1"/>
          <w:sz w:val="20"/>
          <w:szCs w:val="20"/>
        </w:rPr>
        <w:t>fazer</w:t>
      </w:r>
      <w:r w:rsidR="00B74BB3" w:rsidRPr="00E40657">
        <w:rPr>
          <w:rFonts w:ascii="Arial" w:hAnsi="Arial"/>
          <w:spacing w:val="-10"/>
          <w:sz w:val="20"/>
          <w:szCs w:val="20"/>
        </w:rPr>
        <w:t xml:space="preserve"> </w:t>
      </w:r>
      <w:r w:rsidR="00B74BB3" w:rsidRPr="00E40657">
        <w:rPr>
          <w:rFonts w:ascii="Arial" w:hAnsi="Arial"/>
          <w:spacing w:val="-1"/>
          <w:sz w:val="20"/>
          <w:szCs w:val="20"/>
        </w:rPr>
        <w:t>parte</w:t>
      </w:r>
      <w:r w:rsidR="00B74BB3" w:rsidRPr="00E40657">
        <w:rPr>
          <w:rFonts w:ascii="Arial" w:hAnsi="Arial"/>
          <w:spacing w:val="-11"/>
          <w:sz w:val="20"/>
          <w:szCs w:val="20"/>
        </w:rPr>
        <w:t xml:space="preserve"> </w:t>
      </w:r>
      <w:r w:rsidR="00B74BB3" w:rsidRPr="00E40657">
        <w:rPr>
          <w:rFonts w:ascii="Arial" w:hAnsi="Arial"/>
          <w:spacing w:val="-1"/>
          <w:sz w:val="20"/>
          <w:szCs w:val="20"/>
        </w:rPr>
        <w:t>do</w:t>
      </w:r>
      <w:r w:rsidR="00B74BB3" w:rsidRPr="00E40657">
        <w:rPr>
          <w:rFonts w:ascii="Arial" w:hAnsi="Arial"/>
          <w:spacing w:val="-10"/>
          <w:sz w:val="20"/>
          <w:szCs w:val="20"/>
        </w:rPr>
        <w:t xml:space="preserve"> </w:t>
      </w:r>
      <w:r w:rsidR="00B74BB3" w:rsidRPr="00E40657">
        <w:rPr>
          <w:rFonts w:ascii="Arial" w:hAnsi="Arial"/>
          <w:spacing w:val="-1"/>
          <w:sz w:val="20"/>
          <w:szCs w:val="20"/>
        </w:rPr>
        <w:t>Sistema</w:t>
      </w:r>
      <w:r w:rsidR="00B74BB3" w:rsidRPr="00E40657">
        <w:rPr>
          <w:rFonts w:ascii="Arial" w:hAnsi="Arial"/>
          <w:spacing w:val="-13"/>
          <w:sz w:val="20"/>
          <w:szCs w:val="20"/>
        </w:rPr>
        <w:t xml:space="preserve"> </w:t>
      </w:r>
      <w:r w:rsidR="00B74BB3" w:rsidRPr="00E40657">
        <w:rPr>
          <w:rFonts w:ascii="Arial" w:hAnsi="Arial"/>
          <w:spacing w:val="-1"/>
          <w:sz w:val="20"/>
          <w:szCs w:val="20"/>
        </w:rPr>
        <w:t>Único</w:t>
      </w:r>
      <w:r w:rsidR="00B74BB3" w:rsidRPr="00E40657">
        <w:rPr>
          <w:rFonts w:ascii="Arial" w:hAnsi="Arial"/>
          <w:spacing w:val="-11"/>
          <w:sz w:val="20"/>
          <w:szCs w:val="20"/>
        </w:rPr>
        <w:t xml:space="preserve"> </w:t>
      </w:r>
      <w:r w:rsidR="00B74BB3" w:rsidRPr="00E40657">
        <w:rPr>
          <w:rFonts w:ascii="Arial" w:hAnsi="Arial"/>
          <w:sz w:val="20"/>
          <w:szCs w:val="20"/>
        </w:rPr>
        <w:t>de</w:t>
      </w:r>
      <w:r w:rsidR="00B74BB3" w:rsidRPr="00E40657">
        <w:rPr>
          <w:rFonts w:ascii="Arial" w:hAnsi="Arial"/>
          <w:spacing w:val="-11"/>
          <w:sz w:val="20"/>
          <w:szCs w:val="20"/>
        </w:rPr>
        <w:t xml:space="preserve"> </w:t>
      </w:r>
      <w:r w:rsidR="00B74BB3" w:rsidRPr="00E40657">
        <w:rPr>
          <w:rFonts w:ascii="Arial" w:hAnsi="Arial"/>
          <w:sz w:val="20"/>
          <w:szCs w:val="20"/>
        </w:rPr>
        <w:t>Saúde</w:t>
      </w:r>
      <w:r w:rsidR="00B74BB3" w:rsidRPr="00E40657">
        <w:rPr>
          <w:rFonts w:ascii="Arial" w:hAnsi="Arial"/>
          <w:spacing w:val="-8"/>
          <w:sz w:val="20"/>
          <w:szCs w:val="20"/>
        </w:rPr>
        <w:t xml:space="preserve"> </w:t>
      </w:r>
      <w:r w:rsidR="00B74BB3" w:rsidRPr="00E40657">
        <w:rPr>
          <w:rFonts w:ascii="Arial" w:hAnsi="Arial"/>
          <w:sz w:val="20"/>
          <w:szCs w:val="20"/>
        </w:rPr>
        <w:t>-</w:t>
      </w:r>
      <w:r w:rsidR="00B74BB3" w:rsidRPr="00E40657">
        <w:rPr>
          <w:rFonts w:ascii="Arial" w:hAnsi="Arial"/>
          <w:spacing w:val="-12"/>
          <w:sz w:val="20"/>
          <w:szCs w:val="20"/>
        </w:rPr>
        <w:t xml:space="preserve"> </w:t>
      </w:r>
      <w:r w:rsidR="00B74BB3" w:rsidRPr="00E40657">
        <w:rPr>
          <w:rFonts w:ascii="Arial" w:hAnsi="Arial"/>
          <w:sz w:val="20"/>
          <w:szCs w:val="20"/>
        </w:rPr>
        <w:t>SUS,</w:t>
      </w:r>
      <w:r w:rsidR="00B74BB3" w:rsidRPr="00E40657">
        <w:rPr>
          <w:rFonts w:ascii="Arial" w:hAnsi="Arial"/>
          <w:spacing w:val="-13"/>
          <w:sz w:val="20"/>
          <w:szCs w:val="20"/>
        </w:rPr>
        <w:t xml:space="preserve"> </w:t>
      </w:r>
      <w:r w:rsidR="00B74BB3" w:rsidRPr="00E40657">
        <w:rPr>
          <w:rFonts w:ascii="Arial" w:hAnsi="Arial"/>
          <w:sz w:val="20"/>
          <w:szCs w:val="20"/>
        </w:rPr>
        <w:t>se</w:t>
      </w:r>
      <w:r w:rsidR="00B74BB3" w:rsidRPr="00E40657">
        <w:rPr>
          <w:rFonts w:ascii="Arial" w:hAnsi="Arial"/>
          <w:spacing w:val="-11"/>
          <w:sz w:val="20"/>
          <w:szCs w:val="20"/>
        </w:rPr>
        <w:t xml:space="preserve"> </w:t>
      </w:r>
      <w:r w:rsidR="00B74BB3" w:rsidRPr="00E40657">
        <w:rPr>
          <w:rFonts w:ascii="Arial" w:hAnsi="Arial"/>
          <w:sz w:val="20"/>
          <w:szCs w:val="20"/>
        </w:rPr>
        <w:t>tornando</w:t>
      </w:r>
      <w:r w:rsidR="00B74BB3" w:rsidRPr="00E40657">
        <w:rPr>
          <w:rFonts w:ascii="Arial" w:hAnsi="Arial"/>
          <w:spacing w:val="-11"/>
          <w:sz w:val="20"/>
          <w:szCs w:val="20"/>
        </w:rPr>
        <w:t xml:space="preserve"> </w:t>
      </w:r>
      <w:r w:rsidR="00B74BB3" w:rsidRPr="00E40657">
        <w:rPr>
          <w:rFonts w:ascii="Arial" w:hAnsi="Arial"/>
          <w:sz w:val="20"/>
          <w:szCs w:val="20"/>
        </w:rPr>
        <w:t>o</w:t>
      </w:r>
      <w:r w:rsidR="00B74BB3" w:rsidRPr="00E40657">
        <w:rPr>
          <w:rFonts w:ascii="Arial" w:hAnsi="Arial"/>
          <w:spacing w:val="-12"/>
          <w:sz w:val="20"/>
          <w:szCs w:val="20"/>
        </w:rPr>
        <w:t xml:space="preserve"> </w:t>
      </w:r>
      <w:r w:rsidR="00B74BB3" w:rsidRPr="00E40657">
        <w:rPr>
          <w:rFonts w:ascii="Arial" w:hAnsi="Arial"/>
          <w:sz w:val="20"/>
          <w:szCs w:val="20"/>
        </w:rPr>
        <w:t>serviço</w:t>
      </w:r>
      <w:r w:rsidR="00B74BB3" w:rsidRPr="00E40657">
        <w:rPr>
          <w:rFonts w:ascii="Arial" w:hAnsi="Arial"/>
          <w:spacing w:val="-11"/>
          <w:sz w:val="20"/>
          <w:szCs w:val="20"/>
        </w:rPr>
        <w:t xml:space="preserve"> </w:t>
      </w:r>
      <w:r w:rsidR="00B74BB3" w:rsidRPr="00E40657">
        <w:rPr>
          <w:rFonts w:ascii="Arial" w:hAnsi="Arial"/>
          <w:sz w:val="20"/>
          <w:szCs w:val="20"/>
        </w:rPr>
        <w:t>de</w:t>
      </w:r>
      <w:r w:rsidR="00B74BB3" w:rsidRPr="00E40657">
        <w:rPr>
          <w:rFonts w:ascii="Arial" w:hAnsi="Arial"/>
          <w:spacing w:val="-13"/>
          <w:sz w:val="20"/>
          <w:szCs w:val="20"/>
        </w:rPr>
        <w:t xml:space="preserve"> </w:t>
      </w:r>
      <w:r w:rsidR="00B74BB3" w:rsidRPr="00E40657">
        <w:rPr>
          <w:rFonts w:ascii="Arial" w:hAnsi="Arial"/>
          <w:sz w:val="20"/>
          <w:szCs w:val="20"/>
        </w:rPr>
        <w:t>referência</w:t>
      </w:r>
      <w:r w:rsidR="00B74BB3" w:rsidRPr="00E40657">
        <w:rPr>
          <w:rFonts w:ascii="Arial" w:hAnsi="Arial"/>
          <w:spacing w:val="-11"/>
          <w:sz w:val="20"/>
          <w:szCs w:val="20"/>
        </w:rPr>
        <w:t xml:space="preserve"> </w:t>
      </w:r>
      <w:r w:rsidR="00B74BB3" w:rsidRPr="00E40657">
        <w:rPr>
          <w:rFonts w:ascii="Arial" w:hAnsi="Arial"/>
          <w:sz w:val="20"/>
          <w:szCs w:val="20"/>
        </w:rPr>
        <w:t>em</w:t>
      </w:r>
      <w:r w:rsidR="00B74BB3" w:rsidRPr="00E40657">
        <w:rPr>
          <w:rFonts w:ascii="Arial" w:hAnsi="Arial"/>
          <w:spacing w:val="-10"/>
          <w:sz w:val="20"/>
          <w:szCs w:val="20"/>
        </w:rPr>
        <w:t xml:space="preserve"> </w:t>
      </w:r>
      <w:r w:rsidR="00B74BB3" w:rsidRPr="00E40657">
        <w:rPr>
          <w:rFonts w:ascii="Arial" w:hAnsi="Arial"/>
          <w:sz w:val="20"/>
          <w:szCs w:val="20"/>
        </w:rPr>
        <w:t>odontologia</w:t>
      </w:r>
      <w:r w:rsidR="00B74BB3" w:rsidRPr="00E40657">
        <w:rPr>
          <w:rFonts w:ascii="Arial" w:hAnsi="Arial"/>
          <w:spacing w:val="-54"/>
          <w:sz w:val="20"/>
          <w:szCs w:val="20"/>
        </w:rPr>
        <w:t xml:space="preserve"> </w:t>
      </w:r>
      <w:r w:rsidR="00B74BB3" w:rsidRPr="00E40657">
        <w:rPr>
          <w:rFonts w:ascii="Arial" w:hAnsi="Arial"/>
          <w:sz w:val="20"/>
          <w:szCs w:val="20"/>
        </w:rPr>
        <w:t>nas áreas de cirurgia, periodontia, endodontia, estomatologia e atendimento a pacientes com necessidades</w:t>
      </w:r>
      <w:r w:rsidR="00B74BB3" w:rsidRPr="00E40657">
        <w:rPr>
          <w:rFonts w:ascii="Arial" w:hAnsi="Arial"/>
          <w:spacing w:val="1"/>
          <w:sz w:val="20"/>
          <w:szCs w:val="20"/>
        </w:rPr>
        <w:t xml:space="preserve"> </w:t>
      </w:r>
      <w:r w:rsidR="00B74BB3" w:rsidRPr="00E40657">
        <w:rPr>
          <w:rFonts w:ascii="Arial" w:hAnsi="Arial"/>
          <w:sz w:val="20"/>
          <w:szCs w:val="20"/>
        </w:rPr>
        <w:t>especiais</w:t>
      </w:r>
      <w:r w:rsidR="00B74BB3" w:rsidRPr="00E40657">
        <w:rPr>
          <w:rFonts w:ascii="Arial" w:hAnsi="Arial"/>
          <w:spacing w:val="-1"/>
          <w:sz w:val="20"/>
          <w:szCs w:val="20"/>
        </w:rPr>
        <w:t xml:space="preserve"> </w:t>
      </w:r>
      <w:r w:rsidR="00B74BB3" w:rsidRPr="00E40657">
        <w:rPr>
          <w:rFonts w:ascii="Arial" w:hAnsi="Arial"/>
          <w:sz w:val="20"/>
          <w:szCs w:val="20"/>
        </w:rPr>
        <w:t>de</w:t>
      </w:r>
      <w:r w:rsidR="00B74BB3" w:rsidRPr="00E40657">
        <w:rPr>
          <w:rFonts w:ascii="Arial" w:hAnsi="Arial"/>
          <w:spacing w:val="1"/>
          <w:sz w:val="20"/>
          <w:szCs w:val="20"/>
        </w:rPr>
        <w:t xml:space="preserve"> </w:t>
      </w:r>
      <w:r w:rsidR="00B74BB3" w:rsidRPr="00E40657">
        <w:rPr>
          <w:rFonts w:ascii="Arial" w:hAnsi="Arial"/>
          <w:sz w:val="20"/>
          <w:szCs w:val="20"/>
        </w:rPr>
        <w:t>Cascavel e</w:t>
      </w:r>
      <w:r w:rsidR="00B74BB3" w:rsidRPr="00E40657">
        <w:rPr>
          <w:rFonts w:ascii="Arial" w:hAnsi="Arial"/>
          <w:spacing w:val="-1"/>
          <w:sz w:val="20"/>
          <w:szCs w:val="20"/>
        </w:rPr>
        <w:t xml:space="preserve"> </w:t>
      </w:r>
      <w:r w:rsidR="00B74BB3" w:rsidRPr="00E40657">
        <w:rPr>
          <w:rFonts w:ascii="Arial" w:hAnsi="Arial"/>
          <w:sz w:val="20"/>
          <w:szCs w:val="20"/>
        </w:rPr>
        <w:t>região.</w:t>
      </w:r>
    </w:p>
    <w:p w14:paraId="54E85B63" w14:textId="77777777" w:rsidR="00B74BB3" w:rsidRPr="00E40657" w:rsidRDefault="00B74BB3" w:rsidP="00437B88">
      <w:pPr>
        <w:pStyle w:val="Corpodetexto"/>
        <w:spacing w:line="276" w:lineRule="auto"/>
        <w:ind w:right="170"/>
        <w:jc w:val="both"/>
        <w:rPr>
          <w:rFonts w:ascii="Arial" w:hAnsi="Arial" w:cs="Arial"/>
        </w:rPr>
      </w:pPr>
      <w:r w:rsidRPr="00E40657">
        <w:rPr>
          <w:rFonts w:ascii="Arial" w:hAnsi="Arial" w:cs="Arial"/>
        </w:rPr>
        <w:t>As clínicas e o Centro de Especialidades Odontológicas atendem mais de 150 pessoas diariamente, e é</w:t>
      </w:r>
      <w:r w:rsidRPr="00E40657">
        <w:rPr>
          <w:rFonts w:ascii="Arial" w:hAnsi="Arial" w:cs="Arial"/>
          <w:spacing w:val="1"/>
        </w:rPr>
        <w:t xml:space="preserve"> </w:t>
      </w:r>
      <w:r w:rsidRPr="00E40657">
        <w:rPr>
          <w:rFonts w:ascii="Arial" w:hAnsi="Arial" w:cs="Arial"/>
        </w:rPr>
        <w:t>referência</w:t>
      </w:r>
      <w:r w:rsidRPr="00E40657">
        <w:rPr>
          <w:rFonts w:ascii="Arial" w:hAnsi="Arial" w:cs="Arial"/>
          <w:spacing w:val="1"/>
        </w:rPr>
        <w:t xml:space="preserve"> </w:t>
      </w:r>
      <w:r w:rsidRPr="00E40657">
        <w:rPr>
          <w:rFonts w:ascii="Arial" w:hAnsi="Arial" w:cs="Arial"/>
        </w:rPr>
        <w:t>para</w:t>
      </w:r>
      <w:r w:rsidRPr="00E40657">
        <w:rPr>
          <w:rFonts w:ascii="Arial" w:hAnsi="Arial" w:cs="Arial"/>
          <w:spacing w:val="1"/>
        </w:rPr>
        <w:t xml:space="preserve"> </w:t>
      </w:r>
      <w:r w:rsidRPr="00E40657">
        <w:rPr>
          <w:rFonts w:ascii="Arial" w:hAnsi="Arial" w:cs="Arial"/>
        </w:rPr>
        <w:t>25</w:t>
      </w:r>
      <w:r w:rsidRPr="00E40657">
        <w:rPr>
          <w:rFonts w:ascii="Arial" w:hAnsi="Arial" w:cs="Arial"/>
          <w:spacing w:val="1"/>
        </w:rPr>
        <w:t xml:space="preserve"> </w:t>
      </w:r>
      <w:r w:rsidRPr="00E40657">
        <w:rPr>
          <w:rFonts w:ascii="Arial" w:hAnsi="Arial" w:cs="Arial"/>
        </w:rPr>
        <w:t>cidades</w:t>
      </w:r>
      <w:r w:rsidRPr="00E40657">
        <w:rPr>
          <w:rFonts w:ascii="Arial" w:hAnsi="Arial" w:cs="Arial"/>
          <w:spacing w:val="1"/>
        </w:rPr>
        <w:t xml:space="preserve"> </w:t>
      </w:r>
      <w:r w:rsidRPr="00E40657">
        <w:rPr>
          <w:rFonts w:ascii="Arial" w:hAnsi="Arial" w:cs="Arial"/>
        </w:rPr>
        <w:t>pertencentes</w:t>
      </w:r>
      <w:r w:rsidRPr="00E40657">
        <w:rPr>
          <w:rFonts w:ascii="Arial" w:hAnsi="Arial" w:cs="Arial"/>
          <w:spacing w:val="1"/>
        </w:rPr>
        <w:t xml:space="preserve"> </w:t>
      </w:r>
      <w:r w:rsidRPr="00E40657">
        <w:rPr>
          <w:rFonts w:ascii="Arial" w:hAnsi="Arial" w:cs="Arial"/>
        </w:rPr>
        <w:t>a</w:t>
      </w:r>
      <w:r w:rsidRPr="00E40657">
        <w:rPr>
          <w:rFonts w:ascii="Arial" w:hAnsi="Arial" w:cs="Arial"/>
          <w:spacing w:val="1"/>
        </w:rPr>
        <w:t xml:space="preserve"> </w:t>
      </w:r>
      <w:r w:rsidRPr="00E40657">
        <w:rPr>
          <w:rFonts w:ascii="Arial" w:hAnsi="Arial" w:cs="Arial"/>
        </w:rPr>
        <w:t>10º</w:t>
      </w:r>
      <w:r w:rsidRPr="00E40657">
        <w:rPr>
          <w:rFonts w:ascii="Arial" w:hAnsi="Arial" w:cs="Arial"/>
          <w:spacing w:val="1"/>
        </w:rPr>
        <w:t xml:space="preserve"> </w:t>
      </w:r>
      <w:r w:rsidRPr="00E40657">
        <w:rPr>
          <w:rFonts w:ascii="Arial" w:hAnsi="Arial" w:cs="Arial"/>
        </w:rPr>
        <w:t>Regional</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Saúde,</w:t>
      </w:r>
      <w:r w:rsidRPr="00E40657">
        <w:rPr>
          <w:rFonts w:ascii="Arial" w:hAnsi="Arial" w:cs="Arial"/>
          <w:spacing w:val="1"/>
        </w:rPr>
        <w:t xml:space="preserve"> </w:t>
      </w:r>
      <w:r w:rsidRPr="00E40657">
        <w:rPr>
          <w:rFonts w:ascii="Arial" w:hAnsi="Arial" w:cs="Arial"/>
        </w:rPr>
        <w:t>prestando</w:t>
      </w:r>
      <w:r w:rsidRPr="00E40657">
        <w:rPr>
          <w:rFonts w:ascii="Arial" w:hAnsi="Arial" w:cs="Arial"/>
          <w:spacing w:val="1"/>
        </w:rPr>
        <w:t xml:space="preserve"> </w:t>
      </w:r>
      <w:r w:rsidRPr="00E40657">
        <w:rPr>
          <w:rFonts w:ascii="Arial" w:hAnsi="Arial" w:cs="Arial"/>
        </w:rPr>
        <w:t>serviços</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todas</w:t>
      </w:r>
      <w:r w:rsidRPr="00E40657">
        <w:rPr>
          <w:rFonts w:ascii="Arial" w:hAnsi="Arial" w:cs="Arial"/>
          <w:spacing w:val="1"/>
        </w:rPr>
        <w:t xml:space="preserve"> </w:t>
      </w:r>
      <w:r w:rsidRPr="00E40657">
        <w:rPr>
          <w:rFonts w:ascii="Arial" w:hAnsi="Arial" w:cs="Arial"/>
        </w:rPr>
        <w:t>as</w:t>
      </w:r>
      <w:r w:rsidRPr="00E40657">
        <w:rPr>
          <w:rFonts w:ascii="Arial" w:hAnsi="Arial" w:cs="Arial"/>
          <w:spacing w:val="1"/>
        </w:rPr>
        <w:t xml:space="preserve"> </w:t>
      </w:r>
      <w:r w:rsidRPr="00E40657">
        <w:rPr>
          <w:rFonts w:ascii="Arial" w:hAnsi="Arial" w:cs="Arial"/>
        </w:rPr>
        <w:t>especialidades odontológicas, sejam de atendimento básico ou atendimento especializado, sendo que em</w:t>
      </w:r>
      <w:r w:rsidRPr="00E40657">
        <w:rPr>
          <w:rFonts w:ascii="Arial" w:hAnsi="Arial" w:cs="Arial"/>
          <w:spacing w:val="1"/>
        </w:rPr>
        <w:t xml:space="preserve"> </w:t>
      </w:r>
      <w:r w:rsidRPr="00E40657">
        <w:rPr>
          <w:rFonts w:ascii="Arial" w:hAnsi="Arial" w:cs="Arial"/>
        </w:rPr>
        <w:t>muitas</w:t>
      </w:r>
      <w:r w:rsidRPr="00E40657">
        <w:rPr>
          <w:rFonts w:ascii="Arial" w:hAnsi="Arial" w:cs="Arial"/>
          <w:spacing w:val="-5"/>
        </w:rPr>
        <w:t xml:space="preserve"> </w:t>
      </w:r>
      <w:r w:rsidRPr="00E40657">
        <w:rPr>
          <w:rFonts w:ascii="Arial" w:hAnsi="Arial" w:cs="Arial"/>
        </w:rPr>
        <w:t>áreas</w:t>
      </w:r>
      <w:r w:rsidRPr="00E40657">
        <w:rPr>
          <w:rFonts w:ascii="Arial" w:hAnsi="Arial" w:cs="Arial"/>
          <w:spacing w:val="-1"/>
        </w:rPr>
        <w:t xml:space="preserve"> </w:t>
      </w:r>
      <w:r w:rsidRPr="00E40657">
        <w:rPr>
          <w:rFonts w:ascii="Arial" w:hAnsi="Arial" w:cs="Arial"/>
        </w:rPr>
        <w:t>a</w:t>
      </w:r>
      <w:r w:rsidRPr="00E40657">
        <w:rPr>
          <w:rFonts w:ascii="Arial" w:hAnsi="Arial" w:cs="Arial"/>
          <w:spacing w:val="-5"/>
        </w:rPr>
        <w:t xml:space="preserve"> </w:t>
      </w:r>
      <w:r w:rsidRPr="00E40657">
        <w:rPr>
          <w:rFonts w:ascii="Arial" w:hAnsi="Arial" w:cs="Arial"/>
        </w:rPr>
        <w:t>clínica</w:t>
      </w:r>
      <w:r w:rsidRPr="00E40657">
        <w:rPr>
          <w:rFonts w:ascii="Arial" w:hAnsi="Arial" w:cs="Arial"/>
          <w:spacing w:val="-2"/>
        </w:rPr>
        <w:t xml:space="preserve"> </w:t>
      </w:r>
      <w:r w:rsidRPr="00E40657">
        <w:rPr>
          <w:rFonts w:ascii="Arial" w:hAnsi="Arial" w:cs="Arial"/>
        </w:rPr>
        <w:t>é</w:t>
      </w:r>
      <w:r w:rsidRPr="00E40657">
        <w:rPr>
          <w:rFonts w:ascii="Arial" w:hAnsi="Arial" w:cs="Arial"/>
          <w:spacing w:val="-2"/>
        </w:rPr>
        <w:t xml:space="preserve"> </w:t>
      </w:r>
      <w:r w:rsidRPr="00E40657">
        <w:rPr>
          <w:rFonts w:ascii="Arial" w:hAnsi="Arial" w:cs="Arial"/>
        </w:rPr>
        <w:t>a</w:t>
      </w:r>
      <w:r w:rsidRPr="00E40657">
        <w:rPr>
          <w:rFonts w:ascii="Arial" w:hAnsi="Arial" w:cs="Arial"/>
          <w:spacing w:val="-2"/>
        </w:rPr>
        <w:t xml:space="preserve"> </w:t>
      </w:r>
      <w:r w:rsidRPr="00E40657">
        <w:rPr>
          <w:rFonts w:ascii="Arial" w:hAnsi="Arial" w:cs="Arial"/>
        </w:rPr>
        <w:t>única</w:t>
      </w:r>
      <w:r w:rsidRPr="00E40657">
        <w:rPr>
          <w:rFonts w:ascii="Arial" w:hAnsi="Arial" w:cs="Arial"/>
          <w:spacing w:val="-2"/>
        </w:rPr>
        <w:t xml:space="preserve"> </w:t>
      </w:r>
      <w:r w:rsidRPr="00E40657">
        <w:rPr>
          <w:rFonts w:ascii="Arial" w:hAnsi="Arial" w:cs="Arial"/>
        </w:rPr>
        <w:t>alternativa</w:t>
      </w:r>
      <w:r w:rsidRPr="00E40657">
        <w:rPr>
          <w:rFonts w:ascii="Arial" w:hAnsi="Arial" w:cs="Arial"/>
          <w:spacing w:val="-3"/>
        </w:rPr>
        <w:t xml:space="preserve"> </w:t>
      </w:r>
      <w:r w:rsidRPr="00E40657">
        <w:rPr>
          <w:rFonts w:ascii="Arial" w:hAnsi="Arial" w:cs="Arial"/>
        </w:rPr>
        <w:t>para</w:t>
      </w:r>
      <w:r w:rsidRPr="00E40657">
        <w:rPr>
          <w:rFonts w:ascii="Arial" w:hAnsi="Arial" w:cs="Arial"/>
          <w:spacing w:val="-2"/>
        </w:rPr>
        <w:t xml:space="preserve"> </w:t>
      </w:r>
      <w:r w:rsidRPr="00E40657">
        <w:rPr>
          <w:rFonts w:ascii="Arial" w:hAnsi="Arial" w:cs="Arial"/>
        </w:rPr>
        <w:t>os</w:t>
      </w:r>
      <w:r w:rsidRPr="00E40657">
        <w:rPr>
          <w:rFonts w:ascii="Arial" w:hAnsi="Arial" w:cs="Arial"/>
          <w:spacing w:val="-1"/>
        </w:rPr>
        <w:t xml:space="preserve"> </w:t>
      </w:r>
      <w:r w:rsidRPr="00E40657">
        <w:rPr>
          <w:rFonts w:ascii="Arial" w:hAnsi="Arial" w:cs="Arial"/>
        </w:rPr>
        <w:t>pacientes</w:t>
      </w:r>
      <w:r w:rsidRPr="00E40657">
        <w:rPr>
          <w:rFonts w:ascii="Arial" w:hAnsi="Arial" w:cs="Arial"/>
          <w:spacing w:val="-4"/>
        </w:rPr>
        <w:t xml:space="preserve"> </w:t>
      </w:r>
      <w:r w:rsidRPr="00E40657">
        <w:rPr>
          <w:rFonts w:ascii="Arial" w:hAnsi="Arial" w:cs="Arial"/>
        </w:rPr>
        <w:t>e</w:t>
      </w:r>
      <w:r w:rsidRPr="00E40657">
        <w:rPr>
          <w:rFonts w:ascii="Arial" w:hAnsi="Arial" w:cs="Arial"/>
          <w:spacing w:val="-2"/>
        </w:rPr>
        <w:t xml:space="preserve"> </w:t>
      </w:r>
      <w:r w:rsidRPr="00E40657">
        <w:rPr>
          <w:rFonts w:ascii="Arial" w:hAnsi="Arial" w:cs="Arial"/>
        </w:rPr>
        <w:t>profissionais</w:t>
      </w:r>
      <w:r w:rsidRPr="00E40657">
        <w:rPr>
          <w:rFonts w:ascii="Arial" w:hAnsi="Arial" w:cs="Arial"/>
          <w:spacing w:val="-3"/>
        </w:rPr>
        <w:t xml:space="preserve"> </w:t>
      </w:r>
      <w:r w:rsidRPr="00E40657">
        <w:rPr>
          <w:rFonts w:ascii="Arial" w:hAnsi="Arial" w:cs="Arial"/>
        </w:rPr>
        <w:t>em</w:t>
      </w:r>
      <w:r w:rsidRPr="00E40657">
        <w:rPr>
          <w:rFonts w:ascii="Arial" w:hAnsi="Arial" w:cs="Arial"/>
          <w:spacing w:val="-2"/>
        </w:rPr>
        <w:t xml:space="preserve"> </w:t>
      </w:r>
      <w:r w:rsidRPr="00E40657">
        <w:rPr>
          <w:rFonts w:ascii="Arial" w:hAnsi="Arial" w:cs="Arial"/>
        </w:rPr>
        <w:t>atendimento</w:t>
      </w:r>
      <w:r w:rsidRPr="00E40657">
        <w:rPr>
          <w:rFonts w:ascii="Arial" w:hAnsi="Arial" w:cs="Arial"/>
          <w:spacing w:val="-4"/>
        </w:rPr>
        <w:t xml:space="preserve"> </w:t>
      </w:r>
      <w:r w:rsidRPr="00E40657">
        <w:rPr>
          <w:rFonts w:ascii="Arial" w:hAnsi="Arial" w:cs="Arial"/>
        </w:rPr>
        <w:t>de</w:t>
      </w:r>
      <w:r w:rsidRPr="00E40657">
        <w:rPr>
          <w:rFonts w:ascii="Arial" w:hAnsi="Arial" w:cs="Arial"/>
          <w:spacing w:val="-2"/>
        </w:rPr>
        <w:t xml:space="preserve"> </w:t>
      </w:r>
      <w:r w:rsidRPr="00E40657">
        <w:rPr>
          <w:rFonts w:ascii="Arial" w:hAnsi="Arial" w:cs="Arial"/>
        </w:rPr>
        <w:t>média</w:t>
      </w:r>
      <w:r w:rsidRPr="00E40657">
        <w:rPr>
          <w:rFonts w:ascii="Arial" w:hAnsi="Arial" w:cs="Arial"/>
          <w:spacing w:val="-2"/>
        </w:rPr>
        <w:t xml:space="preserve"> </w:t>
      </w:r>
      <w:r w:rsidRPr="00E40657">
        <w:rPr>
          <w:rFonts w:ascii="Arial" w:hAnsi="Arial" w:cs="Arial"/>
        </w:rPr>
        <w:t>e</w:t>
      </w:r>
      <w:r w:rsidRPr="00E40657">
        <w:rPr>
          <w:rFonts w:ascii="Arial" w:hAnsi="Arial" w:cs="Arial"/>
          <w:spacing w:val="-2"/>
        </w:rPr>
        <w:t xml:space="preserve"> </w:t>
      </w:r>
      <w:r w:rsidRPr="00E40657">
        <w:rPr>
          <w:rFonts w:ascii="Arial" w:hAnsi="Arial" w:cs="Arial"/>
        </w:rPr>
        <w:t>alta</w:t>
      </w:r>
      <w:r w:rsidRPr="00E40657">
        <w:rPr>
          <w:rFonts w:ascii="Arial" w:hAnsi="Arial" w:cs="Arial"/>
          <w:spacing w:val="-53"/>
        </w:rPr>
        <w:t xml:space="preserve"> </w:t>
      </w:r>
      <w:r w:rsidRPr="00E40657">
        <w:rPr>
          <w:rFonts w:ascii="Arial" w:hAnsi="Arial" w:cs="Arial"/>
        </w:rPr>
        <w:t>complexidade.</w:t>
      </w:r>
      <w:r w:rsidRPr="00E40657">
        <w:rPr>
          <w:rFonts w:ascii="Arial" w:hAnsi="Arial" w:cs="Arial"/>
          <w:spacing w:val="-8"/>
        </w:rPr>
        <w:t xml:space="preserve"> </w:t>
      </w:r>
      <w:r w:rsidRPr="00E40657">
        <w:rPr>
          <w:rFonts w:ascii="Arial" w:hAnsi="Arial" w:cs="Arial"/>
        </w:rPr>
        <w:t>“A</w:t>
      </w:r>
      <w:r w:rsidRPr="00E40657">
        <w:rPr>
          <w:rFonts w:ascii="Arial" w:hAnsi="Arial" w:cs="Arial"/>
          <w:spacing w:val="-9"/>
        </w:rPr>
        <w:t xml:space="preserve"> </w:t>
      </w:r>
      <w:r w:rsidRPr="00E40657">
        <w:rPr>
          <w:rFonts w:ascii="Arial" w:hAnsi="Arial" w:cs="Arial"/>
        </w:rPr>
        <w:t>clínica</w:t>
      </w:r>
      <w:r w:rsidRPr="00E40657">
        <w:rPr>
          <w:rFonts w:ascii="Arial" w:hAnsi="Arial" w:cs="Arial"/>
          <w:spacing w:val="-9"/>
        </w:rPr>
        <w:t xml:space="preserve"> </w:t>
      </w:r>
      <w:r w:rsidRPr="00E40657">
        <w:rPr>
          <w:rFonts w:ascii="Arial" w:hAnsi="Arial" w:cs="Arial"/>
        </w:rPr>
        <w:t>serve</w:t>
      </w:r>
      <w:r w:rsidRPr="00E40657">
        <w:rPr>
          <w:rFonts w:ascii="Arial" w:hAnsi="Arial" w:cs="Arial"/>
          <w:spacing w:val="-9"/>
        </w:rPr>
        <w:t xml:space="preserve"> </w:t>
      </w:r>
      <w:r w:rsidRPr="00E40657">
        <w:rPr>
          <w:rFonts w:ascii="Arial" w:hAnsi="Arial" w:cs="Arial"/>
        </w:rPr>
        <w:t>para</w:t>
      </w:r>
      <w:r w:rsidRPr="00E40657">
        <w:rPr>
          <w:rFonts w:ascii="Arial" w:hAnsi="Arial" w:cs="Arial"/>
          <w:spacing w:val="-9"/>
        </w:rPr>
        <w:t xml:space="preserve"> </w:t>
      </w:r>
      <w:r w:rsidRPr="00E40657">
        <w:rPr>
          <w:rFonts w:ascii="Arial" w:hAnsi="Arial" w:cs="Arial"/>
        </w:rPr>
        <w:t>os</w:t>
      </w:r>
      <w:r w:rsidRPr="00E40657">
        <w:rPr>
          <w:rFonts w:ascii="Arial" w:hAnsi="Arial" w:cs="Arial"/>
          <w:spacing w:val="-8"/>
        </w:rPr>
        <w:t xml:space="preserve"> </w:t>
      </w:r>
      <w:r w:rsidRPr="00E40657">
        <w:rPr>
          <w:rFonts w:ascii="Arial" w:hAnsi="Arial" w:cs="Arial"/>
        </w:rPr>
        <w:t>discentes</w:t>
      </w:r>
      <w:r w:rsidRPr="00E40657">
        <w:rPr>
          <w:rFonts w:ascii="Arial" w:hAnsi="Arial" w:cs="Arial"/>
          <w:spacing w:val="-8"/>
        </w:rPr>
        <w:t xml:space="preserve"> </w:t>
      </w:r>
      <w:r w:rsidRPr="00E40657">
        <w:rPr>
          <w:rFonts w:ascii="Arial" w:hAnsi="Arial" w:cs="Arial"/>
        </w:rPr>
        <w:t>colocarem</w:t>
      </w:r>
      <w:r w:rsidRPr="00E40657">
        <w:rPr>
          <w:rFonts w:ascii="Arial" w:hAnsi="Arial" w:cs="Arial"/>
          <w:spacing w:val="-9"/>
        </w:rPr>
        <w:t xml:space="preserve"> </w:t>
      </w:r>
      <w:r w:rsidRPr="00E40657">
        <w:rPr>
          <w:rFonts w:ascii="Arial" w:hAnsi="Arial" w:cs="Arial"/>
        </w:rPr>
        <w:t>em</w:t>
      </w:r>
      <w:r w:rsidRPr="00E40657">
        <w:rPr>
          <w:rFonts w:ascii="Arial" w:hAnsi="Arial" w:cs="Arial"/>
          <w:spacing w:val="-9"/>
        </w:rPr>
        <w:t xml:space="preserve"> </w:t>
      </w:r>
      <w:r w:rsidRPr="00E40657">
        <w:rPr>
          <w:rFonts w:ascii="Arial" w:hAnsi="Arial" w:cs="Arial"/>
        </w:rPr>
        <w:t>prática</w:t>
      </w:r>
      <w:r w:rsidRPr="00E40657">
        <w:rPr>
          <w:rFonts w:ascii="Arial" w:hAnsi="Arial" w:cs="Arial"/>
          <w:spacing w:val="-10"/>
        </w:rPr>
        <w:t xml:space="preserve"> </w:t>
      </w:r>
      <w:r w:rsidRPr="00E40657">
        <w:rPr>
          <w:rFonts w:ascii="Arial" w:hAnsi="Arial" w:cs="Arial"/>
        </w:rPr>
        <w:t>a</w:t>
      </w:r>
      <w:r w:rsidRPr="00E40657">
        <w:rPr>
          <w:rFonts w:ascii="Arial" w:hAnsi="Arial" w:cs="Arial"/>
          <w:spacing w:val="-7"/>
        </w:rPr>
        <w:t xml:space="preserve"> </w:t>
      </w:r>
      <w:r w:rsidRPr="00E40657">
        <w:rPr>
          <w:rFonts w:ascii="Arial" w:hAnsi="Arial" w:cs="Arial"/>
        </w:rPr>
        <w:t>teoria</w:t>
      </w:r>
      <w:r w:rsidRPr="00E40657">
        <w:rPr>
          <w:rFonts w:ascii="Arial" w:hAnsi="Arial" w:cs="Arial"/>
          <w:spacing w:val="-7"/>
        </w:rPr>
        <w:t xml:space="preserve"> </w:t>
      </w:r>
      <w:r w:rsidRPr="00E40657">
        <w:rPr>
          <w:rFonts w:ascii="Arial" w:hAnsi="Arial" w:cs="Arial"/>
        </w:rPr>
        <w:t>do</w:t>
      </w:r>
      <w:r w:rsidRPr="00E40657">
        <w:rPr>
          <w:rFonts w:ascii="Arial" w:hAnsi="Arial" w:cs="Arial"/>
          <w:spacing w:val="-7"/>
        </w:rPr>
        <w:t xml:space="preserve"> </w:t>
      </w:r>
      <w:r w:rsidRPr="00E40657">
        <w:rPr>
          <w:rFonts w:ascii="Arial" w:hAnsi="Arial" w:cs="Arial"/>
        </w:rPr>
        <w:t>curso;</w:t>
      </w:r>
      <w:r w:rsidRPr="00E40657">
        <w:rPr>
          <w:rFonts w:ascii="Arial" w:hAnsi="Arial" w:cs="Arial"/>
          <w:spacing w:val="-9"/>
        </w:rPr>
        <w:t xml:space="preserve"> </w:t>
      </w:r>
      <w:r w:rsidRPr="00E40657">
        <w:rPr>
          <w:rFonts w:ascii="Arial" w:hAnsi="Arial" w:cs="Arial"/>
        </w:rPr>
        <w:t>o</w:t>
      </w:r>
      <w:r w:rsidRPr="00E40657">
        <w:rPr>
          <w:rFonts w:ascii="Arial" w:hAnsi="Arial" w:cs="Arial"/>
          <w:spacing w:val="-9"/>
        </w:rPr>
        <w:t xml:space="preserve"> </w:t>
      </w:r>
      <w:r w:rsidRPr="00E40657">
        <w:rPr>
          <w:rFonts w:ascii="Arial" w:hAnsi="Arial" w:cs="Arial"/>
        </w:rPr>
        <w:t>aluno</w:t>
      </w:r>
      <w:r w:rsidRPr="00E40657">
        <w:rPr>
          <w:rFonts w:ascii="Arial" w:hAnsi="Arial" w:cs="Arial"/>
          <w:spacing w:val="-9"/>
        </w:rPr>
        <w:t xml:space="preserve"> </w:t>
      </w:r>
      <w:r w:rsidRPr="00E40657">
        <w:rPr>
          <w:rFonts w:ascii="Arial" w:hAnsi="Arial" w:cs="Arial"/>
        </w:rPr>
        <w:t>acompanha</w:t>
      </w:r>
      <w:r w:rsidRPr="00E40657">
        <w:rPr>
          <w:rFonts w:ascii="Arial" w:hAnsi="Arial" w:cs="Arial"/>
          <w:spacing w:val="1"/>
        </w:rPr>
        <w:t xml:space="preserve"> </w:t>
      </w:r>
      <w:r w:rsidRPr="00E40657">
        <w:rPr>
          <w:rFonts w:ascii="Arial" w:hAnsi="Arial" w:cs="Arial"/>
        </w:rPr>
        <w:t>desde a parte de prevenção até o tratamento mais complexo, tendo uma visão ampla e completa da vida do</w:t>
      </w:r>
      <w:r w:rsidRPr="00E40657">
        <w:rPr>
          <w:rFonts w:ascii="Arial" w:hAnsi="Arial" w:cs="Arial"/>
          <w:spacing w:val="1"/>
        </w:rPr>
        <w:t xml:space="preserve"> </w:t>
      </w:r>
      <w:r w:rsidRPr="00E40657">
        <w:rPr>
          <w:rFonts w:ascii="Arial" w:hAnsi="Arial" w:cs="Arial"/>
        </w:rPr>
        <w:t>profissional e das possibilidades de intervenção e tratamento do paciente, sendo poucas universidades que</w:t>
      </w:r>
      <w:r w:rsidRPr="00E40657">
        <w:rPr>
          <w:rFonts w:ascii="Arial" w:hAnsi="Arial" w:cs="Arial"/>
          <w:spacing w:val="1"/>
        </w:rPr>
        <w:t xml:space="preserve"> </w:t>
      </w:r>
      <w:r w:rsidRPr="00E40657">
        <w:rPr>
          <w:rFonts w:ascii="Arial" w:hAnsi="Arial" w:cs="Arial"/>
        </w:rPr>
        <w:t>conseguem</w:t>
      </w:r>
      <w:r w:rsidRPr="00E40657">
        <w:rPr>
          <w:rFonts w:ascii="Arial" w:hAnsi="Arial" w:cs="Arial"/>
          <w:spacing w:val="-2"/>
        </w:rPr>
        <w:t xml:space="preserve"> </w:t>
      </w:r>
      <w:r w:rsidRPr="00E40657">
        <w:rPr>
          <w:rFonts w:ascii="Arial" w:hAnsi="Arial" w:cs="Arial"/>
        </w:rPr>
        <w:t>dar</w:t>
      </w:r>
      <w:r w:rsidRPr="00E40657">
        <w:rPr>
          <w:rFonts w:ascii="Arial" w:hAnsi="Arial" w:cs="Arial"/>
          <w:spacing w:val="-1"/>
        </w:rPr>
        <w:t xml:space="preserve"> </w:t>
      </w:r>
      <w:r w:rsidRPr="00E40657">
        <w:rPr>
          <w:rFonts w:ascii="Arial" w:hAnsi="Arial" w:cs="Arial"/>
        </w:rPr>
        <w:t>o</w:t>
      </w:r>
      <w:r w:rsidRPr="00E40657">
        <w:rPr>
          <w:rFonts w:ascii="Arial" w:hAnsi="Arial" w:cs="Arial"/>
          <w:spacing w:val="-1"/>
        </w:rPr>
        <w:t xml:space="preserve"> </w:t>
      </w:r>
      <w:r w:rsidRPr="00E40657">
        <w:rPr>
          <w:rFonts w:ascii="Arial" w:hAnsi="Arial" w:cs="Arial"/>
        </w:rPr>
        <w:t>ensino</w:t>
      </w:r>
      <w:r w:rsidRPr="00E40657">
        <w:rPr>
          <w:rFonts w:ascii="Arial" w:hAnsi="Arial" w:cs="Arial"/>
          <w:spacing w:val="-1"/>
        </w:rPr>
        <w:t xml:space="preserve"> </w:t>
      </w:r>
      <w:r w:rsidRPr="00E40657">
        <w:rPr>
          <w:rFonts w:ascii="Arial" w:hAnsi="Arial" w:cs="Arial"/>
        </w:rPr>
        <w:t>neste</w:t>
      </w:r>
      <w:r w:rsidRPr="00E40657">
        <w:rPr>
          <w:rFonts w:ascii="Arial" w:hAnsi="Arial" w:cs="Arial"/>
          <w:spacing w:val="-1"/>
        </w:rPr>
        <w:t xml:space="preserve"> </w:t>
      </w:r>
      <w:r w:rsidRPr="00E40657">
        <w:rPr>
          <w:rFonts w:ascii="Arial" w:hAnsi="Arial" w:cs="Arial"/>
        </w:rPr>
        <w:t>nível”.</w:t>
      </w:r>
    </w:p>
    <w:p w14:paraId="7106DAE6" w14:textId="0E675D21" w:rsidR="00B74BB3" w:rsidRPr="00E40657" w:rsidRDefault="00B74BB3" w:rsidP="00437B88">
      <w:pPr>
        <w:pStyle w:val="Corpodetexto"/>
        <w:spacing w:before="1" w:line="276" w:lineRule="auto"/>
        <w:ind w:right="174"/>
        <w:jc w:val="both"/>
        <w:rPr>
          <w:rFonts w:ascii="Arial" w:hAnsi="Arial" w:cs="Arial"/>
        </w:rPr>
      </w:pPr>
      <w:r w:rsidRPr="00E40657">
        <w:rPr>
          <w:rFonts w:ascii="Arial" w:hAnsi="Arial" w:cs="Arial"/>
        </w:rPr>
        <w:t>O Centro de Atenção e Pesquisa em Anomalias Craniofaciais (CEAPAC) do Hospital Universitário do Oeste</w:t>
      </w:r>
      <w:r w:rsidRPr="00E40657">
        <w:rPr>
          <w:rFonts w:ascii="Arial" w:hAnsi="Arial" w:cs="Arial"/>
          <w:spacing w:val="1"/>
        </w:rPr>
        <w:t xml:space="preserve"> </w:t>
      </w:r>
      <w:r w:rsidRPr="00E40657">
        <w:rPr>
          <w:rFonts w:ascii="Arial" w:hAnsi="Arial" w:cs="Arial"/>
        </w:rPr>
        <w:t>do</w:t>
      </w:r>
      <w:r w:rsidRPr="00E40657">
        <w:rPr>
          <w:rFonts w:ascii="Arial" w:hAnsi="Arial" w:cs="Arial"/>
          <w:spacing w:val="-6"/>
        </w:rPr>
        <w:t xml:space="preserve"> </w:t>
      </w:r>
      <w:r w:rsidRPr="00E40657">
        <w:rPr>
          <w:rFonts w:ascii="Arial" w:hAnsi="Arial" w:cs="Arial"/>
        </w:rPr>
        <w:t>Paraná</w:t>
      </w:r>
      <w:r w:rsidRPr="00E40657">
        <w:rPr>
          <w:rFonts w:ascii="Arial" w:hAnsi="Arial" w:cs="Arial"/>
          <w:spacing w:val="-3"/>
        </w:rPr>
        <w:t xml:space="preserve"> </w:t>
      </w:r>
      <w:r w:rsidRPr="00E40657">
        <w:rPr>
          <w:rFonts w:ascii="Arial" w:hAnsi="Arial" w:cs="Arial"/>
        </w:rPr>
        <w:t>é</w:t>
      </w:r>
      <w:r w:rsidRPr="00E40657">
        <w:rPr>
          <w:rFonts w:ascii="Arial" w:hAnsi="Arial" w:cs="Arial"/>
          <w:spacing w:val="-5"/>
        </w:rPr>
        <w:t xml:space="preserve"> </w:t>
      </w:r>
      <w:r w:rsidRPr="00E40657">
        <w:rPr>
          <w:rFonts w:ascii="Arial" w:hAnsi="Arial" w:cs="Arial"/>
        </w:rPr>
        <w:t>um</w:t>
      </w:r>
      <w:r w:rsidRPr="00E40657">
        <w:rPr>
          <w:rFonts w:ascii="Arial" w:hAnsi="Arial" w:cs="Arial"/>
          <w:spacing w:val="-6"/>
        </w:rPr>
        <w:t xml:space="preserve"> </w:t>
      </w:r>
      <w:r w:rsidRPr="00E40657">
        <w:rPr>
          <w:rFonts w:ascii="Arial" w:hAnsi="Arial" w:cs="Arial"/>
        </w:rPr>
        <w:t>centro</w:t>
      </w:r>
      <w:r w:rsidRPr="00E40657">
        <w:rPr>
          <w:rFonts w:ascii="Arial" w:hAnsi="Arial" w:cs="Arial"/>
          <w:spacing w:val="-5"/>
        </w:rPr>
        <w:t xml:space="preserve"> </w:t>
      </w:r>
      <w:r w:rsidRPr="00E40657">
        <w:rPr>
          <w:rFonts w:ascii="Arial" w:hAnsi="Arial" w:cs="Arial"/>
        </w:rPr>
        <w:t>de</w:t>
      </w:r>
      <w:r w:rsidRPr="00E40657">
        <w:rPr>
          <w:rFonts w:ascii="Arial" w:hAnsi="Arial" w:cs="Arial"/>
          <w:spacing w:val="-2"/>
        </w:rPr>
        <w:t xml:space="preserve"> </w:t>
      </w:r>
      <w:r w:rsidRPr="00E40657">
        <w:rPr>
          <w:rFonts w:ascii="Arial" w:hAnsi="Arial" w:cs="Arial"/>
        </w:rPr>
        <w:t>alta</w:t>
      </w:r>
      <w:r w:rsidRPr="00E40657">
        <w:rPr>
          <w:rFonts w:ascii="Arial" w:hAnsi="Arial" w:cs="Arial"/>
          <w:spacing w:val="-6"/>
        </w:rPr>
        <w:t xml:space="preserve"> </w:t>
      </w:r>
      <w:r w:rsidRPr="00E40657">
        <w:rPr>
          <w:rFonts w:ascii="Arial" w:hAnsi="Arial" w:cs="Arial"/>
        </w:rPr>
        <w:t>complexidade</w:t>
      </w:r>
      <w:r w:rsidRPr="00E40657">
        <w:rPr>
          <w:rFonts w:ascii="Arial" w:hAnsi="Arial" w:cs="Arial"/>
          <w:spacing w:val="-5"/>
        </w:rPr>
        <w:t xml:space="preserve"> </w:t>
      </w:r>
      <w:r w:rsidRPr="00E40657">
        <w:rPr>
          <w:rFonts w:ascii="Arial" w:hAnsi="Arial" w:cs="Arial"/>
        </w:rPr>
        <w:t>que</w:t>
      </w:r>
      <w:r w:rsidRPr="00E40657">
        <w:rPr>
          <w:rFonts w:ascii="Arial" w:hAnsi="Arial" w:cs="Arial"/>
          <w:spacing w:val="-6"/>
        </w:rPr>
        <w:t xml:space="preserve"> </w:t>
      </w:r>
      <w:r w:rsidRPr="00E40657">
        <w:rPr>
          <w:rFonts w:ascii="Arial" w:hAnsi="Arial" w:cs="Arial"/>
        </w:rPr>
        <w:t>atende</w:t>
      </w:r>
      <w:r w:rsidRPr="00E40657">
        <w:rPr>
          <w:rFonts w:ascii="Arial" w:hAnsi="Arial" w:cs="Arial"/>
          <w:spacing w:val="-6"/>
        </w:rPr>
        <w:t xml:space="preserve"> </w:t>
      </w:r>
      <w:r w:rsidRPr="00E40657">
        <w:rPr>
          <w:rFonts w:ascii="Arial" w:hAnsi="Arial" w:cs="Arial"/>
        </w:rPr>
        <w:t>pacientes</w:t>
      </w:r>
      <w:r w:rsidRPr="00E40657">
        <w:rPr>
          <w:rFonts w:ascii="Arial" w:hAnsi="Arial" w:cs="Arial"/>
          <w:spacing w:val="-4"/>
        </w:rPr>
        <w:t xml:space="preserve"> </w:t>
      </w:r>
      <w:r w:rsidRPr="00E40657">
        <w:rPr>
          <w:rFonts w:ascii="Arial" w:hAnsi="Arial" w:cs="Arial"/>
        </w:rPr>
        <w:t>com</w:t>
      </w:r>
      <w:r w:rsidRPr="00E40657">
        <w:rPr>
          <w:rFonts w:ascii="Arial" w:hAnsi="Arial" w:cs="Arial"/>
          <w:spacing w:val="-6"/>
        </w:rPr>
        <w:t xml:space="preserve"> </w:t>
      </w:r>
      <w:r w:rsidRPr="00E40657">
        <w:rPr>
          <w:rFonts w:ascii="Arial" w:hAnsi="Arial" w:cs="Arial"/>
        </w:rPr>
        <w:t>anomalias</w:t>
      </w:r>
      <w:r w:rsidRPr="00E40657">
        <w:rPr>
          <w:rFonts w:ascii="Arial" w:hAnsi="Arial" w:cs="Arial"/>
          <w:spacing w:val="-3"/>
        </w:rPr>
        <w:t xml:space="preserve"> </w:t>
      </w:r>
      <w:r w:rsidRPr="00E40657">
        <w:rPr>
          <w:rFonts w:ascii="Arial" w:hAnsi="Arial" w:cs="Arial"/>
        </w:rPr>
        <w:t>craniofaciais,</w:t>
      </w:r>
      <w:r w:rsidRPr="00E40657">
        <w:rPr>
          <w:rFonts w:ascii="Arial" w:hAnsi="Arial" w:cs="Arial"/>
          <w:spacing w:val="-5"/>
        </w:rPr>
        <w:t xml:space="preserve"> </w:t>
      </w:r>
      <w:r w:rsidRPr="00E40657">
        <w:rPr>
          <w:rFonts w:ascii="Arial" w:hAnsi="Arial" w:cs="Arial"/>
        </w:rPr>
        <w:t>dentre</w:t>
      </w:r>
      <w:r w:rsidRPr="00E40657">
        <w:rPr>
          <w:rFonts w:ascii="Arial" w:hAnsi="Arial" w:cs="Arial"/>
          <w:spacing w:val="-3"/>
        </w:rPr>
        <w:t xml:space="preserve"> </w:t>
      </w:r>
      <w:r w:rsidRPr="00E40657">
        <w:rPr>
          <w:rFonts w:ascii="Arial" w:hAnsi="Arial" w:cs="Arial"/>
        </w:rPr>
        <w:t>ela</w:t>
      </w:r>
      <w:r w:rsidRPr="00E40657">
        <w:rPr>
          <w:rFonts w:ascii="Arial" w:hAnsi="Arial" w:cs="Arial"/>
          <w:spacing w:val="-2"/>
        </w:rPr>
        <w:t xml:space="preserve"> </w:t>
      </w:r>
      <w:r w:rsidRPr="00E40657">
        <w:rPr>
          <w:rFonts w:ascii="Arial" w:hAnsi="Arial" w:cs="Arial"/>
        </w:rPr>
        <w:t>a</w:t>
      </w:r>
      <w:r w:rsidRPr="00E40657">
        <w:rPr>
          <w:rFonts w:ascii="Arial" w:hAnsi="Arial" w:cs="Arial"/>
          <w:spacing w:val="-54"/>
        </w:rPr>
        <w:t xml:space="preserve"> </w:t>
      </w:r>
      <w:r w:rsidRPr="00E40657">
        <w:rPr>
          <w:rFonts w:ascii="Arial" w:hAnsi="Arial" w:cs="Arial"/>
        </w:rPr>
        <w:t>fissura labiopalatal, onde já foram realizados desde 2013, aproximadamente 21.000 mil procedimentos em</w:t>
      </w:r>
      <w:r w:rsidRPr="00E40657">
        <w:rPr>
          <w:rFonts w:ascii="Arial" w:hAnsi="Arial" w:cs="Arial"/>
          <w:spacing w:val="1"/>
        </w:rPr>
        <w:t xml:space="preserve"> </w:t>
      </w:r>
      <w:r w:rsidRPr="00E40657">
        <w:rPr>
          <w:rFonts w:ascii="Arial" w:hAnsi="Arial" w:cs="Arial"/>
        </w:rPr>
        <w:t xml:space="preserve">odontologia. </w:t>
      </w:r>
    </w:p>
    <w:p w14:paraId="29284F73" w14:textId="77777777" w:rsidR="000568DA" w:rsidRPr="00E40657" w:rsidRDefault="000568DA" w:rsidP="00437B88">
      <w:pPr>
        <w:pStyle w:val="Corpodetexto"/>
        <w:spacing w:before="61" w:line="276" w:lineRule="auto"/>
        <w:ind w:right="178"/>
        <w:jc w:val="both"/>
        <w:rPr>
          <w:rFonts w:ascii="Arial" w:hAnsi="Arial" w:cs="Arial"/>
        </w:rPr>
      </w:pPr>
      <w:r w:rsidRPr="00E40657">
        <w:rPr>
          <w:rFonts w:ascii="Arial" w:hAnsi="Arial" w:cs="Arial"/>
        </w:rPr>
        <w:t>A fissura labiopalatal é uma malformação do lábio e palato, ocorrendo ainda na barriga da mãe. Ela pode</w:t>
      </w:r>
      <w:r w:rsidRPr="00E40657">
        <w:rPr>
          <w:rFonts w:ascii="Arial" w:hAnsi="Arial" w:cs="Arial"/>
          <w:spacing w:val="1"/>
        </w:rPr>
        <w:t xml:space="preserve"> </w:t>
      </w:r>
      <w:r w:rsidRPr="00E40657">
        <w:rPr>
          <w:rFonts w:ascii="Arial" w:hAnsi="Arial" w:cs="Arial"/>
        </w:rPr>
        <w:t>acarretar algumas condições que geram a necessidade de acompanhamento odontológico dos pacientes</w:t>
      </w:r>
      <w:r w:rsidRPr="00E40657">
        <w:rPr>
          <w:rFonts w:ascii="Arial" w:hAnsi="Arial" w:cs="Arial"/>
          <w:spacing w:val="1"/>
        </w:rPr>
        <w:t xml:space="preserve"> </w:t>
      </w:r>
      <w:r w:rsidRPr="00E40657">
        <w:rPr>
          <w:rFonts w:ascii="Arial" w:hAnsi="Arial" w:cs="Arial"/>
        </w:rPr>
        <w:t>desde</w:t>
      </w:r>
      <w:r w:rsidRPr="00E40657">
        <w:rPr>
          <w:rFonts w:ascii="Arial" w:hAnsi="Arial" w:cs="Arial"/>
          <w:spacing w:val="8"/>
        </w:rPr>
        <w:t xml:space="preserve"> </w:t>
      </w:r>
      <w:r w:rsidRPr="00E40657">
        <w:rPr>
          <w:rFonts w:ascii="Arial" w:hAnsi="Arial" w:cs="Arial"/>
        </w:rPr>
        <w:t>o</w:t>
      </w:r>
      <w:r w:rsidRPr="00E40657">
        <w:rPr>
          <w:rFonts w:ascii="Arial" w:hAnsi="Arial" w:cs="Arial"/>
          <w:spacing w:val="6"/>
        </w:rPr>
        <w:t xml:space="preserve"> </w:t>
      </w:r>
      <w:r w:rsidRPr="00E40657">
        <w:rPr>
          <w:rFonts w:ascii="Arial" w:hAnsi="Arial" w:cs="Arial"/>
        </w:rPr>
        <w:t>nascimento</w:t>
      </w:r>
      <w:r w:rsidRPr="00E40657">
        <w:rPr>
          <w:rFonts w:ascii="Arial" w:hAnsi="Arial" w:cs="Arial"/>
          <w:spacing w:val="8"/>
        </w:rPr>
        <w:t xml:space="preserve"> </w:t>
      </w:r>
      <w:r w:rsidRPr="00E40657">
        <w:rPr>
          <w:rFonts w:ascii="Arial" w:hAnsi="Arial" w:cs="Arial"/>
        </w:rPr>
        <w:t>até</w:t>
      </w:r>
      <w:r w:rsidRPr="00E40657">
        <w:rPr>
          <w:rFonts w:ascii="Arial" w:hAnsi="Arial" w:cs="Arial"/>
          <w:spacing w:val="8"/>
        </w:rPr>
        <w:t xml:space="preserve"> </w:t>
      </w:r>
      <w:r w:rsidRPr="00E40657">
        <w:rPr>
          <w:rFonts w:ascii="Arial" w:hAnsi="Arial" w:cs="Arial"/>
        </w:rPr>
        <w:t>a</w:t>
      </w:r>
      <w:r w:rsidRPr="00E40657">
        <w:rPr>
          <w:rFonts w:ascii="Arial" w:hAnsi="Arial" w:cs="Arial"/>
          <w:spacing w:val="6"/>
        </w:rPr>
        <w:t xml:space="preserve"> </w:t>
      </w:r>
      <w:r w:rsidRPr="00E40657">
        <w:rPr>
          <w:rFonts w:ascii="Arial" w:hAnsi="Arial" w:cs="Arial"/>
        </w:rPr>
        <w:t>idade</w:t>
      </w:r>
      <w:r w:rsidRPr="00E40657">
        <w:rPr>
          <w:rFonts w:ascii="Arial" w:hAnsi="Arial" w:cs="Arial"/>
          <w:spacing w:val="8"/>
        </w:rPr>
        <w:t xml:space="preserve"> </w:t>
      </w:r>
      <w:r w:rsidRPr="00E40657">
        <w:rPr>
          <w:rFonts w:ascii="Arial" w:hAnsi="Arial" w:cs="Arial"/>
        </w:rPr>
        <w:t>adulta.</w:t>
      </w:r>
      <w:r w:rsidRPr="00E40657">
        <w:rPr>
          <w:rFonts w:ascii="Arial" w:hAnsi="Arial" w:cs="Arial"/>
          <w:spacing w:val="8"/>
        </w:rPr>
        <w:t xml:space="preserve"> </w:t>
      </w:r>
      <w:r w:rsidRPr="00E40657">
        <w:rPr>
          <w:rFonts w:ascii="Arial" w:hAnsi="Arial" w:cs="Arial"/>
        </w:rPr>
        <w:t>Sendo</w:t>
      </w:r>
      <w:r w:rsidRPr="00E40657">
        <w:rPr>
          <w:rFonts w:ascii="Arial" w:hAnsi="Arial" w:cs="Arial"/>
          <w:spacing w:val="8"/>
        </w:rPr>
        <w:t xml:space="preserve"> </w:t>
      </w:r>
      <w:r w:rsidRPr="00E40657">
        <w:rPr>
          <w:rFonts w:ascii="Arial" w:hAnsi="Arial" w:cs="Arial"/>
        </w:rPr>
        <w:t>elas</w:t>
      </w:r>
      <w:r w:rsidRPr="00E40657">
        <w:rPr>
          <w:rFonts w:ascii="Arial" w:hAnsi="Arial" w:cs="Arial"/>
          <w:spacing w:val="9"/>
        </w:rPr>
        <w:t xml:space="preserve"> </w:t>
      </w:r>
      <w:r w:rsidRPr="00E40657">
        <w:rPr>
          <w:rFonts w:ascii="Arial" w:hAnsi="Arial" w:cs="Arial"/>
        </w:rPr>
        <w:t>as</w:t>
      </w:r>
      <w:r w:rsidRPr="00E40657">
        <w:rPr>
          <w:rFonts w:ascii="Arial" w:hAnsi="Arial" w:cs="Arial"/>
          <w:spacing w:val="7"/>
        </w:rPr>
        <w:t xml:space="preserve"> </w:t>
      </w:r>
      <w:r w:rsidRPr="00E40657">
        <w:rPr>
          <w:rFonts w:ascii="Arial" w:hAnsi="Arial" w:cs="Arial"/>
        </w:rPr>
        <w:t>mais</w:t>
      </w:r>
      <w:r w:rsidRPr="00E40657">
        <w:rPr>
          <w:rFonts w:ascii="Arial" w:hAnsi="Arial" w:cs="Arial"/>
          <w:spacing w:val="7"/>
        </w:rPr>
        <w:t xml:space="preserve"> </w:t>
      </w:r>
      <w:r w:rsidRPr="00E40657">
        <w:rPr>
          <w:rFonts w:ascii="Arial" w:hAnsi="Arial" w:cs="Arial"/>
        </w:rPr>
        <w:t>comuns:</w:t>
      </w:r>
      <w:r w:rsidRPr="00E40657">
        <w:rPr>
          <w:rFonts w:ascii="Arial" w:hAnsi="Arial" w:cs="Arial"/>
          <w:spacing w:val="9"/>
        </w:rPr>
        <w:t xml:space="preserve"> </w:t>
      </w:r>
      <w:r w:rsidRPr="00E40657">
        <w:rPr>
          <w:rFonts w:ascii="Arial" w:hAnsi="Arial" w:cs="Arial"/>
        </w:rPr>
        <w:t>anomalias</w:t>
      </w:r>
      <w:r w:rsidRPr="00E40657">
        <w:rPr>
          <w:rFonts w:ascii="Arial" w:hAnsi="Arial" w:cs="Arial"/>
          <w:spacing w:val="9"/>
        </w:rPr>
        <w:t xml:space="preserve"> </w:t>
      </w:r>
      <w:r w:rsidRPr="00E40657">
        <w:rPr>
          <w:rFonts w:ascii="Arial" w:hAnsi="Arial" w:cs="Arial"/>
        </w:rPr>
        <w:t>dentais</w:t>
      </w:r>
      <w:r w:rsidRPr="00E40657">
        <w:rPr>
          <w:rFonts w:ascii="Arial" w:hAnsi="Arial" w:cs="Arial"/>
          <w:spacing w:val="8"/>
        </w:rPr>
        <w:t xml:space="preserve"> </w:t>
      </w:r>
      <w:r w:rsidRPr="00E40657">
        <w:rPr>
          <w:rFonts w:ascii="Arial" w:hAnsi="Arial" w:cs="Arial"/>
        </w:rPr>
        <w:t>quer</w:t>
      </w:r>
      <w:r w:rsidRPr="00E40657">
        <w:rPr>
          <w:rFonts w:ascii="Arial" w:hAnsi="Arial" w:cs="Arial"/>
          <w:spacing w:val="7"/>
        </w:rPr>
        <w:t xml:space="preserve"> </w:t>
      </w:r>
      <w:r w:rsidRPr="00E40657">
        <w:rPr>
          <w:rFonts w:ascii="Arial" w:hAnsi="Arial" w:cs="Arial"/>
        </w:rPr>
        <w:t>sejam</w:t>
      </w:r>
      <w:r w:rsidRPr="00E40657">
        <w:rPr>
          <w:rFonts w:ascii="Arial" w:hAnsi="Arial" w:cs="Arial"/>
          <w:spacing w:val="8"/>
        </w:rPr>
        <w:t xml:space="preserve"> </w:t>
      </w:r>
      <w:r w:rsidRPr="00E40657">
        <w:rPr>
          <w:rFonts w:ascii="Arial" w:hAnsi="Arial" w:cs="Arial"/>
        </w:rPr>
        <w:t>de</w:t>
      </w:r>
      <w:r w:rsidRPr="00E40657">
        <w:rPr>
          <w:rFonts w:ascii="Arial" w:hAnsi="Arial" w:cs="Arial"/>
          <w:spacing w:val="6"/>
        </w:rPr>
        <w:t xml:space="preserve"> </w:t>
      </w:r>
      <w:r w:rsidRPr="00E40657">
        <w:rPr>
          <w:rFonts w:ascii="Arial" w:hAnsi="Arial" w:cs="Arial"/>
        </w:rPr>
        <w:t>sua forma, posição ou número de dentes presentes na cavidade bucal. Outras anomalias de crescimento dos</w:t>
      </w:r>
      <w:r w:rsidRPr="00E40657">
        <w:rPr>
          <w:rFonts w:ascii="Arial" w:hAnsi="Arial" w:cs="Arial"/>
          <w:spacing w:val="1"/>
        </w:rPr>
        <w:t xml:space="preserve"> </w:t>
      </w:r>
      <w:r w:rsidRPr="00E40657">
        <w:rPr>
          <w:rFonts w:ascii="Arial" w:hAnsi="Arial" w:cs="Arial"/>
        </w:rPr>
        <w:t>ossos</w:t>
      </w:r>
      <w:r w:rsidRPr="00E40657">
        <w:rPr>
          <w:rFonts w:ascii="Arial" w:hAnsi="Arial" w:cs="Arial"/>
          <w:spacing w:val="1"/>
        </w:rPr>
        <w:t xml:space="preserve"> </w:t>
      </w:r>
      <w:r w:rsidRPr="00E40657">
        <w:rPr>
          <w:rFonts w:ascii="Arial" w:hAnsi="Arial" w:cs="Arial"/>
        </w:rPr>
        <w:t>faciais,</w:t>
      </w:r>
      <w:r w:rsidRPr="00E40657">
        <w:rPr>
          <w:rFonts w:ascii="Arial" w:hAnsi="Arial" w:cs="Arial"/>
          <w:spacing w:val="1"/>
        </w:rPr>
        <w:t xml:space="preserve"> </w:t>
      </w:r>
      <w:r w:rsidRPr="00E40657">
        <w:rPr>
          <w:rFonts w:ascii="Arial" w:hAnsi="Arial" w:cs="Arial"/>
        </w:rPr>
        <w:t>como</w:t>
      </w:r>
      <w:r w:rsidRPr="00E40657">
        <w:rPr>
          <w:rFonts w:ascii="Arial" w:hAnsi="Arial" w:cs="Arial"/>
          <w:spacing w:val="1"/>
        </w:rPr>
        <w:t xml:space="preserve"> </w:t>
      </w:r>
      <w:r w:rsidRPr="00E40657">
        <w:rPr>
          <w:rFonts w:ascii="Arial" w:hAnsi="Arial" w:cs="Arial"/>
        </w:rPr>
        <w:t>maxila</w:t>
      </w:r>
      <w:r w:rsidRPr="00E40657">
        <w:rPr>
          <w:rFonts w:ascii="Arial" w:hAnsi="Arial" w:cs="Arial"/>
          <w:spacing w:val="1"/>
        </w:rPr>
        <w:t xml:space="preserve"> </w:t>
      </w:r>
      <w:r w:rsidRPr="00E40657">
        <w:rPr>
          <w:rFonts w:ascii="Arial" w:hAnsi="Arial" w:cs="Arial"/>
        </w:rPr>
        <w:t>e</w:t>
      </w:r>
      <w:r w:rsidRPr="00E40657">
        <w:rPr>
          <w:rFonts w:ascii="Arial" w:hAnsi="Arial" w:cs="Arial"/>
          <w:spacing w:val="1"/>
        </w:rPr>
        <w:t xml:space="preserve"> </w:t>
      </w:r>
      <w:r w:rsidRPr="00E40657">
        <w:rPr>
          <w:rFonts w:ascii="Arial" w:hAnsi="Arial" w:cs="Arial"/>
        </w:rPr>
        <w:t>a</w:t>
      </w:r>
      <w:r w:rsidRPr="00E40657">
        <w:rPr>
          <w:rFonts w:ascii="Arial" w:hAnsi="Arial" w:cs="Arial"/>
          <w:spacing w:val="1"/>
        </w:rPr>
        <w:t xml:space="preserve"> </w:t>
      </w:r>
      <w:r w:rsidRPr="00E40657">
        <w:rPr>
          <w:rFonts w:ascii="Arial" w:hAnsi="Arial" w:cs="Arial"/>
        </w:rPr>
        <w:t>mandíbula,</w:t>
      </w:r>
      <w:r w:rsidRPr="00E40657">
        <w:rPr>
          <w:rFonts w:ascii="Arial" w:hAnsi="Arial" w:cs="Arial"/>
          <w:spacing w:val="1"/>
        </w:rPr>
        <w:t xml:space="preserve"> </w:t>
      </w:r>
      <w:r w:rsidRPr="00E40657">
        <w:rPr>
          <w:rFonts w:ascii="Arial" w:hAnsi="Arial" w:cs="Arial"/>
        </w:rPr>
        <w:t>impactando</w:t>
      </w:r>
      <w:r w:rsidRPr="00E40657">
        <w:rPr>
          <w:rFonts w:ascii="Arial" w:hAnsi="Arial" w:cs="Arial"/>
          <w:spacing w:val="1"/>
        </w:rPr>
        <w:t xml:space="preserve"> </w:t>
      </w:r>
      <w:r w:rsidRPr="00E40657">
        <w:rPr>
          <w:rFonts w:ascii="Arial" w:hAnsi="Arial" w:cs="Arial"/>
        </w:rPr>
        <w:t>no</w:t>
      </w:r>
      <w:r w:rsidRPr="00E40657">
        <w:rPr>
          <w:rFonts w:ascii="Arial" w:hAnsi="Arial" w:cs="Arial"/>
          <w:spacing w:val="1"/>
        </w:rPr>
        <w:t xml:space="preserve"> </w:t>
      </w:r>
      <w:r w:rsidRPr="00E40657">
        <w:rPr>
          <w:rFonts w:ascii="Arial" w:hAnsi="Arial" w:cs="Arial"/>
        </w:rPr>
        <w:t>posicionamento</w:t>
      </w:r>
      <w:r w:rsidRPr="00E40657">
        <w:rPr>
          <w:rFonts w:ascii="Arial" w:hAnsi="Arial" w:cs="Arial"/>
          <w:spacing w:val="1"/>
        </w:rPr>
        <w:t xml:space="preserve"> </w:t>
      </w:r>
      <w:r w:rsidRPr="00E40657">
        <w:rPr>
          <w:rFonts w:ascii="Arial" w:hAnsi="Arial" w:cs="Arial"/>
        </w:rPr>
        <w:t>dos</w:t>
      </w:r>
      <w:r w:rsidRPr="00E40657">
        <w:rPr>
          <w:rFonts w:ascii="Arial" w:hAnsi="Arial" w:cs="Arial"/>
          <w:spacing w:val="1"/>
        </w:rPr>
        <w:t xml:space="preserve"> </w:t>
      </w:r>
      <w:r w:rsidRPr="00E40657">
        <w:rPr>
          <w:rFonts w:ascii="Arial" w:hAnsi="Arial" w:cs="Arial"/>
        </w:rPr>
        <w:t>dentes</w:t>
      </w:r>
      <w:r w:rsidRPr="00E40657">
        <w:rPr>
          <w:rFonts w:ascii="Arial" w:hAnsi="Arial" w:cs="Arial"/>
          <w:spacing w:val="1"/>
        </w:rPr>
        <w:t xml:space="preserve"> </w:t>
      </w:r>
      <w:r w:rsidRPr="00E40657">
        <w:rPr>
          <w:rFonts w:ascii="Arial" w:hAnsi="Arial" w:cs="Arial"/>
        </w:rPr>
        <w:t>dificultando</w:t>
      </w:r>
      <w:r w:rsidRPr="00E40657">
        <w:rPr>
          <w:rFonts w:ascii="Arial" w:hAnsi="Arial" w:cs="Arial"/>
          <w:spacing w:val="1"/>
        </w:rPr>
        <w:t xml:space="preserve"> </w:t>
      </w:r>
      <w:r w:rsidRPr="00E40657">
        <w:rPr>
          <w:rFonts w:ascii="Arial" w:hAnsi="Arial" w:cs="Arial"/>
        </w:rPr>
        <w:t>higienização e</w:t>
      </w:r>
      <w:r w:rsidRPr="00E40657">
        <w:rPr>
          <w:rFonts w:ascii="Arial" w:hAnsi="Arial" w:cs="Arial"/>
          <w:spacing w:val="-1"/>
        </w:rPr>
        <w:t xml:space="preserve"> </w:t>
      </w:r>
      <w:r w:rsidRPr="00E40657">
        <w:rPr>
          <w:rFonts w:ascii="Arial" w:hAnsi="Arial" w:cs="Arial"/>
        </w:rPr>
        <w:t>por</w:t>
      </w:r>
      <w:r w:rsidRPr="00E40657">
        <w:rPr>
          <w:rFonts w:ascii="Arial" w:hAnsi="Arial" w:cs="Arial"/>
          <w:spacing w:val="-1"/>
        </w:rPr>
        <w:t xml:space="preserve"> </w:t>
      </w:r>
      <w:r w:rsidRPr="00E40657">
        <w:rPr>
          <w:rFonts w:ascii="Arial" w:hAnsi="Arial" w:cs="Arial"/>
        </w:rPr>
        <w:t>consequências doenças</w:t>
      </w:r>
      <w:r w:rsidRPr="00E40657">
        <w:rPr>
          <w:rFonts w:ascii="Arial" w:hAnsi="Arial" w:cs="Arial"/>
          <w:spacing w:val="1"/>
        </w:rPr>
        <w:t xml:space="preserve"> </w:t>
      </w:r>
      <w:r w:rsidRPr="00E40657">
        <w:rPr>
          <w:rFonts w:ascii="Arial" w:hAnsi="Arial" w:cs="Arial"/>
        </w:rPr>
        <w:t>na</w:t>
      </w:r>
      <w:r w:rsidRPr="00E40657">
        <w:rPr>
          <w:rFonts w:ascii="Arial" w:hAnsi="Arial" w:cs="Arial"/>
          <w:spacing w:val="1"/>
        </w:rPr>
        <w:t xml:space="preserve"> </w:t>
      </w:r>
      <w:r w:rsidRPr="00E40657">
        <w:rPr>
          <w:rFonts w:ascii="Arial" w:hAnsi="Arial" w:cs="Arial"/>
        </w:rPr>
        <w:t>gengiva</w:t>
      </w:r>
      <w:r w:rsidRPr="00E40657">
        <w:rPr>
          <w:rFonts w:ascii="Arial" w:hAnsi="Arial" w:cs="Arial"/>
          <w:spacing w:val="1"/>
        </w:rPr>
        <w:t xml:space="preserve"> </w:t>
      </w:r>
      <w:r w:rsidRPr="00E40657">
        <w:rPr>
          <w:rFonts w:ascii="Arial" w:hAnsi="Arial" w:cs="Arial"/>
        </w:rPr>
        <w:t>e</w:t>
      </w:r>
      <w:r w:rsidRPr="00E40657">
        <w:rPr>
          <w:rFonts w:ascii="Arial" w:hAnsi="Arial" w:cs="Arial"/>
          <w:spacing w:val="-1"/>
        </w:rPr>
        <w:t xml:space="preserve"> </w:t>
      </w:r>
      <w:r w:rsidRPr="00E40657">
        <w:rPr>
          <w:rFonts w:ascii="Arial" w:hAnsi="Arial" w:cs="Arial"/>
        </w:rPr>
        <w:t>cáries</w:t>
      </w:r>
      <w:r w:rsidRPr="00E40657">
        <w:rPr>
          <w:rFonts w:ascii="Arial" w:hAnsi="Arial" w:cs="Arial"/>
          <w:spacing w:val="-1"/>
        </w:rPr>
        <w:t xml:space="preserve"> </w:t>
      </w:r>
      <w:r w:rsidRPr="00E40657">
        <w:rPr>
          <w:rFonts w:ascii="Arial" w:hAnsi="Arial" w:cs="Arial"/>
        </w:rPr>
        <w:t>dentais.</w:t>
      </w:r>
    </w:p>
    <w:p w14:paraId="0A7CC925" w14:textId="77777777" w:rsidR="000568DA" w:rsidRPr="00E40657" w:rsidRDefault="000568DA" w:rsidP="00437B88">
      <w:pPr>
        <w:pStyle w:val="Corpodetexto"/>
        <w:spacing w:before="59" w:line="276" w:lineRule="auto"/>
        <w:ind w:right="178"/>
        <w:jc w:val="both"/>
        <w:rPr>
          <w:rFonts w:ascii="Arial" w:hAnsi="Arial" w:cs="Arial"/>
        </w:rPr>
      </w:pPr>
      <w:r w:rsidRPr="00E40657">
        <w:rPr>
          <w:rFonts w:ascii="Arial" w:hAnsi="Arial" w:cs="Arial"/>
        </w:rPr>
        <w:t>Sendo</w:t>
      </w:r>
      <w:r w:rsidRPr="00E40657">
        <w:rPr>
          <w:rFonts w:ascii="Arial" w:hAnsi="Arial" w:cs="Arial"/>
          <w:spacing w:val="-6"/>
        </w:rPr>
        <w:t xml:space="preserve"> </w:t>
      </w:r>
      <w:r w:rsidRPr="00E40657">
        <w:rPr>
          <w:rFonts w:ascii="Arial" w:hAnsi="Arial" w:cs="Arial"/>
        </w:rPr>
        <w:t>assim</w:t>
      </w:r>
      <w:r w:rsidRPr="00E40657">
        <w:rPr>
          <w:rFonts w:ascii="Arial" w:hAnsi="Arial" w:cs="Arial"/>
          <w:spacing w:val="-6"/>
        </w:rPr>
        <w:t xml:space="preserve"> </w:t>
      </w:r>
      <w:r w:rsidRPr="00E40657">
        <w:rPr>
          <w:rFonts w:ascii="Arial" w:hAnsi="Arial" w:cs="Arial"/>
        </w:rPr>
        <w:t>e</w:t>
      </w:r>
      <w:r w:rsidRPr="00E40657">
        <w:rPr>
          <w:rFonts w:ascii="Arial" w:hAnsi="Arial" w:cs="Arial"/>
          <w:spacing w:val="-8"/>
        </w:rPr>
        <w:t xml:space="preserve"> </w:t>
      </w:r>
      <w:r w:rsidRPr="00E40657">
        <w:rPr>
          <w:rFonts w:ascii="Arial" w:hAnsi="Arial" w:cs="Arial"/>
        </w:rPr>
        <w:t>considerando</w:t>
      </w:r>
      <w:r w:rsidRPr="00E40657">
        <w:rPr>
          <w:rFonts w:ascii="Arial" w:hAnsi="Arial" w:cs="Arial"/>
          <w:spacing w:val="-7"/>
        </w:rPr>
        <w:t xml:space="preserve"> </w:t>
      </w:r>
      <w:r w:rsidRPr="00E40657">
        <w:rPr>
          <w:rFonts w:ascii="Arial" w:hAnsi="Arial" w:cs="Arial"/>
        </w:rPr>
        <w:t>o</w:t>
      </w:r>
      <w:r w:rsidRPr="00E40657">
        <w:rPr>
          <w:rFonts w:ascii="Arial" w:hAnsi="Arial" w:cs="Arial"/>
          <w:spacing w:val="-6"/>
        </w:rPr>
        <w:t xml:space="preserve"> </w:t>
      </w:r>
      <w:r w:rsidRPr="00E40657">
        <w:rPr>
          <w:rFonts w:ascii="Arial" w:hAnsi="Arial" w:cs="Arial"/>
        </w:rPr>
        <w:t>aumento</w:t>
      </w:r>
      <w:r w:rsidRPr="00E40657">
        <w:rPr>
          <w:rFonts w:ascii="Arial" w:hAnsi="Arial" w:cs="Arial"/>
          <w:spacing w:val="-8"/>
        </w:rPr>
        <w:t xml:space="preserve"> </w:t>
      </w:r>
      <w:r w:rsidRPr="00E40657">
        <w:rPr>
          <w:rFonts w:ascii="Arial" w:hAnsi="Arial" w:cs="Arial"/>
        </w:rPr>
        <w:t>expressivo</w:t>
      </w:r>
      <w:r w:rsidRPr="00E40657">
        <w:rPr>
          <w:rFonts w:ascii="Arial" w:hAnsi="Arial" w:cs="Arial"/>
          <w:spacing w:val="-6"/>
        </w:rPr>
        <w:t xml:space="preserve"> </w:t>
      </w:r>
      <w:r w:rsidRPr="00E40657">
        <w:rPr>
          <w:rFonts w:ascii="Arial" w:hAnsi="Arial" w:cs="Arial"/>
        </w:rPr>
        <w:t>dos</w:t>
      </w:r>
      <w:r w:rsidRPr="00E40657">
        <w:rPr>
          <w:rFonts w:ascii="Arial" w:hAnsi="Arial" w:cs="Arial"/>
          <w:spacing w:val="-6"/>
        </w:rPr>
        <w:t xml:space="preserve"> </w:t>
      </w:r>
      <w:r w:rsidRPr="00E40657">
        <w:rPr>
          <w:rFonts w:ascii="Arial" w:hAnsi="Arial" w:cs="Arial"/>
        </w:rPr>
        <w:t>atendimentos</w:t>
      </w:r>
      <w:r w:rsidRPr="00E40657">
        <w:rPr>
          <w:rFonts w:ascii="Arial" w:hAnsi="Arial" w:cs="Arial"/>
          <w:spacing w:val="-7"/>
        </w:rPr>
        <w:t xml:space="preserve"> </w:t>
      </w:r>
      <w:r w:rsidRPr="00E40657">
        <w:rPr>
          <w:rFonts w:ascii="Arial" w:hAnsi="Arial" w:cs="Arial"/>
        </w:rPr>
        <w:t>odontológicos</w:t>
      </w:r>
      <w:r w:rsidRPr="00E40657">
        <w:rPr>
          <w:rFonts w:ascii="Arial" w:hAnsi="Arial" w:cs="Arial"/>
          <w:spacing w:val="-7"/>
        </w:rPr>
        <w:t xml:space="preserve"> </w:t>
      </w:r>
      <w:r w:rsidRPr="00E40657">
        <w:rPr>
          <w:rFonts w:ascii="Arial" w:hAnsi="Arial" w:cs="Arial"/>
        </w:rPr>
        <w:t>conforme</w:t>
      </w:r>
      <w:r w:rsidRPr="00E40657">
        <w:rPr>
          <w:rFonts w:ascii="Arial" w:hAnsi="Arial" w:cs="Arial"/>
          <w:spacing w:val="-7"/>
        </w:rPr>
        <w:t xml:space="preserve"> </w:t>
      </w:r>
      <w:r w:rsidRPr="00E40657">
        <w:rPr>
          <w:rFonts w:ascii="Arial" w:hAnsi="Arial" w:cs="Arial"/>
        </w:rPr>
        <w:t>quadro</w:t>
      </w:r>
      <w:r w:rsidRPr="00E40657">
        <w:rPr>
          <w:rFonts w:ascii="Arial" w:hAnsi="Arial" w:cs="Arial"/>
          <w:spacing w:val="-8"/>
        </w:rPr>
        <w:t xml:space="preserve"> </w:t>
      </w:r>
      <w:r w:rsidRPr="00E40657">
        <w:rPr>
          <w:rFonts w:ascii="Arial" w:hAnsi="Arial" w:cs="Arial"/>
        </w:rPr>
        <w:t>1,</w:t>
      </w:r>
      <w:r w:rsidRPr="00E40657">
        <w:rPr>
          <w:rFonts w:ascii="Arial" w:hAnsi="Arial" w:cs="Arial"/>
          <w:spacing w:val="-6"/>
        </w:rPr>
        <w:t xml:space="preserve"> </w:t>
      </w:r>
      <w:r w:rsidRPr="00E40657">
        <w:rPr>
          <w:rFonts w:ascii="Arial" w:hAnsi="Arial" w:cs="Arial"/>
        </w:rPr>
        <w:t>que</w:t>
      </w:r>
      <w:r w:rsidRPr="00E40657">
        <w:rPr>
          <w:rFonts w:ascii="Arial" w:hAnsi="Arial" w:cs="Arial"/>
          <w:spacing w:val="-53"/>
        </w:rPr>
        <w:t xml:space="preserve"> </w:t>
      </w:r>
      <w:r w:rsidRPr="00E40657">
        <w:rPr>
          <w:rFonts w:ascii="Arial" w:hAnsi="Arial" w:cs="Arial"/>
        </w:rPr>
        <w:t>retrata o volume de atendimento dos últimos 10 anos (aproximadamente 21 mil) e o quadro 2 que retrata a</w:t>
      </w:r>
      <w:r w:rsidRPr="00E40657">
        <w:rPr>
          <w:rFonts w:ascii="Arial" w:hAnsi="Arial" w:cs="Arial"/>
          <w:spacing w:val="1"/>
        </w:rPr>
        <w:t xml:space="preserve"> </w:t>
      </w:r>
      <w:r w:rsidRPr="00E40657">
        <w:rPr>
          <w:rFonts w:ascii="Arial" w:hAnsi="Arial" w:cs="Arial"/>
        </w:rPr>
        <w:t>quantidade</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atendimento</w:t>
      </w:r>
      <w:r w:rsidRPr="00E40657">
        <w:rPr>
          <w:rFonts w:ascii="Arial" w:hAnsi="Arial" w:cs="Arial"/>
          <w:spacing w:val="1"/>
        </w:rPr>
        <w:t xml:space="preserve"> </w:t>
      </w:r>
      <w:r w:rsidRPr="00E40657">
        <w:rPr>
          <w:rFonts w:ascii="Arial" w:hAnsi="Arial" w:cs="Arial"/>
        </w:rPr>
        <w:t>no</w:t>
      </w:r>
      <w:r w:rsidRPr="00E40657">
        <w:rPr>
          <w:rFonts w:ascii="Arial" w:hAnsi="Arial" w:cs="Arial"/>
          <w:spacing w:val="1"/>
        </w:rPr>
        <w:t xml:space="preserve"> </w:t>
      </w:r>
      <w:r w:rsidRPr="00E40657">
        <w:rPr>
          <w:rFonts w:ascii="Arial" w:hAnsi="Arial" w:cs="Arial"/>
        </w:rPr>
        <w:t>ano</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2021</w:t>
      </w:r>
      <w:r w:rsidRPr="00E40657">
        <w:rPr>
          <w:rFonts w:ascii="Arial" w:hAnsi="Arial" w:cs="Arial"/>
          <w:spacing w:val="1"/>
        </w:rPr>
        <w:t xml:space="preserve"> </w:t>
      </w:r>
      <w:r w:rsidRPr="00E40657">
        <w:rPr>
          <w:rFonts w:ascii="Arial" w:hAnsi="Arial" w:cs="Arial"/>
        </w:rPr>
        <w:t>(3.726</w:t>
      </w:r>
      <w:r w:rsidRPr="00E40657">
        <w:rPr>
          <w:rFonts w:ascii="Arial" w:hAnsi="Arial" w:cs="Arial"/>
          <w:spacing w:val="1"/>
        </w:rPr>
        <w:t xml:space="preserve"> </w:t>
      </w:r>
      <w:r w:rsidRPr="00E40657">
        <w:rPr>
          <w:rFonts w:ascii="Arial" w:hAnsi="Arial" w:cs="Arial"/>
        </w:rPr>
        <w:t>procedimentos</w:t>
      </w:r>
      <w:r w:rsidRPr="00E40657">
        <w:rPr>
          <w:rFonts w:ascii="Arial" w:hAnsi="Arial" w:cs="Arial"/>
          <w:spacing w:val="1"/>
        </w:rPr>
        <w:t xml:space="preserve"> </w:t>
      </w:r>
      <w:r w:rsidRPr="00E40657">
        <w:rPr>
          <w:rFonts w:ascii="Arial" w:hAnsi="Arial" w:cs="Arial"/>
        </w:rPr>
        <w:t>odontológicos)</w:t>
      </w:r>
      <w:r w:rsidRPr="00E40657">
        <w:rPr>
          <w:rFonts w:ascii="Arial" w:hAnsi="Arial" w:cs="Arial"/>
          <w:spacing w:val="1"/>
        </w:rPr>
        <w:t xml:space="preserve"> </w:t>
      </w:r>
      <w:r w:rsidRPr="00E40657">
        <w:rPr>
          <w:rFonts w:ascii="Arial" w:hAnsi="Arial" w:cs="Arial"/>
        </w:rPr>
        <w:t>e</w:t>
      </w:r>
      <w:r w:rsidRPr="00E40657">
        <w:rPr>
          <w:rFonts w:ascii="Arial" w:hAnsi="Arial" w:cs="Arial"/>
          <w:spacing w:val="1"/>
        </w:rPr>
        <w:t xml:space="preserve"> </w:t>
      </w:r>
      <w:r w:rsidRPr="00E40657">
        <w:rPr>
          <w:rFonts w:ascii="Arial" w:hAnsi="Arial" w:cs="Arial"/>
        </w:rPr>
        <w:t>2022</w:t>
      </w:r>
      <w:r w:rsidRPr="00E40657">
        <w:rPr>
          <w:rFonts w:ascii="Arial" w:hAnsi="Arial" w:cs="Arial"/>
          <w:spacing w:val="1"/>
        </w:rPr>
        <w:t xml:space="preserve"> </w:t>
      </w:r>
      <w:r w:rsidRPr="00E40657">
        <w:rPr>
          <w:rFonts w:ascii="Arial" w:hAnsi="Arial" w:cs="Arial"/>
        </w:rPr>
        <w:t>(3.863</w:t>
      </w:r>
      <w:r w:rsidRPr="00E40657">
        <w:rPr>
          <w:rFonts w:ascii="Arial" w:hAnsi="Arial" w:cs="Arial"/>
          <w:spacing w:val="1"/>
        </w:rPr>
        <w:t xml:space="preserve"> </w:t>
      </w:r>
      <w:r w:rsidRPr="00E40657">
        <w:rPr>
          <w:rFonts w:ascii="Arial" w:hAnsi="Arial" w:cs="Arial"/>
        </w:rPr>
        <w:t>procedimentos</w:t>
      </w:r>
      <w:r w:rsidRPr="00E40657">
        <w:rPr>
          <w:rFonts w:ascii="Arial" w:hAnsi="Arial" w:cs="Arial"/>
          <w:spacing w:val="1"/>
        </w:rPr>
        <w:t xml:space="preserve"> </w:t>
      </w:r>
      <w:r w:rsidRPr="00E40657">
        <w:rPr>
          <w:rFonts w:ascii="Arial" w:hAnsi="Arial" w:cs="Arial"/>
        </w:rPr>
        <w:t>odontológicos),</w:t>
      </w:r>
      <w:r w:rsidRPr="00E40657">
        <w:rPr>
          <w:rFonts w:ascii="Arial" w:hAnsi="Arial" w:cs="Arial"/>
          <w:spacing w:val="1"/>
        </w:rPr>
        <w:t xml:space="preserve"> </w:t>
      </w:r>
      <w:r w:rsidRPr="00E40657">
        <w:rPr>
          <w:rFonts w:ascii="Arial" w:hAnsi="Arial" w:cs="Arial"/>
        </w:rPr>
        <w:t>que</w:t>
      </w:r>
      <w:r w:rsidRPr="00E40657">
        <w:rPr>
          <w:rFonts w:ascii="Arial" w:hAnsi="Arial" w:cs="Arial"/>
          <w:spacing w:val="1"/>
        </w:rPr>
        <w:t xml:space="preserve"> </w:t>
      </w:r>
      <w:r w:rsidRPr="00E40657">
        <w:rPr>
          <w:rFonts w:ascii="Arial" w:hAnsi="Arial" w:cs="Arial"/>
        </w:rPr>
        <w:t>representam</w:t>
      </w:r>
      <w:r w:rsidRPr="00E40657">
        <w:rPr>
          <w:rFonts w:ascii="Arial" w:hAnsi="Arial" w:cs="Arial"/>
          <w:spacing w:val="1"/>
        </w:rPr>
        <w:t xml:space="preserve"> </w:t>
      </w:r>
      <w:r w:rsidRPr="00E40657">
        <w:rPr>
          <w:rFonts w:ascii="Arial" w:hAnsi="Arial" w:cs="Arial"/>
        </w:rPr>
        <w:t>aproximadamente</w:t>
      </w:r>
      <w:r w:rsidRPr="00E40657">
        <w:rPr>
          <w:rFonts w:ascii="Arial" w:hAnsi="Arial" w:cs="Arial"/>
          <w:spacing w:val="1"/>
        </w:rPr>
        <w:t xml:space="preserve"> </w:t>
      </w:r>
      <w:r w:rsidRPr="00E40657">
        <w:rPr>
          <w:rFonts w:ascii="Arial" w:hAnsi="Arial" w:cs="Arial"/>
        </w:rPr>
        <w:t>40%</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todos</w:t>
      </w:r>
      <w:r w:rsidRPr="00E40657">
        <w:rPr>
          <w:rFonts w:ascii="Arial" w:hAnsi="Arial" w:cs="Arial"/>
          <w:spacing w:val="1"/>
        </w:rPr>
        <w:t xml:space="preserve"> </w:t>
      </w:r>
      <w:r w:rsidRPr="00E40657">
        <w:rPr>
          <w:rFonts w:ascii="Arial" w:hAnsi="Arial" w:cs="Arial"/>
        </w:rPr>
        <w:t>os</w:t>
      </w:r>
      <w:r w:rsidRPr="00E40657">
        <w:rPr>
          <w:rFonts w:ascii="Arial" w:hAnsi="Arial" w:cs="Arial"/>
          <w:spacing w:val="1"/>
        </w:rPr>
        <w:t xml:space="preserve"> </w:t>
      </w:r>
      <w:r w:rsidRPr="00E40657">
        <w:rPr>
          <w:rFonts w:ascii="Arial" w:hAnsi="Arial" w:cs="Arial"/>
        </w:rPr>
        <w:t>atendimentos</w:t>
      </w:r>
      <w:r w:rsidRPr="00E40657">
        <w:rPr>
          <w:rFonts w:ascii="Arial" w:hAnsi="Arial" w:cs="Arial"/>
          <w:spacing w:val="1"/>
        </w:rPr>
        <w:t xml:space="preserve"> </w:t>
      </w:r>
      <w:r w:rsidRPr="00E40657">
        <w:rPr>
          <w:rFonts w:ascii="Arial" w:hAnsi="Arial" w:cs="Arial"/>
        </w:rPr>
        <w:t>odontológicos</w:t>
      </w:r>
      <w:r w:rsidRPr="00E40657">
        <w:rPr>
          <w:rFonts w:ascii="Arial" w:hAnsi="Arial" w:cs="Arial"/>
          <w:spacing w:val="-2"/>
        </w:rPr>
        <w:t xml:space="preserve"> </w:t>
      </w:r>
      <w:r w:rsidRPr="00E40657">
        <w:rPr>
          <w:rFonts w:ascii="Arial" w:hAnsi="Arial" w:cs="Arial"/>
        </w:rPr>
        <w:t>dos</w:t>
      </w:r>
      <w:r w:rsidRPr="00E40657">
        <w:rPr>
          <w:rFonts w:ascii="Arial" w:hAnsi="Arial" w:cs="Arial"/>
          <w:spacing w:val="-2"/>
        </w:rPr>
        <w:t xml:space="preserve"> </w:t>
      </w:r>
      <w:r w:rsidRPr="00E40657">
        <w:rPr>
          <w:rFonts w:ascii="Arial" w:hAnsi="Arial" w:cs="Arial"/>
        </w:rPr>
        <w:t>últimos 10</w:t>
      </w:r>
      <w:r w:rsidRPr="00E40657">
        <w:rPr>
          <w:rFonts w:ascii="Arial" w:hAnsi="Arial" w:cs="Arial"/>
          <w:spacing w:val="-2"/>
        </w:rPr>
        <w:t xml:space="preserve"> </w:t>
      </w:r>
      <w:r w:rsidRPr="00E40657">
        <w:rPr>
          <w:rFonts w:ascii="Arial" w:hAnsi="Arial" w:cs="Arial"/>
        </w:rPr>
        <w:t>anos</w:t>
      </w:r>
      <w:r w:rsidRPr="00E40657">
        <w:rPr>
          <w:rFonts w:ascii="Arial" w:hAnsi="Arial" w:cs="Arial"/>
          <w:b/>
        </w:rPr>
        <w:t>,</w:t>
      </w:r>
      <w:r w:rsidRPr="00E40657">
        <w:rPr>
          <w:rFonts w:ascii="Arial" w:hAnsi="Arial" w:cs="Arial"/>
          <w:b/>
          <w:spacing w:val="-3"/>
        </w:rPr>
        <w:t xml:space="preserve"> </w:t>
      </w:r>
      <w:r w:rsidRPr="00E40657">
        <w:rPr>
          <w:rFonts w:ascii="Arial" w:hAnsi="Arial" w:cs="Arial"/>
        </w:rPr>
        <w:t>o</w:t>
      </w:r>
      <w:r w:rsidRPr="00E40657">
        <w:rPr>
          <w:rFonts w:ascii="Arial" w:hAnsi="Arial" w:cs="Arial"/>
          <w:spacing w:val="-1"/>
        </w:rPr>
        <w:t xml:space="preserve"> </w:t>
      </w:r>
      <w:r w:rsidRPr="00E40657">
        <w:rPr>
          <w:rFonts w:ascii="Arial" w:hAnsi="Arial" w:cs="Arial"/>
        </w:rPr>
        <w:t>que</w:t>
      </w:r>
      <w:r w:rsidRPr="00E40657">
        <w:rPr>
          <w:rFonts w:ascii="Arial" w:hAnsi="Arial" w:cs="Arial"/>
          <w:spacing w:val="-1"/>
        </w:rPr>
        <w:t xml:space="preserve"> </w:t>
      </w:r>
      <w:r w:rsidRPr="00E40657">
        <w:rPr>
          <w:rFonts w:ascii="Arial" w:hAnsi="Arial" w:cs="Arial"/>
        </w:rPr>
        <w:t>demonstra o</w:t>
      </w:r>
      <w:r w:rsidRPr="00E40657">
        <w:rPr>
          <w:rFonts w:ascii="Arial" w:hAnsi="Arial" w:cs="Arial"/>
          <w:spacing w:val="-3"/>
        </w:rPr>
        <w:t xml:space="preserve"> </w:t>
      </w:r>
      <w:r w:rsidRPr="00E40657">
        <w:rPr>
          <w:rFonts w:ascii="Arial" w:hAnsi="Arial" w:cs="Arial"/>
        </w:rPr>
        <w:t>incremento</w:t>
      </w:r>
      <w:r w:rsidRPr="00E40657">
        <w:rPr>
          <w:rFonts w:ascii="Arial" w:hAnsi="Arial" w:cs="Arial"/>
          <w:spacing w:val="-3"/>
        </w:rPr>
        <w:t xml:space="preserve"> </w:t>
      </w:r>
      <w:r w:rsidRPr="00E40657">
        <w:rPr>
          <w:rFonts w:ascii="Arial" w:hAnsi="Arial" w:cs="Arial"/>
        </w:rPr>
        <w:t>de</w:t>
      </w:r>
      <w:r w:rsidRPr="00E40657">
        <w:rPr>
          <w:rFonts w:ascii="Arial" w:hAnsi="Arial" w:cs="Arial"/>
          <w:spacing w:val="-2"/>
        </w:rPr>
        <w:t xml:space="preserve"> </w:t>
      </w:r>
      <w:r w:rsidRPr="00E40657">
        <w:rPr>
          <w:rFonts w:ascii="Arial" w:hAnsi="Arial" w:cs="Arial"/>
        </w:rPr>
        <w:t>demanda.</w:t>
      </w:r>
      <w:r w:rsidRPr="00E40657">
        <w:rPr>
          <w:rFonts w:ascii="Arial" w:hAnsi="Arial" w:cs="Arial"/>
          <w:spacing w:val="-1"/>
        </w:rPr>
        <w:t xml:space="preserve"> </w:t>
      </w:r>
      <w:r w:rsidRPr="00E40657">
        <w:rPr>
          <w:rFonts w:ascii="Arial" w:hAnsi="Arial" w:cs="Arial"/>
        </w:rPr>
        <w:t>(Obs:</w:t>
      </w:r>
      <w:r w:rsidRPr="00E40657">
        <w:rPr>
          <w:rFonts w:ascii="Arial" w:hAnsi="Arial" w:cs="Arial"/>
          <w:spacing w:val="-3"/>
        </w:rPr>
        <w:t xml:space="preserve"> </w:t>
      </w:r>
      <w:r w:rsidRPr="00E40657">
        <w:rPr>
          <w:rFonts w:ascii="Arial" w:hAnsi="Arial" w:cs="Arial"/>
        </w:rPr>
        <w:t>os</w:t>
      </w:r>
      <w:r w:rsidRPr="00E40657">
        <w:rPr>
          <w:rFonts w:ascii="Arial" w:hAnsi="Arial" w:cs="Arial"/>
          <w:spacing w:val="-2"/>
        </w:rPr>
        <w:t xml:space="preserve"> </w:t>
      </w:r>
      <w:r w:rsidRPr="00E40657">
        <w:rPr>
          <w:rFonts w:ascii="Arial" w:hAnsi="Arial" w:cs="Arial"/>
        </w:rPr>
        <w:t>quadros</w:t>
      </w:r>
      <w:r w:rsidRPr="00E40657">
        <w:rPr>
          <w:rFonts w:ascii="Arial" w:hAnsi="Arial" w:cs="Arial"/>
          <w:spacing w:val="-1"/>
        </w:rPr>
        <w:t xml:space="preserve"> </w:t>
      </w:r>
      <w:r w:rsidRPr="00E40657">
        <w:rPr>
          <w:rFonts w:ascii="Arial" w:hAnsi="Arial" w:cs="Arial"/>
        </w:rPr>
        <w:t>1,2</w:t>
      </w:r>
      <w:r w:rsidRPr="00E40657">
        <w:rPr>
          <w:rFonts w:ascii="Arial" w:hAnsi="Arial" w:cs="Arial"/>
          <w:spacing w:val="-1"/>
        </w:rPr>
        <w:t xml:space="preserve"> </w:t>
      </w:r>
      <w:r w:rsidRPr="00E40657">
        <w:rPr>
          <w:rFonts w:ascii="Arial" w:hAnsi="Arial" w:cs="Arial"/>
        </w:rPr>
        <w:t>e</w:t>
      </w:r>
      <w:r w:rsidRPr="00E40657">
        <w:rPr>
          <w:rFonts w:ascii="Arial" w:hAnsi="Arial" w:cs="Arial"/>
          <w:spacing w:val="-3"/>
        </w:rPr>
        <w:t xml:space="preserve"> </w:t>
      </w:r>
      <w:r w:rsidRPr="00E40657">
        <w:rPr>
          <w:rFonts w:ascii="Arial" w:hAnsi="Arial" w:cs="Arial"/>
        </w:rPr>
        <w:t>3</w:t>
      </w:r>
      <w:r w:rsidRPr="00E40657">
        <w:rPr>
          <w:rFonts w:ascii="Arial" w:hAnsi="Arial" w:cs="Arial"/>
          <w:spacing w:val="-2"/>
        </w:rPr>
        <w:t xml:space="preserve"> </w:t>
      </w:r>
      <w:r w:rsidRPr="00E40657">
        <w:rPr>
          <w:rFonts w:ascii="Arial" w:hAnsi="Arial" w:cs="Arial"/>
        </w:rPr>
        <w:t>se</w:t>
      </w:r>
      <w:r w:rsidRPr="00E40657">
        <w:rPr>
          <w:rFonts w:ascii="Arial" w:hAnsi="Arial" w:cs="Arial"/>
          <w:spacing w:val="-54"/>
        </w:rPr>
        <w:t xml:space="preserve"> </w:t>
      </w:r>
      <w:r w:rsidRPr="00E40657">
        <w:rPr>
          <w:rFonts w:ascii="Arial" w:hAnsi="Arial" w:cs="Arial"/>
        </w:rPr>
        <w:t>encontram</w:t>
      </w:r>
      <w:r w:rsidRPr="00E40657">
        <w:rPr>
          <w:rFonts w:ascii="Arial" w:hAnsi="Arial" w:cs="Arial"/>
          <w:spacing w:val="-2"/>
        </w:rPr>
        <w:t xml:space="preserve"> </w:t>
      </w:r>
      <w:r w:rsidRPr="00E40657">
        <w:rPr>
          <w:rFonts w:ascii="Arial" w:hAnsi="Arial" w:cs="Arial"/>
        </w:rPr>
        <w:t>no</w:t>
      </w:r>
      <w:r w:rsidRPr="00E40657">
        <w:rPr>
          <w:rFonts w:ascii="Arial" w:hAnsi="Arial" w:cs="Arial"/>
          <w:spacing w:val="-1"/>
        </w:rPr>
        <w:t xml:space="preserve"> </w:t>
      </w:r>
      <w:r w:rsidRPr="00E40657">
        <w:rPr>
          <w:rFonts w:ascii="Arial" w:hAnsi="Arial" w:cs="Arial"/>
        </w:rPr>
        <w:t>item</w:t>
      </w:r>
      <w:r w:rsidRPr="00E40657">
        <w:rPr>
          <w:rFonts w:ascii="Arial" w:hAnsi="Arial" w:cs="Arial"/>
          <w:spacing w:val="1"/>
        </w:rPr>
        <w:t xml:space="preserve"> </w:t>
      </w:r>
      <w:r w:rsidRPr="00E40657">
        <w:rPr>
          <w:rFonts w:ascii="Arial" w:hAnsi="Arial" w:cs="Arial"/>
        </w:rPr>
        <w:t>1</w:t>
      </w:r>
      <w:r w:rsidRPr="00E40657">
        <w:rPr>
          <w:rFonts w:ascii="Arial" w:hAnsi="Arial" w:cs="Arial"/>
          <w:spacing w:val="-1"/>
        </w:rPr>
        <w:t xml:space="preserve"> </w:t>
      </w:r>
      <w:r w:rsidRPr="00E40657">
        <w:rPr>
          <w:rFonts w:ascii="Arial" w:hAnsi="Arial" w:cs="Arial"/>
        </w:rPr>
        <w:t>do</w:t>
      </w:r>
      <w:r w:rsidRPr="00E40657">
        <w:rPr>
          <w:rFonts w:ascii="Arial" w:hAnsi="Arial" w:cs="Arial"/>
          <w:spacing w:val="-1"/>
        </w:rPr>
        <w:t xml:space="preserve"> </w:t>
      </w:r>
      <w:r w:rsidRPr="00E40657">
        <w:rPr>
          <w:rFonts w:ascii="Arial" w:hAnsi="Arial" w:cs="Arial"/>
        </w:rPr>
        <w:t>ETP).</w:t>
      </w:r>
    </w:p>
    <w:p w14:paraId="703D462A" w14:textId="77777777" w:rsidR="000568DA" w:rsidRPr="00E40657" w:rsidRDefault="000568DA" w:rsidP="00437B88">
      <w:pPr>
        <w:pStyle w:val="Corpodetexto"/>
        <w:spacing w:before="60" w:line="276" w:lineRule="auto"/>
        <w:ind w:right="177"/>
        <w:jc w:val="both"/>
        <w:rPr>
          <w:rFonts w:ascii="Arial" w:hAnsi="Arial" w:cs="Arial"/>
        </w:rPr>
      </w:pPr>
      <w:r w:rsidRPr="00E40657">
        <w:rPr>
          <w:rFonts w:ascii="Arial" w:hAnsi="Arial" w:cs="Arial"/>
        </w:rPr>
        <w:t>Quando se fala em odontologia, os</w:t>
      </w:r>
      <w:r w:rsidRPr="00E40657">
        <w:rPr>
          <w:rFonts w:ascii="Arial" w:hAnsi="Arial" w:cs="Arial"/>
          <w:spacing w:val="1"/>
        </w:rPr>
        <w:t xml:space="preserve"> </w:t>
      </w:r>
      <w:r w:rsidRPr="00E40657">
        <w:rPr>
          <w:rFonts w:ascii="Arial" w:hAnsi="Arial" w:cs="Arial"/>
        </w:rPr>
        <w:t>pacientes</w:t>
      </w:r>
      <w:r w:rsidRPr="00E40657">
        <w:rPr>
          <w:rFonts w:ascii="Arial" w:hAnsi="Arial" w:cs="Arial"/>
          <w:spacing w:val="1"/>
        </w:rPr>
        <w:t xml:space="preserve"> </w:t>
      </w:r>
      <w:r w:rsidRPr="00E40657">
        <w:rPr>
          <w:rFonts w:ascii="Arial" w:hAnsi="Arial" w:cs="Arial"/>
        </w:rPr>
        <w:t>necessitam de profissionais</w:t>
      </w:r>
      <w:r w:rsidRPr="00E40657">
        <w:rPr>
          <w:rFonts w:ascii="Arial" w:hAnsi="Arial" w:cs="Arial"/>
          <w:spacing w:val="1"/>
        </w:rPr>
        <w:t xml:space="preserve"> </w:t>
      </w:r>
      <w:r w:rsidRPr="00E40657">
        <w:rPr>
          <w:rFonts w:ascii="Arial" w:hAnsi="Arial" w:cs="Arial"/>
        </w:rPr>
        <w:t>que atendam</w:t>
      </w:r>
      <w:r w:rsidRPr="00E40657">
        <w:rPr>
          <w:rFonts w:ascii="Arial" w:hAnsi="Arial" w:cs="Arial"/>
          <w:spacing w:val="1"/>
        </w:rPr>
        <w:t xml:space="preserve"> </w:t>
      </w:r>
      <w:r w:rsidRPr="00E40657">
        <w:rPr>
          <w:rFonts w:ascii="Arial" w:hAnsi="Arial" w:cs="Arial"/>
        </w:rPr>
        <w:t>nas</w:t>
      </w:r>
      <w:r w:rsidRPr="00E40657">
        <w:rPr>
          <w:rFonts w:ascii="Arial" w:hAnsi="Arial" w:cs="Arial"/>
          <w:spacing w:val="1"/>
        </w:rPr>
        <w:t xml:space="preserve"> </w:t>
      </w:r>
      <w:r w:rsidRPr="00E40657">
        <w:rPr>
          <w:rFonts w:ascii="Arial" w:hAnsi="Arial" w:cs="Arial"/>
        </w:rPr>
        <w:t>diversas</w:t>
      </w:r>
      <w:r w:rsidRPr="00E40657">
        <w:rPr>
          <w:rFonts w:ascii="Arial" w:hAnsi="Arial" w:cs="Arial"/>
          <w:spacing w:val="1"/>
        </w:rPr>
        <w:t xml:space="preserve"> </w:t>
      </w:r>
      <w:r w:rsidRPr="00E40657">
        <w:rPr>
          <w:rFonts w:ascii="Arial" w:hAnsi="Arial" w:cs="Arial"/>
        </w:rPr>
        <w:lastRenderedPageBreak/>
        <w:t>especialidades,</w:t>
      </w:r>
      <w:r w:rsidRPr="00E40657">
        <w:rPr>
          <w:rFonts w:ascii="Arial" w:hAnsi="Arial" w:cs="Arial"/>
          <w:spacing w:val="1"/>
        </w:rPr>
        <w:t xml:space="preserve"> </w:t>
      </w:r>
      <w:r w:rsidRPr="00E40657">
        <w:rPr>
          <w:rFonts w:ascii="Arial" w:hAnsi="Arial" w:cs="Arial"/>
        </w:rPr>
        <w:t>sendo</w:t>
      </w:r>
      <w:r w:rsidRPr="00E40657">
        <w:rPr>
          <w:rFonts w:ascii="Arial" w:hAnsi="Arial" w:cs="Arial"/>
          <w:spacing w:val="1"/>
        </w:rPr>
        <w:t xml:space="preserve"> </w:t>
      </w:r>
      <w:r w:rsidRPr="00E40657">
        <w:rPr>
          <w:rFonts w:ascii="Arial" w:hAnsi="Arial" w:cs="Arial"/>
        </w:rPr>
        <w:t>elas:</w:t>
      </w:r>
      <w:r w:rsidRPr="00E40657">
        <w:rPr>
          <w:rFonts w:ascii="Arial" w:hAnsi="Arial" w:cs="Arial"/>
          <w:spacing w:val="1"/>
        </w:rPr>
        <w:t xml:space="preserve"> </w:t>
      </w:r>
      <w:r w:rsidRPr="00E40657">
        <w:rPr>
          <w:rFonts w:ascii="Arial" w:hAnsi="Arial" w:cs="Arial"/>
        </w:rPr>
        <w:t>clínica</w:t>
      </w:r>
      <w:r w:rsidRPr="00E40657">
        <w:rPr>
          <w:rFonts w:ascii="Arial" w:hAnsi="Arial" w:cs="Arial"/>
          <w:spacing w:val="1"/>
        </w:rPr>
        <w:t xml:space="preserve"> </w:t>
      </w:r>
      <w:r w:rsidRPr="00E40657">
        <w:rPr>
          <w:rFonts w:ascii="Arial" w:hAnsi="Arial" w:cs="Arial"/>
        </w:rPr>
        <w:t>geral,</w:t>
      </w:r>
      <w:r w:rsidRPr="00E40657">
        <w:rPr>
          <w:rFonts w:ascii="Arial" w:hAnsi="Arial" w:cs="Arial"/>
          <w:spacing w:val="1"/>
        </w:rPr>
        <w:t xml:space="preserve"> </w:t>
      </w:r>
      <w:r w:rsidRPr="00E40657">
        <w:rPr>
          <w:rFonts w:ascii="Arial" w:hAnsi="Arial" w:cs="Arial"/>
        </w:rPr>
        <w:t>odontopediatria,</w:t>
      </w:r>
      <w:r w:rsidRPr="00E40657">
        <w:rPr>
          <w:rFonts w:ascii="Arial" w:hAnsi="Arial" w:cs="Arial"/>
          <w:spacing w:val="1"/>
        </w:rPr>
        <w:t xml:space="preserve"> </w:t>
      </w:r>
      <w:r w:rsidRPr="00E40657">
        <w:rPr>
          <w:rFonts w:ascii="Arial" w:hAnsi="Arial" w:cs="Arial"/>
        </w:rPr>
        <w:t>ortodontia,</w:t>
      </w:r>
      <w:r w:rsidRPr="00E40657">
        <w:rPr>
          <w:rFonts w:ascii="Arial" w:hAnsi="Arial" w:cs="Arial"/>
          <w:spacing w:val="1"/>
        </w:rPr>
        <w:t xml:space="preserve"> </w:t>
      </w:r>
      <w:r w:rsidRPr="00E40657">
        <w:rPr>
          <w:rFonts w:ascii="Arial" w:hAnsi="Arial" w:cs="Arial"/>
        </w:rPr>
        <w:t>periodontia,</w:t>
      </w:r>
      <w:r w:rsidRPr="00E40657">
        <w:rPr>
          <w:rFonts w:ascii="Arial" w:hAnsi="Arial" w:cs="Arial"/>
          <w:spacing w:val="1"/>
        </w:rPr>
        <w:t xml:space="preserve"> </w:t>
      </w:r>
      <w:r w:rsidRPr="00E40657">
        <w:rPr>
          <w:rFonts w:ascii="Arial" w:hAnsi="Arial" w:cs="Arial"/>
        </w:rPr>
        <w:t>endodontia,</w:t>
      </w:r>
      <w:r w:rsidRPr="00E40657">
        <w:rPr>
          <w:rFonts w:ascii="Arial" w:hAnsi="Arial" w:cs="Arial"/>
          <w:spacing w:val="1"/>
        </w:rPr>
        <w:t xml:space="preserve"> </w:t>
      </w:r>
      <w:r w:rsidRPr="00E40657">
        <w:rPr>
          <w:rFonts w:ascii="Arial" w:hAnsi="Arial" w:cs="Arial"/>
        </w:rPr>
        <w:t>cirurgia</w:t>
      </w:r>
      <w:r w:rsidRPr="00E40657">
        <w:rPr>
          <w:rFonts w:ascii="Arial" w:hAnsi="Arial" w:cs="Arial"/>
          <w:spacing w:val="1"/>
        </w:rPr>
        <w:t xml:space="preserve"> </w:t>
      </w:r>
      <w:r w:rsidRPr="00E40657">
        <w:rPr>
          <w:rFonts w:ascii="Arial" w:hAnsi="Arial" w:cs="Arial"/>
        </w:rPr>
        <w:t>bucomaxilofacial</w:t>
      </w:r>
      <w:r w:rsidRPr="00E40657">
        <w:rPr>
          <w:rFonts w:ascii="Arial" w:hAnsi="Arial" w:cs="Arial"/>
          <w:spacing w:val="-12"/>
        </w:rPr>
        <w:t xml:space="preserve"> </w:t>
      </w:r>
      <w:r w:rsidRPr="00E40657">
        <w:rPr>
          <w:rFonts w:ascii="Arial" w:hAnsi="Arial" w:cs="Arial"/>
        </w:rPr>
        <w:t>e</w:t>
      </w:r>
      <w:r w:rsidRPr="00E40657">
        <w:rPr>
          <w:rFonts w:ascii="Arial" w:hAnsi="Arial" w:cs="Arial"/>
          <w:spacing w:val="-8"/>
        </w:rPr>
        <w:t xml:space="preserve"> </w:t>
      </w:r>
      <w:r w:rsidRPr="00E40657">
        <w:rPr>
          <w:rFonts w:ascii="Arial" w:hAnsi="Arial" w:cs="Arial"/>
        </w:rPr>
        <w:t>próteses</w:t>
      </w:r>
      <w:r w:rsidRPr="00E40657">
        <w:rPr>
          <w:rFonts w:ascii="Arial" w:hAnsi="Arial" w:cs="Arial"/>
          <w:spacing w:val="-8"/>
        </w:rPr>
        <w:t xml:space="preserve"> </w:t>
      </w:r>
      <w:r w:rsidRPr="00E40657">
        <w:rPr>
          <w:rFonts w:ascii="Arial" w:hAnsi="Arial" w:cs="Arial"/>
        </w:rPr>
        <w:t>odontológicas.</w:t>
      </w:r>
      <w:r w:rsidRPr="00E40657">
        <w:rPr>
          <w:rFonts w:ascii="Arial" w:hAnsi="Arial" w:cs="Arial"/>
          <w:spacing w:val="-10"/>
        </w:rPr>
        <w:t xml:space="preserve"> </w:t>
      </w:r>
      <w:r w:rsidRPr="00E40657">
        <w:rPr>
          <w:rFonts w:ascii="Arial" w:hAnsi="Arial" w:cs="Arial"/>
        </w:rPr>
        <w:t>O</w:t>
      </w:r>
      <w:r w:rsidRPr="00E40657">
        <w:rPr>
          <w:rFonts w:ascii="Arial" w:hAnsi="Arial" w:cs="Arial"/>
          <w:spacing w:val="-9"/>
        </w:rPr>
        <w:t xml:space="preserve"> </w:t>
      </w:r>
      <w:r w:rsidRPr="00E40657">
        <w:rPr>
          <w:rFonts w:ascii="Arial" w:hAnsi="Arial" w:cs="Arial"/>
        </w:rPr>
        <w:t>rol</w:t>
      </w:r>
      <w:r w:rsidRPr="00E40657">
        <w:rPr>
          <w:rFonts w:ascii="Arial" w:hAnsi="Arial" w:cs="Arial"/>
          <w:spacing w:val="-11"/>
        </w:rPr>
        <w:t xml:space="preserve"> </w:t>
      </w:r>
      <w:r w:rsidRPr="00E40657">
        <w:rPr>
          <w:rFonts w:ascii="Arial" w:hAnsi="Arial" w:cs="Arial"/>
        </w:rPr>
        <w:t>de</w:t>
      </w:r>
      <w:r w:rsidRPr="00E40657">
        <w:rPr>
          <w:rFonts w:ascii="Arial" w:hAnsi="Arial" w:cs="Arial"/>
          <w:spacing w:val="-9"/>
        </w:rPr>
        <w:t xml:space="preserve"> </w:t>
      </w:r>
      <w:r w:rsidRPr="00E40657">
        <w:rPr>
          <w:rFonts w:ascii="Arial" w:hAnsi="Arial" w:cs="Arial"/>
        </w:rPr>
        <w:t>instrumentais,</w:t>
      </w:r>
      <w:r w:rsidRPr="00E40657">
        <w:rPr>
          <w:rFonts w:ascii="Arial" w:hAnsi="Arial" w:cs="Arial"/>
          <w:spacing w:val="-10"/>
        </w:rPr>
        <w:t xml:space="preserve"> </w:t>
      </w:r>
      <w:r w:rsidRPr="00E40657">
        <w:rPr>
          <w:rFonts w:ascii="Arial" w:hAnsi="Arial" w:cs="Arial"/>
        </w:rPr>
        <w:t>de</w:t>
      </w:r>
      <w:r w:rsidRPr="00E40657">
        <w:rPr>
          <w:rFonts w:ascii="Arial" w:hAnsi="Arial" w:cs="Arial"/>
          <w:spacing w:val="-10"/>
        </w:rPr>
        <w:t xml:space="preserve"> </w:t>
      </w:r>
      <w:r w:rsidRPr="00E40657">
        <w:rPr>
          <w:rFonts w:ascii="Arial" w:hAnsi="Arial" w:cs="Arial"/>
        </w:rPr>
        <w:t>produtos</w:t>
      </w:r>
      <w:r w:rsidRPr="00E40657">
        <w:rPr>
          <w:rFonts w:ascii="Arial" w:hAnsi="Arial" w:cs="Arial"/>
          <w:spacing w:val="-10"/>
        </w:rPr>
        <w:t xml:space="preserve"> </w:t>
      </w:r>
      <w:r w:rsidRPr="00E40657">
        <w:rPr>
          <w:rFonts w:ascii="Arial" w:hAnsi="Arial" w:cs="Arial"/>
        </w:rPr>
        <w:t>para</w:t>
      </w:r>
      <w:r w:rsidRPr="00E40657">
        <w:rPr>
          <w:rFonts w:ascii="Arial" w:hAnsi="Arial" w:cs="Arial"/>
          <w:spacing w:val="-10"/>
        </w:rPr>
        <w:t xml:space="preserve"> </w:t>
      </w:r>
      <w:r w:rsidRPr="00E40657">
        <w:rPr>
          <w:rFonts w:ascii="Arial" w:hAnsi="Arial" w:cs="Arial"/>
        </w:rPr>
        <w:t>saúde,</w:t>
      </w:r>
      <w:r w:rsidRPr="00E40657">
        <w:rPr>
          <w:rFonts w:ascii="Arial" w:hAnsi="Arial" w:cs="Arial"/>
          <w:spacing w:val="-8"/>
        </w:rPr>
        <w:t xml:space="preserve"> </w:t>
      </w:r>
      <w:r w:rsidRPr="00E40657">
        <w:rPr>
          <w:rFonts w:ascii="Arial" w:hAnsi="Arial" w:cs="Arial"/>
        </w:rPr>
        <w:t>de</w:t>
      </w:r>
      <w:r w:rsidRPr="00E40657">
        <w:rPr>
          <w:rFonts w:ascii="Arial" w:hAnsi="Arial" w:cs="Arial"/>
          <w:spacing w:val="-12"/>
        </w:rPr>
        <w:t xml:space="preserve"> </w:t>
      </w:r>
      <w:r w:rsidRPr="00E40657">
        <w:rPr>
          <w:rFonts w:ascii="Arial" w:hAnsi="Arial" w:cs="Arial"/>
        </w:rPr>
        <w:t>medicamentos</w:t>
      </w:r>
      <w:r w:rsidRPr="00E40657">
        <w:rPr>
          <w:rFonts w:ascii="Arial" w:hAnsi="Arial" w:cs="Arial"/>
          <w:spacing w:val="-53"/>
        </w:rPr>
        <w:t xml:space="preserve"> </w:t>
      </w:r>
      <w:r w:rsidRPr="00E40657">
        <w:rPr>
          <w:rFonts w:ascii="Arial" w:hAnsi="Arial" w:cs="Arial"/>
        </w:rPr>
        <w:t>e</w:t>
      </w:r>
      <w:r w:rsidRPr="00E40657">
        <w:rPr>
          <w:rFonts w:ascii="Arial" w:hAnsi="Arial" w:cs="Arial"/>
          <w:spacing w:val="1"/>
        </w:rPr>
        <w:t xml:space="preserve"> </w:t>
      </w:r>
      <w:r w:rsidRPr="00E40657">
        <w:rPr>
          <w:rFonts w:ascii="Arial" w:hAnsi="Arial" w:cs="Arial"/>
        </w:rPr>
        <w:t>procedimentos</w:t>
      </w:r>
      <w:r w:rsidRPr="00E40657">
        <w:rPr>
          <w:rFonts w:ascii="Arial" w:hAnsi="Arial" w:cs="Arial"/>
          <w:spacing w:val="1"/>
        </w:rPr>
        <w:t xml:space="preserve"> </w:t>
      </w:r>
      <w:r w:rsidRPr="00E40657">
        <w:rPr>
          <w:rFonts w:ascii="Arial" w:hAnsi="Arial" w:cs="Arial"/>
        </w:rPr>
        <w:t>utilizados</w:t>
      </w:r>
      <w:r w:rsidRPr="00E40657">
        <w:rPr>
          <w:rFonts w:ascii="Arial" w:hAnsi="Arial" w:cs="Arial"/>
          <w:spacing w:val="1"/>
        </w:rPr>
        <w:t xml:space="preserve"> </w:t>
      </w:r>
      <w:r w:rsidRPr="00E40657">
        <w:rPr>
          <w:rFonts w:ascii="Arial" w:hAnsi="Arial" w:cs="Arial"/>
        </w:rPr>
        <w:t>nas</w:t>
      </w:r>
      <w:r w:rsidRPr="00E40657">
        <w:rPr>
          <w:rFonts w:ascii="Arial" w:hAnsi="Arial" w:cs="Arial"/>
          <w:spacing w:val="1"/>
        </w:rPr>
        <w:t xml:space="preserve"> </w:t>
      </w:r>
      <w:r w:rsidRPr="00E40657">
        <w:rPr>
          <w:rFonts w:ascii="Arial" w:hAnsi="Arial" w:cs="Arial"/>
        </w:rPr>
        <w:t>diversas</w:t>
      </w:r>
      <w:r w:rsidRPr="00E40657">
        <w:rPr>
          <w:rFonts w:ascii="Arial" w:hAnsi="Arial" w:cs="Arial"/>
          <w:spacing w:val="1"/>
        </w:rPr>
        <w:t xml:space="preserve"> </w:t>
      </w:r>
      <w:r w:rsidRPr="00E40657">
        <w:rPr>
          <w:rFonts w:ascii="Arial" w:hAnsi="Arial" w:cs="Arial"/>
        </w:rPr>
        <w:t>especialidades</w:t>
      </w:r>
      <w:r w:rsidRPr="00E40657">
        <w:rPr>
          <w:rFonts w:ascii="Arial" w:hAnsi="Arial" w:cs="Arial"/>
          <w:spacing w:val="1"/>
        </w:rPr>
        <w:t xml:space="preserve"> </w:t>
      </w:r>
      <w:r w:rsidRPr="00E40657">
        <w:rPr>
          <w:rFonts w:ascii="Arial" w:hAnsi="Arial" w:cs="Arial"/>
        </w:rPr>
        <w:t>odontológicas,</w:t>
      </w:r>
      <w:r w:rsidRPr="00E40657">
        <w:rPr>
          <w:rFonts w:ascii="Arial" w:hAnsi="Arial" w:cs="Arial"/>
          <w:spacing w:val="1"/>
        </w:rPr>
        <w:t xml:space="preserve"> </w:t>
      </w:r>
      <w:r w:rsidRPr="00E40657">
        <w:rPr>
          <w:rFonts w:ascii="Arial" w:hAnsi="Arial" w:cs="Arial"/>
        </w:rPr>
        <w:t>consta</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muitos</w:t>
      </w:r>
      <w:r w:rsidRPr="00E40657">
        <w:rPr>
          <w:rFonts w:ascii="Arial" w:hAnsi="Arial" w:cs="Arial"/>
          <w:spacing w:val="1"/>
        </w:rPr>
        <w:t xml:space="preserve"> </w:t>
      </w:r>
      <w:r w:rsidRPr="00E40657">
        <w:rPr>
          <w:rFonts w:ascii="Arial" w:hAnsi="Arial" w:cs="Arial"/>
        </w:rPr>
        <w:t>itens,</w:t>
      </w:r>
      <w:r w:rsidRPr="00E40657">
        <w:rPr>
          <w:rFonts w:ascii="Arial" w:hAnsi="Arial" w:cs="Arial"/>
          <w:spacing w:val="1"/>
        </w:rPr>
        <w:t xml:space="preserve"> </w:t>
      </w:r>
      <w:r w:rsidRPr="00E40657">
        <w:rPr>
          <w:rFonts w:ascii="Arial" w:hAnsi="Arial" w:cs="Arial"/>
        </w:rPr>
        <w:t>o</w:t>
      </w:r>
      <w:r w:rsidRPr="00E40657">
        <w:rPr>
          <w:rFonts w:ascii="Arial" w:hAnsi="Arial" w:cs="Arial"/>
          <w:spacing w:val="1"/>
        </w:rPr>
        <w:t xml:space="preserve"> </w:t>
      </w:r>
      <w:r w:rsidRPr="00E40657">
        <w:rPr>
          <w:rFonts w:ascii="Arial" w:hAnsi="Arial" w:cs="Arial"/>
        </w:rPr>
        <w:t>que</w:t>
      </w:r>
      <w:r w:rsidRPr="00E40657">
        <w:rPr>
          <w:rFonts w:ascii="Arial" w:hAnsi="Arial" w:cs="Arial"/>
          <w:spacing w:val="-53"/>
        </w:rPr>
        <w:t xml:space="preserve"> </w:t>
      </w:r>
      <w:r w:rsidRPr="00E40657">
        <w:rPr>
          <w:rFonts w:ascii="Arial" w:hAnsi="Arial" w:cs="Arial"/>
        </w:rPr>
        <w:t>necessariamente</w:t>
      </w:r>
      <w:r w:rsidRPr="00E40657">
        <w:rPr>
          <w:rFonts w:ascii="Arial" w:hAnsi="Arial" w:cs="Arial"/>
          <w:spacing w:val="-3"/>
        </w:rPr>
        <w:t xml:space="preserve"> </w:t>
      </w:r>
      <w:r w:rsidRPr="00E40657">
        <w:rPr>
          <w:rFonts w:ascii="Arial" w:hAnsi="Arial" w:cs="Arial"/>
        </w:rPr>
        <w:t>não</w:t>
      </w:r>
      <w:r w:rsidRPr="00E40657">
        <w:rPr>
          <w:rFonts w:ascii="Arial" w:hAnsi="Arial" w:cs="Arial"/>
          <w:spacing w:val="-2"/>
        </w:rPr>
        <w:t xml:space="preserve"> </w:t>
      </w:r>
      <w:r w:rsidRPr="00E40657">
        <w:rPr>
          <w:rFonts w:ascii="Arial" w:hAnsi="Arial" w:cs="Arial"/>
        </w:rPr>
        <w:t>significa,</w:t>
      </w:r>
      <w:r w:rsidRPr="00E40657">
        <w:rPr>
          <w:rFonts w:ascii="Arial" w:hAnsi="Arial" w:cs="Arial"/>
          <w:spacing w:val="-2"/>
        </w:rPr>
        <w:t xml:space="preserve"> </w:t>
      </w:r>
      <w:r w:rsidRPr="00E40657">
        <w:rPr>
          <w:rFonts w:ascii="Arial" w:hAnsi="Arial" w:cs="Arial"/>
        </w:rPr>
        <w:t>grande quantidade</w:t>
      </w:r>
      <w:r w:rsidRPr="00E40657">
        <w:rPr>
          <w:rFonts w:ascii="Arial" w:hAnsi="Arial" w:cs="Arial"/>
          <w:spacing w:val="-2"/>
        </w:rPr>
        <w:t xml:space="preserve"> </w:t>
      </w:r>
      <w:r w:rsidRPr="00E40657">
        <w:rPr>
          <w:rFonts w:ascii="Arial" w:hAnsi="Arial" w:cs="Arial"/>
        </w:rPr>
        <w:t>de cada</w:t>
      </w:r>
      <w:r w:rsidRPr="00E40657">
        <w:rPr>
          <w:rFonts w:ascii="Arial" w:hAnsi="Arial" w:cs="Arial"/>
          <w:spacing w:val="-2"/>
        </w:rPr>
        <w:t xml:space="preserve"> </w:t>
      </w:r>
      <w:r w:rsidRPr="00E40657">
        <w:rPr>
          <w:rFonts w:ascii="Arial" w:hAnsi="Arial" w:cs="Arial"/>
        </w:rPr>
        <w:t>item em função</w:t>
      </w:r>
      <w:r w:rsidRPr="00E40657">
        <w:rPr>
          <w:rFonts w:ascii="Arial" w:hAnsi="Arial" w:cs="Arial"/>
          <w:spacing w:val="-2"/>
        </w:rPr>
        <w:t xml:space="preserve"> </w:t>
      </w:r>
      <w:r w:rsidRPr="00E40657">
        <w:rPr>
          <w:rFonts w:ascii="Arial" w:hAnsi="Arial" w:cs="Arial"/>
        </w:rPr>
        <w:t>de seus</w:t>
      </w:r>
      <w:r w:rsidRPr="00E40657">
        <w:rPr>
          <w:rFonts w:ascii="Arial" w:hAnsi="Arial" w:cs="Arial"/>
          <w:spacing w:val="-1"/>
        </w:rPr>
        <w:t xml:space="preserve"> </w:t>
      </w:r>
      <w:r w:rsidRPr="00E40657">
        <w:rPr>
          <w:rFonts w:ascii="Arial" w:hAnsi="Arial" w:cs="Arial"/>
        </w:rPr>
        <w:t>prazos</w:t>
      </w:r>
      <w:r w:rsidRPr="00E40657">
        <w:rPr>
          <w:rFonts w:ascii="Arial" w:hAnsi="Arial" w:cs="Arial"/>
          <w:spacing w:val="-1"/>
        </w:rPr>
        <w:t xml:space="preserve"> </w:t>
      </w:r>
      <w:r w:rsidRPr="00E40657">
        <w:rPr>
          <w:rFonts w:ascii="Arial" w:hAnsi="Arial" w:cs="Arial"/>
        </w:rPr>
        <w:t>de</w:t>
      </w:r>
      <w:r w:rsidRPr="00E40657">
        <w:rPr>
          <w:rFonts w:ascii="Arial" w:hAnsi="Arial" w:cs="Arial"/>
          <w:spacing w:val="-2"/>
        </w:rPr>
        <w:t xml:space="preserve"> </w:t>
      </w:r>
      <w:r w:rsidRPr="00E40657">
        <w:rPr>
          <w:rFonts w:ascii="Arial" w:hAnsi="Arial" w:cs="Arial"/>
        </w:rPr>
        <w:t>validade.</w:t>
      </w:r>
    </w:p>
    <w:p w14:paraId="112A1293" w14:textId="77777777" w:rsidR="00EA4418" w:rsidRPr="00E40657" w:rsidRDefault="000568DA" w:rsidP="00424818">
      <w:pPr>
        <w:pStyle w:val="Corpodetexto"/>
        <w:spacing w:before="93" w:line="276" w:lineRule="auto"/>
        <w:ind w:right="174"/>
        <w:jc w:val="both"/>
        <w:rPr>
          <w:rFonts w:ascii="Arial" w:hAnsi="Arial" w:cs="Arial"/>
        </w:rPr>
      </w:pPr>
      <w:r w:rsidRPr="00E40657">
        <w:rPr>
          <w:rFonts w:ascii="Arial" w:hAnsi="Arial" w:cs="Arial"/>
        </w:rPr>
        <w:t>O</w:t>
      </w:r>
      <w:r w:rsidRPr="00E40657">
        <w:rPr>
          <w:rFonts w:ascii="Arial" w:hAnsi="Arial" w:cs="Arial"/>
          <w:spacing w:val="1"/>
        </w:rPr>
        <w:t xml:space="preserve"> </w:t>
      </w:r>
      <w:r w:rsidRPr="00E40657">
        <w:rPr>
          <w:rFonts w:ascii="Arial" w:hAnsi="Arial" w:cs="Arial"/>
        </w:rPr>
        <w:t>exercício</w:t>
      </w:r>
      <w:r w:rsidRPr="00E40657">
        <w:rPr>
          <w:rFonts w:ascii="Arial" w:hAnsi="Arial" w:cs="Arial"/>
          <w:spacing w:val="1"/>
        </w:rPr>
        <w:t xml:space="preserve"> </w:t>
      </w:r>
      <w:r w:rsidRPr="00E40657">
        <w:rPr>
          <w:rFonts w:ascii="Arial" w:hAnsi="Arial" w:cs="Arial"/>
        </w:rPr>
        <w:t>da</w:t>
      </w:r>
      <w:r w:rsidRPr="00E40657">
        <w:rPr>
          <w:rFonts w:ascii="Arial" w:hAnsi="Arial" w:cs="Arial"/>
          <w:spacing w:val="1"/>
        </w:rPr>
        <w:t xml:space="preserve"> </w:t>
      </w:r>
      <w:r w:rsidRPr="00E40657">
        <w:rPr>
          <w:rFonts w:ascii="Arial" w:hAnsi="Arial" w:cs="Arial"/>
        </w:rPr>
        <w:t>odontologia</w:t>
      </w:r>
      <w:r w:rsidRPr="00E40657">
        <w:rPr>
          <w:rFonts w:ascii="Arial" w:hAnsi="Arial" w:cs="Arial"/>
          <w:spacing w:val="1"/>
        </w:rPr>
        <w:t xml:space="preserve"> </w:t>
      </w:r>
      <w:r w:rsidRPr="00E40657">
        <w:rPr>
          <w:rFonts w:ascii="Arial" w:hAnsi="Arial" w:cs="Arial"/>
        </w:rPr>
        <w:t>se</w:t>
      </w:r>
      <w:r w:rsidRPr="00E40657">
        <w:rPr>
          <w:rFonts w:ascii="Arial" w:hAnsi="Arial" w:cs="Arial"/>
          <w:spacing w:val="1"/>
        </w:rPr>
        <w:t xml:space="preserve"> </w:t>
      </w:r>
      <w:r w:rsidRPr="00E40657">
        <w:rPr>
          <w:rFonts w:ascii="Arial" w:hAnsi="Arial" w:cs="Arial"/>
        </w:rPr>
        <w:t>dá</w:t>
      </w:r>
      <w:r w:rsidRPr="00E40657">
        <w:rPr>
          <w:rFonts w:ascii="Arial" w:hAnsi="Arial" w:cs="Arial"/>
          <w:spacing w:val="1"/>
        </w:rPr>
        <w:t xml:space="preserve"> </w:t>
      </w:r>
      <w:r w:rsidRPr="00E40657">
        <w:rPr>
          <w:rFonts w:ascii="Arial" w:hAnsi="Arial" w:cs="Arial"/>
        </w:rPr>
        <w:t>em</w:t>
      </w:r>
      <w:r w:rsidRPr="00E40657">
        <w:rPr>
          <w:rFonts w:ascii="Arial" w:hAnsi="Arial" w:cs="Arial"/>
          <w:spacing w:val="1"/>
        </w:rPr>
        <w:t xml:space="preserve"> </w:t>
      </w:r>
      <w:r w:rsidRPr="00E40657">
        <w:rPr>
          <w:rFonts w:ascii="Arial" w:hAnsi="Arial" w:cs="Arial"/>
        </w:rPr>
        <w:t>diferentes</w:t>
      </w:r>
      <w:r w:rsidRPr="00E40657">
        <w:rPr>
          <w:rFonts w:ascii="Arial" w:hAnsi="Arial" w:cs="Arial"/>
          <w:spacing w:val="1"/>
        </w:rPr>
        <w:t xml:space="preserve"> </w:t>
      </w:r>
      <w:r w:rsidRPr="00E40657">
        <w:rPr>
          <w:rFonts w:ascii="Arial" w:hAnsi="Arial" w:cs="Arial"/>
        </w:rPr>
        <w:t>especialidades</w:t>
      </w:r>
      <w:r w:rsidRPr="00E40657">
        <w:rPr>
          <w:rFonts w:ascii="Arial" w:hAnsi="Arial" w:cs="Arial"/>
          <w:spacing w:val="1"/>
        </w:rPr>
        <w:t xml:space="preserve"> </w:t>
      </w:r>
      <w:r w:rsidRPr="00E40657">
        <w:rPr>
          <w:rFonts w:ascii="Arial" w:hAnsi="Arial" w:cs="Arial"/>
        </w:rPr>
        <w:t>ambulatoriais</w:t>
      </w:r>
      <w:r w:rsidRPr="00E40657">
        <w:rPr>
          <w:rFonts w:ascii="Arial" w:hAnsi="Arial" w:cs="Arial"/>
          <w:spacing w:val="1"/>
        </w:rPr>
        <w:t xml:space="preserve"> </w:t>
      </w:r>
      <w:r w:rsidRPr="00E40657">
        <w:rPr>
          <w:rFonts w:ascii="Arial" w:hAnsi="Arial" w:cs="Arial"/>
        </w:rPr>
        <w:t>e</w:t>
      </w:r>
      <w:r w:rsidRPr="00E40657">
        <w:rPr>
          <w:rFonts w:ascii="Arial" w:hAnsi="Arial" w:cs="Arial"/>
          <w:spacing w:val="1"/>
        </w:rPr>
        <w:t xml:space="preserve"> </w:t>
      </w:r>
      <w:r w:rsidRPr="00E40657">
        <w:rPr>
          <w:rFonts w:ascii="Arial" w:hAnsi="Arial" w:cs="Arial"/>
        </w:rPr>
        <w:t>hospitalares.</w:t>
      </w:r>
      <w:r w:rsidRPr="00E40657">
        <w:rPr>
          <w:rFonts w:ascii="Arial" w:hAnsi="Arial" w:cs="Arial"/>
          <w:spacing w:val="1"/>
        </w:rPr>
        <w:t xml:space="preserve"> </w:t>
      </w:r>
      <w:r w:rsidRPr="00E40657">
        <w:rPr>
          <w:rFonts w:ascii="Arial" w:hAnsi="Arial" w:cs="Arial"/>
        </w:rPr>
        <w:t>Para</w:t>
      </w:r>
      <w:r w:rsidRPr="00E40657">
        <w:rPr>
          <w:rFonts w:ascii="Arial" w:hAnsi="Arial" w:cs="Arial"/>
          <w:spacing w:val="1"/>
        </w:rPr>
        <w:t xml:space="preserve"> </w:t>
      </w:r>
      <w:r w:rsidRPr="00E40657">
        <w:rPr>
          <w:rFonts w:ascii="Arial" w:hAnsi="Arial" w:cs="Arial"/>
        </w:rPr>
        <w:t>a</w:t>
      </w:r>
      <w:r w:rsidRPr="00E40657">
        <w:rPr>
          <w:rFonts w:ascii="Arial" w:hAnsi="Arial" w:cs="Arial"/>
          <w:spacing w:val="-53"/>
        </w:rPr>
        <w:t xml:space="preserve"> </w:t>
      </w:r>
      <w:r w:rsidRPr="00E40657">
        <w:rPr>
          <w:rFonts w:ascii="Arial" w:hAnsi="Arial" w:cs="Arial"/>
        </w:rPr>
        <w:t>realização</w:t>
      </w:r>
      <w:r w:rsidRPr="00E40657">
        <w:rPr>
          <w:rFonts w:ascii="Arial" w:hAnsi="Arial" w:cs="Arial"/>
          <w:spacing w:val="1"/>
        </w:rPr>
        <w:t xml:space="preserve"> </w:t>
      </w:r>
      <w:r w:rsidRPr="00E40657">
        <w:rPr>
          <w:rFonts w:ascii="Arial" w:hAnsi="Arial" w:cs="Arial"/>
        </w:rPr>
        <w:t>dos</w:t>
      </w:r>
      <w:r w:rsidRPr="00E40657">
        <w:rPr>
          <w:rFonts w:ascii="Arial" w:hAnsi="Arial" w:cs="Arial"/>
          <w:spacing w:val="1"/>
        </w:rPr>
        <w:t xml:space="preserve"> </w:t>
      </w:r>
      <w:r w:rsidRPr="00E40657">
        <w:rPr>
          <w:rFonts w:ascii="Arial" w:hAnsi="Arial" w:cs="Arial"/>
        </w:rPr>
        <w:t>procedimentos</w:t>
      </w:r>
      <w:r w:rsidRPr="00E40657">
        <w:rPr>
          <w:rFonts w:ascii="Arial" w:hAnsi="Arial" w:cs="Arial"/>
          <w:spacing w:val="1"/>
        </w:rPr>
        <w:t xml:space="preserve"> </w:t>
      </w:r>
      <w:r w:rsidRPr="00E40657">
        <w:rPr>
          <w:rFonts w:ascii="Arial" w:hAnsi="Arial" w:cs="Arial"/>
        </w:rPr>
        <w:t>odontológicos,</w:t>
      </w:r>
      <w:r w:rsidRPr="00E40657">
        <w:rPr>
          <w:rFonts w:ascii="Arial" w:hAnsi="Arial" w:cs="Arial"/>
          <w:spacing w:val="1"/>
        </w:rPr>
        <w:t xml:space="preserve"> </w:t>
      </w:r>
      <w:r w:rsidRPr="00E40657">
        <w:rPr>
          <w:rFonts w:ascii="Arial" w:hAnsi="Arial" w:cs="Arial"/>
        </w:rPr>
        <w:t>os</w:t>
      </w:r>
      <w:r w:rsidRPr="00E40657">
        <w:rPr>
          <w:rFonts w:ascii="Arial" w:hAnsi="Arial" w:cs="Arial"/>
          <w:spacing w:val="1"/>
        </w:rPr>
        <w:t xml:space="preserve"> </w:t>
      </w:r>
      <w:r w:rsidRPr="00E40657">
        <w:rPr>
          <w:rFonts w:ascii="Arial" w:hAnsi="Arial" w:cs="Arial"/>
        </w:rPr>
        <w:t>padrões</w:t>
      </w:r>
      <w:r w:rsidRPr="00E40657">
        <w:rPr>
          <w:rFonts w:ascii="Arial" w:hAnsi="Arial" w:cs="Arial"/>
          <w:spacing w:val="1"/>
        </w:rPr>
        <w:t xml:space="preserve"> </w:t>
      </w:r>
      <w:r w:rsidRPr="00E40657">
        <w:rPr>
          <w:rFonts w:ascii="Arial" w:hAnsi="Arial" w:cs="Arial"/>
        </w:rPr>
        <w:t>e</w:t>
      </w:r>
      <w:r w:rsidRPr="00E40657">
        <w:rPr>
          <w:rFonts w:ascii="Arial" w:hAnsi="Arial" w:cs="Arial"/>
          <w:spacing w:val="1"/>
        </w:rPr>
        <w:t xml:space="preserve"> </w:t>
      </w:r>
      <w:r w:rsidRPr="00E40657">
        <w:rPr>
          <w:rFonts w:ascii="Arial" w:hAnsi="Arial" w:cs="Arial"/>
        </w:rPr>
        <w:t>normativas</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biossegurança</w:t>
      </w:r>
      <w:r w:rsidRPr="00E40657">
        <w:rPr>
          <w:rFonts w:ascii="Arial" w:hAnsi="Arial" w:cs="Arial"/>
          <w:spacing w:val="1"/>
        </w:rPr>
        <w:t xml:space="preserve"> </w:t>
      </w:r>
      <w:r w:rsidRPr="00E40657">
        <w:rPr>
          <w:rFonts w:ascii="Arial" w:hAnsi="Arial" w:cs="Arial"/>
        </w:rPr>
        <w:t>da</w:t>
      </w:r>
      <w:r w:rsidRPr="00E40657">
        <w:rPr>
          <w:rFonts w:ascii="Arial" w:hAnsi="Arial" w:cs="Arial"/>
          <w:spacing w:val="1"/>
        </w:rPr>
        <w:t xml:space="preserve"> </w:t>
      </w:r>
      <w:r w:rsidRPr="00E40657">
        <w:rPr>
          <w:rFonts w:ascii="Arial" w:hAnsi="Arial" w:cs="Arial"/>
        </w:rPr>
        <w:t>Agência</w:t>
      </w:r>
      <w:r w:rsidRPr="00E40657">
        <w:rPr>
          <w:rFonts w:ascii="Arial" w:hAnsi="Arial" w:cs="Arial"/>
          <w:spacing w:val="-53"/>
        </w:rPr>
        <w:t xml:space="preserve"> </w:t>
      </w:r>
      <w:r w:rsidRPr="00E40657">
        <w:rPr>
          <w:rFonts w:ascii="Arial" w:hAnsi="Arial" w:cs="Arial"/>
        </w:rPr>
        <w:t>nacional de vigilância Sanitária - ANVISA devem ser atendidos, conforme manual – Serviços odontológicos:</w:t>
      </w:r>
      <w:r w:rsidRPr="00E40657">
        <w:rPr>
          <w:rFonts w:ascii="Arial" w:hAnsi="Arial" w:cs="Arial"/>
          <w:spacing w:val="-53"/>
        </w:rPr>
        <w:t xml:space="preserve"> </w:t>
      </w:r>
      <w:r w:rsidRPr="00E40657">
        <w:rPr>
          <w:rFonts w:ascii="Arial" w:hAnsi="Arial" w:cs="Arial"/>
        </w:rPr>
        <w:t>prevenção e controle de riscos (2006). Para tanto, materiais são necessários para assegurar o correto</w:t>
      </w:r>
      <w:r w:rsidRPr="00E40657">
        <w:rPr>
          <w:rFonts w:ascii="Arial" w:hAnsi="Arial" w:cs="Arial"/>
          <w:spacing w:val="1"/>
        </w:rPr>
        <w:t xml:space="preserve"> </w:t>
      </w:r>
      <w:r w:rsidRPr="00E40657">
        <w:rPr>
          <w:rFonts w:ascii="Arial" w:hAnsi="Arial" w:cs="Arial"/>
        </w:rPr>
        <w:t>processamento dos artigos odontológicos, desde os ambientes de materiais esterilizados até mesmo no</w:t>
      </w:r>
      <w:r w:rsidRPr="00E40657">
        <w:rPr>
          <w:rFonts w:ascii="Arial" w:hAnsi="Arial" w:cs="Arial"/>
          <w:spacing w:val="1"/>
        </w:rPr>
        <w:t xml:space="preserve"> </w:t>
      </w:r>
      <w:r w:rsidRPr="00E40657">
        <w:rPr>
          <w:rFonts w:ascii="Arial" w:hAnsi="Arial" w:cs="Arial"/>
        </w:rPr>
        <w:t>momento de atendimento do paciente. No início do atendimento clínico, o uso de antissépticos bucais</w:t>
      </w:r>
      <w:r w:rsidRPr="00E40657">
        <w:rPr>
          <w:rFonts w:ascii="Arial" w:hAnsi="Arial" w:cs="Arial"/>
          <w:spacing w:val="1"/>
        </w:rPr>
        <w:t xml:space="preserve"> </w:t>
      </w:r>
      <w:r w:rsidRPr="00E40657">
        <w:rPr>
          <w:rFonts w:ascii="Arial" w:hAnsi="Arial" w:cs="Arial"/>
        </w:rPr>
        <w:t>reduzem a carga microbiana na cavidade bucal, reduzindo riscos ocupacionais, bem como o sucesso do</w:t>
      </w:r>
      <w:r w:rsidRPr="00E40657">
        <w:rPr>
          <w:rFonts w:ascii="Arial" w:hAnsi="Arial" w:cs="Arial"/>
          <w:spacing w:val="1"/>
        </w:rPr>
        <w:t xml:space="preserve"> </w:t>
      </w:r>
      <w:r w:rsidRPr="00E40657">
        <w:rPr>
          <w:rFonts w:ascii="Arial" w:hAnsi="Arial" w:cs="Arial"/>
        </w:rPr>
        <w:t>procedimento. Alguns antissépticos mais potentes, como a Clorexidina, que é um antisséptico químico com</w:t>
      </w:r>
      <w:r w:rsidRPr="00E40657">
        <w:rPr>
          <w:rFonts w:ascii="Arial" w:hAnsi="Arial" w:cs="Arial"/>
          <w:spacing w:val="-53"/>
        </w:rPr>
        <w:t xml:space="preserve"> </w:t>
      </w:r>
      <w:r w:rsidRPr="00E40657">
        <w:rPr>
          <w:rFonts w:ascii="Arial" w:hAnsi="Arial" w:cs="Arial"/>
        </w:rPr>
        <w:t>ação antibacteriana, faz com que o equilíbrio osmótico dos microrganismos seja alterado. Em palavras bem</w:t>
      </w:r>
      <w:r w:rsidRPr="00E40657">
        <w:rPr>
          <w:rFonts w:ascii="Arial" w:hAnsi="Arial" w:cs="Arial"/>
          <w:spacing w:val="-53"/>
        </w:rPr>
        <w:t xml:space="preserve"> </w:t>
      </w:r>
      <w:r w:rsidRPr="00E40657">
        <w:rPr>
          <w:rFonts w:ascii="Arial" w:hAnsi="Arial" w:cs="Arial"/>
        </w:rPr>
        <w:t>mais simples, podemos dizer que a clorexidina ajuda a eliminar bactérias que temos em nossa boca e que</w:t>
      </w:r>
      <w:r w:rsidRPr="00E40657">
        <w:rPr>
          <w:rFonts w:ascii="Arial" w:hAnsi="Arial" w:cs="Arial"/>
          <w:spacing w:val="1"/>
        </w:rPr>
        <w:t xml:space="preserve"> </w:t>
      </w:r>
      <w:r w:rsidRPr="00E40657">
        <w:rPr>
          <w:rFonts w:ascii="Arial" w:hAnsi="Arial" w:cs="Arial"/>
        </w:rPr>
        <w:t>podem ser prejudiciais à saúde bucal. Desta maneira reduzindo riscos de contaminação transoperatórias</w:t>
      </w:r>
      <w:r w:rsidRPr="00E40657">
        <w:rPr>
          <w:rFonts w:ascii="Arial" w:hAnsi="Arial" w:cs="Arial"/>
          <w:spacing w:val="1"/>
        </w:rPr>
        <w:t xml:space="preserve"> </w:t>
      </w:r>
      <w:r w:rsidRPr="00E40657">
        <w:rPr>
          <w:rFonts w:ascii="Arial" w:hAnsi="Arial" w:cs="Arial"/>
        </w:rPr>
        <w:t>pelo</w:t>
      </w:r>
      <w:r w:rsidRPr="00E40657">
        <w:rPr>
          <w:rFonts w:ascii="Arial" w:hAnsi="Arial" w:cs="Arial"/>
          <w:spacing w:val="-10"/>
        </w:rPr>
        <w:t xml:space="preserve"> </w:t>
      </w:r>
      <w:r w:rsidRPr="00E40657">
        <w:rPr>
          <w:rFonts w:ascii="Arial" w:hAnsi="Arial" w:cs="Arial"/>
        </w:rPr>
        <w:t>cirurgião</w:t>
      </w:r>
      <w:r w:rsidRPr="00E40657">
        <w:rPr>
          <w:rFonts w:ascii="Arial" w:hAnsi="Arial" w:cs="Arial"/>
          <w:spacing w:val="-8"/>
        </w:rPr>
        <w:t xml:space="preserve"> </w:t>
      </w:r>
      <w:r w:rsidRPr="00E40657">
        <w:rPr>
          <w:rFonts w:ascii="Arial" w:hAnsi="Arial" w:cs="Arial"/>
        </w:rPr>
        <w:t>dentista</w:t>
      </w:r>
      <w:r w:rsidRPr="00E40657">
        <w:rPr>
          <w:rFonts w:ascii="Arial" w:hAnsi="Arial" w:cs="Arial"/>
          <w:spacing w:val="-7"/>
        </w:rPr>
        <w:t xml:space="preserve"> </w:t>
      </w:r>
      <w:r w:rsidRPr="00E40657">
        <w:rPr>
          <w:rFonts w:ascii="Arial" w:hAnsi="Arial" w:cs="Arial"/>
        </w:rPr>
        <w:t>e</w:t>
      </w:r>
      <w:r w:rsidRPr="00E40657">
        <w:rPr>
          <w:rFonts w:ascii="Arial" w:hAnsi="Arial" w:cs="Arial"/>
          <w:spacing w:val="-8"/>
        </w:rPr>
        <w:t xml:space="preserve"> </w:t>
      </w:r>
      <w:r w:rsidRPr="00E40657">
        <w:rPr>
          <w:rFonts w:ascii="Arial" w:hAnsi="Arial" w:cs="Arial"/>
        </w:rPr>
        <w:t>mesmo</w:t>
      </w:r>
      <w:r w:rsidRPr="00E40657">
        <w:rPr>
          <w:rFonts w:ascii="Arial" w:hAnsi="Arial" w:cs="Arial"/>
          <w:spacing w:val="-10"/>
        </w:rPr>
        <w:t xml:space="preserve"> </w:t>
      </w:r>
      <w:r w:rsidRPr="00E40657">
        <w:rPr>
          <w:rFonts w:ascii="Arial" w:hAnsi="Arial" w:cs="Arial"/>
        </w:rPr>
        <w:t>comprometendo</w:t>
      </w:r>
      <w:r w:rsidRPr="00E40657">
        <w:rPr>
          <w:rFonts w:ascii="Arial" w:hAnsi="Arial" w:cs="Arial"/>
          <w:spacing w:val="-8"/>
        </w:rPr>
        <w:t xml:space="preserve"> </w:t>
      </w:r>
      <w:r w:rsidRPr="00E40657">
        <w:rPr>
          <w:rFonts w:ascii="Arial" w:hAnsi="Arial" w:cs="Arial"/>
        </w:rPr>
        <w:t>o</w:t>
      </w:r>
      <w:r w:rsidRPr="00E40657">
        <w:rPr>
          <w:rFonts w:ascii="Arial" w:hAnsi="Arial" w:cs="Arial"/>
          <w:spacing w:val="-7"/>
        </w:rPr>
        <w:t xml:space="preserve"> </w:t>
      </w:r>
      <w:r w:rsidRPr="00E40657">
        <w:rPr>
          <w:rFonts w:ascii="Arial" w:hAnsi="Arial" w:cs="Arial"/>
        </w:rPr>
        <w:t>sucesso</w:t>
      </w:r>
      <w:r w:rsidRPr="00E40657">
        <w:rPr>
          <w:rFonts w:ascii="Arial" w:hAnsi="Arial" w:cs="Arial"/>
          <w:spacing w:val="-10"/>
        </w:rPr>
        <w:t xml:space="preserve"> </w:t>
      </w:r>
      <w:r w:rsidRPr="00E40657">
        <w:rPr>
          <w:rFonts w:ascii="Arial" w:hAnsi="Arial" w:cs="Arial"/>
        </w:rPr>
        <w:t>do</w:t>
      </w:r>
      <w:r w:rsidRPr="00E40657">
        <w:rPr>
          <w:rFonts w:ascii="Arial" w:hAnsi="Arial" w:cs="Arial"/>
          <w:spacing w:val="-8"/>
        </w:rPr>
        <w:t xml:space="preserve"> </w:t>
      </w:r>
      <w:r w:rsidRPr="00E40657">
        <w:rPr>
          <w:rFonts w:ascii="Arial" w:hAnsi="Arial" w:cs="Arial"/>
        </w:rPr>
        <w:t>tratamento.</w:t>
      </w:r>
      <w:r w:rsidRPr="00E40657">
        <w:rPr>
          <w:rFonts w:ascii="Arial" w:hAnsi="Arial" w:cs="Arial"/>
          <w:spacing w:val="-8"/>
        </w:rPr>
        <w:t xml:space="preserve"> </w:t>
      </w:r>
      <w:r w:rsidRPr="00E40657">
        <w:rPr>
          <w:rFonts w:ascii="Arial" w:hAnsi="Arial" w:cs="Arial"/>
        </w:rPr>
        <w:t>Outros</w:t>
      </w:r>
      <w:r w:rsidRPr="00E40657">
        <w:rPr>
          <w:rFonts w:ascii="Arial" w:hAnsi="Arial" w:cs="Arial"/>
          <w:spacing w:val="-3"/>
        </w:rPr>
        <w:t xml:space="preserve"> </w:t>
      </w:r>
      <w:r w:rsidRPr="00E40657">
        <w:rPr>
          <w:rFonts w:ascii="Arial" w:hAnsi="Arial" w:cs="Arial"/>
        </w:rPr>
        <w:t>materiais</w:t>
      </w:r>
      <w:r w:rsidRPr="00E40657">
        <w:rPr>
          <w:rFonts w:ascii="Arial" w:hAnsi="Arial" w:cs="Arial"/>
          <w:spacing w:val="-7"/>
        </w:rPr>
        <w:t xml:space="preserve"> </w:t>
      </w:r>
      <w:r w:rsidRPr="00E40657">
        <w:rPr>
          <w:rFonts w:ascii="Arial" w:hAnsi="Arial" w:cs="Arial"/>
        </w:rPr>
        <w:t>são</w:t>
      </w:r>
      <w:r w:rsidRPr="00E40657">
        <w:rPr>
          <w:rFonts w:ascii="Arial" w:hAnsi="Arial" w:cs="Arial"/>
          <w:spacing w:val="-8"/>
        </w:rPr>
        <w:t xml:space="preserve"> </w:t>
      </w:r>
      <w:r w:rsidRPr="00E40657">
        <w:rPr>
          <w:rFonts w:ascii="Arial" w:hAnsi="Arial" w:cs="Arial"/>
        </w:rPr>
        <w:t>importantes</w:t>
      </w:r>
      <w:r w:rsidRPr="00E40657">
        <w:rPr>
          <w:rFonts w:ascii="Arial" w:hAnsi="Arial" w:cs="Arial"/>
          <w:spacing w:val="-54"/>
        </w:rPr>
        <w:t xml:space="preserve"> </w:t>
      </w:r>
      <w:r w:rsidRPr="00E40657">
        <w:rPr>
          <w:rFonts w:ascii="Arial" w:hAnsi="Arial" w:cs="Arial"/>
        </w:rPr>
        <w:t>para a proteção de cada indivíduo da equipe de odontologia. Gorros ou toucas descartáveis proporcionam</w:t>
      </w:r>
      <w:r w:rsidRPr="00E40657">
        <w:rPr>
          <w:rFonts w:ascii="Arial" w:hAnsi="Arial" w:cs="Arial"/>
          <w:spacing w:val="1"/>
        </w:rPr>
        <w:t xml:space="preserve"> </w:t>
      </w:r>
      <w:r w:rsidRPr="00E40657">
        <w:rPr>
          <w:rFonts w:ascii="Arial" w:hAnsi="Arial" w:cs="Arial"/>
        </w:rPr>
        <w:t>barreira</w:t>
      </w:r>
      <w:r w:rsidRPr="00E40657">
        <w:rPr>
          <w:rFonts w:ascii="Arial" w:hAnsi="Arial" w:cs="Arial"/>
          <w:spacing w:val="-4"/>
        </w:rPr>
        <w:t xml:space="preserve"> </w:t>
      </w:r>
      <w:r w:rsidRPr="00E40657">
        <w:rPr>
          <w:rFonts w:ascii="Arial" w:hAnsi="Arial" w:cs="Arial"/>
        </w:rPr>
        <w:t>efetiva</w:t>
      </w:r>
      <w:r w:rsidRPr="00E40657">
        <w:rPr>
          <w:rFonts w:ascii="Arial" w:hAnsi="Arial" w:cs="Arial"/>
          <w:spacing w:val="-3"/>
        </w:rPr>
        <w:t xml:space="preserve"> </w:t>
      </w:r>
      <w:r w:rsidRPr="00E40657">
        <w:rPr>
          <w:rFonts w:ascii="Arial" w:hAnsi="Arial" w:cs="Arial"/>
        </w:rPr>
        <w:t>para</w:t>
      </w:r>
      <w:r w:rsidRPr="00E40657">
        <w:rPr>
          <w:rFonts w:ascii="Arial" w:hAnsi="Arial" w:cs="Arial"/>
          <w:spacing w:val="-3"/>
        </w:rPr>
        <w:t xml:space="preserve"> </w:t>
      </w:r>
      <w:r w:rsidRPr="00E40657">
        <w:rPr>
          <w:rFonts w:ascii="Arial" w:hAnsi="Arial" w:cs="Arial"/>
        </w:rPr>
        <w:t>o</w:t>
      </w:r>
      <w:r w:rsidRPr="00E40657">
        <w:rPr>
          <w:rFonts w:ascii="Arial" w:hAnsi="Arial" w:cs="Arial"/>
          <w:spacing w:val="-3"/>
        </w:rPr>
        <w:t xml:space="preserve"> </w:t>
      </w:r>
      <w:r w:rsidRPr="00E40657">
        <w:rPr>
          <w:rFonts w:ascii="Arial" w:hAnsi="Arial" w:cs="Arial"/>
        </w:rPr>
        <w:t>profissional,</w:t>
      </w:r>
      <w:r w:rsidRPr="00E40657">
        <w:rPr>
          <w:rFonts w:ascii="Arial" w:hAnsi="Arial" w:cs="Arial"/>
          <w:spacing w:val="-3"/>
        </w:rPr>
        <w:t xml:space="preserve"> </w:t>
      </w:r>
      <w:r w:rsidRPr="00E40657">
        <w:rPr>
          <w:rFonts w:ascii="Arial" w:hAnsi="Arial" w:cs="Arial"/>
        </w:rPr>
        <w:t>contra</w:t>
      </w:r>
      <w:r w:rsidRPr="00E40657">
        <w:rPr>
          <w:rFonts w:ascii="Arial" w:hAnsi="Arial" w:cs="Arial"/>
          <w:spacing w:val="-4"/>
        </w:rPr>
        <w:t xml:space="preserve"> </w:t>
      </w:r>
      <w:r w:rsidRPr="00E40657">
        <w:rPr>
          <w:rFonts w:ascii="Arial" w:hAnsi="Arial" w:cs="Arial"/>
        </w:rPr>
        <w:t>gotículas</w:t>
      </w:r>
      <w:r w:rsidRPr="00E40657">
        <w:rPr>
          <w:rFonts w:ascii="Arial" w:hAnsi="Arial" w:cs="Arial"/>
          <w:spacing w:val="-2"/>
        </w:rPr>
        <w:t xml:space="preserve"> </w:t>
      </w:r>
      <w:r w:rsidRPr="00E40657">
        <w:rPr>
          <w:rFonts w:ascii="Arial" w:hAnsi="Arial" w:cs="Arial"/>
        </w:rPr>
        <w:t>ou</w:t>
      </w:r>
      <w:r w:rsidRPr="00E40657">
        <w:rPr>
          <w:rFonts w:ascii="Arial" w:hAnsi="Arial" w:cs="Arial"/>
          <w:spacing w:val="-1"/>
        </w:rPr>
        <w:t xml:space="preserve"> </w:t>
      </w:r>
      <w:r w:rsidRPr="00E40657">
        <w:rPr>
          <w:rFonts w:ascii="Arial" w:hAnsi="Arial" w:cs="Arial"/>
        </w:rPr>
        <w:t>aerossóis,</w:t>
      </w:r>
      <w:r w:rsidRPr="00E40657">
        <w:rPr>
          <w:rFonts w:ascii="Arial" w:hAnsi="Arial" w:cs="Arial"/>
          <w:spacing w:val="-3"/>
        </w:rPr>
        <w:t xml:space="preserve"> </w:t>
      </w:r>
      <w:r w:rsidRPr="00E40657">
        <w:rPr>
          <w:rFonts w:ascii="Arial" w:hAnsi="Arial" w:cs="Arial"/>
        </w:rPr>
        <w:t>ou</w:t>
      </w:r>
      <w:r w:rsidRPr="00E40657">
        <w:rPr>
          <w:rFonts w:ascii="Arial" w:hAnsi="Arial" w:cs="Arial"/>
          <w:spacing w:val="-3"/>
        </w:rPr>
        <w:t xml:space="preserve"> </w:t>
      </w:r>
      <w:r w:rsidRPr="00E40657">
        <w:rPr>
          <w:rFonts w:ascii="Arial" w:hAnsi="Arial" w:cs="Arial"/>
        </w:rPr>
        <w:t>ainda,</w:t>
      </w:r>
      <w:r w:rsidRPr="00E40657">
        <w:rPr>
          <w:rFonts w:ascii="Arial" w:hAnsi="Arial" w:cs="Arial"/>
          <w:spacing w:val="-4"/>
        </w:rPr>
        <w:t xml:space="preserve"> </w:t>
      </w:r>
      <w:r w:rsidRPr="00E40657">
        <w:rPr>
          <w:rFonts w:ascii="Arial" w:hAnsi="Arial" w:cs="Arial"/>
        </w:rPr>
        <w:t>queda</w:t>
      </w:r>
      <w:r w:rsidRPr="00E40657">
        <w:rPr>
          <w:rFonts w:ascii="Arial" w:hAnsi="Arial" w:cs="Arial"/>
          <w:spacing w:val="-1"/>
        </w:rPr>
        <w:t xml:space="preserve"> </w:t>
      </w:r>
      <w:r w:rsidRPr="00E40657">
        <w:rPr>
          <w:rFonts w:ascii="Arial" w:hAnsi="Arial" w:cs="Arial"/>
        </w:rPr>
        <w:t>de</w:t>
      </w:r>
      <w:r w:rsidRPr="00E40657">
        <w:rPr>
          <w:rFonts w:ascii="Arial" w:hAnsi="Arial" w:cs="Arial"/>
          <w:spacing w:val="-3"/>
        </w:rPr>
        <w:t xml:space="preserve"> </w:t>
      </w:r>
      <w:r w:rsidRPr="00E40657">
        <w:rPr>
          <w:rFonts w:ascii="Arial" w:hAnsi="Arial" w:cs="Arial"/>
        </w:rPr>
        <w:t>fios</w:t>
      </w:r>
      <w:r w:rsidRPr="00E40657">
        <w:rPr>
          <w:rFonts w:ascii="Arial" w:hAnsi="Arial" w:cs="Arial"/>
          <w:spacing w:val="-2"/>
        </w:rPr>
        <w:t xml:space="preserve"> </w:t>
      </w:r>
      <w:r w:rsidRPr="00E40657">
        <w:rPr>
          <w:rFonts w:ascii="Arial" w:hAnsi="Arial" w:cs="Arial"/>
        </w:rPr>
        <w:t>de</w:t>
      </w:r>
      <w:r w:rsidRPr="00E40657">
        <w:rPr>
          <w:rFonts w:ascii="Arial" w:hAnsi="Arial" w:cs="Arial"/>
          <w:spacing w:val="-4"/>
        </w:rPr>
        <w:t xml:space="preserve"> </w:t>
      </w:r>
      <w:r w:rsidRPr="00E40657">
        <w:rPr>
          <w:rFonts w:ascii="Arial" w:hAnsi="Arial" w:cs="Arial"/>
        </w:rPr>
        <w:t>cabelo</w:t>
      </w:r>
      <w:r w:rsidRPr="00E40657">
        <w:rPr>
          <w:rFonts w:ascii="Arial" w:hAnsi="Arial" w:cs="Arial"/>
          <w:spacing w:val="-3"/>
        </w:rPr>
        <w:t xml:space="preserve"> </w:t>
      </w:r>
      <w:r w:rsidRPr="00E40657">
        <w:rPr>
          <w:rFonts w:ascii="Arial" w:hAnsi="Arial" w:cs="Arial"/>
        </w:rPr>
        <w:t>sobre</w:t>
      </w:r>
      <w:r w:rsidRPr="00E40657">
        <w:rPr>
          <w:rFonts w:ascii="Arial" w:hAnsi="Arial" w:cs="Arial"/>
          <w:spacing w:val="-3"/>
        </w:rPr>
        <w:t xml:space="preserve"> </w:t>
      </w:r>
      <w:r w:rsidRPr="00E40657">
        <w:rPr>
          <w:rFonts w:ascii="Arial" w:hAnsi="Arial" w:cs="Arial"/>
        </w:rPr>
        <w:t>a</w:t>
      </w:r>
      <w:r w:rsidRPr="00E40657">
        <w:rPr>
          <w:rFonts w:ascii="Arial" w:hAnsi="Arial" w:cs="Arial"/>
          <w:spacing w:val="-53"/>
        </w:rPr>
        <w:t xml:space="preserve"> </w:t>
      </w:r>
      <w:r w:rsidRPr="00E40657">
        <w:rPr>
          <w:rFonts w:ascii="Arial" w:hAnsi="Arial" w:cs="Arial"/>
        </w:rPr>
        <w:t>superfície</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trabalho.</w:t>
      </w:r>
      <w:r w:rsidRPr="00E40657">
        <w:rPr>
          <w:rFonts w:ascii="Arial" w:hAnsi="Arial" w:cs="Arial"/>
          <w:spacing w:val="1"/>
        </w:rPr>
        <w:t xml:space="preserve"> </w:t>
      </w:r>
      <w:r w:rsidRPr="00E40657">
        <w:rPr>
          <w:rFonts w:ascii="Arial" w:hAnsi="Arial" w:cs="Arial"/>
        </w:rPr>
        <w:t>Constitui-se</w:t>
      </w:r>
      <w:r w:rsidRPr="00E40657">
        <w:rPr>
          <w:rFonts w:ascii="Arial" w:hAnsi="Arial" w:cs="Arial"/>
          <w:spacing w:val="1"/>
        </w:rPr>
        <w:t xml:space="preserve"> </w:t>
      </w:r>
      <w:r w:rsidRPr="00E40657">
        <w:rPr>
          <w:rFonts w:ascii="Arial" w:hAnsi="Arial" w:cs="Arial"/>
        </w:rPr>
        <w:t>um</w:t>
      </w:r>
      <w:r w:rsidRPr="00E40657">
        <w:rPr>
          <w:rFonts w:ascii="Arial" w:hAnsi="Arial" w:cs="Arial"/>
          <w:spacing w:val="1"/>
        </w:rPr>
        <w:t xml:space="preserve"> </w:t>
      </w:r>
      <w:r w:rsidRPr="00E40657">
        <w:rPr>
          <w:rFonts w:ascii="Arial" w:hAnsi="Arial" w:cs="Arial"/>
        </w:rPr>
        <w:t>equipamento</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proteção</w:t>
      </w:r>
      <w:r w:rsidRPr="00E40657">
        <w:rPr>
          <w:rFonts w:ascii="Arial" w:hAnsi="Arial" w:cs="Arial"/>
          <w:spacing w:val="1"/>
        </w:rPr>
        <w:t xml:space="preserve"> </w:t>
      </w:r>
      <w:r w:rsidRPr="00E40657">
        <w:rPr>
          <w:rFonts w:ascii="Arial" w:hAnsi="Arial" w:cs="Arial"/>
        </w:rPr>
        <w:t>individual</w:t>
      </w:r>
      <w:r w:rsidRPr="00E40657">
        <w:rPr>
          <w:rFonts w:ascii="Arial" w:hAnsi="Arial" w:cs="Arial"/>
          <w:spacing w:val="1"/>
        </w:rPr>
        <w:t xml:space="preserve"> </w:t>
      </w:r>
      <w:r w:rsidRPr="00E40657">
        <w:rPr>
          <w:rFonts w:ascii="Arial" w:hAnsi="Arial" w:cs="Arial"/>
        </w:rPr>
        <w:t>(EPI)</w:t>
      </w:r>
      <w:r w:rsidRPr="00E40657">
        <w:rPr>
          <w:rFonts w:ascii="Arial" w:hAnsi="Arial" w:cs="Arial"/>
          <w:spacing w:val="1"/>
        </w:rPr>
        <w:t xml:space="preserve"> </w:t>
      </w:r>
      <w:r w:rsidRPr="00E40657">
        <w:rPr>
          <w:rFonts w:ascii="Arial" w:hAnsi="Arial" w:cs="Arial"/>
        </w:rPr>
        <w:t>obrigatório.</w:t>
      </w:r>
      <w:r w:rsidRPr="00E40657">
        <w:rPr>
          <w:rFonts w:ascii="Arial" w:hAnsi="Arial" w:cs="Arial"/>
          <w:spacing w:val="1"/>
        </w:rPr>
        <w:t xml:space="preserve"> </w:t>
      </w:r>
      <w:r w:rsidRPr="00E40657">
        <w:rPr>
          <w:rFonts w:ascii="Arial" w:hAnsi="Arial" w:cs="Arial"/>
        </w:rPr>
        <w:t>Luvas</w:t>
      </w:r>
      <w:r w:rsidRPr="00E40657">
        <w:rPr>
          <w:rFonts w:ascii="Arial" w:hAnsi="Arial" w:cs="Arial"/>
          <w:spacing w:val="1"/>
        </w:rPr>
        <w:t xml:space="preserve"> </w:t>
      </w:r>
      <w:r w:rsidRPr="00E40657">
        <w:rPr>
          <w:rFonts w:ascii="Arial" w:hAnsi="Arial" w:cs="Arial"/>
        </w:rPr>
        <w:t>cirúrgicas, são produtos estéreis que devem ser utilizados pela equipe de odontologia para segurança do</w:t>
      </w:r>
      <w:r w:rsidRPr="00E40657">
        <w:rPr>
          <w:rFonts w:ascii="Arial" w:hAnsi="Arial" w:cs="Arial"/>
          <w:spacing w:val="1"/>
        </w:rPr>
        <w:t xml:space="preserve"> </w:t>
      </w:r>
      <w:r w:rsidRPr="00E40657">
        <w:rPr>
          <w:rFonts w:ascii="Arial" w:hAnsi="Arial" w:cs="Arial"/>
        </w:rPr>
        <w:t>profissional e paciente. Escova para lavagem das mãos para preparo do profissional. Após o atendimento</w:t>
      </w:r>
      <w:r w:rsidRPr="00E40657">
        <w:rPr>
          <w:rFonts w:ascii="Arial" w:hAnsi="Arial" w:cs="Arial"/>
          <w:spacing w:val="1"/>
        </w:rPr>
        <w:t xml:space="preserve"> </w:t>
      </w:r>
      <w:r w:rsidRPr="00E40657">
        <w:rPr>
          <w:rFonts w:ascii="Arial" w:hAnsi="Arial" w:cs="Arial"/>
        </w:rPr>
        <w:t>de cada paciente, deverá ser aplicado detergente enzimático por ser um detergente de uso odontológico e</w:t>
      </w:r>
      <w:r w:rsidRPr="00E40657">
        <w:rPr>
          <w:rFonts w:ascii="Arial" w:hAnsi="Arial" w:cs="Arial"/>
          <w:spacing w:val="1"/>
        </w:rPr>
        <w:t xml:space="preserve"> </w:t>
      </w:r>
      <w:r w:rsidRPr="00E40657">
        <w:rPr>
          <w:rFonts w:ascii="Arial" w:hAnsi="Arial" w:cs="Arial"/>
        </w:rPr>
        <w:t>hospitalar que realiza a dissolução de material orgânico, como por exemplo sangue, secreções e resíduos</w:t>
      </w:r>
      <w:r w:rsidRPr="00E40657">
        <w:rPr>
          <w:rFonts w:ascii="Arial" w:hAnsi="Arial" w:cs="Arial"/>
          <w:spacing w:val="1"/>
        </w:rPr>
        <w:t xml:space="preserve"> </w:t>
      </w:r>
      <w:r w:rsidRPr="00E40657">
        <w:rPr>
          <w:rFonts w:ascii="Arial" w:hAnsi="Arial" w:cs="Arial"/>
        </w:rPr>
        <w:t>de tecidos orgânicos. É indicado para instrumentais odontológicos por exercer um alto grau de limpeza, sua</w:t>
      </w:r>
      <w:r w:rsidRPr="00E40657">
        <w:rPr>
          <w:rFonts w:ascii="Arial" w:hAnsi="Arial" w:cs="Arial"/>
          <w:spacing w:val="-53"/>
        </w:rPr>
        <w:t xml:space="preserve"> </w:t>
      </w:r>
      <w:r w:rsidRPr="00E40657">
        <w:rPr>
          <w:rFonts w:ascii="Arial" w:hAnsi="Arial" w:cs="Arial"/>
        </w:rPr>
        <w:t>utilização além de garantir melhor qualidade dos processamentos de materiais, garantem menor riscos a</w:t>
      </w:r>
      <w:r w:rsidRPr="00E40657">
        <w:rPr>
          <w:rFonts w:ascii="Arial" w:hAnsi="Arial" w:cs="Arial"/>
          <w:spacing w:val="1"/>
        </w:rPr>
        <w:t xml:space="preserve"> </w:t>
      </w:r>
      <w:r w:rsidRPr="00E40657">
        <w:rPr>
          <w:rFonts w:ascii="Arial" w:hAnsi="Arial" w:cs="Arial"/>
        </w:rPr>
        <w:t>manipulação dos instrumentos contaminados. Ao final de cada procedimento em que é utilizado as canetas</w:t>
      </w:r>
      <w:r w:rsidRPr="00E40657">
        <w:rPr>
          <w:rFonts w:ascii="Arial" w:hAnsi="Arial" w:cs="Arial"/>
          <w:spacing w:val="-53"/>
        </w:rPr>
        <w:t xml:space="preserve"> </w:t>
      </w:r>
      <w:r w:rsidRPr="00E40657">
        <w:rPr>
          <w:rFonts w:ascii="Arial" w:hAnsi="Arial" w:cs="Arial"/>
        </w:rPr>
        <w:t>odontológicas,</w:t>
      </w:r>
      <w:r w:rsidRPr="00E40657">
        <w:rPr>
          <w:rFonts w:ascii="Arial" w:hAnsi="Arial" w:cs="Arial"/>
          <w:spacing w:val="-8"/>
        </w:rPr>
        <w:t xml:space="preserve"> </w:t>
      </w:r>
      <w:r w:rsidRPr="00E40657">
        <w:rPr>
          <w:rFonts w:ascii="Arial" w:hAnsi="Arial" w:cs="Arial"/>
        </w:rPr>
        <w:t>é</w:t>
      </w:r>
      <w:r w:rsidRPr="00E40657">
        <w:rPr>
          <w:rFonts w:ascii="Arial" w:hAnsi="Arial" w:cs="Arial"/>
          <w:spacing w:val="-8"/>
        </w:rPr>
        <w:t xml:space="preserve"> </w:t>
      </w:r>
      <w:r w:rsidRPr="00E40657">
        <w:rPr>
          <w:rFonts w:ascii="Arial" w:hAnsi="Arial" w:cs="Arial"/>
        </w:rPr>
        <w:t>imprescindível</w:t>
      </w:r>
      <w:r w:rsidRPr="00E40657">
        <w:rPr>
          <w:rFonts w:ascii="Arial" w:hAnsi="Arial" w:cs="Arial"/>
          <w:spacing w:val="-9"/>
        </w:rPr>
        <w:t xml:space="preserve"> </w:t>
      </w:r>
      <w:r w:rsidRPr="00E40657">
        <w:rPr>
          <w:rFonts w:ascii="Arial" w:hAnsi="Arial" w:cs="Arial"/>
        </w:rPr>
        <w:t>a</w:t>
      </w:r>
      <w:r w:rsidRPr="00E40657">
        <w:rPr>
          <w:rFonts w:ascii="Arial" w:hAnsi="Arial" w:cs="Arial"/>
          <w:spacing w:val="-6"/>
        </w:rPr>
        <w:t xml:space="preserve"> </w:t>
      </w:r>
      <w:r w:rsidRPr="00E40657">
        <w:rPr>
          <w:rFonts w:ascii="Arial" w:hAnsi="Arial" w:cs="Arial"/>
        </w:rPr>
        <w:t>aplicação</w:t>
      </w:r>
      <w:r w:rsidRPr="00E40657">
        <w:rPr>
          <w:rFonts w:ascii="Arial" w:hAnsi="Arial" w:cs="Arial"/>
          <w:spacing w:val="-8"/>
        </w:rPr>
        <w:t xml:space="preserve"> </w:t>
      </w:r>
      <w:r w:rsidRPr="00E40657">
        <w:rPr>
          <w:rFonts w:ascii="Arial" w:hAnsi="Arial" w:cs="Arial"/>
        </w:rPr>
        <w:t>adequada</w:t>
      </w:r>
      <w:r w:rsidRPr="00E40657">
        <w:rPr>
          <w:rFonts w:ascii="Arial" w:hAnsi="Arial" w:cs="Arial"/>
          <w:spacing w:val="-6"/>
        </w:rPr>
        <w:t xml:space="preserve"> </w:t>
      </w:r>
      <w:r w:rsidRPr="00E40657">
        <w:rPr>
          <w:rFonts w:ascii="Arial" w:hAnsi="Arial" w:cs="Arial"/>
        </w:rPr>
        <w:t>de</w:t>
      </w:r>
      <w:r w:rsidRPr="00E40657">
        <w:rPr>
          <w:rFonts w:ascii="Arial" w:hAnsi="Arial" w:cs="Arial"/>
          <w:spacing w:val="-8"/>
        </w:rPr>
        <w:t xml:space="preserve"> </w:t>
      </w:r>
      <w:r w:rsidRPr="00E40657">
        <w:rPr>
          <w:rFonts w:ascii="Arial" w:hAnsi="Arial" w:cs="Arial"/>
        </w:rPr>
        <w:t>lubrificante,</w:t>
      </w:r>
      <w:r w:rsidRPr="00E40657">
        <w:rPr>
          <w:rFonts w:ascii="Arial" w:hAnsi="Arial" w:cs="Arial"/>
          <w:spacing w:val="-8"/>
        </w:rPr>
        <w:t xml:space="preserve"> </w:t>
      </w:r>
      <w:r w:rsidRPr="00E40657">
        <w:rPr>
          <w:rFonts w:ascii="Arial" w:hAnsi="Arial" w:cs="Arial"/>
        </w:rPr>
        <w:t>que</w:t>
      </w:r>
      <w:r w:rsidRPr="00E40657">
        <w:rPr>
          <w:rFonts w:ascii="Arial" w:hAnsi="Arial" w:cs="Arial"/>
          <w:spacing w:val="-8"/>
        </w:rPr>
        <w:t xml:space="preserve"> </w:t>
      </w:r>
      <w:r w:rsidRPr="00E40657">
        <w:rPr>
          <w:rFonts w:ascii="Arial" w:hAnsi="Arial" w:cs="Arial"/>
        </w:rPr>
        <w:t>é</w:t>
      </w:r>
      <w:r w:rsidRPr="00E40657">
        <w:rPr>
          <w:rFonts w:ascii="Arial" w:hAnsi="Arial" w:cs="Arial"/>
          <w:spacing w:val="-6"/>
        </w:rPr>
        <w:t xml:space="preserve"> </w:t>
      </w:r>
      <w:r w:rsidRPr="00E40657">
        <w:rPr>
          <w:rFonts w:ascii="Arial" w:hAnsi="Arial" w:cs="Arial"/>
        </w:rPr>
        <w:t>um</w:t>
      </w:r>
      <w:r w:rsidRPr="00E40657">
        <w:rPr>
          <w:rFonts w:ascii="Arial" w:hAnsi="Arial" w:cs="Arial"/>
          <w:spacing w:val="-5"/>
        </w:rPr>
        <w:t xml:space="preserve"> </w:t>
      </w:r>
      <w:r w:rsidRPr="00E40657">
        <w:rPr>
          <w:rFonts w:ascii="Arial" w:hAnsi="Arial" w:cs="Arial"/>
        </w:rPr>
        <w:t>produto</w:t>
      </w:r>
      <w:r w:rsidRPr="00E40657">
        <w:rPr>
          <w:rFonts w:ascii="Arial" w:hAnsi="Arial" w:cs="Arial"/>
          <w:spacing w:val="-8"/>
        </w:rPr>
        <w:t xml:space="preserve"> </w:t>
      </w:r>
      <w:r w:rsidRPr="00E40657">
        <w:rPr>
          <w:rFonts w:ascii="Arial" w:hAnsi="Arial" w:cs="Arial"/>
        </w:rPr>
        <w:t>odontológico</w:t>
      </w:r>
      <w:r w:rsidRPr="00E40657">
        <w:rPr>
          <w:rFonts w:ascii="Arial" w:hAnsi="Arial" w:cs="Arial"/>
          <w:spacing w:val="-6"/>
        </w:rPr>
        <w:t xml:space="preserve"> </w:t>
      </w:r>
      <w:r w:rsidRPr="00E40657">
        <w:rPr>
          <w:rFonts w:ascii="Arial" w:hAnsi="Arial" w:cs="Arial"/>
        </w:rPr>
        <w:t>de</w:t>
      </w:r>
      <w:r w:rsidRPr="00E40657">
        <w:rPr>
          <w:rFonts w:ascii="Arial" w:hAnsi="Arial" w:cs="Arial"/>
          <w:spacing w:val="-8"/>
        </w:rPr>
        <w:t xml:space="preserve"> </w:t>
      </w:r>
      <w:r w:rsidRPr="00E40657">
        <w:rPr>
          <w:rFonts w:ascii="Arial" w:hAnsi="Arial" w:cs="Arial"/>
        </w:rPr>
        <w:t>uso</w:t>
      </w:r>
      <w:r w:rsidRPr="00E40657">
        <w:rPr>
          <w:rFonts w:ascii="Arial" w:hAnsi="Arial" w:cs="Arial"/>
          <w:spacing w:val="-53"/>
        </w:rPr>
        <w:t xml:space="preserve"> </w:t>
      </w:r>
      <w:r w:rsidRPr="00E40657">
        <w:rPr>
          <w:rFonts w:ascii="Arial" w:hAnsi="Arial" w:cs="Arial"/>
        </w:rPr>
        <w:t>contínuo, utilizado para limpeza e manutenção de instrumentais e peças de mão antes da etapa de</w:t>
      </w:r>
      <w:r w:rsidRPr="00E40657">
        <w:rPr>
          <w:rFonts w:ascii="Arial" w:hAnsi="Arial" w:cs="Arial"/>
          <w:spacing w:val="1"/>
        </w:rPr>
        <w:t xml:space="preserve"> </w:t>
      </w:r>
      <w:r w:rsidRPr="00E40657">
        <w:rPr>
          <w:rFonts w:ascii="Arial" w:hAnsi="Arial" w:cs="Arial"/>
        </w:rPr>
        <w:t>esterilização.</w:t>
      </w:r>
      <w:r w:rsidRPr="00E40657">
        <w:rPr>
          <w:rFonts w:ascii="Arial" w:hAnsi="Arial" w:cs="Arial"/>
          <w:spacing w:val="1"/>
        </w:rPr>
        <w:t xml:space="preserve"> </w:t>
      </w:r>
      <w:r w:rsidRPr="00E40657">
        <w:rPr>
          <w:rFonts w:ascii="Arial" w:hAnsi="Arial" w:cs="Arial"/>
        </w:rPr>
        <w:t>Utilizado</w:t>
      </w:r>
      <w:r w:rsidRPr="00E40657">
        <w:rPr>
          <w:rFonts w:ascii="Arial" w:hAnsi="Arial" w:cs="Arial"/>
          <w:spacing w:val="1"/>
        </w:rPr>
        <w:t xml:space="preserve"> </w:t>
      </w:r>
      <w:r w:rsidRPr="00E40657">
        <w:rPr>
          <w:rFonts w:ascii="Arial" w:hAnsi="Arial" w:cs="Arial"/>
        </w:rPr>
        <w:t>cotidianamente</w:t>
      </w:r>
      <w:r w:rsidRPr="00E40657">
        <w:rPr>
          <w:rFonts w:ascii="Arial" w:hAnsi="Arial" w:cs="Arial"/>
          <w:spacing w:val="1"/>
        </w:rPr>
        <w:t xml:space="preserve"> </w:t>
      </w:r>
      <w:r w:rsidRPr="00E40657">
        <w:rPr>
          <w:rFonts w:ascii="Arial" w:hAnsi="Arial" w:cs="Arial"/>
        </w:rPr>
        <w:t>nos</w:t>
      </w:r>
      <w:r w:rsidRPr="00E40657">
        <w:rPr>
          <w:rFonts w:ascii="Arial" w:hAnsi="Arial" w:cs="Arial"/>
          <w:spacing w:val="1"/>
        </w:rPr>
        <w:t xml:space="preserve"> </w:t>
      </w:r>
      <w:r w:rsidRPr="00E40657">
        <w:rPr>
          <w:rFonts w:ascii="Arial" w:hAnsi="Arial" w:cs="Arial"/>
        </w:rPr>
        <w:t>consultórios</w:t>
      </w:r>
      <w:r w:rsidRPr="00E40657">
        <w:rPr>
          <w:rFonts w:ascii="Arial" w:hAnsi="Arial" w:cs="Arial"/>
          <w:spacing w:val="1"/>
        </w:rPr>
        <w:t xml:space="preserve"> </w:t>
      </w:r>
      <w:r w:rsidRPr="00E40657">
        <w:rPr>
          <w:rFonts w:ascii="Arial" w:hAnsi="Arial" w:cs="Arial"/>
        </w:rPr>
        <w:t>como</w:t>
      </w:r>
      <w:r w:rsidRPr="00E40657">
        <w:rPr>
          <w:rFonts w:ascii="Arial" w:hAnsi="Arial" w:cs="Arial"/>
          <w:spacing w:val="1"/>
        </w:rPr>
        <w:t xml:space="preserve"> </w:t>
      </w:r>
      <w:r w:rsidRPr="00E40657">
        <w:rPr>
          <w:rFonts w:ascii="Arial" w:hAnsi="Arial" w:cs="Arial"/>
        </w:rPr>
        <w:t>manutenção</w:t>
      </w:r>
      <w:r w:rsidRPr="00E40657">
        <w:rPr>
          <w:rFonts w:ascii="Arial" w:hAnsi="Arial" w:cs="Arial"/>
          <w:spacing w:val="1"/>
        </w:rPr>
        <w:t xml:space="preserve"> </w:t>
      </w:r>
      <w:r w:rsidRPr="00E40657">
        <w:rPr>
          <w:rFonts w:ascii="Arial" w:hAnsi="Arial" w:cs="Arial"/>
        </w:rPr>
        <w:t>preventiva.</w:t>
      </w:r>
      <w:r w:rsidRPr="00E40657">
        <w:rPr>
          <w:rFonts w:ascii="Arial" w:hAnsi="Arial" w:cs="Arial"/>
          <w:spacing w:val="1"/>
        </w:rPr>
        <w:t xml:space="preserve"> </w:t>
      </w:r>
      <w:r w:rsidRPr="00E40657">
        <w:rPr>
          <w:rFonts w:ascii="Arial" w:hAnsi="Arial" w:cs="Arial"/>
        </w:rPr>
        <w:t>Após</w:t>
      </w:r>
      <w:r w:rsidRPr="00E40657">
        <w:rPr>
          <w:rFonts w:ascii="Arial" w:hAnsi="Arial" w:cs="Arial"/>
          <w:spacing w:val="1"/>
        </w:rPr>
        <w:t xml:space="preserve"> </w:t>
      </w:r>
      <w:r w:rsidRPr="00E40657">
        <w:rPr>
          <w:rFonts w:ascii="Arial" w:hAnsi="Arial" w:cs="Arial"/>
        </w:rPr>
        <w:t>a</w:t>
      </w:r>
      <w:r w:rsidRPr="00E40657">
        <w:rPr>
          <w:rFonts w:ascii="Arial" w:hAnsi="Arial" w:cs="Arial"/>
          <w:spacing w:val="1"/>
        </w:rPr>
        <w:t xml:space="preserve"> </w:t>
      </w:r>
      <w:r w:rsidRPr="00E40657">
        <w:rPr>
          <w:rFonts w:ascii="Arial" w:hAnsi="Arial" w:cs="Arial"/>
        </w:rPr>
        <w:t>correta</w:t>
      </w:r>
      <w:r w:rsidRPr="00E40657">
        <w:rPr>
          <w:rFonts w:ascii="Arial" w:hAnsi="Arial" w:cs="Arial"/>
          <w:spacing w:val="-53"/>
        </w:rPr>
        <w:t xml:space="preserve"> </w:t>
      </w:r>
      <w:r w:rsidRPr="00E40657">
        <w:rPr>
          <w:rFonts w:ascii="Arial" w:hAnsi="Arial" w:cs="Arial"/>
        </w:rPr>
        <w:t>lavagem, cada instrumento deverá ser embalado em Papel Grau cirúrgico - O papel grau cirúrgico é um</w:t>
      </w:r>
      <w:r w:rsidRPr="00E40657">
        <w:rPr>
          <w:rFonts w:ascii="Arial" w:hAnsi="Arial" w:cs="Arial"/>
          <w:spacing w:val="1"/>
        </w:rPr>
        <w:t xml:space="preserve"> </w:t>
      </w:r>
      <w:r w:rsidRPr="00E40657">
        <w:rPr>
          <w:rFonts w:ascii="Arial" w:hAnsi="Arial" w:cs="Arial"/>
        </w:rPr>
        <w:t>produto desenvolvido para uso em ambientes</w:t>
      </w:r>
      <w:r w:rsidRPr="00E40657">
        <w:rPr>
          <w:rFonts w:ascii="Arial" w:hAnsi="Arial" w:cs="Arial"/>
          <w:spacing w:val="1"/>
        </w:rPr>
        <w:t xml:space="preserve"> </w:t>
      </w:r>
      <w:r w:rsidRPr="00E40657">
        <w:rPr>
          <w:rFonts w:ascii="Arial" w:hAnsi="Arial" w:cs="Arial"/>
        </w:rPr>
        <w:t>hospitalares,</w:t>
      </w:r>
      <w:r w:rsidRPr="00E40657">
        <w:rPr>
          <w:rFonts w:ascii="Arial" w:hAnsi="Arial" w:cs="Arial"/>
          <w:spacing w:val="1"/>
        </w:rPr>
        <w:t xml:space="preserve"> </w:t>
      </w:r>
      <w:r w:rsidRPr="00E40657">
        <w:rPr>
          <w:rFonts w:ascii="Arial" w:hAnsi="Arial" w:cs="Arial"/>
        </w:rPr>
        <w:t>frequentemente</w:t>
      </w:r>
      <w:r w:rsidRPr="00E40657">
        <w:rPr>
          <w:rFonts w:ascii="Arial" w:hAnsi="Arial" w:cs="Arial"/>
          <w:spacing w:val="1"/>
        </w:rPr>
        <w:t xml:space="preserve"> </w:t>
      </w:r>
      <w:r w:rsidRPr="00E40657">
        <w:rPr>
          <w:rFonts w:ascii="Arial" w:hAnsi="Arial" w:cs="Arial"/>
        </w:rPr>
        <w:t>sujeitos a proliferação de</w:t>
      </w:r>
      <w:r w:rsidRPr="00E40657">
        <w:rPr>
          <w:rFonts w:ascii="Arial" w:hAnsi="Arial" w:cs="Arial"/>
          <w:spacing w:val="1"/>
        </w:rPr>
        <w:t xml:space="preserve"> </w:t>
      </w:r>
      <w:r w:rsidRPr="00E40657">
        <w:rPr>
          <w:rFonts w:ascii="Arial" w:hAnsi="Arial" w:cs="Arial"/>
        </w:rPr>
        <w:t>bactérias e vírus. Especialmente desenvolvido para esterilização, o papel grau cirúrgico é apresentado em</w:t>
      </w:r>
      <w:r w:rsidRPr="00E40657">
        <w:rPr>
          <w:rFonts w:ascii="Arial" w:hAnsi="Arial" w:cs="Arial"/>
          <w:spacing w:val="1"/>
        </w:rPr>
        <w:t xml:space="preserve"> </w:t>
      </w:r>
      <w:r w:rsidRPr="00E40657">
        <w:rPr>
          <w:rFonts w:ascii="Arial" w:hAnsi="Arial" w:cs="Arial"/>
        </w:rPr>
        <w:t xml:space="preserve">diferentes tamanhos, em bobinas, tubos ou caixas com várias unidades do produto. O uso da </w:t>
      </w:r>
      <w:r w:rsidRPr="00E40657">
        <w:rPr>
          <w:rFonts w:ascii="Arial" w:hAnsi="Arial" w:cs="Arial"/>
          <w:color w:val="4D5155"/>
        </w:rPr>
        <w:t>Fita crepe</w:t>
      </w:r>
      <w:r w:rsidRPr="00E40657">
        <w:rPr>
          <w:rFonts w:ascii="Arial" w:hAnsi="Arial" w:cs="Arial"/>
          <w:color w:val="4D5155"/>
          <w:spacing w:val="1"/>
        </w:rPr>
        <w:t xml:space="preserve"> </w:t>
      </w:r>
      <w:r w:rsidRPr="00E40657">
        <w:rPr>
          <w:rFonts w:ascii="Arial" w:hAnsi="Arial" w:cs="Arial"/>
          <w:color w:val="4D5155"/>
          <w:w w:val="95"/>
        </w:rPr>
        <w:t>hospitalar</w:t>
      </w:r>
      <w:r w:rsidRPr="00E40657">
        <w:rPr>
          <w:rFonts w:ascii="Arial" w:hAnsi="Arial" w:cs="Arial"/>
          <w:color w:val="4D5155"/>
          <w:spacing w:val="18"/>
          <w:w w:val="95"/>
        </w:rPr>
        <w:t xml:space="preserve"> </w:t>
      </w:r>
      <w:r w:rsidRPr="00E40657">
        <w:rPr>
          <w:rFonts w:ascii="Arial" w:hAnsi="Arial" w:cs="Arial"/>
          <w:color w:val="4D5155"/>
          <w:w w:val="95"/>
        </w:rPr>
        <w:t>-</w:t>
      </w:r>
      <w:r w:rsidRPr="00E40657">
        <w:rPr>
          <w:rFonts w:ascii="Arial" w:hAnsi="Arial" w:cs="Arial"/>
          <w:color w:val="4D5155"/>
          <w:spacing w:val="19"/>
          <w:w w:val="95"/>
        </w:rPr>
        <w:t xml:space="preserve"> </w:t>
      </w:r>
      <w:r w:rsidRPr="00E40657">
        <w:rPr>
          <w:rFonts w:ascii="Arial" w:hAnsi="Arial" w:cs="Arial"/>
          <w:color w:val="4D5155"/>
          <w:w w:val="95"/>
        </w:rPr>
        <w:t>Material</w:t>
      </w:r>
      <w:r w:rsidRPr="00E40657">
        <w:rPr>
          <w:rFonts w:ascii="Arial" w:hAnsi="Arial" w:cs="Arial"/>
          <w:color w:val="4D5155"/>
          <w:spacing w:val="18"/>
          <w:w w:val="95"/>
        </w:rPr>
        <w:t xml:space="preserve"> </w:t>
      </w:r>
      <w:r w:rsidRPr="00E40657">
        <w:rPr>
          <w:rFonts w:ascii="Arial" w:hAnsi="Arial" w:cs="Arial"/>
          <w:color w:val="4D5155"/>
          <w:w w:val="95"/>
        </w:rPr>
        <w:t>indicado</w:t>
      </w:r>
      <w:r w:rsidRPr="00E40657">
        <w:rPr>
          <w:rFonts w:ascii="Arial" w:hAnsi="Arial" w:cs="Arial"/>
          <w:color w:val="4D5155"/>
          <w:spacing w:val="17"/>
          <w:w w:val="95"/>
        </w:rPr>
        <w:t xml:space="preserve"> </w:t>
      </w:r>
      <w:r w:rsidRPr="00E40657">
        <w:rPr>
          <w:rFonts w:ascii="Arial" w:hAnsi="Arial" w:cs="Arial"/>
          <w:color w:val="4D5155"/>
          <w:w w:val="95"/>
        </w:rPr>
        <w:t>para</w:t>
      </w:r>
      <w:r w:rsidRPr="00E40657">
        <w:rPr>
          <w:rFonts w:ascii="Arial" w:hAnsi="Arial" w:cs="Arial"/>
          <w:color w:val="4D5155"/>
          <w:spacing w:val="20"/>
          <w:w w:val="95"/>
        </w:rPr>
        <w:t xml:space="preserve"> </w:t>
      </w:r>
      <w:r w:rsidRPr="00E40657">
        <w:rPr>
          <w:rFonts w:ascii="Arial" w:hAnsi="Arial" w:cs="Arial"/>
          <w:color w:val="040C28"/>
          <w:w w:val="95"/>
        </w:rPr>
        <w:t>fixação</w:t>
      </w:r>
      <w:r w:rsidRPr="00E40657">
        <w:rPr>
          <w:rFonts w:ascii="Arial" w:hAnsi="Arial" w:cs="Arial"/>
          <w:color w:val="040C28"/>
          <w:spacing w:val="20"/>
          <w:w w:val="95"/>
        </w:rPr>
        <w:t xml:space="preserve"> </w:t>
      </w:r>
      <w:r w:rsidRPr="00E40657">
        <w:rPr>
          <w:rFonts w:ascii="Arial" w:hAnsi="Arial" w:cs="Arial"/>
          <w:color w:val="040C28"/>
          <w:w w:val="95"/>
        </w:rPr>
        <w:t>de</w:t>
      </w:r>
      <w:r w:rsidRPr="00E40657">
        <w:rPr>
          <w:rFonts w:ascii="Arial" w:hAnsi="Arial" w:cs="Arial"/>
          <w:color w:val="040C28"/>
          <w:spacing w:val="20"/>
          <w:w w:val="95"/>
        </w:rPr>
        <w:t xml:space="preserve"> </w:t>
      </w:r>
      <w:r w:rsidRPr="00E40657">
        <w:rPr>
          <w:rFonts w:ascii="Arial" w:hAnsi="Arial" w:cs="Arial"/>
          <w:color w:val="040C28"/>
          <w:w w:val="95"/>
        </w:rPr>
        <w:t>ataduras,</w:t>
      </w:r>
      <w:r w:rsidRPr="00E40657">
        <w:rPr>
          <w:rFonts w:ascii="Arial" w:hAnsi="Arial" w:cs="Arial"/>
          <w:color w:val="040C28"/>
          <w:spacing w:val="25"/>
          <w:w w:val="95"/>
        </w:rPr>
        <w:t xml:space="preserve"> </w:t>
      </w:r>
      <w:r w:rsidRPr="00E40657">
        <w:rPr>
          <w:rFonts w:ascii="Arial" w:hAnsi="Arial" w:cs="Arial"/>
          <w:color w:val="040C28"/>
          <w:w w:val="95"/>
        </w:rPr>
        <w:t>rótulos</w:t>
      </w:r>
      <w:r w:rsidRPr="00E40657">
        <w:rPr>
          <w:rFonts w:ascii="Arial" w:hAnsi="Arial" w:cs="Arial"/>
          <w:color w:val="040C28"/>
          <w:spacing w:val="22"/>
          <w:w w:val="95"/>
        </w:rPr>
        <w:t xml:space="preserve"> </w:t>
      </w:r>
      <w:r w:rsidRPr="00E40657">
        <w:rPr>
          <w:rFonts w:ascii="Arial" w:hAnsi="Arial" w:cs="Arial"/>
          <w:color w:val="040C28"/>
          <w:w w:val="95"/>
        </w:rPr>
        <w:t>de</w:t>
      </w:r>
      <w:r w:rsidRPr="00E40657">
        <w:rPr>
          <w:rFonts w:ascii="Arial" w:hAnsi="Arial" w:cs="Arial"/>
          <w:color w:val="040C28"/>
          <w:spacing w:val="20"/>
          <w:w w:val="95"/>
        </w:rPr>
        <w:t xml:space="preserve"> </w:t>
      </w:r>
      <w:r w:rsidRPr="00E40657">
        <w:rPr>
          <w:rFonts w:ascii="Arial" w:hAnsi="Arial" w:cs="Arial"/>
          <w:color w:val="040C28"/>
          <w:w w:val="95"/>
        </w:rPr>
        <w:t>soro,</w:t>
      </w:r>
      <w:r w:rsidRPr="00E40657">
        <w:rPr>
          <w:rFonts w:ascii="Arial" w:hAnsi="Arial" w:cs="Arial"/>
          <w:color w:val="040C28"/>
          <w:spacing w:val="22"/>
          <w:w w:val="95"/>
        </w:rPr>
        <w:t xml:space="preserve"> </w:t>
      </w:r>
      <w:r w:rsidRPr="00E40657">
        <w:rPr>
          <w:rFonts w:ascii="Arial" w:hAnsi="Arial" w:cs="Arial"/>
          <w:color w:val="040C28"/>
          <w:w w:val="95"/>
        </w:rPr>
        <w:t>identificação</w:t>
      </w:r>
      <w:r w:rsidRPr="00E40657">
        <w:rPr>
          <w:rFonts w:ascii="Arial" w:hAnsi="Arial" w:cs="Arial"/>
          <w:color w:val="040C28"/>
          <w:spacing w:val="17"/>
          <w:w w:val="95"/>
        </w:rPr>
        <w:t xml:space="preserve"> </w:t>
      </w:r>
      <w:r w:rsidRPr="00E40657">
        <w:rPr>
          <w:rFonts w:ascii="Arial" w:hAnsi="Arial" w:cs="Arial"/>
          <w:color w:val="040C28"/>
          <w:w w:val="95"/>
        </w:rPr>
        <w:t>de</w:t>
      </w:r>
      <w:r w:rsidRPr="00E40657">
        <w:rPr>
          <w:rFonts w:ascii="Arial" w:hAnsi="Arial" w:cs="Arial"/>
          <w:color w:val="040C28"/>
          <w:spacing w:val="20"/>
          <w:w w:val="95"/>
        </w:rPr>
        <w:t xml:space="preserve"> </w:t>
      </w:r>
      <w:r w:rsidRPr="00E40657">
        <w:rPr>
          <w:rFonts w:ascii="Arial" w:hAnsi="Arial" w:cs="Arial"/>
          <w:color w:val="040C28"/>
          <w:w w:val="95"/>
        </w:rPr>
        <w:t>seringas,</w:t>
      </w:r>
      <w:r w:rsidRPr="00E40657">
        <w:rPr>
          <w:rFonts w:ascii="Arial" w:hAnsi="Arial" w:cs="Arial"/>
          <w:color w:val="040C28"/>
          <w:spacing w:val="20"/>
          <w:w w:val="95"/>
        </w:rPr>
        <w:t xml:space="preserve"> </w:t>
      </w:r>
      <w:r w:rsidRPr="00E40657">
        <w:rPr>
          <w:rFonts w:ascii="Arial" w:hAnsi="Arial" w:cs="Arial"/>
          <w:color w:val="040C28"/>
          <w:w w:val="95"/>
        </w:rPr>
        <w:t>fechamento</w:t>
      </w:r>
      <w:r w:rsidRPr="00E40657">
        <w:rPr>
          <w:rFonts w:ascii="Arial" w:hAnsi="Arial" w:cs="Arial"/>
          <w:color w:val="040C28"/>
          <w:spacing w:val="1"/>
          <w:w w:val="95"/>
        </w:rPr>
        <w:t xml:space="preserve"> </w:t>
      </w:r>
      <w:r w:rsidRPr="00E40657">
        <w:rPr>
          <w:rFonts w:ascii="Arial" w:hAnsi="Arial" w:cs="Arial"/>
          <w:color w:val="040C28"/>
        </w:rPr>
        <w:t>de pacotes de papel, SMS, entre outros</w:t>
      </w:r>
      <w:r w:rsidRPr="00E40657">
        <w:rPr>
          <w:rFonts w:ascii="Arial" w:hAnsi="Arial" w:cs="Arial"/>
          <w:color w:val="4D5155"/>
        </w:rPr>
        <w:t xml:space="preserve">. Nos procedimentos de esterilização, deve ser utilizado </w:t>
      </w:r>
      <w:r w:rsidRPr="00E40657">
        <w:rPr>
          <w:rFonts w:ascii="Arial" w:hAnsi="Arial" w:cs="Arial"/>
        </w:rPr>
        <w:t>Indicadores</w:t>
      </w:r>
      <w:r w:rsidRPr="00E40657">
        <w:rPr>
          <w:rFonts w:ascii="Arial" w:hAnsi="Arial" w:cs="Arial"/>
          <w:spacing w:val="-53"/>
        </w:rPr>
        <w:t xml:space="preserve"> </w:t>
      </w:r>
      <w:r w:rsidRPr="00E40657">
        <w:rPr>
          <w:rFonts w:ascii="Arial" w:hAnsi="Arial" w:cs="Arial"/>
        </w:rPr>
        <w:t>para</w:t>
      </w:r>
      <w:r w:rsidRPr="00E40657">
        <w:rPr>
          <w:rFonts w:ascii="Arial" w:hAnsi="Arial" w:cs="Arial"/>
          <w:spacing w:val="42"/>
        </w:rPr>
        <w:t xml:space="preserve"> </w:t>
      </w:r>
      <w:r w:rsidRPr="00E40657">
        <w:rPr>
          <w:rFonts w:ascii="Arial" w:hAnsi="Arial" w:cs="Arial"/>
        </w:rPr>
        <w:t>autoclave</w:t>
      </w:r>
      <w:r w:rsidRPr="00E40657">
        <w:rPr>
          <w:rFonts w:ascii="Arial" w:hAnsi="Arial" w:cs="Arial"/>
          <w:spacing w:val="43"/>
        </w:rPr>
        <w:t xml:space="preserve"> </w:t>
      </w:r>
      <w:r w:rsidRPr="00E40657">
        <w:rPr>
          <w:rFonts w:ascii="Arial" w:hAnsi="Arial" w:cs="Arial"/>
        </w:rPr>
        <w:t>-</w:t>
      </w:r>
      <w:r w:rsidRPr="00E40657">
        <w:rPr>
          <w:rFonts w:ascii="Arial" w:hAnsi="Arial" w:cs="Arial"/>
          <w:spacing w:val="42"/>
        </w:rPr>
        <w:t xml:space="preserve"> </w:t>
      </w:r>
      <w:r w:rsidRPr="00E40657">
        <w:rPr>
          <w:rFonts w:ascii="Arial" w:hAnsi="Arial" w:cs="Arial"/>
        </w:rPr>
        <w:t>Um</w:t>
      </w:r>
      <w:r w:rsidRPr="00E40657">
        <w:rPr>
          <w:rFonts w:ascii="Arial" w:hAnsi="Arial" w:cs="Arial"/>
          <w:spacing w:val="42"/>
        </w:rPr>
        <w:t xml:space="preserve"> </w:t>
      </w:r>
      <w:r w:rsidRPr="00E40657">
        <w:rPr>
          <w:rFonts w:ascii="Arial" w:hAnsi="Arial" w:cs="Arial"/>
        </w:rPr>
        <w:t>Programa</w:t>
      </w:r>
      <w:r w:rsidRPr="00E40657">
        <w:rPr>
          <w:rFonts w:ascii="Arial" w:hAnsi="Arial" w:cs="Arial"/>
          <w:spacing w:val="42"/>
        </w:rPr>
        <w:t xml:space="preserve"> </w:t>
      </w:r>
      <w:r w:rsidRPr="00E40657">
        <w:rPr>
          <w:rFonts w:ascii="Arial" w:hAnsi="Arial" w:cs="Arial"/>
        </w:rPr>
        <w:t>de</w:t>
      </w:r>
      <w:r w:rsidRPr="00E40657">
        <w:rPr>
          <w:rFonts w:ascii="Arial" w:hAnsi="Arial" w:cs="Arial"/>
          <w:spacing w:val="41"/>
        </w:rPr>
        <w:t xml:space="preserve"> </w:t>
      </w:r>
      <w:r w:rsidRPr="00E40657">
        <w:rPr>
          <w:rFonts w:ascii="Arial" w:hAnsi="Arial" w:cs="Arial"/>
        </w:rPr>
        <w:t>Controle</w:t>
      </w:r>
      <w:r w:rsidRPr="00E40657">
        <w:rPr>
          <w:rFonts w:ascii="Arial" w:hAnsi="Arial" w:cs="Arial"/>
          <w:spacing w:val="42"/>
        </w:rPr>
        <w:t xml:space="preserve"> </w:t>
      </w:r>
      <w:r w:rsidRPr="00E40657">
        <w:rPr>
          <w:rFonts w:ascii="Arial" w:hAnsi="Arial" w:cs="Arial"/>
        </w:rPr>
        <w:t>da</w:t>
      </w:r>
      <w:r w:rsidRPr="00E40657">
        <w:rPr>
          <w:rFonts w:ascii="Arial" w:hAnsi="Arial" w:cs="Arial"/>
          <w:spacing w:val="46"/>
        </w:rPr>
        <w:t xml:space="preserve"> </w:t>
      </w:r>
      <w:r w:rsidRPr="00E40657">
        <w:rPr>
          <w:rFonts w:ascii="Arial" w:hAnsi="Arial" w:cs="Arial"/>
        </w:rPr>
        <w:t>Esterilização,</w:t>
      </w:r>
      <w:r w:rsidRPr="00E40657">
        <w:rPr>
          <w:rFonts w:ascii="Arial" w:hAnsi="Arial" w:cs="Arial"/>
          <w:spacing w:val="42"/>
        </w:rPr>
        <w:t xml:space="preserve"> </w:t>
      </w:r>
      <w:r w:rsidRPr="00E40657">
        <w:rPr>
          <w:rFonts w:ascii="Arial" w:hAnsi="Arial" w:cs="Arial"/>
        </w:rPr>
        <w:t>deve</w:t>
      </w:r>
      <w:r w:rsidRPr="00E40657">
        <w:rPr>
          <w:rFonts w:ascii="Arial" w:hAnsi="Arial" w:cs="Arial"/>
          <w:spacing w:val="43"/>
        </w:rPr>
        <w:t xml:space="preserve"> </w:t>
      </w:r>
      <w:r w:rsidRPr="00E40657">
        <w:rPr>
          <w:rFonts w:ascii="Arial" w:hAnsi="Arial" w:cs="Arial"/>
        </w:rPr>
        <w:t>incluir</w:t>
      </w:r>
      <w:r w:rsidRPr="00E40657">
        <w:rPr>
          <w:rFonts w:ascii="Arial" w:hAnsi="Arial" w:cs="Arial"/>
          <w:spacing w:val="43"/>
        </w:rPr>
        <w:t xml:space="preserve"> </w:t>
      </w:r>
      <w:r w:rsidRPr="00E40657">
        <w:rPr>
          <w:rFonts w:ascii="Arial" w:hAnsi="Arial" w:cs="Arial"/>
        </w:rPr>
        <w:t>métodos</w:t>
      </w:r>
      <w:r w:rsidRPr="00E40657">
        <w:rPr>
          <w:rFonts w:ascii="Arial" w:hAnsi="Arial" w:cs="Arial"/>
          <w:spacing w:val="43"/>
        </w:rPr>
        <w:t xml:space="preserve"> </w:t>
      </w:r>
      <w:r w:rsidRPr="00E40657">
        <w:rPr>
          <w:rFonts w:ascii="Arial" w:hAnsi="Arial" w:cs="Arial"/>
        </w:rPr>
        <w:t>físicos,</w:t>
      </w:r>
      <w:r w:rsidRPr="00E40657">
        <w:rPr>
          <w:rFonts w:ascii="Arial" w:hAnsi="Arial" w:cs="Arial"/>
          <w:spacing w:val="43"/>
        </w:rPr>
        <w:t xml:space="preserve"> </w:t>
      </w:r>
      <w:r w:rsidRPr="00E40657">
        <w:rPr>
          <w:rFonts w:ascii="Arial" w:hAnsi="Arial" w:cs="Arial"/>
        </w:rPr>
        <w:t>químicos</w:t>
      </w:r>
      <w:r w:rsidRPr="00E40657">
        <w:rPr>
          <w:rFonts w:ascii="Arial" w:hAnsi="Arial" w:cs="Arial"/>
          <w:spacing w:val="45"/>
        </w:rPr>
        <w:t xml:space="preserve"> </w:t>
      </w:r>
      <w:r w:rsidRPr="00E40657">
        <w:rPr>
          <w:rFonts w:ascii="Arial" w:hAnsi="Arial" w:cs="Arial"/>
        </w:rPr>
        <w:t xml:space="preserve">e </w:t>
      </w:r>
      <w:r w:rsidR="00EA4418" w:rsidRPr="00E40657">
        <w:rPr>
          <w:rFonts w:ascii="Arial" w:hAnsi="Arial" w:cs="Arial"/>
        </w:rPr>
        <w:t>biológicos que devem ser utilizados para demonstrar a eficiência do processo. Para a esterilização ocorrer</w:t>
      </w:r>
      <w:r w:rsidR="00EA4418" w:rsidRPr="00E40657">
        <w:rPr>
          <w:rFonts w:ascii="Arial" w:hAnsi="Arial" w:cs="Arial"/>
          <w:spacing w:val="1"/>
        </w:rPr>
        <w:t xml:space="preserve"> </w:t>
      </w:r>
      <w:r w:rsidR="00EA4418" w:rsidRPr="00E40657">
        <w:rPr>
          <w:rFonts w:ascii="Arial" w:hAnsi="Arial" w:cs="Arial"/>
        </w:rPr>
        <w:t>em autoclave é essencial que o vapor entre em contato com os instrumentos. Os principais indicadores são</w:t>
      </w:r>
      <w:r w:rsidR="00EA4418" w:rsidRPr="00E40657">
        <w:rPr>
          <w:rFonts w:ascii="Arial" w:hAnsi="Arial" w:cs="Arial"/>
          <w:spacing w:val="-53"/>
        </w:rPr>
        <w:t xml:space="preserve"> </w:t>
      </w:r>
      <w:r w:rsidR="00EA4418" w:rsidRPr="00E40657">
        <w:rPr>
          <w:rFonts w:ascii="Arial" w:hAnsi="Arial" w:cs="Arial"/>
        </w:rPr>
        <w:t>aqueles</w:t>
      </w:r>
      <w:r w:rsidR="00EA4418" w:rsidRPr="00E40657">
        <w:rPr>
          <w:rFonts w:ascii="Arial" w:hAnsi="Arial" w:cs="Arial"/>
          <w:spacing w:val="-13"/>
        </w:rPr>
        <w:t xml:space="preserve"> </w:t>
      </w:r>
      <w:r w:rsidR="00EA4418" w:rsidRPr="00E40657">
        <w:rPr>
          <w:rFonts w:ascii="Arial" w:hAnsi="Arial" w:cs="Arial"/>
        </w:rPr>
        <w:t>que</w:t>
      </w:r>
      <w:r w:rsidR="00EA4418" w:rsidRPr="00E40657">
        <w:rPr>
          <w:rFonts w:ascii="Arial" w:hAnsi="Arial" w:cs="Arial"/>
          <w:spacing w:val="-11"/>
        </w:rPr>
        <w:t xml:space="preserve"> </w:t>
      </w:r>
      <w:r w:rsidR="00EA4418" w:rsidRPr="00E40657">
        <w:rPr>
          <w:rFonts w:ascii="Arial" w:hAnsi="Arial" w:cs="Arial"/>
        </w:rPr>
        <w:t>avaliam</w:t>
      </w:r>
      <w:r w:rsidR="00EA4418" w:rsidRPr="00E40657">
        <w:rPr>
          <w:rFonts w:ascii="Arial" w:hAnsi="Arial" w:cs="Arial"/>
          <w:spacing w:val="-11"/>
        </w:rPr>
        <w:t xml:space="preserve"> </w:t>
      </w:r>
      <w:r w:rsidR="00EA4418" w:rsidRPr="00E40657">
        <w:rPr>
          <w:rFonts w:ascii="Arial" w:hAnsi="Arial" w:cs="Arial"/>
        </w:rPr>
        <w:t>limpeza</w:t>
      </w:r>
      <w:r w:rsidR="00EA4418" w:rsidRPr="00E40657">
        <w:rPr>
          <w:rFonts w:ascii="Arial" w:hAnsi="Arial" w:cs="Arial"/>
          <w:spacing w:val="-13"/>
        </w:rPr>
        <w:t xml:space="preserve"> </w:t>
      </w:r>
      <w:r w:rsidR="00EA4418" w:rsidRPr="00E40657">
        <w:rPr>
          <w:rFonts w:ascii="Arial" w:hAnsi="Arial" w:cs="Arial"/>
        </w:rPr>
        <w:t>de</w:t>
      </w:r>
      <w:r w:rsidR="00EA4418" w:rsidRPr="00E40657">
        <w:rPr>
          <w:rFonts w:ascii="Arial" w:hAnsi="Arial" w:cs="Arial"/>
          <w:spacing w:val="-12"/>
        </w:rPr>
        <w:t xml:space="preserve"> </w:t>
      </w:r>
      <w:r w:rsidR="00EA4418" w:rsidRPr="00E40657">
        <w:rPr>
          <w:rFonts w:ascii="Arial" w:hAnsi="Arial" w:cs="Arial"/>
        </w:rPr>
        <w:t>materiais,</w:t>
      </w:r>
      <w:r w:rsidR="00EA4418" w:rsidRPr="00E40657">
        <w:rPr>
          <w:rFonts w:ascii="Arial" w:hAnsi="Arial" w:cs="Arial"/>
          <w:spacing w:val="-13"/>
        </w:rPr>
        <w:t xml:space="preserve"> </w:t>
      </w:r>
      <w:r w:rsidR="00EA4418" w:rsidRPr="00E40657">
        <w:rPr>
          <w:rFonts w:ascii="Arial" w:hAnsi="Arial" w:cs="Arial"/>
        </w:rPr>
        <w:t>preparo</w:t>
      </w:r>
      <w:r w:rsidR="00EA4418" w:rsidRPr="00E40657">
        <w:rPr>
          <w:rFonts w:ascii="Arial" w:hAnsi="Arial" w:cs="Arial"/>
          <w:spacing w:val="-13"/>
        </w:rPr>
        <w:t xml:space="preserve"> </w:t>
      </w:r>
      <w:r w:rsidR="00EA4418" w:rsidRPr="00E40657">
        <w:rPr>
          <w:rFonts w:ascii="Arial" w:hAnsi="Arial" w:cs="Arial"/>
        </w:rPr>
        <w:t>e</w:t>
      </w:r>
      <w:r w:rsidR="00EA4418" w:rsidRPr="00E40657">
        <w:rPr>
          <w:rFonts w:ascii="Arial" w:hAnsi="Arial" w:cs="Arial"/>
          <w:spacing w:val="-11"/>
        </w:rPr>
        <w:t xml:space="preserve"> </w:t>
      </w:r>
      <w:r w:rsidR="00EA4418" w:rsidRPr="00E40657">
        <w:rPr>
          <w:rFonts w:ascii="Arial" w:hAnsi="Arial" w:cs="Arial"/>
        </w:rPr>
        <w:t>acondicionamento</w:t>
      </w:r>
      <w:r w:rsidR="00EA4418" w:rsidRPr="00E40657">
        <w:rPr>
          <w:rFonts w:ascii="Arial" w:hAnsi="Arial" w:cs="Arial"/>
          <w:spacing w:val="-11"/>
        </w:rPr>
        <w:t xml:space="preserve"> </w:t>
      </w:r>
      <w:r w:rsidR="00EA4418" w:rsidRPr="00E40657">
        <w:rPr>
          <w:rFonts w:ascii="Arial" w:hAnsi="Arial" w:cs="Arial"/>
        </w:rPr>
        <w:t>dos</w:t>
      </w:r>
      <w:r w:rsidR="00EA4418" w:rsidRPr="00E40657">
        <w:rPr>
          <w:rFonts w:ascii="Arial" w:hAnsi="Arial" w:cs="Arial"/>
          <w:spacing w:val="-12"/>
        </w:rPr>
        <w:t xml:space="preserve"> </w:t>
      </w:r>
      <w:r w:rsidR="00EA4418" w:rsidRPr="00E40657">
        <w:rPr>
          <w:rFonts w:ascii="Arial" w:hAnsi="Arial" w:cs="Arial"/>
        </w:rPr>
        <w:t>materiais</w:t>
      </w:r>
      <w:r w:rsidR="00EA4418" w:rsidRPr="00E40657">
        <w:rPr>
          <w:rFonts w:ascii="Arial" w:hAnsi="Arial" w:cs="Arial"/>
          <w:spacing w:val="-11"/>
        </w:rPr>
        <w:t xml:space="preserve"> </w:t>
      </w:r>
      <w:r w:rsidR="00EA4418" w:rsidRPr="00E40657">
        <w:rPr>
          <w:rFonts w:ascii="Arial" w:hAnsi="Arial" w:cs="Arial"/>
        </w:rPr>
        <w:t>e</w:t>
      </w:r>
      <w:r w:rsidR="00EA4418" w:rsidRPr="00E40657">
        <w:rPr>
          <w:rFonts w:ascii="Arial" w:hAnsi="Arial" w:cs="Arial"/>
          <w:spacing w:val="-10"/>
        </w:rPr>
        <w:t xml:space="preserve"> </w:t>
      </w:r>
      <w:r w:rsidR="00EA4418" w:rsidRPr="00E40657">
        <w:rPr>
          <w:rFonts w:ascii="Arial" w:hAnsi="Arial" w:cs="Arial"/>
        </w:rPr>
        <w:t>esterilização,</w:t>
      </w:r>
      <w:r w:rsidR="00EA4418" w:rsidRPr="00E40657">
        <w:rPr>
          <w:rFonts w:ascii="Arial" w:hAnsi="Arial" w:cs="Arial"/>
          <w:spacing w:val="-13"/>
        </w:rPr>
        <w:t xml:space="preserve"> </w:t>
      </w:r>
      <w:r w:rsidR="00EA4418" w:rsidRPr="00E40657">
        <w:rPr>
          <w:rFonts w:ascii="Arial" w:hAnsi="Arial" w:cs="Arial"/>
        </w:rPr>
        <w:t>guarda</w:t>
      </w:r>
      <w:r w:rsidR="00EA4418" w:rsidRPr="00E40657">
        <w:rPr>
          <w:rFonts w:ascii="Arial" w:hAnsi="Arial" w:cs="Arial"/>
          <w:spacing w:val="-54"/>
        </w:rPr>
        <w:t xml:space="preserve"> </w:t>
      </w:r>
      <w:r w:rsidR="00EA4418" w:rsidRPr="00E40657">
        <w:rPr>
          <w:rFonts w:ascii="Arial" w:hAnsi="Arial" w:cs="Arial"/>
        </w:rPr>
        <w:t>e distribuição de materiais, seguindo adequação de estrutura física do setor, processo de trabalho e</w:t>
      </w:r>
      <w:r w:rsidR="00EA4418" w:rsidRPr="00E40657">
        <w:rPr>
          <w:rFonts w:ascii="Arial" w:hAnsi="Arial" w:cs="Arial"/>
          <w:spacing w:val="1"/>
        </w:rPr>
        <w:t xml:space="preserve"> </w:t>
      </w:r>
      <w:r w:rsidR="00EA4418" w:rsidRPr="00E40657">
        <w:rPr>
          <w:rFonts w:ascii="Arial" w:hAnsi="Arial" w:cs="Arial"/>
        </w:rPr>
        <w:t>instrumento de</w:t>
      </w:r>
      <w:r w:rsidR="00EA4418" w:rsidRPr="00E40657">
        <w:rPr>
          <w:rFonts w:ascii="Arial" w:hAnsi="Arial" w:cs="Arial"/>
          <w:spacing w:val="-1"/>
        </w:rPr>
        <w:t xml:space="preserve"> </w:t>
      </w:r>
      <w:r w:rsidR="00EA4418" w:rsidRPr="00E40657">
        <w:rPr>
          <w:rFonts w:ascii="Arial" w:hAnsi="Arial" w:cs="Arial"/>
        </w:rPr>
        <w:t>controle</w:t>
      </w:r>
      <w:r w:rsidR="00EA4418" w:rsidRPr="00E40657">
        <w:rPr>
          <w:rFonts w:ascii="Arial" w:hAnsi="Arial" w:cs="Arial"/>
          <w:spacing w:val="-1"/>
        </w:rPr>
        <w:t xml:space="preserve"> </w:t>
      </w:r>
      <w:r w:rsidR="00EA4418" w:rsidRPr="00E40657">
        <w:rPr>
          <w:rFonts w:ascii="Arial" w:hAnsi="Arial" w:cs="Arial"/>
        </w:rPr>
        <w:t>de</w:t>
      </w:r>
      <w:r w:rsidR="00EA4418" w:rsidRPr="00E40657">
        <w:rPr>
          <w:rFonts w:ascii="Arial" w:hAnsi="Arial" w:cs="Arial"/>
          <w:spacing w:val="1"/>
        </w:rPr>
        <w:t xml:space="preserve"> </w:t>
      </w:r>
      <w:r w:rsidR="00EA4418" w:rsidRPr="00E40657">
        <w:rPr>
          <w:rFonts w:ascii="Arial" w:hAnsi="Arial" w:cs="Arial"/>
        </w:rPr>
        <w:t>qualidade.</w:t>
      </w:r>
    </w:p>
    <w:p w14:paraId="21179F61" w14:textId="30CE96D1" w:rsidR="00EA4418" w:rsidRPr="00E40657" w:rsidRDefault="00EA4418" w:rsidP="001B4D2C">
      <w:pPr>
        <w:pStyle w:val="Corpodetexto"/>
        <w:spacing w:line="276" w:lineRule="auto"/>
        <w:ind w:right="173"/>
        <w:jc w:val="both"/>
        <w:rPr>
          <w:rFonts w:ascii="Arial" w:hAnsi="Arial" w:cs="Arial"/>
        </w:rPr>
      </w:pPr>
      <w:r w:rsidRPr="00E40657">
        <w:rPr>
          <w:rFonts w:ascii="Arial" w:hAnsi="Arial" w:cs="Arial"/>
        </w:rPr>
        <w:t>Em cada atendimento, não importando a especialidade, um rol de materiais e medicamentos são utilizados</w:t>
      </w:r>
      <w:r w:rsidRPr="00E40657">
        <w:rPr>
          <w:rFonts w:ascii="Arial" w:hAnsi="Arial" w:cs="Arial"/>
          <w:spacing w:val="1"/>
        </w:rPr>
        <w:t xml:space="preserve"> </w:t>
      </w:r>
      <w:r w:rsidRPr="00E40657">
        <w:rPr>
          <w:rFonts w:ascii="Arial" w:hAnsi="Arial" w:cs="Arial"/>
        </w:rPr>
        <w:t>tais</w:t>
      </w:r>
      <w:r w:rsidRPr="00E40657">
        <w:rPr>
          <w:rFonts w:ascii="Arial" w:hAnsi="Arial" w:cs="Arial"/>
          <w:spacing w:val="-10"/>
        </w:rPr>
        <w:t xml:space="preserve"> </w:t>
      </w:r>
      <w:r w:rsidRPr="00E40657">
        <w:rPr>
          <w:rFonts w:ascii="Arial" w:hAnsi="Arial" w:cs="Arial"/>
        </w:rPr>
        <w:t>como:</w:t>
      </w:r>
      <w:r w:rsidRPr="00E40657">
        <w:rPr>
          <w:rFonts w:ascii="Arial" w:hAnsi="Arial" w:cs="Arial"/>
          <w:spacing w:val="-8"/>
        </w:rPr>
        <w:t xml:space="preserve"> </w:t>
      </w:r>
      <w:r w:rsidRPr="00E40657">
        <w:rPr>
          <w:rFonts w:ascii="Arial" w:hAnsi="Arial" w:cs="Arial"/>
        </w:rPr>
        <w:t>Abaixadores</w:t>
      </w:r>
      <w:r w:rsidRPr="00E40657">
        <w:rPr>
          <w:rFonts w:ascii="Arial" w:hAnsi="Arial" w:cs="Arial"/>
          <w:spacing w:val="-6"/>
        </w:rPr>
        <w:t xml:space="preserve"> </w:t>
      </w:r>
      <w:r w:rsidRPr="00E40657">
        <w:rPr>
          <w:rFonts w:ascii="Arial" w:hAnsi="Arial" w:cs="Arial"/>
        </w:rPr>
        <w:t>de</w:t>
      </w:r>
      <w:r w:rsidRPr="00E40657">
        <w:rPr>
          <w:rFonts w:ascii="Arial" w:hAnsi="Arial" w:cs="Arial"/>
          <w:spacing w:val="-6"/>
        </w:rPr>
        <w:t xml:space="preserve"> </w:t>
      </w:r>
      <w:r w:rsidRPr="00E40657">
        <w:rPr>
          <w:rFonts w:ascii="Arial" w:hAnsi="Arial" w:cs="Arial"/>
        </w:rPr>
        <w:t>madeira</w:t>
      </w:r>
      <w:r w:rsidRPr="00E40657">
        <w:rPr>
          <w:rFonts w:ascii="Arial" w:hAnsi="Arial" w:cs="Arial"/>
          <w:spacing w:val="-8"/>
        </w:rPr>
        <w:t xml:space="preserve"> </w:t>
      </w:r>
      <w:r w:rsidRPr="00E40657">
        <w:rPr>
          <w:rFonts w:ascii="Arial" w:hAnsi="Arial" w:cs="Arial"/>
        </w:rPr>
        <w:t>para</w:t>
      </w:r>
      <w:r w:rsidRPr="00E40657">
        <w:rPr>
          <w:rFonts w:ascii="Arial" w:hAnsi="Arial" w:cs="Arial"/>
          <w:spacing w:val="-7"/>
        </w:rPr>
        <w:t xml:space="preserve"> </w:t>
      </w:r>
      <w:r w:rsidRPr="00E40657">
        <w:rPr>
          <w:rFonts w:ascii="Arial" w:hAnsi="Arial" w:cs="Arial"/>
        </w:rPr>
        <w:t>língua</w:t>
      </w:r>
      <w:r w:rsidRPr="00E40657">
        <w:rPr>
          <w:rFonts w:ascii="Arial" w:hAnsi="Arial" w:cs="Arial"/>
          <w:spacing w:val="-9"/>
        </w:rPr>
        <w:t xml:space="preserve"> </w:t>
      </w:r>
      <w:r w:rsidRPr="00E40657">
        <w:rPr>
          <w:rFonts w:ascii="Arial" w:hAnsi="Arial" w:cs="Arial"/>
        </w:rPr>
        <w:t>contribui</w:t>
      </w:r>
      <w:r w:rsidRPr="00E40657">
        <w:rPr>
          <w:rFonts w:ascii="Arial" w:hAnsi="Arial" w:cs="Arial"/>
          <w:spacing w:val="-9"/>
        </w:rPr>
        <w:t xml:space="preserve"> </w:t>
      </w:r>
      <w:r w:rsidRPr="00E40657">
        <w:rPr>
          <w:rFonts w:ascii="Arial" w:hAnsi="Arial" w:cs="Arial"/>
        </w:rPr>
        <w:t>na</w:t>
      </w:r>
      <w:r w:rsidRPr="00E40657">
        <w:rPr>
          <w:rFonts w:ascii="Arial" w:hAnsi="Arial" w:cs="Arial"/>
          <w:spacing w:val="-9"/>
        </w:rPr>
        <w:t xml:space="preserve"> </w:t>
      </w:r>
      <w:r w:rsidRPr="00E40657">
        <w:rPr>
          <w:rFonts w:ascii="Arial" w:hAnsi="Arial" w:cs="Arial"/>
        </w:rPr>
        <w:t>visualização</w:t>
      </w:r>
      <w:r w:rsidRPr="00E40657">
        <w:rPr>
          <w:rFonts w:ascii="Arial" w:hAnsi="Arial" w:cs="Arial"/>
          <w:spacing w:val="-8"/>
        </w:rPr>
        <w:t xml:space="preserve"> </w:t>
      </w:r>
      <w:r w:rsidRPr="00E40657">
        <w:rPr>
          <w:rFonts w:ascii="Arial" w:hAnsi="Arial" w:cs="Arial"/>
        </w:rPr>
        <w:t>do</w:t>
      </w:r>
      <w:r w:rsidRPr="00E40657">
        <w:rPr>
          <w:rFonts w:ascii="Arial" w:hAnsi="Arial" w:cs="Arial"/>
          <w:spacing w:val="-11"/>
        </w:rPr>
        <w:t xml:space="preserve"> </w:t>
      </w:r>
      <w:r w:rsidRPr="00E40657">
        <w:rPr>
          <w:rFonts w:ascii="Arial" w:hAnsi="Arial" w:cs="Arial"/>
        </w:rPr>
        <w:t>campo</w:t>
      </w:r>
      <w:r w:rsidRPr="00E40657">
        <w:rPr>
          <w:rFonts w:ascii="Arial" w:hAnsi="Arial" w:cs="Arial"/>
          <w:spacing w:val="-10"/>
        </w:rPr>
        <w:t xml:space="preserve"> </w:t>
      </w:r>
      <w:r w:rsidRPr="00E40657">
        <w:rPr>
          <w:rFonts w:ascii="Arial" w:hAnsi="Arial" w:cs="Arial"/>
        </w:rPr>
        <w:t>operatório,</w:t>
      </w:r>
      <w:r w:rsidRPr="00E40657">
        <w:rPr>
          <w:rFonts w:ascii="Arial" w:hAnsi="Arial" w:cs="Arial"/>
          <w:spacing w:val="-8"/>
        </w:rPr>
        <w:t xml:space="preserve"> </w:t>
      </w:r>
      <w:r w:rsidRPr="00E40657">
        <w:rPr>
          <w:rFonts w:ascii="Arial" w:hAnsi="Arial" w:cs="Arial"/>
        </w:rPr>
        <w:t>apresentação</w:t>
      </w:r>
      <w:r w:rsidRPr="00E40657">
        <w:rPr>
          <w:rFonts w:ascii="Arial" w:hAnsi="Arial" w:cs="Arial"/>
          <w:spacing w:val="-53"/>
        </w:rPr>
        <w:t xml:space="preserve"> </w:t>
      </w:r>
      <w:r w:rsidRPr="00E40657">
        <w:rPr>
          <w:rFonts w:ascii="Arial" w:hAnsi="Arial" w:cs="Arial"/>
        </w:rPr>
        <w:t>de materiais como anestésico tópico, vaselina ao cirurgião dentista. Outra utilidade é na confecção de talas</w:t>
      </w:r>
      <w:r w:rsidRPr="00E40657">
        <w:rPr>
          <w:rFonts w:ascii="Arial" w:hAnsi="Arial" w:cs="Arial"/>
          <w:spacing w:val="-53"/>
        </w:rPr>
        <w:t xml:space="preserve"> </w:t>
      </w:r>
      <w:r w:rsidRPr="00E40657">
        <w:rPr>
          <w:rFonts w:ascii="Arial" w:hAnsi="Arial" w:cs="Arial"/>
        </w:rPr>
        <w:t>pós-cirúrgicas.</w:t>
      </w:r>
      <w:r w:rsidRPr="00E40657">
        <w:rPr>
          <w:rFonts w:ascii="Arial" w:hAnsi="Arial" w:cs="Arial"/>
          <w:spacing w:val="-11"/>
        </w:rPr>
        <w:t xml:space="preserve"> </w:t>
      </w:r>
      <w:r w:rsidRPr="00E40657">
        <w:rPr>
          <w:rFonts w:ascii="Arial" w:hAnsi="Arial" w:cs="Arial"/>
        </w:rPr>
        <w:t>Agulhas</w:t>
      </w:r>
      <w:r w:rsidRPr="00E40657">
        <w:rPr>
          <w:rFonts w:ascii="Arial" w:hAnsi="Arial" w:cs="Arial"/>
          <w:spacing w:val="-10"/>
        </w:rPr>
        <w:t xml:space="preserve"> </w:t>
      </w:r>
      <w:r w:rsidRPr="00E40657">
        <w:rPr>
          <w:rFonts w:ascii="Arial" w:hAnsi="Arial" w:cs="Arial"/>
        </w:rPr>
        <w:t>são</w:t>
      </w:r>
      <w:r w:rsidRPr="00E40657">
        <w:rPr>
          <w:rFonts w:ascii="Arial" w:hAnsi="Arial" w:cs="Arial"/>
          <w:spacing w:val="-9"/>
        </w:rPr>
        <w:t xml:space="preserve"> </w:t>
      </w:r>
      <w:r w:rsidRPr="00E40657">
        <w:rPr>
          <w:rFonts w:ascii="Arial" w:hAnsi="Arial" w:cs="Arial"/>
        </w:rPr>
        <w:t>utilizadas</w:t>
      </w:r>
      <w:r w:rsidRPr="00E40657">
        <w:rPr>
          <w:rFonts w:ascii="Arial" w:hAnsi="Arial" w:cs="Arial"/>
          <w:spacing w:val="-10"/>
        </w:rPr>
        <w:t xml:space="preserve"> </w:t>
      </w:r>
      <w:r w:rsidRPr="00E40657">
        <w:rPr>
          <w:rFonts w:ascii="Arial" w:hAnsi="Arial" w:cs="Arial"/>
        </w:rPr>
        <w:t>para</w:t>
      </w:r>
      <w:r w:rsidRPr="00E40657">
        <w:rPr>
          <w:rFonts w:ascii="Arial" w:hAnsi="Arial" w:cs="Arial"/>
          <w:spacing w:val="-10"/>
        </w:rPr>
        <w:t xml:space="preserve"> </w:t>
      </w:r>
      <w:r w:rsidRPr="00E40657">
        <w:rPr>
          <w:rFonts w:ascii="Arial" w:hAnsi="Arial" w:cs="Arial"/>
        </w:rPr>
        <w:t>a</w:t>
      </w:r>
      <w:r w:rsidRPr="00E40657">
        <w:rPr>
          <w:rFonts w:ascii="Arial" w:hAnsi="Arial" w:cs="Arial"/>
          <w:spacing w:val="-11"/>
        </w:rPr>
        <w:t xml:space="preserve"> </w:t>
      </w:r>
      <w:r w:rsidRPr="00E40657">
        <w:rPr>
          <w:rFonts w:ascii="Arial" w:hAnsi="Arial" w:cs="Arial"/>
        </w:rPr>
        <w:t>injeção</w:t>
      </w:r>
      <w:r w:rsidRPr="00E40657">
        <w:rPr>
          <w:rFonts w:ascii="Arial" w:hAnsi="Arial" w:cs="Arial"/>
          <w:spacing w:val="-11"/>
        </w:rPr>
        <w:t xml:space="preserve"> </w:t>
      </w:r>
      <w:r w:rsidRPr="00E40657">
        <w:rPr>
          <w:rFonts w:ascii="Arial" w:hAnsi="Arial" w:cs="Arial"/>
        </w:rPr>
        <w:t>de</w:t>
      </w:r>
      <w:r w:rsidRPr="00E40657">
        <w:rPr>
          <w:rFonts w:ascii="Arial" w:hAnsi="Arial" w:cs="Arial"/>
          <w:spacing w:val="-9"/>
        </w:rPr>
        <w:t xml:space="preserve"> </w:t>
      </w:r>
      <w:r w:rsidRPr="00E40657">
        <w:rPr>
          <w:rFonts w:ascii="Arial" w:hAnsi="Arial" w:cs="Arial"/>
        </w:rPr>
        <w:t>líquido</w:t>
      </w:r>
      <w:r w:rsidRPr="00E40657">
        <w:rPr>
          <w:rFonts w:ascii="Arial" w:hAnsi="Arial" w:cs="Arial"/>
          <w:spacing w:val="-8"/>
        </w:rPr>
        <w:t xml:space="preserve"> </w:t>
      </w:r>
      <w:r w:rsidRPr="00E40657">
        <w:rPr>
          <w:rFonts w:ascii="Arial" w:hAnsi="Arial" w:cs="Arial"/>
        </w:rPr>
        <w:t>anestésico</w:t>
      </w:r>
      <w:r w:rsidRPr="00E40657">
        <w:rPr>
          <w:rFonts w:ascii="Arial" w:hAnsi="Arial" w:cs="Arial"/>
          <w:spacing w:val="-11"/>
        </w:rPr>
        <w:t xml:space="preserve"> </w:t>
      </w:r>
      <w:r w:rsidRPr="00E40657">
        <w:rPr>
          <w:rFonts w:ascii="Arial" w:hAnsi="Arial" w:cs="Arial"/>
        </w:rPr>
        <w:t>para</w:t>
      </w:r>
      <w:r w:rsidRPr="00E40657">
        <w:rPr>
          <w:rFonts w:ascii="Arial" w:hAnsi="Arial" w:cs="Arial"/>
          <w:spacing w:val="-10"/>
        </w:rPr>
        <w:t xml:space="preserve"> </w:t>
      </w:r>
      <w:r w:rsidRPr="00E40657">
        <w:rPr>
          <w:rFonts w:ascii="Arial" w:hAnsi="Arial" w:cs="Arial"/>
        </w:rPr>
        <w:t>realização</w:t>
      </w:r>
      <w:r w:rsidRPr="00E40657">
        <w:rPr>
          <w:rFonts w:ascii="Arial" w:hAnsi="Arial" w:cs="Arial"/>
          <w:spacing w:val="-9"/>
        </w:rPr>
        <w:t xml:space="preserve"> </w:t>
      </w:r>
      <w:r w:rsidRPr="00E40657">
        <w:rPr>
          <w:rFonts w:ascii="Arial" w:hAnsi="Arial" w:cs="Arial"/>
        </w:rPr>
        <w:t>de</w:t>
      </w:r>
      <w:r w:rsidRPr="00E40657">
        <w:rPr>
          <w:rFonts w:ascii="Arial" w:hAnsi="Arial" w:cs="Arial"/>
          <w:spacing w:val="-11"/>
        </w:rPr>
        <w:t xml:space="preserve"> </w:t>
      </w:r>
      <w:r w:rsidRPr="00E40657">
        <w:rPr>
          <w:rFonts w:ascii="Arial" w:hAnsi="Arial" w:cs="Arial"/>
        </w:rPr>
        <w:t>procedimentos</w:t>
      </w:r>
      <w:r w:rsidRPr="00E40657">
        <w:rPr>
          <w:rFonts w:ascii="Arial" w:hAnsi="Arial" w:cs="Arial"/>
          <w:spacing w:val="-53"/>
        </w:rPr>
        <w:t xml:space="preserve"> </w:t>
      </w:r>
      <w:r w:rsidRPr="00E40657">
        <w:rPr>
          <w:rFonts w:ascii="Arial" w:hAnsi="Arial" w:cs="Arial"/>
        </w:rPr>
        <w:t>odontológicos,</w:t>
      </w:r>
      <w:r w:rsidRPr="00E40657">
        <w:rPr>
          <w:rFonts w:ascii="Arial" w:hAnsi="Arial" w:cs="Arial"/>
          <w:spacing w:val="1"/>
        </w:rPr>
        <w:t xml:space="preserve"> </w:t>
      </w:r>
      <w:r w:rsidRPr="00E40657">
        <w:rPr>
          <w:rFonts w:ascii="Arial" w:hAnsi="Arial" w:cs="Arial"/>
        </w:rPr>
        <w:t>desde</w:t>
      </w:r>
      <w:r w:rsidRPr="00E40657">
        <w:rPr>
          <w:rFonts w:ascii="Arial" w:hAnsi="Arial" w:cs="Arial"/>
          <w:spacing w:val="1"/>
        </w:rPr>
        <w:t xml:space="preserve"> </w:t>
      </w:r>
      <w:r w:rsidRPr="00E40657">
        <w:rPr>
          <w:rFonts w:ascii="Arial" w:hAnsi="Arial" w:cs="Arial"/>
        </w:rPr>
        <w:t>raspagem</w:t>
      </w:r>
      <w:r w:rsidRPr="00E40657">
        <w:rPr>
          <w:rFonts w:ascii="Arial" w:hAnsi="Arial" w:cs="Arial"/>
          <w:spacing w:val="1"/>
        </w:rPr>
        <w:t xml:space="preserve"> </w:t>
      </w:r>
      <w:r w:rsidRPr="00E40657">
        <w:rPr>
          <w:rFonts w:ascii="Arial" w:hAnsi="Arial" w:cs="Arial"/>
        </w:rPr>
        <w:t>corono-radicular</w:t>
      </w:r>
      <w:r w:rsidRPr="00E40657">
        <w:rPr>
          <w:rFonts w:ascii="Arial" w:hAnsi="Arial" w:cs="Arial"/>
          <w:spacing w:val="1"/>
        </w:rPr>
        <w:t xml:space="preserve"> </w:t>
      </w:r>
      <w:r w:rsidRPr="00E40657">
        <w:rPr>
          <w:rFonts w:ascii="Arial" w:hAnsi="Arial" w:cs="Arial"/>
        </w:rPr>
        <w:t>até</w:t>
      </w:r>
      <w:r w:rsidRPr="00E40657">
        <w:rPr>
          <w:rFonts w:ascii="Arial" w:hAnsi="Arial" w:cs="Arial"/>
          <w:spacing w:val="1"/>
        </w:rPr>
        <w:t xml:space="preserve"> </w:t>
      </w:r>
      <w:r w:rsidRPr="00E40657">
        <w:rPr>
          <w:rFonts w:ascii="Arial" w:hAnsi="Arial" w:cs="Arial"/>
        </w:rPr>
        <w:t>cirurgias</w:t>
      </w:r>
      <w:r w:rsidRPr="00E40657">
        <w:rPr>
          <w:rFonts w:ascii="Arial" w:hAnsi="Arial" w:cs="Arial"/>
          <w:spacing w:val="1"/>
        </w:rPr>
        <w:t xml:space="preserve"> </w:t>
      </w:r>
      <w:r w:rsidRPr="00E40657">
        <w:rPr>
          <w:rFonts w:ascii="Arial" w:hAnsi="Arial" w:cs="Arial"/>
        </w:rPr>
        <w:t>ambulatoriais,</w:t>
      </w:r>
      <w:r w:rsidRPr="00E40657">
        <w:rPr>
          <w:rFonts w:ascii="Arial" w:hAnsi="Arial" w:cs="Arial"/>
          <w:spacing w:val="1"/>
        </w:rPr>
        <w:t xml:space="preserve"> </w:t>
      </w:r>
      <w:r w:rsidRPr="00E40657">
        <w:rPr>
          <w:rFonts w:ascii="Arial" w:hAnsi="Arial" w:cs="Arial"/>
        </w:rPr>
        <w:t>das</w:t>
      </w:r>
      <w:r w:rsidRPr="00E40657">
        <w:rPr>
          <w:rFonts w:ascii="Arial" w:hAnsi="Arial" w:cs="Arial"/>
          <w:spacing w:val="1"/>
        </w:rPr>
        <w:t xml:space="preserve"> </w:t>
      </w:r>
      <w:r w:rsidRPr="00E40657">
        <w:rPr>
          <w:rFonts w:ascii="Arial" w:hAnsi="Arial" w:cs="Arial"/>
        </w:rPr>
        <w:t>mais</w:t>
      </w:r>
      <w:r w:rsidRPr="00E40657">
        <w:rPr>
          <w:rFonts w:ascii="Arial" w:hAnsi="Arial" w:cs="Arial"/>
          <w:spacing w:val="1"/>
        </w:rPr>
        <w:t xml:space="preserve"> </w:t>
      </w:r>
      <w:r w:rsidRPr="00E40657">
        <w:rPr>
          <w:rFonts w:ascii="Arial" w:hAnsi="Arial" w:cs="Arial"/>
        </w:rPr>
        <w:t>complexas.</w:t>
      </w:r>
      <w:r w:rsidRPr="00E40657">
        <w:rPr>
          <w:rFonts w:ascii="Arial" w:hAnsi="Arial" w:cs="Arial"/>
          <w:spacing w:val="1"/>
        </w:rPr>
        <w:t xml:space="preserve"> </w:t>
      </w:r>
      <w:r w:rsidRPr="00E40657">
        <w:rPr>
          <w:rFonts w:ascii="Arial" w:hAnsi="Arial" w:cs="Arial"/>
        </w:rPr>
        <w:t>Anestésicos Odontológicos - são utilizados para minimizar os desconfortos dolorosos causados pelos</w:t>
      </w:r>
      <w:r w:rsidRPr="00E40657">
        <w:rPr>
          <w:rFonts w:ascii="Arial" w:hAnsi="Arial" w:cs="Arial"/>
          <w:spacing w:val="1"/>
        </w:rPr>
        <w:t xml:space="preserve"> </w:t>
      </w:r>
      <w:r w:rsidRPr="00E40657">
        <w:rPr>
          <w:rFonts w:ascii="Arial" w:hAnsi="Arial" w:cs="Arial"/>
          <w:w w:val="95"/>
        </w:rPr>
        <w:t>procedimentos</w:t>
      </w:r>
      <w:r w:rsidRPr="00E40657">
        <w:rPr>
          <w:rFonts w:ascii="Arial" w:hAnsi="Arial" w:cs="Arial"/>
          <w:spacing w:val="19"/>
          <w:w w:val="95"/>
        </w:rPr>
        <w:t xml:space="preserve"> </w:t>
      </w:r>
      <w:r w:rsidRPr="00E40657">
        <w:rPr>
          <w:rFonts w:ascii="Arial" w:hAnsi="Arial" w:cs="Arial"/>
          <w:w w:val="95"/>
        </w:rPr>
        <w:t>odontológicos.</w:t>
      </w:r>
      <w:r w:rsidRPr="00E40657">
        <w:rPr>
          <w:rFonts w:ascii="Arial" w:hAnsi="Arial" w:cs="Arial"/>
          <w:spacing w:val="18"/>
          <w:w w:val="95"/>
        </w:rPr>
        <w:t xml:space="preserve"> </w:t>
      </w:r>
      <w:r w:rsidRPr="00E40657">
        <w:rPr>
          <w:rFonts w:ascii="Arial" w:hAnsi="Arial" w:cs="Arial"/>
          <w:w w:val="95"/>
        </w:rPr>
        <w:t>As</w:t>
      </w:r>
      <w:r w:rsidRPr="00E40657">
        <w:rPr>
          <w:rFonts w:ascii="Arial" w:hAnsi="Arial" w:cs="Arial"/>
          <w:spacing w:val="20"/>
          <w:w w:val="95"/>
        </w:rPr>
        <w:t xml:space="preserve"> </w:t>
      </w:r>
      <w:r w:rsidRPr="00E40657">
        <w:rPr>
          <w:rFonts w:ascii="Arial" w:hAnsi="Arial" w:cs="Arial"/>
          <w:w w:val="95"/>
        </w:rPr>
        <w:t>especificidades</w:t>
      </w:r>
      <w:r w:rsidRPr="00E40657">
        <w:rPr>
          <w:rFonts w:ascii="Arial" w:hAnsi="Arial" w:cs="Arial"/>
          <w:spacing w:val="19"/>
          <w:w w:val="95"/>
        </w:rPr>
        <w:t xml:space="preserve"> </w:t>
      </w:r>
      <w:r w:rsidRPr="00E40657">
        <w:rPr>
          <w:rFonts w:ascii="Arial" w:hAnsi="Arial" w:cs="Arial"/>
          <w:w w:val="95"/>
        </w:rPr>
        <w:t>e</w:t>
      </w:r>
      <w:r w:rsidRPr="00E40657">
        <w:rPr>
          <w:rFonts w:ascii="Arial" w:hAnsi="Arial" w:cs="Arial"/>
          <w:spacing w:val="18"/>
          <w:w w:val="95"/>
        </w:rPr>
        <w:t xml:space="preserve"> </w:t>
      </w:r>
      <w:r w:rsidRPr="00E40657">
        <w:rPr>
          <w:rFonts w:ascii="Arial" w:hAnsi="Arial" w:cs="Arial"/>
          <w:w w:val="95"/>
        </w:rPr>
        <w:t>escolha</w:t>
      </w:r>
      <w:r w:rsidRPr="00E40657">
        <w:rPr>
          <w:rFonts w:ascii="Arial" w:hAnsi="Arial" w:cs="Arial"/>
          <w:spacing w:val="16"/>
          <w:w w:val="95"/>
        </w:rPr>
        <w:t xml:space="preserve"> </w:t>
      </w:r>
      <w:r w:rsidRPr="00E40657">
        <w:rPr>
          <w:rFonts w:ascii="Arial" w:hAnsi="Arial" w:cs="Arial"/>
          <w:w w:val="95"/>
        </w:rPr>
        <w:t>dos</w:t>
      </w:r>
      <w:r w:rsidRPr="00E40657">
        <w:rPr>
          <w:rFonts w:ascii="Arial" w:hAnsi="Arial" w:cs="Arial"/>
          <w:spacing w:val="20"/>
          <w:w w:val="95"/>
        </w:rPr>
        <w:t xml:space="preserve"> </w:t>
      </w:r>
      <w:r w:rsidRPr="00E40657">
        <w:rPr>
          <w:rFonts w:ascii="Arial" w:hAnsi="Arial" w:cs="Arial"/>
          <w:w w:val="95"/>
        </w:rPr>
        <w:t>anestésicos</w:t>
      </w:r>
      <w:r w:rsidRPr="00E40657">
        <w:rPr>
          <w:rFonts w:ascii="Arial" w:hAnsi="Arial" w:cs="Arial"/>
          <w:spacing w:val="19"/>
          <w:w w:val="95"/>
        </w:rPr>
        <w:t xml:space="preserve"> </w:t>
      </w:r>
      <w:r w:rsidRPr="00E40657">
        <w:rPr>
          <w:rFonts w:ascii="Arial" w:hAnsi="Arial" w:cs="Arial"/>
          <w:w w:val="95"/>
        </w:rPr>
        <w:t>tem</w:t>
      </w:r>
      <w:r w:rsidRPr="00E40657">
        <w:rPr>
          <w:rFonts w:ascii="Arial" w:hAnsi="Arial" w:cs="Arial"/>
          <w:spacing w:val="22"/>
          <w:w w:val="95"/>
        </w:rPr>
        <w:t xml:space="preserve"> </w:t>
      </w:r>
      <w:r w:rsidRPr="00E40657">
        <w:rPr>
          <w:rFonts w:ascii="Arial" w:hAnsi="Arial" w:cs="Arial"/>
          <w:w w:val="95"/>
        </w:rPr>
        <w:t>a</w:t>
      </w:r>
      <w:r w:rsidRPr="00E40657">
        <w:rPr>
          <w:rFonts w:ascii="Arial" w:hAnsi="Arial" w:cs="Arial"/>
          <w:spacing w:val="18"/>
          <w:w w:val="95"/>
        </w:rPr>
        <w:t xml:space="preserve"> </w:t>
      </w:r>
      <w:r w:rsidRPr="00E40657">
        <w:rPr>
          <w:rFonts w:ascii="Arial" w:hAnsi="Arial" w:cs="Arial"/>
          <w:w w:val="95"/>
        </w:rPr>
        <w:t>ver</w:t>
      </w:r>
      <w:r w:rsidRPr="00E40657">
        <w:rPr>
          <w:rFonts w:ascii="Arial" w:hAnsi="Arial" w:cs="Arial"/>
          <w:spacing w:val="19"/>
          <w:w w:val="95"/>
        </w:rPr>
        <w:t xml:space="preserve"> </w:t>
      </w:r>
      <w:r w:rsidRPr="00E40657">
        <w:rPr>
          <w:rFonts w:ascii="Arial" w:hAnsi="Arial" w:cs="Arial"/>
          <w:w w:val="95"/>
        </w:rPr>
        <w:t>com</w:t>
      </w:r>
      <w:r w:rsidRPr="00E40657">
        <w:rPr>
          <w:rFonts w:ascii="Arial" w:hAnsi="Arial" w:cs="Arial"/>
          <w:spacing w:val="18"/>
          <w:w w:val="95"/>
        </w:rPr>
        <w:t xml:space="preserve"> </w:t>
      </w:r>
      <w:r w:rsidRPr="00E40657">
        <w:rPr>
          <w:rFonts w:ascii="Arial" w:hAnsi="Arial" w:cs="Arial"/>
          <w:w w:val="95"/>
        </w:rPr>
        <w:t>a</w:t>
      </w:r>
      <w:r w:rsidRPr="00E40657">
        <w:rPr>
          <w:rFonts w:ascii="Arial" w:hAnsi="Arial" w:cs="Arial"/>
          <w:spacing w:val="18"/>
          <w:w w:val="95"/>
        </w:rPr>
        <w:t xml:space="preserve"> </w:t>
      </w:r>
      <w:r w:rsidRPr="00E40657">
        <w:rPr>
          <w:rFonts w:ascii="Arial" w:hAnsi="Arial" w:cs="Arial"/>
          <w:w w:val="95"/>
        </w:rPr>
        <w:t>condição</w:t>
      </w:r>
      <w:r w:rsidRPr="00E40657">
        <w:rPr>
          <w:rFonts w:ascii="Arial" w:hAnsi="Arial" w:cs="Arial"/>
          <w:spacing w:val="18"/>
          <w:w w:val="95"/>
        </w:rPr>
        <w:t xml:space="preserve"> </w:t>
      </w:r>
      <w:r w:rsidRPr="00E40657">
        <w:rPr>
          <w:rFonts w:ascii="Arial" w:hAnsi="Arial" w:cs="Arial"/>
          <w:w w:val="95"/>
        </w:rPr>
        <w:t>clínica</w:t>
      </w:r>
      <w:r w:rsidRPr="00E40657">
        <w:rPr>
          <w:rFonts w:ascii="Arial" w:hAnsi="Arial" w:cs="Arial"/>
          <w:spacing w:val="-51"/>
          <w:w w:val="95"/>
        </w:rPr>
        <w:t xml:space="preserve"> </w:t>
      </w:r>
      <w:r w:rsidRPr="00E40657">
        <w:rPr>
          <w:rFonts w:ascii="Arial" w:hAnsi="Arial" w:cs="Arial"/>
        </w:rPr>
        <w:t>do paciente. Por exemplo: paciente hipertenso, gestantes e cardiopatas, requerem anestésicos menos</w:t>
      </w:r>
      <w:r w:rsidRPr="00E40657">
        <w:rPr>
          <w:rFonts w:ascii="Arial" w:hAnsi="Arial" w:cs="Arial"/>
          <w:spacing w:val="1"/>
        </w:rPr>
        <w:t xml:space="preserve"> </w:t>
      </w:r>
      <w:r w:rsidRPr="00E40657">
        <w:rPr>
          <w:rFonts w:ascii="Arial" w:hAnsi="Arial" w:cs="Arial"/>
        </w:rPr>
        <w:t>tóxicos, entretanto mais potentes e sem vasoconstrictor. então a observação da aquisição deste item tem a</w:t>
      </w:r>
      <w:r w:rsidRPr="00E40657">
        <w:rPr>
          <w:rFonts w:ascii="Arial" w:hAnsi="Arial" w:cs="Arial"/>
          <w:spacing w:val="-53"/>
        </w:rPr>
        <w:t xml:space="preserve"> </w:t>
      </w:r>
      <w:r w:rsidRPr="00E40657">
        <w:rPr>
          <w:rFonts w:ascii="Arial" w:hAnsi="Arial" w:cs="Arial"/>
        </w:rPr>
        <w:t xml:space="preserve">ver com as concentrações </w:t>
      </w:r>
      <w:r w:rsidRPr="00E40657">
        <w:rPr>
          <w:rFonts w:ascii="Arial" w:hAnsi="Arial" w:cs="Arial"/>
        </w:rPr>
        <w:lastRenderedPageBreak/>
        <w:t>de sais anestésico, presença ou não de vasoconstrictor. Brocas alta e baixa</w:t>
      </w:r>
      <w:r w:rsidRPr="00E40657">
        <w:rPr>
          <w:rFonts w:ascii="Arial" w:hAnsi="Arial" w:cs="Arial"/>
          <w:spacing w:val="1"/>
        </w:rPr>
        <w:t xml:space="preserve"> </w:t>
      </w:r>
      <w:r w:rsidRPr="00E40657">
        <w:rPr>
          <w:rFonts w:ascii="Arial" w:hAnsi="Arial" w:cs="Arial"/>
        </w:rPr>
        <w:t>rotação - As brocas odontológicas são utilizadas com os chamados motores de baixa e alta rotação, que</w:t>
      </w:r>
      <w:r w:rsidRPr="00E40657">
        <w:rPr>
          <w:rFonts w:ascii="Arial" w:hAnsi="Arial" w:cs="Arial"/>
          <w:spacing w:val="1"/>
        </w:rPr>
        <w:t xml:space="preserve"> </w:t>
      </w:r>
      <w:r w:rsidRPr="00E40657">
        <w:rPr>
          <w:rFonts w:ascii="Arial" w:hAnsi="Arial" w:cs="Arial"/>
        </w:rPr>
        <w:t>produzem rotações promovendo cortes, desgastes, a fim de modelar restaurações e remover tecidos</w:t>
      </w:r>
      <w:r w:rsidRPr="00E40657">
        <w:rPr>
          <w:rFonts w:ascii="Arial" w:hAnsi="Arial" w:cs="Arial"/>
          <w:spacing w:val="1"/>
        </w:rPr>
        <w:t xml:space="preserve"> </w:t>
      </w:r>
      <w:r w:rsidRPr="00E40657">
        <w:rPr>
          <w:rFonts w:ascii="Arial" w:hAnsi="Arial" w:cs="Arial"/>
        </w:rPr>
        <w:t>cariados ou sem suporte. Estes materiais são utilizados em todas as especialidades odontológicas, clínicas</w:t>
      </w:r>
      <w:r w:rsidRPr="00E40657">
        <w:rPr>
          <w:rFonts w:ascii="Arial" w:hAnsi="Arial" w:cs="Arial"/>
          <w:spacing w:val="-53"/>
        </w:rPr>
        <w:t xml:space="preserve"> </w:t>
      </w:r>
      <w:r w:rsidRPr="00E40657">
        <w:rPr>
          <w:rFonts w:ascii="Arial" w:hAnsi="Arial" w:cs="Arial"/>
        </w:rPr>
        <w:t>e</w:t>
      </w:r>
      <w:r w:rsidRPr="00E40657">
        <w:rPr>
          <w:rFonts w:ascii="Arial" w:hAnsi="Arial" w:cs="Arial"/>
          <w:spacing w:val="1"/>
        </w:rPr>
        <w:t xml:space="preserve"> </w:t>
      </w:r>
      <w:r w:rsidRPr="00E40657">
        <w:rPr>
          <w:rFonts w:ascii="Arial" w:hAnsi="Arial" w:cs="Arial"/>
        </w:rPr>
        <w:t>cirúrgicas,</w:t>
      </w:r>
      <w:r w:rsidRPr="00E40657">
        <w:rPr>
          <w:rFonts w:ascii="Arial" w:hAnsi="Arial" w:cs="Arial"/>
          <w:spacing w:val="1"/>
        </w:rPr>
        <w:t xml:space="preserve"> </w:t>
      </w:r>
      <w:r w:rsidRPr="00E40657">
        <w:rPr>
          <w:rFonts w:ascii="Arial" w:hAnsi="Arial" w:cs="Arial"/>
        </w:rPr>
        <w:t>são</w:t>
      </w:r>
      <w:r w:rsidRPr="00E40657">
        <w:rPr>
          <w:rFonts w:ascii="Arial" w:hAnsi="Arial" w:cs="Arial"/>
          <w:spacing w:val="1"/>
        </w:rPr>
        <w:t xml:space="preserve"> </w:t>
      </w:r>
      <w:r w:rsidRPr="00E40657">
        <w:rPr>
          <w:rFonts w:ascii="Arial" w:hAnsi="Arial" w:cs="Arial"/>
        </w:rPr>
        <w:t>produzidas</w:t>
      </w:r>
      <w:r w:rsidRPr="00E40657">
        <w:rPr>
          <w:rFonts w:ascii="Arial" w:hAnsi="Arial" w:cs="Arial"/>
          <w:spacing w:val="1"/>
        </w:rPr>
        <w:t xml:space="preserve"> </w:t>
      </w:r>
      <w:r w:rsidRPr="00E40657">
        <w:rPr>
          <w:rFonts w:ascii="Arial" w:hAnsi="Arial" w:cs="Arial"/>
        </w:rPr>
        <w:t>em</w:t>
      </w:r>
      <w:r w:rsidRPr="00E40657">
        <w:rPr>
          <w:rFonts w:ascii="Arial" w:hAnsi="Arial" w:cs="Arial"/>
          <w:spacing w:val="1"/>
        </w:rPr>
        <w:t xml:space="preserve"> </w:t>
      </w:r>
      <w:r w:rsidRPr="00E40657">
        <w:rPr>
          <w:rFonts w:ascii="Arial" w:hAnsi="Arial" w:cs="Arial"/>
        </w:rPr>
        <w:t>diferentes</w:t>
      </w:r>
      <w:r w:rsidRPr="00E40657">
        <w:rPr>
          <w:rFonts w:ascii="Arial" w:hAnsi="Arial" w:cs="Arial"/>
          <w:spacing w:val="1"/>
        </w:rPr>
        <w:t xml:space="preserve"> </w:t>
      </w:r>
      <w:r w:rsidRPr="00E40657">
        <w:rPr>
          <w:rFonts w:ascii="Arial" w:hAnsi="Arial" w:cs="Arial"/>
        </w:rPr>
        <w:t>materiais,</w:t>
      </w:r>
      <w:r w:rsidRPr="00E40657">
        <w:rPr>
          <w:rFonts w:ascii="Arial" w:hAnsi="Arial" w:cs="Arial"/>
          <w:spacing w:val="1"/>
        </w:rPr>
        <w:t xml:space="preserve"> </w:t>
      </w:r>
      <w:r w:rsidRPr="00E40657">
        <w:rPr>
          <w:rFonts w:ascii="Arial" w:hAnsi="Arial" w:cs="Arial"/>
        </w:rPr>
        <w:t>formas,</w:t>
      </w:r>
      <w:r w:rsidRPr="00E40657">
        <w:rPr>
          <w:rFonts w:ascii="Arial" w:hAnsi="Arial" w:cs="Arial"/>
          <w:spacing w:val="1"/>
        </w:rPr>
        <w:t xml:space="preserve"> </w:t>
      </w:r>
      <w:r w:rsidRPr="00E40657">
        <w:rPr>
          <w:rFonts w:ascii="Arial" w:hAnsi="Arial" w:cs="Arial"/>
        </w:rPr>
        <w:t>tamanhos,</w:t>
      </w:r>
      <w:r w:rsidRPr="00E40657">
        <w:rPr>
          <w:rFonts w:ascii="Arial" w:hAnsi="Arial" w:cs="Arial"/>
          <w:spacing w:val="1"/>
        </w:rPr>
        <w:t xml:space="preserve"> </w:t>
      </w:r>
      <w:r w:rsidRPr="00E40657">
        <w:rPr>
          <w:rFonts w:ascii="Arial" w:hAnsi="Arial" w:cs="Arial"/>
        </w:rPr>
        <w:t>cada</w:t>
      </w:r>
      <w:r w:rsidRPr="00E40657">
        <w:rPr>
          <w:rFonts w:ascii="Arial" w:hAnsi="Arial" w:cs="Arial"/>
          <w:spacing w:val="1"/>
        </w:rPr>
        <w:t xml:space="preserve"> </w:t>
      </w:r>
      <w:r w:rsidRPr="00E40657">
        <w:rPr>
          <w:rFonts w:ascii="Arial" w:hAnsi="Arial" w:cs="Arial"/>
        </w:rPr>
        <w:t>um</w:t>
      </w:r>
      <w:r w:rsidRPr="00E40657">
        <w:rPr>
          <w:rFonts w:ascii="Arial" w:hAnsi="Arial" w:cs="Arial"/>
          <w:spacing w:val="1"/>
        </w:rPr>
        <w:t xml:space="preserve"> </w:t>
      </w:r>
      <w:r w:rsidRPr="00E40657">
        <w:rPr>
          <w:rFonts w:ascii="Arial" w:hAnsi="Arial" w:cs="Arial"/>
        </w:rPr>
        <w:t>correspondendo</w:t>
      </w:r>
      <w:r w:rsidRPr="00E40657">
        <w:rPr>
          <w:rFonts w:ascii="Arial" w:hAnsi="Arial" w:cs="Arial"/>
          <w:spacing w:val="1"/>
        </w:rPr>
        <w:t xml:space="preserve"> </w:t>
      </w:r>
      <w:r w:rsidRPr="00E40657">
        <w:rPr>
          <w:rFonts w:ascii="Arial" w:hAnsi="Arial" w:cs="Arial"/>
        </w:rPr>
        <w:t>a</w:t>
      </w:r>
      <w:r w:rsidRPr="00E40657">
        <w:rPr>
          <w:rFonts w:ascii="Arial" w:hAnsi="Arial" w:cs="Arial"/>
          <w:spacing w:val="-53"/>
        </w:rPr>
        <w:t xml:space="preserve"> </w:t>
      </w:r>
      <w:r w:rsidRPr="00E40657">
        <w:rPr>
          <w:rFonts w:ascii="Arial" w:hAnsi="Arial" w:cs="Arial"/>
        </w:rPr>
        <w:t>necessidade</w:t>
      </w:r>
      <w:r w:rsidRPr="00E40657">
        <w:rPr>
          <w:rFonts w:ascii="Arial" w:hAnsi="Arial" w:cs="Arial"/>
          <w:spacing w:val="-6"/>
        </w:rPr>
        <w:t xml:space="preserve"> </w:t>
      </w:r>
      <w:r w:rsidRPr="00E40657">
        <w:rPr>
          <w:rFonts w:ascii="Arial" w:hAnsi="Arial" w:cs="Arial"/>
        </w:rPr>
        <w:t>identificada</w:t>
      </w:r>
      <w:r w:rsidRPr="00E40657">
        <w:rPr>
          <w:rFonts w:ascii="Arial" w:hAnsi="Arial" w:cs="Arial"/>
          <w:spacing w:val="-5"/>
        </w:rPr>
        <w:t xml:space="preserve"> </w:t>
      </w:r>
      <w:r w:rsidRPr="00E40657">
        <w:rPr>
          <w:rFonts w:ascii="Arial" w:hAnsi="Arial" w:cs="Arial"/>
        </w:rPr>
        <w:t>pelo</w:t>
      </w:r>
      <w:r w:rsidRPr="00E40657">
        <w:rPr>
          <w:rFonts w:ascii="Arial" w:hAnsi="Arial" w:cs="Arial"/>
          <w:spacing w:val="-6"/>
        </w:rPr>
        <w:t xml:space="preserve"> </w:t>
      </w:r>
      <w:r w:rsidRPr="00E40657">
        <w:rPr>
          <w:rFonts w:ascii="Arial" w:hAnsi="Arial" w:cs="Arial"/>
        </w:rPr>
        <w:t>Cirurgião</w:t>
      </w:r>
      <w:r w:rsidRPr="00E40657">
        <w:rPr>
          <w:rFonts w:ascii="Arial" w:hAnsi="Arial" w:cs="Arial"/>
          <w:spacing w:val="-5"/>
        </w:rPr>
        <w:t xml:space="preserve"> </w:t>
      </w:r>
      <w:r w:rsidRPr="00E40657">
        <w:rPr>
          <w:rFonts w:ascii="Arial" w:hAnsi="Arial" w:cs="Arial"/>
        </w:rPr>
        <w:t>dentista</w:t>
      </w:r>
      <w:r w:rsidRPr="00E40657">
        <w:rPr>
          <w:rFonts w:ascii="Arial" w:hAnsi="Arial" w:cs="Arial"/>
          <w:spacing w:val="-6"/>
        </w:rPr>
        <w:t xml:space="preserve"> </w:t>
      </w:r>
      <w:r w:rsidRPr="00E40657">
        <w:rPr>
          <w:rFonts w:ascii="Arial" w:hAnsi="Arial" w:cs="Arial"/>
        </w:rPr>
        <w:t>(CD).</w:t>
      </w:r>
      <w:r w:rsidRPr="00E40657">
        <w:rPr>
          <w:rFonts w:ascii="Arial" w:hAnsi="Arial" w:cs="Arial"/>
          <w:spacing w:val="-2"/>
        </w:rPr>
        <w:t xml:space="preserve"> </w:t>
      </w:r>
      <w:r w:rsidRPr="00E40657">
        <w:rPr>
          <w:rFonts w:ascii="Arial" w:hAnsi="Arial" w:cs="Arial"/>
        </w:rPr>
        <w:t>Cimentos</w:t>
      </w:r>
      <w:r w:rsidRPr="00E40657">
        <w:rPr>
          <w:rFonts w:ascii="Arial" w:hAnsi="Arial" w:cs="Arial"/>
          <w:spacing w:val="-4"/>
        </w:rPr>
        <w:t xml:space="preserve"> </w:t>
      </w:r>
      <w:r w:rsidRPr="00E40657">
        <w:rPr>
          <w:rFonts w:ascii="Arial" w:hAnsi="Arial" w:cs="Arial"/>
        </w:rPr>
        <w:t>odontológicos</w:t>
      </w:r>
      <w:r w:rsidRPr="00E40657">
        <w:rPr>
          <w:rFonts w:ascii="Arial" w:hAnsi="Arial" w:cs="Arial"/>
          <w:spacing w:val="-4"/>
        </w:rPr>
        <w:t xml:space="preserve"> </w:t>
      </w:r>
      <w:r w:rsidRPr="00E40657">
        <w:rPr>
          <w:rFonts w:ascii="Arial" w:hAnsi="Arial" w:cs="Arial"/>
        </w:rPr>
        <w:t>são</w:t>
      </w:r>
      <w:r w:rsidRPr="00E40657">
        <w:rPr>
          <w:rFonts w:ascii="Arial" w:hAnsi="Arial" w:cs="Arial"/>
          <w:spacing w:val="-6"/>
        </w:rPr>
        <w:t xml:space="preserve"> </w:t>
      </w:r>
      <w:r w:rsidRPr="00E40657">
        <w:rPr>
          <w:rFonts w:ascii="Arial" w:hAnsi="Arial" w:cs="Arial"/>
        </w:rPr>
        <w:t>materiais</w:t>
      </w:r>
      <w:r w:rsidRPr="00E40657">
        <w:rPr>
          <w:rFonts w:ascii="Arial" w:hAnsi="Arial" w:cs="Arial"/>
          <w:spacing w:val="-3"/>
        </w:rPr>
        <w:t xml:space="preserve"> </w:t>
      </w:r>
      <w:r w:rsidRPr="00E40657">
        <w:rPr>
          <w:rFonts w:ascii="Arial" w:hAnsi="Arial" w:cs="Arial"/>
        </w:rPr>
        <w:t>viscosos</w:t>
      </w:r>
      <w:r w:rsidRPr="00E40657">
        <w:rPr>
          <w:rFonts w:ascii="Arial" w:hAnsi="Arial" w:cs="Arial"/>
          <w:spacing w:val="-5"/>
        </w:rPr>
        <w:t xml:space="preserve"> </w:t>
      </w:r>
      <w:r w:rsidRPr="00E40657">
        <w:rPr>
          <w:rFonts w:ascii="Arial" w:hAnsi="Arial" w:cs="Arial"/>
        </w:rPr>
        <w:t>e</w:t>
      </w:r>
      <w:r w:rsidRPr="00E40657">
        <w:rPr>
          <w:rFonts w:ascii="Arial" w:hAnsi="Arial" w:cs="Arial"/>
          <w:spacing w:val="-5"/>
        </w:rPr>
        <w:t xml:space="preserve"> </w:t>
      </w:r>
      <w:r w:rsidRPr="00E40657">
        <w:rPr>
          <w:rFonts w:ascii="Arial" w:hAnsi="Arial" w:cs="Arial"/>
        </w:rPr>
        <w:t>que</w:t>
      </w:r>
      <w:r w:rsidRPr="00E40657">
        <w:rPr>
          <w:rFonts w:ascii="Arial" w:hAnsi="Arial" w:cs="Arial"/>
          <w:spacing w:val="-53"/>
        </w:rPr>
        <w:t xml:space="preserve"> </w:t>
      </w:r>
      <w:r w:rsidRPr="00E40657">
        <w:rPr>
          <w:rFonts w:ascii="Arial" w:hAnsi="Arial" w:cs="Arial"/>
        </w:rPr>
        <w:t>tomam</w:t>
      </w:r>
      <w:r w:rsidRPr="00E40657">
        <w:rPr>
          <w:rFonts w:ascii="Arial" w:hAnsi="Arial" w:cs="Arial"/>
          <w:spacing w:val="-6"/>
        </w:rPr>
        <w:t xml:space="preserve"> </w:t>
      </w:r>
      <w:r w:rsidRPr="00E40657">
        <w:rPr>
          <w:rFonts w:ascii="Arial" w:hAnsi="Arial" w:cs="Arial"/>
        </w:rPr>
        <w:t>presa</w:t>
      </w:r>
      <w:r w:rsidRPr="00E40657">
        <w:rPr>
          <w:rFonts w:ascii="Arial" w:hAnsi="Arial" w:cs="Arial"/>
          <w:spacing w:val="-2"/>
        </w:rPr>
        <w:t xml:space="preserve"> </w:t>
      </w:r>
      <w:r w:rsidRPr="00E40657">
        <w:rPr>
          <w:rFonts w:ascii="Arial" w:hAnsi="Arial" w:cs="Arial"/>
        </w:rPr>
        <w:t>por</w:t>
      </w:r>
      <w:r w:rsidRPr="00E40657">
        <w:rPr>
          <w:rFonts w:ascii="Arial" w:hAnsi="Arial" w:cs="Arial"/>
          <w:spacing w:val="-1"/>
        </w:rPr>
        <w:t xml:space="preserve"> </w:t>
      </w:r>
      <w:r w:rsidRPr="00E40657">
        <w:rPr>
          <w:rFonts w:ascii="Arial" w:hAnsi="Arial" w:cs="Arial"/>
        </w:rPr>
        <w:t>meio</w:t>
      </w:r>
      <w:r w:rsidRPr="00E40657">
        <w:rPr>
          <w:rFonts w:ascii="Arial" w:hAnsi="Arial" w:cs="Arial"/>
          <w:spacing w:val="-6"/>
        </w:rPr>
        <w:t xml:space="preserve"> </w:t>
      </w:r>
      <w:r w:rsidRPr="00E40657">
        <w:rPr>
          <w:rFonts w:ascii="Arial" w:hAnsi="Arial" w:cs="Arial"/>
        </w:rPr>
        <w:t>de</w:t>
      </w:r>
      <w:r w:rsidRPr="00E40657">
        <w:rPr>
          <w:rFonts w:ascii="Arial" w:hAnsi="Arial" w:cs="Arial"/>
          <w:spacing w:val="-5"/>
        </w:rPr>
        <w:t xml:space="preserve"> </w:t>
      </w:r>
      <w:r w:rsidRPr="00E40657">
        <w:rPr>
          <w:rFonts w:ascii="Arial" w:hAnsi="Arial" w:cs="Arial"/>
        </w:rPr>
        <w:t>reações</w:t>
      </w:r>
      <w:r w:rsidRPr="00E40657">
        <w:rPr>
          <w:rFonts w:ascii="Arial" w:hAnsi="Arial" w:cs="Arial"/>
          <w:spacing w:val="-3"/>
        </w:rPr>
        <w:t xml:space="preserve"> </w:t>
      </w:r>
      <w:r w:rsidRPr="00E40657">
        <w:rPr>
          <w:rFonts w:ascii="Arial" w:hAnsi="Arial" w:cs="Arial"/>
        </w:rPr>
        <w:t>químicas,</w:t>
      </w:r>
      <w:r w:rsidRPr="00E40657">
        <w:rPr>
          <w:rFonts w:ascii="Arial" w:hAnsi="Arial" w:cs="Arial"/>
          <w:spacing w:val="-4"/>
        </w:rPr>
        <w:t xml:space="preserve"> </w:t>
      </w:r>
      <w:r w:rsidRPr="00E40657">
        <w:rPr>
          <w:rFonts w:ascii="Arial" w:hAnsi="Arial" w:cs="Arial"/>
        </w:rPr>
        <w:t>usados</w:t>
      </w:r>
      <w:r w:rsidRPr="00E40657">
        <w:rPr>
          <w:rFonts w:ascii="Arial" w:hAnsi="Arial" w:cs="Arial"/>
          <w:spacing w:val="-4"/>
        </w:rPr>
        <w:t xml:space="preserve"> </w:t>
      </w:r>
      <w:r w:rsidRPr="00E40657">
        <w:rPr>
          <w:rFonts w:ascii="Arial" w:hAnsi="Arial" w:cs="Arial"/>
        </w:rPr>
        <w:t>para</w:t>
      </w:r>
      <w:r w:rsidRPr="00E40657">
        <w:rPr>
          <w:rFonts w:ascii="Arial" w:hAnsi="Arial" w:cs="Arial"/>
          <w:spacing w:val="-4"/>
        </w:rPr>
        <w:t xml:space="preserve"> </w:t>
      </w:r>
      <w:r w:rsidRPr="00E40657">
        <w:rPr>
          <w:rFonts w:ascii="Arial" w:hAnsi="Arial" w:cs="Arial"/>
        </w:rPr>
        <w:t>a</w:t>
      </w:r>
      <w:r w:rsidRPr="00E40657">
        <w:rPr>
          <w:rFonts w:ascii="Arial" w:hAnsi="Arial" w:cs="Arial"/>
          <w:spacing w:val="-5"/>
        </w:rPr>
        <w:t xml:space="preserve"> </w:t>
      </w:r>
      <w:r w:rsidRPr="00E40657">
        <w:rPr>
          <w:rFonts w:ascii="Arial" w:hAnsi="Arial" w:cs="Arial"/>
        </w:rPr>
        <w:t>cimentação</w:t>
      </w:r>
      <w:r w:rsidRPr="00E40657">
        <w:rPr>
          <w:rFonts w:ascii="Arial" w:hAnsi="Arial" w:cs="Arial"/>
          <w:spacing w:val="-3"/>
        </w:rPr>
        <w:t xml:space="preserve"> </w:t>
      </w:r>
      <w:r w:rsidRPr="00E40657">
        <w:rPr>
          <w:rFonts w:ascii="Arial" w:hAnsi="Arial" w:cs="Arial"/>
        </w:rPr>
        <w:t>de</w:t>
      </w:r>
      <w:r w:rsidRPr="00E40657">
        <w:rPr>
          <w:rFonts w:ascii="Arial" w:hAnsi="Arial" w:cs="Arial"/>
          <w:spacing w:val="-4"/>
        </w:rPr>
        <w:t xml:space="preserve"> </w:t>
      </w:r>
      <w:r w:rsidRPr="00E40657">
        <w:rPr>
          <w:rFonts w:ascii="Arial" w:hAnsi="Arial" w:cs="Arial"/>
        </w:rPr>
        <w:t>próteses,</w:t>
      </w:r>
      <w:r w:rsidRPr="00E40657">
        <w:rPr>
          <w:rFonts w:ascii="Arial" w:hAnsi="Arial" w:cs="Arial"/>
          <w:spacing w:val="-4"/>
        </w:rPr>
        <w:t xml:space="preserve"> </w:t>
      </w:r>
      <w:r w:rsidRPr="00E40657">
        <w:rPr>
          <w:rFonts w:ascii="Arial" w:hAnsi="Arial" w:cs="Arial"/>
        </w:rPr>
        <w:t>ou</w:t>
      </w:r>
      <w:r w:rsidRPr="00E40657">
        <w:rPr>
          <w:rFonts w:ascii="Arial" w:hAnsi="Arial" w:cs="Arial"/>
          <w:spacing w:val="-5"/>
        </w:rPr>
        <w:t xml:space="preserve"> </w:t>
      </w:r>
      <w:r w:rsidRPr="00E40657">
        <w:rPr>
          <w:rFonts w:ascii="Arial" w:hAnsi="Arial" w:cs="Arial"/>
        </w:rPr>
        <w:t>como</w:t>
      </w:r>
      <w:r w:rsidRPr="00E40657">
        <w:rPr>
          <w:rFonts w:ascii="Arial" w:hAnsi="Arial" w:cs="Arial"/>
          <w:spacing w:val="-3"/>
        </w:rPr>
        <w:t xml:space="preserve"> </w:t>
      </w:r>
      <w:r w:rsidRPr="00E40657">
        <w:rPr>
          <w:rFonts w:ascii="Arial" w:hAnsi="Arial" w:cs="Arial"/>
        </w:rPr>
        <w:t>material</w:t>
      </w:r>
      <w:r w:rsidRPr="00E40657">
        <w:rPr>
          <w:rFonts w:ascii="Arial" w:hAnsi="Arial" w:cs="Arial"/>
          <w:spacing w:val="-5"/>
        </w:rPr>
        <w:t xml:space="preserve"> </w:t>
      </w:r>
      <w:r w:rsidRPr="00E40657">
        <w:rPr>
          <w:rFonts w:ascii="Arial" w:hAnsi="Arial" w:cs="Arial"/>
        </w:rPr>
        <w:t>base</w:t>
      </w:r>
      <w:r w:rsidRPr="00E40657">
        <w:rPr>
          <w:rFonts w:ascii="Arial" w:hAnsi="Arial" w:cs="Arial"/>
          <w:spacing w:val="-53"/>
        </w:rPr>
        <w:t xml:space="preserve"> </w:t>
      </w:r>
      <w:r w:rsidRPr="00E40657">
        <w:rPr>
          <w:rFonts w:ascii="Arial" w:hAnsi="Arial" w:cs="Arial"/>
        </w:rPr>
        <w:t>ou forrador para proteção pulpar e também para restaurações provisórias. Os Cimentos Odontológicos são</w:t>
      </w:r>
      <w:r w:rsidRPr="00E40657">
        <w:rPr>
          <w:rFonts w:ascii="Arial" w:hAnsi="Arial" w:cs="Arial"/>
          <w:spacing w:val="1"/>
        </w:rPr>
        <w:t xml:space="preserve"> </w:t>
      </w:r>
      <w:r w:rsidRPr="00E40657">
        <w:rPr>
          <w:rFonts w:ascii="Arial" w:hAnsi="Arial" w:cs="Arial"/>
        </w:rPr>
        <w:t>utilizados em todas as especialidades da odontologia, sendo que suas aplicações específicas, são as</w:t>
      </w:r>
      <w:r w:rsidRPr="00E40657">
        <w:rPr>
          <w:rFonts w:ascii="Arial" w:hAnsi="Arial" w:cs="Arial"/>
          <w:spacing w:val="1"/>
        </w:rPr>
        <w:t xml:space="preserve"> </w:t>
      </w:r>
      <w:r w:rsidRPr="00E40657">
        <w:rPr>
          <w:rFonts w:ascii="Arial" w:hAnsi="Arial" w:cs="Arial"/>
        </w:rPr>
        <w:t>seguintes: Reabilitação oral: cimentação de próteses fixas. Endodontia: selagens de canais. Odontologia</w:t>
      </w:r>
      <w:r w:rsidRPr="00E40657">
        <w:rPr>
          <w:rFonts w:ascii="Arial" w:hAnsi="Arial" w:cs="Arial"/>
          <w:spacing w:val="1"/>
        </w:rPr>
        <w:t xml:space="preserve"> </w:t>
      </w:r>
      <w:r w:rsidRPr="00E40657">
        <w:rPr>
          <w:rFonts w:ascii="Arial" w:hAnsi="Arial" w:cs="Arial"/>
        </w:rPr>
        <w:t>preventiva: selagens de fossas e fissuras. Odontologia conservadora: obturação provisória. cimentação de</w:t>
      </w:r>
      <w:r w:rsidRPr="00E40657">
        <w:rPr>
          <w:rFonts w:ascii="Arial" w:hAnsi="Arial" w:cs="Arial"/>
          <w:spacing w:val="1"/>
        </w:rPr>
        <w:t xml:space="preserve"> </w:t>
      </w:r>
      <w:r w:rsidRPr="00E40657">
        <w:rPr>
          <w:rFonts w:ascii="Arial" w:hAnsi="Arial" w:cs="Arial"/>
        </w:rPr>
        <w:t>aparelhos</w:t>
      </w:r>
      <w:r w:rsidRPr="00E40657">
        <w:rPr>
          <w:rFonts w:ascii="Arial" w:hAnsi="Arial" w:cs="Arial"/>
          <w:spacing w:val="-8"/>
        </w:rPr>
        <w:t xml:space="preserve"> </w:t>
      </w:r>
      <w:r w:rsidRPr="00E40657">
        <w:rPr>
          <w:rFonts w:ascii="Arial" w:hAnsi="Arial" w:cs="Arial"/>
        </w:rPr>
        <w:t>ortodônticos.</w:t>
      </w:r>
      <w:r w:rsidRPr="00E40657">
        <w:rPr>
          <w:rFonts w:ascii="Arial" w:hAnsi="Arial" w:cs="Arial"/>
          <w:spacing w:val="41"/>
        </w:rPr>
        <w:t xml:space="preserve"> </w:t>
      </w:r>
      <w:r w:rsidRPr="00E40657">
        <w:rPr>
          <w:rFonts w:ascii="Arial" w:hAnsi="Arial" w:cs="Arial"/>
        </w:rPr>
        <w:t>Odontologia</w:t>
      </w:r>
      <w:r w:rsidRPr="00E40657">
        <w:rPr>
          <w:rFonts w:ascii="Arial" w:hAnsi="Arial" w:cs="Arial"/>
          <w:spacing w:val="-8"/>
        </w:rPr>
        <w:t xml:space="preserve"> </w:t>
      </w:r>
      <w:r w:rsidRPr="00E40657">
        <w:rPr>
          <w:rFonts w:ascii="Arial" w:hAnsi="Arial" w:cs="Arial"/>
        </w:rPr>
        <w:t>cirúrgica:</w:t>
      </w:r>
      <w:r w:rsidRPr="00E40657">
        <w:rPr>
          <w:rFonts w:ascii="Arial" w:hAnsi="Arial" w:cs="Arial"/>
          <w:spacing w:val="-8"/>
        </w:rPr>
        <w:t xml:space="preserve"> </w:t>
      </w:r>
      <w:r w:rsidRPr="00E40657">
        <w:rPr>
          <w:rFonts w:ascii="Arial" w:hAnsi="Arial" w:cs="Arial"/>
        </w:rPr>
        <w:t>fechamento</w:t>
      </w:r>
      <w:r w:rsidRPr="00E40657">
        <w:rPr>
          <w:rFonts w:ascii="Arial" w:hAnsi="Arial" w:cs="Arial"/>
          <w:spacing w:val="-8"/>
        </w:rPr>
        <w:t xml:space="preserve"> </w:t>
      </w:r>
      <w:r w:rsidRPr="00E40657">
        <w:rPr>
          <w:rFonts w:ascii="Arial" w:hAnsi="Arial" w:cs="Arial"/>
        </w:rPr>
        <w:t>provisório</w:t>
      </w:r>
      <w:r w:rsidRPr="00E40657">
        <w:rPr>
          <w:rFonts w:ascii="Arial" w:hAnsi="Arial" w:cs="Arial"/>
          <w:spacing w:val="-8"/>
        </w:rPr>
        <w:t xml:space="preserve"> </w:t>
      </w:r>
      <w:r w:rsidRPr="00E40657">
        <w:rPr>
          <w:rFonts w:ascii="Arial" w:hAnsi="Arial" w:cs="Arial"/>
        </w:rPr>
        <w:t>da</w:t>
      </w:r>
      <w:r w:rsidRPr="00E40657">
        <w:rPr>
          <w:rFonts w:ascii="Arial" w:hAnsi="Arial" w:cs="Arial"/>
          <w:spacing w:val="-8"/>
        </w:rPr>
        <w:t xml:space="preserve"> </w:t>
      </w:r>
      <w:r w:rsidRPr="00E40657">
        <w:rPr>
          <w:rFonts w:ascii="Arial" w:hAnsi="Arial" w:cs="Arial"/>
        </w:rPr>
        <w:t>ferida</w:t>
      </w:r>
      <w:r w:rsidRPr="00E40657">
        <w:rPr>
          <w:rFonts w:ascii="Arial" w:hAnsi="Arial" w:cs="Arial"/>
          <w:spacing w:val="-8"/>
        </w:rPr>
        <w:t xml:space="preserve"> </w:t>
      </w:r>
      <w:r w:rsidRPr="00E40657">
        <w:rPr>
          <w:rFonts w:ascii="Arial" w:hAnsi="Arial" w:cs="Arial"/>
        </w:rPr>
        <w:t>cirúrgica</w:t>
      </w:r>
      <w:r w:rsidRPr="00E40657">
        <w:rPr>
          <w:rFonts w:ascii="Arial" w:hAnsi="Arial" w:cs="Arial"/>
          <w:spacing w:val="-8"/>
        </w:rPr>
        <w:t xml:space="preserve"> </w:t>
      </w:r>
      <w:r w:rsidRPr="00E40657">
        <w:rPr>
          <w:rFonts w:ascii="Arial" w:hAnsi="Arial" w:cs="Arial"/>
        </w:rPr>
        <w:t>de</w:t>
      </w:r>
      <w:r w:rsidRPr="00E40657">
        <w:rPr>
          <w:rFonts w:ascii="Arial" w:hAnsi="Arial" w:cs="Arial"/>
          <w:spacing w:val="-8"/>
        </w:rPr>
        <w:t xml:space="preserve"> </w:t>
      </w:r>
      <w:r w:rsidRPr="00E40657">
        <w:rPr>
          <w:rFonts w:ascii="Arial" w:hAnsi="Arial" w:cs="Arial"/>
        </w:rPr>
        <w:t>grande</w:t>
      </w:r>
      <w:r w:rsidRPr="00E40657">
        <w:rPr>
          <w:rFonts w:ascii="Arial" w:hAnsi="Arial" w:cs="Arial"/>
          <w:spacing w:val="-8"/>
        </w:rPr>
        <w:t xml:space="preserve"> </w:t>
      </w:r>
      <w:r w:rsidRPr="00E40657">
        <w:rPr>
          <w:rFonts w:ascii="Arial" w:hAnsi="Arial" w:cs="Arial"/>
        </w:rPr>
        <w:t>extensão</w:t>
      </w:r>
      <w:r w:rsidRPr="00E40657">
        <w:rPr>
          <w:rFonts w:ascii="Arial" w:hAnsi="Arial" w:cs="Arial"/>
          <w:spacing w:val="-53"/>
        </w:rPr>
        <w:t xml:space="preserve"> </w:t>
      </w:r>
      <w:r w:rsidRPr="00E40657">
        <w:rPr>
          <w:rFonts w:ascii="Arial" w:hAnsi="Arial" w:cs="Arial"/>
        </w:rPr>
        <w:t>protegendo-a da acumulação de sujidades, o que pode comprometer o trabalho cirúrgico. Os cimentos</w:t>
      </w:r>
      <w:r w:rsidRPr="00E40657">
        <w:rPr>
          <w:rFonts w:ascii="Arial" w:hAnsi="Arial" w:cs="Arial"/>
          <w:spacing w:val="1"/>
        </w:rPr>
        <w:t xml:space="preserve"> </w:t>
      </w:r>
      <w:r w:rsidRPr="00E40657">
        <w:rPr>
          <w:rFonts w:ascii="Arial" w:hAnsi="Arial" w:cs="Arial"/>
          <w:w w:val="95"/>
        </w:rPr>
        <w:t>possuem propriedades variadas e a maior parte dos cimentos é fornecida em dois</w:t>
      </w:r>
      <w:r w:rsidRPr="00E40657">
        <w:rPr>
          <w:rFonts w:ascii="Arial" w:hAnsi="Arial" w:cs="Arial"/>
          <w:spacing w:val="50"/>
        </w:rPr>
        <w:t xml:space="preserve"> </w:t>
      </w:r>
      <w:r w:rsidRPr="00E40657">
        <w:rPr>
          <w:rFonts w:ascii="Arial" w:hAnsi="Arial" w:cs="Arial"/>
          <w:w w:val="95"/>
        </w:rPr>
        <w:t>componentes: pó e líquido.</w:t>
      </w:r>
      <w:r w:rsidRPr="00E40657">
        <w:rPr>
          <w:rFonts w:ascii="Arial" w:hAnsi="Arial" w:cs="Arial"/>
          <w:spacing w:val="1"/>
          <w:w w:val="95"/>
        </w:rPr>
        <w:t xml:space="preserve"> </w:t>
      </w:r>
      <w:r w:rsidRPr="00E40657">
        <w:rPr>
          <w:rFonts w:ascii="Arial" w:hAnsi="Arial" w:cs="Arial"/>
        </w:rPr>
        <w:t>Em geral, a reação entre os componentes é uma reação ácido-base, após a qual adquirem a resistência</w:t>
      </w:r>
      <w:r w:rsidRPr="00E40657">
        <w:rPr>
          <w:rFonts w:ascii="Arial" w:hAnsi="Arial" w:cs="Arial"/>
          <w:spacing w:val="1"/>
        </w:rPr>
        <w:t xml:space="preserve"> </w:t>
      </w:r>
      <w:r w:rsidRPr="00E40657">
        <w:rPr>
          <w:rFonts w:ascii="Arial" w:hAnsi="Arial" w:cs="Arial"/>
        </w:rPr>
        <w:t>necessária para a sua utilização como base, como protetores pulpares, como restauração permanente,</w:t>
      </w:r>
      <w:r w:rsidRPr="00E40657">
        <w:rPr>
          <w:rFonts w:ascii="Arial" w:hAnsi="Arial" w:cs="Arial"/>
          <w:spacing w:val="1"/>
        </w:rPr>
        <w:t xml:space="preserve"> </w:t>
      </w:r>
      <w:r w:rsidRPr="00E40657">
        <w:rPr>
          <w:rFonts w:ascii="Arial" w:hAnsi="Arial" w:cs="Arial"/>
        </w:rPr>
        <w:t>temporária</w:t>
      </w:r>
      <w:r w:rsidRPr="00E40657">
        <w:rPr>
          <w:rFonts w:ascii="Arial" w:hAnsi="Arial" w:cs="Arial"/>
          <w:spacing w:val="-3"/>
        </w:rPr>
        <w:t xml:space="preserve"> </w:t>
      </w:r>
      <w:r w:rsidRPr="00E40657">
        <w:rPr>
          <w:rFonts w:ascii="Arial" w:hAnsi="Arial" w:cs="Arial"/>
        </w:rPr>
        <w:t>ou</w:t>
      </w:r>
      <w:r w:rsidRPr="00E40657">
        <w:rPr>
          <w:rFonts w:ascii="Arial" w:hAnsi="Arial" w:cs="Arial"/>
          <w:spacing w:val="-6"/>
        </w:rPr>
        <w:t xml:space="preserve"> </w:t>
      </w:r>
      <w:r w:rsidRPr="00E40657">
        <w:rPr>
          <w:rFonts w:ascii="Arial" w:hAnsi="Arial" w:cs="Arial"/>
        </w:rPr>
        <w:t>como</w:t>
      </w:r>
      <w:r w:rsidRPr="00E40657">
        <w:rPr>
          <w:rFonts w:ascii="Arial" w:hAnsi="Arial" w:cs="Arial"/>
          <w:spacing w:val="-2"/>
        </w:rPr>
        <w:t xml:space="preserve"> </w:t>
      </w:r>
      <w:r w:rsidRPr="00E40657">
        <w:rPr>
          <w:rFonts w:ascii="Arial" w:hAnsi="Arial" w:cs="Arial"/>
        </w:rPr>
        <w:t>agente</w:t>
      </w:r>
      <w:r w:rsidRPr="00E40657">
        <w:rPr>
          <w:rFonts w:ascii="Arial" w:hAnsi="Arial" w:cs="Arial"/>
          <w:spacing w:val="-4"/>
        </w:rPr>
        <w:t xml:space="preserve"> </w:t>
      </w:r>
      <w:r w:rsidRPr="00E40657">
        <w:rPr>
          <w:rFonts w:ascii="Arial" w:hAnsi="Arial" w:cs="Arial"/>
        </w:rPr>
        <w:t>de</w:t>
      </w:r>
      <w:r w:rsidRPr="00E40657">
        <w:rPr>
          <w:rFonts w:ascii="Arial" w:hAnsi="Arial" w:cs="Arial"/>
          <w:spacing w:val="-3"/>
        </w:rPr>
        <w:t xml:space="preserve"> </w:t>
      </w:r>
      <w:r w:rsidRPr="00E40657">
        <w:rPr>
          <w:rFonts w:ascii="Arial" w:hAnsi="Arial" w:cs="Arial"/>
        </w:rPr>
        <w:t>cimentação</w:t>
      </w:r>
      <w:r w:rsidRPr="00E40657">
        <w:rPr>
          <w:rFonts w:ascii="Arial" w:hAnsi="Arial" w:cs="Arial"/>
          <w:spacing w:val="-3"/>
        </w:rPr>
        <w:t xml:space="preserve"> </w:t>
      </w:r>
      <w:r w:rsidRPr="00E40657">
        <w:rPr>
          <w:rFonts w:ascii="Arial" w:hAnsi="Arial" w:cs="Arial"/>
        </w:rPr>
        <w:t>ou</w:t>
      </w:r>
      <w:r w:rsidRPr="00E40657">
        <w:rPr>
          <w:rFonts w:ascii="Arial" w:hAnsi="Arial" w:cs="Arial"/>
          <w:spacing w:val="-4"/>
        </w:rPr>
        <w:t xml:space="preserve"> </w:t>
      </w:r>
      <w:r w:rsidRPr="00E40657">
        <w:rPr>
          <w:rFonts w:ascii="Arial" w:hAnsi="Arial" w:cs="Arial"/>
        </w:rPr>
        <w:t>de</w:t>
      </w:r>
      <w:r w:rsidRPr="00E40657">
        <w:rPr>
          <w:rFonts w:ascii="Arial" w:hAnsi="Arial" w:cs="Arial"/>
          <w:spacing w:val="-3"/>
        </w:rPr>
        <w:t xml:space="preserve"> </w:t>
      </w:r>
      <w:r w:rsidRPr="00E40657">
        <w:rPr>
          <w:rFonts w:ascii="Arial" w:hAnsi="Arial" w:cs="Arial"/>
        </w:rPr>
        <w:t>proteção.</w:t>
      </w:r>
      <w:r w:rsidRPr="00E40657">
        <w:rPr>
          <w:rFonts w:ascii="Arial" w:hAnsi="Arial" w:cs="Arial"/>
          <w:spacing w:val="-3"/>
        </w:rPr>
        <w:t xml:space="preserve"> </w:t>
      </w:r>
      <w:r w:rsidRPr="00E40657">
        <w:rPr>
          <w:rFonts w:ascii="Arial" w:hAnsi="Arial" w:cs="Arial"/>
        </w:rPr>
        <w:t>A</w:t>
      </w:r>
      <w:r w:rsidRPr="00E40657">
        <w:rPr>
          <w:rFonts w:ascii="Arial" w:hAnsi="Arial" w:cs="Arial"/>
          <w:spacing w:val="-5"/>
        </w:rPr>
        <w:t xml:space="preserve"> </w:t>
      </w:r>
      <w:r w:rsidRPr="00E40657">
        <w:rPr>
          <w:rFonts w:ascii="Arial" w:hAnsi="Arial" w:cs="Arial"/>
        </w:rPr>
        <w:t>Compressa</w:t>
      </w:r>
      <w:r w:rsidRPr="00E40657">
        <w:rPr>
          <w:rFonts w:ascii="Arial" w:hAnsi="Arial" w:cs="Arial"/>
          <w:spacing w:val="-3"/>
        </w:rPr>
        <w:t xml:space="preserve"> </w:t>
      </w:r>
      <w:r w:rsidRPr="00E40657">
        <w:rPr>
          <w:rFonts w:ascii="Arial" w:hAnsi="Arial" w:cs="Arial"/>
        </w:rPr>
        <w:t>de</w:t>
      </w:r>
      <w:r w:rsidRPr="00E40657">
        <w:rPr>
          <w:rFonts w:ascii="Arial" w:hAnsi="Arial" w:cs="Arial"/>
          <w:spacing w:val="-3"/>
        </w:rPr>
        <w:t xml:space="preserve"> </w:t>
      </w:r>
      <w:r w:rsidRPr="00E40657">
        <w:rPr>
          <w:rFonts w:ascii="Arial" w:hAnsi="Arial" w:cs="Arial"/>
        </w:rPr>
        <w:t>gaze</w:t>
      </w:r>
      <w:r w:rsidRPr="00E40657">
        <w:rPr>
          <w:rFonts w:ascii="Arial" w:hAnsi="Arial" w:cs="Arial"/>
          <w:spacing w:val="-3"/>
        </w:rPr>
        <w:t xml:space="preserve"> </w:t>
      </w:r>
      <w:r w:rsidRPr="00E40657">
        <w:rPr>
          <w:rFonts w:ascii="Arial" w:hAnsi="Arial" w:cs="Arial"/>
        </w:rPr>
        <w:t>é</w:t>
      </w:r>
      <w:r w:rsidRPr="00E40657">
        <w:rPr>
          <w:rFonts w:ascii="Arial" w:hAnsi="Arial" w:cs="Arial"/>
          <w:spacing w:val="-3"/>
        </w:rPr>
        <w:t xml:space="preserve"> </w:t>
      </w:r>
      <w:r w:rsidRPr="00E40657">
        <w:rPr>
          <w:rFonts w:ascii="Arial" w:hAnsi="Arial" w:cs="Arial"/>
        </w:rPr>
        <w:t>indicada</w:t>
      </w:r>
      <w:r w:rsidRPr="00E40657">
        <w:rPr>
          <w:rFonts w:ascii="Arial" w:hAnsi="Arial" w:cs="Arial"/>
          <w:spacing w:val="-2"/>
        </w:rPr>
        <w:t xml:space="preserve"> </w:t>
      </w:r>
      <w:r w:rsidRPr="00E40657">
        <w:rPr>
          <w:rFonts w:ascii="Arial" w:hAnsi="Arial" w:cs="Arial"/>
        </w:rPr>
        <w:t>para</w:t>
      </w:r>
      <w:r w:rsidRPr="00E40657">
        <w:rPr>
          <w:rFonts w:ascii="Arial" w:hAnsi="Arial" w:cs="Arial"/>
          <w:spacing w:val="-3"/>
        </w:rPr>
        <w:t xml:space="preserve"> </w:t>
      </w:r>
      <w:r w:rsidRPr="00E40657">
        <w:rPr>
          <w:rFonts w:ascii="Arial" w:hAnsi="Arial" w:cs="Arial"/>
        </w:rPr>
        <w:t>absorção</w:t>
      </w:r>
      <w:r w:rsidRPr="00E40657">
        <w:rPr>
          <w:rFonts w:ascii="Arial" w:hAnsi="Arial" w:cs="Arial"/>
          <w:spacing w:val="-53"/>
        </w:rPr>
        <w:t xml:space="preserve"> </w:t>
      </w:r>
      <w:r w:rsidRPr="00E40657">
        <w:rPr>
          <w:rFonts w:ascii="Arial" w:hAnsi="Arial" w:cs="Arial"/>
        </w:rPr>
        <w:t>de sangue e outros fluidos resultantes de ferimentos em geral. Foi desenvolvido para a limpeza e proteção</w:t>
      </w:r>
      <w:r w:rsidRPr="00E40657">
        <w:rPr>
          <w:rFonts w:ascii="Arial" w:hAnsi="Arial" w:cs="Arial"/>
          <w:spacing w:val="1"/>
        </w:rPr>
        <w:t xml:space="preserve"> </w:t>
      </w:r>
      <w:r w:rsidRPr="00E40657">
        <w:rPr>
          <w:rFonts w:ascii="Arial" w:hAnsi="Arial" w:cs="Arial"/>
        </w:rPr>
        <w:t>de curativos e para a antissepsia na pele, ou seja, reduzir ou evitar o crescimento de microrganismos na</w:t>
      </w:r>
      <w:r w:rsidRPr="00E40657">
        <w:rPr>
          <w:rFonts w:ascii="Arial" w:hAnsi="Arial" w:cs="Arial"/>
          <w:spacing w:val="1"/>
        </w:rPr>
        <w:t xml:space="preserve"> </w:t>
      </w:r>
      <w:r w:rsidRPr="00E40657">
        <w:rPr>
          <w:rFonts w:ascii="Arial" w:hAnsi="Arial" w:cs="Arial"/>
        </w:rPr>
        <w:t xml:space="preserve">pele. </w:t>
      </w:r>
      <w:r w:rsidRPr="00E40657">
        <w:rPr>
          <w:rFonts w:ascii="Arial" w:hAnsi="Arial" w:cs="Arial"/>
          <w:color w:val="4D5155"/>
        </w:rPr>
        <w:t xml:space="preserve">Eugenol </w:t>
      </w:r>
      <w:r w:rsidRPr="00E40657">
        <w:rPr>
          <w:rFonts w:ascii="Arial" w:hAnsi="Arial" w:cs="Arial"/>
          <w:color w:val="040C28"/>
        </w:rPr>
        <w:t>é um agente de restauração provisória utilizado no preparo da pasta de óxido de zinco e</w:t>
      </w:r>
      <w:r w:rsidRPr="00E40657">
        <w:rPr>
          <w:rFonts w:ascii="Arial" w:hAnsi="Arial" w:cs="Arial"/>
          <w:color w:val="040C28"/>
          <w:spacing w:val="1"/>
        </w:rPr>
        <w:t xml:space="preserve"> </w:t>
      </w:r>
      <w:r w:rsidRPr="00E40657">
        <w:rPr>
          <w:rFonts w:ascii="Arial" w:hAnsi="Arial" w:cs="Arial"/>
          <w:color w:val="040C28"/>
        </w:rPr>
        <w:t xml:space="preserve">Eugenol </w:t>
      </w:r>
      <w:r w:rsidRPr="00E40657">
        <w:rPr>
          <w:rFonts w:ascii="Arial" w:hAnsi="Arial" w:cs="Arial"/>
          <w:color w:val="4D5155"/>
        </w:rPr>
        <w:t>que, na área da Odontologia, possui diferentes aplicações, como uso em restauração, cimentação</w:t>
      </w:r>
      <w:r w:rsidRPr="00E40657">
        <w:rPr>
          <w:rFonts w:ascii="Arial" w:hAnsi="Arial" w:cs="Arial"/>
          <w:color w:val="4D5155"/>
          <w:spacing w:val="1"/>
        </w:rPr>
        <w:t xml:space="preserve"> </w:t>
      </w:r>
      <w:r w:rsidRPr="00E40657">
        <w:rPr>
          <w:rFonts w:ascii="Arial" w:hAnsi="Arial" w:cs="Arial"/>
          <w:color w:val="4D5155"/>
        </w:rPr>
        <w:t xml:space="preserve">provisória, curativo periodontal cirúrgico e Endodontia. </w:t>
      </w:r>
      <w:r w:rsidRPr="00E40657">
        <w:rPr>
          <w:rFonts w:ascii="Arial" w:hAnsi="Arial" w:cs="Arial"/>
        </w:rPr>
        <w:t>Lençol de borracha para isolamento - O sistema de</w:t>
      </w:r>
      <w:r w:rsidRPr="00E40657">
        <w:rPr>
          <w:rFonts w:ascii="Arial" w:hAnsi="Arial" w:cs="Arial"/>
          <w:spacing w:val="1"/>
        </w:rPr>
        <w:t xml:space="preserve"> </w:t>
      </w:r>
      <w:r w:rsidRPr="00E40657">
        <w:rPr>
          <w:rFonts w:ascii="Arial" w:hAnsi="Arial" w:cs="Arial"/>
        </w:rPr>
        <w:t>isolamento</w:t>
      </w:r>
      <w:r w:rsidRPr="00E40657">
        <w:rPr>
          <w:rFonts w:ascii="Arial" w:hAnsi="Arial" w:cs="Arial"/>
          <w:spacing w:val="-6"/>
        </w:rPr>
        <w:t xml:space="preserve"> </w:t>
      </w:r>
      <w:r w:rsidRPr="00E40657">
        <w:rPr>
          <w:rFonts w:ascii="Arial" w:hAnsi="Arial" w:cs="Arial"/>
        </w:rPr>
        <w:t>dental</w:t>
      </w:r>
      <w:r w:rsidRPr="00E40657">
        <w:rPr>
          <w:rFonts w:ascii="Arial" w:hAnsi="Arial" w:cs="Arial"/>
          <w:spacing w:val="-6"/>
        </w:rPr>
        <w:t xml:space="preserve"> </w:t>
      </w:r>
      <w:r w:rsidRPr="00E40657">
        <w:rPr>
          <w:rFonts w:ascii="Arial" w:hAnsi="Arial" w:cs="Arial"/>
        </w:rPr>
        <w:t>é</w:t>
      </w:r>
      <w:r w:rsidRPr="00E40657">
        <w:rPr>
          <w:rFonts w:ascii="Arial" w:hAnsi="Arial" w:cs="Arial"/>
          <w:spacing w:val="-8"/>
        </w:rPr>
        <w:t xml:space="preserve"> </w:t>
      </w:r>
      <w:r w:rsidRPr="00E40657">
        <w:rPr>
          <w:rFonts w:ascii="Arial" w:hAnsi="Arial" w:cs="Arial"/>
        </w:rPr>
        <w:t>composto</w:t>
      </w:r>
      <w:r w:rsidRPr="00E40657">
        <w:rPr>
          <w:rFonts w:ascii="Arial" w:hAnsi="Arial" w:cs="Arial"/>
          <w:spacing w:val="-7"/>
        </w:rPr>
        <w:t xml:space="preserve"> </w:t>
      </w:r>
      <w:r w:rsidRPr="00E40657">
        <w:rPr>
          <w:rFonts w:ascii="Arial" w:hAnsi="Arial" w:cs="Arial"/>
        </w:rPr>
        <w:t>por</w:t>
      </w:r>
      <w:r w:rsidRPr="00E40657">
        <w:rPr>
          <w:rFonts w:ascii="Arial" w:hAnsi="Arial" w:cs="Arial"/>
          <w:spacing w:val="-4"/>
        </w:rPr>
        <w:t xml:space="preserve"> </w:t>
      </w:r>
      <w:r w:rsidRPr="00E40657">
        <w:rPr>
          <w:rFonts w:ascii="Arial" w:hAnsi="Arial" w:cs="Arial"/>
        </w:rPr>
        <w:t>lençol</w:t>
      </w:r>
      <w:r w:rsidRPr="00E40657">
        <w:rPr>
          <w:rFonts w:ascii="Arial" w:hAnsi="Arial" w:cs="Arial"/>
          <w:spacing w:val="-9"/>
        </w:rPr>
        <w:t xml:space="preserve"> </w:t>
      </w:r>
      <w:r w:rsidRPr="00E40657">
        <w:rPr>
          <w:rFonts w:ascii="Arial" w:hAnsi="Arial" w:cs="Arial"/>
        </w:rPr>
        <w:t>de</w:t>
      </w:r>
      <w:r w:rsidRPr="00E40657">
        <w:rPr>
          <w:rFonts w:ascii="Arial" w:hAnsi="Arial" w:cs="Arial"/>
          <w:spacing w:val="-7"/>
        </w:rPr>
        <w:t xml:space="preserve"> </w:t>
      </w:r>
      <w:r w:rsidRPr="00E40657">
        <w:rPr>
          <w:rFonts w:ascii="Arial" w:hAnsi="Arial" w:cs="Arial"/>
        </w:rPr>
        <w:t>borracha,</w:t>
      </w:r>
      <w:r w:rsidRPr="00E40657">
        <w:rPr>
          <w:rFonts w:ascii="Arial" w:hAnsi="Arial" w:cs="Arial"/>
          <w:spacing w:val="-5"/>
        </w:rPr>
        <w:t xml:space="preserve"> </w:t>
      </w:r>
      <w:r w:rsidRPr="00E40657">
        <w:rPr>
          <w:rFonts w:ascii="Arial" w:hAnsi="Arial" w:cs="Arial"/>
        </w:rPr>
        <w:t>arcos,</w:t>
      </w:r>
      <w:r w:rsidRPr="00E40657">
        <w:rPr>
          <w:rFonts w:ascii="Arial" w:hAnsi="Arial" w:cs="Arial"/>
          <w:spacing w:val="-7"/>
        </w:rPr>
        <w:t xml:space="preserve"> </w:t>
      </w:r>
      <w:r w:rsidRPr="00E40657">
        <w:rPr>
          <w:rFonts w:ascii="Arial" w:hAnsi="Arial" w:cs="Arial"/>
        </w:rPr>
        <w:t>grampos</w:t>
      </w:r>
      <w:r w:rsidRPr="00E40657">
        <w:rPr>
          <w:rFonts w:ascii="Arial" w:hAnsi="Arial" w:cs="Arial"/>
          <w:spacing w:val="-6"/>
        </w:rPr>
        <w:t xml:space="preserve"> </w:t>
      </w:r>
      <w:r w:rsidRPr="00E40657">
        <w:rPr>
          <w:rFonts w:ascii="Arial" w:hAnsi="Arial" w:cs="Arial"/>
        </w:rPr>
        <w:t>e</w:t>
      </w:r>
      <w:r w:rsidRPr="00E40657">
        <w:rPr>
          <w:rFonts w:ascii="Arial" w:hAnsi="Arial" w:cs="Arial"/>
          <w:spacing w:val="-6"/>
        </w:rPr>
        <w:t xml:space="preserve"> </w:t>
      </w:r>
      <w:r w:rsidRPr="00E40657">
        <w:rPr>
          <w:rFonts w:ascii="Arial" w:hAnsi="Arial" w:cs="Arial"/>
        </w:rPr>
        <w:t>pinças</w:t>
      </w:r>
      <w:r w:rsidRPr="00E40657">
        <w:rPr>
          <w:rFonts w:ascii="Arial" w:hAnsi="Arial" w:cs="Arial"/>
          <w:spacing w:val="-4"/>
        </w:rPr>
        <w:t xml:space="preserve"> </w:t>
      </w:r>
      <w:r w:rsidRPr="00E40657">
        <w:rPr>
          <w:rFonts w:ascii="Arial" w:hAnsi="Arial" w:cs="Arial"/>
        </w:rPr>
        <w:t>porta-grampos.</w:t>
      </w:r>
      <w:r w:rsidRPr="00E40657">
        <w:rPr>
          <w:rFonts w:ascii="Arial" w:hAnsi="Arial" w:cs="Arial"/>
          <w:spacing w:val="-8"/>
        </w:rPr>
        <w:t xml:space="preserve"> </w:t>
      </w:r>
      <w:r w:rsidRPr="00E40657">
        <w:rPr>
          <w:rFonts w:ascii="Arial" w:hAnsi="Arial" w:cs="Arial"/>
        </w:rPr>
        <w:t>os</w:t>
      </w:r>
      <w:r w:rsidRPr="00E40657">
        <w:rPr>
          <w:rFonts w:ascii="Arial" w:hAnsi="Arial" w:cs="Arial"/>
          <w:spacing w:val="-6"/>
        </w:rPr>
        <w:t xml:space="preserve"> </w:t>
      </w:r>
      <w:r w:rsidRPr="00E40657">
        <w:rPr>
          <w:rFonts w:ascii="Arial" w:hAnsi="Arial" w:cs="Arial"/>
        </w:rPr>
        <w:t>lençóis</w:t>
      </w:r>
      <w:r w:rsidRPr="00E40657">
        <w:rPr>
          <w:rFonts w:ascii="Arial" w:hAnsi="Arial" w:cs="Arial"/>
          <w:spacing w:val="-6"/>
        </w:rPr>
        <w:t xml:space="preserve"> </w:t>
      </w:r>
      <w:r w:rsidRPr="00E40657">
        <w:rPr>
          <w:rFonts w:ascii="Arial" w:hAnsi="Arial" w:cs="Arial"/>
        </w:rPr>
        <w:t>de</w:t>
      </w:r>
      <w:r w:rsidRPr="00E40657">
        <w:rPr>
          <w:rFonts w:ascii="Arial" w:hAnsi="Arial" w:cs="Arial"/>
          <w:spacing w:val="-53"/>
        </w:rPr>
        <w:t xml:space="preserve"> </w:t>
      </w:r>
      <w:r w:rsidRPr="00E40657">
        <w:rPr>
          <w:rFonts w:ascii="Arial" w:hAnsi="Arial" w:cs="Arial"/>
        </w:rPr>
        <w:t>borrachas</w:t>
      </w:r>
      <w:r w:rsidRPr="00E40657">
        <w:rPr>
          <w:rFonts w:ascii="Arial" w:hAnsi="Arial" w:cs="Arial"/>
          <w:spacing w:val="1"/>
        </w:rPr>
        <w:t xml:space="preserve"> </w:t>
      </w:r>
      <w:r w:rsidRPr="00E40657">
        <w:rPr>
          <w:rFonts w:ascii="Arial" w:hAnsi="Arial" w:cs="Arial"/>
        </w:rPr>
        <w:t>são</w:t>
      </w:r>
      <w:r w:rsidRPr="00E40657">
        <w:rPr>
          <w:rFonts w:ascii="Arial" w:hAnsi="Arial" w:cs="Arial"/>
          <w:spacing w:val="1"/>
        </w:rPr>
        <w:t xml:space="preserve"> </w:t>
      </w:r>
      <w:r w:rsidRPr="00E40657">
        <w:rPr>
          <w:rFonts w:ascii="Arial" w:hAnsi="Arial" w:cs="Arial"/>
        </w:rPr>
        <w:t>recursos</w:t>
      </w:r>
      <w:r w:rsidRPr="00E40657">
        <w:rPr>
          <w:rFonts w:ascii="Arial" w:hAnsi="Arial" w:cs="Arial"/>
          <w:spacing w:val="1"/>
        </w:rPr>
        <w:t xml:space="preserve"> </w:t>
      </w:r>
      <w:r w:rsidRPr="00E40657">
        <w:rPr>
          <w:rFonts w:ascii="Arial" w:hAnsi="Arial" w:cs="Arial"/>
        </w:rPr>
        <w:t>utilizados</w:t>
      </w:r>
      <w:r w:rsidRPr="00E40657">
        <w:rPr>
          <w:rFonts w:ascii="Arial" w:hAnsi="Arial" w:cs="Arial"/>
          <w:spacing w:val="1"/>
        </w:rPr>
        <w:t xml:space="preserve"> </w:t>
      </w:r>
      <w:r w:rsidRPr="00E40657">
        <w:rPr>
          <w:rFonts w:ascii="Arial" w:hAnsi="Arial" w:cs="Arial"/>
        </w:rPr>
        <w:t>pelo</w:t>
      </w:r>
      <w:r w:rsidRPr="00E40657">
        <w:rPr>
          <w:rFonts w:ascii="Arial" w:hAnsi="Arial" w:cs="Arial"/>
          <w:spacing w:val="1"/>
        </w:rPr>
        <w:t xml:space="preserve"> </w:t>
      </w:r>
      <w:r w:rsidRPr="00E40657">
        <w:rPr>
          <w:rFonts w:ascii="Arial" w:hAnsi="Arial" w:cs="Arial"/>
        </w:rPr>
        <w:t>CD</w:t>
      </w:r>
      <w:r w:rsidRPr="00E40657">
        <w:rPr>
          <w:rFonts w:ascii="Arial" w:hAnsi="Arial" w:cs="Arial"/>
          <w:spacing w:val="1"/>
        </w:rPr>
        <w:t xml:space="preserve"> </w:t>
      </w:r>
      <w:r w:rsidRPr="00E40657">
        <w:rPr>
          <w:rFonts w:ascii="Arial" w:hAnsi="Arial" w:cs="Arial"/>
        </w:rPr>
        <w:t>para</w:t>
      </w:r>
      <w:r w:rsidRPr="00E40657">
        <w:rPr>
          <w:rFonts w:ascii="Arial" w:hAnsi="Arial" w:cs="Arial"/>
          <w:spacing w:val="1"/>
        </w:rPr>
        <w:t xml:space="preserve"> </w:t>
      </w:r>
      <w:r w:rsidRPr="00E40657">
        <w:rPr>
          <w:rFonts w:ascii="Arial" w:hAnsi="Arial" w:cs="Arial"/>
        </w:rPr>
        <w:t>dar</w:t>
      </w:r>
      <w:r w:rsidRPr="00E40657">
        <w:rPr>
          <w:rFonts w:ascii="Arial" w:hAnsi="Arial" w:cs="Arial"/>
          <w:spacing w:val="1"/>
        </w:rPr>
        <w:t xml:space="preserve"> </w:t>
      </w:r>
      <w:r w:rsidRPr="00E40657">
        <w:rPr>
          <w:rFonts w:ascii="Arial" w:hAnsi="Arial" w:cs="Arial"/>
        </w:rPr>
        <w:t>segurança</w:t>
      </w:r>
      <w:r w:rsidRPr="00E40657">
        <w:rPr>
          <w:rFonts w:ascii="Arial" w:hAnsi="Arial" w:cs="Arial"/>
          <w:spacing w:val="1"/>
        </w:rPr>
        <w:t xml:space="preserve"> </w:t>
      </w:r>
      <w:r w:rsidRPr="00E40657">
        <w:rPr>
          <w:rFonts w:ascii="Arial" w:hAnsi="Arial" w:cs="Arial"/>
        </w:rPr>
        <w:t>aos</w:t>
      </w:r>
      <w:r w:rsidRPr="00E40657">
        <w:rPr>
          <w:rFonts w:ascii="Arial" w:hAnsi="Arial" w:cs="Arial"/>
          <w:spacing w:val="1"/>
        </w:rPr>
        <w:t xml:space="preserve"> </w:t>
      </w:r>
      <w:r w:rsidRPr="00E40657">
        <w:rPr>
          <w:rFonts w:ascii="Arial" w:hAnsi="Arial" w:cs="Arial"/>
        </w:rPr>
        <w:t>procedimentos,</w:t>
      </w:r>
      <w:r w:rsidRPr="00E40657">
        <w:rPr>
          <w:rFonts w:ascii="Arial" w:hAnsi="Arial" w:cs="Arial"/>
          <w:spacing w:val="1"/>
        </w:rPr>
        <w:t xml:space="preserve"> </w:t>
      </w:r>
      <w:r w:rsidRPr="00E40657">
        <w:rPr>
          <w:rFonts w:ascii="Arial" w:hAnsi="Arial" w:cs="Arial"/>
        </w:rPr>
        <w:t>além</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evitar</w:t>
      </w:r>
      <w:r w:rsidRPr="00E40657">
        <w:rPr>
          <w:rFonts w:ascii="Arial" w:hAnsi="Arial" w:cs="Arial"/>
          <w:spacing w:val="1"/>
        </w:rPr>
        <w:t xml:space="preserve"> </w:t>
      </w:r>
      <w:r w:rsidRPr="00E40657">
        <w:rPr>
          <w:rFonts w:ascii="Arial" w:hAnsi="Arial" w:cs="Arial"/>
        </w:rPr>
        <w:t>contaminação por saliva e patógenos da boca, impedem que se algum instrumento se soltar durante</w:t>
      </w:r>
      <w:r w:rsidRPr="00E40657">
        <w:rPr>
          <w:rFonts w:ascii="Arial" w:hAnsi="Arial" w:cs="Arial"/>
          <w:spacing w:val="1"/>
        </w:rPr>
        <w:t xml:space="preserve"> </w:t>
      </w:r>
      <w:r w:rsidRPr="00E40657">
        <w:rPr>
          <w:rFonts w:ascii="Arial" w:hAnsi="Arial" w:cs="Arial"/>
        </w:rPr>
        <w:t>procedimento, não seja ingerido pelo paciente. Os arcos, que podem ser de plásticos autoclaváveis ou</w:t>
      </w:r>
      <w:r w:rsidRPr="00E40657">
        <w:rPr>
          <w:rFonts w:ascii="Arial" w:hAnsi="Arial" w:cs="Arial"/>
          <w:spacing w:val="1"/>
        </w:rPr>
        <w:t xml:space="preserve"> </w:t>
      </w:r>
      <w:r w:rsidRPr="00E40657">
        <w:rPr>
          <w:rFonts w:ascii="Arial" w:hAnsi="Arial" w:cs="Arial"/>
        </w:rPr>
        <w:t>metálicos, são os instrumentos de possibilita o lençol de borracha ser esticado para a colocação dos</w:t>
      </w:r>
      <w:r w:rsidRPr="00E40657">
        <w:rPr>
          <w:rFonts w:ascii="Arial" w:hAnsi="Arial" w:cs="Arial"/>
          <w:spacing w:val="1"/>
        </w:rPr>
        <w:t xml:space="preserve"> </w:t>
      </w:r>
      <w:r w:rsidRPr="00E40657">
        <w:rPr>
          <w:rFonts w:ascii="Arial" w:hAnsi="Arial" w:cs="Arial"/>
        </w:rPr>
        <w:t>grampos. Os grampos metálicos, em diversos tamanhos e formas são utilizados para fixar o lençol de</w:t>
      </w:r>
      <w:r w:rsidRPr="00E40657">
        <w:rPr>
          <w:rFonts w:ascii="Arial" w:hAnsi="Arial" w:cs="Arial"/>
          <w:spacing w:val="1"/>
        </w:rPr>
        <w:t xml:space="preserve"> </w:t>
      </w:r>
      <w:r w:rsidRPr="00E40657">
        <w:rPr>
          <w:rFonts w:ascii="Arial" w:hAnsi="Arial" w:cs="Arial"/>
        </w:rPr>
        <w:t>borracha ao dente e assim isolar o dente e/ou segmento bucal que será trabalhado do restante da cavidade</w:t>
      </w:r>
      <w:r w:rsidRPr="00E40657">
        <w:rPr>
          <w:rFonts w:ascii="Arial" w:hAnsi="Arial" w:cs="Arial"/>
          <w:spacing w:val="-53"/>
        </w:rPr>
        <w:t xml:space="preserve"> </w:t>
      </w:r>
      <w:r w:rsidRPr="00E40657">
        <w:rPr>
          <w:rFonts w:ascii="Arial" w:hAnsi="Arial" w:cs="Arial"/>
        </w:rPr>
        <w:t>bucal, mantendo o campo operatório seco e com maior visibilidade. A pinça porta grampo é utilizada para</w:t>
      </w:r>
      <w:r w:rsidRPr="00E40657">
        <w:rPr>
          <w:rFonts w:ascii="Arial" w:hAnsi="Arial" w:cs="Arial"/>
          <w:spacing w:val="1"/>
        </w:rPr>
        <w:t xml:space="preserve"> </w:t>
      </w:r>
      <w:r w:rsidRPr="00E40657">
        <w:rPr>
          <w:rFonts w:ascii="Arial" w:hAnsi="Arial" w:cs="Arial"/>
        </w:rPr>
        <w:t>levar os grampos metálicos até o dente e ali adaptar de modo seguro ao profissional e o mais confortável</w:t>
      </w:r>
      <w:r w:rsidRPr="00E40657">
        <w:rPr>
          <w:rFonts w:ascii="Arial" w:hAnsi="Arial" w:cs="Arial"/>
          <w:spacing w:val="1"/>
        </w:rPr>
        <w:t xml:space="preserve"> </w:t>
      </w:r>
      <w:r w:rsidRPr="00E40657">
        <w:rPr>
          <w:rFonts w:ascii="Arial" w:hAnsi="Arial" w:cs="Arial"/>
        </w:rPr>
        <w:t>possível ao paciente. Rolete de Algodão - O algodão rolete ou rolete dental é indicado para utilização em</w:t>
      </w:r>
      <w:r w:rsidRPr="00E40657">
        <w:rPr>
          <w:rFonts w:ascii="Arial" w:hAnsi="Arial" w:cs="Arial"/>
          <w:spacing w:val="1"/>
        </w:rPr>
        <w:t xml:space="preserve"> </w:t>
      </w:r>
      <w:r w:rsidRPr="00E40657">
        <w:rPr>
          <w:rFonts w:ascii="Arial" w:hAnsi="Arial" w:cs="Arial"/>
        </w:rPr>
        <w:t>procedimentos</w:t>
      </w:r>
      <w:r w:rsidRPr="00E40657">
        <w:rPr>
          <w:rFonts w:ascii="Arial" w:hAnsi="Arial" w:cs="Arial"/>
          <w:spacing w:val="19"/>
        </w:rPr>
        <w:t xml:space="preserve"> </w:t>
      </w:r>
      <w:r w:rsidRPr="00E40657">
        <w:rPr>
          <w:rFonts w:ascii="Arial" w:hAnsi="Arial" w:cs="Arial"/>
        </w:rPr>
        <w:t>de</w:t>
      </w:r>
      <w:r w:rsidRPr="00E40657">
        <w:rPr>
          <w:rFonts w:ascii="Arial" w:hAnsi="Arial" w:cs="Arial"/>
          <w:spacing w:val="18"/>
        </w:rPr>
        <w:t xml:space="preserve"> </w:t>
      </w:r>
      <w:r w:rsidRPr="00E40657">
        <w:rPr>
          <w:rFonts w:ascii="Arial" w:hAnsi="Arial" w:cs="Arial"/>
        </w:rPr>
        <w:t>tratamento</w:t>
      </w:r>
      <w:r w:rsidRPr="00E40657">
        <w:rPr>
          <w:rFonts w:ascii="Arial" w:hAnsi="Arial" w:cs="Arial"/>
          <w:spacing w:val="21"/>
        </w:rPr>
        <w:t xml:space="preserve"> </w:t>
      </w:r>
      <w:r w:rsidRPr="00E40657">
        <w:rPr>
          <w:rFonts w:ascii="Arial" w:hAnsi="Arial" w:cs="Arial"/>
        </w:rPr>
        <w:t>dentário,</w:t>
      </w:r>
      <w:r w:rsidRPr="00E40657">
        <w:rPr>
          <w:rFonts w:ascii="Arial" w:hAnsi="Arial" w:cs="Arial"/>
          <w:spacing w:val="18"/>
        </w:rPr>
        <w:t xml:space="preserve"> </w:t>
      </w:r>
      <w:r w:rsidRPr="00E40657">
        <w:rPr>
          <w:rFonts w:ascii="Arial" w:hAnsi="Arial" w:cs="Arial"/>
        </w:rPr>
        <w:t>limpeza</w:t>
      </w:r>
      <w:r w:rsidRPr="00E40657">
        <w:rPr>
          <w:rFonts w:ascii="Arial" w:hAnsi="Arial" w:cs="Arial"/>
          <w:spacing w:val="22"/>
        </w:rPr>
        <w:t xml:space="preserve"> </w:t>
      </w:r>
      <w:r w:rsidRPr="00E40657">
        <w:rPr>
          <w:rFonts w:ascii="Arial" w:hAnsi="Arial" w:cs="Arial"/>
        </w:rPr>
        <w:t>bucal,</w:t>
      </w:r>
      <w:r w:rsidRPr="00E40657">
        <w:rPr>
          <w:rFonts w:ascii="Arial" w:hAnsi="Arial" w:cs="Arial"/>
          <w:spacing w:val="18"/>
        </w:rPr>
        <w:t xml:space="preserve"> </w:t>
      </w:r>
      <w:r w:rsidRPr="00E40657">
        <w:rPr>
          <w:rFonts w:ascii="Arial" w:hAnsi="Arial" w:cs="Arial"/>
        </w:rPr>
        <w:t>absorção</w:t>
      </w:r>
      <w:r w:rsidRPr="00E40657">
        <w:rPr>
          <w:rFonts w:ascii="Arial" w:hAnsi="Arial" w:cs="Arial"/>
          <w:spacing w:val="20"/>
        </w:rPr>
        <w:t xml:space="preserve"> </w:t>
      </w:r>
      <w:r w:rsidRPr="00E40657">
        <w:rPr>
          <w:rFonts w:ascii="Arial" w:hAnsi="Arial" w:cs="Arial"/>
        </w:rPr>
        <w:t>de</w:t>
      </w:r>
      <w:r w:rsidRPr="00E40657">
        <w:rPr>
          <w:rFonts w:ascii="Arial" w:hAnsi="Arial" w:cs="Arial"/>
          <w:spacing w:val="19"/>
        </w:rPr>
        <w:t xml:space="preserve"> </w:t>
      </w:r>
      <w:r w:rsidRPr="00E40657">
        <w:rPr>
          <w:rFonts w:ascii="Arial" w:hAnsi="Arial" w:cs="Arial"/>
        </w:rPr>
        <w:t>fluidos</w:t>
      </w:r>
      <w:r w:rsidRPr="00E40657">
        <w:rPr>
          <w:rFonts w:ascii="Arial" w:hAnsi="Arial" w:cs="Arial"/>
          <w:spacing w:val="20"/>
        </w:rPr>
        <w:t xml:space="preserve"> </w:t>
      </w:r>
      <w:r w:rsidRPr="00E40657">
        <w:rPr>
          <w:rFonts w:ascii="Arial" w:hAnsi="Arial" w:cs="Arial"/>
        </w:rPr>
        <w:t>como</w:t>
      </w:r>
      <w:r w:rsidRPr="00E40657">
        <w:rPr>
          <w:rFonts w:ascii="Arial" w:hAnsi="Arial" w:cs="Arial"/>
          <w:spacing w:val="19"/>
        </w:rPr>
        <w:t xml:space="preserve"> </w:t>
      </w:r>
      <w:r w:rsidRPr="00E40657">
        <w:rPr>
          <w:rFonts w:ascii="Arial" w:hAnsi="Arial" w:cs="Arial"/>
        </w:rPr>
        <w:t>saliva</w:t>
      </w:r>
      <w:r w:rsidRPr="00E40657">
        <w:rPr>
          <w:rFonts w:ascii="Arial" w:hAnsi="Arial" w:cs="Arial"/>
          <w:spacing w:val="18"/>
        </w:rPr>
        <w:t xml:space="preserve"> </w:t>
      </w:r>
      <w:r w:rsidRPr="00E40657">
        <w:rPr>
          <w:rFonts w:ascii="Arial" w:hAnsi="Arial" w:cs="Arial"/>
        </w:rPr>
        <w:t>e</w:t>
      </w:r>
      <w:r w:rsidRPr="00E40657">
        <w:rPr>
          <w:rFonts w:ascii="Arial" w:hAnsi="Arial" w:cs="Arial"/>
          <w:spacing w:val="20"/>
        </w:rPr>
        <w:t xml:space="preserve"> </w:t>
      </w:r>
      <w:r w:rsidRPr="00E40657">
        <w:rPr>
          <w:rFonts w:ascii="Arial" w:hAnsi="Arial" w:cs="Arial"/>
        </w:rPr>
        <w:t>afastamento</w:t>
      </w:r>
      <w:r w:rsidRPr="00E40657">
        <w:rPr>
          <w:rFonts w:ascii="Arial" w:hAnsi="Arial" w:cs="Arial"/>
          <w:spacing w:val="21"/>
        </w:rPr>
        <w:t xml:space="preserve"> </w:t>
      </w:r>
      <w:r w:rsidRPr="00E40657">
        <w:rPr>
          <w:rFonts w:ascii="Arial" w:hAnsi="Arial" w:cs="Arial"/>
        </w:rPr>
        <w:t>da</w:t>
      </w:r>
      <w:r w:rsidR="001B4D2C">
        <w:rPr>
          <w:rFonts w:ascii="Arial" w:hAnsi="Arial" w:cs="Arial"/>
        </w:rPr>
        <w:t xml:space="preserve"> b</w:t>
      </w:r>
      <w:r w:rsidRPr="00E40657">
        <w:rPr>
          <w:rFonts w:ascii="Arial" w:hAnsi="Arial" w:cs="Arial"/>
        </w:rPr>
        <w:t>ochecha, onde não é possível o isolamento absoluto. Sugador odontológico é um dispositivo que possui a</w:t>
      </w:r>
      <w:r w:rsidRPr="00E40657">
        <w:rPr>
          <w:rFonts w:ascii="Arial" w:hAnsi="Arial" w:cs="Arial"/>
          <w:spacing w:val="1"/>
        </w:rPr>
        <w:t xml:space="preserve"> </w:t>
      </w:r>
      <w:r w:rsidRPr="00E40657">
        <w:rPr>
          <w:rFonts w:ascii="Arial" w:hAnsi="Arial" w:cs="Arial"/>
        </w:rPr>
        <w:t>função de sugar e expulsar excesso de saliva, sangue e outros resíduos presentes na boca do paciente</w:t>
      </w:r>
      <w:r w:rsidRPr="00E40657">
        <w:rPr>
          <w:rFonts w:ascii="Arial" w:hAnsi="Arial" w:cs="Arial"/>
          <w:spacing w:val="1"/>
        </w:rPr>
        <w:t xml:space="preserve"> </w:t>
      </w:r>
      <w:r w:rsidRPr="00E40657">
        <w:rPr>
          <w:rFonts w:ascii="Arial" w:hAnsi="Arial" w:cs="Arial"/>
        </w:rPr>
        <w:t>durante</w:t>
      </w:r>
      <w:r w:rsidRPr="00E40657">
        <w:rPr>
          <w:rFonts w:ascii="Arial" w:hAnsi="Arial" w:cs="Arial"/>
          <w:spacing w:val="1"/>
        </w:rPr>
        <w:t xml:space="preserve"> </w:t>
      </w:r>
      <w:r w:rsidRPr="00E40657">
        <w:rPr>
          <w:rFonts w:ascii="Arial" w:hAnsi="Arial" w:cs="Arial"/>
        </w:rPr>
        <w:t>os</w:t>
      </w:r>
      <w:r w:rsidRPr="00E40657">
        <w:rPr>
          <w:rFonts w:ascii="Arial" w:hAnsi="Arial" w:cs="Arial"/>
          <w:spacing w:val="1"/>
        </w:rPr>
        <w:t xml:space="preserve"> </w:t>
      </w:r>
      <w:r w:rsidRPr="00E40657">
        <w:rPr>
          <w:rFonts w:ascii="Arial" w:hAnsi="Arial" w:cs="Arial"/>
        </w:rPr>
        <w:t>mais</w:t>
      </w:r>
      <w:r w:rsidRPr="00E40657">
        <w:rPr>
          <w:rFonts w:ascii="Arial" w:hAnsi="Arial" w:cs="Arial"/>
          <w:spacing w:val="1"/>
        </w:rPr>
        <w:t xml:space="preserve"> </w:t>
      </w:r>
      <w:r w:rsidRPr="00E40657">
        <w:rPr>
          <w:rFonts w:ascii="Arial" w:hAnsi="Arial" w:cs="Arial"/>
        </w:rPr>
        <w:t>diversos</w:t>
      </w:r>
      <w:r w:rsidRPr="00E40657">
        <w:rPr>
          <w:rFonts w:ascii="Arial" w:hAnsi="Arial" w:cs="Arial"/>
          <w:spacing w:val="1"/>
        </w:rPr>
        <w:t xml:space="preserve"> </w:t>
      </w:r>
      <w:r w:rsidRPr="00E40657">
        <w:rPr>
          <w:rFonts w:ascii="Arial" w:hAnsi="Arial" w:cs="Arial"/>
        </w:rPr>
        <w:t>procedimentos</w:t>
      </w:r>
      <w:r w:rsidRPr="00E40657">
        <w:rPr>
          <w:rFonts w:ascii="Arial" w:hAnsi="Arial" w:cs="Arial"/>
          <w:spacing w:val="1"/>
        </w:rPr>
        <w:t xml:space="preserve"> </w:t>
      </w:r>
      <w:r w:rsidRPr="00E40657">
        <w:rPr>
          <w:rFonts w:ascii="Arial" w:hAnsi="Arial" w:cs="Arial"/>
        </w:rPr>
        <w:t>odontológicos.</w:t>
      </w:r>
      <w:r w:rsidRPr="00E40657">
        <w:rPr>
          <w:rFonts w:ascii="Arial" w:hAnsi="Arial" w:cs="Arial"/>
          <w:spacing w:val="1"/>
        </w:rPr>
        <w:t xml:space="preserve"> </w:t>
      </w:r>
      <w:r w:rsidRPr="00E40657">
        <w:rPr>
          <w:rFonts w:ascii="Arial" w:hAnsi="Arial" w:cs="Arial"/>
        </w:rPr>
        <w:t>Portanto,</w:t>
      </w:r>
      <w:r w:rsidRPr="00E40657">
        <w:rPr>
          <w:rFonts w:ascii="Arial" w:hAnsi="Arial" w:cs="Arial"/>
          <w:spacing w:val="1"/>
        </w:rPr>
        <w:t xml:space="preserve"> </w:t>
      </w:r>
      <w:r w:rsidRPr="00E40657">
        <w:rPr>
          <w:rFonts w:ascii="Arial" w:hAnsi="Arial" w:cs="Arial"/>
        </w:rPr>
        <w:t>é</w:t>
      </w:r>
      <w:r w:rsidRPr="00E40657">
        <w:rPr>
          <w:rFonts w:ascii="Arial" w:hAnsi="Arial" w:cs="Arial"/>
          <w:spacing w:val="1"/>
        </w:rPr>
        <w:t xml:space="preserve"> </w:t>
      </w:r>
      <w:r w:rsidRPr="00E40657">
        <w:rPr>
          <w:rFonts w:ascii="Arial" w:hAnsi="Arial" w:cs="Arial"/>
        </w:rPr>
        <w:t>um</w:t>
      </w:r>
      <w:r w:rsidRPr="00E40657">
        <w:rPr>
          <w:rFonts w:ascii="Arial" w:hAnsi="Arial" w:cs="Arial"/>
          <w:spacing w:val="1"/>
        </w:rPr>
        <w:t xml:space="preserve"> </w:t>
      </w:r>
      <w:r w:rsidRPr="00E40657">
        <w:rPr>
          <w:rFonts w:ascii="Arial" w:hAnsi="Arial" w:cs="Arial"/>
        </w:rPr>
        <w:t>equipamento</w:t>
      </w:r>
      <w:r w:rsidRPr="00E40657">
        <w:rPr>
          <w:rFonts w:ascii="Arial" w:hAnsi="Arial" w:cs="Arial"/>
          <w:spacing w:val="1"/>
        </w:rPr>
        <w:t xml:space="preserve"> </w:t>
      </w:r>
      <w:r w:rsidRPr="00E40657">
        <w:rPr>
          <w:rFonts w:ascii="Arial" w:hAnsi="Arial" w:cs="Arial"/>
        </w:rPr>
        <w:t>indispensável</w:t>
      </w:r>
      <w:r w:rsidRPr="00E40657">
        <w:rPr>
          <w:rFonts w:ascii="Arial" w:hAnsi="Arial" w:cs="Arial"/>
          <w:spacing w:val="1"/>
        </w:rPr>
        <w:t xml:space="preserve"> </w:t>
      </w:r>
      <w:r w:rsidRPr="00E40657">
        <w:rPr>
          <w:rFonts w:ascii="Arial" w:hAnsi="Arial" w:cs="Arial"/>
        </w:rPr>
        <w:t>a</w:t>
      </w:r>
      <w:r w:rsidRPr="00E40657">
        <w:rPr>
          <w:rFonts w:ascii="Arial" w:hAnsi="Arial" w:cs="Arial"/>
          <w:spacing w:val="-53"/>
        </w:rPr>
        <w:t xml:space="preserve"> </w:t>
      </w:r>
      <w:r w:rsidRPr="00E40657">
        <w:rPr>
          <w:rFonts w:ascii="Arial" w:hAnsi="Arial" w:cs="Arial"/>
        </w:rPr>
        <w:t>qualquer dentista, em qualquer ambiente. Vaselina Sólida é um produto indicado como emoliente. No</w:t>
      </w:r>
      <w:r w:rsidRPr="00E40657">
        <w:rPr>
          <w:rFonts w:ascii="Arial" w:hAnsi="Arial" w:cs="Arial"/>
          <w:spacing w:val="1"/>
        </w:rPr>
        <w:t xml:space="preserve"> </w:t>
      </w:r>
      <w:r w:rsidRPr="00E40657">
        <w:rPr>
          <w:rFonts w:ascii="Arial" w:hAnsi="Arial" w:cs="Arial"/>
        </w:rPr>
        <w:t>tratamento de rachaduras da pele, como umectante, para proteger os tecidos labiais durante isolamento</w:t>
      </w:r>
      <w:r w:rsidRPr="00E40657">
        <w:rPr>
          <w:rFonts w:ascii="Arial" w:hAnsi="Arial" w:cs="Arial"/>
          <w:spacing w:val="1"/>
        </w:rPr>
        <w:t xml:space="preserve"> </w:t>
      </w:r>
      <w:r w:rsidRPr="00E40657">
        <w:rPr>
          <w:rFonts w:ascii="Arial" w:hAnsi="Arial" w:cs="Arial"/>
        </w:rPr>
        <w:t>absoluto. Tem efeito emoliente e melhora a elasticidade. Na odontologia, também isola a resina acrílica de</w:t>
      </w:r>
      <w:r w:rsidRPr="00E40657">
        <w:rPr>
          <w:rFonts w:ascii="Arial" w:hAnsi="Arial" w:cs="Arial"/>
          <w:spacing w:val="1"/>
        </w:rPr>
        <w:t xml:space="preserve"> </w:t>
      </w:r>
      <w:r w:rsidRPr="00E40657">
        <w:rPr>
          <w:rFonts w:ascii="Arial" w:hAnsi="Arial" w:cs="Arial"/>
        </w:rPr>
        <w:t>tecidos</w:t>
      </w:r>
      <w:r w:rsidRPr="00E40657">
        <w:rPr>
          <w:rFonts w:ascii="Arial" w:hAnsi="Arial" w:cs="Arial"/>
          <w:spacing w:val="1"/>
        </w:rPr>
        <w:t xml:space="preserve"> </w:t>
      </w:r>
      <w:r w:rsidRPr="00E40657">
        <w:rPr>
          <w:rFonts w:ascii="Arial" w:hAnsi="Arial" w:cs="Arial"/>
        </w:rPr>
        <w:t>bucais.</w:t>
      </w:r>
    </w:p>
    <w:p w14:paraId="224A1838" w14:textId="77777777" w:rsidR="00EA4418" w:rsidRPr="00E40657" w:rsidRDefault="00EA4418" w:rsidP="001B4D2C">
      <w:pPr>
        <w:pStyle w:val="Corpodetexto"/>
        <w:ind w:right="174"/>
        <w:jc w:val="both"/>
        <w:rPr>
          <w:rFonts w:ascii="Arial" w:hAnsi="Arial" w:cs="Arial"/>
        </w:rPr>
      </w:pPr>
      <w:r w:rsidRPr="00E40657">
        <w:rPr>
          <w:rFonts w:ascii="Arial" w:hAnsi="Arial" w:cs="Arial"/>
        </w:rPr>
        <w:t>Outros materiais são destinados aos atendimentos por especialidades, tais como na especialidade de</w:t>
      </w:r>
      <w:r w:rsidRPr="00E40657">
        <w:rPr>
          <w:rFonts w:ascii="Arial" w:hAnsi="Arial" w:cs="Arial"/>
          <w:spacing w:val="1"/>
        </w:rPr>
        <w:t xml:space="preserve"> </w:t>
      </w:r>
      <w:r w:rsidRPr="00E40657">
        <w:rPr>
          <w:rFonts w:ascii="Arial" w:hAnsi="Arial" w:cs="Arial"/>
        </w:rPr>
        <w:t>Cirurgia, próteses e promoção de saúde, os Fios de uso odontológicos - Este material se apresenta de</w:t>
      </w:r>
      <w:r w:rsidRPr="00E40657">
        <w:rPr>
          <w:rFonts w:ascii="Arial" w:hAnsi="Arial" w:cs="Arial"/>
          <w:spacing w:val="1"/>
        </w:rPr>
        <w:t xml:space="preserve"> </w:t>
      </w:r>
      <w:r w:rsidRPr="00E40657">
        <w:rPr>
          <w:rFonts w:ascii="Arial" w:hAnsi="Arial" w:cs="Arial"/>
        </w:rPr>
        <w:t>diferentes formas e aplicações. Fio de sutura, fio retrator de fio dental: Fio de sutura tanto pode ser</w:t>
      </w:r>
      <w:r w:rsidRPr="00E40657">
        <w:rPr>
          <w:rFonts w:ascii="Arial" w:hAnsi="Arial" w:cs="Arial"/>
          <w:spacing w:val="1"/>
        </w:rPr>
        <w:t xml:space="preserve"> </w:t>
      </w:r>
      <w:r w:rsidRPr="00E40657">
        <w:rPr>
          <w:rFonts w:ascii="Arial" w:hAnsi="Arial" w:cs="Arial"/>
        </w:rPr>
        <w:t>absorvíveis como não absorvíveis, aplicados tanto para cirurgias extrabucais como intrabucal. Fios retrator</w:t>
      </w:r>
      <w:r w:rsidRPr="00E40657">
        <w:rPr>
          <w:rFonts w:ascii="Arial" w:hAnsi="Arial" w:cs="Arial"/>
          <w:spacing w:val="1"/>
        </w:rPr>
        <w:t xml:space="preserve"> </w:t>
      </w:r>
      <w:r w:rsidRPr="00E40657">
        <w:rPr>
          <w:rFonts w:ascii="Arial" w:hAnsi="Arial" w:cs="Arial"/>
        </w:rPr>
        <w:t>gengival - diferentes espessuras, são utilizados para afastamento de tecido gengival de modo que a</w:t>
      </w:r>
      <w:r w:rsidRPr="00E40657">
        <w:rPr>
          <w:rFonts w:ascii="Arial" w:hAnsi="Arial" w:cs="Arial"/>
          <w:spacing w:val="1"/>
        </w:rPr>
        <w:t xml:space="preserve"> </w:t>
      </w:r>
      <w:r w:rsidRPr="00E40657">
        <w:rPr>
          <w:rFonts w:ascii="Arial" w:hAnsi="Arial" w:cs="Arial"/>
        </w:rPr>
        <w:t>moldagem do preparo protético seja o mais fidedigno possível. Fio dental - utilizado para remoção da placa</w:t>
      </w:r>
      <w:r w:rsidRPr="00E40657">
        <w:rPr>
          <w:rFonts w:ascii="Arial" w:hAnsi="Arial" w:cs="Arial"/>
          <w:spacing w:val="1"/>
        </w:rPr>
        <w:t xml:space="preserve"> </w:t>
      </w:r>
      <w:r w:rsidRPr="00E40657">
        <w:rPr>
          <w:rFonts w:ascii="Arial" w:hAnsi="Arial" w:cs="Arial"/>
        </w:rPr>
        <w:t>bacteriana nos espaços interdentais. Para uso em consultório e caseiro. Alguns procedimentos específicos,</w:t>
      </w:r>
      <w:r w:rsidRPr="00E40657">
        <w:rPr>
          <w:rFonts w:ascii="Arial" w:hAnsi="Arial" w:cs="Arial"/>
          <w:spacing w:val="-53"/>
        </w:rPr>
        <w:t xml:space="preserve"> </w:t>
      </w:r>
      <w:r w:rsidRPr="00E40657">
        <w:rPr>
          <w:rFonts w:ascii="Arial" w:hAnsi="Arial" w:cs="Arial"/>
        </w:rPr>
        <w:t>como biópsias de tecidos bucais requerem, frasco para biópsia é um item bastante utilizado nos processos</w:t>
      </w:r>
      <w:r w:rsidRPr="00E40657">
        <w:rPr>
          <w:rFonts w:ascii="Arial" w:hAnsi="Arial" w:cs="Arial"/>
          <w:spacing w:val="1"/>
        </w:rPr>
        <w:t xml:space="preserve"> </w:t>
      </w:r>
      <w:r w:rsidRPr="00E40657">
        <w:rPr>
          <w:rFonts w:ascii="Arial" w:hAnsi="Arial" w:cs="Arial"/>
        </w:rPr>
        <w:t>de</w:t>
      </w:r>
      <w:r w:rsidRPr="00E40657">
        <w:rPr>
          <w:rFonts w:ascii="Arial" w:hAnsi="Arial" w:cs="Arial"/>
          <w:spacing w:val="-8"/>
        </w:rPr>
        <w:t xml:space="preserve"> </w:t>
      </w:r>
      <w:r w:rsidRPr="00E40657">
        <w:rPr>
          <w:rFonts w:ascii="Arial" w:hAnsi="Arial" w:cs="Arial"/>
        </w:rPr>
        <w:t>histotécnica,</w:t>
      </w:r>
      <w:r w:rsidRPr="00E40657">
        <w:rPr>
          <w:rFonts w:ascii="Arial" w:hAnsi="Arial" w:cs="Arial"/>
          <w:spacing w:val="-8"/>
        </w:rPr>
        <w:t xml:space="preserve"> </w:t>
      </w:r>
      <w:r w:rsidRPr="00E40657">
        <w:rPr>
          <w:rFonts w:ascii="Arial" w:hAnsi="Arial" w:cs="Arial"/>
        </w:rPr>
        <w:t>realizados</w:t>
      </w:r>
      <w:r w:rsidRPr="00E40657">
        <w:rPr>
          <w:rFonts w:ascii="Arial" w:hAnsi="Arial" w:cs="Arial"/>
          <w:spacing w:val="-6"/>
        </w:rPr>
        <w:t xml:space="preserve"> </w:t>
      </w:r>
      <w:r w:rsidRPr="00E40657">
        <w:rPr>
          <w:rFonts w:ascii="Arial" w:hAnsi="Arial" w:cs="Arial"/>
        </w:rPr>
        <w:t>após</w:t>
      </w:r>
      <w:r w:rsidRPr="00E40657">
        <w:rPr>
          <w:rFonts w:ascii="Arial" w:hAnsi="Arial" w:cs="Arial"/>
          <w:spacing w:val="-7"/>
        </w:rPr>
        <w:t xml:space="preserve"> </w:t>
      </w:r>
      <w:r w:rsidRPr="00E40657">
        <w:rPr>
          <w:rFonts w:ascii="Arial" w:hAnsi="Arial" w:cs="Arial"/>
        </w:rPr>
        <w:t>a</w:t>
      </w:r>
      <w:r w:rsidRPr="00E40657">
        <w:rPr>
          <w:rFonts w:ascii="Arial" w:hAnsi="Arial" w:cs="Arial"/>
          <w:spacing w:val="-8"/>
        </w:rPr>
        <w:t xml:space="preserve"> </w:t>
      </w:r>
      <w:r w:rsidRPr="00E40657">
        <w:rPr>
          <w:rFonts w:ascii="Arial" w:hAnsi="Arial" w:cs="Arial"/>
        </w:rPr>
        <w:t>coleta</w:t>
      </w:r>
      <w:r w:rsidRPr="00E40657">
        <w:rPr>
          <w:rFonts w:ascii="Arial" w:hAnsi="Arial" w:cs="Arial"/>
          <w:spacing w:val="-7"/>
        </w:rPr>
        <w:t xml:space="preserve"> </w:t>
      </w:r>
      <w:r w:rsidRPr="00E40657">
        <w:rPr>
          <w:rFonts w:ascii="Arial" w:hAnsi="Arial" w:cs="Arial"/>
        </w:rPr>
        <w:t>do</w:t>
      </w:r>
      <w:r w:rsidRPr="00E40657">
        <w:rPr>
          <w:rFonts w:ascii="Arial" w:hAnsi="Arial" w:cs="Arial"/>
          <w:spacing w:val="-8"/>
        </w:rPr>
        <w:t xml:space="preserve"> </w:t>
      </w:r>
      <w:r w:rsidRPr="00E40657">
        <w:rPr>
          <w:rFonts w:ascii="Arial" w:hAnsi="Arial" w:cs="Arial"/>
        </w:rPr>
        <w:t>tecido,</w:t>
      </w:r>
      <w:r w:rsidRPr="00E40657">
        <w:rPr>
          <w:rFonts w:ascii="Arial" w:hAnsi="Arial" w:cs="Arial"/>
          <w:spacing w:val="-7"/>
        </w:rPr>
        <w:t xml:space="preserve"> </w:t>
      </w:r>
      <w:r w:rsidRPr="00E40657">
        <w:rPr>
          <w:rFonts w:ascii="Arial" w:hAnsi="Arial" w:cs="Arial"/>
        </w:rPr>
        <w:t>que</w:t>
      </w:r>
      <w:r w:rsidRPr="00E40657">
        <w:rPr>
          <w:rFonts w:ascii="Arial" w:hAnsi="Arial" w:cs="Arial"/>
          <w:spacing w:val="-8"/>
        </w:rPr>
        <w:t xml:space="preserve"> </w:t>
      </w:r>
      <w:r w:rsidRPr="00E40657">
        <w:rPr>
          <w:rFonts w:ascii="Arial" w:hAnsi="Arial" w:cs="Arial"/>
        </w:rPr>
        <w:t>deve</w:t>
      </w:r>
      <w:r w:rsidRPr="00E40657">
        <w:rPr>
          <w:rFonts w:ascii="Arial" w:hAnsi="Arial" w:cs="Arial"/>
          <w:spacing w:val="-8"/>
        </w:rPr>
        <w:t xml:space="preserve"> </w:t>
      </w:r>
      <w:r w:rsidRPr="00E40657">
        <w:rPr>
          <w:rFonts w:ascii="Arial" w:hAnsi="Arial" w:cs="Arial"/>
        </w:rPr>
        <w:t>ser</w:t>
      </w:r>
      <w:r w:rsidRPr="00E40657">
        <w:rPr>
          <w:rFonts w:ascii="Arial" w:hAnsi="Arial" w:cs="Arial"/>
          <w:spacing w:val="-6"/>
        </w:rPr>
        <w:t xml:space="preserve"> </w:t>
      </w:r>
      <w:r w:rsidRPr="00E40657">
        <w:rPr>
          <w:rFonts w:ascii="Arial" w:hAnsi="Arial" w:cs="Arial"/>
        </w:rPr>
        <w:t>analisado</w:t>
      </w:r>
      <w:r w:rsidRPr="00E40657">
        <w:rPr>
          <w:rFonts w:ascii="Arial" w:hAnsi="Arial" w:cs="Arial"/>
          <w:spacing w:val="-8"/>
        </w:rPr>
        <w:t xml:space="preserve"> </w:t>
      </w:r>
      <w:r w:rsidRPr="00E40657">
        <w:rPr>
          <w:rFonts w:ascii="Arial" w:hAnsi="Arial" w:cs="Arial"/>
        </w:rPr>
        <w:t>e</w:t>
      </w:r>
      <w:r w:rsidRPr="00E40657">
        <w:rPr>
          <w:rFonts w:ascii="Arial" w:hAnsi="Arial" w:cs="Arial"/>
          <w:spacing w:val="-7"/>
        </w:rPr>
        <w:t xml:space="preserve"> </w:t>
      </w:r>
      <w:r w:rsidRPr="00E40657">
        <w:rPr>
          <w:rFonts w:ascii="Arial" w:hAnsi="Arial" w:cs="Arial"/>
        </w:rPr>
        <w:t>devidamente</w:t>
      </w:r>
      <w:r w:rsidRPr="00E40657">
        <w:rPr>
          <w:rFonts w:ascii="Arial" w:hAnsi="Arial" w:cs="Arial"/>
          <w:spacing w:val="-8"/>
        </w:rPr>
        <w:t xml:space="preserve"> </w:t>
      </w:r>
      <w:r w:rsidRPr="00E40657">
        <w:rPr>
          <w:rFonts w:ascii="Arial" w:hAnsi="Arial" w:cs="Arial"/>
        </w:rPr>
        <w:t>alocado</w:t>
      </w:r>
      <w:r w:rsidRPr="00E40657">
        <w:rPr>
          <w:rFonts w:ascii="Arial" w:hAnsi="Arial" w:cs="Arial"/>
          <w:spacing w:val="-8"/>
        </w:rPr>
        <w:t xml:space="preserve"> </w:t>
      </w:r>
      <w:r w:rsidRPr="00E40657">
        <w:rPr>
          <w:rFonts w:ascii="Arial" w:hAnsi="Arial" w:cs="Arial"/>
        </w:rPr>
        <w:t>no</w:t>
      </w:r>
      <w:r w:rsidRPr="00E40657">
        <w:rPr>
          <w:rFonts w:ascii="Arial" w:hAnsi="Arial" w:cs="Arial"/>
          <w:spacing w:val="-7"/>
        </w:rPr>
        <w:t xml:space="preserve"> </w:t>
      </w:r>
      <w:r w:rsidRPr="00E40657">
        <w:rPr>
          <w:rFonts w:ascii="Arial" w:hAnsi="Arial" w:cs="Arial"/>
        </w:rPr>
        <w:t>frasco</w:t>
      </w:r>
      <w:r w:rsidRPr="00E40657">
        <w:rPr>
          <w:rFonts w:ascii="Arial" w:hAnsi="Arial" w:cs="Arial"/>
          <w:spacing w:val="-53"/>
        </w:rPr>
        <w:t xml:space="preserve"> </w:t>
      </w:r>
      <w:r w:rsidRPr="00E40657">
        <w:rPr>
          <w:rFonts w:ascii="Arial" w:hAnsi="Arial" w:cs="Arial"/>
        </w:rPr>
        <w:t>para biopsia com formol. Faz parte dos procedimentos de remoção cirúrgicas de lesões bucais para</w:t>
      </w:r>
      <w:r w:rsidRPr="00E40657">
        <w:rPr>
          <w:rFonts w:ascii="Arial" w:hAnsi="Arial" w:cs="Arial"/>
          <w:spacing w:val="1"/>
        </w:rPr>
        <w:t xml:space="preserve"> </w:t>
      </w:r>
      <w:r w:rsidRPr="00E40657">
        <w:rPr>
          <w:rFonts w:ascii="Arial" w:hAnsi="Arial" w:cs="Arial"/>
        </w:rPr>
        <w:t>investigação diagnóstica. Para a realização de incisão de tecido mole, Lâmina de bisturi - as lâminas de</w:t>
      </w:r>
      <w:r w:rsidRPr="00E40657">
        <w:rPr>
          <w:rFonts w:ascii="Arial" w:hAnsi="Arial" w:cs="Arial"/>
          <w:spacing w:val="1"/>
        </w:rPr>
        <w:t xml:space="preserve"> </w:t>
      </w:r>
      <w:r w:rsidRPr="00E40657">
        <w:rPr>
          <w:rFonts w:ascii="Arial" w:hAnsi="Arial" w:cs="Arial"/>
        </w:rPr>
        <w:t>bisturi</w:t>
      </w:r>
      <w:r w:rsidRPr="00E40657">
        <w:rPr>
          <w:rFonts w:ascii="Arial" w:hAnsi="Arial" w:cs="Arial"/>
          <w:spacing w:val="1"/>
        </w:rPr>
        <w:t xml:space="preserve"> </w:t>
      </w:r>
      <w:r w:rsidRPr="00E40657">
        <w:rPr>
          <w:rFonts w:ascii="Arial" w:hAnsi="Arial" w:cs="Arial"/>
        </w:rPr>
        <w:t>são</w:t>
      </w:r>
      <w:r w:rsidRPr="00E40657">
        <w:rPr>
          <w:rFonts w:ascii="Arial" w:hAnsi="Arial" w:cs="Arial"/>
          <w:spacing w:val="1"/>
        </w:rPr>
        <w:t xml:space="preserve"> </w:t>
      </w:r>
      <w:r w:rsidRPr="00E40657">
        <w:rPr>
          <w:rFonts w:ascii="Arial" w:hAnsi="Arial" w:cs="Arial"/>
        </w:rPr>
        <w:t>utilizadas</w:t>
      </w:r>
      <w:r w:rsidRPr="00E40657">
        <w:rPr>
          <w:rFonts w:ascii="Arial" w:hAnsi="Arial" w:cs="Arial"/>
          <w:spacing w:val="1"/>
        </w:rPr>
        <w:t xml:space="preserve"> </w:t>
      </w:r>
      <w:r w:rsidRPr="00E40657">
        <w:rPr>
          <w:rFonts w:ascii="Arial" w:hAnsi="Arial" w:cs="Arial"/>
        </w:rPr>
        <w:t>em</w:t>
      </w:r>
      <w:r w:rsidRPr="00E40657">
        <w:rPr>
          <w:rFonts w:ascii="Arial" w:hAnsi="Arial" w:cs="Arial"/>
          <w:spacing w:val="1"/>
        </w:rPr>
        <w:t xml:space="preserve"> </w:t>
      </w:r>
      <w:r w:rsidRPr="00E40657">
        <w:rPr>
          <w:rFonts w:ascii="Arial" w:hAnsi="Arial" w:cs="Arial"/>
        </w:rPr>
        <w:t>todas</w:t>
      </w:r>
      <w:r w:rsidRPr="00E40657">
        <w:rPr>
          <w:rFonts w:ascii="Arial" w:hAnsi="Arial" w:cs="Arial"/>
          <w:spacing w:val="1"/>
        </w:rPr>
        <w:t xml:space="preserve"> </w:t>
      </w:r>
      <w:r w:rsidRPr="00E40657">
        <w:rPr>
          <w:rFonts w:ascii="Arial" w:hAnsi="Arial" w:cs="Arial"/>
        </w:rPr>
        <w:t>as</w:t>
      </w:r>
      <w:r w:rsidRPr="00E40657">
        <w:rPr>
          <w:rFonts w:ascii="Arial" w:hAnsi="Arial" w:cs="Arial"/>
          <w:spacing w:val="1"/>
        </w:rPr>
        <w:t xml:space="preserve"> </w:t>
      </w:r>
      <w:r w:rsidRPr="00E40657">
        <w:rPr>
          <w:rFonts w:ascii="Arial" w:hAnsi="Arial" w:cs="Arial"/>
        </w:rPr>
        <w:t>especialidades</w:t>
      </w:r>
      <w:r w:rsidRPr="00E40657">
        <w:rPr>
          <w:rFonts w:ascii="Arial" w:hAnsi="Arial" w:cs="Arial"/>
          <w:spacing w:val="1"/>
        </w:rPr>
        <w:t xml:space="preserve"> </w:t>
      </w:r>
      <w:r w:rsidRPr="00E40657">
        <w:rPr>
          <w:rFonts w:ascii="Arial" w:hAnsi="Arial" w:cs="Arial"/>
        </w:rPr>
        <w:t>odontológicas,</w:t>
      </w:r>
      <w:r w:rsidRPr="00E40657">
        <w:rPr>
          <w:rFonts w:ascii="Arial" w:hAnsi="Arial" w:cs="Arial"/>
          <w:spacing w:val="1"/>
        </w:rPr>
        <w:t xml:space="preserve"> </w:t>
      </w:r>
      <w:r w:rsidRPr="00E40657">
        <w:rPr>
          <w:rFonts w:ascii="Arial" w:hAnsi="Arial" w:cs="Arial"/>
        </w:rPr>
        <w:t>seja</w:t>
      </w:r>
      <w:r w:rsidRPr="00E40657">
        <w:rPr>
          <w:rFonts w:ascii="Arial" w:hAnsi="Arial" w:cs="Arial"/>
          <w:spacing w:val="1"/>
        </w:rPr>
        <w:t xml:space="preserve"> </w:t>
      </w:r>
      <w:r w:rsidRPr="00E40657">
        <w:rPr>
          <w:rFonts w:ascii="Arial" w:hAnsi="Arial" w:cs="Arial"/>
        </w:rPr>
        <w:t>clínicas</w:t>
      </w:r>
      <w:r w:rsidRPr="00E40657">
        <w:rPr>
          <w:rFonts w:ascii="Arial" w:hAnsi="Arial" w:cs="Arial"/>
          <w:spacing w:val="1"/>
        </w:rPr>
        <w:t xml:space="preserve"> </w:t>
      </w:r>
      <w:r w:rsidRPr="00E40657">
        <w:rPr>
          <w:rFonts w:ascii="Arial" w:hAnsi="Arial" w:cs="Arial"/>
        </w:rPr>
        <w:t>ou</w:t>
      </w:r>
      <w:r w:rsidRPr="00E40657">
        <w:rPr>
          <w:rFonts w:ascii="Arial" w:hAnsi="Arial" w:cs="Arial"/>
          <w:spacing w:val="1"/>
        </w:rPr>
        <w:t xml:space="preserve"> </w:t>
      </w:r>
      <w:r w:rsidRPr="00E40657">
        <w:rPr>
          <w:rFonts w:ascii="Arial" w:hAnsi="Arial" w:cs="Arial"/>
        </w:rPr>
        <w:t>cirúrgicas.</w:t>
      </w:r>
      <w:r w:rsidRPr="00E40657">
        <w:rPr>
          <w:rFonts w:ascii="Arial" w:hAnsi="Arial" w:cs="Arial"/>
          <w:spacing w:val="1"/>
        </w:rPr>
        <w:t xml:space="preserve"> </w:t>
      </w:r>
      <w:r w:rsidRPr="00E40657">
        <w:rPr>
          <w:rFonts w:ascii="Arial" w:hAnsi="Arial" w:cs="Arial"/>
        </w:rPr>
        <w:t>Desde</w:t>
      </w:r>
      <w:r w:rsidRPr="00E40657">
        <w:rPr>
          <w:rFonts w:ascii="Arial" w:hAnsi="Arial" w:cs="Arial"/>
          <w:spacing w:val="1"/>
        </w:rPr>
        <w:t xml:space="preserve"> </w:t>
      </w:r>
      <w:r w:rsidRPr="00E40657">
        <w:rPr>
          <w:rFonts w:ascii="Arial" w:hAnsi="Arial" w:cs="Arial"/>
        </w:rPr>
        <w:t>acabamentos</w:t>
      </w:r>
      <w:r w:rsidRPr="00E40657">
        <w:rPr>
          <w:rFonts w:ascii="Arial" w:hAnsi="Arial" w:cs="Arial"/>
          <w:spacing w:val="1"/>
        </w:rPr>
        <w:t xml:space="preserve"> </w:t>
      </w:r>
      <w:r w:rsidRPr="00E40657">
        <w:rPr>
          <w:rFonts w:ascii="Arial" w:hAnsi="Arial" w:cs="Arial"/>
        </w:rPr>
        <w:t>iniciais</w:t>
      </w:r>
      <w:r w:rsidRPr="00E40657">
        <w:rPr>
          <w:rFonts w:ascii="Arial" w:hAnsi="Arial" w:cs="Arial"/>
          <w:spacing w:val="1"/>
        </w:rPr>
        <w:t xml:space="preserve"> </w:t>
      </w:r>
      <w:r w:rsidRPr="00E40657">
        <w:rPr>
          <w:rFonts w:ascii="Arial" w:hAnsi="Arial" w:cs="Arial"/>
        </w:rPr>
        <w:t>e</w:t>
      </w:r>
      <w:r w:rsidRPr="00E40657">
        <w:rPr>
          <w:rFonts w:ascii="Arial" w:hAnsi="Arial" w:cs="Arial"/>
          <w:spacing w:val="1"/>
        </w:rPr>
        <w:t xml:space="preserve"> </w:t>
      </w:r>
      <w:r w:rsidRPr="00E40657">
        <w:rPr>
          <w:rFonts w:ascii="Arial" w:hAnsi="Arial" w:cs="Arial"/>
        </w:rPr>
        <w:t>grosseiros</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restaurações,</w:t>
      </w:r>
      <w:r w:rsidRPr="00E40657">
        <w:rPr>
          <w:rFonts w:ascii="Arial" w:hAnsi="Arial" w:cs="Arial"/>
          <w:spacing w:val="1"/>
        </w:rPr>
        <w:t xml:space="preserve"> </w:t>
      </w:r>
      <w:r w:rsidRPr="00E40657">
        <w:rPr>
          <w:rFonts w:ascii="Arial" w:hAnsi="Arial" w:cs="Arial"/>
        </w:rPr>
        <w:t>até</w:t>
      </w:r>
      <w:r w:rsidRPr="00E40657">
        <w:rPr>
          <w:rFonts w:ascii="Arial" w:hAnsi="Arial" w:cs="Arial"/>
          <w:spacing w:val="1"/>
        </w:rPr>
        <w:t xml:space="preserve"> </w:t>
      </w:r>
      <w:r w:rsidRPr="00E40657">
        <w:rPr>
          <w:rFonts w:ascii="Arial" w:hAnsi="Arial" w:cs="Arial"/>
        </w:rPr>
        <w:t>incisões</w:t>
      </w:r>
      <w:r w:rsidRPr="00E40657">
        <w:rPr>
          <w:rFonts w:ascii="Arial" w:hAnsi="Arial" w:cs="Arial"/>
          <w:spacing w:val="1"/>
        </w:rPr>
        <w:t xml:space="preserve"> </w:t>
      </w:r>
      <w:r w:rsidRPr="00E40657">
        <w:rPr>
          <w:rFonts w:ascii="Arial" w:hAnsi="Arial" w:cs="Arial"/>
        </w:rPr>
        <w:t>cirúrgicas.</w:t>
      </w:r>
      <w:r w:rsidRPr="00E40657">
        <w:rPr>
          <w:rFonts w:ascii="Arial" w:hAnsi="Arial" w:cs="Arial"/>
          <w:spacing w:val="1"/>
        </w:rPr>
        <w:t xml:space="preserve"> </w:t>
      </w:r>
      <w:r w:rsidRPr="00E40657">
        <w:rPr>
          <w:rFonts w:ascii="Arial" w:hAnsi="Arial" w:cs="Arial"/>
        </w:rPr>
        <w:t>Imprescindível</w:t>
      </w:r>
      <w:r w:rsidRPr="00E40657">
        <w:rPr>
          <w:rFonts w:ascii="Arial" w:hAnsi="Arial" w:cs="Arial"/>
          <w:spacing w:val="1"/>
        </w:rPr>
        <w:t xml:space="preserve"> </w:t>
      </w:r>
      <w:r w:rsidRPr="00E40657">
        <w:rPr>
          <w:rFonts w:ascii="Arial" w:hAnsi="Arial" w:cs="Arial"/>
        </w:rPr>
        <w:t>na</w:t>
      </w:r>
      <w:r w:rsidRPr="00E40657">
        <w:rPr>
          <w:rFonts w:ascii="Arial" w:hAnsi="Arial" w:cs="Arial"/>
          <w:spacing w:val="1"/>
        </w:rPr>
        <w:t xml:space="preserve"> </w:t>
      </w:r>
      <w:r w:rsidRPr="00E40657">
        <w:rPr>
          <w:rFonts w:ascii="Arial" w:hAnsi="Arial" w:cs="Arial"/>
        </w:rPr>
        <w:t>prática</w:t>
      </w:r>
      <w:r w:rsidRPr="00E40657">
        <w:rPr>
          <w:rFonts w:ascii="Arial" w:hAnsi="Arial" w:cs="Arial"/>
          <w:spacing w:val="-53"/>
        </w:rPr>
        <w:t xml:space="preserve"> </w:t>
      </w:r>
      <w:r w:rsidRPr="00E40657">
        <w:rPr>
          <w:rFonts w:ascii="Arial" w:hAnsi="Arial" w:cs="Arial"/>
        </w:rPr>
        <w:t xml:space="preserve">odontológica. Em extrações de múltiplos </w:t>
      </w:r>
      <w:r w:rsidRPr="00E40657">
        <w:rPr>
          <w:rFonts w:ascii="Arial" w:hAnsi="Arial" w:cs="Arial"/>
        </w:rPr>
        <w:lastRenderedPageBreak/>
        <w:t>elementos dentais, é necessário Limas para osso - as limas para</w:t>
      </w:r>
      <w:r w:rsidRPr="00E40657">
        <w:rPr>
          <w:rFonts w:ascii="Arial" w:hAnsi="Arial" w:cs="Arial"/>
          <w:spacing w:val="1"/>
        </w:rPr>
        <w:t xml:space="preserve"> </w:t>
      </w:r>
      <w:r w:rsidRPr="00E40657">
        <w:rPr>
          <w:rFonts w:ascii="Arial" w:hAnsi="Arial" w:cs="Arial"/>
        </w:rPr>
        <w:t>osso</w:t>
      </w:r>
      <w:r w:rsidRPr="00E40657">
        <w:rPr>
          <w:rFonts w:ascii="Arial" w:hAnsi="Arial" w:cs="Arial"/>
          <w:spacing w:val="1"/>
        </w:rPr>
        <w:t xml:space="preserve"> </w:t>
      </w:r>
      <w:r w:rsidRPr="00E40657">
        <w:rPr>
          <w:rFonts w:ascii="Arial" w:hAnsi="Arial" w:cs="Arial"/>
        </w:rPr>
        <w:t>são</w:t>
      </w:r>
      <w:r w:rsidRPr="00E40657">
        <w:rPr>
          <w:rFonts w:ascii="Arial" w:hAnsi="Arial" w:cs="Arial"/>
          <w:spacing w:val="1"/>
        </w:rPr>
        <w:t xml:space="preserve"> </w:t>
      </w:r>
      <w:r w:rsidRPr="00E40657">
        <w:rPr>
          <w:rFonts w:ascii="Arial" w:hAnsi="Arial" w:cs="Arial"/>
        </w:rPr>
        <w:t>instrumentos</w:t>
      </w:r>
      <w:r w:rsidRPr="00E40657">
        <w:rPr>
          <w:rFonts w:ascii="Arial" w:hAnsi="Arial" w:cs="Arial"/>
          <w:spacing w:val="1"/>
        </w:rPr>
        <w:t xml:space="preserve"> </w:t>
      </w:r>
      <w:r w:rsidRPr="00E40657">
        <w:rPr>
          <w:rFonts w:ascii="Arial" w:hAnsi="Arial" w:cs="Arial"/>
        </w:rPr>
        <w:t>cirúrgicos</w:t>
      </w:r>
      <w:r w:rsidRPr="00E40657">
        <w:rPr>
          <w:rFonts w:ascii="Arial" w:hAnsi="Arial" w:cs="Arial"/>
          <w:spacing w:val="1"/>
        </w:rPr>
        <w:t xml:space="preserve"> </w:t>
      </w:r>
      <w:r w:rsidRPr="00E40657">
        <w:rPr>
          <w:rFonts w:ascii="Arial" w:hAnsi="Arial" w:cs="Arial"/>
        </w:rPr>
        <w:t>indispensáveis</w:t>
      </w:r>
      <w:r w:rsidRPr="00E40657">
        <w:rPr>
          <w:rFonts w:ascii="Arial" w:hAnsi="Arial" w:cs="Arial"/>
          <w:spacing w:val="1"/>
        </w:rPr>
        <w:t xml:space="preserve"> </w:t>
      </w:r>
      <w:r w:rsidRPr="00E40657">
        <w:rPr>
          <w:rFonts w:ascii="Arial" w:hAnsi="Arial" w:cs="Arial"/>
        </w:rPr>
        <w:t>para</w:t>
      </w:r>
      <w:r w:rsidRPr="00E40657">
        <w:rPr>
          <w:rFonts w:ascii="Arial" w:hAnsi="Arial" w:cs="Arial"/>
          <w:spacing w:val="1"/>
        </w:rPr>
        <w:t xml:space="preserve"> </w:t>
      </w:r>
      <w:r w:rsidRPr="00E40657">
        <w:rPr>
          <w:rFonts w:ascii="Arial" w:hAnsi="Arial" w:cs="Arial"/>
        </w:rPr>
        <w:t>regularização</w:t>
      </w:r>
      <w:r w:rsidRPr="00E40657">
        <w:rPr>
          <w:rFonts w:ascii="Arial" w:hAnsi="Arial" w:cs="Arial"/>
          <w:spacing w:val="1"/>
        </w:rPr>
        <w:t xml:space="preserve"> </w:t>
      </w:r>
      <w:r w:rsidRPr="00E40657">
        <w:rPr>
          <w:rFonts w:ascii="Arial" w:hAnsi="Arial" w:cs="Arial"/>
        </w:rPr>
        <w:t>óssea</w:t>
      </w:r>
      <w:r w:rsidRPr="00E40657">
        <w:rPr>
          <w:rFonts w:ascii="Arial" w:hAnsi="Arial" w:cs="Arial"/>
          <w:spacing w:val="1"/>
        </w:rPr>
        <w:t xml:space="preserve"> </w:t>
      </w:r>
      <w:r w:rsidRPr="00E40657">
        <w:rPr>
          <w:rFonts w:ascii="Arial" w:hAnsi="Arial" w:cs="Arial"/>
        </w:rPr>
        <w:t>em</w:t>
      </w:r>
      <w:r w:rsidRPr="00E40657">
        <w:rPr>
          <w:rFonts w:ascii="Arial" w:hAnsi="Arial" w:cs="Arial"/>
          <w:spacing w:val="1"/>
        </w:rPr>
        <w:t xml:space="preserve"> </w:t>
      </w:r>
      <w:r w:rsidRPr="00E40657">
        <w:rPr>
          <w:rFonts w:ascii="Arial" w:hAnsi="Arial" w:cs="Arial"/>
        </w:rPr>
        <w:t>casos</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extração</w:t>
      </w:r>
      <w:r w:rsidRPr="00E40657">
        <w:rPr>
          <w:rFonts w:ascii="Arial" w:hAnsi="Arial" w:cs="Arial"/>
          <w:spacing w:val="1"/>
        </w:rPr>
        <w:t xml:space="preserve"> </w:t>
      </w:r>
      <w:r w:rsidRPr="00E40657">
        <w:rPr>
          <w:rFonts w:ascii="Arial" w:hAnsi="Arial" w:cs="Arial"/>
        </w:rPr>
        <w:t>odontológicas das mais variadas ou mesmo em correções de traumas que envolvem o osso maxilar e/ou</w:t>
      </w:r>
      <w:r w:rsidRPr="00E40657">
        <w:rPr>
          <w:rFonts w:ascii="Arial" w:hAnsi="Arial" w:cs="Arial"/>
          <w:spacing w:val="1"/>
        </w:rPr>
        <w:t xml:space="preserve"> </w:t>
      </w:r>
      <w:r w:rsidRPr="00E40657">
        <w:rPr>
          <w:rFonts w:ascii="Arial" w:hAnsi="Arial" w:cs="Arial"/>
        </w:rPr>
        <w:t>mandibular,</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modo</w:t>
      </w:r>
      <w:r w:rsidRPr="00E40657">
        <w:rPr>
          <w:rFonts w:ascii="Arial" w:hAnsi="Arial" w:cs="Arial"/>
          <w:spacing w:val="1"/>
        </w:rPr>
        <w:t xml:space="preserve"> </w:t>
      </w:r>
      <w:r w:rsidRPr="00E40657">
        <w:rPr>
          <w:rFonts w:ascii="Arial" w:hAnsi="Arial" w:cs="Arial"/>
        </w:rPr>
        <w:t>a</w:t>
      </w:r>
      <w:r w:rsidRPr="00E40657">
        <w:rPr>
          <w:rFonts w:ascii="Arial" w:hAnsi="Arial" w:cs="Arial"/>
          <w:spacing w:val="1"/>
        </w:rPr>
        <w:t xml:space="preserve"> </w:t>
      </w:r>
      <w:r w:rsidRPr="00E40657">
        <w:rPr>
          <w:rFonts w:ascii="Arial" w:hAnsi="Arial" w:cs="Arial"/>
        </w:rPr>
        <w:t>impedir</w:t>
      </w:r>
      <w:r w:rsidRPr="00E40657">
        <w:rPr>
          <w:rFonts w:ascii="Arial" w:hAnsi="Arial" w:cs="Arial"/>
          <w:spacing w:val="1"/>
        </w:rPr>
        <w:t xml:space="preserve"> </w:t>
      </w:r>
      <w:r w:rsidRPr="00E40657">
        <w:rPr>
          <w:rFonts w:ascii="Arial" w:hAnsi="Arial" w:cs="Arial"/>
        </w:rPr>
        <w:t>a</w:t>
      </w:r>
      <w:r w:rsidRPr="00E40657">
        <w:rPr>
          <w:rFonts w:ascii="Arial" w:hAnsi="Arial" w:cs="Arial"/>
          <w:spacing w:val="1"/>
        </w:rPr>
        <w:t xml:space="preserve"> </w:t>
      </w:r>
      <w:r w:rsidRPr="00E40657">
        <w:rPr>
          <w:rFonts w:ascii="Arial" w:hAnsi="Arial" w:cs="Arial"/>
        </w:rPr>
        <w:t>formação</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espículas</w:t>
      </w:r>
      <w:r w:rsidRPr="00E40657">
        <w:rPr>
          <w:rFonts w:ascii="Arial" w:hAnsi="Arial" w:cs="Arial"/>
          <w:spacing w:val="1"/>
        </w:rPr>
        <w:t xml:space="preserve"> </w:t>
      </w:r>
      <w:r w:rsidRPr="00E40657">
        <w:rPr>
          <w:rFonts w:ascii="Arial" w:hAnsi="Arial" w:cs="Arial"/>
        </w:rPr>
        <w:t>que</w:t>
      </w:r>
      <w:r w:rsidRPr="00E40657">
        <w:rPr>
          <w:rFonts w:ascii="Arial" w:hAnsi="Arial" w:cs="Arial"/>
          <w:spacing w:val="1"/>
        </w:rPr>
        <w:t xml:space="preserve"> </w:t>
      </w:r>
      <w:r w:rsidRPr="00E40657">
        <w:rPr>
          <w:rFonts w:ascii="Arial" w:hAnsi="Arial" w:cs="Arial"/>
        </w:rPr>
        <w:t>comprometem</w:t>
      </w:r>
      <w:r w:rsidRPr="00E40657">
        <w:rPr>
          <w:rFonts w:ascii="Arial" w:hAnsi="Arial" w:cs="Arial"/>
          <w:spacing w:val="1"/>
        </w:rPr>
        <w:t xml:space="preserve"> </w:t>
      </w:r>
      <w:r w:rsidRPr="00E40657">
        <w:rPr>
          <w:rFonts w:ascii="Arial" w:hAnsi="Arial" w:cs="Arial"/>
        </w:rPr>
        <w:t>o</w:t>
      </w:r>
      <w:r w:rsidRPr="00E40657">
        <w:rPr>
          <w:rFonts w:ascii="Arial" w:hAnsi="Arial" w:cs="Arial"/>
          <w:spacing w:val="1"/>
        </w:rPr>
        <w:t xml:space="preserve"> </w:t>
      </w:r>
      <w:r w:rsidRPr="00E40657">
        <w:rPr>
          <w:rFonts w:ascii="Arial" w:hAnsi="Arial" w:cs="Arial"/>
        </w:rPr>
        <w:t>procedimento,</w:t>
      </w:r>
      <w:r w:rsidRPr="00E40657">
        <w:rPr>
          <w:rFonts w:ascii="Arial" w:hAnsi="Arial" w:cs="Arial"/>
          <w:spacing w:val="1"/>
        </w:rPr>
        <w:t xml:space="preserve"> </w:t>
      </w:r>
      <w:r w:rsidRPr="00E40657">
        <w:rPr>
          <w:rFonts w:ascii="Arial" w:hAnsi="Arial" w:cs="Arial"/>
        </w:rPr>
        <w:t>tendo</w:t>
      </w:r>
      <w:r w:rsidRPr="00E40657">
        <w:rPr>
          <w:rFonts w:ascii="Arial" w:hAnsi="Arial" w:cs="Arial"/>
          <w:spacing w:val="1"/>
        </w:rPr>
        <w:t xml:space="preserve"> </w:t>
      </w:r>
      <w:r w:rsidRPr="00E40657">
        <w:rPr>
          <w:rFonts w:ascii="Arial" w:hAnsi="Arial" w:cs="Arial"/>
        </w:rPr>
        <w:t>necessidade</w:t>
      </w:r>
      <w:r w:rsidRPr="00E40657">
        <w:rPr>
          <w:rFonts w:ascii="Arial" w:hAnsi="Arial" w:cs="Arial"/>
          <w:spacing w:val="-2"/>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intervenções.</w:t>
      </w:r>
    </w:p>
    <w:p w14:paraId="52338582" w14:textId="77777777" w:rsidR="0087527E" w:rsidRDefault="00EA4418" w:rsidP="0087527E">
      <w:pPr>
        <w:pStyle w:val="Corpodetexto"/>
        <w:spacing w:before="1" w:line="276" w:lineRule="auto"/>
        <w:ind w:right="170"/>
        <w:jc w:val="both"/>
        <w:rPr>
          <w:rFonts w:ascii="Arial" w:hAnsi="Arial" w:cs="Arial"/>
        </w:rPr>
      </w:pPr>
      <w:r w:rsidRPr="00E40657">
        <w:rPr>
          <w:rFonts w:ascii="Arial" w:hAnsi="Arial" w:cs="Arial"/>
        </w:rPr>
        <w:t>Nas especialidades reabilitadoras como dentística e prótese, materiais diversos são exigidos de modo a</w:t>
      </w:r>
      <w:r w:rsidRPr="00E40657">
        <w:rPr>
          <w:rFonts w:ascii="Arial" w:hAnsi="Arial" w:cs="Arial"/>
          <w:spacing w:val="1"/>
        </w:rPr>
        <w:t xml:space="preserve"> </w:t>
      </w:r>
      <w:r w:rsidRPr="00E40657">
        <w:rPr>
          <w:rFonts w:ascii="Arial" w:hAnsi="Arial" w:cs="Arial"/>
        </w:rPr>
        <w:t>garantir a qualidade, longevidade dos trabalhos restauradores, dos mais simples aos mais complexos, que</w:t>
      </w:r>
      <w:r w:rsidRPr="00E40657">
        <w:rPr>
          <w:rFonts w:ascii="Arial" w:hAnsi="Arial" w:cs="Arial"/>
          <w:spacing w:val="1"/>
        </w:rPr>
        <w:t xml:space="preserve"> </w:t>
      </w:r>
      <w:r w:rsidRPr="00E40657">
        <w:rPr>
          <w:rFonts w:ascii="Arial" w:hAnsi="Arial" w:cs="Arial"/>
        </w:rPr>
        <w:t>após o adequado preparo cavitário. O Verniz cavitário é um material de selamento que tem como objetivo a</w:t>
      </w:r>
      <w:r w:rsidRPr="00E40657">
        <w:rPr>
          <w:rFonts w:ascii="Arial" w:hAnsi="Arial" w:cs="Arial"/>
          <w:spacing w:val="1"/>
        </w:rPr>
        <w:t xml:space="preserve"> </w:t>
      </w:r>
      <w:r w:rsidRPr="00E40657">
        <w:rPr>
          <w:rFonts w:ascii="Arial" w:hAnsi="Arial" w:cs="Arial"/>
        </w:rPr>
        <w:t>proteção do complexo dentino-pulpar, de forma a isolar os túbulos dentinários expostos durante o preparo</w:t>
      </w:r>
      <w:r w:rsidRPr="00E40657">
        <w:rPr>
          <w:rFonts w:ascii="Arial" w:hAnsi="Arial" w:cs="Arial"/>
          <w:spacing w:val="1"/>
        </w:rPr>
        <w:t xml:space="preserve"> </w:t>
      </w:r>
      <w:r w:rsidRPr="00E40657">
        <w:rPr>
          <w:rFonts w:ascii="Arial" w:hAnsi="Arial" w:cs="Arial"/>
          <w:w w:val="95"/>
        </w:rPr>
        <w:t>cavitário, impedindo a penetração de substâncias que compõem os materiais de restauração e de cimentação.</w:t>
      </w:r>
      <w:r w:rsidRPr="00E40657">
        <w:rPr>
          <w:rFonts w:ascii="Arial" w:hAnsi="Arial" w:cs="Arial"/>
          <w:spacing w:val="1"/>
          <w:w w:val="95"/>
        </w:rPr>
        <w:t xml:space="preserve"> </w:t>
      </w:r>
      <w:r w:rsidRPr="00E40657">
        <w:rPr>
          <w:rFonts w:ascii="Arial" w:hAnsi="Arial" w:cs="Arial"/>
        </w:rPr>
        <w:t>Após</w:t>
      </w:r>
      <w:r w:rsidRPr="00E40657">
        <w:rPr>
          <w:rFonts w:ascii="Arial" w:hAnsi="Arial" w:cs="Arial"/>
          <w:spacing w:val="-3"/>
        </w:rPr>
        <w:t xml:space="preserve"> </w:t>
      </w:r>
      <w:r w:rsidRPr="00E40657">
        <w:rPr>
          <w:rFonts w:ascii="Arial" w:hAnsi="Arial" w:cs="Arial"/>
        </w:rPr>
        <w:t>esta</w:t>
      </w:r>
      <w:r w:rsidRPr="00E40657">
        <w:rPr>
          <w:rFonts w:ascii="Arial" w:hAnsi="Arial" w:cs="Arial"/>
          <w:spacing w:val="-4"/>
        </w:rPr>
        <w:t xml:space="preserve"> </w:t>
      </w:r>
      <w:r w:rsidRPr="00E40657">
        <w:rPr>
          <w:rFonts w:ascii="Arial" w:hAnsi="Arial" w:cs="Arial"/>
        </w:rPr>
        <w:t>proteção,</w:t>
      </w:r>
      <w:r w:rsidRPr="00E40657">
        <w:rPr>
          <w:rFonts w:ascii="Arial" w:hAnsi="Arial" w:cs="Arial"/>
          <w:spacing w:val="-3"/>
        </w:rPr>
        <w:t xml:space="preserve"> </w:t>
      </w:r>
      <w:r w:rsidRPr="00E40657">
        <w:rPr>
          <w:rFonts w:ascii="Arial" w:hAnsi="Arial" w:cs="Arial"/>
        </w:rPr>
        <w:t>outros</w:t>
      </w:r>
      <w:r w:rsidRPr="00E40657">
        <w:rPr>
          <w:rFonts w:ascii="Arial" w:hAnsi="Arial" w:cs="Arial"/>
          <w:spacing w:val="-1"/>
        </w:rPr>
        <w:t xml:space="preserve"> </w:t>
      </w:r>
      <w:r w:rsidRPr="00E40657">
        <w:rPr>
          <w:rFonts w:ascii="Arial" w:hAnsi="Arial" w:cs="Arial"/>
        </w:rPr>
        <w:t>materiais</w:t>
      </w:r>
      <w:r w:rsidRPr="00E40657">
        <w:rPr>
          <w:rFonts w:ascii="Arial" w:hAnsi="Arial" w:cs="Arial"/>
          <w:spacing w:val="-3"/>
        </w:rPr>
        <w:t xml:space="preserve"> </w:t>
      </w:r>
      <w:r w:rsidRPr="00E40657">
        <w:rPr>
          <w:rFonts w:ascii="Arial" w:hAnsi="Arial" w:cs="Arial"/>
        </w:rPr>
        <w:t>são</w:t>
      </w:r>
      <w:r w:rsidRPr="00E40657">
        <w:rPr>
          <w:rFonts w:ascii="Arial" w:hAnsi="Arial" w:cs="Arial"/>
          <w:spacing w:val="-3"/>
        </w:rPr>
        <w:t xml:space="preserve"> </w:t>
      </w:r>
      <w:r w:rsidRPr="00E40657">
        <w:rPr>
          <w:rFonts w:ascii="Arial" w:hAnsi="Arial" w:cs="Arial"/>
        </w:rPr>
        <w:t>necessários,</w:t>
      </w:r>
      <w:r w:rsidRPr="00E40657">
        <w:rPr>
          <w:rFonts w:ascii="Arial" w:hAnsi="Arial" w:cs="Arial"/>
          <w:spacing w:val="-2"/>
        </w:rPr>
        <w:t xml:space="preserve"> </w:t>
      </w:r>
      <w:r w:rsidRPr="00E40657">
        <w:rPr>
          <w:rFonts w:ascii="Arial" w:hAnsi="Arial" w:cs="Arial"/>
        </w:rPr>
        <w:t>tais</w:t>
      </w:r>
      <w:r w:rsidRPr="00E40657">
        <w:rPr>
          <w:rFonts w:ascii="Arial" w:hAnsi="Arial" w:cs="Arial"/>
          <w:spacing w:val="-3"/>
        </w:rPr>
        <w:t xml:space="preserve"> </w:t>
      </w:r>
      <w:r w:rsidRPr="00E40657">
        <w:rPr>
          <w:rFonts w:ascii="Arial" w:hAnsi="Arial" w:cs="Arial"/>
        </w:rPr>
        <w:t>como:</w:t>
      </w:r>
      <w:r w:rsidRPr="00E40657">
        <w:rPr>
          <w:rFonts w:ascii="Arial" w:hAnsi="Arial" w:cs="Arial"/>
          <w:spacing w:val="-1"/>
        </w:rPr>
        <w:t xml:space="preserve"> </w:t>
      </w:r>
      <w:r w:rsidRPr="00E40657">
        <w:rPr>
          <w:rFonts w:ascii="Arial" w:hAnsi="Arial" w:cs="Arial"/>
        </w:rPr>
        <w:t>Ácidos</w:t>
      </w:r>
      <w:r w:rsidRPr="00E40657">
        <w:rPr>
          <w:rFonts w:ascii="Arial" w:hAnsi="Arial" w:cs="Arial"/>
          <w:spacing w:val="-3"/>
        </w:rPr>
        <w:t xml:space="preserve"> </w:t>
      </w:r>
      <w:r w:rsidRPr="00E40657">
        <w:rPr>
          <w:rFonts w:ascii="Arial" w:hAnsi="Arial" w:cs="Arial"/>
        </w:rPr>
        <w:t>de</w:t>
      </w:r>
      <w:r w:rsidRPr="00E40657">
        <w:rPr>
          <w:rFonts w:ascii="Arial" w:hAnsi="Arial" w:cs="Arial"/>
          <w:spacing w:val="-4"/>
        </w:rPr>
        <w:t xml:space="preserve"> </w:t>
      </w:r>
      <w:r w:rsidRPr="00E40657">
        <w:rPr>
          <w:rFonts w:ascii="Arial" w:hAnsi="Arial" w:cs="Arial"/>
        </w:rPr>
        <w:t>uso</w:t>
      </w:r>
      <w:r w:rsidRPr="00E40657">
        <w:rPr>
          <w:rFonts w:ascii="Arial" w:hAnsi="Arial" w:cs="Arial"/>
          <w:spacing w:val="-3"/>
        </w:rPr>
        <w:t xml:space="preserve"> </w:t>
      </w:r>
      <w:r w:rsidRPr="00E40657">
        <w:rPr>
          <w:rFonts w:ascii="Arial" w:hAnsi="Arial" w:cs="Arial"/>
        </w:rPr>
        <w:t>odontológicos</w:t>
      </w:r>
      <w:r w:rsidRPr="00E40657">
        <w:rPr>
          <w:rFonts w:ascii="Arial" w:hAnsi="Arial" w:cs="Arial"/>
          <w:spacing w:val="-3"/>
        </w:rPr>
        <w:t xml:space="preserve"> </w:t>
      </w:r>
      <w:r w:rsidRPr="00E40657">
        <w:rPr>
          <w:rFonts w:ascii="Arial" w:hAnsi="Arial" w:cs="Arial"/>
        </w:rPr>
        <w:t>são</w:t>
      </w:r>
      <w:r w:rsidRPr="00E40657">
        <w:rPr>
          <w:rFonts w:ascii="Arial" w:hAnsi="Arial" w:cs="Arial"/>
          <w:spacing w:val="-4"/>
        </w:rPr>
        <w:t xml:space="preserve"> </w:t>
      </w:r>
      <w:r w:rsidRPr="00E40657">
        <w:rPr>
          <w:rFonts w:ascii="Arial" w:hAnsi="Arial" w:cs="Arial"/>
        </w:rPr>
        <w:t>utilizados</w:t>
      </w:r>
      <w:r w:rsidRPr="00E40657">
        <w:rPr>
          <w:rFonts w:ascii="Arial" w:hAnsi="Arial" w:cs="Arial"/>
          <w:spacing w:val="-53"/>
        </w:rPr>
        <w:t xml:space="preserve"> </w:t>
      </w:r>
      <w:r w:rsidRPr="00E40657">
        <w:rPr>
          <w:rFonts w:ascii="Arial" w:hAnsi="Arial" w:cs="Arial"/>
        </w:rPr>
        <w:t>para preparo dental para o recebimento de materiais restauradores diretos ou indiretos. Possuem diferentes</w:t>
      </w:r>
      <w:r w:rsidRPr="00E40657">
        <w:rPr>
          <w:rFonts w:ascii="Arial" w:hAnsi="Arial" w:cs="Arial"/>
          <w:spacing w:val="1"/>
        </w:rPr>
        <w:t xml:space="preserve"> </w:t>
      </w:r>
      <w:r w:rsidRPr="00E40657">
        <w:rPr>
          <w:rFonts w:ascii="Arial" w:hAnsi="Arial" w:cs="Arial"/>
        </w:rPr>
        <w:t>composições e concentrações. Adesivos odontológicos são utilizados, após o preparo dental com ácido, de</w:t>
      </w:r>
      <w:r w:rsidRPr="00E40657">
        <w:rPr>
          <w:rFonts w:ascii="Arial" w:hAnsi="Arial" w:cs="Arial"/>
          <w:spacing w:val="1"/>
        </w:rPr>
        <w:t xml:space="preserve"> </w:t>
      </w:r>
      <w:r w:rsidRPr="00E40657">
        <w:rPr>
          <w:rFonts w:ascii="Arial" w:hAnsi="Arial" w:cs="Arial"/>
        </w:rPr>
        <w:t>modo a favorecer a adesão do material restaurador ao dente, oferecendo maior longevidade possível à</w:t>
      </w:r>
      <w:r w:rsidRPr="00E40657">
        <w:rPr>
          <w:rFonts w:ascii="Arial" w:hAnsi="Arial" w:cs="Arial"/>
          <w:spacing w:val="1"/>
        </w:rPr>
        <w:t xml:space="preserve"> </w:t>
      </w:r>
      <w:r w:rsidRPr="00E40657">
        <w:rPr>
          <w:rFonts w:ascii="Arial" w:hAnsi="Arial" w:cs="Arial"/>
        </w:rPr>
        <w:t>restauração. A características desejada dos adesivos que sejam fáceis de aplicar, que consigam ajudar na</w:t>
      </w:r>
      <w:r w:rsidRPr="00E40657">
        <w:rPr>
          <w:rFonts w:ascii="Arial" w:hAnsi="Arial" w:cs="Arial"/>
          <w:spacing w:val="1"/>
        </w:rPr>
        <w:t xml:space="preserve"> </w:t>
      </w:r>
      <w:r w:rsidRPr="00E40657">
        <w:rPr>
          <w:rFonts w:ascii="Arial" w:hAnsi="Arial" w:cs="Arial"/>
        </w:rPr>
        <w:t>remoção de resíduos que possam atrapalhar a adesão do material restaurador. Barreira gengival é utilizada</w:t>
      </w:r>
      <w:r w:rsidRPr="00E40657">
        <w:rPr>
          <w:rFonts w:ascii="Arial" w:hAnsi="Arial" w:cs="Arial"/>
          <w:spacing w:val="1"/>
        </w:rPr>
        <w:t xml:space="preserve"> </w:t>
      </w:r>
      <w:r w:rsidRPr="00E40657">
        <w:rPr>
          <w:rFonts w:ascii="Arial" w:hAnsi="Arial" w:cs="Arial"/>
        </w:rPr>
        <w:t>para que os líquidos odontológicos usados nos diferentes procedimentos não penetrem pelo sulco gengival</w:t>
      </w:r>
      <w:r w:rsidRPr="00E40657">
        <w:rPr>
          <w:rFonts w:ascii="Arial" w:hAnsi="Arial" w:cs="Arial"/>
          <w:spacing w:val="1"/>
        </w:rPr>
        <w:t xml:space="preserve"> </w:t>
      </w:r>
      <w:r w:rsidRPr="00E40657">
        <w:rPr>
          <w:rFonts w:ascii="Arial" w:hAnsi="Arial" w:cs="Arial"/>
        </w:rPr>
        <w:t>do isolamento absoluto e assim, possam garantir segurança aos pacientes. Mini pincel - microbrush - são</w:t>
      </w:r>
      <w:r w:rsidRPr="00E40657">
        <w:rPr>
          <w:rFonts w:ascii="Arial" w:hAnsi="Arial" w:cs="Arial"/>
          <w:spacing w:val="1"/>
        </w:rPr>
        <w:t xml:space="preserve"> </w:t>
      </w:r>
      <w:r w:rsidRPr="00E40657">
        <w:rPr>
          <w:rFonts w:ascii="Arial" w:hAnsi="Arial" w:cs="Arial"/>
        </w:rPr>
        <w:t>materiais utilizados para levar líquidos odontológicos até a cavidade dental, seja desinfetante, vernizes ou</w:t>
      </w:r>
      <w:r w:rsidRPr="00E40657">
        <w:rPr>
          <w:rFonts w:ascii="Arial" w:hAnsi="Arial" w:cs="Arial"/>
          <w:spacing w:val="1"/>
        </w:rPr>
        <w:t xml:space="preserve"> </w:t>
      </w:r>
      <w:r w:rsidRPr="00E40657">
        <w:rPr>
          <w:rFonts w:ascii="Arial" w:hAnsi="Arial" w:cs="Arial"/>
        </w:rPr>
        <w:t>adesivos de modo seguro e preciso. Leva até nas regiões de difícil acesso por ser flexível, facilitando a</w:t>
      </w:r>
      <w:r w:rsidRPr="00E40657">
        <w:rPr>
          <w:rFonts w:ascii="Arial" w:hAnsi="Arial" w:cs="Arial"/>
          <w:spacing w:val="1"/>
        </w:rPr>
        <w:t xml:space="preserve"> </w:t>
      </w:r>
      <w:r w:rsidRPr="00E40657">
        <w:rPr>
          <w:rFonts w:ascii="Arial" w:hAnsi="Arial" w:cs="Arial"/>
        </w:rPr>
        <w:t>ergonomia do profissional. Pincéis confeccionados em pelo natural devem ter boa absorção de solventes e</w:t>
      </w:r>
      <w:r w:rsidRPr="00E40657">
        <w:rPr>
          <w:rFonts w:ascii="Arial" w:hAnsi="Arial" w:cs="Arial"/>
          <w:spacing w:val="1"/>
        </w:rPr>
        <w:t xml:space="preserve"> </w:t>
      </w:r>
      <w:r w:rsidRPr="00E40657">
        <w:rPr>
          <w:rFonts w:ascii="Arial" w:hAnsi="Arial" w:cs="Arial"/>
        </w:rPr>
        <w:t>pigmentos. Apresentam-se em diferentes tamanhos, formas e angulações para alcançar os ângulos de</w:t>
      </w:r>
      <w:r w:rsidRPr="00E40657">
        <w:rPr>
          <w:rFonts w:ascii="Arial" w:hAnsi="Arial" w:cs="Arial"/>
          <w:spacing w:val="1"/>
        </w:rPr>
        <w:t xml:space="preserve"> </w:t>
      </w:r>
      <w:r w:rsidRPr="00E40657">
        <w:rPr>
          <w:rFonts w:ascii="Arial" w:hAnsi="Arial" w:cs="Arial"/>
        </w:rPr>
        <w:t>aplicações do material restaurador. Desenvolvidos especificamente para odontologia, reúnem em um único</w:t>
      </w:r>
      <w:r w:rsidRPr="00E40657">
        <w:rPr>
          <w:rFonts w:ascii="Arial" w:hAnsi="Arial" w:cs="Arial"/>
          <w:spacing w:val="1"/>
        </w:rPr>
        <w:t xml:space="preserve"> </w:t>
      </w:r>
      <w:r w:rsidRPr="00E40657">
        <w:rPr>
          <w:rFonts w:ascii="Arial" w:hAnsi="Arial" w:cs="Arial"/>
        </w:rPr>
        <w:t>instrumento características necessárias para um ótimo resultado restaurador e facilitam os procedimentos</w:t>
      </w:r>
      <w:r w:rsidRPr="00E40657">
        <w:rPr>
          <w:rFonts w:ascii="Arial" w:hAnsi="Arial" w:cs="Arial"/>
          <w:spacing w:val="1"/>
        </w:rPr>
        <w:t xml:space="preserve"> </w:t>
      </w:r>
      <w:r w:rsidRPr="00E40657">
        <w:rPr>
          <w:rFonts w:ascii="Arial" w:hAnsi="Arial" w:cs="Arial"/>
          <w:w w:val="95"/>
        </w:rPr>
        <w:t>com Resinas Compostas na prática odontológica. São utilizados para acomodação de incrementos de resinas,</w:t>
      </w:r>
      <w:r w:rsidRPr="00E40657">
        <w:rPr>
          <w:rFonts w:ascii="Arial" w:hAnsi="Arial" w:cs="Arial"/>
          <w:spacing w:val="1"/>
          <w:w w:val="95"/>
        </w:rPr>
        <w:t xml:space="preserve"> </w:t>
      </w:r>
      <w:r w:rsidRPr="00E40657">
        <w:rPr>
          <w:rFonts w:ascii="Arial" w:hAnsi="Arial" w:cs="Arial"/>
        </w:rPr>
        <w:t>texturização,</w:t>
      </w:r>
      <w:r w:rsidRPr="00E40657">
        <w:rPr>
          <w:rFonts w:ascii="Arial" w:hAnsi="Arial" w:cs="Arial"/>
          <w:spacing w:val="-9"/>
        </w:rPr>
        <w:t xml:space="preserve"> </w:t>
      </w:r>
      <w:r w:rsidRPr="00E40657">
        <w:rPr>
          <w:rFonts w:ascii="Arial" w:hAnsi="Arial" w:cs="Arial"/>
        </w:rPr>
        <w:t>pigmentações</w:t>
      </w:r>
      <w:r w:rsidRPr="00E40657">
        <w:rPr>
          <w:rFonts w:ascii="Arial" w:hAnsi="Arial" w:cs="Arial"/>
          <w:spacing w:val="-7"/>
        </w:rPr>
        <w:t xml:space="preserve"> </w:t>
      </w:r>
      <w:r w:rsidRPr="00E40657">
        <w:rPr>
          <w:rFonts w:ascii="Arial" w:hAnsi="Arial" w:cs="Arial"/>
        </w:rPr>
        <w:t>etc.</w:t>
      </w:r>
      <w:r w:rsidRPr="00E40657">
        <w:rPr>
          <w:rFonts w:ascii="Arial" w:hAnsi="Arial" w:cs="Arial"/>
          <w:spacing w:val="-11"/>
        </w:rPr>
        <w:t xml:space="preserve"> </w:t>
      </w:r>
      <w:r w:rsidRPr="00E40657">
        <w:rPr>
          <w:rFonts w:ascii="Arial" w:hAnsi="Arial" w:cs="Arial"/>
        </w:rPr>
        <w:t>A</w:t>
      </w:r>
      <w:r w:rsidRPr="00E40657">
        <w:rPr>
          <w:rFonts w:ascii="Arial" w:hAnsi="Arial" w:cs="Arial"/>
          <w:spacing w:val="-8"/>
        </w:rPr>
        <w:t xml:space="preserve"> </w:t>
      </w:r>
      <w:r w:rsidRPr="00E40657">
        <w:rPr>
          <w:rFonts w:ascii="Arial" w:hAnsi="Arial" w:cs="Arial"/>
        </w:rPr>
        <w:t>utilização</w:t>
      </w:r>
      <w:r w:rsidRPr="00E40657">
        <w:rPr>
          <w:rFonts w:ascii="Arial" w:hAnsi="Arial" w:cs="Arial"/>
          <w:spacing w:val="-11"/>
        </w:rPr>
        <w:t xml:space="preserve"> </w:t>
      </w:r>
      <w:r w:rsidRPr="00E40657">
        <w:rPr>
          <w:rFonts w:ascii="Arial" w:hAnsi="Arial" w:cs="Arial"/>
        </w:rPr>
        <w:t>de</w:t>
      </w:r>
      <w:r w:rsidRPr="00E40657">
        <w:rPr>
          <w:rFonts w:ascii="Arial" w:hAnsi="Arial" w:cs="Arial"/>
          <w:spacing w:val="-10"/>
        </w:rPr>
        <w:t xml:space="preserve"> </w:t>
      </w:r>
      <w:r w:rsidRPr="00E40657">
        <w:rPr>
          <w:rFonts w:ascii="Arial" w:hAnsi="Arial" w:cs="Arial"/>
        </w:rPr>
        <w:t>pelos</w:t>
      </w:r>
      <w:r w:rsidRPr="00E40657">
        <w:rPr>
          <w:rFonts w:ascii="Arial" w:hAnsi="Arial" w:cs="Arial"/>
          <w:spacing w:val="-9"/>
        </w:rPr>
        <w:t xml:space="preserve"> </w:t>
      </w:r>
      <w:r w:rsidRPr="00E40657">
        <w:rPr>
          <w:rFonts w:ascii="Arial" w:hAnsi="Arial" w:cs="Arial"/>
        </w:rPr>
        <w:t>naturais</w:t>
      </w:r>
      <w:r w:rsidRPr="00E40657">
        <w:rPr>
          <w:rFonts w:ascii="Arial" w:hAnsi="Arial" w:cs="Arial"/>
          <w:spacing w:val="-10"/>
        </w:rPr>
        <w:t xml:space="preserve"> </w:t>
      </w:r>
      <w:r w:rsidRPr="00E40657">
        <w:rPr>
          <w:rFonts w:ascii="Arial" w:hAnsi="Arial" w:cs="Arial"/>
        </w:rPr>
        <w:t>se</w:t>
      </w:r>
      <w:r w:rsidRPr="00E40657">
        <w:rPr>
          <w:rFonts w:ascii="Arial" w:hAnsi="Arial" w:cs="Arial"/>
          <w:spacing w:val="-8"/>
        </w:rPr>
        <w:t xml:space="preserve"> </w:t>
      </w:r>
      <w:r w:rsidRPr="00E40657">
        <w:rPr>
          <w:rFonts w:ascii="Arial" w:hAnsi="Arial" w:cs="Arial"/>
        </w:rPr>
        <w:t>dá</w:t>
      </w:r>
      <w:r w:rsidRPr="00E40657">
        <w:rPr>
          <w:rFonts w:ascii="Arial" w:hAnsi="Arial" w:cs="Arial"/>
          <w:spacing w:val="-9"/>
        </w:rPr>
        <w:t xml:space="preserve"> </w:t>
      </w:r>
      <w:r w:rsidRPr="00E40657">
        <w:rPr>
          <w:rFonts w:ascii="Arial" w:hAnsi="Arial" w:cs="Arial"/>
        </w:rPr>
        <w:t>pela</w:t>
      </w:r>
      <w:r w:rsidRPr="00E40657">
        <w:rPr>
          <w:rFonts w:ascii="Arial" w:hAnsi="Arial" w:cs="Arial"/>
          <w:spacing w:val="-10"/>
        </w:rPr>
        <w:t xml:space="preserve"> </w:t>
      </w:r>
      <w:r w:rsidRPr="00E40657">
        <w:rPr>
          <w:rFonts w:ascii="Arial" w:hAnsi="Arial" w:cs="Arial"/>
        </w:rPr>
        <w:t>possibilidade</w:t>
      </w:r>
      <w:r w:rsidRPr="00E40657">
        <w:rPr>
          <w:rFonts w:ascii="Arial" w:hAnsi="Arial" w:cs="Arial"/>
          <w:spacing w:val="-8"/>
        </w:rPr>
        <w:t xml:space="preserve"> </w:t>
      </w:r>
      <w:r w:rsidRPr="00E40657">
        <w:rPr>
          <w:rFonts w:ascii="Arial" w:hAnsi="Arial" w:cs="Arial"/>
        </w:rPr>
        <w:t>de</w:t>
      </w:r>
      <w:r w:rsidRPr="00E40657">
        <w:rPr>
          <w:rFonts w:ascii="Arial" w:hAnsi="Arial" w:cs="Arial"/>
          <w:spacing w:val="-12"/>
        </w:rPr>
        <w:t xml:space="preserve"> </w:t>
      </w:r>
      <w:r w:rsidRPr="00E40657">
        <w:rPr>
          <w:rFonts w:ascii="Arial" w:hAnsi="Arial" w:cs="Arial"/>
        </w:rPr>
        <w:t>autoclavagem,</w:t>
      </w:r>
      <w:r w:rsidRPr="00E40657">
        <w:rPr>
          <w:rFonts w:ascii="Arial" w:hAnsi="Arial" w:cs="Arial"/>
          <w:spacing w:val="-8"/>
        </w:rPr>
        <w:t xml:space="preserve"> </w:t>
      </w:r>
      <w:r w:rsidRPr="00E40657">
        <w:rPr>
          <w:rFonts w:ascii="Arial" w:hAnsi="Arial" w:cs="Arial"/>
        </w:rPr>
        <w:t>bem</w:t>
      </w:r>
      <w:r w:rsidRPr="00E40657">
        <w:rPr>
          <w:rFonts w:ascii="Arial" w:hAnsi="Arial" w:cs="Arial"/>
          <w:spacing w:val="-53"/>
        </w:rPr>
        <w:t xml:space="preserve"> </w:t>
      </w:r>
      <w:r w:rsidRPr="00E40657">
        <w:rPr>
          <w:rFonts w:ascii="Arial" w:hAnsi="Arial" w:cs="Arial"/>
        </w:rPr>
        <w:t>como maior elasticidade durante o processo de aplicação. Resinas Odontológicas são materiais versáteis,</w:t>
      </w:r>
      <w:r w:rsidRPr="00E40657">
        <w:rPr>
          <w:rFonts w:ascii="Arial" w:hAnsi="Arial" w:cs="Arial"/>
          <w:spacing w:val="1"/>
        </w:rPr>
        <w:t xml:space="preserve"> </w:t>
      </w:r>
      <w:r w:rsidRPr="00E40657">
        <w:rPr>
          <w:rFonts w:ascii="Arial" w:hAnsi="Arial" w:cs="Arial"/>
        </w:rPr>
        <w:t>utilizados</w:t>
      </w:r>
      <w:r w:rsidRPr="00E40657">
        <w:rPr>
          <w:rFonts w:ascii="Arial" w:hAnsi="Arial" w:cs="Arial"/>
          <w:spacing w:val="13"/>
        </w:rPr>
        <w:t xml:space="preserve"> </w:t>
      </w:r>
      <w:r w:rsidRPr="00E40657">
        <w:rPr>
          <w:rFonts w:ascii="Arial" w:hAnsi="Arial" w:cs="Arial"/>
        </w:rPr>
        <w:t>na</w:t>
      </w:r>
      <w:r w:rsidRPr="00E40657">
        <w:rPr>
          <w:rFonts w:ascii="Arial" w:hAnsi="Arial" w:cs="Arial"/>
          <w:spacing w:val="13"/>
        </w:rPr>
        <w:t xml:space="preserve"> </w:t>
      </w:r>
      <w:r w:rsidRPr="00E40657">
        <w:rPr>
          <w:rFonts w:ascii="Arial" w:hAnsi="Arial" w:cs="Arial"/>
        </w:rPr>
        <w:t>confecção</w:t>
      </w:r>
      <w:r w:rsidRPr="00E40657">
        <w:rPr>
          <w:rFonts w:ascii="Arial" w:hAnsi="Arial" w:cs="Arial"/>
          <w:spacing w:val="11"/>
        </w:rPr>
        <w:t xml:space="preserve"> </w:t>
      </w:r>
      <w:r w:rsidRPr="00E40657">
        <w:rPr>
          <w:rFonts w:ascii="Arial" w:hAnsi="Arial" w:cs="Arial"/>
        </w:rPr>
        <w:t>de</w:t>
      </w:r>
      <w:r w:rsidRPr="00E40657">
        <w:rPr>
          <w:rFonts w:ascii="Arial" w:hAnsi="Arial" w:cs="Arial"/>
          <w:spacing w:val="12"/>
        </w:rPr>
        <w:t xml:space="preserve"> </w:t>
      </w:r>
      <w:r w:rsidRPr="00E40657">
        <w:rPr>
          <w:rFonts w:ascii="Arial" w:hAnsi="Arial" w:cs="Arial"/>
        </w:rPr>
        <w:t>restaurações</w:t>
      </w:r>
      <w:r w:rsidRPr="00E40657">
        <w:rPr>
          <w:rFonts w:ascii="Arial" w:hAnsi="Arial" w:cs="Arial"/>
          <w:spacing w:val="13"/>
        </w:rPr>
        <w:t xml:space="preserve"> </w:t>
      </w:r>
      <w:r w:rsidRPr="00E40657">
        <w:rPr>
          <w:rFonts w:ascii="Arial" w:hAnsi="Arial" w:cs="Arial"/>
        </w:rPr>
        <w:t>temporárias</w:t>
      </w:r>
      <w:r w:rsidRPr="00E40657">
        <w:rPr>
          <w:rFonts w:ascii="Arial" w:hAnsi="Arial" w:cs="Arial"/>
          <w:spacing w:val="13"/>
        </w:rPr>
        <w:t xml:space="preserve"> </w:t>
      </w:r>
      <w:r w:rsidRPr="00E40657">
        <w:rPr>
          <w:rFonts w:ascii="Arial" w:hAnsi="Arial" w:cs="Arial"/>
        </w:rPr>
        <w:t>ou</w:t>
      </w:r>
      <w:r w:rsidRPr="00E40657">
        <w:rPr>
          <w:rFonts w:ascii="Arial" w:hAnsi="Arial" w:cs="Arial"/>
          <w:spacing w:val="14"/>
        </w:rPr>
        <w:t xml:space="preserve"> </w:t>
      </w:r>
      <w:r w:rsidRPr="00E40657">
        <w:rPr>
          <w:rFonts w:ascii="Arial" w:hAnsi="Arial" w:cs="Arial"/>
        </w:rPr>
        <w:t>definitivas,</w:t>
      </w:r>
      <w:r w:rsidRPr="00E40657">
        <w:rPr>
          <w:rFonts w:ascii="Arial" w:hAnsi="Arial" w:cs="Arial"/>
          <w:spacing w:val="14"/>
        </w:rPr>
        <w:t xml:space="preserve"> </w:t>
      </w:r>
      <w:r w:rsidRPr="00E40657">
        <w:rPr>
          <w:rFonts w:ascii="Arial" w:hAnsi="Arial" w:cs="Arial"/>
        </w:rPr>
        <w:t>de</w:t>
      </w:r>
      <w:r w:rsidRPr="00E40657">
        <w:rPr>
          <w:rFonts w:ascii="Arial" w:hAnsi="Arial" w:cs="Arial"/>
          <w:spacing w:val="13"/>
        </w:rPr>
        <w:t xml:space="preserve"> </w:t>
      </w:r>
      <w:r w:rsidRPr="00E40657">
        <w:rPr>
          <w:rFonts w:ascii="Arial" w:hAnsi="Arial" w:cs="Arial"/>
        </w:rPr>
        <w:t>modo</w:t>
      </w:r>
      <w:r w:rsidRPr="00E40657">
        <w:rPr>
          <w:rFonts w:ascii="Arial" w:hAnsi="Arial" w:cs="Arial"/>
          <w:spacing w:val="11"/>
        </w:rPr>
        <w:t xml:space="preserve"> </w:t>
      </w:r>
      <w:r w:rsidRPr="00E40657">
        <w:rPr>
          <w:rFonts w:ascii="Arial" w:hAnsi="Arial" w:cs="Arial"/>
        </w:rPr>
        <w:t>direto</w:t>
      </w:r>
      <w:r w:rsidRPr="00E40657">
        <w:rPr>
          <w:rFonts w:ascii="Arial" w:hAnsi="Arial" w:cs="Arial"/>
          <w:spacing w:val="12"/>
        </w:rPr>
        <w:t xml:space="preserve"> </w:t>
      </w:r>
      <w:r w:rsidRPr="00E40657">
        <w:rPr>
          <w:rFonts w:ascii="Arial" w:hAnsi="Arial" w:cs="Arial"/>
        </w:rPr>
        <w:t>ou</w:t>
      </w:r>
      <w:r w:rsidRPr="00E40657">
        <w:rPr>
          <w:rFonts w:ascii="Arial" w:hAnsi="Arial" w:cs="Arial"/>
          <w:spacing w:val="12"/>
        </w:rPr>
        <w:t xml:space="preserve"> </w:t>
      </w:r>
      <w:r w:rsidRPr="00E40657">
        <w:rPr>
          <w:rFonts w:ascii="Arial" w:hAnsi="Arial" w:cs="Arial"/>
        </w:rPr>
        <w:t>indireto,</w:t>
      </w:r>
      <w:r w:rsidRPr="00E40657">
        <w:rPr>
          <w:rFonts w:ascii="Arial" w:hAnsi="Arial" w:cs="Arial"/>
          <w:spacing w:val="14"/>
        </w:rPr>
        <w:t xml:space="preserve"> </w:t>
      </w:r>
      <w:r w:rsidRPr="00E40657">
        <w:rPr>
          <w:rFonts w:ascii="Arial" w:hAnsi="Arial" w:cs="Arial"/>
        </w:rPr>
        <w:t>em</w:t>
      </w:r>
      <w:r w:rsidR="00130406">
        <w:rPr>
          <w:rFonts w:ascii="Arial" w:hAnsi="Arial" w:cs="Arial"/>
        </w:rPr>
        <w:t xml:space="preserve"> </w:t>
      </w:r>
      <w:r w:rsidRPr="00E40657">
        <w:rPr>
          <w:rFonts w:ascii="Arial" w:hAnsi="Arial" w:cs="Arial"/>
        </w:rPr>
        <w:t>reembasamentos provisórios de próteses totais, material bastante eficaz para a confecção de trabalhos por</w:t>
      </w:r>
      <w:r w:rsidRPr="00E40657">
        <w:rPr>
          <w:rFonts w:ascii="Arial" w:hAnsi="Arial" w:cs="Arial"/>
          <w:spacing w:val="1"/>
        </w:rPr>
        <w:t xml:space="preserve"> </w:t>
      </w:r>
      <w:r w:rsidRPr="00E40657">
        <w:rPr>
          <w:rFonts w:ascii="Arial" w:hAnsi="Arial" w:cs="Arial"/>
        </w:rPr>
        <w:t>apresentar</w:t>
      </w:r>
      <w:r w:rsidRPr="00E40657">
        <w:rPr>
          <w:rFonts w:ascii="Arial" w:hAnsi="Arial" w:cs="Arial"/>
          <w:spacing w:val="1"/>
        </w:rPr>
        <w:t xml:space="preserve"> </w:t>
      </w:r>
      <w:r w:rsidRPr="00E40657">
        <w:rPr>
          <w:rFonts w:ascii="Arial" w:hAnsi="Arial" w:cs="Arial"/>
        </w:rPr>
        <w:t>boa</w:t>
      </w:r>
      <w:r w:rsidRPr="00E40657">
        <w:rPr>
          <w:rFonts w:ascii="Arial" w:hAnsi="Arial" w:cs="Arial"/>
          <w:spacing w:val="1"/>
        </w:rPr>
        <w:t xml:space="preserve"> </w:t>
      </w:r>
      <w:r w:rsidRPr="00E40657">
        <w:rPr>
          <w:rFonts w:ascii="Arial" w:hAnsi="Arial" w:cs="Arial"/>
        </w:rPr>
        <w:t>estabilidade</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cor,</w:t>
      </w:r>
      <w:r w:rsidRPr="00E40657">
        <w:rPr>
          <w:rFonts w:ascii="Arial" w:hAnsi="Arial" w:cs="Arial"/>
          <w:spacing w:val="1"/>
        </w:rPr>
        <w:t xml:space="preserve"> </w:t>
      </w:r>
      <w:r w:rsidRPr="00E40657">
        <w:rPr>
          <w:rFonts w:ascii="Arial" w:hAnsi="Arial" w:cs="Arial"/>
        </w:rPr>
        <w:t>praticidade</w:t>
      </w:r>
      <w:r w:rsidRPr="00E40657">
        <w:rPr>
          <w:rFonts w:ascii="Arial" w:hAnsi="Arial" w:cs="Arial"/>
          <w:spacing w:val="1"/>
        </w:rPr>
        <w:t xml:space="preserve"> </w:t>
      </w:r>
      <w:r w:rsidRPr="00E40657">
        <w:rPr>
          <w:rFonts w:ascii="Arial" w:hAnsi="Arial" w:cs="Arial"/>
        </w:rPr>
        <w:t>técnica</w:t>
      </w:r>
      <w:r w:rsidRPr="00E40657">
        <w:rPr>
          <w:rFonts w:ascii="Arial" w:hAnsi="Arial" w:cs="Arial"/>
          <w:spacing w:val="1"/>
        </w:rPr>
        <w:t xml:space="preserve"> </w:t>
      </w:r>
      <w:r w:rsidRPr="00E40657">
        <w:rPr>
          <w:rFonts w:ascii="Arial" w:hAnsi="Arial" w:cs="Arial"/>
        </w:rPr>
        <w:t>e</w:t>
      </w:r>
      <w:r w:rsidRPr="00E40657">
        <w:rPr>
          <w:rFonts w:ascii="Arial" w:hAnsi="Arial" w:cs="Arial"/>
          <w:spacing w:val="1"/>
        </w:rPr>
        <w:t xml:space="preserve"> </w:t>
      </w:r>
      <w:r w:rsidRPr="00E40657">
        <w:rPr>
          <w:rFonts w:ascii="Arial" w:hAnsi="Arial" w:cs="Arial"/>
        </w:rPr>
        <w:t>estética</w:t>
      </w:r>
      <w:r w:rsidRPr="00E40657">
        <w:rPr>
          <w:rFonts w:ascii="Arial" w:hAnsi="Arial" w:cs="Arial"/>
          <w:spacing w:val="1"/>
        </w:rPr>
        <w:t xml:space="preserve"> </w:t>
      </w:r>
      <w:r w:rsidRPr="00E40657">
        <w:rPr>
          <w:rFonts w:ascii="Arial" w:hAnsi="Arial" w:cs="Arial"/>
        </w:rPr>
        <w:t>favorável.</w:t>
      </w:r>
      <w:r w:rsidRPr="00E40657">
        <w:rPr>
          <w:rFonts w:ascii="Arial" w:hAnsi="Arial" w:cs="Arial"/>
          <w:spacing w:val="1"/>
        </w:rPr>
        <w:t xml:space="preserve"> </w:t>
      </w:r>
      <w:r w:rsidRPr="00E40657">
        <w:rPr>
          <w:rFonts w:ascii="Arial" w:hAnsi="Arial" w:cs="Arial"/>
        </w:rPr>
        <w:t>Elas</w:t>
      </w:r>
      <w:r w:rsidRPr="00E40657">
        <w:rPr>
          <w:rFonts w:ascii="Arial" w:hAnsi="Arial" w:cs="Arial"/>
          <w:spacing w:val="1"/>
        </w:rPr>
        <w:t xml:space="preserve"> </w:t>
      </w:r>
      <w:r w:rsidRPr="00E40657">
        <w:rPr>
          <w:rFonts w:ascii="Arial" w:hAnsi="Arial" w:cs="Arial"/>
        </w:rPr>
        <w:t>possuem</w:t>
      </w:r>
      <w:r w:rsidRPr="00E40657">
        <w:rPr>
          <w:rFonts w:ascii="Arial" w:hAnsi="Arial" w:cs="Arial"/>
          <w:spacing w:val="1"/>
        </w:rPr>
        <w:t xml:space="preserve"> </w:t>
      </w:r>
      <w:r w:rsidRPr="00E40657">
        <w:rPr>
          <w:rFonts w:ascii="Arial" w:hAnsi="Arial" w:cs="Arial"/>
        </w:rPr>
        <w:t>diferentes</w:t>
      </w:r>
      <w:r w:rsidRPr="00E40657">
        <w:rPr>
          <w:rFonts w:ascii="Arial" w:hAnsi="Arial" w:cs="Arial"/>
          <w:spacing w:val="-53"/>
        </w:rPr>
        <w:t xml:space="preserve"> </w:t>
      </w:r>
      <w:r w:rsidRPr="00E40657">
        <w:rPr>
          <w:rFonts w:ascii="Arial" w:hAnsi="Arial" w:cs="Arial"/>
          <w:w w:val="95"/>
        </w:rPr>
        <w:t>utilizações na odontologia, especificidades, composições, cores, resistência às forças de mastigação e tração.</w:t>
      </w:r>
      <w:r w:rsidRPr="00E40657">
        <w:rPr>
          <w:rFonts w:ascii="Arial" w:hAnsi="Arial" w:cs="Arial"/>
          <w:spacing w:val="1"/>
          <w:w w:val="95"/>
        </w:rPr>
        <w:t xml:space="preserve"> </w:t>
      </w:r>
      <w:r w:rsidRPr="00E40657">
        <w:rPr>
          <w:rFonts w:ascii="Arial" w:hAnsi="Arial" w:cs="Arial"/>
        </w:rPr>
        <w:t>Podem</w:t>
      </w:r>
      <w:r w:rsidRPr="00E40657">
        <w:rPr>
          <w:rFonts w:ascii="Arial" w:hAnsi="Arial" w:cs="Arial"/>
          <w:spacing w:val="1"/>
        </w:rPr>
        <w:t xml:space="preserve"> </w:t>
      </w:r>
      <w:r w:rsidRPr="00E40657">
        <w:rPr>
          <w:rFonts w:ascii="Arial" w:hAnsi="Arial" w:cs="Arial"/>
        </w:rPr>
        <w:t>ser</w:t>
      </w:r>
      <w:r w:rsidRPr="00E40657">
        <w:rPr>
          <w:rFonts w:ascii="Arial" w:hAnsi="Arial" w:cs="Arial"/>
          <w:spacing w:val="1"/>
        </w:rPr>
        <w:t xml:space="preserve"> </w:t>
      </w:r>
      <w:r w:rsidRPr="00E40657">
        <w:rPr>
          <w:rFonts w:ascii="Arial" w:hAnsi="Arial" w:cs="Arial"/>
        </w:rPr>
        <w:t>líquidas</w:t>
      </w:r>
      <w:r w:rsidRPr="00E40657">
        <w:rPr>
          <w:rFonts w:ascii="Arial" w:hAnsi="Arial" w:cs="Arial"/>
          <w:spacing w:val="1"/>
        </w:rPr>
        <w:t xml:space="preserve"> </w:t>
      </w:r>
      <w:r w:rsidRPr="00E40657">
        <w:rPr>
          <w:rFonts w:ascii="Arial" w:hAnsi="Arial" w:cs="Arial"/>
        </w:rPr>
        <w:t>ou</w:t>
      </w:r>
      <w:r w:rsidRPr="00E40657">
        <w:rPr>
          <w:rFonts w:ascii="Arial" w:hAnsi="Arial" w:cs="Arial"/>
          <w:spacing w:val="1"/>
        </w:rPr>
        <w:t xml:space="preserve"> </w:t>
      </w:r>
      <w:r w:rsidRPr="00E40657">
        <w:rPr>
          <w:rFonts w:ascii="Arial" w:hAnsi="Arial" w:cs="Arial"/>
        </w:rPr>
        <w:t>pastosas,</w:t>
      </w:r>
      <w:r w:rsidRPr="00E40657">
        <w:rPr>
          <w:rFonts w:ascii="Arial" w:hAnsi="Arial" w:cs="Arial"/>
          <w:spacing w:val="1"/>
        </w:rPr>
        <w:t xml:space="preserve"> </w:t>
      </w:r>
      <w:r w:rsidRPr="00E40657">
        <w:rPr>
          <w:rFonts w:ascii="Arial" w:hAnsi="Arial" w:cs="Arial"/>
        </w:rPr>
        <w:t>macias</w:t>
      </w:r>
      <w:r w:rsidRPr="00E40657">
        <w:rPr>
          <w:rFonts w:ascii="Arial" w:hAnsi="Arial" w:cs="Arial"/>
          <w:spacing w:val="1"/>
        </w:rPr>
        <w:t xml:space="preserve"> </w:t>
      </w:r>
      <w:r w:rsidRPr="00E40657">
        <w:rPr>
          <w:rFonts w:ascii="Arial" w:hAnsi="Arial" w:cs="Arial"/>
        </w:rPr>
        <w:t>ou</w:t>
      </w:r>
      <w:r w:rsidRPr="00E40657">
        <w:rPr>
          <w:rFonts w:ascii="Arial" w:hAnsi="Arial" w:cs="Arial"/>
          <w:spacing w:val="1"/>
        </w:rPr>
        <w:t xml:space="preserve"> </w:t>
      </w:r>
      <w:r w:rsidRPr="00E40657">
        <w:rPr>
          <w:rFonts w:ascii="Arial" w:hAnsi="Arial" w:cs="Arial"/>
        </w:rPr>
        <w:t>duras.</w:t>
      </w:r>
      <w:r w:rsidRPr="00E40657">
        <w:rPr>
          <w:rFonts w:ascii="Arial" w:hAnsi="Arial" w:cs="Arial"/>
          <w:spacing w:val="1"/>
        </w:rPr>
        <w:t xml:space="preserve"> </w:t>
      </w:r>
      <w:r w:rsidRPr="00E40657">
        <w:rPr>
          <w:rFonts w:ascii="Arial" w:hAnsi="Arial" w:cs="Arial"/>
        </w:rPr>
        <w:t>Atualmente</w:t>
      </w:r>
      <w:r w:rsidRPr="00E40657">
        <w:rPr>
          <w:rFonts w:ascii="Arial" w:hAnsi="Arial" w:cs="Arial"/>
          <w:spacing w:val="1"/>
        </w:rPr>
        <w:t xml:space="preserve"> </w:t>
      </w:r>
      <w:r w:rsidRPr="00E40657">
        <w:rPr>
          <w:rFonts w:ascii="Arial" w:hAnsi="Arial" w:cs="Arial"/>
        </w:rPr>
        <w:t>existem</w:t>
      </w:r>
      <w:r w:rsidRPr="00E40657">
        <w:rPr>
          <w:rFonts w:ascii="Arial" w:hAnsi="Arial" w:cs="Arial"/>
          <w:spacing w:val="1"/>
        </w:rPr>
        <w:t xml:space="preserve"> </w:t>
      </w:r>
      <w:r w:rsidRPr="00E40657">
        <w:rPr>
          <w:rFonts w:ascii="Arial" w:hAnsi="Arial" w:cs="Arial"/>
        </w:rPr>
        <w:t>materiais</w:t>
      </w:r>
      <w:r w:rsidRPr="00E40657">
        <w:rPr>
          <w:rFonts w:ascii="Arial" w:hAnsi="Arial" w:cs="Arial"/>
          <w:spacing w:val="1"/>
        </w:rPr>
        <w:t xml:space="preserve"> </w:t>
      </w:r>
      <w:r w:rsidRPr="00E40657">
        <w:rPr>
          <w:rFonts w:ascii="Arial" w:hAnsi="Arial" w:cs="Arial"/>
        </w:rPr>
        <w:t>com</w:t>
      </w:r>
      <w:r w:rsidRPr="00E40657">
        <w:rPr>
          <w:rFonts w:ascii="Arial" w:hAnsi="Arial" w:cs="Arial"/>
          <w:spacing w:val="1"/>
        </w:rPr>
        <w:t xml:space="preserve"> </w:t>
      </w:r>
      <w:r w:rsidRPr="00E40657">
        <w:rPr>
          <w:rFonts w:ascii="Arial" w:hAnsi="Arial" w:cs="Arial"/>
        </w:rPr>
        <w:t>partículas</w:t>
      </w:r>
      <w:r w:rsidRPr="00E40657">
        <w:rPr>
          <w:rFonts w:ascii="Arial" w:hAnsi="Arial" w:cs="Arial"/>
          <w:spacing w:val="1"/>
        </w:rPr>
        <w:t xml:space="preserve"> </w:t>
      </w:r>
      <w:r w:rsidRPr="00E40657">
        <w:rPr>
          <w:rFonts w:ascii="Arial" w:hAnsi="Arial" w:cs="Arial"/>
        </w:rPr>
        <w:t>de</w:t>
      </w:r>
      <w:r w:rsidRPr="00E40657">
        <w:rPr>
          <w:rFonts w:ascii="Arial" w:hAnsi="Arial" w:cs="Arial"/>
          <w:spacing w:val="-53"/>
        </w:rPr>
        <w:t xml:space="preserve"> </w:t>
      </w:r>
      <w:r w:rsidRPr="00E40657">
        <w:rPr>
          <w:rFonts w:ascii="Arial" w:hAnsi="Arial" w:cs="Arial"/>
        </w:rPr>
        <w:t>aproximadamente 5 a 70 nanômetros e com excelente polimento, lisura superficial e manutenção do brilho.</w:t>
      </w:r>
      <w:r w:rsidRPr="00E40657">
        <w:rPr>
          <w:rFonts w:ascii="Arial" w:hAnsi="Arial" w:cs="Arial"/>
          <w:spacing w:val="1"/>
        </w:rPr>
        <w:t xml:space="preserve"> </w:t>
      </w:r>
      <w:r w:rsidRPr="00E40657">
        <w:rPr>
          <w:rFonts w:ascii="Arial" w:hAnsi="Arial" w:cs="Arial"/>
        </w:rPr>
        <w:t>Esta</w:t>
      </w:r>
      <w:r w:rsidRPr="00E40657">
        <w:rPr>
          <w:rFonts w:ascii="Arial" w:hAnsi="Arial" w:cs="Arial"/>
          <w:spacing w:val="-8"/>
        </w:rPr>
        <w:t xml:space="preserve"> </w:t>
      </w:r>
      <w:r w:rsidRPr="00E40657">
        <w:rPr>
          <w:rFonts w:ascii="Arial" w:hAnsi="Arial" w:cs="Arial"/>
        </w:rPr>
        <w:t>resina</w:t>
      </w:r>
      <w:r w:rsidRPr="00E40657">
        <w:rPr>
          <w:rFonts w:ascii="Arial" w:hAnsi="Arial" w:cs="Arial"/>
          <w:spacing w:val="-5"/>
        </w:rPr>
        <w:t xml:space="preserve"> </w:t>
      </w:r>
      <w:r w:rsidRPr="00E40657">
        <w:rPr>
          <w:rFonts w:ascii="Arial" w:hAnsi="Arial" w:cs="Arial"/>
        </w:rPr>
        <w:t>tem</w:t>
      </w:r>
      <w:r w:rsidRPr="00E40657">
        <w:rPr>
          <w:rFonts w:ascii="Arial" w:hAnsi="Arial" w:cs="Arial"/>
          <w:spacing w:val="-5"/>
        </w:rPr>
        <w:t xml:space="preserve"> </w:t>
      </w:r>
      <w:r w:rsidRPr="00E40657">
        <w:rPr>
          <w:rFonts w:ascii="Arial" w:hAnsi="Arial" w:cs="Arial"/>
        </w:rPr>
        <w:t>partículas</w:t>
      </w:r>
      <w:r w:rsidRPr="00E40657">
        <w:rPr>
          <w:rFonts w:ascii="Arial" w:hAnsi="Arial" w:cs="Arial"/>
          <w:spacing w:val="-5"/>
        </w:rPr>
        <w:t xml:space="preserve"> </w:t>
      </w:r>
      <w:r w:rsidRPr="00E40657">
        <w:rPr>
          <w:rFonts w:ascii="Arial" w:hAnsi="Arial" w:cs="Arial"/>
        </w:rPr>
        <w:t>dez</w:t>
      </w:r>
      <w:r w:rsidRPr="00E40657">
        <w:rPr>
          <w:rFonts w:ascii="Arial" w:hAnsi="Arial" w:cs="Arial"/>
          <w:spacing w:val="-6"/>
        </w:rPr>
        <w:t xml:space="preserve"> </w:t>
      </w:r>
      <w:r w:rsidRPr="00E40657">
        <w:rPr>
          <w:rFonts w:ascii="Arial" w:hAnsi="Arial" w:cs="Arial"/>
        </w:rPr>
        <w:t>vezes</w:t>
      </w:r>
      <w:r w:rsidRPr="00E40657">
        <w:rPr>
          <w:rFonts w:ascii="Arial" w:hAnsi="Arial" w:cs="Arial"/>
          <w:spacing w:val="-6"/>
        </w:rPr>
        <w:t xml:space="preserve"> </w:t>
      </w:r>
      <w:r w:rsidRPr="00E40657">
        <w:rPr>
          <w:rFonts w:ascii="Arial" w:hAnsi="Arial" w:cs="Arial"/>
        </w:rPr>
        <w:t>menores</w:t>
      </w:r>
      <w:r w:rsidRPr="00E40657">
        <w:rPr>
          <w:rFonts w:ascii="Arial" w:hAnsi="Arial" w:cs="Arial"/>
          <w:spacing w:val="-4"/>
        </w:rPr>
        <w:t xml:space="preserve"> </w:t>
      </w:r>
      <w:r w:rsidRPr="00E40657">
        <w:rPr>
          <w:rFonts w:ascii="Arial" w:hAnsi="Arial" w:cs="Arial"/>
        </w:rPr>
        <w:t>do</w:t>
      </w:r>
      <w:r w:rsidRPr="00E40657">
        <w:rPr>
          <w:rFonts w:ascii="Arial" w:hAnsi="Arial" w:cs="Arial"/>
          <w:spacing w:val="-5"/>
        </w:rPr>
        <w:t xml:space="preserve"> </w:t>
      </w:r>
      <w:r w:rsidRPr="00E40657">
        <w:rPr>
          <w:rFonts w:ascii="Arial" w:hAnsi="Arial" w:cs="Arial"/>
        </w:rPr>
        <w:t>que</w:t>
      </w:r>
      <w:r w:rsidRPr="00E40657">
        <w:rPr>
          <w:rFonts w:ascii="Arial" w:hAnsi="Arial" w:cs="Arial"/>
          <w:spacing w:val="-5"/>
        </w:rPr>
        <w:t xml:space="preserve"> </w:t>
      </w:r>
      <w:r w:rsidRPr="00E40657">
        <w:rPr>
          <w:rFonts w:ascii="Arial" w:hAnsi="Arial" w:cs="Arial"/>
        </w:rPr>
        <w:t>as</w:t>
      </w:r>
      <w:r w:rsidRPr="00E40657">
        <w:rPr>
          <w:rFonts w:ascii="Arial" w:hAnsi="Arial" w:cs="Arial"/>
          <w:spacing w:val="-6"/>
        </w:rPr>
        <w:t xml:space="preserve"> </w:t>
      </w:r>
      <w:r w:rsidRPr="00E40657">
        <w:rPr>
          <w:rFonts w:ascii="Arial" w:hAnsi="Arial" w:cs="Arial"/>
        </w:rPr>
        <w:t>resinas</w:t>
      </w:r>
      <w:r w:rsidRPr="00E40657">
        <w:rPr>
          <w:rFonts w:ascii="Arial" w:hAnsi="Arial" w:cs="Arial"/>
          <w:spacing w:val="-4"/>
        </w:rPr>
        <w:t xml:space="preserve"> </w:t>
      </w:r>
      <w:r w:rsidRPr="00E40657">
        <w:rPr>
          <w:rFonts w:ascii="Arial" w:hAnsi="Arial" w:cs="Arial"/>
        </w:rPr>
        <w:t>microparticuladas,</w:t>
      </w:r>
      <w:r w:rsidRPr="00E40657">
        <w:rPr>
          <w:rFonts w:ascii="Arial" w:hAnsi="Arial" w:cs="Arial"/>
          <w:spacing w:val="-7"/>
        </w:rPr>
        <w:t xml:space="preserve"> </w:t>
      </w:r>
      <w:r w:rsidRPr="00E40657">
        <w:rPr>
          <w:rFonts w:ascii="Arial" w:hAnsi="Arial" w:cs="Arial"/>
        </w:rPr>
        <w:t>o</w:t>
      </w:r>
      <w:r w:rsidRPr="00E40657">
        <w:rPr>
          <w:rFonts w:ascii="Arial" w:hAnsi="Arial" w:cs="Arial"/>
          <w:spacing w:val="-7"/>
        </w:rPr>
        <w:t xml:space="preserve"> </w:t>
      </w:r>
      <w:r w:rsidRPr="00E40657">
        <w:rPr>
          <w:rFonts w:ascii="Arial" w:hAnsi="Arial" w:cs="Arial"/>
        </w:rPr>
        <w:t>que</w:t>
      </w:r>
      <w:r w:rsidRPr="00E40657">
        <w:rPr>
          <w:rFonts w:ascii="Arial" w:hAnsi="Arial" w:cs="Arial"/>
          <w:spacing w:val="-6"/>
        </w:rPr>
        <w:t xml:space="preserve"> </w:t>
      </w:r>
      <w:r w:rsidRPr="00E40657">
        <w:rPr>
          <w:rFonts w:ascii="Arial" w:hAnsi="Arial" w:cs="Arial"/>
        </w:rPr>
        <w:t>favorece</w:t>
      </w:r>
      <w:r w:rsidRPr="00E40657">
        <w:rPr>
          <w:rFonts w:ascii="Arial" w:hAnsi="Arial" w:cs="Arial"/>
          <w:spacing w:val="-5"/>
        </w:rPr>
        <w:t xml:space="preserve"> </w:t>
      </w:r>
      <w:r w:rsidRPr="00E40657">
        <w:rPr>
          <w:rFonts w:ascii="Arial" w:hAnsi="Arial" w:cs="Arial"/>
        </w:rPr>
        <w:t>a</w:t>
      </w:r>
      <w:r w:rsidRPr="00E40657">
        <w:rPr>
          <w:rFonts w:ascii="Arial" w:hAnsi="Arial" w:cs="Arial"/>
          <w:spacing w:val="-5"/>
        </w:rPr>
        <w:t xml:space="preserve"> </w:t>
      </w:r>
      <w:r w:rsidRPr="00E40657">
        <w:rPr>
          <w:rFonts w:ascii="Arial" w:hAnsi="Arial" w:cs="Arial"/>
        </w:rPr>
        <w:t>estética</w:t>
      </w:r>
      <w:r w:rsidRPr="00E40657">
        <w:rPr>
          <w:rFonts w:ascii="Arial" w:hAnsi="Arial" w:cs="Arial"/>
          <w:spacing w:val="-53"/>
        </w:rPr>
        <w:t xml:space="preserve"> </w:t>
      </w:r>
      <w:r w:rsidRPr="00E40657">
        <w:rPr>
          <w:rFonts w:ascii="Arial" w:hAnsi="Arial" w:cs="Arial"/>
        </w:rPr>
        <w:t>e resistência. São resinas compostas com nanopartículas de sílica com diâmetro entre 1 e 80 nm, tratadas</w:t>
      </w:r>
      <w:r w:rsidRPr="00E40657">
        <w:rPr>
          <w:rFonts w:ascii="Arial" w:hAnsi="Arial" w:cs="Arial"/>
          <w:spacing w:val="1"/>
        </w:rPr>
        <w:t xml:space="preserve"> </w:t>
      </w:r>
      <w:r w:rsidRPr="00E40657">
        <w:rPr>
          <w:rFonts w:ascii="Arial" w:hAnsi="Arial" w:cs="Arial"/>
        </w:rPr>
        <w:t>com</w:t>
      </w:r>
      <w:r w:rsidRPr="00E40657">
        <w:rPr>
          <w:rFonts w:ascii="Arial" w:hAnsi="Arial" w:cs="Arial"/>
          <w:spacing w:val="-6"/>
        </w:rPr>
        <w:t xml:space="preserve"> </w:t>
      </w:r>
      <w:r w:rsidRPr="00E40657">
        <w:rPr>
          <w:rFonts w:ascii="Arial" w:hAnsi="Arial" w:cs="Arial"/>
        </w:rPr>
        <w:t>um</w:t>
      </w:r>
      <w:r w:rsidRPr="00E40657">
        <w:rPr>
          <w:rFonts w:ascii="Arial" w:hAnsi="Arial" w:cs="Arial"/>
          <w:spacing w:val="-2"/>
        </w:rPr>
        <w:t xml:space="preserve"> </w:t>
      </w:r>
      <w:r w:rsidRPr="00E40657">
        <w:rPr>
          <w:rFonts w:ascii="Arial" w:hAnsi="Arial" w:cs="Arial"/>
        </w:rPr>
        <w:t>agente</w:t>
      </w:r>
      <w:r w:rsidRPr="00E40657">
        <w:rPr>
          <w:rFonts w:ascii="Arial" w:hAnsi="Arial" w:cs="Arial"/>
          <w:spacing w:val="-2"/>
        </w:rPr>
        <w:t xml:space="preserve"> </w:t>
      </w:r>
      <w:r w:rsidRPr="00E40657">
        <w:rPr>
          <w:rFonts w:ascii="Arial" w:hAnsi="Arial" w:cs="Arial"/>
        </w:rPr>
        <w:t>de</w:t>
      </w:r>
      <w:r w:rsidRPr="00E40657">
        <w:rPr>
          <w:rFonts w:ascii="Arial" w:hAnsi="Arial" w:cs="Arial"/>
          <w:spacing w:val="-2"/>
        </w:rPr>
        <w:t xml:space="preserve"> </w:t>
      </w:r>
      <w:r w:rsidRPr="00E40657">
        <w:rPr>
          <w:rFonts w:ascii="Arial" w:hAnsi="Arial" w:cs="Arial"/>
        </w:rPr>
        <w:t>união</w:t>
      </w:r>
      <w:r w:rsidRPr="00E40657">
        <w:rPr>
          <w:rFonts w:ascii="Arial" w:hAnsi="Arial" w:cs="Arial"/>
          <w:spacing w:val="-2"/>
        </w:rPr>
        <w:t xml:space="preserve"> </w:t>
      </w:r>
      <w:r w:rsidRPr="00E40657">
        <w:rPr>
          <w:rFonts w:ascii="Arial" w:hAnsi="Arial" w:cs="Arial"/>
        </w:rPr>
        <w:t>que</w:t>
      </w:r>
      <w:r w:rsidRPr="00E40657">
        <w:rPr>
          <w:rFonts w:ascii="Arial" w:hAnsi="Arial" w:cs="Arial"/>
          <w:spacing w:val="-5"/>
        </w:rPr>
        <w:t xml:space="preserve"> </w:t>
      </w:r>
      <w:r w:rsidRPr="00E40657">
        <w:rPr>
          <w:rFonts w:ascii="Arial" w:hAnsi="Arial" w:cs="Arial"/>
        </w:rPr>
        <w:t>forma</w:t>
      </w:r>
      <w:r w:rsidRPr="00E40657">
        <w:rPr>
          <w:rFonts w:ascii="Arial" w:hAnsi="Arial" w:cs="Arial"/>
          <w:spacing w:val="-5"/>
        </w:rPr>
        <w:t xml:space="preserve"> </w:t>
      </w:r>
      <w:r w:rsidRPr="00E40657">
        <w:rPr>
          <w:rFonts w:ascii="Arial" w:hAnsi="Arial" w:cs="Arial"/>
        </w:rPr>
        <w:t>grupamentos</w:t>
      </w:r>
      <w:r w:rsidRPr="00E40657">
        <w:rPr>
          <w:rFonts w:ascii="Arial" w:hAnsi="Arial" w:cs="Arial"/>
          <w:spacing w:val="-5"/>
        </w:rPr>
        <w:t xml:space="preserve"> </w:t>
      </w:r>
      <w:r w:rsidRPr="00E40657">
        <w:rPr>
          <w:rFonts w:ascii="Arial" w:hAnsi="Arial" w:cs="Arial"/>
        </w:rPr>
        <w:t>de</w:t>
      </w:r>
      <w:r w:rsidRPr="00E40657">
        <w:rPr>
          <w:rFonts w:ascii="Arial" w:hAnsi="Arial" w:cs="Arial"/>
          <w:spacing w:val="-2"/>
        </w:rPr>
        <w:t xml:space="preserve"> </w:t>
      </w:r>
      <w:r w:rsidRPr="00E40657">
        <w:rPr>
          <w:rFonts w:ascii="Arial" w:hAnsi="Arial" w:cs="Arial"/>
        </w:rPr>
        <w:t>até</w:t>
      </w:r>
      <w:r w:rsidRPr="00E40657">
        <w:rPr>
          <w:rFonts w:ascii="Arial" w:hAnsi="Arial" w:cs="Arial"/>
          <w:spacing w:val="-5"/>
        </w:rPr>
        <w:t xml:space="preserve"> </w:t>
      </w:r>
      <w:r w:rsidRPr="00E40657">
        <w:rPr>
          <w:rFonts w:ascii="Arial" w:hAnsi="Arial" w:cs="Arial"/>
        </w:rPr>
        <w:t>75</w:t>
      </w:r>
      <w:r w:rsidRPr="00E40657">
        <w:rPr>
          <w:rFonts w:ascii="Arial" w:hAnsi="Arial" w:cs="Arial"/>
          <w:spacing w:val="-2"/>
        </w:rPr>
        <w:t xml:space="preserve"> </w:t>
      </w:r>
      <w:r w:rsidRPr="00E40657">
        <w:rPr>
          <w:rFonts w:ascii="Arial" w:hAnsi="Arial" w:cs="Arial"/>
        </w:rPr>
        <w:t>nm.</w:t>
      </w:r>
      <w:r w:rsidRPr="00E40657">
        <w:rPr>
          <w:rFonts w:ascii="Arial" w:hAnsi="Arial" w:cs="Arial"/>
          <w:spacing w:val="-2"/>
        </w:rPr>
        <w:t xml:space="preserve"> </w:t>
      </w:r>
      <w:r w:rsidRPr="00E40657">
        <w:rPr>
          <w:rFonts w:ascii="Arial" w:hAnsi="Arial" w:cs="Arial"/>
        </w:rPr>
        <w:t>Após</w:t>
      </w:r>
      <w:r w:rsidRPr="00E40657">
        <w:rPr>
          <w:rFonts w:ascii="Arial" w:hAnsi="Arial" w:cs="Arial"/>
          <w:spacing w:val="-4"/>
        </w:rPr>
        <w:t xml:space="preserve"> </w:t>
      </w:r>
      <w:r w:rsidRPr="00E40657">
        <w:rPr>
          <w:rFonts w:ascii="Arial" w:hAnsi="Arial" w:cs="Arial"/>
        </w:rPr>
        <w:t>a</w:t>
      </w:r>
      <w:r w:rsidRPr="00E40657">
        <w:rPr>
          <w:rFonts w:ascii="Arial" w:hAnsi="Arial" w:cs="Arial"/>
          <w:spacing w:val="-5"/>
        </w:rPr>
        <w:t xml:space="preserve"> </w:t>
      </w:r>
      <w:r w:rsidRPr="00E40657">
        <w:rPr>
          <w:rFonts w:ascii="Arial" w:hAnsi="Arial" w:cs="Arial"/>
        </w:rPr>
        <w:t>utilização</w:t>
      </w:r>
      <w:r w:rsidRPr="00E40657">
        <w:rPr>
          <w:rFonts w:ascii="Arial" w:hAnsi="Arial" w:cs="Arial"/>
          <w:spacing w:val="-3"/>
        </w:rPr>
        <w:t xml:space="preserve"> </w:t>
      </w:r>
      <w:r w:rsidRPr="00E40657">
        <w:rPr>
          <w:rFonts w:ascii="Arial" w:hAnsi="Arial" w:cs="Arial"/>
        </w:rPr>
        <w:t>das</w:t>
      </w:r>
      <w:r w:rsidRPr="00E40657">
        <w:rPr>
          <w:rFonts w:ascii="Arial" w:hAnsi="Arial" w:cs="Arial"/>
          <w:spacing w:val="-3"/>
        </w:rPr>
        <w:t xml:space="preserve"> </w:t>
      </w:r>
      <w:r w:rsidRPr="00E40657">
        <w:rPr>
          <w:rFonts w:ascii="Arial" w:hAnsi="Arial" w:cs="Arial"/>
        </w:rPr>
        <w:t>diferentes</w:t>
      </w:r>
      <w:r w:rsidRPr="00E40657">
        <w:rPr>
          <w:rFonts w:ascii="Arial" w:hAnsi="Arial" w:cs="Arial"/>
          <w:spacing w:val="-4"/>
        </w:rPr>
        <w:t xml:space="preserve"> </w:t>
      </w:r>
      <w:r w:rsidRPr="00E40657">
        <w:rPr>
          <w:rFonts w:ascii="Arial" w:hAnsi="Arial" w:cs="Arial"/>
        </w:rPr>
        <w:t>resinas,</w:t>
      </w:r>
      <w:r w:rsidRPr="00E40657">
        <w:rPr>
          <w:rFonts w:ascii="Arial" w:hAnsi="Arial" w:cs="Arial"/>
          <w:spacing w:val="-4"/>
        </w:rPr>
        <w:t xml:space="preserve"> </w:t>
      </w:r>
      <w:r w:rsidRPr="00E40657">
        <w:rPr>
          <w:rFonts w:ascii="Arial" w:hAnsi="Arial" w:cs="Arial"/>
        </w:rPr>
        <w:t>faz-</w:t>
      </w:r>
      <w:r w:rsidRPr="00E40657">
        <w:rPr>
          <w:rFonts w:ascii="Arial" w:hAnsi="Arial" w:cs="Arial"/>
          <w:spacing w:val="-53"/>
        </w:rPr>
        <w:t xml:space="preserve"> </w:t>
      </w:r>
      <w:r w:rsidRPr="00E40657">
        <w:rPr>
          <w:rFonts w:ascii="Arial" w:hAnsi="Arial" w:cs="Arial"/>
        </w:rPr>
        <w:t>se um Sistema de acabamento e polimento em odontologia da seguinte forma: o acabamento é responsável</w:t>
      </w:r>
      <w:r w:rsidRPr="00E40657">
        <w:rPr>
          <w:rFonts w:ascii="Arial" w:hAnsi="Arial" w:cs="Arial"/>
          <w:spacing w:val="-53"/>
        </w:rPr>
        <w:t xml:space="preserve"> </w:t>
      </w:r>
      <w:r w:rsidRPr="00E40657">
        <w:rPr>
          <w:rFonts w:ascii="Arial" w:hAnsi="Arial" w:cs="Arial"/>
        </w:rPr>
        <w:t>pelo contorno total da superfície e para dar forma ao dente, também na remoção de possíveis defeitos</w:t>
      </w:r>
      <w:r w:rsidRPr="00E40657">
        <w:rPr>
          <w:rFonts w:ascii="Arial" w:hAnsi="Arial" w:cs="Arial"/>
          <w:spacing w:val="1"/>
        </w:rPr>
        <w:t xml:space="preserve"> </w:t>
      </w:r>
      <w:r w:rsidRPr="00E40657">
        <w:rPr>
          <w:rFonts w:ascii="Arial" w:hAnsi="Arial" w:cs="Arial"/>
          <w:spacing w:val="-1"/>
        </w:rPr>
        <w:t>superficiais</w:t>
      </w:r>
      <w:r w:rsidRPr="00E40657">
        <w:rPr>
          <w:rFonts w:ascii="Arial" w:hAnsi="Arial" w:cs="Arial"/>
          <w:spacing w:val="-10"/>
        </w:rPr>
        <w:t xml:space="preserve"> </w:t>
      </w:r>
      <w:r w:rsidRPr="00E40657">
        <w:rPr>
          <w:rFonts w:ascii="Arial" w:hAnsi="Arial" w:cs="Arial"/>
        </w:rPr>
        <w:t>e</w:t>
      </w:r>
      <w:r w:rsidRPr="00E40657">
        <w:rPr>
          <w:rFonts w:ascii="Arial" w:hAnsi="Arial" w:cs="Arial"/>
          <w:spacing w:val="-12"/>
        </w:rPr>
        <w:t xml:space="preserve"> </w:t>
      </w:r>
      <w:r w:rsidRPr="00E40657">
        <w:rPr>
          <w:rFonts w:ascii="Arial" w:hAnsi="Arial" w:cs="Arial"/>
        </w:rPr>
        <w:t>grosseiros</w:t>
      </w:r>
      <w:r w:rsidRPr="00E40657">
        <w:rPr>
          <w:rFonts w:ascii="Arial" w:hAnsi="Arial" w:cs="Arial"/>
          <w:spacing w:val="-11"/>
        </w:rPr>
        <w:t xml:space="preserve"> </w:t>
      </w:r>
      <w:r w:rsidRPr="00E40657">
        <w:rPr>
          <w:rFonts w:ascii="Arial" w:hAnsi="Arial" w:cs="Arial"/>
        </w:rPr>
        <w:t>de</w:t>
      </w:r>
      <w:r w:rsidRPr="00E40657">
        <w:rPr>
          <w:rFonts w:ascii="Arial" w:hAnsi="Arial" w:cs="Arial"/>
          <w:spacing w:val="-12"/>
        </w:rPr>
        <w:t xml:space="preserve"> </w:t>
      </w:r>
      <w:r w:rsidRPr="00E40657">
        <w:rPr>
          <w:rFonts w:ascii="Arial" w:hAnsi="Arial" w:cs="Arial"/>
        </w:rPr>
        <w:t>restaurações</w:t>
      </w:r>
      <w:r w:rsidRPr="00E40657">
        <w:rPr>
          <w:rFonts w:ascii="Arial" w:hAnsi="Arial" w:cs="Arial"/>
          <w:spacing w:val="-10"/>
        </w:rPr>
        <w:t xml:space="preserve"> </w:t>
      </w:r>
      <w:r w:rsidRPr="00E40657">
        <w:rPr>
          <w:rFonts w:ascii="Arial" w:hAnsi="Arial" w:cs="Arial"/>
        </w:rPr>
        <w:t>diretas</w:t>
      </w:r>
      <w:r w:rsidRPr="00E40657">
        <w:rPr>
          <w:rFonts w:ascii="Arial" w:hAnsi="Arial" w:cs="Arial"/>
          <w:spacing w:val="-12"/>
        </w:rPr>
        <w:t xml:space="preserve"> </w:t>
      </w:r>
      <w:r w:rsidRPr="00E40657">
        <w:rPr>
          <w:rFonts w:ascii="Arial" w:hAnsi="Arial" w:cs="Arial"/>
        </w:rPr>
        <w:t>ou</w:t>
      </w:r>
      <w:r w:rsidRPr="00E40657">
        <w:rPr>
          <w:rFonts w:ascii="Arial" w:hAnsi="Arial" w:cs="Arial"/>
          <w:spacing w:val="-12"/>
        </w:rPr>
        <w:t xml:space="preserve"> </w:t>
      </w:r>
      <w:r w:rsidRPr="00E40657">
        <w:rPr>
          <w:rFonts w:ascii="Arial" w:hAnsi="Arial" w:cs="Arial"/>
        </w:rPr>
        <w:t>indiretas</w:t>
      </w:r>
      <w:r w:rsidRPr="00E40657">
        <w:rPr>
          <w:rFonts w:ascii="Arial" w:hAnsi="Arial" w:cs="Arial"/>
          <w:spacing w:val="-13"/>
        </w:rPr>
        <w:t xml:space="preserve"> </w:t>
      </w:r>
      <w:r w:rsidRPr="00E40657">
        <w:rPr>
          <w:rFonts w:ascii="Arial" w:hAnsi="Arial" w:cs="Arial"/>
        </w:rPr>
        <w:t>é</w:t>
      </w:r>
      <w:r w:rsidRPr="00E40657">
        <w:rPr>
          <w:rFonts w:ascii="Arial" w:hAnsi="Arial" w:cs="Arial"/>
          <w:spacing w:val="-12"/>
        </w:rPr>
        <w:t xml:space="preserve"> </w:t>
      </w:r>
      <w:r w:rsidRPr="00E40657">
        <w:rPr>
          <w:rFonts w:ascii="Arial" w:hAnsi="Arial" w:cs="Arial"/>
        </w:rPr>
        <w:t>realizado</w:t>
      </w:r>
      <w:r w:rsidRPr="00E40657">
        <w:rPr>
          <w:rFonts w:ascii="Arial" w:hAnsi="Arial" w:cs="Arial"/>
          <w:spacing w:val="-12"/>
        </w:rPr>
        <w:t xml:space="preserve"> </w:t>
      </w:r>
      <w:r w:rsidRPr="00E40657">
        <w:rPr>
          <w:rFonts w:ascii="Arial" w:hAnsi="Arial" w:cs="Arial"/>
        </w:rPr>
        <w:t>em</w:t>
      </w:r>
      <w:r w:rsidRPr="00E40657">
        <w:rPr>
          <w:rFonts w:ascii="Arial" w:hAnsi="Arial" w:cs="Arial"/>
          <w:spacing w:val="-11"/>
        </w:rPr>
        <w:t xml:space="preserve"> </w:t>
      </w:r>
      <w:r w:rsidRPr="00E40657">
        <w:rPr>
          <w:rFonts w:ascii="Arial" w:hAnsi="Arial" w:cs="Arial"/>
        </w:rPr>
        <w:t>3</w:t>
      </w:r>
      <w:r w:rsidRPr="00E40657">
        <w:rPr>
          <w:rFonts w:ascii="Arial" w:hAnsi="Arial" w:cs="Arial"/>
          <w:spacing w:val="-12"/>
        </w:rPr>
        <w:t xml:space="preserve"> </w:t>
      </w:r>
      <w:r w:rsidRPr="00E40657">
        <w:rPr>
          <w:rFonts w:ascii="Arial" w:hAnsi="Arial" w:cs="Arial"/>
        </w:rPr>
        <w:t>etapas:</w:t>
      </w:r>
      <w:r w:rsidRPr="00E40657">
        <w:rPr>
          <w:rFonts w:ascii="Arial" w:hAnsi="Arial" w:cs="Arial"/>
          <w:spacing w:val="-14"/>
        </w:rPr>
        <w:t xml:space="preserve"> </w:t>
      </w:r>
      <w:r w:rsidRPr="00E40657">
        <w:rPr>
          <w:rFonts w:ascii="Arial" w:hAnsi="Arial" w:cs="Arial"/>
        </w:rPr>
        <w:t>Acabamento</w:t>
      </w:r>
      <w:r w:rsidRPr="00E40657">
        <w:rPr>
          <w:rFonts w:ascii="Arial" w:hAnsi="Arial" w:cs="Arial"/>
          <w:spacing w:val="-14"/>
        </w:rPr>
        <w:t xml:space="preserve"> </w:t>
      </w:r>
      <w:r w:rsidRPr="00E40657">
        <w:rPr>
          <w:rFonts w:ascii="Arial" w:hAnsi="Arial" w:cs="Arial"/>
        </w:rPr>
        <w:t>–</w:t>
      </w:r>
      <w:r w:rsidRPr="00E40657">
        <w:rPr>
          <w:rFonts w:ascii="Arial" w:hAnsi="Arial" w:cs="Arial"/>
          <w:spacing w:val="-10"/>
        </w:rPr>
        <w:t xml:space="preserve"> </w:t>
      </w:r>
      <w:r w:rsidRPr="00E40657">
        <w:rPr>
          <w:rFonts w:ascii="Arial" w:hAnsi="Arial" w:cs="Arial"/>
        </w:rPr>
        <w:t>se</w:t>
      </w:r>
      <w:r w:rsidRPr="00E40657">
        <w:rPr>
          <w:rFonts w:ascii="Arial" w:hAnsi="Arial" w:cs="Arial"/>
          <w:spacing w:val="-12"/>
        </w:rPr>
        <w:t xml:space="preserve"> </w:t>
      </w:r>
      <w:r w:rsidRPr="00E40657">
        <w:rPr>
          <w:rFonts w:ascii="Arial" w:hAnsi="Arial" w:cs="Arial"/>
        </w:rPr>
        <w:t>divide</w:t>
      </w:r>
      <w:r w:rsidRPr="00E40657">
        <w:rPr>
          <w:rFonts w:ascii="Arial" w:hAnsi="Arial" w:cs="Arial"/>
          <w:spacing w:val="-53"/>
        </w:rPr>
        <w:t xml:space="preserve"> </w:t>
      </w:r>
      <w:r w:rsidRPr="00E40657">
        <w:rPr>
          <w:rFonts w:ascii="Arial" w:hAnsi="Arial" w:cs="Arial"/>
        </w:rPr>
        <w:t>em</w:t>
      </w:r>
      <w:r w:rsidRPr="00E40657">
        <w:rPr>
          <w:rFonts w:ascii="Arial" w:hAnsi="Arial" w:cs="Arial"/>
          <w:spacing w:val="-13"/>
        </w:rPr>
        <w:t xml:space="preserve"> </w:t>
      </w:r>
      <w:r w:rsidRPr="00E40657">
        <w:rPr>
          <w:rFonts w:ascii="Arial" w:hAnsi="Arial" w:cs="Arial"/>
        </w:rPr>
        <w:t>imediato:</w:t>
      </w:r>
      <w:r w:rsidRPr="00E40657">
        <w:rPr>
          <w:rFonts w:ascii="Arial" w:hAnsi="Arial" w:cs="Arial"/>
          <w:spacing w:val="-13"/>
        </w:rPr>
        <w:t xml:space="preserve"> </w:t>
      </w:r>
      <w:r w:rsidRPr="00E40657">
        <w:rPr>
          <w:rFonts w:ascii="Arial" w:hAnsi="Arial" w:cs="Arial"/>
        </w:rPr>
        <w:t>que</w:t>
      </w:r>
      <w:r w:rsidRPr="00E40657">
        <w:rPr>
          <w:rFonts w:ascii="Arial" w:hAnsi="Arial" w:cs="Arial"/>
          <w:spacing w:val="-12"/>
        </w:rPr>
        <w:t xml:space="preserve"> </w:t>
      </w:r>
      <w:r w:rsidRPr="00E40657">
        <w:rPr>
          <w:rFonts w:ascii="Arial" w:hAnsi="Arial" w:cs="Arial"/>
        </w:rPr>
        <w:t>remove</w:t>
      </w:r>
      <w:r w:rsidRPr="00E40657">
        <w:rPr>
          <w:rFonts w:ascii="Arial" w:hAnsi="Arial" w:cs="Arial"/>
          <w:spacing w:val="-13"/>
        </w:rPr>
        <w:t xml:space="preserve"> </w:t>
      </w:r>
      <w:r w:rsidRPr="00E40657">
        <w:rPr>
          <w:rFonts w:ascii="Arial" w:hAnsi="Arial" w:cs="Arial"/>
        </w:rPr>
        <w:t>excessos</w:t>
      </w:r>
      <w:r w:rsidRPr="00E40657">
        <w:rPr>
          <w:rFonts w:ascii="Arial" w:hAnsi="Arial" w:cs="Arial"/>
          <w:spacing w:val="-12"/>
        </w:rPr>
        <w:t xml:space="preserve"> </w:t>
      </w:r>
      <w:r w:rsidRPr="00E40657">
        <w:rPr>
          <w:rFonts w:ascii="Arial" w:hAnsi="Arial" w:cs="Arial"/>
        </w:rPr>
        <w:t>grosseiros</w:t>
      </w:r>
      <w:r w:rsidRPr="00E40657">
        <w:rPr>
          <w:rFonts w:ascii="Arial" w:hAnsi="Arial" w:cs="Arial"/>
          <w:spacing w:val="-11"/>
        </w:rPr>
        <w:t xml:space="preserve"> </w:t>
      </w:r>
      <w:r w:rsidRPr="00E40657">
        <w:rPr>
          <w:rFonts w:ascii="Arial" w:hAnsi="Arial" w:cs="Arial"/>
        </w:rPr>
        <w:t>e</w:t>
      </w:r>
      <w:r w:rsidRPr="00E40657">
        <w:rPr>
          <w:rFonts w:ascii="Arial" w:hAnsi="Arial" w:cs="Arial"/>
          <w:spacing w:val="-13"/>
        </w:rPr>
        <w:t xml:space="preserve"> </w:t>
      </w:r>
      <w:r w:rsidRPr="00E40657">
        <w:rPr>
          <w:rFonts w:ascii="Arial" w:hAnsi="Arial" w:cs="Arial"/>
        </w:rPr>
        <w:t>dá</w:t>
      </w:r>
      <w:r w:rsidRPr="00E40657">
        <w:rPr>
          <w:rFonts w:ascii="Arial" w:hAnsi="Arial" w:cs="Arial"/>
          <w:spacing w:val="-13"/>
        </w:rPr>
        <w:t xml:space="preserve"> </w:t>
      </w:r>
      <w:r w:rsidRPr="00E40657">
        <w:rPr>
          <w:rFonts w:ascii="Arial" w:hAnsi="Arial" w:cs="Arial"/>
        </w:rPr>
        <w:t>forma</w:t>
      </w:r>
      <w:r w:rsidRPr="00E40657">
        <w:rPr>
          <w:rFonts w:ascii="Arial" w:hAnsi="Arial" w:cs="Arial"/>
          <w:spacing w:val="-12"/>
        </w:rPr>
        <w:t xml:space="preserve"> </w:t>
      </w:r>
      <w:r w:rsidRPr="00E40657">
        <w:rPr>
          <w:rFonts w:ascii="Arial" w:hAnsi="Arial" w:cs="Arial"/>
        </w:rPr>
        <w:t>adequada</w:t>
      </w:r>
      <w:r w:rsidRPr="00E40657">
        <w:rPr>
          <w:rFonts w:ascii="Arial" w:hAnsi="Arial" w:cs="Arial"/>
          <w:spacing w:val="-10"/>
        </w:rPr>
        <w:t xml:space="preserve"> </w:t>
      </w:r>
      <w:r w:rsidRPr="00E40657">
        <w:rPr>
          <w:rFonts w:ascii="Arial" w:hAnsi="Arial" w:cs="Arial"/>
        </w:rPr>
        <w:t>à</w:t>
      </w:r>
      <w:r w:rsidRPr="00E40657">
        <w:rPr>
          <w:rFonts w:ascii="Arial" w:hAnsi="Arial" w:cs="Arial"/>
          <w:spacing w:val="-13"/>
        </w:rPr>
        <w:t xml:space="preserve"> </w:t>
      </w:r>
      <w:r w:rsidRPr="00E40657">
        <w:rPr>
          <w:rFonts w:ascii="Arial" w:hAnsi="Arial" w:cs="Arial"/>
        </w:rPr>
        <w:t>restauração;</w:t>
      </w:r>
      <w:r w:rsidRPr="00E40657">
        <w:rPr>
          <w:rFonts w:ascii="Arial" w:hAnsi="Arial" w:cs="Arial"/>
          <w:spacing w:val="-12"/>
        </w:rPr>
        <w:t xml:space="preserve"> </w:t>
      </w:r>
      <w:r w:rsidRPr="00E40657">
        <w:rPr>
          <w:rFonts w:ascii="Arial" w:hAnsi="Arial" w:cs="Arial"/>
        </w:rPr>
        <w:t>e</w:t>
      </w:r>
      <w:r w:rsidRPr="00E40657">
        <w:rPr>
          <w:rFonts w:ascii="Arial" w:hAnsi="Arial" w:cs="Arial"/>
          <w:spacing w:val="-13"/>
        </w:rPr>
        <w:t xml:space="preserve"> </w:t>
      </w:r>
      <w:r w:rsidRPr="00E40657">
        <w:rPr>
          <w:rFonts w:ascii="Arial" w:hAnsi="Arial" w:cs="Arial"/>
        </w:rPr>
        <w:t>mediato:</w:t>
      </w:r>
      <w:r w:rsidRPr="00E40657">
        <w:rPr>
          <w:rFonts w:ascii="Arial" w:hAnsi="Arial" w:cs="Arial"/>
          <w:spacing w:val="-13"/>
        </w:rPr>
        <w:t xml:space="preserve"> </w:t>
      </w:r>
      <w:r w:rsidRPr="00E40657">
        <w:rPr>
          <w:rFonts w:ascii="Arial" w:hAnsi="Arial" w:cs="Arial"/>
        </w:rPr>
        <w:t>corrige</w:t>
      </w:r>
      <w:r w:rsidRPr="00E40657">
        <w:rPr>
          <w:rFonts w:ascii="Arial" w:hAnsi="Arial" w:cs="Arial"/>
          <w:spacing w:val="-12"/>
        </w:rPr>
        <w:t xml:space="preserve"> </w:t>
      </w:r>
      <w:r w:rsidRPr="00E40657">
        <w:rPr>
          <w:rFonts w:ascii="Arial" w:hAnsi="Arial" w:cs="Arial"/>
        </w:rPr>
        <w:t>a</w:t>
      </w:r>
      <w:r w:rsidRPr="00E40657">
        <w:rPr>
          <w:rFonts w:ascii="Arial" w:hAnsi="Arial" w:cs="Arial"/>
          <w:spacing w:val="-13"/>
        </w:rPr>
        <w:t xml:space="preserve"> </w:t>
      </w:r>
      <w:r w:rsidRPr="00E40657">
        <w:rPr>
          <w:rFonts w:ascii="Arial" w:hAnsi="Arial" w:cs="Arial"/>
        </w:rPr>
        <w:t>forma</w:t>
      </w:r>
      <w:r w:rsidRPr="00E40657">
        <w:rPr>
          <w:rFonts w:ascii="Arial" w:hAnsi="Arial" w:cs="Arial"/>
          <w:spacing w:val="-53"/>
        </w:rPr>
        <w:t xml:space="preserve"> </w:t>
      </w:r>
      <w:r w:rsidRPr="00E40657">
        <w:rPr>
          <w:rFonts w:ascii="Arial" w:hAnsi="Arial" w:cs="Arial"/>
        </w:rPr>
        <w:t>anatômica</w:t>
      </w:r>
      <w:r w:rsidRPr="00E40657">
        <w:rPr>
          <w:rFonts w:ascii="Arial" w:hAnsi="Arial" w:cs="Arial"/>
          <w:spacing w:val="-13"/>
        </w:rPr>
        <w:t xml:space="preserve"> </w:t>
      </w:r>
      <w:r w:rsidRPr="00E40657">
        <w:rPr>
          <w:rFonts w:ascii="Arial" w:hAnsi="Arial" w:cs="Arial"/>
        </w:rPr>
        <w:t>caso</w:t>
      </w:r>
      <w:r w:rsidRPr="00E40657">
        <w:rPr>
          <w:rFonts w:ascii="Arial" w:hAnsi="Arial" w:cs="Arial"/>
          <w:spacing w:val="-13"/>
        </w:rPr>
        <w:t xml:space="preserve"> </w:t>
      </w:r>
      <w:r w:rsidRPr="00E40657">
        <w:rPr>
          <w:rFonts w:ascii="Arial" w:hAnsi="Arial" w:cs="Arial"/>
        </w:rPr>
        <w:t>preciso,</w:t>
      </w:r>
      <w:r w:rsidRPr="00E40657">
        <w:rPr>
          <w:rFonts w:ascii="Arial" w:hAnsi="Arial" w:cs="Arial"/>
          <w:spacing w:val="-12"/>
        </w:rPr>
        <w:t xml:space="preserve"> </w:t>
      </w:r>
      <w:r w:rsidRPr="00E40657">
        <w:rPr>
          <w:rFonts w:ascii="Arial" w:hAnsi="Arial" w:cs="Arial"/>
        </w:rPr>
        <w:t>deixar</w:t>
      </w:r>
      <w:r w:rsidRPr="00E40657">
        <w:rPr>
          <w:rFonts w:ascii="Arial" w:hAnsi="Arial" w:cs="Arial"/>
          <w:spacing w:val="-12"/>
        </w:rPr>
        <w:t xml:space="preserve"> </w:t>
      </w:r>
      <w:r w:rsidRPr="00E40657">
        <w:rPr>
          <w:rFonts w:ascii="Arial" w:hAnsi="Arial" w:cs="Arial"/>
        </w:rPr>
        <w:t>na</w:t>
      </w:r>
      <w:r w:rsidRPr="00E40657">
        <w:rPr>
          <w:rFonts w:ascii="Arial" w:hAnsi="Arial" w:cs="Arial"/>
          <w:spacing w:val="-13"/>
        </w:rPr>
        <w:t xml:space="preserve"> </w:t>
      </w:r>
      <w:r w:rsidRPr="00E40657">
        <w:rPr>
          <w:rFonts w:ascii="Arial" w:hAnsi="Arial" w:cs="Arial"/>
        </w:rPr>
        <w:t>textura</w:t>
      </w:r>
      <w:r w:rsidRPr="00E40657">
        <w:rPr>
          <w:rFonts w:ascii="Arial" w:hAnsi="Arial" w:cs="Arial"/>
          <w:spacing w:val="-11"/>
        </w:rPr>
        <w:t xml:space="preserve"> </w:t>
      </w:r>
      <w:r w:rsidRPr="00E40657">
        <w:rPr>
          <w:rFonts w:ascii="Arial" w:hAnsi="Arial" w:cs="Arial"/>
        </w:rPr>
        <w:t>adequada</w:t>
      </w:r>
      <w:r w:rsidRPr="00E40657">
        <w:rPr>
          <w:rFonts w:ascii="Arial" w:hAnsi="Arial" w:cs="Arial"/>
          <w:spacing w:val="-13"/>
        </w:rPr>
        <w:t xml:space="preserve"> </w:t>
      </w:r>
      <w:r w:rsidRPr="00E40657">
        <w:rPr>
          <w:rFonts w:ascii="Arial" w:hAnsi="Arial" w:cs="Arial"/>
        </w:rPr>
        <w:t>e</w:t>
      </w:r>
      <w:r w:rsidRPr="00E40657">
        <w:rPr>
          <w:rFonts w:ascii="Arial" w:hAnsi="Arial" w:cs="Arial"/>
          <w:spacing w:val="-10"/>
        </w:rPr>
        <w:t xml:space="preserve"> </w:t>
      </w:r>
      <w:r w:rsidRPr="00E40657">
        <w:rPr>
          <w:rFonts w:ascii="Arial" w:hAnsi="Arial" w:cs="Arial"/>
        </w:rPr>
        <w:t>dá</w:t>
      </w:r>
      <w:r w:rsidRPr="00E40657">
        <w:rPr>
          <w:rFonts w:ascii="Arial" w:hAnsi="Arial" w:cs="Arial"/>
          <w:spacing w:val="-12"/>
        </w:rPr>
        <w:t xml:space="preserve"> </w:t>
      </w:r>
      <w:r w:rsidRPr="00E40657">
        <w:rPr>
          <w:rFonts w:ascii="Arial" w:hAnsi="Arial" w:cs="Arial"/>
        </w:rPr>
        <w:t>um</w:t>
      </w:r>
      <w:r w:rsidRPr="00E40657">
        <w:rPr>
          <w:rFonts w:ascii="Arial" w:hAnsi="Arial" w:cs="Arial"/>
          <w:spacing w:val="-13"/>
        </w:rPr>
        <w:t xml:space="preserve"> </w:t>
      </w:r>
      <w:r w:rsidRPr="00E40657">
        <w:rPr>
          <w:rFonts w:ascii="Arial" w:hAnsi="Arial" w:cs="Arial"/>
        </w:rPr>
        <w:t>brilho</w:t>
      </w:r>
      <w:r w:rsidRPr="00E40657">
        <w:rPr>
          <w:rFonts w:ascii="Arial" w:hAnsi="Arial" w:cs="Arial"/>
          <w:spacing w:val="-10"/>
        </w:rPr>
        <w:t xml:space="preserve"> </w:t>
      </w:r>
      <w:r w:rsidRPr="00E40657">
        <w:rPr>
          <w:rFonts w:ascii="Arial" w:hAnsi="Arial" w:cs="Arial"/>
        </w:rPr>
        <w:t>natural.</w:t>
      </w:r>
      <w:r w:rsidRPr="00E40657">
        <w:rPr>
          <w:rFonts w:ascii="Arial" w:hAnsi="Arial" w:cs="Arial"/>
          <w:spacing w:val="-10"/>
        </w:rPr>
        <w:t xml:space="preserve"> </w:t>
      </w:r>
      <w:r w:rsidRPr="00E40657">
        <w:rPr>
          <w:rFonts w:ascii="Arial" w:hAnsi="Arial" w:cs="Arial"/>
        </w:rPr>
        <w:t>Polimento</w:t>
      </w:r>
      <w:r w:rsidRPr="00E40657">
        <w:rPr>
          <w:rFonts w:ascii="Arial" w:hAnsi="Arial" w:cs="Arial"/>
          <w:spacing w:val="-7"/>
        </w:rPr>
        <w:t xml:space="preserve"> </w:t>
      </w:r>
      <w:r w:rsidRPr="00E40657">
        <w:rPr>
          <w:rFonts w:ascii="Arial" w:hAnsi="Arial" w:cs="Arial"/>
        </w:rPr>
        <w:t>–</w:t>
      </w:r>
      <w:r w:rsidRPr="00E40657">
        <w:rPr>
          <w:rFonts w:ascii="Arial" w:hAnsi="Arial" w:cs="Arial"/>
          <w:spacing w:val="-13"/>
        </w:rPr>
        <w:t xml:space="preserve"> </w:t>
      </w:r>
      <w:r w:rsidRPr="00E40657">
        <w:rPr>
          <w:rFonts w:ascii="Arial" w:hAnsi="Arial" w:cs="Arial"/>
        </w:rPr>
        <w:t>Já</w:t>
      </w:r>
      <w:r w:rsidRPr="00E40657">
        <w:rPr>
          <w:rFonts w:ascii="Arial" w:hAnsi="Arial" w:cs="Arial"/>
          <w:spacing w:val="-12"/>
        </w:rPr>
        <w:t xml:space="preserve"> </w:t>
      </w:r>
      <w:r w:rsidRPr="00E40657">
        <w:rPr>
          <w:rFonts w:ascii="Arial" w:hAnsi="Arial" w:cs="Arial"/>
        </w:rPr>
        <w:t>o</w:t>
      </w:r>
      <w:r w:rsidRPr="00E40657">
        <w:rPr>
          <w:rFonts w:ascii="Arial" w:hAnsi="Arial" w:cs="Arial"/>
          <w:spacing w:val="-13"/>
        </w:rPr>
        <w:t xml:space="preserve"> </w:t>
      </w:r>
      <w:r w:rsidRPr="00E40657">
        <w:rPr>
          <w:rFonts w:ascii="Arial" w:hAnsi="Arial" w:cs="Arial"/>
        </w:rPr>
        <w:t>polimento</w:t>
      </w:r>
      <w:r w:rsidRPr="00E40657">
        <w:rPr>
          <w:rFonts w:ascii="Arial" w:hAnsi="Arial" w:cs="Arial"/>
          <w:spacing w:val="-13"/>
        </w:rPr>
        <w:t xml:space="preserve"> </w:t>
      </w:r>
      <w:r w:rsidRPr="00E40657">
        <w:rPr>
          <w:rFonts w:ascii="Arial" w:hAnsi="Arial" w:cs="Arial"/>
        </w:rPr>
        <w:t>dental,</w:t>
      </w:r>
      <w:r w:rsidRPr="00E40657">
        <w:rPr>
          <w:rFonts w:ascii="Arial" w:hAnsi="Arial" w:cs="Arial"/>
          <w:spacing w:val="-53"/>
        </w:rPr>
        <w:t xml:space="preserve"> </w:t>
      </w:r>
      <w:r w:rsidRPr="00E40657">
        <w:rPr>
          <w:rFonts w:ascii="Arial" w:hAnsi="Arial" w:cs="Arial"/>
        </w:rPr>
        <w:t>gera uma superfície lisa e refletiva. Dessa forma, reduz principalmente a rugosidade e riscos causados na</w:t>
      </w:r>
      <w:r w:rsidRPr="00E40657">
        <w:rPr>
          <w:rFonts w:ascii="Arial" w:hAnsi="Arial" w:cs="Arial"/>
          <w:spacing w:val="1"/>
        </w:rPr>
        <w:t xml:space="preserve"> </w:t>
      </w:r>
      <w:r w:rsidRPr="00E40657">
        <w:rPr>
          <w:rFonts w:ascii="Arial" w:hAnsi="Arial" w:cs="Arial"/>
        </w:rPr>
        <w:t>hora do acabamento, deixando a superfície da restauração o mais lisa possível (como esmalte dental) de</w:t>
      </w:r>
      <w:r w:rsidRPr="00E40657">
        <w:rPr>
          <w:rFonts w:ascii="Arial" w:hAnsi="Arial" w:cs="Arial"/>
          <w:spacing w:val="1"/>
        </w:rPr>
        <w:t xml:space="preserve"> </w:t>
      </w:r>
      <w:r w:rsidRPr="00E40657">
        <w:rPr>
          <w:rFonts w:ascii="Arial" w:hAnsi="Arial" w:cs="Arial"/>
        </w:rPr>
        <w:t>modo</w:t>
      </w:r>
      <w:r w:rsidRPr="00E40657">
        <w:rPr>
          <w:rFonts w:ascii="Arial" w:hAnsi="Arial" w:cs="Arial"/>
          <w:spacing w:val="-11"/>
        </w:rPr>
        <w:t xml:space="preserve"> </w:t>
      </w:r>
      <w:r w:rsidRPr="00E40657">
        <w:rPr>
          <w:rFonts w:ascii="Arial" w:hAnsi="Arial" w:cs="Arial"/>
        </w:rPr>
        <w:t>que</w:t>
      </w:r>
      <w:r w:rsidRPr="00E40657">
        <w:rPr>
          <w:rFonts w:ascii="Arial" w:hAnsi="Arial" w:cs="Arial"/>
          <w:spacing w:val="-11"/>
        </w:rPr>
        <w:t xml:space="preserve"> </w:t>
      </w:r>
      <w:r w:rsidRPr="00E40657">
        <w:rPr>
          <w:rFonts w:ascii="Arial" w:hAnsi="Arial" w:cs="Arial"/>
        </w:rPr>
        <w:t>as</w:t>
      </w:r>
      <w:r w:rsidRPr="00E40657">
        <w:rPr>
          <w:rFonts w:ascii="Arial" w:hAnsi="Arial" w:cs="Arial"/>
          <w:spacing w:val="-12"/>
        </w:rPr>
        <w:t xml:space="preserve"> </w:t>
      </w:r>
      <w:r w:rsidRPr="00E40657">
        <w:rPr>
          <w:rFonts w:ascii="Arial" w:hAnsi="Arial" w:cs="Arial"/>
        </w:rPr>
        <w:t>sujidades</w:t>
      </w:r>
      <w:r w:rsidRPr="00E40657">
        <w:rPr>
          <w:rFonts w:ascii="Arial" w:hAnsi="Arial" w:cs="Arial"/>
          <w:spacing w:val="-10"/>
        </w:rPr>
        <w:t xml:space="preserve"> </w:t>
      </w:r>
      <w:r w:rsidRPr="00E40657">
        <w:rPr>
          <w:rFonts w:ascii="Arial" w:hAnsi="Arial" w:cs="Arial"/>
        </w:rPr>
        <w:t>não</w:t>
      </w:r>
      <w:r w:rsidRPr="00E40657">
        <w:rPr>
          <w:rFonts w:ascii="Arial" w:hAnsi="Arial" w:cs="Arial"/>
          <w:spacing w:val="-11"/>
        </w:rPr>
        <w:t xml:space="preserve"> </w:t>
      </w:r>
      <w:r w:rsidRPr="00E40657">
        <w:rPr>
          <w:rFonts w:ascii="Arial" w:hAnsi="Arial" w:cs="Arial"/>
        </w:rPr>
        <w:t>fiquem</w:t>
      </w:r>
      <w:r w:rsidRPr="00E40657">
        <w:rPr>
          <w:rFonts w:ascii="Arial" w:hAnsi="Arial" w:cs="Arial"/>
          <w:spacing w:val="-12"/>
        </w:rPr>
        <w:t xml:space="preserve"> </w:t>
      </w:r>
      <w:r w:rsidRPr="00E40657">
        <w:rPr>
          <w:rFonts w:ascii="Arial" w:hAnsi="Arial" w:cs="Arial"/>
        </w:rPr>
        <w:t>aderidas,</w:t>
      </w:r>
      <w:r w:rsidRPr="00E40657">
        <w:rPr>
          <w:rFonts w:ascii="Arial" w:hAnsi="Arial" w:cs="Arial"/>
          <w:spacing w:val="-10"/>
        </w:rPr>
        <w:t xml:space="preserve"> </w:t>
      </w:r>
      <w:r w:rsidRPr="00E40657">
        <w:rPr>
          <w:rFonts w:ascii="Arial" w:hAnsi="Arial" w:cs="Arial"/>
        </w:rPr>
        <w:t>ou</w:t>
      </w:r>
      <w:r w:rsidRPr="00E40657">
        <w:rPr>
          <w:rFonts w:ascii="Arial" w:hAnsi="Arial" w:cs="Arial"/>
          <w:spacing w:val="-11"/>
        </w:rPr>
        <w:t xml:space="preserve"> </w:t>
      </w:r>
      <w:r w:rsidRPr="00E40657">
        <w:rPr>
          <w:rFonts w:ascii="Arial" w:hAnsi="Arial" w:cs="Arial"/>
        </w:rPr>
        <w:t>sejam</w:t>
      </w:r>
      <w:r w:rsidRPr="00E40657">
        <w:rPr>
          <w:rFonts w:ascii="Arial" w:hAnsi="Arial" w:cs="Arial"/>
          <w:spacing w:val="-11"/>
        </w:rPr>
        <w:t xml:space="preserve"> </w:t>
      </w:r>
      <w:r w:rsidRPr="00E40657">
        <w:rPr>
          <w:rFonts w:ascii="Arial" w:hAnsi="Arial" w:cs="Arial"/>
        </w:rPr>
        <w:t>facilmente</w:t>
      </w:r>
      <w:r w:rsidRPr="00E40657">
        <w:rPr>
          <w:rFonts w:ascii="Arial" w:hAnsi="Arial" w:cs="Arial"/>
          <w:spacing w:val="-13"/>
        </w:rPr>
        <w:t xml:space="preserve"> </w:t>
      </w:r>
      <w:r w:rsidRPr="00E40657">
        <w:rPr>
          <w:rFonts w:ascii="Arial" w:hAnsi="Arial" w:cs="Arial"/>
        </w:rPr>
        <w:t>removidas</w:t>
      </w:r>
      <w:r w:rsidRPr="00E40657">
        <w:rPr>
          <w:rFonts w:ascii="Arial" w:hAnsi="Arial" w:cs="Arial"/>
          <w:spacing w:val="-2"/>
        </w:rPr>
        <w:t xml:space="preserve"> </w:t>
      </w:r>
      <w:r w:rsidRPr="00E40657">
        <w:rPr>
          <w:rFonts w:ascii="Arial" w:hAnsi="Arial" w:cs="Arial"/>
        </w:rPr>
        <w:t>pela</w:t>
      </w:r>
      <w:r w:rsidRPr="00E40657">
        <w:rPr>
          <w:rFonts w:ascii="Arial" w:hAnsi="Arial" w:cs="Arial"/>
          <w:spacing w:val="-10"/>
        </w:rPr>
        <w:t xml:space="preserve"> </w:t>
      </w:r>
      <w:r w:rsidRPr="00E40657">
        <w:rPr>
          <w:rFonts w:ascii="Arial" w:hAnsi="Arial" w:cs="Arial"/>
        </w:rPr>
        <w:t>escovação,</w:t>
      </w:r>
      <w:r w:rsidRPr="00E40657">
        <w:rPr>
          <w:rFonts w:ascii="Arial" w:hAnsi="Arial" w:cs="Arial"/>
          <w:spacing w:val="-13"/>
        </w:rPr>
        <w:t xml:space="preserve"> </w:t>
      </w:r>
      <w:r w:rsidRPr="00E40657">
        <w:rPr>
          <w:rFonts w:ascii="Arial" w:hAnsi="Arial" w:cs="Arial"/>
        </w:rPr>
        <w:t>não</w:t>
      </w:r>
      <w:r w:rsidRPr="00E40657">
        <w:rPr>
          <w:rFonts w:ascii="Arial" w:hAnsi="Arial" w:cs="Arial"/>
          <w:spacing w:val="-11"/>
        </w:rPr>
        <w:t xml:space="preserve"> </w:t>
      </w:r>
      <w:r w:rsidRPr="00E40657">
        <w:rPr>
          <w:rFonts w:ascii="Arial" w:hAnsi="Arial" w:cs="Arial"/>
        </w:rPr>
        <w:t>danificando</w:t>
      </w:r>
      <w:r w:rsidRPr="00E40657">
        <w:rPr>
          <w:rFonts w:ascii="Arial" w:hAnsi="Arial" w:cs="Arial"/>
          <w:spacing w:val="-53"/>
        </w:rPr>
        <w:t xml:space="preserve"> </w:t>
      </w:r>
      <w:r w:rsidRPr="00E40657">
        <w:rPr>
          <w:rFonts w:ascii="Arial" w:hAnsi="Arial" w:cs="Arial"/>
        </w:rPr>
        <w:t>o trabalho e dificultando o surgimento de infiltrações e pigmentação, com isso, uma longevidade maior da</w:t>
      </w:r>
      <w:r w:rsidRPr="00E40657">
        <w:rPr>
          <w:rFonts w:ascii="Arial" w:hAnsi="Arial" w:cs="Arial"/>
          <w:spacing w:val="1"/>
        </w:rPr>
        <w:t xml:space="preserve"> </w:t>
      </w:r>
      <w:r w:rsidRPr="00E40657">
        <w:rPr>
          <w:rFonts w:ascii="Arial" w:hAnsi="Arial" w:cs="Arial"/>
        </w:rPr>
        <w:t>restauração. Em cada uma destas etapas, são utilizados escovas, discos e pontas polidoras, de diferentes</w:t>
      </w:r>
      <w:r w:rsidRPr="00E40657">
        <w:rPr>
          <w:rFonts w:ascii="Arial" w:hAnsi="Arial" w:cs="Arial"/>
          <w:spacing w:val="1"/>
        </w:rPr>
        <w:t xml:space="preserve"> </w:t>
      </w:r>
      <w:r w:rsidRPr="00E40657">
        <w:rPr>
          <w:rFonts w:ascii="Arial" w:hAnsi="Arial" w:cs="Arial"/>
        </w:rPr>
        <w:t>granulações e cores que as indicam. São utilizadas com pastas, também com diferentes composições e</w:t>
      </w:r>
      <w:r w:rsidRPr="00E40657">
        <w:rPr>
          <w:rFonts w:ascii="Arial" w:hAnsi="Arial" w:cs="Arial"/>
          <w:spacing w:val="1"/>
        </w:rPr>
        <w:t xml:space="preserve"> </w:t>
      </w:r>
      <w:r w:rsidRPr="00E40657">
        <w:rPr>
          <w:rFonts w:ascii="Arial" w:hAnsi="Arial" w:cs="Arial"/>
        </w:rPr>
        <w:t>granulações</w:t>
      </w:r>
      <w:r w:rsidRPr="00E40657">
        <w:rPr>
          <w:rFonts w:ascii="Arial" w:hAnsi="Arial" w:cs="Arial"/>
          <w:spacing w:val="-10"/>
        </w:rPr>
        <w:t xml:space="preserve"> </w:t>
      </w:r>
      <w:r w:rsidRPr="00E40657">
        <w:rPr>
          <w:rFonts w:ascii="Arial" w:hAnsi="Arial" w:cs="Arial"/>
        </w:rPr>
        <w:t>de</w:t>
      </w:r>
      <w:r w:rsidRPr="00E40657">
        <w:rPr>
          <w:rFonts w:ascii="Arial" w:hAnsi="Arial" w:cs="Arial"/>
          <w:spacing w:val="-10"/>
        </w:rPr>
        <w:t xml:space="preserve"> </w:t>
      </w:r>
      <w:r w:rsidRPr="00E40657">
        <w:rPr>
          <w:rFonts w:ascii="Arial" w:hAnsi="Arial" w:cs="Arial"/>
        </w:rPr>
        <w:t>modo</w:t>
      </w:r>
      <w:r w:rsidRPr="00E40657">
        <w:rPr>
          <w:rFonts w:ascii="Arial" w:hAnsi="Arial" w:cs="Arial"/>
          <w:spacing w:val="-10"/>
        </w:rPr>
        <w:t xml:space="preserve"> </w:t>
      </w:r>
      <w:r w:rsidRPr="00E40657">
        <w:rPr>
          <w:rFonts w:ascii="Arial" w:hAnsi="Arial" w:cs="Arial"/>
        </w:rPr>
        <w:t>a</w:t>
      </w:r>
      <w:r w:rsidRPr="00E40657">
        <w:rPr>
          <w:rFonts w:ascii="Arial" w:hAnsi="Arial" w:cs="Arial"/>
          <w:spacing w:val="-10"/>
        </w:rPr>
        <w:t xml:space="preserve"> </w:t>
      </w:r>
      <w:r w:rsidRPr="00E40657">
        <w:rPr>
          <w:rFonts w:ascii="Arial" w:hAnsi="Arial" w:cs="Arial"/>
        </w:rPr>
        <w:t>oferecer</w:t>
      </w:r>
      <w:r w:rsidRPr="00E40657">
        <w:rPr>
          <w:rFonts w:ascii="Arial" w:hAnsi="Arial" w:cs="Arial"/>
          <w:spacing w:val="-9"/>
        </w:rPr>
        <w:t xml:space="preserve"> </w:t>
      </w:r>
      <w:r w:rsidRPr="00E40657">
        <w:rPr>
          <w:rFonts w:ascii="Arial" w:hAnsi="Arial" w:cs="Arial"/>
        </w:rPr>
        <w:t>a</w:t>
      </w:r>
      <w:r w:rsidRPr="00E40657">
        <w:rPr>
          <w:rFonts w:ascii="Arial" w:hAnsi="Arial" w:cs="Arial"/>
          <w:spacing w:val="-10"/>
        </w:rPr>
        <w:t xml:space="preserve"> </w:t>
      </w:r>
      <w:r w:rsidRPr="00E40657">
        <w:rPr>
          <w:rFonts w:ascii="Arial" w:hAnsi="Arial" w:cs="Arial"/>
        </w:rPr>
        <w:t>lisura</w:t>
      </w:r>
      <w:r w:rsidRPr="00E40657">
        <w:rPr>
          <w:rFonts w:ascii="Arial" w:hAnsi="Arial" w:cs="Arial"/>
          <w:spacing w:val="-10"/>
        </w:rPr>
        <w:t xml:space="preserve"> </w:t>
      </w:r>
      <w:r w:rsidRPr="00E40657">
        <w:rPr>
          <w:rFonts w:ascii="Arial" w:hAnsi="Arial" w:cs="Arial"/>
        </w:rPr>
        <w:t>desejada</w:t>
      </w:r>
      <w:r w:rsidRPr="00E40657">
        <w:rPr>
          <w:rFonts w:ascii="Arial" w:hAnsi="Arial" w:cs="Arial"/>
          <w:spacing w:val="-10"/>
        </w:rPr>
        <w:t xml:space="preserve"> </w:t>
      </w:r>
      <w:r w:rsidRPr="00E40657">
        <w:rPr>
          <w:rFonts w:ascii="Arial" w:hAnsi="Arial" w:cs="Arial"/>
        </w:rPr>
        <w:t>ao</w:t>
      </w:r>
      <w:r w:rsidRPr="00E40657">
        <w:rPr>
          <w:rFonts w:ascii="Arial" w:hAnsi="Arial" w:cs="Arial"/>
          <w:spacing w:val="-9"/>
        </w:rPr>
        <w:t xml:space="preserve"> </w:t>
      </w:r>
      <w:r w:rsidRPr="00E40657">
        <w:rPr>
          <w:rFonts w:ascii="Arial" w:hAnsi="Arial" w:cs="Arial"/>
        </w:rPr>
        <w:t>material</w:t>
      </w:r>
      <w:r w:rsidRPr="00E40657">
        <w:rPr>
          <w:rFonts w:ascii="Arial" w:hAnsi="Arial" w:cs="Arial"/>
          <w:spacing w:val="-10"/>
        </w:rPr>
        <w:t xml:space="preserve"> </w:t>
      </w:r>
      <w:r w:rsidRPr="00E40657">
        <w:rPr>
          <w:rFonts w:ascii="Arial" w:hAnsi="Arial" w:cs="Arial"/>
        </w:rPr>
        <w:t>restaurador,</w:t>
      </w:r>
      <w:r w:rsidRPr="00E40657">
        <w:rPr>
          <w:rFonts w:ascii="Arial" w:hAnsi="Arial" w:cs="Arial"/>
          <w:spacing w:val="-10"/>
        </w:rPr>
        <w:t xml:space="preserve"> </w:t>
      </w:r>
      <w:r w:rsidRPr="00E40657">
        <w:rPr>
          <w:rFonts w:ascii="Arial" w:hAnsi="Arial" w:cs="Arial"/>
        </w:rPr>
        <w:t>quer</w:t>
      </w:r>
      <w:r w:rsidRPr="00E40657">
        <w:rPr>
          <w:rFonts w:ascii="Arial" w:hAnsi="Arial" w:cs="Arial"/>
          <w:spacing w:val="-9"/>
        </w:rPr>
        <w:t xml:space="preserve"> </w:t>
      </w:r>
      <w:r w:rsidRPr="00E40657">
        <w:rPr>
          <w:rFonts w:ascii="Arial" w:hAnsi="Arial" w:cs="Arial"/>
        </w:rPr>
        <w:t>seja</w:t>
      </w:r>
      <w:r w:rsidRPr="00E40657">
        <w:rPr>
          <w:rFonts w:ascii="Arial" w:hAnsi="Arial" w:cs="Arial"/>
          <w:spacing w:val="-10"/>
        </w:rPr>
        <w:t xml:space="preserve"> </w:t>
      </w:r>
      <w:r w:rsidRPr="00E40657">
        <w:rPr>
          <w:rFonts w:ascii="Arial" w:hAnsi="Arial" w:cs="Arial"/>
        </w:rPr>
        <w:t>ele</w:t>
      </w:r>
      <w:r w:rsidRPr="00E40657">
        <w:rPr>
          <w:rFonts w:ascii="Arial" w:hAnsi="Arial" w:cs="Arial"/>
          <w:spacing w:val="-10"/>
        </w:rPr>
        <w:t xml:space="preserve"> </w:t>
      </w:r>
      <w:r w:rsidRPr="00E40657">
        <w:rPr>
          <w:rFonts w:ascii="Arial" w:hAnsi="Arial" w:cs="Arial"/>
        </w:rPr>
        <w:t>resinoso</w:t>
      </w:r>
      <w:r w:rsidRPr="00E40657">
        <w:rPr>
          <w:rFonts w:ascii="Arial" w:hAnsi="Arial" w:cs="Arial"/>
          <w:spacing w:val="-10"/>
        </w:rPr>
        <w:t xml:space="preserve"> </w:t>
      </w:r>
      <w:r w:rsidRPr="00E40657">
        <w:rPr>
          <w:rFonts w:ascii="Arial" w:hAnsi="Arial" w:cs="Arial"/>
        </w:rPr>
        <w:t>ou</w:t>
      </w:r>
      <w:r w:rsidRPr="00E40657">
        <w:rPr>
          <w:rFonts w:ascii="Arial" w:hAnsi="Arial" w:cs="Arial"/>
          <w:spacing w:val="-11"/>
        </w:rPr>
        <w:t xml:space="preserve"> </w:t>
      </w:r>
      <w:r w:rsidRPr="00E40657">
        <w:rPr>
          <w:rFonts w:ascii="Arial" w:hAnsi="Arial" w:cs="Arial"/>
        </w:rPr>
        <w:t>metálico.</w:t>
      </w:r>
      <w:r w:rsidRPr="00E40657">
        <w:rPr>
          <w:rFonts w:ascii="Arial" w:hAnsi="Arial" w:cs="Arial"/>
          <w:spacing w:val="-54"/>
        </w:rPr>
        <w:t xml:space="preserve"> </w:t>
      </w:r>
      <w:r w:rsidRPr="00E40657">
        <w:rPr>
          <w:rFonts w:ascii="Arial" w:hAnsi="Arial" w:cs="Arial"/>
          <w:w w:val="95"/>
        </w:rPr>
        <w:t>Os tipos de material dos discos dependem do tipo de material que será polido. Metais como amálgama, coroas</w:t>
      </w:r>
      <w:r w:rsidRPr="00E40657">
        <w:rPr>
          <w:rFonts w:ascii="Arial" w:hAnsi="Arial" w:cs="Arial"/>
          <w:spacing w:val="1"/>
          <w:w w:val="95"/>
        </w:rPr>
        <w:t xml:space="preserve"> </w:t>
      </w:r>
      <w:r w:rsidRPr="00E40657">
        <w:rPr>
          <w:rFonts w:ascii="Arial" w:hAnsi="Arial" w:cs="Arial"/>
        </w:rPr>
        <w:t>metálicas devem ser utilizados nos discos rígidos diamantados, já as restaurações/próteses de resina ou</w:t>
      </w:r>
      <w:r w:rsidRPr="00E40657">
        <w:rPr>
          <w:rFonts w:ascii="Arial" w:hAnsi="Arial" w:cs="Arial"/>
          <w:spacing w:val="1"/>
        </w:rPr>
        <w:t xml:space="preserve"> </w:t>
      </w:r>
      <w:r w:rsidRPr="00E40657">
        <w:rPr>
          <w:rFonts w:ascii="Arial" w:hAnsi="Arial" w:cs="Arial"/>
        </w:rPr>
        <w:t>porcelanas devem ser usados os discos flexíveis diamantados. As pastas podem ser diamantadas, de óxido</w:t>
      </w:r>
      <w:r w:rsidRPr="00E40657">
        <w:rPr>
          <w:rFonts w:ascii="Arial" w:hAnsi="Arial" w:cs="Arial"/>
          <w:spacing w:val="-53"/>
        </w:rPr>
        <w:t xml:space="preserve"> </w:t>
      </w:r>
      <w:r w:rsidRPr="00E40657">
        <w:rPr>
          <w:rFonts w:ascii="Arial" w:hAnsi="Arial" w:cs="Arial"/>
        </w:rPr>
        <w:t xml:space="preserve">de zinco, de alumínio, com granulação ultrafina em </w:t>
      </w:r>
      <w:r w:rsidRPr="00E40657">
        <w:rPr>
          <w:rFonts w:ascii="Arial" w:hAnsi="Arial" w:cs="Arial"/>
        </w:rPr>
        <w:lastRenderedPageBreak/>
        <w:t>veículo hidrossolúvel, possibilitando obter restaurações</w:t>
      </w:r>
      <w:r w:rsidRPr="00E40657">
        <w:rPr>
          <w:rFonts w:ascii="Arial" w:hAnsi="Arial" w:cs="Arial"/>
          <w:spacing w:val="1"/>
        </w:rPr>
        <w:t xml:space="preserve"> </w:t>
      </w:r>
      <w:r w:rsidRPr="00E40657">
        <w:rPr>
          <w:rFonts w:ascii="Arial" w:hAnsi="Arial" w:cs="Arial"/>
        </w:rPr>
        <w:t>anteriores</w:t>
      </w:r>
      <w:r w:rsidRPr="00E40657">
        <w:rPr>
          <w:rFonts w:ascii="Arial" w:hAnsi="Arial" w:cs="Arial"/>
          <w:spacing w:val="-11"/>
        </w:rPr>
        <w:t xml:space="preserve"> </w:t>
      </w:r>
      <w:r w:rsidRPr="00E40657">
        <w:rPr>
          <w:rFonts w:ascii="Arial" w:hAnsi="Arial" w:cs="Arial"/>
        </w:rPr>
        <w:t>ou</w:t>
      </w:r>
      <w:r w:rsidRPr="00E40657">
        <w:rPr>
          <w:rFonts w:ascii="Arial" w:hAnsi="Arial" w:cs="Arial"/>
          <w:spacing w:val="-11"/>
        </w:rPr>
        <w:t xml:space="preserve"> </w:t>
      </w:r>
      <w:r w:rsidRPr="00E40657">
        <w:rPr>
          <w:rFonts w:ascii="Arial" w:hAnsi="Arial" w:cs="Arial"/>
        </w:rPr>
        <w:t>posteriores</w:t>
      </w:r>
      <w:r w:rsidRPr="00E40657">
        <w:rPr>
          <w:rFonts w:ascii="Arial" w:hAnsi="Arial" w:cs="Arial"/>
          <w:spacing w:val="-11"/>
        </w:rPr>
        <w:t xml:space="preserve"> </w:t>
      </w:r>
      <w:r w:rsidRPr="00E40657">
        <w:rPr>
          <w:rFonts w:ascii="Arial" w:hAnsi="Arial" w:cs="Arial"/>
        </w:rPr>
        <w:t>com</w:t>
      </w:r>
      <w:r w:rsidRPr="00E40657">
        <w:rPr>
          <w:rFonts w:ascii="Arial" w:hAnsi="Arial" w:cs="Arial"/>
          <w:spacing w:val="-12"/>
        </w:rPr>
        <w:t xml:space="preserve"> </w:t>
      </w:r>
      <w:r w:rsidRPr="00E40657">
        <w:rPr>
          <w:rFonts w:ascii="Arial" w:hAnsi="Arial" w:cs="Arial"/>
        </w:rPr>
        <w:t>alta</w:t>
      </w:r>
      <w:r w:rsidRPr="00E40657">
        <w:rPr>
          <w:rFonts w:ascii="Arial" w:hAnsi="Arial" w:cs="Arial"/>
          <w:spacing w:val="-13"/>
        </w:rPr>
        <w:t xml:space="preserve"> </w:t>
      </w:r>
      <w:r w:rsidRPr="00E40657">
        <w:rPr>
          <w:rFonts w:ascii="Arial" w:hAnsi="Arial" w:cs="Arial"/>
        </w:rPr>
        <w:t>lisura</w:t>
      </w:r>
      <w:r w:rsidRPr="00E40657">
        <w:rPr>
          <w:rFonts w:ascii="Arial" w:hAnsi="Arial" w:cs="Arial"/>
          <w:spacing w:val="-10"/>
        </w:rPr>
        <w:t xml:space="preserve"> </w:t>
      </w:r>
      <w:r w:rsidRPr="00E40657">
        <w:rPr>
          <w:rFonts w:ascii="Arial" w:hAnsi="Arial" w:cs="Arial"/>
        </w:rPr>
        <w:t>e</w:t>
      </w:r>
      <w:r w:rsidRPr="00E40657">
        <w:rPr>
          <w:rFonts w:ascii="Arial" w:hAnsi="Arial" w:cs="Arial"/>
          <w:spacing w:val="-12"/>
        </w:rPr>
        <w:t xml:space="preserve"> </w:t>
      </w:r>
      <w:r w:rsidRPr="00E40657">
        <w:rPr>
          <w:rFonts w:ascii="Arial" w:hAnsi="Arial" w:cs="Arial"/>
        </w:rPr>
        <w:t>brilho</w:t>
      </w:r>
      <w:r w:rsidRPr="00E40657">
        <w:rPr>
          <w:rFonts w:ascii="Arial" w:hAnsi="Arial" w:cs="Arial"/>
          <w:spacing w:val="-11"/>
        </w:rPr>
        <w:t xml:space="preserve"> </w:t>
      </w:r>
      <w:r w:rsidRPr="00E40657">
        <w:rPr>
          <w:rFonts w:ascii="Arial" w:hAnsi="Arial" w:cs="Arial"/>
        </w:rPr>
        <w:t>superficial.</w:t>
      </w:r>
      <w:r w:rsidRPr="00E40657">
        <w:rPr>
          <w:rFonts w:ascii="Arial" w:hAnsi="Arial" w:cs="Arial"/>
          <w:spacing w:val="-10"/>
        </w:rPr>
        <w:t xml:space="preserve"> </w:t>
      </w:r>
      <w:r w:rsidRPr="00E40657">
        <w:rPr>
          <w:rFonts w:ascii="Arial" w:hAnsi="Arial" w:cs="Arial"/>
        </w:rPr>
        <w:t>São</w:t>
      </w:r>
      <w:r w:rsidRPr="00E40657">
        <w:rPr>
          <w:rFonts w:ascii="Arial" w:hAnsi="Arial" w:cs="Arial"/>
          <w:spacing w:val="-12"/>
        </w:rPr>
        <w:t xml:space="preserve"> </w:t>
      </w:r>
      <w:r w:rsidRPr="00E40657">
        <w:rPr>
          <w:rFonts w:ascii="Arial" w:hAnsi="Arial" w:cs="Arial"/>
        </w:rPr>
        <w:t>para</w:t>
      </w:r>
      <w:r w:rsidRPr="00E40657">
        <w:rPr>
          <w:rFonts w:ascii="Arial" w:hAnsi="Arial" w:cs="Arial"/>
          <w:spacing w:val="-11"/>
        </w:rPr>
        <w:t xml:space="preserve"> </w:t>
      </w:r>
      <w:r w:rsidRPr="00E40657">
        <w:rPr>
          <w:rFonts w:ascii="Arial" w:hAnsi="Arial" w:cs="Arial"/>
        </w:rPr>
        <w:t>uso</w:t>
      </w:r>
      <w:r w:rsidRPr="00E40657">
        <w:rPr>
          <w:rFonts w:ascii="Arial" w:hAnsi="Arial" w:cs="Arial"/>
          <w:spacing w:val="-13"/>
        </w:rPr>
        <w:t xml:space="preserve"> </w:t>
      </w:r>
      <w:r w:rsidRPr="00E40657">
        <w:rPr>
          <w:rFonts w:ascii="Arial" w:hAnsi="Arial" w:cs="Arial"/>
        </w:rPr>
        <w:t>exclusivo</w:t>
      </w:r>
      <w:r w:rsidRPr="00E40657">
        <w:rPr>
          <w:rFonts w:ascii="Arial" w:hAnsi="Arial" w:cs="Arial"/>
          <w:spacing w:val="-10"/>
        </w:rPr>
        <w:t xml:space="preserve"> </w:t>
      </w:r>
      <w:r w:rsidRPr="00E40657">
        <w:rPr>
          <w:rFonts w:ascii="Arial" w:hAnsi="Arial" w:cs="Arial"/>
        </w:rPr>
        <w:t>de</w:t>
      </w:r>
      <w:r w:rsidRPr="00E40657">
        <w:rPr>
          <w:rFonts w:ascii="Arial" w:hAnsi="Arial" w:cs="Arial"/>
          <w:spacing w:val="-13"/>
        </w:rPr>
        <w:t xml:space="preserve"> </w:t>
      </w:r>
      <w:r w:rsidRPr="00E40657">
        <w:rPr>
          <w:rFonts w:ascii="Arial" w:hAnsi="Arial" w:cs="Arial"/>
        </w:rPr>
        <w:t>dentistas</w:t>
      </w:r>
      <w:r w:rsidRPr="00E40657">
        <w:rPr>
          <w:rFonts w:ascii="Arial" w:hAnsi="Arial" w:cs="Arial"/>
          <w:spacing w:val="-12"/>
        </w:rPr>
        <w:t xml:space="preserve"> </w:t>
      </w:r>
      <w:r w:rsidRPr="00E40657">
        <w:rPr>
          <w:rFonts w:ascii="Arial" w:hAnsi="Arial" w:cs="Arial"/>
        </w:rPr>
        <w:t>ou</w:t>
      </w:r>
      <w:r w:rsidRPr="00E40657">
        <w:rPr>
          <w:rFonts w:ascii="Arial" w:hAnsi="Arial" w:cs="Arial"/>
          <w:spacing w:val="-10"/>
        </w:rPr>
        <w:t xml:space="preserve"> </w:t>
      </w:r>
      <w:r w:rsidRPr="00E40657">
        <w:rPr>
          <w:rFonts w:ascii="Arial" w:hAnsi="Arial" w:cs="Arial"/>
        </w:rPr>
        <w:t>protéticos.</w:t>
      </w:r>
      <w:r w:rsidRPr="00E40657">
        <w:rPr>
          <w:rFonts w:ascii="Arial" w:hAnsi="Arial" w:cs="Arial"/>
          <w:spacing w:val="-54"/>
        </w:rPr>
        <w:t xml:space="preserve"> </w:t>
      </w:r>
      <w:r w:rsidRPr="00E40657">
        <w:rPr>
          <w:rFonts w:ascii="Arial" w:hAnsi="Arial" w:cs="Arial"/>
        </w:rPr>
        <w:t>Oferece</w:t>
      </w:r>
      <w:r w:rsidRPr="00E40657">
        <w:rPr>
          <w:rFonts w:ascii="Arial" w:hAnsi="Arial" w:cs="Arial"/>
          <w:spacing w:val="-8"/>
        </w:rPr>
        <w:t xml:space="preserve"> </w:t>
      </w:r>
      <w:r w:rsidRPr="00E40657">
        <w:rPr>
          <w:rFonts w:ascii="Arial" w:hAnsi="Arial" w:cs="Arial"/>
        </w:rPr>
        <w:t>excelente</w:t>
      </w:r>
      <w:r w:rsidRPr="00E40657">
        <w:rPr>
          <w:rFonts w:ascii="Arial" w:hAnsi="Arial" w:cs="Arial"/>
          <w:spacing w:val="-7"/>
        </w:rPr>
        <w:t xml:space="preserve"> </w:t>
      </w:r>
      <w:r w:rsidRPr="00E40657">
        <w:rPr>
          <w:rFonts w:ascii="Arial" w:hAnsi="Arial" w:cs="Arial"/>
        </w:rPr>
        <w:t>resultado</w:t>
      </w:r>
      <w:r w:rsidRPr="00E40657">
        <w:rPr>
          <w:rFonts w:ascii="Arial" w:hAnsi="Arial" w:cs="Arial"/>
          <w:spacing w:val="-7"/>
        </w:rPr>
        <w:t xml:space="preserve"> </w:t>
      </w:r>
      <w:r w:rsidRPr="00E40657">
        <w:rPr>
          <w:rFonts w:ascii="Arial" w:hAnsi="Arial" w:cs="Arial"/>
        </w:rPr>
        <w:t>no</w:t>
      </w:r>
      <w:r w:rsidRPr="00E40657">
        <w:rPr>
          <w:rFonts w:ascii="Arial" w:hAnsi="Arial" w:cs="Arial"/>
          <w:spacing w:val="-8"/>
        </w:rPr>
        <w:t xml:space="preserve"> </w:t>
      </w:r>
      <w:r w:rsidRPr="00E40657">
        <w:rPr>
          <w:rFonts w:ascii="Arial" w:hAnsi="Arial" w:cs="Arial"/>
        </w:rPr>
        <w:t>polimento</w:t>
      </w:r>
      <w:r w:rsidRPr="00E40657">
        <w:rPr>
          <w:rFonts w:ascii="Arial" w:hAnsi="Arial" w:cs="Arial"/>
          <w:spacing w:val="-5"/>
        </w:rPr>
        <w:t xml:space="preserve"> </w:t>
      </w:r>
      <w:r w:rsidRPr="00E40657">
        <w:rPr>
          <w:rFonts w:ascii="Arial" w:hAnsi="Arial" w:cs="Arial"/>
        </w:rPr>
        <w:t>e</w:t>
      </w:r>
      <w:r w:rsidRPr="00E40657">
        <w:rPr>
          <w:rFonts w:ascii="Arial" w:hAnsi="Arial" w:cs="Arial"/>
          <w:spacing w:val="-5"/>
        </w:rPr>
        <w:t xml:space="preserve"> </w:t>
      </w:r>
      <w:r w:rsidRPr="00E40657">
        <w:rPr>
          <w:rFonts w:ascii="Arial" w:hAnsi="Arial" w:cs="Arial"/>
        </w:rPr>
        <w:t>brilho</w:t>
      </w:r>
      <w:r w:rsidRPr="00E40657">
        <w:rPr>
          <w:rFonts w:ascii="Arial" w:hAnsi="Arial" w:cs="Arial"/>
          <w:spacing w:val="-6"/>
        </w:rPr>
        <w:t xml:space="preserve"> </w:t>
      </w:r>
      <w:r w:rsidRPr="00E40657">
        <w:rPr>
          <w:rFonts w:ascii="Arial" w:hAnsi="Arial" w:cs="Arial"/>
        </w:rPr>
        <w:t>de</w:t>
      </w:r>
      <w:r w:rsidRPr="00E40657">
        <w:rPr>
          <w:rFonts w:ascii="Arial" w:hAnsi="Arial" w:cs="Arial"/>
          <w:spacing w:val="-7"/>
        </w:rPr>
        <w:t xml:space="preserve"> </w:t>
      </w:r>
      <w:r w:rsidRPr="00E40657">
        <w:rPr>
          <w:rFonts w:ascii="Arial" w:hAnsi="Arial" w:cs="Arial"/>
        </w:rPr>
        <w:t>porcelana,</w:t>
      </w:r>
      <w:r w:rsidRPr="00E40657">
        <w:rPr>
          <w:rFonts w:ascii="Arial" w:hAnsi="Arial" w:cs="Arial"/>
          <w:spacing w:val="-5"/>
        </w:rPr>
        <w:t xml:space="preserve"> </w:t>
      </w:r>
      <w:r w:rsidRPr="00E40657">
        <w:rPr>
          <w:rFonts w:ascii="Arial" w:hAnsi="Arial" w:cs="Arial"/>
        </w:rPr>
        <w:t>esmalte</w:t>
      </w:r>
      <w:r w:rsidRPr="00E40657">
        <w:rPr>
          <w:rFonts w:ascii="Arial" w:hAnsi="Arial" w:cs="Arial"/>
          <w:spacing w:val="-5"/>
        </w:rPr>
        <w:t xml:space="preserve"> </w:t>
      </w:r>
      <w:r w:rsidRPr="00E40657">
        <w:rPr>
          <w:rFonts w:ascii="Arial" w:hAnsi="Arial" w:cs="Arial"/>
        </w:rPr>
        <w:t>dental,</w:t>
      </w:r>
      <w:r w:rsidRPr="00E40657">
        <w:rPr>
          <w:rFonts w:ascii="Arial" w:hAnsi="Arial" w:cs="Arial"/>
          <w:spacing w:val="-8"/>
        </w:rPr>
        <w:t xml:space="preserve"> </w:t>
      </w:r>
      <w:r w:rsidRPr="00E40657">
        <w:rPr>
          <w:rFonts w:ascii="Arial" w:hAnsi="Arial" w:cs="Arial"/>
        </w:rPr>
        <w:t>resinas,</w:t>
      </w:r>
      <w:r w:rsidRPr="00E40657">
        <w:rPr>
          <w:rFonts w:ascii="Arial" w:hAnsi="Arial" w:cs="Arial"/>
          <w:spacing w:val="-7"/>
        </w:rPr>
        <w:t xml:space="preserve"> </w:t>
      </w:r>
      <w:r w:rsidRPr="00E40657">
        <w:rPr>
          <w:rFonts w:ascii="Arial" w:hAnsi="Arial" w:cs="Arial"/>
        </w:rPr>
        <w:t>compósitos</w:t>
      </w:r>
      <w:r w:rsidRPr="00E40657">
        <w:rPr>
          <w:rFonts w:ascii="Arial" w:hAnsi="Arial" w:cs="Arial"/>
          <w:spacing w:val="-4"/>
        </w:rPr>
        <w:t xml:space="preserve"> </w:t>
      </w:r>
      <w:r w:rsidRPr="00E40657">
        <w:rPr>
          <w:rFonts w:ascii="Arial" w:hAnsi="Arial" w:cs="Arial"/>
        </w:rPr>
        <w:t>e</w:t>
      </w:r>
      <w:r w:rsidRPr="00E40657">
        <w:rPr>
          <w:rFonts w:ascii="Arial" w:hAnsi="Arial" w:cs="Arial"/>
          <w:spacing w:val="-8"/>
        </w:rPr>
        <w:t xml:space="preserve"> </w:t>
      </w:r>
      <w:r w:rsidRPr="00E40657">
        <w:rPr>
          <w:rFonts w:ascii="Arial" w:hAnsi="Arial" w:cs="Arial"/>
        </w:rPr>
        <w:t>outros</w:t>
      </w:r>
      <w:r w:rsidRPr="00E40657">
        <w:rPr>
          <w:rFonts w:ascii="Arial" w:hAnsi="Arial" w:cs="Arial"/>
          <w:spacing w:val="-53"/>
        </w:rPr>
        <w:t xml:space="preserve"> </w:t>
      </w:r>
      <w:r w:rsidRPr="00E40657">
        <w:rPr>
          <w:rFonts w:ascii="Arial" w:hAnsi="Arial" w:cs="Arial"/>
        </w:rPr>
        <w:t>materiais restauradores. Solúvel em água, e por isto proporciona facilidade na lubrificação do processo de</w:t>
      </w:r>
      <w:r w:rsidRPr="00E40657">
        <w:rPr>
          <w:rFonts w:ascii="Arial" w:hAnsi="Arial" w:cs="Arial"/>
          <w:spacing w:val="1"/>
        </w:rPr>
        <w:t xml:space="preserve"> </w:t>
      </w:r>
      <w:r w:rsidRPr="00E40657">
        <w:rPr>
          <w:rFonts w:ascii="Arial" w:hAnsi="Arial" w:cs="Arial"/>
        </w:rPr>
        <w:t>polimento e na remoção da pasta no final do tratamento. É um produto uniforme, de alta dureza, boa</w:t>
      </w:r>
      <w:r w:rsidRPr="00E40657">
        <w:rPr>
          <w:rFonts w:ascii="Arial" w:hAnsi="Arial" w:cs="Arial"/>
          <w:spacing w:val="1"/>
        </w:rPr>
        <w:t xml:space="preserve"> </w:t>
      </w:r>
      <w:r w:rsidRPr="00E40657">
        <w:rPr>
          <w:rFonts w:ascii="Arial" w:hAnsi="Arial" w:cs="Arial"/>
        </w:rPr>
        <w:t>resistência e apresenta viscosidade ideal para o trabalho do profissional. É indicada para ser utilizada em</w:t>
      </w:r>
      <w:r w:rsidRPr="00E40657">
        <w:rPr>
          <w:rFonts w:ascii="Arial" w:hAnsi="Arial" w:cs="Arial"/>
          <w:spacing w:val="1"/>
        </w:rPr>
        <w:t xml:space="preserve"> </w:t>
      </w:r>
      <w:r w:rsidRPr="00E40657">
        <w:rPr>
          <w:rFonts w:ascii="Arial" w:hAnsi="Arial" w:cs="Arial"/>
        </w:rPr>
        <w:t>conjunto</w:t>
      </w:r>
      <w:r w:rsidRPr="00E40657">
        <w:rPr>
          <w:rFonts w:ascii="Arial" w:hAnsi="Arial" w:cs="Arial"/>
          <w:spacing w:val="-6"/>
        </w:rPr>
        <w:t xml:space="preserve"> </w:t>
      </w:r>
      <w:r w:rsidRPr="00E40657">
        <w:rPr>
          <w:rFonts w:ascii="Arial" w:hAnsi="Arial" w:cs="Arial"/>
        </w:rPr>
        <w:t>com</w:t>
      </w:r>
      <w:r w:rsidRPr="00E40657">
        <w:rPr>
          <w:rFonts w:ascii="Arial" w:hAnsi="Arial" w:cs="Arial"/>
          <w:spacing w:val="-3"/>
        </w:rPr>
        <w:t xml:space="preserve"> </w:t>
      </w:r>
      <w:r w:rsidRPr="00E40657">
        <w:rPr>
          <w:rFonts w:ascii="Arial" w:hAnsi="Arial" w:cs="Arial"/>
        </w:rPr>
        <w:t>discos</w:t>
      </w:r>
      <w:r w:rsidRPr="00E40657">
        <w:rPr>
          <w:rFonts w:ascii="Arial" w:hAnsi="Arial" w:cs="Arial"/>
          <w:spacing w:val="-4"/>
        </w:rPr>
        <w:t xml:space="preserve"> </w:t>
      </w:r>
      <w:r w:rsidRPr="00E40657">
        <w:rPr>
          <w:rFonts w:ascii="Arial" w:hAnsi="Arial" w:cs="Arial"/>
        </w:rPr>
        <w:t>de</w:t>
      </w:r>
      <w:r w:rsidRPr="00E40657">
        <w:rPr>
          <w:rFonts w:ascii="Arial" w:hAnsi="Arial" w:cs="Arial"/>
          <w:spacing w:val="-6"/>
        </w:rPr>
        <w:t xml:space="preserve"> </w:t>
      </w:r>
      <w:r w:rsidRPr="00E40657">
        <w:rPr>
          <w:rFonts w:ascii="Arial" w:hAnsi="Arial" w:cs="Arial"/>
        </w:rPr>
        <w:t>feltro</w:t>
      </w:r>
      <w:r w:rsidRPr="00E40657">
        <w:rPr>
          <w:rFonts w:ascii="Arial" w:hAnsi="Arial" w:cs="Arial"/>
          <w:spacing w:val="-6"/>
        </w:rPr>
        <w:t xml:space="preserve"> </w:t>
      </w:r>
      <w:r w:rsidRPr="00E40657">
        <w:rPr>
          <w:rFonts w:ascii="Arial" w:hAnsi="Arial" w:cs="Arial"/>
        </w:rPr>
        <w:t>ou</w:t>
      </w:r>
      <w:r w:rsidRPr="00E40657">
        <w:rPr>
          <w:rFonts w:ascii="Arial" w:hAnsi="Arial" w:cs="Arial"/>
          <w:spacing w:val="-5"/>
        </w:rPr>
        <w:t xml:space="preserve"> </w:t>
      </w:r>
      <w:r w:rsidRPr="00E40657">
        <w:rPr>
          <w:rFonts w:ascii="Arial" w:hAnsi="Arial" w:cs="Arial"/>
        </w:rPr>
        <w:t>discos</w:t>
      </w:r>
      <w:r w:rsidRPr="00E40657">
        <w:rPr>
          <w:rFonts w:ascii="Arial" w:hAnsi="Arial" w:cs="Arial"/>
          <w:spacing w:val="-5"/>
        </w:rPr>
        <w:t xml:space="preserve"> </w:t>
      </w:r>
      <w:r w:rsidRPr="00E40657">
        <w:rPr>
          <w:rFonts w:ascii="Arial" w:hAnsi="Arial" w:cs="Arial"/>
        </w:rPr>
        <w:t>aveludados,</w:t>
      </w:r>
      <w:r w:rsidRPr="00E40657">
        <w:rPr>
          <w:rFonts w:ascii="Arial" w:hAnsi="Arial" w:cs="Arial"/>
          <w:spacing w:val="-4"/>
        </w:rPr>
        <w:t xml:space="preserve"> </w:t>
      </w:r>
      <w:r w:rsidRPr="00E40657">
        <w:rPr>
          <w:rFonts w:ascii="Arial" w:hAnsi="Arial" w:cs="Arial"/>
        </w:rPr>
        <w:t>o</w:t>
      </w:r>
      <w:r w:rsidRPr="00E40657">
        <w:rPr>
          <w:rFonts w:ascii="Arial" w:hAnsi="Arial" w:cs="Arial"/>
          <w:spacing w:val="-3"/>
        </w:rPr>
        <w:t xml:space="preserve"> </w:t>
      </w:r>
      <w:r w:rsidRPr="00E40657">
        <w:rPr>
          <w:rFonts w:ascii="Arial" w:hAnsi="Arial" w:cs="Arial"/>
        </w:rPr>
        <w:t>que</w:t>
      </w:r>
      <w:r w:rsidRPr="00E40657">
        <w:rPr>
          <w:rFonts w:ascii="Arial" w:hAnsi="Arial" w:cs="Arial"/>
          <w:spacing w:val="-6"/>
        </w:rPr>
        <w:t xml:space="preserve"> </w:t>
      </w:r>
      <w:r w:rsidRPr="00E40657">
        <w:rPr>
          <w:rFonts w:ascii="Arial" w:hAnsi="Arial" w:cs="Arial"/>
        </w:rPr>
        <w:t>potencializa</w:t>
      </w:r>
      <w:r w:rsidRPr="00E40657">
        <w:rPr>
          <w:rFonts w:ascii="Arial" w:hAnsi="Arial" w:cs="Arial"/>
          <w:spacing w:val="-5"/>
        </w:rPr>
        <w:t xml:space="preserve"> </w:t>
      </w:r>
      <w:r w:rsidRPr="00E40657">
        <w:rPr>
          <w:rFonts w:ascii="Arial" w:hAnsi="Arial" w:cs="Arial"/>
        </w:rPr>
        <w:t>sua</w:t>
      </w:r>
      <w:r w:rsidRPr="00E40657">
        <w:rPr>
          <w:rFonts w:ascii="Arial" w:hAnsi="Arial" w:cs="Arial"/>
          <w:spacing w:val="-3"/>
        </w:rPr>
        <w:t xml:space="preserve"> </w:t>
      </w:r>
      <w:r w:rsidRPr="00E40657">
        <w:rPr>
          <w:rFonts w:ascii="Arial" w:hAnsi="Arial" w:cs="Arial"/>
        </w:rPr>
        <w:t>ação</w:t>
      </w:r>
      <w:r w:rsidRPr="00E40657">
        <w:rPr>
          <w:rFonts w:ascii="Arial" w:hAnsi="Arial" w:cs="Arial"/>
          <w:spacing w:val="-2"/>
        </w:rPr>
        <w:t xml:space="preserve"> </w:t>
      </w:r>
      <w:r w:rsidRPr="00E40657">
        <w:rPr>
          <w:rFonts w:ascii="Arial" w:hAnsi="Arial" w:cs="Arial"/>
        </w:rPr>
        <w:t>no</w:t>
      </w:r>
      <w:r w:rsidRPr="00E40657">
        <w:rPr>
          <w:rFonts w:ascii="Arial" w:hAnsi="Arial" w:cs="Arial"/>
          <w:spacing w:val="-6"/>
        </w:rPr>
        <w:t xml:space="preserve"> </w:t>
      </w:r>
      <w:r w:rsidRPr="00E40657">
        <w:rPr>
          <w:rFonts w:ascii="Arial" w:hAnsi="Arial" w:cs="Arial"/>
        </w:rPr>
        <w:t>polimento</w:t>
      </w:r>
      <w:r w:rsidRPr="00E40657">
        <w:rPr>
          <w:rFonts w:ascii="Arial" w:hAnsi="Arial" w:cs="Arial"/>
          <w:spacing w:val="-6"/>
        </w:rPr>
        <w:t xml:space="preserve"> </w:t>
      </w:r>
      <w:r w:rsidRPr="00E40657">
        <w:rPr>
          <w:rFonts w:ascii="Arial" w:hAnsi="Arial" w:cs="Arial"/>
        </w:rPr>
        <w:t>e</w:t>
      </w:r>
      <w:r w:rsidRPr="00E40657">
        <w:rPr>
          <w:rFonts w:ascii="Arial" w:hAnsi="Arial" w:cs="Arial"/>
          <w:spacing w:val="-2"/>
        </w:rPr>
        <w:t xml:space="preserve"> </w:t>
      </w:r>
      <w:r w:rsidRPr="00E40657">
        <w:rPr>
          <w:rFonts w:ascii="Arial" w:hAnsi="Arial" w:cs="Arial"/>
        </w:rPr>
        <w:t>acabamento</w:t>
      </w:r>
      <w:r w:rsidRPr="00E40657">
        <w:rPr>
          <w:rFonts w:ascii="Arial" w:hAnsi="Arial" w:cs="Arial"/>
          <w:spacing w:val="-53"/>
        </w:rPr>
        <w:t xml:space="preserve"> </w:t>
      </w:r>
      <w:r w:rsidRPr="00E40657">
        <w:rPr>
          <w:rFonts w:ascii="Arial" w:hAnsi="Arial" w:cs="Arial"/>
        </w:rPr>
        <w:t>em superfícies de materiais restauradores em geral. Esta etapa deve ser precedida pelo teste de oclusão</w:t>
      </w:r>
      <w:r w:rsidRPr="00E40657">
        <w:rPr>
          <w:rFonts w:ascii="Arial" w:hAnsi="Arial" w:cs="Arial"/>
          <w:spacing w:val="1"/>
        </w:rPr>
        <w:t xml:space="preserve"> </w:t>
      </w:r>
      <w:r w:rsidRPr="00E40657">
        <w:rPr>
          <w:rFonts w:ascii="Arial" w:hAnsi="Arial" w:cs="Arial"/>
        </w:rPr>
        <w:t>realizado</w:t>
      </w:r>
      <w:r w:rsidRPr="00E40657">
        <w:rPr>
          <w:rFonts w:ascii="Arial" w:hAnsi="Arial" w:cs="Arial"/>
          <w:spacing w:val="-7"/>
        </w:rPr>
        <w:t xml:space="preserve"> </w:t>
      </w:r>
      <w:r w:rsidRPr="00E40657">
        <w:rPr>
          <w:rFonts w:ascii="Arial" w:hAnsi="Arial" w:cs="Arial"/>
        </w:rPr>
        <w:t>com</w:t>
      </w:r>
      <w:r w:rsidRPr="00E40657">
        <w:rPr>
          <w:rFonts w:ascii="Arial" w:hAnsi="Arial" w:cs="Arial"/>
          <w:spacing w:val="-6"/>
        </w:rPr>
        <w:t xml:space="preserve"> </w:t>
      </w:r>
      <w:r w:rsidRPr="00E40657">
        <w:rPr>
          <w:rFonts w:ascii="Arial" w:hAnsi="Arial" w:cs="Arial"/>
        </w:rPr>
        <w:t>Papel</w:t>
      </w:r>
      <w:r w:rsidRPr="00E40657">
        <w:rPr>
          <w:rFonts w:ascii="Arial" w:hAnsi="Arial" w:cs="Arial"/>
          <w:spacing w:val="-6"/>
        </w:rPr>
        <w:t xml:space="preserve"> </w:t>
      </w:r>
      <w:r w:rsidRPr="00E40657">
        <w:rPr>
          <w:rFonts w:ascii="Arial" w:hAnsi="Arial" w:cs="Arial"/>
        </w:rPr>
        <w:t>Carbono</w:t>
      </w:r>
      <w:r w:rsidRPr="00E40657">
        <w:rPr>
          <w:rFonts w:ascii="Arial" w:hAnsi="Arial" w:cs="Arial"/>
          <w:spacing w:val="-5"/>
        </w:rPr>
        <w:t xml:space="preserve"> </w:t>
      </w:r>
      <w:r w:rsidRPr="00E40657">
        <w:rPr>
          <w:rFonts w:ascii="Arial" w:hAnsi="Arial" w:cs="Arial"/>
        </w:rPr>
        <w:t>-</w:t>
      </w:r>
      <w:r w:rsidRPr="00E40657">
        <w:rPr>
          <w:rFonts w:ascii="Arial" w:hAnsi="Arial" w:cs="Arial"/>
          <w:spacing w:val="-4"/>
        </w:rPr>
        <w:t xml:space="preserve"> </w:t>
      </w:r>
      <w:r w:rsidRPr="00E40657">
        <w:rPr>
          <w:rFonts w:ascii="Arial" w:hAnsi="Arial" w:cs="Arial"/>
        </w:rPr>
        <w:t>O</w:t>
      </w:r>
      <w:r w:rsidRPr="00E40657">
        <w:rPr>
          <w:rFonts w:ascii="Arial" w:hAnsi="Arial" w:cs="Arial"/>
          <w:spacing w:val="-7"/>
        </w:rPr>
        <w:t xml:space="preserve"> </w:t>
      </w:r>
      <w:r w:rsidRPr="00E40657">
        <w:rPr>
          <w:rFonts w:ascii="Arial" w:hAnsi="Arial" w:cs="Arial"/>
        </w:rPr>
        <w:t>papel</w:t>
      </w:r>
      <w:r w:rsidRPr="00E40657">
        <w:rPr>
          <w:rFonts w:ascii="Arial" w:hAnsi="Arial" w:cs="Arial"/>
          <w:spacing w:val="-7"/>
        </w:rPr>
        <w:t xml:space="preserve"> </w:t>
      </w:r>
      <w:r w:rsidRPr="00E40657">
        <w:rPr>
          <w:rFonts w:ascii="Arial" w:hAnsi="Arial" w:cs="Arial"/>
        </w:rPr>
        <w:t>carbono</w:t>
      </w:r>
      <w:r w:rsidRPr="00E40657">
        <w:rPr>
          <w:rFonts w:ascii="Arial" w:hAnsi="Arial" w:cs="Arial"/>
          <w:spacing w:val="-6"/>
        </w:rPr>
        <w:t xml:space="preserve"> </w:t>
      </w:r>
      <w:r w:rsidRPr="00E40657">
        <w:rPr>
          <w:rFonts w:ascii="Arial" w:hAnsi="Arial" w:cs="Arial"/>
        </w:rPr>
        <w:t>odontológico</w:t>
      </w:r>
      <w:r w:rsidRPr="00E40657">
        <w:rPr>
          <w:rFonts w:ascii="Arial" w:hAnsi="Arial" w:cs="Arial"/>
          <w:spacing w:val="-6"/>
        </w:rPr>
        <w:t xml:space="preserve"> </w:t>
      </w:r>
      <w:r w:rsidRPr="00E40657">
        <w:rPr>
          <w:rFonts w:ascii="Arial" w:hAnsi="Arial" w:cs="Arial"/>
        </w:rPr>
        <w:t>é</w:t>
      </w:r>
      <w:r w:rsidRPr="00E40657">
        <w:rPr>
          <w:rFonts w:ascii="Arial" w:hAnsi="Arial" w:cs="Arial"/>
          <w:spacing w:val="-6"/>
        </w:rPr>
        <w:t xml:space="preserve"> </w:t>
      </w:r>
      <w:r w:rsidRPr="00E40657">
        <w:rPr>
          <w:rFonts w:ascii="Arial" w:hAnsi="Arial" w:cs="Arial"/>
        </w:rPr>
        <w:t>um</w:t>
      </w:r>
      <w:r w:rsidRPr="00E40657">
        <w:rPr>
          <w:rFonts w:ascii="Arial" w:hAnsi="Arial" w:cs="Arial"/>
          <w:spacing w:val="-6"/>
        </w:rPr>
        <w:t xml:space="preserve"> </w:t>
      </w:r>
      <w:r w:rsidRPr="00E40657">
        <w:rPr>
          <w:rFonts w:ascii="Arial" w:hAnsi="Arial" w:cs="Arial"/>
        </w:rPr>
        <w:t>dos</w:t>
      </w:r>
      <w:r w:rsidRPr="00E40657">
        <w:rPr>
          <w:rFonts w:ascii="Arial" w:hAnsi="Arial" w:cs="Arial"/>
          <w:spacing w:val="-7"/>
        </w:rPr>
        <w:t xml:space="preserve"> </w:t>
      </w:r>
      <w:r w:rsidRPr="00E40657">
        <w:rPr>
          <w:rFonts w:ascii="Arial" w:hAnsi="Arial" w:cs="Arial"/>
        </w:rPr>
        <w:t>principais</w:t>
      </w:r>
      <w:r w:rsidRPr="00E40657">
        <w:rPr>
          <w:rFonts w:ascii="Arial" w:hAnsi="Arial" w:cs="Arial"/>
          <w:spacing w:val="-3"/>
        </w:rPr>
        <w:t xml:space="preserve"> </w:t>
      </w:r>
      <w:r w:rsidRPr="00E40657">
        <w:rPr>
          <w:rFonts w:ascii="Arial" w:hAnsi="Arial" w:cs="Arial"/>
        </w:rPr>
        <w:t>instrumentos</w:t>
      </w:r>
      <w:r w:rsidRPr="00E40657">
        <w:rPr>
          <w:rFonts w:ascii="Arial" w:hAnsi="Arial" w:cs="Arial"/>
          <w:spacing w:val="-5"/>
        </w:rPr>
        <w:t xml:space="preserve"> </w:t>
      </w:r>
      <w:r w:rsidRPr="00E40657">
        <w:rPr>
          <w:rFonts w:ascii="Arial" w:hAnsi="Arial" w:cs="Arial"/>
        </w:rPr>
        <w:t>utilizados</w:t>
      </w:r>
      <w:r w:rsidRPr="00E40657">
        <w:rPr>
          <w:rFonts w:ascii="Arial" w:hAnsi="Arial" w:cs="Arial"/>
          <w:spacing w:val="-5"/>
        </w:rPr>
        <w:t xml:space="preserve"> </w:t>
      </w:r>
      <w:r w:rsidRPr="00E40657">
        <w:rPr>
          <w:rFonts w:ascii="Arial" w:hAnsi="Arial" w:cs="Arial"/>
        </w:rPr>
        <w:t>por</w:t>
      </w:r>
      <w:r w:rsidRPr="00E40657">
        <w:rPr>
          <w:rFonts w:ascii="Arial" w:hAnsi="Arial" w:cs="Arial"/>
          <w:spacing w:val="-53"/>
        </w:rPr>
        <w:t xml:space="preserve"> </w:t>
      </w:r>
      <w:r w:rsidRPr="00E40657">
        <w:rPr>
          <w:rFonts w:ascii="Arial" w:hAnsi="Arial" w:cs="Arial"/>
        </w:rPr>
        <w:t>dentistas que trabalham com próteses, restaurações e outros procedimentos desta área. Os dentistas, por</w:t>
      </w:r>
      <w:r w:rsidRPr="00E40657">
        <w:rPr>
          <w:rFonts w:ascii="Arial" w:hAnsi="Arial" w:cs="Arial"/>
          <w:spacing w:val="1"/>
        </w:rPr>
        <w:t xml:space="preserve"> </w:t>
      </w:r>
      <w:r w:rsidRPr="00E40657">
        <w:rPr>
          <w:rFonts w:ascii="Arial" w:hAnsi="Arial" w:cs="Arial"/>
        </w:rPr>
        <w:t>exemplo,</w:t>
      </w:r>
      <w:r w:rsidRPr="00E40657">
        <w:rPr>
          <w:rFonts w:ascii="Arial" w:hAnsi="Arial" w:cs="Arial"/>
          <w:spacing w:val="1"/>
        </w:rPr>
        <w:t xml:space="preserve"> </w:t>
      </w:r>
      <w:r w:rsidRPr="00E40657">
        <w:rPr>
          <w:rFonts w:ascii="Arial" w:hAnsi="Arial" w:cs="Arial"/>
        </w:rPr>
        <w:t>utilizam</w:t>
      </w:r>
      <w:r w:rsidRPr="00E40657">
        <w:rPr>
          <w:rFonts w:ascii="Arial" w:hAnsi="Arial" w:cs="Arial"/>
          <w:spacing w:val="1"/>
        </w:rPr>
        <w:t xml:space="preserve"> </w:t>
      </w:r>
      <w:r w:rsidRPr="00E40657">
        <w:rPr>
          <w:rFonts w:ascii="Arial" w:hAnsi="Arial" w:cs="Arial"/>
        </w:rPr>
        <w:t>o</w:t>
      </w:r>
      <w:r w:rsidRPr="00E40657">
        <w:rPr>
          <w:rFonts w:ascii="Arial" w:hAnsi="Arial" w:cs="Arial"/>
          <w:spacing w:val="1"/>
        </w:rPr>
        <w:t xml:space="preserve"> </w:t>
      </w:r>
      <w:r w:rsidRPr="00E40657">
        <w:rPr>
          <w:rFonts w:ascii="Arial" w:hAnsi="Arial" w:cs="Arial"/>
        </w:rPr>
        <w:t>carbono</w:t>
      </w:r>
      <w:r w:rsidRPr="00E40657">
        <w:rPr>
          <w:rFonts w:ascii="Arial" w:hAnsi="Arial" w:cs="Arial"/>
          <w:spacing w:val="1"/>
        </w:rPr>
        <w:t xml:space="preserve"> </w:t>
      </w:r>
      <w:r w:rsidRPr="00E40657">
        <w:rPr>
          <w:rFonts w:ascii="Arial" w:hAnsi="Arial" w:cs="Arial"/>
        </w:rPr>
        <w:t>odontológico</w:t>
      </w:r>
      <w:r w:rsidRPr="00E40657">
        <w:rPr>
          <w:rFonts w:ascii="Arial" w:hAnsi="Arial" w:cs="Arial"/>
          <w:spacing w:val="1"/>
        </w:rPr>
        <w:t xml:space="preserve"> </w:t>
      </w:r>
      <w:r w:rsidRPr="00E40657">
        <w:rPr>
          <w:rFonts w:ascii="Arial" w:hAnsi="Arial" w:cs="Arial"/>
        </w:rPr>
        <w:t>para</w:t>
      </w:r>
      <w:r w:rsidRPr="00E40657">
        <w:rPr>
          <w:rFonts w:ascii="Arial" w:hAnsi="Arial" w:cs="Arial"/>
          <w:spacing w:val="1"/>
        </w:rPr>
        <w:t xml:space="preserve"> </w:t>
      </w:r>
      <w:r w:rsidRPr="00E40657">
        <w:rPr>
          <w:rFonts w:ascii="Arial" w:hAnsi="Arial" w:cs="Arial"/>
        </w:rPr>
        <w:t>demarcar</w:t>
      </w:r>
      <w:r w:rsidRPr="00E40657">
        <w:rPr>
          <w:rFonts w:ascii="Arial" w:hAnsi="Arial" w:cs="Arial"/>
          <w:spacing w:val="1"/>
        </w:rPr>
        <w:t xml:space="preserve"> </w:t>
      </w:r>
      <w:r w:rsidRPr="00E40657">
        <w:rPr>
          <w:rFonts w:ascii="Arial" w:hAnsi="Arial" w:cs="Arial"/>
        </w:rPr>
        <w:t>os</w:t>
      </w:r>
      <w:r w:rsidRPr="00E40657">
        <w:rPr>
          <w:rFonts w:ascii="Arial" w:hAnsi="Arial" w:cs="Arial"/>
          <w:spacing w:val="1"/>
        </w:rPr>
        <w:t xml:space="preserve"> </w:t>
      </w:r>
      <w:r w:rsidRPr="00E40657">
        <w:rPr>
          <w:rFonts w:ascii="Arial" w:hAnsi="Arial" w:cs="Arial"/>
        </w:rPr>
        <w:t>pontos</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oclusão,</w:t>
      </w:r>
      <w:r w:rsidRPr="00E40657">
        <w:rPr>
          <w:rFonts w:ascii="Arial" w:hAnsi="Arial" w:cs="Arial"/>
          <w:spacing w:val="1"/>
        </w:rPr>
        <w:t xml:space="preserve"> </w:t>
      </w:r>
      <w:r w:rsidRPr="00E40657">
        <w:rPr>
          <w:rFonts w:ascii="Arial" w:hAnsi="Arial" w:cs="Arial"/>
        </w:rPr>
        <w:t>permitindo</w:t>
      </w:r>
      <w:r w:rsidRPr="00E40657">
        <w:rPr>
          <w:rFonts w:ascii="Arial" w:hAnsi="Arial" w:cs="Arial"/>
          <w:spacing w:val="1"/>
        </w:rPr>
        <w:t xml:space="preserve"> </w:t>
      </w:r>
      <w:r w:rsidRPr="00E40657">
        <w:rPr>
          <w:rFonts w:ascii="Arial" w:hAnsi="Arial" w:cs="Arial"/>
        </w:rPr>
        <w:t>a</w:t>
      </w:r>
      <w:r w:rsidRPr="00E40657">
        <w:rPr>
          <w:rFonts w:ascii="Arial" w:hAnsi="Arial" w:cs="Arial"/>
          <w:spacing w:val="1"/>
        </w:rPr>
        <w:t xml:space="preserve"> </w:t>
      </w:r>
      <w:r w:rsidRPr="00E40657">
        <w:rPr>
          <w:rFonts w:ascii="Arial" w:hAnsi="Arial" w:cs="Arial"/>
        </w:rPr>
        <w:t>correta</w:t>
      </w:r>
      <w:r w:rsidRPr="00E40657">
        <w:rPr>
          <w:rFonts w:ascii="Arial" w:hAnsi="Arial" w:cs="Arial"/>
          <w:spacing w:val="-53"/>
        </w:rPr>
        <w:t xml:space="preserve"> </w:t>
      </w:r>
      <w:r w:rsidRPr="00E40657">
        <w:rPr>
          <w:rFonts w:ascii="Arial" w:hAnsi="Arial" w:cs="Arial"/>
        </w:rPr>
        <w:t>articulação dos dentes. Oferece conforto e segurança ao paciente de que a nova restauração não irá</w:t>
      </w:r>
      <w:r w:rsidRPr="00E40657">
        <w:rPr>
          <w:rFonts w:ascii="Arial" w:hAnsi="Arial" w:cs="Arial"/>
          <w:spacing w:val="1"/>
        </w:rPr>
        <w:t xml:space="preserve"> </w:t>
      </w:r>
      <w:r w:rsidRPr="00E40657">
        <w:rPr>
          <w:rFonts w:ascii="Arial" w:hAnsi="Arial" w:cs="Arial"/>
        </w:rPr>
        <w:t>ocasionando dano a sua articulação temporomandibular. Pode ser utilizado também Gel dessensibilizante -</w:t>
      </w:r>
      <w:r w:rsidRPr="00E40657">
        <w:rPr>
          <w:rFonts w:ascii="Arial" w:hAnsi="Arial" w:cs="Arial"/>
          <w:spacing w:val="1"/>
        </w:rPr>
        <w:t xml:space="preserve"> </w:t>
      </w:r>
      <w:r w:rsidRPr="00E40657">
        <w:rPr>
          <w:rFonts w:ascii="Arial" w:hAnsi="Arial" w:cs="Arial"/>
        </w:rPr>
        <w:t>no tratamento de sensibilidade dental baixa, antes, durante e ou após clareamento dental, nos casos de</w:t>
      </w:r>
      <w:r w:rsidRPr="00E40657">
        <w:rPr>
          <w:rFonts w:ascii="Arial" w:hAnsi="Arial" w:cs="Arial"/>
          <w:spacing w:val="1"/>
        </w:rPr>
        <w:t xml:space="preserve"> </w:t>
      </w:r>
      <w:r w:rsidRPr="00E40657">
        <w:rPr>
          <w:rFonts w:ascii="Arial" w:hAnsi="Arial" w:cs="Arial"/>
        </w:rPr>
        <w:t>hipersensibilidade dentinária causada por recessões gengivais ou por tratamento periodontal. Ionômero de</w:t>
      </w:r>
      <w:r w:rsidRPr="00E40657">
        <w:rPr>
          <w:rFonts w:ascii="Arial" w:hAnsi="Arial" w:cs="Arial"/>
          <w:spacing w:val="1"/>
        </w:rPr>
        <w:t xml:space="preserve"> </w:t>
      </w:r>
      <w:r w:rsidRPr="00E40657">
        <w:rPr>
          <w:rFonts w:ascii="Arial" w:hAnsi="Arial" w:cs="Arial"/>
        </w:rPr>
        <w:t>vidro</w:t>
      </w:r>
      <w:r w:rsidRPr="00E40657">
        <w:rPr>
          <w:rFonts w:ascii="Arial" w:hAnsi="Arial" w:cs="Arial"/>
          <w:spacing w:val="-5"/>
        </w:rPr>
        <w:t xml:space="preserve"> </w:t>
      </w:r>
      <w:r w:rsidRPr="00E40657">
        <w:rPr>
          <w:rFonts w:ascii="Arial" w:hAnsi="Arial" w:cs="Arial"/>
        </w:rPr>
        <w:t>-</w:t>
      </w:r>
      <w:r w:rsidRPr="00E40657">
        <w:rPr>
          <w:rFonts w:ascii="Arial" w:hAnsi="Arial" w:cs="Arial"/>
          <w:spacing w:val="-4"/>
        </w:rPr>
        <w:t xml:space="preserve"> </w:t>
      </w:r>
      <w:r w:rsidRPr="00E40657">
        <w:rPr>
          <w:rFonts w:ascii="Arial" w:hAnsi="Arial" w:cs="Arial"/>
        </w:rPr>
        <w:t>Os</w:t>
      </w:r>
      <w:r w:rsidRPr="00E40657">
        <w:rPr>
          <w:rFonts w:ascii="Arial" w:hAnsi="Arial" w:cs="Arial"/>
          <w:spacing w:val="-4"/>
        </w:rPr>
        <w:t xml:space="preserve"> </w:t>
      </w:r>
      <w:r w:rsidRPr="00E40657">
        <w:rPr>
          <w:rFonts w:ascii="Arial" w:hAnsi="Arial" w:cs="Arial"/>
        </w:rPr>
        <w:t>cimentos</w:t>
      </w:r>
      <w:r w:rsidRPr="00E40657">
        <w:rPr>
          <w:rFonts w:ascii="Arial" w:hAnsi="Arial" w:cs="Arial"/>
          <w:spacing w:val="-5"/>
        </w:rPr>
        <w:t xml:space="preserve"> </w:t>
      </w:r>
      <w:r w:rsidRPr="00E40657">
        <w:rPr>
          <w:rFonts w:ascii="Arial" w:hAnsi="Arial" w:cs="Arial"/>
        </w:rPr>
        <w:t>de</w:t>
      </w:r>
      <w:r w:rsidRPr="00E40657">
        <w:rPr>
          <w:rFonts w:ascii="Arial" w:hAnsi="Arial" w:cs="Arial"/>
          <w:spacing w:val="-3"/>
        </w:rPr>
        <w:t xml:space="preserve"> </w:t>
      </w:r>
      <w:r w:rsidRPr="00E40657">
        <w:rPr>
          <w:rFonts w:ascii="Arial" w:hAnsi="Arial" w:cs="Arial"/>
        </w:rPr>
        <w:t>ionômero</w:t>
      </w:r>
      <w:r w:rsidRPr="00E40657">
        <w:rPr>
          <w:rFonts w:ascii="Arial" w:hAnsi="Arial" w:cs="Arial"/>
          <w:spacing w:val="-6"/>
        </w:rPr>
        <w:t xml:space="preserve"> </w:t>
      </w:r>
      <w:r w:rsidRPr="00E40657">
        <w:rPr>
          <w:rFonts w:ascii="Arial" w:hAnsi="Arial" w:cs="Arial"/>
        </w:rPr>
        <w:t>de</w:t>
      </w:r>
      <w:r w:rsidRPr="00E40657">
        <w:rPr>
          <w:rFonts w:ascii="Arial" w:hAnsi="Arial" w:cs="Arial"/>
          <w:spacing w:val="-5"/>
        </w:rPr>
        <w:t xml:space="preserve"> </w:t>
      </w:r>
      <w:r w:rsidRPr="00E40657">
        <w:rPr>
          <w:rFonts w:ascii="Arial" w:hAnsi="Arial" w:cs="Arial"/>
        </w:rPr>
        <w:t>vidro</w:t>
      </w:r>
      <w:r w:rsidRPr="00E40657">
        <w:rPr>
          <w:rFonts w:ascii="Arial" w:hAnsi="Arial" w:cs="Arial"/>
          <w:spacing w:val="-5"/>
        </w:rPr>
        <w:t xml:space="preserve"> </w:t>
      </w:r>
      <w:r w:rsidRPr="00E40657">
        <w:rPr>
          <w:rFonts w:ascii="Arial" w:hAnsi="Arial" w:cs="Arial"/>
        </w:rPr>
        <w:t>convencionais</w:t>
      </w:r>
      <w:r w:rsidRPr="00E40657">
        <w:rPr>
          <w:rFonts w:ascii="Arial" w:hAnsi="Arial" w:cs="Arial"/>
          <w:spacing w:val="-4"/>
        </w:rPr>
        <w:t xml:space="preserve"> </w:t>
      </w:r>
      <w:r w:rsidRPr="00E40657">
        <w:rPr>
          <w:rFonts w:ascii="Arial" w:hAnsi="Arial" w:cs="Arial"/>
        </w:rPr>
        <w:t>podem</w:t>
      </w:r>
      <w:r w:rsidRPr="00E40657">
        <w:rPr>
          <w:rFonts w:ascii="Arial" w:hAnsi="Arial" w:cs="Arial"/>
          <w:spacing w:val="-6"/>
        </w:rPr>
        <w:t xml:space="preserve"> </w:t>
      </w:r>
      <w:r w:rsidRPr="00E40657">
        <w:rPr>
          <w:rFonts w:ascii="Arial" w:hAnsi="Arial" w:cs="Arial"/>
        </w:rPr>
        <w:t>ser</w:t>
      </w:r>
      <w:r w:rsidRPr="00E40657">
        <w:rPr>
          <w:rFonts w:ascii="Arial" w:hAnsi="Arial" w:cs="Arial"/>
          <w:spacing w:val="-3"/>
        </w:rPr>
        <w:t xml:space="preserve"> </w:t>
      </w:r>
      <w:r w:rsidRPr="00E40657">
        <w:rPr>
          <w:rFonts w:ascii="Arial" w:hAnsi="Arial" w:cs="Arial"/>
        </w:rPr>
        <w:t>indicados</w:t>
      </w:r>
      <w:r w:rsidRPr="00E40657">
        <w:rPr>
          <w:rFonts w:ascii="Arial" w:hAnsi="Arial" w:cs="Arial"/>
          <w:spacing w:val="-5"/>
        </w:rPr>
        <w:t xml:space="preserve"> </w:t>
      </w:r>
      <w:r w:rsidRPr="00E40657">
        <w:rPr>
          <w:rFonts w:ascii="Arial" w:hAnsi="Arial" w:cs="Arial"/>
        </w:rPr>
        <w:t>para</w:t>
      </w:r>
      <w:r w:rsidRPr="00E40657">
        <w:rPr>
          <w:rFonts w:ascii="Arial" w:hAnsi="Arial" w:cs="Arial"/>
          <w:spacing w:val="-3"/>
        </w:rPr>
        <w:t xml:space="preserve"> </w:t>
      </w:r>
      <w:r w:rsidRPr="00E40657">
        <w:rPr>
          <w:rFonts w:ascii="Arial" w:hAnsi="Arial" w:cs="Arial"/>
        </w:rPr>
        <w:t>o</w:t>
      </w:r>
      <w:r w:rsidRPr="00E40657">
        <w:rPr>
          <w:rFonts w:ascii="Arial" w:hAnsi="Arial" w:cs="Arial"/>
          <w:spacing w:val="-5"/>
        </w:rPr>
        <w:t xml:space="preserve"> </w:t>
      </w:r>
      <w:r w:rsidRPr="00E40657">
        <w:rPr>
          <w:rFonts w:ascii="Arial" w:hAnsi="Arial" w:cs="Arial"/>
        </w:rPr>
        <w:t>selamento</w:t>
      </w:r>
      <w:r w:rsidRPr="00E40657">
        <w:rPr>
          <w:rFonts w:ascii="Arial" w:hAnsi="Arial" w:cs="Arial"/>
          <w:spacing w:val="-6"/>
        </w:rPr>
        <w:t xml:space="preserve"> </w:t>
      </w:r>
      <w:r w:rsidRPr="00E40657">
        <w:rPr>
          <w:rFonts w:ascii="Arial" w:hAnsi="Arial" w:cs="Arial"/>
        </w:rPr>
        <w:t>provisório</w:t>
      </w:r>
      <w:r w:rsidRPr="00E40657">
        <w:rPr>
          <w:rFonts w:ascii="Arial" w:hAnsi="Arial" w:cs="Arial"/>
          <w:spacing w:val="-6"/>
        </w:rPr>
        <w:t xml:space="preserve"> </w:t>
      </w:r>
      <w:r w:rsidRPr="00E40657">
        <w:rPr>
          <w:rFonts w:ascii="Arial" w:hAnsi="Arial" w:cs="Arial"/>
        </w:rPr>
        <w:t>de</w:t>
      </w:r>
      <w:r w:rsidRPr="00E40657">
        <w:rPr>
          <w:rFonts w:ascii="Arial" w:hAnsi="Arial" w:cs="Arial"/>
          <w:spacing w:val="-53"/>
        </w:rPr>
        <w:t xml:space="preserve"> </w:t>
      </w:r>
      <w:r w:rsidRPr="00E40657">
        <w:rPr>
          <w:rFonts w:ascii="Arial" w:hAnsi="Arial" w:cs="Arial"/>
        </w:rPr>
        <w:t>cavidades, devido às suas propriedades favoráveis de adesão à estrutura dentária, liberação de fluoretos,</w:t>
      </w:r>
      <w:r w:rsidRPr="00E40657">
        <w:rPr>
          <w:rFonts w:ascii="Arial" w:hAnsi="Arial" w:cs="Arial"/>
          <w:spacing w:val="1"/>
        </w:rPr>
        <w:t xml:space="preserve"> </w:t>
      </w:r>
      <w:r w:rsidRPr="00E40657">
        <w:rPr>
          <w:rFonts w:ascii="Arial" w:hAnsi="Arial" w:cs="Arial"/>
          <w:w w:val="95"/>
        </w:rPr>
        <w:t>paralisação do processo de</w:t>
      </w:r>
      <w:r w:rsidRPr="00E40657">
        <w:rPr>
          <w:rFonts w:ascii="Arial" w:hAnsi="Arial" w:cs="Arial"/>
          <w:spacing w:val="50"/>
        </w:rPr>
        <w:t xml:space="preserve"> </w:t>
      </w:r>
      <w:r w:rsidRPr="00E40657">
        <w:rPr>
          <w:rFonts w:ascii="Arial" w:hAnsi="Arial" w:cs="Arial"/>
          <w:w w:val="95"/>
        </w:rPr>
        <w:t>cárie e baixo custo. Existem várias classificações sendo a mais recente a sugerida</w:t>
      </w:r>
      <w:r w:rsidRPr="00E40657">
        <w:rPr>
          <w:rFonts w:ascii="Arial" w:hAnsi="Arial" w:cs="Arial"/>
          <w:spacing w:val="1"/>
          <w:w w:val="95"/>
        </w:rPr>
        <w:t xml:space="preserve"> </w:t>
      </w:r>
      <w:r w:rsidRPr="00E40657">
        <w:rPr>
          <w:rFonts w:ascii="Arial" w:hAnsi="Arial" w:cs="Arial"/>
        </w:rPr>
        <w:t>por TAY E LYNCH (1989), que divide os cimentos de Ionômero de vidro em quatro grupos: TIPO I: São</w:t>
      </w:r>
      <w:r w:rsidRPr="00E40657">
        <w:rPr>
          <w:rFonts w:ascii="Arial" w:hAnsi="Arial" w:cs="Arial"/>
          <w:spacing w:val="1"/>
        </w:rPr>
        <w:t xml:space="preserve"> </w:t>
      </w:r>
      <w:r w:rsidRPr="00E40657">
        <w:rPr>
          <w:rFonts w:ascii="Arial" w:hAnsi="Arial" w:cs="Arial"/>
        </w:rPr>
        <w:t>utilizados para cimentação (maior escoamento); TIPO II: Indicados para restaurações principalmente em</w:t>
      </w:r>
      <w:r w:rsidRPr="00E40657">
        <w:rPr>
          <w:rFonts w:ascii="Arial" w:hAnsi="Arial" w:cs="Arial"/>
          <w:spacing w:val="1"/>
        </w:rPr>
        <w:t xml:space="preserve"> </w:t>
      </w:r>
      <w:r w:rsidRPr="00E40657">
        <w:rPr>
          <w:rFonts w:ascii="Arial" w:hAnsi="Arial" w:cs="Arial"/>
        </w:rPr>
        <w:t>regiões cervicais que sofreram abrasão / erosão / abfração e cárie. Em cavidades tipo classe III e selantes</w:t>
      </w:r>
      <w:r w:rsidRPr="00E40657">
        <w:rPr>
          <w:rFonts w:ascii="Arial" w:hAnsi="Arial" w:cs="Arial"/>
          <w:spacing w:val="1"/>
        </w:rPr>
        <w:t xml:space="preserve"> </w:t>
      </w:r>
      <w:r w:rsidRPr="00E40657">
        <w:rPr>
          <w:rFonts w:ascii="Arial" w:hAnsi="Arial" w:cs="Arial"/>
        </w:rPr>
        <w:t>invasivos e não invasivos. Restaurações tipo classe II não são recomendadas. O CIV é utilizado com</w:t>
      </w:r>
      <w:r w:rsidRPr="00E40657">
        <w:rPr>
          <w:rFonts w:ascii="Arial" w:hAnsi="Arial" w:cs="Arial"/>
          <w:spacing w:val="1"/>
        </w:rPr>
        <w:t xml:space="preserve"> </w:t>
      </w:r>
      <w:r w:rsidRPr="00E40657">
        <w:rPr>
          <w:rFonts w:ascii="Arial" w:hAnsi="Arial" w:cs="Arial"/>
        </w:rPr>
        <w:t>frequência</w:t>
      </w:r>
      <w:r w:rsidRPr="00E40657">
        <w:rPr>
          <w:rFonts w:ascii="Arial" w:hAnsi="Arial" w:cs="Arial"/>
          <w:spacing w:val="1"/>
        </w:rPr>
        <w:t xml:space="preserve"> </w:t>
      </w:r>
      <w:r w:rsidRPr="00E40657">
        <w:rPr>
          <w:rFonts w:ascii="Arial" w:hAnsi="Arial" w:cs="Arial"/>
        </w:rPr>
        <w:t>para</w:t>
      </w:r>
      <w:r w:rsidRPr="00E40657">
        <w:rPr>
          <w:rFonts w:ascii="Arial" w:hAnsi="Arial" w:cs="Arial"/>
          <w:spacing w:val="1"/>
        </w:rPr>
        <w:t xml:space="preserve"> </w:t>
      </w:r>
      <w:r w:rsidRPr="00E40657">
        <w:rPr>
          <w:rFonts w:ascii="Arial" w:hAnsi="Arial" w:cs="Arial"/>
        </w:rPr>
        <w:t>cimentar</w:t>
      </w:r>
      <w:r w:rsidRPr="00E40657">
        <w:rPr>
          <w:rFonts w:ascii="Arial" w:hAnsi="Arial" w:cs="Arial"/>
          <w:spacing w:val="1"/>
        </w:rPr>
        <w:t xml:space="preserve"> </w:t>
      </w:r>
      <w:r w:rsidRPr="00E40657">
        <w:rPr>
          <w:rFonts w:ascii="Arial" w:hAnsi="Arial" w:cs="Arial"/>
        </w:rPr>
        <w:t>peças</w:t>
      </w:r>
      <w:r w:rsidRPr="00E40657">
        <w:rPr>
          <w:rFonts w:ascii="Arial" w:hAnsi="Arial" w:cs="Arial"/>
          <w:spacing w:val="1"/>
        </w:rPr>
        <w:t xml:space="preserve"> </w:t>
      </w:r>
      <w:r w:rsidRPr="00E40657">
        <w:rPr>
          <w:rFonts w:ascii="Arial" w:hAnsi="Arial" w:cs="Arial"/>
        </w:rPr>
        <w:t>protéticas,</w:t>
      </w:r>
      <w:r w:rsidRPr="00E40657">
        <w:rPr>
          <w:rFonts w:ascii="Arial" w:hAnsi="Arial" w:cs="Arial"/>
          <w:spacing w:val="1"/>
        </w:rPr>
        <w:t xml:space="preserve"> </w:t>
      </w:r>
      <w:r w:rsidRPr="00E40657">
        <w:rPr>
          <w:rFonts w:ascii="Arial" w:hAnsi="Arial" w:cs="Arial"/>
        </w:rPr>
        <w:t>principalmente</w:t>
      </w:r>
      <w:r w:rsidRPr="00E40657">
        <w:rPr>
          <w:rFonts w:ascii="Arial" w:hAnsi="Arial" w:cs="Arial"/>
          <w:spacing w:val="1"/>
        </w:rPr>
        <w:t xml:space="preserve"> </w:t>
      </w:r>
      <w:r w:rsidRPr="00E40657">
        <w:rPr>
          <w:rFonts w:ascii="Arial" w:hAnsi="Arial" w:cs="Arial"/>
        </w:rPr>
        <w:t>coroas</w:t>
      </w:r>
      <w:r w:rsidRPr="00E40657">
        <w:rPr>
          <w:rFonts w:ascii="Arial" w:hAnsi="Arial" w:cs="Arial"/>
          <w:spacing w:val="1"/>
        </w:rPr>
        <w:t xml:space="preserve"> </w:t>
      </w:r>
      <w:r w:rsidRPr="00E40657">
        <w:rPr>
          <w:rFonts w:ascii="Arial" w:hAnsi="Arial" w:cs="Arial"/>
        </w:rPr>
        <w:t>totais,</w:t>
      </w:r>
      <w:r w:rsidRPr="00E40657">
        <w:rPr>
          <w:rFonts w:ascii="Arial" w:hAnsi="Arial" w:cs="Arial"/>
          <w:spacing w:val="1"/>
        </w:rPr>
        <w:t xml:space="preserve"> </w:t>
      </w:r>
      <w:r w:rsidRPr="00E40657">
        <w:rPr>
          <w:rFonts w:ascii="Arial" w:hAnsi="Arial" w:cs="Arial"/>
        </w:rPr>
        <w:t>metalocerâmica,</w:t>
      </w:r>
      <w:r w:rsidRPr="00E40657">
        <w:rPr>
          <w:rFonts w:ascii="Arial" w:hAnsi="Arial" w:cs="Arial"/>
          <w:spacing w:val="1"/>
        </w:rPr>
        <w:t xml:space="preserve"> </w:t>
      </w:r>
      <w:r w:rsidRPr="00E40657">
        <w:rPr>
          <w:rFonts w:ascii="Arial" w:hAnsi="Arial" w:cs="Arial"/>
        </w:rPr>
        <w:t>coroas</w:t>
      </w:r>
      <w:r w:rsidRPr="00E40657">
        <w:rPr>
          <w:rFonts w:ascii="Arial" w:hAnsi="Arial" w:cs="Arial"/>
          <w:spacing w:val="1"/>
        </w:rPr>
        <w:t xml:space="preserve"> </w:t>
      </w:r>
      <w:r w:rsidRPr="00E40657">
        <w:rPr>
          <w:rFonts w:ascii="Arial" w:hAnsi="Arial" w:cs="Arial"/>
        </w:rPr>
        <w:t>em</w:t>
      </w:r>
      <w:r w:rsidRPr="00E40657">
        <w:rPr>
          <w:rFonts w:ascii="Arial" w:hAnsi="Arial" w:cs="Arial"/>
          <w:spacing w:val="1"/>
        </w:rPr>
        <w:t xml:space="preserve"> </w:t>
      </w:r>
      <w:r w:rsidRPr="00E40657">
        <w:rPr>
          <w:rFonts w:ascii="Arial" w:hAnsi="Arial" w:cs="Arial"/>
        </w:rPr>
        <w:t>porcelana pura</w:t>
      </w:r>
      <w:r w:rsidRPr="00E40657">
        <w:rPr>
          <w:rFonts w:ascii="Arial" w:hAnsi="Arial" w:cs="Arial"/>
          <w:spacing w:val="-1"/>
        </w:rPr>
        <w:t xml:space="preserve"> </w:t>
      </w:r>
      <w:r w:rsidRPr="00E40657">
        <w:rPr>
          <w:rFonts w:ascii="Arial" w:hAnsi="Arial" w:cs="Arial"/>
        </w:rPr>
        <w:t>reforçadas</w:t>
      </w:r>
      <w:r w:rsidRPr="00E40657">
        <w:rPr>
          <w:rFonts w:ascii="Arial" w:hAnsi="Arial" w:cs="Arial"/>
          <w:spacing w:val="2"/>
        </w:rPr>
        <w:t xml:space="preserve"> </w:t>
      </w:r>
      <w:r w:rsidRPr="00E40657">
        <w:rPr>
          <w:rFonts w:ascii="Arial" w:hAnsi="Arial" w:cs="Arial"/>
        </w:rPr>
        <w:t>e</w:t>
      </w:r>
      <w:r w:rsidRPr="00E40657">
        <w:rPr>
          <w:rFonts w:ascii="Arial" w:hAnsi="Arial" w:cs="Arial"/>
          <w:spacing w:val="-1"/>
        </w:rPr>
        <w:t xml:space="preserve"> </w:t>
      </w:r>
      <w:r w:rsidRPr="00E40657">
        <w:rPr>
          <w:rFonts w:ascii="Arial" w:hAnsi="Arial" w:cs="Arial"/>
        </w:rPr>
        <w:t>núcleos</w:t>
      </w:r>
      <w:r w:rsidRPr="00E40657">
        <w:rPr>
          <w:rFonts w:ascii="Arial" w:hAnsi="Arial" w:cs="Arial"/>
          <w:spacing w:val="-1"/>
        </w:rPr>
        <w:t xml:space="preserve"> </w:t>
      </w:r>
      <w:r w:rsidRPr="00E40657">
        <w:rPr>
          <w:rFonts w:ascii="Arial" w:hAnsi="Arial" w:cs="Arial"/>
        </w:rPr>
        <w:t>metálicos fundidos.</w:t>
      </w:r>
      <w:r w:rsidR="00130406">
        <w:rPr>
          <w:rFonts w:ascii="Arial" w:hAnsi="Arial" w:cs="Arial"/>
        </w:rPr>
        <w:t xml:space="preserve"> </w:t>
      </w:r>
      <w:r w:rsidRPr="00E40657">
        <w:rPr>
          <w:rFonts w:ascii="Arial" w:hAnsi="Arial" w:cs="Arial"/>
        </w:rPr>
        <w:t>Outros procedimentos restauradores, são os indiretos. São assim denominados pois são realizados em</w:t>
      </w:r>
      <w:r w:rsidRPr="00E40657">
        <w:rPr>
          <w:rFonts w:ascii="Arial" w:hAnsi="Arial" w:cs="Arial"/>
          <w:spacing w:val="1"/>
        </w:rPr>
        <w:t xml:space="preserve"> </w:t>
      </w:r>
      <w:r w:rsidRPr="00E40657">
        <w:rPr>
          <w:rFonts w:ascii="Arial" w:hAnsi="Arial" w:cs="Arial"/>
        </w:rPr>
        <w:t>laboratórios, com base em moldes e modelos confeccionados na clínica. Os procedimentos clínicos iniciais</w:t>
      </w:r>
      <w:r w:rsidRPr="00E40657">
        <w:rPr>
          <w:rFonts w:ascii="Arial" w:hAnsi="Arial" w:cs="Arial"/>
          <w:spacing w:val="1"/>
        </w:rPr>
        <w:t xml:space="preserve"> </w:t>
      </w:r>
      <w:r w:rsidRPr="00E40657">
        <w:rPr>
          <w:rFonts w:ascii="Arial" w:hAnsi="Arial" w:cs="Arial"/>
        </w:rPr>
        <w:t>das</w:t>
      </w:r>
      <w:r w:rsidRPr="00E40657">
        <w:rPr>
          <w:rFonts w:ascii="Arial" w:hAnsi="Arial" w:cs="Arial"/>
          <w:spacing w:val="-12"/>
        </w:rPr>
        <w:t xml:space="preserve"> </w:t>
      </w:r>
      <w:r w:rsidRPr="00E40657">
        <w:rPr>
          <w:rFonts w:ascii="Arial" w:hAnsi="Arial" w:cs="Arial"/>
        </w:rPr>
        <w:t>restaurações</w:t>
      </w:r>
      <w:r w:rsidRPr="00E40657">
        <w:rPr>
          <w:rFonts w:ascii="Arial" w:hAnsi="Arial" w:cs="Arial"/>
          <w:spacing w:val="-12"/>
        </w:rPr>
        <w:t xml:space="preserve"> </w:t>
      </w:r>
      <w:r w:rsidRPr="00E40657">
        <w:rPr>
          <w:rFonts w:ascii="Arial" w:hAnsi="Arial" w:cs="Arial"/>
        </w:rPr>
        <w:t>indiretas,</w:t>
      </w:r>
      <w:r w:rsidRPr="00E40657">
        <w:rPr>
          <w:rFonts w:ascii="Arial" w:hAnsi="Arial" w:cs="Arial"/>
          <w:spacing w:val="-10"/>
        </w:rPr>
        <w:t xml:space="preserve"> </w:t>
      </w:r>
      <w:r w:rsidRPr="00E40657">
        <w:rPr>
          <w:rFonts w:ascii="Arial" w:hAnsi="Arial" w:cs="Arial"/>
        </w:rPr>
        <w:t>são</w:t>
      </w:r>
      <w:r w:rsidRPr="00E40657">
        <w:rPr>
          <w:rFonts w:ascii="Arial" w:hAnsi="Arial" w:cs="Arial"/>
          <w:spacing w:val="-13"/>
        </w:rPr>
        <w:t xml:space="preserve"> </w:t>
      </w:r>
      <w:r w:rsidRPr="00E40657">
        <w:rPr>
          <w:rFonts w:ascii="Arial" w:hAnsi="Arial" w:cs="Arial"/>
        </w:rPr>
        <w:t>denominados</w:t>
      </w:r>
      <w:r w:rsidRPr="00E40657">
        <w:rPr>
          <w:rFonts w:ascii="Arial" w:hAnsi="Arial" w:cs="Arial"/>
          <w:spacing w:val="-12"/>
        </w:rPr>
        <w:t xml:space="preserve"> </w:t>
      </w:r>
      <w:r w:rsidRPr="00E40657">
        <w:rPr>
          <w:rFonts w:ascii="Arial" w:hAnsi="Arial" w:cs="Arial"/>
        </w:rPr>
        <w:t>de</w:t>
      </w:r>
      <w:r w:rsidRPr="00E40657">
        <w:rPr>
          <w:rFonts w:ascii="Arial" w:hAnsi="Arial" w:cs="Arial"/>
          <w:spacing w:val="-13"/>
        </w:rPr>
        <w:t xml:space="preserve"> </w:t>
      </w:r>
      <w:r w:rsidRPr="00E40657">
        <w:rPr>
          <w:rFonts w:ascii="Arial" w:hAnsi="Arial" w:cs="Arial"/>
        </w:rPr>
        <w:t>moldagem</w:t>
      </w:r>
      <w:r w:rsidRPr="00E40657">
        <w:rPr>
          <w:rFonts w:ascii="Arial" w:hAnsi="Arial" w:cs="Arial"/>
          <w:spacing w:val="-10"/>
        </w:rPr>
        <w:t xml:space="preserve"> </w:t>
      </w:r>
      <w:r w:rsidRPr="00E40657">
        <w:rPr>
          <w:rFonts w:ascii="Arial" w:hAnsi="Arial" w:cs="Arial"/>
        </w:rPr>
        <w:t>que</w:t>
      </w:r>
      <w:r w:rsidRPr="00E40657">
        <w:rPr>
          <w:rFonts w:ascii="Arial" w:hAnsi="Arial" w:cs="Arial"/>
          <w:spacing w:val="-10"/>
        </w:rPr>
        <w:t xml:space="preserve"> </w:t>
      </w:r>
      <w:r w:rsidRPr="00E40657">
        <w:rPr>
          <w:rFonts w:ascii="Arial" w:hAnsi="Arial" w:cs="Arial"/>
        </w:rPr>
        <w:t>é</w:t>
      </w:r>
      <w:r w:rsidRPr="00E40657">
        <w:rPr>
          <w:rFonts w:ascii="Arial" w:hAnsi="Arial" w:cs="Arial"/>
          <w:spacing w:val="-14"/>
        </w:rPr>
        <w:t xml:space="preserve"> </w:t>
      </w:r>
      <w:r w:rsidRPr="00E40657">
        <w:rPr>
          <w:rFonts w:ascii="Arial" w:hAnsi="Arial" w:cs="Arial"/>
        </w:rPr>
        <w:t>o</w:t>
      </w:r>
      <w:r w:rsidRPr="00E40657">
        <w:rPr>
          <w:rFonts w:ascii="Arial" w:hAnsi="Arial" w:cs="Arial"/>
          <w:spacing w:val="-10"/>
        </w:rPr>
        <w:t xml:space="preserve"> </w:t>
      </w:r>
      <w:r w:rsidRPr="00E40657">
        <w:rPr>
          <w:rFonts w:ascii="Arial" w:hAnsi="Arial" w:cs="Arial"/>
        </w:rPr>
        <w:t>primeiro</w:t>
      </w:r>
      <w:r w:rsidRPr="00E40657">
        <w:rPr>
          <w:rFonts w:ascii="Arial" w:hAnsi="Arial" w:cs="Arial"/>
          <w:spacing w:val="-10"/>
        </w:rPr>
        <w:t xml:space="preserve"> </w:t>
      </w:r>
      <w:r w:rsidRPr="00E40657">
        <w:rPr>
          <w:rFonts w:ascii="Arial" w:hAnsi="Arial" w:cs="Arial"/>
        </w:rPr>
        <w:t>passo</w:t>
      </w:r>
      <w:r w:rsidRPr="00E40657">
        <w:rPr>
          <w:rFonts w:ascii="Arial" w:hAnsi="Arial" w:cs="Arial"/>
          <w:spacing w:val="-11"/>
        </w:rPr>
        <w:t xml:space="preserve"> </w:t>
      </w:r>
      <w:r w:rsidRPr="00E40657">
        <w:rPr>
          <w:rFonts w:ascii="Arial" w:hAnsi="Arial" w:cs="Arial"/>
        </w:rPr>
        <w:t>no</w:t>
      </w:r>
      <w:r w:rsidRPr="00E40657">
        <w:rPr>
          <w:rFonts w:ascii="Arial" w:hAnsi="Arial" w:cs="Arial"/>
          <w:spacing w:val="-13"/>
        </w:rPr>
        <w:t xml:space="preserve"> </w:t>
      </w:r>
      <w:r w:rsidRPr="00E40657">
        <w:rPr>
          <w:rFonts w:ascii="Arial" w:hAnsi="Arial" w:cs="Arial"/>
        </w:rPr>
        <w:t>processo</w:t>
      </w:r>
      <w:r w:rsidRPr="00E40657">
        <w:rPr>
          <w:rFonts w:ascii="Arial" w:hAnsi="Arial" w:cs="Arial"/>
          <w:spacing w:val="-10"/>
        </w:rPr>
        <w:t xml:space="preserve"> </w:t>
      </w:r>
      <w:r w:rsidRPr="00E40657">
        <w:rPr>
          <w:rFonts w:ascii="Arial" w:hAnsi="Arial" w:cs="Arial"/>
        </w:rPr>
        <w:t>de</w:t>
      </w:r>
      <w:r w:rsidRPr="00E40657">
        <w:rPr>
          <w:rFonts w:ascii="Arial" w:hAnsi="Arial" w:cs="Arial"/>
          <w:spacing w:val="-13"/>
        </w:rPr>
        <w:t xml:space="preserve"> </w:t>
      </w:r>
      <w:r w:rsidRPr="00E40657">
        <w:rPr>
          <w:rFonts w:ascii="Arial" w:hAnsi="Arial" w:cs="Arial"/>
        </w:rPr>
        <w:t>confecção</w:t>
      </w:r>
      <w:r w:rsidRPr="00E40657">
        <w:rPr>
          <w:rFonts w:ascii="Arial" w:hAnsi="Arial" w:cs="Arial"/>
          <w:spacing w:val="-54"/>
        </w:rPr>
        <w:t xml:space="preserve"> </w:t>
      </w:r>
      <w:r w:rsidRPr="00E40657">
        <w:rPr>
          <w:rFonts w:ascii="Arial" w:hAnsi="Arial" w:cs="Arial"/>
        </w:rPr>
        <w:t>de próteses e aparelhos ortodônticos. Inicialmente deve ser escolhida a moldeira que melhor se ajusta à</w:t>
      </w:r>
      <w:r w:rsidRPr="00E40657">
        <w:rPr>
          <w:rFonts w:ascii="Arial" w:hAnsi="Arial" w:cs="Arial"/>
          <w:spacing w:val="1"/>
        </w:rPr>
        <w:t xml:space="preserve"> </w:t>
      </w:r>
      <w:r w:rsidRPr="00E40657">
        <w:rPr>
          <w:rFonts w:ascii="Arial" w:hAnsi="Arial" w:cs="Arial"/>
        </w:rPr>
        <w:t>cavidade bucal de cada paciente. Moldeiras são dispositivos utilizados para conter, conduzir e manter em</w:t>
      </w:r>
      <w:r w:rsidRPr="00E40657">
        <w:rPr>
          <w:rFonts w:ascii="Arial" w:hAnsi="Arial" w:cs="Arial"/>
          <w:spacing w:val="1"/>
        </w:rPr>
        <w:t xml:space="preserve"> </w:t>
      </w:r>
      <w:r w:rsidRPr="00E40657">
        <w:rPr>
          <w:rFonts w:ascii="Arial" w:hAnsi="Arial" w:cs="Arial"/>
        </w:rPr>
        <w:t>posição o material de moldagem junto aos tecidos a serem moldados até a sua reação final, permitindo a</w:t>
      </w:r>
      <w:r w:rsidRPr="00E40657">
        <w:rPr>
          <w:rFonts w:ascii="Arial" w:hAnsi="Arial" w:cs="Arial"/>
          <w:spacing w:val="1"/>
        </w:rPr>
        <w:t xml:space="preserve"> </w:t>
      </w:r>
      <w:r w:rsidRPr="00E40657">
        <w:rPr>
          <w:rFonts w:ascii="Arial" w:hAnsi="Arial" w:cs="Arial"/>
        </w:rPr>
        <w:t>remoção do molde sem distorções e garantindo a maior fidelidade possível dos contornos da prótese a ser</w:t>
      </w:r>
      <w:r w:rsidRPr="00E40657">
        <w:rPr>
          <w:rFonts w:ascii="Arial" w:hAnsi="Arial" w:cs="Arial"/>
          <w:spacing w:val="1"/>
        </w:rPr>
        <w:t xml:space="preserve"> </w:t>
      </w:r>
      <w:r w:rsidRPr="00E40657">
        <w:rPr>
          <w:rFonts w:ascii="Arial" w:hAnsi="Arial" w:cs="Arial"/>
        </w:rPr>
        <w:t>instalada. As moldeiras convencionais (de estoque) podem ser divididas, conforme sua apresentação, em</w:t>
      </w:r>
      <w:r w:rsidRPr="00E40657">
        <w:rPr>
          <w:rFonts w:ascii="Arial" w:hAnsi="Arial" w:cs="Arial"/>
          <w:spacing w:val="1"/>
        </w:rPr>
        <w:t xml:space="preserve"> </w:t>
      </w:r>
      <w:r w:rsidRPr="00E40657">
        <w:rPr>
          <w:rFonts w:ascii="Arial" w:hAnsi="Arial" w:cs="Arial"/>
        </w:rPr>
        <w:t>lisas</w:t>
      </w:r>
      <w:r w:rsidRPr="00E40657">
        <w:rPr>
          <w:rFonts w:ascii="Arial" w:hAnsi="Arial" w:cs="Arial"/>
          <w:spacing w:val="-2"/>
        </w:rPr>
        <w:t xml:space="preserve"> </w:t>
      </w:r>
      <w:r w:rsidRPr="00E40657">
        <w:rPr>
          <w:rFonts w:ascii="Arial" w:hAnsi="Arial" w:cs="Arial"/>
        </w:rPr>
        <w:t>ou</w:t>
      </w:r>
      <w:r w:rsidRPr="00E40657">
        <w:rPr>
          <w:rFonts w:ascii="Arial" w:hAnsi="Arial" w:cs="Arial"/>
          <w:spacing w:val="-3"/>
        </w:rPr>
        <w:t xml:space="preserve"> </w:t>
      </w:r>
      <w:r w:rsidRPr="00E40657">
        <w:rPr>
          <w:rFonts w:ascii="Arial" w:hAnsi="Arial" w:cs="Arial"/>
        </w:rPr>
        <w:t>perfuradas.</w:t>
      </w:r>
      <w:r w:rsidRPr="00E40657">
        <w:rPr>
          <w:rFonts w:ascii="Arial" w:hAnsi="Arial" w:cs="Arial"/>
          <w:spacing w:val="-3"/>
        </w:rPr>
        <w:t xml:space="preserve"> </w:t>
      </w:r>
      <w:r w:rsidRPr="00E40657">
        <w:rPr>
          <w:rFonts w:ascii="Arial" w:hAnsi="Arial" w:cs="Arial"/>
        </w:rPr>
        <w:t>As</w:t>
      </w:r>
      <w:r w:rsidRPr="00E40657">
        <w:rPr>
          <w:rFonts w:ascii="Arial" w:hAnsi="Arial" w:cs="Arial"/>
          <w:spacing w:val="-2"/>
        </w:rPr>
        <w:t xml:space="preserve"> </w:t>
      </w:r>
      <w:r w:rsidRPr="00E40657">
        <w:rPr>
          <w:rFonts w:ascii="Arial" w:hAnsi="Arial" w:cs="Arial"/>
        </w:rPr>
        <w:t>perfuradas</w:t>
      </w:r>
      <w:r w:rsidRPr="00E40657">
        <w:rPr>
          <w:rFonts w:ascii="Arial" w:hAnsi="Arial" w:cs="Arial"/>
          <w:spacing w:val="-4"/>
        </w:rPr>
        <w:t xml:space="preserve"> </w:t>
      </w:r>
      <w:r w:rsidRPr="00E40657">
        <w:rPr>
          <w:rFonts w:ascii="Arial" w:hAnsi="Arial" w:cs="Arial"/>
        </w:rPr>
        <w:t>são</w:t>
      </w:r>
      <w:r w:rsidRPr="00E40657">
        <w:rPr>
          <w:rFonts w:ascii="Arial" w:hAnsi="Arial" w:cs="Arial"/>
          <w:spacing w:val="-3"/>
        </w:rPr>
        <w:t xml:space="preserve"> </w:t>
      </w:r>
      <w:r w:rsidRPr="00E40657">
        <w:rPr>
          <w:rFonts w:ascii="Arial" w:hAnsi="Arial" w:cs="Arial"/>
        </w:rPr>
        <w:t>geralmente</w:t>
      </w:r>
      <w:r w:rsidRPr="00E40657">
        <w:rPr>
          <w:rFonts w:ascii="Arial" w:hAnsi="Arial" w:cs="Arial"/>
          <w:spacing w:val="-4"/>
        </w:rPr>
        <w:t xml:space="preserve"> </w:t>
      </w:r>
      <w:r w:rsidRPr="00E40657">
        <w:rPr>
          <w:rFonts w:ascii="Arial" w:hAnsi="Arial" w:cs="Arial"/>
        </w:rPr>
        <w:t>utilizadas</w:t>
      </w:r>
      <w:r w:rsidRPr="00E40657">
        <w:rPr>
          <w:rFonts w:ascii="Arial" w:hAnsi="Arial" w:cs="Arial"/>
          <w:spacing w:val="-4"/>
        </w:rPr>
        <w:t xml:space="preserve"> </w:t>
      </w:r>
      <w:r w:rsidRPr="00E40657">
        <w:rPr>
          <w:rFonts w:ascii="Arial" w:hAnsi="Arial" w:cs="Arial"/>
        </w:rPr>
        <w:t>quando</w:t>
      </w:r>
      <w:r w:rsidRPr="00E40657">
        <w:rPr>
          <w:rFonts w:ascii="Arial" w:hAnsi="Arial" w:cs="Arial"/>
          <w:spacing w:val="-3"/>
        </w:rPr>
        <w:t xml:space="preserve"> </w:t>
      </w:r>
      <w:r w:rsidRPr="00E40657">
        <w:rPr>
          <w:rFonts w:ascii="Arial" w:hAnsi="Arial" w:cs="Arial"/>
        </w:rPr>
        <w:t>há</w:t>
      </w:r>
      <w:r w:rsidRPr="00E40657">
        <w:rPr>
          <w:rFonts w:ascii="Arial" w:hAnsi="Arial" w:cs="Arial"/>
          <w:spacing w:val="-4"/>
        </w:rPr>
        <w:t xml:space="preserve"> </w:t>
      </w:r>
      <w:r w:rsidRPr="00E40657">
        <w:rPr>
          <w:rFonts w:ascii="Arial" w:hAnsi="Arial" w:cs="Arial"/>
        </w:rPr>
        <w:t>a</w:t>
      </w:r>
      <w:r w:rsidRPr="00E40657">
        <w:rPr>
          <w:rFonts w:ascii="Arial" w:hAnsi="Arial" w:cs="Arial"/>
          <w:spacing w:val="-3"/>
        </w:rPr>
        <w:t xml:space="preserve"> </w:t>
      </w:r>
      <w:r w:rsidRPr="00E40657">
        <w:rPr>
          <w:rFonts w:ascii="Arial" w:hAnsi="Arial" w:cs="Arial"/>
        </w:rPr>
        <w:t>necessidade</w:t>
      </w:r>
      <w:r w:rsidRPr="00E40657">
        <w:rPr>
          <w:rFonts w:ascii="Arial" w:hAnsi="Arial" w:cs="Arial"/>
          <w:spacing w:val="-3"/>
        </w:rPr>
        <w:t xml:space="preserve"> </w:t>
      </w:r>
      <w:r w:rsidRPr="00E40657">
        <w:rPr>
          <w:rFonts w:ascii="Arial" w:hAnsi="Arial" w:cs="Arial"/>
        </w:rPr>
        <w:t>de</w:t>
      </w:r>
      <w:r w:rsidRPr="00E40657">
        <w:rPr>
          <w:rFonts w:ascii="Arial" w:hAnsi="Arial" w:cs="Arial"/>
          <w:spacing w:val="-3"/>
        </w:rPr>
        <w:t xml:space="preserve"> </w:t>
      </w:r>
      <w:r w:rsidRPr="00E40657">
        <w:rPr>
          <w:rFonts w:ascii="Arial" w:hAnsi="Arial" w:cs="Arial"/>
        </w:rPr>
        <w:t>maior</w:t>
      </w:r>
      <w:r w:rsidRPr="00E40657">
        <w:rPr>
          <w:rFonts w:ascii="Arial" w:hAnsi="Arial" w:cs="Arial"/>
          <w:spacing w:val="-5"/>
        </w:rPr>
        <w:t xml:space="preserve"> </w:t>
      </w:r>
      <w:r w:rsidRPr="00E40657">
        <w:rPr>
          <w:rFonts w:ascii="Arial" w:hAnsi="Arial" w:cs="Arial"/>
        </w:rPr>
        <w:t>retenção</w:t>
      </w:r>
      <w:r w:rsidRPr="00E40657">
        <w:rPr>
          <w:rFonts w:ascii="Arial" w:hAnsi="Arial" w:cs="Arial"/>
          <w:spacing w:val="-3"/>
        </w:rPr>
        <w:t xml:space="preserve"> </w:t>
      </w:r>
      <w:r w:rsidRPr="00E40657">
        <w:rPr>
          <w:rFonts w:ascii="Arial" w:hAnsi="Arial" w:cs="Arial"/>
        </w:rPr>
        <w:t>do</w:t>
      </w:r>
      <w:r w:rsidRPr="00E40657">
        <w:rPr>
          <w:rFonts w:ascii="Arial" w:hAnsi="Arial" w:cs="Arial"/>
          <w:spacing w:val="-54"/>
        </w:rPr>
        <w:t xml:space="preserve"> </w:t>
      </w:r>
      <w:r w:rsidRPr="00E40657">
        <w:rPr>
          <w:rFonts w:ascii="Arial" w:hAnsi="Arial" w:cs="Arial"/>
        </w:rPr>
        <w:t>material de moldagem à moldeira, caso do alginato. Já as moldeiras lisas são utilizadas para godiva. Kit de</w:t>
      </w:r>
      <w:r w:rsidRPr="00E40657">
        <w:rPr>
          <w:rFonts w:ascii="Arial" w:hAnsi="Arial" w:cs="Arial"/>
          <w:spacing w:val="1"/>
        </w:rPr>
        <w:t xml:space="preserve"> </w:t>
      </w:r>
      <w:r w:rsidRPr="00E40657">
        <w:rPr>
          <w:rFonts w:ascii="Arial" w:hAnsi="Arial" w:cs="Arial"/>
        </w:rPr>
        <w:t>Moldeiras - as moldeiras são materiais utilizados em diversas especialidades odontológicas como prótese,</w:t>
      </w:r>
      <w:r w:rsidRPr="00E40657">
        <w:rPr>
          <w:rFonts w:ascii="Arial" w:hAnsi="Arial" w:cs="Arial"/>
          <w:spacing w:val="1"/>
        </w:rPr>
        <w:t xml:space="preserve"> </w:t>
      </w:r>
      <w:r w:rsidRPr="00E40657">
        <w:rPr>
          <w:rFonts w:ascii="Arial" w:hAnsi="Arial" w:cs="Arial"/>
        </w:rPr>
        <w:t>dentística, cirurgia e ortodontia de modo a se obter modelos de estudo para planejamento ou mesmo para</w:t>
      </w:r>
      <w:r w:rsidRPr="00E40657">
        <w:rPr>
          <w:rFonts w:ascii="Arial" w:hAnsi="Arial" w:cs="Arial"/>
          <w:spacing w:val="1"/>
        </w:rPr>
        <w:t xml:space="preserve"> </w:t>
      </w:r>
      <w:r w:rsidRPr="00E40657">
        <w:rPr>
          <w:rFonts w:ascii="Arial" w:hAnsi="Arial" w:cs="Arial"/>
        </w:rPr>
        <w:t>moldagens</w:t>
      </w:r>
      <w:r w:rsidRPr="00E40657">
        <w:rPr>
          <w:rFonts w:ascii="Arial" w:hAnsi="Arial" w:cs="Arial"/>
          <w:spacing w:val="-12"/>
        </w:rPr>
        <w:t xml:space="preserve"> </w:t>
      </w:r>
      <w:r w:rsidRPr="00E40657">
        <w:rPr>
          <w:rFonts w:ascii="Arial" w:hAnsi="Arial" w:cs="Arial"/>
        </w:rPr>
        <w:t>de</w:t>
      </w:r>
      <w:r w:rsidRPr="00E40657">
        <w:rPr>
          <w:rFonts w:ascii="Arial" w:hAnsi="Arial" w:cs="Arial"/>
          <w:spacing w:val="-13"/>
        </w:rPr>
        <w:t xml:space="preserve"> </w:t>
      </w:r>
      <w:r w:rsidRPr="00E40657">
        <w:rPr>
          <w:rFonts w:ascii="Arial" w:hAnsi="Arial" w:cs="Arial"/>
        </w:rPr>
        <w:t>preparos</w:t>
      </w:r>
      <w:r w:rsidRPr="00E40657">
        <w:rPr>
          <w:rFonts w:ascii="Arial" w:hAnsi="Arial" w:cs="Arial"/>
          <w:spacing w:val="-12"/>
        </w:rPr>
        <w:t xml:space="preserve"> </w:t>
      </w:r>
      <w:r w:rsidRPr="00E40657">
        <w:rPr>
          <w:rFonts w:ascii="Arial" w:hAnsi="Arial" w:cs="Arial"/>
        </w:rPr>
        <w:t>protéticos</w:t>
      </w:r>
      <w:r w:rsidRPr="00E40657">
        <w:rPr>
          <w:rFonts w:ascii="Arial" w:hAnsi="Arial" w:cs="Arial"/>
          <w:spacing w:val="-12"/>
        </w:rPr>
        <w:t xml:space="preserve"> </w:t>
      </w:r>
      <w:r w:rsidRPr="00E40657">
        <w:rPr>
          <w:rFonts w:ascii="Arial" w:hAnsi="Arial" w:cs="Arial"/>
        </w:rPr>
        <w:t>para</w:t>
      </w:r>
      <w:r w:rsidRPr="00E40657">
        <w:rPr>
          <w:rFonts w:ascii="Arial" w:hAnsi="Arial" w:cs="Arial"/>
          <w:spacing w:val="-14"/>
        </w:rPr>
        <w:t xml:space="preserve"> </w:t>
      </w:r>
      <w:r w:rsidRPr="00E40657">
        <w:rPr>
          <w:rFonts w:ascii="Arial" w:hAnsi="Arial" w:cs="Arial"/>
        </w:rPr>
        <w:t>recebimento</w:t>
      </w:r>
      <w:r w:rsidRPr="00E40657">
        <w:rPr>
          <w:rFonts w:ascii="Arial" w:hAnsi="Arial" w:cs="Arial"/>
          <w:spacing w:val="-13"/>
        </w:rPr>
        <w:t xml:space="preserve"> </w:t>
      </w:r>
      <w:r w:rsidRPr="00E40657">
        <w:rPr>
          <w:rFonts w:ascii="Arial" w:hAnsi="Arial" w:cs="Arial"/>
        </w:rPr>
        <w:t>dos</w:t>
      </w:r>
      <w:r w:rsidRPr="00E40657">
        <w:rPr>
          <w:rFonts w:ascii="Arial" w:hAnsi="Arial" w:cs="Arial"/>
          <w:spacing w:val="-11"/>
        </w:rPr>
        <w:t xml:space="preserve"> </w:t>
      </w:r>
      <w:r w:rsidRPr="00E40657">
        <w:rPr>
          <w:rFonts w:ascii="Arial" w:hAnsi="Arial" w:cs="Arial"/>
        </w:rPr>
        <w:t>diversos</w:t>
      </w:r>
      <w:r w:rsidRPr="00E40657">
        <w:rPr>
          <w:rFonts w:ascii="Arial" w:hAnsi="Arial" w:cs="Arial"/>
          <w:spacing w:val="-12"/>
        </w:rPr>
        <w:t xml:space="preserve"> </w:t>
      </w:r>
      <w:r w:rsidRPr="00E40657">
        <w:rPr>
          <w:rFonts w:ascii="Arial" w:hAnsi="Arial" w:cs="Arial"/>
        </w:rPr>
        <w:t>tipos</w:t>
      </w:r>
      <w:r w:rsidRPr="00E40657">
        <w:rPr>
          <w:rFonts w:ascii="Arial" w:hAnsi="Arial" w:cs="Arial"/>
          <w:spacing w:val="-12"/>
        </w:rPr>
        <w:t xml:space="preserve"> </w:t>
      </w:r>
      <w:r w:rsidRPr="00E40657">
        <w:rPr>
          <w:rFonts w:ascii="Arial" w:hAnsi="Arial" w:cs="Arial"/>
        </w:rPr>
        <w:t>de</w:t>
      </w:r>
      <w:r w:rsidRPr="00E40657">
        <w:rPr>
          <w:rFonts w:ascii="Arial" w:hAnsi="Arial" w:cs="Arial"/>
          <w:spacing w:val="-13"/>
        </w:rPr>
        <w:t xml:space="preserve"> </w:t>
      </w:r>
      <w:r w:rsidRPr="00E40657">
        <w:rPr>
          <w:rFonts w:ascii="Arial" w:hAnsi="Arial" w:cs="Arial"/>
        </w:rPr>
        <w:t>coroas.</w:t>
      </w:r>
      <w:r w:rsidRPr="00E40657">
        <w:rPr>
          <w:rFonts w:ascii="Arial" w:hAnsi="Arial" w:cs="Arial"/>
          <w:spacing w:val="-10"/>
        </w:rPr>
        <w:t xml:space="preserve"> </w:t>
      </w:r>
      <w:r w:rsidRPr="00E40657">
        <w:rPr>
          <w:rFonts w:ascii="Arial" w:hAnsi="Arial" w:cs="Arial"/>
        </w:rPr>
        <w:t>Elas</w:t>
      </w:r>
      <w:r w:rsidRPr="00E40657">
        <w:rPr>
          <w:rFonts w:ascii="Arial" w:hAnsi="Arial" w:cs="Arial"/>
          <w:spacing w:val="-12"/>
        </w:rPr>
        <w:t xml:space="preserve"> </w:t>
      </w:r>
      <w:r w:rsidRPr="00E40657">
        <w:rPr>
          <w:rFonts w:ascii="Arial" w:hAnsi="Arial" w:cs="Arial"/>
        </w:rPr>
        <w:t>devem</w:t>
      </w:r>
      <w:r w:rsidRPr="00E40657">
        <w:rPr>
          <w:rFonts w:ascii="Arial" w:hAnsi="Arial" w:cs="Arial"/>
          <w:spacing w:val="-14"/>
        </w:rPr>
        <w:t xml:space="preserve"> </w:t>
      </w:r>
      <w:r w:rsidRPr="00E40657">
        <w:rPr>
          <w:rFonts w:ascii="Arial" w:hAnsi="Arial" w:cs="Arial"/>
        </w:rPr>
        <w:t>ser</w:t>
      </w:r>
      <w:r w:rsidRPr="00E40657">
        <w:rPr>
          <w:rFonts w:ascii="Arial" w:hAnsi="Arial" w:cs="Arial"/>
          <w:spacing w:val="-12"/>
        </w:rPr>
        <w:t xml:space="preserve"> </w:t>
      </w:r>
      <w:r w:rsidRPr="00E40657">
        <w:rPr>
          <w:rFonts w:ascii="Arial" w:hAnsi="Arial" w:cs="Arial"/>
        </w:rPr>
        <w:t>de</w:t>
      </w:r>
      <w:r w:rsidRPr="00E40657">
        <w:rPr>
          <w:rFonts w:ascii="Arial" w:hAnsi="Arial" w:cs="Arial"/>
          <w:spacing w:val="-13"/>
        </w:rPr>
        <w:t xml:space="preserve"> </w:t>
      </w:r>
      <w:r w:rsidRPr="00E40657">
        <w:rPr>
          <w:rFonts w:ascii="Arial" w:hAnsi="Arial" w:cs="Arial"/>
        </w:rPr>
        <w:t>diversos</w:t>
      </w:r>
      <w:r w:rsidRPr="00E40657">
        <w:rPr>
          <w:rFonts w:ascii="Arial" w:hAnsi="Arial" w:cs="Arial"/>
          <w:spacing w:val="-53"/>
        </w:rPr>
        <w:t xml:space="preserve"> </w:t>
      </w:r>
      <w:r w:rsidRPr="00E40657">
        <w:rPr>
          <w:rFonts w:ascii="Arial" w:hAnsi="Arial" w:cs="Arial"/>
        </w:rPr>
        <w:t>tamanhos,</w:t>
      </w:r>
      <w:r w:rsidRPr="00E40657">
        <w:rPr>
          <w:rFonts w:ascii="Arial" w:hAnsi="Arial" w:cs="Arial"/>
          <w:spacing w:val="-6"/>
        </w:rPr>
        <w:t xml:space="preserve"> </w:t>
      </w:r>
      <w:r w:rsidRPr="00E40657">
        <w:rPr>
          <w:rFonts w:ascii="Arial" w:hAnsi="Arial" w:cs="Arial"/>
        </w:rPr>
        <w:t>lisas</w:t>
      </w:r>
      <w:r w:rsidRPr="00E40657">
        <w:rPr>
          <w:rFonts w:ascii="Arial" w:hAnsi="Arial" w:cs="Arial"/>
          <w:spacing w:val="-6"/>
        </w:rPr>
        <w:t xml:space="preserve"> </w:t>
      </w:r>
      <w:r w:rsidRPr="00E40657">
        <w:rPr>
          <w:rFonts w:ascii="Arial" w:hAnsi="Arial" w:cs="Arial"/>
        </w:rPr>
        <w:t>ou</w:t>
      </w:r>
      <w:r w:rsidRPr="00E40657">
        <w:rPr>
          <w:rFonts w:ascii="Arial" w:hAnsi="Arial" w:cs="Arial"/>
          <w:spacing w:val="-7"/>
        </w:rPr>
        <w:t xml:space="preserve"> </w:t>
      </w:r>
      <w:r w:rsidRPr="00E40657">
        <w:rPr>
          <w:rFonts w:ascii="Arial" w:hAnsi="Arial" w:cs="Arial"/>
        </w:rPr>
        <w:t>perfuradas,</w:t>
      </w:r>
      <w:r w:rsidRPr="00E40657">
        <w:rPr>
          <w:rFonts w:ascii="Arial" w:hAnsi="Arial" w:cs="Arial"/>
          <w:spacing w:val="-7"/>
        </w:rPr>
        <w:t xml:space="preserve"> </w:t>
      </w:r>
      <w:r w:rsidRPr="00E40657">
        <w:rPr>
          <w:rFonts w:ascii="Arial" w:hAnsi="Arial" w:cs="Arial"/>
        </w:rPr>
        <w:t>conforme</w:t>
      </w:r>
      <w:r w:rsidRPr="00E40657">
        <w:rPr>
          <w:rFonts w:ascii="Arial" w:hAnsi="Arial" w:cs="Arial"/>
          <w:spacing w:val="-6"/>
        </w:rPr>
        <w:t xml:space="preserve"> </w:t>
      </w:r>
      <w:r w:rsidRPr="00E40657">
        <w:rPr>
          <w:rFonts w:ascii="Arial" w:hAnsi="Arial" w:cs="Arial"/>
        </w:rPr>
        <w:t>o</w:t>
      </w:r>
      <w:r w:rsidRPr="00E40657">
        <w:rPr>
          <w:rFonts w:ascii="Arial" w:hAnsi="Arial" w:cs="Arial"/>
          <w:spacing w:val="-5"/>
        </w:rPr>
        <w:t xml:space="preserve"> </w:t>
      </w:r>
      <w:r w:rsidRPr="00E40657">
        <w:rPr>
          <w:rFonts w:ascii="Arial" w:hAnsi="Arial" w:cs="Arial"/>
        </w:rPr>
        <w:t>tipo</w:t>
      </w:r>
      <w:r w:rsidRPr="00E40657">
        <w:rPr>
          <w:rFonts w:ascii="Arial" w:hAnsi="Arial" w:cs="Arial"/>
          <w:spacing w:val="-5"/>
        </w:rPr>
        <w:t xml:space="preserve"> </w:t>
      </w:r>
      <w:r w:rsidRPr="00E40657">
        <w:rPr>
          <w:rFonts w:ascii="Arial" w:hAnsi="Arial" w:cs="Arial"/>
        </w:rPr>
        <w:t>de</w:t>
      </w:r>
      <w:r w:rsidRPr="00E40657">
        <w:rPr>
          <w:rFonts w:ascii="Arial" w:hAnsi="Arial" w:cs="Arial"/>
          <w:spacing w:val="-5"/>
        </w:rPr>
        <w:t xml:space="preserve"> </w:t>
      </w:r>
      <w:r w:rsidRPr="00E40657">
        <w:rPr>
          <w:rFonts w:ascii="Arial" w:hAnsi="Arial" w:cs="Arial"/>
        </w:rPr>
        <w:t>material</w:t>
      </w:r>
      <w:r w:rsidRPr="00E40657">
        <w:rPr>
          <w:rFonts w:ascii="Arial" w:hAnsi="Arial" w:cs="Arial"/>
          <w:spacing w:val="-8"/>
        </w:rPr>
        <w:t xml:space="preserve"> </w:t>
      </w:r>
      <w:r w:rsidRPr="00E40657">
        <w:rPr>
          <w:rFonts w:ascii="Arial" w:hAnsi="Arial" w:cs="Arial"/>
        </w:rPr>
        <w:t>que</w:t>
      </w:r>
      <w:r w:rsidRPr="00E40657">
        <w:rPr>
          <w:rFonts w:ascii="Arial" w:hAnsi="Arial" w:cs="Arial"/>
          <w:spacing w:val="-6"/>
        </w:rPr>
        <w:t xml:space="preserve"> </w:t>
      </w:r>
      <w:r w:rsidRPr="00E40657">
        <w:rPr>
          <w:rFonts w:ascii="Arial" w:hAnsi="Arial" w:cs="Arial"/>
        </w:rPr>
        <w:t>será</w:t>
      </w:r>
      <w:r w:rsidRPr="00E40657">
        <w:rPr>
          <w:rFonts w:ascii="Arial" w:hAnsi="Arial" w:cs="Arial"/>
          <w:spacing w:val="-4"/>
        </w:rPr>
        <w:t xml:space="preserve"> </w:t>
      </w:r>
      <w:r w:rsidRPr="00E40657">
        <w:rPr>
          <w:rFonts w:ascii="Arial" w:hAnsi="Arial" w:cs="Arial"/>
        </w:rPr>
        <w:t>utilizado</w:t>
      </w:r>
      <w:r w:rsidRPr="00E40657">
        <w:rPr>
          <w:rFonts w:ascii="Arial" w:hAnsi="Arial" w:cs="Arial"/>
          <w:spacing w:val="-5"/>
        </w:rPr>
        <w:t xml:space="preserve"> </w:t>
      </w:r>
      <w:r w:rsidRPr="00E40657">
        <w:rPr>
          <w:rFonts w:ascii="Arial" w:hAnsi="Arial" w:cs="Arial"/>
        </w:rPr>
        <w:t>para</w:t>
      </w:r>
      <w:r w:rsidRPr="00E40657">
        <w:rPr>
          <w:rFonts w:ascii="Arial" w:hAnsi="Arial" w:cs="Arial"/>
          <w:spacing w:val="-7"/>
        </w:rPr>
        <w:t xml:space="preserve"> </w:t>
      </w:r>
      <w:r w:rsidRPr="00E40657">
        <w:rPr>
          <w:rFonts w:ascii="Arial" w:hAnsi="Arial" w:cs="Arial"/>
        </w:rPr>
        <w:t>a</w:t>
      </w:r>
      <w:r w:rsidRPr="00E40657">
        <w:rPr>
          <w:rFonts w:ascii="Arial" w:hAnsi="Arial" w:cs="Arial"/>
          <w:spacing w:val="-5"/>
        </w:rPr>
        <w:t xml:space="preserve"> </w:t>
      </w:r>
      <w:r w:rsidRPr="00E40657">
        <w:rPr>
          <w:rFonts w:ascii="Arial" w:hAnsi="Arial" w:cs="Arial"/>
        </w:rPr>
        <w:t>moldagem.</w:t>
      </w:r>
      <w:r w:rsidRPr="00E40657">
        <w:rPr>
          <w:rFonts w:ascii="Arial" w:hAnsi="Arial" w:cs="Arial"/>
          <w:spacing w:val="44"/>
        </w:rPr>
        <w:t xml:space="preserve"> </w:t>
      </w:r>
      <w:r w:rsidRPr="00E40657">
        <w:rPr>
          <w:rFonts w:ascii="Arial" w:hAnsi="Arial" w:cs="Arial"/>
        </w:rPr>
        <w:t>Materiais</w:t>
      </w:r>
      <w:r w:rsidRPr="00E40657">
        <w:rPr>
          <w:rFonts w:ascii="Arial" w:hAnsi="Arial" w:cs="Arial"/>
          <w:spacing w:val="-4"/>
        </w:rPr>
        <w:t xml:space="preserve"> </w:t>
      </w:r>
      <w:r w:rsidRPr="00E40657">
        <w:rPr>
          <w:rFonts w:ascii="Arial" w:hAnsi="Arial" w:cs="Arial"/>
        </w:rPr>
        <w:t>de</w:t>
      </w:r>
      <w:r w:rsidRPr="00E40657">
        <w:rPr>
          <w:rFonts w:ascii="Arial" w:hAnsi="Arial" w:cs="Arial"/>
          <w:spacing w:val="-53"/>
        </w:rPr>
        <w:t xml:space="preserve"> </w:t>
      </w:r>
      <w:r w:rsidRPr="00E40657">
        <w:rPr>
          <w:rFonts w:ascii="Arial" w:hAnsi="Arial" w:cs="Arial"/>
        </w:rPr>
        <w:t>moldagem têm como função reproduzir o modelo da boca do paciente. São utilizados para planejar diversos</w:t>
      </w:r>
      <w:r w:rsidRPr="00E40657">
        <w:rPr>
          <w:rFonts w:ascii="Arial" w:hAnsi="Arial" w:cs="Arial"/>
          <w:spacing w:val="-53"/>
        </w:rPr>
        <w:t xml:space="preserve"> </w:t>
      </w:r>
      <w:r w:rsidRPr="00E40657">
        <w:rPr>
          <w:rFonts w:ascii="Arial" w:hAnsi="Arial" w:cs="Arial"/>
        </w:rPr>
        <w:t>tratamentos, principalmente os que envolvem ortodontia, com aparelhos fixos e móveis, e implantes. Os</w:t>
      </w:r>
      <w:r w:rsidRPr="00E40657">
        <w:rPr>
          <w:rFonts w:ascii="Arial" w:hAnsi="Arial" w:cs="Arial"/>
          <w:spacing w:val="1"/>
        </w:rPr>
        <w:t xml:space="preserve"> </w:t>
      </w:r>
      <w:r w:rsidRPr="00E40657">
        <w:rPr>
          <w:rFonts w:ascii="Arial" w:hAnsi="Arial" w:cs="Arial"/>
        </w:rPr>
        <w:t>materiais</w:t>
      </w:r>
      <w:r w:rsidRPr="00E40657">
        <w:rPr>
          <w:rFonts w:ascii="Arial" w:hAnsi="Arial" w:cs="Arial"/>
          <w:spacing w:val="-7"/>
        </w:rPr>
        <w:t xml:space="preserve"> </w:t>
      </w:r>
      <w:r w:rsidRPr="00E40657">
        <w:rPr>
          <w:rFonts w:ascii="Arial" w:hAnsi="Arial" w:cs="Arial"/>
        </w:rPr>
        <w:t>podem</w:t>
      </w:r>
      <w:r w:rsidRPr="00E40657">
        <w:rPr>
          <w:rFonts w:ascii="Arial" w:hAnsi="Arial" w:cs="Arial"/>
          <w:spacing w:val="-8"/>
        </w:rPr>
        <w:t xml:space="preserve"> </w:t>
      </w:r>
      <w:r w:rsidRPr="00E40657">
        <w:rPr>
          <w:rFonts w:ascii="Arial" w:hAnsi="Arial" w:cs="Arial"/>
        </w:rPr>
        <w:t>ser</w:t>
      </w:r>
      <w:r w:rsidRPr="00E40657">
        <w:rPr>
          <w:rFonts w:ascii="Arial" w:hAnsi="Arial" w:cs="Arial"/>
          <w:spacing w:val="-9"/>
        </w:rPr>
        <w:t xml:space="preserve"> </w:t>
      </w:r>
      <w:r w:rsidRPr="00E40657">
        <w:rPr>
          <w:rFonts w:ascii="Arial" w:hAnsi="Arial" w:cs="Arial"/>
        </w:rPr>
        <w:t>rígidos</w:t>
      </w:r>
      <w:r w:rsidRPr="00E40657">
        <w:rPr>
          <w:rFonts w:ascii="Arial" w:hAnsi="Arial" w:cs="Arial"/>
          <w:spacing w:val="-6"/>
        </w:rPr>
        <w:t xml:space="preserve"> </w:t>
      </w:r>
      <w:r w:rsidRPr="00E40657">
        <w:rPr>
          <w:rFonts w:ascii="Arial" w:hAnsi="Arial" w:cs="Arial"/>
        </w:rPr>
        <w:t>ou</w:t>
      </w:r>
      <w:r w:rsidRPr="00E40657">
        <w:rPr>
          <w:rFonts w:ascii="Arial" w:hAnsi="Arial" w:cs="Arial"/>
          <w:spacing w:val="-9"/>
        </w:rPr>
        <w:t xml:space="preserve"> </w:t>
      </w:r>
      <w:r w:rsidRPr="00E40657">
        <w:rPr>
          <w:rFonts w:ascii="Arial" w:hAnsi="Arial" w:cs="Arial"/>
        </w:rPr>
        <w:t>elásticos,</w:t>
      </w:r>
      <w:r w:rsidRPr="00E40657">
        <w:rPr>
          <w:rFonts w:ascii="Arial" w:hAnsi="Arial" w:cs="Arial"/>
          <w:spacing w:val="-8"/>
        </w:rPr>
        <w:t xml:space="preserve"> </w:t>
      </w:r>
      <w:r w:rsidRPr="00E40657">
        <w:rPr>
          <w:rFonts w:ascii="Arial" w:hAnsi="Arial" w:cs="Arial"/>
        </w:rPr>
        <w:t>e</w:t>
      </w:r>
      <w:r w:rsidRPr="00E40657">
        <w:rPr>
          <w:rFonts w:ascii="Arial" w:hAnsi="Arial" w:cs="Arial"/>
          <w:spacing w:val="-10"/>
        </w:rPr>
        <w:t xml:space="preserve"> </w:t>
      </w:r>
      <w:r w:rsidRPr="00E40657">
        <w:rPr>
          <w:rFonts w:ascii="Arial" w:hAnsi="Arial" w:cs="Arial"/>
        </w:rPr>
        <w:t>seu</w:t>
      </w:r>
      <w:r w:rsidRPr="00E40657">
        <w:rPr>
          <w:rFonts w:ascii="Arial" w:hAnsi="Arial" w:cs="Arial"/>
          <w:spacing w:val="-9"/>
        </w:rPr>
        <w:t xml:space="preserve"> </w:t>
      </w:r>
      <w:r w:rsidRPr="00E40657">
        <w:rPr>
          <w:rFonts w:ascii="Arial" w:hAnsi="Arial" w:cs="Arial"/>
        </w:rPr>
        <w:t>uso</w:t>
      </w:r>
      <w:r w:rsidRPr="00E40657">
        <w:rPr>
          <w:rFonts w:ascii="Arial" w:hAnsi="Arial" w:cs="Arial"/>
          <w:spacing w:val="-8"/>
        </w:rPr>
        <w:t xml:space="preserve"> </w:t>
      </w:r>
      <w:r w:rsidRPr="00E40657">
        <w:rPr>
          <w:rFonts w:ascii="Arial" w:hAnsi="Arial" w:cs="Arial"/>
        </w:rPr>
        <w:t>vai</w:t>
      </w:r>
      <w:r w:rsidRPr="00E40657">
        <w:rPr>
          <w:rFonts w:ascii="Arial" w:hAnsi="Arial" w:cs="Arial"/>
          <w:spacing w:val="-7"/>
        </w:rPr>
        <w:t xml:space="preserve"> </w:t>
      </w:r>
      <w:r w:rsidRPr="00E40657">
        <w:rPr>
          <w:rFonts w:ascii="Arial" w:hAnsi="Arial" w:cs="Arial"/>
        </w:rPr>
        <w:t>depender</w:t>
      </w:r>
      <w:r w:rsidRPr="00E40657">
        <w:rPr>
          <w:rFonts w:ascii="Arial" w:hAnsi="Arial" w:cs="Arial"/>
          <w:spacing w:val="-7"/>
        </w:rPr>
        <w:t xml:space="preserve"> </w:t>
      </w:r>
      <w:r w:rsidRPr="00E40657">
        <w:rPr>
          <w:rFonts w:ascii="Arial" w:hAnsi="Arial" w:cs="Arial"/>
        </w:rPr>
        <w:t>de</w:t>
      </w:r>
      <w:r w:rsidRPr="00E40657">
        <w:rPr>
          <w:rFonts w:ascii="Arial" w:hAnsi="Arial" w:cs="Arial"/>
          <w:spacing w:val="-8"/>
        </w:rPr>
        <w:t xml:space="preserve"> </w:t>
      </w:r>
      <w:r w:rsidRPr="00E40657">
        <w:rPr>
          <w:rFonts w:ascii="Arial" w:hAnsi="Arial" w:cs="Arial"/>
        </w:rPr>
        <w:t>diversos</w:t>
      </w:r>
      <w:r w:rsidRPr="00E40657">
        <w:rPr>
          <w:rFonts w:ascii="Arial" w:hAnsi="Arial" w:cs="Arial"/>
          <w:spacing w:val="-9"/>
        </w:rPr>
        <w:t xml:space="preserve"> </w:t>
      </w:r>
      <w:r w:rsidRPr="00E40657">
        <w:rPr>
          <w:rFonts w:ascii="Arial" w:hAnsi="Arial" w:cs="Arial"/>
        </w:rPr>
        <w:t>fatores.</w:t>
      </w:r>
      <w:r w:rsidRPr="00E40657">
        <w:rPr>
          <w:rFonts w:ascii="Arial" w:hAnsi="Arial" w:cs="Arial"/>
          <w:spacing w:val="-10"/>
        </w:rPr>
        <w:t xml:space="preserve"> </w:t>
      </w:r>
      <w:r w:rsidRPr="00E40657">
        <w:rPr>
          <w:rFonts w:ascii="Arial" w:hAnsi="Arial" w:cs="Arial"/>
        </w:rPr>
        <w:t>Os</w:t>
      </w:r>
      <w:r w:rsidRPr="00E40657">
        <w:rPr>
          <w:rFonts w:ascii="Arial" w:hAnsi="Arial" w:cs="Arial"/>
          <w:spacing w:val="-8"/>
        </w:rPr>
        <w:t xml:space="preserve"> </w:t>
      </w:r>
      <w:r w:rsidRPr="00E40657">
        <w:rPr>
          <w:rFonts w:ascii="Arial" w:hAnsi="Arial" w:cs="Arial"/>
        </w:rPr>
        <w:t>materiais</w:t>
      </w:r>
      <w:r w:rsidRPr="00E40657">
        <w:rPr>
          <w:rFonts w:ascii="Arial" w:hAnsi="Arial" w:cs="Arial"/>
          <w:spacing w:val="-9"/>
        </w:rPr>
        <w:t xml:space="preserve"> </w:t>
      </w:r>
      <w:r w:rsidRPr="00E40657">
        <w:rPr>
          <w:rFonts w:ascii="Arial" w:hAnsi="Arial" w:cs="Arial"/>
        </w:rPr>
        <w:t>podem</w:t>
      </w:r>
      <w:r w:rsidRPr="00E40657">
        <w:rPr>
          <w:rFonts w:ascii="Arial" w:hAnsi="Arial" w:cs="Arial"/>
          <w:spacing w:val="-10"/>
        </w:rPr>
        <w:t xml:space="preserve"> </w:t>
      </w:r>
      <w:r w:rsidRPr="00E40657">
        <w:rPr>
          <w:rFonts w:ascii="Arial" w:hAnsi="Arial" w:cs="Arial"/>
        </w:rPr>
        <w:t>ser</w:t>
      </w:r>
      <w:r w:rsidRPr="00E40657">
        <w:rPr>
          <w:rFonts w:ascii="Arial" w:hAnsi="Arial" w:cs="Arial"/>
          <w:spacing w:val="-53"/>
        </w:rPr>
        <w:t xml:space="preserve"> </w:t>
      </w:r>
      <w:r w:rsidRPr="00E40657">
        <w:rPr>
          <w:rFonts w:ascii="Arial" w:hAnsi="Arial" w:cs="Arial"/>
        </w:rPr>
        <w:t>rígidos ou elásticos. Os rígidos não estão relacionados com retenções nos dentes ou no osso. Por isso, são</w:t>
      </w:r>
      <w:r w:rsidRPr="00E40657">
        <w:rPr>
          <w:rFonts w:ascii="Arial" w:hAnsi="Arial" w:cs="Arial"/>
          <w:spacing w:val="1"/>
        </w:rPr>
        <w:t xml:space="preserve"> </w:t>
      </w:r>
      <w:r w:rsidRPr="00E40657">
        <w:rPr>
          <w:rFonts w:ascii="Arial" w:hAnsi="Arial" w:cs="Arial"/>
        </w:rPr>
        <w:t>usados</w:t>
      </w:r>
      <w:r w:rsidRPr="00E40657">
        <w:rPr>
          <w:rFonts w:ascii="Arial" w:hAnsi="Arial" w:cs="Arial"/>
          <w:spacing w:val="-3"/>
        </w:rPr>
        <w:t xml:space="preserve"> </w:t>
      </w:r>
      <w:r w:rsidRPr="00E40657">
        <w:rPr>
          <w:rFonts w:ascii="Arial" w:hAnsi="Arial" w:cs="Arial"/>
        </w:rPr>
        <w:t>em</w:t>
      </w:r>
      <w:r w:rsidRPr="00E40657">
        <w:rPr>
          <w:rFonts w:ascii="Arial" w:hAnsi="Arial" w:cs="Arial"/>
          <w:spacing w:val="-3"/>
        </w:rPr>
        <w:t xml:space="preserve"> </w:t>
      </w:r>
      <w:r w:rsidRPr="00E40657">
        <w:rPr>
          <w:rFonts w:ascii="Arial" w:hAnsi="Arial" w:cs="Arial"/>
        </w:rPr>
        <w:t>pacientes</w:t>
      </w:r>
      <w:r w:rsidRPr="00E40657">
        <w:rPr>
          <w:rFonts w:ascii="Arial" w:hAnsi="Arial" w:cs="Arial"/>
          <w:spacing w:val="-3"/>
        </w:rPr>
        <w:t xml:space="preserve"> </w:t>
      </w:r>
      <w:r w:rsidRPr="00E40657">
        <w:rPr>
          <w:rFonts w:ascii="Arial" w:hAnsi="Arial" w:cs="Arial"/>
        </w:rPr>
        <w:t>edêntulos,</w:t>
      </w:r>
      <w:r w:rsidRPr="00E40657">
        <w:rPr>
          <w:rFonts w:ascii="Arial" w:hAnsi="Arial" w:cs="Arial"/>
          <w:spacing w:val="-3"/>
        </w:rPr>
        <w:t xml:space="preserve"> </w:t>
      </w:r>
      <w:r w:rsidRPr="00E40657">
        <w:rPr>
          <w:rFonts w:ascii="Arial" w:hAnsi="Arial" w:cs="Arial"/>
        </w:rPr>
        <w:t>ou</w:t>
      </w:r>
      <w:r w:rsidRPr="00E40657">
        <w:rPr>
          <w:rFonts w:ascii="Arial" w:hAnsi="Arial" w:cs="Arial"/>
          <w:spacing w:val="-3"/>
        </w:rPr>
        <w:t xml:space="preserve"> </w:t>
      </w:r>
      <w:r w:rsidRPr="00E40657">
        <w:rPr>
          <w:rFonts w:ascii="Arial" w:hAnsi="Arial" w:cs="Arial"/>
        </w:rPr>
        <w:t>seja,</w:t>
      </w:r>
      <w:r w:rsidRPr="00E40657">
        <w:rPr>
          <w:rFonts w:ascii="Arial" w:hAnsi="Arial" w:cs="Arial"/>
          <w:spacing w:val="-4"/>
        </w:rPr>
        <w:t xml:space="preserve"> </w:t>
      </w:r>
      <w:r w:rsidRPr="00E40657">
        <w:rPr>
          <w:rFonts w:ascii="Arial" w:hAnsi="Arial" w:cs="Arial"/>
        </w:rPr>
        <w:t>que</w:t>
      </w:r>
      <w:r w:rsidRPr="00E40657">
        <w:rPr>
          <w:rFonts w:ascii="Arial" w:hAnsi="Arial" w:cs="Arial"/>
          <w:spacing w:val="-3"/>
        </w:rPr>
        <w:t xml:space="preserve"> </w:t>
      </w:r>
      <w:r w:rsidRPr="00E40657">
        <w:rPr>
          <w:rFonts w:ascii="Arial" w:hAnsi="Arial" w:cs="Arial"/>
        </w:rPr>
        <w:t>apresentam</w:t>
      </w:r>
      <w:r w:rsidRPr="00E40657">
        <w:rPr>
          <w:rFonts w:ascii="Arial" w:hAnsi="Arial" w:cs="Arial"/>
          <w:spacing w:val="-4"/>
        </w:rPr>
        <w:t xml:space="preserve"> </w:t>
      </w:r>
      <w:r w:rsidRPr="00E40657">
        <w:rPr>
          <w:rFonts w:ascii="Arial" w:hAnsi="Arial" w:cs="Arial"/>
        </w:rPr>
        <w:t>perda</w:t>
      </w:r>
      <w:r w:rsidRPr="00E40657">
        <w:rPr>
          <w:rFonts w:ascii="Arial" w:hAnsi="Arial" w:cs="Arial"/>
          <w:spacing w:val="-3"/>
        </w:rPr>
        <w:t xml:space="preserve"> </w:t>
      </w:r>
      <w:r w:rsidRPr="00E40657">
        <w:rPr>
          <w:rFonts w:ascii="Arial" w:hAnsi="Arial" w:cs="Arial"/>
        </w:rPr>
        <w:t>de</w:t>
      </w:r>
      <w:r w:rsidRPr="00E40657">
        <w:rPr>
          <w:rFonts w:ascii="Arial" w:hAnsi="Arial" w:cs="Arial"/>
          <w:spacing w:val="-3"/>
        </w:rPr>
        <w:t xml:space="preserve"> </w:t>
      </w:r>
      <w:r w:rsidRPr="00E40657">
        <w:rPr>
          <w:rFonts w:ascii="Arial" w:hAnsi="Arial" w:cs="Arial"/>
        </w:rPr>
        <w:t>dentes.</w:t>
      </w:r>
      <w:r w:rsidRPr="00E40657">
        <w:rPr>
          <w:rFonts w:ascii="Arial" w:hAnsi="Arial" w:cs="Arial"/>
          <w:spacing w:val="-4"/>
        </w:rPr>
        <w:t xml:space="preserve"> </w:t>
      </w:r>
      <w:r w:rsidRPr="00E40657">
        <w:rPr>
          <w:rFonts w:ascii="Arial" w:hAnsi="Arial" w:cs="Arial"/>
        </w:rPr>
        <w:t>Para as</w:t>
      </w:r>
      <w:r w:rsidRPr="00E40657">
        <w:rPr>
          <w:rFonts w:ascii="Arial" w:hAnsi="Arial" w:cs="Arial"/>
          <w:spacing w:val="-3"/>
        </w:rPr>
        <w:t xml:space="preserve"> </w:t>
      </w:r>
      <w:r w:rsidRPr="00E40657">
        <w:rPr>
          <w:rFonts w:ascii="Arial" w:hAnsi="Arial" w:cs="Arial"/>
        </w:rPr>
        <w:t>moldagens</w:t>
      </w:r>
      <w:r w:rsidRPr="00E40657">
        <w:rPr>
          <w:rFonts w:ascii="Arial" w:hAnsi="Arial" w:cs="Arial"/>
          <w:spacing w:val="-2"/>
        </w:rPr>
        <w:t xml:space="preserve"> </w:t>
      </w:r>
      <w:r w:rsidRPr="00E40657">
        <w:rPr>
          <w:rFonts w:ascii="Arial" w:hAnsi="Arial" w:cs="Arial"/>
        </w:rPr>
        <w:t>existem</w:t>
      </w:r>
      <w:r w:rsidRPr="00E40657">
        <w:rPr>
          <w:rFonts w:ascii="Arial" w:hAnsi="Arial" w:cs="Arial"/>
          <w:spacing w:val="-2"/>
        </w:rPr>
        <w:t xml:space="preserve"> </w:t>
      </w:r>
      <w:r w:rsidRPr="00E40657">
        <w:rPr>
          <w:rFonts w:ascii="Arial" w:hAnsi="Arial" w:cs="Arial"/>
        </w:rPr>
        <w:t>uma</w:t>
      </w:r>
      <w:r w:rsidRPr="00E40657">
        <w:rPr>
          <w:rFonts w:ascii="Arial" w:hAnsi="Arial" w:cs="Arial"/>
          <w:spacing w:val="-53"/>
        </w:rPr>
        <w:t xml:space="preserve"> </w:t>
      </w:r>
      <w:r w:rsidRPr="00E40657">
        <w:rPr>
          <w:rFonts w:ascii="Arial" w:hAnsi="Arial" w:cs="Arial"/>
        </w:rPr>
        <w:t>infinidade de materiais, e cada um responde a uma determinada situação. Godiva, pasta de zinco enólica e</w:t>
      </w:r>
      <w:r w:rsidRPr="00E40657">
        <w:rPr>
          <w:rFonts w:ascii="Arial" w:hAnsi="Arial" w:cs="Arial"/>
          <w:spacing w:val="1"/>
        </w:rPr>
        <w:t xml:space="preserve"> </w:t>
      </w:r>
      <w:r w:rsidRPr="00E40657">
        <w:rPr>
          <w:rFonts w:ascii="Arial" w:hAnsi="Arial" w:cs="Arial"/>
        </w:rPr>
        <w:t>gesso são as substâncias utilizadas. Os materiais de moldagem odontológica elástico dividem-se em:</w:t>
      </w:r>
      <w:r w:rsidRPr="00E40657">
        <w:rPr>
          <w:rFonts w:ascii="Arial" w:hAnsi="Arial" w:cs="Arial"/>
          <w:spacing w:val="1"/>
        </w:rPr>
        <w:t xml:space="preserve"> </w:t>
      </w:r>
      <w:r w:rsidRPr="00E40657">
        <w:rPr>
          <w:rFonts w:ascii="Arial" w:hAnsi="Arial" w:cs="Arial"/>
        </w:rPr>
        <w:t>hidrocolóides e elastômeros. Eles têm a capacidade de moldar regiões retentivas. Desse modo, podem ser</w:t>
      </w:r>
      <w:r w:rsidRPr="00E40657">
        <w:rPr>
          <w:rFonts w:ascii="Arial" w:hAnsi="Arial" w:cs="Arial"/>
          <w:spacing w:val="1"/>
        </w:rPr>
        <w:t xml:space="preserve"> </w:t>
      </w:r>
      <w:r w:rsidRPr="00E40657">
        <w:rPr>
          <w:rFonts w:ascii="Arial" w:hAnsi="Arial" w:cs="Arial"/>
        </w:rPr>
        <w:t>usados em pessoas com edentulismo ou que sejam totalmente dentados. Os elementos hidrocolóides são</w:t>
      </w:r>
      <w:r w:rsidRPr="00E40657">
        <w:rPr>
          <w:rFonts w:ascii="Arial" w:hAnsi="Arial" w:cs="Arial"/>
          <w:spacing w:val="1"/>
        </w:rPr>
        <w:t xml:space="preserve"> </w:t>
      </w:r>
      <w:r w:rsidRPr="00E40657">
        <w:rPr>
          <w:rFonts w:ascii="Arial" w:hAnsi="Arial" w:cs="Arial"/>
        </w:rPr>
        <w:t>ágar e alginato. Já os elastômeros, polissulfeto, poliéter, silicone de adição e de condensação, tais como:</w:t>
      </w:r>
      <w:r w:rsidRPr="00E40657">
        <w:rPr>
          <w:rFonts w:ascii="Arial" w:hAnsi="Arial" w:cs="Arial"/>
          <w:spacing w:val="1"/>
        </w:rPr>
        <w:t xml:space="preserve"> </w:t>
      </w:r>
      <w:r w:rsidRPr="00E40657">
        <w:rPr>
          <w:rFonts w:ascii="Arial" w:hAnsi="Arial" w:cs="Arial"/>
        </w:rPr>
        <w:t>Alginato – Material de moldagem têm como função reproduzir o modelo da boca do paciente. São utilizados</w:t>
      </w:r>
      <w:r w:rsidRPr="00E40657">
        <w:rPr>
          <w:rFonts w:ascii="Arial" w:hAnsi="Arial" w:cs="Arial"/>
          <w:spacing w:val="1"/>
        </w:rPr>
        <w:t xml:space="preserve"> </w:t>
      </w:r>
      <w:r w:rsidRPr="00E40657">
        <w:rPr>
          <w:rFonts w:ascii="Arial" w:hAnsi="Arial" w:cs="Arial"/>
        </w:rPr>
        <w:t>para planejar diversos tratamentos, principalmente os que</w:t>
      </w:r>
      <w:r w:rsidRPr="00E40657">
        <w:rPr>
          <w:rFonts w:ascii="Arial" w:hAnsi="Arial" w:cs="Arial"/>
          <w:spacing w:val="1"/>
        </w:rPr>
        <w:t xml:space="preserve"> </w:t>
      </w:r>
      <w:r w:rsidRPr="00E40657">
        <w:rPr>
          <w:rFonts w:ascii="Arial" w:hAnsi="Arial" w:cs="Arial"/>
        </w:rPr>
        <w:t>envolvem ortodontia, como aparelhos fixos,</w:t>
      </w:r>
      <w:r w:rsidRPr="00E40657">
        <w:rPr>
          <w:rFonts w:ascii="Arial" w:hAnsi="Arial" w:cs="Arial"/>
          <w:spacing w:val="1"/>
        </w:rPr>
        <w:t xml:space="preserve"> </w:t>
      </w:r>
      <w:r w:rsidRPr="00E40657">
        <w:rPr>
          <w:rFonts w:ascii="Arial" w:hAnsi="Arial" w:cs="Arial"/>
        </w:rPr>
        <w:t>móveis,</w:t>
      </w:r>
      <w:r w:rsidRPr="00E40657">
        <w:rPr>
          <w:rFonts w:ascii="Arial" w:hAnsi="Arial" w:cs="Arial"/>
          <w:spacing w:val="-8"/>
        </w:rPr>
        <w:t xml:space="preserve"> </w:t>
      </w:r>
      <w:r w:rsidRPr="00E40657">
        <w:rPr>
          <w:rFonts w:ascii="Arial" w:hAnsi="Arial" w:cs="Arial"/>
        </w:rPr>
        <w:t>e</w:t>
      </w:r>
      <w:r w:rsidRPr="00E40657">
        <w:rPr>
          <w:rFonts w:ascii="Arial" w:hAnsi="Arial" w:cs="Arial"/>
          <w:spacing w:val="-9"/>
        </w:rPr>
        <w:t xml:space="preserve"> </w:t>
      </w:r>
      <w:r w:rsidRPr="00E40657">
        <w:rPr>
          <w:rFonts w:ascii="Arial" w:hAnsi="Arial" w:cs="Arial"/>
        </w:rPr>
        <w:t>implantes.</w:t>
      </w:r>
      <w:r w:rsidRPr="00E40657">
        <w:rPr>
          <w:rFonts w:ascii="Arial" w:hAnsi="Arial" w:cs="Arial"/>
          <w:spacing w:val="-10"/>
        </w:rPr>
        <w:t xml:space="preserve"> </w:t>
      </w:r>
      <w:r w:rsidRPr="00E40657">
        <w:rPr>
          <w:rFonts w:ascii="Arial" w:hAnsi="Arial" w:cs="Arial"/>
        </w:rPr>
        <w:t>Os</w:t>
      </w:r>
      <w:r w:rsidRPr="00E40657">
        <w:rPr>
          <w:rFonts w:ascii="Arial" w:hAnsi="Arial" w:cs="Arial"/>
          <w:spacing w:val="-8"/>
        </w:rPr>
        <w:t xml:space="preserve"> </w:t>
      </w:r>
      <w:r w:rsidRPr="00E40657">
        <w:rPr>
          <w:rFonts w:ascii="Arial" w:hAnsi="Arial" w:cs="Arial"/>
        </w:rPr>
        <w:t>materiais</w:t>
      </w:r>
      <w:r w:rsidRPr="00E40657">
        <w:rPr>
          <w:rFonts w:ascii="Arial" w:hAnsi="Arial" w:cs="Arial"/>
          <w:spacing w:val="-9"/>
        </w:rPr>
        <w:t xml:space="preserve"> </w:t>
      </w:r>
      <w:r w:rsidRPr="00E40657">
        <w:rPr>
          <w:rFonts w:ascii="Arial" w:hAnsi="Arial" w:cs="Arial"/>
        </w:rPr>
        <w:t>podem</w:t>
      </w:r>
      <w:r w:rsidRPr="00E40657">
        <w:rPr>
          <w:rFonts w:ascii="Arial" w:hAnsi="Arial" w:cs="Arial"/>
          <w:spacing w:val="-9"/>
        </w:rPr>
        <w:t xml:space="preserve"> </w:t>
      </w:r>
      <w:r w:rsidRPr="00E40657">
        <w:rPr>
          <w:rFonts w:ascii="Arial" w:hAnsi="Arial" w:cs="Arial"/>
        </w:rPr>
        <w:lastRenderedPageBreak/>
        <w:t>ser</w:t>
      </w:r>
      <w:r w:rsidRPr="00E40657">
        <w:rPr>
          <w:rFonts w:ascii="Arial" w:hAnsi="Arial" w:cs="Arial"/>
          <w:spacing w:val="-9"/>
        </w:rPr>
        <w:t xml:space="preserve"> </w:t>
      </w:r>
      <w:r w:rsidRPr="00E40657">
        <w:rPr>
          <w:rFonts w:ascii="Arial" w:hAnsi="Arial" w:cs="Arial"/>
        </w:rPr>
        <w:t>rígidos</w:t>
      </w:r>
      <w:r w:rsidRPr="00E40657">
        <w:rPr>
          <w:rFonts w:ascii="Arial" w:hAnsi="Arial" w:cs="Arial"/>
          <w:spacing w:val="-8"/>
        </w:rPr>
        <w:t xml:space="preserve"> </w:t>
      </w:r>
      <w:r w:rsidRPr="00E40657">
        <w:rPr>
          <w:rFonts w:ascii="Arial" w:hAnsi="Arial" w:cs="Arial"/>
        </w:rPr>
        <w:t>ou</w:t>
      </w:r>
      <w:r w:rsidRPr="00E40657">
        <w:rPr>
          <w:rFonts w:ascii="Arial" w:hAnsi="Arial" w:cs="Arial"/>
          <w:spacing w:val="-8"/>
        </w:rPr>
        <w:t xml:space="preserve"> </w:t>
      </w:r>
      <w:r w:rsidRPr="00E40657">
        <w:rPr>
          <w:rFonts w:ascii="Arial" w:hAnsi="Arial" w:cs="Arial"/>
        </w:rPr>
        <w:t>elásticos,</w:t>
      </w:r>
      <w:r w:rsidRPr="00E40657">
        <w:rPr>
          <w:rFonts w:ascii="Arial" w:hAnsi="Arial" w:cs="Arial"/>
          <w:spacing w:val="-10"/>
        </w:rPr>
        <w:t xml:space="preserve"> </w:t>
      </w:r>
      <w:r w:rsidRPr="00E40657">
        <w:rPr>
          <w:rFonts w:ascii="Arial" w:hAnsi="Arial" w:cs="Arial"/>
        </w:rPr>
        <w:t>e</w:t>
      </w:r>
      <w:r w:rsidRPr="00E40657">
        <w:rPr>
          <w:rFonts w:ascii="Arial" w:hAnsi="Arial" w:cs="Arial"/>
          <w:spacing w:val="-9"/>
        </w:rPr>
        <w:t xml:space="preserve"> </w:t>
      </w:r>
      <w:r w:rsidRPr="00E40657">
        <w:rPr>
          <w:rFonts w:ascii="Arial" w:hAnsi="Arial" w:cs="Arial"/>
        </w:rPr>
        <w:t>seu</w:t>
      </w:r>
      <w:r w:rsidRPr="00E40657">
        <w:rPr>
          <w:rFonts w:ascii="Arial" w:hAnsi="Arial" w:cs="Arial"/>
          <w:spacing w:val="-10"/>
        </w:rPr>
        <w:t xml:space="preserve"> </w:t>
      </w:r>
      <w:r w:rsidRPr="00E40657">
        <w:rPr>
          <w:rFonts w:ascii="Arial" w:hAnsi="Arial" w:cs="Arial"/>
        </w:rPr>
        <w:t>uso</w:t>
      </w:r>
      <w:r w:rsidRPr="00E40657">
        <w:rPr>
          <w:rFonts w:ascii="Arial" w:hAnsi="Arial" w:cs="Arial"/>
          <w:spacing w:val="-9"/>
        </w:rPr>
        <w:t xml:space="preserve"> </w:t>
      </w:r>
      <w:r w:rsidRPr="00E40657">
        <w:rPr>
          <w:rFonts w:ascii="Arial" w:hAnsi="Arial" w:cs="Arial"/>
        </w:rPr>
        <w:t>vai</w:t>
      </w:r>
      <w:r w:rsidRPr="00E40657">
        <w:rPr>
          <w:rFonts w:ascii="Arial" w:hAnsi="Arial" w:cs="Arial"/>
          <w:spacing w:val="-11"/>
        </w:rPr>
        <w:t xml:space="preserve"> </w:t>
      </w:r>
      <w:r w:rsidRPr="00E40657">
        <w:rPr>
          <w:rFonts w:ascii="Arial" w:hAnsi="Arial" w:cs="Arial"/>
        </w:rPr>
        <w:t>depender</w:t>
      </w:r>
      <w:r w:rsidRPr="00E40657">
        <w:rPr>
          <w:rFonts w:ascii="Arial" w:hAnsi="Arial" w:cs="Arial"/>
          <w:spacing w:val="-8"/>
        </w:rPr>
        <w:t xml:space="preserve"> </w:t>
      </w:r>
      <w:r w:rsidRPr="00E40657">
        <w:rPr>
          <w:rFonts w:ascii="Arial" w:hAnsi="Arial" w:cs="Arial"/>
        </w:rPr>
        <w:t>de</w:t>
      </w:r>
      <w:r w:rsidRPr="00E40657">
        <w:rPr>
          <w:rFonts w:ascii="Arial" w:hAnsi="Arial" w:cs="Arial"/>
          <w:spacing w:val="-8"/>
        </w:rPr>
        <w:t xml:space="preserve"> </w:t>
      </w:r>
      <w:r w:rsidRPr="00E40657">
        <w:rPr>
          <w:rFonts w:ascii="Arial" w:hAnsi="Arial" w:cs="Arial"/>
        </w:rPr>
        <w:t>diversos</w:t>
      </w:r>
      <w:r w:rsidRPr="00E40657">
        <w:rPr>
          <w:rFonts w:ascii="Arial" w:hAnsi="Arial" w:cs="Arial"/>
          <w:spacing w:val="-9"/>
        </w:rPr>
        <w:t xml:space="preserve"> </w:t>
      </w:r>
      <w:r w:rsidRPr="00E40657">
        <w:rPr>
          <w:rFonts w:ascii="Arial" w:hAnsi="Arial" w:cs="Arial"/>
        </w:rPr>
        <w:t>fatores.</w:t>
      </w:r>
      <w:r w:rsidRPr="00E40657">
        <w:rPr>
          <w:rFonts w:ascii="Arial" w:hAnsi="Arial" w:cs="Arial"/>
          <w:spacing w:val="-53"/>
        </w:rPr>
        <w:t xml:space="preserve"> </w:t>
      </w:r>
      <w:r w:rsidRPr="00E40657">
        <w:rPr>
          <w:rFonts w:ascii="Arial" w:hAnsi="Arial" w:cs="Arial"/>
        </w:rPr>
        <w:t>Os</w:t>
      </w:r>
      <w:r w:rsidRPr="00E40657">
        <w:rPr>
          <w:rFonts w:ascii="Arial" w:hAnsi="Arial" w:cs="Arial"/>
          <w:spacing w:val="-7"/>
        </w:rPr>
        <w:t xml:space="preserve"> </w:t>
      </w:r>
      <w:r w:rsidRPr="00E40657">
        <w:rPr>
          <w:rFonts w:ascii="Arial" w:hAnsi="Arial" w:cs="Arial"/>
        </w:rPr>
        <w:t>materiais</w:t>
      </w:r>
      <w:r w:rsidRPr="00E40657">
        <w:rPr>
          <w:rFonts w:ascii="Arial" w:hAnsi="Arial" w:cs="Arial"/>
          <w:spacing w:val="-7"/>
        </w:rPr>
        <w:t xml:space="preserve"> </w:t>
      </w:r>
      <w:r w:rsidRPr="00E40657">
        <w:rPr>
          <w:rFonts w:ascii="Arial" w:hAnsi="Arial" w:cs="Arial"/>
        </w:rPr>
        <w:t>podem</w:t>
      </w:r>
      <w:r w:rsidRPr="00E40657">
        <w:rPr>
          <w:rFonts w:ascii="Arial" w:hAnsi="Arial" w:cs="Arial"/>
          <w:spacing w:val="-7"/>
        </w:rPr>
        <w:t xml:space="preserve"> </w:t>
      </w:r>
      <w:r w:rsidRPr="00E40657">
        <w:rPr>
          <w:rFonts w:ascii="Arial" w:hAnsi="Arial" w:cs="Arial"/>
        </w:rPr>
        <w:t>ser</w:t>
      </w:r>
      <w:r w:rsidRPr="00E40657">
        <w:rPr>
          <w:rFonts w:ascii="Arial" w:hAnsi="Arial" w:cs="Arial"/>
          <w:spacing w:val="-7"/>
        </w:rPr>
        <w:t xml:space="preserve"> </w:t>
      </w:r>
      <w:r w:rsidRPr="00E40657">
        <w:rPr>
          <w:rFonts w:ascii="Arial" w:hAnsi="Arial" w:cs="Arial"/>
        </w:rPr>
        <w:t>rígidos</w:t>
      </w:r>
      <w:r w:rsidRPr="00E40657">
        <w:rPr>
          <w:rFonts w:ascii="Arial" w:hAnsi="Arial" w:cs="Arial"/>
          <w:spacing w:val="-7"/>
        </w:rPr>
        <w:t xml:space="preserve"> </w:t>
      </w:r>
      <w:r w:rsidRPr="00E40657">
        <w:rPr>
          <w:rFonts w:ascii="Arial" w:hAnsi="Arial" w:cs="Arial"/>
        </w:rPr>
        <w:t>ou</w:t>
      </w:r>
      <w:r w:rsidRPr="00E40657">
        <w:rPr>
          <w:rFonts w:ascii="Arial" w:hAnsi="Arial" w:cs="Arial"/>
          <w:spacing w:val="-5"/>
        </w:rPr>
        <w:t xml:space="preserve"> </w:t>
      </w:r>
      <w:r w:rsidRPr="00E40657">
        <w:rPr>
          <w:rFonts w:ascii="Arial" w:hAnsi="Arial" w:cs="Arial"/>
        </w:rPr>
        <w:t>elásticos.</w:t>
      </w:r>
      <w:r w:rsidRPr="00E40657">
        <w:rPr>
          <w:rFonts w:ascii="Arial" w:hAnsi="Arial" w:cs="Arial"/>
          <w:spacing w:val="-8"/>
        </w:rPr>
        <w:t xml:space="preserve"> </w:t>
      </w:r>
      <w:r w:rsidRPr="00E40657">
        <w:rPr>
          <w:rFonts w:ascii="Arial" w:hAnsi="Arial" w:cs="Arial"/>
        </w:rPr>
        <w:t>Os</w:t>
      </w:r>
      <w:r w:rsidRPr="00E40657">
        <w:rPr>
          <w:rFonts w:ascii="Arial" w:hAnsi="Arial" w:cs="Arial"/>
          <w:spacing w:val="-7"/>
        </w:rPr>
        <w:t xml:space="preserve"> </w:t>
      </w:r>
      <w:r w:rsidRPr="00E40657">
        <w:rPr>
          <w:rFonts w:ascii="Arial" w:hAnsi="Arial" w:cs="Arial"/>
        </w:rPr>
        <w:t>rígidos</w:t>
      </w:r>
      <w:r w:rsidRPr="00E40657">
        <w:rPr>
          <w:rFonts w:ascii="Arial" w:hAnsi="Arial" w:cs="Arial"/>
          <w:spacing w:val="-3"/>
        </w:rPr>
        <w:t xml:space="preserve"> </w:t>
      </w:r>
      <w:r w:rsidRPr="00E40657">
        <w:rPr>
          <w:rFonts w:ascii="Arial" w:hAnsi="Arial" w:cs="Arial"/>
        </w:rPr>
        <w:t>não</w:t>
      </w:r>
      <w:r w:rsidRPr="00E40657">
        <w:rPr>
          <w:rFonts w:ascii="Arial" w:hAnsi="Arial" w:cs="Arial"/>
          <w:spacing w:val="-6"/>
        </w:rPr>
        <w:t xml:space="preserve"> </w:t>
      </w:r>
      <w:r w:rsidRPr="00E40657">
        <w:rPr>
          <w:rFonts w:ascii="Arial" w:hAnsi="Arial" w:cs="Arial"/>
        </w:rPr>
        <w:t>estão</w:t>
      </w:r>
      <w:r w:rsidRPr="00E40657">
        <w:rPr>
          <w:rFonts w:ascii="Arial" w:hAnsi="Arial" w:cs="Arial"/>
          <w:spacing w:val="-8"/>
        </w:rPr>
        <w:t xml:space="preserve"> </w:t>
      </w:r>
      <w:r w:rsidRPr="00E40657">
        <w:rPr>
          <w:rFonts w:ascii="Arial" w:hAnsi="Arial" w:cs="Arial"/>
        </w:rPr>
        <w:t>relacionados</w:t>
      </w:r>
      <w:r w:rsidRPr="00E40657">
        <w:rPr>
          <w:rFonts w:ascii="Arial" w:hAnsi="Arial" w:cs="Arial"/>
          <w:spacing w:val="-6"/>
        </w:rPr>
        <w:t xml:space="preserve"> </w:t>
      </w:r>
      <w:r w:rsidRPr="00E40657">
        <w:rPr>
          <w:rFonts w:ascii="Arial" w:hAnsi="Arial" w:cs="Arial"/>
        </w:rPr>
        <w:t>com</w:t>
      </w:r>
      <w:r w:rsidRPr="00E40657">
        <w:rPr>
          <w:rFonts w:ascii="Arial" w:hAnsi="Arial" w:cs="Arial"/>
          <w:spacing w:val="-8"/>
        </w:rPr>
        <w:t xml:space="preserve"> </w:t>
      </w:r>
      <w:r w:rsidRPr="00E40657">
        <w:rPr>
          <w:rFonts w:ascii="Arial" w:hAnsi="Arial" w:cs="Arial"/>
        </w:rPr>
        <w:t>retenções</w:t>
      </w:r>
      <w:r w:rsidRPr="00E40657">
        <w:rPr>
          <w:rFonts w:ascii="Arial" w:hAnsi="Arial" w:cs="Arial"/>
          <w:spacing w:val="-7"/>
        </w:rPr>
        <w:t xml:space="preserve"> </w:t>
      </w:r>
      <w:r w:rsidRPr="00E40657">
        <w:rPr>
          <w:rFonts w:ascii="Arial" w:hAnsi="Arial" w:cs="Arial"/>
        </w:rPr>
        <w:t>nos</w:t>
      </w:r>
      <w:r w:rsidRPr="00E40657">
        <w:rPr>
          <w:rFonts w:ascii="Arial" w:hAnsi="Arial" w:cs="Arial"/>
          <w:spacing w:val="-6"/>
        </w:rPr>
        <w:t xml:space="preserve"> </w:t>
      </w:r>
      <w:r w:rsidRPr="00E40657">
        <w:rPr>
          <w:rFonts w:ascii="Arial" w:hAnsi="Arial" w:cs="Arial"/>
        </w:rPr>
        <w:t>dentes</w:t>
      </w:r>
      <w:r w:rsidRPr="00E40657">
        <w:rPr>
          <w:rFonts w:ascii="Arial" w:hAnsi="Arial" w:cs="Arial"/>
          <w:spacing w:val="-7"/>
        </w:rPr>
        <w:t xml:space="preserve"> </w:t>
      </w:r>
      <w:r w:rsidRPr="00E40657">
        <w:rPr>
          <w:rFonts w:ascii="Arial" w:hAnsi="Arial" w:cs="Arial"/>
        </w:rPr>
        <w:t>ou</w:t>
      </w:r>
      <w:r w:rsidRPr="00E40657">
        <w:rPr>
          <w:rFonts w:ascii="Arial" w:hAnsi="Arial" w:cs="Arial"/>
          <w:spacing w:val="-53"/>
        </w:rPr>
        <w:t xml:space="preserve"> </w:t>
      </w:r>
      <w:r w:rsidRPr="00E40657">
        <w:rPr>
          <w:rFonts w:ascii="Arial" w:hAnsi="Arial" w:cs="Arial"/>
        </w:rPr>
        <w:t>no osso. Por isso, são usados em pacientes edêntulos, ou seja, que apresentam perda de dentes. Godiva,</w:t>
      </w:r>
      <w:r w:rsidRPr="00E40657">
        <w:rPr>
          <w:rFonts w:ascii="Arial" w:hAnsi="Arial" w:cs="Arial"/>
          <w:spacing w:val="1"/>
        </w:rPr>
        <w:t xml:space="preserve"> </w:t>
      </w:r>
      <w:r w:rsidRPr="00E40657">
        <w:rPr>
          <w:rFonts w:ascii="Arial" w:hAnsi="Arial" w:cs="Arial"/>
          <w:w w:val="95"/>
        </w:rPr>
        <w:t>pasta de zinco enólica e gesso são as substâncias utilizadas. Os materiais de moldagem odontológica elástico</w:t>
      </w:r>
      <w:r w:rsidRPr="00E40657">
        <w:rPr>
          <w:rFonts w:ascii="Arial" w:hAnsi="Arial" w:cs="Arial"/>
          <w:spacing w:val="1"/>
          <w:w w:val="95"/>
        </w:rPr>
        <w:t xml:space="preserve"> </w:t>
      </w:r>
      <w:r w:rsidRPr="00E40657">
        <w:rPr>
          <w:rFonts w:ascii="Arial" w:hAnsi="Arial" w:cs="Arial"/>
        </w:rPr>
        <w:t>dividem-se em: hidrocolóides e elastômeros. Eles têm a capacidade de moldar regiões retentivas. Desse</w:t>
      </w:r>
      <w:r w:rsidRPr="00E40657">
        <w:rPr>
          <w:rFonts w:ascii="Arial" w:hAnsi="Arial" w:cs="Arial"/>
          <w:spacing w:val="1"/>
        </w:rPr>
        <w:t xml:space="preserve"> </w:t>
      </w:r>
      <w:r w:rsidRPr="00E40657">
        <w:rPr>
          <w:rFonts w:ascii="Arial" w:hAnsi="Arial" w:cs="Arial"/>
        </w:rPr>
        <w:t>modo, podem ser usados em pessoas com edentulismo ou que sejam totalmente dentados. Os elementos</w:t>
      </w:r>
      <w:r w:rsidRPr="00E40657">
        <w:rPr>
          <w:rFonts w:ascii="Arial" w:hAnsi="Arial" w:cs="Arial"/>
          <w:spacing w:val="1"/>
        </w:rPr>
        <w:t xml:space="preserve"> </w:t>
      </w:r>
      <w:r w:rsidRPr="00E40657">
        <w:rPr>
          <w:rFonts w:ascii="Arial" w:hAnsi="Arial" w:cs="Arial"/>
        </w:rPr>
        <w:t>hidrocolóides</w:t>
      </w:r>
      <w:r w:rsidRPr="00E40657">
        <w:rPr>
          <w:rFonts w:ascii="Arial" w:hAnsi="Arial" w:cs="Arial"/>
          <w:spacing w:val="1"/>
        </w:rPr>
        <w:t xml:space="preserve"> </w:t>
      </w:r>
      <w:r w:rsidRPr="00E40657">
        <w:rPr>
          <w:rFonts w:ascii="Arial" w:hAnsi="Arial" w:cs="Arial"/>
        </w:rPr>
        <w:t>são</w:t>
      </w:r>
      <w:r w:rsidRPr="00E40657">
        <w:rPr>
          <w:rFonts w:ascii="Arial" w:hAnsi="Arial" w:cs="Arial"/>
          <w:spacing w:val="1"/>
        </w:rPr>
        <w:t xml:space="preserve"> </w:t>
      </w:r>
      <w:r w:rsidRPr="00E40657">
        <w:rPr>
          <w:rFonts w:ascii="Arial" w:hAnsi="Arial" w:cs="Arial"/>
        </w:rPr>
        <w:t>ágar</w:t>
      </w:r>
      <w:r w:rsidRPr="00E40657">
        <w:rPr>
          <w:rFonts w:ascii="Arial" w:hAnsi="Arial" w:cs="Arial"/>
          <w:spacing w:val="1"/>
        </w:rPr>
        <w:t xml:space="preserve"> </w:t>
      </w:r>
      <w:r w:rsidRPr="00E40657">
        <w:rPr>
          <w:rFonts w:ascii="Arial" w:hAnsi="Arial" w:cs="Arial"/>
        </w:rPr>
        <w:t>e</w:t>
      </w:r>
      <w:r w:rsidRPr="00E40657">
        <w:rPr>
          <w:rFonts w:ascii="Arial" w:hAnsi="Arial" w:cs="Arial"/>
          <w:spacing w:val="1"/>
        </w:rPr>
        <w:t xml:space="preserve"> </w:t>
      </w:r>
      <w:r w:rsidRPr="00E40657">
        <w:rPr>
          <w:rFonts w:ascii="Arial" w:hAnsi="Arial" w:cs="Arial"/>
        </w:rPr>
        <w:t>alginato.</w:t>
      </w:r>
      <w:r w:rsidRPr="00E40657">
        <w:rPr>
          <w:rFonts w:ascii="Arial" w:hAnsi="Arial" w:cs="Arial"/>
          <w:spacing w:val="1"/>
        </w:rPr>
        <w:t xml:space="preserve"> </w:t>
      </w:r>
      <w:r w:rsidRPr="00E40657">
        <w:rPr>
          <w:rFonts w:ascii="Arial" w:hAnsi="Arial" w:cs="Arial"/>
        </w:rPr>
        <w:t>Já</w:t>
      </w:r>
      <w:r w:rsidRPr="00E40657">
        <w:rPr>
          <w:rFonts w:ascii="Arial" w:hAnsi="Arial" w:cs="Arial"/>
          <w:spacing w:val="1"/>
        </w:rPr>
        <w:t xml:space="preserve"> </w:t>
      </w:r>
      <w:r w:rsidRPr="00E40657">
        <w:rPr>
          <w:rFonts w:ascii="Arial" w:hAnsi="Arial" w:cs="Arial"/>
        </w:rPr>
        <w:t>os</w:t>
      </w:r>
      <w:r w:rsidRPr="00E40657">
        <w:rPr>
          <w:rFonts w:ascii="Arial" w:hAnsi="Arial" w:cs="Arial"/>
          <w:spacing w:val="1"/>
        </w:rPr>
        <w:t xml:space="preserve"> </w:t>
      </w:r>
      <w:r w:rsidRPr="00E40657">
        <w:rPr>
          <w:rFonts w:ascii="Arial" w:hAnsi="Arial" w:cs="Arial"/>
        </w:rPr>
        <w:t>elastômeros,</w:t>
      </w:r>
      <w:r w:rsidRPr="00E40657">
        <w:rPr>
          <w:rFonts w:ascii="Arial" w:hAnsi="Arial" w:cs="Arial"/>
          <w:spacing w:val="1"/>
        </w:rPr>
        <w:t xml:space="preserve"> </w:t>
      </w:r>
      <w:r w:rsidRPr="00E40657">
        <w:rPr>
          <w:rFonts w:ascii="Arial" w:hAnsi="Arial" w:cs="Arial"/>
        </w:rPr>
        <w:t>polissulfeto,</w:t>
      </w:r>
      <w:r w:rsidRPr="00E40657">
        <w:rPr>
          <w:rFonts w:ascii="Arial" w:hAnsi="Arial" w:cs="Arial"/>
          <w:spacing w:val="1"/>
        </w:rPr>
        <w:t xml:space="preserve"> </w:t>
      </w:r>
      <w:r w:rsidRPr="00E40657">
        <w:rPr>
          <w:rFonts w:ascii="Arial" w:hAnsi="Arial" w:cs="Arial"/>
        </w:rPr>
        <w:t>poliéter,</w:t>
      </w:r>
      <w:r w:rsidRPr="00E40657">
        <w:rPr>
          <w:rFonts w:ascii="Arial" w:hAnsi="Arial" w:cs="Arial"/>
          <w:spacing w:val="1"/>
        </w:rPr>
        <w:t xml:space="preserve"> </w:t>
      </w:r>
      <w:r w:rsidRPr="00E40657">
        <w:rPr>
          <w:rFonts w:ascii="Arial" w:hAnsi="Arial" w:cs="Arial"/>
        </w:rPr>
        <w:t>silicone</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adição</w:t>
      </w:r>
      <w:r w:rsidRPr="00E40657">
        <w:rPr>
          <w:rFonts w:ascii="Arial" w:hAnsi="Arial" w:cs="Arial"/>
          <w:spacing w:val="1"/>
        </w:rPr>
        <w:t xml:space="preserve"> </w:t>
      </w:r>
      <w:r w:rsidRPr="00E40657">
        <w:rPr>
          <w:rFonts w:ascii="Arial" w:hAnsi="Arial" w:cs="Arial"/>
        </w:rPr>
        <w:t>e</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condensação. Ceras de uso odontológico são materiais utilizados tanto em trabalhos laboratoriais como</w:t>
      </w:r>
      <w:r w:rsidRPr="00E40657">
        <w:rPr>
          <w:rFonts w:ascii="Arial" w:hAnsi="Arial" w:cs="Arial"/>
          <w:spacing w:val="1"/>
        </w:rPr>
        <w:t xml:space="preserve"> </w:t>
      </w:r>
      <w:r w:rsidRPr="00E40657">
        <w:rPr>
          <w:rFonts w:ascii="Arial" w:hAnsi="Arial" w:cs="Arial"/>
        </w:rPr>
        <w:t>clínicos em diversas ações, mas todas elas têm suas próprias características, propriedades, composições e</w:t>
      </w:r>
      <w:r w:rsidRPr="00E40657">
        <w:rPr>
          <w:rFonts w:ascii="Arial" w:hAnsi="Arial" w:cs="Arial"/>
          <w:spacing w:val="1"/>
        </w:rPr>
        <w:t xml:space="preserve"> </w:t>
      </w:r>
      <w:r w:rsidRPr="00E40657">
        <w:rPr>
          <w:rFonts w:ascii="Arial" w:hAnsi="Arial" w:cs="Arial"/>
        </w:rPr>
        <w:t>indicações. Existe uma grande variedade de ceras para uso dentário. A cera para incrustação ou cera de A</w:t>
      </w:r>
      <w:r w:rsidRPr="00E40657">
        <w:rPr>
          <w:rFonts w:ascii="Arial" w:hAnsi="Arial" w:cs="Arial"/>
          <w:spacing w:val="1"/>
        </w:rPr>
        <w:t xml:space="preserve"> </w:t>
      </w:r>
      <w:r w:rsidRPr="00E40657">
        <w:rPr>
          <w:rFonts w:ascii="Arial" w:hAnsi="Arial" w:cs="Arial"/>
        </w:rPr>
        <w:t>cera de placa base recebe esse nome devido ao fato de ser utilizada na base da placa para definir as</w:t>
      </w:r>
      <w:r w:rsidRPr="00E40657">
        <w:rPr>
          <w:rFonts w:ascii="Arial" w:hAnsi="Arial" w:cs="Arial"/>
          <w:spacing w:val="1"/>
        </w:rPr>
        <w:t xml:space="preserve"> </w:t>
      </w:r>
      <w:r w:rsidRPr="00E40657">
        <w:rPr>
          <w:rFonts w:ascii="Arial" w:hAnsi="Arial" w:cs="Arial"/>
          <w:spacing w:val="-1"/>
        </w:rPr>
        <w:t>dimensões</w:t>
      </w:r>
      <w:r w:rsidRPr="00E40657">
        <w:rPr>
          <w:rFonts w:ascii="Arial" w:hAnsi="Arial" w:cs="Arial"/>
          <w:spacing w:val="-9"/>
        </w:rPr>
        <w:t xml:space="preserve"> </w:t>
      </w:r>
      <w:r w:rsidRPr="00E40657">
        <w:rPr>
          <w:rFonts w:ascii="Arial" w:hAnsi="Arial" w:cs="Arial"/>
          <w:spacing w:val="-1"/>
        </w:rPr>
        <w:t>verticais,</w:t>
      </w:r>
      <w:r w:rsidRPr="00E40657">
        <w:rPr>
          <w:rFonts w:ascii="Arial" w:hAnsi="Arial" w:cs="Arial"/>
          <w:spacing w:val="-13"/>
        </w:rPr>
        <w:t xml:space="preserve"> </w:t>
      </w:r>
      <w:r w:rsidRPr="00E40657">
        <w:rPr>
          <w:rFonts w:ascii="Arial" w:hAnsi="Arial" w:cs="Arial"/>
          <w:spacing w:val="-1"/>
        </w:rPr>
        <w:t>ou</w:t>
      </w:r>
      <w:r w:rsidRPr="00E40657">
        <w:rPr>
          <w:rFonts w:ascii="Arial" w:hAnsi="Arial" w:cs="Arial"/>
          <w:spacing w:val="-12"/>
        </w:rPr>
        <w:t xml:space="preserve"> </w:t>
      </w:r>
      <w:r w:rsidRPr="00E40657">
        <w:rPr>
          <w:rFonts w:ascii="Arial" w:hAnsi="Arial" w:cs="Arial"/>
          <w:spacing w:val="-1"/>
        </w:rPr>
        <w:t>plano</w:t>
      </w:r>
      <w:r w:rsidRPr="00E40657">
        <w:rPr>
          <w:rFonts w:ascii="Arial" w:hAnsi="Arial" w:cs="Arial"/>
          <w:spacing w:val="-11"/>
        </w:rPr>
        <w:t xml:space="preserve"> </w:t>
      </w:r>
      <w:r w:rsidRPr="00E40657">
        <w:rPr>
          <w:rFonts w:ascii="Arial" w:hAnsi="Arial" w:cs="Arial"/>
          <w:spacing w:val="-1"/>
        </w:rPr>
        <w:t>oclusal,</w:t>
      </w:r>
      <w:r w:rsidRPr="00E40657">
        <w:rPr>
          <w:rFonts w:ascii="Arial" w:hAnsi="Arial" w:cs="Arial"/>
          <w:spacing w:val="-10"/>
        </w:rPr>
        <w:t xml:space="preserve"> </w:t>
      </w:r>
      <w:r w:rsidRPr="00E40657">
        <w:rPr>
          <w:rFonts w:ascii="Arial" w:hAnsi="Arial" w:cs="Arial"/>
        </w:rPr>
        <w:t>e</w:t>
      </w:r>
      <w:r w:rsidRPr="00E40657">
        <w:rPr>
          <w:rFonts w:ascii="Arial" w:hAnsi="Arial" w:cs="Arial"/>
          <w:spacing w:val="-13"/>
        </w:rPr>
        <w:t xml:space="preserve"> </w:t>
      </w:r>
      <w:r w:rsidRPr="00E40657">
        <w:rPr>
          <w:rFonts w:ascii="Arial" w:hAnsi="Arial" w:cs="Arial"/>
        </w:rPr>
        <w:t>a</w:t>
      </w:r>
      <w:r w:rsidRPr="00E40657">
        <w:rPr>
          <w:rFonts w:ascii="Arial" w:hAnsi="Arial" w:cs="Arial"/>
          <w:spacing w:val="-10"/>
        </w:rPr>
        <w:t xml:space="preserve"> </w:t>
      </w:r>
      <w:r w:rsidRPr="00E40657">
        <w:rPr>
          <w:rFonts w:ascii="Arial" w:hAnsi="Arial" w:cs="Arial"/>
        </w:rPr>
        <w:t>forma</w:t>
      </w:r>
      <w:r w:rsidRPr="00E40657">
        <w:rPr>
          <w:rFonts w:ascii="Arial" w:hAnsi="Arial" w:cs="Arial"/>
          <w:spacing w:val="-11"/>
        </w:rPr>
        <w:t xml:space="preserve"> </w:t>
      </w:r>
      <w:r w:rsidRPr="00E40657">
        <w:rPr>
          <w:rFonts w:ascii="Arial" w:hAnsi="Arial" w:cs="Arial"/>
        </w:rPr>
        <w:t>inicial</w:t>
      </w:r>
      <w:r w:rsidRPr="00E40657">
        <w:rPr>
          <w:rFonts w:ascii="Arial" w:hAnsi="Arial" w:cs="Arial"/>
          <w:spacing w:val="-10"/>
        </w:rPr>
        <w:t xml:space="preserve"> </w:t>
      </w:r>
      <w:r w:rsidRPr="00E40657">
        <w:rPr>
          <w:rFonts w:ascii="Arial" w:hAnsi="Arial" w:cs="Arial"/>
        </w:rPr>
        <w:t>do</w:t>
      </w:r>
      <w:r w:rsidRPr="00E40657">
        <w:rPr>
          <w:rFonts w:ascii="Arial" w:hAnsi="Arial" w:cs="Arial"/>
          <w:spacing w:val="-11"/>
        </w:rPr>
        <w:t xml:space="preserve"> </w:t>
      </w:r>
      <w:r w:rsidRPr="00E40657">
        <w:rPr>
          <w:rFonts w:ascii="Arial" w:hAnsi="Arial" w:cs="Arial"/>
        </w:rPr>
        <w:t>arco</w:t>
      </w:r>
      <w:r w:rsidRPr="00E40657">
        <w:rPr>
          <w:rFonts w:ascii="Arial" w:hAnsi="Arial" w:cs="Arial"/>
          <w:spacing w:val="-13"/>
        </w:rPr>
        <w:t xml:space="preserve"> </w:t>
      </w:r>
      <w:r w:rsidRPr="00E40657">
        <w:rPr>
          <w:rFonts w:ascii="Arial" w:hAnsi="Arial" w:cs="Arial"/>
        </w:rPr>
        <w:t>na</w:t>
      </w:r>
      <w:r w:rsidRPr="00E40657">
        <w:rPr>
          <w:rFonts w:ascii="Arial" w:hAnsi="Arial" w:cs="Arial"/>
          <w:spacing w:val="-12"/>
        </w:rPr>
        <w:t xml:space="preserve"> </w:t>
      </w:r>
      <w:r w:rsidRPr="00E40657">
        <w:rPr>
          <w:rFonts w:ascii="Arial" w:hAnsi="Arial" w:cs="Arial"/>
        </w:rPr>
        <w:t>confecção</w:t>
      </w:r>
      <w:r w:rsidRPr="00E40657">
        <w:rPr>
          <w:rFonts w:ascii="Arial" w:hAnsi="Arial" w:cs="Arial"/>
          <w:spacing w:val="-11"/>
        </w:rPr>
        <w:t xml:space="preserve"> </w:t>
      </w:r>
      <w:r w:rsidRPr="00E40657">
        <w:rPr>
          <w:rFonts w:ascii="Arial" w:hAnsi="Arial" w:cs="Arial"/>
        </w:rPr>
        <w:t>de</w:t>
      </w:r>
      <w:r w:rsidRPr="00E40657">
        <w:rPr>
          <w:rFonts w:ascii="Arial" w:hAnsi="Arial" w:cs="Arial"/>
          <w:spacing w:val="-10"/>
        </w:rPr>
        <w:t xml:space="preserve"> </w:t>
      </w:r>
      <w:r w:rsidRPr="00E40657">
        <w:rPr>
          <w:rFonts w:ascii="Arial" w:hAnsi="Arial" w:cs="Arial"/>
        </w:rPr>
        <w:t>uma</w:t>
      </w:r>
      <w:r w:rsidRPr="00E40657">
        <w:rPr>
          <w:rFonts w:ascii="Arial" w:hAnsi="Arial" w:cs="Arial"/>
          <w:spacing w:val="-11"/>
        </w:rPr>
        <w:t xml:space="preserve"> </w:t>
      </w:r>
      <w:r w:rsidRPr="00E40657">
        <w:rPr>
          <w:rFonts w:ascii="Arial" w:hAnsi="Arial" w:cs="Arial"/>
        </w:rPr>
        <w:t>prótese</w:t>
      </w:r>
      <w:r w:rsidRPr="00E40657">
        <w:rPr>
          <w:rFonts w:ascii="Arial" w:hAnsi="Arial" w:cs="Arial"/>
          <w:spacing w:val="-2"/>
        </w:rPr>
        <w:t xml:space="preserve"> </w:t>
      </w:r>
      <w:r w:rsidRPr="00E40657">
        <w:rPr>
          <w:rFonts w:ascii="Arial" w:hAnsi="Arial" w:cs="Arial"/>
        </w:rPr>
        <w:t>total.</w:t>
      </w:r>
      <w:r w:rsidRPr="00E40657">
        <w:rPr>
          <w:rFonts w:ascii="Arial" w:hAnsi="Arial" w:cs="Arial"/>
          <w:spacing w:val="-11"/>
        </w:rPr>
        <w:t xml:space="preserve"> </w:t>
      </w:r>
      <w:r w:rsidRPr="00E40657">
        <w:rPr>
          <w:rFonts w:ascii="Arial" w:hAnsi="Arial" w:cs="Arial"/>
        </w:rPr>
        <w:t>Geralmente</w:t>
      </w:r>
      <w:r w:rsidRPr="00E40657">
        <w:rPr>
          <w:rFonts w:ascii="Arial" w:hAnsi="Arial" w:cs="Arial"/>
          <w:spacing w:val="-53"/>
        </w:rPr>
        <w:t xml:space="preserve"> </w:t>
      </w:r>
      <w:r w:rsidRPr="00E40657">
        <w:rPr>
          <w:rFonts w:ascii="Arial" w:hAnsi="Arial" w:cs="Arial"/>
        </w:rPr>
        <w:t>é corrosivo, ou seja, confere um aspecto estético durante a construção inicial da prótese antes de seu</w:t>
      </w:r>
      <w:r w:rsidRPr="00E40657">
        <w:rPr>
          <w:rFonts w:ascii="Arial" w:hAnsi="Arial" w:cs="Arial"/>
          <w:spacing w:val="1"/>
        </w:rPr>
        <w:t xml:space="preserve"> </w:t>
      </w:r>
      <w:r w:rsidRPr="00E40657">
        <w:rPr>
          <w:rFonts w:ascii="Arial" w:hAnsi="Arial" w:cs="Arial"/>
        </w:rPr>
        <w:t>processamento. Com esta cera, a forma desejada da prótese pode ser modelada após a colocação dos</w:t>
      </w:r>
      <w:r w:rsidRPr="00E40657">
        <w:rPr>
          <w:rFonts w:ascii="Arial" w:hAnsi="Arial" w:cs="Arial"/>
          <w:spacing w:val="1"/>
        </w:rPr>
        <w:t xml:space="preserve"> </w:t>
      </w:r>
      <w:r w:rsidRPr="00E40657">
        <w:rPr>
          <w:rFonts w:ascii="Arial" w:hAnsi="Arial" w:cs="Arial"/>
        </w:rPr>
        <w:t>dentes. Da mesma forma, uma cera modelada define ou um molde para a prótese acrílica final. é utilizada</w:t>
      </w:r>
      <w:r w:rsidRPr="00E40657">
        <w:rPr>
          <w:rFonts w:ascii="Arial" w:hAnsi="Arial" w:cs="Arial"/>
          <w:spacing w:val="1"/>
        </w:rPr>
        <w:t xml:space="preserve"> </w:t>
      </w:r>
      <w:r w:rsidRPr="00E40657">
        <w:rPr>
          <w:rFonts w:ascii="Arial" w:hAnsi="Arial" w:cs="Arial"/>
        </w:rPr>
        <w:t>para construir a forma de uma restauração dentária sobre um molde previamente preparado num modelo de</w:t>
      </w:r>
      <w:r w:rsidRPr="00E40657">
        <w:rPr>
          <w:rFonts w:ascii="Arial" w:hAnsi="Arial" w:cs="Arial"/>
          <w:spacing w:val="-53"/>
        </w:rPr>
        <w:t xml:space="preserve"> </w:t>
      </w:r>
      <w:r w:rsidRPr="00E40657">
        <w:rPr>
          <w:rFonts w:ascii="Arial" w:hAnsi="Arial" w:cs="Arial"/>
        </w:rPr>
        <w:t>gesso,</w:t>
      </w:r>
      <w:r w:rsidRPr="00E40657">
        <w:rPr>
          <w:rFonts w:ascii="Arial" w:hAnsi="Arial" w:cs="Arial"/>
          <w:spacing w:val="1"/>
        </w:rPr>
        <w:t xml:space="preserve"> </w:t>
      </w:r>
      <w:r w:rsidRPr="00E40657">
        <w:rPr>
          <w:rFonts w:ascii="Arial" w:hAnsi="Arial" w:cs="Arial"/>
        </w:rPr>
        <w:t>que</w:t>
      </w:r>
      <w:r w:rsidRPr="00E40657">
        <w:rPr>
          <w:rFonts w:ascii="Arial" w:hAnsi="Arial" w:cs="Arial"/>
          <w:spacing w:val="1"/>
        </w:rPr>
        <w:t xml:space="preserve"> </w:t>
      </w:r>
      <w:r w:rsidRPr="00E40657">
        <w:rPr>
          <w:rFonts w:ascii="Arial" w:hAnsi="Arial" w:cs="Arial"/>
        </w:rPr>
        <w:t>depois,</w:t>
      </w:r>
      <w:r w:rsidRPr="00E40657">
        <w:rPr>
          <w:rFonts w:ascii="Arial" w:hAnsi="Arial" w:cs="Arial"/>
          <w:spacing w:val="1"/>
        </w:rPr>
        <w:t xml:space="preserve"> </w:t>
      </w:r>
      <w:r w:rsidRPr="00E40657">
        <w:rPr>
          <w:rFonts w:ascii="Arial" w:hAnsi="Arial" w:cs="Arial"/>
        </w:rPr>
        <w:t>através</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um</w:t>
      </w:r>
      <w:r w:rsidRPr="00E40657">
        <w:rPr>
          <w:rFonts w:ascii="Arial" w:hAnsi="Arial" w:cs="Arial"/>
          <w:spacing w:val="1"/>
        </w:rPr>
        <w:t xml:space="preserve"> </w:t>
      </w:r>
      <w:r w:rsidRPr="00E40657">
        <w:rPr>
          <w:rFonts w:ascii="Arial" w:hAnsi="Arial" w:cs="Arial"/>
        </w:rPr>
        <w:t>processo</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laboratório,</w:t>
      </w:r>
      <w:r w:rsidRPr="00E40657">
        <w:rPr>
          <w:rFonts w:ascii="Arial" w:hAnsi="Arial" w:cs="Arial"/>
          <w:spacing w:val="1"/>
        </w:rPr>
        <w:t xml:space="preserve"> </w:t>
      </w:r>
      <w:r w:rsidRPr="00E40657">
        <w:rPr>
          <w:rFonts w:ascii="Arial" w:hAnsi="Arial" w:cs="Arial"/>
        </w:rPr>
        <w:t>transformará</w:t>
      </w:r>
      <w:r w:rsidRPr="00E40657">
        <w:rPr>
          <w:rFonts w:ascii="Arial" w:hAnsi="Arial" w:cs="Arial"/>
          <w:spacing w:val="1"/>
        </w:rPr>
        <w:t xml:space="preserve"> </w:t>
      </w:r>
      <w:r w:rsidRPr="00E40657">
        <w:rPr>
          <w:rFonts w:ascii="Arial" w:hAnsi="Arial" w:cs="Arial"/>
        </w:rPr>
        <w:t>este</w:t>
      </w:r>
      <w:r w:rsidRPr="00E40657">
        <w:rPr>
          <w:rFonts w:ascii="Arial" w:hAnsi="Arial" w:cs="Arial"/>
          <w:spacing w:val="1"/>
        </w:rPr>
        <w:t xml:space="preserve"> </w:t>
      </w:r>
      <w:r w:rsidRPr="00E40657">
        <w:rPr>
          <w:rFonts w:ascii="Arial" w:hAnsi="Arial" w:cs="Arial"/>
        </w:rPr>
        <w:t>padrão</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cera</w:t>
      </w:r>
      <w:r w:rsidRPr="00E40657">
        <w:rPr>
          <w:rFonts w:ascii="Arial" w:hAnsi="Arial" w:cs="Arial"/>
          <w:spacing w:val="1"/>
        </w:rPr>
        <w:t xml:space="preserve"> </w:t>
      </w:r>
      <w:r w:rsidRPr="00E40657">
        <w:rPr>
          <w:rFonts w:ascii="Arial" w:hAnsi="Arial" w:cs="Arial"/>
        </w:rPr>
        <w:t>numa</w:t>
      </w:r>
      <w:r w:rsidRPr="00E40657">
        <w:rPr>
          <w:rFonts w:ascii="Arial" w:hAnsi="Arial" w:cs="Arial"/>
          <w:spacing w:val="1"/>
        </w:rPr>
        <w:t xml:space="preserve"> </w:t>
      </w:r>
      <w:r w:rsidRPr="00E40657">
        <w:rPr>
          <w:rFonts w:ascii="Arial" w:hAnsi="Arial" w:cs="Arial"/>
        </w:rPr>
        <w:t>restauração definitiva feita de um material resistente, tal como liga metálica ou porcelana. As ceras de</w:t>
      </w:r>
      <w:r w:rsidRPr="00E40657">
        <w:rPr>
          <w:rFonts w:ascii="Arial" w:hAnsi="Arial" w:cs="Arial"/>
          <w:spacing w:val="1"/>
        </w:rPr>
        <w:t xml:space="preserve"> </w:t>
      </w:r>
      <w:r w:rsidRPr="00E40657">
        <w:rPr>
          <w:rFonts w:ascii="Arial" w:hAnsi="Arial" w:cs="Arial"/>
        </w:rPr>
        <w:t>processamento,</w:t>
      </w:r>
      <w:r w:rsidRPr="00E40657">
        <w:rPr>
          <w:rFonts w:ascii="Arial" w:hAnsi="Arial" w:cs="Arial"/>
          <w:spacing w:val="-11"/>
        </w:rPr>
        <w:t xml:space="preserve"> </w:t>
      </w:r>
      <w:r w:rsidRPr="00E40657">
        <w:rPr>
          <w:rFonts w:ascii="Arial" w:hAnsi="Arial" w:cs="Arial"/>
        </w:rPr>
        <w:t>suas</w:t>
      </w:r>
      <w:r w:rsidRPr="00E40657">
        <w:rPr>
          <w:rFonts w:ascii="Arial" w:hAnsi="Arial" w:cs="Arial"/>
          <w:spacing w:val="-9"/>
        </w:rPr>
        <w:t xml:space="preserve"> </w:t>
      </w:r>
      <w:r w:rsidRPr="00E40657">
        <w:rPr>
          <w:rFonts w:ascii="Arial" w:hAnsi="Arial" w:cs="Arial"/>
        </w:rPr>
        <w:t>folhas</w:t>
      </w:r>
      <w:r w:rsidRPr="00E40657">
        <w:rPr>
          <w:rFonts w:ascii="Arial" w:hAnsi="Arial" w:cs="Arial"/>
          <w:spacing w:val="-9"/>
        </w:rPr>
        <w:t xml:space="preserve"> </w:t>
      </w:r>
      <w:r w:rsidRPr="00E40657">
        <w:rPr>
          <w:rFonts w:ascii="Arial" w:hAnsi="Arial" w:cs="Arial"/>
        </w:rPr>
        <w:t>são</w:t>
      </w:r>
      <w:r w:rsidRPr="00E40657">
        <w:rPr>
          <w:rFonts w:ascii="Arial" w:hAnsi="Arial" w:cs="Arial"/>
          <w:spacing w:val="-11"/>
        </w:rPr>
        <w:t xml:space="preserve"> </w:t>
      </w:r>
      <w:r w:rsidRPr="00E40657">
        <w:rPr>
          <w:rFonts w:ascii="Arial" w:hAnsi="Arial" w:cs="Arial"/>
        </w:rPr>
        <w:t>utilizadas</w:t>
      </w:r>
      <w:r w:rsidRPr="00E40657">
        <w:rPr>
          <w:rFonts w:ascii="Arial" w:hAnsi="Arial" w:cs="Arial"/>
          <w:spacing w:val="-9"/>
        </w:rPr>
        <w:t xml:space="preserve"> </w:t>
      </w:r>
      <w:r w:rsidRPr="00E40657">
        <w:rPr>
          <w:rFonts w:ascii="Arial" w:hAnsi="Arial" w:cs="Arial"/>
        </w:rPr>
        <w:t>para</w:t>
      </w:r>
      <w:r w:rsidRPr="00E40657">
        <w:rPr>
          <w:rFonts w:ascii="Arial" w:hAnsi="Arial" w:cs="Arial"/>
          <w:spacing w:val="-10"/>
        </w:rPr>
        <w:t xml:space="preserve"> </w:t>
      </w:r>
      <w:r w:rsidRPr="00E40657">
        <w:rPr>
          <w:rFonts w:ascii="Arial" w:hAnsi="Arial" w:cs="Arial"/>
        </w:rPr>
        <w:t>estabelecer</w:t>
      </w:r>
      <w:r w:rsidRPr="00E40657">
        <w:rPr>
          <w:rFonts w:ascii="Arial" w:hAnsi="Arial" w:cs="Arial"/>
          <w:spacing w:val="-9"/>
        </w:rPr>
        <w:t xml:space="preserve"> </w:t>
      </w:r>
      <w:r w:rsidRPr="00E40657">
        <w:rPr>
          <w:rFonts w:ascii="Arial" w:hAnsi="Arial" w:cs="Arial"/>
        </w:rPr>
        <w:t>uma</w:t>
      </w:r>
      <w:r w:rsidRPr="00E40657">
        <w:rPr>
          <w:rFonts w:ascii="Arial" w:hAnsi="Arial" w:cs="Arial"/>
          <w:spacing w:val="-9"/>
        </w:rPr>
        <w:t xml:space="preserve"> </w:t>
      </w:r>
      <w:r w:rsidRPr="00E40657">
        <w:rPr>
          <w:rFonts w:ascii="Arial" w:hAnsi="Arial" w:cs="Arial"/>
        </w:rPr>
        <w:t>espessura</w:t>
      </w:r>
      <w:r w:rsidRPr="00E40657">
        <w:rPr>
          <w:rFonts w:ascii="Arial" w:hAnsi="Arial" w:cs="Arial"/>
          <w:spacing w:val="-10"/>
        </w:rPr>
        <w:t xml:space="preserve"> </w:t>
      </w:r>
      <w:r w:rsidRPr="00E40657">
        <w:rPr>
          <w:rFonts w:ascii="Arial" w:hAnsi="Arial" w:cs="Arial"/>
        </w:rPr>
        <w:t>mínima</w:t>
      </w:r>
      <w:r w:rsidRPr="00E40657">
        <w:rPr>
          <w:rFonts w:ascii="Arial" w:hAnsi="Arial" w:cs="Arial"/>
          <w:spacing w:val="-10"/>
        </w:rPr>
        <w:t xml:space="preserve"> </w:t>
      </w:r>
      <w:r w:rsidRPr="00E40657">
        <w:rPr>
          <w:rFonts w:ascii="Arial" w:hAnsi="Arial" w:cs="Arial"/>
        </w:rPr>
        <w:t>em</w:t>
      </w:r>
      <w:r w:rsidRPr="00E40657">
        <w:rPr>
          <w:rFonts w:ascii="Arial" w:hAnsi="Arial" w:cs="Arial"/>
          <w:spacing w:val="-11"/>
        </w:rPr>
        <w:t xml:space="preserve"> </w:t>
      </w:r>
      <w:r w:rsidRPr="00E40657">
        <w:rPr>
          <w:rFonts w:ascii="Arial" w:hAnsi="Arial" w:cs="Arial"/>
        </w:rPr>
        <w:t>certas</w:t>
      </w:r>
      <w:r w:rsidRPr="00E40657">
        <w:rPr>
          <w:rFonts w:ascii="Arial" w:hAnsi="Arial" w:cs="Arial"/>
          <w:spacing w:val="-9"/>
        </w:rPr>
        <w:t xml:space="preserve"> </w:t>
      </w:r>
      <w:r w:rsidRPr="00E40657">
        <w:rPr>
          <w:rFonts w:ascii="Arial" w:hAnsi="Arial" w:cs="Arial"/>
        </w:rPr>
        <w:t>áreas</w:t>
      </w:r>
      <w:r w:rsidRPr="00E40657">
        <w:rPr>
          <w:rFonts w:ascii="Arial" w:hAnsi="Arial" w:cs="Arial"/>
          <w:spacing w:val="-9"/>
        </w:rPr>
        <w:t xml:space="preserve"> </w:t>
      </w:r>
      <w:r w:rsidRPr="00E40657">
        <w:rPr>
          <w:rFonts w:ascii="Arial" w:hAnsi="Arial" w:cs="Arial"/>
        </w:rPr>
        <w:t>da</w:t>
      </w:r>
      <w:r w:rsidRPr="00E40657">
        <w:rPr>
          <w:rFonts w:ascii="Arial" w:hAnsi="Arial" w:cs="Arial"/>
          <w:spacing w:val="-10"/>
        </w:rPr>
        <w:t xml:space="preserve"> </w:t>
      </w:r>
      <w:r w:rsidRPr="00E40657">
        <w:rPr>
          <w:rFonts w:ascii="Arial" w:hAnsi="Arial" w:cs="Arial"/>
        </w:rPr>
        <w:t>base,</w:t>
      </w:r>
      <w:r w:rsidRPr="00E40657">
        <w:rPr>
          <w:rFonts w:ascii="Arial" w:hAnsi="Arial" w:cs="Arial"/>
          <w:spacing w:val="-53"/>
        </w:rPr>
        <w:t xml:space="preserve"> </w:t>
      </w:r>
      <w:r w:rsidRPr="00E40657">
        <w:rPr>
          <w:rFonts w:ascii="Arial" w:hAnsi="Arial" w:cs="Arial"/>
          <w:w w:val="95"/>
        </w:rPr>
        <w:t>tais como as barras linguísticas e palatinas, e para alcançar o contorno desejado da barra lingual. São também</w:t>
      </w:r>
      <w:r w:rsidRPr="00E40657">
        <w:rPr>
          <w:rFonts w:ascii="Arial" w:hAnsi="Arial" w:cs="Arial"/>
          <w:spacing w:val="1"/>
          <w:w w:val="95"/>
        </w:rPr>
        <w:t xml:space="preserve"> </w:t>
      </w:r>
      <w:r w:rsidRPr="00E40657">
        <w:rPr>
          <w:rFonts w:ascii="Arial" w:hAnsi="Arial" w:cs="Arial"/>
        </w:rPr>
        <w:t>utilizadas</w:t>
      </w:r>
      <w:r w:rsidRPr="00E40657">
        <w:rPr>
          <w:rFonts w:ascii="Arial" w:hAnsi="Arial" w:cs="Arial"/>
          <w:spacing w:val="14"/>
        </w:rPr>
        <w:t xml:space="preserve"> </w:t>
      </w:r>
      <w:r w:rsidRPr="00E40657">
        <w:rPr>
          <w:rFonts w:ascii="Arial" w:hAnsi="Arial" w:cs="Arial"/>
        </w:rPr>
        <w:t>para</w:t>
      </w:r>
      <w:r w:rsidRPr="00E40657">
        <w:rPr>
          <w:rFonts w:ascii="Arial" w:hAnsi="Arial" w:cs="Arial"/>
          <w:spacing w:val="16"/>
        </w:rPr>
        <w:t xml:space="preserve"> </w:t>
      </w:r>
      <w:r w:rsidRPr="00E40657">
        <w:rPr>
          <w:rFonts w:ascii="Arial" w:hAnsi="Arial" w:cs="Arial"/>
        </w:rPr>
        <w:t>fazer</w:t>
      </w:r>
      <w:r w:rsidRPr="00E40657">
        <w:rPr>
          <w:rFonts w:ascii="Arial" w:hAnsi="Arial" w:cs="Arial"/>
          <w:spacing w:val="14"/>
        </w:rPr>
        <w:t xml:space="preserve"> </w:t>
      </w:r>
      <w:r w:rsidRPr="00E40657">
        <w:rPr>
          <w:rFonts w:ascii="Arial" w:hAnsi="Arial" w:cs="Arial"/>
        </w:rPr>
        <w:t>elementos</w:t>
      </w:r>
      <w:r w:rsidRPr="00E40657">
        <w:rPr>
          <w:rFonts w:ascii="Arial" w:hAnsi="Arial" w:cs="Arial"/>
          <w:spacing w:val="15"/>
        </w:rPr>
        <w:t xml:space="preserve"> </w:t>
      </w:r>
      <w:r w:rsidRPr="00E40657">
        <w:rPr>
          <w:rFonts w:ascii="Arial" w:hAnsi="Arial" w:cs="Arial"/>
        </w:rPr>
        <w:t>pré-formados</w:t>
      </w:r>
      <w:r w:rsidRPr="00E40657">
        <w:rPr>
          <w:rFonts w:ascii="Arial" w:hAnsi="Arial" w:cs="Arial"/>
          <w:spacing w:val="15"/>
        </w:rPr>
        <w:t xml:space="preserve"> </w:t>
      </w:r>
      <w:r w:rsidRPr="00E40657">
        <w:rPr>
          <w:rFonts w:ascii="Arial" w:hAnsi="Arial" w:cs="Arial"/>
        </w:rPr>
        <w:t>para</w:t>
      </w:r>
      <w:r w:rsidRPr="00E40657">
        <w:rPr>
          <w:rFonts w:ascii="Arial" w:hAnsi="Arial" w:cs="Arial"/>
          <w:spacing w:val="13"/>
        </w:rPr>
        <w:t xml:space="preserve"> </w:t>
      </w:r>
      <w:r w:rsidRPr="00E40657">
        <w:rPr>
          <w:rFonts w:ascii="Arial" w:hAnsi="Arial" w:cs="Arial"/>
        </w:rPr>
        <w:t>fechos</w:t>
      </w:r>
      <w:r w:rsidRPr="00E40657">
        <w:rPr>
          <w:rFonts w:ascii="Arial" w:hAnsi="Arial" w:cs="Arial"/>
          <w:spacing w:val="15"/>
        </w:rPr>
        <w:t xml:space="preserve"> </w:t>
      </w:r>
      <w:r w:rsidRPr="00E40657">
        <w:rPr>
          <w:rFonts w:ascii="Arial" w:hAnsi="Arial" w:cs="Arial"/>
        </w:rPr>
        <w:t>e</w:t>
      </w:r>
      <w:r w:rsidRPr="00E40657">
        <w:rPr>
          <w:rFonts w:ascii="Arial" w:hAnsi="Arial" w:cs="Arial"/>
          <w:spacing w:val="13"/>
        </w:rPr>
        <w:t xml:space="preserve"> </w:t>
      </w:r>
      <w:r w:rsidRPr="00E40657">
        <w:rPr>
          <w:rFonts w:ascii="Arial" w:hAnsi="Arial" w:cs="Arial"/>
        </w:rPr>
        <w:t>retentores</w:t>
      </w:r>
      <w:r w:rsidRPr="00E40657">
        <w:rPr>
          <w:rFonts w:ascii="Arial" w:hAnsi="Arial" w:cs="Arial"/>
          <w:spacing w:val="17"/>
        </w:rPr>
        <w:t xml:space="preserve"> </w:t>
      </w:r>
      <w:r w:rsidRPr="00E40657">
        <w:rPr>
          <w:rFonts w:ascii="Arial" w:hAnsi="Arial" w:cs="Arial"/>
        </w:rPr>
        <w:t>em</w:t>
      </w:r>
      <w:r w:rsidRPr="00E40657">
        <w:rPr>
          <w:rFonts w:ascii="Arial" w:hAnsi="Arial" w:cs="Arial"/>
          <w:spacing w:val="14"/>
        </w:rPr>
        <w:t xml:space="preserve"> </w:t>
      </w:r>
      <w:r w:rsidRPr="00E40657">
        <w:rPr>
          <w:rFonts w:ascii="Arial" w:hAnsi="Arial" w:cs="Arial"/>
        </w:rPr>
        <w:t>diferentes</w:t>
      </w:r>
      <w:r w:rsidRPr="00E40657">
        <w:rPr>
          <w:rFonts w:ascii="Arial" w:hAnsi="Arial" w:cs="Arial"/>
          <w:spacing w:val="15"/>
        </w:rPr>
        <w:t xml:space="preserve"> </w:t>
      </w:r>
      <w:r w:rsidRPr="00E40657">
        <w:rPr>
          <w:rFonts w:ascii="Arial" w:hAnsi="Arial" w:cs="Arial"/>
        </w:rPr>
        <w:t>tamanhos.</w:t>
      </w:r>
      <w:r w:rsidRPr="00E40657">
        <w:rPr>
          <w:rFonts w:ascii="Arial" w:hAnsi="Arial" w:cs="Arial"/>
          <w:spacing w:val="14"/>
        </w:rPr>
        <w:t xml:space="preserve"> </w:t>
      </w:r>
      <w:r w:rsidRPr="00E40657">
        <w:rPr>
          <w:rFonts w:ascii="Arial" w:hAnsi="Arial" w:cs="Arial"/>
        </w:rPr>
        <w:t>A</w:t>
      </w:r>
      <w:r w:rsidRPr="00E40657">
        <w:rPr>
          <w:rFonts w:ascii="Arial" w:hAnsi="Arial" w:cs="Arial"/>
          <w:spacing w:val="15"/>
        </w:rPr>
        <w:t xml:space="preserve"> </w:t>
      </w:r>
      <w:r w:rsidRPr="00E40657">
        <w:rPr>
          <w:rFonts w:ascii="Arial" w:hAnsi="Arial" w:cs="Arial"/>
        </w:rPr>
        <w:t>cera</w:t>
      </w:r>
      <w:r w:rsidRPr="00E40657">
        <w:rPr>
          <w:rFonts w:ascii="Arial" w:hAnsi="Arial" w:cs="Arial"/>
          <w:spacing w:val="15"/>
        </w:rPr>
        <w:t xml:space="preserve"> </w:t>
      </w:r>
      <w:r w:rsidRPr="00E40657">
        <w:rPr>
          <w:rFonts w:ascii="Arial" w:hAnsi="Arial" w:cs="Arial"/>
        </w:rPr>
        <w:t>de</w:t>
      </w:r>
      <w:r w:rsidR="0087527E">
        <w:rPr>
          <w:rFonts w:ascii="Arial" w:hAnsi="Arial" w:cs="Arial"/>
        </w:rPr>
        <w:t xml:space="preserve"> </w:t>
      </w:r>
      <w:r w:rsidRPr="00E40657">
        <w:rPr>
          <w:rFonts w:ascii="Arial" w:hAnsi="Arial" w:cs="Arial"/>
        </w:rPr>
        <w:t>placa base recebe esse nome devido ao fato de ser utilizada na base da placa para definir as dimensões</w:t>
      </w:r>
      <w:r w:rsidRPr="00E40657">
        <w:rPr>
          <w:rFonts w:ascii="Arial" w:hAnsi="Arial" w:cs="Arial"/>
          <w:spacing w:val="1"/>
        </w:rPr>
        <w:t xml:space="preserve"> </w:t>
      </w:r>
      <w:r w:rsidRPr="00E40657">
        <w:rPr>
          <w:rFonts w:ascii="Arial" w:hAnsi="Arial" w:cs="Arial"/>
        </w:rPr>
        <w:t>verticais, ou plano oclusal, e a forma inicial do arco na confecção de uma prótese total. Geralmente é</w:t>
      </w:r>
      <w:r w:rsidRPr="00E40657">
        <w:rPr>
          <w:rFonts w:ascii="Arial" w:hAnsi="Arial" w:cs="Arial"/>
          <w:spacing w:val="1"/>
        </w:rPr>
        <w:t xml:space="preserve"> </w:t>
      </w:r>
      <w:r w:rsidRPr="00E40657">
        <w:rPr>
          <w:rFonts w:ascii="Arial" w:hAnsi="Arial" w:cs="Arial"/>
        </w:rPr>
        <w:t>corrosivo, ou seja, confere um aspecto estético durante a construção inicial da prótese antes de seu</w:t>
      </w:r>
      <w:r w:rsidRPr="00E40657">
        <w:rPr>
          <w:rFonts w:ascii="Arial" w:hAnsi="Arial" w:cs="Arial"/>
          <w:spacing w:val="1"/>
        </w:rPr>
        <w:t xml:space="preserve"> </w:t>
      </w:r>
      <w:r w:rsidRPr="00E40657">
        <w:rPr>
          <w:rFonts w:ascii="Arial" w:hAnsi="Arial" w:cs="Arial"/>
        </w:rPr>
        <w:t>processamento. Com esta cera, a forma desejada da prótese pode ser modelada após a colocação dos</w:t>
      </w:r>
      <w:r w:rsidRPr="00E40657">
        <w:rPr>
          <w:rFonts w:ascii="Arial" w:hAnsi="Arial" w:cs="Arial"/>
          <w:spacing w:val="1"/>
        </w:rPr>
        <w:t xml:space="preserve"> </w:t>
      </w:r>
      <w:r w:rsidRPr="00E40657">
        <w:rPr>
          <w:rFonts w:ascii="Arial" w:hAnsi="Arial" w:cs="Arial"/>
        </w:rPr>
        <w:t>dentes. Da mesma forma, uma cera modelada define ou um molde para a prótese acrílica final. Gessos - O</w:t>
      </w:r>
      <w:r w:rsidRPr="00E40657">
        <w:rPr>
          <w:rFonts w:ascii="Arial" w:hAnsi="Arial" w:cs="Arial"/>
          <w:spacing w:val="1"/>
        </w:rPr>
        <w:t xml:space="preserve"> </w:t>
      </w:r>
      <w:r w:rsidRPr="00E40657">
        <w:rPr>
          <w:rFonts w:ascii="Arial" w:hAnsi="Arial" w:cs="Arial"/>
        </w:rPr>
        <w:t>gesso odontológico é um material produzido a partir de processos químicos (na odontologia, o sulfato de</w:t>
      </w:r>
      <w:r w:rsidRPr="00E40657">
        <w:rPr>
          <w:rFonts w:ascii="Arial" w:hAnsi="Arial" w:cs="Arial"/>
          <w:spacing w:val="1"/>
        </w:rPr>
        <w:t xml:space="preserve"> </w:t>
      </w:r>
      <w:r w:rsidRPr="00E40657">
        <w:rPr>
          <w:rFonts w:ascii="Arial" w:hAnsi="Arial" w:cs="Arial"/>
        </w:rPr>
        <w:t>cálcio dihidratado) ou encontrado em várias partes do mundo através do mineral gipsita. Tem coloração</w:t>
      </w:r>
      <w:r w:rsidRPr="00E40657">
        <w:rPr>
          <w:rFonts w:ascii="Arial" w:hAnsi="Arial" w:cs="Arial"/>
          <w:spacing w:val="1"/>
        </w:rPr>
        <w:t xml:space="preserve"> </w:t>
      </w:r>
      <w:r w:rsidRPr="00E40657">
        <w:rPr>
          <w:rFonts w:ascii="Arial" w:hAnsi="Arial" w:cs="Arial"/>
        </w:rPr>
        <w:t>branca</w:t>
      </w:r>
      <w:r w:rsidRPr="00E40657">
        <w:rPr>
          <w:rFonts w:ascii="Arial" w:hAnsi="Arial" w:cs="Arial"/>
          <w:spacing w:val="1"/>
        </w:rPr>
        <w:t xml:space="preserve"> </w:t>
      </w:r>
      <w:r w:rsidRPr="00E40657">
        <w:rPr>
          <w:rFonts w:ascii="Arial" w:hAnsi="Arial" w:cs="Arial"/>
        </w:rPr>
        <w:t>ou</w:t>
      </w:r>
      <w:r w:rsidRPr="00E40657">
        <w:rPr>
          <w:rFonts w:ascii="Arial" w:hAnsi="Arial" w:cs="Arial"/>
          <w:spacing w:val="1"/>
        </w:rPr>
        <w:t xml:space="preserve"> </w:t>
      </w:r>
      <w:r w:rsidRPr="00E40657">
        <w:rPr>
          <w:rFonts w:ascii="Arial" w:hAnsi="Arial" w:cs="Arial"/>
        </w:rPr>
        <w:t>acinzentada.</w:t>
      </w:r>
      <w:r w:rsidRPr="00E40657">
        <w:rPr>
          <w:rFonts w:ascii="Arial" w:hAnsi="Arial" w:cs="Arial"/>
          <w:spacing w:val="1"/>
        </w:rPr>
        <w:t xml:space="preserve"> </w:t>
      </w:r>
      <w:r w:rsidRPr="00E40657">
        <w:rPr>
          <w:rFonts w:ascii="Arial" w:hAnsi="Arial" w:cs="Arial"/>
        </w:rPr>
        <w:t>Frequentemente</w:t>
      </w:r>
      <w:r w:rsidRPr="00E40657">
        <w:rPr>
          <w:rFonts w:ascii="Arial" w:hAnsi="Arial" w:cs="Arial"/>
          <w:spacing w:val="1"/>
        </w:rPr>
        <w:t xml:space="preserve"> </w:t>
      </w:r>
      <w:r w:rsidRPr="00E40657">
        <w:rPr>
          <w:rFonts w:ascii="Arial" w:hAnsi="Arial" w:cs="Arial"/>
        </w:rPr>
        <w:t>utiliza-se</w:t>
      </w:r>
      <w:r w:rsidRPr="00E40657">
        <w:rPr>
          <w:rFonts w:ascii="Arial" w:hAnsi="Arial" w:cs="Arial"/>
          <w:spacing w:val="1"/>
        </w:rPr>
        <w:t xml:space="preserve"> </w:t>
      </w:r>
      <w:r w:rsidRPr="00E40657">
        <w:rPr>
          <w:rFonts w:ascii="Arial" w:hAnsi="Arial" w:cs="Arial"/>
        </w:rPr>
        <w:t>o</w:t>
      </w:r>
      <w:r w:rsidRPr="00E40657">
        <w:rPr>
          <w:rFonts w:ascii="Arial" w:hAnsi="Arial" w:cs="Arial"/>
          <w:spacing w:val="1"/>
        </w:rPr>
        <w:t xml:space="preserve"> </w:t>
      </w:r>
      <w:r w:rsidRPr="00E40657">
        <w:rPr>
          <w:rFonts w:ascii="Arial" w:hAnsi="Arial" w:cs="Arial"/>
        </w:rPr>
        <w:t>gesso</w:t>
      </w:r>
      <w:r w:rsidRPr="00E40657">
        <w:rPr>
          <w:rFonts w:ascii="Arial" w:hAnsi="Arial" w:cs="Arial"/>
          <w:spacing w:val="1"/>
        </w:rPr>
        <w:t xml:space="preserve"> </w:t>
      </w:r>
      <w:r w:rsidRPr="00E40657">
        <w:rPr>
          <w:rFonts w:ascii="Arial" w:hAnsi="Arial" w:cs="Arial"/>
        </w:rPr>
        <w:t>odontológico</w:t>
      </w:r>
      <w:r w:rsidRPr="00E40657">
        <w:rPr>
          <w:rFonts w:ascii="Arial" w:hAnsi="Arial" w:cs="Arial"/>
          <w:spacing w:val="1"/>
        </w:rPr>
        <w:t xml:space="preserve"> </w:t>
      </w:r>
      <w:r w:rsidRPr="00E40657">
        <w:rPr>
          <w:rFonts w:ascii="Arial" w:hAnsi="Arial" w:cs="Arial"/>
        </w:rPr>
        <w:t>em</w:t>
      </w:r>
      <w:r w:rsidRPr="00E40657">
        <w:rPr>
          <w:rFonts w:ascii="Arial" w:hAnsi="Arial" w:cs="Arial"/>
          <w:spacing w:val="1"/>
        </w:rPr>
        <w:t xml:space="preserve"> </w:t>
      </w:r>
      <w:r w:rsidRPr="00E40657">
        <w:rPr>
          <w:rFonts w:ascii="Arial" w:hAnsi="Arial" w:cs="Arial"/>
        </w:rPr>
        <w:t>tratamentos</w:t>
      </w:r>
      <w:r w:rsidRPr="00E40657">
        <w:rPr>
          <w:rFonts w:ascii="Arial" w:hAnsi="Arial" w:cs="Arial"/>
          <w:spacing w:val="1"/>
        </w:rPr>
        <w:t xml:space="preserve"> </w:t>
      </w:r>
      <w:r w:rsidRPr="00E40657">
        <w:rPr>
          <w:rFonts w:ascii="Arial" w:hAnsi="Arial" w:cs="Arial"/>
        </w:rPr>
        <w:t>ortodônticos,</w:t>
      </w:r>
      <w:r w:rsidRPr="00E40657">
        <w:rPr>
          <w:rFonts w:ascii="Arial" w:hAnsi="Arial" w:cs="Arial"/>
          <w:spacing w:val="-53"/>
        </w:rPr>
        <w:t xml:space="preserve"> </w:t>
      </w:r>
      <w:r w:rsidRPr="00E40657">
        <w:rPr>
          <w:rFonts w:ascii="Arial" w:hAnsi="Arial" w:cs="Arial"/>
        </w:rPr>
        <w:t>tratamentos protéticos, cirurgias bucomaxilofaciais. Também é utilizado na confecção de prótese sobre</w:t>
      </w:r>
      <w:r w:rsidRPr="00E40657">
        <w:rPr>
          <w:rFonts w:ascii="Arial" w:hAnsi="Arial" w:cs="Arial"/>
          <w:spacing w:val="1"/>
        </w:rPr>
        <w:t xml:space="preserve"> </w:t>
      </w:r>
      <w:r w:rsidRPr="00E40657">
        <w:rPr>
          <w:rFonts w:ascii="Arial" w:hAnsi="Arial" w:cs="Arial"/>
        </w:rPr>
        <w:t>implantes dentários, lentes de contato dental e facetas de porcelana, e restaurações dentárias indiretas (são</w:t>
      </w:r>
      <w:r w:rsidRPr="00E40657">
        <w:rPr>
          <w:rFonts w:ascii="Arial" w:hAnsi="Arial" w:cs="Arial"/>
          <w:spacing w:val="-53"/>
        </w:rPr>
        <w:t xml:space="preserve"> </w:t>
      </w:r>
      <w:r w:rsidRPr="00E40657">
        <w:rPr>
          <w:rFonts w:ascii="Arial" w:hAnsi="Arial" w:cs="Arial"/>
        </w:rPr>
        <w:t>chamadas de indiretas, pois não são aplicadas diretamente na boca do paciente, visto que o material é</w:t>
      </w:r>
      <w:r w:rsidRPr="00E40657">
        <w:rPr>
          <w:rFonts w:ascii="Arial" w:hAnsi="Arial" w:cs="Arial"/>
          <w:spacing w:val="1"/>
        </w:rPr>
        <w:t xml:space="preserve"> </w:t>
      </w:r>
      <w:r w:rsidRPr="00E40657">
        <w:rPr>
          <w:rFonts w:ascii="Arial" w:hAnsi="Arial" w:cs="Arial"/>
        </w:rPr>
        <w:t>confeccionado em laboratório). Gesso do tipo I – Gesso com menor resistência mecânica e maior absorção</w:t>
      </w:r>
      <w:r w:rsidRPr="00E40657">
        <w:rPr>
          <w:rFonts w:ascii="Arial" w:hAnsi="Arial" w:cs="Arial"/>
          <w:spacing w:val="1"/>
        </w:rPr>
        <w:t xml:space="preserve"> </w:t>
      </w:r>
      <w:r w:rsidRPr="00E40657">
        <w:rPr>
          <w:rFonts w:ascii="Arial" w:hAnsi="Arial" w:cs="Arial"/>
        </w:rPr>
        <w:t>de água, esse primeiro tipo também recebe o nome de gesso de moldagem e atualmente tem pouco uso na</w:t>
      </w:r>
      <w:r w:rsidRPr="00E40657">
        <w:rPr>
          <w:rFonts w:ascii="Arial" w:hAnsi="Arial" w:cs="Arial"/>
          <w:spacing w:val="1"/>
        </w:rPr>
        <w:t xml:space="preserve"> </w:t>
      </w:r>
      <w:r w:rsidRPr="00E40657">
        <w:rPr>
          <w:rFonts w:ascii="Arial" w:hAnsi="Arial" w:cs="Arial"/>
        </w:rPr>
        <w:t>odontologia. Ele é constituído de materiais como gesso Paris e amido. Gesso do tipo II – Conhecido como</w:t>
      </w:r>
      <w:r w:rsidRPr="00E40657">
        <w:rPr>
          <w:rFonts w:ascii="Arial" w:hAnsi="Arial" w:cs="Arial"/>
          <w:spacing w:val="1"/>
        </w:rPr>
        <w:t xml:space="preserve"> </w:t>
      </w:r>
      <w:r w:rsidRPr="00E40657">
        <w:rPr>
          <w:rFonts w:ascii="Arial" w:hAnsi="Arial" w:cs="Arial"/>
        </w:rPr>
        <w:t>gesso Paris, é utilizado frequentemente na confecção de moldeiras para clareamento dentário. Isso porque</w:t>
      </w:r>
      <w:r w:rsidRPr="00E40657">
        <w:rPr>
          <w:rFonts w:ascii="Arial" w:hAnsi="Arial" w:cs="Arial"/>
          <w:spacing w:val="1"/>
        </w:rPr>
        <w:t xml:space="preserve"> </w:t>
      </w:r>
      <w:r w:rsidRPr="00E40657">
        <w:rPr>
          <w:rFonts w:ascii="Arial" w:hAnsi="Arial" w:cs="Arial"/>
          <w:w w:val="95"/>
        </w:rPr>
        <w:t>esse tipo de objeto não requer alta precisão ou resistência, sendo que as características oferecidas pelo gesso</w:t>
      </w:r>
      <w:r w:rsidRPr="00E40657">
        <w:rPr>
          <w:rFonts w:ascii="Arial" w:hAnsi="Arial" w:cs="Arial"/>
          <w:spacing w:val="1"/>
          <w:w w:val="95"/>
        </w:rPr>
        <w:t xml:space="preserve"> </w:t>
      </w:r>
      <w:r w:rsidRPr="00E40657">
        <w:rPr>
          <w:rFonts w:ascii="Arial" w:hAnsi="Arial" w:cs="Arial"/>
        </w:rPr>
        <w:t>satisfazem as necessidades. É constituído através do mineral gipsita. Gesso do tipo IV – O gesso do tipo IV,</w:t>
      </w:r>
      <w:r w:rsidRPr="00E40657">
        <w:rPr>
          <w:rFonts w:ascii="Arial" w:hAnsi="Arial" w:cs="Arial"/>
          <w:spacing w:val="-53"/>
        </w:rPr>
        <w:t xml:space="preserve"> </w:t>
      </w:r>
      <w:r w:rsidRPr="00E40657">
        <w:rPr>
          <w:rFonts w:ascii="Arial" w:hAnsi="Arial" w:cs="Arial"/>
        </w:rPr>
        <w:t>também nomeado como gesso pedra especial, tem como principais características a dureza e a resistência.</w:t>
      </w:r>
      <w:r w:rsidRPr="00E40657">
        <w:rPr>
          <w:rFonts w:ascii="Arial" w:hAnsi="Arial" w:cs="Arial"/>
          <w:spacing w:val="1"/>
        </w:rPr>
        <w:t xml:space="preserve"> </w:t>
      </w:r>
      <w:r w:rsidRPr="00E40657">
        <w:rPr>
          <w:rFonts w:ascii="Arial" w:hAnsi="Arial" w:cs="Arial"/>
        </w:rPr>
        <w:t>Além disso, ele possibilita a realização de procedimentos com maior precisão. Sua constituição inclui pedras</w:t>
      </w:r>
      <w:r w:rsidRPr="00E40657">
        <w:rPr>
          <w:rFonts w:ascii="Arial" w:hAnsi="Arial" w:cs="Arial"/>
          <w:spacing w:val="-53"/>
        </w:rPr>
        <w:t xml:space="preserve"> </w:t>
      </w:r>
      <w:r w:rsidRPr="00E40657">
        <w:rPr>
          <w:rFonts w:ascii="Arial" w:hAnsi="Arial" w:cs="Arial"/>
        </w:rPr>
        <w:t>de baixa expansão para confecção de troqueis e modelos. Godiva em bastão é usada para a reprodução do</w:t>
      </w:r>
      <w:r w:rsidRPr="00E40657">
        <w:rPr>
          <w:rFonts w:ascii="Arial" w:hAnsi="Arial" w:cs="Arial"/>
          <w:spacing w:val="-53"/>
        </w:rPr>
        <w:t xml:space="preserve"> </w:t>
      </w:r>
      <w:r w:rsidRPr="00E40657">
        <w:rPr>
          <w:rFonts w:ascii="Arial" w:hAnsi="Arial" w:cs="Arial"/>
        </w:rPr>
        <w:t>selado periférico por ser um material rígido, que proporciona o registro das inserções, para moldagem da</w:t>
      </w:r>
      <w:r w:rsidRPr="00E40657">
        <w:rPr>
          <w:rFonts w:ascii="Arial" w:hAnsi="Arial" w:cs="Arial"/>
          <w:spacing w:val="1"/>
        </w:rPr>
        <w:t xml:space="preserve"> </w:t>
      </w:r>
      <w:r w:rsidRPr="00E40657">
        <w:rPr>
          <w:rFonts w:ascii="Arial" w:hAnsi="Arial" w:cs="Arial"/>
        </w:rPr>
        <w:t>extensão</w:t>
      </w:r>
      <w:r w:rsidRPr="00E40657">
        <w:rPr>
          <w:rFonts w:ascii="Arial" w:hAnsi="Arial" w:cs="Arial"/>
          <w:spacing w:val="-6"/>
        </w:rPr>
        <w:t xml:space="preserve"> </w:t>
      </w:r>
      <w:r w:rsidRPr="00E40657">
        <w:rPr>
          <w:rFonts w:ascii="Arial" w:hAnsi="Arial" w:cs="Arial"/>
        </w:rPr>
        <w:t>da</w:t>
      </w:r>
      <w:r w:rsidRPr="00E40657">
        <w:rPr>
          <w:rFonts w:ascii="Arial" w:hAnsi="Arial" w:cs="Arial"/>
          <w:spacing w:val="-8"/>
        </w:rPr>
        <w:t xml:space="preserve"> </w:t>
      </w:r>
      <w:r w:rsidRPr="00E40657">
        <w:rPr>
          <w:rFonts w:ascii="Arial" w:hAnsi="Arial" w:cs="Arial"/>
        </w:rPr>
        <w:t>área</w:t>
      </w:r>
      <w:r w:rsidRPr="00E40657">
        <w:rPr>
          <w:rFonts w:ascii="Arial" w:hAnsi="Arial" w:cs="Arial"/>
          <w:spacing w:val="-7"/>
        </w:rPr>
        <w:t xml:space="preserve"> </w:t>
      </w:r>
      <w:r w:rsidRPr="00E40657">
        <w:rPr>
          <w:rFonts w:ascii="Arial" w:hAnsi="Arial" w:cs="Arial"/>
        </w:rPr>
        <w:t>chapeável</w:t>
      </w:r>
      <w:r w:rsidRPr="00E40657">
        <w:rPr>
          <w:rFonts w:ascii="Arial" w:hAnsi="Arial" w:cs="Arial"/>
          <w:spacing w:val="-8"/>
        </w:rPr>
        <w:t xml:space="preserve"> </w:t>
      </w:r>
      <w:r w:rsidRPr="00E40657">
        <w:rPr>
          <w:rFonts w:ascii="Arial" w:hAnsi="Arial" w:cs="Arial"/>
        </w:rPr>
        <w:t>é</w:t>
      </w:r>
      <w:r w:rsidRPr="00E40657">
        <w:rPr>
          <w:rFonts w:ascii="Arial" w:hAnsi="Arial" w:cs="Arial"/>
          <w:spacing w:val="-8"/>
        </w:rPr>
        <w:t xml:space="preserve"> </w:t>
      </w:r>
      <w:r w:rsidRPr="00E40657">
        <w:rPr>
          <w:rFonts w:ascii="Arial" w:hAnsi="Arial" w:cs="Arial"/>
        </w:rPr>
        <w:t>utilizada</w:t>
      </w:r>
      <w:r w:rsidRPr="00E40657">
        <w:rPr>
          <w:rFonts w:ascii="Arial" w:hAnsi="Arial" w:cs="Arial"/>
          <w:spacing w:val="-5"/>
        </w:rPr>
        <w:t xml:space="preserve"> </w:t>
      </w:r>
      <w:r w:rsidRPr="00E40657">
        <w:rPr>
          <w:rFonts w:ascii="Arial" w:hAnsi="Arial" w:cs="Arial"/>
        </w:rPr>
        <w:t>a</w:t>
      </w:r>
      <w:r w:rsidRPr="00E40657">
        <w:rPr>
          <w:rFonts w:ascii="Arial" w:hAnsi="Arial" w:cs="Arial"/>
          <w:spacing w:val="-8"/>
        </w:rPr>
        <w:t xml:space="preserve"> </w:t>
      </w:r>
      <w:r w:rsidRPr="00E40657">
        <w:rPr>
          <w:rFonts w:ascii="Arial" w:hAnsi="Arial" w:cs="Arial"/>
        </w:rPr>
        <w:t>godiva</w:t>
      </w:r>
      <w:r w:rsidRPr="00E40657">
        <w:rPr>
          <w:rFonts w:ascii="Arial" w:hAnsi="Arial" w:cs="Arial"/>
          <w:spacing w:val="-5"/>
        </w:rPr>
        <w:t xml:space="preserve"> </w:t>
      </w:r>
      <w:r w:rsidRPr="00E40657">
        <w:rPr>
          <w:rFonts w:ascii="Arial" w:hAnsi="Arial" w:cs="Arial"/>
        </w:rPr>
        <w:t>em</w:t>
      </w:r>
      <w:r w:rsidRPr="00E40657">
        <w:rPr>
          <w:rFonts w:ascii="Arial" w:hAnsi="Arial" w:cs="Arial"/>
          <w:spacing w:val="-8"/>
        </w:rPr>
        <w:t xml:space="preserve"> </w:t>
      </w:r>
      <w:r w:rsidRPr="00E40657">
        <w:rPr>
          <w:rFonts w:ascii="Arial" w:hAnsi="Arial" w:cs="Arial"/>
        </w:rPr>
        <w:t>placa.</w:t>
      </w:r>
      <w:r w:rsidRPr="00E40657">
        <w:rPr>
          <w:rFonts w:ascii="Arial" w:hAnsi="Arial" w:cs="Arial"/>
          <w:spacing w:val="-7"/>
        </w:rPr>
        <w:t xml:space="preserve"> </w:t>
      </w:r>
      <w:r w:rsidRPr="00E40657">
        <w:rPr>
          <w:rFonts w:ascii="Arial" w:hAnsi="Arial" w:cs="Arial"/>
        </w:rPr>
        <w:t>Kit</w:t>
      </w:r>
      <w:r w:rsidRPr="00E40657">
        <w:rPr>
          <w:rFonts w:ascii="Arial" w:hAnsi="Arial" w:cs="Arial"/>
          <w:spacing w:val="-5"/>
        </w:rPr>
        <w:t xml:space="preserve"> </w:t>
      </w:r>
      <w:r w:rsidRPr="00E40657">
        <w:rPr>
          <w:rFonts w:ascii="Arial" w:hAnsi="Arial" w:cs="Arial"/>
        </w:rPr>
        <w:t>de</w:t>
      </w:r>
      <w:r w:rsidRPr="00E40657">
        <w:rPr>
          <w:rFonts w:ascii="Arial" w:hAnsi="Arial" w:cs="Arial"/>
          <w:spacing w:val="-7"/>
        </w:rPr>
        <w:t xml:space="preserve"> </w:t>
      </w:r>
      <w:r w:rsidRPr="00E40657">
        <w:rPr>
          <w:rFonts w:ascii="Arial" w:hAnsi="Arial" w:cs="Arial"/>
        </w:rPr>
        <w:t>medidor</w:t>
      </w:r>
      <w:r w:rsidRPr="00E40657">
        <w:rPr>
          <w:rFonts w:ascii="Arial" w:hAnsi="Arial" w:cs="Arial"/>
          <w:spacing w:val="-7"/>
        </w:rPr>
        <w:t xml:space="preserve"> </w:t>
      </w:r>
      <w:r w:rsidRPr="00E40657">
        <w:rPr>
          <w:rFonts w:ascii="Arial" w:hAnsi="Arial" w:cs="Arial"/>
        </w:rPr>
        <w:t>para</w:t>
      </w:r>
      <w:r w:rsidRPr="00E40657">
        <w:rPr>
          <w:rFonts w:ascii="Arial" w:hAnsi="Arial" w:cs="Arial"/>
          <w:spacing w:val="-6"/>
        </w:rPr>
        <w:t xml:space="preserve"> </w:t>
      </w:r>
      <w:r w:rsidRPr="00E40657">
        <w:rPr>
          <w:rFonts w:ascii="Arial" w:hAnsi="Arial" w:cs="Arial"/>
        </w:rPr>
        <w:t>alginato</w:t>
      </w:r>
      <w:r w:rsidRPr="00E40657">
        <w:rPr>
          <w:rFonts w:ascii="Arial" w:hAnsi="Arial" w:cs="Arial"/>
          <w:spacing w:val="-1"/>
        </w:rPr>
        <w:t xml:space="preserve"> </w:t>
      </w:r>
      <w:r w:rsidRPr="00E40657">
        <w:rPr>
          <w:rFonts w:ascii="Arial" w:hAnsi="Arial" w:cs="Arial"/>
        </w:rPr>
        <w:t>-</w:t>
      </w:r>
      <w:r w:rsidRPr="00E40657">
        <w:rPr>
          <w:rFonts w:ascii="Arial" w:hAnsi="Arial" w:cs="Arial"/>
          <w:spacing w:val="-7"/>
        </w:rPr>
        <w:t xml:space="preserve"> </w:t>
      </w:r>
      <w:r w:rsidRPr="00E40657">
        <w:rPr>
          <w:rFonts w:ascii="Arial" w:hAnsi="Arial" w:cs="Arial"/>
        </w:rPr>
        <w:t>o</w:t>
      </w:r>
      <w:r w:rsidRPr="00E40657">
        <w:rPr>
          <w:rFonts w:ascii="Arial" w:hAnsi="Arial" w:cs="Arial"/>
          <w:spacing w:val="-7"/>
        </w:rPr>
        <w:t xml:space="preserve"> </w:t>
      </w:r>
      <w:r w:rsidRPr="00E40657">
        <w:rPr>
          <w:rFonts w:ascii="Arial" w:hAnsi="Arial" w:cs="Arial"/>
        </w:rPr>
        <w:t>alginato</w:t>
      </w:r>
      <w:r w:rsidRPr="00E40657">
        <w:rPr>
          <w:rFonts w:ascii="Arial" w:hAnsi="Arial" w:cs="Arial"/>
          <w:spacing w:val="-8"/>
        </w:rPr>
        <w:t xml:space="preserve"> </w:t>
      </w:r>
      <w:r w:rsidRPr="00E40657">
        <w:rPr>
          <w:rFonts w:ascii="Arial" w:hAnsi="Arial" w:cs="Arial"/>
        </w:rPr>
        <w:t>é</w:t>
      </w:r>
      <w:r w:rsidRPr="00E40657">
        <w:rPr>
          <w:rFonts w:ascii="Arial" w:hAnsi="Arial" w:cs="Arial"/>
          <w:spacing w:val="-5"/>
        </w:rPr>
        <w:t xml:space="preserve"> </w:t>
      </w:r>
      <w:r w:rsidRPr="00E40657">
        <w:rPr>
          <w:rFonts w:ascii="Arial" w:hAnsi="Arial" w:cs="Arial"/>
        </w:rPr>
        <w:t>material</w:t>
      </w:r>
      <w:r w:rsidRPr="00E40657">
        <w:rPr>
          <w:rFonts w:ascii="Arial" w:hAnsi="Arial" w:cs="Arial"/>
          <w:spacing w:val="-53"/>
        </w:rPr>
        <w:t xml:space="preserve"> </w:t>
      </w:r>
      <w:r w:rsidRPr="00E40657">
        <w:rPr>
          <w:rFonts w:ascii="Arial" w:hAnsi="Arial" w:cs="Arial"/>
        </w:rPr>
        <w:t>de moldagem mais antigo na odontologia, podendo ser usado em diversas especialidades. para a correta</w:t>
      </w:r>
      <w:r w:rsidRPr="00E40657">
        <w:rPr>
          <w:rFonts w:ascii="Arial" w:hAnsi="Arial" w:cs="Arial"/>
          <w:spacing w:val="1"/>
        </w:rPr>
        <w:t xml:space="preserve"> </w:t>
      </w:r>
      <w:r w:rsidRPr="00E40657">
        <w:rPr>
          <w:rFonts w:ascii="Arial" w:hAnsi="Arial" w:cs="Arial"/>
        </w:rPr>
        <w:t>manipulação é necessário que se utilize as medidas preconizadas pelo fabricante. Desta forma a colher</w:t>
      </w:r>
      <w:r w:rsidRPr="00E40657">
        <w:rPr>
          <w:rFonts w:ascii="Arial" w:hAnsi="Arial" w:cs="Arial"/>
          <w:spacing w:val="1"/>
        </w:rPr>
        <w:t xml:space="preserve"> </w:t>
      </w:r>
      <w:r w:rsidRPr="00E40657">
        <w:rPr>
          <w:rFonts w:ascii="Arial" w:hAnsi="Arial" w:cs="Arial"/>
        </w:rPr>
        <w:t>dosadora do pó de alginato e o copo medidor de água, são imprescindíveis para que o resultado da mistura</w:t>
      </w:r>
      <w:r w:rsidRPr="00E40657">
        <w:rPr>
          <w:rFonts w:ascii="Arial" w:hAnsi="Arial" w:cs="Arial"/>
          <w:spacing w:val="1"/>
        </w:rPr>
        <w:t xml:space="preserve"> </w:t>
      </w:r>
      <w:r w:rsidRPr="00E40657">
        <w:rPr>
          <w:rFonts w:ascii="Arial" w:hAnsi="Arial" w:cs="Arial"/>
        </w:rPr>
        <w:t>alginato/água</w:t>
      </w:r>
      <w:r w:rsidRPr="00E40657">
        <w:rPr>
          <w:rFonts w:ascii="Arial" w:hAnsi="Arial" w:cs="Arial"/>
          <w:spacing w:val="1"/>
        </w:rPr>
        <w:t xml:space="preserve"> </w:t>
      </w:r>
      <w:r w:rsidRPr="00E40657">
        <w:rPr>
          <w:rFonts w:ascii="Arial" w:hAnsi="Arial" w:cs="Arial"/>
        </w:rPr>
        <w:t>tenha</w:t>
      </w:r>
      <w:r w:rsidRPr="00E40657">
        <w:rPr>
          <w:rFonts w:ascii="Arial" w:hAnsi="Arial" w:cs="Arial"/>
          <w:spacing w:val="1"/>
        </w:rPr>
        <w:t xml:space="preserve"> </w:t>
      </w:r>
      <w:r w:rsidRPr="00E40657">
        <w:rPr>
          <w:rFonts w:ascii="Arial" w:hAnsi="Arial" w:cs="Arial"/>
        </w:rPr>
        <w:t>a</w:t>
      </w:r>
      <w:r w:rsidRPr="00E40657">
        <w:rPr>
          <w:rFonts w:ascii="Arial" w:hAnsi="Arial" w:cs="Arial"/>
          <w:spacing w:val="1"/>
        </w:rPr>
        <w:t xml:space="preserve"> </w:t>
      </w:r>
      <w:r w:rsidRPr="00E40657">
        <w:rPr>
          <w:rFonts w:ascii="Arial" w:hAnsi="Arial" w:cs="Arial"/>
        </w:rPr>
        <w:t>consistência</w:t>
      </w:r>
      <w:r w:rsidRPr="00E40657">
        <w:rPr>
          <w:rFonts w:ascii="Arial" w:hAnsi="Arial" w:cs="Arial"/>
          <w:spacing w:val="1"/>
        </w:rPr>
        <w:t xml:space="preserve"> </w:t>
      </w:r>
      <w:r w:rsidRPr="00E40657">
        <w:rPr>
          <w:rFonts w:ascii="Arial" w:hAnsi="Arial" w:cs="Arial"/>
        </w:rPr>
        <w:t>adequada</w:t>
      </w:r>
      <w:r w:rsidRPr="00E40657">
        <w:rPr>
          <w:rFonts w:ascii="Arial" w:hAnsi="Arial" w:cs="Arial"/>
          <w:spacing w:val="1"/>
        </w:rPr>
        <w:t xml:space="preserve"> </w:t>
      </w:r>
      <w:r w:rsidRPr="00E40657">
        <w:rPr>
          <w:rFonts w:ascii="Arial" w:hAnsi="Arial" w:cs="Arial"/>
        </w:rPr>
        <w:t>para</w:t>
      </w:r>
      <w:r w:rsidRPr="00E40657">
        <w:rPr>
          <w:rFonts w:ascii="Arial" w:hAnsi="Arial" w:cs="Arial"/>
          <w:spacing w:val="1"/>
        </w:rPr>
        <w:t xml:space="preserve"> </w:t>
      </w:r>
      <w:r w:rsidRPr="00E40657">
        <w:rPr>
          <w:rFonts w:ascii="Arial" w:hAnsi="Arial" w:cs="Arial"/>
        </w:rPr>
        <w:t>copiar</w:t>
      </w:r>
      <w:r w:rsidRPr="00E40657">
        <w:rPr>
          <w:rFonts w:ascii="Arial" w:hAnsi="Arial" w:cs="Arial"/>
          <w:spacing w:val="1"/>
        </w:rPr>
        <w:t xml:space="preserve"> </w:t>
      </w:r>
      <w:r w:rsidRPr="00E40657">
        <w:rPr>
          <w:rFonts w:ascii="Arial" w:hAnsi="Arial" w:cs="Arial"/>
        </w:rPr>
        <w:t>fielmente</w:t>
      </w:r>
      <w:r w:rsidRPr="00E40657">
        <w:rPr>
          <w:rFonts w:ascii="Arial" w:hAnsi="Arial" w:cs="Arial"/>
          <w:spacing w:val="1"/>
        </w:rPr>
        <w:t xml:space="preserve"> </w:t>
      </w:r>
      <w:r w:rsidRPr="00E40657">
        <w:rPr>
          <w:rFonts w:ascii="Arial" w:hAnsi="Arial" w:cs="Arial"/>
        </w:rPr>
        <w:t>a</w:t>
      </w:r>
      <w:r w:rsidRPr="00E40657">
        <w:rPr>
          <w:rFonts w:ascii="Arial" w:hAnsi="Arial" w:cs="Arial"/>
          <w:spacing w:val="1"/>
        </w:rPr>
        <w:t xml:space="preserve"> </w:t>
      </w:r>
      <w:r w:rsidRPr="00E40657">
        <w:rPr>
          <w:rFonts w:ascii="Arial" w:hAnsi="Arial" w:cs="Arial"/>
        </w:rPr>
        <w:t>área</w:t>
      </w:r>
      <w:r w:rsidRPr="00E40657">
        <w:rPr>
          <w:rFonts w:ascii="Arial" w:hAnsi="Arial" w:cs="Arial"/>
          <w:spacing w:val="1"/>
        </w:rPr>
        <w:t xml:space="preserve"> </w:t>
      </w:r>
      <w:r w:rsidRPr="00E40657">
        <w:rPr>
          <w:rFonts w:ascii="Arial" w:hAnsi="Arial" w:cs="Arial"/>
        </w:rPr>
        <w:t>a</w:t>
      </w:r>
      <w:r w:rsidRPr="00E40657">
        <w:rPr>
          <w:rFonts w:ascii="Arial" w:hAnsi="Arial" w:cs="Arial"/>
          <w:spacing w:val="1"/>
        </w:rPr>
        <w:t xml:space="preserve"> </w:t>
      </w:r>
      <w:r w:rsidRPr="00E40657">
        <w:rPr>
          <w:rFonts w:ascii="Arial" w:hAnsi="Arial" w:cs="Arial"/>
        </w:rPr>
        <w:t>ser</w:t>
      </w:r>
      <w:r w:rsidRPr="00E40657">
        <w:rPr>
          <w:rFonts w:ascii="Arial" w:hAnsi="Arial" w:cs="Arial"/>
          <w:spacing w:val="1"/>
        </w:rPr>
        <w:t xml:space="preserve"> </w:t>
      </w:r>
      <w:r w:rsidRPr="00E40657">
        <w:rPr>
          <w:rFonts w:ascii="Arial" w:hAnsi="Arial" w:cs="Arial"/>
        </w:rPr>
        <w:t>moldada.</w:t>
      </w:r>
      <w:r w:rsidRPr="00E40657">
        <w:rPr>
          <w:rFonts w:ascii="Arial" w:hAnsi="Arial" w:cs="Arial"/>
          <w:spacing w:val="1"/>
        </w:rPr>
        <w:t xml:space="preserve"> </w:t>
      </w:r>
      <w:r w:rsidRPr="00E40657">
        <w:rPr>
          <w:rFonts w:ascii="Arial" w:hAnsi="Arial" w:cs="Arial"/>
        </w:rPr>
        <w:t>Pistolas</w:t>
      </w:r>
      <w:r w:rsidRPr="00E40657">
        <w:rPr>
          <w:rFonts w:ascii="Arial" w:hAnsi="Arial" w:cs="Arial"/>
          <w:spacing w:val="1"/>
        </w:rPr>
        <w:t xml:space="preserve"> </w:t>
      </w:r>
      <w:r w:rsidRPr="00E40657">
        <w:rPr>
          <w:rFonts w:ascii="Arial" w:hAnsi="Arial" w:cs="Arial"/>
        </w:rPr>
        <w:t>dispensadoras tem indicação para mistura de materiais dentários à base de dois componentes, esse é o</w:t>
      </w:r>
      <w:r w:rsidRPr="00E40657">
        <w:rPr>
          <w:rFonts w:ascii="Arial" w:hAnsi="Arial" w:cs="Arial"/>
          <w:spacing w:val="1"/>
        </w:rPr>
        <w:t xml:space="preserve"> </w:t>
      </w:r>
      <w:r w:rsidRPr="00E40657">
        <w:rPr>
          <w:rFonts w:ascii="Arial" w:hAnsi="Arial" w:cs="Arial"/>
          <w:w w:val="95"/>
        </w:rPr>
        <w:t>equipamento</w:t>
      </w:r>
      <w:r w:rsidRPr="00E40657">
        <w:rPr>
          <w:rFonts w:ascii="Arial" w:hAnsi="Arial" w:cs="Arial"/>
          <w:spacing w:val="17"/>
          <w:w w:val="95"/>
        </w:rPr>
        <w:t xml:space="preserve"> </w:t>
      </w:r>
      <w:r w:rsidRPr="00E40657">
        <w:rPr>
          <w:rFonts w:ascii="Arial" w:hAnsi="Arial" w:cs="Arial"/>
          <w:w w:val="95"/>
        </w:rPr>
        <w:t>mais</w:t>
      </w:r>
      <w:r w:rsidRPr="00E40657">
        <w:rPr>
          <w:rFonts w:ascii="Arial" w:hAnsi="Arial" w:cs="Arial"/>
          <w:spacing w:val="16"/>
          <w:w w:val="95"/>
        </w:rPr>
        <w:t xml:space="preserve"> </w:t>
      </w:r>
      <w:r w:rsidRPr="00E40657">
        <w:rPr>
          <w:rFonts w:ascii="Arial" w:hAnsi="Arial" w:cs="Arial"/>
          <w:w w:val="95"/>
        </w:rPr>
        <w:t>completo</w:t>
      </w:r>
      <w:r w:rsidRPr="00E40657">
        <w:rPr>
          <w:rFonts w:ascii="Arial" w:hAnsi="Arial" w:cs="Arial"/>
          <w:spacing w:val="12"/>
          <w:w w:val="95"/>
        </w:rPr>
        <w:t xml:space="preserve"> </w:t>
      </w:r>
      <w:r w:rsidRPr="00E40657">
        <w:rPr>
          <w:rFonts w:ascii="Arial" w:hAnsi="Arial" w:cs="Arial"/>
          <w:w w:val="95"/>
        </w:rPr>
        <w:t>do</w:t>
      </w:r>
      <w:r w:rsidRPr="00E40657">
        <w:rPr>
          <w:rFonts w:ascii="Arial" w:hAnsi="Arial" w:cs="Arial"/>
          <w:spacing w:val="18"/>
          <w:w w:val="95"/>
        </w:rPr>
        <w:t xml:space="preserve"> </w:t>
      </w:r>
      <w:r w:rsidRPr="00E40657">
        <w:rPr>
          <w:rFonts w:ascii="Arial" w:hAnsi="Arial" w:cs="Arial"/>
          <w:w w:val="95"/>
        </w:rPr>
        <w:t>mercado,</w:t>
      </w:r>
      <w:r w:rsidRPr="00E40657">
        <w:rPr>
          <w:rFonts w:ascii="Arial" w:hAnsi="Arial" w:cs="Arial"/>
          <w:spacing w:val="17"/>
          <w:w w:val="95"/>
        </w:rPr>
        <w:t xml:space="preserve"> </w:t>
      </w:r>
      <w:r w:rsidRPr="00E40657">
        <w:rPr>
          <w:rFonts w:ascii="Arial" w:hAnsi="Arial" w:cs="Arial"/>
          <w:w w:val="95"/>
        </w:rPr>
        <w:t>podendo</w:t>
      </w:r>
      <w:r w:rsidRPr="00E40657">
        <w:rPr>
          <w:rFonts w:ascii="Arial" w:hAnsi="Arial" w:cs="Arial"/>
          <w:spacing w:val="13"/>
          <w:w w:val="95"/>
        </w:rPr>
        <w:t xml:space="preserve"> </w:t>
      </w:r>
      <w:r w:rsidRPr="00E40657">
        <w:rPr>
          <w:rFonts w:ascii="Arial" w:hAnsi="Arial" w:cs="Arial"/>
          <w:w w:val="95"/>
        </w:rPr>
        <w:t>ser</w:t>
      </w:r>
      <w:r w:rsidRPr="00E40657">
        <w:rPr>
          <w:rFonts w:ascii="Arial" w:hAnsi="Arial" w:cs="Arial"/>
          <w:spacing w:val="22"/>
          <w:w w:val="95"/>
        </w:rPr>
        <w:t xml:space="preserve"> </w:t>
      </w:r>
      <w:r w:rsidRPr="00E40657">
        <w:rPr>
          <w:rFonts w:ascii="Arial" w:hAnsi="Arial" w:cs="Arial"/>
          <w:w w:val="95"/>
        </w:rPr>
        <w:t>utilizado</w:t>
      </w:r>
      <w:r w:rsidRPr="00E40657">
        <w:rPr>
          <w:rFonts w:ascii="Arial" w:hAnsi="Arial" w:cs="Arial"/>
          <w:spacing w:val="18"/>
          <w:w w:val="95"/>
        </w:rPr>
        <w:t xml:space="preserve"> </w:t>
      </w:r>
      <w:r w:rsidRPr="00E40657">
        <w:rPr>
          <w:rFonts w:ascii="Arial" w:hAnsi="Arial" w:cs="Arial"/>
          <w:w w:val="95"/>
        </w:rPr>
        <w:t>em</w:t>
      </w:r>
      <w:r w:rsidRPr="00E40657">
        <w:rPr>
          <w:rFonts w:ascii="Arial" w:hAnsi="Arial" w:cs="Arial"/>
          <w:spacing w:val="16"/>
          <w:w w:val="95"/>
        </w:rPr>
        <w:t xml:space="preserve"> </w:t>
      </w:r>
      <w:r w:rsidRPr="00E40657">
        <w:rPr>
          <w:rFonts w:ascii="Arial" w:hAnsi="Arial" w:cs="Arial"/>
          <w:w w:val="95"/>
        </w:rPr>
        <w:t>todos</w:t>
      </w:r>
      <w:r w:rsidRPr="00E40657">
        <w:rPr>
          <w:rFonts w:ascii="Arial" w:hAnsi="Arial" w:cs="Arial"/>
          <w:spacing w:val="15"/>
          <w:w w:val="95"/>
        </w:rPr>
        <w:t xml:space="preserve"> </w:t>
      </w:r>
      <w:r w:rsidRPr="00E40657">
        <w:rPr>
          <w:rFonts w:ascii="Arial" w:hAnsi="Arial" w:cs="Arial"/>
          <w:w w:val="95"/>
        </w:rPr>
        <w:t>os</w:t>
      </w:r>
      <w:r w:rsidRPr="00E40657">
        <w:rPr>
          <w:rFonts w:ascii="Arial" w:hAnsi="Arial" w:cs="Arial"/>
          <w:spacing w:val="20"/>
          <w:w w:val="95"/>
        </w:rPr>
        <w:t xml:space="preserve"> </w:t>
      </w:r>
      <w:r w:rsidRPr="00E40657">
        <w:rPr>
          <w:rFonts w:ascii="Arial" w:hAnsi="Arial" w:cs="Arial"/>
          <w:w w:val="95"/>
        </w:rPr>
        <w:t>tipos</w:t>
      </w:r>
      <w:r w:rsidRPr="00E40657">
        <w:rPr>
          <w:rFonts w:ascii="Arial" w:hAnsi="Arial" w:cs="Arial"/>
          <w:spacing w:val="19"/>
          <w:w w:val="95"/>
        </w:rPr>
        <w:t xml:space="preserve"> </w:t>
      </w:r>
      <w:r w:rsidRPr="00E40657">
        <w:rPr>
          <w:rFonts w:ascii="Arial" w:hAnsi="Arial" w:cs="Arial"/>
          <w:w w:val="95"/>
        </w:rPr>
        <w:t>de</w:t>
      </w:r>
      <w:r w:rsidRPr="00E40657">
        <w:rPr>
          <w:rFonts w:ascii="Arial" w:hAnsi="Arial" w:cs="Arial"/>
          <w:spacing w:val="16"/>
          <w:w w:val="95"/>
        </w:rPr>
        <w:t xml:space="preserve"> </w:t>
      </w:r>
      <w:r w:rsidRPr="00E40657">
        <w:rPr>
          <w:rFonts w:ascii="Arial" w:hAnsi="Arial" w:cs="Arial"/>
          <w:w w:val="95"/>
        </w:rPr>
        <w:t>materiais</w:t>
      </w:r>
      <w:r w:rsidRPr="00E40657">
        <w:rPr>
          <w:rFonts w:ascii="Arial" w:hAnsi="Arial" w:cs="Arial"/>
          <w:spacing w:val="15"/>
          <w:w w:val="95"/>
        </w:rPr>
        <w:t xml:space="preserve"> </w:t>
      </w:r>
      <w:r w:rsidRPr="00E40657">
        <w:rPr>
          <w:rFonts w:ascii="Arial" w:hAnsi="Arial" w:cs="Arial"/>
          <w:w w:val="95"/>
        </w:rPr>
        <w:t>para</w:t>
      </w:r>
      <w:r w:rsidRPr="00E40657">
        <w:rPr>
          <w:rFonts w:ascii="Arial" w:hAnsi="Arial" w:cs="Arial"/>
          <w:spacing w:val="18"/>
          <w:w w:val="95"/>
        </w:rPr>
        <w:t xml:space="preserve"> </w:t>
      </w:r>
      <w:r w:rsidRPr="00E40657">
        <w:rPr>
          <w:rFonts w:ascii="Arial" w:hAnsi="Arial" w:cs="Arial"/>
          <w:w w:val="95"/>
        </w:rPr>
        <w:t>moldagem</w:t>
      </w:r>
      <w:r w:rsidRPr="00E40657">
        <w:rPr>
          <w:rFonts w:ascii="Arial" w:hAnsi="Arial" w:cs="Arial"/>
          <w:spacing w:val="-50"/>
          <w:w w:val="95"/>
        </w:rPr>
        <w:t xml:space="preserve"> </w:t>
      </w:r>
      <w:r w:rsidRPr="00E40657">
        <w:rPr>
          <w:rFonts w:ascii="Arial" w:hAnsi="Arial" w:cs="Arial"/>
        </w:rPr>
        <w:t>e resinas bisacrílicas em geral. Total facilidade de uso, proporcionando uma dispensação na proporção</w:t>
      </w:r>
      <w:r w:rsidRPr="00E40657">
        <w:rPr>
          <w:rFonts w:ascii="Arial" w:hAnsi="Arial" w:cs="Arial"/>
          <w:spacing w:val="1"/>
        </w:rPr>
        <w:t xml:space="preserve"> </w:t>
      </w:r>
      <w:r w:rsidRPr="00E40657">
        <w:rPr>
          <w:rFonts w:ascii="Arial" w:hAnsi="Arial" w:cs="Arial"/>
        </w:rPr>
        <w:t xml:space="preserve">adequada e uma mistura homogênea. Para facilitar a </w:t>
      </w:r>
      <w:r w:rsidRPr="00E40657">
        <w:rPr>
          <w:rFonts w:ascii="Arial" w:hAnsi="Arial" w:cs="Arial"/>
        </w:rPr>
        <w:lastRenderedPageBreak/>
        <w:t>utilização com diversos materiais, deve apresentar</w:t>
      </w:r>
      <w:r w:rsidRPr="00E40657">
        <w:rPr>
          <w:rFonts w:ascii="Arial" w:hAnsi="Arial" w:cs="Arial"/>
          <w:spacing w:val="1"/>
        </w:rPr>
        <w:t xml:space="preserve"> </w:t>
      </w:r>
      <w:r w:rsidRPr="00E40657">
        <w:rPr>
          <w:rFonts w:ascii="Arial" w:hAnsi="Arial" w:cs="Arial"/>
        </w:rPr>
        <w:t>diversas possibilidades de proporcionamento, tais como: 1:1, 2:1 e 4:1,10:1. Silano é utilizado como um</w:t>
      </w:r>
      <w:r w:rsidRPr="00E40657">
        <w:rPr>
          <w:rFonts w:ascii="Arial" w:hAnsi="Arial" w:cs="Arial"/>
          <w:spacing w:val="1"/>
        </w:rPr>
        <w:t xml:space="preserve"> </w:t>
      </w:r>
      <w:r w:rsidRPr="00E40657">
        <w:rPr>
          <w:rFonts w:ascii="Arial" w:hAnsi="Arial" w:cs="Arial"/>
        </w:rPr>
        <w:t>agente</w:t>
      </w:r>
      <w:r w:rsidRPr="00E40657">
        <w:rPr>
          <w:rFonts w:ascii="Arial" w:hAnsi="Arial" w:cs="Arial"/>
          <w:spacing w:val="-6"/>
        </w:rPr>
        <w:t xml:space="preserve"> </w:t>
      </w:r>
      <w:r w:rsidRPr="00E40657">
        <w:rPr>
          <w:rFonts w:ascii="Arial" w:hAnsi="Arial" w:cs="Arial"/>
        </w:rPr>
        <w:t>de</w:t>
      </w:r>
      <w:r w:rsidRPr="00E40657">
        <w:rPr>
          <w:rFonts w:ascii="Arial" w:hAnsi="Arial" w:cs="Arial"/>
          <w:spacing w:val="-5"/>
        </w:rPr>
        <w:t xml:space="preserve"> </w:t>
      </w:r>
      <w:r w:rsidRPr="00E40657">
        <w:rPr>
          <w:rFonts w:ascii="Arial" w:hAnsi="Arial" w:cs="Arial"/>
        </w:rPr>
        <w:t>união</w:t>
      </w:r>
      <w:r w:rsidRPr="00E40657">
        <w:rPr>
          <w:rFonts w:ascii="Arial" w:hAnsi="Arial" w:cs="Arial"/>
          <w:spacing w:val="-5"/>
        </w:rPr>
        <w:t xml:space="preserve"> </w:t>
      </w:r>
      <w:r w:rsidRPr="00E40657">
        <w:rPr>
          <w:rFonts w:ascii="Arial" w:hAnsi="Arial" w:cs="Arial"/>
        </w:rPr>
        <w:t>capaz</w:t>
      </w:r>
      <w:r w:rsidRPr="00E40657">
        <w:rPr>
          <w:rFonts w:ascii="Arial" w:hAnsi="Arial" w:cs="Arial"/>
          <w:spacing w:val="-4"/>
        </w:rPr>
        <w:t xml:space="preserve"> </w:t>
      </w:r>
      <w:r w:rsidRPr="00E40657">
        <w:rPr>
          <w:rFonts w:ascii="Arial" w:hAnsi="Arial" w:cs="Arial"/>
        </w:rPr>
        <w:t>de</w:t>
      </w:r>
      <w:r w:rsidRPr="00E40657">
        <w:rPr>
          <w:rFonts w:ascii="Arial" w:hAnsi="Arial" w:cs="Arial"/>
          <w:spacing w:val="-5"/>
        </w:rPr>
        <w:t xml:space="preserve"> </w:t>
      </w:r>
      <w:r w:rsidRPr="00E40657">
        <w:rPr>
          <w:rFonts w:ascii="Arial" w:hAnsi="Arial" w:cs="Arial"/>
        </w:rPr>
        <w:t>unir</w:t>
      </w:r>
      <w:r w:rsidRPr="00E40657">
        <w:rPr>
          <w:rFonts w:ascii="Arial" w:hAnsi="Arial" w:cs="Arial"/>
          <w:spacing w:val="-4"/>
        </w:rPr>
        <w:t xml:space="preserve"> </w:t>
      </w:r>
      <w:r w:rsidRPr="00E40657">
        <w:rPr>
          <w:rFonts w:ascii="Arial" w:hAnsi="Arial" w:cs="Arial"/>
        </w:rPr>
        <w:t>a</w:t>
      </w:r>
      <w:r w:rsidRPr="00E40657">
        <w:rPr>
          <w:rFonts w:ascii="Arial" w:hAnsi="Arial" w:cs="Arial"/>
          <w:spacing w:val="-5"/>
        </w:rPr>
        <w:t xml:space="preserve"> </w:t>
      </w:r>
      <w:r w:rsidRPr="00E40657">
        <w:rPr>
          <w:rFonts w:ascii="Arial" w:hAnsi="Arial" w:cs="Arial"/>
        </w:rPr>
        <w:t>porção</w:t>
      </w:r>
      <w:r w:rsidRPr="00E40657">
        <w:rPr>
          <w:rFonts w:ascii="Arial" w:hAnsi="Arial" w:cs="Arial"/>
          <w:spacing w:val="-5"/>
        </w:rPr>
        <w:t xml:space="preserve"> </w:t>
      </w:r>
      <w:r w:rsidRPr="00E40657">
        <w:rPr>
          <w:rFonts w:ascii="Arial" w:hAnsi="Arial" w:cs="Arial"/>
        </w:rPr>
        <w:t>orgânica</w:t>
      </w:r>
      <w:r w:rsidRPr="00E40657">
        <w:rPr>
          <w:rFonts w:ascii="Arial" w:hAnsi="Arial" w:cs="Arial"/>
          <w:spacing w:val="-5"/>
        </w:rPr>
        <w:t xml:space="preserve"> </w:t>
      </w:r>
      <w:r w:rsidRPr="00E40657">
        <w:rPr>
          <w:rFonts w:ascii="Arial" w:hAnsi="Arial" w:cs="Arial"/>
        </w:rPr>
        <w:t>do</w:t>
      </w:r>
      <w:r w:rsidRPr="00E40657">
        <w:rPr>
          <w:rFonts w:ascii="Arial" w:hAnsi="Arial" w:cs="Arial"/>
          <w:spacing w:val="-5"/>
        </w:rPr>
        <w:t xml:space="preserve"> </w:t>
      </w:r>
      <w:r w:rsidRPr="00E40657">
        <w:rPr>
          <w:rFonts w:ascii="Arial" w:hAnsi="Arial" w:cs="Arial"/>
        </w:rPr>
        <w:t>cimento</w:t>
      </w:r>
      <w:r w:rsidRPr="00E40657">
        <w:rPr>
          <w:rFonts w:ascii="Arial" w:hAnsi="Arial" w:cs="Arial"/>
          <w:spacing w:val="-5"/>
        </w:rPr>
        <w:t xml:space="preserve"> </w:t>
      </w:r>
      <w:r w:rsidRPr="00E40657">
        <w:rPr>
          <w:rFonts w:ascii="Arial" w:hAnsi="Arial" w:cs="Arial"/>
        </w:rPr>
        <w:t>resinoso,</w:t>
      </w:r>
      <w:r w:rsidRPr="00E40657">
        <w:rPr>
          <w:rFonts w:ascii="Arial" w:hAnsi="Arial" w:cs="Arial"/>
          <w:spacing w:val="-5"/>
        </w:rPr>
        <w:t xml:space="preserve"> </w:t>
      </w:r>
      <w:r w:rsidRPr="00E40657">
        <w:rPr>
          <w:rFonts w:ascii="Arial" w:hAnsi="Arial" w:cs="Arial"/>
        </w:rPr>
        <w:t>à</w:t>
      </w:r>
      <w:r w:rsidRPr="00E40657">
        <w:rPr>
          <w:rFonts w:ascii="Arial" w:hAnsi="Arial" w:cs="Arial"/>
          <w:spacing w:val="-2"/>
        </w:rPr>
        <w:t xml:space="preserve"> </w:t>
      </w:r>
      <w:r w:rsidRPr="00E40657">
        <w:rPr>
          <w:rFonts w:ascii="Arial" w:hAnsi="Arial" w:cs="Arial"/>
        </w:rPr>
        <w:t>porção</w:t>
      </w:r>
      <w:r w:rsidRPr="00E40657">
        <w:rPr>
          <w:rFonts w:ascii="Arial" w:hAnsi="Arial" w:cs="Arial"/>
          <w:spacing w:val="-2"/>
        </w:rPr>
        <w:t xml:space="preserve"> </w:t>
      </w:r>
      <w:r w:rsidRPr="00E40657">
        <w:rPr>
          <w:rFonts w:ascii="Arial" w:hAnsi="Arial" w:cs="Arial"/>
        </w:rPr>
        <w:t>inorgânica</w:t>
      </w:r>
      <w:r w:rsidRPr="00E40657">
        <w:rPr>
          <w:rFonts w:ascii="Arial" w:hAnsi="Arial" w:cs="Arial"/>
          <w:spacing w:val="-5"/>
        </w:rPr>
        <w:t xml:space="preserve"> </w:t>
      </w:r>
      <w:r w:rsidRPr="00E40657">
        <w:rPr>
          <w:rFonts w:ascii="Arial" w:hAnsi="Arial" w:cs="Arial"/>
        </w:rPr>
        <w:t>da</w:t>
      </w:r>
      <w:r w:rsidRPr="00E40657">
        <w:rPr>
          <w:rFonts w:ascii="Arial" w:hAnsi="Arial" w:cs="Arial"/>
          <w:spacing w:val="-5"/>
        </w:rPr>
        <w:t xml:space="preserve"> </w:t>
      </w:r>
      <w:r w:rsidRPr="00E40657">
        <w:rPr>
          <w:rFonts w:ascii="Arial" w:hAnsi="Arial" w:cs="Arial"/>
        </w:rPr>
        <w:t>cerâmica.</w:t>
      </w:r>
      <w:r w:rsidRPr="00E40657">
        <w:rPr>
          <w:rFonts w:ascii="Arial" w:hAnsi="Arial" w:cs="Arial"/>
          <w:spacing w:val="-5"/>
        </w:rPr>
        <w:t xml:space="preserve"> </w:t>
      </w:r>
      <w:r w:rsidRPr="00E40657">
        <w:rPr>
          <w:rFonts w:ascii="Arial" w:hAnsi="Arial" w:cs="Arial"/>
        </w:rPr>
        <w:t>Isso</w:t>
      </w:r>
      <w:r w:rsidRPr="00E40657">
        <w:rPr>
          <w:rFonts w:ascii="Arial" w:hAnsi="Arial" w:cs="Arial"/>
          <w:spacing w:val="-53"/>
        </w:rPr>
        <w:t xml:space="preserve"> </w:t>
      </w:r>
      <w:r w:rsidRPr="00E40657">
        <w:rPr>
          <w:rFonts w:ascii="Arial" w:hAnsi="Arial" w:cs="Arial"/>
        </w:rPr>
        <w:t>tem</w:t>
      </w:r>
      <w:r w:rsidRPr="00E40657">
        <w:rPr>
          <w:rFonts w:ascii="Arial" w:hAnsi="Arial" w:cs="Arial"/>
          <w:spacing w:val="-11"/>
        </w:rPr>
        <w:t xml:space="preserve"> </w:t>
      </w:r>
      <w:r w:rsidRPr="00E40657">
        <w:rPr>
          <w:rFonts w:ascii="Arial" w:hAnsi="Arial" w:cs="Arial"/>
        </w:rPr>
        <w:t>por</w:t>
      </w:r>
      <w:r w:rsidRPr="00E40657">
        <w:rPr>
          <w:rFonts w:ascii="Arial" w:hAnsi="Arial" w:cs="Arial"/>
          <w:spacing w:val="-9"/>
        </w:rPr>
        <w:t xml:space="preserve"> </w:t>
      </w:r>
      <w:r w:rsidRPr="00E40657">
        <w:rPr>
          <w:rFonts w:ascii="Arial" w:hAnsi="Arial" w:cs="Arial"/>
        </w:rPr>
        <w:t>objetivo</w:t>
      </w:r>
      <w:r w:rsidRPr="00E40657">
        <w:rPr>
          <w:rFonts w:ascii="Arial" w:hAnsi="Arial" w:cs="Arial"/>
          <w:spacing w:val="-10"/>
        </w:rPr>
        <w:t xml:space="preserve"> </w:t>
      </w:r>
      <w:r w:rsidRPr="00E40657">
        <w:rPr>
          <w:rFonts w:ascii="Arial" w:hAnsi="Arial" w:cs="Arial"/>
        </w:rPr>
        <w:t>melhorar</w:t>
      </w:r>
      <w:r w:rsidRPr="00E40657">
        <w:rPr>
          <w:rFonts w:ascii="Arial" w:hAnsi="Arial" w:cs="Arial"/>
          <w:spacing w:val="-9"/>
        </w:rPr>
        <w:t xml:space="preserve"> </w:t>
      </w:r>
      <w:r w:rsidRPr="00E40657">
        <w:rPr>
          <w:rFonts w:ascii="Arial" w:hAnsi="Arial" w:cs="Arial"/>
        </w:rPr>
        <w:t>consideravelmente</w:t>
      </w:r>
      <w:r w:rsidRPr="00E40657">
        <w:rPr>
          <w:rFonts w:ascii="Arial" w:hAnsi="Arial" w:cs="Arial"/>
          <w:spacing w:val="-10"/>
        </w:rPr>
        <w:t xml:space="preserve"> </w:t>
      </w:r>
      <w:r w:rsidRPr="00E40657">
        <w:rPr>
          <w:rFonts w:ascii="Arial" w:hAnsi="Arial" w:cs="Arial"/>
        </w:rPr>
        <w:t>os</w:t>
      </w:r>
      <w:r w:rsidRPr="00E40657">
        <w:rPr>
          <w:rFonts w:ascii="Arial" w:hAnsi="Arial" w:cs="Arial"/>
          <w:spacing w:val="-9"/>
        </w:rPr>
        <w:t xml:space="preserve"> </w:t>
      </w:r>
      <w:r w:rsidRPr="00E40657">
        <w:rPr>
          <w:rFonts w:ascii="Arial" w:hAnsi="Arial" w:cs="Arial"/>
        </w:rPr>
        <w:t>resultados</w:t>
      </w:r>
      <w:r w:rsidRPr="00E40657">
        <w:rPr>
          <w:rFonts w:ascii="Arial" w:hAnsi="Arial" w:cs="Arial"/>
          <w:spacing w:val="-9"/>
        </w:rPr>
        <w:t xml:space="preserve"> </w:t>
      </w:r>
      <w:r w:rsidRPr="00E40657">
        <w:rPr>
          <w:rFonts w:ascii="Arial" w:hAnsi="Arial" w:cs="Arial"/>
        </w:rPr>
        <w:t>de</w:t>
      </w:r>
      <w:r w:rsidRPr="00E40657">
        <w:rPr>
          <w:rFonts w:ascii="Arial" w:hAnsi="Arial" w:cs="Arial"/>
          <w:spacing w:val="-11"/>
        </w:rPr>
        <w:t xml:space="preserve"> </w:t>
      </w:r>
      <w:r w:rsidRPr="00E40657">
        <w:rPr>
          <w:rFonts w:ascii="Arial" w:hAnsi="Arial" w:cs="Arial"/>
        </w:rPr>
        <w:t>cimentações</w:t>
      </w:r>
      <w:r w:rsidRPr="00E40657">
        <w:rPr>
          <w:rFonts w:ascii="Arial" w:hAnsi="Arial" w:cs="Arial"/>
          <w:spacing w:val="-9"/>
        </w:rPr>
        <w:t xml:space="preserve"> </w:t>
      </w:r>
      <w:r w:rsidRPr="00E40657">
        <w:rPr>
          <w:rFonts w:ascii="Arial" w:hAnsi="Arial" w:cs="Arial"/>
        </w:rPr>
        <w:t>adesivas</w:t>
      </w:r>
      <w:r w:rsidRPr="00E40657">
        <w:rPr>
          <w:rFonts w:ascii="Arial" w:hAnsi="Arial" w:cs="Arial"/>
          <w:spacing w:val="-9"/>
        </w:rPr>
        <w:t xml:space="preserve"> </w:t>
      </w:r>
      <w:r w:rsidRPr="00E40657">
        <w:rPr>
          <w:rFonts w:ascii="Arial" w:hAnsi="Arial" w:cs="Arial"/>
        </w:rPr>
        <w:t>e</w:t>
      </w:r>
      <w:r w:rsidRPr="00E40657">
        <w:rPr>
          <w:rFonts w:ascii="Arial" w:hAnsi="Arial" w:cs="Arial"/>
          <w:spacing w:val="-10"/>
        </w:rPr>
        <w:t xml:space="preserve"> </w:t>
      </w:r>
      <w:r w:rsidRPr="00E40657">
        <w:rPr>
          <w:rFonts w:ascii="Arial" w:hAnsi="Arial" w:cs="Arial"/>
        </w:rPr>
        <w:t>restaurações.</w:t>
      </w:r>
      <w:r w:rsidRPr="00E40657">
        <w:rPr>
          <w:rFonts w:ascii="Arial" w:hAnsi="Arial" w:cs="Arial"/>
          <w:spacing w:val="-10"/>
        </w:rPr>
        <w:t xml:space="preserve"> </w:t>
      </w:r>
      <w:r w:rsidRPr="00E40657">
        <w:rPr>
          <w:rFonts w:ascii="Arial" w:hAnsi="Arial" w:cs="Arial"/>
        </w:rPr>
        <w:t>Silicone</w:t>
      </w:r>
      <w:r w:rsidRPr="00E40657">
        <w:rPr>
          <w:rFonts w:ascii="Arial" w:hAnsi="Arial" w:cs="Arial"/>
          <w:spacing w:val="-53"/>
        </w:rPr>
        <w:t xml:space="preserve"> </w:t>
      </w:r>
      <w:r w:rsidRPr="00E40657">
        <w:rPr>
          <w:rFonts w:ascii="Arial" w:hAnsi="Arial" w:cs="Arial"/>
        </w:rPr>
        <w:t>de</w:t>
      </w:r>
      <w:r w:rsidRPr="00E40657">
        <w:rPr>
          <w:rFonts w:ascii="Arial" w:hAnsi="Arial" w:cs="Arial"/>
          <w:spacing w:val="-11"/>
        </w:rPr>
        <w:t xml:space="preserve"> </w:t>
      </w:r>
      <w:r w:rsidRPr="00E40657">
        <w:rPr>
          <w:rFonts w:ascii="Arial" w:hAnsi="Arial" w:cs="Arial"/>
        </w:rPr>
        <w:t>adição</w:t>
      </w:r>
      <w:r w:rsidRPr="00E40657">
        <w:rPr>
          <w:rFonts w:ascii="Arial" w:hAnsi="Arial" w:cs="Arial"/>
          <w:spacing w:val="-9"/>
        </w:rPr>
        <w:t xml:space="preserve"> </w:t>
      </w:r>
      <w:r w:rsidRPr="00E40657">
        <w:rPr>
          <w:rFonts w:ascii="Arial" w:hAnsi="Arial" w:cs="Arial"/>
        </w:rPr>
        <w:t>-</w:t>
      </w:r>
      <w:r w:rsidRPr="00E40657">
        <w:rPr>
          <w:rFonts w:ascii="Arial" w:hAnsi="Arial" w:cs="Arial"/>
          <w:spacing w:val="-6"/>
        </w:rPr>
        <w:t xml:space="preserve"> </w:t>
      </w:r>
      <w:r w:rsidRPr="00E40657">
        <w:rPr>
          <w:rFonts w:ascii="Arial" w:hAnsi="Arial" w:cs="Arial"/>
        </w:rPr>
        <w:t>é</w:t>
      </w:r>
      <w:r w:rsidRPr="00E40657">
        <w:rPr>
          <w:rFonts w:ascii="Arial" w:hAnsi="Arial" w:cs="Arial"/>
          <w:spacing w:val="-9"/>
        </w:rPr>
        <w:t xml:space="preserve"> </w:t>
      </w:r>
      <w:r w:rsidRPr="00E40657">
        <w:rPr>
          <w:rFonts w:ascii="Arial" w:hAnsi="Arial" w:cs="Arial"/>
        </w:rPr>
        <w:t>como</w:t>
      </w:r>
      <w:r w:rsidRPr="00E40657">
        <w:rPr>
          <w:rFonts w:ascii="Arial" w:hAnsi="Arial" w:cs="Arial"/>
          <w:spacing w:val="-10"/>
        </w:rPr>
        <w:t xml:space="preserve"> </w:t>
      </w:r>
      <w:r w:rsidRPr="00E40657">
        <w:rPr>
          <w:rFonts w:ascii="Arial" w:hAnsi="Arial" w:cs="Arial"/>
        </w:rPr>
        <w:t>materiais</w:t>
      </w:r>
      <w:r w:rsidRPr="00E40657">
        <w:rPr>
          <w:rFonts w:ascii="Arial" w:hAnsi="Arial" w:cs="Arial"/>
          <w:spacing w:val="-8"/>
        </w:rPr>
        <w:t xml:space="preserve"> </w:t>
      </w:r>
      <w:r w:rsidRPr="00E40657">
        <w:rPr>
          <w:rFonts w:ascii="Arial" w:hAnsi="Arial" w:cs="Arial"/>
        </w:rPr>
        <w:t>em</w:t>
      </w:r>
      <w:r w:rsidRPr="00E40657">
        <w:rPr>
          <w:rFonts w:ascii="Arial" w:hAnsi="Arial" w:cs="Arial"/>
          <w:spacing w:val="-7"/>
        </w:rPr>
        <w:t xml:space="preserve"> </w:t>
      </w:r>
      <w:r w:rsidRPr="00E40657">
        <w:rPr>
          <w:rFonts w:ascii="Arial" w:hAnsi="Arial" w:cs="Arial"/>
        </w:rPr>
        <w:t>processos</w:t>
      </w:r>
      <w:r w:rsidRPr="00E40657">
        <w:rPr>
          <w:rFonts w:ascii="Arial" w:hAnsi="Arial" w:cs="Arial"/>
          <w:spacing w:val="-8"/>
        </w:rPr>
        <w:t xml:space="preserve"> </w:t>
      </w:r>
      <w:r w:rsidRPr="00E40657">
        <w:rPr>
          <w:rFonts w:ascii="Arial" w:hAnsi="Arial" w:cs="Arial"/>
        </w:rPr>
        <w:t>laboratoriais,</w:t>
      </w:r>
      <w:r w:rsidRPr="00E40657">
        <w:rPr>
          <w:rFonts w:ascii="Arial" w:hAnsi="Arial" w:cs="Arial"/>
          <w:spacing w:val="-9"/>
        </w:rPr>
        <w:t xml:space="preserve"> </w:t>
      </w:r>
      <w:r w:rsidRPr="00E40657">
        <w:rPr>
          <w:rFonts w:ascii="Arial" w:hAnsi="Arial" w:cs="Arial"/>
        </w:rPr>
        <w:t>para</w:t>
      </w:r>
      <w:r w:rsidRPr="00E40657">
        <w:rPr>
          <w:rFonts w:ascii="Arial" w:hAnsi="Arial" w:cs="Arial"/>
          <w:spacing w:val="-8"/>
        </w:rPr>
        <w:t xml:space="preserve"> </w:t>
      </w:r>
      <w:r w:rsidRPr="00E40657">
        <w:rPr>
          <w:rFonts w:ascii="Arial" w:hAnsi="Arial" w:cs="Arial"/>
        </w:rPr>
        <w:t>moldagem.</w:t>
      </w:r>
      <w:r w:rsidRPr="00E40657">
        <w:rPr>
          <w:rFonts w:ascii="Arial" w:hAnsi="Arial" w:cs="Arial"/>
          <w:spacing w:val="-9"/>
        </w:rPr>
        <w:t xml:space="preserve"> </w:t>
      </w:r>
      <w:r w:rsidRPr="00E40657">
        <w:rPr>
          <w:rFonts w:ascii="Arial" w:hAnsi="Arial" w:cs="Arial"/>
        </w:rPr>
        <w:t>Normalmente,</w:t>
      </w:r>
      <w:r w:rsidRPr="00E40657">
        <w:rPr>
          <w:rFonts w:ascii="Arial" w:hAnsi="Arial" w:cs="Arial"/>
          <w:spacing w:val="-7"/>
        </w:rPr>
        <w:t xml:space="preserve"> </w:t>
      </w:r>
      <w:r w:rsidRPr="00E40657">
        <w:rPr>
          <w:rFonts w:ascii="Arial" w:hAnsi="Arial" w:cs="Arial"/>
        </w:rPr>
        <w:t>esse</w:t>
      </w:r>
      <w:r w:rsidRPr="00E40657">
        <w:rPr>
          <w:rFonts w:ascii="Arial" w:hAnsi="Arial" w:cs="Arial"/>
          <w:spacing w:val="-9"/>
        </w:rPr>
        <w:t xml:space="preserve"> </w:t>
      </w:r>
      <w:r w:rsidRPr="00E40657">
        <w:rPr>
          <w:rFonts w:ascii="Arial" w:hAnsi="Arial" w:cs="Arial"/>
        </w:rPr>
        <w:t>tipo</w:t>
      </w:r>
      <w:r w:rsidRPr="00E40657">
        <w:rPr>
          <w:rFonts w:ascii="Arial" w:hAnsi="Arial" w:cs="Arial"/>
          <w:spacing w:val="-8"/>
        </w:rPr>
        <w:t xml:space="preserve"> </w:t>
      </w:r>
      <w:r w:rsidRPr="00E40657">
        <w:rPr>
          <w:rFonts w:ascii="Arial" w:hAnsi="Arial" w:cs="Arial"/>
        </w:rPr>
        <w:t>de</w:t>
      </w:r>
      <w:r w:rsidRPr="00E40657">
        <w:rPr>
          <w:rFonts w:ascii="Arial" w:hAnsi="Arial" w:cs="Arial"/>
          <w:spacing w:val="-10"/>
        </w:rPr>
        <w:t xml:space="preserve"> </w:t>
      </w:r>
      <w:r w:rsidRPr="00E40657">
        <w:rPr>
          <w:rFonts w:ascii="Arial" w:hAnsi="Arial" w:cs="Arial"/>
        </w:rPr>
        <w:t>silicone</w:t>
      </w:r>
      <w:r w:rsidRPr="00E40657">
        <w:rPr>
          <w:rFonts w:ascii="Arial" w:hAnsi="Arial" w:cs="Arial"/>
          <w:spacing w:val="-53"/>
        </w:rPr>
        <w:t xml:space="preserve"> </w:t>
      </w:r>
      <w:r w:rsidRPr="00E40657">
        <w:rPr>
          <w:rFonts w:ascii="Arial" w:hAnsi="Arial" w:cs="Arial"/>
        </w:rPr>
        <w:t>de adição serve para a confecção de guias preservando a geometria na montagem de dentes. Silicone de</w:t>
      </w:r>
      <w:r w:rsidRPr="00E40657">
        <w:rPr>
          <w:rFonts w:ascii="Arial" w:hAnsi="Arial" w:cs="Arial"/>
          <w:spacing w:val="1"/>
        </w:rPr>
        <w:t xml:space="preserve"> </w:t>
      </w:r>
      <w:r w:rsidRPr="00E40657">
        <w:rPr>
          <w:rFonts w:ascii="Arial" w:hAnsi="Arial" w:cs="Arial"/>
          <w:w w:val="95"/>
        </w:rPr>
        <w:t>condensação é utilizado para próteses fixas de todos os tipos, unitárias e parciais, e</w:t>
      </w:r>
      <w:r w:rsidRPr="00E40657">
        <w:rPr>
          <w:rFonts w:ascii="Arial" w:hAnsi="Arial" w:cs="Arial"/>
          <w:spacing w:val="50"/>
        </w:rPr>
        <w:t xml:space="preserve"> </w:t>
      </w:r>
      <w:r w:rsidRPr="00E40657">
        <w:rPr>
          <w:rFonts w:ascii="Arial" w:hAnsi="Arial" w:cs="Arial"/>
          <w:w w:val="95"/>
        </w:rPr>
        <w:t>também pode ser aplicado</w:t>
      </w:r>
      <w:r w:rsidRPr="00E40657">
        <w:rPr>
          <w:rFonts w:ascii="Arial" w:hAnsi="Arial" w:cs="Arial"/>
          <w:spacing w:val="1"/>
          <w:w w:val="95"/>
        </w:rPr>
        <w:t xml:space="preserve"> </w:t>
      </w:r>
      <w:r w:rsidRPr="00E40657">
        <w:rPr>
          <w:rFonts w:ascii="Arial" w:hAnsi="Arial" w:cs="Arial"/>
        </w:rPr>
        <w:t>na</w:t>
      </w:r>
      <w:r w:rsidRPr="00E40657">
        <w:rPr>
          <w:rFonts w:ascii="Arial" w:hAnsi="Arial" w:cs="Arial"/>
          <w:spacing w:val="-6"/>
        </w:rPr>
        <w:t xml:space="preserve"> </w:t>
      </w:r>
      <w:r w:rsidRPr="00E40657">
        <w:rPr>
          <w:rFonts w:ascii="Arial" w:hAnsi="Arial" w:cs="Arial"/>
        </w:rPr>
        <w:t>elaboração</w:t>
      </w:r>
      <w:r w:rsidRPr="00E40657">
        <w:rPr>
          <w:rFonts w:ascii="Arial" w:hAnsi="Arial" w:cs="Arial"/>
          <w:spacing w:val="-5"/>
        </w:rPr>
        <w:t xml:space="preserve"> </w:t>
      </w:r>
      <w:r w:rsidRPr="00E40657">
        <w:rPr>
          <w:rFonts w:ascii="Arial" w:hAnsi="Arial" w:cs="Arial"/>
        </w:rPr>
        <w:t>de</w:t>
      </w:r>
      <w:r w:rsidRPr="00E40657">
        <w:rPr>
          <w:rFonts w:ascii="Arial" w:hAnsi="Arial" w:cs="Arial"/>
          <w:spacing w:val="-6"/>
        </w:rPr>
        <w:t xml:space="preserve"> </w:t>
      </w:r>
      <w:r w:rsidRPr="00E40657">
        <w:rPr>
          <w:rFonts w:ascii="Arial" w:hAnsi="Arial" w:cs="Arial"/>
        </w:rPr>
        <w:t>modelos</w:t>
      </w:r>
      <w:r w:rsidRPr="00E40657">
        <w:rPr>
          <w:rFonts w:ascii="Arial" w:hAnsi="Arial" w:cs="Arial"/>
          <w:spacing w:val="-4"/>
        </w:rPr>
        <w:t xml:space="preserve"> </w:t>
      </w:r>
      <w:r w:rsidRPr="00E40657">
        <w:rPr>
          <w:rFonts w:ascii="Arial" w:hAnsi="Arial" w:cs="Arial"/>
        </w:rPr>
        <w:t>de</w:t>
      </w:r>
      <w:r w:rsidRPr="00E40657">
        <w:rPr>
          <w:rFonts w:ascii="Arial" w:hAnsi="Arial" w:cs="Arial"/>
          <w:spacing w:val="-6"/>
        </w:rPr>
        <w:t xml:space="preserve"> </w:t>
      </w:r>
      <w:r w:rsidRPr="00E40657">
        <w:rPr>
          <w:rFonts w:ascii="Arial" w:hAnsi="Arial" w:cs="Arial"/>
        </w:rPr>
        <w:t>estudo,</w:t>
      </w:r>
      <w:r w:rsidRPr="00E40657">
        <w:rPr>
          <w:rFonts w:ascii="Arial" w:hAnsi="Arial" w:cs="Arial"/>
          <w:spacing w:val="-5"/>
        </w:rPr>
        <w:t xml:space="preserve"> </w:t>
      </w:r>
      <w:r w:rsidRPr="00E40657">
        <w:rPr>
          <w:rFonts w:ascii="Arial" w:hAnsi="Arial" w:cs="Arial"/>
        </w:rPr>
        <w:t>por</w:t>
      </w:r>
      <w:r w:rsidRPr="00E40657">
        <w:rPr>
          <w:rFonts w:ascii="Arial" w:hAnsi="Arial" w:cs="Arial"/>
          <w:spacing w:val="-5"/>
        </w:rPr>
        <w:t xml:space="preserve"> </w:t>
      </w:r>
      <w:r w:rsidRPr="00E40657">
        <w:rPr>
          <w:rFonts w:ascii="Arial" w:hAnsi="Arial" w:cs="Arial"/>
        </w:rPr>
        <w:t>exemplo.</w:t>
      </w:r>
      <w:r w:rsidRPr="00E40657">
        <w:rPr>
          <w:rFonts w:ascii="Arial" w:hAnsi="Arial" w:cs="Arial"/>
          <w:spacing w:val="-7"/>
        </w:rPr>
        <w:t xml:space="preserve"> </w:t>
      </w:r>
      <w:r w:rsidRPr="00E40657">
        <w:rPr>
          <w:rFonts w:ascii="Arial" w:hAnsi="Arial" w:cs="Arial"/>
        </w:rPr>
        <w:t>Compasso</w:t>
      </w:r>
      <w:r w:rsidRPr="00E40657">
        <w:rPr>
          <w:rFonts w:ascii="Arial" w:hAnsi="Arial" w:cs="Arial"/>
          <w:spacing w:val="-6"/>
        </w:rPr>
        <w:t xml:space="preserve"> </w:t>
      </w:r>
      <w:r w:rsidRPr="00E40657">
        <w:rPr>
          <w:rFonts w:ascii="Arial" w:hAnsi="Arial" w:cs="Arial"/>
        </w:rPr>
        <w:t>de</w:t>
      </w:r>
      <w:r w:rsidRPr="00E40657">
        <w:rPr>
          <w:rFonts w:ascii="Arial" w:hAnsi="Arial" w:cs="Arial"/>
          <w:spacing w:val="-5"/>
        </w:rPr>
        <w:t xml:space="preserve"> </w:t>
      </w:r>
      <w:r w:rsidRPr="00E40657">
        <w:rPr>
          <w:rFonts w:ascii="Arial" w:hAnsi="Arial" w:cs="Arial"/>
        </w:rPr>
        <w:t>Willis</w:t>
      </w:r>
      <w:r w:rsidRPr="00E40657">
        <w:rPr>
          <w:rFonts w:ascii="Arial" w:hAnsi="Arial" w:cs="Arial"/>
          <w:spacing w:val="2"/>
        </w:rPr>
        <w:t xml:space="preserve"> </w:t>
      </w:r>
      <w:r w:rsidRPr="00E40657">
        <w:rPr>
          <w:rFonts w:ascii="Arial" w:hAnsi="Arial" w:cs="Arial"/>
        </w:rPr>
        <w:t>-</w:t>
      </w:r>
      <w:r w:rsidRPr="00E40657">
        <w:rPr>
          <w:rFonts w:ascii="Arial" w:hAnsi="Arial" w:cs="Arial"/>
          <w:spacing w:val="-6"/>
        </w:rPr>
        <w:t xml:space="preserve"> </w:t>
      </w:r>
      <w:r w:rsidRPr="00E40657">
        <w:rPr>
          <w:rFonts w:ascii="Arial" w:hAnsi="Arial" w:cs="Arial"/>
        </w:rPr>
        <w:t>O</w:t>
      </w:r>
      <w:r w:rsidRPr="00E40657">
        <w:rPr>
          <w:rFonts w:ascii="Arial" w:hAnsi="Arial" w:cs="Arial"/>
          <w:spacing w:val="-4"/>
        </w:rPr>
        <w:t xml:space="preserve"> </w:t>
      </w:r>
      <w:r w:rsidRPr="00E40657">
        <w:rPr>
          <w:rFonts w:ascii="Arial" w:hAnsi="Arial" w:cs="Arial"/>
        </w:rPr>
        <w:t>Compasso</w:t>
      </w:r>
      <w:r w:rsidRPr="00E40657">
        <w:rPr>
          <w:rFonts w:ascii="Arial" w:hAnsi="Arial" w:cs="Arial"/>
          <w:spacing w:val="-7"/>
        </w:rPr>
        <w:t xml:space="preserve"> </w:t>
      </w:r>
      <w:r w:rsidRPr="00E40657">
        <w:rPr>
          <w:rFonts w:ascii="Arial" w:hAnsi="Arial" w:cs="Arial"/>
        </w:rPr>
        <w:t>de</w:t>
      </w:r>
      <w:r w:rsidRPr="00E40657">
        <w:rPr>
          <w:rFonts w:ascii="Arial" w:hAnsi="Arial" w:cs="Arial"/>
          <w:spacing w:val="-4"/>
        </w:rPr>
        <w:t xml:space="preserve"> </w:t>
      </w:r>
      <w:r w:rsidRPr="00E40657">
        <w:rPr>
          <w:rFonts w:ascii="Arial" w:hAnsi="Arial" w:cs="Arial"/>
        </w:rPr>
        <w:t>Willis,</w:t>
      </w:r>
      <w:r w:rsidRPr="00E40657">
        <w:rPr>
          <w:rFonts w:ascii="Arial" w:hAnsi="Arial" w:cs="Arial"/>
          <w:spacing w:val="-7"/>
        </w:rPr>
        <w:t xml:space="preserve"> </w:t>
      </w:r>
      <w:r w:rsidRPr="00E40657">
        <w:rPr>
          <w:rFonts w:ascii="Arial" w:hAnsi="Arial" w:cs="Arial"/>
        </w:rPr>
        <w:t>em</w:t>
      </w:r>
      <w:r w:rsidRPr="00E40657">
        <w:rPr>
          <w:rFonts w:ascii="Arial" w:hAnsi="Arial" w:cs="Arial"/>
          <w:spacing w:val="-5"/>
        </w:rPr>
        <w:t xml:space="preserve"> </w:t>
      </w:r>
      <w:r w:rsidRPr="00E40657">
        <w:rPr>
          <w:rFonts w:ascii="Arial" w:hAnsi="Arial" w:cs="Arial"/>
        </w:rPr>
        <w:t>aço</w:t>
      </w:r>
      <w:r w:rsidRPr="00E40657">
        <w:rPr>
          <w:rFonts w:ascii="Arial" w:hAnsi="Arial" w:cs="Arial"/>
          <w:spacing w:val="-6"/>
        </w:rPr>
        <w:t xml:space="preserve"> </w:t>
      </w:r>
      <w:r w:rsidRPr="00E40657">
        <w:rPr>
          <w:rFonts w:ascii="Arial" w:hAnsi="Arial" w:cs="Arial"/>
        </w:rPr>
        <w:t>inox</w:t>
      </w:r>
      <w:r w:rsidRPr="00E40657">
        <w:rPr>
          <w:rFonts w:ascii="Arial" w:hAnsi="Arial" w:cs="Arial"/>
          <w:spacing w:val="-53"/>
        </w:rPr>
        <w:t xml:space="preserve"> </w:t>
      </w:r>
      <w:r w:rsidRPr="00E40657">
        <w:rPr>
          <w:rFonts w:ascii="Arial" w:hAnsi="Arial" w:cs="Arial"/>
        </w:rPr>
        <w:t>é indicado para confecção de próteses totais para determinar a dimensão vertical de repouso (DVR) e a</w:t>
      </w:r>
      <w:r w:rsidRPr="00E40657">
        <w:rPr>
          <w:rFonts w:ascii="Arial" w:hAnsi="Arial" w:cs="Arial"/>
          <w:spacing w:val="1"/>
        </w:rPr>
        <w:t xml:space="preserve"> </w:t>
      </w:r>
      <w:r w:rsidRPr="00E40657">
        <w:rPr>
          <w:rFonts w:ascii="Arial" w:hAnsi="Arial" w:cs="Arial"/>
        </w:rPr>
        <w:t>dimensão vertical de oclusão (DVO). Desta forma, a sua função é de medir braquetes, dentes ou desenhos</w:t>
      </w:r>
      <w:r w:rsidRPr="00E40657">
        <w:rPr>
          <w:rFonts w:ascii="Arial" w:hAnsi="Arial" w:cs="Arial"/>
          <w:spacing w:val="1"/>
        </w:rPr>
        <w:t xml:space="preserve"> </w:t>
      </w:r>
      <w:r w:rsidRPr="00E40657">
        <w:rPr>
          <w:rFonts w:ascii="Arial" w:hAnsi="Arial" w:cs="Arial"/>
        </w:rPr>
        <w:t>protéticos, imprescindível na reabilitação bucal de pacientes, garantindo harmonia e estética facial. Lápis</w:t>
      </w:r>
      <w:r w:rsidRPr="00E40657">
        <w:rPr>
          <w:rFonts w:ascii="Arial" w:hAnsi="Arial" w:cs="Arial"/>
          <w:spacing w:val="1"/>
        </w:rPr>
        <w:t xml:space="preserve"> </w:t>
      </w:r>
      <w:r w:rsidRPr="00E40657">
        <w:rPr>
          <w:rFonts w:ascii="Arial" w:hAnsi="Arial" w:cs="Arial"/>
        </w:rPr>
        <w:t>dermatográfico</w:t>
      </w:r>
      <w:r w:rsidRPr="00E40657">
        <w:rPr>
          <w:rFonts w:ascii="Arial" w:hAnsi="Arial" w:cs="Arial"/>
          <w:spacing w:val="-9"/>
        </w:rPr>
        <w:t xml:space="preserve"> </w:t>
      </w:r>
      <w:r w:rsidRPr="00E40657">
        <w:rPr>
          <w:rFonts w:ascii="Arial" w:hAnsi="Arial" w:cs="Arial"/>
        </w:rPr>
        <w:t>-</w:t>
      </w:r>
      <w:r w:rsidRPr="00E40657">
        <w:rPr>
          <w:rFonts w:ascii="Arial" w:hAnsi="Arial" w:cs="Arial"/>
          <w:spacing w:val="-7"/>
        </w:rPr>
        <w:t xml:space="preserve"> </w:t>
      </w:r>
      <w:r w:rsidRPr="00E40657">
        <w:rPr>
          <w:rFonts w:ascii="Arial" w:hAnsi="Arial" w:cs="Arial"/>
        </w:rPr>
        <w:t>é</w:t>
      </w:r>
      <w:r w:rsidRPr="00E40657">
        <w:rPr>
          <w:rFonts w:ascii="Arial" w:hAnsi="Arial" w:cs="Arial"/>
          <w:spacing w:val="-10"/>
        </w:rPr>
        <w:t xml:space="preserve"> </w:t>
      </w:r>
      <w:r w:rsidRPr="00E40657">
        <w:rPr>
          <w:rFonts w:ascii="Arial" w:hAnsi="Arial" w:cs="Arial"/>
        </w:rPr>
        <w:t>um</w:t>
      </w:r>
      <w:r w:rsidRPr="00E40657">
        <w:rPr>
          <w:rFonts w:ascii="Arial" w:hAnsi="Arial" w:cs="Arial"/>
          <w:spacing w:val="-8"/>
        </w:rPr>
        <w:t xml:space="preserve"> </w:t>
      </w:r>
      <w:r w:rsidRPr="00E40657">
        <w:rPr>
          <w:rFonts w:ascii="Arial" w:hAnsi="Arial" w:cs="Arial"/>
        </w:rPr>
        <w:t>instrumento</w:t>
      </w:r>
      <w:r w:rsidRPr="00E40657">
        <w:rPr>
          <w:rFonts w:ascii="Arial" w:hAnsi="Arial" w:cs="Arial"/>
          <w:spacing w:val="-8"/>
        </w:rPr>
        <w:t xml:space="preserve"> </w:t>
      </w:r>
      <w:r w:rsidRPr="00E40657">
        <w:rPr>
          <w:rFonts w:ascii="Arial" w:hAnsi="Arial" w:cs="Arial"/>
        </w:rPr>
        <w:t>para</w:t>
      </w:r>
      <w:r w:rsidRPr="00E40657">
        <w:rPr>
          <w:rFonts w:ascii="Arial" w:hAnsi="Arial" w:cs="Arial"/>
          <w:spacing w:val="-8"/>
        </w:rPr>
        <w:t xml:space="preserve"> </w:t>
      </w:r>
      <w:r w:rsidRPr="00E40657">
        <w:rPr>
          <w:rFonts w:ascii="Arial" w:hAnsi="Arial" w:cs="Arial"/>
        </w:rPr>
        <w:t>fazer</w:t>
      </w:r>
      <w:r w:rsidRPr="00E40657">
        <w:rPr>
          <w:rFonts w:ascii="Arial" w:hAnsi="Arial" w:cs="Arial"/>
          <w:spacing w:val="-7"/>
        </w:rPr>
        <w:t xml:space="preserve"> </w:t>
      </w:r>
      <w:r w:rsidRPr="00E40657">
        <w:rPr>
          <w:rFonts w:ascii="Arial" w:hAnsi="Arial" w:cs="Arial"/>
        </w:rPr>
        <w:t>marcações</w:t>
      </w:r>
      <w:r w:rsidRPr="00E40657">
        <w:rPr>
          <w:rFonts w:ascii="Arial" w:hAnsi="Arial" w:cs="Arial"/>
          <w:spacing w:val="-9"/>
        </w:rPr>
        <w:t xml:space="preserve"> </w:t>
      </w:r>
      <w:r w:rsidRPr="00E40657">
        <w:rPr>
          <w:rFonts w:ascii="Arial" w:hAnsi="Arial" w:cs="Arial"/>
        </w:rPr>
        <w:t>na</w:t>
      </w:r>
      <w:r w:rsidRPr="00E40657">
        <w:rPr>
          <w:rFonts w:ascii="Arial" w:hAnsi="Arial" w:cs="Arial"/>
          <w:spacing w:val="-8"/>
        </w:rPr>
        <w:t xml:space="preserve"> </w:t>
      </w:r>
      <w:r w:rsidRPr="00E40657">
        <w:rPr>
          <w:rFonts w:ascii="Arial" w:hAnsi="Arial" w:cs="Arial"/>
        </w:rPr>
        <w:t>pele,</w:t>
      </w:r>
      <w:r w:rsidRPr="00E40657">
        <w:rPr>
          <w:rFonts w:ascii="Arial" w:hAnsi="Arial" w:cs="Arial"/>
          <w:spacing w:val="-8"/>
        </w:rPr>
        <w:t xml:space="preserve"> </w:t>
      </w:r>
      <w:r w:rsidRPr="00E40657">
        <w:rPr>
          <w:rFonts w:ascii="Arial" w:hAnsi="Arial" w:cs="Arial"/>
        </w:rPr>
        <w:t>sendo</w:t>
      </w:r>
      <w:r w:rsidRPr="00E40657">
        <w:rPr>
          <w:rFonts w:ascii="Arial" w:hAnsi="Arial" w:cs="Arial"/>
          <w:spacing w:val="-10"/>
        </w:rPr>
        <w:t xml:space="preserve"> </w:t>
      </w:r>
      <w:r w:rsidRPr="00E40657">
        <w:rPr>
          <w:rFonts w:ascii="Arial" w:hAnsi="Arial" w:cs="Arial"/>
        </w:rPr>
        <w:t>bastante</w:t>
      </w:r>
      <w:r w:rsidRPr="00E40657">
        <w:rPr>
          <w:rFonts w:ascii="Arial" w:hAnsi="Arial" w:cs="Arial"/>
          <w:spacing w:val="-8"/>
        </w:rPr>
        <w:t xml:space="preserve"> </w:t>
      </w:r>
      <w:r w:rsidRPr="00E40657">
        <w:rPr>
          <w:rFonts w:ascii="Arial" w:hAnsi="Arial" w:cs="Arial"/>
        </w:rPr>
        <w:t>utilizado</w:t>
      </w:r>
      <w:r w:rsidRPr="00E40657">
        <w:rPr>
          <w:rFonts w:ascii="Arial" w:hAnsi="Arial" w:cs="Arial"/>
          <w:spacing w:val="-10"/>
        </w:rPr>
        <w:t xml:space="preserve"> </w:t>
      </w:r>
      <w:r w:rsidRPr="00E40657">
        <w:rPr>
          <w:rFonts w:ascii="Arial" w:hAnsi="Arial" w:cs="Arial"/>
        </w:rPr>
        <w:t>para</w:t>
      </w:r>
      <w:r w:rsidRPr="00E40657">
        <w:rPr>
          <w:rFonts w:ascii="Arial" w:hAnsi="Arial" w:cs="Arial"/>
          <w:spacing w:val="-7"/>
        </w:rPr>
        <w:t xml:space="preserve"> </w:t>
      </w:r>
      <w:r w:rsidRPr="00E40657">
        <w:rPr>
          <w:rFonts w:ascii="Arial" w:hAnsi="Arial" w:cs="Arial"/>
        </w:rPr>
        <w:t>delimitar</w:t>
      </w:r>
      <w:r w:rsidRPr="00E40657">
        <w:rPr>
          <w:rFonts w:ascii="Arial" w:hAnsi="Arial" w:cs="Arial"/>
          <w:spacing w:val="-7"/>
        </w:rPr>
        <w:t xml:space="preserve"> </w:t>
      </w:r>
      <w:r w:rsidRPr="00E40657">
        <w:rPr>
          <w:rFonts w:ascii="Arial" w:hAnsi="Arial" w:cs="Arial"/>
        </w:rPr>
        <w:t>uma</w:t>
      </w:r>
      <w:r w:rsidRPr="00E40657">
        <w:rPr>
          <w:rFonts w:ascii="Arial" w:hAnsi="Arial" w:cs="Arial"/>
          <w:spacing w:val="-53"/>
        </w:rPr>
        <w:t xml:space="preserve"> </w:t>
      </w:r>
      <w:r w:rsidRPr="00E40657">
        <w:rPr>
          <w:rFonts w:ascii="Arial" w:hAnsi="Arial" w:cs="Arial"/>
        </w:rPr>
        <w:t>área</w:t>
      </w:r>
      <w:r w:rsidRPr="00E40657">
        <w:rPr>
          <w:rFonts w:ascii="Arial" w:hAnsi="Arial" w:cs="Arial"/>
          <w:spacing w:val="-5"/>
        </w:rPr>
        <w:t xml:space="preserve"> </w:t>
      </w:r>
      <w:r w:rsidRPr="00E40657">
        <w:rPr>
          <w:rFonts w:ascii="Arial" w:hAnsi="Arial" w:cs="Arial"/>
        </w:rPr>
        <w:t>específica.</w:t>
      </w:r>
      <w:r w:rsidRPr="00E40657">
        <w:rPr>
          <w:rFonts w:ascii="Arial" w:hAnsi="Arial" w:cs="Arial"/>
          <w:spacing w:val="-8"/>
        </w:rPr>
        <w:t xml:space="preserve"> </w:t>
      </w:r>
      <w:r w:rsidRPr="00E40657">
        <w:rPr>
          <w:rFonts w:ascii="Arial" w:hAnsi="Arial" w:cs="Arial"/>
        </w:rPr>
        <w:t>Na</w:t>
      </w:r>
      <w:r w:rsidRPr="00E40657">
        <w:rPr>
          <w:rFonts w:ascii="Arial" w:hAnsi="Arial" w:cs="Arial"/>
          <w:spacing w:val="-7"/>
        </w:rPr>
        <w:t xml:space="preserve"> </w:t>
      </w:r>
      <w:r w:rsidRPr="00E40657">
        <w:rPr>
          <w:rFonts w:ascii="Arial" w:hAnsi="Arial" w:cs="Arial"/>
        </w:rPr>
        <w:t>odontologia,</w:t>
      </w:r>
      <w:r w:rsidRPr="00E40657">
        <w:rPr>
          <w:rFonts w:ascii="Arial" w:hAnsi="Arial" w:cs="Arial"/>
          <w:spacing w:val="-6"/>
        </w:rPr>
        <w:t xml:space="preserve"> </w:t>
      </w:r>
      <w:r w:rsidRPr="00E40657">
        <w:rPr>
          <w:rFonts w:ascii="Arial" w:hAnsi="Arial" w:cs="Arial"/>
        </w:rPr>
        <w:t>é</w:t>
      </w:r>
      <w:r w:rsidRPr="00E40657">
        <w:rPr>
          <w:rFonts w:ascii="Arial" w:hAnsi="Arial" w:cs="Arial"/>
          <w:spacing w:val="-7"/>
        </w:rPr>
        <w:t xml:space="preserve"> </w:t>
      </w:r>
      <w:r w:rsidRPr="00E40657">
        <w:rPr>
          <w:rFonts w:ascii="Arial" w:hAnsi="Arial" w:cs="Arial"/>
        </w:rPr>
        <w:t>muito</w:t>
      </w:r>
      <w:r w:rsidRPr="00E40657">
        <w:rPr>
          <w:rFonts w:ascii="Arial" w:hAnsi="Arial" w:cs="Arial"/>
          <w:spacing w:val="-6"/>
        </w:rPr>
        <w:t xml:space="preserve"> </w:t>
      </w:r>
      <w:r w:rsidRPr="00E40657">
        <w:rPr>
          <w:rFonts w:ascii="Arial" w:hAnsi="Arial" w:cs="Arial"/>
        </w:rPr>
        <w:t>utilizado</w:t>
      </w:r>
      <w:r w:rsidRPr="00E40657">
        <w:rPr>
          <w:rFonts w:ascii="Arial" w:hAnsi="Arial" w:cs="Arial"/>
          <w:spacing w:val="-5"/>
        </w:rPr>
        <w:t xml:space="preserve"> </w:t>
      </w:r>
      <w:r w:rsidRPr="00E40657">
        <w:rPr>
          <w:rFonts w:ascii="Arial" w:hAnsi="Arial" w:cs="Arial"/>
        </w:rPr>
        <w:t>nos</w:t>
      </w:r>
      <w:r w:rsidRPr="00E40657">
        <w:rPr>
          <w:rFonts w:ascii="Arial" w:hAnsi="Arial" w:cs="Arial"/>
          <w:spacing w:val="-4"/>
        </w:rPr>
        <w:t xml:space="preserve"> </w:t>
      </w:r>
      <w:r w:rsidRPr="00E40657">
        <w:rPr>
          <w:rFonts w:ascii="Arial" w:hAnsi="Arial" w:cs="Arial"/>
        </w:rPr>
        <w:t>procedimentos</w:t>
      </w:r>
      <w:r w:rsidRPr="00E40657">
        <w:rPr>
          <w:rFonts w:ascii="Arial" w:hAnsi="Arial" w:cs="Arial"/>
          <w:spacing w:val="-7"/>
        </w:rPr>
        <w:t xml:space="preserve"> </w:t>
      </w:r>
      <w:r w:rsidRPr="00E40657">
        <w:rPr>
          <w:rFonts w:ascii="Arial" w:hAnsi="Arial" w:cs="Arial"/>
        </w:rPr>
        <w:t>estéticos,</w:t>
      </w:r>
      <w:r w:rsidRPr="00E40657">
        <w:rPr>
          <w:rFonts w:ascii="Arial" w:hAnsi="Arial" w:cs="Arial"/>
          <w:spacing w:val="-5"/>
        </w:rPr>
        <w:t xml:space="preserve"> </w:t>
      </w:r>
      <w:r w:rsidRPr="00E40657">
        <w:rPr>
          <w:rFonts w:ascii="Arial" w:hAnsi="Arial" w:cs="Arial"/>
        </w:rPr>
        <w:t>tanto</w:t>
      </w:r>
      <w:r w:rsidRPr="00E40657">
        <w:rPr>
          <w:rFonts w:ascii="Arial" w:hAnsi="Arial" w:cs="Arial"/>
          <w:spacing w:val="-6"/>
        </w:rPr>
        <w:t xml:space="preserve"> </w:t>
      </w:r>
      <w:r w:rsidRPr="00E40657">
        <w:rPr>
          <w:rFonts w:ascii="Arial" w:hAnsi="Arial" w:cs="Arial"/>
        </w:rPr>
        <w:t>de</w:t>
      </w:r>
      <w:r w:rsidRPr="00E40657">
        <w:rPr>
          <w:rFonts w:ascii="Arial" w:hAnsi="Arial" w:cs="Arial"/>
          <w:spacing w:val="-7"/>
        </w:rPr>
        <w:t xml:space="preserve"> </w:t>
      </w:r>
      <w:r w:rsidRPr="00E40657">
        <w:rPr>
          <w:rFonts w:ascii="Arial" w:hAnsi="Arial" w:cs="Arial"/>
        </w:rPr>
        <w:t>reabilitação</w:t>
      </w:r>
      <w:r w:rsidRPr="00E40657">
        <w:rPr>
          <w:rFonts w:ascii="Arial" w:hAnsi="Arial" w:cs="Arial"/>
          <w:spacing w:val="-8"/>
        </w:rPr>
        <w:t xml:space="preserve"> </w:t>
      </w:r>
      <w:r w:rsidRPr="00E40657">
        <w:rPr>
          <w:rFonts w:ascii="Arial" w:hAnsi="Arial" w:cs="Arial"/>
        </w:rPr>
        <w:t>como</w:t>
      </w:r>
      <w:r w:rsidRPr="00E40657">
        <w:rPr>
          <w:rFonts w:ascii="Arial" w:hAnsi="Arial" w:cs="Arial"/>
          <w:spacing w:val="-5"/>
        </w:rPr>
        <w:t xml:space="preserve"> </w:t>
      </w:r>
      <w:r w:rsidRPr="00E40657">
        <w:rPr>
          <w:rFonts w:ascii="Arial" w:hAnsi="Arial" w:cs="Arial"/>
        </w:rPr>
        <w:t>de</w:t>
      </w:r>
      <w:r w:rsidRPr="00E40657">
        <w:rPr>
          <w:rFonts w:ascii="Arial" w:hAnsi="Arial" w:cs="Arial"/>
          <w:spacing w:val="-54"/>
        </w:rPr>
        <w:t xml:space="preserve"> </w:t>
      </w:r>
      <w:r w:rsidRPr="00E40657">
        <w:rPr>
          <w:rFonts w:ascii="Arial" w:hAnsi="Arial" w:cs="Arial"/>
        </w:rPr>
        <w:t>harmonização facial. O Fixador de próteses totais - contribui na adaptação das próteses totais em pacientes</w:t>
      </w:r>
      <w:r w:rsidRPr="00E40657">
        <w:rPr>
          <w:rFonts w:ascii="Arial" w:hAnsi="Arial" w:cs="Arial"/>
          <w:spacing w:val="1"/>
        </w:rPr>
        <w:t xml:space="preserve"> </w:t>
      </w:r>
      <w:r w:rsidRPr="00E40657">
        <w:rPr>
          <w:rFonts w:ascii="Arial" w:hAnsi="Arial" w:cs="Arial"/>
          <w:w w:val="95"/>
        </w:rPr>
        <w:t>desdentados. A solução hemostática é composta por Sulfato Férrico a 15,5%. Controla a hemorragia e o fluido</w:t>
      </w:r>
      <w:r w:rsidRPr="00E40657">
        <w:rPr>
          <w:rFonts w:ascii="Arial" w:hAnsi="Arial" w:cs="Arial"/>
          <w:spacing w:val="1"/>
          <w:w w:val="95"/>
        </w:rPr>
        <w:t xml:space="preserve"> </w:t>
      </w:r>
      <w:r w:rsidRPr="00E40657">
        <w:rPr>
          <w:rFonts w:ascii="Arial" w:hAnsi="Arial" w:cs="Arial"/>
        </w:rPr>
        <w:t>sulcular em segundos, ideal para procedimentos que incluem próteses fixas, procedimentos restauradores,</w:t>
      </w:r>
      <w:r w:rsidRPr="00E40657">
        <w:rPr>
          <w:rFonts w:ascii="Arial" w:hAnsi="Arial" w:cs="Arial"/>
          <w:spacing w:val="1"/>
        </w:rPr>
        <w:t xml:space="preserve"> </w:t>
      </w:r>
      <w:r w:rsidRPr="00E40657">
        <w:rPr>
          <w:rFonts w:ascii="Arial" w:hAnsi="Arial" w:cs="Arial"/>
        </w:rPr>
        <w:t>tratamento</w:t>
      </w:r>
      <w:r w:rsidRPr="00E40657">
        <w:rPr>
          <w:rFonts w:ascii="Arial" w:hAnsi="Arial" w:cs="Arial"/>
          <w:spacing w:val="-4"/>
        </w:rPr>
        <w:t xml:space="preserve"> </w:t>
      </w:r>
      <w:r w:rsidRPr="00E40657">
        <w:rPr>
          <w:rFonts w:ascii="Arial" w:hAnsi="Arial" w:cs="Arial"/>
        </w:rPr>
        <w:t>periodontal</w:t>
      </w:r>
      <w:r w:rsidRPr="00E40657">
        <w:rPr>
          <w:rFonts w:ascii="Arial" w:hAnsi="Arial" w:cs="Arial"/>
          <w:spacing w:val="-6"/>
        </w:rPr>
        <w:t xml:space="preserve"> </w:t>
      </w:r>
      <w:r w:rsidRPr="00E40657">
        <w:rPr>
          <w:rFonts w:ascii="Arial" w:hAnsi="Arial" w:cs="Arial"/>
        </w:rPr>
        <w:t>e</w:t>
      </w:r>
      <w:r w:rsidRPr="00E40657">
        <w:rPr>
          <w:rFonts w:ascii="Arial" w:hAnsi="Arial" w:cs="Arial"/>
          <w:spacing w:val="-6"/>
        </w:rPr>
        <w:t xml:space="preserve"> </w:t>
      </w:r>
      <w:r w:rsidRPr="00E40657">
        <w:rPr>
          <w:rFonts w:ascii="Arial" w:hAnsi="Arial" w:cs="Arial"/>
        </w:rPr>
        <w:t>moldagens</w:t>
      </w:r>
      <w:r w:rsidRPr="00E40657">
        <w:rPr>
          <w:rFonts w:ascii="Arial" w:hAnsi="Arial" w:cs="Arial"/>
          <w:spacing w:val="-6"/>
        </w:rPr>
        <w:t xml:space="preserve"> </w:t>
      </w:r>
      <w:r w:rsidRPr="00E40657">
        <w:rPr>
          <w:rFonts w:ascii="Arial" w:hAnsi="Arial" w:cs="Arial"/>
        </w:rPr>
        <w:t>de</w:t>
      </w:r>
      <w:r w:rsidRPr="00E40657">
        <w:rPr>
          <w:rFonts w:ascii="Arial" w:hAnsi="Arial" w:cs="Arial"/>
          <w:spacing w:val="-6"/>
        </w:rPr>
        <w:t xml:space="preserve"> </w:t>
      </w:r>
      <w:r w:rsidRPr="00E40657">
        <w:rPr>
          <w:rFonts w:ascii="Arial" w:hAnsi="Arial" w:cs="Arial"/>
        </w:rPr>
        <w:t>preparos</w:t>
      </w:r>
      <w:r w:rsidRPr="00E40657">
        <w:rPr>
          <w:rFonts w:ascii="Arial" w:hAnsi="Arial" w:cs="Arial"/>
          <w:spacing w:val="-4"/>
        </w:rPr>
        <w:t xml:space="preserve"> </w:t>
      </w:r>
      <w:r w:rsidRPr="00E40657">
        <w:rPr>
          <w:rFonts w:ascii="Arial" w:hAnsi="Arial" w:cs="Arial"/>
        </w:rPr>
        <w:t>protéticos.</w:t>
      </w:r>
      <w:r w:rsidRPr="00E40657">
        <w:rPr>
          <w:rFonts w:ascii="Arial" w:hAnsi="Arial" w:cs="Arial"/>
          <w:spacing w:val="-5"/>
        </w:rPr>
        <w:t xml:space="preserve"> </w:t>
      </w:r>
      <w:r w:rsidRPr="00E40657">
        <w:rPr>
          <w:rFonts w:ascii="Arial" w:hAnsi="Arial" w:cs="Arial"/>
        </w:rPr>
        <w:t>Injetor</w:t>
      </w:r>
      <w:r w:rsidRPr="00E40657">
        <w:rPr>
          <w:rFonts w:ascii="Arial" w:hAnsi="Arial" w:cs="Arial"/>
          <w:spacing w:val="-6"/>
        </w:rPr>
        <w:t xml:space="preserve"> </w:t>
      </w:r>
      <w:r w:rsidRPr="00E40657">
        <w:rPr>
          <w:rFonts w:ascii="Arial" w:hAnsi="Arial" w:cs="Arial"/>
        </w:rPr>
        <w:t>para</w:t>
      </w:r>
      <w:r w:rsidRPr="00E40657">
        <w:rPr>
          <w:rFonts w:ascii="Arial" w:hAnsi="Arial" w:cs="Arial"/>
          <w:spacing w:val="-6"/>
        </w:rPr>
        <w:t xml:space="preserve"> </w:t>
      </w:r>
      <w:r w:rsidRPr="00E40657">
        <w:rPr>
          <w:rFonts w:ascii="Arial" w:hAnsi="Arial" w:cs="Arial"/>
        </w:rPr>
        <w:t>elastômero</w:t>
      </w:r>
      <w:r w:rsidRPr="00E40657">
        <w:rPr>
          <w:rFonts w:ascii="Arial" w:hAnsi="Arial" w:cs="Arial"/>
          <w:spacing w:val="-6"/>
        </w:rPr>
        <w:t xml:space="preserve"> </w:t>
      </w:r>
      <w:r w:rsidRPr="00E40657">
        <w:rPr>
          <w:rFonts w:ascii="Arial" w:hAnsi="Arial" w:cs="Arial"/>
        </w:rPr>
        <w:t>é</w:t>
      </w:r>
      <w:r w:rsidRPr="00E40657">
        <w:rPr>
          <w:rFonts w:ascii="Arial" w:hAnsi="Arial" w:cs="Arial"/>
          <w:spacing w:val="-6"/>
        </w:rPr>
        <w:t xml:space="preserve"> </w:t>
      </w:r>
      <w:r w:rsidRPr="00E40657">
        <w:rPr>
          <w:rFonts w:ascii="Arial" w:hAnsi="Arial" w:cs="Arial"/>
        </w:rPr>
        <w:t>utilizado</w:t>
      </w:r>
      <w:r w:rsidRPr="00E40657">
        <w:rPr>
          <w:rFonts w:ascii="Arial" w:hAnsi="Arial" w:cs="Arial"/>
          <w:spacing w:val="-6"/>
        </w:rPr>
        <w:t xml:space="preserve"> </w:t>
      </w:r>
      <w:r w:rsidRPr="00E40657">
        <w:rPr>
          <w:rFonts w:ascii="Arial" w:hAnsi="Arial" w:cs="Arial"/>
        </w:rPr>
        <w:t>para</w:t>
      </w:r>
      <w:r w:rsidRPr="00E40657">
        <w:rPr>
          <w:rFonts w:ascii="Arial" w:hAnsi="Arial" w:cs="Arial"/>
          <w:spacing w:val="-7"/>
        </w:rPr>
        <w:t xml:space="preserve"> </w:t>
      </w:r>
      <w:r w:rsidRPr="00E40657">
        <w:rPr>
          <w:rFonts w:ascii="Arial" w:hAnsi="Arial" w:cs="Arial"/>
        </w:rPr>
        <w:t>facilitar</w:t>
      </w:r>
      <w:r w:rsidRPr="00E40657">
        <w:rPr>
          <w:rFonts w:ascii="Arial" w:hAnsi="Arial" w:cs="Arial"/>
          <w:spacing w:val="-5"/>
        </w:rPr>
        <w:t xml:space="preserve"> </w:t>
      </w:r>
      <w:r w:rsidRPr="00E40657">
        <w:rPr>
          <w:rFonts w:ascii="Arial" w:hAnsi="Arial" w:cs="Arial"/>
        </w:rPr>
        <w:t>o</w:t>
      </w:r>
      <w:r w:rsidRPr="00E40657">
        <w:rPr>
          <w:rFonts w:ascii="Arial" w:hAnsi="Arial" w:cs="Arial"/>
          <w:spacing w:val="-53"/>
        </w:rPr>
        <w:t xml:space="preserve"> </w:t>
      </w:r>
      <w:r w:rsidRPr="00E40657">
        <w:rPr>
          <w:rFonts w:ascii="Arial" w:hAnsi="Arial" w:cs="Arial"/>
        </w:rPr>
        <w:t>manuseio</w:t>
      </w:r>
      <w:r w:rsidRPr="00E40657">
        <w:rPr>
          <w:rFonts w:ascii="Arial" w:hAnsi="Arial" w:cs="Arial"/>
          <w:spacing w:val="-6"/>
        </w:rPr>
        <w:t xml:space="preserve"> </w:t>
      </w:r>
      <w:r w:rsidRPr="00E40657">
        <w:rPr>
          <w:rFonts w:ascii="Arial" w:hAnsi="Arial" w:cs="Arial"/>
        </w:rPr>
        <w:t>do</w:t>
      </w:r>
      <w:r w:rsidRPr="00E40657">
        <w:rPr>
          <w:rFonts w:ascii="Arial" w:hAnsi="Arial" w:cs="Arial"/>
          <w:spacing w:val="-6"/>
        </w:rPr>
        <w:t xml:space="preserve"> </w:t>
      </w:r>
      <w:r w:rsidRPr="00E40657">
        <w:rPr>
          <w:rFonts w:ascii="Arial" w:hAnsi="Arial" w:cs="Arial"/>
        </w:rPr>
        <w:t>elastômero</w:t>
      </w:r>
      <w:r w:rsidRPr="00E40657">
        <w:rPr>
          <w:rFonts w:ascii="Arial" w:hAnsi="Arial" w:cs="Arial"/>
          <w:spacing w:val="-7"/>
        </w:rPr>
        <w:t xml:space="preserve"> </w:t>
      </w:r>
      <w:r w:rsidRPr="00E40657">
        <w:rPr>
          <w:rFonts w:ascii="Arial" w:hAnsi="Arial" w:cs="Arial"/>
        </w:rPr>
        <w:t>(silicone</w:t>
      </w:r>
      <w:r w:rsidRPr="00E40657">
        <w:rPr>
          <w:rFonts w:ascii="Arial" w:hAnsi="Arial" w:cs="Arial"/>
          <w:spacing w:val="-8"/>
        </w:rPr>
        <w:t xml:space="preserve"> </w:t>
      </w:r>
      <w:r w:rsidRPr="00E40657">
        <w:rPr>
          <w:rFonts w:ascii="Arial" w:hAnsi="Arial" w:cs="Arial"/>
        </w:rPr>
        <w:t>de</w:t>
      </w:r>
      <w:r w:rsidRPr="00E40657">
        <w:rPr>
          <w:rFonts w:ascii="Arial" w:hAnsi="Arial" w:cs="Arial"/>
          <w:spacing w:val="-7"/>
        </w:rPr>
        <w:t xml:space="preserve"> </w:t>
      </w:r>
      <w:r w:rsidRPr="00E40657">
        <w:rPr>
          <w:rFonts w:ascii="Arial" w:hAnsi="Arial" w:cs="Arial"/>
        </w:rPr>
        <w:t>condensação,</w:t>
      </w:r>
      <w:r w:rsidRPr="00E40657">
        <w:rPr>
          <w:rFonts w:ascii="Arial" w:hAnsi="Arial" w:cs="Arial"/>
          <w:spacing w:val="-8"/>
        </w:rPr>
        <w:t xml:space="preserve"> </w:t>
      </w:r>
      <w:r w:rsidRPr="00E40657">
        <w:rPr>
          <w:rFonts w:ascii="Arial" w:hAnsi="Arial" w:cs="Arial"/>
        </w:rPr>
        <w:t>silicone</w:t>
      </w:r>
      <w:r w:rsidRPr="00E40657">
        <w:rPr>
          <w:rFonts w:ascii="Arial" w:hAnsi="Arial" w:cs="Arial"/>
          <w:spacing w:val="-7"/>
        </w:rPr>
        <w:t xml:space="preserve"> </w:t>
      </w:r>
      <w:r w:rsidRPr="00E40657">
        <w:rPr>
          <w:rFonts w:ascii="Arial" w:hAnsi="Arial" w:cs="Arial"/>
        </w:rPr>
        <w:t>de</w:t>
      </w:r>
      <w:r w:rsidRPr="00E40657">
        <w:rPr>
          <w:rFonts w:ascii="Arial" w:hAnsi="Arial" w:cs="Arial"/>
          <w:spacing w:val="-8"/>
        </w:rPr>
        <w:t xml:space="preserve"> </w:t>
      </w:r>
      <w:r w:rsidRPr="00E40657">
        <w:rPr>
          <w:rFonts w:ascii="Arial" w:hAnsi="Arial" w:cs="Arial"/>
        </w:rPr>
        <w:t>adição</w:t>
      </w:r>
      <w:r w:rsidRPr="00E40657">
        <w:rPr>
          <w:rFonts w:ascii="Arial" w:hAnsi="Arial" w:cs="Arial"/>
          <w:spacing w:val="-7"/>
        </w:rPr>
        <w:t xml:space="preserve"> </w:t>
      </w:r>
      <w:r w:rsidRPr="00E40657">
        <w:rPr>
          <w:rFonts w:ascii="Arial" w:hAnsi="Arial" w:cs="Arial"/>
        </w:rPr>
        <w:t>etc).</w:t>
      </w:r>
      <w:r w:rsidRPr="00E40657">
        <w:rPr>
          <w:rFonts w:ascii="Arial" w:hAnsi="Arial" w:cs="Arial"/>
          <w:spacing w:val="-8"/>
        </w:rPr>
        <w:t xml:space="preserve"> </w:t>
      </w:r>
      <w:r w:rsidRPr="00E40657">
        <w:rPr>
          <w:rFonts w:ascii="Arial" w:hAnsi="Arial" w:cs="Arial"/>
        </w:rPr>
        <w:t>Conhecido</w:t>
      </w:r>
      <w:r w:rsidRPr="00E40657">
        <w:rPr>
          <w:rFonts w:ascii="Arial" w:hAnsi="Arial" w:cs="Arial"/>
          <w:spacing w:val="-8"/>
        </w:rPr>
        <w:t xml:space="preserve"> </w:t>
      </w:r>
      <w:r w:rsidRPr="00E40657">
        <w:rPr>
          <w:rFonts w:ascii="Arial" w:hAnsi="Arial" w:cs="Arial"/>
        </w:rPr>
        <w:t>também</w:t>
      </w:r>
      <w:r w:rsidRPr="00E40657">
        <w:rPr>
          <w:rFonts w:ascii="Arial" w:hAnsi="Arial" w:cs="Arial"/>
          <w:spacing w:val="-5"/>
        </w:rPr>
        <w:t xml:space="preserve"> </w:t>
      </w:r>
      <w:r w:rsidRPr="00E40657">
        <w:rPr>
          <w:rFonts w:ascii="Arial" w:hAnsi="Arial" w:cs="Arial"/>
        </w:rPr>
        <w:t>como</w:t>
      </w:r>
      <w:r w:rsidRPr="00E40657">
        <w:rPr>
          <w:rFonts w:ascii="Arial" w:hAnsi="Arial" w:cs="Arial"/>
          <w:spacing w:val="-6"/>
        </w:rPr>
        <w:t xml:space="preserve"> </w:t>
      </w:r>
      <w:r w:rsidRPr="00E40657">
        <w:rPr>
          <w:rFonts w:ascii="Arial" w:hAnsi="Arial" w:cs="Arial"/>
        </w:rPr>
        <w:t>seringa</w:t>
      </w:r>
      <w:r w:rsidR="0087527E">
        <w:rPr>
          <w:rFonts w:ascii="Arial" w:hAnsi="Arial" w:cs="Arial"/>
        </w:rPr>
        <w:t xml:space="preserve"> </w:t>
      </w:r>
      <w:r w:rsidRPr="00E40657">
        <w:rPr>
          <w:rFonts w:ascii="Arial" w:hAnsi="Arial" w:cs="Arial"/>
        </w:rPr>
        <w:t>para</w:t>
      </w:r>
      <w:r w:rsidRPr="00E40657">
        <w:rPr>
          <w:rFonts w:ascii="Arial" w:hAnsi="Arial" w:cs="Arial"/>
          <w:spacing w:val="1"/>
        </w:rPr>
        <w:t xml:space="preserve"> </w:t>
      </w:r>
      <w:r w:rsidRPr="00E40657">
        <w:rPr>
          <w:rFonts w:ascii="Arial" w:hAnsi="Arial" w:cs="Arial"/>
        </w:rPr>
        <w:t>moldagem.</w:t>
      </w:r>
      <w:r w:rsidRPr="00E40657">
        <w:rPr>
          <w:rFonts w:ascii="Arial" w:hAnsi="Arial" w:cs="Arial"/>
          <w:spacing w:val="1"/>
        </w:rPr>
        <w:t xml:space="preserve"> </w:t>
      </w:r>
      <w:r w:rsidRPr="00E40657">
        <w:rPr>
          <w:rFonts w:ascii="Arial" w:hAnsi="Arial" w:cs="Arial"/>
        </w:rPr>
        <w:t>Kit</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coroas</w:t>
      </w:r>
      <w:r w:rsidRPr="00E40657">
        <w:rPr>
          <w:rFonts w:ascii="Arial" w:hAnsi="Arial" w:cs="Arial"/>
          <w:spacing w:val="1"/>
        </w:rPr>
        <w:t xml:space="preserve"> </w:t>
      </w:r>
      <w:r w:rsidRPr="00E40657">
        <w:rPr>
          <w:rFonts w:ascii="Arial" w:hAnsi="Arial" w:cs="Arial"/>
        </w:rPr>
        <w:t>dentais</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tamanho</w:t>
      </w:r>
      <w:r w:rsidRPr="00E40657">
        <w:rPr>
          <w:rFonts w:ascii="Arial" w:hAnsi="Arial" w:cs="Arial"/>
          <w:spacing w:val="1"/>
        </w:rPr>
        <w:t xml:space="preserve"> </w:t>
      </w:r>
      <w:r w:rsidRPr="00E40657">
        <w:rPr>
          <w:rFonts w:ascii="Arial" w:hAnsi="Arial" w:cs="Arial"/>
        </w:rPr>
        <w:t>e</w:t>
      </w:r>
      <w:r w:rsidRPr="00E40657">
        <w:rPr>
          <w:rFonts w:ascii="Arial" w:hAnsi="Arial" w:cs="Arial"/>
          <w:spacing w:val="1"/>
        </w:rPr>
        <w:t xml:space="preserve"> </w:t>
      </w:r>
      <w:r w:rsidRPr="00E40657">
        <w:rPr>
          <w:rFonts w:ascii="Arial" w:hAnsi="Arial" w:cs="Arial"/>
        </w:rPr>
        <w:t>formas</w:t>
      </w:r>
      <w:r w:rsidRPr="00E40657">
        <w:rPr>
          <w:rFonts w:ascii="Arial" w:hAnsi="Arial" w:cs="Arial"/>
          <w:spacing w:val="1"/>
        </w:rPr>
        <w:t xml:space="preserve"> </w:t>
      </w:r>
      <w:r w:rsidRPr="00E40657">
        <w:rPr>
          <w:rFonts w:ascii="Arial" w:hAnsi="Arial" w:cs="Arial"/>
        </w:rPr>
        <w:t>variadas</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modo</w:t>
      </w:r>
      <w:r w:rsidRPr="00E40657">
        <w:rPr>
          <w:rFonts w:ascii="Arial" w:hAnsi="Arial" w:cs="Arial"/>
          <w:spacing w:val="1"/>
        </w:rPr>
        <w:t xml:space="preserve"> </w:t>
      </w:r>
      <w:r w:rsidRPr="00E40657">
        <w:rPr>
          <w:rFonts w:ascii="Arial" w:hAnsi="Arial" w:cs="Arial"/>
        </w:rPr>
        <w:t>a</w:t>
      </w:r>
      <w:r w:rsidRPr="00E40657">
        <w:rPr>
          <w:rFonts w:ascii="Arial" w:hAnsi="Arial" w:cs="Arial"/>
          <w:spacing w:val="1"/>
        </w:rPr>
        <w:t xml:space="preserve"> </w:t>
      </w:r>
      <w:r w:rsidRPr="00E40657">
        <w:rPr>
          <w:rFonts w:ascii="Arial" w:hAnsi="Arial" w:cs="Arial"/>
        </w:rPr>
        <w:t>oferecer</w:t>
      </w:r>
      <w:r w:rsidRPr="00E40657">
        <w:rPr>
          <w:rFonts w:ascii="Arial" w:hAnsi="Arial" w:cs="Arial"/>
          <w:spacing w:val="1"/>
        </w:rPr>
        <w:t xml:space="preserve"> </w:t>
      </w:r>
      <w:r w:rsidRPr="00E40657">
        <w:rPr>
          <w:rFonts w:ascii="Arial" w:hAnsi="Arial" w:cs="Arial"/>
        </w:rPr>
        <w:t>o</w:t>
      </w:r>
      <w:r w:rsidRPr="00E40657">
        <w:rPr>
          <w:rFonts w:ascii="Arial" w:hAnsi="Arial" w:cs="Arial"/>
          <w:spacing w:val="1"/>
        </w:rPr>
        <w:t xml:space="preserve"> </w:t>
      </w:r>
      <w:r w:rsidRPr="00E40657">
        <w:rPr>
          <w:rFonts w:ascii="Arial" w:hAnsi="Arial" w:cs="Arial"/>
        </w:rPr>
        <w:t>rol</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possibilidades</w:t>
      </w:r>
      <w:r w:rsidRPr="00E40657">
        <w:rPr>
          <w:rFonts w:ascii="Arial" w:hAnsi="Arial" w:cs="Arial"/>
          <w:spacing w:val="-12"/>
        </w:rPr>
        <w:t xml:space="preserve"> </w:t>
      </w:r>
      <w:r w:rsidRPr="00E40657">
        <w:rPr>
          <w:rFonts w:ascii="Arial" w:hAnsi="Arial" w:cs="Arial"/>
        </w:rPr>
        <w:t>de</w:t>
      </w:r>
      <w:r w:rsidRPr="00E40657">
        <w:rPr>
          <w:rFonts w:ascii="Arial" w:hAnsi="Arial" w:cs="Arial"/>
          <w:spacing w:val="-13"/>
        </w:rPr>
        <w:t xml:space="preserve"> </w:t>
      </w:r>
      <w:r w:rsidRPr="00E40657">
        <w:rPr>
          <w:rFonts w:ascii="Arial" w:hAnsi="Arial" w:cs="Arial"/>
        </w:rPr>
        <w:t>resoluções</w:t>
      </w:r>
      <w:r w:rsidRPr="00E40657">
        <w:rPr>
          <w:rFonts w:ascii="Arial" w:hAnsi="Arial" w:cs="Arial"/>
          <w:spacing w:val="-11"/>
        </w:rPr>
        <w:t xml:space="preserve"> </w:t>
      </w:r>
      <w:r w:rsidRPr="00E40657">
        <w:rPr>
          <w:rFonts w:ascii="Arial" w:hAnsi="Arial" w:cs="Arial"/>
        </w:rPr>
        <w:t>imediatas</w:t>
      </w:r>
      <w:r w:rsidRPr="00E40657">
        <w:rPr>
          <w:rFonts w:ascii="Arial" w:hAnsi="Arial" w:cs="Arial"/>
          <w:spacing w:val="-11"/>
        </w:rPr>
        <w:t xml:space="preserve"> </w:t>
      </w:r>
      <w:r w:rsidRPr="00E40657">
        <w:rPr>
          <w:rFonts w:ascii="Arial" w:hAnsi="Arial" w:cs="Arial"/>
        </w:rPr>
        <w:t>de</w:t>
      </w:r>
      <w:r w:rsidRPr="00E40657">
        <w:rPr>
          <w:rFonts w:ascii="Arial" w:hAnsi="Arial" w:cs="Arial"/>
          <w:spacing w:val="-13"/>
        </w:rPr>
        <w:t xml:space="preserve"> </w:t>
      </w:r>
      <w:r w:rsidRPr="00E40657">
        <w:rPr>
          <w:rFonts w:ascii="Arial" w:hAnsi="Arial" w:cs="Arial"/>
        </w:rPr>
        <w:t>situações</w:t>
      </w:r>
      <w:r w:rsidRPr="00E40657">
        <w:rPr>
          <w:rFonts w:ascii="Arial" w:hAnsi="Arial" w:cs="Arial"/>
          <w:spacing w:val="-12"/>
        </w:rPr>
        <w:t xml:space="preserve"> </w:t>
      </w:r>
      <w:r w:rsidRPr="00E40657">
        <w:rPr>
          <w:rFonts w:ascii="Arial" w:hAnsi="Arial" w:cs="Arial"/>
        </w:rPr>
        <w:t>de</w:t>
      </w:r>
      <w:r w:rsidRPr="00E40657">
        <w:rPr>
          <w:rFonts w:ascii="Arial" w:hAnsi="Arial" w:cs="Arial"/>
          <w:spacing w:val="-10"/>
        </w:rPr>
        <w:t xml:space="preserve"> </w:t>
      </w:r>
      <w:r w:rsidRPr="00E40657">
        <w:rPr>
          <w:rFonts w:ascii="Arial" w:hAnsi="Arial" w:cs="Arial"/>
        </w:rPr>
        <w:t>perdas</w:t>
      </w:r>
      <w:r w:rsidRPr="00E40657">
        <w:rPr>
          <w:rFonts w:ascii="Arial" w:hAnsi="Arial" w:cs="Arial"/>
          <w:spacing w:val="-11"/>
        </w:rPr>
        <w:t xml:space="preserve"> </w:t>
      </w:r>
      <w:r w:rsidRPr="00E40657">
        <w:rPr>
          <w:rFonts w:ascii="Arial" w:hAnsi="Arial" w:cs="Arial"/>
        </w:rPr>
        <w:t>de</w:t>
      </w:r>
      <w:r w:rsidRPr="00E40657">
        <w:rPr>
          <w:rFonts w:ascii="Arial" w:hAnsi="Arial" w:cs="Arial"/>
          <w:spacing w:val="-13"/>
        </w:rPr>
        <w:t xml:space="preserve"> </w:t>
      </w:r>
      <w:r w:rsidRPr="00E40657">
        <w:rPr>
          <w:rFonts w:ascii="Arial" w:hAnsi="Arial" w:cs="Arial"/>
        </w:rPr>
        <w:t>coroas</w:t>
      </w:r>
      <w:r w:rsidRPr="00E40657">
        <w:rPr>
          <w:rFonts w:ascii="Arial" w:hAnsi="Arial" w:cs="Arial"/>
          <w:spacing w:val="-11"/>
        </w:rPr>
        <w:t xml:space="preserve"> </w:t>
      </w:r>
      <w:r w:rsidRPr="00E40657">
        <w:rPr>
          <w:rFonts w:ascii="Arial" w:hAnsi="Arial" w:cs="Arial"/>
        </w:rPr>
        <w:t>dentais</w:t>
      </w:r>
      <w:r w:rsidRPr="00E40657">
        <w:rPr>
          <w:rFonts w:ascii="Arial" w:hAnsi="Arial" w:cs="Arial"/>
          <w:spacing w:val="-11"/>
        </w:rPr>
        <w:t xml:space="preserve"> </w:t>
      </w:r>
      <w:r w:rsidRPr="00E40657">
        <w:rPr>
          <w:rFonts w:ascii="Arial" w:hAnsi="Arial" w:cs="Arial"/>
        </w:rPr>
        <w:t>em</w:t>
      </w:r>
      <w:r w:rsidRPr="00E40657">
        <w:rPr>
          <w:rFonts w:ascii="Arial" w:hAnsi="Arial" w:cs="Arial"/>
          <w:spacing w:val="-13"/>
        </w:rPr>
        <w:t xml:space="preserve"> </w:t>
      </w:r>
      <w:r w:rsidRPr="00E40657">
        <w:rPr>
          <w:rFonts w:ascii="Arial" w:hAnsi="Arial" w:cs="Arial"/>
        </w:rPr>
        <w:t>caráter</w:t>
      </w:r>
      <w:r w:rsidRPr="00E40657">
        <w:rPr>
          <w:rFonts w:ascii="Arial" w:hAnsi="Arial" w:cs="Arial"/>
          <w:spacing w:val="-11"/>
        </w:rPr>
        <w:t xml:space="preserve"> </w:t>
      </w:r>
      <w:r w:rsidRPr="00E40657">
        <w:rPr>
          <w:rFonts w:ascii="Arial" w:hAnsi="Arial" w:cs="Arial"/>
        </w:rPr>
        <w:t>de</w:t>
      </w:r>
      <w:r w:rsidRPr="00E40657">
        <w:rPr>
          <w:rFonts w:ascii="Arial" w:hAnsi="Arial" w:cs="Arial"/>
          <w:spacing w:val="-13"/>
        </w:rPr>
        <w:t xml:space="preserve"> </w:t>
      </w:r>
      <w:r w:rsidRPr="00E40657">
        <w:rPr>
          <w:rFonts w:ascii="Arial" w:hAnsi="Arial" w:cs="Arial"/>
        </w:rPr>
        <w:t>urgência</w:t>
      </w:r>
      <w:r w:rsidRPr="00E40657">
        <w:rPr>
          <w:rFonts w:ascii="Arial" w:hAnsi="Arial" w:cs="Arial"/>
          <w:spacing w:val="-13"/>
        </w:rPr>
        <w:t xml:space="preserve"> </w:t>
      </w:r>
      <w:r w:rsidRPr="00E40657">
        <w:rPr>
          <w:rFonts w:ascii="Arial" w:hAnsi="Arial" w:cs="Arial"/>
        </w:rPr>
        <w:t>e/ou</w:t>
      </w:r>
      <w:r w:rsidRPr="00E40657">
        <w:rPr>
          <w:rFonts w:ascii="Arial" w:hAnsi="Arial" w:cs="Arial"/>
          <w:spacing w:val="-53"/>
        </w:rPr>
        <w:t xml:space="preserve"> </w:t>
      </w:r>
      <w:r w:rsidRPr="00E40657">
        <w:rPr>
          <w:rFonts w:ascii="Arial" w:hAnsi="Arial" w:cs="Arial"/>
        </w:rPr>
        <w:t>temporário.</w:t>
      </w:r>
      <w:r w:rsidRPr="00E40657">
        <w:rPr>
          <w:rFonts w:ascii="Arial" w:hAnsi="Arial" w:cs="Arial"/>
          <w:spacing w:val="-4"/>
        </w:rPr>
        <w:t xml:space="preserve"> </w:t>
      </w:r>
      <w:r w:rsidRPr="00E40657">
        <w:rPr>
          <w:rFonts w:ascii="Arial" w:hAnsi="Arial" w:cs="Arial"/>
        </w:rPr>
        <w:t>Materiais</w:t>
      </w:r>
      <w:r w:rsidRPr="00E40657">
        <w:rPr>
          <w:rFonts w:ascii="Arial" w:hAnsi="Arial" w:cs="Arial"/>
          <w:spacing w:val="-2"/>
        </w:rPr>
        <w:t xml:space="preserve"> </w:t>
      </w:r>
      <w:r w:rsidRPr="00E40657">
        <w:rPr>
          <w:rFonts w:ascii="Arial" w:hAnsi="Arial" w:cs="Arial"/>
        </w:rPr>
        <w:t>acrílicos</w:t>
      </w:r>
      <w:r w:rsidRPr="00E40657">
        <w:rPr>
          <w:rFonts w:ascii="Arial" w:hAnsi="Arial" w:cs="Arial"/>
          <w:spacing w:val="-3"/>
        </w:rPr>
        <w:t xml:space="preserve"> </w:t>
      </w:r>
      <w:r w:rsidRPr="00E40657">
        <w:rPr>
          <w:rFonts w:ascii="Arial" w:hAnsi="Arial" w:cs="Arial"/>
        </w:rPr>
        <w:t>são</w:t>
      </w:r>
      <w:r w:rsidRPr="00E40657">
        <w:rPr>
          <w:rFonts w:ascii="Arial" w:hAnsi="Arial" w:cs="Arial"/>
          <w:spacing w:val="-3"/>
        </w:rPr>
        <w:t xml:space="preserve"> </w:t>
      </w:r>
      <w:r w:rsidRPr="00E40657">
        <w:rPr>
          <w:rFonts w:ascii="Arial" w:hAnsi="Arial" w:cs="Arial"/>
        </w:rPr>
        <w:t>utilizados</w:t>
      </w:r>
      <w:r w:rsidRPr="00E40657">
        <w:rPr>
          <w:rFonts w:ascii="Arial" w:hAnsi="Arial" w:cs="Arial"/>
          <w:spacing w:val="-2"/>
        </w:rPr>
        <w:t xml:space="preserve"> </w:t>
      </w:r>
      <w:r w:rsidRPr="00E40657">
        <w:rPr>
          <w:rFonts w:ascii="Arial" w:hAnsi="Arial" w:cs="Arial"/>
        </w:rPr>
        <w:t>na</w:t>
      </w:r>
      <w:r w:rsidRPr="00E40657">
        <w:rPr>
          <w:rFonts w:ascii="Arial" w:hAnsi="Arial" w:cs="Arial"/>
          <w:spacing w:val="-4"/>
        </w:rPr>
        <w:t xml:space="preserve"> </w:t>
      </w:r>
      <w:r w:rsidRPr="00E40657">
        <w:rPr>
          <w:rFonts w:ascii="Arial" w:hAnsi="Arial" w:cs="Arial"/>
        </w:rPr>
        <w:t>construção</w:t>
      </w:r>
      <w:r w:rsidRPr="00E40657">
        <w:rPr>
          <w:rFonts w:ascii="Arial" w:hAnsi="Arial" w:cs="Arial"/>
          <w:spacing w:val="-3"/>
        </w:rPr>
        <w:t xml:space="preserve"> </w:t>
      </w:r>
      <w:r w:rsidRPr="00E40657">
        <w:rPr>
          <w:rFonts w:ascii="Arial" w:hAnsi="Arial" w:cs="Arial"/>
        </w:rPr>
        <w:t>de</w:t>
      </w:r>
      <w:r w:rsidRPr="00E40657">
        <w:rPr>
          <w:rFonts w:ascii="Arial" w:hAnsi="Arial" w:cs="Arial"/>
          <w:spacing w:val="-3"/>
        </w:rPr>
        <w:t xml:space="preserve"> </w:t>
      </w:r>
      <w:r w:rsidRPr="00E40657">
        <w:rPr>
          <w:rFonts w:ascii="Arial" w:hAnsi="Arial" w:cs="Arial"/>
        </w:rPr>
        <w:t>restaurações</w:t>
      </w:r>
      <w:r w:rsidRPr="00E40657">
        <w:rPr>
          <w:rFonts w:ascii="Arial" w:hAnsi="Arial" w:cs="Arial"/>
          <w:spacing w:val="-3"/>
        </w:rPr>
        <w:t xml:space="preserve"> </w:t>
      </w:r>
      <w:r w:rsidRPr="00E40657">
        <w:rPr>
          <w:rFonts w:ascii="Arial" w:hAnsi="Arial" w:cs="Arial"/>
        </w:rPr>
        <w:t>provisórias</w:t>
      </w:r>
      <w:r w:rsidRPr="00E40657">
        <w:rPr>
          <w:rFonts w:ascii="Arial" w:hAnsi="Arial" w:cs="Arial"/>
          <w:spacing w:val="-2"/>
        </w:rPr>
        <w:t xml:space="preserve"> </w:t>
      </w:r>
      <w:r w:rsidRPr="00E40657">
        <w:rPr>
          <w:rFonts w:ascii="Arial" w:hAnsi="Arial" w:cs="Arial"/>
        </w:rPr>
        <w:t>indiretas</w:t>
      </w:r>
      <w:r w:rsidRPr="00E40657">
        <w:rPr>
          <w:rFonts w:ascii="Arial" w:hAnsi="Arial" w:cs="Arial"/>
          <w:spacing w:val="-2"/>
        </w:rPr>
        <w:t xml:space="preserve"> </w:t>
      </w:r>
      <w:r w:rsidRPr="00E40657">
        <w:rPr>
          <w:rFonts w:ascii="Arial" w:hAnsi="Arial" w:cs="Arial"/>
        </w:rPr>
        <w:t>e</w:t>
      </w:r>
      <w:r w:rsidRPr="00E40657">
        <w:rPr>
          <w:rFonts w:ascii="Arial" w:hAnsi="Arial" w:cs="Arial"/>
          <w:spacing w:val="-2"/>
        </w:rPr>
        <w:t xml:space="preserve"> </w:t>
      </w:r>
      <w:r w:rsidRPr="00E40657">
        <w:rPr>
          <w:rFonts w:ascii="Arial" w:hAnsi="Arial" w:cs="Arial"/>
        </w:rPr>
        <w:t>imediatas</w:t>
      </w:r>
      <w:r w:rsidRPr="00E40657">
        <w:rPr>
          <w:rFonts w:ascii="Arial" w:hAnsi="Arial" w:cs="Arial"/>
          <w:spacing w:val="-53"/>
        </w:rPr>
        <w:t xml:space="preserve"> </w:t>
      </w:r>
      <w:r w:rsidRPr="00E40657">
        <w:rPr>
          <w:rFonts w:ascii="Arial" w:hAnsi="Arial" w:cs="Arial"/>
        </w:rPr>
        <w:t>de modo a garantir que o paciente saia, mesmo que provisoriamente, restabelecida a função mastigatória e</w:t>
      </w:r>
      <w:r w:rsidRPr="00E40657">
        <w:rPr>
          <w:rFonts w:ascii="Arial" w:hAnsi="Arial" w:cs="Arial"/>
          <w:spacing w:val="1"/>
        </w:rPr>
        <w:t xml:space="preserve"> </w:t>
      </w:r>
      <w:r w:rsidRPr="00E40657">
        <w:rPr>
          <w:rFonts w:ascii="Arial" w:hAnsi="Arial" w:cs="Arial"/>
        </w:rPr>
        <w:t>estética dental. Placas de dentes artificiais são subterfúgios odontológicos para substituição de dentes</w:t>
      </w:r>
      <w:r w:rsidRPr="00E40657">
        <w:rPr>
          <w:rFonts w:ascii="Arial" w:hAnsi="Arial" w:cs="Arial"/>
          <w:spacing w:val="1"/>
        </w:rPr>
        <w:t xml:space="preserve"> </w:t>
      </w:r>
      <w:r w:rsidRPr="00E40657">
        <w:rPr>
          <w:rFonts w:ascii="Arial" w:hAnsi="Arial" w:cs="Arial"/>
        </w:rPr>
        <w:t>naturais de forma que garanta a mais altas exigências de estética, função e aparência natural. Possui</w:t>
      </w:r>
      <w:r w:rsidRPr="00E40657">
        <w:rPr>
          <w:rFonts w:ascii="Arial" w:hAnsi="Arial" w:cs="Arial"/>
          <w:spacing w:val="1"/>
        </w:rPr>
        <w:t xml:space="preserve"> </w:t>
      </w:r>
      <w:r w:rsidRPr="00E40657">
        <w:rPr>
          <w:rFonts w:ascii="Arial" w:hAnsi="Arial" w:cs="Arial"/>
        </w:rPr>
        <w:t>morfologia e coloração variadas, totalmente anatômica e sua dinâmica de luz natural, produz resultados de</w:t>
      </w:r>
      <w:r w:rsidRPr="00E40657">
        <w:rPr>
          <w:rFonts w:ascii="Arial" w:hAnsi="Arial" w:cs="Arial"/>
          <w:spacing w:val="1"/>
        </w:rPr>
        <w:t xml:space="preserve"> </w:t>
      </w:r>
      <w:r w:rsidRPr="00E40657">
        <w:rPr>
          <w:rFonts w:ascii="Arial" w:hAnsi="Arial" w:cs="Arial"/>
        </w:rPr>
        <w:t>altíssima qualidade, particularmente para próteses removíveis, próteses sobre implante e fixas, facilitando</w:t>
      </w:r>
      <w:r w:rsidRPr="00E40657">
        <w:rPr>
          <w:rFonts w:ascii="Arial" w:hAnsi="Arial" w:cs="Arial"/>
          <w:spacing w:val="1"/>
        </w:rPr>
        <w:t xml:space="preserve"> </w:t>
      </w:r>
      <w:r w:rsidRPr="00E40657">
        <w:rPr>
          <w:rFonts w:ascii="Arial" w:hAnsi="Arial" w:cs="Arial"/>
        </w:rPr>
        <w:t>assim</w:t>
      </w:r>
      <w:r w:rsidRPr="00E40657">
        <w:rPr>
          <w:rFonts w:ascii="Arial" w:hAnsi="Arial" w:cs="Arial"/>
          <w:spacing w:val="-14"/>
        </w:rPr>
        <w:t xml:space="preserve"> </w:t>
      </w:r>
      <w:r w:rsidRPr="00E40657">
        <w:rPr>
          <w:rFonts w:ascii="Arial" w:hAnsi="Arial" w:cs="Arial"/>
        </w:rPr>
        <w:t>a</w:t>
      </w:r>
      <w:r w:rsidRPr="00E40657">
        <w:rPr>
          <w:rFonts w:ascii="Arial" w:hAnsi="Arial" w:cs="Arial"/>
          <w:spacing w:val="-10"/>
        </w:rPr>
        <w:t xml:space="preserve"> </w:t>
      </w:r>
      <w:r w:rsidRPr="00E40657">
        <w:rPr>
          <w:rFonts w:ascii="Arial" w:hAnsi="Arial" w:cs="Arial"/>
        </w:rPr>
        <w:t>integração</w:t>
      </w:r>
      <w:r w:rsidRPr="00E40657">
        <w:rPr>
          <w:rFonts w:ascii="Arial" w:hAnsi="Arial" w:cs="Arial"/>
          <w:spacing w:val="-11"/>
        </w:rPr>
        <w:t xml:space="preserve"> </w:t>
      </w:r>
      <w:r w:rsidRPr="00E40657">
        <w:rPr>
          <w:rFonts w:ascii="Arial" w:hAnsi="Arial" w:cs="Arial"/>
        </w:rPr>
        <w:t>efetiva</w:t>
      </w:r>
      <w:r w:rsidRPr="00E40657">
        <w:rPr>
          <w:rFonts w:ascii="Arial" w:hAnsi="Arial" w:cs="Arial"/>
          <w:spacing w:val="-10"/>
        </w:rPr>
        <w:t xml:space="preserve"> </w:t>
      </w:r>
      <w:r w:rsidRPr="00E40657">
        <w:rPr>
          <w:rFonts w:ascii="Arial" w:hAnsi="Arial" w:cs="Arial"/>
        </w:rPr>
        <w:t>à</w:t>
      </w:r>
      <w:r w:rsidRPr="00E40657">
        <w:rPr>
          <w:rFonts w:ascii="Arial" w:hAnsi="Arial" w:cs="Arial"/>
          <w:spacing w:val="-12"/>
        </w:rPr>
        <w:t xml:space="preserve"> </w:t>
      </w:r>
      <w:r w:rsidRPr="00E40657">
        <w:rPr>
          <w:rFonts w:ascii="Arial" w:hAnsi="Arial" w:cs="Arial"/>
        </w:rPr>
        <w:t>dentição</w:t>
      </w:r>
      <w:r w:rsidRPr="00E40657">
        <w:rPr>
          <w:rFonts w:ascii="Arial" w:hAnsi="Arial" w:cs="Arial"/>
          <w:spacing w:val="-11"/>
        </w:rPr>
        <w:t xml:space="preserve"> </w:t>
      </w:r>
      <w:r w:rsidRPr="00E40657">
        <w:rPr>
          <w:rFonts w:ascii="Arial" w:hAnsi="Arial" w:cs="Arial"/>
        </w:rPr>
        <w:t>adjacente.</w:t>
      </w:r>
      <w:r w:rsidRPr="00E40657">
        <w:rPr>
          <w:rFonts w:ascii="Arial" w:hAnsi="Arial" w:cs="Arial"/>
          <w:spacing w:val="-11"/>
        </w:rPr>
        <w:t xml:space="preserve"> </w:t>
      </w:r>
      <w:r w:rsidRPr="00E40657">
        <w:rPr>
          <w:rFonts w:ascii="Arial" w:hAnsi="Arial" w:cs="Arial"/>
        </w:rPr>
        <w:t>Apresenta</w:t>
      </w:r>
      <w:r w:rsidRPr="00E40657">
        <w:rPr>
          <w:rFonts w:ascii="Arial" w:hAnsi="Arial" w:cs="Arial"/>
          <w:spacing w:val="-13"/>
        </w:rPr>
        <w:t xml:space="preserve"> </w:t>
      </w:r>
      <w:r w:rsidRPr="00E40657">
        <w:rPr>
          <w:rFonts w:ascii="Arial" w:hAnsi="Arial" w:cs="Arial"/>
        </w:rPr>
        <w:t>a</w:t>
      </w:r>
      <w:r w:rsidRPr="00E40657">
        <w:rPr>
          <w:rFonts w:ascii="Arial" w:hAnsi="Arial" w:cs="Arial"/>
          <w:spacing w:val="-10"/>
        </w:rPr>
        <w:t xml:space="preserve"> </w:t>
      </w:r>
      <w:r w:rsidRPr="00E40657">
        <w:rPr>
          <w:rFonts w:ascii="Arial" w:hAnsi="Arial" w:cs="Arial"/>
        </w:rPr>
        <w:t>possibilidade</w:t>
      </w:r>
      <w:r w:rsidRPr="00E40657">
        <w:rPr>
          <w:rFonts w:ascii="Arial" w:hAnsi="Arial" w:cs="Arial"/>
          <w:spacing w:val="-11"/>
        </w:rPr>
        <w:t xml:space="preserve"> </w:t>
      </w:r>
      <w:r w:rsidRPr="00E40657">
        <w:rPr>
          <w:rFonts w:ascii="Arial" w:hAnsi="Arial" w:cs="Arial"/>
        </w:rPr>
        <w:t>de</w:t>
      </w:r>
      <w:r w:rsidRPr="00E40657">
        <w:rPr>
          <w:rFonts w:ascii="Arial" w:hAnsi="Arial" w:cs="Arial"/>
          <w:spacing w:val="-11"/>
        </w:rPr>
        <w:t xml:space="preserve"> </w:t>
      </w:r>
      <w:r w:rsidRPr="00E40657">
        <w:rPr>
          <w:rFonts w:ascii="Arial" w:hAnsi="Arial" w:cs="Arial"/>
        </w:rPr>
        <w:t>dentes</w:t>
      </w:r>
      <w:r w:rsidRPr="00E40657">
        <w:rPr>
          <w:rFonts w:ascii="Arial" w:hAnsi="Arial" w:cs="Arial"/>
          <w:spacing w:val="-11"/>
        </w:rPr>
        <w:t xml:space="preserve"> </w:t>
      </w:r>
      <w:r w:rsidRPr="00E40657">
        <w:rPr>
          <w:rFonts w:ascii="Arial" w:hAnsi="Arial" w:cs="Arial"/>
        </w:rPr>
        <w:t>anteriores</w:t>
      </w:r>
      <w:r w:rsidRPr="00E40657">
        <w:rPr>
          <w:rFonts w:ascii="Arial" w:hAnsi="Arial" w:cs="Arial"/>
          <w:spacing w:val="-11"/>
        </w:rPr>
        <w:t xml:space="preserve"> </w:t>
      </w:r>
      <w:r w:rsidRPr="00E40657">
        <w:rPr>
          <w:rFonts w:ascii="Arial" w:hAnsi="Arial" w:cs="Arial"/>
        </w:rPr>
        <w:t>e</w:t>
      </w:r>
      <w:r w:rsidRPr="00E40657">
        <w:rPr>
          <w:rFonts w:ascii="Arial" w:hAnsi="Arial" w:cs="Arial"/>
          <w:spacing w:val="-14"/>
        </w:rPr>
        <w:t xml:space="preserve"> </w:t>
      </w:r>
      <w:r w:rsidRPr="00E40657">
        <w:rPr>
          <w:rFonts w:ascii="Arial" w:hAnsi="Arial" w:cs="Arial"/>
        </w:rPr>
        <w:t>posteriores,</w:t>
      </w:r>
      <w:r w:rsidRPr="00E40657">
        <w:rPr>
          <w:rFonts w:ascii="Arial" w:hAnsi="Arial" w:cs="Arial"/>
          <w:spacing w:val="-53"/>
        </w:rPr>
        <w:t xml:space="preserve"> </w:t>
      </w:r>
      <w:r w:rsidRPr="00E40657">
        <w:rPr>
          <w:rFonts w:ascii="Arial" w:hAnsi="Arial" w:cs="Arial"/>
        </w:rPr>
        <w:t>inferior</w:t>
      </w:r>
      <w:r w:rsidRPr="00E40657">
        <w:rPr>
          <w:rFonts w:ascii="Arial" w:hAnsi="Arial" w:cs="Arial"/>
          <w:spacing w:val="-7"/>
        </w:rPr>
        <w:t xml:space="preserve"> </w:t>
      </w:r>
      <w:r w:rsidRPr="00E40657">
        <w:rPr>
          <w:rFonts w:ascii="Arial" w:hAnsi="Arial" w:cs="Arial"/>
        </w:rPr>
        <w:t>e</w:t>
      </w:r>
      <w:r w:rsidRPr="00E40657">
        <w:rPr>
          <w:rFonts w:ascii="Arial" w:hAnsi="Arial" w:cs="Arial"/>
          <w:spacing w:val="-5"/>
        </w:rPr>
        <w:t xml:space="preserve"> </w:t>
      </w:r>
      <w:r w:rsidRPr="00E40657">
        <w:rPr>
          <w:rFonts w:ascii="Arial" w:hAnsi="Arial" w:cs="Arial"/>
        </w:rPr>
        <w:t>superior.</w:t>
      </w:r>
      <w:r w:rsidRPr="00E40657">
        <w:rPr>
          <w:rFonts w:ascii="Arial" w:hAnsi="Arial" w:cs="Arial"/>
          <w:spacing w:val="-6"/>
        </w:rPr>
        <w:t xml:space="preserve"> </w:t>
      </w:r>
      <w:r w:rsidRPr="00E40657">
        <w:rPr>
          <w:rFonts w:ascii="Arial" w:hAnsi="Arial" w:cs="Arial"/>
        </w:rPr>
        <w:t>Isolante</w:t>
      </w:r>
      <w:r w:rsidRPr="00E40657">
        <w:rPr>
          <w:rFonts w:ascii="Arial" w:hAnsi="Arial" w:cs="Arial"/>
          <w:spacing w:val="-1"/>
        </w:rPr>
        <w:t xml:space="preserve"> </w:t>
      </w:r>
      <w:r w:rsidRPr="00E40657">
        <w:rPr>
          <w:rFonts w:ascii="Arial" w:hAnsi="Arial" w:cs="Arial"/>
        </w:rPr>
        <w:t>-</w:t>
      </w:r>
      <w:r w:rsidRPr="00E40657">
        <w:rPr>
          <w:rFonts w:ascii="Arial" w:hAnsi="Arial" w:cs="Arial"/>
          <w:spacing w:val="-6"/>
        </w:rPr>
        <w:t xml:space="preserve"> </w:t>
      </w:r>
      <w:r w:rsidRPr="00E40657">
        <w:rPr>
          <w:rFonts w:ascii="Arial" w:hAnsi="Arial" w:cs="Arial"/>
        </w:rPr>
        <w:t>O</w:t>
      </w:r>
      <w:r w:rsidRPr="00E40657">
        <w:rPr>
          <w:rFonts w:ascii="Arial" w:hAnsi="Arial" w:cs="Arial"/>
          <w:spacing w:val="-7"/>
        </w:rPr>
        <w:t xml:space="preserve"> </w:t>
      </w:r>
      <w:r w:rsidRPr="00E40657">
        <w:rPr>
          <w:rFonts w:ascii="Arial" w:hAnsi="Arial" w:cs="Arial"/>
        </w:rPr>
        <w:t>Isolante</w:t>
      </w:r>
      <w:r w:rsidRPr="00E40657">
        <w:rPr>
          <w:rFonts w:ascii="Arial" w:hAnsi="Arial" w:cs="Arial"/>
          <w:spacing w:val="-5"/>
        </w:rPr>
        <w:t xml:space="preserve"> </w:t>
      </w:r>
      <w:r w:rsidRPr="00E40657">
        <w:rPr>
          <w:rFonts w:ascii="Arial" w:hAnsi="Arial" w:cs="Arial"/>
        </w:rPr>
        <w:t>para</w:t>
      </w:r>
      <w:r w:rsidRPr="00E40657">
        <w:rPr>
          <w:rFonts w:ascii="Arial" w:hAnsi="Arial" w:cs="Arial"/>
          <w:spacing w:val="-6"/>
        </w:rPr>
        <w:t xml:space="preserve"> </w:t>
      </w:r>
      <w:r w:rsidRPr="00E40657">
        <w:rPr>
          <w:rFonts w:ascii="Arial" w:hAnsi="Arial" w:cs="Arial"/>
        </w:rPr>
        <w:t>Resina</w:t>
      </w:r>
      <w:r w:rsidRPr="00E40657">
        <w:rPr>
          <w:rFonts w:ascii="Arial" w:hAnsi="Arial" w:cs="Arial"/>
          <w:spacing w:val="-5"/>
        </w:rPr>
        <w:t xml:space="preserve"> </w:t>
      </w:r>
      <w:r w:rsidRPr="00E40657">
        <w:rPr>
          <w:rFonts w:ascii="Arial" w:hAnsi="Arial" w:cs="Arial"/>
        </w:rPr>
        <w:t>Acrílica</w:t>
      </w:r>
      <w:r w:rsidRPr="00E40657">
        <w:rPr>
          <w:rFonts w:ascii="Arial" w:hAnsi="Arial" w:cs="Arial"/>
          <w:spacing w:val="-6"/>
        </w:rPr>
        <w:t xml:space="preserve"> </w:t>
      </w:r>
      <w:r w:rsidRPr="00E40657">
        <w:rPr>
          <w:rFonts w:ascii="Arial" w:hAnsi="Arial" w:cs="Arial"/>
        </w:rPr>
        <w:t>é</w:t>
      </w:r>
      <w:r w:rsidRPr="00E40657">
        <w:rPr>
          <w:rFonts w:ascii="Arial" w:hAnsi="Arial" w:cs="Arial"/>
          <w:spacing w:val="-7"/>
        </w:rPr>
        <w:t xml:space="preserve"> </w:t>
      </w:r>
      <w:r w:rsidRPr="00E40657">
        <w:rPr>
          <w:rFonts w:ascii="Arial" w:hAnsi="Arial" w:cs="Arial"/>
        </w:rPr>
        <w:t>um</w:t>
      </w:r>
      <w:r w:rsidRPr="00E40657">
        <w:rPr>
          <w:rFonts w:ascii="Arial" w:hAnsi="Arial" w:cs="Arial"/>
          <w:spacing w:val="-6"/>
        </w:rPr>
        <w:t xml:space="preserve"> </w:t>
      </w:r>
      <w:r w:rsidRPr="00E40657">
        <w:rPr>
          <w:rFonts w:ascii="Arial" w:hAnsi="Arial" w:cs="Arial"/>
        </w:rPr>
        <w:t>líquido</w:t>
      </w:r>
      <w:r w:rsidRPr="00E40657">
        <w:rPr>
          <w:rFonts w:ascii="Arial" w:hAnsi="Arial" w:cs="Arial"/>
          <w:spacing w:val="-5"/>
        </w:rPr>
        <w:t xml:space="preserve"> </w:t>
      </w:r>
      <w:r w:rsidRPr="00E40657">
        <w:rPr>
          <w:rFonts w:ascii="Arial" w:hAnsi="Arial" w:cs="Arial"/>
        </w:rPr>
        <w:t>de</w:t>
      </w:r>
      <w:r w:rsidRPr="00E40657">
        <w:rPr>
          <w:rFonts w:ascii="Arial" w:hAnsi="Arial" w:cs="Arial"/>
          <w:spacing w:val="-7"/>
        </w:rPr>
        <w:t xml:space="preserve"> </w:t>
      </w:r>
      <w:r w:rsidRPr="00E40657">
        <w:rPr>
          <w:rFonts w:ascii="Arial" w:hAnsi="Arial" w:cs="Arial"/>
        </w:rPr>
        <w:t>viscosidade</w:t>
      </w:r>
      <w:r w:rsidRPr="00E40657">
        <w:rPr>
          <w:rFonts w:ascii="Arial" w:hAnsi="Arial" w:cs="Arial"/>
          <w:spacing w:val="-6"/>
        </w:rPr>
        <w:t xml:space="preserve"> </w:t>
      </w:r>
      <w:r w:rsidRPr="00E40657">
        <w:rPr>
          <w:rFonts w:ascii="Arial" w:hAnsi="Arial" w:cs="Arial"/>
        </w:rPr>
        <w:t>densa,</w:t>
      </w:r>
      <w:r w:rsidRPr="00E40657">
        <w:rPr>
          <w:rFonts w:ascii="Arial" w:hAnsi="Arial" w:cs="Arial"/>
          <w:spacing w:val="-7"/>
        </w:rPr>
        <w:t xml:space="preserve"> </w:t>
      </w:r>
      <w:r w:rsidRPr="00E40657">
        <w:rPr>
          <w:rFonts w:ascii="Arial" w:hAnsi="Arial" w:cs="Arial"/>
        </w:rPr>
        <w:t>desenvolvido</w:t>
      </w:r>
      <w:r w:rsidRPr="00E40657">
        <w:rPr>
          <w:rFonts w:ascii="Arial" w:hAnsi="Arial" w:cs="Arial"/>
          <w:spacing w:val="-54"/>
        </w:rPr>
        <w:t xml:space="preserve"> </w:t>
      </w:r>
      <w:r w:rsidRPr="00E40657">
        <w:rPr>
          <w:rFonts w:ascii="Arial" w:hAnsi="Arial" w:cs="Arial"/>
        </w:rPr>
        <w:t>para o isolamento de trabalhos protéticos, pois age na superfície do gesso formando uma película de</w:t>
      </w:r>
      <w:r w:rsidRPr="00E40657">
        <w:rPr>
          <w:rFonts w:ascii="Arial" w:hAnsi="Arial" w:cs="Arial"/>
          <w:spacing w:val="1"/>
        </w:rPr>
        <w:t xml:space="preserve"> </w:t>
      </w:r>
      <w:r w:rsidRPr="00E40657">
        <w:rPr>
          <w:rFonts w:ascii="Arial" w:hAnsi="Arial" w:cs="Arial"/>
        </w:rPr>
        <w:t>espessura média que protege o acrílico e evita a adesão do gesso após a acrilização. Compõe o rol de</w:t>
      </w:r>
      <w:r w:rsidRPr="00E40657">
        <w:rPr>
          <w:rFonts w:ascii="Arial" w:hAnsi="Arial" w:cs="Arial"/>
          <w:spacing w:val="1"/>
        </w:rPr>
        <w:t xml:space="preserve"> </w:t>
      </w:r>
      <w:r w:rsidRPr="00E40657">
        <w:rPr>
          <w:rFonts w:ascii="Arial" w:hAnsi="Arial" w:cs="Arial"/>
        </w:rPr>
        <w:t>materiais</w:t>
      </w:r>
      <w:r w:rsidRPr="00E40657">
        <w:rPr>
          <w:rFonts w:ascii="Arial" w:hAnsi="Arial" w:cs="Arial"/>
          <w:spacing w:val="-4"/>
        </w:rPr>
        <w:t xml:space="preserve"> </w:t>
      </w:r>
      <w:r w:rsidRPr="00E40657">
        <w:rPr>
          <w:rFonts w:ascii="Arial" w:hAnsi="Arial" w:cs="Arial"/>
        </w:rPr>
        <w:t>da</w:t>
      </w:r>
      <w:r w:rsidRPr="00E40657">
        <w:rPr>
          <w:rFonts w:ascii="Arial" w:hAnsi="Arial" w:cs="Arial"/>
          <w:spacing w:val="-6"/>
        </w:rPr>
        <w:t xml:space="preserve"> </w:t>
      </w:r>
      <w:r w:rsidRPr="00E40657">
        <w:rPr>
          <w:rFonts w:ascii="Arial" w:hAnsi="Arial" w:cs="Arial"/>
        </w:rPr>
        <w:t>área</w:t>
      </w:r>
      <w:r w:rsidRPr="00E40657">
        <w:rPr>
          <w:rFonts w:ascii="Arial" w:hAnsi="Arial" w:cs="Arial"/>
          <w:spacing w:val="-5"/>
        </w:rPr>
        <w:t xml:space="preserve"> </w:t>
      </w:r>
      <w:r w:rsidRPr="00E40657">
        <w:rPr>
          <w:rFonts w:ascii="Arial" w:hAnsi="Arial" w:cs="Arial"/>
        </w:rPr>
        <w:t>de</w:t>
      </w:r>
      <w:r w:rsidRPr="00E40657">
        <w:rPr>
          <w:rFonts w:ascii="Arial" w:hAnsi="Arial" w:cs="Arial"/>
          <w:spacing w:val="-6"/>
        </w:rPr>
        <w:t xml:space="preserve"> </w:t>
      </w:r>
      <w:r w:rsidRPr="00E40657">
        <w:rPr>
          <w:rFonts w:ascii="Arial" w:hAnsi="Arial" w:cs="Arial"/>
        </w:rPr>
        <w:t>prótese</w:t>
      </w:r>
      <w:r w:rsidRPr="00E40657">
        <w:rPr>
          <w:rFonts w:ascii="Arial" w:hAnsi="Arial" w:cs="Arial"/>
          <w:spacing w:val="-7"/>
        </w:rPr>
        <w:t xml:space="preserve"> </w:t>
      </w:r>
      <w:r w:rsidRPr="00E40657">
        <w:rPr>
          <w:rFonts w:ascii="Arial" w:hAnsi="Arial" w:cs="Arial"/>
        </w:rPr>
        <w:t>odontológica,</w:t>
      </w:r>
      <w:r w:rsidRPr="00E40657">
        <w:rPr>
          <w:rFonts w:ascii="Arial" w:hAnsi="Arial" w:cs="Arial"/>
          <w:spacing w:val="-8"/>
        </w:rPr>
        <w:t xml:space="preserve"> </w:t>
      </w:r>
      <w:r w:rsidRPr="00E40657">
        <w:rPr>
          <w:rFonts w:ascii="Arial" w:hAnsi="Arial" w:cs="Arial"/>
        </w:rPr>
        <w:t>no</w:t>
      </w:r>
      <w:r w:rsidRPr="00E40657">
        <w:rPr>
          <w:rFonts w:ascii="Arial" w:hAnsi="Arial" w:cs="Arial"/>
          <w:spacing w:val="-3"/>
        </w:rPr>
        <w:t xml:space="preserve"> </w:t>
      </w:r>
      <w:r w:rsidRPr="00E40657">
        <w:rPr>
          <w:rFonts w:ascii="Arial" w:hAnsi="Arial" w:cs="Arial"/>
        </w:rPr>
        <w:t>âmbito</w:t>
      </w:r>
      <w:r w:rsidRPr="00E40657">
        <w:rPr>
          <w:rFonts w:ascii="Arial" w:hAnsi="Arial" w:cs="Arial"/>
          <w:spacing w:val="-6"/>
        </w:rPr>
        <w:t xml:space="preserve"> </w:t>
      </w:r>
      <w:r w:rsidRPr="00E40657">
        <w:rPr>
          <w:rFonts w:ascii="Arial" w:hAnsi="Arial" w:cs="Arial"/>
        </w:rPr>
        <w:t>laboratorial.</w:t>
      </w:r>
      <w:r w:rsidRPr="00E40657">
        <w:rPr>
          <w:rFonts w:ascii="Arial" w:hAnsi="Arial" w:cs="Arial"/>
          <w:spacing w:val="43"/>
        </w:rPr>
        <w:t xml:space="preserve"> </w:t>
      </w:r>
      <w:r w:rsidRPr="00E40657">
        <w:rPr>
          <w:rFonts w:ascii="Arial" w:hAnsi="Arial" w:cs="Arial"/>
        </w:rPr>
        <w:t>Pavio</w:t>
      </w:r>
      <w:r w:rsidRPr="00E40657">
        <w:rPr>
          <w:rFonts w:ascii="Arial" w:hAnsi="Arial" w:cs="Arial"/>
          <w:spacing w:val="-5"/>
        </w:rPr>
        <w:t xml:space="preserve"> </w:t>
      </w:r>
      <w:r w:rsidRPr="00E40657">
        <w:rPr>
          <w:rFonts w:ascii="Arial" w:hAnsi="Arial" w:cs="Arial"/>
        </w:rPr>
        <w:t>é</w:t>
      </w:r>
      <w:r w:rsidRPr="00E40657">
        <w:rPr>
          <w:rFonts w:ascii="Arial" w:hAnsi="Arial" w:cs="Arial"/>
          <w:spacing w:val="-6"/>
        </w:rPr>
        <w:t xml:space="preserve"> </w:t>
      </w:r>
      <w:r w:rsidRPr="00E40657">
        <w:rPr>
          <w:rFonts w:ascii="Arial" w:hAnsi="Arial" w:cs="Arial"/>
        </w:rPr>
        <w:t>utilizado</w:t>
      </w:r>
      <w:r w:rsidRPr="00E40657">
        <w:rPr>
          <w:rFonts w:ascii="Arial" w:hAnsi="Arial" w:cs="Arial"/>
          <w:spacing w:val="-7"/>
        </w:rPr>
        <w:t xml:space="preserve"> </w:t>
      </w:r>
      <w:r w:rsidRPr="00E40657">
        <w:rPr>
          <w:rFonts w:ascii="Arial" w:hAnsi="Arial" w:cs="Arial"/>
        </w:rPr>
        <w:t>em</w:t>
      </w:r>
      <w:r w:rsidRPr="00E40657">
        <w:rPr>
          <w:rFonts w:ascii="Arial" w:hAnsi="Arial" w:cs="Arial"/>
          <w:spacing w:val="-8"/>
        </w:rPr>
        <w:t xml:space="preserve"> </w:t>
      </w:r>
      <w:r w:rsidRPr="00E40657">
        <w:rPr>
          <w:rFonts w:ascii="Arial" w:hAnsi="Arial" w:cs="Arial"/>
        </w:rPr>
        <w:t>lamparina</w:t>
      </w:r>
      <w:r w:rsidRPr="00E40657">
        <w:rPr>
          <w:rFonts w:ascii="Arial" w:hAnsi="Arial" w:cs="Arial"/>
          <w:spacing w:val="-5"/>
        </w:rPr>
        <w:t xml:space="preserve"> </w:t>
      </w:r>
      <w:r w:rsidRPr="00E40657">
        <w:rPr>
          <w:rFonts w:ascii="Arial" w:hAnsi="Arial" w:cs="Arial"/>
        </w:rPr>
        <w:t>boca</w:t>
      </w:r>
      <w:r w:rsidRPr="00E40657">
        <w:rPr>
          <w:rFonts w:ascii="Arial" w:hAnsi="Arial" w:cs="Arial"/>
          <w:spacing w:val="-6"/>
        </w:rPr>
        <w:t xml:space="preserve"> </w:t>
      </w:r>
      <w:r w:rsidRPr="00E40657">
        <w:rPr>
          <w:rFonts w:ascii="Arial" w:hAnsi="Arial" w:cs="Arial"/>
        </w:rPr>
        <w:t>larga,</w:t>
      </w:r>
      <w:r w:rsidRPr="00E40657">
        <w:rPr>
          <w:rFonts w:ascii="Arial" w:hAnsi="Arial" w:cs="Arial"/>
          <w:spacing w:val="-53"/>
        </w:rPr>
        <w:t xml:space="preserve"> </w:t>
      </w:r>
      <w:r w:rsidRPr="00E40657">
        <w:rPr>
          <w:rFonts w:ascii="Arial" w:hAnsi="Arial" w:cs="Arial"/>
        </w:rPr>
        <w:t>para plastificação de cera, placas e bastões de godiva, utilizada também para aquecimento de instrumental</w:t>
      </w:r>
      <w:r w:rsidRPr="00E40657">
        <w:rPr>
          <w:rFonts w:ascii="Arial" w:hAnsi="Arial" w:cs="Arial"/>
          <w:spacing w:val="1"/>
        </w:rPr>
        <w:t xml:space="preserve"> </w:t>
      </w:r>
      <w:r w:rsidRPr="00E40657">
        <w:rPr>
          <w:rFonts w:ascii="Arial" w:hAnsi="Arial" w:cs="Arial"/>
        </w:rPr>
        <w:t>para</w:t>
      </w:r>
      <w:r w:rsidRPr="00E40657">
        <w:rPr>
          <w:rFonts w:ascii="Arial" w:hAnsi="Arial" w:cs="Arial"/>
          <w:spacing w:val="-2"/>
        </w:rPr>
        <w:t xml:space="preserve"> </w:t>
      </w:r>
      <w:r w:rsidRPr="00E40657">
        <w:rPr>
          <w:rFonts w:ascii="Arial" w:hAnsi="Arial" w:cs="Arial"/>
        </w:rPr>
        <w:t>realização</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corte</w:t>
      </w:r>
      <w:r w:rsidRPr="00E40657">
        <w:rPr>
          <w:rFonts w:ascii="Arial" w:hAnsi="Arial" w:cs="Arial"/>
          <w:spacing w:val="1"/>
        </w:rPr>
        <w:t xml:space="preserve"> </w:t>
      </w:r>
      <w:r w:rsidRPr="00E40657">
        <w:rPr>
          <w:rFonts w:ascii="Arial" w:hAnsi="Arial" w:cs="Arial"/>
        </w:rPr>
        <w:t>de cones de</w:t>
      </w:r>
      <w:r w:rsidRPr="00E40657">
        <w:rPr>
          <w:rFonts w:ascii="Arial" w:hAnsi="Arial" w:cs="Arial"/>
          <w:spacing w:val="1"/>
        </w:rPr>
        <w:t xml:space="preserve"> </w:t>
      </w:r>
      <w:r w:rsidRPr="00E40657">
        <w:rPr>
          <w:rFonts w:ascii="Arial" w:hAnsi="Arial" w:cs="Arial"/>
        </w:rPr>
        <w:t>guta</w:t>
      </w:r>
      <w:r w:rsidRPr="00E40657">
        <w:rPr>
          <w:rFonts w:ascii="Arial" w:hAnsi="Arial" w:cs="Arial"/>
          <w:spacing w:val="-1"/>
        </w:rPr>
        <w:t xml:space="preserve"> </w:t>
      </w:r>
      <w:r w:rsidRPr="00E40657">
        <w:rPr>
          <w:rFonts w:ascii="Arial" w:hAnsi="Arial" w:cs="Arial"/>
        </w:rPr>
        <w:t>percha</w:t>
      </w:r>
      <w:r w:rsidRPr="00E40657">
        <w:rPr>
          <w:rFonts w:ascii="Arial" w:hAnsi="Arial" w:cs="Arial"/>
          <w:spacing w:val="-2"/>
        </w:rPr>
        <w:t xml:space="preserve"> </w:t>
      </w:r>
      <w:r w:rsidRPr="00E40657">
        <w:rPr>
          <w:rFonts w:ascii="Arial" w:hAnsi="Arial" w:cs="Arial"/>
        </w:rPr>
        <w:t>em</w:t>
      </w:r>
      <w:r w:rsidRPr="00E40657">
        <w:rPr>
          <w:rFonts w:ascii="Arial" w:hAnsi="Arial" w:cs="Arial"/>
          <w:spacing w:val="1"/>
        </w:rPr>
        <w:t xml:space="preserve"> </w:t>
      </w:r>
      <w:r w:rsidRPr="00E40657">
        <w:rPr>
          <w:rFonts w:ascii="Arial" w:hAnsi="Arial" w:cs="Arial"/>
        </w:rPr>
        <w:t>endodontia.</w:t>
      </w:r>
      <w:r w:rsidR="0087527E">
        <w:rPr>
          <w:rFonts w:ascii="Arial" w:hAnsi="Arial" w:cs="Arial"/>
        </w:rPr>
        <w:t xml:space="preserve"> </w:t>
      </w:r>
    </w:p>
    <w:p w14:paraId="0008BC72" w14:textId="36E5CD96" w:rsidR="00EA4418" w:rsidRPr="00E40657" w:rsidRDefault="00EA4418" w:rsidP="002055A5">
      <w:pPr>
        <w:pStyle w:val="Corpodetexto"/>
        <w:spacing w:before="1" w:line="276" w:lineRule="auto"/>
        <w:ind w:right="170"/>
        <w:jc w:val="both"/>
        <w:rPr>
          <w:rFonts w:ascii="Arial" w:hAnsi="Arial" w:cs="Arial"/>
        </w:rPr>
      </w:pPr>
      <w:r w:rsidRPr="00E40657">
        <w:rPr>
          <w:rFonts w:ascii="Arial" w:hAnsi="Arial" w:cs="Arial"/>
        </w:rPr>
        <w:t>Materiais</w:t>
      </w:r>
      <w:r w:rsidRPr="00E40657">
        <w:rPr>
          <w:rFonts w:ascii="Arial" w:hAnsi="Arial" w:cs="Arial"/>
          <w:spacing w:val="-3"/>
        </w:rPr>
        <w:t xml:space="preserve"> </w:t>
      </w:r>
      <w:r w:rsidRPr="00E40657">
        <w:rPr>
          <w:rFonts w:ascii="Arial" w:hAnsi="Arial" w:cs="Arial"/>
        </w:rPr>
        <w:t>e</w:t>
      </w:r>
      <w:r w:rsidRPr="00E40657">
        <w:rPr>
          <w:rFonts w:ascii="Arial" w:hAnsi="Arial" w:cs="Arial"/>
          <w:spacing w:val="-3"/>
        </w:rPr>
        <w:t xml:space="preserve"> </w:t>
      </w:r>
      <w:r w:rsidRPr="00E40657">
        <w:rPr>
          <w:rFonts w:ascii="Arial" w:hAnsi="Arial" w:cs="Arial"/>
        </w:rPr>
        <w:t>medicamentos</w:t>
      </w:r>
      <w:r w:rsidRPr="00E40657">
        <w:rPr>
          <w:rFonts w:ascii="Arial" w:hAnsi="Arial" w:cs="Arial"/>
          <w:spacing w:val="-2"/>
        </w:rPr>
        <w:t xml:space="preserve"> </w:t>
      </w:r>
      <w:r w:rsidRPr="00E40657">
        <w:rPr>
          <w:rFonts w:ascii="Arial" w:hAnsi="Arial" w:cs="Arial"/>
        </w:rPr>
        <w:t>Endodônticos</w:t>
      </w:r>
      <w:r w:rsidRPr="00E40657">
        <w:rPr>
          <w:rFonts w:ascii="Arial" w:hAnsi="Arial" w:cs="Arial"/>
          <w:spacing w:val="-1"/>
        </w:rPr>
        <w:t xml:space="preserve"> </w:t>
      </w:r>
      <w:r w:rsidRPr="00E40657">
        <w:rPr>
          <w:rFonts w:ascii="Arial" w:hAnsi="Arial" w:cs="Arial"/>
        </w:rPr>
        <w:t>-</w:t>
      </w:r>
      <w:r w:rsidRPr="00E40657">
        <w:rPr>
          <w:rFonts w:ascii="Arial" w:hAnsi="Arial" w:cs="Arial"/>
          <w:spacing w:val="-4"/>
        </w:rPr>
        <w:t xml:space="preserve"> </w:t>
      </w:r>
      <w:r w:rsidRPr="00E40657">
        <w:rPr>
          <w:rFonts w:ascii="Arial" w:hAnsi="Arial" w:cs="Arial"/>
        </w:rPr>
        <w:t>Os</w:t>
      </w:r>
      <w:r w:rsidRPr="00E40657">
        <w:rPr>
          <w:rFonts w:ascii="Arial" w:hAnsi="Arial" w:cs="Arial"/>
          <w:spacing w:val="-4"/>
        </w:rPr>
        <w:t xml:space="preserve"> </w:t>
      </w:r>
      <w:r w:rsidRPr="00E40657">
        <w:rPr>
          <w:rFonts w:ascii="Arial" w:hAnsi="Arial" w:cs="Arial"/>
        </w:rPr>
        <w:t>materiais</w:t>
      </w:r>
      <w:r w:rsidRPr="00E40657">
        <w:rPr>
          <w:rFonts w:ascii="Arial" w:hAnsi="Arial" w:cs="Arial"/>
          <w:spacing w:val="-5"/>
        </w:rPr>
        <w:t xml:space="preserve"> </w:t>
      </w:r>
      <w:r w:rsidRPr="00E40657">
        <w:rPr>
          <w:rFonts w:ascii="Arial" w:hAnsi="Arial" w:cs="Arial"/>
        </w:rPr>
        <w:t>de</w:t>
      </w:r>
      <w:r w:rsidRPr="00E40657">
        <w:rPr>
          <w:rFonts w:ascii="Arial" w:hAnsi="Arial" w:cs="Arial"/>
          <w:spacing w:val="-3"/>
        </w:rPr>
        <w:t xml:space="preserve"> </w:t>
      </w:r>
      <w:r w:rsidRPr="00E40657">
        <w:rPr>
          <w:rFonts w:ascii="Arial" w:hAnsi="Arial" w:cs="Arial"/>
        </w:rPr>
        <w:t>endodontia</w:t>
      </w:r>
      <w:r w:rsidRPr="00E40657">
        <w:rPr>
          <w:rFonts w:ascii="Arial" w:hAnsi="Arial" w:cs="Arial"/>
          <w:spacing w:val="-6"/>
        </w:rPr>
        <w:t xml:space="preserve"> </w:t>
      </w:r>
      <w:r w:rsidRPr="00E40657">
        <w:rPr>
          <w:rFonts w:ascii="Arial" w:hAnsi="Arial" w:cs="Arial"/>
        </w:rPr>
        <w:t>são</w:t>
      </w:r>
      <w:r w:rsidRPr="00E40657">
        <w:rPr>
          <w:rFonts w:ascii="Arial" w:hAnsi="Arial" w:cs="Arial"/>
          <w:spacing w:val="-3"/>
        </w:rPr>
        <w:t xml:space="preserve"> </w:t>
      </w:r>
      <w:r w:rsidRPr="00E40657">
        <w:rPr>
          <w:rFonts w:ascii="Arial" w:hAnsi="Arial" w:cs="Arial"/>
        </w:rPr>
        <w:t>usados</w:t>
      </w:r>
      <w:r w:rsidRPr="00E40657">
        <w:rPr>
          <w:rFonts w:ascii="Arial" w:hAnsi="Arial" w:cs="Arial"/>
          <w:spacing w:val="-5"/>
        </w:rPr>
        <w:t xml:space="preserve"> </w:t>
      </w:r>
      <w:r w:rsidRPr="00E40657">
        <w:rPr>
          <w:rFonts w:ascii="Arial" w:hAnsi="Arial" w:cs="Arial"/>
        </w:rPr>
        <w:t>pelo</w:t>
      </w:r>
      <w:r w:rsidRPr="00E40657">
        <w:rPr>
          <w:rFonts w:ascii="Arial" w:hAnsi="Arial" w:cs="Arial"/>
          <w:spacing w:val="-3"/>
        </w:rPr>
        <w:t xml:space="preserve"> </w:t>
      </w:r>
      <w:r w:rsidRPr="00E40657">
        <w:rPr>
          <w:rFonts w:ascii="Arial" w:hAnsi="Arial" w:cs="Arial"/>
        </w:rPr>
        <w:t>dentista</w:t>
      </w:r>
      <w:r w:rsidRPr="00E40657">
        <w:rPr>
          <w:rFonts w:ascii="Arial" w:hAnsi="Arial" w:cs="Arial"/>
          <w:spacing w:val="-4"/>
        </w:rPr>
        <w:t xml:space="preserve"> </w:t>
      </w:r>
      <w:r w:rsidRPr="00E40657">
        <w:rPr>
          <w:rFonts w:ascii="Arial" w:hAnsi="Arial" w:cs="Arial"/>
        </w:rPr>
        <w:t>para</w:t>
      </w:r>
      <w:r w:rsidRPr="00E40657">
        <w:rPr>
          <w:rFonts w:ascii="Arial" w:hAnsi="Arial" w:cs="Arial"/>
          <w:spacing w:val="-4"/>
        </w:rPr>
        <w:t xml:space="preserve"> </w:t>
      </w:r>
      <w:r w:rsidRPr="00E40657">
        <w:rPr>
          <w:rFonts w:ascii="Arial" w:hAnsi="Arial" w:cs="Arial"/>
        </w:rPr>
        <w:t>que</w:t>
      </w:r>
      <w:r w:rsidRPr="00E40657">
        <w:rPr>
          <w:rFonts w:ascii="Arial" w:hAnsi="Arial" w:cs="Arial"/>
          <w:spacing w:val="-4"/>
        </w:rPr>
        <w:t xml:space="preserve"> </w:t>
      </w:r>
      <w:r w:rsidRPr="00E40657">
        <w:rPr>
          <w:rFonts w:ascii="Arial" w:hAnsi="Arial" w:cs="Arial"/>
        </w:rPr>
        <w:t>ele</w:t>
      </w:r>
      <w:r w:rsidRPr="00E40657">
        <w:rPr>
          <w:rFonts w:ascii="Arial" w:hAnsi="Arial" w:cs="Arial"/>
          <w:spacing w:val="-53"/>
        </w:rPr>
        <w:t xml:space="preserve"> </w:t>
      </w:r>
      <w:r w:rsidRPr="00E40657">
        <w:rPr>
          <w:rFonts w:ascii="Arial" w:hAnsi="Arial" w:cs="Arial"/>
        </w:rPr>
        <w:t>consiga fornecer uma abordagem adequada ao paciente. Sem eles, isso não seria possível. A endodontia é</w:t>
      </w:r>
      <w:r w:rsidRPr="00E40657">
        <w:rPr>
          <w:rFonts w:ascii="Arial" w:hAnsi="Arial" w:cs="Arial"/>
          <w:spacing w:val="1"/>
        </w:rPr>
        <w:t xml:space="preserve"> </w:t>
      </w:r>
      <w:r w:rsidRPr="00E40657">
        <w:rPr>
          <w:rFonts w:ascii="Arial" w:hAnsi="Arial" w:cs="Arial"/>
        </w:rPr>
        <w:t>a especialidade da odontologia responsável pelo estudo da polpa dentária, de todo o sistema de canais</w:t>
      </w:r>
      <w:r w:rsidRPr="00E40657">
        <w:rPr>
          <w:rFonts w:ascii="Arial" w:hAnsi="Arial" w:cs="Arial"/>
          <w:spacing w:val="1"/>
        </w:rPr>
        <w:t xml:space="preserve"> </w:t>
      </w:r>
      <w:r w:rsidRPr="00E40657">
        <w:rPr>
          <w:rFonts w:ascii="Arial" w:hAnsi="Arial" w:cs="Arial"/>
        </w:rPr>
        <w:t>radiculares e dos tecidos periapicais. Em casos de cárie, de fraturas dentárias, de traumas, de lesões endo-</w:t>
      </w:r>
      <w:r w:rsidRPr="00E40657">
        <w:rPr>
          <w:rFonts w:ascii="Arial" w:hAnsi="Arial" w:cs="Arial"/>
          <w:spacing w:val="1"/>
        </w:rPr>
        <w:t xml:space="preserve"> </w:t>
      </w:r>
      <w:r w:rsidRPr="00E40657">
        <w:rPr>
          <w:rFonts w:ascii="Arial" w:hAnsi="Arial" w:cs="Arial"/>
        </w:rPr>
        <w:t>periodontais, de necessidades protéticas e de outras doenças, o tratamento endodôntico é o mais indicado.</w:t>
      </w:r>
      <w:r w:rsidRPr="00E40657">
        <w:rPr>
          <w:rFonts w:ascii="Arial" w:hAnsi="Arial" w:cs="Arial"/>
          <w:spacing w:val="1"/>
        </w:rPr>
        <w:t xml:space="preserve"> </w:t>
      </w:r>
      <w:r w:rsidRPr="00E40657">
        <w:rPr>
          <w:rFonts w:ascii="Arial" w:hAnsi="Arial" w:cs="Arial"/>
          <w:spacing w:val="-1"/>
        </w:rPr>
        <w:t>Nesse</w:t>
      </w:r>
      <w:r w:rsidRPr="00E40657">
        <w:rPr>
          <w:rFonts w:ascii="Arial" w:hAnsi="Arial" w:cs="Arial"/>
          <w:spacing w:val="-13"/>
        </w:rPr>
        <w:t xml:space="preserve"> </w:t>
      </w:r>
      <w:r w:rsidRPr="00E40657">
        <w:rPr>
          <w:rFonts w:ascii="Arial" w:hAnsi="Arial" w:cs="Arial"/>
          <w:spacing w:val="-1"/>
        </w:rPr>
        <w:t>tratamento,</w:t>
      </w:r>
      <w:r w:rsidRPr="00E40657">
        <w:rPr>
          <w:rFonts w:ascii="Arial" w:hAnsi="Arial" w:cs="Arial"/>
          <w:spacing w:val="-11"/>
        </w:rPr>
        <w:t xml:space="preserve"> </w:t>
      </w:r>
      <w:r w:rsidRPr="00E40657">
        <w:rPr>
          <w:rFonts w:ascii="Arial" w:hAnsi="Arial" w:cs="Arial"/>
          <w:spacing w:val="-1"/>
        </w:rPr>
        <w:t>os</w:t>
      </w:r>
      <w:r w:rsidRPr="00E40657">
        <w:rPr>
          <w:rFonts w:ascii="Arial" w:hAnsi="Arial" w:cs="Arial"/>
          <w:spacing w:val="-9"/>
        </w:rPr>
        <w:t xml:space="preserve"> </w:t>
      </w:r>
      <w:r w:rsidRPr="00E40657">
        <w:rPr>
          <w:rFonts w:ascii="Arial" w:hAnsi="Arial" w:cs="Arial"/>
          <w:spacing w:val="-1"/>
        </w:rPr>
        <w:t>profissionais</w:t>
      </w:r>
      <w:r w:rsidRPr="00E40657">
        <w:rPr>
          <w:rFonts w:ascii="Arial" w:hAnsi="Arial" w:cs="Arial"/>
          <w:spacing w:val="-12"/>
        </w:rPr>
        <w:t xml:space="preserve"> </w:t>
      </w:r>
      <w:r w:rsidRPr="00E40657">
        <w:rPr>
          <w:rFonts w:ascii="Arial" w:hAnsi="Arial" w:cs="Arial"/>
          <w:spacing w:val="-1"/>
        </w:rPr>
        <w:t>precisam</w:t>
      </w:r>
      <w:r w:rsidRPr="00E40657">
        <w:rPr>
          <w:rFonts w:ascii="Arial" w:hAnsi="Arial" w:cs="Arial"/>
          <w:spacing w:val="-10"/>
        </w:rPr>
        <w:t xml:space="preserve"> </w:t>
      </w:r>
      <w:r w:rsidRPr="00E40657">
        <w:rPr>
          <w:rFonts w:ascii="Arial" w:hAnsi="Arial" w:cs="Arial"/>
        </w:rPr>
        <w:t>usar</w:t>
      </w:r>
      <w:r w:rsidRPr="00E40657">
        <w:rPr>
          <w:rFonts w:ascii="Arial" w:hAnsi="Arial" w:cs="Arial"/>
          <w:spacing w:val="-10"/>
        </w:rPr>
        <w:t xml:space="preserve"> </w:t>
      </w:r>
      <w:r w:rsidRPr="00E40657">
        <w:rPr>
          <w:rFonts w:ascii="Arial" w:hAnsi="Arial" w:cs="Arial"/>
        </w:rPr>
        <w:t>materiais</w:t>
      </w:r>
      <w:r w:rsidRPr="00E40657">
        <w:rPr>
          <w:rFonts w:ascii="Arial" w:hAnsi="Arial" w:cs="Arial"/>
          <w:spacing w:val="-9"/>
        </w:rPr>
        <w:t xml:space="preserve"> </w:t>
      </w:r>
      <w:r w:rsidRPr="00E40657">
        <w:rPr>
          <w:rFonts w:ascii="Arial" w:hAnsi="Arial" w:cs="Arial"/>
        </w:rPr>
        <w:t>para</w:t>
      </w:r>
      <w:r w:rsidRPr="00E40657">
        <w:rPr>
          <w:rFonts w:ascii="Arial" w:hAnsi="Arial" w:cs="Arial"/>
          <w:spacing w:val="-10"/>
        </w:rPr>
        <w:t xml:space="preserve"> </w:t>
      </w:r>
      <w:r w:rsidRPr="00E40657">
        <w:rPr>
          <w:rFonts w:ascii="Arial" w:hAnsi="Arial" w:cs="Arial"/>
        </w:rPr>
        <w:t>endodontia</w:t>
      </w:r>
      <w:r w:rsidRPr="00E40657">
        <w:rPr>
          <w:rFonts w:ascii="Arial" w:hAnsi="Arial" w:cs="Arial"/>
          <w:spacing w:val="-11"/>
        </w:rPr>
        <w:t xml:space="preserve"> </w:t>
      </w:r>
      <w:r w:rsidRPr="00E40657">
        <w:rPr>
          <w:rFonts w:ascii="Arial" w:hAnsi="Arial" w:cs="Arial"/>
        </w:rPr>
        <w:t>específicos.</w:t>
      </w:r>
      <w:r w:rsidRPr="00E40657">
        <w:rPr>
          <w:rFonts w:ascii="Arial" w:hAnsi="Arial" w:cs="Arial"/>
          <w:spacing w:val="-12"/>
        </w:rPr>
        <w:t xml:space="preserve"> </w:t>
      </w:r>
      <w:r w:rsidRPr="00E40657">
        <w:rPr>
          <w:rFonts w:ascii="Arial" w:hAnsi="Arial" w:cs="Arial"/>
        </w:rPr>
        <w:t>Com</w:t>
      </w:r>
      <w:r w:rsidRPr="00E40657">
        <w:rPr>
          <w:rFonts w:ascii="Arial" w:hAnsi="Arial" w:cs="Arial"/>
          <w:spacing w:val="-11"/>
        </w:rPr>
        <w:t xml:space="preserve"> </w:t>
      </w:r>
      <w:r w:rsidRPr="00E40657">
        <w:rPr>
          <w:rFonts w:ascii="Arial" w:hAnsi="Arial" w:cs="Arial"/>
        </w:rPr>
        <w:t>um</w:t>
      </w:r>
      <w:r w:rsidRPr="00E40657">
        <w:rPr>
          <w:rFonts w:ascii="Arial" w:hAnsi="Arial" w:cs="Arial"/>
          <w:spacing w:val="-9"/>
        </w:rPr>
        <w:t xml:space="preserve"> </w:t>
      </w:r>
      <w:r w:rsidRPr="00E40657">
        <w:rPr>
          <w:rFonts w:ascii="Arial" w:hAnsi="Arial" w:cs="Arial"/>
        </w:rPr>
        <w:t>instrumento</w:t>
      </w:r>
      <w:r w:rsidRPr="00E40657">
        <w:rPr>
          <w:rFonts w:ascii="Arial" w:hAnsi="Arial" w:cs="Arial"/>
          <w:spacing w:val="-53"/>
        </w:rPr>
        <w:t xml:space="preserve"> </w:t>
      </w:r>
      <w:r w:rsidRPr="00E40657">
        <w:rPr>
          <w:rFonts w:ascii="Arial" w:hAnsi="Arial" w:cs="Arial"/>
        </w:rPr>
        <w:t>e medicamentos intracanais endodôntico correto, o profissional consegue ter um resultado positivo na área</w:t>
      </w:r>
      <w:r w:rsidRPr="00E40657">
        <w:rPr>
          <w:rFonts w:ascii="Arial" w:hAnsi="Arial" w:cs="Arial"/>
          <w:spacing w:val="1"/>
        </w:rPr>
        <w:t xml:space="preserve"> </w:t>
      </w:r>
      <w:r w:rsidRPr="00E40657">
        <w:rPr>
          <w:rFonts w:ascii="Arial" w:hAnsi="Arial" w:cs="Arial"/>
        </w:rPr>
        <w:t>tratada.</w:t>
      </w:r>
      <w:r w:rsidRPr="00E40657">
        <w:rPr>
          <w:rFonts w:ascii="Arial" w:hAnsi="Arial" w:cs="Arial"/>
          <w:spacing w:val="1"/>
        </w:rPr>
        <w:t xml:space="preserve"> </w:t>
      </w:r>
      <w:r w:rsidRPr="00E40657">
        <w:rPr>
          <w:rFonts w:ascii="Arial" w:hAnsi="Arial" w:cs="Arial"/>
        </w:rPr>
        <w:t>Materiais</w:t>
      </w:r>
      <w:r w:rsidRPr="00E40657">
        <w:rPr>
          <w:rFonts w:ascii="Arial" w:hAnsi="Arial" w:cs="Arial"/>
          <w:spacing w:val="1"/>
        </w:rPr>
        <w:t xml:space="preserve"> </w:t>
      </w:r>
      <w:r w:rsidRPr="00E40657">
        <w:rPr>
          <w:rFonts w:ascii="Arial" w:hAnsi="Arial" w:cs="Arial"/>
        </w:rPr>
        <w:t>como:</w:t>
      </w:r>
      <w:r w:rsidRPr="00E40657">
        <w:rPr>
          <w:rFonts w:ascii="Arial" w:hAnsi="Arial" w:cs="Arial"/>
          <w:spacing w:val="1"/>
        </w:rPr>
        <w:t xml:space="preserve"> </w:t>
      </w:r>
      <w:r w:rsidRPr="00E40657">
        <w:rPr>
          <w:rFonts w:ascii="Arial" w:hAnsi="Arial" w:cs="Arial"/>
        </w:rPr>
        <w:t>Cones</w:t>
      </w:r>
      <w:r w:rsidRPr="00E40657">
        <w:rPr>
          <w:rFonts w:ascii="Arial" w:hAnsi="Arial" w:cs="Arial"/>
          <w:spacing w:val="1"/>
        </w:rPr>
        <w:t xml:space="preserve"> </w:t>
      </w:r>
      <w:r w:rsidRPr="00E40657">
        <w:rPr>
          <w:rFonts w:ascii="Arial" w:hAnsi="Arial" w:cs="Arial"/>
        </w:rPr>
        <w:t>odontológicos</w:t>
      </w:r>
      <w:r w:rsidRPr="00E40657">
        <w:rPr>
          <w:rFonts w:ascii="Arial" w:hAnsi="Arial" w:cs="Arial"/>
          <w:spacing w:val="1"/>
        </w:rPr>
        <w:t xml:space="preserve"> </w:t>
      </w:r>
      <w:r w:rsidRPr="00E40657">
        <w:rPr>
          <w:rFonts w:ascii="Arial" w:hAnsi="Arial" w:cs="Arial"/>
        </w:rPr>
        <w:t>são</w:t>
      </w:r>
      <w:r w:rsidRPr="00E40657">
        <w:rPr>
          <w:rFonts w:ascii="Arial" w:hAnsi="Arial" w:cs="Arial"/>
          <w:spacing w:val="1"/>
        </w:rPr>
        <w:t xml:space="preserve"> </w:t>
      </w:r>
      <w:r w:rsidRPr="00E40657">
        <w:rPr>
          <w:rFonts w:ascii="Arial" w:hAnsi="Arial" w:cs="Arial"/>
        </w:rPr>
        <w:t>utilizados</w:t>
      </w:r>
      <w:r w:rsidRPr="00E40657">
        <w:rPr>
          <w:rFonts w:ascii="Arial" w:hAnsi="Arial" w:cs="Arial"/>
          <w:spacing w:val="1"/>
        </w:rPr>
        <w:t xml:space="preserve"> </w:t>
      </w:r>
      <w:r w:rsidRPr="00E40657">
        <w:rPr>
          <w:rFonts w:ascii="Arial" w:hAnsi="Arial" w:cs="Arial"/>
        </w:rPr>
        <w:t>nas</w:t>
      </w:r>
      <w:r w:rsidRPr="00E40657">
        <w:rPr>
          <w:rFonts w:ascii="Arial" w:hAnsi="Arial" w:cs="Arial"/>
          <w:spacing w:val="1"/>
        </w:rPr>
        <w:t xml:space="preserve"> </w:t>
      </w:r>
      <w:r w:rsidRPr="00E40657">
        <w:rPr>
          <w:rFonts w:ascii="Arial" w:hAnsi="Arial" w:cs="Arial"/>
        </w:rPr>
        <w:t>especialidades</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endodontia,</w:t>
      </w:r>
      <w:r w:rsidRPr="00E40657">
        <w:rPr>
          <w:rFonts w:ascii="Arial" w:hAnsi="Arial" w:cs="Arial"/>
          <w:spacing w:val="1"/>
        </w:rPr>
        <w:t xml:space="preserve"> </w:t>
      </w:r>
      <w:r w:rsidRPr="00E40657">
        <w:rPr>
          <w:rFonts w:ascii="Arial" w:hAnsi="Arial" w:cs="Arial"/>
        </w:rPr>
        <w:t>são</w:t>
      </w:r>
      <w:r w:rsidRPr="00E40657">
        <w:rPr>
          <w:rFonts w:ascii="Arial" w:hAnsi="Arial" w:cs="Arial"/>
          <w:spacing w:val="1"/>
        </w:rPr>
        <w:t xml:space="preserve"> </w:t>
      </w:r>
      <w:r w:rsidRPr="00E40657">
        <w:rPr>
          <w:rFonts w:ascii="Arial" w:hAnsi="Arial" w:cs="Arial"/>
        </w:rPr>
        <w:t>fabricados em dois materiais: papel e guta-percha.</w:t>
      </w:r>
      <w:r w:rsidRPr="00E40657">
        <w:rPr>
          <w:rFonts w:ascii="Arial" w:hAnsi="Arial" w:cs="Arial"/>
          <w:spacing w:val="1"/>
        </w:rPr>
        <w:t xml:space="preserve"> </w:t>
      </w:r>
      <w:r w:rsidRPr="00E40657">
        <w:rPr>
          <w:rFonts w:ascii="Arial" w:hAnsi="Arial" w:cs="Arial"/>
        </w:rPr>
        <w:t>Os cones de papel absorventes são utilizados para</w:t>
      </w:r>
      <w:r w:rsidRPr="00E40657">
        <w:rPr>
          <w:rFonts w:ascii="Arial" w:hAnsi="Arial" w:cs="Arial"/>
          <w:spacing w:val="1"/>
        </w:rPr>
        <w:t xml:space="preserve"> </w:t>
      </w:r>
      <w:r w:rsidRPr="00E40657">
        <w:rPr>
          <w:rFonts w:ascii="Arial" w:hAnsi="Arial" w:cs="Arial"/>
        </w:rPr>
        <w:t>secagem intracanal de exsudatos e sangue, garantindo o correto preparo para o recebimento de materiais</w:t>
      </w:r>
      <w:r w:rsidRPr="00E40657">
        <w:rPr>
          <w:rFonts w:ascii="Arial" w:hAnsi="Arial" w:cs="Arial"/>
          <w:spacing w:val="1"/>
        </w:rPr>
        <w:t xml:space="preserve"> </w:t>
      </w:r>
      <w:r w:rsidRPr="00E40657">
        <w:rPr>
          <w:rFonts w:ascii="Arial" w:hAnsi="Arial" w:cs="Arial"/>
        </w:rPr>
        <w:t>obturadores do conduto radicular. Já os cones de guta-percha são os materiais mais bem aceitos pelos</w:t>
      </w:r>
      <w:r w:rsidRPr="00E40657">
        <w:rPr>
          <w:rFonts w:ascii="Arial" w:hAnsi="Arial" w:cs="Arial"/>
          <w:spacing w:val="1"/>
        </w:rPr>
        <w:t xml:space="preserve"> </w:t>
      </w:r>
      <w:r w:rsidRPr="00E40657">
        <w:rPr>
          <w:rFonts w:ascii="Arial" w:hAnsi="Arial" w:cs="Arial"/>
        </w:rPr>
        <w:t>tecidos vivos e não interferem no processo de reparo que acontece após a obturação. São substâncias</w:t>
      </w:r>
      <w:r w:rsidRPr="00E40657">
        <w:rPr>
          <w:rFonts w:ascii="Arial" w:hAnsi="Arial" w:cs="Arial"/>
          <w:spacing w:val="1"/>
        </w:rPr>
        <w:t xml:space="preserve"> </w:t>
      </w:r>
      <w:r w:rsidRPr="00E40657">
        <w:rPr>
          <w:rFonts w:ascii="Arial" w:hAnsi="Arial" w:cs="Arial"/>
          <w:w w:val="95"/>
        </w:rPr>
        <w:t>maleáveis e biocompatíveis, se aderindo melhor às</w:t>
      </w:r>
      <w:r w:rsidRPr="00E40657">
        <w:rPr>
          <w:rFonts w:ascii="Arial" w:hAnsi="Arial" w:cs="Arial"/>
          <w:spacing w:val="50"/>
        </w:rPr>
        <w:t xml:space="preserve"> </w:t>
      </w:r>
      <w:r w:rsidRPr="00E40657">
        <w:rPr>
          <w:rFonts w:ascii="Arial" w:hAnsi="Arial" w:cs="Arial"/>
          <w:w w:val="95"/>
        </w:rPr>
        <w:t>paredes</w:t>
      </w:r>
      <w:r w:rsidRPr="00E40657">
        <w:rPr>
          <w:rFonts w:ascii="Arial" w:hAnsi="Arial" w:cs="Arial"/>
          <w:spacing w:val="50"/>
        </w:rPr>
        <w:t xml:space="preserve"> </w:t>
      </w:r>
      <w:r w:rsidRPr="00E40657">
        <w:rPr>
          <w:rFonts w:ascii="Arial" w:hAnsi="Arial" w:cs="Arial"/>
          <w:w w:val="95"/>
        </w:rPr>
        <w:t>dos canais radiculares</w:t>
      </w:r>
      <w:r w:rsidRPr="00E40657">
        <w:rPr>
          <w:rFonts w:ascii="Arial" w:hAnsi="Arial" w:cs="Arial"/>
          <w:spacing w:val="50"/>
        </w:rPr>
        <w:t xml:space="preserve"> </w:t>
      </w:r>
      <w:r w:rsidRPr="00E40657">
        <w:rPr>
          <w:rFonts w:ascii="Arial" w:hAnsi="Arial" w:cs="Arial"/>
          <w:w w:val="95"/>
        </w:rPr>
        <w:t>durante a</w:t>
      </w:r>
      <w:r w:rsidRPr="00E40657">
        <w:rPr>
          <w:rFonts w:ascii="Arial" w:hAnsi="Arial" w:cs="Arial"/>
          <w:spacing w:val="50"/>
        </w:rPr>
        <w:t xml:space="preserve"> </w:t>
      </w:r>
      <w:r w:rsidRPr="00E40657">
        <w:rPr>
          <w:rFonts w:ascii="Arial" w:hAnsi="Arial" w:cs="Arial"/>
          <w:w w:val="95"/>
        </w:rPr>
        <w:t>obturação</w:t>
      </w:r>
      <w:r w:rsidRPr="00E40657">
        <w:rPr>
          <w:rFonts w:ascii="Arial" w:hAnsi="Arial" w:cs="Arial"/>
          <w:spacing w:val="50"/>
        </w:rPr>
        <w:t xml:space="preserve"> </w:t>
      </w:r>
      <w:r w:rsidRPr="00E40657">
        <w:rPr>
          <w:rFonts w:ascii="Arial" w:hAnsi="Arial" w:cs="Arial"/>
          <w:w w:val="95"/>
        </w:rPr>
        <w:t>EDTA</w:t>
      </w:r>
      <w:r w:rsidRPr="00E40657">
        <w:rPr>
          <w:rFonts w:ascii="Arial" w:hAnsi="Arial" w:cs="Arial"/>
          <w:spacing w:val="1"/>
          <w:w w:val="95"/>
        </w:rPr>
        <w:t xml:space="preserve"> </w:t>
      </w:r>
      <w:r w:rsidRPr="00E40657">
        <w:rPr>
          <w:rFonts w:ascii="Arial" w:hAnsi="Arial" w:cs="Arial"/>
        </w:rPr>
        <w:t>é e sigla é ethylenediaminetetraacetic acid, ou edetetic acid. Ele é um agente quelante orgânico, que</w:t>
      </w:r>
      <w:r w:rsidRPr="00E40657">
        <w:rPr>
          <w:rFonts w:ascii="Arial" w:hAnsi="Arial" w:cs="Arial"/>
          <w:spacing w:val="1"/>
        </w:rPr>
        <w:t xml:space="preserve"> </w:t>
      </w:r>
      <w:r w:rsidRPr="00E40657">
        <w:rPr>
          <w:rFonts w:ascii="Arial" w:hAnsi="Arial" w:cs="Arial"/>
        </w:rPr>
        <w:t>sequestra</w:t>
      </w:r>
      <w:r w:rsidRPr="00E40657">
        <w:rPr>
          <w:rFonts w:ascii="Arial" w:hAnsi="Arial" w:cs="Arial"/>
          <w:spacing w:val="1"/>
        </w:rPr>
        <w:t xml:space="preserve"> </w:t>
      </w:r>
      <w:r w:rsidRPr="00E40657">
        <w:rPr>
          <w:rFonts w:ascii="Arial" w:hAnsi="Arial" w:cs="Arial"/>
        </w:rPr>
        <w:t>íons</w:t>
      </w:r>
      <w:r w:rsidRPr="00E40657">
        <w:rPr>
          <w:rFonts w:ascii="Arial" w:hAnsi="Arial" w:cs="Arial"/>
          <w:spacing w:val="1"/>
        </w:rPr>
        <w:t xml:space="preserve"> </w:t>
      </w:r>
      <w:r w:rsidRPr="00E40657">
        <w:rPr>
          <w:rFonts w:ascii="Arial" w:hAnsi="Arial" w:cs="Arial"/>
        </w:rPr>
        <w:t>metálicos,</w:t>
      </w:r>
      <w:r w:rsidRPr="00E40657">
        <w:rPr>
          <w:rFonts w:ascii="Arial" w:hAnsi="Arial" w:cs="Arial"/>
          <w:spacing w:val="1"/>
        </w:rPr>
        <w:t xml:space="preserve"> </w:t>
      </w:r>
      <w:r w:rsidRPr="00E40657">
        <w:rPr>
          <w:rFonts w:ascii="Arial" w:hAnsi="Arial" w:cs="Arial"/>
        </w:rPr>
        <w:t>como</w:t>
      </w:r>
      <w:r w:rsidRPr="00E40657">
        <w:rPr>
          <w:rFonts w:ascii="Arial" w:hAnsi="Arial" w:cs="Arial"/>
          <w:spacing w:val="1"/>
        </w:rPr>
        <w:t xml:space="preserve"> </w:t>
      </w:r>
      <w:r w:rsidRPr="00E40657">
        <w:rPr>
          <w:rFonts w:ascii="Arial" w:hAnsi="Arial" w:cs="Arial"/>
        </w:rPr>
        <w:t>o</w:t>
      </w:r>
      <w:r w:rsidRPr="00E40657">
        <w:rPr>
          <w:rFonts w:ascii="Arial" w:hAnsi="Arial" w:cs="Arial"/>
          <w:spacing w:val="1"/>
        </w:rPr>
        <w:t xml:space="preserve"> </w:t>
      </w:r>
      <w:r w:rsidRPr="00E40657">
        <w:rPr>
          <w:rFonts w:ascii="Arial" w:hAnsi="Arial" w:cs="Arial"/>
        </w:rPr>
        <w:t>cálcio,</w:t>
      </w:r>
      <w:r w:rsidRPr="00E40657">
        <w:rPr>
          <w:rFonts w:ascii="Arial" w:hAnsi="Arial" w:cs="Arial"/>
          <w:spacing w:val="1"/>
        </w:rPr>
        <w:t xml:space="preserve"> </w:t>
      </w:r>
      <w:r w:rsidRPr="00E40657">
        <w:rPr>
          <w:rFonts w:ascii="Arial" w:hAnsi="Arial" w:cs="Arial"/>
        </w:rPr>
        <w:t>magnésio,</w:t>
      </w:r>
      <w:r w:rsidRPr="00E40657">
        <w:rPr>
          <w:rFonts w:ascii="Arial" w:hAnsi="Arial" w:cs="Arial"/>
          <w:spacing w:val="1"/>
        </w:rPr>
        <w:t xml:space="preserve"> </w:t>
      </w:r>
      <w:r w:rsidRPr="00E40657">
        <w:rPr>
          <w:rFonts w:ascii="Arial" w:hAnsi="Arial" w:cs="Arial"/>
        </w:rPr>
        <w:t>cobre,</w:t>
      </w:r>
      <w:r w:rsidRPr="00E40657">
        <w:rPr>
          <w:rFonts w:ascii="Arial" w:hAnsi="Arial" w:cs="Arial"/>
          <w:spacing w:val="1"/>
        </w:rPr>
        <w:t xml:space="preserve"> </w:t>
      </w:r>
      <w:r w:rsidRPr="00E40657">
        <w:rPr>
          <w:rFonts w:ascii="Arial" w:hAnsi="Arial" w:cs="Arial"/>
        </w:rPr>
        <w:t>ferro</w:t>
      </w:r>
      <w:r w:rsidRPr="00E40657">
        <w:rPr>
          <w:rFonts w:ascii="Arial" w:hAnsi="Arial" w:cs="Arial"/>
          <w:spacing w:val="1"/>
        </w:rPr>
        <w:t xml:space="preserve"> </w:t>
      </w:r>
      <w:r w:rsidRPr="00E40657">
        <w:rPr>
          <w:rFonts w:ascii="Arial" w:hAnsi="Arial" w:cs="Arial"/>
        </w:rPr>
        <w:t>e</w:t>
      </w:r>
      <w:r w:rsidRPr="00E40657">
        <w:rPr>
          <w:rFonts w:ascii="Arial" w:hAnsi="Arial" w:cs="Arial"/>
          <w:spacing w:val="1"/>
        </w:rPr>
        <w:t xml:space="preserve"> </w:t>
      </w:r>
      <w:r w:rsidRPr="00E40657">
        <w:rPr>
          <w:rFonts w:ascii="Arial" w:hAnsi="Arial" w:cs="Arial"/>
        </w:rPr>
        <w:t>manganês,</w:t>
      </w:r>
      <w:r w:rsidRPr="00E40657">
        <w:rPr>
          <w:rFonts w:ascii="Arial" w:hAnsi="Arial" w:cs="Arial"/>
          <w:spacing w:val="1"/>
        </w:rPr>
        <w:t xml:space="preserve"> </w:t>
      </w:r>
      <w:r w:rsidRPr="00E40657">
        <w:rPr>
          <w:rFonts w:ascii="Arial" w:hAnsi="Arial" w:cs="Arial"/>
        </w:rPr>
        <w:t>que</w:t>
      </w:r>
      <w:r w:rsidRPr="00E40657">
        <w:rPr>
          <w:rFonts w:ascii="Arial" w:hAnsi="Arial" w:cs="Arial"/>
          <w:spacing w:val="1"/>
        </w:rPr>
        <w:t xml:space="preserve"> </w:t>
      </w:r>
      <w:r w:rsidRPr="00E40657">
        <w:rPr>
          <w:rFonts w:ascii="Arial" w:hAnsi="Arial" w:cs="Arial"/>
        </w:rPr>
        <w:t>são</w:t>
      </w:r>
      <w:r w:rsidRPr="00E40657">
        <w:rPr>
          <w:rFonts w:ascii="Arial" w:hAnsi="Arial" w:cs="Arial"/>
          <w:spacing w:val="1"/>
        </w:rPr>
        <w:t xml:space="preserve"> </w:t>
      </w:r>
      <w:r w:rsidRPr="00E40657">
        <w:rPr>
          <w:rFonts w:ascii="Arial" w:hAnsi="Arial" w:cs="Arial"/>
        </w:rPr>
        <w:t>encontrados</w:t>
      </w:r>
      <w:r w:rsidRPr="00E40657">
        <w:rPr>
          <w:rFonts w:ascii="Arial" w:hAnsi="Arial" w:cs="Arial"/>
          <w:spacing w:val="1"/>
        </w:rPr>
        <w:t xml:space="preserve"> </w:t>
      </w:r>
      <w:r w:rsidRPr="00E40657">
        <w:rPr>
          <w:rFonts w:ascii="Arial" w:hAnsi="Arial" w:cs="Arial"/>
        </w:rPr>
        <w:t>principalmente</w:t>
      </w:r>
      <w:r w:rsidRPr="00E40657">
        <w:rPr>
          <w:rFonts w:ascii="Arial" w:hAnsi="Arial" w:cs="Arial"/>
          <w:spacing w:val="-3"/>
        </w:rPr>
        <w:t xml:space="preserve"> </w:t>
      </w:r>
      <w:r w:rsidRPr="00E40657">
        <w:rPr>
          <w:rFonts w:ascii="Arial" w:hAnsi="Arial" w:cs="Arial"/>
        </w:rPr>
        <w:t>na</w:t>
      </w:r>
      <w:r w:rsidRPr="00E40657">
        <w:rPr>
          <w:rFonts w:ascii="Arial" w:hAnsi="Arial" w:cs="Arial"/>
          <w:spacing w:val="-3"/>
        </w:rPr>
        <w:t xml:space="preserve"> </w:t>
      </w:r>
      <w:r w:rsidRPr="00E40657">
        <w:rPr>
          <w:rFonts w:ascii="Arial" w:hAnsi="Arial" w:cs="Arial"/>
        </w:rPr>
        <w:t>água.</w:t>
      </w:r>
      <w:r w:rsidRPr="00E40657">
        <w:rPr>
          <w:rFonts w:ascii="Arial" w:hAnsi="Arial" w:cs="Arial"/>
          <w:spacing w:val="-2"/>
        </w:rPr>
        <w:t xml:space="preserve"> </w:t>
      </w:r>
      <w:r w:rsidRPr="00E40657">
        <w:rPr>
          <w:rFonts w:ascii="Arial" w:hAnsi="Arial" w:cs="Arial"/>
        </w:rPr>
        <w:t>Atua</w:t>
      </w:r>
      <w:r w:rsidRPr="00E40657">
        <w:rPr>
          <w:rFonts w:ascii="Arial" w:hAnsi="Arial" w:cs="Arial"/>
          <w:spacing w:val="-6"/>
        </w:rPr>
        <w:t xml:space="preserve"> </w:t>
      </w:r>
      <w:r w:rsidRPr="00E40657">
        <w:rPr>
          <w:rFonts w:ascii="Arial" w:hAnsi="Arial" w:cs="Arial"/>
        </w:rPr>
        <w:t>na</w:t>
      </w:r>
      <w:r w:rsidRPr="00E40657">
        <w:rPr>
          <w:rFonts w:ascii="Arial" w:hAnsi="Arial" w:cs="Arial"/>
          <w:spacing w:val="-5"/>
        </w:rPr>
        <w:t xml:space="preserve"> </w:t>
      </w:r>
      <w:r w:rsidRPr="00E40657">
        <w:rPr>
          <w:rFonts w:ascii="Arial" w:hAnsi="Arial" w:cs="Arial"/>
        </w:rPr>
        <w:t>endodontia</w:t>
      </w:r>
      <w:r w:rsidRPr="00E40657">
        <w:rPr>
          <w:rFonts w:ascii="Arial" w:hAnsi="Arial" w:cs="Arial"/>
          <w:spacing w:val="-3"/>
        </w:rPr>
        <w:t xml:space="preserve"> </w:t>
      </w:r>
      <w:r w:rsidRPr="00E40657">
        <w:rPr>
          <w:rFonts w:ascii="Arial" w:hAnsi="Arial" w:cs="Arial"/>
        </w:rPr>
        <w:t>como</w:t>
      </w:r>
      <w:r w:rsidRPr="00E40657">
        <w:rPr>
          <w:rFonts w:ascii="Arial" w:hAnsi="Arial" w:cs="Arial"/>
          <w:spacing w:val="-2"/>
        </w:rPr>
        <w:t xml:space="preserve"> </w:t>
      </w:r>
      <w:r w:rsidRPr="00E40657">
        <w:rPr>
          <w:rFonts w:ascii="Arial" w:hAnsi="Arial" w:cs="Arial"/>
        </w:rPr>
        <w:t>um</w:t>
      </w:r>
      <w:r w:rsidRPr="00E40657">
        <w:rPr>
          <w:rFonts w:ascii="Arial" w:hAnsi="Arial" w:cs="Arial"/>
          <w:spacing w:val="-4"/>
        </w:rPr>
        <w:t xml:space="preserve"> </w:t>
      </w:r>
      <w:r w:rsidRPr="00E40657">
        <w:rPr>
          <w:rFonts w:ascii="Arial" w:hAnsi="Arial" w:cs="Arial"/>
        </w:rPr>
        <w:t>efetivo</w:t>
      </w:r>
      <w:r w:rsidRPr="00E40657">
        <w:rPr>
          <w:rFonts w:ascii="Arial" w:hAnsi="Arial" w:cs="Arial"/>
          <w:spacing w:val="-5"/>
        </w:rPr>
        <w:t xml:space="preserve"> </w:t>
      </w:r>
      <w:r w:rsidRPr="00E40657">
        <w:rPr>
          <w:rFonts w:ascii="Arial" w:hAnsi="Arial" w:cs="Arial"/>
        </w:rPr>
        <w:t>agente</w:t>
      </w:r>
      <w:r w:rsidRPr="00E40657">
        <w:rPr>
          <w:rFonts w:ascii="Arial" w:hAnsi="Arial" w:cs="Arial"/>
          <w:spacing w:val="-5"/>
        </w:rPr>
        <w:t xml:space="preserve"> </w:t>
      </w:r>
      <w:r w:rsidRPr="00E40657">
        <w:rPr>
          <w:rFonts w:ascii="Arial" w:hAnsi="Arial" w:cs="Arial"/>
        </w:rPr>
        <w:t>quelante</w:t>
      </w:r>
      <w:r w:rsidRPr="00E40657">
        <w:rPr>
          <w:rFonts w:ascii="Arial" w:hAnsi="Arial" w:cs="Arial"/>
          <w:spacing w:val="-6"/>
        </w:rPr>
        <w:t xml:space="preserve"> </w:t>
      </w:r>
      <w:r w:rsidRPr="00E40657">
        <w:rPr>
          <w:rFonts w:ascii="Arial" w:hAnsi="Arial" w:cs="Arial"/>
        </w:rPr>
        <w:t>e</w:t>
      </w:r>
      <w:r w:rsidRPr="00E40657">
        <w:rPr>
          <w:rFonts w:ascii="Arial" w:hAnsi="Arial" w:cs="Arial"/>
          <w:spacing w:val="-2"/>
        </w:rPr>
        <w:t xml:space="preserve"> </w:t>
      </w:r>
      <w:r w:rsidRPr="00E40657">
        <w:rPr>
          <w:rFonts w:ascii="Arial" w:hAnsi="Arial" w:cs="Arial"/>
        </w:rPr>
        <w:t>lubrificante</w:t>
      </w:r>
      <w:r w:rsidRPr="00E40657">
        <w:rPr>
          <w:rFonts w:ascii="Arial" w:hAnsi="Arial" w:cs="Arial"/>
          <w:spacing w:val="-6"/>
        </w:rPr>
        <w:t xml:space="preserve"> </w:t>
      </w:r>
      <w:r w:rsidRPr="00E40657">
        <w:rPr>
          <w:rFonts w:ascii="Arial" w:hAnsi="Arial" w:cs="Arial"/>
        </w:rPr>
        <w:t>por</w:t>
      </w:r>
      <w:r w:rsidRPr="00E40657">
        <w:rPr>
          <w:rFonts w:ascii="Arial" w:hAnsi="Arial" w:cs="Arial"/>
          <w:spacing w:val="-4"/>
        </w:rPr>
        <w:t xml:space="preserve"> </w:t>
      </w:r>
      <w:r w:rsidRPr="00E40657">
        <w:rPr>
          <w:rFonts w:ascii="Arial" w:hAnsi="Arial" w:cs="Arial"/>
        </w:rPr>
        <w:t>conta</w:t>
      </w:r>
      <w:r w:rsidRPr="00E40657">
        <w:rPr>
          <w:rFonts w:ascii="Arial" w:hAnsi="Arial" w:cs="Arial"/>
          <w:spacing w:val="-4"/>
        </w:rPr>
        <w:t xml:space="preserve"> </w:t>
      </w:r>
      <w:r w:rsidRPr="00E40657">
        <w:rPr>
          <w:rFonts w:ascii="Arial" w:hAnsi="Arial" w:cs="Arial"/>
        </w:rPr>
        <w:t>da</w:t>
      </w:r>
      <w:r w:rsidRPr="00E40657">
        <w:rPr>
          <w:rFonts w:ascii="Arial" w:hAnsi="Arial" w:cs="Arial"/>
          <w:spacing w:val="-5"/>
        </w:rPr>
        <w:t xml:space="preserve"> </w:t>
      </w:r>
      <w:r w:rsidRPr="00E40657">
        <w:rPr>
          <w:rFonts w:ascii="Arial" w:hAnsi="Arial" w:cs="Arial"/>
        </w:rPr>
        <w:t>sua</w:t>
      </w:r>
      <w:r w:rsidRPr="00E40657">
        <w:rPr>
          <w:rFonts w:ascii="Arial" w:hAnsi="Arial" w:cs="Arial"/>
          <w:spacing w:val="-53"/>
        </w:rPr>
        <w:t xml:space="preserve"> </w:t>
      </w:r>
      <w:r w:rsidRPr="00E40657">
        <w:rPr>
          <w:rFonts w:ascii="Arial" w:hAnsi="Arial" w:cs="Arial"/>
        </w:rPr>
        <w:t>ação, que desmineraliza partículas dentinárias por quelação de íons de cálcio e magnésio, facilitando sua</w:t>
      </w:r>
      <w:r w:rsidRPr="00E40657">
        <w:rPr>
          <w:rFonts w:ascii="Arial" w:hAnsi="Arial" w:cs="Arial"/>
          <w:spacing w:val="1"/>
        </w:rPr>
        <w:t xml:space="preserve"> </w:t>
      </w:r>
      <w:r w:rsidRPr="00E40657">
        <w:rPr>
          <w:rFonts w:ascii="Arial" w:hAnsi="Arial" w:cs="Arial"/>
        </w:rPr>
        <w:t>dissolução</w:t>
      </w:r>
      <w:r w:rsidRPr="00E40657">
        <w:rPr>
          <w:rFonts w:ascii="Arial" w:hAnsi="Arial" w:cs="Arial"/>
          <w:spacing w:val="-3"/>
        </w:rPr>
        <w:t xml:space="preserve"> </w:t>
      </w:r>
      <w:r w:rsidRPr="00E40657">
        <w:rPr>
          <w:rFonts w:ascii="Arial" w:hAnsi="Arial" w:cs="Arial"/>
        </w:rPr>
        <w:t>e</w:t>
      </w:r>
      <w:r w:rsidRPr="00E40657">
        <w:rPr>
          <w:rFonts w:ascii="Arial" w:hAnsi="Arial" w:cs="Arial"/>
          <w:spacing w:val="-3"/>
        </w:rPr>
        <w:t xml:space="preserve"> </w:t>
      </w:r>
      <w:r w:rsidRPr="00E40657">
        <w:rPr>
          <w:rFonts w:ascii="Arial" w:hAnsi="Arial" w:cs="Arial"/>
        </w:rPr>
        <w:t>absorção.</w:t>
      </w:r>
      <w:r w:rsidRPr="00E40657">
        <w:rPr>
          <w:rFonts w:ascii="Arial" w:hAnsi="Arial" w:cs="Arial"/>
          <w:spacing w:val="-3"/>
        </w:rPr>
        <w:t xml:space="preserve"> </w:t>
      </w:r>
      <w:r w:rsidRPr="00E40657">
        <w:rPr>
          <w:rFonts w:ascii="Arial" w:hAnsi="Arial" w:cs="Arial"/>
        </w:rPr>
        <w:t>Usado</w:t>
      </w:r>
      <w:r w:rsidRPr="00E40657">
        <w:rPr>
          <w:rFonts w:ascii="Arial" w:hAnsi="Arial" w:cs="Arial"/>
          <w:spacing w:val="-3"/>
        </w:rPr>
        <w:t xml:space="preserve"> </w:t>
      </w:r>
      <w:r w:rsidRPr="00E40657">
        <w:rPr>
          <w:rFonts w:ascii="Arial" w:hAnsi="Arial" w:cs="Arial"/>
        </w:rPr>
        <w:t>durante</w:t>
      </w:r>
      <w:r w:rsidRPr="00E40657">
        <w:rPr>
          <w:rFonts w:ascii="Arial" w:hAnsi="Arial" w:cs="Arial"/>
          <w:spacing w:val="-2"/>
        </w:rPr>
        <w:t xml:space="preserve"> </w:t>
      </w:r>
      <w:r w:rsidRPr="00E40657">
        <w:rPr>
          <w:rFonts w:ascii="Arial" w:hAnsi="Arial" w:cs="Arial"/>
        </w:rPr>
        <w:t>e</w:t>
      </w:r>
      <w:r w:rsidRPr="00E40657">
        <w:rPr>
          <w:rFonts w:ascii="Arial" w:hAnsi="Arial" w:cs="Arial"/>
          <w:spacing w:val="-3"/>
        </w:rPr>
        <w:t xml:space="preserve"> </w:t>
      </w:r>
      <w:r w:rsidRPr="00E40657">
        <w:rPr>
          <w:rFonts w:ascii="Arial" w:hAnsi="Arial" w:cs="Arial"/>
        </w:rPr>
        <w:t>após</w:t>
      </w:r>
      <w:r w:rsidRPr="00E40657">
        <w:rPr>
          <w:rFonts w:ascii="Arial" w:hAnsi="Arial" w:cs="Arial"/>
          <w:spacing w:val="-2"/>
        </w:rPr>
        <w:t xml:space="preserve"> </w:t>
      </w:r>
      <w:r w:rsidRPr="00E40657">
        <w:rPr>
          <w:rFonts w:ascii="Arial" w:hAnsi="Arial" w:cs="Arial"/>
        </w:rPr>
        <w:t>a</w:t>
      </w:r>
      <w:r w:rsidRPr="00E40657">
        <w:rPr>
          <w:rFonts w:ascii="Arial" w:hAnsi="Arial" w:cs="Arial"/>
          <w:spacing w:val="-3"/>
        </w:rPr>
        <w:t xml:space="preserve"> </w:t>
      </w:r>
      <w:r w:rsidRPr="00E40657">
        <w:rPr>
          <w:rFonts w:ascii="Arial" w:hAnsi="Arial" w:cs="Arial"/>
        </w:rPr>
        <w:lastRenderedPageBreak/>
        <w:t>instrumentação</w:t>
      </w:r>
      <w:r w:rsidRPr="00E40657">
        <w:rPr>
          <w:rFonts w:ascii="Arial" w:hAnsi="Arial" w:cs="Arial"/>
          <w:spacing w:val="-4"/>
        </w:rPr>
        <w:t xml:space="preserve"> </w:t>
      </w:r>
      <w:r w:rsidRPr="00E40657">
        <w:rPr>
          <w:rFonts w:ascii="Arial" w:hAnsi="Arial" w:cs="Arial"/>
        </w:rPr>
        <w:t>dos</w:t>
      </w:r>
      <w:r w:rsidRPr="00E40657">
        <w:rPr>
          <w:rFonts w:ascii="Arial" w:hAnsi="Arial" w:cs="Arial"/>
          <w:spacing w:val="-3"/>
        </w:rPr>
        <w:t xml:space="preserve"> </w:t>
      </w:r>
      <w:r w:rsidRPr="00E40657">
        <w:rPr>
          <w:rFonts w:ascii="Arial" w:hAnsi="Arial" w:cs="Arial"/>
        </w:rPr>
        <w:t>canais</w:t>
      </w:r>
      <w:r w:rsidRPr="00E40657">
        <w:rPr>
          <w:rFonts w:ascii="Arial" w:hAnsi="Arial" w:cs="Arial"/>
          <w:spacing w:val="-4"/>
        </w:rPr>
        <w:t xml:space="preserve"> </w:t>
      </w:r>
      <w:r w:rsidRPr="00E40657">
        <w:rPr>
          <w:rFonts w:ascii="Arial" w:hAnsi="Arial" w:cs="Arial"/>
        </w:rPr>
        <w:t>radiculares</w:t>
      </w:r>
      <w:r w:rsidRPr="00E40657">
        <w:rPr>
          <w:rFonts w:ascii="Arial" w:hAnsi="Arial" w:cs="Arial"/>
          <w:spacing w:val="-2"/>
        </w:rPr>
        <w:t xml:space="preserve"> </w:t>
      </w:r>
      <w:r w:rsidRPr="00E40657">
        <w:rPr>
          <w:rFonts w:ascii="Arial" w:hAnsi="Arial" w:cs="Arial"/>
        </w:rPr>
        <w:t>e</w:t>
      </w:r>
      <w:r w:rsidRPr="00E40657">
        <w:rPr>
          <w:rFonts w:ascii="Arial" w:hAnsi="Arial" w:cs="Arial"/>
          <w:spacing w:val="-3"/>
        </w:rPr>
        <w:t xml:space="preserve"> </w:t>
      </w:r>
      <w:r w:rsidRPr="00E40657">
        <w:rPr>
          <w:rFonts w:ascii="Arial" w:hAnsi="Arial" w:cs="Arial"/>
        </w:rPr>
        <w:t>antes</w:t>
      </w:r>
      <w:r w:rsidRPr="00E40657">
        <w:rPr>
          <w:rFonts w:ascii="Arial" w:hAnsi="Arial" w:cs="Arial"/>
          <w:spacing w:val="-5"/>
        </w:rPr>
        <w:t xml:space="preserve"> </w:t>
      </w:r>
      <w:r w:rsidRPr="00E40657">
        <w:rPr>
          <w:rFonts w:ascii="Arial" w:hAnsi="Arial" w:cs="Arial"/>
        </w:rPr>
        <w:t>dos</w:t>
      </w:r>
      <w:r w:rsidRPr="00E40657">
        <w:rPr>
          <w:rFonts w:ascii="Arial" w:hAnsi="Arial" w:cs="Arial"/>
          <w:spacing w:val="-4"/>
        </w:rPr>
        <w:t xml:space="preserve"> </w:t>
      </w:r>
      <w:r w:rsidRPr="00E40657">
        <w:rPr>
          <w:rFonts w:ascii="Arial" w:hAnsi="Arial" w:cs="Arial"/>
        </w:rPr>
        <w:t>cones</w:t>
      </w:r>
      <w:r w:rsidRPr="00E40657">
        <w:rPr>
          <w:rFonts w:ascii="Arial" w:hAnsi="Arial" w:cs="Arial"/>
          <w:spacing w:val="-2"/>
        </w:rPr>
        <w:t xml:space="preserve"> </w:t>
      </w:r>
      <w:r w:rsidRPr="00E40657">
        <w:rPr>
          <w:rFonts w:ascii="Arial" w:hAnsi="Arial" w:cs="Arial"/>
        </w:rPr>
        <w:t>de</w:t>
      </w:r>
      <w:r w:rsidRPr="00E40657">
        <w:rPr>
          <w:rFonts w:ascii="Arial" w:hAnsi="Arial" w:cs="Arial"/>
          <w:spacing w:val="-53"/>
        </w:rPr>
        <w:t xml:space="preserve"> </w:t>
      </w:r>
      <w:r w:rsidRPr="00E40657">
        <w:rPr>
          <w:rFonts w:ascii="Arial" w:hAnsi="Arial" w:cs="Arial"/>
        </w:rPr>
        <w:t xml:space="preserve">papel absorventes, auxilia na correta eliminação dos agentes patógenos do conduto radicular. </w:t>
      </w:r>
      <w:r w:rsidRPr="00E40657">
        <w:rPr>
          <w:rFonts w:ascii="Arial" w:hAnsi="Arial" w:cs="Arial"/>
          <w:color w:val="4D5155"/>
        </w:rPr>
        <w:t>Eucaliptol é</w:t>
      </w:r>
      <w:r w:rsidRPr="00E40657">
        <w:rPr>
          <w:rFonts w:ascii="Arial" w:hAnsi="Arial" w:cs="Arial"/>
          <w:color w:val="4D5155"/>
          <w:spacing w:val="1"/>
        </w:rPr>
        <w:t xml:space="preserve"> </w:t>
      </w:r>
      <w:r w:rsidRPr="00E40657">
        <w:rPr>
          <w:rFonts w:ascii="Arial" w:hAnsi="Arial" w:cs="Arial"/>
          <w:color w:val="4D5155"/>
        </w:rPr>
        <w:t>indicado</w:t>
      </w:r>
      <w:r w:rsidRPr="00E40657">
        <w:rPr>
          <w:rFonts w:ascii="Arial" w:hAnsi="Arial" w:cs="Arial"/>
          <w:color w:val="4D5155"/>
          <w:spacing w:val="-10"/>
        </w:rPr>
        <w:t xml:space="preserve"> </w:t>
      </w:r>
      <w:r w:rsidRPr="00E40657">
        <w:rPr>
          <w:rFonts w:ascii="Arial" w:hAnsi="Arial" w:cs="Arial"/>
          <w:color w:val="4D5155"/>
        </w:rPr>
        <w:t>como</w:t>
      </w:r>
      <w:r w:rsidRPr="00E40657">
        <w:rPr>
          <w:rFonts w:ascii="Arial" w:hAnsi="Arial" w:cs="Arial"/>
          <w:color w:val="4D5155"/>
          <w:spacing w:val="-10"/>
        </w:rPr>
        <w:t xml:space="preserve"> </w:t>
      </w:r>
      <w:r w:rsidRPr="00E40657">
        <w:rPr>
          <w:rFonts w:ascii="Arial" w:hAnsi="Arial" w:cs="Arial"/>
          <w:color w:val="040C28"/>
        </w:rPr>
        <w:t>solvente</w:t>
      </w:r>
      <w:r w:rsidRPr="00E40657">
        <w:rPr>
          <w:rFonts w:ascii="Arial" w:hAnsi="Arial" w:cs="Arial"/>
          <w:color w:val="040C28"/>
          <w:spacing w:val="-11"/>
        </w:rPr>
        <w:t xml:space="preserve"> </w:t>
      </w:r>
      <w:r w:rsidRPr="00E40657">
        <w:rPr>
          <w:rFonts w:ascii="Arial" w:hAnsi="Arial" w:cs="Arial"/>
          <w:color w:val="040C28"/>
        </w:rPr>
        <w:t>dos</w:t>
      </w:r>
      <w:r w:rsidRPr="00E40657">
        <w:rPr>
          <w:rFonts w:ascii="Arial" w:hAnsi="Arial" w:cs="Arial"/>
          <w:color w:val="040C28"/>
          <w:spacing w:val="-8"/>
        </w:rPr>
        <w:t xml:space="preserve"> </w:t>
      </w:r>
      <w:r w:rsidRPr="00E40657">
        <w:rPr>
          <w:rFonts w:ascii="Arial" w:hAnsi="Arial" w:cs="Arial"/>
          <w:color w:val="040C28"/>
        </w:rPr>
        <w:t>cones</w:t>
      </w:r>
      <w:r w:rsidRPr="00E40657">
        <w:rPr>
          <w:rFonts w:ascii="Arial" w:hAnsi="Arial" w:cs="Arial"/>
          <w:color w:val="040C28"/>
          <w:spacing w:val="-9"/>
        </w:rPr>
        <w:t xml:space="preserve"> </w:t>
      </w:r>
      <w:r w:rsidRPr="00E40657">
        <w:rPr>
          <w:rFonts w:ascii="Arial" w:hAnsi="Arial" w:cs="Arial"/>
          <w:color w:val="040C28"/>
        </w:rPr>
        <w:t>de</w:t>
      </w:r>
      <w:r w:rsidRPr="00E40657">
        <w:rPr>
          <w:rFonts w:ascii="Arial" w:hAnsi="Arial" w:cs="Arial"/>
          <w:color w:val="040C28"/>
          <w:spacing w:val="-11"/>
        </w:rPr>
        <w:t xml:space="preserve"> </w:t>
      </w:r>
      <w:r w:rsidRPr="00E40657">
        <w:rPr>
          <w:rFonts w:ascii="Arial" w:hAnsi="Arial" w:cs="Arial"/>
          <w:color w:val="040C28"/>
        </w:rPr>
        <w:t>guta-percha,</w:t>
      </w:r>
      <w:r w:rsidRPr="00E40657">
        <w:rPr>
          <w:rFonts w:ascii="Arial" w:hAnsi="Arial" w:cs="Arial"/>
          <w:color w:val="040C28"/>
          <w:spacing w:val="-7"/>
        </w:rPr>
        <w:t xml:space="preserve"> </w:t>
      </w:r>
      <w:r w:rsidRPr="00E40657">
        <w:rPr>
          <w:rFonts w:ascii="Arial" w:hAnsi="Arial" w:cs="Arial"/>
          <w:color w:val="040C28"/>
        </w:rPr>
        <w:t>auxiliando</w:t>
      </w:r>
      <w:r w:rsidRPr="00E40657">
        <w:rPr>
          <w:rFonts w:ascii="Arial" w:hAnsi="Arial" w:cs="Arial"/>
          <w:color w:val="040C28"/>
          <w:spacing w:val="-8"/>
        </w:rPr>
        <w:t xml:space="preserve"> </w:t>
      </w:r>
      <w:r w:rsidRPr="00E40657">
        <w:rPr>
          <w:rFonts w:ascii="Arial" w:hAnsi="Arial" w:cs="Arial"/>
          <w:color w:val="040C28"/>
        </w:rPr>
        <w:t>na</w:t>
      </w:r>
      <w:r w:rsidRPr="00E40657">
        <w:rPr>
          <w:rFonts w:ascii="Arial" w:hAnsi="Arial" w:cs="Arial"/>
          <w:color w:val="040C28"/>
          <w:spacing w:val="-11"/>
        </w:rPr>
        <w:t xml:space="preserve"> </w:t>
      </w:r>
      <w:r w:rsidRPr="00E40657">
        <w:rPr>
          <w:rFonts w:ascii="Arial" w:hAnsi="Arial" w:cs="Arial"/>
          <w:color w:val="040C28"/>
        </w:rPr>
        <w:t>remoção</w:t>
      </w:r>
      <w:r w:rsidRPr="00E40657">
        <w:rPr>
          <w:rFonts w:ascii="Arial" w:hAnsi="Arial" w:cs="Arial"/>
          <w:color w:val="040C28"/>
          <w:spacing w:val="-10"/>
        </w:rPr>
        <w:t xml:space="preserve"> </w:t>
      </w:r>
      <w:r w:rsidRPr="00E40657">
        <w:rPr>
          <w:rFonts w:ascii="Arial" w:hAnsi="Arial" w:cs="Arial"/>
          <w:color w:val="040C28"/>
        </w:rPr>
        <w:t>de</w:t>
      </w:r>
      <w:r w:rsidRPr="00E40657">
        <w:rPr>
          <w:rFonts w:ascii="Arial" w:hAnsi="Arial" w:cs="Arial"/>
          <w:color w:val="040C28"/>
          <w:spacing w:val="-8"/>
        </w:rPr>
        <w:t xml:space="preserve"> </w:t>
      </w:r>
      <w:r w:rsidRPr="00E40657">
        <w:rPr>
          <w:rFonts w:ascii="Arial" w:hAnsi="Arial" w:cs="Arial"/>
          <w:color w:val="040C28"/>
        </w:rPr>
        <w:t>obturação</w:t>
      </w:r>
      <w:r w:rsidRPr="00E40657">
        <w:rPr>
          <w:rFonts w:ascii="Arial" w:hAnsi="Arial" w:cs="Arial"/>
          <w:color w:val="040C28"/>
          <w:spacing w:val="-11"/>
        </w:rPr>
        <w:t xml:space="preserve"> </w:t>
      </w:r>
      <w:r w:rsidRPr="00E40657">
        <w:rPr>
          <w:rFonts w:ascii="Arial" w:hAnsi="Arial" w:cs="Arial"/>
          <w:color w:val="040C28"/>
        </w:rPr>
        <w:t>de</w:t>
      </w:r>
      <w:r w:rsidRPr="00E40657">
        <w:rPr>
          <w:rFonts w:ascii="Arial" w:hAnsi="Arial" w:cs="Arial"/>
          <w:color w:val="040C28"/>
          <w:spacing w:val="-11"/>
        </w:rPr>
        <w:t xml:space="preserve"> </w:t>
      </w:r>
      <w:r w:rsidRPr="00E40657">
        <w:rPr>
          <w:rFonts w:ascii="Arial" w:hAnsi="Arial" w:cs="Arial"/>
          <w:color w:val="040C28"/>
        </w:rPr>
        <w:t>canais</w:t>
      </w:r>
      <w:r w:rsidRPr="00E40657">
        <w:rPr>
          <w:rFonts w:ascii="Arial" w:hAnsi="Arial" w:cs="Arial"/>
          <w:color w:val="040C28"/>
          <w:spacing w:val="-8"/>
        </w:rPr>
        <w:t xml:space="preserve"> </w:t>
      </w:r>
      <w:r w:rsidRPr="00E40657">
        <w:rPr>
          <w:rFonts w:ascii="Arial" w:hAnsi="Arial" w:cs="Arial"/>
          <w:color w:val="040C28"/>
        </w:rPr>
        <w:t>radiculares</w:t>
      </w:r>
      <w:r w:rsidRPr="00E40657">
        <w:rPr>
          <w:rFonts w:ascii="Arial" w:hAnsi="Arial" w:cs="Arial"/>
          <w:color w:val="040C28"/>
          <w:spacing w:val="-53"/>
        </w:rPr>
        <w:t xml:space="preserve"> </w:t>
      </w:r>
      <w:r w:rsidRPr="00E40657">
        <w:rPr>
          <w:rFonts w:ascii="Arial" w:hAnsi="Arial" w:cs="Arial"/>
          <w:color w:val="040C28"/>
        </w:rPr>
        <w:t>nos</w:t>
      </w:r>
      <w:r w:rsidRPr="00E40657">
        <w:rPr>
          <w:rFonts w:ascii="Arial" w:hAnsi="Arial" w:cs="Arial"/>
          <w:color w:val="040C28"/>
          <w:spacing w:val="-9"/>
        </w:rPr>
        <w:t xml:space="preserve"> </w:t>
      </w:r>
      <w:r w:rsidRPr="00E40657">
        <w:rPr>
          <w:rFonts w:ascii="Arial" w:hAnsi="Arial" w:cs="Arial"/>
          <w:color w:val="040C28"/>
        </w:rPr>
        <w:t>casos</w:t>
      </w:r>
      <w:r w:rsidRPr="00E40657">
        <w:rPr>
          <w:rFonts w:ascii="Arial" w:hAnsi="Arial" w:cs="Arial"/>
          <w:color w:val="040C28"/>
          <w:spacing w:val="-8"/>
        </w:rPr>
        <w:t xml:space="preserve"> </w:t>
      </w:r>
      <w:r w:rsidRPr="00E40657">
        <w:rPr>
          <w:rFonts w:ascii="Arial" w:hAnsi="Arial" w:cs="Arial"/>
          <w:color w:val="040C28"/>
        </w:rPr>
        <w:t>de</w:t>
      </w:r>
      <w:r w:rsidRPr="00E40657">
        <w:rPr>
          <w:rFonts w:ascii="Arial" w:hAnsi="Arial" w:cs="Arial"/>
          <w:color w:val="040C28"/>
          <w:spacing w:val="-10"/>
        </w:rPr>
        <w:t xml:space="preserve"> </w:t>
      </w:r>
      <w:r w:rsidRPr="00E40657">
        <w:rPr>
          <w:rFonts w:ascii="Arial" w:hAnsi="Arial" w:cs="Arial"/>
          <w:color w:val="040C28"/>
        </w:rPr>
        <w:t>tratamentos</w:t>
      </w:r>
      <w:r w:rsidRPr="00E40657">
        <w:rPr>
          <w:rFonts w:ascii="Arial" w:hAnsi="Arial" w:cs="Arial"/>
          <w:color w:val="040C28"/>
          <w:spacing w:val="-8"/>
        </w:rPr>
        <w:t xml:space="preserve"> </w:t>
      </w:r>
      <w:r w:rsidRPr="00E40657">
        <w:rPr>
          <w:rFonts w:ascii="Arial" w:hAnsi="Arial" w:cs="Arial"/>
          <w:color w:val="040C28"/>
        </w:rPr>
        <w:t>de</w:t>
      </w:r>
      <w:r w:rsidRPr="00E40657">
        <w:rPr>
          <w:rFonts w:ascii="Arial" w:hAnsi="Arial" w:cs="Arial"/>
          <w:color w:val="040C28"/>
          <w:spacing w:val="-10"/>
        </w:rPr>
        <w:t xml:space="preserve"> </w:t>
      </w:r>
      <w:r w:rsidRPr="00E40657">
        <w:rPr>
          <w:rFonts w:ascii="Arial" w:hAnsi="Arial" w:cs="Arial"/>
          <w:color w:val="040C28"/>
        </w:rPr>
        <w:t>canais</w:t>
      </w:r>
      <w:r w:rsidRPr="00E40657">
        <w:rPr>
          <w:rFonts w:ascii="Arial" w:hAnsi="Arial" w:cs="Arial"/>
          <w:color w:val="040C28"/>
          <w:spacing w:val="-6"/>
        </w:rPr>
        <w:t xml:space="preserve"> </w:t>
      </w:r>
      <w:r w:rsidRPr="00E40657">
        <w:rPr>
          <w:rFonts w:ascii="Arial" w:hAnsi="Arial" w:cs="Arial"/>
          <w:color w:val="040C28"/>
        </w:rPr>
        <w:t>mal-sucedidos.</w:t>
      </w:r>
      <w:r w:rsidRPr="00E40657">
        <w:rPr>
          <w:rFonts w:ascii="Arial" w:hAnsi="Arial" w:cs="Arial"/>
          <w:color w:val="040C28"/>
          <w:spacing w:val="-8"/>
        </w:rPr>
        <w:t xml:space="preserve"> </w:t>
      </w:r>
      <w:r w:rsidRPr="00E40657">
        <w:rPr>
          <w:rFonts w:ascii="Arial" w:hAnsi="Arial" w:cs="Arial"/>
        </w:rPr>
        <w:t>Formocresol</w:t>
      </w:r>
      <w:r w:rsidRPr="00E40657">
        <w:rPr>
          <w:rFonts w:ascii="Arial" w:hAnsi="Arial" w:cs="Arial"/>
          <w:spacing w:val="-10"/>
        </w:rPr>
        <w:t xml:space="preserve"> </w:t>
      </w:r>
      <w:r w:rsidRPr="00E40657">
        <w:rPr>
          <w:rFonts w:ascii="Arial" w:hAnsi="Arial" w:cs="Arial"/>
        </w:rPr>
        <w:t>-</w:t>
      </w:r>
      <w:r w:rsidRPr="00E40657">
        <w:rPr>
          <w:rFonts w:ascii="Arial" w:hAnsi="Arial" w:cs="Arial"/>
          <w:spacing w:val="-6"/>
        </w:rPr>
        <w:t xml:space="preserve"> </w:t>
      </w:r>
      <w:r w:rsidRPr="00E40657">
        <w:rPr>
          <w:rFonts w:ascii="Arial" w:hAnsi="Arial" w:cs="Arial"/>
        </w:rPr>
        <w:t>Normalmente</w:t>
      </w:r>
      <w:r w:rsidRPr="00E40657">
        <w:rPr>
          <w:rFonts w:ascii="Arial" w:hAnsi="Arial" w:cs="Arial"/>
          <w:spacing w:val="-8"/>
        </w:rPr>
        <w:t xml:space="preserve"> </w:t>
      </w:r>
      <w:r w:rsidRPr="00E40657">
        <w:rPr>
          <w:rFonts w:ascii="Arial" w:hAnsi="Arial" w:cs="Arial"/>
        </w:rPr>
        <w:t>o</w:t>
      </w:r>
      <w:r w:rsidRPr="00E40657">
        <w:rPr>
          <w:rFonts w:ascii="Arial" w:hAnsi="Arial" w:cs="Arial"/>
          <w:spacing w:val="-7"/>
        </w:rPr>
        <w:t xml:space="preserve"> </w:t>
      </w:r>
      <w:r w:rsidRPr="00E40657">
        <w:rPr>
          <w:rFonts w:ascii="Arial" w:hAnsi="Arial" w:cs="Arial"/>
        </w:rPr>
        <w:t>formocresol</w:t>
      </w:r>
      <w:r w:rsidRPr="00E40657">
        <w:rPr>
          <w:rFonts w:ascii="Arial" w:hAnsi="Arial" w:cs="Arial"/>
          <w:spacing w:val="-9"/>
        </w:rPr>
        <w:t xml:space="preserve"> </w:t>
      </w:r>
      <w:r w:rsidRPr="00E40657">
        <w:rPr>
          <w:rFonts w:ascii="Arial" w:hAnsi="Arial" w:cs="Arial"/>
        </w:rPr>
        <w:t>é</w:t>
      </w:r>
      <w:r w:rsidRPr="00E40657">
        <w:rPr>
          <w:rFonts w:ascii="Arial" w:hAnsi="Arial" w:cs="Arial"/>
          <w:spacing w:val="-7"/>
        </w:rPr>
        <w:t xml:space="preserve"> </w:t>
      </w:r>
      <w:r w:rsidRPr="00E40657">
        <w:rPr>
          <w:rFonts w:ascii="Arial" w:hAnsi="Arial" w:cs="Arial"/>
        </w:rPr>
        <w:t>usado</w:t>
      </w:r>
      <w:r w:rsidRPr="00E40657">
        <w:rPr>
          <w:rFonts w:ascii="Arial" w:hAnsi="Arial" w:cs="Arial"/>
          <w:spacing w:val="-10"/>
        </w:rPr>
        <w:t xml:space="preserve"> </w:t>
      </w:r>
      <w:r w:rsidRPr="00E40657">
        <w:rPr>
          <w:rFonts w:ascii="Arial" w:hAnsi="Arial" w:cs="Arial"/>
        </w:rPr>
        <w:t>como</w:t>
      </w:r>
      <w:r w:rsidRPr="00E40657">
        <w:rPr>
          <w:rFonts w:ascii="Arial" w:hAnsi="Arial" w:cs="Arial"/>
          <w:spacing w:val="-53"/>
        </w:rPr>
        <w:t xml:space="preserve"> </w:t>
      </w:r>
      <w:r w:rsidRPr="00E40657">
        <w:rPr>
          <w:rFonts w:ascii="Arial" w:hAnsi="Arial" w:cs="Arial"/>
        </w:rPr>
        <w:t>medicação</w:t>
      </w:r>
      <w:r w:rsidRPr="00E40657">
        <w:rPr>
          <w:rFonts w:ascii="Arial" w:hAnsi="Arial" w:cs="Arial"/>
          <w:spacing w:val="-11"/>
        </w:rPr>
        <w:t xml:space="preserve"> </w:t>
      </w:r>
      <w:r w:rsidRPr="00E40657">
        <w:rPr>
          <w:rFonts w:ascii="Arial" w:hAnsi="Arial" w:cs="Arial"/>
        </w:rPr>
        <w:t>de</w:t>
      </w:r>
      <w:r w:rsidRPr="00E40657">
        <w:rPr>
          <w:rFonts w:ascii="Arial" w:hAnsi="Arial" w:cs="Arial"/>
          <w:spacing w:val="-9"/>
        </w:rPr>
        <w:t xml:space="preserve"> </w:t>
      </w:r>
      <w:r w:rsidRPr="00E40657">
        <w:rPr>
          <w:rFonts w:ascii="Arial" w:hAnsi="Arial" w:cs="Arial"/>
        </w:rPr>
        <w:t>escolha</w:t>
      </w:r>
      <w:r w:rsidRPr="00E40657">
        <w:rPr>
          <w:rFonts w:ascii="Arial" w:hAnsi="Arial" w:cs="Arial"/>
          <w:spacing w:val="-8"/>
        </w:rPr>
        <w:t xml:space="preserve"> </w:t>
      </w:r>
      <w:r w:rsidRPr="00E40657">
        <w:rPr>
          <w:rFonts w:ascii="Arial" w:hAnsi="Arial" w:cs="Arial"/>
        </w:rPr>
        <w:t>em</w:t>
      </w:r>
      <w:r w:rsidRPr="00E40657">
        <w:rPr>
          <w:rFonts w:ascii="Arial" w:hAnsi="Arial" w:cs="Arial"/>
          <w:spacing w:val="-8"/>
        </w:rPr>
        <w:t xml:space="preserve"> </w:t>
      </w:r>
      <w:r w:rsidRPr="00E40657">
        <w:rPr>
          <w:rFonts w:ascii="Arial" w:hAnsi="Arial" w:cs="Arial"/>
        </w:rPr>
        <w:t>pulpotomias,</w:t>
      </w:r>
      <w:r w:rsidRPr="00E40657">
        <w:rPr>
          <w:rFonts w:ascii="Arial" w:hAnsi="Arial" w:cs="Arial"/>
          <w:spacing w:val="-10"/>
        </w:rPr>
        <w:t xml:space="preserve"> </w:t>
      </w:r>
      <w:r w:rsidRPr="00E40657">
        <w:rPr>
          <w:rFonts w:ascii="Arial" w:hAnsi="Arial" w:cs="Arial"/>
        </w:rPr>
        <w:t>ou</w:t>
      </w:r>
      <w:r w:rsidRPr="00E40657">
        <w:rPr>
          <w:rFonts w:ascii="Arial" w:hAnsi="Arial" w:cs="Arial"/>
          <w:spacing w:val="-11"/>
        </w:rPr>
        <w:t xml:space="preserve"> </w:t>
      </w:r>
      <w:r w:rsidRPr="00E40657">
        <w:rPr>
          <w:rFonts w:ascii="Arial" w:hAnsi="Arial" w:cs="Arial"/>
        </w:rPr>
        <w:t>seja,</w:t>
      </w:r>
      <w:r w:rsidRPr="00E40657">
        <w:rPr>
          <w:rFonts w:ascii="Arial" w:hAnsi="Arial" w:cs="Arial"/>
          <w:spacing w:val="-11"/>
        </w:rPr>
        <w:t xml:space="preserve"> </w:t>
      </w:r>
      <w:r w:rsidRPr="00E40657">
        <w:rPr>
          <w:rFonts w:ascii="Arial" w:hAnsi="Arial" w:cs="Arial"/>
        </w:rPr>
        <w:t>o</w:t>
      </w:r>
      <w:r w:rsidRPr="00E40657">
        <w:rPr>
          <w:rFonts w:ascii="Arial" w:hAnsi="Arial" w:cs="Arial"/>
          <w:spacing w:val="-10"/>
        </w:rPr>
        <w:t xml:space="preserve"> </w:t>
      </w:r>
      <w:r w:rsidRPr="00E40657">
        <w:rPr>
          <w:rFonts w:ascii="Arial" w:hAnsi="Arial" w:cs="Arial"/>
        </w:rPr>
        <w:t>tratamento</w:t>
      </w:r>
      <w:r w:rsidRPr="00E40657">
        <w:rPr>
          <w:rFonts w:ascii="Arial" w:hAnsi="Arial" w:cs="Arial"/>
          <w:spacing w:val="-11"/>
        </w:rPr>
        <w:t xml:space="preserve"> </w:t>
      </w:r>
      <w:r w:rsidRPr="00E40657">
        <w:rPr>
          <w:rFonts w:ascii="Arial" w:hAnsi="Arial" w:cs="Arial"/>
        </w:rPr>
        <w:t>de</w:t>
      </w:r>
      <w:r w:rsidRPr="00E40657">
        <w:rPr>
          <w:rFonts w:ascii="Arial" w:hAnsi="Arial" w:cs="Arial"/>
          <w:spacing w:val="-11"/>
        </w:rPr>
        <w:t xml:space="preserve"> </w:t>
      </w:r>
      <w:r w:rsidRPr="00E40657">
        <w:rPr>
          <w:rFonts w:ascii="Arial" w:hAnsi="Arial" w:cs="Arial"/>
        </w:rPr>
        <w:t>dentes</w:t>
      </w:r>
      <w:r w:rsidRPr="00E40657">
        <w:rPr>
          <w:rFonts w:ascii="Arial" w:hAnsi="Arial" w:cs="Arial"/>
          <w:spacing w:val="-9"/>
        </w:rPr>
        <w:t xml:space="preserve"> </w:t>
      </w:r>
      <w:r w:rsidRPr="00E40657">
        <w:rPr>
          <w:rFonts w:ascii="Arial" w:hAnsi="Arial" w:cs="Arial"/>
        </w:rPr>
        <w:t>decíduos</w:t>
      </w:r>
      <w:r w:rsidRPr="00E40657">
        <w:rPr>
          <w:rFonts w:ascii="Arial" w:hAnsi="Arial" w:cs="Arial"/>
          <w:spacing w:val="-9"/>
        </w:rPr>
        <w:t xml:space="preserve"> </w:t>
      </w:r>
      <w:r w:rsidRPr="00E40657">
        <w:rPr>
          <w:rFonts w:ascii="Arial" w:hAnsi="Arial" w:cs="Arial"/>
        </w:rPr>
        <w:t>vitais</w:t>
      </w:r>
      <w:r w:rsidRPr="00E40657">
        <w:rPr>
          <w:rFonts w:ascii="Arial" w:hAnsi="Arial" w:cs="Arial"/>
          <w:spacing w:val="-9"/>
        </w:rPr>
        <w:t xml:space="preserve"> </w:t>
      </w:r>
      <w:r w:rsidRPr="00E40657">
        <w:rPr>
          <w:rFonts w:ascii="Arial" w:hAnsi="Arial" w:cs="Arial"/>
        </w:rPr>
        <w:t>com</w:t>
      </w:r>
      <w:r w:rsidRPr="00E40657">
        <w:rPr>
          <w:rFonts w:ascii="Arial" w:hAnsi="Arial" w:cs="Arial"/>
          <w:spacing w:val="-11"/>
        </w:rPr>
        <w:t xml:space="preserve"> </w:t>
      </w:r>
      <w:r w:rsidRPr="00E40657">
        <w:rPr>
          <w:rFonts w:ascii="Arial" w:hAnsi="Arial" w:cs="Arial"/>
        </w:rPr>
        <w:t>exposição</w:t>
      </w:r>
      <w:r w:rsidRPr="00E40657">
        <w:rPr>
          <w:rFonts w:ascii="Arial" w:hAnsi="Arial" w:cs="Arial"/>
          <w:spacing w:val="-10"/>
        </w:rPr>
        <w:t xml:space="preserve"> </w:t>
      </w:r>
      <w:r w:rsidRPr="00E40657">
        <w:rPr>
          <w:rFonts w:ascii="Arial" w:hAnsi="Arial" w:cs="Arial"/>
        </w:rPr>
        <w:t>pulpar</w:t>
      </w:r>
      <w:r w:rsidRPr="00E40657">
        <w:rPr>
          <w:rFonts w:ascii="Arial" w:hAnsi="Arial" w:cs="Arial"/>
          <w:spacing w:val="-54"/>
        </w:rPr>
        <w:t xml:space="preserve"> </w:t>
      </w:r>
      <w:r w:rsidRPr="00E40657">
        <w:rPr>
          <w:rFonts w:ascii="Arial" w:hAnsi="Arial" w:cs="Arial"/>
          <w:w w:val="95"/>
        </w:rPr>
        <w:t>por cárie. A ação bactericida do formocresol se dá junto aos microrganismos presentes nos canais radiculares.</w:t>
      </w:r>
      <w:r w:rsidRPr="00E40657">
        <w:rPr>
          <w:rFonts w:ascii="Arial" w:hAnsi="Arial" w:cs="Arial"/>
          <w:spacing w:val="1"/>
          <w:w w:val="95"/>
        </w:rPr>
        <w:t xml:space="preserve"> </w:t>
      </w:r>
      <w:r w:rsidRPr="00E40657">
        <w:rPr>
          <w:rFonts w:ascii="Arial" w:hAnsi="Arial" w:cs="Arial"/>
        </w:rPr>
        <w:t>Gás para teste de vitalidade - Este exame pode ser feito de maneiras distintas, seja efetuando-se uma leve</w:t>
      </w:r>
      <w:r w:rsidRPr="00E40657">
        <w:rPr>
          <w:rFonts w:ascii="Arial" w:hAnsi="Arial" w:cs="Arial"/>
          <w:spacing w:val="1"/>
        </w:rPr>
        <w:t xml:space="preserve"> </w:t>
      </w:r>
      <w:r w:rsidRPr="00E40657">
        <w:rPr>
          <w:rFonts w:ascii="Arial" w:hAnsi="Arial" w:cs="Arial"/>
        </w:rPr>
        <w:t>pressão ou mesmo percussão com o dedo indicador sobre a face incisal ou oclusal dentária ou, ainda, com</w:t>
      </w:r>
      <w:r w:rsidRPr="00E40657">
        <w:rPr>
          <w:rFonts w:ascii="Arial" w:hAnsi="Arial" w:cs="Arial"/>
          <w:spacing w:val="1"/>
        </w:rPr>
        <w:t xml:space="preserve"> </w:t>
      </w:r>
      <w:r w:rsidRPr="00E40657">
        <w:rPr>
          <w:rFonts w:ascii="Arial" w:hAnsi="Arial" w:cs="Arial"/>
        </w:rPr>
        <w:t>auxílio do cabo do espelho, de forma vertical e horizontal. Iodofórmio - Utilizado no tratamento das lesões</w:t>
      </w:r>
      <w:r w:rsidRPr="00E40657">
        <w:rPr>
          <w:rFonts w:ascii="Arial" w:hAnsi="Arial" w:cs="Arial"/>
          <w:spacing w:val="1"/>
        </w:rPr>
        <w:t xml:space="preserve"> </w:t>
      </w:r>
      <w:r w:rsidRPr="00E40657">
        <w:rPr>
          <w:rFonts w:ascii="Arial" w:hAnsi="Arial" w:cs="Arial"/>
        </w:rPr>
        <w:t>periapicais</w:t>
      </w:r>
      <w:r w:rsidRPr="00E40657">
        <w:rPr>
          <w:rFonts w:ascii="Arial" w:hAnsi="Arial" w:cs="Arial"/>
          <w:spacing w:val="1"/>
        </w:rPr>
        <w:t xml:space="preserve"> </w:t>
      </w:r>
      <w:r w:rsidRPr="00E40657">
        <w:rPr>
          <w:rFonts w:ascii="Arial" w:hAnsi="Arial" w:cs="Arial"/>
        </w:rPr>
        <w:t>refratárias,</w:t>
      </w:r>
      <w:r w:rsidRPr="00E40657">
        <w:rPr>
          <w:rFonts w:ascii="Arial" w:hAnsi="Arial" w:cs="Arial"/>
          <w:spacing w:val="1"/>
        </w:rPr>
        <w:t xml:space="preserve"> </w:t>
      </w:r>
      <w:r w:rsidRPr="00E40657">
        <w:rPr>
          <w:rFonts w:ascii="Arial" w:hAnsi="Arial" w:cs="Arial"/>
        </w:rPr>
        <w:t>no</w:t>
      </w:r>
      <w:r w:rsidRPr="00E40657">
        <w:rPr>
          <w:rFonts w:ascii="Arial" w:hAnsi="Arial" w:cs="Arial"/>
          <w:spacing w:val="1"/>
        </w:rPr>
        <w:t xml:space="preserve"> </w:t>
      </w:r>
      <w:r w:rsidRPr="00E40657">
        <w:rPr>
          <w:rFonts w:ascii="Arial" w:hAnsi="Arial" w:cs="Arial"/>
        </w:rPr>
        <w:t>reparo</w:t>
      </w:r>
      <w:r w:rsidRPr="00E40657">
        <w:rPr>
          <w:rFonts w:ascii="Arial" w:hAnsi="Arial" w:cs="Arial"/>
          <w:spacing w:val="1"/>
        </w:rPr>
        <w:t xml:space="preserve"> </w:t>
      </w:r>
      <w:r w:rsidRPr="00E40657">
        <w:rPr>
          <w:rFonts w:ascii="Arial" w:hAnsi="Arial" w:cs="Arial"/>
        </w:rPr>
        <w:t>da</w:t>
      </w:r>
      <w:r w:rsidRPr="00E40657">
        <w:rPr>
          <w:rFonts w:ascii="Arial" w:hAnsi="Arial" w:cs="Arial"/>
          <w:spacing w:val="1"/>
        </w:rPr>
        <w:t xml:space="preserve"> </w:t>
      </w:r>
      <w:r w:rsidRPr="00E40657">
        <w:rPr>
          <w:rFonts w:ascii="Arial" w:hAnsi="Arial" w:cs="Arial"/>
        </w:rPr>
        <w:t>lesão</w:t>
      </w:r>
      <w:r w:rsidRPr="00E40657">
        <w:rPr>
          <w:rFonts w:ascii="Arial" w:hAnsi="Arial" w:cs="Arial"/>
          <w:spacing w:val="1"/>
        </w:rPr>
        <w:t xml:space="preserve"> </w:t>
      </w:r>
      <w:r w:rsidRPr="00E40657">
        <w:rPr>
          <w:rFonts w:ascii="Arial" w:hAnsi="Arial" w:cs="Arial"/>
        </w:rPr>
        <w:t>periapical</w:t>
      </w:r>
      <w:r w:rsidRPr="00E40657">
        <w:rPr>
          <w:rFonts w:ascii="Arial" w:hAnsi="Arial" w:cs="Arial"/>
          <w:spacing w:val="1"/>
        </w:rPr>
        <w:t xml:space="preserve"> </w:t>
      </w:r>
      <w:r w:rsidRPr="00E40657">
        <w:rPr>
          <w:rFonts w:ascii="Arial" w:hAnsi="Arial" w:cs="Arial"/>
        </w:rPr>
        <w:t>por</w:t>
      </w:r>
      <w:r w:rsidRPr="00E40657">
        <w:rPr>
          <w:rFonts w:ascii="Arial" w:hAnsi="Arial" w:cs="Arial"/>
          <w:spacing w:val="1"/>
        </w:rPr>
        <w:t xml:space="preserve"> </w:t>
      </w:r>
      <w:r w:rsidRPr="00E40657">
        <w:rPr>
          <w:rFonts w:ascii="Arial" w:hAnsi="Arial" w:cs="Arial"/>
        </w:rPr>
        <w:t>indução</w:t>
      </w:r>
      <w:r w:rsidRPr="00E40657">
        <w:rPr>
          <w:rFonts w:ascii="Arial" w:hAnsi="Arial" w:cs="Arial"/>
          <w:spacing w:val="1"/>
        </w:rPr>
        <w:t xml:space="preserve"> </w:t>
      </w:r>
      <w:r w:rsidRPr="00E40657">
        <w:rPr>
          <w:rFonts w:ascii="Arial" w:hAnsi="Arial" w:cs="Arial"/>
        </w:rPr>
        <w:t>da</w:t>
      </w:r>
      <w:r w:rsidRPr="00E40657">
        <w:rPr>
          <w:rFonts w:ascii="Arial" w:hAnsi="Arial" w:cs="Arial"/>
          <w:spacing w:val="1"/>
        </w:rPr>
        <w:t xml:space="preserve"> </w:t>
      </w:r>
      <w:r w:rsidRPr="00E40657">
        <w:rPr>
          <w:rFonts w:ascii="Arial" w:hAnsi="Arial" w:cs="Arial"/>
        </w:rPr>
        <w:t>neoformação</w:t>
      </w:r>
      <w:r w:rsidRPr="00E40657">
        <w:rPr>
          <w:rFonts w:ascii="Arial" w:hAnsi="Arial" w:cs="Arial"/>
          <w:spacing w:val="1"/>
        </w:rPr>
        <w:t xml:space="preserve"> </w:t>
      </w:r>
      <w:r w:rsidRPr="00E40657">
        <w:rPr>
          <w:rFonts w:ascii="Arial" w:hAnsi="Arial" w:cs="Arial"/>
        </w:rPr>
        <w:t>óssea,</w:t>
      </w:r>
      <w:r w:rsidRPr="00E40657">
        <w:rPr>
          <w:rFonts w:ascii="Arial" w:hAnsi="Arial" w:cs="Arial"/>
          <w:spacing w:val="1"/>
        </w:rPr>
        <w:t xml:space="preserve"> </w:t>
      </w:r>
      <w:r w:rsidRPr="00E40657">
        <w:rPr>
          <w:rFonts w:ascii="Arial" w:hAnsi="Arial" w:cs="Arial"/>
        </w:rPr>
        <w:t>favorece</w:t>
      </w:r>
      <w:r w:rsidRPr="00E40657">
        <w:rPr>
          <w:rFonts w:ascii="Arial" w:hAnsi="Arial" w:cs="Arial"/>
          <w:spacing w:val="1"/>
        </w:rPr>
        <w:t xml:space="preserve"> </w:t>
      </w:r>
      <w:r w:rsidRPr="00E40657">
        <w:rPr>
          <w:rFonts w:ascii="Arial" w:hAnsi="Arial" w:cs="Arial"/>
        </w:rPr>
        <w:t>a</w:t>
      </w:r>
      <w:r w:rsidRPr="00E40657">
        <w:rPr>
          <w:rFonts w:ascii="Arial" w:hAnsi="Arial" w:cs="Arial"/>
          <w:spacing w:val="1"/>
        </w:rPr>
        <w:t xml:space="preserve"> </w:t>
      </w:r>
      <w:r w:rsidRPr="00E40657">
        <w:rPr>
          <w:rFonts w:ascii="Arial" w:hAnsi="Arial" w:cs="Arial"/>
        </w:rPr>
        <w:t>visualização</w:t>
      </w:r>
      <w:r w:rsidRPr="00E40657">
        <w:rPr>
          <w:rFonts w:ascii="Arial" w:hAnsi="Arial" w:cs="Arial"/>
          <w:spacing w:val="-11"/>
        </w:rPr>
        <w:t xml:space="preserve"> </w:t>
      </w:r>
      <w:r w:rsidRPr="00E40657">
        <w:rPr>
          <w:rFonts w:ascii="Arial" w:hAnsi="Arial" w:cs="Arial"/>
        </w:rPr>
        <w:t>radiográfica</w:t>
      </w:r>
      <w:r w:rsidRPr="00E40657">
        <w:rPr>
          <w:rFonts w:ascii="Arial" w:hAnsi="Arial" w:cs="Arial"/>
          <w:spacing w:val="-11"/>
        </w:rPr>
        <w:t xml:space="preserve"> </w:t>
      </w:r>
      <w:r w:rsidRPr="00E40657">
        <w:rPr>
          <w:rFonts w:ascii="Arial" w:hAnsi="Arial" w:cs="Arial"/>
        </w:rPr>
        <w:t>por</w:t>
      </w:r>
      <w:r w:rsidRPr="00E40657">
        <w:rPr>
          <w:rFonts w:ascii="Arial" w:hAnsi="Arial" w:cs="Arial"/>
          <w:spacing w:val="-12"/>
        </w:rPr>
        <w:t xml:space="preserve"> </w:t>
      </w:r>
      <w:r w:rsidRPr="00E40657">
        <w:rPr>
          <w:rFonts w:ascii="Arial" w:hAnsi="Arial" w:cs="Arial"/>
        </w:rPr>
        <w:t>ser</w:t>
      </w:r>
      <w:r w:rsidRPr="00E40657">
        <w:rPr>
          <w:rFonts w:ascii="Arial" w:hAnsi="Arial" w:cs="Arial"/>
          <w:spacing w:val="-12"/>
        </w:rPr>
        <w:t xml:space="preserve"> </w:t>
      </w:r>
      <w:r w:rsidRPr="00E40657">
        <w:rPr>
          <w:rFonts w:ascii="Arial" w:hAnsi="Arial" w:cs="Arial"/>
        </w:rPr>
        <w:t>altamente</w:t>
      </w:r>
      <w:r w:rsidRPr="00E40657">
        <w:rPr>
          <w:rFonts w:ascii="Arial" w:hAnsi="Arial" w:cs="Arial"/>
          <w:spacing w:val="-13"/>
        </w:rPr>
        <w:t xml:space="preserve"> </w:t>
      </w:r>
      <w:r w:rsidRPr="00E40657">
        <w:rPr>
          <w:rFonts w:ascii="Arial" w:hAnsi="Arial" w:cs="Arial"/>
        </w:rPr>
        <w:t>radiopaco</w:t>
      </w:r>
      <w:r w:rsidRPr="00E40657">
        <w:rPr>
          <w:rFonts w:ascii="Arial" w:hAnsi="Arial" w:cs="Arial"/>
          <w:spacing w:val="-11"/>
        </w:rPr>
        <w:t xml:space="preserve"> </w:t>
      </w:r>
      <w:r w:rsidRPr="00E40657">
        <w:rPr>
          <w:rFonts w:ascii="Arial" w:hAnsi="Arial" w:cs="Arial"/>
        </w:rPr>
        <w:t>e</w:t>
      </w:r>
      <w:r w:rsidRPr="00E40657">
        <w:rPr>
          <w:rFonts w:ascii="Arial" w:hAnsi="Arial" w:cs="Arial"/>
          <w:spacing w:val="-8"/>
        </w:rPr>
        <w:t xml:space="preserve"> </w:t>
      </w:r>
      <w:r w:rsidRPr="00E40657">
        <w:rPr>
          <w:rFonts w:ascii="Arial" w:hAnsi="Arial" w:cs="Arial"/>
        </w:rPr>
        <w:t>promove</w:t>
      </w:r>
      <w:r w:rsidRPr="00E40657">
        <w:rPr>
          <w:rFonts w:ascii="Arial" w:hAnsi="Arial" w:cs="Arial"/>
          <w:spacing w:val="-10"/>
        </w:rPr>
        <w:t xml:space="preserve"> </w:t>
      </w:r>
      <w:r w:rsidRPr="00E40657">
        <w:rPr>
          <w:rFonts w:ascii="Arial" w:hAnsi="Arial" w:cs="Arial"/>
        </w:rPr>
        <w:t>discreta</w:t>
      </w:r>
      <w:r w:rsidRPr="00E40657">
        <w:rPr>
          <w:rFonts w:ascii="Arial" w:hAnsi="Arial" w:cs="Arial"/>
          <w:spacing w:val="-11"/>
        </w:rPr>
        <w:t xml:space="preserve"> </w:t>
      </w:r>
      <w:r w:rsidRPr="00E40657">
        <w:rPr>
          <w:rFonts w:ascii="Arial" w:hAnsi="Arial" w:cs="Arial"/>
        </w:rPr>
        <w:t>analgesia.</w:t>
      </w:r>
      <w:r w:rsidRPr="00E40657">
        <w:rPr>
          <w:rFonts w:ascii="Arial" w:hAnsi="Arial" w:cs="Arial"/>
          <w:spacing w:val="-13"/>
        </w:rPr>
        <w:t xml:space="preserve"> </w:t>
      </w:r>
      <w:r w:rsidRPr="00E40657">
        <w:rPr>
          <w:rFonts w:ascii="Arial" w:hAnsi="Arial" w:cs="Arial"/>
        </w:rPr>
        <w:t>Indicação:</w:t>
      </w:r>
      <w:r w:rsidRPr="00E40657">
        <w:rPr>
          <w:rFonts w:ascii="Arial" w:hAnsi="Arial" w:cs="Arial"/>
          <w:spacing w:val="-4"/>
        </w:rPr>
        <w:t xml:space="preserve"> </w:t>
      </w:r>
      <w:r w:rsidRPr="00E40657">
        <w:rPr>
          <w:rFonts w:ascii="Arial" w:hAnsi="Arial" w:cs="Arial"/>
        </w:rPr>
        <w:t>-</w:t>
      </w:r>
      <w:r w:rsidRPr="00E40657">
        <w:rPr>
          <w:rFonts w:ascii="Arial" w:hAnsi="Arial" w:cs="Arial"/>
          <w:spacing w:val="-9"/>
        </w:rPr>
        <w:t xml:space="preserve"> </w:t>
      </w:r>
      <w:r w:rsidRPr="00E40657">
        <w:rPr>
          <w:rFonts w:ascii="Arial" w:hAnsi="Arial" w:cs="Arial"/>
        </w:rPr>
        <w:t>O</w:t>
      </w:r>
      <w:r w:rsidRPr="00E40657">
        <w:rPr>
          <w:rFonts w:ascii="Arial" w:hAnsi="Arial" w:cs="Arial"/>
          <w:spacing w:val="-12"/>
        </w:rPr>
        <w:t xml:space="preserve"> </w:t>
      </w:r>
      <w:r w:rsidRPr="00E40657">
        <w:rPr>
          <w:rFonts w:ascii="Arial" w:hAnsi="Arial" w:cs="Arial"/>
        </w:rPr>
        <w:t>iodofórmio</w:t>
      </w:r>
      <w:r w:rsidRPr="00E40657">
        <w:rPr>
          <w:rFonts w:ascii="Arial" w:hAnsi="Arial" w:cs="Arial"/>
          <w:spacing w:val="-53"/>
        </w:rPr>
        <w:t xml:space="preserve"> </w:t>
      </w:r>
      <w:r w:rsidRPr="00E40657">
        <w:rPr>
          <w:rFonts w:ascii="Arial" w:hAnsi="Arial" w:cs="Arial"/>
        </w:rPr>
        <w:t>é</w:t>
      </w:r>
      <w:r w:rsidRPr="00E40657">
        <w:rPr>
          <w:rFonts w:ascii="Arial" w:hAnsi="Arial" w:cs="Arial"/>
          <w:spacing w:val="1"/>
        </w:rPr>
        <w:t xml:space="preserve"> </w:t>
      </w:r>
      <w:r w:rsidRPr="00E40657">
        <w:rPr>
          <w:rFonts w:ascii="Arial" w:hAnsi="Arial" w:cs="Arial"/>
        </w:rPr>
        <w:t>utilizado</w:t>
      </w:r>
      <w:r w:rsidRPr="00E40657">
        <w:rPr>
          <w:rFonts w:ascii="Arial" w:hAnsi="Arial" w:cs="Arial"/>
          <w:spacing w:val="1"/>
        </w:rPr>
        <w:t xml:space="preserve"> </w:t>
      </w:r>
      <w:r w:rsidRPr="00E40657">
        <w:rPr>
          <w:rFonts w:ascii="Arial" w:hAnsi="Arial" w:cs="Arial"/>
        </w:rPr>
        <w:t>combinado</w:t>
      </w:r>
      <w:r w:rsidRPr="00E40657">
        <w:rPr>
          <w:rFonts w:ascii="Arial" w:hAnsi="Arial" w:cs="Arial"/>
          <w:spacing w:val="1"/>
        </w:rPr>
        <w:t xml:space="preserve"> </w:t>
      </w:r>
      <w:r w:rsidRPr="00E40657">
        <w:rPr>
          <w:rFonts w:ascii="Arial" w:hAnsi="Arial" w:cs="Arial"/>
        </w:rPr>
        <w:t>com</w:t>
      </w:r>
      <w:r w:rsidRPr="00E40657">
        <w:rPr>
          <w:rFonts w:ascii="Arial" w:hAnsi="Arial" w:cs="Arial"/>
          <w:spacing w:val="1"/>
        </w:rPr>
        <w:t xml:space="preserve"> </w:t>
      </w:r>
      <w:r w:rsidRPr="00E40657">
        <w:rPr>
          <w:rFonts w:ascii="Arial" w:hAnsi="Arial" w:cs="Arial"/>
        </w:rPr>
        <w:t>alguns</w:t>
      </w:r>
      <w:r w:rsidRPr="00E40657">
        <w:rPr>
          <w:rFonts w:ascii="Arial" w:hAnsi="Arial" w:cs="Arial"/>
          <w:spacing w:val="1"/>
        </w:rPr>
        <w:t xml:space="preserve"> </w:t>
      </w:r>
      <w:r w:rsidRPr="00E40657">
        <w:rPr>
          <w:rFonts w:ascii="Arial" w:hAnsi="Arial" w:cs="Arial"/>
        </w:rPr>
        <w:t>medicamentos,</w:t>
      </w:r>
      <w:r w:rsidRPr="00E40657">
        <w:rPr>
          <w:rFonts w:ascii="Arial" w:hAnsi="Arial" w:cs="Arial"/>
          <w:spacing w:val="1"/>
        </w:rPr>
        <w:t xml:space="preserve"> </w:t>
      </w:r>
      <w:r w:rsidRPr="00E40657">
        <w:rPr>
          <w:rFonts w:ascii="Arial" w:hAnsi="Arial" w:cs="Arial"/>
        </w:rPr>
        <w:t>formando</w:t>
      </w:r>
      <w:r w:rsidRPr="00E40657">
        <w:rPr>
          <w:rFonts w:ascii="Arial" w:hAnsi="Arial" w:cs="Arial"/>
          <w:spacing w:val="1"/>
        </w:rPr>
        <w:t xml:space="preserve"> </w:t>
      </w:r>
      <w:r w:rsidRPr="00E40657">
        <w:rPr>
          <w:rFonts w:ascii="Arial" w:hAnsi="Arial" w:cs="Arial"/>
        </w:rPr>
        <w:t>pastas.</w:t>
      </w:r>
      <w:r w:rsidRPr="00E40657">
        <w:rPr>
          <w:rFonts w:ascii="Arial" w:hAnsi="Arial" w:cs="Arial"/>
          <w:spacing w:val="1"/>
        </w:rPr>
        <w:t xml:space="preserve"> </w:t>
      </w:r>
      <w:r w:rsidRPr="00E40657">
        <w:rPr>
          <w:rFonts w:ascii="Arial" w:hAnsi="Arial" w:cs="Arial"/>
        </w:rPr>
        <w:t>Faz</w:t>
      </w:r>
      <w:r w:rsidRPr="00E40657">
        <w:rPr>
          <w:rFonts w:ascii="Arial" w:hAnsi="Arial" w:cs="Arial"/>
          <w:spacing w:val="1"/>
        </w:rPr>
        <w:t xml:space="preserve"> </w:t>
      </w:r>
      <w:r w:rsidRPr="00E40657">
        <w:rPr>
          <w:rFonts w:ascii="Arial" w:hAnsi="Arial" w:cs="Arial"/>
        </w:rPr>
        <w:t>parte</w:t>
      </w:r>
      <w:r w:rsidRPr="00E40657">
        <w:rPr>
          <w:rFonts w:ascii="Arial" w:hAnsi="Arial" w:cs="Arial"/>
          <w:spacing w:val="1"/>
        </w:rPr>
        <w:t xml:space="preserve"> </w:t>
      </w:r>
      <w:r w:rsidRPr="00E40657">
        <w:rPr>
          <w:rFonts w:ascii="Arial" w:hAnsi="Arial" w:cs="Arial"/>
        </w:rPr>
        <w:t>do</w:t>
      </w:r>
      <w:r w:rsidRPr="00E40657">
        <w:rPr>
          <w:rFonts w:ascii="Arial" w:hAnsi="Arial" w:cs="Arial"/>
          <w:spacing w:val="1"/>
        </w:rPr>
        <w:t xml:space="preserve"> </w:t>
      </w:r>
      <w:r w:rsidRPr="00E40657">
        <w:rPr>
          <w:rFonts w:ascii="Arial" w:hAnsi="Arial" w:cs="Arial"/>
        </w:rPr>
        <w:t>rol</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materiais</w:t>
      </w:r>
      <w:r w:rsidRPr="00E40657">
        <w:rPr>
          <w:rFonts w:ascii="Arial" w:hAnsi="Arial" w:cs="Arial"/>
          <w:spacing w:val="1"/>
        </w:rPr>
        <w:t xml:space="preserve"> </w:t>
      </w:r>
      <w:r w:rsidRPr="00E40657">
        <w:rPr>
          <w:rFonts w:ascii="Arial" w:hAnsi="Arial" w:cs="Arial"/>
        </w:rPr>
        <w:t>e</w:t>
      </w:r>
      <w:r w:rsidRPr="00E40657">
        <w:rPr>
          <w:rFonts w:ascii="Arial" w:hAnsi="Arial" w:cs="Arial"/>
          <w:spacing w:val="1"/>
        </w:rPr>
        <w:t xml:space="preserve"> </w:t>
      </w:r>
      <w:r w:rsidRPr="00E40657">
        <w:rPr>
          <w:rFonts w:ascii="Arial" w:hAnsi="Arial" w:cs="Arial"/>
        </w:rPr>
        <w:t>medicamentos</w:t>
      </w:r>
      <w:r w:rsidRPr="00E40657">
        <w:rPr>
          <w:rFonts w:ascii="Arial" w:hAnsi="Arial" w:cs="Arial"/>
          <w:spacing w:val="34"/>
        </w:rPr>
        <w:t xml:space="preserve"> </w:t>
      </w:r>
      <w:r w:rsidRPr="00E40657">
        <w:rPr>
          <w:rFonts w:ascii="Arial" w:hAnsi="Arial" w:cs="Arial"/>
        </w:rPr>
        <w:t>imprescindíveis</w:t>
      </w:r>
      <w:r w:rsidRPr="00E40657">
        <w:rPr>
          <w:rFonts w:ascii="Arial" w:hAnsi="Arial" w:cs="Arial"/>
          <w:spacing w:val="32"/>
        </w:rPr>
        <w:t xml:space="preserve"> </w:t>
      </w:r>
      <w:r w:rsidRPr="00E40657">
        <w:rPr>
          <w:rFonts w:ascii="Arial" w:hAnsi="Arial" w:cs="Arial"/>
        </w:rPr>
        <w:t>para</w:t>
      </w:r>
      <w:r w:rsidRPr="00E40657">
        <w:rPr>
          <w:rFonts w:ascii="Arial" w:hAnsi="Arial" w:cs="Arial"/>
          <w:spacing w:val="31"/>
        </w:rPr>
        <w:t xml:space="preserve"> </w:t>
      </w:r>
      <w:r w:rsidRPr="00E40657">
        <w:rPr>
          <w:rFonts w:ascii="Arial" w:hAnsi="Arial" w:cs="Arial"/>
        </w:rPr>
        <w:t>tratamento</w:t>
      </w:r>
      <w:r w:rsidRPr="00E40657">
        <w:rPr>
          <w:rFonts w:ascii="Arial" w:hAnsi="Arial" w:cs="Arial"/>
          <w:spacing w:val="33"/>
        </w:rPr>
        <w:t xml:space="preserve"> </w:t>
      </w:r>
      <w:r w:rsidRPr="00E40657">
        <w:rPr>
          <w:rFonts w:ascii="Arial" w:hAnsi="Arial" w:cs="Arial"/>
        </w:rPr>
        <w:t>endodôntico</w:t>
      </w:r>
      <w:r w:rsidRPr="00E40657">
        <w:rPr>
          <w:rFonts w:ascii="Arial" w:hAnsi="Arial" w:cs="Arial"/>
          <w:spacing w:val="31"/>
        </w:rPr>
        <w:t xml:space="preserve"> </w:t>
      </w:r>
      <w:r w:rsidRPr="00E40657">
        <w:rPr>
          <w:rFonts w:ascii="Arial" w:hAnsi="Arial" w:cs="Arial"/>
        </w:rPr>
        <w:t>e</w:t>
      </w:r>
      <w:r w:rsidRPr="00E40657">
        <w:rPr>
          <w:rFonts w:ascii="Arial" w:hAnsi="Arial" w:cs="Arial"/>
          <w:spacing w:val="33"/>
        </w:rPr>
        <w:t xml:space="preserve"> </w:t>
      </w:r>
      <w:r w:rsidRPr="00E40657">
        <w:rPr>
          <w:rFonts w:ascii="Arial" w:hAnsi="Arial" w:cs="Arial"/>
        </w:rPr>
        <w:t>atendimentos</w:t>
      </w:r>
      <w:r w:rsidRPr="00E40657">
        <w:rPr>
          <w:rFonts w:ascii="Arial" w:hAnsi="Arial" w:cs="Arial"/>
          <w:spacing w:val="39"/>
        </w:rPr>
        <w:t xml:space="preserve"> </w:t>
      </w:r>
      <w:r w:rsidRPr="00E40657">
        <w:rPr>
          <w:rFonts w:ascii="Arial" w:hAnsi="Arial" w:cs="Arial"/>
        </w:rPr>
        <w:t>de</w:t>
      </w:r>
      <w:r w:rsidRPr="00E40657">
        <w:rPr>
          <w:rFonts w:ascii="Arial" w:hAnsi="Arial" w:cs="Arial"/>
          <w:spacing w:val="33"/>
        </w:rPr>
        <w:t xml:space="preserve"> </w:t>
      </w:r>
      <w:r w:rsidRPr="00E40657">
        <w:rPr>
          <w:rFonts w:ascii="Arial" w:hAnsi="Arial" w:cs="Arial"/>
        </w:rPr>
        <w:t>urgências</w:t>
      </w:r>
      <w:r w:rsidRPr="00E40657">
        <w:rPr>
          <w:rFonts w:ascii="Arial" w:hAnsi="Arial" w:cs="Arial"/>
          <w:spacing w:val="32"/>
        </w:rPr>
        <w:t xml:space="preserve"> </w:t>
      </w:r>
      <w:r w:rsidRPr="00E40657">
        <w:rPr>
          <w:rFonts w:ascii="Arial" w:hAnsi="Arial" w:cs="Arial"/>
        </w:rPr>
        <w:t>odontológicas.</w:t>
      </w:r>
      <w:r w:rsidR="002055A5">
        <w:rPr>
          <w:rFonts w:ascii="Arial" w:hAnsi="Arial" w:cs="Arial"/>
        </w:rPr>
        <w:t xml:space="preserve"> </w:t>
      </w:r>
      <w:r w:rsidRPr="00E40657">
        <w:rPr>
          <w:rFonts w:ascii="Arial" w:hAnsi="Arial" w:cs="Arial"/>
        </w:rPr>
        <w:t>Limas odontológicas - utilizadas na especialidade de endodontia são produzidas em níquel-titânio, com</w:t>
      </w:r>
      <w:r w:rsidRPr="00E40657">
        <w:rPr>
          <w:rFonts w:ascii="Arial" w:hAnsi="Arial" w:cs="Arial"/>
          <w:spacing w:val="1"/>
        </w:rPr>
        <w:t xml:space="preserve"> </w:t>
      </w:r>
      <w:r w:rsidRPr="00E40657">
        <w:rPr>
          <w:rFonts w:ascii="Arial" w:hAnsi="Arial" w:cs="Arial"/>
        </w:rPr>
        <w:t>tratamento</w:t>
      </w:r>
      <w:r w:rsidRPr="00E40657">
        <w:rPr>
          <w:rFonts w:ascii="Arial" w:hAnsi="Arial" w:cs="Arial"/>
          <w:spacing w:val="1"/>
        </w:rPr>
        <w:t xml:space="preserve"> </w:t>
      </w:r>
      <w:r w:rsidRPr="00E40657">
        <w:rPr>
          <w:rFonts w:ascii="Arial" w:hAnsi="Arial" w:cs="Arial"/>
        </w:rPr>
        <w:t>térmico,</w:t>
      </w:r>
      <w:r w:rsidRPr="00E40657">
        <w:rPr>
          <w:rFonts w:ascii="Arial" w:hAnsi="Arial" w:cs="Arial"/>
          <w:spacing w:val="1"/>
        </w:rPr>
        <w:t xml:space="preserve"> </w:t>
      </w:r>
      <w:r w:rsidRPr="00E40657">
        <w:rPr>
          <w:rFonts w:ascii="Arial" w:hAnsi="Arial" w:cs="Arial"/>
        </w:rPr>
        <w:t>o</w:t>
      </w:r>
      <w:r w:rsidRPr="00E40657">
        <w:rPr>
          <w:rFonts w:ascii="Arial" w:hAnsi="Arial" w:cs="Arial"/>
          <w:spacing w:val="1"/>
        </w:rPr>
        <w:t xml:space="preserve"> </w:t>
      </w:r>
      <w:r w:rsidRPr="00E40657">
        <w:rPr>
          <w:rFonts w:ascii="Arial" w:hAnsi="Arial" w:cs="Arial"/>
        </w:rPr>
        <w:t>que</w:t>
      </w:r>
      <w:r w:rsidRPr="00E40657">
        <w:rPr>
          <w:rFonts w:ascii="Arial" w:hAnsi="Arial" w:cs="Arial"/>
          <w:spacing w:val="1"/>
        </w:rPr>
        <w:t xml:space="preserve"> </w:t>
      </w:r>
      <w:r w:rsidRPr="00E40657">
        <w:rPr>
          <w:rFonts w:ascii="Arial" w:hAnsi="Arial" w:cs="Arial"/>
        </w:rPr>
        <w:t>proporciona</w:t>
      </w:r>
      <w:r w:rsidRPr="00E40657">
        <w:rPr>
          <w:rFonts w:ascii="Arial" w:hAnsi="Arial" w:cs="Arial"/>
          <w:spacing w:val="1"/>
        </w:rPr>
        <w:t xml:space="preserve"> </w:t>
      </w:r>
      <w:r w:rsidRPr="00E40657">
        <w:rPr>
          <w:rFonts w:ascii="Arial" w:hAnsi="Arial" w:cs="Arial"/>
        </w:rPr>
        <w:t>mais</w:t>
      </w:r>
      <w:r w:rsidRPr="00E40657">
        <w:rPr>
          <w:rFonts w:ascii="Arial" w:hAnsi="Arial" w:cs="Arial"/>
          <w:spacing w:val="1"/>
        </w:rPr>
        <w:t xml:space="preserve"> </w:t>
      </w:r>
      <w:r w:rsidRPr="00E40657">
        <w:rPr>
          <w:rFonts w:ascii="Arial" w:hAnsi="Arial" w:cs="Arial"/>
        </w:rPr>
        <w:t>flexibilidade</w:t>
      </w:r>
      <w:r w:rsidRPr="00E40657">
        <w:rPr>
          <w:rFonts w:ascii="Arial" w:hAnsi="Arial" w:cs="Arial"/>
          <w:spacing w:val="1"/>
        </w:rPr>
        <w:t xml:space="preserve"> </w:t>
      </w:r>
      <w:r w:rsidRPr="00E40657">
        <w:rPr>
          <w:rFonts w:ascii="Arial" w:hAnsi="Arial" w:cs="Arial"/>
        </w:rPr>
        <w:t>e</w:t>
      </w:r>
      <w:r w:rsidRPr="00E40657">
        <w:rPr>
          <w:rFonts w:ascii="Arial" w:hAnsi="Arial" w:cs="Arial"/>
          <w:spacing w:val="1"/>
        </w:rPr>
        <w:t xml:space="preserve"> </w:t>
      </w:r>
      <w:r w:rsidRPr="00E40657">
        <w:rPr>
          <w:rFonts w:ascii="Arial" w:hAnsi="Arial" w:cs="Arial"/>
        </w:rPr>
        <w:t>mais</w:t>
      </w:r>
      <w:r w:rsidRPr="00E40657">
        <w:rPr>
          <w:rFonts w:ascii="Arial" w:hAnsi="Arial" w:cs="Arial"/>
          <w:spacing w:val="1"/>
        </w:rPr>
        <w:t xml:space="preserve"> </w:t>
      </w:r>
      <w:r w:rsidRPr="00E40657">
        <w:rPr>
          <w:rFonts w:ascii="Arial" w:hAnsi="Arial" w:cs="Arial"/>
        </w:rPr>
        <w:t>resistência</w:t>
      </w:r>
      <w:r w:rsidRPr="00E40657">
        <w:rPr>
          <w:rFonts w:ascii="Arial" w:hAnsi="Arial" w:cs="Arial"/>
          <w:spacing w:val="1"/>
        </w:rPr>
        <w:t xml:space="preserve"> </w:t>
      </w:r>
      <w:r w:rsidRPr="00E40657">
        <w:rPr>
          <w:rFonts w:ascii="Arial" w:hAnsi="Arial" w:cs="Arial"/>
        </w:rPr>
        <w:t>à</w:t>
      </w:r>
      <w:r w:rsidRPr="00E40657">
        <w:rPr>
          <w:rFonts w:ascii="Arial" w:hAnsi="Arial" w:cs="Arial"/>
          <w:spacing w:val="1"/>
        </w:rPr>
        <w:t xml:space="preserve"> </w:t>
      </w:r>
      <w:r w:rsidRPr="00E40657">
        <w:rPr>
          <w:rFonts w:ascii="Arial" w:hAnsi="Arial" w:cs="Arial"/>
        </w:rPr>
        <w:t>fadiga</w:t>
      </w:r>
      <w:r w:rsidRPr="00E40657">
        <w:rPr>
          <w:rFonts w:ascii="Arial" w:hAnsi="Arial" w:cs="Arial"/>
          <w:spacing w:val="1"/>
        </w:rPr>
        <w:t xml:space="preserve"> </w:t>
      </w:r>
      <w:r w:rsidRPr="00E40657">
        <w:rPr>
          <w:rFonts w:ascii="Arial" w:hAnsi="Arial" w:cs="Arial"/>
        </w:rPr>
        <w:t>cíclica,</w:t>
      </w:r>
      <w:r w:rsidRPr="00E40657">
        <w:rPr>
          <w:rFonts w:ascii="Arial" w:hAnsi="Arial" w:cs="Arial"/>
          <w:spacing w:val="1"/>
        </w:rPr>
        <w:t xml:space="preserve"> </w:t>
      </w:r>
      <w:r w:rsidRPr="00E40657">
        <w:rPr>
          <w:rFonts w:ascii="Arial" w:hAnsi="Arial" w:cs="Arial"/>
        </w:rPr>
        <w:t>quando</w:t>
      </w:r>
      <w:r w:rsidRPr="00E40657">
        <w:rPr>
          <w:rFonts w:ascii="Arial" w:hAnsi="Arial" w:cs="Arial"/>
          <w:spacing w:val="1"/>
        </w:rPr>
        <w:t xml:space="preserve"> </w:t>
      </w:r>
      <w:r w:rsidRPr="00E40657">
        <w:rPr>
          <w:rFonts w:ascii="Arial" w:hAnsi="Arial" w:cs="Arial"/>
        </w:rPr>
        <w:t>comparados</w:t>
      </w:r>
      <w:r w:rsidRPr="00E40657">
        <w:rPr>
          <w:rFonts w:ascii="Arial" w:hAnsi="Arial" w:cs="Arial"/>
          <w:spacing w:val="1"/>
        </w:rPr>
        <w:t xml:space="preserve"> </w:t>
      </w:r>
      <w:r w:rsidRPr="00E40657">
        <w:rPr>
          <w:rFonts w:ascii="Arial" w:hAnsi="Arial" w:cs="Arial"/>
        </w:rPr>
        <w:t>a instrumentos</w:t>
      </w:r>
      <w:r w:rsidRPr="00E40657">
        <w:rPr>
          <w:rFonts w:ascii="Arial" w:hAnsi="Arial" w:cs="Arial"/>
          <w:spacing w:val="1"/>
        </w:rPr>
        <w:t xml:space="preserve"> </w:t>
      </w:r>
      <w:r w:rsidRPr="00E40657">
        <w:rPr>
          <w:rFonts w:ascii="Arial" w:hAnsi="Arial" w:cs="Arial"/>
        </w:rPr>
        <w:t>tradicionais</w:t>
      </w:r>
      <w:r w:rsidRPr="00E40657">
        <w:rPr>
          <w:rFonts w:ascii="Arial" w:hAnsi="Arial" w:cs="Arial"/>
          <w:spacing w:val="1"/>
        </w:rPr>
        <w:t xml:space="preserve"> </w:t>
      </w:r>
      <w:r w:rsidRPr="00E40657">
        <w:rPr>
          <w:rFonts w:ascii="Arial" w:hAnsi="Arial" w:cs="Arial"/>
        </w:rPr>
        <w:t>de NiTi. Utilizadas</w:t>
      </w:r>
      <w:r w:rsidRPr="00E40657">
        <w:rPr>
          <w:rFonts w:ascii="Arial" w:hAnsi="Arial" w:cs="Arial"/>
          <w:spacing w:val="1"/>
        </w:rPr>
        <w:t xml:space="preserve"> </w:t>
      </w:r>
      <w:r w:rsidRPr="00E40657">
        <w:rPr>
          <w:rFonts w:ascii="Arial" w:hAnsi="Arial" w:cs="Arial"/>
        </w:rPr>
        <w:t>em motores</w:t>
      </w:r>
      <w:r w:rsidRPr="00E40657">
        <w:rPr>
          <w:rFonts w:ascii="Arial" w:hAnsi="Arial" w:cs="Arial"/>
          <w:spacing w:val="1"/>
        </w:rPr>
        <w:t xml:space="preserve"> </w:t>
      </w:r>
      <w:r w:rsidRPr="00E40657">
        <w:rPr>
          <w:rFonts w:ascii="Arial" w:hAnsi="Arial" w:cs="Arial"/>
        </w:rPr>
        <w:t>apropriados, adaptando-se ao</w:t>
      </w:r>
      <w:r w:rsidRPr="00E40657">
        <w:rPr>
          <w:rFonts w:ascii="Arial" w:hAnsi="Arial" w:cs="Arial"/>
          <w:spacing w:val="1"/>
        </w:rPr>
        <w:t xml:space="preserve"> </w:t>
      </w:r>
      <w:r w:rsidRPr="00E40657">
        <w:rPr>
          <w:rFonts w:ascii="Arial" w:hAnsi="Arial" w:cs="Arial"/>
        </w:rPr>
        <w:t>conceito</w:t>
      </w:r>
      <w:r w:rsidRPr="00E40657">
        <w:rPr>
          <w:rFonts w:ascii="Arial" w:hAnsi="Arial" w:cs="Arial"/>
          <w:spacing w:val="-2"/>
        </w:rPr>
        <w:t xml:space="preserve"> </w:t>
      </w:r>
      <w:r w:rsidRPr="00E40657">
        <w:rPr>
          <w:rFonts w:ascii="Arial" w:hAnsi="Arial" w:cs="Arial"/>
        </w:rPr>
        <w:t>de</w:t>
      </w:r>
      <w:r w:rsidRPr="00E40657">
        <w:rPr>
          <w:rFonts w:ascii="Arial" w:hAnsi="Arial" w:cs="Arial"/>
          <w:spacing w:val="-4"/>
        </w:rPr>
        <w:t xml:space="preserve"> </w:t>
      </w:r>
      <w:r w:rsidRPr="00E40657">
        <w:rPr>
          <w:rFonts w:ascii="Arial" w:hAnsi="Arial" w:cs="Arial"/>
        </w:rPr>
        <w:t>preparos</w:t>
      </w:r>
      <w:r w:rsidRPr="00E40657">
        <w:rPr>
          <w:rFonts w:ascii="Arial" w:hAnsi="Arial" w:cs="Arial"/>
          <w:spacing w:val="-1"/>
        </w:rPr>
        <w:t xml:space="preserve"> </w:t>
      </w:r>
      <w:r w:rsidRPr="00E40657">
        <w:rPr>
          <w:rFonts w:ascii="Arial" w:hAnsi="Arial" w:cs="Arial"/>
        </w:rPr>
        <w:t>dos</w:t>
      </w:r>
      <w:r w:rsidRPr="00E40657">
        <w:rPr>
          <w:rFonts w:ascii="Arial" w:hAnsi="Arial" w:cs="Arial"/>
          <w:spacing w:val="-3"/>
        </w:rPr>
        <w:t xml:space="preserve"> </w:t>
      </w:r>
      <w:r w:rsidRPr="00E40657">
        <w:rPr>
          <w:rFonts w:ascii="Arial" w:hAnsi="Arial" w:cs="Arial"/>
        </w:rPr>
        <w:t>canais</w:t>
      </w:r>
      <w:r w:rsidRPr="00E40657">
        <w:rPr>
          <w:rFonts w:ascii="Arial" w:hAnsi="Arial" w:cs="Arial"/>
          <w:spacing w:val="-2"/>
        </w:rPr>
        <w:t xml:space="preserve"> </w:t>
      </w:r>
      <w:r w:rsidRPr="00E40657">
        <w:rPr>
          <w:rFonts w:ascii="Arial" w:hAnsi="Arial" w:cs="Arial"/>
        </w:rPr>
        <w:t>radiculares</w:t>
      </w:r>
      <w:r w:rsidRPr="00E40657">
        <w:rPr>
          <w:rFonts w:ascii="Arial" w:hAnsi="Arial" w:cs="Arial"/>
          <w:spacing w:val="-2"/>
        </w:rPr>
        <w:t xml:space="preserve"> </w:t>
      </w:r>
      <w:r w:rsidRPr="00E40657">
        <w:rPr>
          <w:rFonts w:ascii="Arial" w:hAnsi="Arial" w:cs="Arial"/>
        </w:rPr>
        <w:t>segundo</w:t>
      </w:r>
      <w:r w:rsidRPr="00E40657">
        <w:rPr>
          <w:rFonts w:ascii="Arial" w:hAnsi="Arial" w:cs="Arial"/>
          <w:spacing w:val="-1"/>
        </w:rPr>
        <w:t xml:space="preserve"> </w:t>
      </w:r>
      <w:r w:rsidRPr="00E40657">
        <w:rPr>
          <w:rFonts w:ascii="Arial" w:hAnsi="Arial" w:cs="Arial"/>
        </w:rPr>
        <w:t>a</w:t>
      </w:r>
      <w:r w:rsidRPr="00E40657">
        <w:rPr>
          <w:rFonts w:ascii="Arial" w:hAnsi="Arial" w:cs="Arial"/>
          <w:spacing w:val="-4"/>
        </w:rPr>
        <w:t xml:space="preserve"> </w:t>
      </w:r>
      <w:r w:rsidRPr="00E40657">
        <w:rPr>
          <w:rFonts w:ascii="Arial" w:hAnsi="Arial" w:cs="Arial"/>
        </w:rPr>
        <w:t>técnica</w:t>
      </w:r>
      <w:r w:rsidRPr="00E40657">
        <w:rPr>
          <w:rFonts w:ascii="Arial" w:hAnsi="Arial" w:cs="Arial"/>
          <w:spacing w:val="-3"/>
        </w:rPr>
        <w:t xml:space="preserve"> </w:t>
      </w:r>
      <w:r w:rsidRPr="00E40657">
        <w:rPr>
          <w:rFonts w:ascii="Arial" w:hAnsi="Arial" w:cs="Arial"/>
        </w:rPr>
        <w:t>Crown-Down</w:t>
      </w:r>
      <w:r w:rsidRPr="00E40657">
        <w:rPr>
          <w:rFonts w:ascii="Arial" w:hAnsi="Arial" w:cs="Arial"/>
          <w:spacing w:val="-4"/>
        </w:rPr>
        <w:t xml:space="preserve"> </w:t>
      </w:r>
      <w:r w:rsidRPr="00E40657">
        <w:rPr>
          <w:rFonts w:ascii="Arial" w:hAnsi="Arial" w:cs="Arial"/>
        </w:rPr>
        <w:t>(cérvico-apical</w:t>
      </w:r>
      <w:r w:rsidRPr="00E40657">
        <w:rPr>
          <w:rFonts w:ascii="Arial" w:hAnsi="Arial" w:cs="Arial"/>
          <w:spacing w:val="-4"/>
        </w:rPr>
        <w:t xml:space="preserve"> </w:t>
      </w:r>
      <w:r w:rsidRPr="00E40657">
        <w:rPr>
          <w:rFonts w:ascii="Arial" w:hAnsi="Arial" w:cs="Arial"/>
        </w:rPr>
        <w:t>ou</w:t>
      </w:r>
      <w:r w:rsidRPr="00E40657">
        <w:rPr>
          <w:rFonts w:ascii="Arial" w:hAnsi="Arial" w:cs="Arial"/>
          <w:spacing w:val="-4"/>
        </w:rPr>
        <w:t xml:space="preserve"> </w:t>
      </w:r>
      <w:r w:rsidRPr="00E40657">
        <w:rPr>
          <w:rFonts w:ascii="Arial" w:hAnsi="Arial" w:cs="Arial"/>
        </w:rPr>
        <w:t>coroa-ápice).</w:t>
      </w:r>
      <w:r w:rsidRPr="00E40657">
        <w:rPr>
          <w:rFonts w:ascii="Arial" w:hAnsi="Arial" w:cs="Arial"/>
          <w:spacing w:val="-53"/>
        </w:rPr>
        <w:t xml:space="preserve"> </w:t>
      </w:r>
      <w:r w:rsidRPr="00E40657">
        <w:rPr>
          <w:rFonts w:ascii="Arial" w:hAnsi="Arial" w:cs="Arial"/>
        </w:rPr>
        <w:t>Obturador Provisório é um produto pronto para uso utilizado para fechar temporariamente as cavidades</w:t>
      </w:r>
      <w:r w:rsidRPr="00E40657">
        <w:rPr>
          <w:rFonts w:ascii="Arial" w:hAnsi="Arial" w:cs="Arial"/>
          <w:spacing w:val="1"/>
        </w:rPr>
        <w:t xml:space="preserve"> </w:t>
      </w:r>
      <w:r w:rsidRPr="00E40657">
        <w:rPr>
          <w:rFonts w:ascii="Arial" w:hAnsi="Arial" w:cs="Arial"/>
        </w:rPr>
        <w:t>dentais</w:t>
      </w:r>
      <w:r w:rsidRPr="00E40657">
        <w:rPr>
          <w:rFonts w:ascii="Arial" w:hAnsi="Arial" w:cs="Arial"/>
          <w:spacing w:val="-3"/>
        </w:rPr>
        <w:t xml:space="preserve"> </w:t>
      </w:r>
      <w:r w:rsidRPr="00E40657">
        <w:rPr>
          <w:rFonts w:ascii="Arial" w:hAnsi="Arial" w:cs="Arial"/>
        </w:rPr>
        <w:t>em</w:t>
      </w:r>
      <w:r w:rsidRPr="00E40657">
        <w:rPr>
          <w:rFonts w:ascii="Arial" w:hAnsi="Arial" w:cs="Arial"/>
          <w:spacing w:val="-3"/>
        </w:rPr>
        <w:t xml:space="preserve"> </w:t>
      </w:r>
      <w:r w:rsidRPr="00E40657">
        <w:rPr>
          <w:rFonts w:ascii="Arial" w:hAnsi="Arial" w:cs="Arial"/>
        </w:rPr>
        <w:t>tratamentos</w:t>
      </w:r>
      <w:r w:rsidRPr="00E40657">
        <w:rPr>
          <w:rFonts w:ascii="Arial" w:hAnsi="Arial" w:cs="Arial"/>
          <w:spacing w:val="-2"/>
        </w:rPr>
        <w:t xml:space="preserve"> </w:t>
      </w:r>
      <w:r w:rsidRPr="00E40657">
        <w:rPr>
          <w:rFonts w:ascii="Arial" w:hAnsi="Arial" w:cs="Arial"/>
        </w:rPr>
        <w:t>restauradores</w:t>
      </w:r>
      <w:r w:rsidRPr="00E40657">
        <w:rPr>
          <w:rFonts w:ascii="Arial" w:hAnsi="Arial" w:cs="Arial"/>
          <w:spacing w:val="-1"/>
        </w:rPr>
        <w:t xml:space="preserve"> </w:t>
      </w:r>
      <w:r w:rsidRPr="00E40657">
        <w:rPr>
          <w:rFonts w:ascii="Arial" w:hAnsi="Arial" w:cs="Arial"/>
        </w:rPr>
        <w:t>e</w:t>
      </w:r>
      <w:r w:rsidRPr="00E40657">
        <w:rPr>
          <w:rFonts w:ascii="Arial" w:hAnsi="Arial" w:cs="Arial"/>
          <w:spacing w:val="-3"/>
        </w:rPr>
        <w:t xml:space="preserve"> </w:t>
      </w:r>
      <w:r w:rsidRPr="00E40657">
        <w:rPr>
          <w:rFonts w:ascii="Arial" w:hAnsi="Arial" w:cs="Arial"/>
        </w:rPr>
        <w:t>endodônticos.</w:t>
      </w:r>
      <w:r w:rsidRPr="00E40657">
        <w:rPr>
          <w:rFonts w:ascii="Arial" w:hAnsi="Arial" w:cs="Arial"/>
          <w:spacing w:val="-3"/>
        </w:rPr>
        <w:t xml:space="preserve"> </w:t>
      </w:r>
      <w:r w:rsidRPr="00E40657">
        <w:rPr>
          <w:rFonts w:ascii="Arial" w:hAnsi="Arial" w:cs="Arial"/>
        </w:rPr>
        <w:t>Quando</w:t>
      </w:r>
      <w:r w:rsidRPr="00E40657">
        <w:rPr>
          <w:rFonts w:ascii="Arial" w:hAnsi="Arial" w:cs="Arial"/>
          <w:spacing w:val="-2"/>
        </w:rPr>
        <w:t xml:space="preserve"> </w:t>
      </w:r>
      <w:r w:rsidRPr="00E40657">
        <w:rPr>
          <w:rFonts w:ascii="Arial" w:hAnsi="Arial" w:cs="Arial"/>
        </w:rPr>
        <w:t>entra</w:t>
      </w:r>
      <w:r w:rsidRPr="00E40657">
        <w:rPr>
          <w:rFonts w:ascii="Arial" w:hAnsi="Arial" w:cs="Arial"/>
          <w:spacing w:val="-3"/>
        </w:rPr>
        <w:t xml:space="preserve"> </w:t>
      </w:r>
      <w:r w:rsidRPr="00E40657">
        <w:rPr>
          <w:rFonts w:ascii="Arial" w:hAnsi="Arial" w:cs="Arial"/>
        </w:rPr>
        <w:t>em</w:t>
      </w:r>
      <w:r w:rsidRPr="00E40657">
        <w:rPr>
          <w:rFonts w:ascii="Arial" w:hAnsi="Arial" w:cs="Arial"/>
          <w:spacing w:val="-3"/>
        </w:rPr>
        <w:t xml:space="preserve"> </w:t>
      </w:r>
      <w:r w:rsidRPr="00E40657">
        <w:rPr>
          <w:rFonts w:ascii="Arial" w:hAnsi="Arial" w:cs="Arial"/>
        </w:rPr>
        <w:t>contato</w:t>
      </w:r>
      <w:r w:rsidRPr="00E40657">
        <w:rPr>
          <w:rFonts w:ascii="Arial" w:hAnsi="Arial" w:cs="Arial"/>
          <w:spacing w:val="-1"/>
        </w:rPr>
        <w:t xml:space="preserve"> </w:t>
      </w:r>
      <w:r w:rsidRPr="00E40657">
        <w:rPr>
          <w:rFonts w:ascii="Arial" w:hAnsi="Arial" w:cs="Arial"/>
        </w:rPr>
        <w:t>com</w:t>
      </w:r>
      <w:r w:rsidRPr="00E40657">
        <w:rPr>
          <w:rFonts w:ascii="Arial" w:hAnsi="Arial" w:cs="Arial"/>
          <w:spacing w:val="-3"/>
        </w:rPr>
        <w:t xml:space="preserve"> </w:t>
      </w:r>
      <w:r w:rsidRPr="00E40657">
        <w:rPr>
          <w:rFonts w:ascii="Arial" w:hAnsi="Arial" w:cs="Arial"/>
        </w:rPr>
        <w:t>a</w:t>
      </w:r>
      <w:r w:rsidRPr="00E40657">
        <w:rPr>
          <w:rFonts w:ascii="Arial" w:hAnsi="Arial" w:cs="Arial"/>
          <w:spacing w:val="-3"/>
        </w:rPr>
        <w:t xml:space="preserve"> </w:t>
      </w:r>
      <w:r w:rsidRPr="00E40657">
        <w:rPr>
          <w:rFonts w:ascii="Arial" w:hAnsi="Arial" w:cs="Arial"/>
        </w:rPr>
        <w:t>saliva</w:t>
      </w:r>
      <w:r w:rsidRPr="00E40657">
        <w:rPr>
          <w:rFonts w:ascii="Arial" w:hAnsi="Arial" w:cs="Arial"/>
          <w:spacing w:val="-1"/>
        </w:rPr>
        <w:t xml:space="preserve"> </w:t>
      </w:r>
      <w:r w:rsidRPr="00E40657">
        <w:rPr>
          <w:rFonts w:ascii="Arial" w:hAnsi="Arial" w:cs="Arial"/>
        </w:rPr>
        <w:t>do</w:t>
      </w:r>
      <w:r w:rsidRPr="00E40657">
        <w:rPr>
          <w:rFonts w:ascii="Arial" w:hAnsi="Arial" w:cs="Arial"/>
          <w:spacing w:val="-4"/>
        </w:rPr>
        <w:t xml:space="preserve"> </w:t>
      </w:r>
      <w:r w:rsidRPr="00E40657">
        <w:rPr>
          <w:rFonts w:ascii="Arial" w:hAnsi="Arial" w:cs="Arial"/>
        </w:rPr>
        <w:t>paciente,</w:t>
      </w:r>
      <w:r w:rsidRPr="00E40657">
        <w:rPr>
          <w:rFonts w:ascii="Arial" w:hAnsi="Arial" w:cs="Arial"/>
          <w:spacing w:val="-3"/>
        </w:rPr>
        <w:t xml:space="preserve"> </w:t>
      </w:r>
      <w:r w:rsidRPr="00E40657">
        <w:rPr>
          <w:rFonts w:ascii="Arial" w:hAnsi="Arial" w:cs="Arial"/>
        </w:rPr>
        <w:t>a</w:t>
      </w:r>
      <w:r w:rsidRPr="00E40657">
        <w:rPr>
          <w:rFonts w:ascii="Arial" w:hAnsi="Arial" w:cs="Arial"/>
          <w:spacing w:val="-53"/>
        </w:rPr>
        <w:t xml:space="preserve"> </w:t>
      </w:r>
      <w:r w:rsidRPr="00E40657">
        <w:rPr>
          <w:rFonts w:ascii="Arial" w:hAnsi="Arial" w:cs="Arial"/>
        </w:rPr>
        <w:t>pasta fica endurecida e sela a cavidade, protegendo o local, até que seja realizada a finalização do trabalho</w:t>
      </w:r>
      <w:r w:rsidRPr="00E40657">
        <w:rPr>
          <w:rFonts w:ascii="Arial" w:hAnsi="Arial" w:cs="Arial"/>
          <w:spacing w:val="1"/>
        </w:rPr>
        <w:t xml:space="preserve"> </w:t>
      </w:r>
      <w:r w:rsidRPr="00E40657">
        <w:rPr>
          <w:rFonts w:ascii="Arial" w:hAnsi="Arial" w:cs="Arial"/>
        </w:rPr>
        <w:t>restaurador</w:t>
      </w:r>
      <w:r w:rsidRPr="00E40657">
        <w:rPr>
          <w:rFonts w:ascii="Arial" w:hAnsi="Arial" w:cs="Arial"/>
          <w:spacing w:val="-4"/>
        </w:rPr>
        <w:t xml:space="preserve"> </w:t>
      </w:r>
      <w:r w:rsidRPr="00E40657">
        <w:rPr>
          <w:rFonts w:ascii="Arial" w:hAnsi="Arial" w:cs="Arial"/>
        </w:rPr>
        <w:t>definitivo.</w:t>
      </w:r>
      <w:r w:rsidRPr="00E40657">
        <w:rPr>
          <w:rFonts w:ascii="Arial" w:hAnsi="Arial" w:cs="Arial"/>
          <w:spacing w:val="-4"/>
        </w:rPr>
        <w:t xml:space="preserve"> </w:t>
      </w:r>
      <w:r w:rsidRPr="00E40657">
        <w:rPr>
          <w:rFonts w:ascii="Arial" w:hAnsi="Arial" w:cs="Arial"/>
        </w:rPr>
        <w:t>Usados</w:t>
      </w:r>
      <w:r w:rsidRPr="00E40657">
        <w:rPr>
          <w:rFonts w:ascii="Arial" w:hAnsi="Arial" w:cs="Arial"/>
          <w:spacing w:val="-2"/>
        </w:rPr>
        <w:t xml:space="preserve"> </w:t>
      </w:r>
      <w:r w:rsidRPr="00E40657">
        <w:rPr>
          <w:rFonts w:ascii="Arial" w:hAnsi="Arial" w:cs="Arial"/>
        </w:rPr>
        <w:t>entre</w:t>
      </w:r>
      <w:r w:rsidRPr="00E40657">
        <w:rPr>
          <w:rFonts w:ascii="Arial" w:hAnsi="Arial" w:cs="Arial"/>
          <w:spacing w:val="-4"/>
        </w:rPr>
        <w:t xml:space="preserve"> </w:t>
      </w:r>
      <w:r w:rsidRPr="00E40657">
        <w:rPr>
          <w:rFonts w:ascii="Arial" w:hAnsi="Arial" w:cs="Arial"/>
        </w:rPr>
        <w:t>seções</w:t>
      </w:r>
      <w:r w:rsidRPr="00E40657">
        <w:rPr>
          <w:rFonts w:ascii="Arial" w:hAnsi="Arial" w:cs="Arial"/>
          <w:spacing w:val="-2"/>
        </w:rPr>
        <w:t xml:space="preserve"> </w:t>
      </w:r>
      <w:r w:rsidRPr="00E40657">
        <w:rPr>
          <w:rFonts w:ascii="Arial" w:hAnsi="Arial" w:cs="Arial"/>
        </w:rPr>
        <w:t>odontológicas.</w:t>
      </w:r>
      <w:r w:rsidRPr="00E40657">
        <w:rPr>
          <w:rFonts w:ascii="Arial" w:hAnsi="Arial" w:cs="Arial"/>
          <w:spacing w:val="-4"/>
        </w:rPr>
        <w:t xml:space="preserve"> </w:t>
      </w:r>
      <w:r w:rsidRPr="00E40657">
        <w:rPr>
          <w:rFonts w:ascii="Arial" w:hAnsi="Arial" w:cs="Arial"/>
        </w:rPr>
        <w:t>Produto</w:t>
      </w:r>
      <w:r w:rsidRPr="00E40657">
        <w:rPr>
          <w:rFonts w:ascii="Arial" w:hAnsi="Arial" w:cs="Arial"/>
          <w:spacing w:val="-3"/>
        </w:rPr>
        <w:t xml:space="preserve"> </w:t>
      </w:r>
      <w:r w:rsidRPr="00E40657">
        <w:rPr>
          <w:rFonts w:ascii="Arial" w:hAnsi="Arial" w:cs="Arial"/>
        </w:rPr>
        <w:t>de</w:t>
      </w:r>
      <w:r w:rsidRPr="00E40657">
        <w:rPr>
          <w:rFonts w:ascii="Arial" w:hAnsi="Arial" w:cs="Arial"/>
          <w:spacing w:val="-4"/>
        </w:rPr>
        <w:t xml:space="preserve"> </w:t>
      </w:r>
      <w:r w:rsidRPr="00E40657">
        <w:rPr>
          <w:rFonts w:ascii="Arial" w:hAnsi="Arial" w:cs="Arial"/>
        </w:rPr>
        <w:t>fácil</w:t>
      </w:r>
      <w:r w:rsidRPr="00E40657">
        <w:rPr>
          <w:rFonts w:ascii="Arial" w:hAnsi="Arial" w:cs="Arial"/>
          <w:spacing w:val="-4"/>
        </w:rPr>
        <w:t xml:space="preserve"> </w:t>
      </w:r>
      <w:r w:rsidRPr="00E40657">
        <w:rPr>
          <w:rFonts w:ascii="Arial" w:hAnsi="Arial" w:cs="Arial"/>
        </w:rPr>
        <w:t>remoção</w:t>
      </w:r>
      <w:r w:rsidRPr="00E40657">
        <w:rPr>
          <w:rFonts w:ascii="Arial" w:hAnsi="Arial" w:cs="Arial"/>
          <w:spacing w:val="-4"/>
        </w:rPr>
        <w:t xml:space="preserve"> </w:t>
      </w:r>
      <w:r w:rsidRPr="00E40657">
        <w:rPr>
          <w:rFonts w:ascii="Arial" w:hAnsi="Arial" w:cs="Arial"/>
        </w:rPr>
        <w:t>pelo</w:t>
      </w:r>
      <w:r w:rsidRPr="00E40657">
        <w:rPr>
          <w:rFonts w:ascii="Arial" w:hAnsi="Arial" w:cs="Arial"/>
          <w:spacing w:val="-4"/>
        </w:rPr>
        <w:t xml:space="preserve"> </w:t>
      </w:r>
      <w:r w:rsidRPr="00E40657">
        <w:rPr>
          <w:rFonts w:ascii="Arial" w:hAnsi="Arial" w:cs="Arial"/>
        </w:rPr>
        <w:t>dentista.</w:t>
      </w:r>
      <w:r w:rsidRPr="00E40657">
        <w:rPr>
          <w:rFonts w:ascii="Arial" w:hAnsi="Arial" w:cs="Arial"/>
          <w:spacing w:val="-3"/>
        </w:rPr>
        <w:t xml:space="preserve"> </w:t>
      </w:r>
      <w:r w:rsidRPr="00E40657">
        <w:rPr>
          <w:rFonts w:ascii="Arial" w:hAnsi="Arial" w:cs="Arial"/>
        </w:rPr>
        <w:t>Protege</w:t>
      </w:r>
      <w:r w:rsidRPr="00E40657">
        <w:rPr>
          <w:rFonts w:ascii="Arial" w:hAnsi="Arial" w:cs="Arial"/>
          <w:spacing w:val="-2"/>
        </w:rPr>
        <w:t xml:space="preserve"> </w:t>
      </w:r>
      <w:r w:rsidRPr="00E40657">
        <w:rPr>
          <w:rFonts w:ascii="Arial" w:hAnsi="Arial" w:cs="Arial"/>
        </w:rPr>
        <w:t>a</w:t>
      </w:r>
      <w:r w:rsidRPr="00E40657">
        <w:rPr>
          <w:rFonts w:ascii="Arial" w:hAnsi="Arial" w:cs="Arial"/>
          <w:spacing w:val="-53"/>
        </w:rPr>
        <w:t xml:space="preserve"> </w:t>
      </w:r>
      <w:r w:rsidRPr="00E40657">
        <w:rPr>
          <w:rFonts w:ascii="Arial" w:hAnsi="Arial" w:cs="Arial"/>
        </w:rPr>
        <w:t>cavidade</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contaminações,</w:t>
      </w:r>
      <w:r w:rsidRPr="00E40657">
        <w:rPr>
          <w:rFonts w:ascii="Arial" w:hAnsi="Arial" w:cs="Arial"/>
          <w:spacing w:val="1"/>
        </w:rPr>
        <w:t xml:space="preserve"> </w:t>
      </w:r>
      <w:r w:rsidRPr="00E40657">
        <w:rPr>
          <w:rFonts w:ascii="Arial" w:hAnsi="Arial" w:cs="Arial"/>
        </w:rPr>
        <w:t>oferece</w:t>
      </w:r>
      <w:r w:rsidRPr="00E40657">
        <w:rPr>
          <w:rFonts w:ascii="Arial" w:hAnsi="Arial" w:cs="Arial"/>
          <w:spacing w:val="1"/>
        </w:rPr>
        <w:t xml:space="preserve"> </w:t>
      </w:r>
      <w:r w:rsidRPr="00E40657">
        <w:rPr>
          <w:rFonts w:ascii="Arial" w:hAnsi="Arial" w:cs="Arial"/>
        </w:rPr>
        <w:t>conforto</w:t>
      </w:r>
      <w:r w:rsidRPr="00E40657">
        <w:rPr>
          <w:rFonts w:ascii="Arial" w:hAnsi="Arial" w:cs="Arial"/>
          <w:spacing w:val="1"/>
        </w:rPr>
        <w:t xml:space="preserve"> </w:t>
      </w:r>
      <w:r w:rsidRPr="00E40657">
        <w:rPr>
          <w:rFonts w:ascii="Arial" w:hAnsi="Arial" w:cs="Arial"/>
        </w:rPr>
        <w:t>ao</w:t>
      </w:r>
      <w:r w:rsidRPr="00E40657">
        <w:rPr>
          <w:rFonts w:ascii="Arial" w:hAnsi="Arial" w:cs="Arial"/>
          <w:spacing w:val="1"/>
        </w:rPr>
        <w:t xml:space="preserve"> </w:t>
      </w:r>
      <w:r w:rsidRPr="00E40657">
        <w:rPr>
          <w:rFonts w:ascii="Arial" w:hAnsi="Arial" w:cs="Arial"/>
        </w:rPr>
        <w:t>paciente</w:t>
      </w:r>
      <w:r w:rsidRPr="00E40657">
        <w:rPr>
          <w:rFonts w:ascii="Arial" w:hAnsi="Arial" w:cs="Arial"/>
          <w:spacing w:val="1"/>
        </w:rPr>
        <w:t xml:space="preserve"> </w:t>
      </w:r>
      <w:r w:rsidRPr="00E40657">
        <w:rPr>
          <w:rFonts w:ascii="Arial" w:hAnsi="Arial" w:cs="Arial"/>
        </w:rPr>
        <w:t>até</w:t>
      </w:r>
      <w:r w:rsidRPr="00E40657">
        <w:rPr>
          <w:rFonts w:ascii="Arial" w:hAnsi="Arial" w:cs="Arial"/>
          <w:spacing w:val="1"/>
        </w:rPr>
        <w:t xml:space="preserve"> </w:t>
      </w:r>
      <w:r w:rsidRPr="00E40657">
        <w:rPr>
          <w:rFonts w:ascii="Arial" w:hAnsi="Arial" w:cs="Arial"/>
        </w:rPr>
        <w:t>a</w:t>
      </w:r>
      <w:r w:rsidRPr="00E40657">
        <w:rPr>
          <w:rFonts w:ascii="Arial" w:hAnsi="Arial" w:cs="Arial"/>
          <w:spacing w:val="1"/>
        </w:rPr>
        <w:t xml:space="preserve"> </w:t>
      </w:r>
      <w:r w:rsidRPr="00E40657">
        <w:rPr>
          <w:rFonts w:ascii="Arial" w:hAnsi="Arial" w:cs="Arial"/>
        </w:rPr>
        <w:t>finalização</w:t>
      </w:r>
      <w:r w:rsidRPr="00E40657">
        <w:rPr>
          <w:rFonts w:ascii="Arial" w:hAnsi="Arial" w:cs="Arial"/>
          <w:spacing w:val="1"/>
        </w:rPr>
        <w:t xml:space="preserve"> </w:t>
      </w:r>
      <w:r w:rsidRPr="00E40657">
        <w:rPr>
          <w:rFonts w:ascii="Arial" w:hAnsi="Arial" w:cs="Arial"/>
        </w:rPr>
        <w:t>do</w:t>
      </w:r>
      <w:r w:rsidRPr="00E40657">
        <w:rPr>
          <w:rFonts w:ascii="Arial" w:hAnsi="Arial" w:cs="Arial"/>
          <w:spacing w:val="1"/>
        </w:rPr>
        <w:t xml:space="preserve"> </w:t>
      </w:r>
      <w:r w:rsidRPr="00E40657">
        <w:rPr>
          <w:rFonts w:ascii="Arial" w:hAnsi="Arial" w:cs="Arial"/>
        </w:rPr>
        <w:t>trabalho</w:t>
      </w:r>
      <w:r w:rsidRPr="00E40657">
        <w:rPr>
          <w:rFonts w:ascii="Arial" w:hAnsi="Arial" w:cs="Arial"/>
          <w:spacing w:val="1"/>
        </w:rPr>
        <w:t xml:space="preserve"> </w:t>
      </w:r>
      <w:r w:rsidRPr="00E40657">
        <w:rPr>
          <w:rFonts w:ascii="Arial" w:hAnsi="Arial" w:cs="Arial"/>
        </w:rPr>
        <w:t>restaurador.</w:t>
      </w:r>
      <w:r w:rsidRPr="00E40657">
        <w:rPr>
          <w:rFonts w:ascii="Arial" w:hAnsi="Arial" w:cs="Arial"/>
          <w:spacing w:val="1"/>
        </w:rPr>
        <w:t xml:space="preserve"> </w:t>
      </w:r>
      <w:r w:rsidRPr="00E40657">
        <w:rPr>
          <w:rFonts w:ascii="Arial" w:hAnsi="Arial" w:cs="Arial"/>
        </w:rPr>
        <w:t>Paramonoclorofenol canforado é utilizado como antisséptico, sendo empregado como medicação intracanal</w:t>
      </w:r>
      <w:r w:rsidRPr="00E40657">
        <w:rPr>
          <w:rFonts w:ascii="Arial" w:hAnsi="Arial" w:cs="Arial"/>
          <w:spacing w:val="1"/>
        </w:rPr>
        <w:t xml:space="preserve"> </w:t>
      </w:r>
      <w:r w:rsidRPr="00E40657">
        <w:rPr>
          <w:rFonts w:ascii="Arial" w:hAnsi="Arial" w:cs="Arial"/>
        </w:rPr>
        <w:t>(curativo de demora). É um líquido incolor ou amarelo claro com aroma característico de cânfora. Pinos</w:t>
      </w:r>
      <w:r w:rsidRPr="00E40657">
        <w:rPr>
          <w:rFonts w:ascii="Arial" w:hAnsi="Arial" w:cs="Arial"/>
          <w:spacing w:val="1"/>
        </w:rPr>
        <w:t xml:space="preserve"> </w:t>
      </w:r>
      <w:r w:rsidRPr="00E40657">
        <w:rPr>
          <w:rFonts w:ascii="Arial" w:hAnsi="Arial" w:cs="Arial"/>
        </w:rPr>
        <w:t>intrarradiculares são colocados em dentes tratados endodonticamente, que têm perda de parte de sua</w:t>
      </w:r>
      <w:r w:rsidRPr="00E40657">
        <w:rPr>
          <w:rFonts w:ascii="Arial" w:hAnsi="Arial" w:cs="Arial"/>
          <w:spacing w:val="1"/>
        </w:rPr>
        <w:t xml:space="preserve"> </w:t>
      </w:r>
      <w:r w:rsidRPr="00E40657">
        <w:rPr>
          <w:rFonts w:ascii="Arial" w:hAnsi="Arial" w:cs="Arial"/>
        </w:rPr>
        <w:t>estrutura, com o objetivo de conseguir a retenção do material restaurador, proporcionar a retenção e a</w:t>
      </w:r>
      <w:r w:rsidRPr="00E40657">
        <w:rPr>
          <w:rFonts w:ascii="Arial" w:hAnsi="Arial" w:cs="Arial"/>
          <w:spacing w:val="1"/>
        </w:rPr>
        <w:t xml:space="preserve"> </w:t>
      </w:r>
      <w:r w:rsidRPr="00E40657">
        <w:rPr>
          <w:rFonts w:ascii="Arial" w:hAnsi="Arial" w:cs="Arial"/>
        </w:rPr>
        <w:t>estabilidade</w:t>
      </w:r>
      <w:r w:rsidRPr="00E40657">
        <w:rPr>
          <w:rFonts w:ascii="Arial" w:hAnsi="Arial" w:cs="Arial"/>
          <w:spacing w:val="-11"/>
        </w:rPr>
        <w:t xml:space="preserve"> </w:t>
      </w:r>
      <w:r w:rsidRPr="00E40657">
        <w:rPr>
          <w:rFonts w:ascii="Arial" w:hAnsi="Arial" w:cs="Arial"/>
        </w:rPr>
        <w:t>da</w:t>
      </w:r>
      <w:r w:rsidRPr="00E40657">
        <w:rPr>
          <w:rFonts w:ascii="Arial" w:hAnsi="Arial" w:cs="Arial"/>
          <w:spacing w:val="-12"/>
        </w:rPr>
        <w:t xml:space="preserve"> </w:t>
      </w:r>
      <w:r w:rsidRPr="00E40657">
        <w:rPr>
          <w:rFonts w:ascii="Arial" w:hAnsi="Arial" w:cs="Arial"/>
        </w:rPr>
        <w:t>restauração</w:t>
      </w:r>
      <w:r w:rsidRPr="00E40657">
        <w:rPr>
          <w:rFonts w:ascii="Arial" w:hAnsi="Arial" w:cs="Arial"/>
          <w:spacing w:val="-11"/>
        </w:rPr>
        <w:t xml:space="preserve"> </w:t>
      </w:r>
      <w:r w:rsidRPr="00E40657">
        <w:rPr>
          <w:rFonts w:ascii="Arial" w:hAnsi="Arial" w:cs="Arial"/>
        </w:rPr>
        <w:t>de</w:t>
      </w:r>
      <w:r w:rsidRPr="00E40657">
        <w:rPr>
          <w:rFonts w:ascii="Arial" w:hAnsi="Arial" w:cs="Arial"/>
          <w:spacing w:val="-11"/>
        </w:rPr>
        <w:t xml:space="preserve"> </w:t>
      </w:r>
      <w:r w:rsidRPr="00E40657">
        <w:rPr>
          <w:rFonts w:ascii="Arial" w:hAnsi="Arial" w:cs="Arial"/>
        </w:rPr>
        <w:t>extensa</w:t>
      </w:r>
      <w:r w:rsidRPr="00E40657">
        <w:rPr>
          <w:rFonts w:ascii="Arial" w:hAnsi="Arial" w:cs="Arial"/>
          <w:spacing w:val="-13"/>
        </w:rPr>
        <w:t xml:space="preserve"> </w:t>
      </w:r>
      <w:r w:rsidRPr="00E40657">
        <w:rPr>
          <w:rFonts w:ascii="Arial" w:hAnsi="Arial" w:cs="Arial"/>
        </w:rPr>
        <w:t>perda</w:t>
      </w:r>
      <w:r w:rsidRPr="00E40657">
        <w:rPr>
          <w:rFonts w:ascii="Arial" w:hAnsi="Arial" w:cs="Arial"/>
          <w:spacing w:val="-10"/>
        </w:rPr>
        <w:t xml:space="preserve"> </w:t>
      </w:r>
      <w:r w:rsidRPr="00E40657">
        <w:rPr>
          <w:rFonts w:ascii="Arial" w:hAnsi="Arial" w:cs="Arial"/>
        </w:rPr>
        <w:t>estrutural</w:t>
      </w:r>
      <w:r w:rsidRPr="00E40657">
        <w:rPr>
          <w:rFonts w:ascii="Arial" w:hAnsi="Arial" w:cs="Arial"/>
          <w:spacing w:val="-12"/>
        </w:rPr>
        <w:t xml:space="preserve"> </w:t>
      </w:r>
      <w:r w:rsidRPr="00E40657">
        <w:rPr>
          <w:rFonts w:ascii="Arial" w:hAnsi="Arial" w:cs="Arial"/>
        </w:rPr>
        <w:t>além</w:t>
      </w:r>
      <w:r w:rsidRPr="00E40657">
        <w:rPr>
          <w:rFonts w:ascii="Arial" w:hAnsi="Arial" w:cs="Arial"/>
          <w:spacing w:val="-11"/>
        </w:rPr>
        <w:t xml:space="preserve"> </w:t>
      </w:r>
      <w:r w:rsidRPr="00E40657">
        <w:rPr>
          <w:rFonts w:ascii="Arial" w:hAnsi="Arial" w:cs="Arial"/>
        </w:rPr>
        <w:t>de</w:t>
      </w:r>
      <w:r w:rsidRPr="00E40657">
        <w:rPr>
          <w:rFonts w:ascii="Arial" w:hAnsi="Arial" w:cs="Arial"/>
          <w:spacing w:val="-11"/>
        </w:rPr>
        <w:t xml:space="preserve"> </w:t>
      </w:r>
      <w:r w:rsidRPr="00E40657">
        <w:rPr>
          <w:rFonts w:ascii="Arial" w:hAnsi="Arial" w:cs="Arial"/>
        </w:rPr>
        <w:t>distribuir</w:t>
      </w:r>
      <w:r w:rsidRPr="00E40657">
        <w:rPr>
          <w:rFonts w:ascii="Arial" w:hAnsi="Arial" w:cs="Arial"/>
          <w:spacing w:val="-9"/>
        </w:rPr>
        <w:t xml:space="preserve"> </w:t>
      </w:r>
      <w:r w:rsidRPr="00E40657">
        <w:rPr>
          <w:rFonts w:ascii="Arial" w:hAnsi="Arial" w:cs="Arial"/>
        </w:rPr>
        <w:t>uniformemente</w:t>
      </w:r>
      <w:r w:rsidRPr="00E40657">
        <w:rPr>
          <w:rFonts w:ascii="Arial" w:hAnsi="Arial" w:cs="Arial"/>
          <w:spacing w:val="-13"/>
        </w:rPr>
        <w:t xml:space="preserve"> </w:t>
      </w:r>
      <w:r w:rsidRPr="00E40657">
        <w:rPr>
          <w:rFonts w:ascii="Arial" w:hAnsi="Arial" w:cs="Arial"/>
        </w:rPr>
        <w:t>as</w:t>
      </w:r>
      <w:r w:rsidRPr="00E40657">
        <w:rPr>
          <w:rFonts w:ascii="Arial" w:hAnsi="Arial" w:cs="Arial"/>
          <w:spacing w:val="-9"/>
        </w:rPr>
        <w:t xml:space="preserve"> </w:t>
      </w:r>
      <w:r w:rsidRPr="00E40657">
        <w:rPr>
          <w:rFonts w:ascii="Arial" w:hAnsi="Arial" w:cs="Arial"/>
        </w:rPr>
        <w:t>tensões</w:t>
      </w:r>
      <w:r w:rsidRPr="00E40657">
        <w:rPr>
          <w:rFonts w:ascii="Arial" w:hAnsi="Arial" w:cs="Arial"/>
          <w:spacing w:val="-12"/>
        </w:rPr>
        <w:t xml:space="preserve"> </w:t>
      </w:r>
      <w:r w:rsidRPr="00E40657">
        <w:rPr>
          <w:rFonts w:ascii="Arial" w:hAnsi="Arial" w:cs="Arial"/>
        </w:rPr>
        <w:t>ao</w:t>
      </w:r>
      <w:r w:rsidRPr="00E40657">
        <w:rPr>
          <w:rFonts w:ascii="Arial" w:hAnsi="Arial" w:cs="Arial"/>
          <w:spacing w:val="-10"/>
        </w:rPr>
        <w:t xml:space="preserve"> </w:t>
      </w:r>
      <w:r w:rsidRPr="00E40657">
        <w:rPr>
          <w:rFonts w:ascii="Arial" w:hAnsi="Arial" w:cs="Arial"/>
        </w:rPr>
        <w:t>longo</w:t>
      </w:r>
      <w:r w:rsidRPr="00E40657">
        <w:rPr>
          <w:rFonts w:ascii="Arial" w:hAnsi="Arial" w:cs="Arial"/>
          <w:spacing w:val="-54"/>
        </w:rPr>
        <w:t xml:space="preserve"> </w:t>
      </w:r>
      <w:r w:rsidRPr="00E40657">
        <w:rPr>
          <w:rFonts w:ascii="Arial" w:hAnsi="Arial" w:cs="Arial"/>
        </w:rPr>
        <w:t>da raiz. A fibra de vidro é usada como retenção adicional intra-radicular para restauração de dentes que</w:t>
      </w:r>
      <w:r w:rsidRPr="00E40657">
        <w:rPr>
          <w:rFonts w:ascii="Arial" w:hAnsi="Arial" w:cs="Arial"/>
          <w:spacing w:val="1"/>
        </w:rPr>
        <w:t xml:space="preserve"> </w:t>
      </w:r>
      <w:r w:rsidRPr="00E40657">
        <w:rPr>
          <w:rFonts w:ascii="Arial" w:hAnsi="Arial" w:cs="Arial"/>
        </w:rPr>
        <w:t>apresenta pouco remanescente. É um meio alternativo em relação ao núcleo metálico fundido, permite</w:t>
      </w:r>
      <w:r w:rsidRPr="00E40657">
        <w:rPr>
          <w:rFonts w:ascii="Arial" w:hAnsi="Arial" w:cs="Arial"/>
          <w:spacing w:val="1"/>
        </w:rPr>
        <w:t xml:space="preserve"> </w:t>
      </w:r>
      <w:r w:rsidRPr="00E40657">
        <w:rPr>
          <w:rFonts w:ascii="Arial" w:hAnsi="Arial" w:cs="Arial"/>
        </w:rPr>
        <w:t>preparo mais conservador, levando ao menor desgaste da estrutura dentária, reduzindo risco de fratura</w:t>
      </w:r>
      <w:r w:rsidRPr="00E40657">
        <w:rPr>
          <w:rFonts w:ascii="Arial" w:hAnsi="Arial" w:cs="Arial"/>
          <w:spacing w:val="1"/>
        </w:rPr>
        <w:t xml:space="preserve"> </w:t>
      </w:r>
      <w:r w:rsidRPr="00E40657">
        <w:rPr>
          <w:rFonts w:ascii="Arial" w:hAnsi="Arial" w:cs="Arial"/>
        </w:rPr>
        <w:t>radicular. Selador Endodôntico - material utilizado na obturação do canal radicular. O propósito da obturação</w:t>
      </w:r>
      <w:r w:rsidRPr="00E40657">
        <w:rPr>
          <w:rFonts w:ascii="Arial" w:hAnsi="Arial" w:cs="Arial"/>
          <w:spacing w:val="-53"/>
        </w:rPr>
        <w:t xml:space="preserve"> </w:t>
      </w:r>
      <w:r w:rsidRPr="00E40657">
        <w:rPr>
          <w:rFonts w:ascii="Arial" w:hAnsi="Arial" w:cs="Arial"/>
        </w:rPr>
        <w:t>é selar toda a extensão da cavidade endodôntica, desde a sua abertura coronária até o seu término apical,</w:t>
      </w:r>
      <w:r w:rsidRPr="00E40657">
        <w:rPr>
          <w:rFonts w:ascii="Arial" w:hAnsi="Arial" w:cs="Arial"/>
          <w:spacing w:val="1"/>
        </w:rPr>
        <w:t xml:space="preserve"> </w:t>
      </w:r>
      <w:r w:rsidRPr="00E40657">
        <w:rPr>
          <w:rFonts w:ascii="Arial" w:hAnsi="Arial" w:cs="Arial"/>
        </w:rPr>
        <w:t>ou</w:t>
      </w:r>
      <w:r w:rsidRPr="00E40657">
        <w:rPr>
          <w:rFonts w:ascii="Arial" w:hAnsi="Arial" w:cs="Arial"/>
          <w:spacing w:val="1"/>
        </w:rPr>
        <w:t xml:space="preserve"> </w:t>
      </w:r>
      <w:r w:rsidRPr="00E40657">
        <w:rPr>
          <w:rFonts w:ascii="Arial" w:hAnsi="Arial" w:cs="Arial"/>
        </w:rPr>
        <w:t>seja,</w:t>
      </w:r>
      <w:r w:rsidRPr="00E40657">
        <w:rPr>
          <w:rFonts w:ascii="Arial" w:hAnsi="Arial" w:cs="Arial"/>
          <w:spacing w:val="1"/>
        </w:rPr>
        <w:t xml:space="preserve"> </w:t>
      </w:r>
      <w:r w:rsidRPr="00E40657">
        <w:rPr>
          <w:rFonts w:ascii="Arial" w:hAnsi="Arial" w:cs="Arial"/>
        </w:rPr>
        <w:t>o</w:t>
      </w:r>
      <w:r w:rsidRPr="00E40657">
        <w:rPr>
          <w:rFonts w:ascii="Arial" w:hAnsi="Arial" w:cs="Arial"/>
          <w:spacing w:val="1"/>
        </w:rPr>
        <w:t xml:space="preserve"> </w:t>
      </w:r>
      <w:r w:rsidRPr="00E40657">
        <w:rPr>
          <w:rFonts w:ascii="Arial" w:hAnsi="Arial" w:cs="Arial"/>
        </w:rPr>
        <w:t>material</w:t>
      </w:r>
      <w:r w:rsidRPr="00E40657">
        <w:rPr>
          <w:rFonts w:ascii="Arial" w:hAnsi="Arial" w:cs="Arial"/>
          <w:spacing w:val="1"/>
        </w:rPr>
        <w:t xml:space="preserve"> </w:t>
      </w:r>
      <w:r w:rsidRPr="00E40657">
        <w:rPr>
          <w:rFonts w:ascii="Arial" w:hAnsi="Arial" w:cs="Arial"/>
        </w:rPr>
        <w:t>obturador</w:t>
      </w:r>
      <w:r w:rsidRPr="00E40657">
        <w:rPr>
          <w:rFonts w:ascii="Arial" w:hAnsi="Arial" w:cs="Arial"/>
          <w:spacing w:val="1"/>
        </w:rPr>
        <w:t xml:space="preserve"> </w:t>
      </w:r>
      <w:r w:rsidRPr="00E40657">
        <w:rPr>
          <w:rFonts w:ascii="Arial" w:hAnsi="Arial" w:cs="Arial"/>
        </w:rPr>
        <w:t>deve</w:t>
      </w:r>
      <w:r w:rsidRPr="00E40657">
        <w:rPr>
          <w:rFonts w:ascii="Arial" w:hAnsi="Arial" w:cs="Arial"/>
          <w:spacing w:val="1"/>
        </w:rPr>
        <w:t xml:space="preserve"> </w:t>
      </w:r>
      <w:r w:rsidRPr="00E40657">
        <w:rPr>
          <w:rFonts w:ascii="Arial" w:hAnsi="Arial" w:cs="Arial"/>
        </w:rPr>
        <w:t>preencher</w:t>
      </w:r>
      <w:r w:rsidRPr="00E40657">
        <w:rPr>
          <w:rFonts w:ascii="Arial" w:hAnsi="Arial" w:cs="Arial"/>
          <w:spacing w:val="1"/>
        </w:rPr>
        <w:t xml:space="preserve"> </w:t>
      </w:r>
      <w:r w:rsidRPr="00E40657">
        <w:rPr>
          <w:rFonts w:ascii="Arial" w:hAnsi="Arial" w:cs="Arial"/>
        </w:rPr>
        <w:t>todo</w:t>
      </w:r>
      <w:r w:rsidRPr="00E40657">
        <w:rPr>
          <w:rFonts w:ascii="Arial" w:hAnsi="Arial" w:cs="Arial"/>
          <w:spacing w:val="1"/>
        </w:rPr>
        <w:t xml:space="preserve"> </w:t>
      </w:r>
      <w:r w:rsidRPr="00E40657">
        <w:rPr>
          <w:rFonts w:ascii="Arial" w:hAnsi="Arial" w:cs="Arial"/>
        </w:rPr>
        <w:t>o</w:t>
      </w:r>
      <w:r w:rsidRPr="00E40657">
        <w:rPr>
          <w:rFonts w:ascii="Arial" w:hAnsi="Arial" w:cs="Arial"/>
          <w:spacing w:val="1"/>
        </w:rPr>
        <w:t xml:space="preserve"> </w:t>
      </w:r>
      <w:r w:rsidRPr="00E40657">
        <w:rPr>
          <w:rFonts w:ascii="Arial" w:hAnsi="Arial" w:cs="Arial"/>
        </w:rPr>
        <w:t>espaço</w:t>
      </w:r>
      <w:r w:rsidRPr="00E40657">
        <w:rPr>
          <w:rFonts w:ascii="Arial" w:hAnsi="Arial" w:cs="Arial"/>
          <w:spacing w:val="1"/>
        </w:rPr>
        <w:t xml:space="preserve"> </w:t>
      </w:r>
      <w:r w:rsidRPr="00E40657">
        <w:rPr>
          <w:rFonts w:ascii="Arial" w:hAnsi="Arial" w:cs="Arial"/>
        </w:rPr>
        <w:t>ocupado</w:t>
      </w:r>
      <w:r w:rsidRPr="00E40657">
        <w:rPr>
          <w:rFonts w:ascii="Arial" w:hAnsi="Arial" w:cs="Arial"/>
          <w:spacing w:val="1"/>
        </w:rPr>
        <w:t xml:space="preserve"> </w:t>
      </w:r>
      <w:r w:rsidRPr="00E40657">
        <w:rPr>
          <w:rFonts w:ascii="Arial" w:hAnsi="Arial" w:cs="Arial"/>
        </w:rPr>
        <w:t>anteriormente</w:t>
      </w:r>
      <w:r w:rsidRPr="00E40657">
        <w:rPr>
          <w:rFonts w:ascii="Arial" w:hAnsi="Arial" w:cs="Arial"/>
          <w:spacing w:val="1"/>
        </w:rPr>
        <w:t xml:space="preserve"> </w:t>
      </w:r>
      <w:r w:rsidRPr="00E40657">
        <w:rPr>
          <w:rFonts w:ascii="Arial" w:hAnsi="Arial" w:cs="Arial"/>
        </w:rPr>
        <w:t>pela</w:t>
      </w:r>
      <w:r w:rsidRPr="00E40657">
        <w:rPr>
          <w:rFonts w:ascii="Arial" w:hAnsi="Arial" w:cs="Arial"/>
          <w:spacing w:val="1"/>
        </w:rPr>
        <w:t xml:space="preserve"> </w:t>
      </w:r>
      <w:r w:rsidRPr="00E40657">
        <w:rPr>
          <w:rFonts w:ascii="Arial" w:hAnsi="Arial" w:cs="Arial"/>
        </w:rPr>
        <w:t>polpa,</w:t>
      </w:r>
      <w:r w:rsidRPr="00E40657">
        <w:rPr>
          <w:rFonts w:ascii="Arial" w:hAnsi="Arial" w:cs="Arial"/>
          <w:spacing w:val="1"/>
        </w:rPr>
        <w:t xml:space="preserve"> </w:t>
      </w:r>
      <w:r w:rsidRPr="00E40657">
        <w:rPr>
          <w:rFonts w:ascii="Arial" w:hAnsi="Arial" w:cs="Arial"/>
        </w:rPr>
        <w:t>proporcionando um</w:t>
      </w:r>
      <w:r w:rsidRPr="00E40657">
        <w:rPr>
          <w:rFonts w:ascii="Arial" w:hAnsi="Arial" w:cs="Arial"/>
          <w:spacing w:val="-1"/>
        </w:rPr>
        <w:t xml:space="preserve"> </w:t>
      </w:r>
      <w:r w:rsidRPr="00E40657">
        <w:rPr>
          <w:rFonts w:ascii="Arial" w:hAnsi="Arial" w:cs="Arial"/>
        </w:rPr>
        <w:t>selamento</w:t>
      </w:r>
      <w:r w:rsidRPr="00E40657">
        <w:rPr>
          <w:rFonts w:ascii="Arial" w:hAnsi="Arial" w:cs="Arial"/>
          <w:spacing w:val="-1"/>
        </w:rPr>
        <w:t xml:space="preserve"> </w:t>
      </w:r>
      <w:r w:rsidRPr="00E40657">
        <w:rPr>
          <w:rFonts w:ascii="Arial" w:hAnsi="Arial" w:cs="Arial"/>
        </w:rPr>
        <w:t>tridimensional.</w:t>
      </w:r>
      <w:r w:rsidR="002055A5">
        <w:rPr>
          <w:rFonts w:ascii="Arial" w:hAnsi="Arial" w:cs="Arial"/>
        </w:rPr>
        <w:t xml:space="preserve"> </w:t>
      </w:r>
      <w:r w:rsidRPr="00E40657">
        <w:rPr>
          <w:rFonts w:ascii="Arial" w:hAnsi="Arial" w:cs="Arial"/>
        </w:rPr>
        <w:t>Dentre as especialidades odontológicas, a Ortodontia tem grande especificidades, pois os aparelhos são</w:t>
      </w:r>
      <w:r w:rsidRPr="00E40657">
        <w:rPr>
          <w:rFonts w:ascii="Arial" w:hAnsi="Arial" w:cs="Arial"/>
          <w:spacing w:val="1"/>
        </w:rPr>
        <w:t xml:space="preserve"> </w:t>
      </w:r>
      <w:r w:rsidRPr="00E40657">
        <w:rPr>
          <w:rFonts w:ascii="Arial" w:hAnsi="Arial" w:cs="Arial"/>
        </w:rPr>
        <w:t>construídos de modo personalizado para cada paciente. A quantidade de itens deve estar sempre disponível</w:t>
      </w:r>
      <w:r w:rsidRPr="00E40657">
        <w:rPr>
          <w:rFonts w:ascii="Arial" w:hAnsi="Arial" w:cs="Arial"/>
          <w:spacing w:val="-53"/>
        </w:rPr>
        <w:t xml:space="preserve"> </w:t>
      </w:r>
      <w:r w:rsidRPr="00E40657">
        <w:rPr>
          <w:rFonts w:ascii="Arial" w:hAnsi="Arial" w:cs="Arial"/>
        </w:rPr>
        <w:t>de modo que o operador consiga pôr em prática o aparelho planejado para o paciente de modo completo.</w:t>
      </w:r>
      <w:r w:rsidRPr="00E40657">
        <w:rPr>
          <w:rFonts w:ascii="Arial" w:hAnsi="Arial" w:cs="Arial"/>
          <w:spacing w:val="1"/>
        </w:rPr>
        <w:t xml:space="preserve"> </w:t>
      </w:r>
      <w:r w:rsidRPr="00E40657">
        <w:rPr>
          <w:rFonts w:ascii="Arial" w:hAnsi="Arial" w:cs="Arial"/>
        </w:rPr>
        <w:t>Arcos</w:t>
      </w:r>
      <w:r w:rsidRPr="00E40657">
        <w:rPr>
          <w:rFonts w:ascii="Arial" w:hAnsi="Arial" w:cs="Arial"/>
          <w:spacing w:val="-3"/>
        </w:rPr>
        <w:t xml:space="preserve"> </w:t>
      </w:r>
      <w:r w:rsidRPr="00E40657">
        <w:rPr>
          <w:rFonts w:ascii="Arial" w:hAnsi="Arial" w:cs="Arial"/>
        </w:rPr>
        <w:t>intraorais</w:t>
      </w:r>
      <w:r w:rsidRPr="00E40657">
        <w:rPr>
          <w:rFonts w:ascii="Arial" w:hAnsi="Arial" w:cs="Arial"/>
          <w:spacing w:val="-2"/>
        </w:rPr>
        <w:t xml:space="preserve"> </w:t>
      </w:r>
      <w:r w:rsidRPr="00E40657">
        <w:rPr>
          <w:rFonts w:ascii="Arial" w:hAnsi="Arial" w:cs="Arial"/>
        </w:rPr>
        <w:t>para</w:t>
      </w:r>
      <w:r w:rsidRPr="00E40657">
        <w:rPr>
          <w:rFonts w:ascii="Arial" w:hAnsi="Arial" w:cs="Arial"/>
          <w:spacing w:val="-3"/>
        </w:rPr>
        <w:t xml:space="preserve"> </w:t>
      </w:r>
      <w:r w:rsidRPr="00E40657">
        <w:rPr>
          <w:rFonts w:ascii="Arial" w:hAnsi="Arial" w:cs="Arial"/>
        </w:rPr>
        <w:t>ortodontia</w:t>
      </w:r>
      <w:r w:rsidRPr="00E40657">
        <w:rPr>
          <w:rFonts w:ascii="Arial" w:hAnsi="Arial" w:cs="Arial"/>
          <w:spacing w:val="-2"/>
        </w:rPr>
        <w:t xml:space="preserve"> </w:t>
      </w:r>
      <w:r w:rsidRPr="00E40657">
        <w:rPr>
          <w:rFonts w:ascii="Arial" w:hAnsi="Arial" w:cs="Arial"/>
        </w:rPr>
        <w:t>-</w:t>
      </w:r>
      <w:r w:rsidRPr="00E40657">
        <w:rPr>
          <w:rFonts w:ascii="Arial" w:hAnsi="Arial" w:cs="Arial"/>
          <w:spacing w:val="-2"/>
        </w:rPr>
        <w:t xml:space="preserve"> </w:t>
      </w:r>
      <w:r w:rsidRPr="00E40657">
        <w:rPr>
          <w:rFonts w:ascii="Arial" w:hAnsi="Arial" w:cs="Arial"/>
        </w:rPr>
        <w:t>os</w:t>
      </w:r>
      <w:r w:rsidRPr="00E40657">
        <w:rPr>
          <w:rFonts w:ascii="Arial" w:hAnsi="Arial" w:cs="Arial"/>
          <w:spacing w:val="-2"/>
        </w:rPr>
        <w:t xml:space="preserve"> </w:t>
      </w:r>
      <w:r w:rsidRPr="00E40657">
        <w:rPr>
          <w:rFonts w:ascii="Arial" w:hAnsi="Arial" w:cs="Arial"/>
        </w:rPr>
        <w:t>casos</w:t>
      </w:r>
      <w:r w:rsidRPr="00E40657">
        <w:rPr>
          <w:rFonts w:ascii="Arial" w:hAnsi="Arial" w:cs="Arial"/>
          <w:spacing w:val="-3"/>
        </w:rPr>
        <w:t xml:space="preserve"> </w:t>
      </w:r>
      <w:r w:rsidRPr="00E40657">
        <w:rPr>
          <w:rFonts w:ascii="Arial" w:hAnsi="Arial" w:cs="Arial"/>
        </w:rPr>
        <w:t>de</w:t>
      </w:r>
      <w:r w:rsidRPr="00E40657">
        <w:rPr>
          <w:rFonts w:ascii="Arial" w:hAnsi="Arial" w:cs="Arial"/>
          <w:spacing w:val="-3"/>
        </w:rPr>
        <w:t xml:space="preserve"> </w:t>
      </w:r>
      <w:r w:rsidRPr="00E40657">
        <w:rPr>
          <w:rFonts w:ascii="Arial" w:hAnsi="Arial" w:cs="Arial"/>
        </w:rPr>
        <w:t>ortodontia</w:t>
      </w:r>
      <w:r w:rsidRPr="00E40657">
        <w:rPr>
          <w:rFonts w:ascii="Arial" w:hAnsi="Arial" w:cs="Arial"/>
          <w:spacing w:val="-3"/>
        </w:rPr>
        <w:t xml:space="preserve"> </w:t>
      </w:r>
      <w:r w:rsidRPr="00E40657">
        <w:rPr>
          <w:rFonts w:ascii="Arial" w:hAnsi="Arial" w:cs="Arial"/>
        </w:rPr>
        <w:t>são</w:t>
      </w:r>
      <w:r w:rsidRPr="00E40657">
        <w:rPr>
          <w:rFonts w:ascii="Arial" w:hAnsi="Arial" w:cs="Arial"/>
          <w:spacing w:val="-3"/>
        </w:rPr>
        <w:t xml:space="preserve"> </w:t>
      </w:r>
      <w:r w:rsidRPr="00E40657">
        <w:rPr>
          <w:rFonts w:ascii="Arial" w:hAnsi="Arial" w:cs="Arial"/>
        </w:rPr>
        <w:t>absolutamente</w:t>
      </w:r>
      <w:r w:rsidRPr="00E40657">
        <w:rPr>
          <w:rFonts w:ascii="Arial" w:hAnsi="Arial" w:cs="Arial"/>
          <w:spacing w:val="-4"/>
        </w:rPr>
        <w:t xml:space="preserve"> </w:t>
      </w:r>
      <w:r w:rsidRPr="00E40657">
        <w:rPr>
          <w:rFonts w:ascii="Arial" w:hAnsi="Arial" w:cs="Arial"/>
        </w:rPr>
        <w:t>variados,</w:t>
      </w:r>
      <w:r w:rsidRPr="00E40657">
        <w:rPr>
          <w:rFonts w:ascii="Arial" w:hAnsi="Arial" w:cs="Arial"/>
          <w:spacing w:val="-3"/>
        </w:rPr>
        <w:t xml:space="preserve"> </w:t>
      </w:r>
      <w:r w:rsidRPr="00E40657">
        <w:rPr>
          <w:rFonts w:ascii="Arial" w:hAnsi="Arial" w:cs="Arial"/>
        </w:rPr>
        <w:t>pois</w:t>
      </w:r>
      <w:r w:rsidRPr="00E40657">
        <w:rPr>
          <w:rFonts w:ascii="Arial" w:hAnsi="Arial" w:cs="Arial"/>
          <w:spacing w:val="-2"/>
        </w:rPr>
        <w:t xml:space="preserve"> </w:t>
      </w:r>
      <w:r w:rsidRPr="00E40657">
        <w:rPr>
          <w:rFonts w:ascii="Arial" w:hAnsi="Arial" w:cs="Arial"/>
        </w:rPr>
        <w:t>em</w:t>
      </w:r>
      <w:r w:rsidRPr="00E40657">
        <w:rPr>
          <w:rFonts w:ascii="Arial" w:hAnsi="Arial" w:cs="Arial"/>
          <w:spacing w:val="-3"/>
        </w:rPr>
        <w:t xml:space="preserve"> </w:t>
      </w:r>
      <w:r w:rsidRPr="00E40657">
        <w:rPr>
          <w:rFonts w:ascii="Arial" w:hAnsi="Arial" w:cs="Arial"/>
        </w:rPr>
        <w:t>cada</w:t>
      </w:r>
      <w:r w:rsidRPr="00E40657">
        <w:rPr>
          <w:rFonts w:ascii="Arial" w:hAnsi="Arial" w:cs="Arial"/>
          <w:spacing w:val="-2"/>
        </w:rPr>
        <w:t xml:space="preserve"> </w:t>
      </w:r>
      <w:r w:rsidRPr="00E40657">
        <w:rPr>
          <w:rFonts w:ascii="Arial" w:hAnsi="Arial" w:cs="Arial"/>
        </w:rPr>
        <w:t>paciente</w:t>
      </w:r>
      <w:r w:rsidRPr="00E40657">
        <w:rPr>
          <w:rFonts w:ascii="Arial" w:hAnsi="Arial" w:cs="Arial"/>
          <w:spacing w:val="-53"/>
        </w:rPr>
        <w:t xml:space="preserve"> </w:t>
      </w:r>
      <w:r w:rsidRPr="00E40657">
        <w:rPr>
          <w:rFonts w:ascii="Arial" w:hAnsi="Arial" w:cs="Arial"/>
        </w:rPr>
        <w:t>as</w:t>
      </w:r>
      <w:r w:rsidRPr="00E40657">
        <w:rPr>
          <w:rFonts w:ascii="Arial" w:hAnsi="Arial" w:cs="Arial"/>
          <w:spacing w:val="1"/>
        </w:rPr>
        <w:t xml:space="preserve"> </w:t>
      </w:r>
      <w:r w:rsidRPr="00E40657">
        <w:rPr>
          <w:rFonts w:ascii="Arial" w:hAnsi="Arial" w:cs="Arial"/>
        </w:rPr>
        <w:t>intervenções</w:t>
      </w:r>
      <w:r w:rsidRPr="00E40657">
        <w:rPr>
          <w:rFonts w:ascii="Arial" w:hAnsi="Arial" w:cs="Arial"/>
          <w:spacing w:val="1"/>
        </w:rPr>
        <w:t xml:space="preserve"> </w:t>
      </w:r>
      <w:r w:rsidRPr="00E40657">
        <w:rPr>
          <w:rFonts w:ascii="Arial" w:hAnsi="Arial" w:cs="Arial"/>
        </w:rPr>
        <w:t>e</w:t>
      </w:r>
      <w:r w:rsidRPr="00E40657">
        <w:rPr>
          <w:rFonts w:ascii="Arial" w:hAnsi="Arial" w:cs="Arial"/>
          <w:spacing w:val="1"/>
        </w:rPr>
        <w:t xml:space="preserve"> </w:t>
      </w:r>
      <w:r w:rsidRPr="00E40657">
        <w:rPr>
          <w:rFonts w:ascii="Arial" w:hAnsi="Arial" w:cs="Arial"/>
        </w:rPr>
        <w:t>materiais</w:t>
      </w:r>
      <w:r w:rsidRPr="00E40657">
        <w:rPr>
          <w:rFonts w:ascii="Arial" w:hAnsi="Arial" w:cs="Arial"/>
          <w:spacing w:val="1"/>
        </w:rPr>
        <w:t xml:space="preserve"> </w:t>
      </w:r>
      <w:r w:rsidRPr="00E40657">
        <w:rPr>
          <w:rFonts w:ascii="Arial" w:hAnsi="Arial" w:cs="Arial"/>
        </w:rPr>
        <w:t>necessários</w:t>
      </w:r>
      <w:r w:rsidRPr="00E40657">
        <w:rPr>
          <w:rFonts w:ascii="Arial" w:hAnsi="Arial" w:cs="Arial"/>
          <w:spacing w:val="1"/>
        </w:rPr>
        <w:t xml:space="preserve"> </w:t>
      </w:r>
      <w:r w:rsidRPr="00E40657">
        <w:rPr>
          <w:rFonts w:ascii="Arial" w:hAnsi="Arial" w:cs="Arial"/>
        </w:rPr>
        <w:t>são</w:t>
      </w:r>
      <w:r w:rsidRPr="00E40657">
        <w:rPr>
          <w:rFonts w:ascii="Arial" w:hAnsi="Arial" w:cs="Arial"/>
          <w:spacing w:val="1"/>
        </w:rPr>
        <w:t xml:space="preserve"> </w:t>
      </w:r>
      <w:r w:rsidRPr="00E40657">
        <w:rPr>
          <w:rFonts w:ascii="Arial" w:hAnsi="Arial" w:cs="Arial"/>
        </w:rPr>
        <w:t>diferentes.</w:t>
      </w:r>
      <w:r w:rsidRPr="00E40657">
        <w:rPr>
          <w:rFonts w:ascii="Arial" w:hAnsi="Arial" w:cs="Arial"/>
          <w:spacing w:val="1"/>
        </w:rPr>
        <w:t xml:space="preserve"> </w:t>
      </w:r>
      <w:r w:rsidRPr="00E40657">
        <w:rPr>
          <w:rFonts w:ascii="Arial" w:hAnsi="Arial" w:cs="Arial"/>
        </w:rPr>
        <w:t>Itens</w:t>
      </w:r>
      <w:r w:rsidRPr="00E40657">
        <w:rPr>
          <w:rFonts w:ascii="Arial" w:hAnsi="Arial" w:cs="Arial"/>
          <w:spacing w:val="1"/>
        </w:rPr>
        <w:t xml:space="preserve"> </w:t>
      </w:r>
      <w:r w:rsidRPr="00E40657">
        <w:rPr>
          <w:rFonts w:ascii="Arial" w:hAnsi="Arial" w:cs="Arial"/>
        </w:rPr>
        <w:t>como</w:t>
      </w:r>
      <w:r w:rsidRPr="00E40657">
        <w:rPr>
          <w:rFonts w:ascii="Arial" w:hAnsi="Arial" w:cs="Arial"/>
          <w:spacing w:val="1"/>
        </w:rPr>
        <w:t xml:space="preserve"> </w:t>
      </w:r>
      <w:r w:rsidRPr="00E40657">
        <w:rPr>
          <w:rFonts w:ascii="Arial" w:hAnsi="Arial" w:cs="Arial"/>
        </w:rPr>
        <w:t>arcos</w:t>
      </w:r>
      <w:r w:rsidRPr="00E40657">
        <w:rPr>
          <w:rFonts w:ascii="Arial" w:hAnsi="Arial" w:cs="Arial"/>
          <w:spacing w:val="1"/>
        </w:rPr>
        <w:t xml:space="preserve"> </w:t>
      </w:r>
      <w:r w:rsidRPr="00E40657">
        <w:rPr>
          <w:rFonts w:ascii="Arial" w:hAnsi="Arial" w:cs="Arial"/>
        </w:rPr>
        <w:t>ortodontia,</w:t>
      </w:r>
      <w:r w:rsidRPr="00E40657">
        <w:rPr>
          <w:rFonts w:ascii="Arial" w:hAnsi="Arial" w:cs="Arial"/>
          <w:spacing w:val="1"/>
        </w:rPr>
        <w:t xml:space="preserve"> </w:t>
      </w:r>
      <w:r w:rsidRPr="00E40657">
        <w:rPr>
          <w:rFonts w:ascii="Arial" w:hAnsi="Arial" w:cs="Arial"/>
        </w:rPr>
        <w:t>precisam</w:t>
      </w:r>
      <w:r w:rsidRPr="00E40657">
        <w:rPr>
          <w:rFonts w:ascii="Arial" w:hAnsi="Arial" w:cs="Arial"/>
          <w:spacing w:val="1"/>
        </w:rPr>
        <w:t xml:space="preserve"> </w:t>
      </w:r>
      <w:r w:rsidRPr="00E40657">
        <w:rPr>
          <w:rFonts w:ascii="Arial" w:hAnsi="Arial" w:cs="Arial"/>
        </w:rPr>
        <w:t>estar</w:t>
      </w:r>
      <w:r w:rsidRPr="00E40657">
        <w:rPr>
          <w:rFonts w:ascii="Arial" w:hAnsi="Arial" w:cs="Arial"/>
          <w:spacing w:val="1"/>
        </w:rPr>
        <w:t xml:space="preserve"> </w:t>
      </w:r>
      <w:r w:rsidRPr="00E40657">
        <w:rPr>
          <w:rFonts w:ascii="Arial" w:hAnsi="Arial" w:cs="Arial"/>
        </w:rPr>
        <w:t>disponíveis aos profissionais para que a confecção do aparelho a ser utilizado em cada paciente, seja</w:t>
      </w:r>
      <w:r w:rsidRPr="00E40657">
        <w:rPr>
          <w:rFonts w:ascii="Arial" w:hAnsi="Arial" w:cs="Arial"/>
          <w:spacing w:val="1"/>
        </w:rPr>
        <w:t xml:space="preserve"> </w:t>
      </w:r>
      <w:r w:rsidRPr="00E40657">
        <w:rPr>
          <w:rFonts w:ascii="Arial" w:hAnsi="Arial" w:cs="Arial"/>
        </w:rPr>
        <w:t>exatamente aquele que fará o movimento adequado no mesmo. O aparelho é confeccionado direto na</w:t>
      </w:r>
      <w:r w:rsidRPr="00E40657">
        <w:rPr>
          <w:rFonts w:ascii="Arial" w:hAnsi="Arial" w:cs="Arial"/>
          <w:spacing w:val="1"/>
        </w:rPr>
        <w:t xml:space="preserve"> </w:t>
      </w:r>
      <w:r w:rsidRPr="00E40657">
        <w:rPr>
          <w:rFonts w:ascii="Arial" w:hAnsi="Arial" w:cs="Arial"/>
        </w:rPr>
        <w:t>cavidade bucal de cada paciente. Bengalinhas ortodônticas são elásticos necessários para a movimentação</w:t>
      </w:r>
      <w:r w:rsidRPr="00E40657">
        <w:rPr>
          <w:rFonts w:ascii="Arial" w:hAnsi="Arial" w:cs="Arial"/>
          <w:spacing w:val="1"/>
        </w:rPr>
        <w:t xml:space="preserve"> </w:t>
      </w:r>
      <w:r w:rsidRPr="00E40657">
        <w:rPr>
          <w:rFonts w:ascii="Arial" w:hAnsi="Arial" w:cs="Arial"/>
        </w:rPr>
        <w:t>e fixação dos braquetes ao fio ortodôntico, ajustando a exata movimentação desejada. São de cores e</w:t>
      </w:r>
      <w:r w:rsidRPr="00E40657">
        <w:rPr>
          <w:rFonts w:ascii="Arial" w:hAnsi="Arial" w:cs="Arial"/>
          <w:spacing w:val="1"/>
        </w:rPr>
        <w:t xml:space="preserve"> </w:t>
      </w:r>
      <w:r w:rsidRPr="00E40657">
        <w:rPr>
          <w:rFonts w:ascii="Arial" w:hAnsi="Arial" w:cs="Arial"/>
        </w:rPr>
        <w:t>densidades</w:t>
      </w:r>
      <w:r w:rsidRPr="00E40657">
        <w:rPr>
          <w:rFonts w:ascii="Arial" w:hAnsi="Arial" w:cs="Arial"/>
          <w:spacing w:val="-10"/>
        </w:rPr>
        <w:t xml:space="preserve"> </w:t>
      </w:r>
      <w:r w:rsidRPr="00E40657">
        <w:rPr>
          <w:rFonts w:ascii="Arial" w:hAnsi="Arial" w:cs="Arial"/>
        </w:rPr>
        <w:t>variadas</w:t>
      </w:r>
      <w:r w:rsidRPr="00E40657">
        <w:rPr>
          <w:rFonts w:ascii="Arial" w:hAnsi="Arial" w:cs="Arial"/>
          <w:spacing w:val="-10"/>
        </w:rPr>
        <w:t xml:space="preserve"> </w:t>
      </w:r>
      <w:r w:rsidRPr="00E40657">
        <w:rPr>
          <w:rFonts w:ascii="Arial" w:hAnsi="Arial" w:cs="Arial"/>
        </w:rPr>
        <w:t>para</w:t>
      </w:r>
      <w:r w:rsidRPr="00E40657">
        <w:rPr>
          <w:rFonts w:ascii="Arial" w:hAnsi="Arial" w:cs="Arial"/>
          <w:spacing w:val="-8"/>
        </w:rPr>
        <w:t xml:space="preserve"> </w:t>
      </w:r>
      <w:r w:rsidRPr="00E40657">
        <w:rPr>
          <w:rFonts w:ascii="Arial" w:hAnsi="Arial" w:cs="Arial"/>
        </w:rPr>
        <w:t>dar</w:t>
      </w:r>
      <w:r w:rsidRPr="00E40657">
        <w:rPr>
          <w:rFonts w:ascii="Arial" w:hAnsi="Arial" w:cs="Arial"/>
          <w:spacing w:val="-10"/>
        </w:rPr>
        <w:t xml:space="preserve"> </w:t>
      </w:r>
      <w:r w:rsidRPr="00E40657">
        <w:rPr>
          <w:rFonts w:ascii="Arial" w:hAnsi="Arial" w:cs="Arial"/>
        </w:rPr>
        <w:t>respostas</w:t>
      </w:r>
      <w:r w:rsidRPr="00E40657">
        <w:rPr>
          <w:rFonts w:ascii="Arial" w:hAnsi="Arial" w:cs="Arial"/>
          <w:spacing w:val="-10"/>
        </w:rPr>
        <w:t xml:space="preserve"> </w:t>
      </w:r>
      <w:r w:rsidRPr="00E40657">
        <w:rPr>
          <w:rFonts w:ascii="Arial" w:hAnsi="Arial" w:cs="Arial"/>
        </w:rPr>
        <w:t>personalizadas</w:t>
      </w:r>
      <w:r w:rsidRPr="00E40657">
        <w:rPr>
          <w:rFonts w:ascii="Arial" w:hAnsi="Arial" w:cs="Arial"/>
          <w:spacing w:val="-10"/>
        </w:rPr>
        <w:t xml:space="preserve"> </w:t>
      </w:r>
      <w:r w:rsidRPr="00E40657">
        <w:rPr>
          <w:rFonts w:ascii="Arial" w:hAnsi="Arial" w:cs="Arial"/>
        </w:rPr>
        <w:t>às</w:t>
      </w:r>
      <w:r w:rsidRPr="00E40657">
        <w:rPr>
          <w:rFonts w:ascii="Arial" w:hAnsi="Arial" w:cs="Arial"/>
          <w:spacing w:val="-10"/>
        </w:rPr>
        <w:t xml:space="preserve"> </w:t>
      </w:r>
      <w:r w:rsidRPr="00E40657">
        <w:rPr>
          <w:rFonts w:ascii="Arial" w:hAnsi="Arial" w:cs="Arial"/>
        </w:rPr>
        <w:t>necessidades</w:t>
      </w:r>
      <w:r w:rsidRPr="00E40657">
        <w:rPr>
          <w:rFonts w:ascii="Arial" w:hAnsi="Arial" w:cs="Arial"/>
          <w:spacing w:val="-9"/>
        </w:rPr>
        <w:t xml:space="preserve"> </w:t>
      </w:r>
      <w:r w:rsidRPr="00E40657">
        <w:rPr>
          <w:rFonts w:ascii="Arial" w:hAnsi="Arial" w:cs="Arial"/>
        </w:rPr>
        <w:t>dos</w:t>
      </w:r>
      <w:r w:rsidRPr="00E40657">
        <w:rPr>
          <w:rFonts w:ascii="Arial" w:hAnsi="Arial" w:cs="Arial"/>
          <w:spacing w:val="-10"/>
        </w:rPr>
        <w:t xml:space="preserve"> </w:t>
      </w:r>
      <w:r w:rsidRPr="00E40657">
        <w:rPr>
          <w:rFonts w:ascii="Arial" w:hAnsi="Arial" w:cs="Arial"/>
        </w:rPr>
        <w:t>pacientes.</w:t>
      </w:r>
      <w:r w:rsidRPr="00E40657">
        <w:rPr>
          <w:rFonts w:ascii="Arial" w:hAnsi="Arial" w:cs="Arial"/>
          <w:spacing w:val="38"/>
        </w:rPr>
        <w:t xml:space="preserve"> </w:t>
      </w:r>
      <w:r w:rsidRPr="00E40657">
        <w:rPr>
          <w:rFonts w:ascii="Arial" w:hAnsi="Arial" w:cs="Arial"/>
        </w:rPr>
        <w:t>Botões</w:t>
      </w:r>
      <w:r w:rsidRPr="00E40657">
        <w:rPr>
          <w:rFonts w:ascii="Arial" w:hAnsi="Arial" w:cs="Arial"/>
          <w:spacing w:val="-10"/>
        </w:rPr>
        <w:t xml:space="preserve"> </w:t>
      </w:r>
      <w:r w:rsidRPr="00E40657">
        <w:rPr>
          <w:rFonts w:ascii="Arial" w:hAnsi="Arial" w:cs="Arial"/>
        </w:rPr>
        <w:t>ortodônticos</w:t>
      </w:r>
      <w:r w:rsidRPr="00E40657">
        <w:rPr>
          <w:rFonts w:ascii="Arial" w:hAnsi="Arial" w:cs="Arial"/>
          <w:spacing w:val="-53"/>
        </w:rPr>
        <w:t xml:space="preserve"> </w:t>
      </w:r>
      <w:r w:rsidRPr="00E40657">
        <w:rPr>
          <w:rFonts w:ascii="Arial" w:hAnsi="Arial" w:cs="Arial"/>
        </w:rPr>
        <w:t>são</w:t>
      </w:r>
      <w:r w:rsidRPr="00E40657">
        <w:rPr>
          <w:rFonts w:ascii="Arial" w:hAnsi="Arial" w:cs="Arial"/>
          <w:spacing w:val="-14"/>
        </w:rPr>
        <w:t xml:space="preserve"> </w:t>
      </w:r>
      <w:r w:rsidRPr="00E40657">
        <w:rPr>
          <w:rFonts w:ascii="Arial" w:hAnsi="Arial" w:cs="Arial"/>
        </w:rPr>
        <w:t>materiais</w:t>
      </w:r>
      <w:r w:rsidRPr="00E40657">
        <w:rPr>
          <w:rFonts w:ascii="Arial" w:hAnsi="Arial" w:cs="Arial"/>
          <w:spacing w:val="-9"/>
        </w:rPr>
        <w:t xml:space="preserve"> </w:t>
      </w:r>
      <w:r w:rsidRPr="00E40657">
        <w:rPr>
          <w:rFonts w:ascii="Arial" w:hAnsi="Arial" w:cs="Arial"/>
        </w:rPr>
        <w:t>fundamentais</w:t>
      </w:r>
      <w:r w:rsidRPr="00E40657">
        <w:rPr>
          <w:rFonts w:ascii="Arial" w:hAnsi="Arial" w:cs="Arial"/>
          <w:spacing w:val="-10"/>
        </w:rPr>
        <w:t xml:space="preserve"> </w:t>
      </w:r>
      <w:r w:rsidRPr="00E40657">
        <w:rPr>
          <w:rFonts w:ascii="Arial" w:hAnsi="Arial" w:cs="Arial"/>
        </w:rPr>
        <w:t>nos</w:t>
      </w:r>
      <w:r w:rsidRPr="00E40657">
        <w:rPr>
          <w:rFonts w:ascii="Arial" w:hAnsi="Arial" w:cs="Arial"/>
          <w:spacing w:val="-9"/>
        </w:rPr>
        <w:t xml:space="preserve"> </w:t>
      </w:r>
      <w:r w:rsidRPr="00E40657">
        <w:rPr>
          <w:rFonts w:ascii="Arial" w:hAnsi="Arial" w:cs="Arial"/>
        </w:rPr>
        <w:t>tratamentos</w:t>
      </w:r>
      <w:r w:rsidRPr="00E40657">
        <w:rPr>
          <w:rFonts w:ascii="Arial" w:hAnsi="Arial" w:cs="Arial"/>
          <w:spacing w:val="-12"/>
        </w:rPr>
        <w:t xml:space="preserve"> </w:t>
      </w:r>
      <w:r w:rsidRPr="00E40657">
        <w:rPr>
          <w:rFonts w:ascii="Arial" w:hAnsi="Arial" w:cs="Arial"/>
        </w:rPr>
        <w:t>ortodônticos</w:t>
      </w:r>
      <w:r w:rsidRPr="00E40657">
        <w:rPr>
          <w:rFonts w:ascii="Arial" w:hAnsi="Arial" w:cs="Arial"/>
          <w:spacing w:val="-12"/>
        </w:rPr>
        <w:t xml:space="preserve"> </w:t>
      </w:r>
      <w:r w:rsidRPr="00E40657">
        <w:rPr>
          <w:rFonts w:ascii="Arial" w:hAnsi="Arial" w:cs="Arial"/>
        </w:rPr>
        <w:t>para</w:t>
      </w:r>
      <w:r w:rsidRPr="00E40657">
        <w:rPr>
          <w:rFonts w:ascii="Arial" w:hAnsi="Arial" w:cs="Arial"/>
          <w:spacing w:val="-12"/>
        </w:rPr>
        <w:t xml:space="preserve"> </w:t>
      </w:r>
      <w:r w:rsidRPr="00E40657">
        <w:rPr>
          <w:rFonts w:ascii="Arial" w:hAnsi="Arial" w:cs="Arial"/>
        </w:rPr>
        <w:t>os</w:t>
      </w:r>
      <w:r w:rsidRPr="00E40657">
        <w:rPr>
          <w:rFonts w:ascii="Arial" w:hAnsi="Arial" w:cs="Arial"/>
          <w:spacing w:val="-9"/>
        </w:rPr>
        <w:t xml:space="preserve"> </w:t>
      </w:r>
      <w:r w:rsidRPr="00E40657">
        <w:rPr>
          <w:rFonts w:ascii="Arial" w:hAnsi="Arial" w:cs="Arial"/>
        </w:rPr>
        <w:t>casos</w:t>
      </w:r>
      <w:r w:rsidRPr="00E40657">
        <w:rPr>
          <w:rFonts w:ascii="Arial" w:hAnsi="Arial" w:cs="Arial"/>
          <w:spacing w:val="-12"/>
        </w:rPr>
        <w:t xml:space="preserve"> </w:t>
      </w:r>
      <w:r w:rsidRPr="00E40657">
        <w:rPr>
          <w:rFonts w:ascii="Arial" w:hAnsi="Arial" w:cs="Arial"/>
        </w:rPr>
        <w:t>clínicos</w:t>
      </w:r>
      <w:r w:rsidRPr="00E40657">
        <w:rPr>
          <w:rFonts w:ascii="Arial" w:hAnsi="Arial" w:cs="Arial"/>
          <w:spacing w:val="-10"/>
        </w:rPr>
        <w:t xml:space="preserve"> </w:t>
      </w:r>
      <w:r w:rsidRPr="00E40657">
        <w:rPr>
          <w:rFonts w:ascii="Arial" w:hAnsi="Arial" w:cs="Arial"/>
        </w:rPr>
        <w:t>de</w:t>
      </w:r>
      <w:r w:rsidRPr="00E40657">
        <w:rPr>
          <w:rFonts w:ascii="Arial" w:hAnsi="Arial" w:cs="Arial"/>
          <w:spacing w:val="-13"/>
        </w:rPr>
        <w:t xml:space="preserve"> </w:t>
      </w:r>
      <w:r w:rsidRPr="00E40657">
        <w:rPr>
          <w:rFonts w:ascii="Arial" w:hAnsi="Arial" w:cs="Arial"/>
        </w:rPr>
        <w:t>pacientes</w:t>
      </w:r>
      <w:r w:rsidRPr="00E40657">
        <w:rPr>
          <w:rFonts w:ascii="Arial" w:hAnsi="Arial" w:cs="Arial"/>
          <w:spacing w:val="-10"/>
        </w:rPr>
        <w:t xml:space="preserve"> </w:t>
      </w:r>
      <w:r w:rsidRPr="00E40657">
        <w:rPr>
          <w:rFonts w:ascii="Arial" w:hAnsi="Arial" w:cs="Arial"/>
        </w:rPr>
        <w:t>que</w:t>
      </w:r>
      <w:r w:rsidRPr="00E40657">
        <w:rPr>
          <w:rFonts w:ascii="Arial" w:hAnsi="Arial" w:cs="Arial"/>
          <w:spacing w:val="-11"/>
        </w:rPr>
        <w:t xml:space="preserve"> </w:t>
      </w:r>
      <w:r w:rsidRPr="00E40657">
        <w:rPr>
          <w:rFonts w:ascii="Arial" w:hAnsi="Arial" w:cs="Arial"/>
        </w:rPr>
        <w:t>necessitam</w:t>
      </w:r>
      <w:r w:rsidRPr="00E40657">
        <w:rPr>
          <w:rFonts w:ascii="Arial" w:hAnsi="Arial" w:cs="Arial"/>
          <w:spacing w:val="-53"/>
        </w:rPr>
        <w:t xml:space="preserve"> </w:t>
      </w:r>
      <w:r w:rsidRPr="00E40657">
        <w:rPr>
          <w:rFonts w:ascii="Arial" w:hAnsi="Arial" w:cs="Arial"/>
        </w:rPr>
        <w:t>de acelerar os movimentos de rotação dos dentes ou de destravar a mordida. No caso dos pacientes</w:t>
      </w:r>
      <w:r w:rsidRPr="00E40657">
        <w:rPr>
          <w:rFonts w:ascii="Arial" w:hAnsi="Arial" w:cs="Arial"/>
          <w:spacing w:val="1"/>
        </w:rPr>
        <w:t xml:space="preserve"> </w:t>
      </w:r>
      <w:r w:rsidRPr="00E40657">
        <w:rPr>
          <w:rFonts w:ascii="Arial" w:hAnsi="Arial" w:cs="Arial"/>
        </w:rPr>
        <w:t>fissurados, os tempos cirúrgicos são fixos e as movimentações devem ser aceleradas. Braquetes são</w:t>
      </w:r>
      <w:r w:rsidRPr="00E40657">
        <w:rPr>
          <w:rFonts w:ascii="Arial" w:hAnsi="Arial" w:cs="Arial"/>
          <w:spacing w:val="1"/>
        </w:rPr>
        <w:t xml:space="preserve"> </w:t>
      </w:r>
      <w:r w:rsidRPr="00E40657">
        <w:rPr>
          <w:rFonts w:ascii="Arial" w:hAnsi="Arial" w:cs="Arial"/>
        </w:rPr>
        <w:t>materiais necessários para a confecção de aparelhos ortodônticos fixos. Servem como dispositivos de</w:t>
      </w:r>
      <w:r w:rsidRPr="00E40657">
        <w:rPr>
          <w:rFonts w:ascii="Arial" w:hAnsi="Arial" w:cs="Arial"/>
          <w:spacing w:val="1"/>
        </w:rPr>
        <w:t xml:space="preserve"> </w:t>
      </w:r>
      <w:r w:rsidRPr="00E40657">
        <w:rPr>
          <w:rFonts w:ascii="Arial" w:hAnsi="Arial" w:cs="Arial"/>
        </w:rPr>
        <w:t>suporte, colados nos dentes, destinados principalmente a receber um arco ou fio e absorver dos mesmos o</w:t>
      </w:r>
      <w:r w:rsidRPr="00E40657">
        <w:rPr>
          <w:rFonts w:ascii="Arial" w:hAnsi="Arial" w:cs="Arial"/>
          <w:spacing w:val="1"/>
        </w:rPr>
        <w:t xml:space="preserve"> </w:t>
      </w:r>
      <w:r w:rsidRPr="00E40657">
        <w:rPr>
          <w:rFonts w:ascii="Arial" w:hAnsi="Arial" w:cs="Arial"/>
        </w:rPr>
        <w:t>potencial de trabalho destinado ao tratamento ortodôntico. Deve ter desenho compacto, arredondado, em</w:t>
      </w:r>
      <w:r w:rsidRPr="00E40657">
        <w:rPr>
          <w:rFonts w:ascii="Arial" w:hAnsi="Arial" w:cs="Arial"/>
          <w:spacing w:val="1"/>
        </w:rPr>
        <w:t xml:space="preserve"> </w:t>
      </w:r>
      <w:r w:rsidRPr="00E40657">
        <w:rPr>
          <w:rFonts w:ascii="Arial" w:hAnsi="Arial" w:cs="Arial"/>
        </w:rPr>
        <w:t>corpo único, resistente e confortável ao uso. Casquete é material de alta tração para aparelho extra-bucal.</w:t>
      </w:r>
      <w:r w:rsidRPr="00E40657">
        <w:rPr>
          <w:rFonts w:ascii="Arial" w:hAnsi="Arial" w:cs="Arial"/>
          <w:spacing w:val="1"/>
        </w:rPr>
        <w:t xml:space="preserve"> </w:t>
      </w:r>
      <w:r w:rsidRPr="00E40657">
        <w:rPr>
          <w:rFonts w:ascii="Arial" w:hAnsi="Arial" w:cs="Arial"/>
        </w:rPr>
        <w:t xml:space="preserve">Considerando a grande incidência de atresia </w:t>
      </w:r>
      <w:r w:rsidRPr="00E40657">
        <w:rPr>
          <w:rFonts w:ascii="Arial" w:hAnsi="Arial" w:cs="Arial"/>
        </w:rPr>
        <w:lastRenderedPageBreak/>
        <w:t>maxilar dos pacientes fissurados, o uso de aparelhos extra-</w:t>
      </w:r>
      <w:r w:rsidRPr="00E40657">
        <w:rPr>
          <w:rFonts w:ascii="Arial" w:hAnsi="Arial" w:cs="Arial"/>
          <w:spacing w:val="1"/>
        </w:rPr>
        <w:t xml:space="preserve"> </w:t>
      </w:r>
      <w:r w:rsidRPr="00E40657">
        <w:rPr>
          <w:rFonts w:ascii="Arial" w:hAnsi="Arial" w:cs="Arial"/>
        </w:rPr>
        <w:t>bucais são recursos imprescindíveis para o sucesso dos tracionamentos maxilares e contenção mandibular.</w:t>
      </w:r>
      <w:r w:rsidRPr="00E40657">
        <w:rPr>
          <w:rFonts w:ascii="Arial" w:hAnsi="Arial" w:cs="Arial"/>
          <w:spacing w:val="1"/>
        </w:rPr>
        <w:t xml:space="preserve"> </w:t>
      </w:r>
      <w:r w:rsidRPr="00E40657">
        <w:rPr>
          <w:rFonts w:ascii="Arial" w:hAnsi="Arial" w:cs="Arial"/>
        </w:rPr>
        <w:t>Elásticos odontológicos - tem apresentações muito variadas em força, espessura e forma - circulares ou</w:t>
      </w:r>
      <w:r w:rsidRPr="00E40657">
        <w:rPr>
          <w:rFonts w:ascii="Arial" w:hAnsi="Arial" w:cs="Arial"/>
          <w:spacing w:val="1"/>
        </w:rPr>
        <w:t xml:space="preserve"> </w:t>
      </w:r>
      <w:r w:rsidRPr="00E40657">
        <w:rPr>
          <w:rFonts w:ascii="Arial" w:hAnsi="Arial" w:cs="Arial"/>
        </w:rPr>
        <w:t>correntes. Consiste em uma liga elástica, que pode conter diversas espessuras, utilizada em aparelhos fixos</w:t>
      </w:r>
      <w:r w:rsidRPr="00E40657">
        <w:rPr>
          <w:rFonts w:ascii="Arial" w:hAnsi="Arial" w:cs="Arial"/>
          <w:spacing w:val="-53"/>
        </w:rPr>
        <w:t xml:space="preserve"> </w:t>
      </w:r>
      <w:r w:rsidRPr="00E40657">
        <w:rPr>
          <w:rFonts w:ascii="Arial" w:hAnsi="Arial" w:cs="Arial"/>
        </w:rPr>
        <w:t>para estabelecer uma mordida correta. Por isso ele reforça a força sobre os dentes e auxilia na evolução do</w:t>
      </w:r>
      <w:r w:rsidRPr="00E40657">
        <w:rPr>
          <w:rFonts w:ascii="Arial" w:hAnsi="Arial" w:cs="Arial"/>
          <w:spacing w:val="1"/>
        </w:rPr>
        <w:t xml:space="preserve"> </w:t>
      </w:r>
      <w:r w:rsidRPr="00E40657">
        <w:rPr>
          <w:rFonts w:ascii="Arial" w:hAnsi="Arial" w:cs="Arial"/>
        </w:rPr>
        <w:t>tratamento.</w:t>
      </w:r>
      <w:r w:rsidRPr="00E40657">
        <w:rPr>
          <w:rFonts w:ascii="Arial" w:hAnsi="Arial" w:cs="Arial"/>
          <w:spacing w:val="-9"/>
        </w:rPr>
        <w:t xml:space="preserve"> </w:t>
      </w:r>
      <w:r w:rsidRPr="00E40657">
        <w:rPr>
          <w:rFonts w:ascii="Arial" w:hAnsi="Arial" w:cs="Arial"/>
        </w:rPr>
        <w:t>De</w:t>
      </w:r>
      <w:r w:rsidRPr="00E40657">
        <w:rPr>
          <w:rFonts w:ascii="Arial" w:hAnsi="Arial" w:cs="Arial"/>
          <w:spacing w:val="-6"/>
        </w:rPr>
        <w:t xml:space="preserve"> </w:t>
      </w:r>
      <w:r w:rsidRPr="00E40657">
        <w:rPr>
          <w:rFonts w:ascii="Arial" w:hAnsi="Arial" w:cs="Arial"/>
        </w:rPr>
        <w:t>modo</w:t>
      </w:r>
      <w:r w:rsidRPr="00E40657">
        <w:rPr>
          <w:rFonts w:ascii="Arial" w:hAnsi="Arial" w:cs="Arial"/>
          <w:spacing w:val="-6"/>
        </w:rPr>
        <w:t xml:space="preserve"> </w:t>
      </w:r>
      <w:r w:rsidRPr="00E40657">
        <w:rPr>
          <w:rFonts w:ascii="Arial" w:hAnsi="Arial" w:cs="Arial"/>
        </w:rPr>
        <w:t>geral</w:t>
      </w:r>
      <w:r w:rsidRPr="00E40657">
        <w:rPr>
          <w:rFonts w:ascii="Arial" w:hAnsi="Arial" w:cs="Arial"/>
          <w:spacing w:val="-7"/>
        </w:rPr>
        <w:t xml:space="preserve"> </w:t>
      </w:r>
      <w:r w:rsidRPr="00E40657">
        <w:rPr>
          <w:rFonts w:ascii="Arial" w:hAnsi="Arial" w:cs="Arial"/>
        </w:rPr>
        <w:t>podemos</w:t>
      </w:r>
      <w:r w:rsidRPr="00E40657">
        <w:rPr>
          <w:rFonts w:ascii="Arial" w:hAnsi="Arial" w:cs="Arial"/>
          <w:spacing w:val="-4"/>
        </w:rPr>
        <w:t xml:space="preserve"> </w:t>
      </w:r>
      <w:r w:rsidRPr="00E40657">
        <w:rPr>
          <w:rFonts w:ascii="Arial" w:hAnsi="Arial" w:cs="Arial"/>
        </w:rPr>
        <w:t>dizer</w:t>
      </w:r>
      <w:r w:rsidRPr="00E40657">
        <w:rPr>
          <w:rFonts w:ascii="Arial" w:hAnsi="Arial" w:cs="Arial"/>
          <w:spacing w:val="-6"/>
        </w:rPr>
        <w:t xml:space="preserve"> </w:t>
      </w:r>
      <w:r w:rsidRPr="00E40657">
        <w:rPr>
          <w:rFonts w:ascii="Arial" w:hAnsi="Arial" w:cs="Arial"/>
        </w:rPr>
        <w:t>que</w:t>
      </w:r>
      <w:r w:rsidRPr="00E40657">
        <w:rPr>
          <w:rFonts w:ascii="Arial" w:hAnsi="Arial" w:cs="Arial"/>
          <w:spacing w:val="-6"/>
        </w:rPr>
        <w:t xml:space="preserve"> </w:t>
      </w:r>
      <w:r w:rsidRPr="00E40657">
        <w:rPr>
          <w:rFonts w:ascii="Arial" w:hAnsi="Arial" w:cs="Arial"/>
        </w:rPr>
        <w:t>eles</w:t>
      </w:r>
      <w:r w:rsidRPr="00E40657">
        <w:rPr>
          <w:rFonts w:ascii="Arial" w:hAnsi="Arial" w:cs="Arial"/>
          <w:spacing w:val="-7"/>
        </w:rPr>
        <w:t xml:space="preserve"> </w:t>
      </w:r>
      <w:r w:rsidRPr="00E40657">
        <w:rPr>
          <w:rFonts w:ascii="Arial" w:hAnsi="Arial" w:cs="Arial"/>
        </w:rPr>
        <w:t>são</w:t>
      </w:r>
      <w:r w:rsidRPr="00E40657">
        <w:rPr>
          <w:rFonts w:ascii="Arial" w:hAnsi="Arial" w:cs="Arial"/>
          <w:spacing w:val="-8"/>
        </w:rPr>
        <w:t xml:space="preserve"> </w:t>
      </w:r>
      <w:r w:rsidRPr="00E40657">
        <w:rPr>
          <w:rFonts w:ascii="Arial" w:hAnsi="Arial" w:cs="Arial"/>
        </w:rPr>
        <w:t>responsáveis</w:t>
      </w:r>
      <w:r w:rsidRPr="00E40657">
        <w:rPr>
          <w:rFonts w:ascii="Arial" w:hAnsi="Arial" w:cs="Arial"/>
          <w:spacing w:val="-4"/>
        </w:rPr>
        <w:t xml:space="preserve"> </w:t>
      </w:r>
      <w:r w:rsidRPr="00E40657">
        <w:rPr>
          <w:rFonts w:ascii="Arial" w:hAnsi="Arial" w:cs="Arial"/>
        </w:rPr>
        <w:t>por</w:t>
      </w:r>
      <w:r w:rsidRPr="00E40657">
        <w:rPr>
          <w:rFonts w:ascii="Arial" w:hAnsi="Arial" w:cs="Arial"/>
          <w:spacing w:val="-8"/>
        </w:rPr>
        <w:t xml:space="preserve"> </w:t>
      </w:r>
      <w:r w:rsidRPr="00E40657">
        <w:rPr>
          <w:rFonts w:ascii="Arial" w:hAnsi="Arial" w:cs="Arial"/>
        </w:rPr>
        <w:t>melhorar</w:t>
      </w:r>
      <w:r w:rsidRPr="00E40657">
        <w:rPr>
          <w:rFonts w:ascii="Arial" w:hAnsi="Arial" w:cs="Arial"/>
          <w:spacing w:val="-7"/>
        </w:rPr>
        <w:t xml:space="preserve"> </w:t>
      </w:r>
      <w:r w:rsidRPr="00E40657">
        <w:rPr>
          <w:rFonts w:ascii="Arial" w:hAnsi="Arial" w:cs="Arial"/>
        </w:rPr>
        <w:t>o</w:t>
      </w:r>
      <w:r w:rsidRPr="00E40657">
        <w:rPr>
          <w:rFonts w:ascii="Arial" w:hAnsi="Arial" w:cs="Arial"/>
          <w:spacing w:val="-8"/>
        </w:rPr>
        <w:t xml:space="preserve"> </w:t>
      </w:r>
      <w:r w:rsidRPr="00E40657">
        <w:rPr>
          <w:rFonts w:ascii="Arial" w:hAnsi="Arial" w:cs="Arial"/>
        </w:rPr>
        <w:t>encaixe</w:t>
      </w:r>
      <w:r w:rsidRPr="00E40657">
        <w:rPr>
          <w:rFonts w:ascii="Arial" w:hAnsi="Arial" w:cs="Arial"/>
          <w:spacing w:val="-6"/>
        </w:rPr>
        <w:t xml:space="preserve"> </w:t>
      </w:r>
      <w:r w:rsidRPr="00E40657">
        <w:rPr>
          <w:rFonts w:ascii="Arial" w:hAnsi="Arial" w:cs="Arial"/>
        </w:rPr>
        <w:t>entre</w:t>
      </w:r>
      <w:r w:rsidRPr="00E40657">
        <w:rPr>
          <w:rFonts w:ascii="Arial" w:hAnsi="Arial" w:cs="Arial"/>
          <w:spacing w:val="-8"/>
        </w:rPr>
        <w:t xml:space="preserve"> </w:t>
      </w:r>
      <w:r w:rsidRPr="00E40657">
        <w:rPr>
          <w:rFonts w:ascii="Arial" w:hAnsi="Arial" w:cs="Arial"/>
        </w:rPr>
        <w:t>os</w:t>
      </w:r>
      <w:r w:rsidRPr="00E40657">
        <w:rPr>
          <w:rFonts w:ascii="Arial" w:hAnsi="Arial" w:cs="Arial"/>
          <w:spacing w:val="-5"/>
        </w:rPr>
        <w:t xml:space="preserve"> </w:t>
      </w:r>
      <w:r w:rsidRPr="00E40657">
        <w:rPr>
          <w:rFonts w:ascii="Arial" w:hAnsi="Arial" w:cs="Arial"/>
        </w:rPr>
        <w:t>dentes</w:t>
      </w:r>
      <w:r w:rsidRPr="00E40657">
        <w:rPr>
          <w:rFonts w:ascii="Arial" w:hAnsi="Arial" w:cs="Arial"/>
          <w:spacing w:val="-54"/>
        </w:rPr>
        <w:t xml:space="preserve"> </w:t>
      </w:r>
      <w:r w:rsidRPr="00E40657">
        <w:rPr>
          <w:rFonts w:ascii="Arial" w:hAnsi="Arial" w:cs="Arial"/>
        </w:rPr>
        <w:t>e podem ser utilizados em diversas posições, conforme a indicação do dentista e os resultados esperados.</w:t>
      </w:r>
      <w:r w:rsidRPr="00E40657">
        <w:rPr>
          <w:rFonts w:ascii="Arial" w:hAnsi="Arial" w:cs="Arial"/>
          <w:spacing w:val="1"/>
        </w:rPr>
        <w:t xml:space="preserve"> </w:t>
      </w:r>
      <w:r w:rsidRPr="00E40657">
        <w:rPr>
          <w:rFonts w:ascii="Arial" w:hAnsi="Arial" w:cs="Arial"/>
        </w:rPr>
        <w:t>Isso</w:t>
      </w:r>
      <w:r w:rsidRPr="00E40657">
        <w:rPr>
          <w:rFonts w:ascii="Arial" w:hAnsi="Arial" w:cs="Arial"/>
          <w:spacing w:val="18"/>
        </w:rPr>
        <w:t xml:space="preserve"> </w:t>
      </w:r>
      <w:r w:rsidRPr="00E40657">
        <w:rPr>
          <w:rFonts w:ascii="Arial" w:hAnsi="Arial" w:cs="Arial"/>
        </w:rPr>
        <w:t>porque</w:t>
      </w:r>
      <w:r w:rsidRPr="00E40657">
        <w:rPr>
          <w:rFonts w:ascii="Arial" w:hAnsi="Arial" w:cs="Arial"/>
          <w:spacing w:val="18"/>
        </w:rPr>
        <w:t xml:space="preserve"> </w:t>
      </w:r>
      <w:r w:rsidRPr="00E40657">
        <w:rPr>
          <w:rFonts w:ascii="Arial" w:hAnsi="Arial" w:cs="Arial"/>
        </w:rPr>
        <w:t>eles</w:t>
      </w:r>
      <w:r w:rsidRPr="00E40657">
        <w:rPr>
          <w:rFonts w:ascii="Arial" w:hAnsi="Arial" w:cs="Arial"/>
          <w:spacing w:val="19"/>
        </w:rPr>
        <w:t xml:space="preserve"> </w:t>
      </w:r>
      <w:r w:rsidRPr="00E40657">
        <w:rPr>
          <w:rFonts w:ascii="Arial" w:hAnsi="Arial" w:cs="Arial"/>
        </w:rPr>
        <w:t>auxiliam</w:t>
      </w:r>
      <w:r w:rsidRPr="00E40657">
        <w:rPr>
          <w:rFonts w:ascii="Arial" w:hAnsi="Arial" w:cs="Arial"/>
          <w:spacing w:val="20"/>
        </w:rPr>
        <w:t xml:space="preserve"> </w:t>
      </w:r>
      <w:r w:rsidRPr="00E40657">
        <w:rPr>
          <w:rFonts w:ascii="Arial" w:hAnsi="Arial" w:cs="Arial"/>
        </w:rPr>
        <w:t>a</w:t>
      </w:r>
      <w:r w:rsidRPr="00E40657">
        <w:rPr>
          <w:rFonts w:ascii="Arial" w:hAnsi="Arial" w:cs="Arial"/>
          <w:spacing w:val="18"/>
        </w:rPr>
        <w:t xml:space="preserve"> </w:t>
      </w:r>
      <w:r w:rsidRPr="00E40657">
        <w:rPr>
          <w:rFonts w:ascii="Arial" w:hAnsi="Arial" w:cs="Arial"/>
        </w:rPr>
        <w:t>corrigir</w:t>
      </w:r>
      <w:r w:rsidRPr="00E40657">
        <w:rPr>
          <w:rFonts w:ascii="Arial" w:hAnsi="Arial" w:cs="Arial"/>
          <w:spacing w:val="20"/>
        </w:rPr>
        <w:t xml:space="preserve"> </w:t>
      </w:r>
      <w:r w:rsidRPr="00E40657">
        <w:rPr>
          <w:rFonts w:ascii="Arial" w:hAnsi="Arial" w:cs="Arial"/>
        </w:rPr>
        <w:t>a</w:t>
      </w:r>
      <w:r w:rsidRPr="00E40657">
        <w:rPr>
          <w:rFonts w:ascii="Arial" w:hAnsi="Arial" w:cs="Arial"/>
          <w:spacing w:val="18"/>
        </w:rPr>
        <w:t xml:space="preserve"> </w:t>
      </w:r>
      <w:r w:rsidRPr="00E40657">
        <w:rPr>
          <w:rFonts w:ascii="Arial" w:hAnsi="Arial" w:cs="Arial"/>
        </w:rPr>
        <w:t>posição</w:t>
      </w:r>
      <w:r w:rsidRPr="00E40657">
        <w:rPr>
          <w:rFonts w:ascii="Arial" w:hAnsi="Arial" w:cs="Arial"/>
          <w:spacing w:val="18"/>
        </w:rPr>
        <w:t xml:space="preserve"> </w:t>
      </w:r>
      <w:r w:rsidRPr="00E40657">
        <w:rPr>
          <w:rFonts w:ascii="Arial" w:hAnsi="Arial" w:cs="Arial"/>
        </w:rPr>
        <w:t>anteroposterior</w:t>
      </w:r>
      <w:r w:rsidRPr="00E40657">
        <w:rPr>
          <w:rFonts w:ascii="Arial" w:hAnsi="Arial" w:cs="Arial"/>
          <w:spacing w:val="19"/>
        </w:rPr>
        <w:t xml:space="preserve"> </w:t>
      </w:r>
      <w:r w:rsidRPr="00E40657">
        <w:rPr>
          <w:rFonts w:ascii="Arial" w:hAnsi="Arial" w:cs="Arial"/>
        </w:rPr>
        <w:t>e</w:t>
      </w:r>
      <w:r w:rsidRPr="00E40657">
        <w:rPr>
          <w:rFonts w:ascii="Arial" w:hAnsi="Arial" w:cs="Arial"/>
          <w:spacing w:val="18"/>
        </w:rPr>
        <w:t xml:space="preserve"> </w:t>
      </w:r>
      <w:r w:rsidRPr="00E40657">
        <w:rPr>
          <w:rFonts w:ascii="Arial" w:hAnsi="Arial" w:cs="Arial"/>
        </w:rPr>
        <w:t>transversal</w:t>
      </w:r>
      <w:r w:rsidRPr="00E40657">
        <w:rPr>
          <w:rFonts w:ascii="Arial" w:hAnsi="Arial" w:cs="Arial"/>
          <w:spacing w:val="18"/>
        </w:rPr>
        <w:t xml:space="preserve"> </w:t>
      </w:r>
      <w:r w:rsidRPr="00E40657">
        <w:rPr>
          <w:rFonts w:ascii="Arial" w:hAnsi="Arial" w:cs="Arial"/>
        </w:rPr>
        <w:t>das</w:t>
      </w:r>
      <w:r w:rsidRPr="00E40657">
        <w:rPr>
          <w:rFonts w:ascii="Arial" w:hAnsi="Arial" w:cs="Arial"/>
          <w:spacing w:val="22"/>
        </w:rPr>
        <w:t xml:space="preserve"> </w:t>
      </w:r>
      <w:r w:rsidRPr="00E40657">
        <w:rPr>
          <w:rFonts w:ascii="Arial" w:hAnsi="Arial" w:cs="Arial"/>
        </w:rPr>
        <w:t>arcadas,</w:t>
      </w:r>
      <w:r w:rsidRPr="00E40657">
        <w:rPr>
          <w:rFonts w:ascii="Arial" w:hAnsi="Arial" w:cs="Arial"/>
          <w:spacing w:val="18"/>
        </w:rPr>
        <w:t xml:space="preserve"> </w:t>
      </w:r>
      <w:r w:rsidRPr="00E40657">
        <w:rPr>
          <w:rFonts w:ascii="Arial" w:hAnsi="Arial" w:cs="Arial"/>
        </w:rPr>
        <w:t>o</w:t>
      </w:r>
      <w:r w:rsidRPr="00E40657">
        <w:rPr>
          <w:rFonts w:ascii="Arial" w:hAnsi="Arial" w:cs="Arial"/>
          <w:spacing w:val="18"/>
        </w:rPr>
        <w:t xml:space="preserve"> </w:t>
      </w:r>
      <w:r w:rsidRPr="00E40657">
        <w:rPr>
          <w:rFonts w:ascii="Arial" w:hAnsi="Arial" w:cs="Arial"/>
        </w:rPr>
        <w:t>que</w:t>
      </w:r>
      <w:r w:rsidRPr="00E40657">
        <w:rPr>
          <w:rFonts w:ascii="Arial" w:hAnsi="Arial" w:cs="Arial"/>
          <w:spacing w:val="18"/>
        </w:rPr>
        <w:t xml:space="preserve"> </w:t>
      </w:r>
      <w:r w:rsidRPr="00E40657">
        <w:rPr>
          <w:rFonts w:ascii="Arial" w:hAnsi="Arial" w:cs="Arial"/>
        </w:rPr>
        <w:t>os</w:t>
      </w:r>
      <w:r w:rsidRPr="00E40657">
        <w:rPr>
          <w:rFonts w:ascii="Arial" w:hAnsi="Arial" w:cs="Arial"/>
          <w:spacing w:val="19"/>
        </w:rPr>
        <w:t xml:space="preserve"> </w:t>
      </w:r>
      <w:r w:rsidRPr="00E40657">
        <w:rPr>
          <w:rFonts w:ascii="Arial" w:hAnsi="Arial" w:cs="Arial"/>
        </w:rPr>
        <w:t>tornam</w:t>
      </w:r>
      <w:r w:rsidR="002055A5">
        <w:rPr>
          <w:rFonts w:ascii="Arial" w:hAnsi="Arial" w:cs="Arial"/>
        </w:rPr>
        <w:t xml:space="preserve"> </w:t>
      </w:r>
      <w:r w:rsidRPr="00E40657">
        <w:rPr>
          <w:rFonts w:ascii="Arial" w:hAnsi="Arial" w:cs="Arial"/>
        </w:rPr>
        <w:t>essenciais para os casos de mordida cruzada. O elástico ortodôntico fica preso nos ganchos do aparelho.</w:t>
      </w:r>
      <w:r w:rsidRPr="00E40657">
        <w:rPr>
          <w:rFonts w:ascii="Arial" w:hAnsi="Arial" w:cs="Arial"/>
          <w:spacing w:val="1"/>
        </w:rPr>
        <w:t xml:space="preserve"> </w:t>
      </w:r>
      <w:r w:rsidRPr="00E40657">
        <w:rPr>
          <w:rFonts w:ascii="Arial" w:hAnsi="Arial" w:cs="Arial"/>
        </w:rPr>
        <w:t>Como</w:t>
      </w:r>
      <w:r w:rsidRPr="00E40657">
        <w:rPr>
          <w:rFonts w:ascii="Arial" w:hAnsi="Arial" w:cs="Arial"/>
          <w:spacing w:val="-11"/>
        </w:rPr>
        <w:t xml:space="preserve"> </w:t>
      </w:r>
      <w:r w:rsidRPr="00E40657">
        <w:rPr>
          <w:rFonts w:ascii="Arial" w:hAnsi="Arial" w:cs="Arial"/>
        </w:rPr>
        <w:t>são</w:t>
      </w:r>
      <w:r w:rsidRPr="00E40657">
        <w:rPr>
          <w:rFonts w:ascii="Arial" w:hAnsi="Arial" w:cs="Arial"/>
          <w:spacing w:val="-10"/>
        </w:rPr>
        <w:t xml:space="preserve"> </w:t>
      </w:r>
      <w:r w:rsidRPr="00E40657">
        <w:rPr>
          <w:rFonts w:ascii="Arial" w:hAnsi="Arial" w:cs="Arial"/>
        </w:rPr>
        <w:t>usados</w:t>
      </w:r>
      <w:r w:rsidRPr="00E40657">
        <w:rPr>
          <w:rFonts w:ascii="Arial" w:hAnsi="Arial" w:cs="Arial"/>
          <w:spacing w:val="-11"/>
        </w:rPr>
        <w:t xml:space="preserve"> </w:t>
      </w:r>
      <w:r w:rsidRPr="00E40657">
        <w:rPr>
          <w:rFonts w:ascii="Arial" w:hAnsi="Arial" w:cs="Arial"/>
        </w:rPr>
        <w:t>junto</w:t>
      </w:r>
      <w:r w:rsidRPr="00E40657">
        <w:rPr>
          <w:rFonts w:ascii="Arial" w:hAnsi="Arial" w:cs="Arial"/>
          <w:spacing w:val="-13"/>
        </w:rPr>
        <w:t xml:space="preserve"> </w:t>
      </w:r>
      <w:r w:rsidRPr="00E40657">
        <w:rPr>
          <w:rFonts w:ascii="Arial" w:hAnsi="Arial" w:cs="Arial"/>
        </w:rPr>
        <w:t>com</w:t>
      </w:r>
      <w:r w:rsidRPr="00E40657">
        <w:rPr>
          <w:rFonts w:ascii="Arial" w:hAnsi="Arial" w:cs="Arial"/>
          <w:spacing w:val="-12"/>
        </w:rPr>
        <w:t xml:space="preserve"> </w:t>
      </w:r>
      <w:r w:rsidRPr="00E40657">
        <w:rPr>
          <w:rFonts w:ascii="Arial" w:hAnsi="Arial" w:cs="Arial"/>
        </w:rPr>
        <w:t>o</w:t>
      </w:r>
      <w:r w:rsidRPr="00E40657">
        <w:rPr>
          <w:rFonts w:ascii="Arial" w:hAnsi="Arial" w:cs="Arial"/>
          <w:spacing w:val="-10"/>
        </w:rPr>
        <w:t xml:space="preserve"> </w:t>
      </w:r>
      <w:r w:rsidRPr="00E40657">
        <w:rPr>
          <w:rFonts w:ascii="Arial" w:hAnsi="Arial" w:cs="Arial"/>
        </w:rPr>
        <w:t>aparelho</w:t>
      </w:r>
      <w:r w:rsidRPr="00E40657">
        <w:rPr>
          <w:rFonts w:ascii="Arial" w:hAnsi="Arial" w:cs="Arial"/>
          <w:spacing w:val="-11"/>
        </w:rPr>
        <w:t xml:space="preserve"> </w:t>
      </w:r>
      <w:r w:rsidRPr="00E40657">
        <w:rPr>
          <w:rFonts w:ascii="Arial" w:hAnsi="Arial" w:cs="Arial"/>
        </w:rPr>
        <w:t>fixo,</w:t>
      </w:r>
      <w:r w:rsidRPr="00E40657">
        <w:rPr>
          <w:rFonts w:ascii="Arial" w:hAnsi="Arial" w:cs="Arial"/>
          <w:spacing w:val="-6"/>
        </w:rPr>
        <w:t xml:space="preserve"> </w:t>
      </w:r>
      <w:r w:rsidRPr="00E40657">
        <w:rPr>
          <w:rFonts w:ascii="Arial" w:hAnsi="Arial" w:cs="Arial"/>
        </w:rPr>
        <w:t>os</w:t>
      </w:r>
      <w:r w:rsidRPr="00E40657">
        <w:rPr>
          <w:rFonts w:ascii="Arial" w:hAnsi="Arial" w:cs="Arial"/>
          <w:spacing w:val="-9"/>
        </w:rPr>
        <w:t xml:space="preserve"> </w:t>
      </w:r>
      <w:r w:rsidRPr="00E40657">
        <w:rPr>
          <w:rFonts w:ascii="Arial" w:hAnsi="Arial" w:cs="Arial"/>
        </w:rPr>
        <w:t>elásticos</w:t>
      </w:r>
      <w:r w:rsidRPr="00E40657">
        <w:rPr>
          <w:rFonts w:ascii="Arial" w:hAnsi="Arial" w:cs="Arial"/>
          <w:spacing w:val="-11"/>
        </w:rPr>
        <w:t xml:space="preserve"> </w:t>
      </w:r>
      <w:r w:rsidRPr="00E40657">
        <w:rPr>
          <w:rFonts w:ascii="Arial" w:hAnsi="Arial" w:cs="Arial"/>
        </w:rPr>
        <w:t>ortodônticos</w:t>
      </w:r>
      <w:r w:rsidRPr="00E40657">
        <w:rPr>
          <w:rFonts w:ascii="Arial" w:hAnsi="Arial" w:cs="Arial"/>
          <w:spacing w:val="-11"/>
        </w:rPr>
        <w:t xml:space="preserve"> </w:t>
      </w:r>
      <w:r w:rsidRPr="00E40657">
        <w:rPr>
          <w:rFonts w:ascii="Arial" w:hAnsi="Arial" w:cs="Arial"/>
        </w:rPr>
        <w:t>acabam</w:t>
      </w:r>
      <w:r w:rsidRPr="00E40657">
        <w:rPr>
          <w:rFonts w:ascii="Arial" w:hAnsi="Arial" w:cs="Arial"/>
          <w:spacing w:val="-12"/>
        </w:rPr>
        <w:t xml:space="preserve"> </w:t>
      </w:r>
      <w:r w:rsidRPr="00E40657">
        <w:rPr>
          <w:rFonts w:ascii="Arial" w:hAnsi="Arial" w:cs="Arial"/>
        </w:rPr>
        <w:t>auxiliando</w:t>
      </w:r>
      <w:r w:rsidRPr="00E40657">
        <w:rPr>
          <w:rFonts w:ascii="Arial" w:hAnsi="Arial" w:cs="Arial"/>
          <w:spacing w:val="-13"/>
        </w:rPr>
        <w:t xml:space="preserve"> </w:t>
      </w:r>
      <w:r w:rsidRPr="00E40657">
        <w:rPr>
          <w:rFonts w:ascii="Arial" w:hAnsi="Arial" w:cs="Arial"/>
        </w:rPr>
        <w:t>nas</w:t>
      </w:r>
      <w:r w:rsidRPr="00E40657">
        <w:rPr>
          <w:rFonts w:ascii="Arial" w:hAnsi="Arial" w:cs="Arial"/>
          <w:spacing w:val="-11"/>
        </w:rPr>
        <w:t xml:space="preserve"> </w:t>
      </w:r>
      <w:r w:rsidRPr="00E40657">
        <w:rPr>
          <w:rFonts w:ascii="Arial" w:hAnsi="Arial" w:cs="Arial"/>
        </w:rPr>
        <w:t>movimentações</w:t>
      </w:r>
      <w:r w:rsidRPr="00E40657">
        <w:rPr>
          <w:rFonts w:ascii="Arial" w:hAnsi="Arial" w:cs="Arial"/>
          <w:spacing w:val="-53"/>
        </w:rPr>
        <w:t xml:space="preserve"> </w:t>
      </w:r>
      <w:r w:rsidRPr="00E40657">
        <w:rPr>
          <w:rFonts w:ascii="Arial" w:hAnsi="Arial" w:cs="Arial"/>
        </w:rPr>
        <w:t>dentárias.</w:t>
      </w:r>
      <w:r w:rsidRPr="00E40657">
        <w:rPr>
          <w:rFonts w:ascii="Arial" w:hAnsi="Arial" w:cs="Arial"/>
          <w:spacing w:val="-4"/>
        </w:rPr>
        <w:t xml:space="preserve"> </w:t>
      </w:r>
      <w:r w:rsidRPr="00E40657">
        <w:rPr>
          <w:rFonts w:ascii="Arial" w:hAnsi="Arial" w:cs="Arial"/>
        </w:rPr>
        <w:t>Podemos</w:t>
      </w:r>
      <w:r w:rsidRPr="00E40657">
        <w:rPr>
          <w:rFonts w:ascii="Arial" w:hAnsi="Arial" w:cs="Arial"/>
          <w:spacing w:val="-4"/>
        </w:rPr>
        <w:t xml:space="preserve"> </w:t>
      </w:r>
      <w:r w:rsidRPr="00E40657">
        <w:rPr>
          <w:rFonts w:ascii="Arial" w:hAnsi="Arial" w:cs="Arial"/>
        </w:rPr>
        <w:t>citar</w:t>
      </w:r>
      <w:r w:rsidRPr="00E40657">
        <w:rPr>
          <w:rFonts w:ascii="Arial" w:hAnsi="Arial" w:cs="Arial"/>
          <w:spacing w:val="-6"/>
        </w:rPr>
        <w:t xml:space="preserve"> </w:t>
      </w:r>
      <w:r w:rsidRPr="00E40657">
        <w:rPr>
          <w:rFonts w:ascii="Arial" w:hAnsi="Arial" w:cs="Arial"/>
        </w:rPr>
        <w:t>entre</w:t>
      </w:r>
      <w:r w:rsidRPr="00E40657">
        <w:rPr>
          <w:rFonts w:ascii="Arial" w:hAnsi="Arial" w:cs="Arial"/>
          <w:spacing w:val="-5"/>
        </w:rPr>
        <w:t xml:space="preserve"> </w:t>
      </w:r>
      <w:r w:rsidRPr="00E40657">
        <w:rPr>
          <w:rFonts w:ascii="Arial" w:hAnsi="Arial" w:cs="Arial"/>
        </w:rPr>
        <w:t>as</w:t>
      </w:r>
      <w:r w:rsidRPr="00E40657">
        <w:rPr>
          <w:rFonts w:ascii="Arial" w:hAnsi="Arial" w:cs="Arial"/>
          <w:spacing w:val="-2"/>
        </w:rPr>
        <w:t xml:space="preserve"> </w:t>
      </w:r>
      <w:r w:rsidRPr="00E40657">
        <w:rPr>
          <w:rFonts w:ascii="Arial" w:hAnsi="Arial" w:cs="Arial"/>
        </w:rPr>
        <w:t>suas</w:t>
      </w:r>
      <w:r w:rsidRPr="00E40657">
        <w:rPr>
          <w:rFonts w:ascii="Arial" w:hAnsi="Arial" w:cs="Arial"/>
          <w:spacing w:val="-5"/>
        </w:rPr>
        <w:t xml:space="preserve"> </w:t>
      </w:r>
      <w:r w:rsidRPr="00E40657">
        <w:rPr>
          <w:rFonts w:ascii="Arial" w:hAnsi="Arial" w:cs="Arial"/>
        </w:rPr>
        <w:t>principais</w:t>
      </w:r>
      <w:r w:rsidRPr="00E40657">
        <w:rPr>
          <w:rFonts w:ascii="Arial" w:hAnsi="Arial" w:cs="Arial"/>
          <w:spacing w:val="-2"/>
        </w:rPr>
        <w:t xml:space="preserve"> </w:t>
      </w:r>
      <w:r w:rsidRPr="00E40657">
        <w:rPr>
          <w:rFonts w:ascii="Arial" w:hAnsi="Arial" w:cs="Arial"/>
        </w:rPr>
        <w:t>funções:</w:t>
      </w:r>
      <w:r w:rsidRPr="00E40657">
        <w:rPr>
          <w:rFonts w:ascii="Arial" w:hAnsi="Arial" w:cs="Arial"/>
          <w:spacing w:val="-3"/>
        </w:rPr>
        <w:t xml:space="preserve"> </w:t>
      </w:r>
      <w:r w:rsidRPr="00E40657">
        <w:rPr>
          <w:rFonts w:ascii="Arial" w:hAnsi="Arial" w:cs="Arial"/>
        </w:rPr>
        <w:t>Projetar</w:t>
      </w:r>
      <w:r w:rsidRPr="00E40657">
        <w:rPr>
          <w:rFonts w:ascii="Arial" w:hAnsi="Arial" w:cs="Arial"/>
          <w:spacing w:val="-3"/>
        </w:rPr>
        <w:t xml:space="preserve"> </w:t>
      </w:r>
      <w:r w:rsidRPr="00E40657">
        <w:rPr>
          <w:rFonts w:ascii="Arial" w:hAnsi="Arial" w:cs="Arial"/>
        </w:rPr>
        <w:t>a</w:t>
      </w:r>
      <w:r w:rsidRPr="00E40657">
        <w:rPr>
          <w:rFonts w:ascii="Arial" w:hAnsi="Arial" w:cs="Arial"/>
          <w:spacing w:val="-3"/>
        </w:rPr>
        <w:t xml:space="preserve"> </w:t>
      </w:r>
      <w:r w:rsidRPr="00E40657">
        <w:rPr>
          <w:rFonts w:ascii="Arial" w:hAnsi="Arial" w:cs="Arial"/>
        </w:rPr>
        <w:t>mandíbula</w:t>
      </w:r>
      <w:r w:rsidRPr="00E40657">
        <w:rPr>
          <w:rFonts w:ascii="Arial" w:hAnsi="Arial" w:cs="Arial"/>
          <w:spacing w:val="-4"/>
        </w:rPr>
        <w:t xml:space="preserve"> </w:t>
      </w:r>
      <w:r w:rsidRPr="00E40657">
        <w:rPr>
          <w:rFonts w:ascii="Arial" w:hAnsi="Arial" w:cs="Arial"/>
        </w:rPr>
        <w:t>para</w:t>
      </w:r>
      <w:r w:rsidRPr="00E40657">
        <w:rPr>
          <w:rFonts w:ascii="Arial" w:hAnsi="Arial" w:cs="Arial"/>
          <w:spacing w:val="-5"/>
        </w:rPr>
        <w:t xml:space="preserve"> </w:t>
      </w:r>
      <w:r w:rsidRPr="00E40657">
        <w:rPr>
          <w:rFonts w:ascii="Arial" w:hAnsi="Arial" w:cs="Arial"/>
        </w:rPr>
        <w:t>frente</w:t>
      </w:r>
      <w:r w:rsidRPr="00E40657">
        <w:rPr>
          <w:rFonts w:ascii="Arial" w:hAnsi="Arial" w:cs="Arial"/>
          <w:spacing w:val="-4"/>
        </w:rPr>
        <w:t xml:space="preserve"> </w:t>
      </w:r>
      <w:r w:rsidRPr="00E40657">
        <w:rPr>
          <w:rFonts w:ascii="Arial" w:hAnsi="Arial" w:cs="Arial"/>
        </w:rPr>
        <w:t>(protrusão),</w:t>
      </w:r>
      <w:r w:rsidRPr="00E40657">
        <w:rPr>
          <w:rFonts w:ascii="Arial" w:hAnsi="Arial" w:cs="Arial"/>
          <w:spacing w:val="-4"/>
        </w:rPr>
        <w:t xml:space="preserve"> </w:t>
      </w:r>
      <w:r w:rsidRPr="00E40657">
        <w:rPr>
          <w:rFonts w:ascii="Arial" w:hAnsi="Arial" w:cs="Arial"/>
        </w:rPr>
        <w:t>para</w:t>
      </w:r>
      <w:r w:rsidRPr="00E40657">
        <w:rPr>
          <w:rFonts w:ascii="Arial" w:hAnsi="Arial" w:cs="Arial"/>
          <w:spacing w:val="-53"/>
        </w:rPr>
        <w:t xml:space="preserve"> </w:t>
      </w:r>
      <w:r w:rsidRPr="00E40657">
        <w:rPr>
          <w:rFonts w:ascii="Arial" w:hAnsi="Arial" w:cs="Arial"/>
        </w:rPr>
        <w:t>trás (retrusão) e para os lados; ancorar os dentes e estimular o crescimento da maxila; diminuir o tempo do</w:t>
      </w:r>
      <w:r w:rsidRPr="00E40657">
        <w:rPr>
          <w:rFonts w:ascii="Arial" w:hAnsi="Arial" w:cs="Arial"/>
          <w:spacing w:val="1"/>
        </w:rPr>
        <w:t xml:space="preserve"> </w:t>
      </w:r>
      <w:r w:rsidRPr="00E40657">
        <w:rPr>
          <w:rFonts w:ascii="Arial" w:hAnsi="Arial" w:cs="Arial"/>
        </w:rPr>
        <w:t>tratamento e acelerar os resultados. É importante ressaltar que a função do elástico de aparelho é sempre</w:t>
      </w:r>
      <w:r w:rsidRPr="00E40657">
        <w:rPr>
          <w:rFonts w:ascii="Arial" w:hAnsi="Arial" w:cs="Arial"/>
          <w:spacing w:val="1"/>
        </w:rPr>
        <w:t xml:space="preserve"> </w:t>
      </w:r>
      <w:r w:rsidRPr="00E40657">
        <w:rPr>
          <w:rFonts w:ascii="Arial" w:hAnsi="Arial" w:cs="Arial"/>
        </w:rPr>
        <w:t>direcionada ao caso que está sendo tratado. É por isso que existem diferentes espessuras de elástico e</w:t>
      </w:r>
      <w:r w:rsidRPr="00E40657">
        <w:rPr>
          <w:rFonts w:ascii="Arial" w:hAnsi="Arial" w:cs="Arial"/>
          <w:spacing w:val="1"/>
        </w:rPr>
        <w:t xml:space="preserve"> </w:t>
      </w:r>
      <w:r w:rsidRPr="00E40657">
        <w:rPr>
          <w:rFonts w:ascii="Arial" w:hAnsi="Arial" w:cs="Arial"/>
        </w:rPr>
        <w:t>formas</w:t>
      </w:r>
      <w:r w:rsidRPr="00E40657">
        <w:rPr>
          <w:rFonts w:ascii="Arial" w:hAnsi="Arial" w:cs="Arial"/>
          <w:spacing w:val="-9"/>
        </w:rPr>
        <w:t xml:space="preserve"> </w:t>
      </w:r>
      <w:r w:rsidRPr="00E40657">
        <w:rPr>
          <w:rFonts w:ascii="Arial" w:hAnsi="Arial" w:cs="Arial"/>
        </w:rPr>
        <w:t>de</w:t>
      </w:r>
      <w:r w:rsidRPr="00E40657">
        <w:rPr>
          <w:rFonts w:ascii="Arial" w:hAnsi="Arial" w:cs="Arial"/>
          <w:spacing w:val="-11"/>
        </w:rPr>
        <w:t xml:space="preserve"> </w:t>
      </w:r>
      <w:r w:rsidRPr="00E40657">
        <w:rPr>
          <w:rFonts w:ascii="Arial" w:hAnsi="Arial" w:cs="Arial"/>
        </w:rPr>
        <w:t>colocá-los</w:t>
      </w:r>
      <w:r w:rsidRPr="00E40657">
        <w:rPr>
          <w:rFonts w:ascii="Arial" w:hAnsi="Arial" w:cs="Arial"/>
          <w:spacing w:val="-9"/>
        </w:rPr>
        <w:t xml:space="preserve"> </w:t>
      </w:r>
      <w:r w:rsidRPr="00E40657">
        <w:rPr>
          <w:rFonts w:ascii="Arial" w:hAnsi="Arial" w:cs="Arial"/>
        </w:rPr>
        <w:t>dentro</w:t>
      </w:r>
      <w:r w:rsidRPr="00E40657">
        <w:rPr>
          <w:rFonts w:ascii="Arial" w:hAnsi="Arial" w:cs="Arial"/>
          <w:spacing w:val="-7"/>
        </w:rPr>
        <w:t xml:space="preserve"> </w:t>
      </w:r>
      <w:r w:rsidRPr="00E40657">
        <w:rPr>
          <w:rFonts w:ascii="Arial" w:hAnsi="Arial" w:cs="Arial"/>
        </w:rPr>
        <w:t>da</w:t>
      </w:r>
      <w:r w:rsidRPr="00E40657">
        <w:rPr>
          <w:rFonts w:ascii="Arial" w:hAnsi="Arial" w:cs="Arial"/>
          <w:spacing w:val="-11"/>
        </w:rPr>
        <w:t xml:space="preserve"> </w:t>
      </w:r>
      <w:r w:rsidRPr="00E40657">
        <w:rPr>
          <w:rFonts w:ascii="Arial" w:hAnsi="Arial" w:cs="Arial"/>
        </w:rPr>
        <w:t>boca.</w:t>
      </w:r>
      <w:r w:rsidRPr="00E40657">
        <w:rPr>
          <w:rFonts w:ascii="Arial" w:hAnsi="Arial" w:cs="Arial"/>
          <w:spacing w:val="36"/>
        </w:rPr>
        <w:t xml:space="preserve"> </w:t>
      </w:r>
      <w:r w:rsidRPr="00E40657">
        <w:rPr>
          <w:rFonts w:ascii="Arial" w:hAnsi="Arial" w:cs="Arial"/>
        </w:rPr>
        <w:t>O</w:t>
      </w:r>
      <w:r w:rsidRPr="00E40657">
        <w:rPr>
          <w:rFonts w:ascii="Arial" w:hAnsi="Arial" w:cs="Arial"/>
          <w:spacing w:val="-9"/>
        </w:rPr>
        <w:t xml:space="preserve"> </w:t>
      </w:r>
      <w:r w:rsidRPr="00E40657">
        <w:rPr>
          <w:rFonts w:ascii="Arial" w:hAnsi="Arial" w:cs="Arial"/>
        </w:rPr>
        <w:t>que</w:t>
      </w:r>
      <w:r w:rsidRPr="00E40657">
        <w:rPr>
          <w:rFonts w:ascii="Arial" w:hAnsi="Arial" w:cs="Arial"/>
          <w:spacing w:val="-9"/>
        </w:rPr>
        <w:t xml:space="preserve"> </w:t>
      </w:r>
      <w:r w:rsidRPr="00E40657">
        <w:rPr>
          <w:rFonts w:ascii="Arial" w:hAnsi="Arial" w:cs="Arial"/>
        </w:rPr>
        <w:t>podemos</w:t>
      </w:r>
      <w:r w:rsidRPr="00E40657">
        <w:rPr>
          <w:rFonts w:ascii="Arial" w:hAnsi="Arial" w:cs="Arial"/>
          <w:spacing w:val="-9"/>
        </w:rPr>
        <w:t xml:space="preserve"> </w:t>
      </w:r>
      <w:r w:rsidRPr="00E40657">
        <w:rPr>
          <w:rFonts w:ascii="Arial" w:hAnsi="Arial" w:cs="Arial"/>
        </w:rPr>
        <w:t>observar</w:t>
      </w:r>
      <w:r w:rsidRPr="00E40657">
        <w:rPr>
          <w:rFonts w:ascii="Arial" w:hAnsi="Arial" w:cs="Arial"/>
          <w:spacing w:val="-9"/>
        </w:rPr>
        <w:t xml:space="preserve"> </w:t>
      </w:r>
      <w:r w:rsidRPr="00E40657">
        <w:rPr>
          <w:rFonts w:ascii="Arial" w:hAnsi="Arial" w:cs="Arial"/>
        </w:rPr>
        <w:t>é</w:t>
      </w:r>
      <w:r w:rsidRPr="00E40657">
        <w:rPr>
          <w:rFonts w:ascii="Arial" w:hAnsi="Arial" w:cs="Arial"/>
          <w:spacing w:val="-9"/>
        </w:rPr>
        <w:t xml:space="preserve"> </w:t>
      </w:r>
      <w:r w:rsidRPr="00E40657">
        <w:rPr>
          <w:rFonts w:ascii="Arial" w:hAnsi="Arial" w:cs="Arial"/>
        </w:rPr>
        <w:t>que</w:t>
      </w:r>
      <w:r w:rsidRPr="00E40657">
        <w:rPr>
          <w:rFonts w:ascii="Arial" w:hAnsi="Arial" w:cs="Arial"/>
          <w:spacing w:val="-10"/>
        </w:rPr>
        <w:t xml:space="preserve"> </w:t>
      </w:r>
      <w:r w:rsidRPr="00E40657">
        <w:rPr>
          <w:rFonts w:ascii="Arial" w:hAnsi="Arial" w:cs="Arial"/>
        </w:rPr>
        <w:t>o</w:t>
      </w:r>
      <w:r w:rsidRPr="00E40657">
        <w:rPr>
          <w:rFonts w:ascii="Arial" w:hAnsi="Arial" w:cs="Arial"/>
          <w:spacing w:val="-10"/>
        </w:rPr>
        <w:t xml:space="preserve"> </w:t>
      </w:r>
      <w:r w:rsidRPr="00E40657">
        <w:rPr>
          <w:rFonts w:ascii="Arial" w:hAnsi="Arial" w:cs="Arial"/>
        </w:rPr>
        <w:t>uso</w:t>
      </w:r>
      <w:r w:rsidRPr="00E40657">
        <w:rPr>
          <w:rFonts w:ascii="Arial" w:hAnsi="Arial" w:cs="Arial"/>
          <w:spacing w:val="-9"/>
        </w:rPr>
        <w:t xml:space="preserve"> </w:t>
      </w:r>
      <w:r w:rsidRPr="00E40657">
        <w:rPr>
          <w:rFonts w:ascii="Arial" w:hAnsi="Arial" w:cs="Arial"/>
        </w:rPr>
        <w:t>do</w:t>
      </w:r>
      <w:r w:rsidRPr="00E40657">
        <w:rPr>
          <w:rFonts w:ascii="Arial" w:hAnsi="Arial" w:cs="Arial"/>
          <w:spacing w:val="-10"/>
        </w:rPr>
        <w:t xml:space="preserve"> </w:t>
      </w:r>
      <w:r w:rsidRPr="00E40657">
        <w:rPr>
          <w:rFonts w:ascii="Arial" w:hAnsi="Arial" w:cs="Arial"/>
        </w:rPr>
        <w:t>utensílio</w:t>
      </w:r>
      <w:r w:rsidRPr="00E40657">
        <w:rPr>
          <w:rFonts w:ascii="Arial" w:hAnsi="Arial" w:cs="Arial"/>
          <w:spacing w:val="-10"/>
        </w:rPr>
        <w:t xml:space="preserve"> </w:t>
      </w:r>
      <w:r w:rsidRPr="00E40657">
        <w:rPr>
          <w:rFonts w:ascii="Arial" w:hAnsi="Arial" w:cs="Arial"/>
        </w:rPr>
        <w:t>é</w:t>
      </w:r>
      <w:r w:rsidRPr="00E40657">
        <w:rPr>
          <w:rFonts w:ascii="Arial" w:hAnsi="Arial" w:cs="Arial"/>
          <w:spacing w:val="-10"/>
        </w:rPr>
        <w:t xml:space="preserve"> </w:t>
      </w:r>
      <w:r w:rsidRPr="00E40657">
        <w:rPr>
          <w:rFonts w:ascii="Arial" w:hAnsi="Arial" w:cs="Arial"/>
        </w:rPr>
        <w:t>imprescindível</w:t>
      </w:r>
      <w:r w:rsidRPr="00E40657">
        <w:rPr>
          <w:rFonts w:ascii="Arial" w:hAnsi="Arial" w:cs="Arial"/>
          <w:spacing w:val="-10"/>
        </w:rPr>
        <w:t xml:space="preserve"> </w:t>
      </w:r>
      <w:r w:rsidRPr="00E40657">
        <w:rPr>
          <w:rFonts w:ascii="Arial" w:hAnsi="Arial" w:cs="Arial"/>
        </w:rPr>
        <w:t>para</w:t>
      </w:r>
      <w:r w:rsidRPr="00E40657">
        <w:rPr>
          <w:rFonts w:ascii="Arial" w:hAnsi="Arial" w:cs="Arial"/>
          <w:spacing w:val="-53"/>
        </w:rPr>
        <w:t xml:space="preserve"> </w:t>
      </w:r>
      <w:r w:rsidRPr="00E40657">
        <w:rPr>
          <w:rFonts w:ascii="Arial" w:hAnsi="Arial" w:cs="Arial"/>
        </w:rPr>
        <w:t>quem deseja ter um sorriso esteticamente agradável. Estojos para aparelho móvel para a guarda temporária</w:t>
      </w:r>
      <w:r w:rsidRPr="00E40657">
        <w:rPr>
          <w:rFonts w:ascii="Arial" w:hAnsi="Arial" w:cs="Arial"/>
          <w:spacing w:val="-53"/>
        </w:rPr>
        <w:t xml:space="preserve"> </w:t>
      </w:r>
      <w:r w:rsidRPr="00E40657">
        <w:rPr>
          <w:rFonts w:ascii="Arial" w:hAnsi="Arial" w:cs="Arial"/>
        </w:rPr>
        <w:t>do</w:t>
      </w:r>
      <w:r w:rsidRPr="00E40657">
        <w:rPr>
          <w:rFonts w:ascii="Arial" w:hAnsi="Arial" w:cs="Arial"/>
          <w:spacing w:val="-13"/>
        </w:rPr>
        <w:t xml:space="preserve"> </w:t>
      </w:r>
      <w:r w:rsidRPr="00E40657">
        <w:rPr>
          <w:rFonts w:ascii="Arial" w:hAnsi="Arial" w:cs="Arial"/>
        </w:rPr>
        <w:t>aparelho</w:t>
      </w:r>
      <w:r w:rsidRPr="00E40657">
        <w:rPr>
          <w:rFonts w:ascii="Arial" w:hAnsi="Arial" w:cs="Arial"/>
          <w:spacing w:val="-11"/>
        </w:rPr>
        <w:t xml:space="preserve"> </w:t>
      </w:r>
      <w:r w:rsidRPr="00E40657">
        <w:rPr>
          <w:rFonts w:ascii="Arial" w:hAnsi="Arial" w:cs="Arial"/>
        </w:rPr>
        <w:t>ortodôntico.</w:t>
      </w:r>
      <w:r w:rsidRPr="00E40657">
        <w:rPr>
          <w:rFonts w:ascii="Arial" w:hAnsi="Arial" w:cs="Arial"/>
          <w:spacing w:val="-12"/>
        </w:rPr>
        <w:t xml:space="preserve"> </w:t>
      </w:r>
      <w:r w:rsidRPr="00E40657">
        <w:rPr>
          <w:rFonts w:ascii="Arial" w:hAnsi="Arial" w:cs="Arial"/>
        </w:rPr>
        <w:t>Usado</w:t>
      </w:r>
      <w:r w:rsidRPr="00E40657">
        <w:rPr>
          <w:rFonts w:ascii="Arial" w:hAnsi="Arial" w:cs="Arial"/>
          <w:spacing w:val="-13"/>
        </w:rPr>
        <w:t xml:space="preserve"> </w:t>
      </w:r>
      <w:r w:rsidRPr="00E40657">
        <w:rPr>
          <w:rFonts w:ascii="Arial" w:hAnsi="Arial" w:cs="Arial"/>
        </w:rPr>
        <w:t>para</w:t>
      </w:r>
      <w:r w:rsidRPr="00E40657">
        <w:rPr>
          <w:rFonts w:ascii="Arial" w:hAnsi="Arial" w:cs="Arial"/>
          <w:spacing w:val="-12"/>
        </w:rPr>
        <w:t xml:space="preserve"> </w:t>
      </w:r>
      <w:r w:rsidRPr="00E40657">
        <w:rPr>
          <w:rFonts w:ascii="Arial" w:hAnsi="Arial" w:cs="Arial"/>
        </w:rPr>
        <w:t>evitar</w:t>
      </w:r>
      <w:r w:rsidRPr="00E40657">
        <w:rPr>
          <w:rFonts w:ascii="Arial" w:hAnsi="Arial" w:cs="Arial"/>
          <w:spacing w:val="-11"/>
        </w:rPr>
        <w:t xml:space="preserve"> </w:t>
      </w:r>
      <w:r w:rsidRPr="00E40657">
        <w:rPr>
          <w:rFonts w:ascii="Arial" w:hAnsi="Arial" w:cs="Arial"/>
        </w:rPr>
        <w:t>perdas</w:t>
      </w:r>
      <w:r w:rsidRPr="00E40657">
        <w:rPr>
          <w:rFonts w:ascii="Arial" w:hAnsi="Arial" w:cs="Arial"/>
          <w:spacing w:val="-12"/>
        </w:rPr>
        <w:t xml:space="preserve"> </w:t>
      </w:r>
      <w:r w:rsidRPr="00E40657">
        <w:rPr>
          <w:rFonts w:ascii="Arial" w:hAnsi="Arial" w:cs="Arial"/>
        </w:rPr>
        <w:t>e</w:t>
      </w:r>
      <w:r w:rsidRPr="00E40657">
        <w:rPr>
          <w:rFonts w:ascii="Arial" w:hAnsi="Arial" w:cs="Arial"/>
          <w:spacing w:val="-9"/>
        </w:rPr>
        <w:t xml:space="preserve"> </w:t>
      </w:r>
      <w:r w:rsidRPr="00E40657">
        <w:rPr>
          <w:rFonts w:ascii="Arial" w:hAnsi="Arial" w:cs="Arial"/>
        </w:rPr>
        <w:t>acidentes</w:t>
      </w:r>
      <w:r w:rsidRPr="00E40657">
        <w:rPr>
          <w:rFonts w:ascii="Arial" w:hAnsi="Arial" w:cs="Arial"/>
          <w:spacing w:val="-12"/>
        </w:rPr>
        <w:t xml:space="preserve"> </w:t>
      </w:r>
      <w:r w:rsidRPr="00E40657">
        <w:rPr>
          <w:rFonts w:ascii="Arial" w:hAnsi="Arial" w:cs="Arial"/>
        </w:rPr>
        <w:t>dos</w:t>
      </w:r>
      <w:r w:rsidRPr="00E40657">
        <w:rPr>
          <w:rFonts w:ascii="Arial" w:hAnsi="Arial" w:cs="Arial"/>
          <w:spacing w:val="-7"/>
        </w:rPr>
        <w:t xml:space="preserve"> </w:t>
      </w:r>
      <w:r w:rsidRPr="00E40657">
        <w:rPr>
          <w:rFonts w:ascii="Arial" w:hAnsi="Arial" w:cs="Arial"/>
        </w:rPr>
        <w:t>mesmos.</w:t>
      </w:r>
      <w:r w:rsidRPr="00E40657">
        <w:rPr>
          <w:rFonts w:ascii="Arial" w:hAnsi="Arial" w:cs="Arial"/>
          <w:spacing w:val="-12"/>
        </w:rPr>
        <w:t xml:space="preserve"> </w:t>
      </w:r>
      <w:r w:rsidRPr="00E40657">
        <w:rPr>
          <w:rFonts w:ascii="Arial" w:hAnsi="Arial" w:cs="Arial"/>
        </w:rPr>
        <w:t>Fitas</w:t>
      </w:r>
      <w:r w:rsidRPr="00E40657">
        <w:rPr>
          <w:rFonts w:ascii="Arial" w:hAnsi="Arial" w:cs="Arial"/>
          <w:spacing w:val="-9"/>
        </w:rPr>
        <w:t xml:space="preserve"> </w:t>
      </w:r>
      <w:r w:rsidRPr="00E40657">
        <w:rPr>
          <w:rFonts w:ascii="Arial" w:hAnsi="Arial" w:cs="Arial"/>
        </w:rPr>
        <w:t>para</w:t>
      </w:r>
      <w:r w:rsidRPr="00E40657">
        <w:rPr>
          <w:rFonts w:ascii="Arial" w:hAnsi="Arial" w:cs="Arial"/>
          <w:spacing w:val="-13"/>
        </w:rPr>
        <w:t xml:space="preserve"> </w:t>
      </w:r>
      <w:r w:rsidRPr="00E40657">
        <w:rPr>
          <w:rFonts w:ascii="Arial" w:hAnsi="Arial" w:cs="Arial"/>
        </w:rPr>
        <w:t>bandar</w:t>
      </w:r>
      <w:r w:rsidRPr="00E40657">
        <w:rPr>
          <w:rFonts w:ascii="Arial" w:hAnsi="Arial" w:cs="Arial"/>
          <w:spacing w:val="-8"/>
        </w:rPr>
        <w:t xml:space="preserve"> </w:t>
      </w:r>
      <w:r w:rsidRPr="00E40657">
        <w:rPr>
          <w:rFonts w:ascii="Arial" w:hAnsi="Arial" w:cs="Arial"/>
        </w:rPr>
        <w:t>-</w:t>
      </w:r>
      <w:r w:rsidRPr="00E40657">
        <w:rPr>
          <w:rFonts w:ascii="Arial" w:hAnsi="Arial" w:cs="Arial"/>
          <w:spacing w:val="-12"/>
        </w:rPr>
        <w:t xml:space="preserve"> </w:t>
      </w:r>
      <w:r w:rsidRPr="00E40657">
        <w:rPr>
          <w:rFonts w:ascii="Arial" w:hAnsi="Arial" w:cs="Arial"/>
        </w:rPr>
        <w:t>Indicado</w:t>
      </w:r>
      <w:r w:rsidRPr="00E40657">
        <w:rPr>
          <w:rFonts w:ascii="Arial" w:hAnsi="Arial" w:cs="Arial"/>
          <w:spacing w:val="-10"/>
        </w:rPr>
        <w:t xml:space="preserve"> </w:t>
      </w:r>
      <w:r w:rsidRPr="00E40657">
        <w:rPr>
          <w:rFonts w:ascii="Arial" w:hAnsi="Arial" w:cs="Arial"/>
        </w:rPr>
        <w:t>para</w:t>
      </w:r>
      <w:r w:rsidRPr="00E40657">
        <w:rPr>
          <w:rFonts w:ascii="Arial" w:hAnsi="Arial" w:cs="Arial"/>
          <w:spacing w:val="-53"/>
        </w:rPr>
        <w:t xml:space="preserve"> </w:t>
      </w:r>
      <w:r w:rsidRPr="00E40657">
        <w:rPr>
          <w:rFonts w:ascii="Arial" w:hAnsi="Arial" w:cs="Arial"/>
        </w:rPr>
        <w:t>bandagem dos dentes. Possibilita a bandagem de cada dente de forma individual, conforme tamanho e</w:t>
      </w:r>
      <w:r w:rsidRPr="00E40657">
        <w:rPr>
          <w:rFonts w:ascii="Arial" w:hAnsi="Arial" w:cs="Arial"/>
          <w:spacing w:val="1"/>
        </w:rPr>
        <w:t xml:space="preserve"> </w:t>
      </w:r>
      <w:r w:rsidRPr="00E40657">
        <w:rPr>
          <w:rFonts w:ascii="Arial" w:hAnsi="Arial" w:cs="Arial"/>
        </w:rPr>
        <w:t>morfologia</w:t>
      </w:r>
      <w:r w:rsidRPr="00E40657">
        <w:rPr>
          <w:rFonts w:ascii="Arial" w:hAnsi="Arial" w:cs="Arial"/>
          <w:spacing w:val="-8"/>
        </w:rPr>
        <w:t xml:space="preserve"> </w:t>
      </w:r>
      <w:r w:rsidRPr="00E40657">
        <w:rPr>
          <w:rFonts w:ascii="Arial" w:hAnsi="Arial" w:cs="Arial"/>
        </w:rPr>
        <w:t>do</w:t>
      </w:r>
      <w:r w:rsidRPr="00E40657">
        <w:rPr>
          <w:rFonts w:ascii="Arial" w:hAnsi="Arial" w:cs="Arial"/>
          <w:spacing w:val="-8"/>
        </w:rPr>
        <w:t xml:space="preserve"> </w:t>
      </w:r>
      <w:r w:rsidRPr="00E40657">
        <w:rPr>
          <w:rFonts w:ascii="Arial" w:hAnsi="Arial" w:cs="Arial"/>
        </w:rPr>
        <w:t>dente.</w:t>
      </w:r>
      <w:r w:rsidRPr="00E40657">
        <w:rPr>
          <w:rFonts w:ascii="Arial" w:hAnsi="Arial" w:cs="Arial"/>
          <w:spacing w:val="-8"/>
        </w:rPr>
        <w:t xml:space="preserve"> </w:t>
      </w:r>
      <w:r w:rsidRPr="00E40657">
        <w:rPr>
          <w:rFonts w:ascii="Arial" w:hAnsi="Arial" w:cs="Arial"/>
        </w:rPr>
        <w:t>Também</w:t>
      </w:r>
      <w:r w:rsidRPr="00E40657">
        <w:rPr>
          <w:rFonts w:ascii="Arial" w:hAnsi="Arial" w:cs="Arial"/>
          <w:spacing w:val="-7"/>
        </w:rPr>
        <w:t xml:space="preserve"> </w:t>
      </w:r>
      <w:r w:rsidRPr="00E40657">
        <w:rPr>
          <w:rFonts w:ascii="Arial" w:hAnsi="Arial" w:cs="Arial"/>
        </w:rPr>
        <w:t>pode</w:t>
      </w:r>
      <w:r w:rsidRPr="00E40657">
        <w:rPr>
          <w:rFonts w:ascii="Arial" w:hAnsi="Arial" w:cs="Arial"/>
          <w:spacing w:val="-8"/>
        </w:rPr>
        <w:t xml:space="preserve"> </w:t>
      </w:r>
      <w:r w:rsidRPr="00E40657">
        <w:rPr>
          <w:rFonts w:ascii="Arial" w:hAnsi="Arial" w:cs="Arial"/>
        </w:rPr>
        <w:t>ser</w:t>
      </w:r>
      <w:r w:rsidRPr="00E40657">
        <w:rPr>
          <w:rFonts w:ascii="Arial" w:hAnsi="Arial" w:cs="Arial"/>
          <w:spacing w:val="-7"/>
        </w:rPr>
        <w:t xml:space="preserve"> </w:t>
      </w:r>
      <w:r w:rsidRPr="00E40657">
        <w:rPr>
          <w:rFonts w:ascii="Arial" w:hAnsi="Arial" w:cs="Arial"/>
        </w:rPr>
        <w:t>usado</w:t>
      </w:r>
      <w:r w:rsidRPr="00E40657">
        <w:rPr>
          <w:rFonts w:ascii="Arial" w:hAnsi="Arial" w:cs="Arial"/>
          <w:spacing w:val="-6"/>
        </w:rPr>
        <w:t xml:space="preserve"> </w:t>
      </w:r>
      <w:r w:rsidRPr="00E40657">
        <w:rPr>
          <w:rFonts w:ascii="Arial" w:hAnsi="Arial" w:cs="Arial"/>
        </w:rPr>
        <w:t>em</w:t>
      </w:r>
      <w:r w:rsidRPr="00E40657">
        <w:rPr>
          <w:rFonts w:ascii="Arial" w:hAnsi="Arial" w:cs="Arial"/>
          <w:spacing w:val="-7"/>
        </w:rPr>
        <w:t xml:space="preserve"> </w:t>
      </w:r>
      <w:r w:rsidRPr="00E40657">
        <w:rPr>
          <w:rFonts w:ascii="Arial" w:hAnsi="Arial" w:cs="Arial"/>
        </w:rPr>
        <w:t>casos</w:t>
      </w:r>
      <w:r w:rsidRPr="00E40657">
        <w:rPr>
          <w:rFonts w:ascii="Arial" w:hAnsi="Arial" w:cs="Arial"/>
          <w:spacing w:val="-7"/>
        </w:rPr>
        <w:t xml:space="preserve"> </w:t>
      </w:r>
      <w:r w:rsidRPr="00E40657">
        <w:rPr>
          <w:rFonts w:ascii="Arial" w:hAnsi="Arial" w:cs="Arial"/>
        </w:rPr>
        <w:t>de</w:t>
      </w:r>
      <w:r w:rsidRPr="00E40657">
        <w:rPr>
          <w:rFonts w:ascii="Arial" w:hAnsi="Arial" w:cs="Arial"/>
          <w:spacing w:val="-8"/>
        </w:rPr>
        <w:t xml:space="preserve"> </w:t>
      </w:r>
      <w:r w:rsidRPr="00E40657">
        <w:rPr>
          <w:rFonts w:ascii="Arial" w:hAnsi="Arial" w:cs="Arial"/>
        </w:rPr>
        <w:t>quedas</w:t>
      </w:r>
      <w:r w:rsidRPr="00E40657">
        <w:rPr>
          <w:rFonts w:ascii="Arial" w:hAnsi="Arial" w:cs="Arial"/>
          <w:spacing w:val="-6"/>
        </w:rPr>
        <w:t xml:space="preserve"> </w:t>
      </w:r>
      <w:r w:rsidRPr="00E40657">
        <w:rPr>
          <w:rFonts w:ascii="Arial" w:hAnsi="Arial" w:cs="Arial"/>
        </w:rPr>
        <w:t>recorrentes</w:t>
      </w:r>
      <w:r w:rsidRPr="00E40657">
        <w:rPr>
          <w:rFonts w:ascii="Arial" w:hAnsi="Arial" w:cs="Arial"/>
          <w:spacing w:val="-7"/>
        </w:rPr>
        <w:t xml:space="preserve"> </w:t>
      </w:r>
      <w:r w:rsidRPr="00E40657">
        <w:rPr>
          <w:rFonts w:ascii="Arial" w:hAnsi="Arial" w:cs="Arial"/>
        </w:rPr>
        <w:t>de</w:t>
      </w:r>
      <w:r w:rsidRPr="00E40657">
        <w:rPr>
          <w:rFonts w:ascii="Arial" w:hAnsi="Arial" w:cs="Arial"/>
          <w:spacing w:val="-8"/>
        </w:rPr>
        <w:t xml:space="preserve"> </w:t>
      </w:r>
      <w:r w:rsidRPr="00E40657">
        <w:rPr>
          <w:rFonts w:ascii="Arial" w:hAnsi="Arial" w:cs="Arial"/>
        </w:rPr>
        <w:t>bráquetes,</w:t>
      </w:r>
      <w:r w:rsidRPr="00E40657">
        <w:rPr>
          <w:rFonts w:ascii="Arial" w:hAnsi="Arial" w:cs="Arial"/>
          <w:spacing w:val="-8"/>
        </w:rPr>
        <w:t xml:space="preserve"> </w:t>
      </w:r>
      <w:r w:rsidRPr="00E40657">
        <w:rPr>
          <w:rFonts w:ascii="Arial" w:hAnsi="Arial" w:cs="Arial"/>
        </w:rPr>
        <w:t>onde</w:t>
      </w:r>
      <w:r w:rsidRPr="00E40657">
        <w:rPr>
          <w:rFonts w:ascii="Arial" w:hAnsi="Arial" w:cs="Arial"/>
          <w:spacing w:val="-7"/>
        </w:rPr>
        <w:t xml:space="preserve"> </w:t>
      </w:r>
      <w:r w:rsidRPr="00E40657">
        <w:rPr>
          <w:rFonts w:ascii="Arial" w:hAnsi="Arial" w:cs="Arial"/>
        </w:rPr>
        <w:t>o</w:t>
      </w:r>
      <w:r w:rsidRPr="00E40657">
        <w:rPr>
          <w:rFonts w:ascii="Arial" w:hAnsi="Arial" w:cs="Arial"/>
          <w:spacing w:val="-6"/>
        </w:rPr>
        <w:t xml:space="preserve"> </w:t>
      </w:r>
      <w:r w:rsidRPr="00E40657">
        <w:rPr>
          <w:rFonts w:ascii="Arial" w:hAnsi="Arial" w:cs="Arial"/>
        </w:rPr>
        <w:t>mesmo</w:t>
      </w:r>
      <w:r w:rsidRPr="00E40657">
        <w:rPr>
          <w:rFonts w:ascii="Arial" w:hAnsi="Arial" w:cs="Arial"/>
          <w:spacing w:val="-53"/>
        </w:rPr>
        <w:t xml:space="preserve"> </w:t>
      </w:r>
      <w:r w:rsidRPr="00E40657">
        <w:rPr>
          <w:rFonts w:ascii="Arial" w:hAnsi="Arial" w:cs="Arial"/>
        </w:rPr>
        <w:t>é soldado na banda. Ganchos Ortodônticos - Estes pequenos acessórios podem ser encontrados tanto em</w:t>
      </w:r>
      <w:r w:rsidRPr="00E40657">
        <w:rPr>
          <w:rFonts w:ascii="Arial" w:hAnsi="Arial" w:cs="Arial"/>
          <w:spacing w:val="1"/>
        </w:rPr>
        <w:t xml:space="preserve"> </w:t>
      </w:r>
      <w:r w:rsidRPr="00E40657">
        <w:rPr>
          <w:rFonts w:ascii="Arial" w:hAnsi="Arial" w:cs="Arial"/>
        </w:rPr>
        <w:t>alguns</w:t>
      </w:r>
      <w:r w:rsidRPr="00E40657">
        <w:rPr>
          <w:rFonts w:ascii="Arial" w:hAnsi="Arial" w:cs="Arial"/>
          <w:spacing w:val="-4"/>
        </w:rPr>
        <w:t xml:space="preserve"> </w:t>
      </w:r>
      <w:r w:rsidRPr="00E40657">
        <w:rPr>
          <w:rFonts w:ascii="Arial" w:hAnsi="Arial" w:cs="Arial"/>
        </w:rPr>
        <w:t>bráquetes</w:t>
      </w:r>
      <w:r w:rsidRPr="00E40657">
        <w:rPr>
          <w:rFonts w:ascii="Arial" w:hAnsi="Arial" w:cs="Arial"/>
          <w:spacing w:val="-5"/>
        </w:rPr>
        <w:t xml:space="preserve"> </w:t>
      </w:r>
      <w:r w:rsidRPr="00E40657">
        <w:rPr>
          <w:rFonts w:ascii="Arial" w:hAnsi="Arial" w:cs="Arial"/>
        </w:rPr>
        <w:t>e</w:t>
      </w:r>
      <w:r w:rsidRPr="00E40657">
        <w:rPr>
          <w:rFonts w:ascii="Arial" w:hAnsi="Arial" w:cs="Arial"/>
          <w:spacing w:val="-6"/>
        </w:rPr>
        <w:t xml:space="preserve"> </w:t>
      </w:r>
      <w:r w:rsidRPr="00E40657">
        <w:rPr>
          <w:rFonts w:ascii="Arial" w:hAnsi="Arial" w:cs="Arial"/>
        </w:rPr>
        <w:t>tubos,</w:t>
      </w:r>
      <w:r w:rsidRPr="00E40657">
        <w:rPr>
          <w:rFonts w:ascii="Arial" w:hAnsi="Arial" w:cs="Arial"/>
          <w:spacing w:val="-5"/>
        </w:rPr>
        <w:t xml:space="preserve"> </w:t>
      </w:r>
      <w:r w:rsidRPr="00E40657">
        <w:rPr>
          <w:rFonts w:ascii="Arial" w:hAnsi="Arial" w:cs="Arial"/>
        </w:rPr>
        <w:t>bem</w:t>
      </w:r>
      <w:r w:rsidRPr="00E40657">
        <w:rPr>
          <w:rFonts w:ascii="Arial" w:hAnsi="Arial" w:cs="Arial"/>
          <w:spacing w:val="-5"/>
        </w:rPr>
        <w:t xml:space="preserve"> </w:t>
      </w:r>
      <w:r w:rsidRPr="00E40657">
        <w:rPr>
          <w:rFonts w:ascii="Arial" w:hAnsi="Arial" w:cs="Arial"/>
        </w:rPr>
        <w:t>como</w:t>
      </w:r>
      <w:r w:rsidRPr="00E40657">
        <w:rPr>
          <w:rFonts w:ascii="Arial" w:hAnsi="Arial" w:cs="Arial"/>
          <w:spacing w:val="-6"/>
        </w:rPr>
        <w:t xml:space="preserve"> </w:t>
      </w:r>
      <w:r w:rsidRPr="00E40657">
        <w:rPr>
          <w:rFonts w:ascii="Arial" w:hAnsi="Arial" w:cs="Arial"/>
        </w:rPr>
        <w:t>serem</w:t>
      </w:r>
      <w:r w:rsidRPr="00E40657">
        <w:rPr>
          <w:rFonts w:ascii="Arial" w:hAnsi="Arial" w:cs="Arial"/>
          <w:spacing w:val="-6"/>
        </w:rPr>
        <w:t xml:space="preserve"> </w:t>
      </w:r>
      <w:r w:rsidRPr="00E40657">
        <w:rPr>
          <w:rFonts w:ascii="Arial" w:hAnsi="Arial" w:cs="Arial"/>
        </w:rPr>
        <w:t>confeccionados</w:t>
      </w:r>
      <w:r w:rsidRPr="00E40657">
        <w:rPr>
          <w:rFonts w:ascii="Arial" w:hAnsi="Arial" w:cs="Arial"/>
          <w:spacing w:val="-5"/>
        </w:rPr>
        <w:t xml:space="preserve"> </w:t>
      </w:r>
      <w:r w:rsidRPr="00E40657">
        <w:rPr>
          <w:rFonts w:ascii="Arial" w:hAnsi="Arial" w:cs="Arial"/>
        </w:rPr>
        <w:t>por</w:t>
      </w:r>
      <w:r w:rsidRPr="00E40657">
        <w:rPr>
          <w:rFonts w:ascii="Arial" w:hAnsi="Arial" w:cs="Arial"/>
          <w:spacing w:val="-4"/>
        </w:rPr>
        <w:t xml:space="preserve"> </w:t>
      </w:r>
      <w:r w:rsidRPr="00E40657">
        <w:rPr>
          <w:rFonts w:ascii="Arial" w:hAnsi="Arial" w:cs="Arial"/>
        </w:rPr>
        <w:t>meio</w:t>
      </w:r>
      <w:r w:rsidRPr="00E40657">
        <w:rPr>
          <w:rFonts w:ascii="Arial" w:hAnsi="Arial" w:cs="Arial"/>
          <w:spacing w:val="-3"/>
        </w:rPr>
        <w:t xml:space="preserve"> </w:t>
      </w:r>
      <w:r w:rsidRPr="00E40657">
        <w:rPr>
          <w:rFonts w:ascii="Arial" w:hAnsi="Arial" w:cs="Arial"/>
        </w:rPr>
        <w:t>da</w:t>
      </w:r>
      <w:r w:rsidRPr="00E40657">
        <w:rPr>
          <w:rFonts w:ascii="Arial" w:hAnsi="Arial" w:cs="Arial"/>
          <w:spacing w:val="-6"/>
        </w:rPr>
        <w:t xml:space="preserve"> </w:t>
      </w:r>
      <w:r w:rsidRPr="00E40657">
        <w:rPr>
          <w:rFonts w:ascii="Arial" w:hAnsi="Arial" w:cs="Arial"/>
        </w:rPr>
        <w:t>utilização</w:t>
      </w:r>
      <w:r w:rsidRPr="00E40657">
        <w:rPr>
          <w:rFonts w:ascii="Arial" w:hAnsi="Arial" w:cs="Arial"/>
          <w:spacing w:val="-4"/>
        </w:rPr>
        <w:t xml:space="preserve"> </w:t>
      </w:r>
      <w:r w:rsidRPr="00E40657">
        <w:rPr>
          <w:rFonts w:ascii="Arial" w:hAnsi="Arial" w:cs="Arial"/>
        </w:rPr>
        <w:t>de</w:t>
      </w:r>
      <w:r w:rsidRPr="00E40657">
        <w:rPr>
          <w:rFonts w:ascii="Arial" w:hAnsi="Arial" w:cs="Arial"/>
          <w:spacing w:val="-6"/>
        </w:rPr>
        <w:t xml:space="preserve"> </w:t>
      </w:r>
      <w:r w:rsidRPr="00E40657">
        <w:rPr>
          <w:rFonts w:ascii="Arial" w:hAnsi="Arial" w:cs="Arial"/>
        </w:rPr>
        <w:t>fios</w:t>
      </w:r>
      <w:r w:rsidRPr="00E40657">
        <w:rPr>
          <w:rFonts w:ascii="Arial" w:hAnsi="Arial" w:cs="Arial"/>
          <w:spacing w:val="-4"/>
        </w:rPr>
        <w:t xml:space="preserve"> </w:t>
      </w:r>
      <w:r w:rsidRPr="00E40657">
        <w:rPr>
          <w:rFonts w:ascii="Arial" w:hAnsi="Arial" w:cs="Arial"/>
        </w:rPr>
        <w:t>de</w:t>
      </w:r>
      <w:r w:rsidRPr="00E40657">
        <w:rPr>
          <w:rFonts w:ascii="Arial" w:hAnsi="Arial" w:cs="Arial"/>
          <w:spacing w:val="-6"/>
        </w:rPr>
        <w:t xml:space="preserve"> </w:t>
      </w:r>
      <w:r w:rsidRPr="00E40657">
        <w:rPr>
          <w:rFonts w:ascii="Arial" w:hAnsi="Arial" w:cs="Arial"/>
        </w:rPr>
        <w:t>aço</w:t>
      </w:r>
      <w:r w:rsidRPr="00E40657">
        <w:rPr>
          <w:rFonts w:ascii="Arial" w:hAnsi="Arial" w:cs="Arial"/>
          <w:spacing w:val="-6"/>
        </w:rPr>
        <w:t xml:space="preserve"> </w:t>
      </w:r>
      <w:r w:rsidRPr="00E40657">
        <w:rPr>
          <w:rFonts w:ascii="Arial" w:hAnsi="Arial" w:cs="Arial"/>
        </w:rPr>
        <w:t>ou</w:t>
      </w:r>
      <w:r w:rsidRPr="00E40657">
        <w:rPr>
          <w:rFonts w:ascii="Arial" w:hAnsi="Arial" w:cs="Arial"/>
          <w:spacing w:val="-3"/>
        </w:rPr>
        <w:t xml:space="preserve"> </w:t>
      </w:r>
      <w:r w:rsidRPr="00E40657">
        <w:rPr>
          <w:rFonts w:ascii="Arial" w:hAnsi="Arial" w:cs="Arial"/>
        </w:rPr>
        <w:t>de</w:t>
      </w:r>
      <w:r w:rsidRPr="00E40657">
        <w:rPr>
          <w:rFonts w:ascii="Arial" w:hAnsi="Arial" w:cs="Arial"/>
          <w:spacing w:val="-5"/>
        </w:rPr>
        <w:t xml:space="preserve"> </w:t>
      </w:r>
      <w:r w:rsidRPr="00E40657">
        <w:rPr>
          <w:rFonts w:ascii="Arial" w:hAnsi="Arial" w:cs="Arial"/>
        </w:rPr>
        <w:t>latão</w:t>
      </w:r>
      <w:r w:rsidRPr="00E40657">
        <w:rPr>
          <w:rFonts w:ascii="Arial" w:hAnsi="Arial" w:cs="Arial"/>
          <w:spacing w:val="-54"/>
        </w:rPr>
        <w:t xml:space="preserve"> </w:t>
      </w:r>
      <w:r w:rsidRPr="00E40657">
        <w:rPr>
          <w:rFonts w:ascii="Arial" w:hAnsi="Arial" w:cs="Arial"/>
        </w:rPr>
        <w:t>e</w:t>
      </w:r>
      <w:r w:rsidRPr="00E40657">
        <w:rPr>
          <w:rFonts w:ascii="Arial" w:hAnsi="Arial" w:cs="Arial"/>
          <w:spacing w:val="-11"/>
        </w:rPr>
        <w:t xml:space="preserve"> </w:t>
      </w:r>
      <w:r w:rsidRPr="00E40657">
        <w:rPr>
          <w:rFonts w:ascii="Arial" w:hAnsi="Arial" w:cs="Arial"/>
        </w:rPr>
        <w:t>soldados</w:t>
      </w:r>
      <w:r w:rsidRPr="00E40657">
        <w:rPr>
          <w:rFonts w:ascii="Arial" w:hAnsi="Arial" w:cs="Arial"/>
          <w:spacing w:val="-9"/>
        </w:rPr>
        <w:t xml:space="preserve"> </w:t>
      </w:r>
      <w:r w:rsidRPr="00E40657">
        <w:rPr>
          <w:rFonts w:ascii="Arial" w:hAnsi="Arial" w:cs="Arial"/>
        </w:rPr>
        <w:t>diretamente</w:t>
      </w:r>
      <w:r w:rsidRPr="00E40657">
        <w:rPr>
          <w:rFonts w:ascii="Arial" w:hAnsi="Arial" w:cs="Arial"/>
          <w:spacing w:val="-10"/>
        </w:rPr>
        <w:t xml:space="preserve"> </w:t>
      </w:r>
      <w:r w:rsidRPr="00E40657">
        <w:rPr>
          <w:rFonts w:ascii="Arial" w:hAnsi="Arial" w:cs="Arial"/>
        </w:rPr>
        <w:t>sobre</w:t>
      </w:r>
      <w:r w:rsidRPr="00E40657">
        <w:rPr>
          <w:rFonts w:ascii="Arial" w:hAnsi="Arial" w:cs="Arial"/>
          <w:spacing w:val="-11"/>
        </w:rPr>
        <w:t xml:space="preserve"> </w:t>
      </w:r>
      <w:r w:rsidRPr="00E40657">
        <w:rPr>
          <w:rFonts w:ascii="Arial" w:hAnsi="Arial" w:cs="Arial"/>
        </w:rPr>
        <w:t>os</w:t>
      </w:r>
      <w:r w:rsidRPr="00E40657">
        <w:rPr>
          <w:rFonts w:ascii="Arial" w:hAnsi="Arial" w:cs="Arial"/>
          <w:spacing w:val="-9"/>
        </w:rPr>
        <w:t xml:space="preserve"> </w:t>
      </w:r>
      <w:r w:rsidRPr="00E40657">
        <w:rPr>
          <w:rFonts w:ascii="Arial" w:hAnsi="Arial" w:cs="Arial"/>
        </w:rPr>
        <w:t>fios</w:t>
      </w:r>
      <w:r w:rsidRPr="00E40657">
        <w:rPr>
          <w:rFonts w:ascii="Arial" w:hAnsi="Arial" w:cs="Arial"/>
          <w:spacing w:val="-9"/>
        </w:rPr>
        <w:t xml:space="preserve"> </w:t>
      </w:r>
      <w:r w:rsidRPr="00E40657">
        <w:rPr>
          <w:rFonts w:ascii="Arial" w:hAnsi="Arial" w:cs="Arial"/>
        </w:rPr>
        <w:t>ortodônticos.</w:t>
      </w:r>
      <w:r w:rsidRPr="00E40657">
        <w:rPr>
          <w:rFonts w:ascii="Arial" w:hAnsi="Arial" w:cs="Arial"/>
          <w:spacing w:val="-11"/>
        </w:rPr>
        <w:t xml:space="preserve"> </w:t>
      </w:r>
      <w:r w:rsidRPr="00E40657">
        <w:rPr>
          <w:rFonts w:ascii="Arial" w:hAnsi="Arial" w:cs="Arial"/>
        </w:rPr>
        <w:t>Sua</w:t>
      </w:r>
      <w:r w:rsidRPr="00E40657">
        <w:rPr>
          <w:rFonts w:ascii="Arial" w:hAnsi="Arial" w:cs="Arial"/>
          <w:spacing w:val="-10"/>
        </w:rPr>
        <w:t xml:space="preserve"> </w:t>
      </w:r>
      <w:r w:rsidRPr="00E40657">
        <w:rPr>
          <w:rFonts w:ascii="Arial" w:hAnsi="Arial" w:cs="Arial"/>
        </w:rPr>
        <w:t>principal</w:t>
      </w:r>
      <w:r w:rsidRPr="00E40657">
        <w:rPr>
          <w:rFonts w:ascii="Arial" w:hAnsi="Arial" w:cs="Arial"/>
          <w:spacing w:val="-7"/>
        </w:rPr>
        <w:t xml:space="preserve"> </w:t>
      </w:r>
      <w:r w:rsidRPr="00E40657">
        <w:rPr>
          <w:rFonts w:ascii="Arial" w:hAnsi="Arial" w:cs="Arial"/>
        </w:rPr>
        <w:t>função</w:t>
      </w:r>
      <w:r w:rsidRPr="00E40657">
        <w:rPr>
          <w:rFonts w:ascii="Arial" w:hAnsi="Arial" w:cs="Arial"/>
          <w:spacing w:val="-8"/>
        </w:rPr>
        <w:t xml:space="preserve"> </w:t>
      </w:r>
      <w:r w:rsidRPr="00E40657">
        <w:rPr>
          <w:rFonts w:ascii="Arial" w:hAnsi="Arial" w:cs="Arial"/>
        </w:rPr>
        <w:t>é</w:t>
      </w:r>
      <w:r w:rsidRPr="00E40657">
        <w:rPr>
          <w:rFonts w:ascii="Arial" w:hAnsi="Arial" w:cs="Arial"/>
          <w:spacing w:val="-10"/>
        </w:rPr>
        <w:t xml:space="preserve"> </w:t>
      </w:r>
      <w:r w:rsidRPr="00E40657">
        <w:rPr>
          <w:rFonts w:ascii="Arial" w:hAnsi="Arial" w:cs="Arial"/>
        </w:rPr>
        <w:t>suportar</w:t>
      </w:r>
      <w:r w:rsidRPr="00E40657">
        <w:rPr>
          <w:rFonts w:ascii="Arial" w:hAnsi="Arial" w:cs="Arial"/>
          <w:spacing w:val="-8"/>
        </w:rPr>
        <w:t xml:space="preserve"> </w:t>
      </w:r>
      <w:r w:rsidRPr="00E40657">
        <w:rPr>
          <w:rFonts w:ascii="Arial" w:hAnsi="Arial" w:cs="Arial"/>
        </w:rPr>
        <w:t>os</w:t>
      </w:r>
      <w:r w:rsidRPr="00E40657">
        <w:rPr>
          <w:rFonts w:ascii="Arial" w:hAnsi="Arial" w:cs="Arial"/>
          <w:spacing w:val="-9"/>
        </w:rPr>
        <w:t xml:space="preserve"> </w:t>
      </w:r>
      <w:r w:rsidRPr="00E40657">
        <w:rPr>
          <w:rFonts w:ascii="Arial" w:hAnsi="Arial" w:cs="Arial"/>
        </w:rPr>
        <w:t>elásticos</w:t>
      </w:r>
      <w:r w:rsidRPr="00E40657">
        <w:rPr>
          <w:rFonts w:ascii="Arial" w:hAnsi="Arial" w:cs="Arial"/>
          <w:spacing w:val="-9"/>
        </w:rPr>
        <w:t xml:space="preserve"> </w:t>
      </w:r>
      <w:r w:rsidRPr="00E40657">
        <w:rPr>
          <w:rFonts w:ascii="Arial" w:hAnsi="Arial" w:cs="Arial"/>
        </w:rPr>
        <w:t>intermaxilares,</w:t>
      </w:r>
      <w:r w:rsidRPr="00E40657">
        <w:rPr>
          <w:rFonts w:ascii="Arial" w:hAnsi="Arial" w:cs="Arial"/>
          <w:spacing w:val="-54"/>
        </w:rPr>
        <w:t xml:space="preserve"> </w:t>
      </w:r>
      <w:r w:rsidRPr="00E40657">
        <w:rPr>
          <w:rFonts w:ascii="Arial" w:hAnsi="Arial" w:cs="Arial"/>
        </w:rPr>
        <w:t>amarrilhos,</w:t>
      </w:r>
      <w:r w:rsidRPr="00E40657">
        <w:rPr>
          <w:rFonts w:ascii="Arial" w:hAnsi="Arial" w:cs="Arial"/>
          <w:spacing w:val="1"/>
        </w:rPr>
        <w:t xml:space="preserve"> </w:t>
      </w:r>
      <w:r w:rsidRPr="00E40657">
        <w:rPr>
          <w:rFonts w:ascii="Arial" w:hAnsi="Arial" w:cs="Arial"/>
        </w:rPr>
        <w:t>conjunto</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retração.</w:t>
      </w:r>
      <w:r w:rsidRPr="00E40657">
        <w:rPr>
          <w:rFonts w:ascii="Arial" w:hAnsi="Arial" w:cs="Arial"/>
          <w:spacing w:val="1"/>
        </w:rPr>
        <w:t xml:space="preserve"> </w:t>
      </w:r>
      <w:r w:rsidRPr="00E40657">
        <w:rPr>
          <w:rFonts w:ascii="Arial" w:hAnsi="Arial" w:cs="Arial"/>
        </w:rPr>
        <w:t>Sendo</w:t>
      </w:r>
      <w:r w:rsidRPr="00E40657">
        <w:rPr>
          <w:rFonts w:ascii="Arial" w:hAnsi="Arial" w:cs="Arial"/>
          <w:spacing w:val="1"/>
        </w:rPr>
        <w:t xml:space="preserve"> </w:t>
      </w:r>
      <w:r w:rsidRPr="00E40657">
        <w:rPr>
          <w:rFonts w:ascii="Arial" w:hAnsi="Arial" w:cs="Arial"/>
        </w:rPr>
        <w:t>imprescindíveis</w:t>
      </w:r>
      <w:r w:rsidRPr="00E40657">
        <w:rPr>
          <w:rFonts w:ascii="Arial" w:hAnsi="Arial" w:cs="Arial"/>
          <w:spacing w:val="1"/>
        </w:rPr>
        <w:t xml:space="preserve"> </w:t>
      </w:r>
      <w:r w:rsidRPr="00E40657">
        <w:rPr>
          <w:rFonts w:ascii="Arial" w:hAnsi="Arial" w:cs="Arial"/>
        </w:rPr>
        <w:t>para</w:t>
      </w:r>
      <w:r w:rsidRPr="00E40657">
        <w:rPr>
          <w:rFonts w:ascii="Arial" w:hAnsi="Arial" w:cs="Arial"/>
          <w:spacing w:val="1"/>
        </w:rPr>
        <w:t xml:space="preserve"> </w:t>
      </w:r>
      <w:r w:rsidRPr="00E40657">
        <w:rPr>
          <w:rFonts w:ascii="Arial" w:hAnsi="Arial" w:cs="Arial"/>
        </w:rPr>
        <w:t>a</w:t>
      </w:r>
      <w:r w:rsidRPr="00E40657">
        <w:rPr>
          <w:rFonts w:ascii="Arial" w:hAnsi="Arial" w:cs="Arial"/>
          <w:spacing w:val="1"/>
        </w:rPr>
        <w:t xml:space="preserve"> </w:t>
      </w:r>
      <w:r w:rsidRPr="00E40657">
        <w:rPr>
          <w:rFonts w:ascii="Arial" w:hAnsi="Arial" w:cs="Arial"/>
        </w:rPr>
        <w:t>completa</w:t>
      </w:r>
      <w:r w:rsidRPr="00E40657">
        <w:rPr>
          <w:rFonts w:ascii="Arial" w:hAnsi="Arial" w:cs="Arial"/>
          <w:spacing w:val="1"/>
        </w:rPr>
        <w:t xml:space="preserve"> </w:t>
      </w:r>
      <w:r w:rsidRPr="00E40657">
        <w:rPr>
          <w:rFonts w:ascii="Arial" w:hAnsi="Arial" w:cs="Arial"/>
        </w:rPr>
        <w:t>montagem</w:t>
      </w:r>
      <w:r w:rsidRPr="00E40657">
        <w:rPr>
          <w:rFonts w:ascii="Arial" w:hAnsi="Arial" w:cs="Arial"/>
          <w:spacing w:val="1"/>
        </w:rPr>
        <w:t xml:space="preserve"> </w:t>
      </w:r>
      <w:r w:rsidRPr="00E40657">
        <w:rPr>
          <w:rFonts w:ascii="Arial" w:hAnsi="Arial" w:cs="Arial"/>
        </w:rPr>
        <w:t>dos</w:t>
      </w:r>
      <w:r w:rsidRPr="00E40657">
        <w:rPr>
          <w:rFonts w:ascii="Arial" w:hAnsi="Arial" w:cs="Arial"/>
          <w:spacing w:val="1"/>
        </w:rPr>
        <w:t xml:space="preserve"> </w:t>
      </w:r>
      <w:r w:rsidRPr="00E40657">
        <w:rPr>
          <w:rFonts w:ascii="Arial" w:hAnsi="Arial" w:cs="Arial"/>
        </w:rPr>
        <w:t>aparelhos</w:t>
      </w:r>
      <w:r w:rsidRPr="00E40657">
        <w:rPr>
          <w:rFonts w:ascii="Arial" w:hAnsi="Arial" w:cs="Arial"/>
          <w:spacing w:val="1"/>
        </w:rPr>
        <w:t xml:space="preserve"> </w:t>
      </w:r>
      <w:r w:rsidRPr="00E40657">
        <w:rPr>
          <w:rFonts w:ascii="Arial" w:hAnsi="Arial" w:cs="Arial"/>
        </w:rPr>
        <w:t>ortodônticos e movimentação necessária a cada caso. Kit de Bráquetes</w:t>
      </w:r>
      <w:r w:rsidRPr="00E40657">
        <w:rPr>
          <w:rFonts w:ascii="Arial" w:hAnsi="Arial" w:cs="Arial"/>
          <w:spacing w:val="1"/>
        </w:rPr>
        <w:t xml:space="preserve"> </w:t>
      </w:r>
      <w:r w:rsidRPr="00E40657">
        <w:rPr>
          <w:rFonts w:ascii="Arial" w:hAnsi="Arial" w:cs="Arial"/>
        </w:rPr>
        <w:t>- conjunto de bráquetes para</w:t>
      </w:r>
      <w:r w:rsidRPr="00E40657">
        <w:rPr>
          <w:rFonts w:ascii="Arial" w:hAnsi="Arial" w:cs="Arial"/>
          <w:spacing w:val="1"/>
        </w:rPr>
        <w:t xml:space="preserve"> </w:t>
      </w:r>
      <w:r w:rsidRPr="00E40657">
        <w:rPr>
          <w:rFonts w:ascii="Arial" w:hAnsi="Arial" w:cs="Arial"/>
        </w:rPr>
        <w:t>montagem de aparelhos ortodônticos fixos em formas, composição e tamanhos variados, destinados a</w:t>
      </w:r>
      <w:r w:rsidRPr="00E40657">
        <w:rPr>
          <w:rFonts w:ascii="Arial" w:hAnsi="Arial" w:cs="Arial"/>
          <w:spacing w:val="1"/>
        </w:rPr>
        <w:t xml:space="preserve"> </w:t>
      </w:r>
      <w:r w:rsidRPr="00E40657">
        <w:rPr>
          <w:rFonts w:ascii="Arial" w:hAnsi="Arial" w:cs="Arial"/>
        </w:rPr>
        <w:t>diferentes</w:t>
      </w:r>
      <w:r w:rsidRPr="00E40657">
        <w:rPr>
          <w:rFonts w:ascii="Arial" w:hAnsi="Arial" w:cs="Arial"/>
          <w:spacing w:val="-2"/>
        </w:rPr>
        <w:t xml:space="preserve"> </w:t>
      </w:r>
      <w:r w:rsidRPr="00E40657">
        <w:rPr>
          <w:rFonts w:ascii="Arial" w:hAnsi="Arial" w:cs="Arial"/>
        </w:rPr>
        <w:t>grupos</w:t>
      </w:r>
      <w:r w:rsidRPr="00E40657">
        <w:rPr>
          <w:rFonts w:ascii="Arial" w:hAnsi="Arial" w:cs="Arial"/>
          <w:spacing w:val="-2"/>
        </w:rPr>
        <w:t xml:space="preserve"> </w:t>
      </w:r>
      <w:r w:rsidRPr="00E40657">
        <w:rPr>
          <w:rFonts w:ascii="Arial" w:hAnsi="Arial" w:cs="Arial"/>
        </w:rPr>
        <w:t>dentais</w:t>
      </w:r>
      <w:r w:rsidRPr="00E40657">
        <w:rPr>
          <w:rFonts w:ascii="Arial" w:hAnsi="Arial" w:cs="Arial"/>
          <w:spacing w:val="-2"/>
        </w:rPr>
        <w:t xml:space="preserve"> </w:t>
      </w:r>
      <w:r w:rsidRPr="00E40657">
        <w:rPr>
          <w:rFonts w:ascii="Arial" w:hAnsi="Arial" w:cs="Arial"/>
        </w:rPr>
        <w:t>de</w:t>
      </w:r>
      <w:r w:rsidRPr="00E40657">
        <w:rPr>
          <w:rFonts w:ascii="Arial" w:hAnsi="Arial" w:cs="Arial"/>
          <w:spacing w:val="-3"/>
        </w:rPr>
        <w:t xml:space="preserve"> </w:t>
      </w:r>
      <w:r w:rsidRPr="00E40657">
        <w:rPr>
          <w:rFonts w:ascii="Arial" w:hAnsi="Arial" w:cs="Arial"/>
        </w:rPr>
        <w:t>modo</w:t>
      </w:r>
      <w:r w:rsidRPr="00E40657">
        <w:rPr>
          <w:rFonts w:ascii="Arial" w:hAnsi="Arial" w:cs="Arial"/>
          <w:spacing w:val="-3"/>
        </w:rPr>
        <w:t xml:space="preserve"> </w:t>
      </w:r>
      <w:r w:rsidRPr="00E40657">
        <w:rPr>
          <w:rFonts w:ascii="Arial" w:hAnsi="Arial" w:cs="Arial"/>
        </w:rPr>
        <w:t>que</w:t>
      </w:r>
      <w:r w:rsidRPr="00E40657">
        <w:rPr>
          <w:rFonts w:ascii="Arial" w:hAnsi="Arial" w:cs="Arial"/>
          <w:spacing w:val="-3"/>
        </w:rPr>
        <w:t xml:space="preserve"> </w:t>
      </w:r>
      <w:r w:rsidRPr="00E40657">
        <w:rPr>
          <w:rFonts w:ascii="Arial" w:hAnsi="Arial" w:cs="Arial"/>
        </w:rPr>
        <w:t>o</w:t>
      </w:r>
      <w:r w:rsidRPr="00E40657">
        <w:rPr>
          <w:rFonts w:ascii="Arial" w:hAnsi="Arial" w:cs="Arial"/>
          <w:spacing w:val="-2"/>
        </w:rPr>
        <w:t xml:space="preserve"> </w:t>
      </w:r>
      <w:r w:rsidRPr="00E40657">
        <w:rPr>
          <w:rFonts w:ascii="Arial" w:hAnsi="Arial" w:cs="Arial"/>
        </w:rPr>
        <w:t>Cirurgião</w:t>
      </w:r>
      <w:r w:rsidRPr="00E40657">
        <w:rPr>
          <w:rFonts w:ascii="Arial" w:hAnsi="Arial" w:cs="Arial"/>
          <w:spacing w:val="-3"/>
        </w:rPr>
        <w:t xml:space="preserve"> </w:t>
      </w:r>
      <w:r w:rsidRPr="00E40657">
        <w:rPr>
          <w:rFonts w:ascii="Arial" w:hAnsi="Arial" w:cs="Arial"/>
        </w:rPr>
        <w:t>dentista</w:t>
      </w:r>
      <w:r w:rsidRPr="00E40657">
        <w:rPr>
          <w:rFonts w:ascii="Arial" w:hAnsi="Arial" w:cs="Arial"/>
          <w:spacing w:val="-3"/>
        </w:rPr>
        <w:t xml:space="preserve"> </w:t>
      </w:r>
      <w:r w:rsidRPr="00E40657">
        <w:rPr>
          <w:rFonts w:ascii="Arial" w:hAnsi="Arial" w:cs="Arial"/>
        </w:rPr>
        <w:t>tenha</w:t>
      </w:r>
      <w:r w:rsidRPr="00E40657">
        <w:rPr>
          <w:rFonts w:ascii="Arial" w:hAnsi="Arial" w:cs="Arial"/>
          <w:spacing w:val="-3"/>
        </w:rPr>
        <w:t xml:space="preserve"> </w:t>
      </w:r>
      <w:r w:rsidRPr="00E40657">
        <w:rPr>
          <w:rFonts w:ascii="Arial" w:hAnsi="Arial" w:cs="Arial"/>
        </w:rPr>
        <w:t>a</w:t>
      </w:r>
      <w:r w:rsidRPr="00E40657">
        <w:rPr>
          <w:rFonts w:ascii="Arial" w:hAnsi="Arial" w:cs="Arial"/>
          <w:spacing w:val="-3"/>
        </w:rPr>
        <w:t xml:space="preserve"> </w:t>
      </w:r>
      <w:r w:rsidRPr="00E40657">
        <w:rPr>
          <w:rFonts w:ascii="Arial" w:hAnsi="Arial" w:cs="Arial"/>
        </w:rPr>
        <w:t>disposição</w:t>
      </w:r>
      <w:r w:rsidRPr="00E40657">
        <w:rPr>
          <w:rFonts w:ascii="Arial" w:hAnsi="Arial" w:cs="Arial"/>
          <w:spacing w:val="-1"/>
        </w:rPr>
        <w:t xml:space="preserve"> </w:t>
      </w:r>
      <w:r w:rsidRPr="00E40657">
        <w:rPr>
          <w:rFonts w:ascii="Arial" w:hAnsi="Arial" w:cs="Arial"/>
        </w:rPr>
        <w:t>no</w:t>
      </w:r>
      <w:r w:rsidRPr="00E40657">
        <w:rPr>
          <w:rFonts w:ascii="Arial" w:hAnsi="Arial" w:cs="Arial"/>
          <w:spacing w:val="-2"/>
        </w:rPr>
        <w:t xml:space="preserve"> </w:t>
      </w:r>
      <w:r w:rsidRPr="00E40657">
        <w:rPr>
          <w:rFonts w:ascii="Arial" w:hAnsi="Arial" w:cs="Arial"/>
        </w:rPr>
        <w:t>momento</w:t>
      </w:r>
      <w:r w:rsidRPr="00E40657">
        <w:rPr>
          <w:rFonts w:ascii="Arial" w:hAnsi="Arial" w:cs="Arial"/>
          <w:spacing w:val="-3"/>
        </w:rPr>
        <w:t xml:space="preserve"> </w:t>
      </w:r>
      <w:r w:rsidRPr="00E40657">
        <w:rPr>
          <w:rFonts w:ascii="Arial" w:hAnsi="Arial" w:cs="Arial"/>
        </w:rPr>
        <w:t>da</w:t>
      </w:r>
      <w:r w:rsidRPr="00E40657">
        <w:rPr>
          <w:rFonts w:ascii="Arial" w:hAnsi="Arial" w:cs="Arial"/>
          <w:spacing w:val="-3"/>
        </w:rPr>
        <w:t xml:space="preserve"> </w:t>
      </w:r>
      <w:r w:rsidRPr="00E40657">
        <w:rPr>
          <w:rFonts w:ascii="Arial" w:hAnsi="Arial" w:cs="Arial"/>
        </w:rPr>
        <w:t>montagem,</w:t>
      </w:r>
      <w:r w:rsidRPr="00E40657">
        <w:rPr>
          <w:rFonts w:ascii="Arial" w:hAnsi="Arial" w:cs="Arial"/>
          <w:spacing w:val="-1"/>
        </w:rPr>
        <w:t xml:space="preserve"> </w:t>
      </w:r>
      <w:r w:rsidRPr="00E40657">
        <w:rPr>
          <w:rFonts w:ascii="Arial" w:hAnsi="Arial" w:cs="Arial"/>
        </w:rPr>
        <w:t>o</w:t>
      </w:r>
      <w:r w:rsidRPr="00E40657">
        <w:rPr>
          <w:rFonts w:ascii="Arial" w:hAnsi="Arial" w:cs="Arial"/>
          <w:spacing w:val="-53"/>
        </w:rPr>
        <w:t xml:space="preserve"> </w:t>
      </w:r>
      <w:r w:rsidRPr="00E40657">
        <w:rPr>
          <w:rFonts w:ascii="Arial" w:hAnsi="Arial" w:cs="Arial"/>
        </w:rPr>
        <w:t>maior número de combinações possíveis de bráquetes de modo que o aparelho, quando pronto, responda a</w:t>
      </w:r>
      <w:r w:rsidRPr="00E40657">
        <w:rPr>
          <w:rFonts w:ascii="Arial" w:hAnsi="Arial" w:cs="Arial"/>
          <w:spacing w:val="-53"/>
        </w:rPr>
        <w:t xml:space="preserve"> </w:t>
      </w:r>
      <w:r w:rsidRPr="00E40657">
        <w:rPr>
          <w:rFonts w:ascii="Arial" w:hAnsi="Arial" w:cs="Arial"/>
        </w:rPr>
        <w:t>necessidade de movimentação dental ideal para o restabelecimento de estética e função. Os bráquetes são</w:t>
      </w:r>
      <w:r w:rsidRPr="00E40657">
        <w:rPr>
          <w:rFonts w:ascii="Arial" w:hAnsi="Arial" w:cs="Arial"/>
          <w:spacing w:val="1"/>
        </w:rPr>
        <w:t xml:space="preserve"> </w:t>
      </w:r>
      <w:r w:rsidRPr="00E40657">
        <w:rPr>
          <w:rFonts w:ascii="Arial" w:hAnsi="Arial" w:cs="Arial"/>
        </w:rPr>
        <w:t>materiais necessários para a confecção de aparelhos ortodônticos fixos. Servem como dispositivos de</w:t>
      </w:r>
      <w:r w:rsidRPr="00E40657">
        <w:rPr>
          <w:rFonts w:ascii="Arial" w:hAnsi="Arial" w:cs="Arial"/>
          <w:spacing w:val="1"/>
        </w:rPr>
        <w:t xml:space="preserve"> </w:t>
      </w:r>
      <w:r w:rsidRPr="00E40657">
        <w:rPr>
          <w:rFonts w:ascii="Arial" w:hAnsi="Arial" w:cs="Arial"/>
        </w:rPr>
        <w:t>suporte, colados nos dentes, destinados principalmente a receber um arco ou fio e absorver dos mesmos o</w:t>
      </w:r>
      <w:r w:rsidRPr="00E40657">
        <w:rPr>
          <w:rFonts w:ascii="Arial" w:hAnsi="Arial" w:cs="Arial"/>
          <w:spacing w:val="1"/>
        </w:rPr>
        <w:t xml:space="preserve"> </w:t>
      </w:r>
      <w:r w:rsidRPr="00E40657">
        <w:rPr>
          <w:rFonts w:ascii="Arial" w:hAnsi="Arial" w:cs="Arial"/>
        </w:rPr>
        <w:t>potencial de trabalho destinado ao tratamento ortodôntico. Deve ter desenho compacto, arredondado, em</w:t>
      </w:r>
      <w:r w:rsidRPr="00E40657">
        <w:rPr>
          <w:rFonts w:ascii="Arial" w:hAnsi="Arial" w:cs="Arial"/>
          <w:spacing w:val="1"/>
        </w:rPr>
        <w:t xml:space="preserve"> </w:t>
      </w:r>
      <w:r w:rsidRPr="00E40657">
        <w:rPr>
          <w:rFonts w:ascii="Arial" w:hAnsi="Arial" w:cs="Arial"/>
        </w:rPr>
        <w:t>corpo</w:t>
      </w:r>
      <w:r w:rsidRPr="00E40657">
        <w:rPr>
          <w:rFonts w:ascii="Arial" w:hAnsi="Arial" w:cs="Arial"/>
          <w:spacing w:val="-10"/>
        </w:rPr>
        <w:t xml:space="preserve"> </w:t>
      </w:r>
      <w:r w:rsidRPr="00E40657">
        <w:rPr>
          <w:rFonts w:ascii="Arial" w:hAnsi="Arial" w:cs="Arial"/>
        </w:rPr>
        <w:t>único,</w:t>
      </w:r>
      <w:r w:rsidRPr="00E40657">
        <w:rPr>
          <w:rFonts w:ascii="Arial" w:hAnsi="Arial" w:cs="Arial"/>
          <w:spacing w:val="-10"/>
        </w:rPr>
        <w:t xml:space="preserve"> </w:t>
      </w:r>
      <w:r w:rsidRPr="00E40657">
        <w:rPr>
          <w:rFonts w:ascii="Arial" w:hAnsi="Arial" w:cs="Arial"/>
        </w:rPr>
        <w:t>resistente</w:t>
      </w:r>
      <w:r w:rsidRPr="00E40657">
        <w:rPr>
          <w:rFonts w:ascii="Arial" w:hAnsi="Arial" w:cs="Arial"/>
          <w:spacing w:val="-7"/>
        </w:rPr>
        <w:t xml:space="preserve"> </w:t>
      </w:r>
      <w:r w:rsidRPr="00E40657">
        <w:rPr>
          <w:rFonts w:ascii="Arial" w:hAnsi="Arial" w:cs="Arial"/>
        </w:rPr>
        <w:t>e</w:t>
      </w:r>
      <w:r w:rsidRPr="00E40657">
        <w:rPr>
          <w:rFonts w:ascii="Arial" w:hAnsi="Arial" w:cs="Arial"/>
          <w:spacing w:val="-9"/>
        </w:rPr>
        <w:t xml:space="preserve"> </w:t>
      </w:r>
      <w:r w:rsidRPr="00E40657">
        <w:rPr>
          <w:rFonts w:ascii="Arial" w:hAnsi="Arial" w:cs="Arial"/>
        </w:rPr>
        <w:t>confortável</w:t>
      </w:r>
      <w:r w:rsidRPr="00E40657">
        <w:rPr>
          <w:rFonts w:ascii="Arial" w:hAnsi="Arial" w:cs="Arial"/>
          <w:spacing w:val="-10"/>
        </w:rPr>
        <w:t xml:space="preserve"> </w:t>
      </w:r>
      <w:r w:rsidRPr="00E40657">
        <w:rPr>
          <w:rFonts w:ascii="Arial" w:hAnsi="Arial" w:cs="Arial"/>
        </w:rPr>
        <w:t>ao</w:t>
      </w:r>
      <w:r w:rsidRPr="00E40657">
        <w:rPr>
          <w:rFonts w:ascii="Arial" w:hAnsi="Arial" w:cs="Arial"/>
          <w:spacing w:val="-8"/>
        </w:rPr>
        <w:t xml:space="preserve"> </w:t>
      </w:r>
      <w:r w:rsidRPr="00E40657">
        <w:rPr>
          <w:rFonts w:ascii="Arial" w:hAnsi="Arial" w:cs="Arial"/>
        </w:rPr>
        <w:t>uso.</w:t>
      </w:r>
      <w:r w:rsidRPr="00E40657">
        <w:rPr>
          <w:rFonts w:ascii="Arial" w:hAnsi="Arial" w:cs="Arial"/>
          <w:spacing w:val="-4"/>
        </w:rPr>
        <w:t xml:space="preserve"> </w:t>
      </w:r>
      <w:r w:rsidRPr="00E40657">
        <w:rPr>
          <w:rFonts w:ascii="Arial" w:hAnsi="Arial" w:cs="Arial"/>
          <w:color w:val="444444"/>
        </w:rPr>
        <w:t>Kit</w:t>
      </w:r>
      <w:r w:rsidRPr="00E40657">
        <w:rPr>
          <w:rFonts w:ascii="Arial" w:hAnsi="Arial" w:cs="Arial"/>
          <w:color w:val="444444"/>
          <w:spacing w:val="-9"/>
        </w:rPr>
        <w:t xml:space="preserve"> </w:t>
      </w:r>
      <w:r w:rsidRPr="00E40657">
        <w:rPr>
          <w:rFonts w:ascii="Arial" w:hAnsi="Arial" w:cs="Arial"/>
          <w:color w:val="444444"/>
        </w:rPr>
        <w:t>de</w:t>
      </w:r>
      <w:r w:rsidRPr="00E40657">
        <w:rPr>
          <w:rFonts w:ascii="Arial" w:hAnsi="Arial" w:cs="Arial"/>
          <w:color w:val="444444"/>
          <w:spacing w:val="-8"/>
        </w:rPr>
        <w:t xml:space="preserve"> </w:t>
      </w:r>
      <w:r w:rsidRPr="00E40657">
        <w:rPr>
          <w:rFonts w:ascii="Arial" w:hAnsi="Arial" w:cs="Arial"/>
          <w:color w:val="444444"/>
        </w:rPr>
        <w:t>ferramentas</w:t>
      </w:r>
      <w:r w:rsidRPr="00E40657">
        <w:rPr>
          <w:rFonts w:ascii="Arial" w:hAnsi="Arial" w:cs="Arial"/>
          <w:color w:val="444444"/>
          <w:spacing w:val="-9"/>
        </w:rPr>
        <w:t xml:space="preserve"> </w:t>
      </w:r>
      <w:r w:rsidRPr="00E40657">
        <w:rPr>
          <w:rFonts w:ascii="Arial" w:hAnsi="Arial" w:cs="Arial"/>
          <w:color w:val="444444"/>
        </w:rPr>
        <w:t>para</w:t>
      </w:r>
      <w:r w:rsidRPr="00E40657">
        <w:rPr>
          <w:rFonts w:ascii="Arial" w:hAnsi="Arial" w:cs="Arial"/>
          <w:color w:val="444444"/>
          <w:spacing w:val="-9"/>
        </w:rPr>
        <w:t xml:space="preserve"> </w:t>
      </w:r>
      <w:r w:rsidRPr="00E40657">
        <w:rPr>
          <w:rFonts w:ascii="Arial" w:hAnsi="Arial" w:cs="Arial"/>
          <w:color w:val="444444"/>
        </w:rPr>
        <w:t>mini</w:t>
      </w:r>
      <w:r w:rsidRPr="00E40657">
        <w:rPr>
          <w:rFonts w:ascii="Arial" w:hAnsi="Arial" w:cs="Arial"/>
          <w:color w:val="444444"/>
          <w:spacing w:val="-11"/>
        </w:rPr>
        <w:t xml:space="preserve"> </w:t>
      </w:r>
      <w:r w:rsidRPr="00E40657">
        <w:rPr>
          <w:rFonts w:ascii="Arial" w:hAnsi="Arial" w:cs="Arial"/>
          <w:color w:val="444444"/>
        </w:rPr>
        <w:t>parafusos</w:t>
      </w:r>
      <w:r w:rsidRPr="00E40657">
        <w:rPr>
          <w:rFonts w:ascii="Arial" w:hAnsi="Arial" w:cs="Arial"/>
          <w:color w:val="444444"/>
          <w:spacing w:val="-7"/>
        </w:rPr>
        <w:t xml:space="preserve"> </w:t>
      </w:r>
      <w:r w:rsidRPr="00E40657">
        <w:rPr>
          <w:rFonts w:ascii="Arial" w:hAnsi="Arial" w:cs="Arial"/>
          <w:color w:val="444444"/>
        </w:rPr>
        <w:t>-</w:t>
      </w:r>
      <w:r w:rsidRPr="00E40657">
        <w:rPr>
          <w:rFonts w:ascii="Arial" w:hAnsi="Arial" w:cs="Arial"/>
          <w:color w:val="444444"/>
          <w:spacing w:val="-8"/>
        </w:rPr>
        <w:t xml:space="preserve"> </w:t>
      </w:r>
      <w:r w:rsidRPr="00E40657">
        <w:rPr>
          <w:rFonts w:ascii="Arial" w:hAnsi="Arial" w:cs="Arial"/>
          <w:color w:val="444444"/>
        </w:rPr>
        <w:t>ao</w:t>
      </w:r>
      <w:r w:rsidRPr="00E40657">
        <w:rPr>
          <w:rFonts w:ascii="Arial" w:hAnsi="Arial" w:cs="Arial"/>
          <w:color w:val="444444"/>
          <w:spacing w:val="-10"/>
        </w:rPr>
        <w:t xml:space="preserve"> </w:t>
      </w:r>
      <w:r w:rsidRPr="00E40657">
        <w:rPr>
          <w:rFonts w:ascii="Arial" w:hAnsi="Arial" w:cs="Arial"/>
          <w:color w:val="444444"/>
        </w:rPr>
        <w:t>planejar</w:t>
      </w:r>
      <w:r w:rsidRPr="00E40657">
        <w:rPr>
          <w:rFonts w:ascii="Arial" w:hAnsi="Arial" w:cs="Arial"/>
          <w:color w:val="444444"/>
          <w:spacing w:val="-8"/>
        </w:rPr>
        <w:t xml:space="preserve"> </w:t>
      </w:r>
      <w:r w:rsidRPr="00E40657">
        <w:rPr>
          <w:rFonts w:ascii="Arial" w:hAnsi="Arial" w:cs="Arial"/>
          <w:color w:val="444444"/>
        </w:rPr>
        <w:t>um</w:t>
      </w:r>
      <w:r w:rsidRPr="00E40657">
        <w:rPr>
          <w:rFonts w:ascii="Arial" w:hAnsi="Arial" w:cs="Arial"/>
          <w:color w:val="444444"/>
          <w:spacing w:val="-8"/>
        </w:rPr>
        <w:t xml:space="preserve"> </w:t>
      </w:r>
      <w:r w:rsidRPr="00E40657">
        <w:rPr>
          <w:rFonts w:ascii="Arial" w:hAnsi="Arial" w:cs="Arial"/>
          <w:color w:val="444444"/>
        </w:rPr>
        <w:t>aparelho</w:t>
      </w:r>
      <w:r w:rsidRPr="00E40657">
        <w:rPr>
          <w:rFonts w:ascii="Arial" w:hAnsi="Arial" w:cs="Arial"/>
          <w:color w:val="444444"/>
          <w:spacing w:val="-53"/>
        </w:rPr>
        <w:t xml:space="preserve"> </w:t>
      </w:r>
      <w:r w:rsidRPr="00E40657">
        <w:rPr>
          <w:rFonts w:ascii="Arial" w:hAnsi="Arial" w:cs="Arial"/>
          <w:color w:val="444444"/>
        </w:rPr>
        <w:t>ortodôntico o cirurgião dentista (CD) tem em mente quais movimentos serão necessários fazer para que</w:t>
      </w:r>
      <w:r w:rsidRPr="00E40657">
        <w:rPr>
          <w:rFonts w:ascii="Arial" w:hAnsi="Arial" w:cs="Arial"/>
          <w:color w:val="444444"/>
          <w:spacing w:val="1"/>
        </w:rPr>
        <w:t xml:space="preserve"> </w:t>
      </w:r>
      <w:r w:rsidRPr="00E40657">
        <w:rPr>
          <w:rFonts w:ascii="Arial" w:hAnsi="Arial" w:cs="Arial"/>
          <w:color w:val="444444"/>
        </w:rPr>
        <w:t>determinado dente se alinhe no arco. Sendo assim, sistemas de alavancas são necessários para tracionar o</w:t>
      </w:r>
      <w:r w:rsidRPr="00E40657">
        <w:rPr>
          <w:rFonts w:ascii="Arial" w:hAnsi="Arial" w:cs="Arial"/>
          <w:color w:val="444444"/>
          <w:spacing w:val="-53"/>
        </w:rPr>
        <w:t xml:space="preserve"> </w:t>
      </w:r>
      <w:r w:rsidRPr="00E40657">
        <w:rPr>
          <w:rFonts w:ascii="Arial" w:hAnsi="Arial" w:cs="Arial"/>
          <w:color w:val="444444"/>
        </w:rPr>
        <w:t>elemento dental. Quando os pontos de alavancas não são possíveis nos próprios dentes, hoje o CD pode</w:t>
      </w:r>
      <w:r w:rsidRPr="00E40657">
        <w:rPr>
          <w:rFonts w:ascii="Arial" w:hAnsi="Arial" w:cs="Arial"/>
          <w:color w:val="444444"/>
          <w:spacing w:val="1"/>
        </w:rPr>
        <w:t xml:space="preserve"> </w:t>
      </w:r>
      <w:r w:rsidRPr="00E40657">
        <w:rPr>
          <w:rFonts w:ascii="Arial" w:hAnsi="Arial" w:cs="Arial"/>
          <w:color w:val="444444"/>
        </w:rPr>
        <w:t>recorrer aos minis implantes de modo que agiliza a movimentação pois será cirurgicamente colocado no</w:t>
      </w:r>
      <w:r w:rsidRPr="00E40657">
        <w:rPr>
          <w:rFonts w:ascii="Arial" w:hAnsi="Arial" w:cs="Arial"/>
          <w:color w:val="444444"/>
          <w:spacing w:val="1"/>
        </w:rPr>
        <w:t xml:space="preserve"> </w:t>
      </w:r>
      <w:r w:rsidRPr="00E40657">
        <w:rPr>
          <w:rFonts w:ascii="Arial" w:hAnsi="Arial" w:cs="Arial"/>
          <w:color w:val="444444"/>
          <w:w w:val="95"/>
        </w:rPr>
        <w:t>melhor</w:t>
      </w:r>
      <w:r w:rsidRPr="00E40657">
        <w:rPr>
          <w:rFonts w:ascii="Arial" w:hAnsi="Arial" w:cs="Arial"/>
          <w:color w:val="444444"/>
          <w:spacing w:val="24"/>
          <w:w w:val="95"/>
        </w:rPr>
        <w:t xml:space="preserve"> </w:t>
      </w:r>
      <w:r w:rsidRPr="00E40657">
        <w:rPr>
          <w:rFonts w:ascii="Arial" w:hAnsi="Arial" w:cs="Arial"/>
          <w:color w:val="444444"/>
          <w:w w:val="95"/>
        </w:rPr>
        <w:t>local</w:t>
      </w:r>
      <w:r w:rsidRPr="00E40657">
        <w:rPr>
          <w:rFonts w:ascii="Arial" w:hAnsi="Arial" w:cs="Arial"/>
          <w:color w:val="444444"/>
          <w:spacing w:val="17"/>
          <w:w w:val="95"/>
        </w:rPr>
        <w:t xml:space="preserve"> </w:t>
      </w:r>
      <w:r w:rsidRPr="00E40657">
        <w:rPr>
          <w:rFonts w:ascii="Arial" w:hAnsi="Arial" w:cs="Arial"/>
          <w:color w:val="444444"/>
          <w:w w:val="95"/>
        </w:rPr>
        <w:t>para</w:t>
      </w:r>
      <w:r w:rsidRPr="00E40657">
        <w:rPr>
          <w:rFonts w:ascii="Arial" w:hAnsi="Arial" w:cs="Arial"/>
          <w:color w:val="444444"/>
          <w:spacing w:val="22"/>
          <w:w w:val="95"/>
        </w:rPr>
        <w:t xml:space="preserve"> </w:t>
      </w:r>
      <w:r w:rsidRPr="00E40657">
        <w:rPr>
          <w:rFonts w:ascii="Arial" w:hAnsi="Arial" w:cs="Arial"/>
          <w:color w:val="444444"/>
          <w:w w:val="95"/>
        </w:rPr>
        <w:t>o</w:t>
      </w:r>
      <w:r w:rsidRPr="00E40657">
        <w:rPr>
          <w:rFonts w:ascii="Arial" w:hAnsi="Arial" w:cs="Arial"/>
          <w:color w:val="444444"/>
          <w:spacing w:val="17"/>
          <w:w w:val="95"/>
        </w:rPr>
        <w:t xml:space="preserve"> </w:t>
      </w:r>
      <w:r w:rsidRPr="00E40657">
        <w:rPr>
          <w:rFonts w:ascii="Arial" w:hAnsi="Arial" w:cs="Arial"/>
          <w:color w:val="444444"/>
          <w:w w:val="95"/>
        </w:rPr>
        <w:t>correto</w:t>
      </w:r>
      <w:r w:rsidRPr="00E40657">
        <w:rPr>
          <w:rFonts w:ascii="Arial" w:hAnsi="Arial" w:cs="Arial"/>
          <w:color w:val="444444"/>
          <w:spacing w:val="20"/>
          <w:w w:val="95"/>
        </w:rPr>
        <w:t xml:space="preserve"> </w:t>
      </w:r>
      <w:r w:rsidRPr="00E40657">
        <w:rPr>
          <w:rFonts w:ascii="Arial" w:hAnsi="Arial" w:cs="Arial"/>
          <w:color w:val="444444"/>
          <w:w w:val="95"/>
        </w:rPr>
        <w:t>tracionamento.</w:t>
      </w:r>
      <w:r w:rsidRPr="00E40657">
        <w:rPr>
          <w:rFonts w:ascii="Arial" w:hAnsi="Arial" w:cs="Arial"/>
          <w:color w:val="444444"/>
          <w:spacing w:val="21"/>
          <w:w w:val="95"/>
        </w:rPr>
        <w:t xml:space="preserve"> </w:t>
      </w:r>
      <w:r w:rsidRPr="00E40657">
        <w:rPr>
          <w:rFonts w:ascii="Arial" w:hAnsi="Arial" w:cs="Arial"/>
          <w:color w:val="444444"/>
          <w:w w:val="95"/>
        </w:rPr>
        <w:t>Esses</w:t>
      </w:r>
      <w:r w:rsidRPr="00E40657">
        <w:rPr>
          <w:rFonts w:ascii="Arial" w:hAnsi="Arial" w:cs="Arial"/>
          <w:color w:val="444444"/>
          <w:spacing w:val="19"/>
          <w:w w:val="95"/>
        </w:rPr>
        <w:t xml:space="preserve"> </w:t>
      </w:r>
      <w:r w:rsidRPr="00E40657">
        <w:rPr>
          <w:rFonts w:ascii="Arial" w:hAnsi="Arial" w:cs="Arial"/>
          <w:color w:val="444444"/>
          <w:w w:val="95"/>
        </w:rPr>
        <w:t>pequenos</w:t>
      </w:r>
      <w:r w:rsidRPr="00E40657">
        <w:rPr>
          <w:rFonts w:ascii="Arial" w:hAnsi="Arial" w:cs="Arial"/>
          <w:color w:val="444444"/>
          <w:spacing w:val="20"/>
          <w:w w:val="95"/>
        </w:rPr>
        <w:t xml:space="preserve"> </w:t>
      </w:r>
      <w:r w:rsidRPr="00E40657">
        <w:rPr>
          <w:rFonts w:ascii="Arial" w:hAnsi="Arial" w:cs="Arial"/>
          <w:color w:val="444444"/>
          <w:w w:val="95"/>
        </w:rPr>
        <w:t>parafusos</w:t>
      </w:r>
      <w:r w:rsidRPr="00E40657">
        <w:rPr>
          <w:rFonts w:ascii="Arial" w:hAnsi="Arial" w:cs="Arial"/>
          <w:color w:val="444444"/>
          <w:spacing w:val="24"/>
          <w:w w:val="95"/>
        </w:rPr>
        <w:t xml:space="preserve"> </w:t>
      </w:r>
      <w:r w:rsidRPr="00E40657">
        <w:rPr>
          <w:rFonts w:ascii="Arial" w:hAnsi="Arial" w:cs="Arial"/>
          <w:color w:val="444444"/>
          <w:w w:val="95"/>
        </w:rPr>
        <w:t>necessitam</w:t>
      </w:r>
      <w:r w:rsidRPr="00E40657">
        <w:rPr>
          <w:rFonts w:ascii="Arial" w:hAnsi="Arial" w:cs="Arial"/>
          <w:color w:val="444444"/>
          <w:spacing w:val="17"/>
          <w:w w:val="95"/>
        </w:rPr>
        <w:t xml:space="preserve"> </w:t>
      </w:r>
      <w:r w:rsidRPr="00E40657">
        <w:rPr>
          <w:rFonts w:ascii="Arial" w:hAnsi="Arial" w:cs="Arial"/>
          <w:color w:val="444444"/>
          <w:w w:val="95"/>
        </w:rPr>
        <w:t>ser</w:t>
      </w:r>
      <w:r w:rsidRPr="00E40657">
        <w:rPr>
          <w:rFonts w:ascii="Arial" w:hAnsi="Arial" w:cs="Arial"/>
          <w:color w:val="444444"/>
          <w:spacing w:val="19"/>
          <w:w w:val="95"/>
        </w:rPr>
        <w:t xml:space="preserve"> </w:t>
      </w:r>
      <w:r w:rsidRPr="00E40657">
        <w:rPr>
          <w:rFonts w:ascii="Arial" w:hAnsi="Arial" w:cs="Arial"/>
          <w:color w:val="444444"/>
          <w:w w:val="95"/>
        </w:rPr>
        <w:t>movimentados</w:t>
      </w:r>
      <w:r w:rsidRPr="00E40657">
        <w:rPr>
          <w:rFonts w:ascii="Arial" w:hAnsi="Arial" w:cs="Arial"/>
          <w:color w:val="444444"/>
          <w:spacing w:val="19"/>
          <w:w w:val="95"/>
        </w:rPr>
        <w:t xml:space="preserve"> </w:t>
      </w:r>
      <w:r w:rsidRPr="00E40657">
        <w:rPr>
          <w:rFonts w:ascii="Arial" w:hAnsi="Arial" w:cs="Arial"/>
          <w:color w:val="444444"/>
          <w:w w:val="95"/>
        </w:rPr>
        <w:t>de</w:t>
      </w:r>
      <w:r w:rsidRPr="00E40657">
        <w:rPr>
          <w:rFonts w:ascii="Arial" w:hAnsi="Arial" w:cs="Arial"/>
          <w:color w:val="444444"/>
          <w:spacing w:val="22"/>
          <w:w w:val="95"/>
        </w:rPr>
        <w:t xml:space="preserve"> </w:t>
      </w:r>
      <w:r w:rsidRPr="00E40657">
        <w:rPr>
          <w:rFonts w:ascii="Arial" w:hAnsi="Arial" w:cs="Arial"/>
          <w:color w:val="444444"/>
          <w:w w:val="95"/>
        </w:rPr>
        <w:t>modo</w:t>
      </w:r>
      <w:r w:rsidRPr="00E40657">
        <w:rPr>
          <w:rFonts w:ascii="Arial" w:hAnsi="Arial" w:cs="Arial"/>
          <w:color w:val="444444"/>
          <w:spacing w:val="1"/>
          <w:w w:val="95"/>
        </w:rPr>
        <w:t xml:space="preserve"> </w:t>
      </w:r>
      <w:r w:rsidRPr="00E40657">
        <w:rPr>
          <w:rFonts w:ascii="Arial" w:hAnsi="Arial" w:cs="Arial"/>
          <w:color w:val="444444"/>
        </w:rPr>
        <w:t>a</w:t>
      </w:r>
      <w:r w:rsidRPr="00E40657">
        <w:rPr>
          <w:rFonts w:ascii="Arial" w:hAnsi="Arial" w:cs="Arial"/>
          <w:color w:val="444444"/>
          <w:spacing w:val="-8"/>
        </w:rPr>
        <w:t xml:space="preserve"> </w:t>
      </w:r>
      <w:r w:rsidRPr="00E40657">
        <w:rPr>
          <w:rFonts w:ascii="Arial" w:hAnsi="Arial" w:cs="Arial"/>
          <w:color w:val="444444"/>
        </w:rPr>
        <w:t>exercer</w:t>
      </w:r>
      <w:r w:rsidRPr="00E40657">
        <w:rPr>
          <w:rFonts w:ascii="Arial" w:hAnsi="Arial" w:cs="Arial"/>
          <w:color w:val="444444"/>
          <w:spacing w:val="-4"/>
        </w:rPr>
        <w:t xml:space="preserve"> </w:t>
      </w:r>
      <w:r w:rsidRPr="00E40657">
        <w:rPr>
          <w:rFonts w:ascii="Arial" w:hAnsi="Arial" w:cs="Arial"/>
          <w:color w:val="444444"/>
        </w:rPr>
        <w:t>a</w:t>
      </w:r>
      <w:r w:rsidRPr="00E40657">
        <w:rPr>
          <w:rFonts w:ascii="Arial" w:hAnsi="Arial" w:cs="Arial"/>
          <w:color w:val="444444"/>
          <w:spacing w:val="-8"/>
        </w:rPr>
        <w:t xml:space="preserve"> </w:t>
      </w:r>
      <w:r w:rsidRPr="00E40657">
        <w:rPr>
          <w:rFonts w:ascii="Arial" w:hAnsi="Arial" w:cs="Arial"/>
          <w:color w:val="444444"/>
        </w:rPr>
        <w:t>tração</w:t>
      </w:r>
      <w:r w:rsidRPr="00E40657">
        <w:rPr>
          <w:rFonts w:ascii="Arial" w:hAnsi="Arial" w:cs="Arial"/>
          <w:color w:val="444444"/>
          <w:spacing w:val="-5"/>
        </w:rPr>
        <w:t xml:space="preserve"> </w:t>
      </w:r>
      <w:r w:rsidRPr="00E40657">
        <w:rPr>
          <w:rFonts w:ascii="Arial" w:hAnsi="Arial" w:cs="Arial"/>
          <w:color w:val="444444"/>
        </w:rPr>
        <w:t>de</w:t>
      </w:r>
      <w:r w:rsidRPr="00E40657">
        <w:rPr>
          <w:rFonts w:ascii="Arial" w:hAnsi="Arial" w:cs="Arial"/>
          <w:color w:val="444444"/>
          <w:spacing w:val="-5"/>
        </w:rPr>
        <w:t xml:space="preserve"> </w:t>
      </w:r>
      <w:r w:rsidRPr="00E40657">
        <w:rPr>
          <w:rFonts w:ascii="Arial" w:hAnsi="Arial" w:cs="Arial"/>
          <w:color w:val="444444"/>
        </w:rPr>
        <w:t>modo</w:t>
      </w:r>
      <w:r w:rsidRPr="00E40657">
        <w:rPr>
          <w:rFonts w:ascii="Arial" w:hAnsi="Arial" w:cs="Arial"/>
          <w:color w:val="444444"/>
          <w:spacing w:val="-6"/>
        </w:rPr>
        <w:t xml:space="preserve"> </w:t>
      </w:r>
      <w:r w:rsidRPr="00E40657">
        <w:rPr>
          <w:rFonts w:ascii="Arial" w:hAnsi="Arial" w:cs="Arial"/>
          <w:color w:val="444444"/>
        </w:rPr>
        <w:t>gradual</w:t>
      </w:r>
      <w:r w:rsidRPr="00E40657">
        <w:rPr>
          <w:rFonts w:ascii="Arial" w:hAnsi="Arial" w:cs="Arial"/>
          <w:color w:val="444444"/>
          <w:spacing w:val="-8"/>
        </w:rPr>
        <w:t xml:space="preserve"> </w:t>
      </w:r>
      <w:r w:rsidRPr="00E40657">
        <w:rPr>
          <w:rFonts w:ascii="Arial" w:hAnsi="Arial" w:cs="Arial"/>
          <w:color w:val="444444"/>
        </w:rPr>
        <w:t>e</w:t>
      </w:r>
      <w:r w:rsidRPr="00E40657">
        <w:rPr>
          <w:rFonts w:ascii="Arial" w:hAnsi="Arial" w:cs="Arial"/>
          <w:color w:val="444444"/>
          <w:spacing w:val="-5"/>
        </w:rPr>
        <w:t xml:space="preserve"> </w:t>
      </w:r>
      <w:r w:rsidRPr="00E40657">
        <w:rPr>
          <w:rFonts w:ascii="Arial" w:hAnsi="Arial" w:cs="Arial"/>
          <w:color w:val="444444"/>
        </w:rPr>
        <w:t>seguro.</w:t>
      </w:r>
      <w:r w:rsidRPr="00E40657">
        <w:rPr>
          <w:rFonts w:ascii="Arial" w:hAnsi="Arial" w:cs="Arial"/>
          <w:color w:val="444444"/>
          <w:spacing w:val="-5"/>
        </w:rPr>
        <w:t xml:space="preserve"> </w:t>
      </w:r>
      <w:r w:rsidRPr="00E40657">
        <w:rPr>
          <w:rFonts w:ascii="Arial" w:hAnsi="Arial" w:cs="Arial"/>
          <w:color w:val="444444"/>
        </w:rPr>
        <w:t>Sendo</w:t>
      </w:r>
      <w:r w:rsidRPr="00E40657">
        <w:rPr>
          <w:rFonts w:ascii="Arial" w:hAnsi="Arial" w:cs="Arial"/>
          <w:color w:val="444444"/>
          <w:spacing w:val="-5"/>
        </w:rPr>
        <w:t xml:space="preserve"> </w:t>
      </w:r>
      <w:r w:rsidRPr="00E40657">
        <w:rPr>
          <w:rFonts w:ascii="Arial" w:hAnsi="Arial" w:cs="Arial"/>
          <w:color w:val="444444"/>
        </w:rPr>
        <w:t>assim,</w:t>
      </w:r>
      <w:r w:rsidRPr="00E40657">
        <w:rPr>
          <w:rFonts w:ascii="Arial" w:hAnsi="Arial" w:cs="Arial"/>
          <w:color w:val="444444"/>
          <w:spacing w:val="-8"/>
        </w:rPr>
        <w:t xml:space="preserve"> </w:t>
      </w:r>
      <w:r w:rsidRPr="00E40657">
        <w:rPr>
          <w:rFonts w:ascii="Arial" w:hAnsi="Arial" w:cs="Arial"/>
          <w:color w:val="444444"/>
        </w:rPr>
        <w:t>possuem</w:t>
      </w:r>
      <w:r w:rsidRPr="00E40657">
        <w:rPr>
          <w:rFonts w:ascii="Arial" w:hAnsi="Arial" w:cs="Arial"/>
          <w:color w:val="444444"/>
          <w:spacing w:val="-5"/>
        </w:rPr>
        <w:t xml:space="preserve"> </w:t>
      </w:r>
      <w:r w:rsidRPr="00E40657">
        <w:rPr>
          <w:rFonts w:ascii="Arial" w:hAnsi="Arial" w:cs="Arial"/>
          <w:color w:val="444444"/>
        </w:rPr>
        <w:t>fendas</w:t>
      </w:r>
      <w:r w:rsidRPr="00E40657">
        <w:rPr>
          <w:rFonts w:ascii="Arial" w:hAnsi="Arial" w:cs="Arial"/>
          <w:color w:val="444444"/>
          <w:spacing w:val="-3"/>
        </w:rPr>
        <w:t xml:space="preserve"> </w:t>
      </w:r>
      <w:r w:rsidRPr="00E40657">
        <w:rPr>
          <w:rFonts w:ascii="Arial" w:hAnsi="Arial" w:cs="Arial"/>
          <w:color w:val="444444"/>
        </w:rPr>
        <w:t>para</w:t>
      </w:r>
      <w:r w:rsidRPr="00E40657">
        <w:rPr>
          <w:rFonts w:ascii="Arial" w:hAnsi="Arial" w:cs="Arial"/>
          <w:color w:val="444444"/>
          <w:spacing w:val="-6"/>
        </w:rPr>
        <w:t xml:space="preserve"> </w:t>
      </w:r>
      <w:r w:rsidRPr="00E40657">
        <w:rPr>
          <w:rFonts w:ascii="Arial" w:hAnsi="Arial" w:cs="Arial"/>
          <w:color w:val="444444"/>
        </w:rPr>
        <w:t>adaptação</w:t>
      </w:r>
      <w:r w:rsidRPr="00E40657">
        <w:rPr>
          <w:rFonts w:ascii="Arial" w:hAnsi="Arial" w:cs="Arial"/>
          <w:color w:val="444444"/>
          <w:spacing w:val="-5"/>
        </w:rPr>
        <w:t xml:space="preserve"> </w:t>
      </w:r>
      <w:r w:rsidRPr="00E40657">
        <w:rPr>
          <w:rFonts w:ascii="Arial" w:hAnsi="Arial" w:cs="Arial"/>
          <w:color w:val="444444"/>
        </w:rPr>
        <w:t>de</w:t>
      </w:r>
      <w:r w:rsidRPr="00E40657">
        <w:rPr>
          <w:rFonts w:ascii="Arial" w:hAnsi="Arial" w:cs="Arial"/>
          <w:color w:val="444444"/>
          <w:spacing w:val="-8"/>
        </w:rPr>
        <w:t xml:space="preserve"> </w:t>
      </w:r>
      <w:r w:rsidRPr="00E40657">
        <w:rPr>
          <w:rFonts w:ascii="Arial" w:hAnsi="Arial" w:cs="Arial"/>
          <w:color w:val="444444"/>
        </w:rPr>
        <w:t>chaves,</w:t>
      </w:r>
      <w:r w:rsidRPr="00E40657">
        <w:rPr>
          <w:rFonts w:ascii="Arial" w:hAnsi="Arial" w:cs="Arial"/>
          <w:color w:val="444444"/>
          <w:spacing w:val="-7"/>
        </w:rPr>
        <w:t xml:space="preserve"> </w:t>
      </w:r>
      <w:r w:rsidRPr="00E40657">
        <w:rPr>
          <w:rFonts w:ascii="Arial" w:hAnsi="Arial" w:cs="Arial"/>
          <w:color w:val="444444"/>
        </w:rPr>
        <w:t>que</w:t>
      </w:r>
      <w:r w:rsidRPr="00E40657">
        <w:rPr>
          <w:rFonts w:ascii="Arial" w:hAnsi="Arial" w:cs="Arial"/>
          <w:color w:val="444444"/>
          <w:spacing w:val="-53"/>
        </w:rPr>
        <w:t xml:space="preserve"> </w:t>
      </w:r>
      <w:r w:rsidRPr="00E40657">
        <w:rPr>
          <w:rFonts w:ascii="Arial" w:hAnsi="Arial" w:cs="Arial"/>
          <w:color w:val="444444"/>
        </w:rPr>
        <w:t>serão giradas, ocorrendo a tração. Essas chaves para girar os parafusos se apresentam em kits de chaves</w:t>
      </w:r>
      <w:r w:rsidRPr="00E40657">
        <w:rPr>
          <w:rFonts w:ascii="Arial" w:hAnsi="Arial" w:cs="Arial"/>
          <w:color w:val="444444"/>
          <w:spacing w:val="1"/>
        </w:rPr>
        <w:t xml:space="preserve"> </w:t>
      </w:r>
      <w:r w:rsidRPr="00E40657">
        <w:rPr>
          <w:rFonts w:ascii="Arial" w:hAnsi="Arial" w:cs="Arial"/>
          <w:color w:val="444444"/>
        </w:rPr>
        <w:t xml:space="preserve">de diversos diâmetros, forma e comprimentos. </w:t>
      </w:r>
      <w:r w:rsidRPr="00E40657">
        <w:rPr>
          <w:rFonts w:ascii="Arial" w:hAnsi="Arial" w:cs="Arial"/>
        </w:rPr>
        <w:t>Máscara facial - é um dispositivo destinado à correção da má</w:t>
      </w:r>
      <w:r w:rsidRPr="00E40657">
        <w:rPr>
          <w:rFonts w:ascii="Arial" w:hAnsi="Arial" w:cs="Arial"/>
          <w:spacing w:val="-53"/>
        </w:rPr>
        <w:t xml:space="preserve"> </w:t>
      </w:r>
      <w:r w:rsidRPr="00E40657">
        <w:rPr>
          <w:rFonts w:ascii="Arial" w:hAnsi="Arial" w:cs="Arial"/>
        </w:rPr>
        <w:t>oclusão de Classe III, quando o objetivo principal é a tração reversa da maxila. Este, é um procedimento</w:t>
      </w:r>
      <w:r w:rsidRPr="00E40657">
        <w:rPr>
          <w:rFonts w:ascii="Arial" w:hAnsi="Arial" w:cs="Arial"/>
          <w:spacing w:val="1"/>
        </w:rPr>
        <w:t xml:space="preserve"> </w:t>
      </w:r>
      <w:r w:rsidRPr="00E40657">
        <w:rPr>
          <w:rFonts w:ascii="Arial" w:hAnsi="Arial" w:cs="Arial"/>
        </w:rPr>
        <w:t>mecânico, ortodôntico e ortopédico, cuja principal função é a correção do problema dentário/esquelético.</w:t>
      </w:r>
      <w:r w:rsidRPr="00E40657">
        <w:rPr>
          <w:rFonts w:ascii="Arial" w:hAnsi="Arial" w:cs="Arial"/>
          <w:spacing w:val="1"/>
        </w:rPr>
        <w:t xml:space="preserve"> </w:t>
      </w:r>
      <w:r w:rsidRPr="00E40657">
        <w:rPr>
          <w:rFonts w:ascii="Arial" w:hAnsi="Arial" w:cs="Arial"/>
        </w:rPr>
        <w:t>Reposição</w:t>
      </w:r>
      <w:r w:rsidRPr="00E40657">
        <w:rPr>
          <w:rFonts w:ascii="Arial" w:hAnsi="Arial" w:cs="Arial"/>
          <w:spacing w:val="-8"/>
        </w:rPr>
        <w:t xml:space="preserve"> </w:t>
      </w:r>
      <w:r w:rsidRPr="00E40657">
        <w:rPr>
          <w:rFonts w:ascii="Arial" w:hAnsi="Arial" w:cs="Arial"/>
        </w:rPr>
        <w:t>de</w:t>
      </w:r>
      <w:r w:rsidRPr="00E40657">
        <w:rPr>
          <w:rFonts w:ascii="Arial" w:hAnsi="Arial" w:cs="Arial"/>
          <w:spacing w:val="-6"/>
        </w:rPr>
        <w:t xml:space="preserve"> </w:t>
      </w:r>
      <w:r w:rsidRPr="00E40657">
        <w:rPr>
          <w:rFonts w:ascii="Arial" w:hAnsi="Arial" w:cs="Arial"/>
        </w:rPr>
        <w:t>bandas</w:t>
      </w:r>
      <w:r w:rsidRPr="00E40657">
        <w:rPr>
          <w:rFonts w:ascii="Arial" w:hAnsi="Arial" w:cs="Arial"/>
          <w:spacing w:val="-7"/>
        </w:rPr>
        <w:t xml:space="preserve"> </w:t>
      </w:r>
      <w:r w:rsidRPr="00E40657">
        <w:rPr>
          <w:rFonts w:ascii="Arial" w:hAnsi="Arial" w:cs="Arial"/>
        </w:rPr>
        <w:t>ortodônticas</w:t>
      </w:r>
      <w:r w:rsidRPr="00E40657">
        <w:rPr>
          <w:rFonts w:ascii="Arial" w:hAnsi="Arial" w:cs="Arial"/>
          <w:spacing w:val="-4"/>
        </w:rPr>
        <w:t xml:space="preserve"> </w:t>
      </w:r>
      <w:r w:rsidRPr="00E40657">
        <w:rPr>
          <w:rFonts w:ascii="Arial" w:hAnsi="Arial" w:cs="Arial"/>
        </w:rPr>
        <w:t>-</w:t>
      </w:r>
      <w:r w:rsidRPr="00E40657">
        <w:rPr>
          <w:rFonts w:ascii="Arial" w:hAnsi="Arial" w:cs="Arial"/>
          <w:spacing w:val="-7"/>
        </w:rPr>
        <w:t xml:space="preserve"> </w:t>
      </w:r>
      <w:r w:rsidRPr="00E40657">
        <w:rPr>
          <w:rFonts w:ascii="Arial" w:hAnsi="Arial" w:cs="Arial"/>
        </w:rPr>
        <w:t>As</w:t>
      </w:r>
      <w:r w:rsidRPr="00E40657">
        <w:rPr>
          <w:rFonts w:ascii="Arial" w:hAnsi="Arial" w:cs="Arial"/>
          <w:spacing w:val="-7"/>
        </w:rPr>
        <w:t xml:space="preserve"> </w:t>
      </w:r>
      <w:r w:rsidRPr="00E40657">
        <w:rPr>
          <w:rFonts w:ascii="Arial" w:hAnsi="Arial" w:cs="Arial"/>
        </w:rPr>
        <w:t>bandas</w:t>
      </w:r>
      <w:r w:rsidRPr="00E40657">
        <w:rPr>
          <w:rFonts w:ascii="Arial" w:hAnsi="Arial" w:cs="Arial"/>
          <w:spacing w:val="-7"/>
        </w:rPr>
        <w:t xml:space="preserve"> </w:t>
      </w:r>
      <w:r w:rsidRPr="00E40657">
        <w:rPr>
          <w:rFonts w:ascii="Arial" w:hAnsi="Arial" w:cs="Arial"/>
        </w:rPr>
        <w:t>ortodônticas</w:t>
      </w:r>
      <w:r w:rsidRPr="00E40657">
        <w:rPr>
          <w:rFonts w:ascii="Arial" w:hAnsi="Arial" w:cs="Arial"/>
          <w:spacing w:val="-7"/>
        </w:rPr>
        <w:t xml:space="preserve"> </w:t>
      </w:r>
      <w:r w:rsidRPr="00E40657">
        <w:rPr>
          <w:rFonts w:ascii="Arial" w:hAnsi="Arial" w:cs="Arial"/>
        </w:rPr>
        <w:t>são</w:t>
      </w:r>
      <w:r w:rsidRPr="00E40657">
        <w:rPr>
          <w:rFonts w:ascii="Arial" w:hAnsi="Arial" w:cs="Arial"/>
          <w:spacing w:val="-8"/>
        </w:rPr>
        <w:t xml:space="preserve"> </w:t>
      </w:r>
      <w:r w:rsidRPr="00E40657">
        <w:rPr>
          <w:rFonts w:ascii="Arial" w:hAnsi="Arial" w:cs="Arial"/>
        </w:rPr>
        <w:t>encaixadas</w:t>
      </w:r>
      <w:r w:rsidRPr="00E40657">
        <w:rPr>
          <w:rFonts w:ascii="Arial" w:hAnsi="Arial" w:cs="Arial"/>
          <w:spacing w:val="-7"/>
        </w:rPr>
        <w:t xml:space="preserve"> </w:t>
      </w:r>
      <w:r w:rsidRPr="00E40657">
        <w:rPr>
          <w:rFonts w:ascii="Arial" w:hAnsi="Arial" w:cs="Arial"/>
        </w:rPr>
        <w:t>nos</w:t>
      </w:r>
      <w:r w:rsidRPr="00E40657">
        <w:rPr>
          <w:rFonts w:ascii="Arial" w:hAnsi="Arial" w:cs="Arial"/>
          <w:spacing w:val="-4"/>
        </w:rPr>
        <w:t xml:space="preserve"> </w:t>
      </w:r>
      <w:r w:rsidRPr="00E40657">
        <w:rPr>
          <w:rFonts w:ascii="Arial" w:hAnsi="Arial" w:cs="Arial"/>
        </w:rPr>
        <w:t>molares,</w:t>
      </w:r>
      <w:r w:rsidRPr="00E40657">
        <w:rPr>
          <w:rFonts w:ascii="Arial" w:hAnsi="Arial" w:cs="Arial"/>
          <w:spacing w:val="-8"/>
        </w:rPr>
        <w:t xml:space="preserve"> </w:t>
      </w:r>
      <w:r w:rsidRPr="00E40657">
        <w:rPr>
          <w:rFonts w:ascii="Arial" w:hAnsi="Arial" w:cs="Arial"/>
        </w:rPr>
        <w:t>que</w:t>
      </w:r>
      <w:r w:rsidRPr="00E40657">
        <w:rPr>
          <w:rFonts w:ascii="Arial" w:hAnsi="Arial" w:cs="Arial"/>
          <w:spacing w:val="-8"/>
        </w:rPr>
        <w:t xml:space="preserve"> </w:t>
      </w:r>
      <w:r w:rsidRPr="00E40657">
        <w:rPr>
          <w:rFonts w:ascii="Arial" w:hAnsi="Arial" w:cs="Arial"/>
        </w:rPr>
        <w:t>são</w:t>
      </w:r>
      <w:r w:rsidRPr="00E40657">
        <w:rPr>
          <w:rFonts w:ascii="Arial" w:hAnsi="Arial" w:cs="Arial"/>
          <w:spacing w:val="-7"/>
        </w:rPr>
        <w:t xml:space="preserve"> </w:t>
      </w:r>
      <w:r w:rsidRPr="00E40657">
        <w:rPr>
          <w:rFonts w:ascii="Arial" w:hAnsi="Arial" w:cs="Arial"/>
        </w:rPr>
        <w:t>os</w:t>
      </w:r>
      <w:r w:rsidRPr="00E40657">
        <w:rPr>
          <w:rFonts w:ascii="Arial" w:hAnsi="Arial" w:cs="Arial"/>
          <w:spacing w:val="-7"/>
        </w:rPr>
        <w:t xml:space="preserve"> </w:t>
      </w:r>
      <w:r w:rsidRPr="00E40657">
        <w:rPr>
          <w:rFonts w:ascii="Arial" w:hAnsi="Arial" w:cs="Arial"/>
        </w:rPr>
        <w:t>últimos</w:t>
      </w:r>
      <w:r w:rsidRPr="00E40657">
        <w:rPr>
          <w:rFonts w:ascii="Arial" w:hAnsi="Arial" w:cs="Arial"/>
          <w:spacing w:val="-54"/>
        </w:rPr>
        <w:t xml:space="preserve"> </w:t>
      </w:r>
      <w:r w:rsidRPr="00E40657">
        <w:rPr>
          <w:rFonts w:ascii="Arial" w:hAnsi="Arial" w:cs="Arial"/>
        </w:rPr>
        <w:t>dentes e têm um formato de anel. São responsáveis por ancorar, sustentar o movimento dos dentes,</w:t>
      </w:r>
      <w:r w:rsidRPr="00E40657">
        <w:rPr>
          <w:rFonts w:ascii="Arial" w:hAnsi="Arial" w:cs="Arial"/>
          <w:spacing w:val="1"/>
        </w:rPr>
        <w:t xml:space="preserve"> </w:t>
      </w:r>
      <w:r w:rsidRPr="00E40657">
        <w:rPr>
          <w:rFonts w:ascii="Arial" w:hAnsi="Arial" w:cs="Arial"/>
        </w:rPr>
        <w:t>associado ou não a outros dispositivos. Elas são usadas para aumentar a resistência durante a mastigação.</w:t>
      </w:r>
      <w:r w:rsidRPr="00E40657">
        <w:rPr>
          <w:rFonts w:ascii="Arial" w:hAnsi="Arial" w:cs="Arial"/>
          <w:spacing w:val="1"/>
        </w:rPr>
        <w:t xml:space="preserve"> </w:t>
      </w:r>
      <w:r w:rsidRPr="00E40657">
        <w:rPr>
          <w:rFonts w:ascii="Arial" w:hAnsi="Arial" w:cs="Arial"/>
        </w:rPr>
        <w:t>as reposições existem para que as bandas de forma e tamanhos mais utilizadas pelos cirurgiões dentistas,</w:t>
      </w:r>
      <w:r w:rsidRPr="00E40657">
        <w:rPr>
          <w:rFonts w:ascii="Arial" w:hAnsi="Arial" w:cs="Arial"/>
          <w:spacing w:val="1"/>
        </w:rPr>
        <w:t xml:space="preserve"> </w:t>
      </w:r>
      <w:r w:rsidRPr="00E40657">
        <w:rPr>
          <w:rFonts w:ascii="Arial" w:hAnsi="Arial" w:cs="Arial"/>
        </w:rPr>
        <w:t>possam ser repostas de modo que não seja necessário aquisição de novos kits de bandas. Reposição de</w:t>
      </w:r>
      <w:r w:rsidRPr="00E40657">
        <w:rPr>
          <w:rFonts w:ascii="Arial" w:hAnsi="Arial" w:cs="Arial"/>
          <w:spacing w:val="1"/>
        </w:rPr>
        <w:t xml:space="preserve"> </w:t>
      </w:r>
      <w:r w:rsidRPr="00E40657">
        <w:rPr>
          <w:rFonts w:ascii="Arial" w:hAnsi="Arial" w:cs="Arial"/>
        </w:rPr>
        <w:t>Bráquetes</w:t>
      </w:r>
      <w:r w:rsidRPr="00E40657">
        <w:rPr>
          <w:rFonts w:ascii="Arial" w:hAnsi="Arial" w:cs="Arial"/>
          <w:spacing w:val="1"/>
        </w:rPr>
        <w:t xml:space="preserve"> </w:t>
      </w:r>
      <w:r w:rsidRPr="00E40657">
        <w:rPr>
          <w:rFonts w:ascii="Arial" w:hAnsi="Arial" w:cs="Arial"/>
        </w:rPr>
        <w:t>-</w:t>
      </w:r>
      <w:r w:rsidRPr="00E40657">
        <w:rPr>
          <w:rFonts w:ascii="Arial" w:hAnsi="Arial" w:cs="Arial"/>
          <w:spacing w:val="1"/>
        </w:rPr>
        <w:t xml:space="preserve"> </w:t>
      </w:r>
      <w:r w:rsidRPr="00E40657">
        <w:rPr>
          <w:rFonts w:ascii="Arial" w:hAnsi="Arial" w:cs="Arial"/>
        </w:rPr>
        <w:t>os</w:t>
      </w:r>
      <w:r w:rsidRPr="00E40657">
        <w:rPr>
          <w:rFonts w:ascii="Arial" w:hAnsi="Arial" w:cs="Arial"/>
          <w:spacing w:val="1"/>
        </w:rPr>
        <w:t xml:space="preserve"> </w:t>
      </w:r>
      <w:r w:rsidRPr="00E40657">
        <w:rPr>
          <w:rFonts w:ascii="Arial" w:hAnsi="Arial" w:cs="Arial"/>
        </w:rPr>
        <w:t>conjuntos</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bráquetes</w:t>
      </w:r>
      <w:r w:rsidRPr="00E40657">
        <w:rPr>
          <w:rFonts w:ascii="Arial" w:hAnsi="Arial" w:cs="Arial"/>
          <w:spacing w:val="1"/>
        </w:rPr>
        <w:t xml:space="preserve"> </w:t>
      </w:r>
      <w:r w:rsidRPr="00E40657">
        <w:rPr>
          <w:rFonts w:ascii="Arial" w:hAnsi="Arial" w:cs="Arial"/>
        </w:rPr>
        <w:t>para</w:t>
      </w:r>
      <w:r w:rsidRPr="00E40657">
        <w:rPr>
          <w:rFonts w:ascii="Arial" w:hAnsi="Arial" w:cs="Arial"/>
          <w:spacing w:val="1"/>
        </w:rPr>
        <w:t xml:space="preserve"> </w:t>
      </w:r>
      <w:r w:rsidRPr="00E40657">
        <w:rPr>
          <w:rFonts w:ascii="Arial" w:hAnsi="Arial" w:cs="Arial"/>
        </w:rPr>
        <w:t>montagem</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aparelhos</w:t>
      </w:r>
      <w:r w:rsidRPr="00E40657">
        <w:rPr>
          <w:rFonts w:ascii="Arial" w:hAnsi="Arial" w:cs="Arial"/>
          <w:spacing w:val="1"/>
        </w:rPr>
        <w:t xml:space="preserve"> </w:t>
      </w:r>
      <w:r w:rsidRPr="00E40657">
        <w:rPr>
          <w:rFonts w:ascii="Arial" w:hAnsi="Arial" w:cs="Arial"/>
        </w:rPr>
        <w:t>ortodônticos</w:t>
      </w:r>
      <w:r w:rsidRPr="00E40657">
        <w:rPr>
          <w:rFonts w:ascii="Arial" w:hAnsi="Arial" w:cs="Arial"/>
          <w:spacing w:val="1"/>
        </w:rPr>
        <w:t xml:space="preserve"> </w:t>
      </w:r>
      <w:r w:rsidRPr="00E40657">
        <w:rPr>
          <w:rFonts w:ascii="Arial" w:hAnsi="Arial" w:cs="Arial"/>
        </w:rPr>
        <w:t>fixos</w:t>
      </w:r>
      <w:r w:rsidRPr="00E40657">
        <w:rPr>
          <w:rFonts w:ascii="Arial" w:hAnsi="Arial" w:cs="Arial"/>
          <w:spacing w:val="1"/>
        </w:rPr>
        <w:t xml:space="preserve"> </w:t>
      </w:r>
      <w:r w:rsidRPr="00E40657">
        <w:rPr>
          <w:rFonts w:ascii="Arial" w:hAnsi="Arial" w:cs="Arial"/>
        </w:rPr>
        <w:t>em</w:t>
      </w:r>
      <w:r w:rsidRPr="00E40657">
        <w:rPr>
          <w:rFonts w:ascii="Arial" w:hAnsi="Arial" w:cs="Arial"/>
          <w:spacing w:val="1"/>
        </w:rPr>
        <w:t xml:space="preserve"> </w:t>
      </w:r>
      <w:r w:rsidRPr="00E40657">
        <w:rPr>
          <w:rFonts w:ascii="Arial" w:hAnsi="Arial" w:cs="Arial"/>
        </w:rPr>
        <w:t>formas,</w:t>
      </w:r>
      <w:r w:rsidRPr="00E40657">
        <w:rPr>
          <w:rFonts w:ascii="Arial" w:hAnsi="Arial" w:cs="Arial"/>
          <w:spacing w:val="1"/>
        </w:rPr>
        <w:t xml:space="preserve"> </w:t>
      </w:r>
      <w:r w:rsidRPr="00E40657">
        <w:rPr>
          <w:rFonts w:ascii="Arial" w:hAnsi="Arial" w:cs="Arial"/>
        </w:rPr>
        <w:t>composição e tamanhos variados, destinados a diferentes grupos dentais de modo que o Cirurgião dentista</w:t>
      </w:r>
      <w:r w:rsidRPr="00E40657">
        <w:rPr>
          <w:rFonts w:ascii="Arial" w:hAnsi="Arial" w:cs="Arial"/>
          <w:spacing w:val="1"/>
        </w:rPr>
        <w:t xml:space="preserve"> </w:t>
      </w:r>
      <w:r w:rsidRPr="00E40657">
        <w:rPr>
          <w:rFonts w:ascii="Arial" w:hAnsi="Arial" w:cs="Arial"/>
        </w:rPr>
        <w:t>tenha a disposição no momento da montagem, o maior número de combinações possíveis de bráquetes de</w:t>
      </w:r>
      <w:r w:rsidRPr="00E40657">
        <w:rPr>
          <w:rFonts w:ascii="Arial" w:hAnsi="Arial" w:cs="Arial"/>
          <w:spacing w:val="1"/>
        </w:rPr>
        <w:t xml:space="preserve"> </w:t>
      </w:r>
      <w:r w:rsidRPr="00E40657">
        <w:rPr>
          <w:rFonts w:ascii="Arial" w:hAnsi="Arial" w:cs="Arial"/>
        </w:rPr>
        <w:t xml:space="preserve">modo que o aparelho, quando pronto, responda a necessidade de </w:t>
      </w:r>
      <w:r w:rsidRPr="00E40657">
        <w:rPr>
          <w:rFonts w:ascii="Arial" w:hAnsi="Arial" w:cs="Arial"/>
        </w:rPr>
        <w:lastRenderedPageBreak/>
        <w:t>movimentação dental ideal para o</w:t>
      </w:r>
      <w:r w:rsidRPr="00E40657">
        <w:rPr>
          <w:rFonts w:ascii="Arial" w:hAnsi="Arial" w:cs="Arial"/>
          <w:spacing w:val="1"/>
        </w:rPr>
        <w:t xml:space="preserve"> </w:t>
      </w:r>
      <w:r w:rsidRPr="00E40657">
        <w:rPr>
          <w:rFonts w:ascii="Arial" w:hAnsi="Arial" w:cs="Arial"/>
        </w:rPr>
        <w:t>restabelecimento</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estética</w:t>
      </w:r>
      <w:r w:rsidRPr="00E40657">
        <w:rPr>
          <w:rFonts w:ascii="Arial" w:hAnsi="Arial" w:cs="Arial"/>
          <w:spacing w:val="1"/>
        </w:rPr>
        <w:t xml:space="preserve"> </w:t>
      </w:r>
      <w:r w:rsidRPr="00E40657">
        <w:rPr>
          <w:rFonts w:ascii="Arial" w:hAnsi="Arial" w:cs="Arial"/>
        </w:rPr>
        <w:t>e</w:t>
      </w:r>
      <w:r w:rsidRPr="00E40657">
        <w:rPr>
          <w:rFonts w:ascii="Arial" w:hAnsi="Arial" w:cs="Arial"/>
          <w:spacing w:val="1"/>
        </w:rPr>
        <w:t xml:space="preserve"> </w:t>
      </w:r>
      <w:r w:rsidRPr="00E40657">
        <w:rPr>
          <w:rFonts w:ascii="Arial" w:hAnsi="Arial" w:cs="Arial"/>
        </w:rPr>
        <w:t>função.</w:t>
      </w:r>
      <w:r w:rsidRPr="00E40657">
        <w:rPr>
          <w:rFonts w:ascii="Arial" w:hAnsi="Arial" w:cs="Arial"/>
          <w:spacing w:val="1"/>
        </w:rPr>
        <w:t xml:space="preserve"> </w:t>
      </w:r>
      <w:r w:rsidRPr="00E40657">
        <w:rPr>
          <w:rFonts w:ascii="Arial" w:hAnsi="Arial" w:cs="Arial"/>
        </w:rPr>
        <w:t>Os</w:t>
      </w:r>
      <w:r w:rsidRPr="00E40657">
        <w:rPr>
          <w:rFonts w:ascii="Arial" w:hAnsi="Arial" w:cs="Arial"/>
          <w:spacing w:val="1"/>
        </w:rPr>
        <w:t xml:space="preserve"> </w:t>
      </w:r>
      <w:r w:rsidRPr="00E40657">
        <w:rPr>
          <w:rFonts w:ascii="Arial" w:hAnsi="Arial" w:cs="Arial"/>
        </w:rPr>
        <w:t>bráquetes</w:t>
      </w:r>
      <w:r w:rsidRPr="00E40657">
        <w:rPr>
          <w:rFonts w:ascii="Arial" w:hAnsi="Arial" w:cs="Arial"/>
          <w:spacing w:val="1"/>
        </w:rPr>
        <w:t xml:space="preserve"> </w:t>
      </w:r>
      <w:r w:rsidRPr="00E40657">
        <w:rPr>
          <w:rFonts w:ascii="Arial" w:hAnsi="Arial" w:cs="Arial"/>
        </w:rPr>
        <w:t>são</w:t>
      </w:r>
      <w:r w:rsidRPr="00E40657">
        <w:rPr>
          <w:rFonts w:ascii="Arial" w:hAnsi="Arial" w:cs="Arial"/>
          <w:spacing w:val="1"/>
        </w:rPr>
        <w:t xml:space="preserve"> </w:t>
      </w:r>
      <w:r w:rsidRPr="00E40657">
        <w:rPr>
          <w:rFonts w:ascii="Arial" w:hAnsi="Arial" w:cs="Arial"/>
        </w:rPr>
        <w:t>materiais</w:t>
      </w:r>
      <w:r w:rsidRPr="00E40657">
        <w:rPr>
          <w:rFonts w:ascii="Arial" w:hAnsi="Arial" w:cs="Arial"/>
          <w:spacing w:val="1"/>
        </w:rPr>
        <w:t xml:space="preserve"> </w:t>
      </w:r>
      <w:r w:rsidRPr="00E40657">
        <w:rPr>
          <w:rFonts w:ascii="Arial" w:hAnsi="Arial" w:cs="Arial"/>
        </w:rPr>
        <w:t>necessários</w:t>
      </w:r>
      <w:r w:rsidRPr="00E40657">
        <w:rPr>
          <w:rFonts w:ascii="Arial" w:hAnsi="Arial" w:cs="Arial"/>
          <w:spacing w:val="1"/>
        </w:rPr>
        <w:t xml:space="preserve"> </w:t>
      </w:r>
      <w:r w:rsidRPr="00E40657">
        <w:rPr>
          <w:rFonts w:ascii="Arial" w:hAnsi="Arial" w:cs="Arial"/>
        </w:rPr>
        <w:t>para</w:t>
      </w:r>
      <w:r w:rsidRPr="00E40657">
        <w:rPr>
          <w:rFonts w:ascii="Arial" w:hAnsi="Arial" w:cs="Arial"/>
          <w:spacing w:val="1"/>
        </w:rPr>
        <w:t xml:space="preserve"> </w:t>
      </w:r>
      <w:r w:rsidRPr="00E40657">
        <w:rPr>
          <w:rFonts w:ascii="Arial" w:hAnsi="Arial" w:cs="Arial"/>
        </w:rPr>
        <w:t>a</w:t>
      </w:r>
      <w:r w:rsidRPr="00E40657">
        <w:rPr>
          <w:rFonts w:ascii="Arial" w:hAnsi="Arial" w:cs="Arial"/>
          <w:spacing w:val="1"/>
        </w:rPr>
        <w:t xml:space="preserve"> </w:t>
      </w:r>
      <w:r w:rsidRPr="00E40657">
        <w:rPr>
          <w:rFonts w:ascii="Arial" w:hAnsi="Arial" w:cs="Arial"/>
        </w:rPr>
        <w:t>confecção</w:t>
      </w:r>
      <w:r w:rsidRPr="00E40657">
        <w:rPr>
          <w:rFonts w:ascii="Arial" w:hAnsi="Arial" w:cs="Arial"/>
          <w:spacing w:val="1"/>
        </w:rPr>
        <w:t xml:space="preserve"> </w:t>
      </w:r>
      <w:r w:rsidRPr="00E40657">
        <w:rPr>
          <w:rFonts w:ascii="Arial" w:hAnsi="Arial" w:cs="Arial"/>
        </w:rPr>
        <w:t>de</w:t>
      </w:r>
      <w:r w:rsidRPr="00E40657">
        <w:rPr>
          <w:rFonts w:ascii="Arial" w:hAnsi="Arial" w:cs="Arial"/>
          <w:spacing w:val="-53"/>
        </w:rPr>
        <w:t xml:space="preserve"> </w:t>
      </w:r>
      <w:r w:rsidRPr="00E40657">
        <w:rPr>
          <w:rFonts w:ascii="Arial" w:hAnsi="Arial" w:cs="Arial"/>
        </w:rPr>
        <w:t>aparelhos</w:t>
      </w:r>
      <w:r w:rsidRPr="00E40657">
        <w:rPr>
          <w:rFonts w:ascii="Arial" w:hAnsi="Arial" w:cs="Arial"/>
          <w:spacing w:val="1"/>
        </w:rPr>
        <w:t xml:space="preserve"> </w:t>
      </w:r>
      <w:r w:rsidRPr="00E40657">
        <w:rPr>
          <w:rFonts w:ascii="Arial" w:hAnsi="Arial" w:cs="Arial"/>
        </w:rPr>
        <w:t>ortodônticos</w:t>
      </w:r>
      <w:r w:rsidRPr="00E40657">
        <w:rPr>
          <w:rFonts w:ascii="Arial" w:hAnsi="Arial" w:cs="Arial"/>
          <w:spacing w:val="1"/>
        </w:rPr>
        <w:t xml:space="preserve"> </w:t>
      </w:r>
      <w:r w:rsidRPr="00E40657">
        <w:rPr>
          <w:rFonts w:ascii="Arial" w:hAnsi="Arial" w:cs="Arial"/>
        </w:rPr>
        <w:t>fixos.</w:t>
      </w:r>
      <w:r w:rsidRPr="00E40657">
        <w:rPr>
          <w:rFonts w:ascii="Arial" w:hAnsi="Arial" w:cs="Arial"/>
          <w:spacing w:val="1"/>
        </w:rPr>
        <w:t xml:space="preserve"> </w:t>
      </w:r>
      <w:r w:rsidRPr="00E40657">
        <w:rPr>
          <w:rFonts w:ascii="Arial" w:hAnsi="Arial" w:cs="Arial"/>
        </w:rPr>
        <w:t>Servem</w:t>
      </w:r>
      <w:r w:rsidRPr="00E40657">
        <w:rPr>
          <w:rFonts w:ascii="Arial" w:hAnsi="Arial" w:cs="Arial"/>
          <w:spacing w:val="1"/>
        </w:rPr>
        <w:t xml:space="preserve"> </w:t>
      </w:r>
      <w:r w:rsidRPr="00E40657">
        <w:rPr>
          <w:rFonts w:ascii="Arial" w:hAnsi="Arial" w:cs="Arial"/>
        </w:rPr>
        <w:t>como</w:t>
      </w:r>
      <w:r w:rsidRPr="00E40657">
        <w:rPr>
          <w:rFonts w:ascii="Arial" w:hAnsi="Arial" w:cs="Arial"/>
          <w:spacing w:val="1"/>
        </w:rPr>
        <w:t xml:space="preserve"> </w:t>
      </w:r>
      <w:r w:rsidRPr="00E40657">
        <w:rPr>
          <w:rFonts w:ascii="Arial" w:hAnsi="Arial" w:cs="Arial"/>
        </w:rPr>
        <w:t>dispositivos</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suporte,</w:t>
      </w:r>
      <w:r w:rsidRPr="00E40657">
        <w:rPr>
          <w:rFonts w:ascii="Arial" w:hAnsi="Arial" w:cs="Arial"/>
          <w:spacing w:val="1"/>
        </w:rPr>
        <w:t xml:space="preserve"> </w:t>
      </w:r>
      <w:r w:rsidRPr="00E40657">
        <w:rPr>
          <w:rFonts w:ascii="Arial" w:hAnsi="Arial" w:cs="Arial"/>
        </w:rPr>
        <w:t>colados</w:t>
      </w:r>
      <w:r w:rsidRPr="00E40657">
        <w:rPr>
          <w:rFonts w:ascii="Arial" w:hAnsi="Arial" w:cs="Arial"/>
          <w:spacing w:val="1"/>
        </w:rPr>
        <w:t xml:space="preserve"> </w:t>
      </w:r>
      <w:r w:rsidRPr="00E40657">
        <w:rPr>
          <w:rFonts w:ascii="Arial" w:hAnsi="Arial" w:cs="Arial"/>
        </w:rPr>
        <w:t>nos</w:t>
      </w:r>
      <w:r w:rsidRPr="00E40657">
        <w:rPr>
          <w:rFonts w:ascii="Arial" w:hAnsi="Arial" w:cs="Arial"/>
          <w:spacing w:val="1"/>
        </w:rPr>
        <w:t xml:space="preserve"> </w:t>
      </w:r>
      <w:r w:rsidRPr="00E40657">
        <w:rPr>
          <w:rFonts w:ascii="Arial" w:hAnsi="Arial" w:cs="Arial"/>
        </w:rPr>
        <w:t>dentes,</w:t>
      </w:r>
      <w:r w:rsidRPr="00E40657">
        <w:rPr>
          <w:rFonts w:ascii="Arial" w:hAnsi="Arial" w:cs="Arial"/>
          <w:spacing w:val="1"/>
        </w:rPr>
        <w:t xml:space="preserve"> </w:t>
      </w:r>
      <w:r w:rsidRPr="00E40657">
        <w:rPr>
          <w:rFonts w:ascii="Arial" w:hAnsi="Arial" w:cs="Arial"/>
        </w:rPr>
        <w:t>destinados</w:t>
      </w:r>
      <w:r w:rsidRPr="00E40657">
        <w:rPr>
          <w:rFonts w:ascii="Arial" w:hAnsi="Arial" w:cs="Arial"/>
          <w:spacing w:val="1"/>
        </w:rPr>
        <w:t xml:space="preserve"> </w:t>
      </w:r>
      <w:r w:rsidRPr="00E40657">
        <w:rPr>
          <w:rFonts w:ascii="Arial" w:hAnsi="Arial" w:cs="Arial"/>
        </w:rPr>
        <w:t>principalmente a receber um arco ou fio e absorver dos mesmos o potencial de trabalho destinado ao</w:t>
      </w:r>
      <w:r w:rsidRPr="00E40657">
        <w:rPr>
          <w:rFonts w:ascii="Arial" w:hAnsi="Arial" w:cs="Arial"/>
          <w:spacing w:val="1"/>
        </w:rPr>
        <w:t xml:space="preserve"> </w:t>
      </w:r>
      <w:r w:rsidRPr="00E40657">
        <w:rPr>
          <w:rFonts w:ascii="Arial" w:hAnsi="Arial" w:cs="Arial"/>
        </w:rPr>
        <w:t>tratamento</w:t>
      </w:r>
      <w:r w:rsidRPr="00E40657">
        <w:rPr>
          <w:rFonts w:ascii="Arial" w:hAnsi="Arial" w:cs="Arial"/>
          <w:spacing w:val="8"/>
        </w:rPr>
        <w:t xml:space="preserve"> </w:t>
      </w:r>
      <w:r w:rsidRPr="00E40657">
        <w:rPr>
          <w:rFonts w:ascii="Arial" w:hAnsi="Arial" w:cs="Arial"/>
        </w:rPr>
        <w:t>ortodôntico.</w:t>
      </w:r>
      <w:r w:rsidRPr="00E40657">
        <w:rPr>
          <w:rFonts w:ascii="Arial" w:hAnsi="Arial" w:cs="Arial"/>
          <w:spacing w:val="8"/>
        </w:rPr>
        <w:t xml:space="preserve"> </w:t>
      </w:r>
      <w:r w:rsidRPr="00E40657">
        <w:rPr>
          <w:rFonts w:ascii="Arial" w:hAnsi="Arial" w:cs="Arial"/>
        </w:rPr>
        <w:t>Deve</w:t>
      </w:r>
      <w:r w:rsidRPr="00E40657">
        <w:rPr>
          <w:rFonts w:ascii="Arial" w:hAnsi="Arial" w:cs="Arial"/>
          <w:spacing w:val="11"/>
        </w:rPr>
        <w:t xml:space="preserve"> </w:t>
      </w:r>
      <w:r w:rsidRPr="00E40657">
        <w:rPr>
          <w:rFonts w:ascii="Arial" w:hAnsi="Arial" w:cs="Arial"/>
        </w:rPr>
        <w:t>ter</w:t>
      </w:r>
      <w:r w:rsidRPr="00E40657">
        <w:rPr>
          <w:rFonts w:ascii="Arial" w:hAnsi="Arial" w:cs="Arial"/>
          <w:spacing w:val="7"/>
        </w:rPr>
        <w:t xml:space="preserve"> </w:t>
      </w:r>
      <w:r w:rsidRPr="00E40657">
        <w:rPr>
          <w:rFonts w:ascii="Arial" w:hAnsi="Arial" w:cs="Arial"/>
        </w:rPr>
        <w:t>desenho</w:t>
      </w:r>
      <w:r w:rsidRPr="00E40657">
        <w:rPr>
          <w:rFonts w:ascii="Arial" w:hAnsi="Arial" w:cs="Arial"/>
          <w:spacing w:val="6"/>
        </w:rPr>
        <w:t xml:space="preserve"> </w:t>
      </w:r>
      <w:r w:rsidRPr="00E40657">
        <w:rPr>
          <w:rFonts w:ascii="Arial" w:hAnsi="Arial" w:cs="Arial"/>
        </w:rPr>
        <w:t>compacto,</w:t>
      </w:r>
      <w:r w:rsidRPr="00E40657">
        <w:rPr>
          <w:rFonts w:ascii="Arial" w:hAnsi="Arial" w:cs="Arial"/>
          <w:spacing w:val="10"/>
        </w:rPr>
        <w:t xml:space="preserve"> </w:t>
      </w:r>
      <w:r w:rsidRPr="00E40657">
        <w:rPr>
          <w:rFonts w:ascii="Arial" w:hAnsi="Arial" w:cs="Arial"/>
        </w:rPr>
        <w:t>arredondado,</w:t>
      </w:r>
      <w:r w:rsidRPr="00E40657">
        <w:rPr>
          <w:rFonts w:ascii="Arial" w:hAnsi="Arial" w:cs="Arial"/>
          <w:spacing w:val="8"/>
        </w:rPr>
        <w:t xml:space="preserve"> </w:t>
      </w:r>
      <w:r w:rsidRPr="00E40657">
        <w:rPr>
          <w:rFonts w:ascii="Arial" w:hAnsi="Arial" w:cs="Arial"/>
        </w:rPr>
        <w:t>em</w:t>
      </w:r>
      <w:r w:rsidRPr="00E40657">
        <w:rPr>
          <w:rFonts w:ascii="Arial" w:hAnsi="Arial" w:cs="Arial"/>
          <w:spacing w:val="6"/>
        </w:rPr>
        <w:t xml:space="preserve"> </w:t>
      </w:r>
      <w:r w:rsidRPr="00E40657">
        <w:rPr>
          <w:rFonts w:ascii="Arial" w:hAnsi="Arial" w:cs="Arial"/>
        </w:rPr>
        <w:t>corpo</w:t>
      </w:r>
      <w:r w:rsidRPr="00E40657">
        <w:rPr>
          <w:rFonts w:ascii="Arial" w:hAnsi="Arial" w:cs="Arial"/>
          <w:spacing w:val="10"/>
        </w:rPr>
        <w:t xml:space="preserve"> </w:t>
      </w:r>
      <w:r w:rsidRPr="00E40657">
        <w:rPr>
          <w:rFonts w:ascii="Arial" w:hAnsi="Arial" w:cs="Arial"/>
        </w:rPr>
        <w:t>único,</w:t>
      </w:r>
      <w:r w:rsidRPr="00E40657">
        <w:rPr>
          <w:rFonts w:ascii="Arial" w:hAnsi="Arial" w:cs="Arial"/>
          <w:spacing w:val="6"/>
        </w:rPr>
        <w:t xml:space="preserve"> </w:t>
      </w:r>
      <w:r w:rsidRPr="00E40657">
        <w:rPr>
          <w:rFonts w:ascii="Arial" w:hAnsi="Arial" w:cs="Arial"/>
        </w:rPr>
        <w:t>resistente</w:t>
      </w:r>
      <w:r w:rsidRPr="00E40657">
        <w:rPr>
          <w:rFonts w:ascii="Arial" w:hAnsi="Arial" w:cs="Arial"/>
          <w:spacing w:val="8"/>
        </w:rPr>
        <w:t xml:space="preserve"> </w:t>
      </w:r>
      <w:r w:rsidRPr="00E40657">
        <w:rPr>
          <w:rFonts w:ascii="Arial" w:hAnsi="Arial" w:cs="Arial"/>
        </w:rPr>
        <w:t>e</w:t>
      </w:r>
      <w:r w:rsidRPr="00E40657">
        <w:rPr>
          <w:rFonts w:ascii="Arial" w:hAnsi="Arial" w:cs="Arial"/>
          <w:spacing w:val="7"/>
        </w:rPr>
        <w:t xml:space="preserve"> </w:t>
      </w:r>
      <w:r w:rsidRPr="00E40657">
        <w:rPr>
          <w:rFonts w:ascii="Arial" w:hAnsi="Arial" w:cs="Arial"/>
        </w:rPr>
        <w:t>confortável</w:t>
      </w:r>
      <w:r w:rsidR="002055A5">
        <w:rPr>
          <w:rFonts w:ascii="Arial" w:hAnsi="Arial" w:cs="Arial"/>
        </w:rPr>
        <w:t xml:space="preserve"> </w:t>
      </w:r>
      <w:r w:rsidRPr="00E40657">
        <w:rPr>
          <w:rFonts w:ascii="Arial" w:hAnsi="Arial" w:cs="Arial"/>
        </w:rPr>
        <w:t>ao uso. a compra de reposição de peças avulsas possibilita a reposição daquelas peças que são mais</w:t>
      </w:r>
      <w:r w:rsidRPr="00E40657">
        <w:rPr>
          <w:rFonts w:ascii="Arial" w:hAnsi="Arial" w:cs="Arial"/>
          <w:spacing w:val="1"/>
        </w:rPr>
        <w:t xml:space="preserve"> </w:t>
      </w:r>
      <w:r w:rsidRPr="00E40657">
        <w:rPr>
          <w:rFonts w:ascii="Arial" w:hAnsi="Arial" w:cs="Arial"/>
        </w:rPr>
        <w:t>comumente</w:t>
      </w:r>
      <w:r w:rsidRPr="00E40657">
        <w:rPr>
          <w:rFonts w:ascii="Arial" w:hAnsi="Arial" w:cs="Arial"/>
          <w:spacing w:val="1"/>
        </w:rPr>
        <w:t xml:space="preserve"> </w:t>
      </w:r>
      <w:r w:rsidRPr="00E40657">
        <w:rPr>
          <w:rFonts w:ascii="Arial" w:hAnsi="Arial" w:cs="Arial"/>
        </w:rPr>
        <w:t>utilizadas,</w:t>
      </w:r>
      <w:r w:rsidRPr="00E40657">
        <w:rPr>
          <w:rFonts w:ascii="Arial" w:hAnsi="Arial" w:cs="Arial"/>
          <w:spacing w:val="1"/>
        </w:rPr>
        <w:t xml:space="preserve"> </w:t>
      </w:r>
      <w:r w:rsidRPr="00E40657">
        <w:rPr>
          <w:rFonts w:ascii="Arial" w:hAnsi="Arial" w:cs="Arial"/>
        </w:rPr>
        <w:t>sem a</w:t>
      </w:r>
      <w:r w:rsidRPr="00E40657">
        <w:rPr>
          <w:rFonts w:ascii="Arial" w:hAnsi="Arial" w:cs="Arial"/>
          <w:spacing w:val="1"/>
        </w:rPr>
        <w:t xml:space="preserve"> </w:t>
      </w:r>
      <w:r w:rsidRPr="00E40657">
        <w:rPr>
          <w:rFonts w:ascii="Arial" w:hAnsi="Arial" w:cs="Arial"/>
        </w:rPr>
        <w:t>necessidade</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adquirir</w:t>
      </w:r>
      <w:r w:rsidRPr="00E40657">
        <w:rPr>
          <w:rFonts w:ascii="Arial" w:hAnsi="Arial" w:cs="Arial"/>
          <w:spacing w:val="1"/>
        </w:rPr>
        <w:t xml:space="preserve"> </w:t>
      </w:r>
      <w:r w:rsidRPr="00E40657">
        <w:rPr>
          <w:rFonts w:ascii="Arial" w:hAnsi="Arial" w:cs="Arial"/>
        </w:rPr>
        <w:t>novos kits. Tubos Ortodônticos -</w:t>
      </w:r>
      <w:r w:rsidRPr="00E40657">
        <w:rPr>
          <w:rFonts w:ascii="Arial" w:hAnsi="Arial" w:cs="Arial"/>
          <w:spacing w:val="1"/>
        </w:rPr>
        <w:t xml:space="preserve"> </w:t>
      </w:r>
      <w:r w:rsidRPr="00E40657">
        <w:rPr>
          <w:rFonts w:ascii="Arial" w:hAnsi="Arial" w:cs="Arial"/>
        </w:rPr>
        <w:t>É</w:t>
      </w:r>
      <w:r w:rsidRPr="00E40657">
        <w:rPr>
          <w:rFonts w:ascii="Arial" w:hAnsi="Arial" w:cs="Arial"/>
          <w:spacing w:val="1"/>
        </w:rPr>
        <w:t xml:space="preserve"> </w:t>
      </w:r>
      <w:r w:rsidRPr="00E40657">
        <w:rPr>
          <w:rFonts w:ascii="Arial" w:hAnsi="Arial" w:cs="Arial"/>
        </w:rPr>
        <w:t>o bráquete</w:t>
      </w:r>
      <w:r w:rsidRPr="00E40657">
        <w:rPr>
          <w:rFonts w:ascii="Arial" w:hAnsi="Arial" w:cs="Arial"/>
          <w:spacing w:val="1"/>
        </w:rPr>
        <w:t xml:space="preserve"> </w:t>
      </w:r>
      <w:r w:rsidRPr="00E40657">
        <w:rPr>
          <w:rFonts w:ascii="Arial" w:hAnsi="Arial" w:cs="Arial"/>
        </w:rPr>
        <w:t>especificamente produzido para ser colocado nos molares. Normalmente, possui estrutura em forma de uma</w:t>
      </w:r>
      <w:r w:rsidRPr="00E40657">
        <w:rPr>
          <w:rFonts w:ascii="Arial" w:hAnsi="Arial" w:cs="Arial"/>
          <w:spacing w:val="-53"/>
        </w:rPr>
        <w:t xml:space="preserve"> </w:t>
      </w:r>
      <w:r w:rsidRPr="00E40657">
        <w:rPr>
          <w:rFonts w:ascii="Arial" w:hAnsi="Arial" w:cs="Arial"/>
        </w:rPr>
        <w:t>canaleta</w:t>
      </w:r>
      <w:r w:rsidRPr="00E40657">
        <w:rPr>
          <w:rFonts w:ascii="Arial" w:hAnsi="Arial" w:cs="Arial"/>
          <w:spacing w:val="-3"/>
        </w:rPr>
        <w:t xml:space="preserve"> </w:t>
      </w:r>
      <w:r w:rsidRPr="00E40657">
        <w:rPr>
          <w:rFonts w:ascii="Arial" w:hAnsi="Arial" w:cs="Arial"/>
        </w:rPr>
        <w:t>fechada</w:t>
      </w:r>
      <w:r w:rsidRPr="00E40657">
        <w:rPr>
          <w:rFonts w:ascii="Arial" w:hAnsi="Arial" w:cs="Arial"/>
          <w:spacing w:val="-2"/>
        </w:rPr>
        <w:t xml:space="preserve"> </w:t>
      </w:r>
      <w:r w:rsidRPr="00E40657">
        <w:rPr>
          <w:rFonts w:ascii="Arial" w:hAnsi="Arial" w:cs="Arial"/>
        </w:rPr>
        <w:t>que propicia</w:t>
      </w:r>
      <w:r w:rsidRPr="00E40657">
        <w:rPr>
          <w:rFonts w:ascii="Arial" w:hAnsi="Arial" w:cs="Arial"/>
          <w:spacing w:val="-2"/>
        </w:rPr>
        <w:t xml:space="preserve"> </w:t>
      </w:r>
      <w:r w:rsidRPr="00E40657">
        <w:rPr>
          <w:rFonts w:ascii="Arial" w:hAnsi="Arial" w:cs="Arial"/>
        </w:rPr>
        <w:t>a melhor</w:t>
      </w:r>
      <w:r w:rsidRPr="00E40657">
        <w:rPr>
          <w:rFonts w:ascii="Arial" w:hAnsi="Arial" w:cs="Arial"/>
          <w:spacing w:val="-1"/>
        </w:rPr>
        <w:t xml:space="preserve"> </w:t>
      </w:r>
      <w:r w:rsidRPr="00E40657">
        <w:rPr>
          <w:rFonts w:ascii="Arial" w:hAnsi="Arial" w:cs="Arial"/>
        </w:rPr>
        <w:t>adaptação do fio ortodôntico</w:t>
      </w:r>
      <w:r w:rsidRPr="00E40657">
        <w:rPr>
          <w:rFonts w:ascii="Arial" w:hAnsi="Arial" w:cs="Arial"/>
          <w:spacing w:val="-2"/>
        </w:rPr>
        <w:t xml:space="preserve"> </w:t>
      </w:r>
      <w:r w:rsidRPr="00E40657">
        <w:rPr>
          <w:rFonts w:ascii="Arial" w:hAnsi="Arial" w:cs="Arial"/>
        </w:rPr>
        <w:t>nas extremidades, prendendo-o.</w:t>
      </w:r>
    </w:p>
    <w:p w14:paraId="6A3204A1" w14:textId="77777777" w:rsidR="00EA4418" w:rsidRPr="00E40657" w:rsidRDefault="00EA4418" w:rsidP="002055A5">
      <w:pPr>
        <w:pStyle w:val="Corpodetexto"/>
        <w:spacing w:line="276" w:lineRule="auto"/>
        <w:ind w:right="170"/>
        <w:jc w:val="both"/>
        <w:rPr>
          <w:rFonts w:ascii="Arial" w:hAnsi="Arial" w:cs="Arial"/>
        </w:rPr>
      </w:pPr>
      <w:r w:rsidRPr="00E40657">
        <w:rPr>
          <w:rFonts w:ascii="Arial" w:hAnsi="Arial" w:cs="Arial"/>
        </w:rPr>
        <w:t>Além das especialidades cirúrgicas e reabilitadoras, existem os procedimentos de promoção de saúde que</w:t>
      </w:r>
      <w:r w:rsidRPr="00E40657">
        <w:rPr>
          <w:rFonts w:ascii="Arial" w:hAnsi="Arial" w:cs="Arial"/>
          <w:spacing w:val="1"/>
        </w:rPr>
        <w:t xml:space="preserve"> </w:t>
      </w:r>
      <w:r w:rsidRPr="00E40657">
        <w:rPr>
          <w:rFonts w:ascii="Arial" w:hAnsi="Arial" w:cs="Arial"/>
          <w:w w:val="95"/>
        </w:rPr>
        <w:t>são</w:t>
      </w:r>
      <w:r w:rsidRPr="00E40657">
        <w:rPr>
          <w:rFonts w:ascii="Arial" w:hAnsi="Arial" w:cs="Arial"/>
          <w:spacing w:val="13"/>
          <w:w w:val="95"/>
        </w:rPr>
        <w:t xml:space="preserve"> </w:t>
      </w:r>
      <w:r w:rsidRPr="00E40657">
        <w:rPr>
          <w:rFonts w:ascii="Arial" w:hAnsi="Arial" w:cs="Arial"/>
          <w:w w:val="95"/>
        </w:rPr>
        <w:t>aqueles</w:t>
      </w:r>
      <w:r w:rsidRPr="00E40657">
        <w:rPr>
          <w:rFonts w:ascii="Arial" w:hAnsi="Arial" w:cs="Arial"/>
          <w:spacing w:val="21"/>
          <w:w w:val="95"/>
        </w:rPr>
        <w:t xml:space="preserve"> </w:t>
      </w:r>
      <w:r w:rsidRPr="00E40657">
        <w:rPr>
          <w:rFonts w:ascii="Arial" w:hAnsi="Arial" w:cs="Arial"/>
          <w:w w:val="95"/>
        </w:rPr>
        <w:t>destinados</w:t>
      </w:r>
      <w:r w:rsidRPr="00E40657">
        <w:rPr>
          <w:rFonts w:ascii="Arial" w:hAnsi="Arial" w:cs="Arial"/>
          <w:spacing w:val="15"/>
          <w:w w:val="95"/>
        </w:rPr>
        <w:t xml:space="preserve"> </w:t>
      </w:r>
      <w:r w:rsidRPr="00E40657">
        <w:rPr>
          <w:rFonts w:ascii="Arial" w:hAnsi="Arial" w:cs="Arial"/>
          <w:w w:val="95"/>
        </w:rPr>
        <w:t>a</w:t>
      </w:r>
      <w:r w:rsidRPr="00E40657">
        <w:rPr>
          <w:rFonts w:ascii="Arial" w:hAnsi="Arial" w:cs="Arial"/>
          <w:spacing w:val="19"/>
          <w:w w:val="95"/>
        </w:rPr>
        <w:t xml:space="preserve"> </w:t>
      </w:r>
      <w:r w:rsidRPr="00E40657">
        <w:rPr>
          <w:rFonts w:ascii="Arial" w:hAnsi="Arial" w:cs="Arial"/>
          <w:w w:val="95"/>
        </w:rPr>
        <w:t>todos</w:t>
      </w:r>
      <w:r w:rsidRPr="00E40657">
        <w:rPr>
          <w:rFonts w:ascii="Arial" w:hAnsi="Arial" w:cs="Arial"/>
          <w:spacing w:val="17"/>
          <w:w w:val="95"/>
        </w:rPr>
        <w:t xml:space="preserve"> </w:t>
      </w:r>
      <w:r w:rsidRPr="00E40657">
        <w:rPr>
          <w:rFonts w:ascii="Arial" w:hAnsi="Arial" w:cs="Arial"/>
          <w:w w:val="95"/>
        </w:rPr>
        <w:t>os</w:t>
      </w:r>
      <w:r w:rsidRPr="00E40657">
        <w:rPr>
          <w:rFonts w:ascii="Arial" w:hAnsi="Arial" w:cs="Arial"/>
          <w:spacing w:val="21"/>
          <w:w w:val="95"/>
        </w:rPr>
        <w:t xml:space="preserve"> </w:t>
      </w:r>
      <w:r w:rsidRPr="00E40657">
        <w:rPr>
          <w:rFonts w:ascii="Arial" w:hAnsi="Arial" w:cs="Arial"/>
          <w:w w:val="95"/>
        </w:rPr>
        <w:t>pacientes</w:t>
      </w:r>
      <w:r w:rsidRPr="00E40657">
        <w:rPr>
          <w:rFonts w:ascii="Arial" w:hAnsi="Arial" w:cs="Arial"/>
          <w:spacing w:val="20"/>
          <w:w w:val="95"/>
        </w:rPr>
        <w:t xml:space="preserve"> </w:t>
      </w:r>
      <w:r w:rsidRPr="00E40657">
        <w:rPr>
          <w:rFonts w:ascii="Arial" w:hAnsi="Arial" w:cs="Arial"/>
          <w:w w:val="95"/>
        </w:rPr>
        <w:t>independentes</w:t>
      </w:r>
      <w:r w:rsidRPr="00E40657">
        <w:rPr>
          <w:rFonts w:ascii="Arial" w:hAnsi="Arial" w:cs="Arial"/>
          <w:spacing w:val="18"/>
          <w:w w:val="95"/>
        </w:rPr>
        <w:t xml:space="preserve"> </w:t>
      </w:r>
      <w:r w:rsidRPr="00E40657">
        <w:rPr>
          <w:rFonts w:ascii="Arial" w:hAnsi="Arial" w:cs="Arial"/>
          <w:w w:val="95"/>
        </w:rPr>
        <w:t>da</w:t>
      </w:r>
      <w:r w:rsidRPr="00E40657">
        <w:rPr>
          <w:rFonts w:ascii="Arial" w:hAnsi="Arial" w:cs="Arial"/>
          <w:spacing w:val="13"/>
          <w:w w:val="95"/>
        </w:rPr>
        <w:t xml:space="preserve"> </w:t>
      </w:r>
      <w:r w:rsidRPr="00E40657">
        <w:rPr>
          <w:rFonts w:ascii="Arial" w:hAnsi="Arial" w:cs="Arial"/>
          <w:w w:val="95"/>
        </w:rPr>
        <w:t>sua</w:t>
      </w:r>
      <w:r w:rsidRPr="00E40657">
        <w:rPr>
          <w:rFonts w:ascii="Arial" w:hAnsi="Arial" w:cs="Arial"/>
          <w:spacing w:val="14"/>
          <w:w w:val="95"/>
        </w:rPr>
        <w:t xml:space="preserve"> </w:t>
      </w:r>
      <w:r w:rsidRPr="00E40657">
        <w:rPr>
          <w:rFonts w:ascii="Arial" w:hAnsi="Arial" w:cs="Arial"/>
          <w:w w:val="95"/>
        </w:rPr>
        <w:t>necessidade</w:t>
      </w:r>
      <w:r w:rsidRPr="00E40657">
        <w:rPr>
          <w:rFonts w:ascii="Arial" w:hAnsi="Arial" w:cs="Arial"/>
          <w:spacing w:val="14"/>
          <w:w w:val="95"/>
        </w:rPr>
        <w:t xml:space="preserve"> </w:t>
      </w:r>
      <w:r w:rsidRPr="00E40657">
        <w:rPr>
          <w:rFonts w:ascii="Arial" w:hAnsi="Arial" w:cs="Arial"/>
          <w:w w:val="95"/>
        </w:rPr>
        <w:t>ser</w:t>
      </w:r>
      <w:r w:rsidRPr="00E40657">
        <w:rPr>
          <w:rFonts w:ascii="Arial" w:hAnsi="Arial" w:cs="Arial"/>
          <w:spacing w:val="15"/>
          <w:w w:val="95"/>
        </w:rPr>
        <w:t xml:space="preserve"> </w:t>
      </w:r>
      <w:r w:rsidRPr="00E40657">
        <w:rPr>
          <w:rFonts w:ascii="Arial" w:hAnsi="Arial" w:cs="Arial"/>
          <w:w w:val="95"/>
        </w:rPr>
        <w:t>reabilitadora</w:t>
      </w:r>
      <w:r w:rsidRPr="00E40657">
        <w:rPr>
          <w:rFonts w:ascii="Arial" w:hAnsi="Arial" w:cs="Arial"/>
          <w:spacing w:val="19"/>
          <w:w w:val="95"/>
        </w:rPr>
        <w:t xml:space="preserve"> </w:t>
      </w:r>
      <w:r w:rsidRPr="00E40657">
        <w:rPr>
          <w:rFonts w:ascii="Arial" w:hAnsi="Arial" w:cs="Arial"/>
          <w:w w:val="95"/>
        </w:rPr>
        <w:t>ou</w:t>
      </w:r>
      <w:r w:rsidRPr="00E40657">
        <w:rPr>
          <w:rFonts w:ascii="Arial" w:hAnsi="Arial" w:cs="Arial"/>
          <w:spacing w:val="17"/>
          <w:w w:val="95"/>
        </w:rPr>
        <w:t xml:space="preserve"> </w:t>
      </w:r>
      <w:r w:rsidRPr="00E40657">
        <w:rPr>
          <w:rFonts w:ascii="Arial" w:hAnsi="Arial" w:cs="Arial"/>
          <w:w w:val="95"/>
        </w:rPr>
        <w:t>cirúrgica.</w:t>
      </w:r>
      <w:r w:rsidRPr="00E40657">
        <w:rPr>
          <w:rFonts w:ascii="Arial" w:hAnsi="Arial" w:cs="Arial"/>
          <w:spacing w:val="1"/>
          <w:w w:val="95"/>
        </w:rPr>
        <w:t xml:space="preserve"> </w:t>
      </w:r>
      <w:r w:rsidRPr="00E40657">
        <w:rPr>
          <w:rFonts w:ascii="Arial" w:hAnsi="Arial" w:cs="Arial"/>
        </w:rPr>
        <w:t>A promoção de saúde possui ações que previnem as principais doenças bucais como cárie e doenças</w:t>
      </w:r>
      <w:r w:rsidRPr="00E40657">
        <w:rPr>
          <w:rFonts w:ascii="Arial" w:hAnsi="Arial" w:cs="Arial"/>
          <w:spacing w:val="1"/>
        </w:rPr>
        <w:t xml:space="preserve"> </w:t>
      </w:r>
      <w:r w:rsidRPr="00E40657">
        <w:rPr>
          <w:rFonts w:ascii="Arial" w:hAnsi="Arial" w:cs="Arial"/>
          <w:w w:val="95"/>
        </w:rPr>
        <w:t>periodontais, perdas dentais precoces, bem como manter a saúde bucal dos pacientes durante os tratamentos</w:t>
      </w:r>
      <w:r w:rsidRPr="00E40657">
        <w:rPr>
          <w:rFonts w:ascii="Arial" w:hAnsi="Arial" w:cs="Arial"/>
          <w:spacing w:val="1"/>
          <w:w w:val="95"/>
        </w:rPr>
        <w:t xml:space="preserve"> </w:t>
      </w:r>
      <w:r w:rsidRPr="00E40657">
        <w:rPr>
          <w:rFonts w:ascii="Arial" w:hAnsi="Arial" w:cs="Arial"/>
        </w:rPr>
        <w:t>mais demorados como na ortodontia. Para a prevenção de cáries, produtos como: Cariostático é um líquido</w:t>
      </w:r>
      <w:r w:rsidRPr="00E40657">
        <w:rPr>
          <w:rFonts w:ascii="Arial" w:hAnsi="Arial" w:cs="Arial"/>
          <w:spacing w:val="1"/>
        </w:rPr>
        <w:t xml:space="preserve"> </w:t>
      </w:r>
      <w:r w:rsidRPr="00E40657">
        <w:rPr>
          <w:rFonts w:ascii="Arial" w:hAnsi="Arial" w:cs="Arial"/>
        </w:rPr>
        <w:t>incolor que contém prata e flúor como principais ingredientes. É relativamente barato, fácil de usar, indolor</w:t>
      </w:r>
      <w:r w:rsidRPr="00E40657">
        <w:rPr>
          <w:rFonts w:ascii="Arial" w:hAnsi="Arial" w:cs="Arial"/>
          <w:spacing w:val="1"/>
        </w:rPr>
        <w:t xml:space="preserve"> </w:t>
      </w:r>
      <w:r w:rsidRPr="00E40657">
        <w:rPr>
          <w:rFonts w:ascii="Arial" w:hAnsi="Arial" w:cs="Arial"/>
        </w:rPr>
        <w:t>pro paciente e minimamente invasiva, tem pH 10 (básico), e normalmente vem com 38%. Algumas das</w:t>
      </w:r>
      <w:r w:rsidRPr="00E40657">
        <w:rPr>
          <w:rFonts w:ascii="Arial" w:hAnsi="Arial" w:cs="Arial"/>
          <w:spacing w:val="1"/>
        </w:rPr>
        <w:t xml:space="preserve"> </w:t>
      </w:r>
      <w:r w:rsidRPr="00E40657">
        <w:rPr>
          <w:rFonts w:ascii="Arial" w:hAnsi="Arial" w:cs="Arial"/>
        </w:rPr>
        <w:t>propriedades</w:t>
      </w:r>
      <w:r w:rsidRPr="00E40657">
        <w:rPr>
          <w:rFonts w:ascii="Arial" w:hAnsi="Arial" w:cs="Arial"/>
          <w:spacing w:val="-7"/>
        </w:rPr>
        <w:t xml:space="preserve"> </w:t>
      </w:r>
      <w:r w:rsidRPr="00E40657">
        <w:rPr>
          <w:rFonts w:ascii="Arial" w:hAnsi="Arial" w:cs="Arial"/>
        </w:rPr>
        <w:t>cariostáticas</w:t>
      </w:r>
      <w:r w:rsidRPr="00E40657">
        <w:rPr>
          <w:rFonts w:ascii="Arial" w:hAnsi="Arial" w:cs="Arial"/>
          <w:spacing w:val="-5"/>
        </w:rPr>
        <w:t xml:space="preserve"> </w:t>
      </w:r>
      <w:r w:rsidRPr="00E40657">
        <w:rPr>
          <w:rFonts w:ascii="Arial" w:hAnsi="Arial" w:cs="Arial"/>
        </w:rPr>
        <w:t>são</w:t>
      </w:r>
      <w:r w:rsidRPr="00E40657">
        <w:rPr>
          <w:rFonts w:ascii="Arial" w:hAnsi="Arial" w:cs="Arial"/>
          <w:spacing w:val="-7"/>
        </w:rPr>
        <w:t xml:space="preserve"> </w:t>
      </w:r>
      <w:r w:rsidRPr="00E40657">
        <w:rPr>
          <w:rFonts w:ascii="Arial" w:hAnsi="Arial" w:cs="Arial"/>
        </w:rPr>
        <w:t>aumento</w:t>
      </w:r>
      <w:r w:rsidRPr="00E40657">
        <w:rPr>
          <w:rFonts w:ascii="Arial" w:hAnsi="Arial" w:cs="Arial"/>
          <w:spacing w:val="-8"/>
        </w:rPr>
        <w:t xml:space="preserve"> </w:t>
      </w:r>
      <w:r w:rsidRPr="00E40657">
        <w:rPr>
          <w:rFonts w:ascii="Arial" w:hAnsi="Arial" w:cs="Arial"/>
        </w:rPr>
        <w:t>da</w:t>
      </w:r>
      <w:r w:rsidRPr="00E40657">
        <w:rPr>
          <w:rFonts w:ascii="Arial" w:hAnsi="Arial" w:cs="Arial"/>
          <w:spacing w:val="-7"/>
        </w:rPr>
        <w:t xml:space="preserve"> </w:t>
      </w:r>
      <w:r w:rsidRPr="00E40657">
        <w:rPr>
          <w:rFonts w:ascii="Arial" w:hAnsi="Arial" w:cs="Arial"/>
        </w:rPr>
        <w:t>resistência</w:t>
      </w:r>
      <w:r w:rsidRPr="00E40657">
        <w:rPr>
          <w:rFonts w:ascii="Arial" w:hAnsi="Arial" w:cs="Arial"/>
          <w:spacing w:val="-6"/>
        </w:rPr>
        <w:t xml:space="preserve"> </w:t>
      </w:r>
      <w:r w:rsidRPr="00E40657">
        <w:rPr>
          <w:rFonts w:ascii="Arial" w:hAnsi="Arial" w:cs="Arial"/>
        </w:rPr>
        <w:t>do</w:t>
      </w:r>
      <w:r w:rsidRPr="00E40657">
        <w:rPr>
          <w:rFonts w:ascii="Arial" w:hAnsi="Arial" w:cs="Arial"/>
          <w:spacing w:val="-7"/>
        </w:rPr>
        <w:t xml:space="preserve"> </w:t>
      </w:r>
      <w:r w:rsidRPr="00E40657">
        <w:rPr>
          <w:rFonts w:ascii="Arial" w:hAnsi="Arial" w:cs="Arial"/>
        </w:rPr>
        <w:t>esmalte,</w:t>
      </w:r>
      <w:r w:rsidRPr="00E40657">
        <w:rPr>
          <w:rFonts w:ascii="Arial" w:hAnsi="Arial" w:cs="Arial"/>
          <w:spacing w:val="-8"/>
        </w:rPr>
        <w:t xml:space="preserve"> </w:t>
      </w:r>
      <w:r w:rsidRPr="00E40657">
        <w:rPr>
          <w:rFonts w:ascii="Arial" w:hAnsi="Arial" w:cs="Arial"/>
        </w:rPr>
        <w:t>inibição</w:t>
      </w:r>
      <w:r w:rsidRPr="00E40657">
        <w:rPr>
          <w:rFonts w:ascii="Arial" w:hAnsi="Arial" w:cs="Arial"/>
          <w:spacing w:val="-5"/>
        </w:rPr>
        <w:t xml:space="preserve"> </w:t>
      </w:r>
      <w:r w:rsidRPr="00E40657">
        <w:rPr>
          <w:rFonts w:ascii="Arial" w:hAnsi="Arial" w:cs="Arial"/>
        </w:rPr>
        <w:t>da</w:t>
      </w:r>
      <w:r w:rsidRPr="00E40657">
        <w:rPr>
          <w:rFonts w:ascii="Arial" w:hAnsi="Arial" w:cs="Arial"/>
          <w:spacing w:val="-8"/>
        </w:rPr>
        <w:t xml:space="preserve"> </w:t>
      </w:r>
      <w:r w:rsidRPr="00E40657">
        <w:rPr>
          <w:rFonts w:ascii="Arial" w:hAnsi="Arial" w:cs="Arial"/>
        </w:rPr>
        <w:t>formação</w:t>
      </w:r>
      <w:r w:rsidRPr="00E40657">
        <w:rPr>
          <w:rFonts w:ascii="Arial" w:hAnsi="Arial" w:cs="Arial"/>
          <w:spacing w:val="-7"/>
        </w:rPr>
        <w:t xml:space="preserve"> </w:t>
      </w:r>
      <w:r w:rsidRPr="00E40657">
        <w:rPr>
          <w:rFonts w:ascii="Arial" w:hAnsi="Arial" w:cs="Arial"/>
        </w:rPr>
        <w:t>de</w:t>
      </w:r>
      <w:r w:rsidRPr="00E40657">
        <w:rPr>
          <w:rFonts w:ascii="Arial" w:hAnsi="Arial" w:cs="Arial"/>
          <w:spacing w:val="-8"/>
        </w:rPr>
        <w:t xml:space="preserve"> </w:t>
      </w:r>
      <w:r w:rsidRPr="00E40657">
        <w:rPr>
          <w:rFonts w:ascii="Arial" w:hAnsi="Arial" w:cs="Arial"/>
        </w:rPr>
        <w:t>placa,</w:t>
      </w:r>
      <w:r w:rsidRPr="00E40657">
        <w:rPr>
          <w:rFonts w:ascii="Arial" w:hAnsi="Arial" w:cs="Arial"/>
          <w:spacing w:val="-5"/>
        </w:rPr>
        <w:t xml:space="preserve"> </w:t>
      </w:r>
      <w:r w:rsidRPr="00E40657">
        <w:rPr>
          <w:rFonts w:ascii="Arial" w:hAnsi="Arial" w:cs="Arial"/>
        </w:rPr>
        <w:t>diminuição</w:t>
      </w:r>
      <w:r w:rsidRPr="00E40657">
        <w:rPr>
          <w:rFonts w:ascii="Arial" w:hAnsi="Arial" w:cs="Arial"/>
          <w:spacing w:val="-53"/>
        </w:rPr>
        <w:t xml:space="preserve"> </w:t>
      </w:r>
      <w:r w:rsidRPr="00E40657">
        <w:rPr>
          <w:rFonts w:ascii="Arial" w:hAnsi="Arial" w:cs="Arial"/>
        </w:rPr>
        <w:t>da produção ácida dos micro-organismos da dentina cariada, redução da população dos Streptococcus</w:t>
      </w:r>
      <w:r w:rsidRPr="00E40657">
        <w:rPr>
          <w:rFonts w:ascii="Arial" w:hAnsi="Arial" w:cs="Arial"/>
          <w:spacing w:val="1"/>
        </w:rPr>
        <w:t xml:space="preserve"> </w:t>
      </w:r>
      <w:r w:rsidRPr="00E40657">
        <w:rPr>
          <w:rFonts w:ascii="Arial" w:hAnsi="Arial" w:cs="Arial"/>
        </w:rPr>
        <w:t>mutans e obliteração dos canalículos dentinários expostos. de grande importância no controle da doença</w:t>
      </w:r>
      <w:r w:rsidRPr="00E40657">
        <w:rPr>
          <w:rFonts w:ascii="Arial" w:hAnsi="Arial" w:cs="Arial"/>
          <w:spacing w:val="1"/>
        </w:rPr>
        <w:t xml:space="preserve"> </w:t>
      </w:r>
      <w:r w:rsidRPr="00E40657">
        <w:rPr>
          <w:rFonts w:ascii="Arial" w:hAnsi="Arial" w:cs="Arial"/>
        </w:rPr>
        <w:t xml:space="preserve">cárie. Evidenciador de placa </w:t>
      </w:r>
      <w:r w:rsidRPr="00E40657">
        <w:rPr>
          <w:rFonts w:ascii="Arial" w:hAnsi="Arial" w:cs="Arial"/>
          <w:color w:val="040C28"/>
        </w:rPr>
        <w:t>é uma tintura vegetal que pode ajudar a prevenir cáries e gengivite, através da</w:t>
      </w:r>
      <w:r w:rsidRPr="00E40657">
        <w:rPr>
          <w:rFonts w:ascii="Arial" w:hAnsi="Arial" w:cs="Arial"/>
          <w:color w:val="040C28"/>
          <w:spacing w:val="1"/>
        </w:rPr>
        <w:t xml:space="preserve"> </w:t>
      </w:r>
      <w:r w:rsidRPr="00E40657">
        <w:rPr>
          <w:rFonts w:ascii="Arial" w:hAnsi="Arial" w:cs="Arial"/>
          <w:color w:val="040C28"/>
        </w:rPr>
        <w:t>visualização da placa bacteriana não removida, antes que ela se transforme em doença instalada</w:t>
      </w:r>
      <w:r w:rsidRPr="00E40657">
        <w:rPr>
          <w:rFonts w:ascii="Arial" w:hAnsi="Arial" w:cs="Arial"/>
        </w:rPr>
        <w:t>. Muito</w:t>
      </w:r>
      <w:r w:rsidRPr="00E40657">
        <w:rPr>
          <w:rFonts w:ascii="Arial" w:hAnsi="Arial" w:cs="Arial"/>
          <w:spacing w:val="1"/>
        </w:rPr>
        <w:t xml:space="preserve"> </w:t>
      </w:r>
      <w:r w:rsidRPr="00E40657">
        <w:rPr>
          <w:rFonts w:ascii="Arial" w:hAnsi="Arial" w:cs="Arial"/>
        </w:rPr>
        <w:t>utilizado antes de se iniciar os procedimentos odontológicos com intuito de apontar aos pacientes os locais</w:t>
      </w:r>
      <w:r w:rsidRPr="00E40657">
        <w:rPr>
          <w:rFonts w:ascii="Arial" w:hAnsi="Arial" w:cs="Arial"/>
          <w:spacing w:val="1"/>
        </w:rPr>
        <w:t xml:space="preserve"> </w:t>
      </w:r>
      <w:r w:rsidRPr="00E40657">
        <w:rPr>
          <w:rFonts w:ascii="Arial" w:hAnsi="Arial" w:cs="Arial"/>
          <w:w w:val="95"/>
        </w:rPr>
        <w:t>onde</w:t>
      </w:r>
      <w:r w:rsidRPr="00E40657">
        <w:rPr>
          <w:rFonts w:ascii="Arial" w:hAnsi="Arial" w:cs="Arial"/>
          <w:spacing w:val="18"/>
          <w:w w:val="95"/>
        </w:rPr>
        <w:t xml:space="preserve"> </w:t>
      </w:r>
      <w:r w:rsidRPr="00E40657">
        <w:rPr>
          <w:rFonts w:ascii="Arial" w:hAnsi="Arial" w:cs="Arial"/>
          <w:w w:val="95"/>
        </w:rPr>
        <w:t>se</w:t>
      </w:r>
      <w:r w:rsidRPr="00E40657">
        <w:rPr>
          <w:rFonts w:ascii="Arial" w:hAnsi="Arial" w:cs="Arial"/>
          <w:spacing w:val="15"/>
          <w:w w:val="95"/>
        </w:rPr>
        <w:t xml:space="preserve"> </w:t>
      </w:r>
      <w:r w:rsidRPr="00E40657">
        <w:rPr>
          <w:rFonts w:ascii="Arial" w:hAnsi="Arial" w:cs="Arial"/>
          <w:w w:val="95"/>
        </w:rPr>
        <w:t>acumulam</w:t>
      </w:r>
      <w:r w:rsidRPr="00E40657">
        <w:rPr>
          <w:rFonts w:ascii="Arial" w:hAnsi="Arial" w:cs="Arial"/>
          <w:spacing w:val="18"/>
          <w:w w:val="95"/>
        </w:rPr>
        <w:t xml:space="preserve"> </w:t>
      </w:r>
      <w:r w:rsidRPr="00E40657">
        <w:rPr>
          <w:rFonts w:ascii="Arial" w:hAnsi="Arial" w:cs="Arial"/>
          <w:w w:val="95"/>
        </w:rPr>
        <w:t>maior</w:t>
      </w:r>
      <w:r w:rsidRPr="00E40657">
        <w:rPr>
          <w:rFonts w:ascii="Arial" w:hAnsi="Arial" w:cs="Arial"/>
          <w:spacing w:val="16"/>
          <w:w w:val="95"/>
        </w:rPr>
        <w:t xml:space="preserve"> </w:t>
      </w:r>
      <w:r w:rsidRPr="00E40657">
        <w:rPr>
          <w:rFonts w:ascii="Arial" w:hAnsi="Arial" w:cs="Arial"/>
          <w:w w:val="95"/>
        </w:rPr>
        <w:t>quantidade</w:t>
      </w:r>
      <w:r w:rsidRPr="00E40657">
        <w:rPr>
          <w:rFonts w:ascii="Arial" w:hAnsi="Arial" w:cs="Arial"/>
          <w:spacing w:val="18"/>
          <w:w w:val="95"/>
        </w:rPr>
        <w:t xml:space="preserve"> </w:t>
      </w:r>
      <w:r w:rsidRPr="00E40657">
        <w:rPr>
          <w:rFonts w:ascii="Arial" w:hAnsi="Arial" w:cs="Arial"/>
          <w:w w:val="95"/>
        </w:rPr>
        <w:t>de</w:t>
      </w:r>
      <w:r w:rsidRPr="00E40657">
        <w:rPr>
          <w:rFonts w:ascii="Arial" w:hAnsi="Arial" w:cs="Arial"/>
          <w:spacing w:val="19"/>
          <w:w w:val="95"/>
        </w:rPr>
        <w:t xml:space="preserve"> </w:t>
      </w:r>
      <w:r w:rsidRPr="00E40657">
        <w:rPr>
          <w:rFonts w:ascii="Arial" w:hAnsi="Arial" w:cs="Arial"/>
          <w:w w:val="95"/>
        </w:rPr>
        <w:t>placa</w:t>
      </w:r>
      <w:r w:rsidRPr="00E40657">
        <w:rPr>
          <w:rFonts w:ascii="Arial" w:hAnsi="Arial" w:cs="Arial"/>
          <w:spacing w:val="18"/>
          <w:w w:val="95"/>
        </w:rPr>
        <w:t xml:space="preserve"> </w:t>
      </w:r>
      <w:r w:rsidRPr="00E40657">
        <w:rPr>
          <w:rFonts w:ascii="Arial" w:hAnsi="Arial" w:cs="Arial"/>
          <w:w w:val="95"/>
        </w:rPr>
        <w:t>bacteriana.</w:t>
      </w:r>
      <w:r w:rsidRPr="00E40657">
        <w:rPr>
          <w:rFonts w:ascii="Arial" w:hAnsi="Arial" w:cs="Arial"/>
          <w:spacing w:val="18"/>
          <w:w w:val="95"/>
        </w:rPr>
        <w:t xml:space="preserve"> </w:t>
      </w:r>
      <w:r w:rsidRPr="00E40657">
        <w:rPr>
          <w:rFonts w:ascii="Arial" w:hAnsi="Arial" w:cs="Arial"/>
          <w:w w:val="95"/>
        </w:rPr>
        <w:t>E</w:t>
      </w:r>
      <w:r w:rsidRPr="00E40657">
        <w:rPr>
          <w:rFonts w:ascii="Arial" w:hAnsi="Arial" w:cs="Arial"/>
          <w:spacing w:val="13"/>
          <w:w w:val="95"/>
        </w:rPr>
        <w:t xml:space="preserve"> </w:t>
      </w:r>
      <w:r w:rsidRPr="00E40657">
        <w:rPr>
          <w:rFonts w:ascii="Arial" w:hAnsi="Arial" w:cs="Arial"/>
          <w:w w:val="95"/>
        </w:rPr>
        <w:t>assim,</w:t>
      </w:r>
      <w:r w:rsidRPr="00E40657">
        <w:rPr>
          <w:rFonts w:ascii="Arial" w:hAnsi="Arial" w:cs="Arial"/>
          <w:spacing w:val="15"/>
          <w:w w:val="95"/>
        </w:rPr>
        <w:t xml:space="preserve"> </w:t>
      </w:r>
      <w:r w:rsidRPr="00E40657">
        <w:rPr>
          <w:rFonts w:ascii="Arial" w:hAnsi="Arial" w:cs="Arial"/>
          <w:w w:val="95"/>
        </w:rPr>
        <w:t>melhorar</w:t>
      </w:r>
      <w:r w:rsidRPr="00E40657">
        <w:rPr>
          <w:rFonts w:ascii="Arial" w:hAnsi="Arial" w:cs="Arial"/>
          <w:spacing w:val="17"/>
          <w:w w:val="95"/>
        </w:rPr>
        <w:t xml:space="preserve"> </w:t>
      </w:r>
      <w:r w:rsidRPr="00E40657">
        <w:rPr>
          <w:rFonts w:ascii="Arial" w:hAnsi="Arial" w:cs="Arial"/>
          <w:w w:val="95"/>
        </w:rPr>
        <w:t>a</w:t>
      </w:r>
      <w:r w:rsidRPr="00E40657">
        <w:rPr>
          <w:rFonts w:ascii="Arial" w:hAnsi="Arial" w:cs="Arial"/>
          <w:spacing w:val="18"/>
          <w:w w:val="95"/>
        </w:rPr>
        <w:t xml:space="preserve"> </w:t>
      </w:r>
      <w:r w:rsidRPr="00E40657">
        <w:rPr>
          <w:rFonts w:ascii="Arial" w:hAnsi="Arial" w:cs="Arial"/>
          <w:w w:val="95"/>
        </w:rPr>
        <w:t>escovação,</w:t>
      </w:r>
      <w:r w:rsidRPr="00E40657">
        <w:rPr>
          <w:rFonts w:ascii="Arial" w:hAnsi="Arial" w:cs="Arial"/>
          <w:spacing w:val="15"/>
          <w:w w:val="95"/>
        </w:rPr>
        <w:t xml:space="preserve"> </w:t>
      </w:r>
      <w:r w:rsidRPr="00E40657">
        <w:rPr>
          <w:rFonts w:ascii="Arial" w:hAnsi="Arial" w:cs="Arial"/>
          <w:w w:val="95"/>
        </w:rPr>
        <w:t>reduz</w:t>
      </w:r>
      <w:r w:rsidRPr="00E40657">
        <w:rPr>
          <w:rFonts w:ascii="Arial" w:hAnsi="Arial" w:cs="Arial"/>
          <w:spacing w:val="16"/>
          <w:w w:val="95"/>
        </w:rPr>
        <w:t xml:space="preserve"> </w:t>
      </w:r>
      <w:r w:rsidRPr="00E40657">
        <w:rPr>
          <w:rFonts w:ascii="Arial" w:hAnsi="Arial" w:cs="Arial"/>
          <w:w w:val="95"/>
        </w:rPr>
        <w:t>a</w:t>
      </w:r>
      <w:r w:rsidRPr="00E40657">
        <w:rPr>
          <w:rFonts w:ascii="Arial" w:hAnsi="Arial" w:cs="Arial"/>
          <w:spacing w:val="18"/>
          <w:w w:val="95"/>
        </w:rPr>
        <w:t xml:space="preserve"> </w:t>
      </w:r>
      <w:r w:rsidRPr="00E40657">
        <w:rPr>
          <w:rFonts w:ascii="Arial" w:hAnsi="Arial" w:cs="Arial"/>
          <w:w w:val="95"/>
        </w:rPr>
        <w:t>quantidade</w:t>
      </w:r>
      <w:r w:rsidRPr="00E40657">
        <w:rPr>
          <w:rFonts w:ascii="Arial" w:hAnsi="Arial" w:cs="Arial"/>
          <w:spacing w:val="1"/>
          <w:w w:val="95"/>
        </w:rPr>
        <w:t xml:space="preserve"> </w:t>
      </w:r>
      <w:r w:rsidRPr="00E40657">
        <w:rPr>
          <w:rFonts w:ascii="Arial" w:hAnsi="Arial" w:cs="Arial"/>
        </w:rPr>
        <w:t>de microrganismos durante o atendimento odontológico, o que pode, juntamente com o uso da clorexidina</w:t>
      </w:r>
      <w:r w:rsidRPr="00E40657">
        <w:rPr>
          <w:rFonts w:ascii="Arial" w:hAnsi="Arial" w:cs="Arial"/>
          <w:spacing w:val="1"/>
        </w:rPr>
        <w:t xml:space="preserve"> </w:t>
      </w:r>
      <w:r w:rsidRPr="00E40657">
        <w:rPr>
          <w:rFonts w:ascii="Arial" w:hAnsi="Arial" w:cs="Arial"/>
        </w:rPr>
        <w:t>tornar o procedimento o mais seguro possível sob o ponto de vista de agentes microbianos</w:t>
      </w:r>
      <w:r w:rsidRPr="00E40657">
        <w:rPr>
          <w:rFonts w:ascii="Arial" w:hAnsi="Arial" w:cs="Arial"/>
          <w:color w:val="4D5155"/>
        </w:rPr>
        <w:t xml:space="preserve">. </w:t>
      </w:r>
      <w:r w:rsidRPr="00E40657">
        <w:rPr>
          <w:rFonts w:ascii="Arial" w:hAnsi="Arial" w:cs="Arial"/>
        </w:rPr>
        <w:t>Flúor em gel - O</w:t>
      </w:r>
      <w:r w:rsidRPr="00E40657">
        <w:rPr>
          <w:rFonts w:ascii="Arial" w:hAnsi="Arial" w:cs="Arial"/>
          <w:spacing w:val="-53"/>
        </w:rPr>
        <w:t xml:space="preserve"> </w:t>
      </w:r>
      <w:r w:rsidRPr="00E40657">
        <w:rPr>
          <w:rFonts w:ascii="Arial" w:hAnsi="Arial" w:cs="Arial"/>
        </w:rPr>
        <w:t>flúor</w:t>
      </w:r>
      <w:r w:rsidRPr="00E40657">
        <w:rPr>
          <w:rFonts w:ascii="Arial" w:hAnsi="Arial" w:cs="Arial"/>
          <w:spacing w:val="1"/>
        </w:rPr>
        <w:t xml:space="preserve"> </w:t>
      </w:r>
      <w:r w:rsidRPr="00E40657">
        <w:rPr>
          <w:rFonts w:ascii="Arial" w:hAnsi="Arial" w:cs="Arial"/>
        </w:rPr>
        <w:t>gel,</w:t>
      </w:r>
      <w:r w:rsidRPr="00E40657">
        <w:rPr>
          <w:rFonts w:ascii="Arial" w:hAnsi="Arial" w:cs="Arial"/>
          <w:spacing w:val="1"/>
        </w:rPr>
        <w:t xml:space="preserve"> </w:t>
      </w:r>
      <w:r w:rsidRPr="00E40657">
        <w:rPr>
          <w:rFonts w:ascii="Arial" w:hAnsi="Arial" w:cs="Arial"/>
        </w:rPr>
        <w:t>ou</w:t>
      </w:r>
      <w:r w:rsidRPr="00E40657">
        <w:rPr>
          <w:rFonts w:ascii="Arial" w:hAnsi="Arial" w:cs="Arial"/>
          <w:spacing w:val="1"/>
        </w:rPr>
        <w:t xml:space="preserve"> </w:t>
      </w:r>
      <w:r w:rsidRPr="00E40657">
        <w:rPr>
          <w:rFonts w:ascii="Arial" w:hAnsi="Arial" w:cs="Arial"/>
        </w:rPr>
        <w:t>em</w:t>
      </w:r>
      <w:r w:rsidRPr="00E40657">
        <w:rPr>
          <w:rFonts w:ascii="Arial" w:hAnsi="Arial" w:cs="Arial"/>
          <w:spacing w:val="1"/>
        </w:rPr>
        <w:t xml:space="preserve"> </w:t>
      </w:r>
      <w:r w:rsidRPr="00E40657">
        <w:rPr>
          <w:rFonts w:ascii="Arial" w:hAnsi="Arial" w:cs="Arial"/>
        </w:rPr>
        <w:t>qualquer</w:t>
      </w:r>
      <w:r w:rsidRPr="00E40657">
        <w:rPr>
          <w:rFonts w:ascii="Arial" w:hAnsi="Arial" w:cs="Arial"/>
          <w:spacing w:val="1"/>
        </w:rPr>
        <w:t xml:space="preserve"> </w:t>
      </w:r>
      <w:r w:rsidRPr="00E40657">
        <w:rPr>
          <w:rFonts w:ascii="Arial" w:hAnsi="Arial" w:cs="Arial"/>
        </w:rPr>
        <w:t>outro</w:t>
      </w:r>
      <w:r w:rsidRPr="00E40657">
        <w:rPr>
          <w:rFonts w:ascii="Arial" w:hAnsi="Arial" w:cs="Arial"/>
          <w:spacing w:val="1"/>
        </w:rPr>
        <w:t xml:space="preserve"> </w:t>
      </w:r>
      <w:r w:rsidRPr="00E40657">
        <w:rPr>
          <w:rFonts w:ascii="Arial" w:hAnsi="Arial" w:cs="Arial"/>
        </w:rPr>
        <w:t>formato</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aplicação,</w:t>
      </w:r>
      <w:r w:rsidRPr="00E40657">
        <w:rPr>
          <w:rFonts w:ascii="Arial" w:hAnsi="Arial" w:cs="Arial"/>
          <w:spacing w:val="1"/>
        </w:rPr>
        <w:t xml:space="preserve"> </w:t>
      </w:r>
      <w:r w:rsidRPr="00E40657">
        <w:rPr>
          <w:rFonts w:ascii="Arial" w:hAnsi="Arial" w:cs="Arial"/>
        </w:rPr>
        <w:t>é</w:t>
      </w:r>
      <w:r w:rsidRPr="00E40657">
        <w:rPr>
          <w:rFonts w:ascii="Arial" w:hAnsi="Arial" w:cs="Arial"/>
          <w:spacing w:val="1"/>
        </w:rPr>
        <w:t xml:space="preserve"> </w:t>
      </w:r>
      <w:r w:rsidRPr="00E40657">
        <w:rPr>
          <w:rFonts w:ascii="Arial" w:hAnsi="Arial" w:cs="Arial"/>
        </w:rPr>
        <w:t>capaz</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fortalecer</w:t>
      </w:r>
      <w:r w:rsidRPr="00E40657">
        <w:rPr>
          <w:rFonts w:ascii="Arial" w:hAnsi="Arial" w:cs="Arial"/>
          <w:spacing w:val="1"/>
        </w:rPr>
        <w:t xml:space="preserve"> </w:t>
      </w:r>
      <w:r w:rsidRPr="00E40657">
        <w:rPr>
          <w:rFonts w:ascii="Arial" w:hAnsi="Arial" w:cs="Arial"/>
        </w:rPr>
        <w:t>o</w:t>
      </w:r>
      <w:r w:rsidRPr="00E40657">
        <w:rPr>
          <w:rFonts w:ascii="Arial" w:hAnsi="Arial" w:cs="Arial"/>
          <w:spacing w:val="1"/>
        </w:rPr>
        <w:t xml:space="preserve"> </w:t>
      </w:r>
      <w:r w:rsidRPr="00E40657">
        <w:rPr>
          <w:rFonts w:ascii="Arial" w:hAnsi="Arial" w:cs="Arial"/>
        </w:rPr>
        <w:t>esmalte</w:t>
      </w:r>
      <w:r w:rsidRPr="00E40657">
        <w:rPr>
          <w:rFonts w:ascii="Arial" w:hAnsi="Arial" w:cs="Arial"/>
          <w:spacing w:val="1"/>
        </w:rPr>
        <w:t xml:space="preserve"> </w:t>
      </w:r>
      <w:r w:rsidRPr="00E40657">
        <w:rPr>
          <w:rFonts w:ascii="Arial" w:hAnsi="Arial" w:cs="Arial"/>
        </w:rPr>
        <w:t>dentário</w:t>
      </w:r>
      <w:r w:rsidRPr="00E40657">
        <w:rPr>
          <w:rFonts w:ascii="Arial" w:hAnsi="Arial" w:cs="Arial"/>
          <w:spacing w:val="1"/>
        </w:rPr>
        <w:t xml:space="preserve"> </w:t>
      </w:r>
      <w:r w:rsidRPr="00E40657">
        <w:rPr>
          <w:rFonts w:ascii="Arial" w:hAnsi="Arial" w:cs="Arial"/>
        </w:rPr>
        <w:t>e</w:t>
      </w:r>
      <w:r w:rsidRPr="00E40657">
        <w:rPr>
          <w:rFonts w:ascii="Arial" w:hAnsi="Arial" w:cs="Arial"/>
          <w:spacing w:val="1"/>
        </w:rPr>
        <w:t xml:space="preserve"> </w:t>
      </w:r>
      <w:r w:rsidRPr="00E40657">
        <w:rPr>
          <w:rFonts w:ascii="Arial" w:hAnsi="Arial" w:cs="Arial"/>
        </w:rPr>
        <w:t>é</w:t>
      </w:r>
      <w:r w:rsidRPr="00E40657">
        <w:rPr>
          <w:rFonts w:ascii="Arial" w:hAnsi="Arial" w:cs="Arial"/>
          <w:spacing w:val="-53"/>
        </w:rPr>
        <w:t xml:space="preserve"> </w:t>
      </w:r>
      <w:r w:rsidRPr="00E40657">
        <w:rPr>
          <w:rFonts w:ascii="Arial" w:hAnsi="Arial" w:cs="Arial"/>
        </w:rPr>
        <w:t>extremamente</w:t>
      </w:r>
      <w:r w:rsidRPr="00E40657">
        <w:rPr>
          <w:rFonts w:ascii="Arial" w:hAnsi="Arial" w:cs="Arial"/>
          <w:spacing w:val="-3"/>
        </w:rPr>
        <w:t xml:space="preserve"> </w:t>
      </w:r>
      <w:r w:rsidRPr="00E40657">
        <w:rPr>
          <w:rFonts w:ascii="Arial" w:hAnsi="Arial" w:cs="Arial"/>
        </w:rPr>
        <w:t>útil</w:t>
      </w:r>
      <w:r w:rsidRPr="00E40657">
        <w:rPr>
          <w:rFonts w:ascii="Arial" w:hAnsi="Arial" w:cs="Arial"/>
          <w:spacing w:val="-4"/>
        </w:rPr>
        <w:t xml:space="preserve"> </w:t>
      </w:r>
      <w:r w:rsidRPr="00E40657">
        <w:rPr>
          <w:rFonts w:ascii="Arial" w:hAnsi="Arial" w:cs="Arial"/>
        </w:rPr>
        <w:t>no</w:t>
      </w:r>
      <w:r w:rsidRPr="00E40657">
        <w:rPr>
          <w:rFonts w:ascii="Arial" w:hAnsi="Arial" w:cs="Arial"/>
          <w:spacing w:val="-3"/>
        </w:rPr>
        <w:t xml:space="preserve"> </w:t>
      </w:r>
      <w:r w:rsidRPr="00E40657">
        <w:rPr>
          <w:rFonts w:ascii="Arial" w:hAnsi="Arial" w:cs="Arial"/>
        </w:rPr>
        <w:t>combate</w:t>
      </w:r>
      <w:r w:rsidRPr="00E40657">
        <w:rPr>
          <w:rFonts w:ascii="Arial" w:hAnsi="Arial" w:cs="Arial"/>
          <w:spacing w:val="-3"/>
        </w:rPr>
        <w:t xml:space="preserve"> </w:t>
      </w:r>
      <w:r w:rsidRPr="00E40657">
        <w:rPr>
          <w:rFonts w:ascii="Arial" w:hAnsi="Arial" w:cs="Arial"/>
        </w:rPr>
        <w:t>contra</w:t>
      </w:r>
      <w:r w:rsidRPr="00E40657">
        <w:rPr>
          <w:rFonts w:ascii="Arial" w:hAnsi="Arial" w:cs="Arial"/>
          <w:spacing w:val="-1"/>
        </w:rPr>
        <w:t xml:space="preserve"> </w:t>
      </w:r>
      <w:r w:rsidRPr="00E40657">
        <w:rPr>
          <w:rFonts w:ascii="Arial" w:hAnsi="Arial" w:cs="Arial"/>
        </w:rPr>
        <w:t>a</w:t>
      </w:r>
      <w:r w:rsidRPr="00E40657">
        <w:rPr>
          <w:rFonts w:ascii="Arial" w:hAnsi="Arial" w:cs="Arial"/>
          <w:spacing w:val="-2"/>
        </w:rPr>
        <w:t xml:space="preserve"> </w:t>
      </w:r>
      <w:r w:rsidRPr="00E40657">
        <w:rPr>
          <w:rFonts w:ascii="Arial" w:hAnsi="Arial" w:cs="Arial"/>
        </w:rPr>
        <w:t>perda</w:t>
      </w:r>
      <w:r w:rsidRPr="00E40657">
        <w:rPr>
          <w:rFonts w:ascii="Arial" w:hAnsi="Arial" w:cs="Arial"/>
          <w:spacing w:val="-3"/>
        </w:rPr>
        <w:t xml:space="preserve"> </w:t>
      </w:r>
      <w:r w:rsidRPr="00E40657">
        <w:rPr>
          <w:rFonts w:ascii="Arial" w:hAnsi="Arial" w:cs="Arial"/>
        </w:rPr>
        <w:t>de</w:t>
      </w:r>
      <w:r w:rsidRPr="00E40657">
        <w:rPr>
          <w:rFonts w:ascii="Arial" w:hAnsi="Arial" w:cs="Arial"/>
          <w:spacing w:val="-3"/>
        </w:rPr>
        <w:t xml:space="preserve"> </w:t>
      </w:r>
      <w:r w:rsidRPr="00E40657">
        <w:rPr>
          <w:rFonts w:ascii="Arial" w:hAnsi="Arial" w:cs="Arial"/>
        </w:rPr>
        <w:t>minerais,</w:t>
      </w:r>
      <w:r w:rsidRPr="00E40657">
        <w:rPr>
          <w:rFonts w:ascii="Arial" w:hAnsi="Arial" w:cs="Arial"/>
          <w:spacing w:val="-3"/>
        </w:rPr>
        <w:t xml:space="preserve"> </w:t>
      </w:r>
      <w:r w:rsidRPr="00E40657">
        <w:rPr>
          <w:rFonts w:ascii="Arial" w:hAnsi="Arial" w:cs="Arial"/>
        </w:rPr>
        <w:t>essa</w:t>
      </w:r>
      <w:r w:rsidRPr="00E40657">
        <w:rPr>
          <w:rFonts w:ascii="Arial" w:hAnsi="Arial" w:cs="Arial"/>
          <w:spacing w:val="-3"/>
        </w:rPr>
        <w:t xml:space="preserve"> </w:t>
      </w:r>
      <w:r w:rsidRPr="00E40657">
        <w:rPr>
          <w:rFonts w:ascii="Arial" w:hAnsi="Arial" w:cs="Arial"/>
        </w:rPr>
        <w:t>é</w:t>
      </w:r>
      <w:r w:rsidRPr="00E40657">
        <w:rPr>
          <w:rFonts w:ascii="Arial" w:hAnsi="Arial" w:cs="Arial"/>
          <w:spacing w:val="2"/>
        </w:rPr>
        <w:t xml:space="preserve"> </w:t>
      </w:r>
      <w:r w:rsidRPr="00E40657">
        <w:rPr>
          <w:rFonts w:ascii="Arial" w:hAnsi="Arial" w:cs="Arial"/>
        </w:rPr>
        <w:t>uma</w:t>
      </w:r>
      <w:r w:rsidRPr="00E40657">
        <w:rPr>
          <w:rFonts w:ascii="Arial" w:hAnsi="Arial" w:cs="Arial"/>
          <w:spacing w:val="-3"/>
        </w:rPr>
        <w:t xml:space="preserve"> </w:t>
      </w:r>
      <w:r w:rsidRPr="00E40657">
        <w:rPr>
          <w:rFonts w:ascii="Arial" w:hAnsi="Arial" w:cs="Arial"/>
        </w:rPr>
        <w:t>das</w:t>
      </w:r>
      <w:r w:rsidRPr="00E40657">
        <w:rPr>
          <w:rFonts w:ascii="Arial" w:hAnsi="Arial" w:cs="Arial"/>
          <w:spacing w:val="-2"/>
        </w:rPr>
        <w:t xml:space="preserve"> </w:t>
      </w:r>
      <w:r w:rsidRPr="00E40657">
        <w:rPr>
          <w:rFonts w:ascii="Arial" w:hAnsi="Arial" w:cs="Arial"/>
        </w:rPr>
        <w:t>principais</w:t>
      </w:r>
      <w:r w:rsidRPr="00E40657">
        <w:rPr>
          <w:rFonts w:ascii="Arial" w:hAnsi="Arial" w:cs="Arial"/>
          <w:spacing w:val="-2"/>
        </w:rPr>
        <w:t xml:space="preserve"> </w:t>
      </w:r>
      <w:r w:rsidRPr="00E40657">
        <w:rPr>
          <w:rFonts w:ascii="Arial" w:hAnsi="Arial" w:cs="Arial"/>
        </w:rPr>
        <w:t>funções</w:t>
      </w:r>
      <w:r w:rsidRPr="00E40657">
        <w:rPr>
          <w:rFonts w:ascii="Arial" w:hAnsi="Arial" w:cs="Arial"/>
          <w:spacing w:val="-2"/>
        </w:rPr>
        <w:t xml:space="preserve"> </w:t>
      </w:r>
      <w:r w:rsidRPr="00E40657">
        <w:rPr>
          <w:rFonts w:ascii="Arial" w:hAnsi="Arial" w:cs="Arial"/>
        </w:rPr>
        <w:t>do</w:t>
      </w:r>
      <w:r w:rsidRPr="00E40657">
        <w:rPr>
          <w:rFonts w:ascii="Arial" w:hAnsi="Arial" w:cs="Arial"/>
          <w:spacing w:val="-3"/>
        </w:rPr>
        <w:t xml:space="preserve"> </w:t>
      </w:r>
      <w:r w:rsidRPr="00E40657">
        <w:rPr>
          <w:rFonts w:ascii="Arial" w:hAnsi="Arial" w:cs="Arial"/>
        </w:rPr>
        <w:t>flúor.</w:t>
      </w:r>
      <w:r w:rsidRPr="00E40657">
        <w:rPr>
          <w:rFonts w:ascii="Arial" w:hAnsi="Arial" w:cs="Arial"/>
          <w:spacing w:val="-2"/>
        </w:rPr>
        <w:t xml:space="preserve"> </w:t>
      </w:r>
      <w:r w:rsidRPr="00E40657">
        <w:rPr>
          <w:rFonts w:ascii="Arial" w:hAnsi="Arial" w:cs="Arial"/>
        </w:rPr>
        <w:t>Pasta</w:t>
      </w:r>
      <w:r w:rsidRPr="00E40657">
        <w:rPr>
          <w:rFonts w:ascii="Arial" w:hAnsi="Arial" w:cs="Arial"/>
          <w:spacing w:val="-54"/>
        </w:rPr>
        <w:t xml:space="preserve"> </w:t>
      </w:r>
      <w:r w:rsidRPr="00E40657">
        <w:rPr>
          <w:rFonts w:ascii="Arial" w:hAnsi="Arial" w:cs="Arial"/>
        </w:rPr>
        <w:t>profilática é indicada para utilização em procedimentos de limpeza, remoção de detritos, manchas, placas</w:t>
      </w:r>
      <w:r w:rsidRPr="00E40657">
        <w:rPr>
          <w:rFonts w:ascii="Arial" w:hAnsi="Arial" w:cs="Arial"/>
          <w:spacing w:val="1"/>
        </w:rPr>
        <w:t xml:space="preserve"> </w:t>
      </w:r>
      <w:r w:rsidRPr="00E40657">
        <w:rPr>
          <w:rFonts w:ascii="Arial" w:hAnsi="Arial" w:cs="Arial"/>
          <w:w w:val="95"/>
        </w:rPr>
        <w:t>bacterianas, polimento, e como parte do tratamento profissional de profilaxia de cáries e doenças periodontais.</w:t>
      </w:r>
      <w:r w:rsidRPr="00E40657">
        <w:rPr>
          <w:rFonts w:ascii="Arial" w:hAnsi="Arial" w:cs="Arial"/>
          <w:spacing w:val="1"/>
          <w:w w:val="95"/>
        </w:rPr>
        <w:t xml:space="preserve"> </w:t>
      </w:r>
      <w:r w:rsidRPr="00E40657">
        <w:rPr>
          <w:rFonts w:ascii="Arial" w:hAnsi="Arial" w:cs="Arial"/>
        </w:rPr>
        <w:t>Pode</w:t>
      </w:r>
      <w:r w:rsidRPr="00E40657">
        <w:rPr>
          <w:rFonts w:ascii="Arial" w:hAnsi="Arial" w:cs="Arial"/>
          <w:spacing w:val="-9"/>
        </w:rPr>
        <w:t xml:space="preserve"> </w:t>
      </w:r>
      <w:r w:rsidRPr="00E40657">
        <w:rPr>
          <w:rFonts w:ascii="Arial" w:hAnsi="Arial" w:cs="Arial"/>
        </w:rPr>
        <w:t>se</w:t>
      </w:r>
      <w:r w:rsidRPr="00E40657">
        <w:rPr>
          <w:rFonts w:ascii="Arial" w:hAnsi="Arial" w:cs="Arial"/>
          <w:spacing w:val="-7"/>
        </w:rPr>
        <w:t xml:space="preserve"> </w:t>
      </w:r>
      <w:r w:rsidRPr="00E40657">
        <w:rPr>
          <w:rFonts w:ascii="Arial" w:hAnsi="Arial" w:cs="Arial"/>
        </w:rPr>
        <w:t>apresentar</w:t>
      </w:r>
      <w:r w:rsidRPr="00E40657">
        <w:rPr>
          <w:rFonts w:ascii="Arial" w:hAnsi="Arial" w:cs="Arial"/>
          <w:spacing w:val="-6"/>
        </w:rPr>
        <w:t xml:space="preserve"> </w:t>
      </w:r>
      <w:r w:rsidRPr="00E40657">
        <w:rPr>
          <w:rFonts w:ascii="Arial" w:hAnsi="Arial" w:cs="Arial"/>
        </w:rPr>
        <w:t>com</w:t>
      </w:r>
      <w:r w:rsidRPr="00E40657">
        <w:rPr>
          <w:rFonts w:ascii="Arial" w:hAnsi="Arial" w:cs="Arial"/>
          <w:spacing w:val="-7"/>
        </w:rPr>
        <w:t xml:space="preserve"> </w:t>
      </w:r>
      <w:r w:rsidRPr="00E40657">
        <w:rPr>
          <w:rFonts w:ascii="Arial" w:hAnsi="Arial" w:cs="Arial"/>
        </w:rPr>
        <w:t>ou</w:t>
      </w:r>
      <w:r w:rsidRPr="00E40657">
        <w:rPr>
          <w:rFonts w:ascii="Arial" w:hAnsi="Arial" w:cs="Arial"/>
          <w:spacing w:val="-7"/>
        </w:rPr>
        <w:t xml:space="preserve"> </w:t>
      </w:r>
      <w:r w:rsidRPr="00E40657">
        <w:rPr>
          <w:rFonts w:ascii="Arial" w:hAnsi="Arial" w:cs="Arial"/>
        </w:rPr>
        <w:t>sem</w:t>
      </w:r>
      <w:r w:rsidRPr="00E40657">
        <w:rPr>
          <w:rFonts w:ascii="Arial" w:hAnsi="Arial" w:cs="Arial"/>
          <w:spacing w:val="-7"/>
        </w:rPr>
        <w:t xml:space="preserve"> </w:t>
      </w:r>
      <w:r w:rsidRPr="00E40657">
        <w:rPr>
          <w:rFonts w:ascii="Arial" w:hAnsi="Arial" w:cs="Arial"/>
        </w:rPr>
        <w:t>fluoretos.</w:t>
      </w:r>
      <w:r w:rsidRPr="00E40657">
        <w:rPr>
          <w:rFonts w:ascii="Arial" w:hAnsi="Arial" w:cs="Arial"/>
          <w:spacing w:val="-9"/>
        </w:rPr>
        <w:t xml:space="preserve"> </w:t>
      </w:r>
      <w:r w:rsidRPr="00E40657">
        <w:rPr>
          <w:rFonts w:ascii="Arial" w:hAnsi="Arial" w:cs="Arial"/>
        </w:rPr>
        <w:t>De</w:t>
      </w:r>
      <w:r w:rsidRPr="00E40657">
        <w:rPr>
          <w:rFonts w:ascii="Arial" w:hAnsi="Arial" w:cs="Arial"/>
          <w:spacing w:val="-7"/>
        </w:rPr>
        <w:t xml:space="preserve"> </w:t>
      </w:r>
      <w:r w:rsidRPr="00E40657">
        <w:rPr>
          <w:rFonts w:ascii="Arial" w:hAnsi="Arial" w:cs="Arial"/>
        </w:rPr>
        <w:t>uso</w:t>
      </w:r>
      <w:r w:rsidRPr="00E40657">
        <w:rPr>
          <w:rFonts w:ascii="Arial" w:hAnsi="Arial" w:cs="Arial"/>
          <w:spacing w:val="-6"/>
        </w:rPr>
        <w:t xml:space="preserve"> </w:t>
      </w:r>
      <w:r w:rsidRPr="00E40657">
        <w:rPr>
          <w:rFonts w:ascii="Arial" w:hAnsi="Arial" w:cs="Arial"/>
        </w:rPr>
        <w:t>profissional.</w:t>
      </w:r>
      <w:r w:rsidRPr="00E40657">
        <w:rPr>
          <w:rFonts w:ascii="Arial" w:hAnsi="Arial" w:cs="Arial"/>
          <w:spacing w:val="-7"/>
        </w:rPr>
        <w:t xml:space="preserve"> </w:t>
      </w:r>
      <w:r w:rsidRPr="00E40657">
        <w:rPr>
          <w:rFonts w:ascii="Arial" w:hAnsi="Arial" w:cs="Arial"/>
        </w:rPr>
        <w:t>Selante</w:t>
      </w:r>
      <w:r w:rsidRPr="00E40657">
        <w:rPr>
          <w:rFonts w:ascii="Arial" w:hAnsi="Arial" w:cs="Arial"/>
          <w:spacing w:val="-7"/>
        </w:rPr>
        <w:t xml:space="preserve"> </w:t>
      </w:r>
      <w:r w:rsidRPr="00E40657">
        <w:rPr>
          <w:rFonts w:ascii="Arial" w:hAnsi="Arial" w:cs="Arial"/>
        </w:rPr>
        <w:t>de</w:t>
      </w:r>
      <w:r w:rsidRPr="00E40657">
        <w:rPr>
          <w:rFonts w:ascii="Arial" w:hAnsi="Arial" w:cs="Arial"/>
          <w:spacing w:val="-8"/>
        </w:rPr>
        <w:t xml:space="preserve"> </w:t>
      </w:r>
      <w:r w:rsidRPr="00E40657">
        <w:rPr>
          <w:rFonts w:ascii="Arial" w:hAnsi="Arial" w:cs="Arial"/>
        </w:rPr>
        <w:t>cicatrículas</w:t>
      </w:r>
      <w:r w:rsidRPr="00E40657">
        <w:rPr>
          <w:rFonts w:ascii="Arial" w:hAnsi="Arial" w:cs="Arial"/>
          <w:spacing w:val="-5"/>
        </w:rPr>
        <w:t xml:space="preserve"> </w:t>
      </w:r>
      <w:r w:rsidRPr="00E40657">
        <w:rPr>
          <w:rFonts w:ascii="Arial" w:hAnsi="Arial" w:cs="Arial"/>
        </w:rPr>
        <w:t>e</w:t>
      </w:r>
      <w:r w:rsidRPr="00E40657">
        <w:rPr>
          <w:rFonts w:ascii="Arial" w:hAnsi="Arial" w:cs="Arial"/>
          <w:spacing w:val="-9"/>
        </w:rPr>
        <w:t xml:space="preserve"> </w:t>
      </w:r>
      <w:r w:rsidRPr="00E40657">
        <w:rPr>
          <w:rFonts w:ascii="Arial" w:hAnsi="Arial" w:cs="Arial"/>
        </w:rPr>
        <w:t>fissuras-</w:t>
      </w:r>
      <w:r w:rsidRPr="00E40657">
        <w:rPr>
          <w:rFonts w:ascii="Arial" w:hAnsi="Arial" w:cs="Arial"/>
          <w:spacing w:val="-8"/>
        </w:rPr>
        <w:t xml:space="preserve"> </w:t>
      </w:r>
      <w:r w:rsidRPr="00E40657">
        <w:rPr>
          <w:rFonts w:ascii="Arial" w:hAnsi="Arial" w:cs="Arial"/>
        </w:rPr>
        <w:t>Os</w:t>
      </w:r>
      <w:r w:rsidRPr="00E40657">
        <w:rPr>
          <w:rFonts w:ascii="Arial" w:hAnsi="Arial" w:cs="Arial"/>
          <w:spacing w:val="-8"/>
        </w:rPr>
        <w:t xml:space="preserve"> </w:t>
      </w:r>
      <w:r w:rsidRPr="00E40657">
        <w:rPr>
          <w:rFonts w:ascii="Arial" w:hAnsi="Arial" w:cs="Arial"/>
        </w:rPr>
        <w:t>selantes</w:t>
      </w:r>
      <w:r w:rsidRPr="00E40657">
        <w:rPr>
          <w:rFonts w:ascii="Arial" w:hAnsi="Arial" w:cs="Arial"/>
          <w:spacing w:val="-53"/>
        </w:rPr>
        <w:t xml:space="preserve"> </w:t>
      </w:r>
      <w:r w:rsidRPr="00E40657">
        <w:rPr>
          <w:rFonts w:ascii="Arial" w:hAnsi="Arial" w:cs="Arial"/>
        </w:rPr>
        <w:t>são materiais plásticos transparentes, brancos ou matizados que são usados para “pintar” as superfícies</w:t>
      </w:r>
      <w:r w:rsidRPr="00E40657">
        <w:rPr>
          <w:rFonts w:ascii="Arial" w:hAnsi="Arial" w:cs="Arial"/>
          <w:spacing w:val="1"/>
        </w:rPr>
        <w:t xml:space="preserve"> </w:t>
      </w:r>
      <w:r w:rsidRPr="00E40657">
        <w:rPr>
          <w:rFonts w:ascii="Arial" w:hAnsi="Arial" w:cs="Arial"/>
        </w:rPr>
        <w:t>rugosas dos dentes posteriores (pré-molares e molares), as quais usamos para mastigar os alimentos,</w:t>
      </w:r>
      <w:r w:rsidRPr="00E40657">
        <w:rPr>
          <w:rFonts w:ascii="Arial" w:hAnsi="Arial" w:cs="Arial"/>
          <w:spacing w:val="1"/>
        </w:rPr>
        <w:t xml:space="preserve"> </w:t>
      </w:r>
      <w:r w:rsidRPr="00E40657">
        <w:rPr>
          <w:rFonts w:ascii="Arial" w:hAnsi="Arial" w:cs="Arial"/>
        </w:rPr>
        <w:t>promovendo a sua proteção. O selante forma uma barreira física (obstrução mecânica) entre a superfície</w:t>
      </w:r>
      <w:r w:rsidRPr="00E40657">
        <w:rPr>
          <w:rFonts w:ascii="Arial" w:hAnsi="Arial" w:cs="Arial"/>
          <w:spacing w:val="1"/>
        </w:rPr>
        <w:t xml:space="preserve"> </w:t>
      </w:r>
      <w:r w:rsidRPr="00E40657">
        <w:rPr>
          <w:rFonts w:ascii="Arial" w:hAnsi="Arial" w:cs="Arial"/>
        </w:rPr>
        <w:t>dentária exposta e o meio bucal aumentando a resistência à cárie dentária devido às pequenas porções do</w:t>
      </w:r>
      <w:r w:rsidRPr="00E40657">
        <w:rPr>
          <w:rFonts w:ascii="Arial" w:hAnsi="Arial" w:cs="Arial"/>
          <w:spacing w:val="1"/>
        </w:rPr>
        <w:t xml:space="preserve"> </w:t>
      </w:r>
      <w:r w:rsidRPr="00E40657">
        <w:rPr>
          <w:rFonts w:ascii="Arial" w:hAnsi="Arial" w:cs="Arial"/>
        </w:rPr>
        <w:t>material permanecerem no interior das cicatrículas e fissuras evitando, assim, o início do processo carioso.</w:t>
      </w:r>
      <w:r w:rsidRPr="00E40657">
        <w:rPr>
          <w:rFonts w:ascii="Arial" w:hAnsi="Arial" w:cs="Arial"/>
          <w:spacing w:val="1"/>
        </w:rPr>
        <w:t xml:space="preserve"> </w:t>
      </w:r>
      <w:r w:rsidRPr="00E40657">
        <w:rPr>
          <w:rFonts w:ascii="Arial" w:hAnsi="Arial" w:cs="Arial"/>
        </w:rPr>
        <w:t>Taça de borracha é um instrumento odontológico utilizado nas limpezas dentárias dentro do consultório. Ela</w:t>
      </w:r>
      <w:r w:rsidRPr="00E40657">
        <w:rPr>
          <w:rFonts w:ascii="Arial" w:hAnsi="Arial" w:cs="Arial"/>
          <w:spacing w:val="1"/>
        </w:rPr>
        <w:t xml:space="preserve"> </w:t>
      </w:r>
      <w:r w:rsidRPr="00E40657">
        <w:rPr>
          <w:rFonts w:ascii="Arial" w:hAnsi="Arial" w:cs="Arial"/>
          <w:spacing w:val="-1"/>
        </w:rPr>
        <w:t>impede</w:t>
      </w:r>
      <w:r w:rsidRPr="00E40657">
        <w:rPr>
          <w:rFonts w:ascii="Arial" w:hAnsi="Arial" w:cs="Arial"/>
          <w:spacing w:val="-12"/>
        </w:rPr>
        <w:t xml:space="preserve"> </w:t>
      </w:r>
      <w:r w:rsidRPr="00E40657">
        <w:rPr>
          <w:rFonts w:ascii="Arial" w:hAnsi="Arial" w:cs="Arial"/>
          <w:spacing w:val="-1"/>
        </w:rPr>
        <w:t>o</w:t>
      </w:r>
      <w:r w:rsidRPr="00E40657">
        <w:rPr>
          <w:rFonts w:ascii="Arial" w:hAnsi="Arial" w:cs="Arial"/>
          <w:spacing w:val="-12"/>
        </w:rPr>
        <w:t xml:space="preserve"> </w:t>
      </w:r>
      <w:r w:rsidRPr="00E40657">
        <w:rPr>
          <w:rFonts w:ascii="Arial" w:hAnsi="Arial" w:cs="Arial"/>
          <w:spacing w:val="-1"/>
        </w:rPr>
        <w:t>acúmulo</w:t>
      </w:r>
      <w:r w:rsidRPr="00E40657">
        <w:rPr>
          <w:rFonts w:ascii="Arial" w:hAnsi="Arial" w:cs="Arial"/>
          <w:spacing w:val="-12"/>
        </w:rPr>
        <w:t xml:space="preserve"> </w:t>
      </w:r>
      <w:r w:rsidRPr="00E40657">
        <w:rPr>
          <w:rFonts w:ascii="Arial" w:hAnsi="Arial" w:cs="Arial"/>
          <w:spacing w:val="-1"/>
        </w:rPr>
        <w:t>de</w:t>
      </w:r>
      <w:r w:rsidRPr="00E40657">
        <w:rPr>
          <w:rFonts w:ascii="Arial" w:hAnsi="Arial" w:cs="Arial"/>
          <w:spacing w:val="-12"/>
        </w:rPr>
        <w:t xml:space="preserve"> </w:t>
      </w:r>
      <w:r w:rsidRPr="00E40657">
        <w:rPr>
          <w:rFonts w:ascii="Arial" w:hAnsi="Arial" w:cs="Arial"/>
        </w:rPr>
        <w:t>placa</w:t>
      </w:r>
      <w:r w:rsidRPr="00E40657">
        <w:rPr>
          <w:rFonts w:ascii="Arial" w:hAnsi="Arial" w:cs="Arial"/>
          <w:spacing w:val="-10"/>
        </w:rPr>
        <w:t xml:space="preserve"> </w:t>
      </w:r>
      <w:r w:rsidRPr="00E40657">
        <w:rPr>
          <w:rFonts w:ascii="Arial" w:hAnsi="Arial" w:cs="Arial"/>
        </w:rPr>
        <w:t>bacteriana</w:t>
      </w:r>
      <w:r w:rsidRPr="00E40657">
        <w:rPr>
          <w:rFonts w:ascii="Arial" w:hAnsi="Arial" w:cs="Arial"/>
          <w:spacing w:val="-12"/>
        </w:rPr>
        <w:t xml:space="preserve"> </w:t>
      </w:r>
      <w:r w:rsidRPr="00E40657">
        <w:rPr>
          <w:rFonts w:ascii="Arial" w:hAnsi="Arial" w:cs="Arial"/>
        </w:rPr>
        <w:t>nas</w:t>
      </w:r>
      <w:r w:rsidRPr="00E40657">
        <w:rPr>
          <w:rFonts w:ascii="Arial" w:hAnsi="Arial" w:cs="Arial"/>
          <w:spacing w:val="-10"/>
        </w:rPr>
        <w:t xml:space="preserve"> </w:t>
      </w:r>
      <w:r w:rsidRPr="00E40657">
        <w:rPr>
          <w:rFonts w:ascii="Arial" w:hAnsi="Arial" w:cs="Arial"/>
        </w:rPr>
        <w:t>superfícies</w:t>
      </w:r>
      <w:r w:rsidRPr="00E40657">
        <w:rPr>
          <w:rFonts w:ascii="Arial" w:hAnsi="Arial" w:cs="Arial"/>
          <w:spacing w:val="-10"/>
        </w:rPr>
        <w:t xml:space="preserve"> </w:t>
      </w:r>
      <w:r w:rsidRPr="00E40657">
        <w:rPr>
          <w:rFonts w:ascii="Arial" w:hAnsi="Arial" w:cs="Arial"/>
        </w:rPr>
        <w:t>dos</w:t>
      </w:r>
      <w:r w:rsidRPr="00E40657">
        <w:rPr>
          <w:rFonts w:ascii="Arial" w:hAnsi="Arial" w:cs="Arial"/>
          <w:spacing w:val="-13"/>
        </w:rPr>
        <w:t xml:space="preserve"> </w:t>
      </w:r>
      <w:r w:rsidRPr="00E40657">
        <w:rPr>
          <w:rFonts w:ascii="Arial" w:hAnsi="Arial" w:cs="Arial"/>
        </w:rPr>
        <w:t>dentes.</w:t>
      </w:r>
      <w:r w:rsidRPr="00E40657">
        <w:rPr>
          <w:rFonts w:ascii="Arial" w:hAnsi="Arial" w:cs="Arial"/>
          <w:spacing w:val="-12"/>
        </w:rPr>
        <w:t xml:space="preserve"> </w:t>
      </w:r>
      <w:r w:rsidRPr="00E40657">
        <w:rPr>
          <w:rFonts w:ascii="Arial" w:hAnsi="Arial" w:cs="Arial"/>
        </w:rPr>
        <w:t>Com</w:t>
      </w:r>
      <w:r w:rsidRPr="00E40657">
        <w:rPr>
          <w:rFonts w:ascii="Arial" w:hAnsi="Arial" w:cs="Arial"/>
          <w:spacing w:val="-12"/>
        </w:rPr>
        <w:t xml:space="preserve"> </w:t>
      </w:r>
      <w:r w:rsidRPr="00E40657">
        <w:rPr>
          <w:rFonts w:ascii="Arial" w:hAnsi="Arial" w:cs="Arial"/>
        </w:rPr>
        <w:t>isso,</w:t>
      </w:r>
      <w:r w:rsidRPr="00E40657">
        <w:rPr>
          <w:rFonts w:ascii="Arial" w:hAnsi="Arial" w:cs="Arial"/>
          <w:spacing w:val="-14"/>
        </w:rPr>
        <w:t xml:space="preserve"> </w:t>
      </w:r>
      <w:r w:rsidRPr="00E40657">
        <w:rPr>
          <w:rFonts w:ascii="Arial" w:hAnsi="Arial" w:cs="Arial"/>
        </w:rPr>
        <w:t>alguns</w:t>
      </w:r>
      <w:r w:rsidRPr="00E40657">
        <w:rPr>
          <w:rFonts w:ascii="Arial" w:hAnsi="Arial" w:cs="Arial"/>
          <w:spacing w:val="-13"/>
        </w:rPr>
        <w:t xml:space="preserve"> </w:t>
      </w:r>
      <w:r w:rsidRPr="00E40657">
        <w:rPr>
          <w:rFonts w:ascii="Arial" w:hAnsi="Arial" w:cs="Arial"/>
        </w:rPr>
        <w:t>problemas</w:t>
      </w:r>
      <w:r w:rsidRPr="00E40657">
        <w:rPr>
          <w:rFonts w:ascii="Arial" w:hAnsi="Arial" w:cs="Arial"/>
          <w:spacing w:val="-12"/>
        </w:rPr>
        <w:t xml:space="preserve"> </w:t>
      </w:r>
      <w:r w:rsidRPr="00E40657">
        <w:rPr>
          <w:rFonts w:ascii="Arial" w:hAnsi="Arial" w:cs="Arial"/>
        </w:rPr>
        <w:t>bucais</w:t>
      </w:r>
      <w:r w:rsidRPr="00E40657">
        <w:rPr>
          <w:rFonts w:ascii="Arial" w:hAnsi="Arial" w:cs="Arial"/>
          <w:spacing w:val="-10"/>
        </w:rPr>
        <w:t xml:space="preserve"> </w:t>
      </w:r>
      <w:r w:rsidRPr="00E40657">
        <w:rPr>
          <w:rFonts w:ascii="Arial" w:hAnsi="Arial" w:cs="Arial"/>
        </w:rPr>
        <w:t>futuros</w:t>
      </w:r>
      <w:r w:rsidRPr="00E40657">
        <w:rPr>
          <w:rFonts w:ascii="Arial" w:hAnsi="Arial" w:cs="Arial"/>
          <w:spacing w:val="-53"/>
        </w:rPr>
        <w:t xml:space="preserve"> </w:t>
      </w:r>
      <w:r w:rsidRPr="00E40657">
        <w:rPr>
          <w:rFonts w:ascii="Arial" w:hAnsi="Arial" w:cs="Arial"/>
        </w:rPr>
        <w:t>são evitados. Vernizes fluoretados são agentes com capacidade de prolongar o período de contato do flúor</w:t>
      </w:r>
      <w:r w:rsidRPr="00E40657">
        <w:rPr>
          <w:rFonts w:ascii="Arial" w:hAnsi="Arial" w:cs="Arial"/>
          <w:spacing w:val="1"/>
        </w:rPr>
        <w:t xml:space="preserve"> </w:t>
      </w:r>
      <w:r w:rsidRPr="00E40657">
        <w:rPr>
          <w:rFonts w:ascii="Arial" w:hAnsi="Arial" w:cs="Arial"/>
        </w:rPr>
        <w:t>com o esmalte dentário. Possuem alta concentração de flúor, sendo bastante eficazes na mineralização da</w:t>
      </w:r>
      <w:r w:rsidRPr="00E40657">
        <w:rPr>
          <w:rFonts w:ascii="Arial" w:hAnsi="Arial" w:cs="Arial"/>
          <w:spacing w:val="1"/>
        </w:rPr>
        <w:t xml:space="preserve"> </w:t>
      </w:r>
      <w:r w:rsidRPr="00E40657">
        <w:rPr>
          <w:rFonts w:ascii="Arial" w:hAnsi="Arial" w:cs="Arial"/>
        </w:rPr>
        <w:t>estrutura</w:t>
      </w:r>
      <w:r w:rsidRPr="00E40657">
        <w:rPr>
          <w:rFonts w:ascii="Arial" w:hAnsi="Arial" w:cs="Arial"/>
          <w:spacing w:val="-2"/>
        </w:rPr>
        <w:t xml:space="preserve"> </w:t>
      </w:r>
      <w:r w:rsidRPr="00E40657">
        <w:rPr>
          <w:rFonts w:ascii="Arial" w:hAnsi="Arial" w:cs="Arial"/>
        </w:rPr>
        <w:t>dentária</w:t>
      </w:r>
      <w:r w:rsidRPr="00E40657">
        <w:rPr>
          <w:rFonts w:ascii="Arial" w:hAnsi="Arial" w:cs="Arial"/>
          <w:spacing w:val="1"/>
        </w:rPr>
        <w:t xml:space="preserve"> </w:t>
      </w:r>
      <w:r w:rsidRPr="00E40657">
        <w:rPr>
          <w:rFonts w:ascii="Arial" w:hAnsi="Arial" w:cs="Arial"/>
        </w:rPr>
        <w:t>e</w:t>
      </w:r>
      <w:r w:rsidRPr="00E40657">
        <w:rPr>
          <w:rFonts w:ascii="Arial" w:hAnsi="Arial" w:cs="Arial"/>
          <w:spacing w:val="-1"/>
        </w:rPr>
        <w:t xml:space="preserve"> </w:t>
      </w:r>
      <w:r w:rsidRPr="00E40657">
        <w:rPr>
          <w:rFonts w:ascii="Arial" w:hAnsi="Arial" w:cs="Arial"/>
        </w:rPr>
        <w:t>na</w:t>
      </w:r>
      <w:r w:rsidRPr="00E40657">
        <w:rPr>
          <w:rFonts w:ascii="Arial" w:hAnsi="Arial" w:cs="Arial"/>
          <w:spacing w:val="-1"/>
        </w:rPr>
        <w:t xml:space="preserve"> </w:t>
      </w:r>
      <w:r w:rsidRPr="00E40657">
        <w:rPr>
          <w:rFonts w:ascii="Arial" w:hAnsi="Arial" w:cs="Arial"/>
        </w:rPr>
        <w:t>prevenção</w:t>
      </w:r>
      <w:r w:rsidRPr="00E40657">
        <w:rPr>
          <w:rFonts w:ascii="Arial" w:hAnsi="Arial" w:cs="Arial"/>
          <w:spacing w:val="-2"/>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cáries</w:t>
      </w:r>
      <w:r w:rsidRPr="00E40657">
        <w:rPr>
          <w:rFonts w:ascii="Arial" w:hAnsi="Arial" w:cs="Arial"/>
          <w:spacing w:val="2"/>
        </w:rPr>
        <w:t xml:space="preserve"> </w:t>
      </w:r>
      <w:r w:rsidRPr="00E40657">
        <w:rPr>
          <w:rFonts w:ascii="Arial" w:hAnsi="Arial" w:cs="Arial"/>
        </w:rPr>
        <w:t>em</w:t>
      </w:r>
      <w:r w:rsidRPr="00E40657">
        <w:rPr>
          <w:rFonts w:ascii="Arial" w:hAnsi="Arial" w:cs="Arial"/>
          <w:spacing w:val="-1"/>
        </w:rPr>
        <w:t xml:space="preserve"> </w:t>
      </w:r>
      <w:r w:rsidRPr="00E40657">
        <w:rPr>
          <w:rFonts w:ascii="Arial" w:hAnsi="Arial" w:cs="Arial"/>
        </w:rPr>
        <w:t>adultos</w:t>
      </w:r>
      <w:r w:rsidRPr="00E40657">
        <w:rPr>
          <w:rFonts w:ascii="Arial" w:hAnsi="Arial" w:cs="Arial"/>
          <w:spacing w:val="-1"/>
        </w:rPr>
        <w:t xml:space="preserve"> </w:t>
      </w:r>
      <w:r w:rsidRPr="00E40657">
        <w:rPr>
          <w:rFonts w:ascii="Arial" w:hAnsi="Arial" w:cs="Arial"/>
        </w:rPr>
        <w:t>e</w:t>
      </w:r>
      <w:r w:rsidRPr="00E40657">
        <w:rPr>
          <w:rFonts w:ascii="Arial" w:hAnsi="Arial" w:cs="Arial"/>
          <w:spacing w:val="-1"/>
        </w:rPr>
        <w:t xml:space="preserve"> </w:t>
      </w:r>
      <w:r w:rsidRPr="00E40657">
        <w:rPr>
          <w:rFonts w:ascii="Arial" w:hAnsi="Arial" w:cs="Arial"/>
        </w:rPr>
        <w:t>crianças.</w:t>
      </w:r>
    </w:p>
    <w:p w14:paraId="059B0A4B" w14:textId="367510CF" w:rsidR="00EA4418" w:rsidRPr="00E40657" w:rsidRDefault="00EA4418" w:rsidP="002055A5">
      <w:pPr>
        <w:pStyle w:val="Corpodetexto"/>
        <w:spacing w:line="276" w:lineRule="auto"/>
        <w:ind w:right="171"/>
        <w:jc w:val="both"/>
        <w:rPr>
          <w:rFonts w:ascii="Arial" w:hAnsi="Arial" w:cs="Arial"/>
        </w:rPr>
      </w:pPr>
      <w:r w:rsidRPr="00E40657">
        <w:rPr>
          <w:rFonts w:ascii="Arial" w:hAnsi="Arial" w:cs="Arial"/>
        </w:rPr>
        <w:t>Assim</w:t>
      </w:r>
      <w:r w:rsidRPr="00E40657">
        <w:rPr>
          <w:rFonts w:ascii="Arial" w:hAnsi="Arial" w:cs="Arial"/>
          <w:spacing w:val="1"/>
        </w:rPr>
        <w:t xml:space="preserve"> </w:t>
      </w:r>
      <w:r w:rsidRPr="00E40657">
        <w:rPr>
          <w:rFonts w:ascii="Arial" w:hAnsi="Arial" w:cs="Arial"/>
        </w:rPr>
        <w:t>como</w:t>
      </w:r>
      <w:r w:rsidRPr="00E40657">
        <w:rPr>
          <w:rFonts w:ascii="Arial" w:hAnsi="Arial" w:cs="Arial"/>
          <w:spacing w:val="1"/>
        </w:rPr>
        <w:t xml:space="preserve"> </w:t>
      </w:r>
      <w:r w:rsidRPr="00E40657">
        <w:rPr>
          <w:rFonts w:ascii="Arial" w:hAnsi="Arial" w:cs="Arial"/>
        </w:rPr>
        <w:t>a</w:t>
      </w:r>
      <w:r w:rsidRPr="00E40657">
        <w:rPr>
          <w:rFonts w:ascii="Arial" w:hAnsi="Arial" w:cs="Arial"/>
          <w:spacing w:val="1"/>
        </w:rPr>
        <w:t xml:space="preserve"> </w:t>
      </w:r>
      <w:r w:rsidRPr="00E40657">
        <w:rPr>
          <w:rFonts w:ascii="Arial" w:hAnsi="Arial" w:cs="Arial"/>
        </w:rPr>
        <w:t>promoção</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saúde,</w:t>
      </w:r>
      <w:r w:rsidRPr="00E40657">
        <w:rPr>
          <w:rFonts w:ascii="Arial" w:hAnsi="Arial" w:cs="Arial"/>
          <w:spacing w:val="1"/>
        </w:rPr>
        <w:t xml:space="preserve"> </w:t>
      </w:r>
      <w:r w:rsidRPr="00E40657">
        <w:rPr>
          <w:rFonts w:ascii="Arial" w:hAnsi="Arial" w:cs="Arial"/>
        </w:rPr>
        <w:t>a</w:t>
      </w:r>
      <w:r w:rsidRPr="00E40657">
        <w:rPr>
          <w:rFonts w:ascii="Arial" w:hAnsi="Arial" w:cs="Arial"/>
          <w:spacing w:val="1"/>
        </w:rPr>
        <w:t xml:space="preserve"> </w:t>
      </w:r>
      <w:r w:rsidRPr="00E40657">
        <w:rPr>
          <w:rFonts w:ascii="Arial" w:hAnsi="Arial" w:cs="Arial"/>
        </w:rPr>
        <w:t>Radiologia</w:t>
      </w:r>
      <w:r w:rsidRPr="00E40657">
        <w:rPr>
          <w:rFonts w:ascii="Arial" w:hAnsi="Arial" w:cs="Arial"/>
          <w:spacing w:val="1"/>
        </w:rPr>
        <w:t xml:space="preserve"> </w:t>
      </w:r>
      <w:r w:rsidRPr="00E40657">
        <w:rPr>
          <w:rFonts w:ascii="Arial" w:hAnsi="Arial" w:cs="Arial"/>
        </w:rPr>
        <w:t>se</w:t>
      </w:r>
      <w:r w:rsidRPr="00E40657">
        <w:rPr>
          <w:rFonts w:ascii="Arial" w:hAnsi="Arial" w:cs="Arial"/>
          <w:spacing w:val="1"/>
        </w:rPr>
        <w:t xml:space="preserve"> </w:t>
      </w:r>
      <w:r w:rsidRPr="00E40657">
        <w:rPr>
          <w:rFonts w:ascii="Arial" w:hAnsi="Arial" w:cs="Arial"/>
        </w:rPr>
        <w:t>atenta</w:t>
      </w:r>
      <w:r w:rsidRPr="00E40657">
        <w:rPr>
          <w:rFonts w:ascii="Arial" w:hAnsi="Arial" w:cs="Arial"/>
          <w:spacing w:val="1"/>
        </w:rPr>
        <w:t xml:space="preserve"> </w:t>
      </w:r>
      <w:r w:rsidRPr="00E40657">
        <w:rPr>
          <w:rFonts w:ascii="Arial" w:hAnsi="Arial" w:cs="Arial"/>
        </w:rPr>
        <w:t>a</w:t>
      </w:r>
      <w:r w:rsidRPr="00E40657">
        <w:rPr>
          <w:rFonts w:ascii="Arial" w:hAnsi="Arial" w:cs="Arial"/>
          <w:spacing w:val="1"/>
        </w:rPr>
        <w:t xml:space="preserve"> </w:t>
      </w:r>
      <w:r w:rsidRPr="00E40657">
        <w:rPr>
          <w:rFonts w:ascii="Arial" w:hAnsi="Arial" w:cs="Arial"/>
        </w:rPr>
        <w:t>questões</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diagnósticos</w:t>
      </w:r>
      <w:r w:rsidRPr="00E40657">
        <w:rPr>
          <w:rFonts w:ascii="Arial" w:hAnsi="Arial" w:cs="Arial"/>
          <w:spacing w:val="1"/>
        </w:rPr>
        <w:t xml:space="preserve"> </w:t>
      </w:r>
      <w:r w:rsidRPr="00E40657">
        <w:rPr>
          <w:rFonts w:ascii="Arial" w:hAnsi="Arial" w:cs="Arial"/>
        </w:rPr>
        <w:t>precoces,</w:t>
      </w:r>
      <w:r w:rsidRPr="00E40657">
        <w:rPr>
          <w:rFonts w:ascii="Arial" w:hAnsi="Arial" w:cs="Arial"/>
          <w:spacing w:val="1"/>
        </w:rPr>
        <w:t xml:space="preserve"> </w:t>
      </w:r>
      <w:r w:rsidRPr="00E40657">
        <w:rPr>
          <w:rFonts w:ascii="Arial" w:hAnsi="Arial" w:cs="Arial"/>
        </w:rPr>
        <w:t>planejamentos dos trabalhos protéticos ou ortodônticos, pois realiza exames de imagens que viabilizem aos</w:t>
      </w:r>
      <w:r w:rsidRPr="00E40657">
        <w:rPr>
          <w:rFonts w:ascii="Arial" w:hAnsi="Arial" w:cs="Arial"/>
          <w:spacing w:val="1"/>
        </w:rPr>
        <w:t xml:space="preserve"> </w:t>
      </w:r>
      <w:r w:rsidRPr="00E40657">
        <w:rPr>
          <w:rFonts w:ascii="Arial" w:hAnsi="Arial" w:cs="Arial"/>
        </w:rPr>
        <w:t>profissionais a correta visualização dos adjacentes dentais. Produtos como: Cartelas para documentação</w:t>
      </w:r>
      <w:r w:rsidRPr="00E40657">
        <w:rPr>
          <w:rFonts w:ascii="Arial" w:hAnsi="Arial" w:cs="Arial"/>
          <w:spacing w:val="1"/>
        </w:rPr>
        <w:t xml:space="preserve"> </w:t>
      </w:r>
      <w:r w:rsidRPr="00E40657">
        <w:rPr>
          <w:rFonts w:ascii="Arial" w:hAnsi="Arial" w:cs="Arial"/>
        </w:rPr>
        <w:t>radiográfica - guarda permanente de radiografias odontológicas. Filmes radiográficos odontológicos são</w:t>
      </w:r>
      <w:r w:rsidRPr="00E40657">
        <w:rPr>
          <w:rFonts w:ascii="Arial" w:hAnsi="Arial" w:cs="Arial"/>
          <w:spacing w:val="1"/>
        </w:rPr>
        <w:t xml:space="preserve"> </w:t>
      </w:r>
      <w:r w:rsidRPr="00E40657">
        <w:rPr>
          <w:rFonts w:ascii="Arial" w:hAnsi="Arial" w:cs="Arial"/>
        </w:rPr>
        <w:t>divididos em extrabucais e intrabucais. Como o próprio nome sugere, um deles é usado fora e outro dentro</w:t>
      </w:r>
      <w:r w:rsidRPr="00E40657">
        <w:rPr>
          <w:rFonts w:ascii="Arial" w:hAnsi="Arial" w:cs="Arial"/>
          <w:spacing w:val="1"/>
        </w:rPr>
        <w:t xml:space="preserve"> </w:t>
      </w:r>
      <w:r w:rsidRPr="00E40657">
        <w:rPr>
          <w:rFonts w:ascii="Arial" w:hAnsi="Arial" w:cs="Arial"/>
        </w:rPr>
        <w:t>da boca do paciente. O modelo intrabucal é o mais comum nos consultórios, tendo em vista que possibilita a</w:t>
      </w:r>
      <w:r w:rsidRPr="00E40657">
        <w:rPr>
          <w:rFonts w:ascii="Arial" w:hAnsi="Arial" w:cs="Arial"/>
          <w:spacing w:val="-53"/>
        </w:rPr>
        <w:t xml:space="preserve"> </w:t>
      </w:r>
      <w:r w:rsidRPr="00E40657">
        <w:rPr>
          <w:rFonts w:ascii="Arial" w:hAnsi="Arial" w:cs="Arial"/>
        </w:rPr>
        <w:t>análise de muitos detalhes Fixador radiográfico A primeira função do fixador é remover da emulsão por</w:t>
      </w:r>
      <w:r w:rsidRPr="00E40657">
        <w:rPr>
          <w:rFonts w:ascii="Arial" w:hAnsi="Arial" w:cs="Arial"/>
          <w:spacing w:val="1"/>
        </w:rPr>
        <w:t xml:space="preserve"> </w:t>
      </w:r>
      <w:r w:rsidRPr="00E40657">
        <w:rPr>
          <w:rFonts w:ascii="Arial" w:hAnsi="Arial" w:cs="Arial"/>
        </w:rPr>
        <w:t>dissolução os cristais não expostos, portanto não revelados. A presença destes cristais deixa a imagem</w:t>
      </w:r>
      <w:r w:rsidRPr="00E40657">
        <w:rPr>
          <w:rFonts w:ascii="Arial" w:hAnsi="Arial" w:cs="Arial"/>
          <w:spacing w:val="1"/>
        </w:rPr>
        <w:t xml:space="preserve"> </w:t>
      </w:r>
      <w:r w:rsidRPr="00E40657">
        <w:rPr>
          <w:rFonts w:ascii="Arial" w:hAnsi="Arial" w:cs="Arial"/>
        </w:rPr>
        <w:t>radiográfica “opaca”, sem condições de interpretação. Desta forma, é imprescindível a composição de todos</w:t>
      </w:r>
      <w:r w:rsidRPr="00E40657">
        <w:rPr>
          <w:rFonts w:ascii="Arial" w:hAnsi="Arial" w:cs="Arial"/>
          <w:spacing w:val="-53"/>
        </w:rPr>
        <w:t xml:space="preserve"> </w:t>
      </w:r>
      <w:r w:rsidRPr="00E40657">
        <w:rPr>
          <w:rFonts w:ascii="Arial" w:hAnsi="Arial" w:cs="Arial"/>
          <w:w w:val="95"/>
        </w:rPr>
        <w:t>os materiais necessários a correta revelação das radiografias odontológicas de modo que não seja necessário</w:t>
      </w:r>
      <w:r w:rsidRPr="00E40657">
        <w:rPr>
          <w:rFonts w:ascii="Arial" w:hAnsi="Arial" w:cs="Arial"/>
          <w:spacing w:val="1"/>
          <w:w w:val="95"/>
        </w:rPr>
        <w:t xml:space="preserve"> </w:t>
      </w:r>
      <w:r w:rsidRPr="00E40657">
        <w:rPr>
          <w:rFonts w:ascii="Arial" w:hAnsi="Arial" w:cs="Arial"/>
        </w:rPr>
        <w:t>novas</w:t>
      </w:r>
      <w:r w:rsidRPr="00E40657">
        <w:rPr>
          <w:rFonts w:ascii="Arial" w:hAnsi="Arial" w:cs="Arial"/>
          <w:spacing w:val="11"/>
        </w:rPr>
        <w:t xml:space="preserve"> </w:t>
      </w:r>
      <w:r w:rsidRPr="00E40657">
        <w:rPr>
          <w:rFonts w:ascii="Arial" w:hAnsi="Arial" w:cs="Arial"/>
        </w:rPr>
        <w:t>exposições</w:t>
      </w:r>
      <w:r w:rsidRPr="00E40657">
        <w:rPr>
          <w:rFonts w:ascii="Arial" w:hAnsi="Arial" w:cs="Arial"/>
          <w:spacing w:val="12"/>
        </w:rPr>
        <w:t xml:space="preserve"> </w:t>
      </w:r>
      <w:r w:rsidRPr="00E40657">
        <w:rPr>
          <w:rFonts w:ascii="Arial" w:hAnsi="Arial" w:cs="Arial"/>
        </w:rPr>
        <w:t>a</w:t>
      </w:r>
      <w:r w:rsidRPr="00E40657">
        <w:rPr>
          <w:rFonts w:ascii="Arial" w:hAnsi="Arial" w:cs="Arial"/>
          <w:spacing w:val="11"/>
        </w:rPr>
        <w:t xml:space="preserve"> </w:t>
      </w:r>
      <w:r w:rsidRPr="00E40657">
        <w:rPr>
          <w:rFonts w:ascii="Arial" w:hAnsi="Arial" w:cs="Arial"/>
        </w:rPr>
        <w:t>radiação</w:t>
      </w:r>
      <w:r w:rsidRPr="00E40657">
        <w:rPr>
          <w:rFonts w:ascii="Arial" w:hAnsi="Arial" w:cs="Arial"/>
          <w:spacing w:val="10"/>
        </w:rPr>
        <w:t xml:space="preserve"> </w:t>
      </w:r>
      <w:r w:rsidRPr="00E40657">
        <w:rPr>
          <w:rFonts w:ascii="Arial" w:hAnsi="Arial" w:cs="Arial"/>
        </w:rPr>
        <w:t>ionizante</w:t>
      </w:r>
      <w:r w:rsidRPr="00E40657">
        <w:rPr>
          <w:rFonts w:ascii="Arial" w:hAnsi="Arial" w:cs="Arial"/>
          <w:spacing w:val="13"/>
        </w:rPr>
        <w:t xml:space="preserve"> </w:t>
      </w:r>
      <w:r w:rsidRPr="00E40657">
        <w:rPr>
          <w:rFonts w:ascii="Arial" w:hAnsi="Arial" w:cs="Arial"/>
        </w:rPr>
        <w:t>por</w:t>
      </w:r>
      <w:r w:rsidRPr="00E40657">
        <w:rPr>
          <w:rFonts w:ascii="Arial" w:hAnsi="Arial" w:cs="Arial"/>
          <w:spacing w:val="12"/>
        </w:rPr>
        <w:t xml:space="preserve"> </w:t>
      </w:r>
      <w:r w:rsidRPr="00E40657">
        <w:rPr>
          <w:rFonts w:ascii="Arial" w:hAnsi="Arial" w:cs="Arial"/>
        </w:rPr>
        <w:t>erros</w:t>
      </w:r>
      <w:r w:rsidRPr="00E40657">
        <w:rPr>
          <w:rFonts w:ascii="Arial" w:hAnsi="Arial" w:cs="Arial"/>
          <w:spacing w:val="12"/>
        </w:rPr>
        <w:t xml:space="preserve"> </w:t>
      </w:r>
      <w:r w:rsidRPr="00E40657">
        <w:rPr>
          <w:rFonts w:ascii="Arial" w:hAnsi="Arial" w:cs="Arial"/>
        </w:rPr>
        <w:lastRenderedPageBreak/>
        <w:t>de</w:t>
      </w:r>
      <w:r w:rsidRPr="00E40657">
        <w:rPr>
          <w:rFonts w:ascii="Arial" w:hAnsi="Arial" w:cs="Arial"/>
          <w:spacing w:val="11"/>
        </w:rPr>
        <w:t xml:space="preserve"> </w:t>
      </w:r>
      <w:r w:rsidRPr="00E40657">
        <w:rPr>
          <w:rFonts w:ascii="Arial" w:hAnsi="Arial" w:cs="Arial"/>
        </w:rPr>
        <w:t>revelação.</w:t>
      </w:r>
      <w:r w:rsidRPr="00E40657">
        <w:rPr>
          <w:rFonts w:ascii="Arial" w:hAnsi="Arial" w:cs="Arial"/>
          <w:spacing w:val="11"/>
        </w:rPr>
        <w:t xml:space="preserve"> </w:t>
      </w:r>
      <w:r w:rsidRPr="00E40657">
        <w:rPr>
          <w:rFonts w:ascii="Arial" w:hAnsi="Arial" w:cs="Arial"/>
        </w:rPr>
        <w:t>Reveladores</w:t>
      </w:r>
      <w:r w:rsidRPr="00E40657">
        <w:rPr>
          <w:rFonts w:ascii="Arial" w:hAnsi="Arial" w:cs="Arial"/>
          <w:spacing w:val="12"/>
        </w:rPr>
        <w:t xml:space="preserve"> </w:t>
      </w:r>
      <w:r w:rsidRPr="00E40657">
        <w:rPr>
          <w:rFonts w:ascii="Arial" w:hAnsi="Arial" w:cs="Arial"/>
        </w:rPr>
        <w:t>radiográficos</w:t>
      </w:r>
      <w:r w:rsidRPr="00E40657">
        <w:rPr>
          <w:rFonts w:ascii="Arial" w:hAnsi="Arial" w:cs="Arial"/>
          <w:spacing w:val="14"/>
        </w:rPr>
        <w:t xml:space="preserve"> </w:t>
      </w:r>
      <w:r w:rsidRPr="00E40657">
        <w:rPr>
          <w:rFonts w:ascii="Arial" w:hAnsi="Arial" w:cs="Arial"/>
        </w:rPr>
        <w:t>é</w:t>
      </w:r>
      <w:r w:rsidRPr="00E40657">
        <w:rPr>
          <w:rFonts w:ascii="Arial" w:hAnsi="Arial" w:cs="Arial"/>
          <w:spacing w:val="11"/>
        </w:rPr>
        <w:t xml:space="preserve"> </w:t>
      </w:r>
      <w:r w:rsidRPr="00E40657">
        <w:rPr>
          <w:rFonts w:ascii="Arial" w:hAnsi="Arial" w:cs="Arial"/>
        </w:rPr>
        <w:t>um</w:t>
      </w:r>
      <w:r w:rsidRPr="00E40657">
        <w:rPr>
          <w:rFonts w:ascii="Arial" w:hAnsi="Arial" w:cs="Arial"/>
          <w:spacing w:val="13"/>
        </w:rPr>
        <w:t xml:space="preserve"> </w:t>
      </w:r>
      <w:r w:rsidRPr="00E40657">
        <w:rPr>
          <w:rFonts w:ascii="Arial" w:hAnsi="Arial" w:cs="Arial"/>
        </w:rPr>
        <w:t>produto</w:t>
      </w:r>
      <w:r w:rsidRPr="00E40657">
        <w:rPr>
          <w:rFonts w:ascii="Arial" w:hAnsi="Arial" w:cs="Arial"/>
          <w:spacing w:val="12"/>
        </w:rPr>
        <w:t xml:space="preserve"> </w:t>
      </w:r>
      <w:r w:rsidRPr="00E40657">
        <w:rPr>
          <w:rFonts w:ascii="Arial" w:hAnsi="Arial" w:cs="Arial"/>
        </w:rPr>
        <w:t>de</w:t>
      </w:r>
      <w:r w:rsidR="002055A5">
        <w:rPr>
          <w:rFonts w:ascii="Arial" w:hAnsi="Arial" w:cs="Arial"/>
        </w:rPr>
        <w:t xml:space="preserve"> </w:t>
      </w:r>
      <w:r w:rsidRPr="00E40657">
        <w:rPr>
          <w:rFonts w:ascii="Arial" w:hAnsi="Arial" w:cs="Arial"/>
        </w:rPr>
        <w:t>uso contínuo no consultório, utilizado no processo de revelação de radiografias em conjunto com fixador</w:t>
      </w:r>
      <w:r w:rsidRPr="00E40657">
        <w:rPr>
          <w:rFonts w:ascii="Arial" w:hAnsi="Arial" w:cs="Arial"/>
          <w:spacing w:val="1"/>
        </w:rPr>
        <w:t xml:space="preserve"> </w:t>
      </w:r>
      <w:r w:rsidRPr="00E40657">
        <w:rPr>
          <w:rFonts w:ascii="Arial" w:hAnsi="Arial" w:cs="Arial"/>
        </w:rPr>
        <w:t>radiográfico e</w:t>
      </w:r>
      <w:r w:rsidRPr="00E40657">
        <w:rPr>
          <w:rFonts w:ascii="Arial" w:hAnsi="Arial" w:cs="Arial"/>
          <w:spacing w:val="-1"/>
        </w:rPr>
        <w:t xml:space="preserve"> </w:t>
      </w:r>
      <w:r w:rsidRPr="00E40657">
        <w:rPr>
          <w:rFonts w:ascii="Arial" w:hAnsi="Arial" w:cs="Arial"/>
        </w:rPr>
        <w:t>água.</w:t>
      </w:r>
    </w:p>
    <w:p w14:paraId="27E68E27" w14:textId="77777777" w:rsidR="00EA4418" w:rsidRPr="00E40657" w:rsidRDefault="00EA4418" w:rsidP="002055A5">
      <w:pPr>
        <w:pStyle w:val="Corpodetexto"/>
        <w:spacing w:line="276" w:lineRule="auto"/>
        <w:ind w:right="178"/>
        <w:jc w:val="both"/>
        <w:rPr>
          <w:rFonts w:ascii="Arial" w:hAnsi="Arial" w:cs="Arial"/>
        </w:rPr>
      </w:pPr>
      <w:r w:rsidRPr="00E40657">
        <w:rPr>
          <w:rFonts w:ascii="Arial" w:hAnsi="Arial" w:cs="Arial"/>
        </w:rPr>
        <w:t>A</w:t>
      </w:r>
      <w:r w:rsidRPr="00E40657">
        <w:rPr>
          <w:rFonts w:ascii="Arial" w:hAnsi="Arial" w:cs="Arial"/>
          <w:spacing w:val="1"/>
        </w:rPr>
        <w:t xml:space="preserve"> </w:t>
      </w:r>
      <w:r w:rsidRPr="00E40657">
        <w:rPr>
          <w:rFonts w:ascii="Arial" w:hAnsi="Arial" w:cs="Arial"/>
        </w:rPr>
        <w:t>falta</w:t>
      </w:r>
      <w:r w:rsidRPr="00E40657">
        <w:rPr>
          <w:rFonts w:ascii="Arial" w:hAnsi="Arial" w:cs="Arial"/>
          <w:spacing w:val="1"/>
        </w:rPr>
        <w:t xml:space="preserve"> </w:t>
      </w:r>
      <w:r w:rsidRPr="00E40657">
        <w:rPr>
          <w:rFonts w:ascii="Arial" w:hAnsi="Arial" w:cs="Arial"/>
        </w:rPr>
        <w:t>desses</w:t>
      </w:r>
      <w:r w:rsidRPr="00E40657">
        <w:rPr>
          <w:rFonts w:ascii="Arial" w:hAnsi="Arial" w:cs="Arial"/>
          <w:spacing w:val="1"/>
        </w:rPr>
        <w:t xml:space="preserve"> </w:t>
      </w:r>
      <w:r w:rsidRPr="00E40657">
        <w:rPr>
          <w:rFonts w:ascii="Arial" w:hAnsi="Arial" w:cs="Arial"/>
        </w:rPr>
        <w:t>materiais</w:t>
      </w:r>
      <w:r w:rsidRPr="00E40657">
        <w:rPr>
          <w:rFonts w:ascii="Arial" w:hAnsi="Arial" w:cs="Arial"/>
          <w:spacing w:val="1"/>
        </w:rPr>
        <w:t xml:space="preserve"> </w:t>
      </w:r>
      <w:r w:rsidRPr="00E40657">
        <w:rPr>
          <w:rFonts w:ascii="Arial" w:hAnsi="Arial" w:cs="Arial"/>
        </w:rPr>
        <w:t>pode</w:t>
      </w:r>
      <w:r w:rsidRPr="00E40657">
        <w:rPr>
          <w:rFonts w:ascii="Arial" w:hAnsi="Arial" w:cs="Arial"/>
          <w:spacing w:val="1"/>
        </w:rPr>
        <w:t xml:space="preserve"> </w:t>
      </w:r>
      <w:r w:rsidRPr="00E40657">
        <w:rPr>
          <w:rFonts w:ascii="Arial" w:hAnsi="Arial" w:cs="Arial"/>
        </w:rPr>
        <w:t>acarretar</w:t>
      </w:r>
      <w:r w:rsidRPr="00E40657">
        <w:rPr>
          <w:rFonts w:ascii="Arial" w:hAnsi="Arial" w:cs="Arial"/>
          <w:spacing w:val="1"/>
        </w:rPr>
        <w:t xml:space="preserve"> </w:t>
      </w:r>
      <w:r w:rsidRPr="00E40657">
        <w:rPr>
          <w:rFonts w:ascii="Arial" w:hAnsi="Arial" w:cs="Arial"/>
        </w:rPr>
        <w:t>tratamentos</w:t>
      </w:r>
      <w:r w:rsidRPr="00E40657">
        <w:rPr>
          <w:rFonts w:ascii="Arial" w:hAnsi="Arial" w:cs="Arial"/>
          <w:spacing w:val="1"/>
        </w:rPr>
        <w:t xml:space="preserve"> </w:t>
      </w:r>
      <w:r w:rsidRPr="00E40657">
        <w:rPr>
          <w:rFonts w:ascii="Arial" w:hAnsi="Arial" w:cs="Arial"/>
        </w:rPr>
        <w:t>incompletos</w:t>
      </w:r>
      <w:r w:rsidRPr="00E40657">
        <w:rPr>
          <w:rFonts w:ascii="Arial" w:hAnsi="Arial" w:cs="Arial"/>
          <w:spacing w:val="1"/>
        </w:rPr>
        <w:t xml:space="preserve"> </w:t>
      </w:r>
      <w:r w:rsidRPr="00E40657">
        <w:rPr>
          <w:rFonts w:ascii="Arial" w:hAnsi="Arial" w:cs="Arial"/>
        </w:rPr>
        <w:t>nos</w:t>
      </w:r>
      <w:r w:rsidRPr="00E40657">
        <w:rPr>
          <w:rFonts w:ascii="Arial" w:hAnsi="Arial" w:cs="Arial"/>
          <w:spacing w:val="1"/>
        </w:rPr>
        <w:t xml:space="preserve"> </w:t>
      </w:r>
      <w:r w:rsidRPr="00E40657">
        <w:rPr>
          <w:rFonts w:ascii="Arial" w:hAnsi="Arial" w:cs="Arial"/>
        </w:rPr>
        <w:t>pacientes,</w:t>
      </w:r>
      <w:r w:rsidRPr="00E40657">
        <w:rPr>
          <w:rFonts w:ascii="Arial" w:hAnsi="Arial" w:cs="Arial"/>
          <w:spacing w:val="1"/>
        </w:rPr>
        <w:t xml:space="preserve"> </w:t>
      </w:r>
      <w:r w:rsidRPr="00E40657">
        <w:rPr>
          <w:rFonts w:ascii="Arial" w:hAnsi="Arial" w:cs="Arial"/>
        </w:rPr>
        <w:t>sofrimento</w:t>
      </w:r>
      <w:r w:rsidRPr="00E40657">
        <w:rPr>
          <w:rFonts w:ascii="Arial" w:hAnsi="Arial" w:cs="Arial"/>
          <w:spacing w:val="1"/>
        </w:rPr>
        <w:t xml:space="preserve"> </w:t>
      </w:r>
      <w:r w:rsidRPr="00E40657">
        <w:rPr>
          <w:rFonts w:ascii="Arial" w:hAnsi="Arial" w:cs="Arial"/>
        </w:rPr>
        <w:t>físico</w:t>
      </w:r>
      <w:r w:rsidRPr="00E40657">
        <w:rPr>
          <w:rFonts w:ascii="Arial" w:hAnsi="Arial" w:cs="Arial"/>
          <w:spacing w:val="1"/>
        </w:rPr>
        <w:t xml:space="preserve"> </w:t>
      </w:r>
      <w:r w:rsidRPr="00E40657">
        <w:rPr>
          <w:rFonts w:ascii="Arial" w:hAnsi="Arial" w:cs="Arial"/>
        </w:rPr>
        <w:t>e</w:t>
      </w:r>
      <w:r w:rsidRPr="00E40657">
        <w:rPr>
          <w:rFonts w:ascii="Arial" w:hAnsi="Arial" w:cs="Arial"/>
          <w:spacing w:val="1"/>
        </w:rPr>
        <w:t xml:space="preserve"> </w:t>
      </w:r>
      <w:r w:rsidRPr="00E40657">
        <w:rPr>
          <w:rFonts w:ascii="Arial" w:hAnsi="Arial" w:cs="Arial"/>
        </w:rPr>
        <w:t>psicológico, aumento de custos para a instituição e piores prognósticos, comprometendo a prestação dos</w:t>
      </w:r>
      <w:r w:rsidRPr="00E40657">
        <w:rPr>
          <w:rFonts w:ascii="Arial" w:hAnsi="Arial" w:cs="Arial"/>
          <w:spacing w:val="1"/>
        </w:rPr>
        <w:t xml:space="preserve"> </w:t>
      </w:r>
      <w:r w:rsidRPr="00E40657">
        <w:rPr>
          <w:rFonts w:ascii="Arial" w:hAnsi="Arial" w:cs="Arial"/>
        </w:rPr>
        <w:t>serviços</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saúde.</w:t>
      </w:r>
    </w:p>
    <w:p w14:paraId="4EA25A8E" w14:textId="77777777" w:rsidR="00A5123C" w:rsidRDefault="00EA4418" w:rsidP="00A5123C">
      <w:pPr>
        <w:pStyle w:val="Corpodetexto"/>
        <w:spacing w:line="276" w:lineRule="auto"/>
        <w:ind w:right="171"/>
        <w:jc w:val="both"/>
        <w:rPr>
          <w:rFonts w:ascii="Arial" w:hAnsi="Arial" w:cs="Arial"/>
        </w:rPr>
      </w:pPr>
      <w:r w:rsidRPr="00E40657">
        <w:rPr>
          <w:rFonts w:ascii="Arial" w:hAnsi="Arial" w:cs="Arial"/>
        </w:rPr>
        <w:t>A aquisição dos materiais solicitados visa atender as necessidades por um período de 06 meses, trazendo</w:t>
      </w:r>
      <w:r w:rsidRPr="00E40657">
        <w:rPr>
          <w:rFonts w:ascii="Arial" w:hAnsi="Arial" w:cs="Arial"/>
          <w:spacing w:val="1"/>
        </w:rPr>
        <w:t xml:space="preserve"> </w:t>
      </w:r>
      <w:r w:rsidRPr="00E40657">
        <w:rPr>
          <w:rFonts w:ascii="Arial" w:hAnsi="Arial" w:cs="Arial"/>
        </w:rPr>
        <w:t>benefício</w:t>
      </w:r>
      <w:r w:rsidRPr="00E40657">
        <w:rPr>
          <w:rFonts w:ascii="Arial" w:hAnsi="Arial" w:cs="Arial"/>
          <w:spacing w:val="-10"/>
        </w:rPr>
        <w:t xml:space="preserve"> </w:t>
      </w:r>
      <w:r w:rsidRPr="00E40657">
        <w:rPr>
          <w:rFonts w:ascii="Arial" w:hAnsi="Arial" w:cs="Arial"/>
        </w:rPr>
        <w:t>tanto</w:t>
      </w:r>
      <w:r w:rsidRPr="00E40657">
        <w:rPr>
          <w:rFonts w:ascii="Arial" w:hAnsi="Arial" w:cs="Arial"/>
          <w:spacing w:val="-9"/>
        </w:rPr>
        <w:t xml:space="preserve"> </w:t>
      </w:r>
      <w:r w:rsidRPr="00E40657">
        <w:rPr>
          <w:rFonts w:ascii="Arial" w:hAnsi="Arial" w:cs="Arial"/>
        </w:rPr>
        <w:t>para</w:t>
      </w:r>
      <w:r w:rsidRPr="00E40657">
        <w:rPr>
          <w:rFonts w:ascii="Arial" w:hAnsi="Arial" w:cs="Arial"/>
          <w:spacing w:val="-7"/>
        </w:rPr>
        <w:t xml:space="preserve"> </w:t>
      </w:r>
      <w:r w:rsidRPr="00E40657">
        <w:rPr>
          <w:rFonts w:ascii="Arial" w:hAnsi="Arial" w:cs="Arial"/>
        </w:rPr>
        <w:t>o</w:t>
      </w:r>
      <w:r w:rsidRPr="00E40657">
        <w:rPr>
          <w:rFonts w:ascii="Arial" w:hAnsi="Arial" w:cs="Arial"/>
          <w:spacing w:val="-9"/>
        </w:rPr>
        <w:t xml:space="preserve"> </w:t>
      </w:r>
      <w:r w:rsidRPr="00E40657">
        <w:rPr>
          <w:rFonts w:ascii="Arial" w:hAnsi="Arial" w:cs="Arial"/>
        </w:rPr>
        <w:t>atendimento</w:t>
      </w:r>
      <w:r w:rsidRPr="00E40657">
        <w:rPr>
          <w:rFonts w:ascii="Arial" w:hAnsi="Arial" w:cs="Arial"/>
          <w:spacing w:val="-7"/>
        </w:rPr>
        <w:t xml:space="preserve"> </w:t>
      </w:r>
      <w:r w:rsidRPr="00E40657">
        <w:rPr>
          <w:rFonts w:ascii="Arial" w:hAnsi="Arial" w:cs="Arial"/>
        </w:rPr>
        <w:t>odontológico</w:t>
      </w:r>
      <w:r w:rsidRPr="00E40657">
        <w:rPr>
          <w:rFonts w:ascii="Arial" w:hAnsi="Arial" w:cs="Arial"/>
          <w:spacing w:val="-7"/>
        </w:rPr>
        <w:t xml:space="preserve"> </w:t>
      </w:r>
      <w:r w:rsidRPr="00E40657">
        <w:rPr>
          <w:rFonts w:ascii="Arial" w:hAnsi="Arial" w:cs="Arial"/>
        </w:rPr>
        <w:t>na</w:t>
      </w:r>
      <w:r w:rsidRPr="00E40657">
        <w:rPr>
          <w:rFonts w:ascii="Arial" w:hAnsi="Arial" w:cs="Arial"/>
          <w:spacing w:val="-10"/>
        </w:rPr>
        <w:t xml:space="preserve"> </w:t>
      </w:r>
      <w:r w:rsidRPr="00E40657">
        <w:rPr>
          <w:rFonts w:ascii="Arial" w:hAnsi="Arial" w:cs="Arial"/>
        </w:rPr>
        <w:t>clínica</w:t>
      </w:r>
      <w:r w:rsidRPr="00E40657">
        <w:rPr>
          <w:rFonts w:ascii="Arial" w:hAnsi="Arial" w:cs="Arial"/>
          <w:spacing w:val="-9"/>
        </w:rPr>
        <w:t xml:space="preserve"> </w:t>
      </w:r>
      <w:r w:rsidRPr="00E40657">
        <w:rPr>
          <w:rFonts w:ascii="Arial" w:hAnsi="Arial" w:cs="Arial"/>
        </w:rPr>
        <w:t>do</w:t>
      </w:r>
      <w:r w:rsidRPr="00E40657">
        <w:rPr>
          <w:rFonts w:ascii="Arial" w:hAnsi="Arial" w:cs="Arial"/>
          <w:spacing w:val="-10"/>
        </w:rPr>
        <w:t xml:space="preserve"> </w:t>
      </w:r>
      <w:r w:rsidRPr="00E40657">
        <w:rPr>
          <w:rFonts w:ascii="Arial" w:hAnsi="Arial" w:cs="Arial"/>
        </w:rPr>
        <w:t>Ceapac,</w:t>
      </w:r>
      <w:r w:rsidRPr="00E40657">
        <w:rPr>
          <w:rFonts w:ascii="Arial" w:hAnsi="Arial" w:cs="Arial"/>
          <w:spacing w:val="-9"/>
        </w:rPr>
        <w:t xml:space="preserve"> </w:t>
      </w:r>
      <w:r w:rsidRPr="00E40657">
        <w:rPr>
          <w:rFonts w:ascii="Arial" w:hAnsi="Arial" w:cs="Arial"/>
        </w:rPr>
        <w:t>como</w:t>
      </w:r>
      <w:r w:rsidRPr="00E40657">
        <w:rPr>
          <w:rFonts w:ascii="Arial" w:hAnsi="Arial" w:cs="Arial"/>
          <w:spacing w:val="-9"/>
        </w:rPr>
        <w:t xml:space="preserve"> </w:t>
      </w:r>
      <w:r w:rsidRPr="00E40657">
        <w:rPr>
          <w:rFonts w:ascii="Arial" w:hAnsi="Arial" w:cs="Arial"/>
        </w:rPr>
        <w:t>para</w:t>
      </w:r>
      <w:r w:rsidRPr="00E40657">
        <w:rPr>
          <w:rFonts w:ascii="Arial" w:hAnsi="Arial" w:cs="Arial"/>
          <w:spacing w:val="-7"/>
        </w:rPr>
        <w:t xml:space="preserve"> </w:t>
      </w:r>
      <w:r w:rsidRPr="00E40657">
        <w:rPr>
          <w:rFonts w:ascii="Arial" w:hAnsi="Arial" w:cs="Arial"/>
        </w:rPr>
        <w:t>o</w:t>
      </w:r>
      <w:r w:rsidRPr="00E40657">
        <w:rPr>
          <w:rFonts w:ascii="Arial" w:hAnsi="Arial" w:cs="Arial"/>
          <w:spacing w:val="-9"/>
        </w:rPr>
        <w:t xml:space="preserve"> </w:t>
      </w:r>
      <w:r w:rsidRPr="00E40657">
        <w:rPr>
          <w:rFonts w:ascii="Arial" w:hAnsi="Arial" w:cs="Arial"/>
        </w:rPr>
        <w:t>Centro</w:t>
      </w:r>
      <w:r w:rsidRPr="00E40657">
        <w:rPr>
          <w:rFonts w:ascii="Arial" w:hAnsi="Arial" w:cs="Arial"/>
          <w:spacing w:val="-9"/>
        </w:rPr>
        <w:t xml:space="preserve"> </w:t>
      </w:r>
      <w:r w:rsidRPr="00E40657">
        <w:rPr>
          <w:rFonts w:ascii="Arial" w:hAnsi="Arial" w:cs="Arial"/>
        </w:rPr>
        <w:t>de</w:t>
      </w:r>
      <w:r w:rsidRPr="00E40657">
        <w:rPr>
          <w:rFonts w:ascii="Arial" w:hAnsi="Arial" w:cs="Arial"/>
          <w:spacing w:val="-7"/>
        </w:rPr>
        <w:t xml:space="preserve"> </w:t>
      </w:r>
      <w:r w:rsidRPr="00E40657">
        <w:rPr>
          <w:rFonts w:ascii="Arial" w:hAnsi="Arial" w:cs="Arial"/>
        </w:rPr>
        <w:t>Especialização</w:t>
      </w:r>
      <w:r w:rsidRPr="00E40657">
        <w:rPr>
          <w:rFonts w:ascii="Arial" w:hAnsi="Arial" w:cs="Arial"/>
          <w:spacing w:val="-53"/>
        </w:rPr>
        <w:t xml:space="preserve"> </w:t>
      </w:r>
      <w:r w:rsidRPr="00E40657">
        <w:rPr>
          <w:rFonts w:ascii="Arial" w:hAnsi="Arial" w:cs="Arial"/>
        </w:rPr>
        <w:t>Odontológica</w:t>
      </w:r>
      <w:r w:rsidRPr="00E40657">
        <w:rPr>
          <w:rFonts w:ascii="Arial" w:hAnsi="Arial" w:cs="Arial"/>
          <w:spacing w:val="-3"/>
        </w:rPr>
        <w:t xml:space="preserve"> </w:t>
      </w:r>
      <w:r w:rsidRPr="00E40657">
        <w:rPr>
          <w:rFonts w:ascii="Arial" w:hAnsi="Arial" w:cs="Arial"/>
        </w:rPr>
        <w:t>–</w:t>
      </w:r>
      <w:r w:rsidRPr="00E40657">
        <w:rPr>
          <w:rFonts w:ascii="Arial" w:hAnsi="Arial" w:cs="Arial"/>
          <w:spacing w:val="-4"/>
        </w:rPr>
        <w:t xml:space="preserve"> </w:t>
      </w:r>
      <w:r w:rsidRPr="00E40657">
        <w:rPr>
          <w:rFonts w:ascii="Arial" w:hAnsi="Arial" w:cs="Arial"/>
        </w:rPr>
        <w:t>CEO</w:t>
      </w:r>
      <w:r w:rsidRPr="00E40657">
        <w:rPr>
          <w:rFonts w:ascii="Arial" w:hAnsi="Arial" w:cs="Arial"/>
          <w:spacing w:val="-3"/>
        </w:rPr>
        <w:t xml:space="preserve"> </w:t>
      </w:r>
      <w:r w:rsidRPr="00E40657">
        <w:rPr>
          <w:rFonts w:ascii="Arial" w:hAnsi="Arial" w:cs="Arial"/>
        </w:rPr>
        <w:t>(Unioeste-Cascavel),</w:t>
      </w:r>
      <w:r w:rsidRPr="00E40657">
        <w:rPr>
          <w:rFonts w:ascii="Arial" w:hAnsi="Arial" w:cs="Arial"/>
          <w:spacing w:val="-4"/>
        </w:rPr>
        <w:t xml:space="preserve"> </w:t>
      </w:r>
      <w:r w:rsidRPr="00E40657">
        <w:rPr>
          <w:rFonts w:ascii="Arial" w:hAnsi="Arial" w:cs="Arial"/>
        </w:rPr>
        <w:t>podendo</w:t>
      </w:r>
      <w:r w:rsidRPr="00E40657">
        <w:rPr>
          <w:rFonts w:ascii="Arial" w:hAnsi="Arial" w:cs="Arial"/>
          <w:spacing w:val="-4"/>
        </w:rPr>
        <w:t xml:space="preserve"> </w:t>
      </w:r>
      <w:r w:rsidRPr="00E40657">
        <w:rPr>
          <w:rFonts w:ascii="Arial" w:hAnsi="Arial" w:cs="Arial"/>
        </w:rPr>
        <w:t>contemplar</w:t>
      </w:r>
      <w:r w:rsidRPr="00E40657">
        <w:rPr>
          <w:rFonts w:ascii="Arial" w:hAnsi="Arial" w:cs="Arial"/>
          <w:spacing w:val="-4"/>
        </w:rPr>
        <w:t xml:space="preserve"> </w:t>
      </w:r>
      <w:r w:rsidRPr="00E40657">
        <w:rPr>
          <w:rFonts w:ascii="Arial" w:hAnsi="Arial" w:cs="Arial"/>
        </w:rPr>
        <w:t>o</w:t>
      </w:r>
      <w:r w:rsidRPr="00E40657">
        <w:rPr>
          <w:rFonts w:ascii="Arial" w:hAnsi="Arial" w:cs="Arial"/>
          <w:spacing w:val="-4"/>
        </w:rPr>
        <w:t xml:space="preserve"> </w:t>
      </w:r>
      <w:r w:rsidRPr="00E40657">
        <w:rPr>
          <w:rFonts w:ascii="Arial" w:hAnsi="Arial" w:cs="Arial"/>
        </w:rPr>
        <w:t>atendimento</w:t>
      </w:r>
      <w:r w:rsidRPr="00E40657">
        <w:rPr>
          <w:rFonts w:ascii="Arial" w:hAnsi="Arial" w:cs="Arial"/>
          <w:spacing w:val="-4"/>
        </w:rPr>
        <w:t xml:space="preserve"> </w:t>
      </w:r>
      <w:r w:rsidRPr="00E40657">
        <w:rPr>
          <w:rFonts w:ascii="Arial" w:hAnsi="Arial" w:cs="Arial"/>
        </w:rPr>
        <w:t>dos</w:t>
      </w:r>
      <w:r w:rsidRPr="00E40657">
        <w:rPr>
          <w:rFonts w:ascii="Arial" w:hAnsi="Arial" w:cs="Arial"/>
          <w:spacing w:val="-3"/>
        </w:rPr>
        <w:t xml:space="preserve"> </w:t>
      </w:r>
      <w:r w:rsidRPr="00E40657">
        <w:rPr>
          <w:rFonts w:ascii="Arial" w:hAnsi="Arial" w:cs="Arial"/>
        </w:rPr>
        <w:t>pacientes</w:t>
      </w:r>
      <w:r w:rsidRPr="00E40657">
        <w:rPr>
          <w:rFonts w:ascii="Arial" w:hAnsi="Arial" w:cs="Arial"/>
          <w:spacing w:val="-3"/>
        </w:rPr>
        <w:t xml:space="preserve"> </w:t>
      </w:r>
      <w:r w:rsidRPr="00E40657">
        <w:rPr>
          <w:rFonts w:ascii="Arial" w:hAnsi="Arial" w:cs="Arial"/>
        </w:rPr>
        <w:t>com</w:t>
      </w:r>
      <w:r w:rsidRPr="00E40657">
        <w:rPr>
          <w:rFonts w:ascii="Arial" w:hAnsi="Arial" w:cs="Arial"/>
          <w:spacing w:val="-4"/>
        </w:rPr>
        <w:t xml:space="preserve"> </w:t>
      </w:r>
      <w:r w:rsidRPr="00E40657">
        <w:rPr>
          <w:rFonts w:ascii="Arial" w:hAnsi="Arial" w:cs="Arial"/>
        </w:rPr>
        <w:t>anomalias</w:t>
      </w:r>
      <w:r w:rsidRPr="00E40657">
        <w:rPr>
          <w:rFonts w:ascii="Arial" w:hAnsi="Arial" w:cs="Arial"/>
          <w:spacing w:val="-53"/>
        </w:rPr>
        <w:t xml:space="preserve"> </w:t>
      </w:r>
      <w:r w:rsidRPr="00E40657">
        <w:rPr>
          <w:rFonts w:ascii="Arial" w:hAnsi="Arial" w:cs="Arial"/>
        </w:rPr>
        <w:t>craniofaciais</w:t>
      </w:r>
      <w:r w:rsidRPr="00E40657">
        <w:rPr>
          <w:rFonts w:ascii="Arial" w:hAnsi="Arial" w:cs="Arial"/>
          <w:spacing w:val="1"/>
        </w:rPr>
        <w:t xml:space="preserve"> </w:t>
      </w:r>
      <w:r w:rsidRPr="00E40657">
        <w:rPr>
          <w:rFonts w:ascii="Arial" w:hAnsi="Arial" w:cs="Arial"/>
        </w:rPr>
        <w:t>e</w:t>
      </w:r>
      <w:r w:rsidRPr="00E40657">
        <w:rPr>
          <w:rFonts w:ascii="Arial" w:hAnsi="Arial" w:cs="Arial"/>
          <w:spacing w:val="1"/>
        </w:rPr>
        <w:t xml:space="preserve"> </w:t>
      </w:r>
      <w:r w:rsidRPr="00E40657">
        <w:rPr>
          <w:rFonts w:ascii="Arial" w:hAnsi="Arial" w:cs="Arial"/>
        </w:rPr>
        <w:t>da</w:t>
      </w:r>
      <w:r w:rsidRPr="00E40657">
        <w:rPr>
          <w:rFonts w:ascii="Arial" w:hAnsi="Arial" w:cs="Arial"/>
          <w:spacing w:val="1"/>
        </w:rPr>
        <w:t xml:space="preserve"> </w:t>
      </w:r>
      <w:r w:rsidRPr="00E40657">
        <w:rPr>
          <w:rFonts w:ascii="Arial" w:hAnsi="Arial" w:cs="Arial"/>
        </w:rPr>
        <w:t>população</w:t>
      </w:r>
      <w:r w:rsidRPr="00E40657">
        <w:rPr>
          <w:rFonts w:ascii="Arial" w:hAnsi="Arial" w:cs="Arial"/>
          <w:spacing w:val="1"/>
        </w:rPr>
        <w:t xml:space="preserve"> </w:t>
      </w:r>
      <w:r w:rsidRPr="00E40657">
        <w:rPr>
          <w:rFonts w:ascii="Arial" w:hAnsi="Arial" w:cs="Arial"/>
        </w:rPr>
        <w:t>em</w:t>
      </w:r>
      <w:r w:rsidRPr="00E40657">
        <w:rPr>
          <w:rFonts w:ascii="Arial" w:hAnsi="Arial" w:cs="Arial"/>
          <w:spacing w:val="1"/>
        </w:rPr>
        <w:t xml:space="preserve"> </w:t>
      </w:r>
      <w:r w:rsidRPr="00E40657">
        <w:rPr>
          <w:rFonts w:ascii="Arial" w:hAnsi="Arial" w:cs="Arial"/>
        </w:rPr>
        <w:t>geral</w:t>
      </w:r>
      <w:r w:rsidRPr="00E40657">
        <w:rPr>
          <w:rFonts w:ascii="Arial" w:hAnsi="Arial" w:cs="Arial"/>
          <w:spacing w:val="1"/>
        </w:rPr>
        <w:t xml:space="preserve"> </w:t>
      </w:r>
      <w:r w:rsidRPr="00E40657">
        <w:rPr>
          <w:rFonts w:ascii="Arial" w:hAnsi="Arial" w:cs="Arial"/>
        </w:rPr>
        <w:t>que</w:t>
      </w:r>
      <w:r w:rsidRPr="00E40657">
        <w:rPr>
          <w:rFonts w:ascii="Arial" w:hAnsi="Arial" w:cs="Arial"/>
          <w:spacing w:val="1"/>
        </w:rPr>
        <w:t xml:space="preserve"> </w:t>
      </w:r>
      <w:r w:rsidRPr="00E40657">
        <w:rPr>
          <w:rFonts w:ascii="Arial" w:hAnsi="Arial" w:cs="Arial"/>
        </w:rPr>
        <w:t>necessita</w:t>
      </w:r>
      <w:r w:rsidRPr="00E40657">
        <w:rPr>
          <w:rFonts w:ascii="Arial" w:hAnsi="Arial" w:cs="Arial"/>
          <w:spacing w:val="1"/>
        </w:rPr>
        <w:t xml:space="preserve"> </w:t>
      </w:r>
      <w:r w:rsidRPr="00E40657">
        <w:rPr>
          <w:rFonts w:ascii="Arial" w:hAnsi="Arial" w:cs="Arial"/>
        </w:rPr>
        <w:t>desse</w:t>
      </w:r>
      <w:r w:rsidRPr="00E40657">
        <w:rPr>
          <w:rFonts w:ascii="Arial" w:hAnsi="Arial" w:cs="Arial"/>
          <w:spacing w:val="1"/>
        </w:rPr>
        <w:t xml:space="preserve"> </w:t>
      </w:r>
      <w:r w:rsidRPr="00E40657">
        <w:rPr>
          <w:rFonts w:ascii="Arial" w:hAnsi="Arial" w:cs="Arial"/>
        </w:rPr>
        <w:t>tipo</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atendimento,</w:t>
      </w:r>
      <w:r w:rsidRPr="00E40657">
        <w:rPr>
          <w:rFonts w:ascii="Arial" w:hAnsi="Arial" w:cs="Arial"/>
          <w:spacing w:val="1"/>
        </w:rPr>
        <w:t xml:space="preserve"> </w:t>
      </w:r>
      <w:r w:rsidRPr="00E40657">
        <w:rPr>
          <w:rFonts w:ascii="Arial" w:hAnsi="Arial" w:cs="Arial"/>
        </w:rPr>
        <w:t>garantindo</w:t>
      </w:r>
      <w:r w:rsidRPr="00E40657">
        <w:rPr>
          <w:rFonts w:ascii="Arial" w:hAnsi="Arial" w:cs="Arial"/>
          <w:spacing w:val="1"/>
        </w:rPr>
        <w:t xml:space="preserve"> </w:t>
      </w:r>
      <w:r w:rsidRPr="00E40657">
        <w:rPr>
          <w:rFonts w:ascii="Arial" w:hAnsi="Arial" w:cs="Arial"/>
        </w:rPr>
        <w:t>assim</w:t>
      </w:r>
      <w:r w:rsidRPr="00E40657">
        <w:rPr>
          <w:rFonts w:ascii="Arial" w:hAnsi="Arial" w:cs="Arial"/>
          <w:spacing w:val="1"/>
        </w:rPr>
        <w:t xml:space="preserve"> </w:t>
      </w:r>
      <w:r w:rsidRPr="00E40657">
        <w:rPr>
          <w:rFonts w:ascii="Arial" w:hAnsi="Arial" w:cs="Arial"/>
        </w:rPr>
        <w:t>a</w:t>
      </w:r>
      <w:r w:rsidRPr="00E40657">
        <w:rPr>
          <w:rFonts w:ascii="Arial" w:hAnsi="Arial" w:cs="Arial"/>
          <w:spacing w:val="-53"/>
        </w:rPr>
        <w:t xml:space="preserve"> </w:t>
      </w:r>
      <w:r w:rsidRPr="00E40657">
        <w:rPr>
          <w:rFonts w:ascii="Arial" w:hAnsi="Arial" w:cs="Arial"/>
        </w:rPr>
        <w:t>manutenção</w:t>
      </w:r>
      <w:r w:rsidRPr="00E40657">
        <w:rPr>
          <w:rFonts w:ascii="Arial" w:hAnsi="Arial" w:cs="Arial"/>
          <w:spacing w:val="-2"/>
        </w:rPr>
        <w:t xml:space="preserve"> </w:t>
      </w:r>
      <w:r w:rsidRPr="00E40657">
        <w:rPr>
          <w:rFonts w:ascii="Arial" w:hAnsi="Arial" w:cs="Arial"/>
        </w:rPr>
        <w:t>e</w:t>
      </w:r>
      <w:r w:rsidRPr="00E40657">
        <w:rPr>
          <w:rFonts w:ascii="Arial" w:hAnsi="Arial" w:cs="Arial"/>
          <w:spacing w:val="1"/>
        </w:rPr>
        <w:t xml:space="preserve"> </w:t>
      </w:r>
      <w:r w:rsidRPr="00E40657">
        <w:rPr>
          <w:rFonts w:ascii="Arial" w:hAnsi="Arial" w:cs="Arial"/>
        </w:rPr>
        <w:t>a</w:t>
      </w:r>
      <w:r w:rsidRPr="00E40657">
        <w:rPr>
          <w:rFonts w:ascii="Arial" w:hAnsi="Arial" w:cs="Arial"/>
          <w:spacing w:val="-1"/>
        </w:rPr>
        <w:t xml:space="preserve"> </w:t>
      </w:r>
      <w:r w:rsidRPr="00E40657">
        <w:rPr>
          <w:rFonts w:ascii="Arial" w:hAnsi="Arial" w:cs="Arial"/>
        </w:rPr>
        <w:t>recuperação</w:t>
      </w:r>
      <w:r w:rsidRPr="00E40657">
        <w:rPr>
          <w:rFonts w:ascii="Arial" w:hAnsi="Arial" w:cs="Arial"/>
          <w:spacing w:val="-1"/>
        </w:rPr>
        <w:t xml:space="preserve"> </w:t>
      </w:r>
      <w:r w:rsidRPr="00E40657">
        <w:rPr>
          <w:rFonts w:ascii="Arial" w:hAnsi="Arial" w:cs="Arial"/>
        </w:rPr>
        <w:t>da</w:t>
      </w:r>
      <w:r w:rsidRPr="00E40657">
        <w:rPr>
          <w:rFonts w:ascii="Arial" w:hAnsi="Arial" w:cs="Arial"/>
          <w:spacing w:val="-1"/>
        </w:rPr>
        <w:t xml:space="preserve"> </w:t>
      </w:r>
      <w:r w:rsidRPr="00E40657">
        <w:rPr>
          <w:rFonts w:ascii="Arial" w:hAnsi="Arial" w:cs="Arial"/>
        </w:rPr>
        <w:t>saúde</w:t>
      </w:r>
      <w:r w:rsidRPr="00E40657">
        <w:rPr>
          <w:rFonts w:ascii="Arial" w:hAnsi="Arial" w:cs="Arial"/>
          <w:spacing w:val="-1"/>
        </w:rPr>
        <w:t xml:space="preserve"> </w:t>
      </w:r>
      <w:r w:rsidRPr="00E40657">
        <w:rPr>
          <w:rFonts w:ascii="Arial" w:hAnsi="Arial" w:cs="Arial"/>
        </w:rPr>
        <w:t>de</w:t>
      </w:r>
      <w:r w:rsidRPr="00E40657">
        <w:rPr>
          <w:rFonts w:ascii="Arial" w:hAnsi="Arial" w:cs="Arial"/>
          <w:spacing w:val="-1"/>
        </w:rPr>
        <w:t xml:space="preserve"> </w:t>
      </w:r>
      <w:r w:rsidRPr="00E40657">
        <w:rPr>
          <w:rFonts w:ascii="Arial" w:hAnsi="Arial" w:cs="Arial"/>
        </w:rPr>
        <w:t>forma</w:t>
      </w:r>
      <w:r w:rsidRPr="00E40657">
        <w:rPr>
          <w:rFonts w:ascii="Arial" w:hAnsi="Arial" w:cs="Arial"/>
          <w:spacing w:val="-1"/>
        </w:rPr>
        <w:t xml:space="preserve"> </w:t>
      </w:r>
      <w:r w:rsidRPr="00E40657">
        <w:rPr>
          <w:rFonts w:ascii="Arial" w:hAnsi="Arial" w:cs="Arial"/>
        </w:rPr>
        <w:t>rápida</w:t>
      </w:r>
      <w:r w:rsidRPr="00E40657">
        <w:rPr>
          <w:rFonts w:ascii="Arial" w:hAnsi="Arial" w:cs="Arial"/>
          <w:spacing w:val="-2"/>
        </w:rPr>
        <w:t xml:space="preserve"> </w:t>
      </w:r>
      <w:r w:rsidRPr="00E40657">
        <w:rPr>
          <w:rFonts w:ascii="Arial" w:hAnsi="Arial" w:cs="Arial"/>
        </w:rPr>
        <w:t>e</w:t>
      </w:r>
      <w:r w:rsidRPr="00E40657">
        <w:rPr>
          <w:rFonts w:ascii="Arial" w:hAnsi="Arial" w:cs="Arial"/>
          <w:spacing w:val="-1"/>
        </w:rPr>
        <w:t xml:space="preserve"> </w:t>
      </w:r>
      <w:r w:rsidRPr="00E40657">
        <w:rPr>
          <w:rFonts w:ascii="Arial" w:hAnsi="Arial" w:cs="Arial"/>
        </w:rPr>
        <w:t>segura.</w:t>
      </w:r>
    </w:p>
    <w:p w14:paraId="4A0D3A2F" w14:textId="77777777" w:rsidR="00A5123C" w:rsidRDefault="00A5123C" w:rsidP="00A5123C">
      <w:pPr>
        <w:pStyle w:val="Corpodetexto"/>
        <w:spacing w:line="276" w:lineRule="auto"/>
        <w:ind w:right="171"/>
        <w:jc w:val="both"/>
        <w:rPr>
          <w:rFonts w:ascii="Arial" w:hAnsi="Arial" w:cs="Arial"/>
        </w:rPr>
      </w:pPr>
    </w:p>
    <w:p w14:paraId="5EA69296" w14:textId="0ECF8425" w:rsidR="00034993" w:rsidRPr="00034993" w:rsidRDefault="00A5123C" w:rsidP="00A5123C">
      <w:pPr>
        <w:pStyle w:val="Corpodetexto"/>
        <w:spacing w:line="276" w:lineRule="auto"/>
        <w:ind w:right="171"/>
        <w:jc w:val="both"/>
        <w:rPr>
          <w:rFonts w:ascii="Arial" w:hAnsi="Arial"/>
          <w:b/>
          <w:bCs/>
          <w:color w:val="000000"/>
        </w:rPr>
      </w:pPr>
      <w:r w:rsidRPr="00A5123C">
        <w:rPr>
          <w:rFonts w:ascii="Arial" w:hAnsi="Arial" w:cs="Arial"/>
          <w:b/>
          <w:bCs/>
        </w:rPr>
        <w:t xml:space="preserve">3 </w:t>
      </w:r>
      <w:r w:rsidR="00034993" w:rsidRPr="00A5123C">
        <w:rPr>
          <w:rFonts w:ascii="Arial" w:hAnsi="Arial"/>
          <w:b/>
          <w:bCs/>
          <w:color w:val="000000"/>
        </w:rPr>
        <w:t>DESCRIÇÃO</w:t>
      </w:r>
      <w:r w:rsidR="00034993" w:rsidRPr="00034993">
        <w:rPr>
          <w:rFonts w:ascii="Arial" w:hAnsi="Arial"/>
          <w:b/>
          <w:bCs/>
          <w:color w:val="000000"/>
        </w:rPr>
        <w:t xml:space="preserve"> DA SOLUÇÃO</w:t>
      </w:r>
    </w:p>
    <w:p w14:paraId="6FD09268" w14:textId="420C4D4B" w:rsidR="00A5123C" w:rsidRPr="00A5123C" w:rsidRDefault="00A5123C" w:rsidP="00A5123C">
      <w:pPr>
        <w:widowControl w:val="0"/>
        <w:tabs>
          <w:tab w:val="left" w:pos="512"/>
        </w:tabs>
        <w:suppressAutoHyphens w:val="0"/>
        <w:autoSpaceDE w:val="0"/>
        <w:spacing w:before="34" w:line="276" w:lineRule="auto"/>
        <w:ind w:right="183"/>
        <w:jc w:val="both"/>
        <w:textAlignment w:val="auto"/>
        <w:rPr>
          <w:rFonts w:ascii="Arial" w:hAnsi="Arial"/>
          <w:sz w:val="20"/>
        </w:rPr>
      </w:pPr>
      <w:r w:rsidRPr="00A5123C">
        <w:rPr>
          <w:rFonts w:ascii="Arial" w:hAnsi="Arial"/>
          <w:b/>
          <w:bCs/>
          <w:sz w:val="20"/>
        </w:rPr>
        <w:t>3.1</w:t>
      </w:r>
      <w:r w:rsidRPr="00A5123C">
        <w:rPr>
          <w:rFonts w:ascii="Arial" w:hAnsi="Arial"/>
          <w:sz w:val="20"/>
        </w:rPr>
        <w:t xml:space="preserve"> Para a habilitação nas licitações e, no que couber, nas contratações diretas, a elaboração do termo de</w:t>
      </w:r>
      <w:r w:rsidRPr="00A5123C">
        <w:rPr>
          <w:rFonts w:ascii="Arial" w:hAnsi="Arial"/>
          <w:spacing w:val="1"/>
          <w:sz w:val="20"/>
        </w:rPr>
        <w:t xml:space="preserve"> </w:t>
      </w:r>
      <w:r w:rsidRPr="00A5123C">
        <w:rPr>
          <w:rFonts w:ascii="Arial" w:hAnsi="Arial"/>
          <w:sz w:val="20"/>
        </w:rPr>
        <w:t>referência e do edital deverão observar as regras e documentação constantes no Capítulo VI do Título II da</w:t>
      </w:r>
      <w:r w:rsidRPr="00A5123C">
        <w:rPr>
          <w:rFonts w:ascii="Arial" w:hAnsi="Arial"/>
          <w:spacing w:val="1"/>
          <w:sz w:val="20"/>
        </w:rPr>
        <w:t xml:space="preserve"> </w:t>
      </w:r>
      <w:r w:rsidRPr="00A5123C">
        <w:rPr>
          <w:rFonts w:ascii="Arial" w:hAnsi="Arial"/>
          <w:sz w:val="20"/>
        </w:rPr>
        <w:t>Lei</w:t>
      </w:r>
      <w:r w:rsidRPr="00A5123C">
        <w:rPr>
          <w:rFonts w:ascii="Arial" w:hAnsi="Arial"/>
          <w:spacing w:val="-3"/>
          <w:sz w:val="20"/>
        </w:rPr>
        <w:t xml:space="preserve"> </w:t>
      </w:r>
      <w:r w:rsidRPr="00A5123C">
        <w:rPr>
          <w:rFonts w:ascii="Arial" w:hAnsi="Arial"/>
          <w:sz w:val="20"/>
        </w:rPr>
        <w:t>Federal</w:t>
      </w:r>
      <w:r w:rsidRPr="00A5123C">
        <w:rPr>
          <w:rFonts w:ascii="Arial" w:hAnsi="Arial"/>
          <w:spacing w:val="-2"/>
          <w:sz w:val="20"/>
        </w:rPr>
        <w:t xml:space="preserve"> </w:t>
      </w:r>
      <w:r w:rsidRPr="00A5123C">
        <w:rPr>
          <w:rFonts w:ascii="Arial" w:hAnsi="Arial"/>
          <w:sz w:val="20"/>
        </w:rPr>
        <w:t>nº</w:t>
      </w:r>
      <w:r w:rsidRPr="00A5123C">
        <w:rPr>
          <w:rFonts w:ascii="Arial" w:hAnsi="Arial"/>
          <w:spacing w:val="-1"/>
          <w:sz w:val="20"/>
        </w:rPr>
        <w:t xml:space="preserve"> </w:t>
      </w:r>
      <w:r w:rsidRPr="00A5123C">
        <w:rPr>
          <w:rFonts w:ascii="Arial" w:hAnsi="Arial"/>
          <w:sz w:val="20"/>
        </w:rPr>
        <w:t>14.133,</w:t>
      </w:r>
      <w:r w:rsidRPr="00A5123C">
        <w:rPr>
          <w:rFonts w:ascii="Arial" w:hAnsi="Arial"/>
          <w:spacing w:val="1"/>
          <w:sz w:val="20"/>
        </w:rPr>
        <w:t xml:space="preserve"> </w:t>
      </w:r>
      <w:r w:rsidRPr="00A5123C">
        <w:rPr>
          <w:rFonts w:ascii="Arial" w:hAnsi="Arial"/>
          <w:sz w:val="20"/>
        </w:rPr>
        <w:t>de</w:t>
      </w:r>
      <w:r w:rsidRPr="00A5123C">
        <w:rPr>
          <w:rFonts w:ascii="Arial" w:hAnsi="Arial"/>
          <w:spacing w:val="-1"/>
          <w:sz w:val="20"/>
        </w:rPr>
        <w:t xml:space="preserve"> </w:t>
      </w:r>
      <w:r w:rsidRPr="00A5123C">
        <w:rPr>
          <w:rFonts w:ascii="Arial" w:hAnsi="Arial"/>
          <w:sz w:val="20"/>
        </w:rPr>
        <w:t>2021</w:t>
      </w:r>
      <w:r w:rsidRPr="00A5123C">
        <w:rPr>
          <w:rFonts w:ascii="Arial" w:hAnsi="Arial"/>
          <w:spacing w:val="1"/>
          <w:sz w:val="20"/>
        </w:rPr>
        <w:t xml:space="preserve"> </w:t>
      </w:r>
      <w:r w:rsidRPr="00A5123C">
        <w:rPr>
          <w:rFonts w:ascii="Arial" w:hAnsi="Arial"/>
          <w:sz w:val="20"/>
        </w:rPr>
        <w:t>e</w:t>
      </w:r>
      <w:r w:rsidRPr="00A5123C">
        <w:rPr>
          <w:rFonts w:ascii="Arial" w:hAnsi="Arial"/>
          <w:spacing w:val="-1"/>
          <w:sz w:val="20"/>
        </w:rPr>
        <w:t xml:space="preserve"> </w:t>
      </w:r>
      <w:r w:rsidRPr="00A5123C">
        <w:rPr>
          <w:rFonts w:ascii="Arial" w:hAnsi="Arial"/>
          <w:sz w:val="20"/>
        </w:rPr>
        <w:t>neste</w:t>
      </w:r>
      <w:r w:rsidRPr="00A5123C">
        <w:rPr>
          <w:rFonts w:ascii="Arial" w:hAnsi="Arial"/>
          <w:spacing w:val="-1"/>
          <w:sz w:val="20"/>
        </w:rPr>
        <w:t xml:space="preserve"> </w:t>
      </w:r>
      <w:r w:rsidRPr="00A5123C">
        <w:rPr>
          <w:rFonts w:ascii="Arial" w:hAnsi="Arial"/>
          <w:sz w:val="20"/>
        </w:rPr>
        <w:t>Regulamento.</w:t>
      </w:r>
    </w:p>
    <w:p w14:paraId="2F8D9352" w14:textId="77777777" w:rsidR="00A5123C" w:rsidRPr="00A5123C" w:rsidRDefault="00A5123C" w:rsidP="00A5123C">
      <w:pPr>
        <w:pStyle w:val="Corpodetexto"/>
        <w:spacing w:line="276" w:lineRule="auto"/>
        <w:ind w:right="182"/>
        <w:jc w:val="both"/>
        <w:rPr>
          <w:rFonts w:ascii="Arial" w:hAnsi="Arial" w:cs="Arial"/>
        </w:rPr>
      </w:pPr>
      <w:r w:rsidRPr="00A5123C">
        <w:rPr>
          <w:rFonts w:ascii="Arial" w:hAnsi="Arial" w:cs="Arial"/>
        </w:rPr>
        <w:t>Efetuar a entrega do objeto em perfeitas condições, conforme especificações, prazo e local constantes no</w:t>
      </w:r>
      <w:r w:rsidRPr="00A5123C">
        <w:rPr>
          <w:rFonts w:ascii="Arial" w:hAnsi="Arial" w:cs="Arial"/>
          <w:spacing w:val="1"/>
        </w:rPr>
        <w:t xml:space="preserve"> </w:t>
      </w:r>
      <w:r w:rsidRPr="00A5123C">
        <w:rPr>
          <w:rFonts w:ascii="Arial" w:hAnsi="Arial" w:cs="Arial"/>
        </w:rPr>
        <w:t>edital</w:t>
      </w:r>
      <w:r w:rsidRPr="00A5123C">
        <w:rPr>
          <w:rFonts w:ascii="Arial" w:hAnsi="Arial" w:cs="Arial"/>
          <w:spacing w:val="1"/>
        </w:rPr>
        <w:t xml:space="preserve"> </w:t>
      </w:r>
      <w:r w:rsidRPr="00A5123C">
        <w:rPr>
          <w:rFonts w:ascii="Arial" w:hAnsi="Arial" w:cs="Arial"/>
        </w:rPr>
        <w:t>e</w:t>
      </w:r>
      <w:r w:rsidRPr="00A5123C">
        <w:rPr>
          <w:rFonts w:ascii="Arial" w:hAnsi="Arial" w:cs="Arial"/>
          <w:spacing w:val="1"/>
        </w:rPr>
        <w:t xml:space="preserve"> </w:t>
      </w:r>
      <w:r w:rsidRPr="00A5123C">
        <w:rPr>
          <w:rFonts w:ascii="Arial" w:hAnsi="Arial" w:cs="Arial"/>
        </w:rPr>
        <w:t>seus</w:t>
      </w:r>
      <w:r w:rsidRPr="00A5123C">
        <w:rPr>
          <w:rFonts w:ascii="Arial" w:hAnsi="Arial" w:cs="Arial"/>
          <w:spacing w:val="1"/>
        </w:rPr>
        <w:t xml:space="preserve"> </w:t>
      </w:r>
      <w:r w:rsidRPr="00A5123C">
        <w:rPr>
          <w:rFonts w:ascii="Arial" w:hAnsi="Arial" w:cs="Arial"/>
        </w:rPr>
        <w:t>anexos,</w:t>
      </w:r>
      <w:r w:rsidRPr="00A5123C">
        <w:rPr>
          <w:rFonts w:ascii="Arial" w:hAnsi="Arial" w:cs="Arial"/>
          <w:spacing w:val="1"/>
        </w:rPr>
        <w:t xml:space="preserve"> </w:t>
      </w:r>
      <w:r w:rsidRPr="00A5123C">
        <w:rPr>
          <w:rFonts w:ascii="Arial" w:hAnsi="Arial" w:cs="Arial"/>
        </w:rPr>
        <w:t>acompanhado</w:t>
      </w:r>
      <w:r w:rsidRPr="00A5123C">
        <w:rPr>
          <w:rFonts w:ascii="Arial" w:hAnsi="Arial" w:cs="Arial"/>
          <w:spacing w:val="1"/>
        </w:rPr>
        <w:t xml:space="preserve"> </w:t>
      </w:r>
      <w:r w:rsidRPr="00A5123C">
        <w:rPr>
          <w:rFonts w:ascii="Arial" w:hAnsi="Arial" w:cs="Arial"/>
        </w:rPr>
        <w:t>da</w:t>
      </w:r>
      <w:r w:rsidRPr="00A5123C">
        <w:rPr>
          <w:rFonts w:ascii="Arial" w:hAnsi="Arial" w:cs="Arial"/>
          <w:spacing w:val="1"/>
        </w:rPr>
        <w:t xml:space="preserve"> </w:t>
      </w:r>
      <w:r w:rsidRPr="00A5123C">
        <w:rPr>
          <w:rFonts w:ascii="Arial" w:hAnsi="Arial" w:cs="Arial"/>
        </w:rPr>
        <w:t>respectiva</w:t>
      </w:r>
      <w:r w:rsidRPr="00A5123C">
        <w:rPr>
          <w:rFonts w:ascii="Arial" w:hAnsi="Arial" w:cs="Arial"/>
          <w:spacing w:val="1"/>
        </w:rPr>
        <w:t xml:space="preserve"> </w:t>
      </w:r>
      <w:r w:rsidRPr="00A5123C">
        <w:rPr>
          <w:rFonts w:ascii="Arial" w:hAnsi="Arial" w:cs="Arial"/>
        </w:rPr>
        <w:t>nota</w:t>
      </w:r>
      <w:r w:rsidRPr="00A5123C">
        <w:rPr>
          <w:rFonts w:ascii="Arial" w:hAnsi="Arial" w:cs="Arial"/>
          <w:spacing w:val="1"/>
        </w:rPr>
        <w:t xml:space="preserve"> </w:t>
      </w:r>
      <w:r w:rsidRPr="00A5123C">
        <w:rPr>
          <w:rFonts w:ascii="Arial" w:hAnsi="Arial" w:cs="Arial"/>
        </w:rPr>
        <w:t>fiscal,</w:t>
      </w:r>
      <w:r w:rsidRPr="00A5123C">
        <w:rPr>
          <w:rFonts w:ascii="Arial" w:hAnsi="Arial" w:cs="Arial"/>
          <w:spacing w:val="1"/>
        </w:rPr>
        <w:t xml:space="preserve"> </w:t>
      </w:r>
      <w:r w:rsidRPr="00A5123C">
        <w:rPr>
          <w:rFonts w:ascii="Arial" w:hAnsi="Arial" w:cs="Arial"/>
        </w:rPr>
        <w:t>na</w:t>
      </w:r>
      <w:r w:rsidRPr="00A5123C">
        <w:rPr>
          <w:rFonts w:ascii="Arial" w:hAnsi="Arial" w:cs="Arial"/>
          <w:spacing w:val="1"/>
        </w:rPr>
        <w:t xml:space="preserve"> </w:t>
      </w:r>
      <w:r w:rsidRPr="00A5123C">
        <w:rPr>
          <w:rFonts w:ascii="Arial" w:hAnsi="Arial" w:cs="Arial"/>
        </w:rPr>
        <w:t>qual constarão,</w:t>
      </w:r>
      <w:r w:rsidRPr="00A5123C">
        <w:rPr>
          <w:rFonts w:ascii="Arial" w:hAnsi="Arial" w:cs="Arial"/>
          <w:spacing w:val="1"/>
        </w:rPr>
        <w:t xml:space="preserve"> </w:t>
      </w:r>
      <w:r w:rsidRPr="00A5123C">
        <w:rPr>
          <w:rFonts w:ascii="Arial" w:hAnsi="Arial" w:cs="Arial"/>
        </w:rPr>
        <w:t>quando</w:t>
      </w:r>
      <w:r w:rsidRPr="00A5123C">
        <w:rPr>
          <w:rFonts w:ascii="Arial" w:hAnsi="Arial" w:cs="Arial"/>
          <w:spacing w:val="1"/>
        </w:rPr>
        <w:t xml:space="preserve"> </w:t>
      </w:r>
      <w:r w:rsidRPr="00A5123C">
        <w:rPr>
          <w:rFonts w:ascii="Arial" w:hAnsi="Arial" w:cs="Arial"/>
        </w:rPr>
        <w:t>couber,</w:t>
      </w:r>
      <w:r w:rsidRPr="00A5123C">
        <w:rPr>
          <w:rFonts w:ascii="Arial" w:hAnsi="Arial" w:cs="Arial"/>
          <w:spacing w:val="1"/>
        </w:rPr>
        <w:t xml:space="preserve"> </w:t>
      </w:r>
      <w:r w:rsidRPr="00A5123C">
        <w:rPr>
          <w:rFonts w:ascii="Arial" w:hAnsi="Arial" w:cs="Arial"/>
        </w:rPr>
        <w:t>as</w:t>
      </w:r>
      <w:r w:rsidRPr="00A5123C">
        <w:rPr>
          <w:rFonts w:ascii="Arial" w:hAnsi="Arial" w:cs="Arial"/>
          <w:spacing w:val="-53"/>
        </w:rPr>
        <w:t xml:space="preserve"> </w:t>
      </w:r>
      <w:r w:rsidRPr="00A5123C">
        <w:rPr>
          <w:rFonts w:ascii="Arial" w:hAnsi="Arial" w:cs="Arial"/>
        </w:rPr>
        <w:t>indicações</w:t>
      </w:r>
      <w:r w:rsidRPr="00A5123C">
        <w:rPr>
          <w:rFonts w:ascii="Arial" w:hAnsi="Arial" w:cs="Arial"/>
          <w:spacing w:val="1"/>
        </w:rPr>
        <w:t xml:space="preserve"> </w:t>
      </w:r>
      <w:r w:rsidRPr="00A5123C">
        <w:rPr>
          <w:rFonts w:ascii="Arial" w:hAnsi="Arial" w:cs="Arial"/>
        </w:rPr>
        <w:t>referentes</w:t>
      </w:r>
      <w:r w:rsidRPr="00A5123C">
        <w:rPr>
          <w:rFonts w:ascii="Arial" w:hAnsi="Arial" w:cs="Arial"/>
          <w:spacing w:val="1"/>
        </w:rPr>
        <w:t xml:space="preserve"> </w:t>
      </w:r>
      <w:r w:rsidRPr="00A5123C">
        <w:rPr>
          <w:rFonts w:ascii="Arial" w:hAnsi="Arial" w:cs="Arial"/>
        </w:rPr>
        <w:t>a:</w:t>
      </w:r>
      <w:r w:rsidRPr="00A5123C">
        <w:rPr>
          <w:rFonts w:ascii="Arial" w:hAnsi="Arial" w:cs="Arial"/>
          <w:spacing w:val="1"/>
        </w:rPr>
        <w:t xml:space="preserve"> </w:t>
      </w:r>
      <w:r w:rsidRPr="00A5123C">
        <w:rPr>
          <w:rFonts w:ascii="Arial" w:hAnsi="Arial" w:cs="Arial"/>
        </w:rPr>
        <w:t>marca,</w:t>
      </w:r>
      <w:r w:rsidRPr="00A5123C">
        <w:rPr>
          <w:rFonts w:ascii="Arial" w:hAnsi="Arial" w:cs="Arial"/>
          <w:spacing w:val="1"/>
        </w:rPr>
        <w:t xml:space="preserve"> </w:t>
      </w:r>
      <w:r w:rsidRPr="00A5123C">
        <w:rPr>
          <w:rFonts w:ascii="Arial" w:hAnsi="Arial" w:cs="Arial"/>
        </w:rPr>
        <w:t>fabricante,</w:t>
      </w:r>
      <w:r w:rsidRPr="00A5123C">
        <w:rPr>
          <w:rFonts w:ascii="Arial" w:hAnsi="Arial" w:cs="Arial"/>
          <w:spacing w:val="1"/>
        </w:rPr>
        <w:t xml:space="preserve"> </w:t>
      </w:r>
      <w:r w:rsidRPr="00A5123C">
        <w:rPr>
          <w:rFonts w:ascii="Arial" w:hAnsi="Arial" w:cs="Arial"/>
        </w:rPr>
        <w:t>modelo,</w:t>
      </w:r>
      <w:r w:rsidRPr="00A5123C">
        <w:rPr>
          <w:rFonts w:ascii="Arial" w:hAnsi="Arial" w:cs="Arial"/>
          <w:spacing w:val="1"/>
        </w:rPr>
        <w:t xml:space="preserve"> </w:t>
      </w:r>
      <w:r w:rsidRPr="00A5123C">
        <w:rPr>
          <w:rFonts w:ascii="Arial" w:hAnsi="Arial" w:cs="Arial"/>
        </w:rPr>
        <w:t>procedência</w:t>
      </w:r>
      <w:r w:rsidRPr="00A5123C">
        <w:rPr>
          <w:rFonts w:ascii="Arial" w:hAnsi="Arial" w:cs="Arial"/>
          <w:spacing w:val="1"/>
        </w:rPr>
        <w:t xml:space="preserve"> </w:t>
      </w:r>
      <w:r w:rsidRPr="00A5123C">
        <w:rPr>
          <w:rFonts w:ascii="Arial" w:hAnsi="Arial" w:cs="Arial"/>
        </w:rPr>
        <w:t>e</w:t>
      </w:r>
      <w:r w:rsidRPr="00A5123C">
        <w:rPr>
          <w:rFonts w:ascii="Arial" w:hAnsi="Arial" w:cs="Arial"/>
          <w:spacing w:val="1"/>
        </w:rPr>
        <w:t xml:space="preserve"> </w:t>
      </w:r>
      <w:r w:rsidRPr="00A5123C">
        <w:rPr>
          <w:rFonts w:ascii="Arial" w:hAnsi="Arial" w:cs="Arial"/>
        </w:rPr>
        <w:t>prazo</w:t>
      </w:r>
      <w:r w:rsidRPr="00A5123C">
        <w:rPr>
          <w:rFonts w:ascii="Arial" w:hAnsi="Arial" w:cs="Arial"/>
          <w:spacing w:val="1"/>
        </w:rPr>
        <w:t xml:space="preserve"> </w:t>
      </w:r>
      <w:r w:rsidRPr="00A5123C">
        <w:rPr>
          <w:rFonts w:ascii="Arial" w:hAnsi="Arial" w:cs="Arial"/>
        </w:rPr>
        <w:t>de</w:t>
      </w:r>
      <w:r w:rsidRPr="00A5123C">
        <w:rPr>
          <w:rFonts w:ascii="Arial" w:hAnsi="Arial" w:cs="Arial"/>
          <w:spacing w:val="1"/>
        </w:rPr>
        <w:t xml:space="preserve"> </w:t>
      </w:r>
      <w:r w:rsidRPr="00A5123C">
        <w:rPr>
          <w:rFonts w:ascii="Arial" w:hAnsi="Arial" w:cs="Arial"/>
        </w:rPr>
        <w:t>garantia</w:t>
      </w:r>
      <w:r w:rsidRPr="00A5123C">
        <w:rPr>
          <w:rFonts w:ascii="Arial" w:hAnsi="Arial" w:cs="Arial"/>
          <w:spacing w:val="1"/>
        </w:rPr>
        <w:t xml:space="preserve"> </w:t>
      </w:r>
      <w:r w:rsidRPr="00A5123C">
        <w:rPr>
          <w:rFonts w:ascii="Arial" w:hAnsi="Arial" w:cs="Arial"/>
        </w:rPr>
        <w:t>ou</w:t>
      </w:r>
      <w:r w:rsidRPr="00A5123C">
        <w:rPr>
          <w:rFonts w:ascii="Arial" w:hAnsi="Arial" w:cs="Arial"/>
          <w:spacing w:val="1"/>
        </w:rPr>
        <w:t xml:space="preserve"> </w:t>
      </w:r>
      <w:r w:rsidRPr="00A5123C">
        <w:rPr>
          <w:rFonts w:ascii="Arial" w:hAnsi="Arial" w:cs="Arial"/>
        </w:rPr>
        <w:t>validade,</w:t>
      </w:r>
      <w:r w:rsidRPr="00A5123C">
        <w:rPr>
          <w:rFonts w:ascii="Arial" w:hAnsi="Arial" w:cs="Arial"/>
          <w:spacing w:val="1"/>
        </w:rPr>
        <w:t xml:space="preserve"> </w:t>
      </w:r>
      <w:r w:rsidRPr="00A5123C">
        <w:rPr>
          <w:rFonts w:ascii="Arial" w:hAnsi="Arial" w:cs="Arial"/>
        </w:rPr>
        <w:t>e</w:t>
      </w:r>
      <w:r w:rsidRPr="00A5123C">
        <w:rPr>
          <w:rFonts w:ascii="Arial" w:hAnsi="Arial" w:cs="Arial"/>
          <w:spacing w:val="1"/>
        </w:rPr>
        <w:t xml:space="preserve"> </w:t>
      </w:r>
      <w:r w:rsidRPr="00A5123C">
        <w:rPr>
          <w:rFonts w:ascii="Arial" w:hAnsi="Arial" w:cs="Arial"/>
        </w:rPr>
        <w:t>acompanhado do manual do usuário, com uma versão em português e da relação da rede de assistência</w:t>
      </w:r>
      <w:r w:rsidRPr="00A5123C">
        <w:rPr>
          <w:rFonts w:ascii="Arial" w:hAnsi="Arial" w:cs="Arial"/>
          <w:spacing w:val="1"/>
        </w:rPr>
        <w:t xml:space="preserve"> </w:t>
      </w:r>
      <w:r w:rsidRPr="00A5123C">
        <w:rPr>
          <w:rFonts w:ascii="Arial" w:hAnsi="Arial" w:cs="Arial"/>
        </w:rPr>
        <w:t>técnica autorizada;</w:t>
      </w:r>
    </w:p>
    <w:p w14:paraId="65598E39" w14:textId="77777777" w:rsidR="00A5123C" w:rsidRPr="00A5123C" w:rsidRDefault="00A5123C" w:rsidP="00A5123C">
      <w:pPr>
        <w:pStyle w:val="Corpodetexto"/>
        <w:spacing w:line="278" w:lineRule="auto"/>
        <w:ind w:right="175"/>
        <w:jc w:val="both"/>
        <w:rPr>
          <w:rFonts w:ascii="Arial" w:hAnsi="Arial" w:cs="Arial"/>
        </w:rPr>
      </w:pPr>
      <w:r w:rsidRPr="00A5123C">
        <w:rPr>
          <w:rFonts w:ascii="Arial" w:hAnsi="Arial" w:cs="Arial"/>
        </w:rPr>
        <w:t>Responsabilizar-se pelos vícios e danos decorrentes do objeto, de acordo com os artigos 12, 13 e 17 a 27,</w:t>
      </w:r>
      <w:r w:rsidRPr="00A5123C">
        <w:rPr>
          <w:rFonts w:ascii="Arial" w:hAnsi="Arial" w:cs="Arial"/>
          <w:spacing w:val="1"/>
        </w:rPr>
        <w:t xml:space="preserve"> </w:t>
      </w:r>
      <w:r w:rsidRPr="00A5123C">
        <w:rPr>
          <w:rFonts w:ascii="Arial" w:hAnsi="Arial" w:cs="Arial"/>
        </w:rPr>
        <w:t>do</w:t>
      </w:r>
      <w:r w:rsidRPr="00A5123C">
        <w:rPr>
          <w:rFonts w:ascii="Arial" w:hAnsi="Arial" w:cs="Arial"/>
          <w:spacing w:val="-2"/>
        </w:rPr>
        <w:t xml:space="preserve"> </w:t>
      </w:r>
      <w:r w:rsidRPr="00A5123C">
        <w:rPr>
          <w:rFonts w:ascii="Arial" w:hAnsi="Arial" w:cs="Arial"/>
        </w:rPr>
        <w:t>Código</w:t>
      </w:r>
      <w:r w:rsidRPr="00A5123C">
        <w:rPr>
          <w:rFonts w:ascii="Arial" w:hAnsi="Arial" w:cs="Arial"/>
          <w:spacing w:val="-1"/>
        </w:rPr>
        <w:t xml:space="preserve"> </w:t>
      </w:r>
      <w:r w:rsidRPr="00A5123C">
        <w:rPr>
          <w:rFonts w:ascii="Arial" w:hAnsi="Arial" w:cs="Arial"/>
        </w:rPr>
        <w:t>de</w:t>
      </w:r>
      <w:r w:rsidRPr="00A5123C">
        <w:rPr>
          <w:rFonts w:ascii="Arial" w:hAnsi="Arial" w:cs="Arial"/>
          <w:spacing w:val="-1"/>
        </w:rPr>
        <w:t xml:space="preserve"> </w:t>
      </w:r>
      <w:r w:rsidRPr="00A5123C">
        <w:rPr>
          <w:rFonts w:ascii="Arial" w:hAnsi="Arial" w:cs="Arial"/>
        </w:rPr>
        <w:t>Defesa</w:t>
      </w:r>
      <w:r w:rsidRPr="00A5123C">
        <w:rPr>
          <w:rFonts w:ascii="Arial" w:hAnsi="Arial" w:cs="Arial"/>
          <w:spacing w:val="1"/>
        </w:rPr>
        <w:t xml:space="preserve"> </w:t>
      </w:r>
      <w:r w:rsidRPr="00A5123C">
        <w:rPr>
          <w:rFonts w:ascii="Arial" w:hAnsi="Arial" w:cs="Arial"/>
        </w:rPr>
        <w:t>do</w:t>
      </w:r>
      <w:r w:rsidRPr="00A5123C">
        <w:rPr>
          <w:rFonts w:ascii="Arial" w:hAnsi="Arial" w:cs="Arial"/>
          <w:spacing w:val="-1"/>
        </w:rPr>
        <w:t xml:space="preserve"> </w:t>
      </w:r>
      <w:r w:rsidRPr="00A5123C">
        <w:rPr>
          <w:rFonts w:ascii="Arial" w:hAnsi="Arial" w:cs="Arial"/>
        </w:rPr>
        <w:t>Consumidor</w:t>
      </w:r>
      <w:r w:rsidRPr="00A5123C">
        <w:rPr>
          <w:rFonts w:ascii="Arial" w:hAnsi="Arial" w:cs="Arial"/>
          <w:spacing w:val="-1"/>
        </w:rPr>
        <w:t xml:space="preserve"> </w:t>
      </w:r>
      <w:r w:rsidRPr="00A5123C">
        <w:rPr>
          <w:rFonts w:ascii="Arial" w:hAnsi="Arial" w:cs="Arial"/>
        </w:rPr>
        <w:t>(Lei no</w:t>
      </w:r>
      <w:r w:rsidRPr="00A5123C">
        <w:rPr>
          <w:rFonts w:ascii="Arial" w:hAnsi="Arial" w:cs="Arial"/>
          <w:spacing w:val="1"/>
        </w:rPr>
        <w:t xml:space="preserve"> </w:t>
      </w:r>
      <w:r w:rsidRPr="00A5123C">
        <w:rPr>
          <w:rFonts w:ascii="Arial" w:hAnsi="Arial" w:cs="Arial"/>
        </w:rPr>
        <w:t>8.078,</w:t>
      </w:r>
      <w:r w:rsidRPr="00A5123C">
        <w:rPr>
          <w:rFonts w:ascii="Arial" w:hAnsi="Arial" w:cs="Arial"/>
          <w:spacing w:val="-1"/>
        </w:rPr>
        <w:t xml:space="preserve"> </w:t>
      </w:r>
      <w:r w:rsidRPr="00A5123C">
        <w:rPr>
          <w:rFonts w:ascii="Arial" w:hAnsi="Arial" w:cs="Arial"/>
        </w:rPr>
        <w:t>de</w:t>
      </w:r>
      <w:r w:rsidRPr="00A5123C">
        <w:rPr>
          <w:rFonts w:ascii="Arial" w:hAnsi="Arial" w:cs="Arial"/>
          <w:spacing w:val="-1"/>
        </w:rPr>
        <w:t xml:space="preserve"> </w:t>
      </w:r>
      <w:r w:rsidRPr="00A5123C">
        <w:rPr>
          <w:rFonts w:ascii="Arial" w:hAnsi="Arial" w:cs="Arial"/>
        </w:rPr>
        <w:t>1990);</w:t>
      </w:r>
    </w:p>
    <w:p w14:paraId="37B20DF4" w14:textId="77777777" w:rsidR="00A5123C" w:rsidRPr="00A5123C" w:rsidRDefault="00A5123C" w:rsidP="00A5123C">
      <w:pPr>
        <w:pStyle w:val="Corpodetexto"/>
        <w:spacing w:line="276" w:lineRule="auto"/>
        <w:ind w:right="185"/>
        <w:jc w:val="both"/>
        <w:rPr>
          <w:rFonts w:ascii="Arial" w:hAnsi="Arial" w:cs="Arial"/>
        </w:rPr>
      </w:pPr>
      <w:r w:rsidRPr="00A5123C">
        <w:rPr>
          <w:rFonts w:ascii="Arial" w:hAnsi="Arial" w:cs="Arial"/>
        </w:rPr>
        <w:t>Substituir,</w:t>
      </w:r>
      <w:r w:rsidRPr="00A5123C">
        <w:rPr>
          <w:rFonts w:ascii="Arial" w:hAnsi="Arial" w:cs="Arial"/>
          <w:spacing w:val="-10"/>
        </w:rPr>
        <w:t xml:space="preserve"> </w:t>
      </w:r>
      <w:r w:rsidRPr="00A5123C">
        <w:rPr>
          <w:rFonts w:ascii="Arial" w:hAnsi="Arial" w:cs="Arial"/>
        </w:rPr>
        <w:t>reparar</w:t>
      </w:r>
      <w:r w:rsidRPr="00A5123C">
        <w:rPr>
          <w:rFonts w:ascii="Arial" w:hAnsi="Arial" w:cs="Arial"/>
          <w:spacing w:val="-8"/>
        </w:rPr>
        <w:t xml:space="preserve"> </w:t>
      </w:r>
      <w:r w:rsidRPr="00A5123C">
        <w:rPr>
          <w:rFonts w:ascii="Arial" w:hAnsi="Arial" w:cs="Arial"/>
        </w:rPr>
        <w:t>ou</w:t>
      </w:r>
      <w:r w:rsidRPr="00A5123C">
        <w:rPr>
          <w:rFonts w:ascii="Arial" w:hAnsi="Arial" w:cs="Arial"/>
          <w:spacing w:val="-10"/>
        </w:rPr>
        <w:t xml:space="preserve"> </w:t>
      </w:r>
      <w:r w:rsidRPr="00A5123C">
        <w:rPr>
          <w:rFonts w:ascii="Arial" w:hAnsi="Arial" w:cs="Arial"/>
        </w:rPr>
        <w:t>corrigir,</w:t>
      </w:r>
      <w:r w:rsidRPr="00A5123C">
        <w:rPr>
          <w:rFonts w:ascii="Arial" w:hAnsi="Arial" w:cs="Arial"/>
          <w:spacing w:val="-9"/>
        </w:rPr>
        <w:t xml:space="preserve"> </w:t>
      </w:r>
      <w:r w:rsidRPr="00A5123C">
        <w:rPr>
          <w:rFonts w:ascii="Arial" w:hAnsi="Arial" w:cs="Arial"/>
        </w:rPr>
        <w:t>às</w:t>
      </w:r>
      <w:r w:rsidRPr="00A5123C">
        <w:rPr>
          <w:rFonts w:ascii="Arial" w:hAnsi="Arial" w:cs="Arial"/>
          <w:spacing w:val="-8"/>
        </w:rPr>
        <w:t xml:space="preserve"> </w:t>
      </w:r>
      <w:r w:rsidRPr="00A5123C">
        <w:rPr>
          <w:rFonts w:ascii="Arial" w:hAnsi="Arial" w:cs="Arial"/>
        </w:rPr>
        <w:t>suas</w:t>
      </w:r>
      <w:r w:rsidRPr="00A5123C">
        <w:rPr>
          <w:rFonts w:ascii="Arial" w:hAnsi="Arial" w:cs="Arial"/>
          <w:spacing w:val="-7"/>
        </w:rPr>
        <w:t xml:space="preserve"> </w:t>
      </w:r>
      <w:r w:rsidRPr="00A5123C">
        <w:rPr>
          <w:rFonts w:ascii="Arial" w:hAnsi="Arial" w:cs="Arial"/>
        </w:rPr>
        <w:t>expensas,</w:t>
      </w:r>
      <w:r w:rsidRPr="00A5123C">
        <w:rPr>
          <w:rFonts w:ascii="Arial" w:hAnsi="Arial" w:cs="Arial"/>
          <w:spacing w:val="-7"/>
        </w:rPr>
        <w:t xml:space="preserve"> </w:t>
      </w:r>
      <w:r w:rsidRPr="00A5123C">
        <w:rPr>
          <w:rFonts w:ascii="Arial" w:hAnsi="Arial" w:cs="Arial"/>
        </w:rPr>
        <w:t>no</w:t>
      </w:r>
      <w:r w:rsidRPr="00A5123C">
        <w:rPr>
          <w:rFonts w:ascii="Arial" w:hAnsi="Arial" w:cs="Arial"/>
          <w:spacing w:val="-9"/>
        </w:rPr>
        <w:t xml:space="preserve"> </w:t>
      </w:r>
      <w:r w:rsidRPr="00A5123C">
        <w:rPr>
          <w:rFonts w:ascii="Arial" w:hAnsi="Arial" w:cs="Arial"/>
        </w:rPr>
        <w:t>prazo</w:t>
      </w:r>
      <w:r w:rsidRPr="00A5123C">
        <w:rPr>
          <w:rFonts w:ascii="Arial" w:hAnsi="Arial" w:cs="Arial"/>
          <w:spacing w:val="-9"/>
        </w:rPr>
        <w:t xml:space="preserve"> </w:t>
      </w:r>
      <w:r w:rsidRPr="00A5123C">
        <w:rPr>
          <w:rFonts w:ascii="Arial" w:hAnsi="Arial" w:cs="Arial"/>
        </w:rPr>
        <w:t>fixado</w:t>
      </w:r>
      <w:r w:rsidRPr="00A5123C">
        <w:rPr>
          <w:rFonts w:ascii="Arial" w:hAnsi="Arial" w:cs="Arial"/>
          <w:spacing w:val="-8"/>
        </w:rPr>
        <w:t xml:space="preserve"> </w:t>
      </w:r>
      <w:r w:rsidRPr="00A5123C">
        <w:rPr>
          <w:rFonts w:ascii="Arial" w:hAnsi="Arial" w:cs="Arial"/>
        </w:rPr>
        <w:t>no</w:t>
      </w:r>
      <w:r w:rsidRPr="00A5123C">
        <w:rPr>
          <w:rFonts w:ascii="Arial" w:hAnsi="Arial" w:cs="Arial"/>
          <w:spacing w:val="-7"/>
        </w:rPr>
        <w:t xml:space="preserve"> </w:t>
      </w:r>
      <w:r w:rsidRPr="00A5123C">
        <w:rPr>
          <w:rFonts w:ascii="Arial" w:hAnsi="Arial" w:cs="Arial"/>
        </w:rPr>
        <w:t>termo</w:t>
      </w:r>
      <w:r w:rsidRPr="00A5123C">
        <w:rPr>
          <w:rFonts w:ascii="Arial" w:hAnsi="Arial" w:cs="Arial"/>
          <w:spacing w:val="-7"/>
        </w:rPr>
        <w:t xml:space="preserve"> </w:t>
      </w:r>
      <w:r w:rsidRPr="00A5123C">
        <w:rPr>
          <w:rFonts w:ascii="Arial" w:hAnsi="Arial" w:cs="Arial"/>
        </w:rPr>
        <w:t>de</w:t>
      </w:r>
      <w:r w:rsidRPr="00A5123C">
        <w:rPr>
          <w:rFonts w:ascii="Arial" w:hAnsi="Arial" w:cs="Arial"/>
          <w:spacing w:val="-10"/>
        </w:rPr>
        <w:t xml:space="preserve"> </w:t>
      </w:r>
      <w:r w:rsidRPr="00A5123C">
        <w:rPr>
          <w:rFonts w:ascii="Arial" w:hAnsi="Arial" w:cs="Arial"/>
        </w:rPr>
        <w:t>referência,</w:t>
      </w:r>
      <w:r w:rsidRPr="00A5123C">
        <w:rPr>
          <w:rFonts w:ascii="Arial" w:hAnsi="Arial" w:cs="Arial"/>
          <w:spacing w:val="-7"/>
        </w:rPr>
        <w:t xml:space="preserve"> </w:t>
      </w:r>
      <w:r w:rsidRPr="00A5123C">
        <w:rPr>
          <w:rFonts w:ascii="Arial" w:hAnsi="Arial" w:cs="Arial"/>
        </w:rPr>
        <w:t>o</w:t>
      </w:r>
      <w:r w:rsidRPr="00A5123C">
        <w:rPr>
          <w:rFonts w:ascii="Arial" w:hAnsi="Arial" w:cs="Arial"/>
          <w:spacing w:val="-8"/>
        </w:rPr>
        <w:t xml:space="preserve"> </w:t>
      </w:r>
      <w:r w:rsidRPr="00A5123C">
        <w:rPr>
          <w:rFonts w:ascii="Arial" w:hAnsi="Arial" w:cs="Arial"/>
        </w:rPr>
        <w:t>objeto</w:t>
      </w:r>
      <w:r w:rsidRPr="00A5123C">
        <w:rPr>
          <w:rFonts w:ascii="Arial" w:hAnsi="Arial" w:cs="Arial"/>
          <w:spacing w:val="-9"/>
        </w:rPr>
        <w:t xml:space="preserve"> </w:t>
      </w:r>
      <w:r w:rsidRPr="00A5123C">
        <w:rPr>
          <w:rFonts w:ascii="Arial" w:hAnsi="Arial" w:cs="Arial"/>
        </w:rPr>
        <w:t>com</w:t>
      </w:r>
      <w:r w:rsidRPr="00A5123C">
        <w:rPr>
          <w:rFonts w:ascii="Arial" w:hAnsi="Arial" w:cs="Arial"/>
          <w:spacing w:val="-9"/>
        </w:rPr>
        <w:t xml:space="preserve"> </w:t>
      </w:r>
      <w:r w:rsidRPr="00A5123C">
        <w:rPr>
          <w:rFonts w:ascii="Arial" w:hAnsi="Arial" w:cs="Arial"/>
        </w:rPr>
        <w:t>avarias</w:t>
      </w:r>
      <w:r w:rsidRPr="00A5123C">
        <w:rPr>
          <w:rFonts w:ascii="Arial" w:hAnsi="Arial" w:cs="Arial"/>
          <w:spacing w:val="-54"/>
        </w:rPr>
        <w:t xml:space="preserve"> </w:t>
      </w:r>
      <w:r w:rsidRPr="00A5123C">
        <w:rPr>
          <w:rFonts w:ascii="Arial" w:hAnsi="Arial" w:cs="Arial"/>
        </w:rPr>
        <w:t>ou</w:t>
      </w:r>
      <w:r w:rsidRPr="00A5123C">
        <w:rPr>
          <w:rFonts w:ascii="Arial" w:hAnsi="Arial" w:cs="Arial"/>
          <w:spacing w:val="-2"/>
        </w:rPr>
        <w:t xml:space="preserve"> </w:t>
      </w:r>
      <w:r w:rsidRPr="00A5123C">
        <w:rPr>
          <w:rFonts w:ascii="Arial" w:hAnsi="Arial" w:cs="Arial"/>
        </w:rPr>
        <w:t>defeitos;</w:t>
      </w:r>
    </w:p>
    <w:p w14:paraId="44CE1D09" w14:textId="77777777" w:rsidR="00A5123C" w:rsidRPr="00A5123C" w:rsidRDefault="00A5123C" w:rsidP="00A5123C">
      <w:pPr>
        <w:pStyle w:val="Corpodetexto"/>
        <w:spacing w:line="276" w:lineRule="auto"/>
        <w:ind w:right="183"/>
        <w:jc w:val="both"/>
        <w:rPr>
          <w:rFonts w:ascii="Arial" w:hAnsi="Arial" w:cs="Arial"/>
        </w:rPr>
      </w:pPr>
      <w:r w:rsidRPr="00A5123C">
        <w:rPr>
          <w:rFonts w:ascii="Arial" w:hAnsi="Arial" w:cs="Arial"/>
        </w:rPr>
        <w:t>Comunicar à contratante, no prazo máximo de 24 (vinte e quatro) horas que antecede a data da entrega, os</w:t>
      </w:r>
      <w:r w:rsidRPr="00A5123C">
        <w:rPr>
          <w:rFonts w:ascii="Arial" w:hAnsi="Arial" w:cs="Arial"/>
          <w:spacing w:val="1"/>
        </w:rPr>
        <w:t xml:space="preserve"> </w:t>
      </w:r>
      <w:r w:rsidRPr="00A5123C">
        <w:rPr>
          <w:rFonts w:ascii="Arial" w:hAnsi="Arial" w:cs="Arial"/>
        </w:rPr>
        <w:t>motivos</w:t>
      </w:r>
      <w:r w:rsidRPr="00A5123C">
        <w:rPr>
          <w:rFonts w:ascii="Arial" w:hAnsi="Arial" w:cs="Arial"/>
          <w:spacing w:val="1"/>
        </w:rPr>
        <w:t xml:space="preserve"> </w:t>
      </w:r>
      <w:r w:rsidRPr="00A5123C">
        <w:rPr>
          <w:rFonts w:ascii="Arial" w:hAnsi="Arial" w:cs="Arial"/>
        </w:rPr>
        <w:t>que impossibilitem o</w:t>
      </w:r>
      <w:r w:rsidRPr="00A5123C">
        <w:rPr>
          <w:rFonts w:ascii="Arial" w:hAnsi="Arial" w:cs="Arial"/>
          <w:spacing w:val="-1"/>
        </w:rPr>
        <w:t xml:space="preserve"> </w:t>
      </w:r>
      <w:r w:rsidRPr="00A5123C">
        <w:rPr>
          <w:rFonts w:ascii="Arial" w:hAnsi="Arial" w:cs="Arial"/>
        </w:rPr>
        <w:t>cumprimento do prazo</w:t>
      </w:r>
      <w:r w:rsidRPr="00A5123C">
        <w:rPr>
          <w:rFonts w:ascii="Arial" w:hAnsi="Arial" w:cs="Arial"/>
          <w:spacing w:val="-1"/>
        </w:rPr>
        <w:t xml:space="preserve"> </w:t>
      </w:r>
      <w:r w:rsidRPr="00A5123C">
        <w:rPr>
          <w:rFonts w:ascii="Arial" w:hAnsi="Arial" w:cs="Arial"/>
        </w:rPr>
        <w:t>previsto,</w:t>
      </w:r>
      <w:r w:rsidRPr="00A5123C">
        <w:rPr>
          <w:rFonts w:ascii="Arial" w:hAnsi="Arial" w:cs="Arial"/>
          <w:spacing w:val="-2"/>
        </w:rPr>
        <w:t xml:space="preserve"> </w:t>
      </w:r>
      <w:r w:rsidRPr="00A5123C">
        <w:rPr>
          <w:rFonts w:ascii="Arial" w:hAnsi="Arial" w:cs="Arial"/>
        </w:rPr>
        <w:t>com a</w:t>
      </w:r>
      <w:r w:rsidRPr="00A5123C">
        <w:rPr>
          <w:rFonts w:ascii="Arial" w:hAnsi="Arial" w:cs="Arial"/>
          <w:spacing w:val="-1"/>
        </w:rPr>
        <w:t xml:space="preserve"> </w:t>
      </w:r>
      <w:r w:rsidRPr="00A5123C">
        <w:rPr>
          <w:rFonts w:ascii="Arial" w:hAnsi="Arial" w:cs="Arial"/>
        </w:rPr>
        <w:t>devida</w:t>
      </w:r>
      <w:r w:rsidRPr="00A5123C">
        <w:rPr>
          <w:rFonts w:ascii="Arial" w:hAnsi="Arial" w:cs="Arial"/>
          <w:spacing w:val="-2"/>
        </w:rPr>
        <w:t xml:space="preserve"> </w:t>
      </w:r>
      <w:r w:rsidRPr="00A5123C">
        <w:rPr>
          <w:rFonts w:ascii="Arial" w:hAnsi="Arial" w:cs="Arial"/>
        </w:rPr>
        <w:t>comprovação;</w:t>
      </w:r>
    </w:p>
    <w:p w14:paraId="323CC27B" w14:textId="77777777" w:rsidR="00A5123C" w:rsidRPr="00A5123C" w:rsidRDefault="00A5123C" w:rsidP="00A5123C">
      <w:pPr>
        <w:pStyle w:val="Corpodetexto"/>
        <w:spacing w:line="276" w:lineRule="auto"/>
        <w:ind w:right="172"/>
        <w:jc w:val="both"/>
        <w:rPr>
          <w:rFonts w:ascii="Arial" w:hAnsi="Arial" w:cs="Arial"/>
        </w:rPr>
      </w:pPr>
      <w:r w:rsidRPr="00A5123C">
        <w:rPr>
          <w:rFonts w:ascii="Arial" w:hAnsi="Arial" w:cs="Arial"/>
        </w:rPr>
        <w:t>Manter durante toda a vigência do contrato, em compatibilidade com as obrigações assumidas, todas as</w:t>
      </w:r>
      <w:r w:rsidRPr="00A5123C">
        <w:rPr>
          <w:rFonts w:ascii="Arial" w:hAnsi="Arial" w:cs="Arial"/>
          <w:spacing w:val="1"/>
        </w:rPr>
        <w:t xml:space="preserve"> </w:t>
      </w:r>
      <w:r w:rsidRPr="00A5123C">
        <w:rPr>
          <w:rFonts w:ascii="Arial" w:hAnsi="Arial" w:cs="Arial"/>
        </w:rPr>
        <w:t>condições</w:t>
      </w:r>
      <w:r w:rsidRPr="00A5123C">
        <w:rPr>
          <w:rFonts w:ascii="Arial" w:hAnsi="Arial" w:cs="Arial"/>
          <w:spacing w:val="-1"/>
        </w:rPr>
        <w:t xml:space="preserve"> </w:t>
      </w:r>
      <w:r w:rsidRPr="00A5123C">
        <w:rPr>
          <w:rFonts w:ascii="Arial" w:hAnsi="Arial" w:cs="Arial"/>
        </w:rPr>
        <w:t>de</w:t>
      </w:r>
      <w:r w:rsidRPr="00A5123C">
        <w:rPr>
          <w:rFonts w:ascii="Arial" w:hAnsi="Arial" w:cs="Arial"/>
          <w:spacing w:val="1"/>
        </w:rPr>
        <w:t xml:space="preserve"> </w:t>
      </w:r>
      <w:r w:rsidRPr="00A5123C">
        <w:rPr>
          <w:rFonts w:ascii="Arial" w:hAnsi="Arial" w:cs="Arial"/>
        </w:rPr>
        <w:t>habilitação</w:t>
      </w:r>
      <w:r w:rsidRPr="00A5123C">
        <w:rPr>
          <w:rFonts w:ascii="Arial" w:hAnsi="Arial" w:cs="Arial"/>
          <w:spacing w:val="-1"/>
        </w:rPr>
        <w:t xml:space="preserve"> </w:t>
      </w:r>
      <w:r w:rsidRPr="00A5123C">
        <w:rPr>
          <w:rFonts w:ascii="Arial" w:hAnsi="Arial" w:cs="Arial"/>
        </w:rPr>
        <w:t>e qualificação</w:t>
      </w:r>
      <w:r w:rsidRPr="00A5123C">
        <w:rPr>
          <w:rFonts w:ascii="Arial" w:hAnsi="Arial" w:cs="Arial"/>
          <w:spacing w:val="1"/>
        </w:rPr>
        <w:t xml:space="preserve"> </w:t>
      </w:r>
      <w:r w:rsidRPr="00A5123C">
        <w:rPr>
          <w:rFonts w:ascii="Arial" w:hAnsi="Arial" w:cs="Arial"/>
        </w:rPr>
        <w:t>exigidas</w:t>
      </w:r>
      <w:r w:rsidRPr="00A5123C">
        <w:rPr>
          <w:rFonts w:ascii="Arial" w:hAnsi="Arial" w:cs="Arial"/>
          <w:spacing w:val="2"/>
        </w:rPr>
        <w:t xml:space="preserve"> </w:t>
      </w:r>
      <w:r w:rsidRPr="00A5123C">
        <w:rPr>
          <w:rFonts w:ascii="Arial" w:hAnsi="Arial" w:cs="Arial"/>
        </w:rPr>
        <w:t>na licitação;</w:t>
      </w:r>
    </w:p>
    <w:p w14:paraId="5FFDA4D9" w14:textId="77777777" w:rsidR="00A5123C" w:rsidRPr="00A5123C" w:rsidRDefault="00A5123C" w:rsidP="00A5123C">
      <w:pPr>
        <w:pStyle w:val="Corpodetexto"/>
        <w:spacing w:line="276" w:lineRule="auto"/>
        <w:ind w:right="177"/>
        <w:jc w:val="both"/>
        <w:rPr>
          <w:rFonts w:ascii="Arial" w:hAnsi="Arial" w:cs="Arial"/>
        </w:rPr>
      </w:pPr>
      <w:r w:rsidRPr="00A5123C">
        <w:rPr>
          <w:rFonts w:ascii="Arial" w:hAnsi="Arial" w:cs="Arial"/>
        </w:rPr>
        <w:t>Arcar com o ônus decorrente de eventual equívoco no dimensionamento dos quantitativos de sua proposta,</w:t>
      </w:r>
      <w:r w:rsidRPr="00A5123C">
        <w:rPr>
          <w:rFonts w:ascii="Arial" w:hAnsi="Arial" w:cs="Arial"/>
          <w:spacing w:val="1"/>
        </w:rPr>
        <w:t xml:space="preserve"> </w:t>
      </w:r>
      <w:r w:rsidRPr="00A5123C">
        <w:rPr>
          <w:rFonts w:ascii="Arial" w:hAnsi="Arial" w:cs="Arial"/>
        </w:rPr>
        <w:t>devendo</w:t>
      </w:r>
      <w:r w:rsidRPr="00A5123C">
        <w:rPr>
          <w:rFonts w:ascii="Arial" w:hAnsi="Arial" w:cs="Arial"/>
          <w:spacing w:val="1"/>
        </w:rPr>
        <w:t xml:space="preserve"> </w:t>
      </w:r>
      <w:r w:rsidRPr="00A5123C">
        <w:rPr>
          <w:rFonts w:ascii="Arial" w:hAnsi="Arial" w:cs="Arial"/>
        </w:rPr>
        <w:t>complementá-los,</w:t>
      </w:r>
      <w:r w:rsidRPr="00A5123C">
        <w:rPr>
          <w:rFonts w:ascii="Arial" w:hAnsi="Arial" w:cs="Arial"/>
          <w:spacing w:val="1"/>
        </w:rPr>
        <w:t xml:space="preserve"> </w:t>
      </w:r>
      <w:r w:rsidRPr="00A5123C">
        <w:rPr>
          <w:rFonts w:ascii="Arial" w:hAnsi="Arial" w:cs="Arial"/>
        </w:rPr>
        <w:t>caso</w:t>
      </w:r>
      <w:r w:rsidRPr="00A5123C">
        <w:rPr>
          <w:rFonts w:ascii="Arial" w:hAnsi="Arial" w:cs="Arial"/>
          <w:spacing w:val="1"/>
        </w:rPr>
        <w:t xml:space="preserve"> </w:t>
      </w:r>
      <w:r w:rsidRPr="00A5123C">
        <w:rPr>
          <w:rFonts w:ascii="Arial" w:hAnsi="Arial" w:cs="Arial"/>
        </w:rPr>
        <w:t>previsto</w:t>
      </w:r>
      <w:r w:rsidRPr="00A5123C">
        <w:rPr>
          <w:rFonts w:ascii="Arial" w:hAnsi="Arial" w:cs="Arial"/>
          <w:spacing w:val="1"/>
        </w:rPr>
        <w:t xml:space="preserve"> </w:t>
      </w:r>
      <w:r w:rsidRPr="00A5123C">
        <w:rPr>
          <w:rFonts w:ascii="Arial" w:hAnsi="Arial" w:cs="Arial"/>
        </w:rPr>
        <w:t>inicialmente</w:t>
      </w:r>
      <w:r w:rsidRPr="00A5123C">
        <w:rPr>
          <w:rFonts w:ascii="Arial" w:hAnsi="Arial" w:cs="Arial"/>
          <w:spacing w:val="1"/>
        </w:rPr>
        <w:t xml:space="preserve"> </w:t>
      </w:r>
      <w:r w:rsidRPr="00A5123C">
        <w:rPr>
          <w:rFonts w:ascii="Arial" w:hAnsi="Arial" w:cs="Arial"/>
        </w:rPr>
        <w:t>em</w:t>
      </w:r>
      <w:r w:rsidRPr="00A5123C">
        <w:rPr>
          <w:rFonts w:ascii="Arial" w:hAnsi="Arial" w:cs="Arial"/>
          <w:spacing w:val="1"/>
        </w:rPr>
        <w:t xml:space="preserve"> </w:t>
      </w:r>
      <w:r w:rsidRPr="00A5123C">
        <w:rPr>
          <w:rFonts w:ascii="Arial" w:hAnsi="Arial" w:cs="Arial"/>
        </w:rPr>
        <w:t>sua</w:t>
      </w:r>
      <w:r w:rsidRPr="00A5123C">
        <w:rPr>
          <w:rFonts w:ascii="Arial" w:hAnsi="Arial" w:cs="Arial"/>
          <w:spacing w:val="1"/>
        </w:rPr>
        <w:t xml:space="preserve"> </w:t>
      </w:r>
      <w:r w:rsidRPr="00A5123C">
        <w:rPr>
          <w:rFonts w:ascii="Arial" w:hAnsi="Arial" w:cs="Arial"/>
        </w:rPr>
        <w:t>proposta</w:t>
      </w:r>
      <w:r w:rsidRPr="00A5123C">
        <w:rPr>
          <w:rFonts w:ascii="Arial" w:hAnsi="Arial" w:cs="Arial"/>
          <w:spacing w:val="1"/>
        </w:rPr>
        <w:t xml:space="preserve"> </w:t>
      </w:r>
      <w:r w:rsidRPr="00A5123C">
        <w:rPr>
          <w:rFonts w:ascii="Arial" w:hAnsi="Arial" w:cs="Arial"/>
        </w:rPr>
        <w:t>não</w:t>
      </w:r>
      <w:r w:rsidRPr="00A5123C">
        <w:rPr>
          <w:rFonts w:ascii="Arial" w:hAnsi="Arial" w:cs="Arial"/>
          <w:spacing w:val="1"/>
        </w:rPr>
        <w:t xml:space="preserve"> </w:t>
      </w:r>
      <w:r w:rsidRPr="00A5123C">
        <w:rPr>
          <w:rFonts w:ascii="Arial" w:hAnsi="Arial" w:cs="Arial"/>
        </w:rPr>
        <w:t>seja</w:t>
      </w:r>
      <w:r w:rsidRPr="00A5123C">
        <w:rPr>
          <w:rFonts w:ascii="Arial" w:hAnsi="Arial" w:cs="Arial"/>
          <w:spacing w:val="1"/>
        </w:rPr>
        <w:t xml:space="preserve"> </w:t>
      </w:r>
      <w:r w:rsidRPr="00A5123C">
        <w:rPr>
          <w:rFonts w:ascii="Arial" w:hAnsi="Arial" w:cs="Arial"/>
        </w:rPr>
        <w:t>satisfatório</w:t>
      </w:r>
      <w:r w:rsidRPr="00A5123C">
        <w:rPr>
          <w:rFonts w:ascii="Arial" w:hAnsi="Arial" w:cs="Arial"/>
          <w:spacing w:val="1"/>
        </w:rPr>
        <w:t xml:space="preserve"> </w:t>
      </w:r>
      <w:r w:rsidRPr="00A5123C">
        <w:rPr>
          <w:rFonts w:ascii="Arial" w:hAnsi="Arial" w:cs="Arial"/>
        </w:rPr>
        <w:t>para</w:t>
      </w:r>
      <w:r w:rsidRPr="00A5123C">
        <w:rPr>
          <w:rFonts w:ascii="Arial" w:hAnsi="Arial" w:cs="Arial"/>
          <w:spacing w:val="1"/>
        </w:rPr>
        <w:t xml:space="preserve"> </w:t>
      </w:r>
      <w:r w:rsidRPr="00A5123C">
        <w:rPr>
          <w:rFonts w:ascii="Arial" w:hAnsi="Arial" w:cs="Arial"/>
        </w:rPr>
        <w:t>o</w:t>
      </w:r>
      <w:r w:rsidRPr="00A5123C">
        <w:rPr>
          <w:rFonts w:ascii="Arial" w:hAnsi="Arial" w:cs="Arial"/>
          <w:spacing w:val="1"/>
        </w:rPr>
        <w:t xml:space="preserve"> </w:t>
      </w:r>
      <w:r w:rsidRPr="00A5123C">
        <w:rPr>
          <w:rFonts w:ascii="Arial" w:hAnsi="Arial" w:cs="Arial"/>
        </w:rPr>
        <w:t>atendimento ao objeto da licitação, exceto quando ocorrer algum dos eventos arrolados nos incisos do art.</w:t>
      </w:r>
      <w:r w:rsidRPr="00A5123C">
        <w:rPr>
          <w:rFonts w:ascii="Arial" w:hAnsi="Arial" w:cs="Arial"/>
          <w:spacing w:val="1"/>
        </w:rPr>
        <w:t xml:space="preserve"> </w:t>
      </w:r>
      <w:r w:rsidRPr="00A5123C">
        <w:rPr>
          <w:rFonts w:ascii="Arial" w:hAnsi="Arial" w:cs="Arial"/>
        </w:rPr>
        <w:t>104 da</w:t>
      </w:r>
      <w:r w:rsidRPr="00A5123C">
        <w:rPr>
          <w:rFonts w:ascii="Arial" w:hAnsi="Arial" w:cs="Arial"/>
          <w:spacing w:val="-1"/>
        </w:rPr>
        <w:t xml:space="preserve"> </w:t>
      </w:r>
      <w:r w:rsidRPr="00A5123C">
        <w:rPr>
          <w:rFonts w:ascii="Arial" w:hAnsi="Arial" w:cs="Arial"/>
        </w:rPr>
        <w:t>Lei Estadual</w:t>
      </w:r>
      <w:r w:rsidRPr="00A5123C">
        <w:rPr>
          <w:rFonts w:ascii="Arial" w:hAnsi="Arial" w:cs="Arial"/>
          <w:spacing w:val="-2"/>
        </w:rPr>
        <w:t xml:space="preserve"> </w:t>
      </w:r>
      <w:r w:rsidRPr="00A5123C">
        <w:rPr>
          <w:rFonts w:ascii="Arial" w:hAnsi="Arial" w:cs="Arial"/>
        </w:rPr>
        <w:t>no</w:t>
      </w:r>
      <w:r w:rsidRPr="00A5123C">
        <w:rPr>
          <w:rFonts w:ascii="Arial" w:hAnsi="Arial" w:cs="Arial"/>
          <w:spacing w:val="-1"/>
        </w:rPr>
        <w:t xml:space="preserve"> </w:t>
      </w:r>
      <w:r w:rsidRPr="00A5123C">
        <w:rPr>
          <w:rFonts w:ascii="Arial" w:hAnsi="Arial" w:cs="Arial"/>
        </w:rPr>
        <w:t>15.608,</w:t>
      </w:r>
      <w:r w:rsidRPr="00A5123C">
        <w:rPr>
          <w:rFonts w:ascii="Arial" w:hAnsi="Arial" w:cs="Arial"/>
          <w:spacing w:val="1"/>
        </w:rPr>
        <w:t xml:space="preserve"> </w:t>
      </w:r>
      <w:r w:rsidRPr="00A5123C">
        <w:rPr>
          <w:rFonts w:ascii="Arial" w:hAnsi="Arial" w:cs="Arial"/>
        </w:rPr>
        <w:t>de</w:t>
      </w:r>
      <w:r w:rsidRPr="00A5123C">
        <w:rPr>
          <w:rFonts w:ascii="Arial" w:hAnsi="Arial" w:cs="Arial"/>
          <w:spacing w:val="1"/>
        </w:rPr>
        <w:t xml:space="preserve"> </w:t>
      </w:r>
      <w:r w:rsidRPr="00A5123C">
        <w:rPr>
          <w:rFonts w:ascii="Arial" w:hAnsi="Arial" w:cs="Arial"/>
        </w:rPr>
        <w:t>2007.</w:t>
      </w:r>
    </w:p>
    <w:p w14:paraId="20AA1391" w14:textId="77777777" w:rsidR="00A5123C" w:rsidRPr="00A5123C" w:rsidRDefault="00A5123C" w:rsidP="00A5123C">
      <w:pPr>
        <w:pStyle w:val="Corpodetexto"/>
        <w:spacing w:line="276" w:lineRule="auto"/>
        <w:ind w:right="175"/>
        <w:jc w:val="both"/>
        <w:rPr>
          <w:rFonts w:ascii="Arial" w:hAnsi="Arial" w:cs="Arial"/>
        </w:rPr>
      </w:pPr>
      <w:r w:rsidRPr="00A5123C">
        <w:rPr>
          <w:rFonts w:ascii="Arial" w:hAnsi="Arial" w:cs="Arial"/>
        </w:rPr>
        <w:t>Dispor-se</w:t>
      </w:r>
      <w:r w:rsidRPr="00A5123C">
        <w:rPr>
          <w:rFonts w:ascii="Arial" w:hAnsi="Arial" w:cs="Arial"/>
          <w:spacing w:val="-6"/>
        </w:rPr>
        <w:t xml:space="preserve"> </w:t>
      </w:r>
      <w:r w:rsidRPr="00A5123C">
        <w:rPr>
          <w:rFonts w:ascii="Arial" w:hAnsi="Arial" w:cs="Arial"/>
        </w:rPr>
        <w:t>a</w:t>
      </w:r>
      <w:r w:rsidRPr="00A5123C">
        <w:rPr>
          <w:rFonts w:ascii="Arial" w:hAnsi="Arial" w:cs="Arial"/>
          <w:spacing w:val="-2"/>
        </w:rPr>
        <w:t xml:space="preserve"> </w:t>
      </w:r>
      <w:r w:rsidRPr="00A5123C">
        <w:rPr>
          <w:rFonts w:ascii="Arial" w:hAnsi="Arial" w:cs="Arial"/>
        </w:rPr>
        <w:t>toda</w:t>
      </w:r>
      <w:r w:rsidRPr="00A5123C">
        <w:rPr>
          <w:rFonts w:ascii="Arial" w:hAnsi="Arial" w:cs="Arial"/>
          <w:spacing w:val="-5"/>
        </w:rPr>
        <w:t xml:space="preserve"> </w:t>
      </w:r>
      <w:r w:rsidRPr="00A5123C">
        <w:rPr>
          <w:rFonts w:ascii="Arial" w:hAnsi="Arial" w:cs="Arial"/>
        </w:rPr>
        <w:t>e</w:t>
      </w:r>
      <w:r w:rsidRPr="00A5123C">
        <w:rPr>
          <w:rFonts w:ascii="Arial" w:hAnsi="Arial" w:cs="Arial"/>
          <w:spacing w:val="-3"/>
        </w:rPr>
        <w:t xml:space="preserve"> </w:t>
      </w:r>
      <w:r w:rsidRPr="00A5123C">
        <w:rPr>
          <w:rFonts w:ascii="Arial" w:hAnsi="Arial" w:cs="Arial"/>
        </w:rPr>
        <w:t>qualquer</w:t>
      </w:r>
      <w:r w:rsidRPr="00A5123C">
        <w:rPr>
          <w:rFonts w:ascii="Arial" w:hAnsi="Arial" w:cs="Arial"/>
          <w:spacing w:val="-4"/>
        </w:rPr>
        <w:t xml:space="preserve"> </w:t>
      </w:r>
      <w:r w:rsidRPr="00A5123C">
        <w:rPr>
          <w:rFonts w:ascii="Arial" w:hAnsi="Arial" w:cs="Arial"/>
        </w:rPr>
        <w:t>fiscalização</w:t>
      </w:r>
      <w:r w:rsidRPr="00A5123C">
        <w:rPr>
          <w:rFonts w:ascii="Arial" w:hAnsi="Arial" w:cs="Arial"/>
          <w:spacing w:val="-5"/>
        </w:rPr>
        <w:t xml:space="preserve"> </w:t>
      </w:r>
      <w:r w:rsidRPr="00A5123C">
        <w:rPr>
          <w:rFonts w:ascii="Arial" w:hAnsi="Arial" w:cs="Arial"/>
        </w:rPr>
        <w:t>da</w:t>
      </w:r>
      <w:r w:rsidRPr="00A5123C">
        <w:rPr>
          <w:rFonts w:ascii="Arial" w:hAnsi="Arial" w:cs="Arial"/>
          <w:spacing w:val="-5"/>
        </w:rPr>
        <w:t xml:space="preserve"> </w:t>
      </w:r>
      <w:r w:rsidRPr="00A5123C">
        <w:rPr>
          <w:rFonts w:ascii="Arial" w:hAnsi="Arial" w:cs="Arial"/>
        </w:rPr>
        <w:t>UNIOESTE,</w:t>
      </w:r>
      <w:r w:rsidRPr="00A5123C">
        <w:rPr>
          <w:rFonts w:ascii="Arial" w:hAnsi="Arial" w:cs="Arial"/>
          <w:spacing w:val="-4"/>
        </w:rPr>
        <w:t xml:space="preserve"> </w:t>
      </w:r>
      <w:r w:rsidRPr="00A5123C">
        <w:rPr>
          <w:rFonts w:ascii="Arial" w:hAnsi="Arial" w:cs="Arial"/>
        </w:rPr>
        <w:t>no</w:t>
      </w:r>
      <w:r w:rsidRPr="00A5123C">
        <w:rPr>
          <w:rFonts w:ascii="Arial" w:hAnsi="Arial" w:cs="Arial"/>
          <w:spacing w:val="-6"/>
        </w:rPr>
        <w:t xml:space="preserve"> </w:t>
      </w:r>
      <w:r w:rsidRPr="00A5123C">
        <w:rPr>
          <w:rFonts w:ascii="Arial" w:hAnsi="Arial" w:cs="Arial"/>
        </w:rPr>
        <w:t>tocante</w:t>
      </w:r>
      <w:r w:rsidRPr="00A5123C">
        <w:rPr>
          <w:rFonts w:ascii="Arial" w:hAnsi="Arial" w:cs="Arial"/>
          <w:spacing w:val="-3"/>
        </w:rPr>
        <w:t xml:space="preserve"> </w:t>
      </w:r>
      <w:r w:rsidRPr="00A5123C">
        <w:rPr>
          <w:rFonts w:ascii="Arial" w:hAnsi="Arial" w:cs="Arial"/>
        </w:rPr>
        <w:t>ao</w:t>
      </w:r>
      <w:r w:rsidRPr="00A5123C">
        <w:rPr>
          <w:rFonts w:ascii="Arial" w:hAnsi="Arial" w:cs="Arial"/>
          <w:spacing w:val="-2"/>
        </w:rPr>
        <w:t xml:space="preserve"> </w:t>
      </w:r>
      <w:r w:rsidRPr="00A5123C">
        <w:rPr>
          <w:rFonts w:ascii="Arial" w:hAnsi="Arial" w:cs="Arial"/>
        </w:rPr>
        <w:t>fornecimento</w:t>
      </w:r>
      <w:r w:rsidRPr="00A5123C">
        <w:rPr>
          <w:rFonts w:ascii="Arial" w:hAnsi="Arial" w:cs="Arial"/>
          <w:spacing w:val="-6"/>
        </w:rPr>
        <w:t xml:space="preserve"> </w:t>
      </w:r>
      <w:r w:rsidRPr="00A5123C">
        <w:rPr>
          <w:rFonts w:ascii="Arial" w:hAnsi="Arial" w:cs="Arial"/>
        </w:rPr>
        <w:t>do</w:t>
      </w:r>
      <w:r w:rsidRPr="00A5123C">
        <w:rPr>
          <w:rFonts w:ascii="Arial" w:hAnsi="Arial" w:cs="Arial"/>
          <w:spacing w:val="-5"/>
        </w:rPr>
        <w:t xml:space="preserve"> </w:t>
      </w:r>
      <w:r w:rsidRPr="00A5123C">
        <w:rPr>
          <w:rFonts w:ascii="Arial" w:hAnsi="Arial" w:cs="Arial"/>
        </w:rPr>
        <w:t>material,</w:t>
      </w:r>
      <w:r w:rsidRPr="00A5123C">
        <w:rPr>
          <w:rFonts w:ascii="Arial" w:hAnsi="Arial" w:cs="Arial"/>
          <w:spacing w:val="-4"/>
        </w:rPr>
        <w:t xml:space="preserve"> </w:t>
      </w:r>
      <w:r w:rsidRPr="00A5123C">
        <w:rPr>
          <w:rFonts w:ascii="Arial" w:hAnsi="Arial" w:cs="Arial"/>
        </w:rPr>
        <w:t>assim</w:t>
      </w:r>
      <w:r w:rsidRPr="00A5123C">
        <w:rPr>
          <w:rFonts w:ascii="Arial" w:hAnsi="Arial" w:cs="Arial"/>
          <w:spacing w:val="-2"/>
        </w:rPr>
        <w:t xml:space="preserve"> </w:t>
      </w:r>
      <w:r w:rsidRPr="00A5123C">
        <w:rPr>
          <w:rFonts w:ascii="Arial" w:hAnsi="Arial" w:cs="Arial"/>
        </w:rPr>
        <w:t>como</w:t>
      </w:r>
      <w:r w:rsidRPr="00A5123C">
        <w:rPr>
          <w:rFonts w:ascii="Arial" w:hAnsi="Arial" w:cs="Arial"/>
          <w:spacing w:val="-53"/>
        </w:rPr>
        <w:t xml:space="preserve"> </w:t>
      </w:r>
      <w:r w:rsidRPr="00A5123C">
        <w:rPr>
          <w:rFonts w:ascii="Arial" w:hAnsi="Arial" w:cs="Arial"/>
        </w:rPr>
        <w:t>ao cumprimento das obrigações previstas na Ata, inclusive possibilitando a UNIOESTE efetuar vistoria em</w:t>
      </w:r>
      <w:r w:rsidRPr="00A5123C">
        <w:rPr>
          <w:rFonts w:ascii="Arial" w:hAnsi="Arial" w:cs="Arial"/>
          <w:spacing w:val="1"/>
        </w:rPr>
        <w:t xml:space="preserve"> </w:t>
      </w:r>
      <w:r w:rsidRPr="00A5123C">
        <w:rPr>
          <w:rFonts w:ascii="Arial" w:hAnsi="Arial" w:cs="Arial"/>
        </w:rPr>
        <w:t>suas</w:t>
      </w:r>
      <w:r w:rsidRPr="00A5123C">
        <w:rPr>
          <w:rFonts w:ascii="Arial" w:hAnsi="Arial" w:cs="Arial"/>
          <w:spacing w:val="-1"/>
        </w:rPr>
        <w:t xml:space="preserve"> </w:t>
      </w:r>
      <w:r w:rsidRPr="00A5123C">
        <w:rPr>
          <w:rFonts w:ascii="Arial" w:hAnsi="Arial" w:cs="Arial"/>
        </w:rPr>
        <w:t>instalações, a</w:t>
      </w:r>
      <w:r w:rsidRPr="00A5123C">
        <w:rPr>
          <w:rFonts w:ascii="Arial" w:hAnsi="Arial" w:cs="Arial"/>
          <w:spacing w:val="-2"/>
        </w:rPr>
        <w:t xml:space="preserve"> </w:t>
      </w:r>
      <w:r w:rsidRPr="00A5123C">
        <w:rPr>
          <w:rFonts w:ascii="Arial" w:hAnsi="Arial" w:cs="Arial"/>
        </w:rPr>
        <w:t>fim de verificar</w:t>
      </w:r>
      <w:r w:rsidRPr="00A5123C">
        <w:rPr>
          <w:rFonts w:ascii="Arial" w:hAnsi="Arial" w:cs="Arial"/>
          <w:spacing w:val="-2"/>
        </w:rPr>
        <w:t xml:space="preserve"> </w:t>
      </w:r>
      <w:r w:rsidRPr="00A5123C">
        <w:rPr>
          <w:rFonts w:ascii="Arial" w:hAnsi="Arial" w:cs="Arial"/>
        </w:rPr>
        <w:t>as</w:t>
      </w:r>
      <w:r w:rsidRPr="00A5123C">
        <w:rPr>
          <w:rFonts w:ascii="Arial" w:hAnsi="Arial" w:cs="Arial"/>
          <w:spacing w:val="-1"/>
        </w:rPr>
        <w:t xml:space="preserve"> </w:t>
      </w:r>
      <w:r w:rsidRPr="00A5123C">
        <w:rPr>
          <w:rFonts w:ascii="Arial" w:hAnsi="Arial" w:cs="Arial"/>
        </w:rPr>
        <w:t>condições</w:t>
      </w:r>
      <w:r w:rsidRPr="00A5123C">
        <w:rPr>
          <w:rFonts w:ascii="Arial" w:hAnsi="Arial" w:cs="Arial"/>
          <w:spacing w:val="-1"/>
        </w:rPr>
        <w:t xml:space="preserve"> </w:t>
      </w:r>
      <w:r w:rsidRPr="00A5123C">
        <w:rPr>
          <w:rFonts w:ascii="Arial" w:hAnsi="Arial" w:cs="Arial"/>
        </w:rPr>
        <w:t>para atendimento</w:t>
      </w:r>
      <w:r w:rsidRPr="00A5123C">
        <w:rPr>
          <w:rFonts w:ascii="Arial" w:hAnsi="Arial" w:cs="Arial"/>
          <w:spacing w:val="-1"/>
        </w:rPr>
        <w:t xml:space="preserve"> </w:t>
      </w:r>
      <w:r w:rsidRPr="00A5123C">
        <w:rPr>
          <w:rFonts w:ascii="Arial" w:hAnsi="Arial" w:cs="Arial"/>
        </w:rPr>
        <w:t>do</w:t>
      </w:r>
      <w:r w:rsidRPr="00A5123C">
        <w:rPr>
          <w:rFonts w:ascii="Arial" w:hAnsi="Arial" w:cs="Arial"/>
          <w:spacing w:val="-2"/>
        </w:rPr>
        <w:t xml:space="preserve"> </w:t>
      </w:r>
      <w:r w:rsidRPr="00A5123C">
        <w:rPr>
          <w:rFonts w:ascii="Arial" w:hAnsi="Arial" w:cs="Arial"/>
        </w:rPr>
        <w:t>fornecimento</w:t>
      </w:r>
      <w:r w:rsidRPr="00A5123C">
        <w:rPr>
          <w:rFonts w:ascii="Arial" w:hAnsi="Arial" w:cs="Arial"/>
          <w:spacing w:val="-2"/>
        </w:rPr>
        <w:t xml:space="preserve"> </w:t>
      </w:r>
      <w:r w:rsidRPr="00A5123C">
        <w:rPr>
          <w:rFonts w:ascii="Arial" w:hAnsi="Arial" w:cs="Arial"/>
        </w:rPr>
        <w:t>do produto;</w:t>
      </w:r>
    </w:p>
    <w:p w14:paraId="37BD6962" w14:textId="77777777" w:rsidR="00A5123C" w:rsidRPr="00A5123C" w:rsidRDefault="00A5123C" w:rsidP="00A5123C">
      <w:pPr>
        <w:pStyle w:val="Corpodetexto"/>
        <w:spacing w:line="276" w:lineRule="auto"/>
        <w:ind w:right="181"/>
        <w:jc w:val="both"/>
        <w:rPr>
          <w:rFonts w:ascii="Arial" w:hAnsi="Arial" w:cs="Arial"/>
        </w:rPr>
      </w:pPr>
      <w:r w:rsidRPr="00A5123C">
        <w:rPr>
          <w:rFonts w:ascii="Arial" w:hAnsi="Arial" w:cs="Arial"/>
        </w:rPr>
        <w:t>Prover todos os meios necessários à garantia do pleno fornecimento do produto, inclusive considerados os</w:t>
      </w:r>
      <w:r w:rsidRPr="00A5123C">
        <w:rPr>
          <w:rFonts w:ascii="Arial" w:hAnsi="Arial" w:cs="Arial"/>
          <w:spacing w:val="1"/>
        </w:rPr>
        <w:t xml:space="preserve"> </w:t>
      </w:r>
      <w:r w:rsidRPr="00A5123C">
        <w:rPr>
          <w:rFonts w:ascii="Arial" w:hAnsi="Arial" w:cs="Arial"/>
        </w:rPr>
        <w:t>casos</w:t>
      </w:r>
      <w:r w:rsidRPr="00A5123C">
        <w:rPr>
          <w:rFonts w:ascii="Arial" w:hAnsi="Arial" w:cs="Arial"/>
          <w:spacing w:val="-1"/>
        </w:rPr>
        <w:t xml:space="preserve"> </w:t>
      </w:r>
      <w:r w:rsidRPr="00A5123C">
        <w:rPr>
          <w:rFonts w:ascii="Arial" w:hAnsi="Arial" w:cs="Arial"/>
        </w:rPr>
        <w:t>de</w:t>
      </w:r>
      <w:r w:rsidRPr="00A5123C">
        <w:rPr>
          <w:rFonts w:ascii="Arial" w:hAnsi="Arial" w:cs="Arial"/>
          <w:spacing w:val="-1"/>
        </w:rPr>
        <w:t xml:space="preserve"> </w:t>
      </w:r>
      <w:r w:rsidRPr="00A5123C">
        <w:rPr>
          <w:rFonts w:ascii="Arial" w:hAnsi="Arial" w:cs="Arial"/>
        </w:rPr>
        <w:t>greve</w:t>
      </w:r>
      <w:r w:rsidRPr="00A5123C">
        <w:rPr>
          <w:rFonts w:ascii="Arial" w:hAnsi="Arial" w:cs="Arial"/>
          <w:spacing w:val="1"/>
        </w:rPr>
        <w:t xml:space="preserve"> </w:t>
      </w:r>
      <w:r w:rsidRPr="00A5123C">
        <w:rPr>
          <w:rFonts w:ascii="Arial" w:hAnsi="Arial" w:cs="Arial"/>
        </w:rPr>
        <w:t>ou</w:t>
      </w:r>
      <w:r w:rsidRPr="00A5123C">
        <w:rPr>
          <w:rFonts w:ascii="Arial" w:hAnsi="Arial" w:cs="Arial"/>
          <w:spacing w:val="1"/>
        </w:rPr>
        <w:t xml:space="preserve"> </w:t>
      </w:r>
      <w:r w:rsidRPr="00A5123C">
        <w:rPr>
          <w:rFonts w:ascii="Arial" w:hAnsi="Arial" w:cs="Arial"/>
        </w:rPr>
        <w:t>paralisação</w:t>
      </w:r>
      <w:r w:rsidRPr="00A5123C">
        <w:rPr>
          <w:rFonts w:ascii="Arial" w:hAnsi="Arial" w:cs="Arial"/>
          <w:spacing w:val="-1"/>
        </w:rPr>
        <w:t xml:space="preserve"> </w:t>
      </w:r>
      <w:r w:rsidRPr="00A5123C">
        <w:rPr>
          <w:rFonts w:ascii="Arial" w:hAnsi="Arial" w:cs="Arial"/>
        </w:rPr>
        <w:t>de qualquer natureza;</w:t>
      </w:r>
    </w:p>
    <w:p w14:paraId="7880A7EB" w14:textId="77777777" w:rsidR="00A5123C" w:rsidRPr="00A5123C" w:rsidRDefault="00A5123C" w:rsidP="00A5123C">
      <w:pPr>
        <w:pStyle w:val="Corpodetexto"/>
        <w:spacing w:line="276" w:lineRule="auto"/>
        <w:ind w:right="181"/>
        <w:jc w:val="both"/>
        <w:rPr>
          <w:rFonts w:ascii="Arial" w:hAnsi="Arial" w:cs="Arial"/>
        </w:rPr>
      </w:pPr>
      <w:r w:rsidRPr="00A5123C">
        <w:rPr>
          <w:rFonts w:ascii="Arial" w:hAnsi="Arial" w:cs="Arial"/>
        </w:rPr>
        <w:t>Respeitar</w:t>
      </w:r>
      <w:r w:rsidRPr="00A5123C">
        <w:rPr>
          <w:rFonts w:ascii="Arial" w:hAnsi="Arial" w:cs="Arial"/>
          <w:spacing w:val="1"/>
        </w:rPr>
        <w:t xml:space="preserve"> </w:t>
      </w:r>
      <w:r w:rsidRPr="00A5123C">
        <w:rPr>
          <w:rFonts w:ascii="Arial" w:hAnsi="Arial" w:cs="Arial"/>
        </w:rPr>
        <w:t>e</w:t>
      </w:r>
      <w:r w:rsidRPr="00A5123C">
        <w:rPr>
          <w:rFonts w:ascii="Arial" w:hAnsi="Arial" w:cs="Arial"/>
          <w:spacing w:val="1"/>
        </w:rPr>
        <w:t xml:space="preserve"> </w:t>
      </w:r>
      <w:r w:rsidRPr="00A5123C">
        <w:rPr>
          <w:rFonts w:ascii="Arial" w:hAnsi="Arial" w:cs="Arial"/>
        </w:rPr>
        <w:t>fazer</w:t>
      </w:r>
      <w:r w:rsidRPr="00A5123C">
        <w:rPr>
          <w:rFonts w:ascii="Arial" w:hAnsi="Arial" w:cs="Arial"/>
          <w:spacing w:val="1"/>
        </w:rPr>
        <w:t xml:space="preserve"> </w:t>
      </w:r>
      <w:r w:rsidRPr="00A5123C">
        <w:rPr>
          <w:rFonts w:ascii="Arial" w:hAnsi="Arial" w:cs="Arial"/>
        </w:rPr>
        <w:t>cumprir</w:t>
      </w:r>
      <w:r w:rsidRPr="00A5123C">
        <w:rPr>
          <w:rFonts w:ascii="Arial" w:hAnsi="Arial" w:cs="Arial"/>
          <w:spacing w:val="1"/>
        </w:rPr>
        <w:t xml:space="preserve"> </w:t>
      </w:r>
      <w:r w:rsidRPr="00A5123C">
        <w:rPr>
          <w:rFonts w:ascii="Arial" w:hAnsi="Arial" w:cs="Arial"/>
        </w:rPr>
        <w:t>a</w:t>
      </w:r>
      <w:r w:rsidRPr="00A5123C">
        <w:rPr>
          <w:rFonts w:ascii="Arial" w:hAnsi="Arial" w:cs="Arial"/>
          <w:spacing w:val="1"/>
        </w:rPr>
        <w:t xml:space="preserve"> </w:t>
      </w:r>
      <w:r w:rsidRPr="00A5123C">
        <w:rPr>
          <w:rFonts w:ascii="Arial" w:hAnsi="Arial" w:cs="Arial"/>
        </w:rPr>
        <w:t>legislação</w:t>
      </w:r>
      <w:r w:rsidRPr="00A5123C">
        <w:rPr>
          <w:rFonts w:ascii="Arial" w:hAnsi="Arial" w:cs="Arial"/>
          <w:spacing w:val="1"/>
        </w:rPr>
        <w:t xml:space="preserve"> </w:t>
      </w:r>
      <w:r w:rsidRPr="00A5123C">
        <w:rPr>
          <w:rFonts w:ascii="Arial" w:hAnsi="Arial" w:cs="Arial"/>
        </w:rPr>
        <w:t>de</w:t>
      </w:r>
      <w:r w:rsidRPr="00A5123C">
        <w:rPr>
          <w:rFonts w:ascii="Arial" w:hAnsi="Arial" w:cs="Arial"/>
          <w:spacing w:val="1"/>
        </w:rPr>
        <w:t xml:space="preserve"> </w:t>
      </w:r>
      <w:r w:rsidRPr="00A5123C">
        <w:rPr>
          <w:rFonts w:ascii="Arial" w:hAnsi="Arial" w:cs="Arial"/>
        </w:rPr>
        <w:t>segurança</w:t>
      </w:r>
      <w:r w:rsidRPr="00A5123C">
        <w:rPr>
          <w:rFonts w:ascii="Arial" w:hAnsi="Arial" w:cs="Arial"/>
          <w:spacing w:val="1"/>
        </w:rPr>
        <w:t xml:space="preserve"> </w:t>
      </w:r>
      <w:r w:rsidRPr="00A5123C">
        <w:rPr>
          <w:rFonts w:ascii="Arial" w:hAnsi="Arial" w:cs="Arial"/>
        </w:rPr>
        <w:t>e</w:t>
      </w:r>
      <w:r w:rsidRPr="00A5123C">
        <w:rPr>
          <w:rFonts w:ascii="Arial" w:hAnsi="Arial" w:cs="Arial"/>
          <w:spacing w:val="1"/>
        </w:rPr>
        <w:t xml:space="preserve"> </w:t>
      </w:r>
      <w:r w:rsidRPr="00A5123C">
        <w:rPr>
          <w:rFonts w:ascii="Arial" w:hAnsi="Arial" w:cs="Arial"/>
        </w:rPr>
        <w:t>saúde</w:t>
      </w:r>
      <w:r w:rsidRPr="00A5123C">
        <w:rPr>
          <w:rFonts w:ascii="Arial" w:hAnsi="Arial" w:cs="Arial"/>
          <w:spacing w:val="1"/>
        </w:rPr>
        <w:t xml:space="preserve"> </w:t>
      </w:r>
      <w:r w:rsidRPr="00A5123C">
        <w:rPr>
          <w:rFonts w:ascii="Arial" w:hAnsi="Arial" w:cs="Arial"/>
        </w:rPr>
        <w:t>no</w:t>
      </w:r>
      <w:r w:rsidRPr="00A5123C">
        <w:rPr>
          <w:rFonts w:ascii="Arial" w:hAnsi="Arial" w:cs="Arial"/>
          <w:spacing w:val="1"/>
        </w:rPr>
        <w:t xml:space="preserve"> </w:t>
      </w:r>
      <w:r w:rsidRPr="00A5123C">
        <w:rPr>
          <w:rFonts w:ascii="Arial" w:hAnsi="Arial" w:cs="Arial"/>
        </w:rPr>
        <w:t>trabalho,</w:t>
      </w:r>
      <w:r w:rsidRPr="00A5123C">
        <w:rPr>
          <w:rFonts w:ascii="Arial" w:hAnsi="Arial" w:cs="Arial"/>
          <w:spacing w:val="1"/>
        </w:rPr>
        <w:t xml:space="preserve"> </w:t>
      </w:r>
      <w:r w:rsidRPr="00A5123C">
        <w:rPr>
          <w:rFonts w:ascii="Arial" w:hAnsi="Arial" w:cs="Arial"/>
        </w:rPr>
        <w:t>previstas</w:t>
      </w:r>
      <w:r w:rsidRPr="00A5123C">
        <w:rPr>
          <w:rFonts w:ascii="Arial" w:hAnsi="Arial" w:cs="Arial"/>
          <w:spacing w:val="1"/>
        </w:rPr>
        <w:t xml:space="preserve"> </w:t>
      </w:r>
      <w:r w:rsidRPr="00A5123C">
        <w:rPr>
          <w:rFonts w:ascii="Arial" w:hAnsi="Arial" w:cs="Arial"/>
        </w:rPr>
        <w:t>nas</w:t>
      </w:r>
      <w:r w:rsidRPr="00A5123C">
        <w:rPr>
          <w:rFonts w:ascii="Arial" w:hAnsi="Arial" w:cs="Arial"/>
          <w:spacing w:val="1"/>
        </w:rPr>
        <w:t xml:space="preserve"> </w:t>
      </w:r>
      <w:r w:rsidRPr="00A5123C">
        <w:rPr>
          <w:rFonts w:ascii="Arial" w:hAnsi="Arial" w:cs="Arial"/>
        </w:rPr>
        <w:t>normas</w:t>
      </w:r>
      <w:r w:rsidRPr="00A5123C">
        <w:rPr>
          <w:rFonts w:ascii="Arial" w:hAnsi="Arial" w:cs="Arial"/>
          <w:spacing w:val="1"/>
        </w:rPr>
        <w:t xml:space="preserve"> </w:t>
      </w:r>
      <w:r w:rsidRPr="00A5123C">
        <w:rPr>
          <w:rFonts w:ascii="Arial" w:hAnsi="Arial" w:cs="Arial"/>
        </w:rPr>
        <w:t>regulamentadoras</w:t>
      </w:r>
      <w:r w:rsidRPr="00A5123C">
        <w:rPr>
          <w:rFonts w:ascii="Arial" w:hAnsi="Arial" w:cs="Arial"/>
          <w:spacing w:val="-1"/>
        </w:rPr>
        <w:t xml:space="preserve"> </w:t>
      </w:r>
      <w:r w:rsidRPr="00A5123C">
        <w:rPr>
          <w:rFonts w:ascii="Arial" w:hAnsi="Arial" w:cs="Arial"/>
        </w:rPr>
        <w:t>pertinentes;</w:t>
      </w:r>
    </w:p>
    <w:p w14:paraId="7AB6E1F9" w14:textId="77777777" w:rsidR="00A5123C" w:rsidRPr="00A5123C" w:rsidRDefault="00A5123C" w:rsidP="00A5123C">
      <w:pPr>
        <w:pStyle w:val="Corpodetexto"/>
        <w:spacing w:line="276" w:lineRule="auto"/>
        <w:ind w:right="184"/>
        <w:jc w:val="both"/>
        <w:rPr>
          <w:rFonts w:ascii="Arial" w:hAnsi="Arial" w:cs="Arial"/>
        </w:rPr>
      </w:pPr>
      <w:r w:rsidRPr="00A5123C">
        <w:rPr>
          <w:rFonts w:ascii="Arial" w:hAnsi="Arial" w:cs="Arial"/>
        </w:rPr>
        <w:t>Entregar qualquer item registrado, independente de valor ou quantidade, cumprindo rigorosamente o prazo</w:t>
      </w:r>
      <w:r w:rsidRPr="00A5123C">
        <w:rPr>
          <w:rFonts w:ascii="Arial" w:hAnsi="Arial" w:cs="Arial"/>
          <w:spacing w:val="1"/>
        </w:rPr>
        <w:t xml:space="preserve"> </w:t>
      </w:r>
      <w:r w:rsidRPr="00A5123C">
        <w:rPr>
          <w:rFonts w:ascii="Arial" w:hAnsi="Arial" w:cs="Arial"/>
        </w:rPr>
        <w:t>de</w:t>
      </w:r>
      <w:r w:rsidRPr="00A5123C">
        <w:rPr>
          <w:rFonts w:ascii="Arial" w:hAnsi="Arial" w:cs="Arial"/>
          <w:spacing w:val="-2"/>
        </w:rPr>
        <w:t xml:space="preserve"> </w:t>
      </w:r>
      <w:r w:rsidRPr="00A5123C">
        <w:rPr>
          <w:rFonts w:ascii="Arial" w:hAnsi="Arial" w:cs="Arial"/>
        </w:rPr>
        <w:t>entrega.</w:t>
      </w:r>
    </w:p>
    <w:p w14:paraId="5507F42F" w14:textId="77777777" w:rsidR="00A5123C" w:rsidRPr="00A5123C" w:rsidRDefault="00A5123C" w:rsidP="00A5123C">
      <w:pPr>
        <w:pStyle w:val="Corpodetexto"/>
        <w:spacing w:line="276" w:lineRule="auto"/>
        <w:ind w:right="177"/>
        <w:jc w:val="both"/>
        <w:rPr>
          <w:rFonts w:ascii="Arial" w:hAnsi="Arial" w:cs="Arial"/>
        </w:rPr>
      </w:pPr>
      <w:r w:rsidRPr="00A5123C">
        <w:rPr>
          <w:rFonts w:ascii="Arial" w:hAnsi="Arial" w:cs="Arial"/>
        </w:rPr>
        <w:t>Prestar os esclarecimentos que forem solicitados pela UNIOESTE, cujas reclamações se obrigam a atender</w:t>
      </w:r>
      <w:r w:rsidRPr="00A5123C">
        <w:rPr>
          <w:rFonts w:ascii="Arial" w:hAnsi="Arial" w:cs="Arial"/>
          <w:spacing w:val="1"/>
        </w:rPr>
        <w:t xml:space="preserve"> </w:t>
      </w:r>
      <w:r w:rsidRPr="00A5123C">
        <w:rPr>
          <w:rFonts w:ascii="Arial" w:hAnsi="Arial" w:cs="Arial"/>
        </w:rPr>
        <w:t>prontamente,</w:t>
      </w:r>
      <w:r w:rsidRPr="00A5123C">
        <w:rPr>
          <w:rFonts w:ascii="Arial" w:hAnsi="Arial" w:cs="Arial"/>
          <w:spacing w:val="1"/>
        </w:rPr>
        <w:t xml:space="preserve"> </w:t>
      </w:r>
      <w:r w:rsidRPr="00A5123C">
        <w:rPr>
          <w:rFonts w:ascii="Arial" w:hAnsi="Arial" w:cs="Arial"/>
        </w:rPr>
        <w:t>bem</w:t>
      </w:r>
      <w:r w:rsidRPr="00A5123C">
        <w:rPr>
          <w:rFonts w:ascii="Arial" w:hAnsi="Arial" w:cs="Arial"/>
          <w:spacing w:val="1"/>
        </w:rPr>
        <w:t xml:space="preserve"> </w:t>
      </w:r>
      <w:r w:rsidRPr="00A5123C">
        <w:rPr>
          <w:rFonts w:ascii="Arial" w:hAnsi="Arial" w:cs="Arial"/>
        </w:rPr>
        <w:t>como</w:t>
      </w:r>
      <w:r w:rsidRPr="00A5123C">
        <w:rPr>
          <w:rFonts w:ascii="Arial" w:hAnsi="Arial" w:cs="Arial"/>
          <w:spacing w:val="1"/>
        </w:rPr>
        <w:t xml:space="preserve"> </w:t>
      </w:r>
      <w:r w:rsidRPr="00A5123C">
        <w:rPr>
          <w:rFonts w:ascii="Arial" w:hAnsi="Arial" w:cs="Arial"/>
        </w:rPr>
        <w:t>cientificar</w:t>
      </w:r>
      <w:r w:rsidRPr="00A5123C">
        <w:rPr>
          <w:rFonts w:ascii="Arial" w:hAnsi="Arial" w:cs="Arial"/>
          <w:spacing w:val="1"/>
        </w:rPr>
        <w:t xml:space="preserve"> </w:t>
      </w:r>
      <w:r w:rsidRPr="00A5123C">
        <w:rPr>
          <w:rFonts w:ascii="Arial" w:hAnsi="Arial" w:cs="Arial"/>
        </w:rPr>
        <w:t>a</w:t>
      </w:r>
      <w:r w:rsidRPr="00A5123C">
        <w:rPr>
          <w:rFonts w:ascii="Arial" w:hAnsi="Arial" w:cs="Arial"/>
          <w:spacing w:val="1"/>
        </w:rPr>
        <w:t xml:space="preserve"> </w:t>
      </w:r>
      <w:r w:rsidRPr="00A5123C">
        <w:rPr>
          <w:rFonts w:ascii="Arial" w:hAnsi="Arial" w:cs="Arial"/>
        </w:rPr>
        <w:t>UNIOESTE,</w:t>
      </w:r>
      <w:r w:rsidRPr="00A5123C">
        <w:rPr>
          <w:rFonts w:ascii="Arial" w:hAnsi="Arial" w:cs="Arial"/>
          <w:spacing w:val="1"/>
        </w:rPr>
        <w:t xml:space="preserve"> </w:t>
      </w:r>
      <w:r w:rsidRPr="00A5123C">
        <w:rPr>
          <w:rFonts w:ascii="Arial" w:hAnsi="Arial" w:cs="Arial"/>
        </w:rPr>
        <w:t>imediatamente</w:t>
      </w:r>
      <w:r w:rsidRPr="00A5123C">
        <w:rPr>
          <w:rFonts w:ascii="Arial" w:hAnsi="Arial" w:cs="Arial"/>
          <w:spacing w:val="1"/>
        </w:rPr>
        <w:t xml:space="preserve"> </w:t>
      </w:r>
      <w:r w:rsidRPr="00A5123C">
        <w:rPr>
          <w:rFonts w:ascii="Arial" w:hAnsi="Arial" w:cs="Arial"/>
        </w:rPr>
        <w:t>e</w:t>
      </w:r>
      <w:r w:rsidRPr="00A5123C">
        <w:rPr>
          <w:rFonts w:ascii="Arial" w:hAnsi="Arial" w:cs="Arial"/>
          <w:spacing w:val="1"/>
        </w:rPr>
        <w:t xml:space="preserve"> </w:t>
      </w:r>
      <w:r w:rsidRPr="00A5123C">
        <w:rPr>
          <w:rFonts w:ascii="Arial" w:hAnsi="Arial" w:cs="Arial"/>
        </w:rPr>
        <w:t>por</w:t>
      </w:r>
      <w:r w:rsidRPr="00A5123C">
        <w:rPr>
          <w:rFonts w:ascii="Arial" w:hAnsi="Arial" w:cs="Arial"/>
          <w:spacing w:val="1"/>
        </w:rPr>
        <w:t xml:space="preserve"> </w:t>
      </w:r>
      <w:r w:rsidRPr="00A5123C">
        <w:rPr>
          <w:rFonts w:ascii="Arial" w:hAnsi="Arial" w:cs="Arial"/>
        </w:rPr>
        <w:t>escrito,</w:t>
      </w:r>
      <w:r w:rsidRPr="00A5123C">
        <w:rPr>
          <w:rFonts w:ascii="Arial" w:hAnsi="Arial" w:cs="Arial"/>
          <w:spacing w:val="1"/>
        </w:rPr>
        <w:t xml:space="preserve"> </w:t>
      </w:r>
      <w:r w:rsidRPr="00A5123C">
        <w:rPr>
          <w:rFonts w:ascii="Arial" w:hAnsi="Arial" w:cs="Arial"/>
        </w:rPr>
        <w:t>acerca</w:t>
      </w:r>
      <w:r w:rsidRPr="00A5123C">
        <w:rPr>
          <w:rFonts w:ascii="Arial" w:hAnsi="Arial" w:cs="Arial"/>
          <w:spacing w:val="1"/>
        </w:rPr>
        <w:t xml:space="preserve"> </w:t>
      </w:r>
      <w:r w:rsidRPr="00A5123C">
        <w:rPr>
          <w:rFonts w:ascii="Arial" w:hAnsi="Arial" w:cs="Arial"/>
        </w:rPr>
        <w:t>de</w:t>
      </w:r>
      <w:r w:rsidRPr="00A5123C">
        <w:rPr>
          <w:rFonts w:ascii="Arial" w:hAnsi="Arial" w:cs="Arial"/>
          <w:spacing w:val="1"/>
        </w:rPr>
        <w:t xml:space="preserve"> </w:t>
      </w:r>
      <w:r w:rsidRPr="00A5123C">
        <w:rPr>
          <w:rFonts w:ascii="Arial" w:hAnsi="Arial" w:cs="Arial"/>
        </w:rPr>
        <w:t>qualquer</w:t>
      </w:r>
      <w:r w:rsidRPr="00A5123C">
        <w:rPr>
          <w:rFonts w:ascii="Arial" w:hAnsi="Arial" w:cs="Arial"/>
          <w:spacing w:val="1"/>
        </w:rPr>
        <w:t xml:space="preserve"> </w:t>
      </w:r>
      <w:r w:rsidRPr="00A5123C">
        <w:rPr>
          <w:rFonts w:ascii="Arial" w:hAnsi="Arial" w:cs="Arial"/>
        </w:rPr>
        <w:t>anormalidade que</w:t>
      </w:r>
      <w:r w:rsidRPr="00A5123C">
        <w:rPr>
          <w:rFonts w:ascii="Arial" w:hAnsi="Arial" w:cs="Arial"/>
          <w:spacing w:val="-1"/>
        </w:rPr>
        <w:t xml:space="preserve"> </w:t>
      </w:r>
      <w:r w:rsidRPr="00A5123C">
        <w:rPr>
          <w:rFonts w:ascii="Arial" w:hAnsi="Arial" w:cs="Arial"/>
        </w:rPr>
        <w:t>verificar</w:t>
      </w:r>
      <w:r w:rsidRPr="00A5123C">
        <w:rPr>
          <w:rFonts w:ascii="Arial" w:hAnsi="Arial" w:cs="Arial"/>
          <w:spacing w:val="2"/>
        </w:rPr>
        <w:t xml:space="preserve"> </w:t>
      </w:r>
      <w:r w:rsidRPr="00A5123C">
        <w:rPr>
          <w:rFonts w:ascii="Arial" w:hAnsi="Arial" w:cs="Arial"/>
        </w:rPr>
        <w:t>quando</w:t>
      </w:r>
      <w:r w:rsidRPr="00A5123C">
        <w:rPr>
          <w:rFonts w:ascii="Arial" w:hAnsi="Arial" w:cs="Arial"/>
          <w:spacing w:val="1"/>
        </w:rPr>
        <w:t xml:space="preserve"> </w:t>
      </w:r>
      <w:r w:rsidRPr="00A5123C">
        <w:rPr>
          <w:rFonts w:ascii="Arial" w:hAnsi="Arial" w:cs="Arial"/>
        </w:rPr>
        <w:t>da</w:t>
      </w:r>
      <w:r w:rsidRPr="00A5123C">
        <w:rPr>
          <w:rFonts w:ascii="Arial" w:hAnsi="Arial" w:cs="Arial"/>
          <w:spacing w:val="-2"/>
        </w:rPr>
        <w:t xml:space="preserve"> </w:t>
      </w:r>
      <w:r w:rsidRPr="00A5123C">
        <w:rPr>
          <w:rFonts w:ascii="Arial" w:hAnsi="Arial" w:cs="Arial"/>
        </w:rPr>
        <w:t>execução</w:t>
      </w:r>
      <w:r w:rsidRPr="00A5123C">
        <w:rPr>
          <w:rFonts w:ascii="Arial" w:hAnsi="Arial" w:cs="Arial"/>
          <w:spacing w:val="-1"/>
        </w:rPr>
        <w:t xml:space="preserve"> </w:t>
      </w:r>
      <w:r w:rsidRPr="00A5123C">
        <w:rPr>
          <w:rFonts w:ascii="Arial" w:hAnsi="Arial" w:cs="Arial"/>
        </w:rPr>
        <w:t>do</w:t>
      </w:r>
      <w:r w:rsidRPr="00A5123C">
        <w:rPr>
          <w:rFonts w:ascii="Arial" w:hAnsi="Arial" w:cs="Arial"/>
          <w:spacing w:val="-1"/>
        </w:rPr>
        <w:t xml:space="preserve"> </w:t>
      </w:r>
      <w:r w:rsidRPr="00A5123C">
        <w:rPr>
          <w:rFonts w:ascii="Arial" w:hAnsi="Arial" w:cs="Arial"/>
        </w:rPr>
        <w:t>objeto</w:t>
      </w:r>
      <w:r w:rsidRPr="00A5123C">
        <w:rPr>
          <w:rFonts w:ascii="Arial" w:hAnsi="Arial" w:cs="Arial"/>
          <w:spacing w:val="-1"/>
        </w:rPr>
        <w:t xml:space="preserve"> </w:t>
      </w:r>
      <w:r w:rsidRPr="00A5123C">
        <w:rPr>
          <w:rFonts w:ascii="Arial" w:hAnsi="Arial" w:cs="Arial"/>
        </w:rPr>
        <w:t>na</w:t>
      </w:r>
      <w:r w:rsidRPr="00A5123C">
        <w:rPr>
          <w:rFonts w:ascii="Arial" w:hAnsi="Arial" w:cs="Arial"/>
          <w:spacing w:val="1"/>
        </w:rPr>
        <w:t xml:space="preserve"> </w:t>
      </w:r>
      <w:r w:rsidRPr="00A5123C">
        <w:rPr>
          <w:rFonts w:ascii="Arial" w:hAnsi="Arial" w:cs="Arial"/>
        </w:rPr>
        <w:t>Ata;</w:t>
      </w:r>
    </w:p>
    <w:p w14:paraId="2D2F8A1D" w14:textId="77777777" w:rsidR="00A5123C" w:rsidRPr="00A5123C" w:rsidRDefault="00A5123C" w:rsidP="00A5123C">
      <w:pPr>
        <w:pStyle w:val="Corpodetexto"/>
        <w:spacing w:line="276" w:lineRule="auto"/>
        <w:ind w:right="184"/>
        <w:jc w:val="both"/>
        <w:rPr>
          <w:rFonts w:ascii="Arial" w:hAnsi="Arial" w:cs="Arial"/>
        </w:rPr>
      </w:pPr>
      <w:r w:rsidRPr="00A5123C">
        <w:rPr>
          <w:rFonts w:ascii="Arial" w:hAnsi="Arial" w:cs="Arial"/>
        </w:rPr>
        <w:t>Todos os produtos entregues serão recebidos e conferidos por uma Comissão composta de servidores da</w:t>
      </w:r>
      <w:r w:rsidRPr="00A5123C">
        <w:rPr>
          <w:rFonts w:ascii="Arial" w:hAnsi="Arial" w:cs="Arial"/>
          <w:spacing w:val="1"/>
        </w:rPr>
        <w:t xml:space="preserve"> </w:t>
      </w:r>
      <w:r w:rsidRPr="00A5123C">
        <w:rPr>
          <w:rFonts w:ascii="Arial" w:hAnsi="Arial" w:cs="Arial"/>
        </w:rPr>
        <w:t>instituição,</w:t>
      </w:r>
      <w:r w:rsidRPr="00A5123C">
        <w:rPr>
          <w:rFonts w:ascii="Arial" w:hAnsi="Arial" w:cs="Arial"/>
          <w:spacing w:val="-1"/>
        </w:rPr>
        <w:t xml:space="preserve"> </w:t>
      </w:r>
      <w:r w:rsidRPr="00A5123C">
        <w:rPr>
          <w:rFonts w:ascii="Arial" w:hAnsi="Arial" w:cs="Arial"/>
        </w:rPr>
        <w:t>a</w:t>
      </w:r>
      <w:r w:rsidRPr="00A5123C">
        <w:rPr>
          <w:rFonts w:ascii="Arial" w:hAnsi="Arial" w:cs="Arial"/>
          <w:spacing w:val="-1"/>
        </w:rPr>
        <w:t xml:space="preserve"> </w:t>
      </w:r>
      <w:r w:rsidRPr="00A5123C">
        <w:rPr>
          <w:rFonts w:ascii="Arial" w:hAnsi="Arial" w:cs="Arial"/>
        </w:rPr>
        <w:t>qual</w:t>
      </w:r>
      <w:r w:rsidRPr="00A5123C">
        <w:rPr>
          <w:rFonts w:ascii="Arial" w:hAnsi="Arial" w:cs="Arial"/>
          <w:spacing w:val="-1"/>
        </w:rPr>
        <w:t xml:space="preserve"> </w:t>
      </w:r>
      <w:r w:rsidRPr="00A5123C">
        <w:rPr>
          <w:rFonts w:ascii="Arial" w:hAnsi="Arial" w:cs="Arial"/>
        </w:rPr>
        <w:t>ao</w:t>
      </w:r>
      <w:r w:rsidRPr="00A5123C">
        <w:rPr>
          <w:rFonts w:ascii="Arial" w:hAnsi="Arial" w:cs="Arial"/>
          <w:spacing w:val="-1"/>
        </w:rPr>
        <w:t xml:space="preserve"> </w:t>
      </w:r>
      <w:r w:rsidRPr="00A5123C">
        <w:rPr>
          <w:rFonts w:ascii="Arial" w:hAnsi="Arial" w:cs="Arial"/>
        </w:rPr>
        <w:t>final</w:t>
      </w:r>
      <w:r w:rsidRPr="00A5123C">
        <w:rPr>
          <w:rFonts w:ascii="Arial" w:hAnsi="Arial" w:cs="Arial"/>
          <w:spacing w:val="-2"/>
        </w:rPr>
        <w:t xml:space="preserve"> </w:t>
      </w:r>
      <w:r w:rsidRPr="00A5123C">
        <w:rPr>
          <w:rFonts w:ascii="Arial" w:hAnsi="Arial" w:cs="Arial"/>
        </w:rPr>
        <w:t>dos trabalhos</w:t>
      </w:r>
      <w:r w:rsidRPr="00A5123C">
        <w:rPr>
          <w:rFonts w:ascii="Arial" w:hAnsi="Arial" w:cs="Arial"/>
          <w:spacing w:val="1"/>
        </w:rPr>
        <w:t xml:space="preserve"> </w:t>
      </w:r>
      <w:r w:rsidRPr="00A5123C">
        <w:rPr>
          <w:rFonts w:ascii="Arial" w:hAnsi="Arial" w:cs="Arial"/>
        </w:rPr>
        <w:t>de</w:t>
      </w:r>
      <w:r w:rsidRPr="00A5123C">
        <w:rPr>
          <w:rFonts w:ascii="Arial" w:hAnsi="Arial" w:cs="Arial"/>
          <w:spacing w:val="-1"/>
        </w:rPr>
        <w:t xml:space="preserve"> </w:t>
      </w:r>
      <w:r w:rsidRPr="00A5123C">
        <w:rPr>
          <w:rFonts w:ascii="Arial" w:hAnsi="Arial" w:cs="Arial"/>
        </w:rPr>
        <w:t>conferência,</w:t>
      </w:r>
      <w:r w:rsidRPr="00A5123C">
        <w:rPr>
          <w:rFonts w:ascii="Arial" w:hAnsi="Arial" w:cs="Arial"/>
          <w:spacing w:val="-1"/>
        </w:rPr>
        <w:t xml:space="preserve"> </w:t>
      </w:r>
      <w:r w:rsidRPr="00A5123C">
        <w:rPr>
          <w:rFonts w:ascii="Arial" w:hAnsi="Arial" w:cs="Arial"/>
        </w:rPr>
        <w:t>emitirá laudo</w:t>
      </w:r>
      <w:r w:rsidRPr="00A5123C">
        <w:rPr>
          <w:rFonts w:ascii="Arial" w:hAnsi="Arial" w:cs="Arial"/>
          <w:spacing w:val="-1"/>
        </w:rPr>
        <w:t xml:space="preserve"> </w:t>
      </w:r>
      <w:r w:rsidRPr="00A5123C">
        <w:rPr>
          <w:rFonts w:ascii="Arial" w:hAnsi="Arial" w:cs="Arial"/>
        </w:rPr>
        <w:t>de</w:t>
      </w:r>
      <w:r w:rsidRPr="00A5123C">
        <w:rPr>
          <w:rFonts w:ascii="Arial" w:hAnsi="Arial" w:cs="Arial"/>
          <w:spacing w:val="-1"/>
        </w:rPr>
        <w:t xml:space="preserve"> </w:t>
      </w:r>
      <w:r w:rsidRPr="00A5123C">
        <w:rPr>
          <w:rFonts w:ascii="Arial" w:hAnsi="Arial" w:cs="Arial"/>
        </w:rPr>
        <w:t>recebimento em</w:t>
      </w:r>
      <w:r w:rsidRPr="00A5123C">
        <w:rPr>
          <w:rFonts w:ascii="Arial" w:hAnsi="Arial" w:cs="Arial"/>
          <w:spacing w:val="-1"/>
        </w:rPr>
        <w:t xml:space="preserve"> </w:t>
      </w:r>
      <w:r w:rsidRPr="00A5123C">
        <w:rPr>
          <w:rFonts w:ascii="Arial" w:hAnsi="Arial" w:cs="Arial"/>
        </w:rPr>
        <w:t>relação</w:t>
      </w:r>
      <w:r w:rsidRPr="00A5123C">
        <w:rPr>
          <w:rFonts w:ascii="Arial" w:hAnsi="Arial" w:cs="Arial"/>
          <w:spacing w:val="-1"/>
        </w:rPr>
        <w:t xml:space="preserve"> </w:t>
      </w:r>
      <w:r w:rsidRPr="00A5123C">
        <w:rPr>
          <w:rFonts w:ascii="Arial" w:hAnsi="Arial" w:cs="Arial"/>
        </w:rPr>
        <w:t>ao produto</w:t>
      </w:r>
    </w:p>
    <w:p w14:paraId="13D2489D" w14:textId="77777777" w:rsidR="00A5123C" w:rsidRPr="00A5123C" w:rsidRDefault="00A5123C" w:rsidP="00A5123C">
      <w:pPr>
        <w:spacing w:line="276" w:lineRule="auto"/>
        <w:jc w:val="both"/>
        <w:rPr>
          <w:rFonts w:ascii="Arial" w:hAnsi="Arial"/>
        </w:rPr>
        <w:sectPr w:rsidR="00A5123C" w:rsidRPr="00A5123C">
          <w:pgSz w:w="11910" w:h="16840"/>
          <w:pgMar w:top="2460" w:right="960" w:bottom="1260" w:left="1020" w:header="435" w:footer="997" w:gutter="0"/>
          <w:cols w:space="720"/>
        </w:sectPr>
      </w:pPr>
    </w:p>
    <w:p w14:paraId="05386CDB" w14:textId="77777777" w:rsidR="00A5123C" w:rsidRPr="00A5123C" w:rsidRDefault="00A5123C" w:rsidP="00A5123C">
      <w:pPr>
        <w:pStyle w:val="Corpodetexto"/>
        <w:rPr>
          <w:rFonts w:ascii="Arial" w:hAnsi="Arial" w:cs="Arial"/>
        </w:rPr>
      </w:pPr>
    </w:p>
    <w:p w14:paraId="60B4BB6A" w14:textId="77777777" w:rsidR="00A5123C" w:rsidRPr="00A5123C" w:rsidRDefault="00A5123C" w:rsidP="00A5123C">
      <w:pPr>
        <w:pStyle w:val="Corpodetexto"/>
        <w:spacing w:before="10"/>
        <w:rPr>
          <w:rFonts w:ascii="Arial" w:hAnsi="Arial" w:cs="Arial"/>
          <w:sz w:val="25"/>
        </w:rPr>
      </w:pPr>
    </w:p>
    <w:p w14:paraId="1086B1A5" w14:textId="77777777" w:rsidR="00A5123C" w:rsidRPr="00A5123C" w:rsidRDefault="00A5123C" w:rsidP="00A5123C">
      <w:pPr>
        <w:pStyle w:val="Corpodetexto"/>
        <w:spacing w:before="93" w:line="276" w:lineRule="auto"/>
        <w:ind w:right="172"/>
        <w:jc w:val="both"/>
        <w:rPr>
          <w:rFonts w:ascii="Arial" w:hAnsi="Arial" w:cs="Arial"/>
        </w:rPr>
      </w:pPr>
      <w:r w:rsidRPr="00A5123C">
        <w:rPr>
          <w:rFonts w:ascii="Arial" w:hAnsi="Arial" w:cs="Arial"/>
          <w:w w:val="95"/>
        </w:rPr>
        <w:t>entregue.</w:t>
      </w:r>
      <w:r w:rsidRPr="00A5123C">
        <w:rPr>
          <w:rFonts w:ascii="Arial" w:hAnsi="Arial" w:cs="Arial"/>
          <w:spacing w:val="23"/>
          <w:w w:val="95"/>
        </w:rPr>
        <w:t xml:space="preserve"> </w:t>
      </w:r>
      <w:r w:rsidRPr="00A5123C">
        <w:rPr>
          <w:rFonts w:ascii="Arial" w:hAnsi="Arial" w:cs="Arial"/>
          <w:w w:val="95"/>
        </w:rPr>
        <w:t>Os</w:t>
      </w:r>
      <w:r w:rsidRPr="00A5123C">
        <w:rPr>
          <w:rFonts w:ascii="Arial" w:hAnsi="Arial" w:cs="Arial"/>
          <w:spacing w:val="25"/>
          <w:w w:val="95"/>
        </w:rPr>
        <w:t xml:space="preserve"> </w:t>
      </w:r>
      <w:r w:rsidRPr="00A5123C">
        <w:rPr>
          <w:rFonts w:ascii="Arial" w:hAnsi="Arial" w:cs="Arial"/>
          <w:w w:val="95"/>
        </w:rPr>
        <w:t>produtos</w:t>
      </w:r>
      <w:r w:rsidRPr="00A5123C">
        <w:rPr>
          <w:rFonts w:ascii="Arial" w:hAnsi="Arial" w:cs="Arial"/>
          <w:spacing w:val="26"/>
          <w:w w:val="95"/>
        </w:rPr>
        <w:t xml:space="preserve"> </w:t>
      </w:r>
      <w:r w:rsidRPr="00A5123C">
        <w:rPr>
          <w:rFonts w:ascii="Arial" w:hAnsi="Arial" w:cs="Arial"/>
          <w:w w:val="95"/>
        </w:rPr>
        <w:t>que</w:t>
      </w:r>
      <w:r w:rsidRPr="00A5123C">
        <w:rPr>
          <w:rFonts w:ascii="Arial" w:hAnsi="Arial" w:cs="Arial"/>
          <w:spacing w:val="27"/>
          <w:w w:val="95"/>
        </w:rPr>
        <w:t xml:space="preserve"> </w:t>
      </w:r>
      <w:r w:rsidRPr="00A5123C">
        <w:rPr>
          <w:rFonts w:ascii="Arial" w:hAnsi="Arial" w:cs="Arial"/>
          <w:w w:val="95"/>
        </w:rPr>
        <w:t>apresentarem</w:t>
      </w:r>
      <w:r w:rsidRPr="00A5123C">
        <w:rPr>
          <w:rFonts w:ascii="Arial" w:hAnsi="Arial" w:cs="Arial"/>
          <w:spacing w:val="23"/>
          <w:w w:val="95"/>
        </w:rPr>
        <w:t xml:space="preserve"> </w:t>
      </w:r>
      <w:r w:rsidRPr="00A5123C">
        <w:rPr>
          <w:rFonts w:ascii="Arial" w:hAnsi="Arial" w:cs="Arial"/>
          <w:w w:val="95"/>
        </w:rPr>
        <w:t>problemas</w:t>
      </w:r>
      <w:r w:rsidRPr="00A5123C">
        <w:rPr>
          <w:rFonts w:ascii="Arial" w:hAnsi="Arial" w:cs="Arial"/>
          <w:spacing w:val="26"/>
          <w:w w:val="95"/>
        </w:rPr>
        <w:t xml:space="preserve"> </w:t>
      </w:r>
      <w:r w:rsidRPr="00A5123C">
        <w:rPr>
          <w:rFonts w:ascii="Arial" w:hAnsi="Arial" w:cs="Arial"/>
          <w:w w:val="95"/>
        </w:rPr>
        <w:t>e/ou</w:t>
      </w:r>
      <w:r w:rsidRPr="00A5123C">
        <w:rPr>
          <w:rFonts w:ascii="Arial" w:hAnsi="Arial" w:cs="Arial"/>
          <w:spacing w:val="21"/>
          <w:w w:val="95"/>
        </w:rPr>
        <w:t xml:space="preserve"> </w:t>
      </w:r>
      <w:r w:rsidRPr="00A5123C">
        <w:rPr>
          <w:rFonts w:ascii="Arial" w:hAnsi="Arial" w:cs="Arial"/>
          <w:w w:val="95"/>
        </w:rPr>
        <w:t>defeitos</w:t>
      </w:r>
      <w:r w:rsidRPr="00A5123C">
        <w:rPr>
          <w:rFonts w:ascii="Arial" w:hAnsi="Arial" w:cs="Arial"/>
          <w:spacing w:val="26"/>
          <w:w w:val="95"/>
        </w:rPr>
        <w:t xml:space="preserve"> </w:t>
      </w:r>
      <w:r w:rsidRPr="00A5123C">
        <w:rPr>
          <w:rFonts w:ascii="Arial" w:hAnsi="Arial" w:cs="Arial"/>
          <w:w w:val="95"/>
        </w:rPr>
        <w:t>serão</w:t>
      </w:r>
      <w:r w:rsidRPr="00A5123C">
        <w:rPr>
          <w:rFonts w:ascii="Arial" w:hAnsi="Arial" w:cs="Arial"/>
          <w:spacing w:val="23"/>
          <w:w w:val="95"/>
        </w:rPr>
        <w:t xml:space="preserve"> </w:t>
      </w:r>
      <w:r w:rsidRPr="00A5123C">
        <w:rPr>
          <w:rFonts w:ascii="Arial" w:hAnsi="Arial" w:cs="Arial"/>
          <w:w w:val="95"/>
        </w:rPr>
        <w:t>rejeitados,</w:t>
      </w:r>
      <w:r w:rsidRPr="00A5123C">
        <w:rPr>
          <w:rFonts w:ascii="Arial" w:hAnsi="Arial" w:cs="Arial"/>
          <w:spacing w:val="24"/>
          <w:w w:val="95"/>
        </w:rPr>
        <w:t xml:space="preserve"> </w:t>
      </w:r>
      <w:r w:rsidRPr="00A5123C">
        <w:rPr>
          <w:rFonts w:ascii="Arial" w:hAnsi="Arial" w:cs="Arial"/>
          <w:w w:val="95"/>
        </w:rPr>
        <w:t>obrigando-se</w:t>
      </w:r>
      <w:r w:rsidRPr="00A5123C">
        <w:rPr>
          <w:rFonts w:ascii="Arial" w:hAnsi="Arial" w:cs="Arial"/>
          <w:spacing w:val="23"/>
          <w:w w:val="95"/>
        </w:rPr>
        <w:t xml:space="preserve"> </w:t>
      </w:r>
      <w:r w:rsidRPr="00A5123C">
        <w:rPr>
          <w:rFonts w:ascii="Arial" w:hAnsi="Arial" w:cs="Arial"/>
          <w:w w:val="95"/>
        </w:rPr>
        <w:t>o</w:t>
      </w:r>
      <w:r w:rsidRPr="00A5123C">
        <w:rPr>
          <w:rFonts w:ascii="Arial" w:hAnsi="Arial" w:cs="Arial"/>
          <w:spacing w:val="24"/>
          <w:w w:val="95"/>
        </w:rPr>
        <w:t xml:space="preserve"> </w:t>
      </w:r>
      <w:r w:rsidRPr="00A5123C">
        <w:rPr>
          <w:rFonts w:ascii="Arial" w:hAnsi="Arial" w:cs="Arial"/>
          <w:w w:val="95"/>
        </w:rPr>
        <w:t>fornecedor</w:t>
      </w:r>
      <w:r w:rsidRPr="00A5123C">
        <w:rPr>
          <w:rFonts w:ascii="Arial" w:hAnsi="Arial" w:cs="Arial"/>
          <w:spacing w:val="-51"/>
          <w:w w:val="95"/>
        </w:rPr>
        <w:t xml:space="preserve"> </w:t>
      </w:r>
      <w:r w:rsidRPr="00A5123C">
        <w:rPr>
          <w:rFonts w:ascii="Arial" w:hAnsi="Arial" w:cs="Arial"/>
        </w:rPr>
        <w:t>a</w:t>
      </w:r>
      <w:r w:rsidRPr="00A5123C">
        <w:rPr>
          <w:rFonts w:ascii="Arial" w:hAnsi="Arial" w:cs="Arial"/>
          <w:spacing w:val="-2"/>
        </w:rPr>
        <w:t xml:space="preserve"> </w:t>
      </w:r>
      <w:r w:rsidRPr="00A5123C">
        <w:rPr>
          <w:rFonts w:ascii="Arial" w:hAnsi="Arial" w:cs="Arial"/>
        </w:rPr>
        <w:t>substituí-los,</w:t>
      </w:r>
      <w:r w:rsidRPr="00A5123C">
        <w:rPr>
          <w:rFonts w:ascii="Arial" w:hAnsi="Arial" w:cs="Arial"/>
          <w:spacing w:val="-1"/>
        </w:rPr>
        <w:t xml:space="preserve"> </w:t>
      </w:r>
      <w:r w:rsidRPr="00A5123C">
        <w:rPr>
          <w:rFonts w:ascii="Arial" w:hAnsi="Arial" w:cs="Arial"/>
        </w:rPr>
        <w:t>sem</w:t>
      </w:r>
      <w:r w:rsidRPr="00A5123C">
        <w:rPr>
          <w:rFonts w:ascii="Arial" w:hAnsi="Arial" w:cs="Arial"/>
          <w:spacing w:val="-1"/>
        </w:rPr>
        <w:t xml:space="preserve"> </w:t>
      </w:r>
      <w:r w:rsidRPr="00A5123C">
        <w:rPr>
          <w:rFonts w:ascii="Arial" w:hAnsi="Arial" w:cs="Arial"/>
        </w:rPr>
        <w:t>prejuízo</w:t>
      </w:r>
      <w:r w:rsidRPr="00A5123C">
        <w:rPr>
          <w:rFonts w:ascii="Arial" w:hAnsi="Arial" w:cs="Arial"/>
          <w:spacing w:val="-1"/>
        </w:rPr>
        <w:t xml:space="preserve"> </w:t>
      </w:r>
      <w:r w:rsidRPr="00A5123C">
        <w:rPr>
          <w:rFonts w:ascii="Arial" w:hAnsi="Arial" w:cs="Arial"/>
        </w:rPr>
        <w:t>para</w:t>
      </w:r>
      <w:r w:rsidRPr="00A5123C">
        <w:rPr>
          <w:rFonts w:ascii="Arial" w:hAnsi="Arial" w:cs="Arial"/>
          <w:spacing w:val="2"/>
        </w:rPr>
        <w:t xml:space="preserve"> </w:t>
      </w:r>
      <w:r w:rsidRPr="00A5123C">
        <w:rPr>
          <w:rFonts w:ascii="Arial" w:hAnsi="Arial" w:cs="Arial"/>
        </w:rPr>
        <w:t>a</w:t>
      </w:r>
      <w:r w:rsidRPr="00A5123C">
        <w:rPr>
          <w:rFonts w:ascii="Arial" w:hAnsi="Arial" w:cs="Arial"/>
          <w:spacing w:val="-1"/>
        </w:rPr>
        <w:t xml:space="preserve"> </w:t>
      </w:r>
      <w:r w:rsidRPr="00A5123C">
        <w:rPr>
          <w:rFonts w:ascii="Arial" w:hAnsi="Arial" w:cs="Arial"/>
        </w:rPr>
        <w:t>instituição.</w:t>
      </w:r>
    </w:p>
    <w:p w14:paraId="1A59BC25" w14:textId="77777777" w:rsidR="00A5123C" w:rsidRPr="00A5123C" w:rsidRDefault="00A5123C" w:rsidP="00A5123C">
      <w:pPr>
        <w:pStyle w:val="Corpodetexto"/>
        <w:spacing w:line="229" w:lineRule="exact"/>
        <w:jc w:val="both"/>
        <w:rPr>
          <w:rFonts w:ascii="Arial" w:hAnsi="Arial" w:cs="Arial"/>
        </w:rPr>
      </w:pPr>
      <w:r w:rsidRPr="00A5123C">
        <w:rPr>
          <w:rFonts w:ascii="Arial" w:hAnsi="Arial" w:cs="Arial"/>
        </w:rPr>
        <w:t>Condições</w:t>
      </w:r>
      <w:r w:rsidRPr="00A5123C">
        <w:rPr>
          <w:rFonts w:ascii="Arial" w:hAnsi="Arial" w:cs="Arial"/>
          <w:spacing w:val="-3"/>
        </w:rPr>
        <w:t xml:space="preserve"> </w:t>
      </w:r>
      <w:r w:rsidRPr="00A5123C">
        <w:rPr>
          <w:rFonts w:ascii="Arial" w:hAnsi="Arial" w:cs="Arial"/>
        </w:rPr>
        <w:t>de</w:t>
      </w:r>
      <w:r w:rsidRPr="00A5123C">
        <w:rPr>
          <w:rFonts w:ascii="Arial" w:hAnsi="Arial" w:cs="Arial"/>
          <w:spacing w:val="-4"/>
        </w:rPr>
        <w:t xml:space="preserve"> </w:t>
      </w:r>
      <w:r w:rsidRPr="00A5123C">
        <w:rPr>
          <w:rFonts w:ascii="Arial" w:hAnsi="Arial" w:cs="Arial"/>
        </w:rPr>
        <w:t>entrega</w:t>
      </w:r>
      <w:r w:rsidRPr="00A5123C">
        <w:rPr>
          <w:rFonts w:ascii="Arial" w:hAnsi="Arial" w:cs="Arial"/>
          <w:spacing w:val="-1"/>
        </w:rPr>
        <w:t xml:space="preserve"> </w:t>
      </w:r>
      <w:r w:rsidRPr="00A5123C">
        <w:rPr>
          <w:rFonts w:ascii="Arial" w:hAnsi="Arial" w:cs="Arial"/>
        </w:rPr>
        <w:t>do produto/serviço:</w:t>
      </w:r>
    </w:p>
    <w:p w14:paraId="7F938991" w14:textId="77777777" w:rsidR="00A5123C" w:rsidRPr="00A5123C" w:rsidRDefault="00A5123C" w:rsidP="00A5123C">
      <w:pPr>
        <w:pStyle w:val="Corpodetexto"/>
        <w:spacing w:before="34"/>
        <w:jc w:val="both"/>
        <w:rPr>
          <w:rFonts w:ascii="Arial" w:hAnsi="Arial" w:cs="Arial"/>
        </w:rPr>
      </w:pPr>
      <w:r w:rsidRPr="00A5123C">
        <w:rPr>
          <w:rFonts w:ascii="Arial" w:hAnsi="Arial" w:cs="Arial"/>
        </w:rPr>
        <w:t>Os</w:t>
      </w:r>
      <w:r w:rsidRPr="00A5123C">
        <w:rPr>
          <w:rFonts w:ascii="Arial" w:hAnsi="Arial" w:cs="Arial"/>
          <w:spacing w:val="-3"/>
        </w:rPr>
        <w:t xml:space="preserve"> </w:t>
      </w:r>
      <w:r w:rsidRPr="00A5123C">
        <w:rPr>
          <w:rFonts w:ascii="Arial" w:hAnsi="Arial" w:cs="Arial"/>
        </w:rPr>
        <w:t>produtos</w:t>
      </w:r>
      <w:r w:rsidRPr="00A5123C">
        <w:rPr>
          <w:rFonts w:ascii="Arial" w:hAnsi="Arial" w:cs="Arial"/>
          <w:spacing w:val="-2"/>
        </w:rPr>
        <w:t xml:space="preserve"> </w:t>
      </w:r>
      <w:r w:rsidRPr="00A5123C">
        <w:rPr>
          <w:rFonts w:ascii="Arial" w:hAnsi="Arial" w:cs="Arial"/>
        </w:rPr>
        <w:t>deverão</w:t>
      </w:r>
      <w:r w:rsidRPr="00A5123C">
        <w:rPr>
          <w:rFonts w:ascii="Arial" w:hAnsi="Arial" w:cs="Arial"/>
          <w:spacing w:val="-1"/>
        </w:rPr>
        <w:t xml:space="preserve"> </w:t>
      </w:r>
      <w:r w:rsidRPr="00A5123C">
        <w:rPr>
          <w:rFonts w:ascii="Arial" w:hAnsi="Arial" w:cs="Arial"/>
        </w:rPr>
        <w:t>estar em</w:t>
      </w:r>
      <w:r w:rsidRPr="00A5123C">
        <w:rPr>
          <w:rFonts w:ascii="Arial" w:hAnsi="Arial" w:cs="Arial"/>
          <w:spacing w:val="-3"/>
        </w:rPr>
        <w:t xml:space="preserve"> </w:t>
      </w:r>
      <w:r w:rsidRPr="00A5123C">
        <w:rPr>
          <w:rFonts w:ascii="Arial" w:hAnsi="Arial" w:cs="Arial"/>
        </w:rPr>
        <w:t>conformidade</w:t>
      </w:r>
      <w:r w:rsidRPr="00A5123C">
        <w:rPr>
          <w:rFonts w:ascii="Arial" w:hAnsi="Arial" w:cs="Arial"/>
          <w:spacing w:val="-3"/>
        </w:rPr>
        <w:t xml:space="preserve"> </w:t>
      </w:r>
      <w:r w:rsidRPr="00A5123C">
        <w:rPr>
          <w:rFonts w:ascii="Arial" w:hAnsi="Arial" w:cs="Arial"/>
        </w:rPr>
        <w:t>com</w:t>
      </w:r>
      <w:r w:rsidRPr="00A5123C">
        <w:rPr>
          <w:rFonts w:ascii="Arial" w:hAnsi="Arial" w:cs="Arial"/>
          <w:spacing w:val="-1"/>
        </w:rPr>
        <w:t xml:space="preserve"> </w:t>
      </w:r>
      <w:r w:rsidRPr="00A5123C">
        <w:rPr>
          <w:rFonts w:ascii="Arial" w:hAnsi="Arial" w:cs="Arial"/>
        </w:rPr>
        <w:t>as</w:t>
      </w:r>
      <w:r w:rsidRPr="00A5123C">
        <w:rPr>
          <w:rFonts w:ascii="Arial" w:hAnsi="Arial" w:cs="Arial"/>
          <w:spacing w:val="-2"/>
        </w:rPr>
        <w:t xml:space="preserve"> </w:t>
      </w:r>
      <w:r w:rsidRPr="00A5123C">
        <w:rPr>
          <w:rFonts w:ascii="Arial" w:hAnsi="Arial" w:cs="Arial"/>
        </w:rPr>
        <w:t>normas</w:t>
      </w:r>
      <w:r w:rsidRPr="00A5123C">
        <w:rPr>
          <w:rFonts w:ascii="Arial" w:hAnsi="Arial" w:cs="Arial"/>
          <w:spacing w:val="-2"/>
        </w:rPr>
        <w:t xml:space="preserve"> </w:t>
      </w:r>
      <w:r w:rsidRPr="00A5123C">
        <w:rPr>
          <w:rFonts w:ascii="Arial" w:hAnsi="Arial" w:cs="Arial"/>
        </w:rPr>
        <w:t>vigentes.</w:t>
      </w:r>
    </w:p>
    <w:p w14:paraId="5A116D5F" w14:textId="77777777" w:rsidR="00A5123C" w:rsidRPr="00A5123C" w:rsidRDefault="00A5123C" w:rsidP="00A5123C">
      <w:pPr>
        <w:pStyle w:val="Corpodetexto"/>
        <w:spacing w:before="34" w:line="276" w:lineRule="auto"/>
        <w:ind w:right="176"/>
        <w:jc w:val="both"/>
        <w:rPr>
          <w:rFonts w:ascii="Arial" w:hAnsi="Arial" w:cs="Arial"/>
        </w:rPr>
      </w:pPr>
      <w:r w:rsidRPr="00A5123C">
        <w:rPr>
          <w:rFonts w:ascii="Arial" w:hAnsi="Arial" w:cs="Arial"/>
        </w:rPr>
        <w:t>Apurada, em qualquer tempo, divergência entre as especificações pré-fixadas e o fornecimento efetuado,</w:t>
      </w:r>
      <w:r w:rsidRPr="00A5123C">
        <w:rPr>
          <w:rFonts w:ascii="Arial" w:hAnsi="Arial" w:cs="Arial"/>
          <w:spacing w:val="1"/>
        </w:rPr>
        <w:t xml:space="preserve"> </w:t>
      </w:r>
      <w:r w:rsidRPr="00A5123C">
        <w:rPr>
          <w:rFonts w:ascii="Arial" w:hAnsi="Arial" w:cs="Arial"/>
        </w:rPr>
        <w:t>serão</w:t>
      </w:r>
      <w:r w:rsidRPr="00A5123C">
        <w:rPr>
          <w:rFonts w:ascii="Arial" w:hAnsi="Arial" w:cs="Arial"/>
          <w:spacing w:val="-2"/>
        </w:rPr>
        <w:t xml:space="preserve"> </w:t>
      </w:r>
      <w:r w:rsidRPr="00A5123C">
        <w:rPr>
          <w:rFonts w:ascii="Arial" w:hAnsi="Arial" w:cs="Arial"/>
        </w:rPr>
        <w:t>aplicadas à CONTRATADA</w:t>
      </w:r>
      <w:r w:rsidRPr="00A5123C">
        <w:rPr>
          <w:rFonts w:ascii="Arial" w:hAnsi="Arial" w:cs="Arial"/>
          <w:spacing w:val="-1"/>
        </w:rPr>
        <w:t xml:space="preserve"> </w:t>
      </w:r>
      <w:r w:rsidRPr="00A5123C">
        <w:rPr>
          <w:rFonts w:ascii="Arial" w:hAnsi="Arial" w:cs="Arial"/>
        </w:rPr>
        <w:t>sanções</w:t>
      </w:r>
      <w:r w:rsidRPr="00A5123C">
        <w:rPr>
          <w:rFonts w:ascii="Arial" w:hAnsi="Arial" w:cs="Arial"/>
          <w:spacing w:val="-1"/>
        </w:rPr>
        <w:t xml:space="preserve"> </w:t>
      </w:r>
      <w:r w:rsidRPr="00A5123C">
        <w:rPr>
          <w:rFonts w:ascii="Arial" w:hAnsi="Arial" w:cs="Arial"/>
        </w:rPr>
        <w:t>previstas</w:t>
      </w:r>
      <w:r w:rsidRPr="00A5123C">
        <w:rPr>
          <w:rFonts w:ascii="Arial" w:hAnsi="Arial" w:cs="Arial"/>
          <w:spacing w:val="2"/>
        </w:rPr>
        <w:t xml:space="preserve"> </w:t>
      </w:r>
      <w:r w:rsidRPr="00A5123C">
        <w:rPr>
          <w:rFonts w:ascii="Arial" w:hAnsi="Arial" w:cs="Arial"/>
        </w:rPr>
        <w:t>no</w:t>
      </w:r>
      <w:r w:rsidRPr="00A5123C">
        <w:rPr>
          <w:rFonts w:ascii="Arial" w:hAnsi="Arial" w:cs="Arial"/>
          <w:spacing w:val="-1"/>
        </w:rPr>
        <w:t xml:space="preserve"> </w:t>
      </w:r>
      <w:r w:rsidRPr="00A5123C">
        <w:rPr>
          <w:rFonts w:ascii="Arial" w:hAnsi="Arial" w:cs="Arial"/>
        </w:rPr>
        <w:t>edital</w:t>
      </w:r>
      <w:r w:rsidRPr="00A5123C">
        <w:rPr>
          <w:rFonts w:ascii="Arial" w:hAnsi="Arial" w:cs="Arial"/>
          <w:spacing w:val="-1"/>
        </w:rPr>
        <w:t xml:space="preserve"> </w:t>
      </w:r>
      <w:r w:rsidRPr="00A5123C">
        <w:rPr>
          <w:rFonts w:ascii="Arial" w:hAnsi="Arial" w:cs="Arial"/>
        </w:rPr>
        <w:t>e</w:t>
      </w:r>
      <w:r w:rsidRPr="00A5123C">
        <w:rPr>
          <w:rFonts w:ascii="Arial" w:hAnsi="Arial" w:cs="Arial"/>
          <w:spacing w:val="-1"/>
        </w:rPr>
        <w:t xml:space="preserve"> </w:t>
      </w:r>
      <w:r w:rsidRPr="00A5123C">
        <w:rPr>
          <w:rFonts w:ascii="Arial" w:hAnsi="Arial" w:cs="Arial"/>
        </w:rPr>
        <w:t>na</w:t>
      </w:r>
      <w:r w:rsidRPr="00A5123C">
        <w:rPr>
          <w:rFonts w:ascii="Arial" w:hAnsi="Arial" w:cs="Arial"/>
          <w:spacing w:val="6"/>
        </w:rPr>
        <w:t xml:space="preserve"> </w:t>
      </w:r>
      <w:r w:rsidRPr="00A5123C">
        <w:rPr>
          <w:rFonts w:ascii="Arial" w:hAnsi="Arial" w:cs="Arial"/>
        </w:rPr>
        <w:t>legislação</w:t>
      </w:r>
      <w:r w:rsidRPr="00A5123C">
        <w:rPr>
          <w:rFonts w:ascii="Arial" w:hAnsi="Arial" w:cs="Arial"/>
          <w:spacing w:val="-1"/>
        </w:rPr>
        <w:t xml:space="preserve"> </w:t>
      </w:r>
      <w:r w:rsidRPr="00A5123C">
        <w:rPr>
          <w:rFonts w:ascii="Arial" w:hAnsi="Arial" w:cs="Arial"/>
        </w:rPr>
        <w:t>vigente.</w:t>
      </w:r>
    </w:p>
    <w:p w14:paraId="699DAC5A" w14:textId="77777777" w:rsidR="00A5123C" w:rsidRPr="00A5123C" w:rsidRDefault="00A5123C" w:rsidP="00A5123C">
      <w:pPr>
        <w:pStyle w:val="Corpodetexto"/>
        <w:spacing w:before="2" w:line="276" w:lineRule="auto"/>
        <w:ind w:right="170"/>
        <w:jc w:val="both"/>
        <w:rPr>
          <w:rFonts w:ascii="Arial" w:hAnsi="Arial" w:cs="Arial"/>
        </w:rPr>
      </w:pPr>
      <w:r w:rsidRPr="00A5123C">
        <w:rPr>
          <w:rFonts w:ascii="Arial" w:hAnsi="Arial" w:cs="Arial"/>
        </w:rPr>
        <w:t>Universidade</w:t>
      </w:r>
      <w:r w:rsidRPr="00A5123C">
        <w:rPr>
          <w:rFonts w:ascii="Arial" w:hAnsi="Arial" w:cs="Arial"/>
          <w:spacing w:val="-3"/>
        </w:rPr>
        <w:t xml:space="preserve"> </w:t>
      </w:r>
      <w:r w:rsidRPr="00A5123C">
        <w:rPr>
          <w:rFonts w:ascii="Arial" w:hAnsi="Arial" w:cs="Arial"/>
        </w:rPr>
        <w:t>Estadual</w:t>
      </w:r>
      <w:r w:rsidRPr="00A5123C">
        <w:rPr>
          <w:rFonts w:ascii="Arial" w:hAnsi="Arial" w:cs="Arial"/>
          <w:spacing w:val="-5"/>
        </w:rPr>
        <w:t xml:space="preserve"> </w:t>
      </w:r>
      <w:r w:rsidRPr="00A5123C">
        <w:rPr>
          <w:rFonts w:ascii="Arial" w:hAnsi="Arial" w:cs="Arial"/>
        </w:rPr>
        <w:t>do</w:t>
      </w:r>
      <w:r w:rsidRPr="00A5123C">
        <w:rPr>
          <w:rFonts w:ascii="Arial" w:hAnsi="Arial" w:cs="Arial"/>
          <w:spacing w:val="-3"/>
        </w:rPr>
        <w:t xml:space="preserve"> </w:t>
      </w:r>
      <w:r w:rsidRPr="00A5123C">
        <w:rPr>
          <w:rFonts w:ascii="Arial" w:hAnsi="Arial" w:cs="Arial"/>
        </w:rPr>
        <w:t>Oeste</w:t>
      </w:r>
      <w:r w:rsidRPr="00A5123C">
        <w:rPr>
          <w:rFonts w:ascii="Arial" w:hAnsi="Arial" w:cs="Arial"/>
          <w:spacing w:val="-5"/>
        </w:rPr>
        <w:t xml:space="preserve"> </w:t>
      </w:r>
      <w:r w:rsidRPr="00A5123C">
        <w:rPr>
          <w:rFonts w:ascii="Arial" w:hAnsi="Arial" w:cs="Arial"/>
        </w:rPr>
        <w:t>do</w:t>
      </w:r>
      <w:r w:rsidRPr="00A5123C">
        <w:rPr>
          <w:rFonts w:ascii="Arial" w:hAnsi="Arial" w:cs="Arial"/>
          <w:spacing w:val="-5"/>
        </w:rPr>
        <w:t xml:space="preserve"> </w:t>
      </w:r>
      <w:r w:rsidRPr="00A5123C">
        <w:rPr>
          <w:rFonts w:ascii="Arial" w:hAnsi="Arial" w:cs="Arial"/>
        </w:rPr>
        <w:t>Paraná</w:t>
      </w:r>
      <w:r w:rsidRPr="00A5123C">
        <w:rPr>
          <w:rFonts w:ascii="Arial" w:hAnsi="Arial" w:cs="Arial"/>
          <w:spacing w:val="-3"/>
        </w:rPr>
        <w:t xml:space="preserve"> </w:t>
      </w:r>
      <w:r w:rsidRPr="00A5123C">
        <w:rPr>
          <w:rFonts w:ascii="Arial" w:hAnsi="Arial" w:cs="Arial"/>
        </w:rPr>
        <w:t>–</w:t>
      </w:r>
      <w:r w:rsidRPr="00A5123C">
        <w:rPr>
          <w:rFonts w:ascii="Arial" w:hAnsi="Arial" w:cs="Arial"/>
          <w:spacing w:val="-5"/>
        </w:rPr>
        <w:t xml:space="preserve"> </w:t>
      </w:r>
      <w:r w:rsidRPr="00A5123C">
        <w:rPr>
          <w:rFonts w:ascii="Arial" w:hAnsi="Arial" w:cs="Arial"/>
        </w:rPr>
        <w:t>UNIOESTE</w:t>
      </w:r>
      <w:r w:rsidRPr="00A5123C">
        <w:rPr>
          <w:rFonts w:ascii="Arial" w:hAnsi="Arial" w:cs="Arial"/>
          <w:spacing w:val="-6"/>
        </w:rPr>
        <w:t xml:space="preserve"> </w:t>
      </w:r>
      <w:r w:rsidRPr="00A5123C">
        <w:rPr>
          <w:rFonts w:ascii="Arial" w:hAnsi="Arial" w:cs="Arial"/>
        </w:rPr>
        <w:t>Hospital</w:t>
      </w:r>
      <w:r w:rsidRPr="00A5123C">
        <w:rPr>
          <w:rFonts w:ascii="Arial" w:hAnsi="Arial" w:cs="Arial"/>
          <w:spacing w:val="-6"/>
        </w:rPr>
        <w:t xml:space="preserve"> </w:t>
      </w:r>
      <w:r w:rsidRPr="00A5123C">
        <w:rPr>
          <w:rFonts w:ascii="Arial" w:hAnsi="Arial" w:cs="Arial"/>
        </w:rPr>
        <w:t>Universitário</w:t>
      </w:r>
      <w:r w:rsidRPr="00A5123C">
        <w:rPr>
          <w:rFonts w:ascii="Arial" w:hAnsi="Arial" w:cs="Arial"/>
          <w:spacing w:val="-2"/>
        </w:rPr>
        <w:t xml:space="preserve"> </w:t>
      </w:r>
      <w:r w:rsidRPr="00A5123C">
        <w:rPr>
          <w:rFonts w:ascii="Arial" w:hAnsi="Arial" w:cs="Arial"/>
        </w:rPr>
        <w:t>do</w:t>
      </w:r>
      <w:r w:rsidRPr="00A5123C">
        <w:rPr>
          <w:rFonts w:ascii="Arial" w:hAnsi="Arial" w:cs="Arial"/>
          <w:spacing w:val="-6"/>
        </w:rPr>
        <w:t xml:space="preserve"> </w:t>
      </w:r>
      <w:r w:rsidRPr="00A5123C">
        <w:rPr>
          <w:rFonts w:ascii="Arial" w:hAnsi="Arial" w:cs="Arial"/>
        </w:rPr>
        <w:t>Oeste</w:t>
      </w:r>
      <w:r w:rsidRPr="00A5123C">
        <w:rPr>
          <w:rFonts w:ascii="Arial" w:hAnsi="Arial" w:cs="Arial"/>
          <w:spacing w:val="-5"/>
        </w:rPr>
        <w:t xml:space="preserve"> </w:t>
      </w:r>
      <w:r w:rsidRPr="00A5123C">
        <w:rPr>
          <w:rFonts w:ascii="Arial" w:hAnsi="Arial" w:cs="Arial"/>
        </w:rPr>
        <w:t>do</w:t>
      </w:r>
      <w:r w:rsidRPr="00A5123C">
        <w:rPr>
          <w:rFonts w:ascii="Arial" w:hAnsi="Arial" w:cs="Arial"/>
          <w:spacing w:val="-5"/>
        </w:rPr>
        <w:t xml:space="preserve"> </w:t>
      </w:r>
      <w:r w:rsidRPr="00A5123C">
        <w:rPr>
          <w:rFonts w:ascii="Arial" w:hAnsi="Arial" w:cs="Arial"/>
        </w:rPr>
        <w:t>Paraná</w:t>
      </w:r>
      <w:r w:rsidRPr="00A5123C">
        <w:rPr>
          <w:rFonts w:ascii="Arial" w:hAnsi="Arial" w:cs="Arial"/>
          <w:spacing w:val="-1"/>
        </w:rPr>
        <w:t xml:space="preserve"> </w:t>
      </w:r>
      <w:r w:rsidRPr="00A5123C">
        <w:rPr>
          <w:rFonts w:ascii="Arial" w:hAnsi="Arial" w:cs="Arial"/>
        </w:rPr>
        <w:t>–</w:t>
      </w:r>
      <w:r w:rsidRPr="00A5123C">
        <w:rPr>
          <w:rFonts w:ascii="Arial" w:hAnsi="Arial" w:cs="Arial"/>
          <w:spacing w:val="-2"/>
        </w:rPr>
        <w:t xml:space="preserve"> </w:t>
      </w:r>
      <w:r w:rsidRPr="00A5123C">
        <w:rPr>
          <w:rFonts w:ascii="Arial" w:hAnsi="Arial" w:cs="Arial"/>
        </w:rPr>
        <w:t>HUOP</w:t>
      </w:r>
      <w:r w:rsidRPr="00A5123C">
        <w:rPr>
          <w:rFonts w:ascii="Arial" w:hAnsi="Arial" w:cs="Arial"/>
          <w:spacing w:val="-54"/>
        </w:rPr>
        <w:t xml:space="preserve"> </w:t>
      </w:r>
      <w:r w:rsidRPr="00A5123C">
        <w:rPr>
          <w:rFonts w:ascii="Arial" w:hAnsi="Arial" w:cs="Arial"/>
        </w:rPr>
        <w:t>Minuta Padronizada UNIOESTE-HUOP – Lei Federal n.º 14.133, de 2021 – Decreto Estadual n.º 10.086, de</w:t>
      </w:r>
      <w:r w:rsidRPr="00A5123C">
        <w:rPr>
          <w:rFonts w:ascii="Arial" w:hAnsi="Arial" w:cs="Arial"/>
          <w:spacing w:val="1"/>
        </w:rPr>
        <w:t xml:space="preserve"> </w:t>
      </w:r>
      <w:r w:rsidRPr="00A5123C">
        <w:rPr>
          <w:rFonts w:ascii="Arial" w:hAnsi="Arial" w:cs="Arial"/>
        </w:rPr>
        <w:t>2022.</w:t>
      </w:r>
      <w:r w:rsidRPr="00A5123C">
        <w:rPr>
          <w:rFonts w:ascii="Arial" w:hAnsi="Arial" w:cs="Arial"/>
          <w:spacing w:val="-2"/>
        </w:rPr>
        <w:t xml:space="preserve"> </w:t>
      </w:r>
      <w:r w:rsidRPr="00A5123C">
        <w:rPr>
          <w:rFonts w:ascii="Arial" w:hAnsi="Arial" w:cs="Arial"/>
        </w:rPr>
        <w:t>Versão</w:t>
      </w:r>
      <w:r w:rsidRPr="00A5123C">
        <w:rPr>
          <w:rFonts w:ascii="Arial" w:hAnsi="Arial" w:cs="Arial"/>
          <w:spacing w:val="-1"/>
        </w:rPr>
        <w:t xml:space="preserve"> </w:t>
      </w:r>
      <w:r w:rsidRPr="00A5123C">
        <w:rPr>
          <w:rFonts w:ascii="Arial" w:hAnsi="Arial" w:cs="Arial"/>
        </w:rPr>
        <w:t>2023_01</w:t>
      </w:r>
    </w:p>
    <w:p w14:paraId="60E9E68A" w14:textId="77777777" w:rsidR="00A5123C" w:rsidRPr="00A5123C" w:rsidRDefault="00A5123C" w:rsidP="0063113E">
      <w:pPr>
        <w:pStyle w:val="Corpodetexto"/>
        <w:spacing w:line="276" w:lineRule="auto"/>
        <w:ind w:right="181"/>
        <w:jc w:val="both"/>
        <w:rPr>
          <w:rFonts w:ascii="Arial" w:hAnsi="Arial" w:cs="Arial"/>
        </w:rPr>
      </w:pPr>
      <w:r w:rsidRPr="00A5123C">
        <w:rPr>
          <w:rFonts w:ascii="Arial" w:hAnsi="Arial" w:cs="Arial"/>
        </w:rPr>
        <w:t>Os produtos deverão ser entregues em suas embalagens originais contendo dados de identificação e</w:t>
      </w:r>
      <w:r w:rsidRPr="00A5123C">
        <w:rPr>
          <w:rFonts w:ascii="Arial" w:hAnsi="Arial" w:cs="Arial"/>
          <w:spacing w:val="1"/>
        </w:rPr>
        <w:t xml:space="preserve"> </w:t>
      </w:r>
      <w:r w:rsidRPr="00A5123C">
        <w:rPr>
          <w:rFonts w:ascii="Arial" w:hAnsi="Arial" w:cs="Arial"/>
        </w:rPr>
        <w:t>procedência,</w:t>
      </w:r>
      <w:r w:rsidRPr="00A5123C">
        <w:rPr>
          <w:rFonts w:ascii="Arial" w:hAnsi="Arial" w:cs="Arial"/>
          <w:spacing w:val="1"/>
        </w:rPr>
        <w:t xml:space="preserve"> </w:t>
      </w:r>
      <w:r w:rsidRPr="00A5123C">
        <w:rPr>
          <w:rFonts w:ascii="Arial" w:hAnsi="Arial" w:cs="Arial"/>
        </w:rPr>
        <w:t>não</w:t>
      </w:r>
      <w:r w:rsidRPr="00A5123C">
        <w:rPr>
          <w:rFonts w:ascii="Arial" w:hAnsi="Arial" w:cs="Arial"/>
          <w:spacing w:val="1"/>
        </w:rPr>
        <w:t xml:space="preserve"> </w:t>
      </w:r>
      <w:r w:rsidRPr="00A5123C">
        <w:rPr>
          <w:rFonts w:ascii="Arial" w:hAnsi="Arial" w:cs="Arial"/>
        </w:rPr>
        <w:t>apresentando</w:t>
      </w:r>
      <w:r w:rsidRPr="00A5123C">
        <w:rPr>
          <w:rFonts w:ascii="Arial" w:hAnsi="Arial" w:cs="Arial"/>
          <w:spacing w:val="1"/>
        </w:rPr>
        <w:t xml:space="preserve"> </w:t>
      </w:r>
      <w:r w:rsidRPr="00A5123C">
        <w:rPr>
          <w:rFonts w:ascii="Arial" w:hAnsi="Arial" w:cs="Arial"/>
        </w:rPr>
        <w:t>sinais</w:t>
      </w:r>
      <w:r w:rsidRPr="00A5123C">
        <w:rPr>
          <w:rFonts w:ascii="Arial" w:hAnsi="Arial" w:cs="Arial"/>
          <w:spacing w:val="1"/>
        </w:rPr>
        <w:t xml:space="preserve"> </w:t>
      </w:r>
      <w:r w:rsidRPr="00A5123C">
        <w:rPr>
          <w:rFonts w:ascii="Arial" w:hAnsi="Arial" w:cs="Arial"/>
        </w:rPr>
        <w:t>de</w:t>
      </w:r>
      <w:r w:rsidRPr="00A5123C">
        <w:rPr>
          <w:rFonts w:ascii="Arial" w:hAnsi="Arial" w:cs="Arial"/>
          <w:spacing w:val="1"/>
        </w:rPr>
        <w:t xml:space="preserve"> </w:t>
      </w:r>
      <w:r w:rsidRPr="00A5123C">
        <w:rPr>
          <w:rFonts w:ascii="Arial" w:hAnsi="Arial" w:cs="Arial"/>
        </w:rPr>
        <w:t>violação,</w:t>
      </w:r>
      <w:r w:rsidRPr="00A5123C">
        <w:rPr>
          <w:rFonts w:ascii="Arial" w:hAnsi="Arial" w:cs="Arial"/>
          <w:spacing w:val="1"/>
        </w:rPr>
        <w:t xml:space="preserve"> </w:t>
      </w:r>
      <w:r w:rsidRPr="00A5123C">
        <w:rPr>
          <w:rFonts w:ascii="Arial" w:hAnsi="Arial" w:cs="Arial"/>
        </w:rPr>
        <w:t>amassamentos</w:t>
      </w:r>
      <w:r w:rsidRPr="00A5123C">
        <w:rPr>
          <w:rFonts w:ascii="Arial" w:hAnsi="Arial" w:cs="Arial"/>
          <w:spacing w:val="1"/>
        </w:rPr>
        <w:t xml:space="preserve"> </w:t>
      </w:r>
      <w:r w:rsidRPr="00A5123C">
        <w:rPr>
          <w:rFonts w:ascii="Arial" w:hAnsi="Arial" w:cs="Arial"/>
        </w:rPr>
        <w:t>ou</w:t>
      </w:r>
      <w:r w:rsidRPr="00A5123C">
        <w:rPr>
          <w:rFonts w:ascii="Arial" w:hAnsi="Arial" w:cs="Arial"/>
          <w:spacing w:val="1"/>
        </w:rPr>
        <w:t xml:space="preserve"> </w:t>
      </w:r>
      <w:r w:rsidRPr="00A5123C">
        <w:rPr>
          <w:rFonts w:ascii="Arial" w:hAnsi="Arial" w:cs="Arial"/>
        </w:rPr>
        <w:t>ainda</w:t>
      </w:r>
      <w:r w:rsidRPr="00A5123C">
        <w:rPr>
          <w:rFonts w:ascii="Arial" w:hAnsi="Arial" w:cs="Arial"/>
          <w:spacing w:val="1"/>
        </w:rPr>
        <w:t xml:space="preserve"> </w:t>
      </w:r>
      <w:r w:rsidRPr="00A5123C">
        <w:rPr>
          <w:rFonts w:ascii="Arial" w:hAnsi="Arial" w:cs="Arial"/>
        </w:rPr>
        <w:t>submetidos</w:t>
      </w:r>
      <w:r w:rsidRPr="00A5123C">
        <w:rPr>
          <w:rFonts w:ascii="Arial" w:hAnsi="Arial" w:cs="Arial"/>
          <w:spacing w:val="1"/>
        </w:rPr>
        <w:t xml:space="preserve"> </w:t>
      </w:r>
      <w:r w:rsidRPr="00A5123C">
        <w:rPr>
          <w:rFonts w:ascii="Arial" w:hAnsi="Arial" w:cs="Arial"/>
        </w:rPr>
        <w:t>a</w:t>
      </w:r>
      <w:r w:rsidRPr="00A5123C">
        <w:rPr>
          <w:rFonts w:ascii="Arial" w:hAnsi="Arial" w:cs="Arial"/>
          <w:spacing w:val="1"/>
        </w:rPr>
        <w:t xml:space="preserve"> </w:t>
      </w:r>
      <w:r w:rsidRPr="00A5123C">
        <w:rPr>
          <w:rFonts w:ascii="Arial" w:hAnsi="Arial" w:cs="Arial"/>
        </w:rPr>
        <w:t>exposição</w:t>
      </w:r>
      <w:r w:rsidRPr="00A5123C">
        <w:rPr>
          <w:rFonts w:ascii="Arial" w:hAnsi="Arial" w:cs="Arial"/>
          <w:spacing w:val="1"/>
        </w:rPr>
        <w:t xml:space="preserve"> </w:t>
      </w:r>
      <w:r w:rsidRPr="00A5123C">
        <w:rPr>
          <w:rFonts w:ascii="Arial" w:hAnsi="Arial" w:cs="Arial"/>
        </w:rPr>
        <w:t>climática, interferindo</w:t>
      </w:r>
      <w:r w:rsidRPr="00A5123C">
        <w:rPr>
          <w:rFonts w:ascii="Arial" w:hAnsi="Arial" w:cs="Arial"/>
          <w:spacing w:val="1"/>
        </w:rPr>
        <w:t xml:space="preserve"> </w:t>
      </w:r>
      <w:r w:rsidRPr="00A5123C">
        <w:rPr>
          <w:rFonts w:ascii="Arial" w:hAnsi="Arial" w:cs="Arial"/>
        </w:rPr>
        <w:t>no</w:t>
      </w:r>
      <w:r w:rsidRPr="00A5123C">
        <w:rPr>
          <w:rFonts w:ascii="Arial" w:hAnsi="Arial" w:cs="Arial"/>
          <w:spacing w:val="1"/>
        </w:rPr>
        <w:t xml:space="preserve"> </w:t>
      </w:r>
      <w:r w:rsidRPr="00A5123C">
        <w:rPr>
          <w:rFonts w:ascii="Arial" w:hAnsi="Arial" w:cs="Arial"/>
        </w:rPr>
        <w:t>processo</w:t>
      </w:r>
      <w:r w:rsidRPr="00A5123C">
        <w:rPr>
          <w:rFonts w:ascii="Arial" w:hAnsi="Arial" w:cs="Arial"/>
          <w:spacing w:val="-2"/>
        </w:rPr>
        <w:t xml:space="preserve"> </w:t>
      </w:r>
      <w:r w:rsidRPr="00A5123C">
        <w:rPr>
          <w:rFonts w:ascii="Arial" w:hAnsi="Arial" w:cs="Arial"/>
        </w:rPr>
        <w:t>de</w:t>
      </w:r>
      <w:r w:rsidRPr="00A5123C">
        <w:rPr>
          <w:rFonts w:ascii="Arial" w:hAnsi="Arial" w:cs="Arial"/>
          <w:spacing w:val="-1"/>
        </w:rPr>
        <w:t xml:space="preserve"> </w:t>
      </w:r>
      <w:r w:rsidRPr="00A5123C">
        <w:rPr>
          <w:rFonts w:ascii="Arial" w:hAnsi="Arial" w:cs="Arial"/>
        </w:rPr>
        <w:t>esterilização</w:t>
      </w:r>
      <w:r w:rsidRPr="00A5123C">
        <w:rPr>
          <w:rFonts w:ascii="Arial" w:hAnsi="Arial" w:cs="Arial"/>
          <w:spacing w:val="1"/>
        </w:rPr>
        <w:t xml:space="preserve"> </w:t>
      </w:r>
      <w:r w:rsidRPr="00A5123C">
        <w:rPr>
          <w:rFonts w:ascii="Arial" w:hAnsi="Arial" w:cs="Arial"/>
        </w:rPr>
        <w:t>e</w:t>
      </w:r>
      <w:r w:rsidRPr="00A5123C">
        <w:rPr>
          <w:rFonts w:ascii="Arial" w:hAnsi="Arial" w:cs="Arial"/>
          <w:spacing w:val="-1"/>
        </w:rPr>
        <w:t xml:space="preserve"> </w:t>
      </w:r>
      <w:r w:rsidRPr="00A5123C">
        <w:rPr>
          <w:rFonts w:ascii="Arial" w:hAnsi="Arial" w:cs="Arial"/>
        </w:rPr>
        <w:t>armazenagem.</w:t>
      </w:r>
    </w:p>
    <w:p w14:paraId="083E20EA" w14:textId="77777777" w:rsidR="00A5123C" w:rsidRPr="00A5123C" w:rsidRDefault="00A5123C" w:rsidP="0063113E">
      <w:pPr>
        <w:pStyle w:val="Corpodetexto"/>
        <w:spacing w:line="276" w:lineRule="auto"/>
        <w:ind w:right="184"/>
        <w:jc w:val="both"/>
        <w:rPr>
          <w:rFonts w:ascii="Arial" w:hAnsi="Arial" w:cs="Arial"/>
        </w:rPr>
      </w:pPr>
      <w:r w:rsidRPr="00A5123C">
        <w:rPr>
          <w:rFonts w:ascii="Arial" w:hAnsi="Arial" w:cs="Arial"/>
        </w:rPr>
        <w:t>Os produtos que apresentarem defeitos ou que forem entregues fora das condições estipuladas neste edital</w:t>
      </w:r>
      <w:r w:rsidRPr="00A5123C">
        <w:rPr>
          <w:rFonts w:ascii="Arial" w:hAnsi="Arial" w:cs="Arial"/>
          <w:spacing w:val="-53"/>
        </w:rPr>
        <w:t xml:space="preserve"> </w:t>
      </w:r>
      <w:r w:rsidRPr="00A5123C">
        <w:rPr>
          <w:rFonts w:ascii="Arial" w:hAnsi="Arial" w:cs="Arial"/>
        </w:rPr>
        <w:t>deverão ser substituídos imediatamente, sendo os ônus decorrentes da substituição de responsabilidade da</w:t>
      </w:r>
      <w:r w:rsidRPr="00A5123C">
        <w:rPr>
          <w:rFonts w:ascii="Arial" w:hAnsi="Arial" w:cs="Arial"/>
          <w:spacing w:val="-53"/>
        </w:rPr>
        <w:t xml:space="preserve"> </w:t>
      </w:r>
      <w:r w:rsidRPr="00A5123C">
        <w:rPr>
          <w:rFonts w:ascii="Arial" w:hAnsi="Arial" w:cs="Arial"/>
        </w:rPr>
        <w:t>empresa fornecedora</w:t>
      </w:r>
      <w:r w:rsidRPr="00A5123C">
        <w:rPr>
          <w:rFonts w:ascii="Arial" w:hAnsi="Arial" w:cs="Arial"/>
          <w:spacing w:val="1"/>
        </w:rPr>
        <w:t xml:space="preserve"> </w:t>
      </w:r>
      <w:r w:rsidRPr="00A5123C">
        <w:rPr>
          <w:rFonts w:ascii="Arial" w:hAnsi="Arial" w:cs="Arial"/>
        </w:rPr>
        <w:t>do</w:t>
      </w:r>
      <w:r w:rsidRPr="00A5123C">
        <w:rPr>
          <w:rFonts w:ascii="Arial" w:hAnsi="Arial" w:cs="Arial"/>
          <w:spacing w:val="1"/>
        </w:rPr>
        <w:t xml:space="preserve"> </w:t>
      </w:r>
      <w:r w:rsidRPr="00A5123C">
        <w:rPr>
          <w:rFonts w:ascii="Arial" w:hAnsi="Arial" w:cs="Arial"/>
        </w:rPr>
        <w:t>produto.</w:t>
      </w:r>
    </w:p>
    <w:p w14:paraId="5281703F" w14:textId="77777777" w:rsidR="00A5123C" w:rsidRDefault="00A5123C" w:rsidP="0063113E">
      <w:pPr>
        <w:pStyle w:val="Corpodetexto"/>
        <w:spacing w:line="229" w:lineRule="exact"/>
        <w:jc w:val="both"/>
      </w:pPr>
      <w:r w:rsidRPr="00A5123C">
        <w:rPr>
          <w:rFonts w:ascii="Arial" w:hAnsi="Arial" w:cs="Arial"/>
        </w:rPr>
        <w:t>Deve-se</w:t>
      </w:r>
      <w:r w:rsidRPr="00A5123C">
        <w:rPr>
          <w:rFonts w:ascii="Arial" w:hAnsi="Arial" w:cs="Arial"/>
          <w:spacing w:val="-3"/>
        </w:rPr>
        <w:t xml:space="preserve"> </w:t>
      </w:r>
      <w:r w:rsidRPr="00A5123C">
        <w:rPr>
          <w:rFonts w:ascii="Arial" w:hAnsi="Arial" w:cs="Arial"/>
        </w:rPr>
        <w:t>constar</w:t>
      </w:r>
      <w:r w:rsidRPr="00A5123C">
        <w:rPr>
          <w:rFonts w:ascii="Arial" w:hAnsi="Arial" w:cs="Arial"/>
          <w:spacing w:val="-2"/>
        </w:rPr>
        <w:t xml:space="preserve"> </w:t>
      </w:r>
      <w:r w:rsidRPr="00A5123C">
        <w:rPr>
          <w:rFonts w:ascii="Arial" w:hAnsi="Arial" w:cs="Arial"/>
        </w:rPr>
        <w:t>na</w:t>
      </w:r>
      <w:r w:rsidRPr="00A5123C">
        <w:rPr>
          <w:rFonts w:ascii="Arial" w:hAnsi="Arial" w:cs="Arial"/>
          <w:spacing w:val="-2"/>
        </w:rPr>
        <w:t xml:space="preserve"> </w:t>
      </w:r>
      <w:r w:rsidRPr="00A5123C">
        <w:rPr>
          <w:rFonts w:ascii="Arial" w:hAnsi="Arial" w:cs="Arial"/>
        </w:rPr>
        <w:t>Nota</w:t>
      </w:r>
      <w:r w:rsidRPr="00A5123C">
        <w:rPr>
          <w:rFonts w:ascii="Arial" w:hAnsi="Arial" w:cs="Arial"/>
          <w:spacing w:val="-1"/>
        </w:rPr>
        <w:t xml:space="preserve"> </w:t>
      </w:r>
      <w:r w:rsidRPr="00A5123C">
        <w:rPr>
          <w:rFonts w:ascii="Arial" w:hAnsi="Arial" w:cs="Arial"/>
        </w:rPr>
        <w:t>Fiscal</w:t>
      </w:r>
      <w:r w:rsidRPr="00A5123C">
        <w:rPr>
          <w:rFonts w:ascii="Arial" w:hAnsi="Arial" w:cs="Arial"/>
          <w:spacing w:val="-3"/>
        </w:rPr>
        <w:t xml:space="preserve"> </w:t>
      </w:r>
      <w:r w:rsidRPr="00A5123C">
        <w:rPr>
          <w:rFonts w:ascii="Arial" w:hAnsi="Arial" w:cs="Arial"/>
        </w:rPr>
        <w:t>de Vendas,</w:t>
      </w:r>
      <w:r w:rsidRPr="00A5123C">
        <w:rPr>
          <w:rFonts w:ascii="Arial" w:hAnsi="Arial" w:cs="Arial"/>
          <w:spacing w:val="-1"/>
        </w:rPr>
        <w:t xml:space="preserve"> </w:t>
      </w:r>
      <w:r w:rsidRPr="00A5123C">
        <w:rPr>
          <w:rFonts w:ascii="Arial" w:hAnsi="Arial" w:cs="Arial"/>
        </w:rPr>
        <w:t>a</w:t>
      </w:r>
      <w:r w:rsidRPr="00A5123C">
        <w:rPr>
          <w:rFonts w:ascii="Arial" w:hAnsi="Arial" w:cs="Arial"/>
          <w:spacing w:val="-2"/>
        </w:rPr>
        <w:t xml:space="preserve"> </w:t>
      </w:r>
      <w:r w:rsidRPr="00A5123C">
        <w:rPr>
          <w:rFonts w:ascii="Arial" w:hAnsi="Arial" w:cs="Arial"/>
        </w:rPr>
        <w:t>numeração</w:t>
      </w:r>
      <w:r w:rsidRPr="00A5123C">
        <w:rPr>
          <w:rFonts w:ascii="Arial" w:hAnsi="Arial" w:cs="Arial"/>
          <w:spacing w:val="-2"/>
        </w:rPr>
        <w:t xml:space="preserve"> </w:t>
      </w:r>
      <w:r w:rsidRPr="00A5123C">
        <w:rPr>
          <w:rFonts w:ascii="Arial" w:hAnsi="Arial" w:cs="Arial"/>
        </w:rPr>
        <w:t>dos</w:t>
      </w:r>
      <w:r w:rsidRPr="00A5123C">
        <w:rPr>
          <w:rFonts w:ascii="Arial" w:hAnsi="Arial" w:cs="Arial"/>
          <w:spacing w:val="-1"/>
        </w:rPr>
        <w:t xml:space="preserve"> </w:t>
      </w:r>
      <w:r w:rsidRPr="00A5123C">
        <w:rPr>
          <w:rFonts w:ascii="Arial" w:hAnsi="Arial" w:cs="Arial"/>
        </w:rPr>
        <w:t>lotes</w:t>
      </w:r>
      <w:r w:rsidRPr="00A5123C">
        <w:rPr>
          <w:rFonts w:ascii="Arial" w:hAnsi="Arial" w:cs="Arial"/>
          <w:spacing w:val="-2"/>
        </w:rPr>
        <w:t xml:space="preserve"> </w:t>
      </w:r>
      <w:r w:rsidRPr="00A5123C">
        <w:rPr>
          <w:rFonts w:ascii="Arial" w:hAnsi="Arial" w:cs="Arial"/>
        </w:rPr>
        <w:t>e</w:t>
      </w:r>
      <w:r w:rsidRPr="00A5123C">
        <w:rPr>
          <w:rFonts w:ascii="Arial" w:hAnsi="Arial" w:cs="Arial"/>
          <w:spacing w:val="-2"/>
        </w:rPr>
        <w:t xml:space="preserve"> </w:t>
      </w:r>
      <w:r w:rsidRPr="00A5123C">
        <w:rPr>
          <w:rFonts w:ascii="Arial" w:hAnsi="Arial" w:cs="Arial"/>
        </w:rPr>
        <w:t>data de</w:t>
      </w:r>
      <w:r w:rsidRPr="00A5123C">
        <w:rPr>
          <w:rFonts w:ascii="Arial" w:hAnsi="Arial" w:cs="Arial"/>
          <w:spacing w:val="-3"/>
        </w:rPr>
        <w:t xml:space="preserve"> </w:t>
      </w:r>
      <w:r w:rsidRPr="00A5123C">
        <w:rPr>
          <w:rFonts w:ascii="Arial" w:hAnsi="Arial" w:cs="Arial"/>
        </w:rPr>
        <w:t>validade</w:t>
      </w:r>
      <w:r>
        <w:t>.</w:t>
      </w:r>
    </w:p>
    <w:p w14:paraId="06867F0E" w14:textId="77777777" w:rsidR="000E2BAB" w:rsidRDefault="000E2BAB" w:rsidP="0063113E">
      <w:pPr>
        <w:pStyle w:val="Corpodetexto"/>
        <w:spacing w:line="229" w:lineRule="exact"/>
        <w:jc w:val="both"/>
        <w:rPr>
          <w:b/>
          <w:bCs/>
        </w:rPr>
      </w:pPr>
    </w:p>
    <w:p w14:paraId="2C3D358F" w14:textId="02E0D636" w:rsidR="0063113E" w:rsidRPr="0063113E" w:rsidRDefault="0063113E" w:rsidP="0063113E">
      <w:pPr>
        <w:pStyle w:val="Corpodetexto"/>
        <w:spacing w:line="229" w:lineRule="exact"/>
        <w:jc w:val="both"/>
        <w:rPr>
          <w:b/>
          <w:bCs/>
        </w:rPr>
      </w:pPr>
      <w:r w:rsidRPr="0063113E">
        <w:rPr>
          <w:b/>
          <w:bCs/>
        </w:rPr>
        <w:t>3.2</w:t>
      </w:r>
      <w:r w:rsidR="000E2BAB">
        <w:rPr>
          <w:b/>
          <w:bCs/>
        </w:rPr>
        <w:t xml:space="preserve"> CATÁLOGO</w:t>
      </w:r>
    </w:p>
    <w:p w14:paraId="0452BF51" w14:textId="069BC7AA" w:rsidR="0063113E" w:rsidRDefault="00535F41" w:rsidP="0063113E">
      <w:pPr>
        <w:pStyle w:val="Corpodetexto"/>
        <w:spacing w:line="229" w:lineRule="exact"/>
        <w:jc w:val="both"/>
      </w:pPr>
      <w:r w:rsidRPr="00535F41">
        <w:rPr>
          <w:b/>
          <w:bCs/>
        </w:rPr>
        <w:t>3.2.1</w:t>
      </w:r>
      <w:r>
        <w:rPr>
          <w:b/>
          <w:bCs/>
        </w:rPr>
        <w:t xml:space="preserve"> </w:t>
      </w:r>
      <w:r>
        <w:t>Durante o certame serão avaliados catálogos ou ficha técnica.</w:t>
      </w:r>
    </w:p>
    <w:p w14:paraId="4E1E847E" w14:textId="3DE8B24A" w:rsidR="00535F41" w:rsidRDefault="00535F41" w:rsidP="0063113E">
      <w:pPr>
        <w:pStyle w:val="Corpodetexto"/>
        <w:spacing w:line="229" w:lineRule="exact"/>
        <w:jc w:val="both"/>
      </w:pPr>
      <w:r>
        <w:t>Os catálogos deverão estar em português, legíveis, com a indicação/marcação do produto ofertado e, que preferencialmente, informe o mesmo código do produto constante no registro da ANVISA.</w:t>
      </w:r>
    </w:p>
    <w:p w14:paraId="367B92AA" w14:textId="77777777" w:rsidR="00535F41" w:rsidRDefault="00535F41" w:rsidP="0063113E">
      <w:pPr>
        <w:pStyle w:val="Corpodetexto"/>
        <w:spacing w:line="229" w:lineRule="exact"/>
        <w:jc w:val="both"/>
      </w:pPr>
    </w:p>
    <w:p w14:paraId="1554893C" w14:textId="78973CE5" w:rsidR="00535F41" w:rsidRPr="001A0C7B" w:rsidRDefault="001A0C7B" w:rsidP="0063113E">
      <w:pPr>
        <w:pStyle w:val="Corpodetexto"/>
        <w:spacing w:line="229" w:lineRule="exact"/>
        <w:jc w:val="both"/>
        <w:rPr>
          <w:b/>
          <w:bCs/>
        </w:rPr>
      </w:pPr>
      <w:r w:rsidRPr="001A0C7B">
        <w:rPr>
          <w:b/>
          <w:bCs/>
        </w:rPr>
        <w:t>3.3 LOCAL DA ENTREGA DO PRODUTO/REALIZAÇÃO DO SERVIÇO</w:t>
      </w:r>
    </w:p>
    <w:p w14:paraId="211F1724" w14:textId="104520B6" w:rsidR="0063113E" w:rsidRDefault="001A0C7B" w:rsidP="0063113E">
      <w:pPr>
        <w:pStyle w:val="Corpodetexto"/>
        <w:spacing w:line="229" w:lineRule="exact"/>
        <w:jc w:val="both"/>
      </w:pPr>
      <w:r w:rsidRPr="00FC0F0D">
        <w:rPr>
          <w:b/>
          <w:bCs/>
        </w:rPr>
        <w:t>3.3.1</w:t>
      </w:r>
      <w:r>
        <w:t xml:space="preserve"> Diretamente na Universidade Estadual do Oeste do Paraná – Unioeste Campus de Cascavel, situada na rua Universitária nº 2069, CEP 85.819-110</w:t>
      </w:r>
      <w:r w:rsidR="00FC0F0D">
        <w:t>, a entrega deve ser no Almoxarifado de Odontologia 2º Piso Bloco Clínico na cidade de Cascavel/PR.</w:t>
      </w:r>
    </w:p>
    <w:p w14:paraId="15C1B6B0" w14:textId="77777777" w:rsidR="00FC0F0D" w:rsidRDefault="00FC0F0D" w:rsidP="0063113E">
      <w:pPr>
        <w:pStyle w:val="Corpodetexto"/>
        <w:spacing w:line="229" w:lineRule="exact"/>
        <w:jc w:val="both"/>
      </w:pPr>
    </w:p>
    <w:p w14:paraId="3F900116" w14:textId="0A10AAB7" w:rsidR="00FC0F0D" w:rsidRPr="003D0581" w:rsidRDefault="00FF7918" w:rsidP="0063113E">
      <w:pPr>
        <w:pStyle w:val="Corpodetexto"/>
        <w:spacing w:line="229" w:lineRule="exact"/>
        <w:jc w:val="both"/>
        <w:rPr>
          <w:b/>
          <w:bCs/>
        </w:rPr>
      </w:pPr>
      <w:r w:rsidRPr="003D0581">
        <w:rPr>
          <w:b/>
          <w:bCs/>
        </w:rPr>
        <w:t>3.4 PRAZO DE ENTREGA/ REALIZÇÃO DO SERVIÇO</w:t>
      </w:r>
    </w:p>
    <w:p w14:paraId="78917EB0" w14:textId="015918EA" w:rsidR="00FF7918" w:rsidRDefault="00FF7918" w:rsidP="0063113E">
      <w:pPr>
        <w:pStyle w:val="Corpodetexto"/>
        <w:spacing w:line="229" w:lineRule="exact"/>
        <w:jc w:val="both"/>
      </w:pPr>
      <w:r w:rsidRPr="003D0581">
        <w:rPr>
          <w:b/>
          <w:bCs/>
        </w:rPr>
        <w:t>3.4.1</w:t>
      </w:r>
      <w:r>
        <w:t xml:space="preserve"> Campus de Cascavel durante o horário de atendimento</w:t>
      </w:r>
      <w:r w:rsidR="00403F31">
        <w:t xml:space="preserve"> de segunda a sexta feira das 8h30 às 11h30 e das 13h30 às 17h00.</w:t>
      </w:r>
    </w:p>
    <w:p w14:paraId="4FC1D848" w14:textId="13FE4CEA" w:rsidR="00403F31" w:rsidRDefault="003D0581" w:rsidP="0063113E">
      <w:pPr>
        <w:pStyle w:val="Corpodetexto"/>
        <w:spacing w:line="229" w:lineRule="exact"/>
        <w:jc w:val="both"/>
      </w:pPr>
      <w:r w:rsidRPr="003D0581">
        <w:rPr>
          <w:b/>
          <w:bCs/>
        </w:rPr>
        <w:t>3.4.2</w:t>
      </w:r>
      <w:r>
        <w:t xml:space="preserve"> Em até 10 (dez) dias úteis após a envio da ordem de compra gerada na Universidade Estadual do Oeste do Paraná – Unioeste Campus de Cascavel.</w:t>
      </w:r>
    </w:p>
    <w:p w14:paraId="2945ADC8" w14:textId="77777777" w:rsidR="00FC0F0D" w:rsidRDefault="00FC0F0D" w:rsidP="0063113E">
      <w:pPr>
        <w:pStyle w:val="Corpodetexto"/>
        <w:spacing w:line="229" w:lineRule="exact"/>
        <w:jc w:val="both"/>
      </w:pPr>
    </w:p>
    <w:p w14:paraId="36B64DF6" w14:textId="68855445" w:rsidR="003D0581" w:rsidRPr="00FC25E9" w:rsidRDefault="00FC25E9" w:rsidP="0063113E">
      <w:pPr>
        <w:pStyle w:val="Corpodetexto"/>
        <w:spacing w:line="229" w:lineRule="exact"/>
        <w:jc w:val="both"/>
        <w:rPr>
          <w:b/>
          <w:bCs/>
        </w:rPr>
      </w:pPr>
      <w:r w:rsidRPr="00FC25E9">
        <w:rPr>
          <w:b/>
          <w:bCs/>
        </w:rPr>
        <w:t>3.5 PRAZO DE VALIDADE DO PRODUTO</w:t>
      </w:r>
    </w:p>
    <w:p w14:paraId="14909EDB" w14:textId="6EE221CD" w:rsidR="00FC25E9" w:rsidRDefault="00FC25E9" w:rsidP="0063113E">
      <w:pPr>
        <w:pStyle w:val="Corpodetexto"/>
        <w:spacing w:line="229" w:lineRule="exact"/>
        <w:jc w:val="both"/>
      </w:pPr>
      <w:r w:rsidRPr="00FC25E9">
        <w:rPr>
          <w:b/>
          <w:bCs/>
        </w:rPr>
        <w:t>3.5.1</w:t>
      </w:r>
      <w:r>
        <w:t xml:space="preserve"> O fornecedor deverá entregar o produto com no mínimo 2/3 (dois terços) de sua validade total.</w:t>
      </w:r>
    </w:p>
    <w:p w14:paraId="3C0F8D43" w14:textId="77777777" w:rsidR="00FC25E9" w:rsidRDefault="00FC25E9">
      <w:pPr>
        <w:pStyle w:val="Standard"/>
        <w:spacing w:after="57"/>
        <w:rPr>
          <w:rFonts w:ascii="Arial" w:hAnsi="Arial"/>
          <w:b/>
          <w:bCs/>
          <w:color w:val="000000"/>
          <w:sz w:val="20"/>
          <w:szCs w:val="20"/>
        </w:rPr>
      </w:pPr>
    </w:p>
    <w:p w14:paraId="7472A3EC" w14:textId="62D90E89" w:rsidR="007A77AA" w:rsidRPr="00504E64" w:rsidRDefault="007A77AA">
      <w:pPr>
        <w:pStyle w:val="Standard"/>
        <w:spacing w:after="57"/>
        <w:rPr>
          <w:rFonts w:ascii="Arial" w:hAnsi="Arial"/>
          <w:b/>
          <w:bCs/>
          <w:color w:val="000000"/>
          <w:sz w:val="20"/>
          <w:szCs w:val="20"/>
        </w:rPr>
      </w:pPr>
      <w:r w:rsidRPr="00504E64">
        <w:rPr>
          <w:rFonts w:ascii="Arial" w:hAnsi="Arial"/>
          <w:b/>
          <w:bCs/>
          <w:color w:val="000000"/>
          <w:sz w:val="20"/>
          <w:szCs w:val="20"/>
        </w:rPr>
        <w:t>4 PESQUISA DE PREÇOS</w:t>
      </w:r>
    </w:p>
    <w:p w14:paraId="03AE8E95" w14:textId="03D55E5D" w:rsidR="007A77AA" w:rsidRDefault="007A77AA">
      <w:pPr>
        <w:pStyle w:val="Standard"/>
        <w:spacing w:after="57"/>
        <w:rPr>
          <w:rFonts w:ascii="Arial" w:hAnsi="Arial"/>
          <w:color w:val="000000"/>
          <w:sz w:val="20"/>
          <w:szCs w:val="20"/>
        </w:rPr>
      </w:pPr>
      <w:r w:rsidRPr="00504E64">
        <w:rPr>
          <w:rFonts w:ascii="Arial" w:hAnsi="Arial"/>
          <w:b/>
          <w:bCs/>
          <w:color w:val="000000"/>
          <w:sz w:val="20"/>
          <w:szCs w:val="20"/>
        </w:rPr>
        <w:t>4.1</w:t>
      </w:r>
      <w:r>
        <w:rPr>
          <w:rFonts w:ascii="Arial" w:hAnsi="Arial"/>
          <w:color w:val="000000"/>
          <w:sz w:val="20"/>
          <w:szCs w:val="20"/>
        </w:rPr>
        <w:t xml:space="preserve"> Em atendimento ao disposto no art. 368 e seguintes do Decreto 10.086/2022, foi realizada pesquisa de preços com fornecedores do ramo.</w:t>
      </w:r>
    </w:p>
    <w:p w14:paraId="12F1405E" w14:textId="515773F4" w:rsidR="007A77AA" w:rsidRPr="00BB0C35" w:rsidRDefault="00526B81">
      <w:pPr>
        <w:pStyle w:val="Standard"/>
        <w:spacing w:after="57"/>
        <w:rPr>
          <w:rFonts w:ascii="Arial" w:hAnsi="Arial"/>
          <w:color w:val="000000"/>
          <w:sz w:val="20"/>
          <w:szCs w:val="20"/>
        </w:rPr>
      </w:pPr>
      <w:r w:rsidRPr="00504E64">
        <w:rPr>
          <w:rFonts w:ascii="Arial" w:hAnsi="Arial"/>
          <w:b/>
          <w:bCs/>
          <w:color w:val="000000"/>
          <w:sz w:val="20"/>
          <w:szCs w:val="20"/>
        </w:rPr>
        <w:t>4.2</w:t>
      </w:r>
      <w:r>
        <w:rPr>
          <w:rFonts w:ascii="Arial" w:hAnsi="Arial"/>
          <w:color w:val="000000"/>
          <w:sz w:val="20"/>
          <w:szCs w:val="20"/>
        </w:rPr>
        <w:t xml:space="preserve"> Para a obtenção do valor estimado da contratação foi utilizado como método a média dos valores obtidos nas pesquisas de preços e condensado</w:t>
      </w:r>
      <w:r w:rsidR="00504E64">
        <w:rPr>
          <w:rFonts w:ascii="Arial" w:hAnsi="Arial"/>
          <w:color w:val="000000"/>
          <w:sz w:val="20"/>
          <w:szCs w:val="20"/>
        </w:rPr>
        <w:t>s no mapa de formação de preços, conforme anexo.</w:t>
      </w:r>
    </w:p>
    <w:p w14:paraId="3B3C2F2B" w14:textId="51EAF5A5" w:rsidR="00512D8F" w:rsidRDefault="0007445C" w:rsidP="0082143C">
      <w:pPr>
        <w:pStyle w:val="Standard"/>
        <w:numPr>
          <w:ilvl w:val="0"/>
          <w:numId w:val="37"/>
        </w:numPr>
        <w:spacing w:after="57"/>
        <w:rPr>
          <w:rFonts w:ascii="Arial" w:hAnsi="Arial"/>
          <w:b/>
          <w:bCs/>
          <w:color w:val="000000"/>
          <w:sz w:val="20"/>
          <w:szCs w:val="20"/>
        </w:rPr>
      </w:pPr>
      <w:r>
        <w:rPr>
          <w:rFonts w:ascii="Arial" w:hAnsi="Arial"/>
          <w:b/>
          <w:bCs/>
          <w:color w:val="000000"/>
          <w:sz w:val="20"/>
          <w:szCs w:val="20"/>
        </w:rPr>
        <w:t>Esfigmed Comercial Hospitalar Ltda</w:t>
      </w:r>
      <w:r w:rsidR="00071800">
        <w:rPr>
          <w:rFonts w:ascii="Arial" w:hAnsi="Arial"/>
          <w:b/>
          <w:bCs/>
          <w:color w:val="000000"/>
          <w:sz w:val="20"/>
          <w:szCs w:val="20"/>
        </w:rPr>
        <w:t xml:space="preserve"> – CNPJ: </w:t>
      </w:r>
      <w:r w:rsidR="00C0118F">
        <w:rPr>
          <w:rFonts w:ascii="Arial" w:hAnsi="Arial"/>
          <w:b/>
          <w:bCs/>
          <w:color w:val="000000"/>
          <w:sz w:val="20"/>
          <w:szCs w:val="20"/>
        </w:rPr>
        <w:t>27.455.068/0001-11</w:t>
      </w:r>
      <w:r w:rsidR="00071800">
        <w:rPr>
          <w:rFonts w:ascii="Arial" w:hAnsi="Arial"/>
          <w:b/>
          <w:bCs/>
          <w:color w:val="000000"/>
          <w:sz w:val="20"/>
          <w:szCs w:val="20"/>
        </w:rPr>
        <w:t xml:space="preserve"> – R$ </w:t>
      </w:r>
      <w:r w:rsidR="00C0118F">
        <w:rPr>
          <w:rFonts w:ascii="Arial" w:hAnsi="Arial"/>
          <w:b/>
          <w:bCs/>
          <w:color w:val="000000"/>
          <w:sz w:val="20"/>
          <w:szCs w:val="20"/>
        </w:rPr>
        <w:t>507.343,20</w:t>
      </w:r>
    </w:p>
    <w:p w14:paraId="04A1C453" w14:textId="4E5CFCA1" w:rsidR="00B02C21" w:rsidRDefault="00005C0F" w:rsidP="0082143C">
      <w:pPr>
        <w:pStyle w:val="Standard"/>
        <w:numPr>
          <w:ilvl w:val="0"/>
          <w:numId w:val="37"/>
        </w:numPr>
        <w:spacing w:after="57"/>
        <w:rPr>
          <w:rFonts w:ascii="Arial" w:hAnsi="Arial"/>
          <w:b/>
          <w:bCs/>
          <w:color w:val="000000"/>
          <w:sz w:val="20"/>
          <w:szCs w:val="20"/>
        </w:rPr>
      </w:pPr>
      <w:r>
        <w:rPr>
          <w:rFonts w:ascii="Arial" w:hAnsi="Arial"/>
          <w:b/>
          <w:bCs/>
          <w:color w:val="000000"/>
          <w:sz w:val="20"/>
          <w:szCs w:val="20"/>
        </w:rPr>
        <w:t>Nova Cirúrgica Com. De produtos Hospitalares Ltda</w:t>
      </w:r>
      <w:r w:rsidR="00B02C21">
        <w:rPr>
          <w:rFonts w:ascii="Arial" w:hAnsi="Arial"/>
          <w:b/>
          <w:bCs/>
          <w:color w:val="000000"/>
          <w:sz w:val="20"/>
          <w:szCs w:val="20"/>
        </w:rPr>
        <w:t xml:space="preserve"> – CNPJ: </w:t>
      </w:r>
      <w:r>
        <w:rPr>
          <w:rFonts w:ascii="Arial" w:hAnsi="Arial"/>
          <w:b/>
          <w:bCs/>
          <w:color w:val="000000"/>
          <w:sz w:val="20"/>
          <w:szCs w:val="20"/>
        </w:rPr>
        <w:t>36.169.491/0001-46</w:t>
      </w:r>
      <w:r w:rsidR="00B02C21">
        <w:rPr>
          <w:rFonts w:ascii="Arial" w:hAnsi="Arial"/>
          <w:b/>
          <w:bCs/>
          <w:color w:val="000000"/>
          <w:sz w:val="20"/>
          <w:szCs w:val="20"/>
        </w:rPr>
        <w:t xml:space="preserve"> – R$ </w:t>
      </w:r>
      <w:r w:rsidR="005A12C3">
        <w:rPr>
          <w:rFonts w:ascii="Arial" w:hAnsi="Arial"/>
          <w:b/>
          <w:bCs/>
          <w:color w:val="000000"/>
          <w:sz w:val="20"/>
          <w:szCs w:val="20"/>
        </w:rPr>
        <w:t>566.231,25</w:t>
      </w:r>
    </w:p>
    <w:p w14:paraId="7B4582E5" w14:textId="41ECA5E0" w:rsidR="00B02C21" w:rsidRDefault="005A12C3" w:rsidP="0082143C">
      <w:pPr>
        <w:pStyle w:val="Standard"/>
        <w:numPr>
          <w:ilvl w:val="0"/>
          <w:numId w:val="37"/>
        </w:numPr>
        <w:spacing w:after="57"/>
        <w:rPr>
          <w:rFonts w:ascii="Arial" w:hAnsi="Arial"/>
          <w:b/>
          <w:bCs/>
          <w:color w:val="000000"/>
          <w:sz w:val="20"/>
          <w:szCs w:val="20"/>
        </w:rPr>
      </w:pPr>
      <w:r>
        <w:rPr>
          <w:rFonts w:ascii="Arial" w:hAnsi="Arial"/>
          <w:b/>
          <w:bCs/>
          <w:color w:val="000000"/>
          <w:sz w:val="20"/>
          <w:szCs w:val="20"/>
        </w:rPr>
        <w:lastRenderedPageBreak/>
        <w:t>Mundo Cirúrgico Prod. Hosp. Odontológicos e ortopédicos</w:t>
      </w:r>
      <w:r w:rsidR="000C7E6A">
        <w:rPr>
          <w:rFonts w:ascii="Arial" w:hAnsi="Arial"/>
          <w:b/>
          <w:bCs/>
          <w:color w:val="000000"/>
          <w:sz w:val="20"/>
          <w:szCs w:val="20"/>
        </w:rPr>
        <w:t xml:space="preserve"> – CNPJ: </w:t>
      </w:r>
      <w:r w:rsidR="006C2246">
        <w:rPr>
          <w:rFonts w:ascii="Arial" w:hAnsi="Arial"/>
          <w:b/>
          <w:bCs/>
          <w:color w:val="000000"/>
          <w:sz w:val="20"/>
          <w:szCs w:val="20"/>
        </w:rPr>
        <w:t>16</w:t>
      </w:r>
      <w:r w:rsidR="00723895">
        <w:rPr>
          <w:rFonts w:ascii="Arial" w:hAnsi="Arial"/>
          <w:b/>
          <w:bCs/>
          <w:color w:val="000000"/>
          <w:sz w:val="20"/>
          <w:szCs w:val="20"/>
        </w:rPr>
        <w:t>.</w:t>
      </w:r>
      <w:r w:rsidR="006C2246">
        <w:rPr>
          <w:rFonts w:ascii="Arial" w:hAnsi="Arial"/>
          <w:b/>
          <w:bCs/>
          <w:color w:val="000000"/>
          <w:sz w:val="20"/>
          <w:szCs w:val="20"/>
        </w:rPr>
        <w:t>699</w:t>
      </w:r>
      <w:r w:rsidR="00723895">
        <w:rPr>
          <w:rFonts w:ascii="Arial" w:hAnsi="Arial"/>
          <w:b/>
          <w:bCs/>
          <w:color w:val="000000"/>
          <w:sz w:val="20"/>
          <w:szCs w:val="20"/>
        </w:rPr>
        <w:t>.5</w:t>
      </w:r>
      <w:r w:rsidR="006C2246">
        <w:rPr>
          <w:rFonts w:ascii="Arial" w:hAnsi="Arial"/>
          <w:b/>
          <w:bCs/>
          <w:color w:val="000000"/>
          <w:sz w:val="20"/>
          <w:szCs w:val="20"/>
        </w:rPr>
        <w:t>94</w:t>
      </w:r>
      <w:r w:rsidR="00723895">
        <w:rPr>
          <w:rFonts w:ascii="Arial" w:hAnsi="Arial"/>
          <w:b/>
          <w:bCs/>
          <w:color w:val="000000"/>
          <w:sz w:val="20"/>
          <w:szCs w:val="20"/>
        </w:rPr>
        <w:t>/00</w:t>
      </w:r>
      <w:r w:rsidR="006C2246">
        <w:rPr>
          <w:rFonts w:ascii="Arial" w:hAnsi="Arial"/>
          <w:b/>
          <w:bCs/>
          <w:color w:val="000000"/>
          <w:sz w:val="20"/>
          <w:szCs w:val="20"/>
        </w:rPr>
        <w:t>0</w:t>
      </w:r>
      <w:r w:rsidR="00723895">
        <w:rPr>
          <w:rFonts w:ascii="Arial" w:hAnsi="Arial"/>
          <w:b/>
          <w:bCs/>
          <w:color w:val="000000"/>
          <w:sz w:val="20"/>
          <w:szCs w:val="20"/>
        </w:rPr>
        <w:t>1-00</w:t>
      </w:r>
      <w:r w:rsidR="000C7E6A">
        <w:rPr>
          <w:rFonts w:ascii="Arial" w:hAnsi="Arial"/>
          <w:b/>
          <w:bCs/>
          <w:color w:val="000000"/>
          <w:sz w:val="20"/>
          <w:szCs w:val="20"/>
        </w:rPr>
        <w:t xml:space="preserve"> – R$ </w:t>
      </w:r>
      <w:r w:rsidR="00723895">
        <w:rPr>
          <w:rFonts w:ascii="Arial" w:hAnsi="Arial"/>
          <w:b/>
          <w:bCs/>
          <w:color w:val="000000"/>
          <w:sz w:val="20"/>
          <w:szCs w:val="20"/>
        </w:rPr>
        <w:t>525.462,60</w:t>
      </w:r>
    </w:p>
    <w:p w14:paraId="75677992" w14:textId="488CC41A" w:rsidR="00FD3CC6" w:rsidRDefault="00FD3CC6" w:rsidP="0082143C">
      <w:pPr>
        <w:pStyle w:val="Standard"/>
        <w:numPr>
          <w:ilvl w:val="0"/>
          <w:numId w:val="37"/>
        </w:numPr>
        <w:spacing w:after="57"/>
        <w:rPr>
          <w:rFonts w:ascii="Arial" w:hAnsi="Arial"/>
          <w:b/>
          <w:bCs/>
          <w:color w:val="000000"/>
          <w:sz w:val="20"/>
          <w:szCs w:val="20"/>
        </w:rPr>
      </w:pPr>
      <w:r>
        <w:rPr>
          <w:rFonts w:ascii="Arial" w:hAnsi="Arial"/>
          <w:b/>
          <w:bCs/>
          <w:color w:val="000000"/>
          <w:sz w:val="20"/>
          <w:szCs w:val="20"/>
        </w:rPr>
        <w:t xml:space="preserve">Gm Hospitalar – CNPJ: </w:t>
      </w:r>
      <w:r w:rsidR="00D175A7">
        <w:rPr>
          <w:rFonts w:ascii="Arial" w:hAnsi="Arial"/>
          <w:b/>
          <w:bCs/>
          <w:color w:val="000000"/>
          <w:sz w:val="20"/>
          <w:szCs w:val="20"/>
        </w:rPr>
        <w:t xml:space="preserve">45.216.228/0001-51 – R$ </w:t>
      </w:r>
    </w:p>
    <w:p w14:paraId="1E860011" w14:textId="579CE81E" w:rsidR="00531C19" w:rsidRDefault="00531C19" w:rsidP="0082143C">
      <w:pPr>
        <w:pStyle w:val="Standard"/>
        <w:numPr>
          <w:ilvl w:val="0"/>
          <w:numId w:val="37"/>
        </w:numPr>
        <w:spacing w:after="57"/>
        <w:rPr>
          <w:rFonts w:ascii="Arial" w:hAnsi="Arial"/>
          <w:b/>
          <w:bCs/>
          <w:color w:val="000000"/>
          <w:sz w:val="20"/>
          <w:szCs w:val="20"/>
        </w:rPr>
      </w:pPr>
      <w:r>
        <w:rPr>
          <w:rFonts w:ascii="Arial" w:hAnsi="Arial"/>
          <w:b/>
          <w:bCs/>
          <w:color w:val="000000"/>
          <w:sz w:val="20"/>
          <w:szCs w:val="20"/>
        </w:rPr>
        <w:t xml:space="preserve">Fusão Comércio de Produtos Odontológicos Ltda – CNPJ: 10.633.441/0001-84 – R$ </w:t>
      </w:r>
      <w:r w:rsidR="00C2120B">
        <w:rPr>
          <w:rFonts w:ascii="Arial" w:hAnsi="Arial"/>
          <w:b/>
          <w:bCs/>
          <w:color w:val="000000"/>
          <w:sz w:val="20"/>
          <w:szCs w:val="20"/>
        </w:rPr>
        <w:t>452.985,00</w:t>
      </w:r>
    </w:p>
    <w:p w14:paraId="50F17E22" w14:textId="77777777" w:rsidR="00512D8F" w:rsidRDefault="00512D8F">
      <w:pPr>
        <w:pStyle w:val="Standard"/>
        <w:spacing w:after="57"/>
        <w:rPr>
          <w:rFonts w:ascii="Arial" w:hAnsi="Arial"/>
          <w:b/>
          <w:bCs/>
          <w:color w:val="000000"/>
          <w:sz w:val="20"/>
          <w:szCs w:val="20"/>
        </w:rPr>
      </w:pPr>
    </w:p>
    <w:p w14:paraId="082D04BB" w14:textId="6250A7C1" w:rsidR="00766C1A" w:rsidRDefault="00766C1A">
      <w:pPr>
        <w:pStyle w:val="Standard"/>
        <w:spacing w:after="57"/>
        <w:rPr>
          <w:rFonts w:ascii="Arial" w:hAnsi="Arial"/>
          <w:b/>
          <w:bCs/>
          <w:color w:val="000000"/>
          <w:sz w:val="20"/>
          <w:szCs w:val="20"/>
        </w:rPr>
      </w:pPr>
      <w:r>
        <w:rPr>
          <w:rFonts w:ascii="Arial" w:hAnsi="Arial"/>
          <w:b/>
          <w:bCs/>
          <w:color w:val="000000"/>
          <w:sz w:val="20"/>
          <w:szCs w:val="20"/>
        </w:rPr>
        <w:t>5 PARCELAMENTO DO OBJETO</w:t>
      </w:r>
    </w:p>
    <w:p w14:paraId="6E96ED63" w14:textId="795B9ADF" w:rsidR="00820B2D" w:rsidRDefault="00766C1A">
      <w:pPr>
        <w:pStyle w:val="Standard"/>
        <w:spacing w:after="57"/>
        <w:rPr>
          <w:rFonts w:ascii="Arial" w:hAnsi="Arial"/>
          <w:color w:val="000000"/>
          <w:sz w:val="20"/>
          <w:szCs w:val="20"/>
        </w:rPr>
      </w:pPr>
      <w:r>
        <w:rPr>
          <w:rFonts w:ascii="Arial" w:hAnsi="Arial"/>
          <w:color w:val="000000"/>
          <w:sz w:val="20"/>
          <w:szCs w:val="20"/>
        </w:rPr>
        <w:t xml:space="preserve">O objeto </w:t>
      </w:r>
      <w:r w:rsidR="00222CBE">
        <w:rPr>
          <w:rFonts w:ascii="Arial" w:hAnsi="Arial"/>
          <w:color w:val="000000"/>
          <w:sz w:val="20"/>
          <w:szCs w:val="20"/>
        </w:rPr>
        <w:t>será realizado em 234 (duzentos e trinta e quatro) Lotes, cada um contendo um único item.</w:t>
      </w:r>
    </w:p>
    <w:p w14:paraId="2F942B97" w14:textId="77777777" w:rsidR="00222CBE" w:rsidRDefault="00222CBE">
      <w:pPr>
        <w:pStyle w:val="Standard"/>
        <w:spacing w:after="57"/>
        <w:rPr>
          <w:rFonts w:ascii="Arial" w:hAnsi="Arial"/>
          <w:color w:val="000000"/>
          <w:sz w:val="20"/>
          <w:szCs w:val="20"/>
        </w:rPr>
      </w:pPr>
    </w:p>
    <w:p w14:paraId="523A170C" w14:textId="2A165796" w:rsidR="00301011" w:rsidRDefault="00CB2668" w:rsidP="00D8348D">
      <w:pPr>
        <w:pStyle w:val="Standard"/>
        <w:spacing w:after="57"/>
        <w:rPr>
          <w:rFonts w:ascii="Arial" w:hAnsi="Arial"/>
          <w:b/>
          <w:bCs/>
          <w:color w:val="000000"/>
          <w:sz w:val="20"/>
          <w:szCs w:val="20"/>
        </w:rPr>
      </w:pPr>
      <w:r w:rsidRPr="000F25E0">
        <w:rPr>
          <w:rFonts w:ascii="Arial" w:hAnsi="Arial"/>
          <w:b/>
          <w:bCs/>
          <w:color w:val="000000"/>
          <w:sz w:val="20"/>
          <w:szCs w:val="20"/>
        </w:rPr>
        <w:t xml:space="preserve">6 </w:t>
      </w:r>
      <w:r w:rsidR="00D8348D">
        <w:rPr>
          <w:rFonts w:ascii="Arial" w:hAnsi="Arial"/>
          <w:b/>
          <w:bCs/>
          <w:color w:val="000000"/>
          <w:sz w:val="20"/>
          <w:szCs w:val="20"/>
        </w:rPr>
        <w:t>SUBCONTRATAÇÃO</w:t>
      </w:r>
    </w:p>
    <w:p w14:paraId="24582DA7" w14:textId="394FF03B" w:rsidR="00D8348D" w:rsidRPr="00D8348D" w:rsidRDefault="00D8348D" w:rsidP="00D8348D">
      <w:pPr>
        <w:pStyle w:val="Standard"/>
        <w:spacing w:after="57"/>
        <w:rPr>
          <w:rFonts w:ascii="Arial" w:hAnsi="Arial"/>
          <w:color w:val="000000"/>
          <w:sz w:val="20"/>
          <w:szCs w:val="20"/>
        </w:rPr>
      </w:pPr>
      <w:r>
        <w:rPr>
          <w:rFonts w:ascii="Arial" w:hAnsi="Arial"/>
          <w:b/>
          <w:bCs/>
          <w:color w:val="000000"/>
          <w:sz w:val="20"/>
          <w:szCs w:val="20"/>
        </w:rPr>
        <w:t xml:space="preserve">6.1 </w:t>
      </w:r>
      <w:r>
        <w:rPr>
          <w:rFonts w:ascii="Arial" w:hAnsi="Arial"/>
          <w:color w:val="000000"/>
          <w:sz w:val="20"/>
          <w:szCs w:val="20"/>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123BC947" w14:textId="77777777" w:rsidR="00FE2D29" w:rsidRDefault="00FE2D29">
      <w:pPr>
        <w:pStyle w:val="Standard"/>
        <w:spacing w:after="57"/>
        <w:rPr>
          <w:rFonts w:ascii="Arial" w:hAnsi="Arial"/>
          <w:color w:val="000000"/>
          <w:sz w:val="20"/>
          <w:szCs w:val="20"/>
        </w:rPr>
      </w:pPr>
    </w:p>
    <w:p w14:paraId="3E20CCE1" w14:textId="3FB637AA" w:rsidR="00D8348D" w:rsidRDefault="00FE2D29">
      <w:pPr>
        <w:pStyle w:val="Standard"/>
        <w:spacing w:after="57"/>
        <w:rPr>
          <w:rFonts w:ascii="Arial" w:hAnsi="Arial"/>
          <w:b/>
          <w:bCs/>
          <w:color w:val="000000"/>
          <w:sz w:val="20"/>
          <w:szCs w:val="20"/>
        </w:rPr>
      </w:pPr>
      <w:r w:rsidRPr="004E3C5D">
        <w:rPr>
          <w:rFonts w:ascii="Arial" w:hAnsi="Arial"/>
          <w:b/>
          <w:bCs/>
          <w:color w:val="000000"/>
          <w:sz w:val="20"/>
          <w:szCs w:val="20"/>
        </w:rPr>
        <w:t xml:space="preserve">7 </w:t>
      </w:r>
      <w:r w:rsidR="002E2170">
        <w:rPr>
          <w:rFonts w:ascii="Arial" w:hAnsi="Arial"/>
          <w:b/>
          <w:bCs/>
          <w:color w:val="000000"/>
          <w:sz w:val="20"/>
          <w:szCs w:val="20"/>
        </w:rPr>
        <w:t>DA GARANTIA DE EXECUÇÃO</w:t>
      </w:r>
    </w:p>
    <w:p w14:paraId="3F7E04B3" w14:textId="559DA758" w:rsidR="002E2170" w:rsidRPr="002E2170" w:rsidRDefault="002E2170">
      <w:pPr>
        <w:pStyle w:val="Standard"/>
        <w:spacing w:after="57"/>
        <w:rPr>
          <w:rFonts w:ascii="Arial" w:hAnsi="Arial"/>
          <w:color w:val="000000"/>
          <w:sz w:val="20"/>
          <w:szCs w:val="20"/>
        </w:rPr>
      </w:pPr>
      <w:r>
        <w:rPr>
          <w:rFonts w:ascii="Arial" w:hAnsi="Arial"/>
          <w:b/>
          <w:bCs/>
          <w:color w:val="000000"/>
          <w:sz w:val="20"/>
          <w:szCs w:val="20"/>
        </w:rPr>
        <w:t xml:space="preserve">7.1 </w:t>
      </w:r>
      <w:r>
        <w:rPr>
          <w:rFonts w:ascii="Arial" w:hAnsi="Arial"/>
          <w:color w:val="000000"/>
          <w:sz w:val="20"/>
          <w:szCs w:val="20"/>
        </w:rPr>
        <w:t>Fica a empresa contratada dispensada da apresentação de garantia contratual, conforme previsto no art. 96 da Lei Federal 14.133/2021.</w:t>
      </w:r>
    </w:p>
    <w:p w14:paraId="14D370C1" w14:textId="5C93C5F0" w:rsidR="00D8348D" w:rsidRDefault="00D8348D">
      <w:pPr>
        <w:pStyle w:val="Standard"/>
        <w:spacing w:after="57"/>
        <w:rPr>
          <w:rFonts w:ascii="Arial" w:hAnsi="Arial"/>
          <w:b/>
          <w:bCs/>
          <w:color w:val="000000"/>
          <w:sz w:val="20"/>
          <w:szCs w:val="20"/>
        </w:rPr>
      </w:pPr>
    </w:p>
    <w:p w14:paraId="2B9D595F" w14:textId="7FBAB54C" w:rsidR="00D8348D" w:rsidRDefault="002E2170">
      <w:pPr>
        <w:pStyle w:val="Standard"/>
        <w:spacing w:after="57"/>
        <w:rPr>
          <w:rFonts w:ascii="Arial" w:hAnsi="Arial"/>
          <w:b/>
          <w:bCs/>
          <w:color w:val="000000"/>
          <w:sz w:val="20"/>
          <w:szCs w:val="20"/>
        </w:rPr>
      </w:pPr>
      <w:r>
        <w:rPr>
          <w:rFonts w:ascii="Arial" w:hAnsi="Arial"/>
          <w:b/>
          <w:bCs/>
          <w:color w:val="000000"/>
          <w:sz w:val="20"/>
          <w:szCs w:val="20"/>
        </w:rPr>
        <w:t>8 DA GARANTIA CONTRATUAL DOS BENS.</w:t>
      </w:r>
    </w:p>
    <w:p w14:paraId="3C9FE092" w14:textId="192297E0" w:rsidR="002E2170" w:rsidRDefault="00C27619">
      <w:pPr>
        <w:pStyle w:val="Standard"/>
        <w:spacing w:after="57"/>
        <w:rPr>
          <w:rFonts w:ascii="Arial" w:hAnsi="Arial"/>
          <w:color w:val="000000"/>
          <w:sz w:val="20"/>
          <w:szCs w:val="20"/>
        </w:rPr>
      </w:pPr>
      <w:r>
        <w:rPr>
          <w:rFonts w:ascii="Arial" w:hAnsi="Arial"/>
          <w:b/>
          <w:bCs/>
          <w:color w:val="000000"/>
          <w:sz w:val="20"/>
          <w:szCs w:val="20"/>
        </w:rPr>
        <w:t xml:space="preserve">8.1 </w:t>
      </w:r>
      <w:r>
        <w:rPr>
          <w:rFonts w:ascii="Arial" w:hAnsi="Arial"/>
          <w:color w:val="000000"/>
          <w:sz w:val="20"/>
          <w:szCs w:val="20"/>
        </w:rPr>
        <w:t>Não se aplica.</w:t>
      </w:r>
    </w:p>
    <w:p w14:paraId="4BC8510D" w14:textId="77777777" w:rsidR="00C27619" w:rsidRDefault="00C27619">
      <w:pPr>
        <w:pStyle w:val="Standard"/>
        <w:spacing w:after="57"/>
        <w:rPr>
          <w:rFonts w:ascii="Arial" w:hAnsi="Arial"/>
          <w:color w:val="000000"/>
          <w:sz w:val="20"/>
          <w:szCs w:val="20"/>
        </w:rPr>
      </w:pPr>
    </w:p>
    <w:p w14:paraId="75749442" w14:textId="557D58B4" w:rsidR="00C27619" w:rsidRDefault="00C27619">
      <w:pPr>
        <w:pStyle w:val="Standard"/>
        <w:spacing w:after="57"/>
        <w:rPr>
          <w:rFonts w:ascii="Arial" w:hAnsi="Arial"/>
          <w:b/>
          <w:bCs/>
          <w:color w:val="000000"/>
          <w:sz w:val="20"/>
          <w:szCs w:val="20"/>
        </w:rPr>
      </w:pPr>
      <w:r>
        <w:rPr>
          <w:rFonts w:ascii="Arial" w:hAnsi="Arial"/>
          <w:b/>
          <w:bCs/>
          <w:color w:val="000000"/>
          <w:sz w:val="20"/>
          <w:szCs w:val="20"/>
        </w:rPr>
        <w:t>9 VIGÊNCIA</w:t>
      </w:r>
    </w:p>
    <w:p w14:paraId="359A2D14" w14:textId="391B433C" w:rsidR="00C27619" w:rsidRDefault="00C27619">
      <w:pPr>
        <w:pStyle w:val="Standard"/>
        <w:spacing w:after="57"/>
        <w:rPr>
          <w:rFonts w:ascii="Arial" w:hAnsi="Arial"/>
          <w:color w:val="000000"/>
          <w:sz w:val="20"/>
          <w:szCs w:val="20"/>
        </w:rPr>
      </w:pPr>
      <w:r>
        <w:rPr>
          <w:rFonts w:ascii="Arial" w:hAnsi="Arial"/>
          <w:b/>
          <w:bCs/>
          <w:color w:val="000000"/>
          <w:sz w:val="20"/>
          <w:szCs w:val="20"/>
        </w:rPr>
        <w:t xml:space="preserve">9.1 </w:t>
      </w:r>
      <w:r>
        <w:rPr>
          <w:rFonts w:ascii="Arial" w:hAnsi="Arial"/>
          <w:color w:val="000000"/>
          <w:sz w:val="20"/>
          <w:szCs w:val="20"/>
        </w:rPr>
        <w:t>O prazo de vigência do presente Contrato terá vigência de 12 (doze) meses.</w:t>
      </w:r>
    </w:p>
    <w:p w14:paraId="2441905D" w14:textId="77777777" w:rsidR="00C27619" w:rsidRDefault="00C27619">
      <w:pPr>
        <w:pStyle w:val="Standard"/>
        <w:spacing w:after="57"/>
        <w:rPr>
          <w:rFonts w:ascii="Arial" w:hAnsi="Arial"/>
          <w:color w:val="000000"/>
          <w:sz w:val="20"/>
          <w:szCs w:val="20"/>
        </w:rPr>
      </w:pPr>
    </w:p>
    <w:p w14:paraId="381073E2" w14:textId="0F3DD1A1" w:rsidR="00C27619" w:rsidRPr="00C27619" w:rsidRDefault="00C27619">
      <w:pPr>
        <w:pStyle w:val="Standard"/>
        <w:spacing w:after="57"/>
        <w:rPr>
          <w:rFonts w:ascii="Arial" w:hAnsi="Arial"/>
          <w:b/>
          <w:bCs/>
          <w:color w:val="000000"/>
          <w:sz w:val="20"/>
          <w:szCs w:val="20"/>
        </w:rPr>
      </w:pPr>
      <w:r w:rsidRPr="00C27619">
        <w:rPr>
          <w:rFonts w:ascii="Arial" w:hAnsi="Arial"/>
          <w:b/>
          <w:bCs/>
          <w:color w:val="000000"/>
          <w:sz w:val="20"/>
          <w:szCs w:val="20"/>
        </w:rPr>
        <w:t>10 DOS RECURSOS ORÇAMENTÁRIOS</w:t>
      </w:r>
    </w:p>
    <w:p w14:paraId="76C0AC29" w14:textId="4EE7817E" w:rsidR="00C27619" w:rsidRDefault="00C27619">
      <w:pPr>
        <w:pStyle w:val="Standard"/>
        <w:spacing w:after="57"/>
        <w:rPr>
          <w:rFonts w:ascii="Arial" w:hAnsi="Arial"/>
          <w:color w:val="000000"/>
          <w:sz w:val="20"/>
          <w:szCs w:val="20"/>
        </w:rPr>
      </w:pPr>
      <w:r w:rsidRPr="00C27619">
        <w:rPr>
          <w:rFonts w:ascii="Arial" w:hAnsi="Arial"/>
          <w:b/>
          <w:bCs/>
          <w:color w:val="000000"/>
          <w:sz w:val="20"/>
          <w:szCs w:val="20"/>
        </w:rPr>
        <w:t>10.1</w:t>
      </w:r>
      <w:r>
        <w:rPr>
          <w:rFonts w:ascii="Arial" w:hAnsi="Arial"/>
          <w:color w:val="000000"/>
          <w:sz w:val="20"/>
          <w:szCs w:val="20"/>
        </w:rPr>
        <w:t xml:space="preserve"> As despesas decorrentes da presente contratação correrão à conta de recursos específicos consignados no Orçamento Geral do Estado deste exercício.</w:t>
      </w:r>
    </w:p>
    <w:p w14:paraId="4B5FAED3" w14:textId="77777777" w:rsidR="00C27619" w:rsidRDefault="00C27619">
      <w:pPr>
        <w:pStyle w:val="Standard"/>
        <w:spacing w:after="57"/>
        <w:rPr>
          <w:rFonts w:ascii="Arial" w:hAnsi="Arial"/>
          <w:color w:val="000000"/>
          <w:sz w:val="20"/>
          <w:szCs w:val="20"/>
        </w:rPr>
      </w:pPr>
    </w:p>
    <w:p w14:paraId="36C6F3CB" w14:textId="10DD8223" w:rsidR="00C27619" w:rsidRDefault="00C27619">
      <w:pPr>
        <w:pStyle w:val="Standard"/>
        <w:spacing w:after="57"/>
        <w:rPr>
          <w:rFonts w:ascii="Arial" w:hAnsi="Arial"/>
          <w:b/>
          <w:bCs/>
          <w:color w:val="000000"/>
          <w:sz w:val="20"/>
          <w:szCs w:val="20"/>
        </w:rPr>
      </w:pPr>
      <w:r w:rsidRPr="00C27619">
        <w:rPr>
          <w:rFonts w:ascii="Arial" w:hAnsi="Arial"/>
          <w:b/>
          <w:bCs/>
          <w:color w:val="000000"/>
          <w:sz w:val="20"/>
          <w:szCs w:val="20"/>
        </w:rPr>
        <w:t>11 RESPONSABILIDADE DA GESTÃO E FISCALIZAÇÃO CONTRATUAL</w:t>
      </w:r>
    </w:p>
    <w:p w14:paraId="5F5046A3" w14:textId="79BF640D" w:rsidR="00C27619" w:rsidRDefault="00C27619">
      <w:pPr>
        <w:pStyle w:val="Standard"/>
        <w:spacing w:after="57"/>
        <w:rPr>
          <w:rFonts w:ascii="Arial" w:hAnsi="Arial"/>
          <w:color w:val="000000"/>
          <w:sz w:val="20"/>
          <w:szCs w:val="20"/>
        </w:rPr>
      </w:pPr>
      <w:r>
        <w:rPr>
          <w:rFonts w:ascii="Arial" w:hAnsi="Arial"/>
          <w:b/>
          <w:bCs/>
          <w:color w:val="000000"/>
          <w:sz w:val="20"/>
          <w:szCs w:val="20"/>
        </w:rPr>
        <w:t xml:space="preserve">11.1 </w:t>
      </w:r>
      <w:r w:rsidR="001E341C">
        <w:rPr>
          <w:rFonts w:ascii="Arial" w:hAnsi="Arial"/>
          <w:color w:val="000000"/>
          <w:sz w:val="20"/>
          <w:szCs w:val="20"/>
        </w:rPr>
        <w:t>Campus de Cascavel e Ceapac</w:t>
      </w:r>
    </w:p>
    <w:p w14:paraId="23E68EFD" w14:textId="77777777" w:rsidR="001E341C" w:rsidRDefault="001E341C">
      <w:pPr>
        <w:pStyle w:val="Standard"/>
        <w:spacing w:after="57"/>
        <w:rPr>
          <w:rFonts w:ascii="Arial" w:hAnsi="Arial"/>
          <w:color w:val="000000"/>
          <w:sz w:val="20"/>
          <w:szCs w:val="20"/>
        </w:rPr>
      </w:pPr>
    </w:p>
    <w:p w14:paraId="595D467D" w14:textId="7B10993E" w:rsidR="001E341C" w:rsidRPr="001E341C" w:rsidRDefault="001E341C">
      <w:pPr>
        <w:pStyle w:val="Standard"/>
        <w:spacing w:after="57"/>
        <w:rPr>
          <w:rFonts w:ascii="Arial" w:hAnsi="Arial"/>
          <w:b/>
          <w:bCs/>
          <w:color w:val="000000"/>
          <w:sz w:val="20"/>
          <w:szCs w:val="20"/>
        </w:rPr>
      </w:pPr>
      <w:r w:rsidRPr="001E341C">
        <w:rPr>
          <w:rFonts w:ascii="Arial" w:hAnsi="Arial"/>
          <w:b/>
          <w:bCs/>
          <w:color w:val="000000"/>
          <w:sz w:val="20"/>
          <w:szCs w:val="20"/>
        </w:rPr>
        <w:t>Gestor do Contrato</w:t>
      </w:r>
    </w:p>
    <w:p w14:paraId="46B9B115" w14:textId="12253D98" w:rsidR="001E341C" w:rsidRDefault="001E341C">
      <w:pPr>
        <w:pStyle w:val="Standard"/>
        <w:spacing w:after="57"/>
        <w:rPr>
          <w:rFonts w:ascii="Arial" w:hAnsi="Arial"/>
          <w:color w:val="000000"/>
          <w:sz w:val="20"/>
          <w:szCs w:val="20"/>
        </w:rPr>
      </w:pPr>
      <w:r>
        <w:rPr>
          <w:rFonts w:ascii="Arial" w:hAnsi="Arial"/>
          <w:color w:val="000000"/>
          <w:sz w:val="20"/>
          <w:szCs w:val="20"/>
        </w:rPr>
        <w:t>Nome: Elton Johnny Silva de Mattos</w:t>
      </w:r>
    </w:p>
    <w:p w14:paraId="7F5AD670" w14:textId="0657DB75" w:rsidR="001E341C" w:rsidRDefault="001E341C">
      <w:pPr>
        <w:pStyle w:val="Standard"/>
        <w:spacing w:after="57"/>
        <w:rPr>
          <w:rFonts w:ascii="Arial" w:hAnsi="Arial"/>
          <w:color w:val="000000"/>
          <w:sz w:val="20"/>
          <w:szCs w:val="20"/>
        </w:rPr>
      </w:pPr>
      <w:r>
        <w:rPr>
          <w:rFonts w:ascii="Arial" w:hAnsi="Arial"/>
          <w:color w:val="000000"/>
          <w:sz w:val="20"/>
          <w:szCs w:val="20"/>
        </w:rPr>
        <w:t xml:space="preserve">e-mail: </w:t>
      </w:r>
      <w:hyperlink r:id="rId31" w:history="1">
        <w:r w:rsidRPr="006E5059">
          <w:rPr>
            <w:rStyle w:val="Hyperlink"/>
            <w:rFonts w:ascii="Arial" w:hAnsi="Arial"/>
            <w:sz w:val="20"/>
            <w:szCs w:val="20"/>
          </w:rPr>
          <w:t>elton.mattos@unioeste.br</w:t>
        </w:r>
      </w:hyperlink>
    </w:p>
    <w:p w14:paraId="3FA57A58" w14:textId="3D69FF33" w:rsidR="001E341C" w:rsidRDefault="001E341C">
      <w:pPr>
        <w:pStyle w:val="Standard"/>
        <w:spacing w:after="57"/>
        <w:rPr>
          <w:rFonts w:ascii="Arial" w:hAnsi="Arial"/>
          <w:color w:val="000000"/>
          <w:sz w:val="20"/>
          <w:szCs w:val="20"/>
        </w:rPr>
      </w:pPr>
      <w:r>
        <w:rPr>
          <w:rFonts w:ascii="Arial" w:hAnsi="Arial"/>
          <w:color w:val="000000"/>
          <w:sz w:val="20"/>
          <w:szCs w:val="20"/>
        </w:rPr>
        <w:t>Fone: (45) 3220-7273</w:t>
      </w:r>
    </w:p>
    <w:p w14:paraId="3591F245" w14:textId="77777777" w:rsidR="001E341C" w:rsidRDefault="001E341C">
      <w:pPr>
        <w:pStyle w:val="Standard"/>
        <w:spacing w:after="57"/>
        <w:rPr>
          <w:rFonts w:ascii="Arial" w:hAnsi="Arial"/>
          <w:color w:val="000000"/>
          <w:sz w:val="20"/>
          <w:szCs w:val="20"/>
        </w:rPr>
      </w:pPr>
    </w:p>
    <w:p w14:paraId="41E8BD59" w14:textId="257F7884" w:rsidR="001E341C" w:rsidRPr="001E341C" w:rsidRDefault="001E341C">
      <w:pPr>
        <w:pStyle w:val="Standard"/>
        <w:spacing w:after="57"/>
        <w:rPr>
          <w:rFonts w:ascii="Arial" w:hAnsi="Arial"/>
          <w:b/>
          <w:bCs/>
          <w:color w:val="000000"/>
          <w:sz w:val="20"/>
          <w:szCs w:val="20"/>
        </w:rPr>
      </w:pPr>
      <w:r w:rsidRPr="001E341C">
        <w:rPr>
          <w:rFonts w:ascii="Arial" w:hAnsi="Arial"/>
          <w:b/>
          <w:bCs/>
          <w:color w:val="000000"/>
          <w:sz w:val="20"/>
          <w:szCs w:val="20"/>
        </w:rPr>
        <w:t>Fiscal do Contrato</w:t>
      </w:r>
    </w:p>
    <w:p w14:paraId="60FDE4E9" w14:textId="1BE9F266" w:rsidR="001E341C" w:rsidRDefault="001E341C">
      <w:pPr>
        <w:pStyle w:val="Standard"/>
        <w:spacing w:after="57"/>
        <w:rPr>
          <w:rFonts w:ascii="Arial" w:hAnsi="Arial"/>
          <w:color w:val="000000"/>
          <w:sz w:val="20"/>
          <w:szCs w:val="20"/>
        </w:rPr>
      </w:pPr>
      <w:r>
        <w:rPr>
          <w:rFonts w:ascii="Arial" w:hAnsi="Arial"/>
          <w:color w:val="000000"/>
          <w:sz w:val="20"/>
          <w:szCs w:val="20"/>
        </w:rPr>
        <w:t>Nome: Flávia Bonini Domorath</w:t>
      </w:r>
    </w:p>
    <w:p w14:paraId="4D827044" w14:textId="47232BC0" w:rsidR="001E341C" w:rsidRDefault="001E341C">
      <w:pPr>
        <w:pStyle w:val="Standard"/>
        <w:spacing w:after="57"/>
        <w:rPr>
          <w:rFonts w:ascii="Arial" w:hAnsi="Arial"/>
          <w:color w:val="000000"/>
          <w:sz w:val="20"/>
          <w:szCs w:val="20"/>
        </w:rPr>
      </w:pPr>
      <w:r>
        <w:rPr>
          <w:rFonts w:ascii="Arial" w:hAnsi="Arial"/>
          <w:color w:val="000000"/>
          <w:sz w:val="20"/>
          <w:szCs w:val="20"/>
        </w:rPr>
        <w:t xml:space="preserve">e-mail: </w:t>
      </w:r>
      <w:hyperlink r:id="rId32" w:history="1">
        <w:r w:rsidRPr="006E5059">
          <w:rPr>
            <w:rStyle w:val="Hyperlink"/>
            <w:rFonts w:ascii="Arial" w:hAnsi="Arial"/>
            <w:sz w:val="20"/>
            <w:szCs w:val="20"/>
          </w:rPr>
          <w:t>flavia.bonini@hotmail.com</w:t>
        </w:r>
      </w:hyperlink>
    </w:p>
    <w:p w14:paraId="6B02151E" w14:textId="0B6B5E4E" w:rsidR="001E341C" w:rsidRPr="00C27619" w:rsidRDefault="001E341C">
      <w:pPr>
        <w:pStyle w:val="Standard"/>
        <w:spacing w:after="57"/>
        <w:rPr>
          <w:rFonts w:ascii="Arial" w:hAnsi="Arial"/>
          <w:color w:val="000000"/>
          <w:sz w:val="20"/>
          <w:szCs w:val="20"/>
        </w:rPr>
      </w:pPr>
      <w:r>
        <w:rPr>
          <w:rFonts w:ascii="Arial" w:hAnsi="Arial"/>
          <w:color w:val="000000"/>
          <w:sz w:val="20"/>
          <w:szCs w:val="20"/>
        </w:rPr>
        <w:t>Fone: (45) 3321-5248</w:t>
      </w:r>
    </w:p>
    <w:p w14:paraId="5946EC21" w14:textId="77777777" w:rsidR="00C27619" w:rsidRPr="00C27619" w:rsidRDefault="00C27619">
      <w:pPr>
        <w:pStyle w:val="Standard"/>
        <w:spacing w:after="57"/>
        <w:rPr>
          <w:rFonts w:ascii="Arial" w:hAnsi="Arial"/>
          <w:color w:val="000000"/>
          <w:sz w:val="20"/>
          <w:szCs w:val="20"/>
        </w:rPr>
      </w:pPr>
    </w:p>
    <w:p w14:paraId="64161218" w14:textId="5D809BF6" w:rsidR="00D218F0" w:rsidRPr="0017700E" w:rsidRDefault="001E341C">
      <w:pPr>
        <w:pStyle w:val="Standard"/>
        <w:spacing w:after="57"/>
        <w:rPr>
          <w:rFonts w:ascii="Arial" w:hAnsi="Arial"/>
          <w:b/>
          <w:bCs/>
          <w:color w:val="000000"/>
          <w:sz w:val="20"/>
          <w:szCs w:val="20"/>
        </w:rPr>
      </w:pPr>
      <w:r>
        <w:rPr>
          <w:rFonts w:ascii="Arial" w:hAnsi="Arial"/>
          <w:b/>
          <w:bCs/>
          <w:color w:val="000000"/>
          <w:sz w:val="20"/>
          <w:szCs w:val="20"/>
        </w:rPr>
        <w:lastRenderedPageBreak/>
        <w:t>12</w:t>
      </w:r>
      <w:r w:rsidR="002B4EB4" w:rsidRPr="0017700E">
        <w:rPr>
          <w:rFonts w:ascii="Arial" w:hAnsi="Arial"/>
          <w:b/>
          <w:bCs/>
          <w:color w:val="000000"/>
          <w:sz w:val="20"/>
          <w:szCs w:val="20"/>
        </w:rPr>
        <w:t xml:space="preserve"> SANÇÕS ADMINISTRATIVAS</w:t>
      </w:r>
    </w:p>
    <w:p w14:paraId="56375B8F" w14:textId="157DC04C" w:rsidR="002B4EB4" w:rsidRPr="00D218F0" w:rsidRDefault="001E341C">
      <w:pPr>
        <w:pStyle w:val="Standard"/>
        <w:spacing w:after="57"/>
        <w:rPr>
          <w:rFonts w:ascii="Arial" w:hAnsi="Arial"/>
          <w:color w:val="000000"/>
          <w:sz w:val="20"/>
          <w:szCs w:val="20"/>
        </w:rPr>
      </w:pPr>
      <w:r>
        <w:rPr>
          <w:rFonts w:ascii="Arial" w:hAnsi="Arial"/>
          <w:b/>
          <w:bCs/>
          <w:color w:val="000000"/>
          <w:sz w:val="20"/>
          <w:szCs w:val="20"/>
        </w:rPr>
        <w:t>12</w:t>
      </w:r>
      <w:r w:rsidR="0017700E" w:rsidRPr="0017700E">
        <w:rPr>
          <w:rFonts w:ascii="Arial" w:hAnsi="Arial"/>
          <w:b/>
          <w:bCs/>
          <w:color w:val="000000"/>
          <w:sz w:val="20"/>
          <w:szCs w:val="20"/>
        </w:rPr>
        <w:t>.1</w:t>
      </w:r>
      <w:r w:rsidR="0017700E">
        <w:rPr>
          <w:rFonts w:ascii="Arial" w:hAnsi="Arial"/>
          <w:color w:val="000000"/>
          <w:sz w:val="20"/>
          <w:szCs w:val="20"/>
        </w:rPr>
        <w:t xml:space="preserve"> </w:t>
      </w:r>
      <w:r w:rsidR="002B4EB4">
        <w:rPr>
          <w:rFonts w:ascii="Arial" w:hAnsi="Arial"/>
          <w:color w:val="000000"/>
          <w:sz w:val="20"/>
          <w:szCs w:val="20"/>
        </w:rPr>
        <w:t xml:space="preserve">O licitante e o contratado que incorram em infrações sujeitam-se </w:t>
      </w:r>
      <w:r w:rsidR="0093469A">
        <w:rPr>
          <w:rFonts w:ascii="Arial" w:hAnsi="Arial"/>
          <w:color w:val="000000"/>
          <w:sz w:val="20"/>
          <w:szCs w:val="20"/>
        </w:rPr>
        <w:t xml:space="preserve">às sanções administrativas previstas no art. 156 da Lei Federal nº 14.133, de 2021 e nos arts. </w:t>
      </w:r>
      <w:r w:rsidR="0017700E">
        <w:rPr>
          <w:rFonts w:ascii="Arial" w:hAnsi="Arial"/>
          <w:color w:val="000000"/>
          <w:sz w:val="20"/>
          <w:szCs w:val="20"/>
        </w:rPr>
        <w:t>193 ao 227 do Decreto nº 10.086, de 17 de janeiro de 2022, sem prejuízo de eventuais implicações penais nos termos do que prevê o Capítulo II – B do Título XI do Código Penal.</w:t>
      </w:r>
    </w:p>
    <w:p w14:paraId="4FF8FA1D" w14:textId="77777777" w:rsidR="00805893" w:rsidRPr="00805893" w:rsidRDefault="00805893">
      <w:pPr>
        <w:pStyle w:val="Standard"/>
        <w:spacing w:after="57"/>
        <w:rPr>
          <w:rFonts w:ascii="Arial" w:hAnsi="Arial"/>
          <w:color w:val="000000"/>
          <w:sz w:val="20"/>
          <w:szCs w:val="20"/>
        </w:rPr>
      </w:pPr>
    </w:p>
    <w:p w14:paraId="09D8FB34" w14:textId="042AC04E" w:rsidR="00742569" w:rsidRDefault="001E341C">
      <w:pPr>
        <w:pStyle w:val="Standard"/>
        <w:spacing w:after="57"/>
        <w:rPr>
          <w:rFonts w:ascii="Arial" w:hAnsi="Arial"/>
          <w:b/>
          <w:bCs/>
          <w:color w:val="000000"/>
          <w:sz w:val="20"/>
          <w:szCs w:val="20"/>
        </w:rPr>
      </w:pPr>
      <w:r>
        <w:rPr>
          <w:rFonts w:ascii="Arial" w:hAnsi="Arial"/>
          <w:b/>
          <w:bCs/>
          <w:color w:val="000000"/>
          <w:sz w:val="20"/>
          <w:szCs w:val="20"/>
        </w:rPr>
        <w:t>13</w:t>
      </w:r>
      <w:r w:rsidR="004B4561">
        <w:rPr>
          <w:rFonts w:ascii="Arial" w:hAnsi="Arial"/>
          <w:b/>
          <w:bCs/>
          <w:color w:val="000000"/>
          <w:sz w:val="20"/>
          <w:szCs w:val="20"/>
        </w:rPr>
        <w:t xml:space="preserve"> DECRETO ESTADUAL Nº 10.086, DE 2022.</w:t>
      </w:r>
    </w:p>
    <w:p w14:paraId="5AC17874" w14:textId="3103A066" w:rsidR="004B4561" w:rsidRDefault="001E341C">
      <w:pPr>
        <w:pStyle w:val="Standard"/>
        <w:spacing w:after="57"/>
        <w:rPr>
          <w:rFonts w:ascii="Arial" w:hAnsi="Arial"/>
          <w:color w:val="000000"/>
          <w:sz w:val="20"/>
          <w:szCs w:val="20"/>
        </w:rPr>
      </w:pPr>
      <w:r>
        <w:rPr>
          <w:rFonts w:ascii="Arial" w:hAnsi="Arial"/>
          <w:b/>
          <w:bCs/>
          <w:color w:val="000000"/>
          <w:sz w:val="20"/>
          <w:szCs w:val="20"/>
        </w:rPr>
        <w:t>13</w:t>
      </w:r>
      <w:r w:rsidR="004B4561">
        <w:rPr>
          <w:rFonts w:ascii="Arial" w:hAnsi="Arial"/>
          <w:b/>
          <w:bCs/>
          <w:color w:val="000000"/>
          <w:sz w:val="20"/>
          <w:szCs w:val="20"/>
        </w:rPr>
        <w:t xml:space="preserve">.1 </w:t>
      </w:r>
      <w:r w:rsidR="004B4561">
        <w:rPr>
          <w:rFonts w:ascii="Arial" w:hAnsi="Arial"/>
          <w:color w:val="000000"/>
          <w:sz w:val="20"/>
          <w:szCs w:val="20"/>
        </w:rPr>
        <w:t>Os servidores que subscrevem este Termo de Referência atestam que observaram integralmente a regulamentação estabelecida pelo Decreto nº 10.086, de 2022 e as orientações constantes da Minuta Padronizada aprovada pelo Procurador – Geral do Estado do Paraná.</w:t>
      </w:r>
    </w:p>
    <w:p w14:paraId="26F6682B" w14:textId="77777777" w:rsidR="004B4561" w:rsidRDefault="004B4561">
      <w:pPr>
        <w:pStyle w:val="Standard"/>
        <w:spacing w:after="57"/>
        <w:rPr>
          <w:rFonts w:ascii="Arial" w:hAnsi="Arial"/>
          <w:color w:val="000000"/>
          <w:sz w:val="20"/>
          <w:szCs w:val="20"/>
        </w:rPr>
      </w:pPr>
    </w:p>
    <w:p w14:paraId="422FB752" w14:textId="77777777" w:rsidR="004B4561" w:rsidRDefault="004B4561">
      <w:pPr>
        <w:pStyle w:val="Standard"/>
        <w:spacing w:after="57"/>
        <w:rPr>
          <w:rFonts w:ascii="Arial" w:hAnsi="Arial"/>
          <w:color w:val="000000"/>
          <w:sz w:val="20"/>
          <w:szCs w:val="20"/>
        </w:rPr>
      </w:pPr>
    </w:p>
    <w:p w14:paraId="668C34DE" w14:textId="77777777" w:rsidR="004B4561" w:rsidRDefault="004B4561">
      <w:pPr>
        <w:pStyle w:val="Standard"/>
        <w:spacing w:after="57"/>
        <w:rPr>
          <w:rFonts w:ascii="Arial" w:hAnsi="Arial"/>
          <w:color w:val="000000"/>
          <w:sz w:val="20"/>
          <w:szCs w:val="20"/>
        </w:rPr>
      </w:pPr>
    </w:p>
    <w:p w14:paraId="2A9B8FBB" w14:textId="77777777" w:rsidR="004B4561" w:rsidRDefault="004B4561">
      <w:pPr>
        <w:pStyle w:val="Standard"/>
        <w:spacing w:after="57"/>
        <w:rPr>
          <w:rFonts w:ascii="Arial" w:hAnsi="Arial"/>
          <w:color w:val="000000"/>
          <w:sz w:val="20"/>
          <w:szCs w:val="20"/>
        </w:rPr>
      </w:pPr>
    </w:p>
    <w:p w14:paraId="07E506D4" w14:textId="77777777" w:rsidR="004B4561" w:rsidRDefault="004B4561">
      <w:pPr>
        <w:pStyle w:val="Standard"/>
        <w:spacing w:after="57"/>
        <w:rPr>
          <w:rFonts w:ascii="Arial" w:hAnsi="Arial"/>
          <w:color w:val="000000"/>
          <w:sz w:val="20"/>
          <w:szCs w:val="20"/>
        </w:rPr>
      </w:pPr>
    </w:p>
    <w:p w14:paraId="6660401C" w14:textId="2DA90480" w:rsidR="004B4561" w:rsidRDefault="004B4561" w:rsidP="004B4561">
      <w:pPr>
        <w:pStyle w:val="Standard"/>
        <w:spacing w:after="57"/>
        <w:jc w:val="center"/>
        <w:rPr>
          <w:rFonts w:ascii="Arial" w:hAnsi="Arial"/>
          <w:b/>
          <w:bCs/>
          <w:color w:val="000000"/>
          <w:sz w:val="20"/>
          <w:szCs w:val="20"/>
        </w:rPr>
      </w:pPr>
      <w:r>
        <w:rPr>
          <w:rFonts w:ascii="Arial" w:hAnsi="Arial"/>
          <w:b/>
          <w:bCs/>
          <w:color w:val="000000"/>
          <w:sz w:val="20"/>
          <w:szCs w:val="20"/>
        </w:rPr>
        <w:t xml:space="preserve">Cascavel, </w:t>
      </w:r>
      <w:r w:rsidR="00501C3A">
        <w:rPr>
          <w:rFonts w:ascii="Arial" w:hAnsi="Arial"/>
          <w:b/>
          <w:bCs/>
          <w:color w:val="000000"/>
          <w:sz w:val="20"/>
          <w:szCs w:val="20"/>
        </w:rPr>
        <w:t>20</w:t>
      </w:r>
      <w:r>
        <w:rPr>
          <w:rFonts w:ascii="Arial" w:hAnsi="Arial"/>
          <w:b/>
          <w:bCs/>
          <w:color w:val="000000"/>
          <w:sz w:val="20"/>
          <w:szCs w:val="20"/>
        </w:rPr>
        <w:t xml:space="preserve"> de </w:t>
      </w:r>
      <w:r w:rsidR="00501C3A">
        <w:rPr>
          <w:rFonts w:ascii="Arial" w:hAnsi="Arial"/>
          <w:b/>
          <w:bCs/>
          <w:color w:val="000000"/>
          <w:sz w:val="20"/>
          <w:szCs w:val="20"/>
        </w:rPr>
        <w:t>outubro</w:t>
      </w:r>
      <w:r>
        <w:rPr>
          <w:rFonts w:ascii="Arial" w:hAnsi="Arial"/>
          <w:b/>
          <w:bCs/>
          <w:color w:val="000000"/>
          <w:sz w:val="20"/>
          <w:szCs w:val="20"/>
        </w:rPr>
        <w:t xml:space="preserve"> de 2023.</w:t>
      </w:r>
    </w:p>
    <w:p w14:paraId="29120F0F" w14:textId="316F5040" w:rsidR="004B4561" w:rsidRDefault="00501C3A" w:rsidP="004B4561">
      <w:pPr>
        <w:pStyle w:val="Standard"/>
        <w:spacing w:after="57"/>
        <w:jc w:val="center"/>
        <w:rPr>
          <w:rFonts w:ascii="Arial" w:hAnsi="Arial"/>
          <w:b/>
          <w:bCs/>
          <w:color w:val="000000"/>
          <w:sz w:val="20"/>
          <w:szCs w:val="20"/>
        </w:rPr>
      </w:pPr>
      <w:r>
        <w:rPr>
          <w:rFonts w:ascii="Arial" w:hAnsi="Arial"/>
          <w:b/>
          <w:bCs/>
          <w:color w:val="000000"/>
          <w:sz w:val="20"/>
          <w:szCs w:val="20"/>
        </w:rPr>
        <w:t>Elton Johnny Silva de Mattos</w:t>
      </w:r>
    </w:p>
    <w:p w14:paraId="70D5B62D" w14:textId="1DA211A9" w:rsidR="00501C3A" w:rsidRDefault="00501C3A" w:rsidP="004B4561">
      <w:pPr>
        <w:pStyle w:val="Standard"/>
        <w:spacing w:after="57"/>
        <w:jc w:val="center"/>
        <w:rPr>
          <w:rFonts w:ascii="Arial" w:hAnsi="Arial"/>
          <w:b/>
          <w:bCs/>
          <w:color w:val="000000"/>
          <w:sz w:val="20"/>
          <w:szCs w:val="20"/>
        </w:rPr>
      </w:pPr>
      <w:r>
        <w:rPr>
          <w:rFonts w:ascii="Arial" w:hAnsi="Arial"/>
          <w:b/>
          <w:bCs/>
          <w:color w:val="000000"/>
          <w:sz w:val="20"/>
          <w:szCs w:val="20"/>
        </w:rPr>
        <w:t>Técnico Administrativo</w:t>
      </w:r>
    </w:p>
    <w:p w14:paraId="03C21405" w14:textId="72924101" w:rsidR="004B4561" w:rsidRPr="004B4561" w:rsidRDefault="004B4561" w:rsidP="004B4561">
      <w:pPr>
        <w:pStyle w:val="Standard"/>
        <w:spacing w:after="57"/>
        <w:jc w:val="center"/>
        <w:rPr>
          <w:rFonts w:ascii="Arial" w:hAnsi="Arial"/>
          <w:b/>
          <w:bCs/>
          <w:color w:val="000000"/>
          <w:sz w:val="20"/>
          <w:szCs w:val="20"/>
        </w:rPr>
      </w:pPr>
      <w:r>
        <w:rPr>
          <w:rFonts w:ascii="Arial" w:hAnsi="Arial"/>
          <w:b/>
          <w:bCs/>
          <w:color w:val="000000"/>
          <w:sz w:val="20"/>
          <w:szCs w:val="20"/>
        </w:rPr>
        <w:t>Responsável pela elaboração do Termo de Referência</w:t>
      </w:r>
    </w:p>
    <w:p w14:paraId="1312FBAF" w14:textId="77777777" w:rsidR="002E5191" w:rsidRDefault="002E5191">
      <w:pPr>
        <w:pStyle w:val="Standard"/>
        <w:spacing w:after="57"/>
        <w:rPr>
          <w:rFonts w:ascii="Arial" w:hAnsi="Arial"/>
          <w:color w:val="000000"/>
          <w:sz w:val="20"/>
          <w:szCs w:val="20"/>
        </w:rPr>
      </w:pPr>
    </w:p>
    <w:p w14:paraId="03405D42" w14:textId="77777777" w:rsidR="002E5191" w:rsidRDefault="002E5191">
      <w:pPr>
        <w:pStyle w:val="Standard"/>
        <w:spacing w:after="57"/>
        <w:rPr>
          <w:rFonts w:ascii="Arial" w:hAnsi="Arial"/>
          <w:color w:val="000000"/>
          <w:sz w:val="20"/>
          <w:szCs w:val="20"/>
        </w:rPr>
      </w:pPr>
    </w:p>
    <w:p w14:paraId="42734DDE" w14:textId="77777777" w:rsidR="002E5191" w:rsidRDefault="002E5191">
      <w:pPr>
        <w:pStyle w:val="Standard"/>
        <w:spacing w:after="57"/>
        <w:rPr>
          <w:rFonts w:ascii="Arial" w:hAnsi="Arial"/>
          <w:color w:val="000000"/>
          <w:sz w:val="20"/>
          <w:szCs w:val="20"/>
        </w:rPr>
      </w:pPr>
    </w:p>
    <w:p w14:paraId="10AC9F7E" w14:textId="77777777" w:rsidR="002E5191" w:rsidRDefault="002E5191">
      <w:pPr>
        <w:pStyle w:val="Standard"/>
        <w:spacing w:after="57"/>
        <w:rPr>
          <w:rFonts w:ascii="Arial" w:hAnsi="Arial"/>
          <w:color w:val="000000"/>
          <w:sz w:val="20"/>
          <w:szCs w:val="20"/>
        </w:rPr>
      </w:pPr>
    </w:p>
    <w:p w14:paraId="5214A457" w14:textId="77777777" w:rsidR="002E5191" w:rsidRDefault="002E5191">
      <w:pPr>
        <w:pStyle w:val="Standard"/>
        <w:spacing w:after="57"/>
        <w:rPr>
          <w:rFonts w:ascii="Arial" w:hAnsi="Arial"/>
          <w:color w:val="000000"/>
          <w:sz w:val="20"/>
          <w:szCs w:val="20"/>
        </w:rPr>
      </w:pPr>
    </w:p>
    <w:p w14:paraId="57ED31A9" w14:textId="77777777" w:rsidR="002E5191" w:rsidRDefault="002E5191">
      <w:pPr>
        <w:pStyle w:val="Standard"/>
        <w:spacing w:after="57"/>
        <w:rPr>
          <w:rFonts w:ascii="Arial" w:hAnsi="Arial"/>
          <w:color w:val="000000"/>
          <w:sz w:val="20"/>
          <w:szCs w:val="20"/>
        </w:rPr>
      </w:pPr>
    </w:p>
    <w:p w14:paraId="474EC416" w14:textId="3FE17B50" w:rsidR="00450C5E" w:rsidRDefault="00A371BA" w:rsidP="00A371BA">
      <w:pPr>
        <w:pStyle w:val="Cabealho"/>
        <w:pageBreakBefore/>
        <w:numPr>
          <w:ilvl w:val="0"/>
          <w:numId w:val="0"/>
        </w:numPr>
        <w:tabs>
          <w:tab w:val="clear" w:pos="4819"/>
          <w:tab w:val="clear" w:pos="9638"/>
          <w:tab w:val="left" w:pos="993"/>
          <w:tab w:val="center" w:pos="4252"/>
          <w:tab w:val="right" w:pos="8504"/>
        </w:tabs>
        <w:ind w:left="2016"/>
        <w:rPr>
          <w:rFonts w:ascii="Arial" w:hAnsi="Arial"/>
          <w:b/>
          <w:bCs/>
          <w:color w:val="000000"/>
          <w:sz w:val="20"/>
          <w:szCs w:val="20"/>
        </w:rPr>
      </w:pPr>
      <w:r>
        <w:rPr>
          <w:rFonts w:ascii="Arial" w:hAnsi="Arial"/>
          <w:b/>
          <w:bCs/>
          <w:color w:val="000000"/>
          <w:sz w:val="20"/>
          <w:szCs w:val="20"/>
        </w:rPr>
        <w:lastRenderedPageBreak/>
        <w:tab/>
        <w:t xml:space="preserve">                </w:t>
      </w:r>
      <w:r w:rsidR="00E73C5F">
        <w:rPr>
          <w:rFonts w:ascii="Arial" w:hAnsi="Arial"/>
          <w:b/>
          <w:bCs/>
          <w:color w:val="000000"/>
          <w:sz w:val="20"/>
          <w:szCs w:val="20"/>
        </w:rPr>
        <w:t>ANEXO II</w:t>
      </w:r>
    </w:p>
    <w:p w14:paraId="33C5533D" w14:textId="77777777" w:rsidR="00450C5E" w:rsidRDefault="00E73C5F">
      <w:pPr>
        <w:pStyle w:val="Standard"/>
        <w:tabs>
          <w:tab w:val="left" w:pos="284"/>
        </w:tabs>
        <w:spacing w:before="113" w:line="100" w:lineRule="atLeast"/>
        <w:jc w:val="center"/>
        <w:rPr>
          <w:rFonts w:hint="eastAsia"/>
        </w:rPr>
      </w:pPr>
      <w:r>
        <w:rPr>
          <w:rFonts w:ascii="Arial" w:hAnsi="Arial"/>
          <w:b/>
          <w:color w:val="000000"/>
          <w:sz w:val="20"/>
          <w:szCs w:val="20"/>
          <w:shd w:val="clear" w:color="auto" w:fill="FFFFFF"/>
        </w:rPr>
        <w:t>DOCUMENTOS</w:t>
      </w:r>
      <w:r>
        <w:rPr>
          <w:rFonts w:ascii="Arial" w:eastAsia="Myriad Pro" w:hAnsi="Arial"/>
          <w:b/>
          <w:color w:val="000000"/>
          <w:sz w:val="20"/>
          <w:szCs w:val="20"/>
          <w:shd w:val="clear" w:color="auto" w:fill="FFFFFF"/>
        </w:rPr>
        <w:t xml:space="preserve"> </w:t>
      </w:r>
      <w:r>
        <w:rPr>
          <w:rFonts w:ascii="Arial" w:hAnsi="Arial"/>
          <w:b/>
          <w:color w:val="000000"/>
          <w:sz w:val="20"/>
          <w:szCs w:val="20"/>
          <w:shd w:val="clear" w:color="auto" w:fill="FFFFFF"/>
        </w:rPr>
        <w:t>DE</w:t>
      </w:r>
      <w:r>
        <w:rPr>
          <w:rFonts w:ascii="Arial" w:eastAsia="Myriad Pro" w:hAnsi="Arial"/>
          <w:b/>
          <w:color w:val="000000"/>
          <w:sz w:val="20"/>
          <w:szCs w:val="20"/>
          <w:shd w:val="clear" w:color="auto" w:fill="FFFFFF"/>
        </w:rPr>
        <w:t xml:space="preserve"> </w:t>
      </w:r>
      <w:r>
        <w:rPr>
          <w:rFonts w:ascii="Arial" w:hAnsi="Arial"/>
          <w:b/>
          <w:color w:val="000000"/>
          <w:sz w:val="20"/>
          <w:szCs w:val="20"/>
          <w:shd w:val="clear" w:color="auto" w:fill="FFFFFF"/>
        </w:rPr>
        <w:t>HABILITAÇÃO</w:t>
      </w:r>
    </w:p>
    <w:p w14:paraId="34171D6F" w14:textId="77777777" w:rsidR="00450C5E" w:rsidRDefault="00450C5E">
      <w:pPr>
        <w:pStyle w:val="Standard"/>
        <w:tabs>
          <w:tab w:val="left" w:pos="284"/>
        </w:tabs>
        <w:spacing w:before="113" w:line="100" w:lineRule="atLeast"/>
        <w:jc w:val="center"/>
        <w:rPr>
          <w:rFonts w:hint="eastAsia"/>
        </w:rPr>
      </w:pPr>
    </w:p>
    <w:p w14:paraId="75D0EFBB" w14:textId="1E5B12FC" w:rsidR="00450C5E" w:rsidRDefault="00E73C5F">
      <w:pPr>
        <w:pStyle w:val="Textbody"/>
        <w:shd w:val="clear" w:color="auto" w:fill="FFFFFF"/>
        <w:tabs>
          <w:tab w:val="left" w:pos="321"/>
        </w:tabs>
        <w:spacing w:after="57" w:line="240" w:lineRule="auto"/>
        <w:ind w:left="18"/>
        <w:jc w:val="both"/>
        <w:rPr>
          <w:rFonts w:hint="eastAsia"/>
        </w:rPr>
      </w:pPr>
      <w:r>
        <w:rPr>
          <w:rFonts w:ascii="Arial" w:eastAsia="Microsoft YaHei" w:hAnsi="Arial"/>
          <w:b/>
          <w:bCs/>
          <w:color w:val="000000"/>
          <w:sz w:val="20"/>
          <w:szCs w:val="20"/>
          <w:lang w:bidi="ar-SA"/>
        </w:rPr>
        <w:t xml:space="preserve">1. </w:t>
      </w:r>
      <w:r>
        <w:rPr>
          <w:rFonts w:ascii="Arial" w:eastAsia="Microsoft YaHei" w:hAnsi="Arial"/>
          <w:color w:val="000000"/>
          <w:sz w:val="20"/>
          <w:szCs w:val="20"/>
          <w:lang w:bidi="ar-SA"/>
        </w:rPr>
        <w:t xml:space="preserve">O licitante convocado para apresentar os documentos de habilitação, deverá entregar, no prazo máximo de </w:t>
      </w:r>
      <w:r w:rsidR="00A63AD5" w:rsidRPr="009926A7">
        <w:rPr>
          <w:rFonts w:ascii="Arial" w:eastAsia="Microsoft YaHei" w:hAnsi="Arial"/>
          <w:color w:val="000000"/>
          <w:sz w:val="20"/>
          <w:szCs w:val="20"/>
          <w:lang w:bidi="ar-SA"/>
        </w:rPr>
        <w:t>08 (oito)</w:t>
      </w:r>
      <w:r w:rsidRPr="009926A7">
        <w:rPr>
          <w:rFonts w:ascii="Arial" w:eastAsia="Microsoft YaHei" w:hAnsi="Arial"/>
          <w:color w:val="000000"/>
          <w:sz w:val="20"/>
          <w:szCs w:val="20"/>
          <w:lang w:bidi="ar-SA"/>
        </w:rPr>
        <w:t xml:space="preserve"> dias úteis,</w:t>
      </w:r>
      <w:r>
        <w:rPr>
          <w:rFonts w:ascii="Arial" w:eastAsia="Microsoft YaHei" w:hAnsi="Arial"/>
          <w:color w:val="000000"/>
          <w:sz w:val="20"/>
          <w:szCs w:val="20"/>
          <w:lang w:bidi="ar-SA"/>
        </w:rPr>
        <w:t xml:space="preserve"> a contar da notificação, os documentos de habilitação, os quais devem ser enviados </w:t>
      </w:r>
      <w:r>
        <w:rPr>
          <w:rFonts w:ascii="Arial, sans-serif" w:eastAsia="Microsoft YaHei" w:hAnsi="Arial, sans-serif"/>
          <w:color w:val="000000"/>
          <w:sz w:val="20"/>
          <w:szCs w:val="20"/>
          <w:lang w:bidi="ar-SA"/>
        </w:rPr>
        <w:t xml:space="preserve">por processo eletrônico de comunicação à distância </w:t>
      </w:r>
      <w:r>
        <w:rPr>
          <w:rFonts w:ascii="Arial" w:eastAsia="Microsoft YaHei" w:hAnsi="Arial"/>
          <w:color w:val="000000"/>
          <w:sz w:val="20"/>
          <w:szCs w:val="20"/>
          <w:lang w:bidi="ar-SA"/>
        </w:rPr>
        <w:t>conforme estabelecido no presente Edital:</w:t>
      </w:r>
    </w:p>
    <w:p w14:paraId="4269A72D" w14:textId="63ACA017" w:rsidR="00450C5E" w:rsidRDefault="00E73C5F">
      <w:pPr>
        <w:pStyle w:val="Standard"/>
        <w:spacing w:after="57"/>
        <w:jc w:val="both"/>
        <w:rPr>
          <w:rFonts w:hint="eastAsia"/>
        </w:rPr>
      </w:pPr>
      <w:r>
        <w:rPr>
          <w:rFonts w:ascii="Arial" w:hAnsi="Arial"/>
          <w:b/>
          <w:bCs/>
          <w:caps/>
          <w:color w:val="000000"/>
          <w:sz w:val="20"/>
          <w:szCs w:val="20"/>
          <w:u w:val="single"/>
          <w:shd w:val="clear" w:color="auto" w:fill="FFFFFF"/>
        </w:rPr>
        <w:t>1.2 Documentos de habilitação jurídica:</w:t>
      </w:r>
      <w:r>
        <w:rPr>
          <w:rFonts w:ascii="Arial" w:hAnsi="Arial"/>
          <w:color w:val="000000"/>
          <w:sz w:val="20"/>
          <w:szCs w:val="20"/>
          <w:shd w:val="clear" w:color="auto" w:fill="FFFFFF"/>
        </w:rPr>
        <w:t xml:space="preserve"> Cédula de Identidade, no caso de pessoa física. Registro comercial, no caso de empresa individual. Ato constitutivo, estatuto ou contrato social em vigor, devidamente registrado, em se tratando de sociedades comerciais e, no caso de sociedades por ações, acompanhado de documentos de eleição de seus administradores. Inscrição do ato constitutivo, no caso de sociedades civis, acompanhada de ato formal de designação de diretoria em exercício. </w:t>
      </w:r>
      <w:r>
        <w:rPr>
          <w:rFonts w:ascii="Arial" w:hAnsi="Arial"/>
          <w:color w:val="000000"/>
          <w:sz w:val="20"/>
          <w:szCs w:val="20"/>
        </w:rPr>
        <w:t>Decreto de autorização, em se tratando de empresa ou sociedade estrangeira em funcionamento no País</w:t>
      </w:r>
      <w:r>
        <w:rPr>
          <w:rFonts w:ascii="Arial" w:hAnsi="Arial"/>
          <w:color w:val="000000"/>
          <w:sz w:val="20"/>
          <w:szCs w:val="20"/>
          <w:shd w:val="clear" w:color="auto" w:fill="FFFFFF"/>
        </w:rPr>
        <w:t>. Procuração do representante do licitante no pregão, se for o caso.</w:t>
      </w:r>
    </w:p>
    <w:p w14:paraId="02BF3785" w14:textId="61372726" w:rsidR="00450C5E" w:rsidRPr="00B260E9" w:rsidRDefault="00E73C5F">
      <w:pPr>
        <w:pStyle w:val="Standard"/>
        <w:spacing w:after="57"/>
        <w:jc w:val="both"/>
        <w:rPr>
          <w:rFonts w:hint="eastAsia"/>
        </w:rPr>
      </w:pPr>
      <w:r>
        <w:rPr>
          <w:rFonts w:ascii="Arial" w:eastAsia="Myriad Pro" w:hAnsi="Arial"/>
          <w:b/>
          <w:bCs/>
          <w:caps/>
          <w:color w:val="000000"/>
          <w:sz w:val="20"/>
          <w:szCs w:val="20"/>
          <w:u w:val="single"/>
          <w:shd w:val="clear" w:color="auto" w:fill="FFFFFF"/>
        </w:rPr>
        <w:t xml:space="preserve">1.3 Documentos de </w:t>
      </w:r>
      <w:r>
        <w:rPr>
          <w:rFonts w:ascii="Arial" w:eastAsia="Myriad Pro" w:hAnsi="Arial"/>
          <w:b/>
          <w:bCs/>
          <w:caps/>
          <w:color w:val="000000"/>
          <w:sz w:val="20"/>
          <w:szCs w:val="20"/>
          <w:u w:val="single"/>
        </w:rPr>
        <w:t>habilitação fiscal, social E TRABALHISTA</w:t>
      </w:r>
      <w:r>
        <w:rPr>
          <w:rFonts w:ascii="Arial" w:eastAsia="Myriad Pro" w:hAnsi="Arial"/>
          <w:b/>
          <w:bCs/>
          <w:caps/>
          <w:color w:val="000000"/>
          <w:sz w:val="20"/>
          <w:szCs w:val="20"/>
        </w:rPr>
        <w:t>:</w:t>
      </w:r>
      <w:r>
        <w:rPr>
          <w:rFonts w:ascii="Arial" w:eastAsia="Myriad Pro" w:hAnsi="Arial"/>
          <w:color w:val="000000"/>
          <w:sz w:val="20"/>
          <w:szCs w:val="20"/>
        </w:rPr>
        <w:t xml:space="preserve"> Prova de inscrição no Cadastro </w:t>
      </w:r>
      <w:r w:rsidRPr="00B260E9">
        <w:rPr>
          <w:rFonts w:ascii="Arial" w:eastAsia="Myriad Pro" w:hAnsi="Arial"/>
          <w:color w:val="000000"/>
          <w:sz w:val="20"/>
          <w:szCs w:val="20"/>
        </w:rPr>
        <w:t>Nacional de Pessoas Jurídicas (CNPJ); Prova de inscrição no cadastro de contribuintes estadual e/ou municipal, se houver, relativo ao domicílio ou sede do licitante, pertinente ao seu ramo de atividade e compatível com o objeto contratual; Certificado de regularidade do FGTS, emitido pela Caixa Econômica Federal; Certidões de regularidade com a Fazenda Federal (Certidão Conjunta de Débitos relativos a Tributos Federais e à Dívida Ativa da União e Certidão relativa a Contribuições Previdenciárias); Fazenda Estadual (</w:t>
      </w:r>
      <w:r w:rsidRPr="00B260E9">
        <w:rPr>
          <w:rFonts w:ascii="Arial" w:eastAsia="Myriad Pro" w:hAnsi="Arial"/>
          <w:color w:val="000000"/>
          <w:sz w:val="20"/>
          <w:szCs w:val="20"/>
          <w:u w:val="single"/>
        </w:rPr>
        <w:t>inclusive do Estado do Paraná paro licitantes sediados em outro Estado da Federação</w:t>
      </w:r>
      <w:r w:rsidRPr="00B260E9">
        <w:rPr>
          <w:rFonts w:ascii="Arial" w:eastAsia="Myriad Pro" w:hAnsi="Arial"/>
          <w:color w:val="000000"/>
          <w:sz w:val="20"/>
          <w:szCs w:val="20"/>
        </w:rPr>
        <w:t>); e Fazenda Municipal; e Certidão Negativa de Débitos Trabalhistas (CNDT), instituída pela Lei Federal n.º 12.440/2011; Declaração do cumprimento do disposto n</w:t>
      </w:r>
      <w:r w:rsidRPr="00B260E9">
        <w:rPr>
          <w:rFonts w:ascii="Arial" w:eastAsia="Myriad Pro" w:hAnsi="Arial"/>
          <w:sz w:val="20"/>
          <w:szCs w:val="20"/>
        </w:rPr>
        <w:t xml:space="preserve">o </w:t>
      </w:r>
      <w:hyperlink r:id="rId33" w:anchor="art7xxxiii" w:history="1">
        <w:r w:rsidRPr="00B260E9">
          <w:rPr>
            <w:rFonts w:ascii="Arial" w:hAnsi="Arial"/>
            <w:color w:val="000000"/>
            <w:sz w:val="20"/>
            <w:szCs w:val="20"/>
          </w:rPr>
          <w:t>inciso XXXIII do art. 7º da Constituição Federal.</w:t>
        </w:r>
      </w:hyperlink>
    </w:p>
    <w:p w14:paraId="285E83CE" w14:textId="77777777" w:rsidR="00450C5E" w:rsidRPr="00B260E9" w:rsidRDefault="00E73C5F">
      <w:pPr>
        <w:pStyle w:val="Standard"/>
        <w:spacing w:after="57"/>
        <w:jc w:val="both"/>
        <w:rPr>
          <w:rFonts w:hint="eastAsia"/>
        </w:rPr>
      </w:pPr>
      <w:r w:rsidRPr="00B260E9">
        <w:rPr>
          <w:rFonts w:ascii="Arial" w:eastAsia="Myriad Pro" w:hAnsi="Arial"/>
          <w:b/>
          <w:bCs/>
          <w:color w:val="000000"/>
          <w:sz w:val="20"/>
          <w:szCs w:val="20"/>
          <w:u w:val="single"/>
        </w:rPr>
        <w:t>1.4 DOCUMENTOS DE HABILITAÇÃO ECONÔMICO-FINANCEIRA:</w:t>
      </w:r>
    </w:p>
    <w:p w14:paraId="4CF33CA5" w14:textId="77777777" w:rsidR="00450C5E" w:rsidRPr="00B260E9" w:rsidRDefault="00E73C5F">
      <w:pPr>
        <w:pStyle w:val="Standard"/>
        <w:spacing w:after="57"/>
        <w:jc w:val="both"/>
        <w:rPr>
          <w:rFonts w:hint="eastAsia"/>
        </w:rPr>
      </w:pPr>
      <w:r w:rsidRPr="00B260E9">
        <w:rPr>
          <w:rFonts w:ascii="Arial" w:hAnsi="Arial"/>
          <w:b/>
          <w:bCs/>
          <w:color w:val="000000"/>
          <w:sz w:val="20"/>
          <w:szCs w:val="20"/>
        </w:rPr>
        <w:t>1.4.1</w:t>
      </w:r>
      <w:r w:rsidRPr="00B260E9">
        <w:rPr>
          <w:rFonts w:ascii="Arial" w:hAnsi="Arial"/>
          <w:color w:val="000000"/>
          <w:sz w:val="20"/>
          <w:szCs w:val="20"/>
        </w:rPr>
        <w:t xml:space="preserve"> O fornecedor deverá encaminhar:</w:t>
      </w:r>
    </w:p>
    <w:p w14:paraId="2A6A525F" w14:textId="77777777" w:rsidR="00450C5E" w:rsidRPr="00B260E9" w:rsidRDefault="00E73C5F">
      <w:pPr>
        <w:pStyle w:val="Standard"/>
        <w:spacing w:after="57"/>
        <w:jc w:val="both"/>
        <w:rPr>
          <w:rFonts w:hint="eastAsia"/>
        </w:rPr>
      </w:pPr>
      <w:r w:rsidRPr="00B260E9">
        <w:rPr>
          <w:rFonts w:ascii="Arial" w:hAnsi="Arial"/>
          <w:b/>
          <w:bCs/>
          <w:sz w:val="20"/>
          <w:szCs w:val="20"/>
        </w:rPr>
        <w:t>1</w:t>
      </w:r>
      <w:r w:rsidRPr="00B260E9">
        <w:rPr>
          <w:rFonts w:ascii="Arial" w:hAnsi="Arial"/>
          <w:b/>
          <w:bCs/>
          <w:color w:val="000000"/>
          <w:sz w:val="20"/>
          <w:szCs w:val="20"/>
        </w:rPr>
        <w:t>.4.1.1</w:t>
      </w:r>
      <w:r w:rsidRPr="00B260E9">
        <w:rPr>
          <w:rFonts w:ascii="Arial" w:hAnsi="Arial"/>
          <w:color w:val="000000"/>
          <w:sz w:val="20"/>
          <w:szCs w:val="20"/>
        </w:rPr>
        <w:t xml:space="preserve"> balanço patrimonial, demonstração de resultado de exercício e demais demonstrações contábeis dos 2 (dois) últimos exercícios sociais</w:t>
      </w:r>
      <w:bookmarkStart w:id="23" w:name="47476"/>
      <w:bookmarkEnd w:id="23"/>
      <w:r w:rsidRPr="00B260E9">
        <w:rPr>
          <w:rFonts w:ascii="Arial" w:hAnsi="Arial"/>
          <w:color w:val="000000"/>
          <w:sz w:val="20"/>
          <w:szCs w:val="20"/>
        </w:rPr>
        <w:t>, que comprovem a boa situação financeira da empresa, vedada a sua substituição por balancetes ou balanços provisórios, podendo ser atualizados por índices oficiais quando encerrado há mais de 3 (três) meses da data de apresentação da proposta;</w:t>
      </w:r>
    </w:p>
    <w:p w14:paraId="4BE6C47A" w14:textId="77777777" w:rsidR="00450C5E" w:rsidRDefault="00E73C5F">
      <w:pPr>
        <w:pStyle w:val="Standard"/>
        <w:spacing w:after="57"/>
        <w:jc w:val="both"/>
        <w:rPr>
          <w:rFonts w:hint="eastAsia"/>
        </w:rPr>
      </w:pPr>
      <w:r w:rsidRPr="00B260E9">
        <w:rPr>
          <w:rFonts w:ascii="Arial" w:hAnsi="Arial"/>
          <w:b/>
          <w:bCs/>
          <w:color w:val="000000"/>
          <w:sz w:val="20"/>
          <w:szCs w:val="20"/>
        </w:rPr>
        <w:t>1.4.1.2</w:t>
      </w:r>
      <w:r w:rsidRPr="00B260E9">
        <w:rPr>
          <w:rFonts w:ascii="Arial" w:hAnsi="Arial"/>
          <w:color w:val="000000"/>
          <w:sz w:val="20"/>
          <w:szCs w:val="20"/>
        </w:rPr>
        <w:t xml:space="preserve"> para pessoa jurídica, certidão negativa de feitos sobre falência expedida pelo distribuidor da sede do licitante;</w:t>
      </w:r>
    </w:p>
    <w:p w14:paraId="6F0C5E79" w14:textId="77777777" w:rsidR="00450C5E" w:rsidRDefault="00E73C5F">
      <w:pPr>
        <w:pStyle w:val="Standard"/>
        <w:spacing w:after="57"/>
        <w:jc w:val="both"/>
        <w:rPr>
          <w:rFonts w:hint="eastAsia"/>
        </w:rPr>
      </w:pPr>
      <w:r>
        <w:rPr>
          <w:rFonts w:ascii="Arial" w:hAnsi="Arial"/>
          <w:b/>
          <w:bCs/>
          <w:color w:val="000000"/>
          <w:sz w:val="20"/>
          <w:szCs w:val="20"/>
          <w:lang w:eastAsia="en-US"/>
        </w:rPr>
        <w:t>1.4.1.3</w:t>
      </w:r>
      <w:r>
        <w:rPr>
          <w:rFonts w:ascii="Arial" w:hAnsi="Arial"/>
          <w:color w:val="000000"/>
          <w:sz w:val="20"/>
          <w:szCs w:val="20"/>
          <w:lang w:eastAsia="en-US"/>
        </w:rPr>
        <w:t xml:space="preserve"> os documentos exigidos no item 1.4.1.1 serão limitados ao último exercício no caso de a pessoa jurídica ter sido constituída há menos de 2 (dois) anos.</w:t>
      </w:r>
    </w:p>
    <w:p w14:paraId="48914636" w14:textId="77777777" w:rsidR="00450C5E" w:rsidRDefault="00E73C5F">
      <w:pPr>
        <w:pStyle w:val="Standard"/>
        <w:spacing w:after="57"/>
        <w:jc w:val="both"/>
        <w:rPr>
          <w:rFonts w:hint="eastAsia"/>
        </w:rPr>
      </w:pPr>
      <w:r>
        <w:rPr>
          <w:rFonts w:ascii="Arial" w:hAnsi="Arial"/>
          <w:b/>
          <w:bCs/>
          <w:color w:val="000000"/>
          <w:sz w:val="20"/>
          <w:szCs w:val="20"/>
          <w:lang w:eastAsia="en-US"/>
        </w:rPr>
        <w:t>1.4.1.3.1</w:t>
      </w:r>
      <w:r>
        <w:rPr>
          <w:rFonts w:ascii="Arial" w:hAnsi="Arial"/>
          <w:color w:val="000000"/>
          <w:sz w:val="20"/>
          <w:szCs w:val="20"/>
          <w:lang w:eastAsia="en-US"/>
        </w:rPr>
        <w:t xml:space="preserve"> a</w:t>
      </w:r>
      <w:r>
        <w:rPr>
          <w:rFonts w:ascii="Arial, sans-serif" w:hAnsi="Arial, sans-serif"/>
          <w:color w:val="000000"/>
          <w:sz w:val="20"/>
          <w:szCs w:val="20"/>
          <w:lang w:eastAsia="en-US"/>
        </w:rPr>
        <w:t>s empresas criadas no exercício financeiro da licitação deverão atender a todas as exigências da habilitação e ficarão autorizadas a substituir os demonstrativos contábeis pelo balanço de abertura.</w:t>
      </w:r>
    </w:p>
    <w:p w14:paraId="2422ACDB" w14:textId="77777777" w:rsidR="009E0D35" w:rsidRDefault="009E0D35">
      <w:pPr>
        <w:pStyle w:val="Standard"/>
        <w:spacing w:after="57"/>
        <w:ind w:left="-10"/>
        <w:jc w:val="both"/>
        <w:rPr>
          <w:rFonts w:ascii="Arial" w:eastAsia="Myriad Pro" w:hAnsi="Arial"/>
          <w:b/>
          <w:bCs/>
          <w:color w:val="000000"/>
          <w:sz w:val="20"/>
          <w:szCs w:val="20"/>
        </w:rPr>
      </w:pPr>
    </w:p>
    <w:p w14:paraId="7111E63A" w14:textId="697E0F6D" w:rsidR="00450C5E" w:rsidRDefault="00E73C5F">
      <w:pPr>
        <w:pStyle w:val="Standard"/>
        <w:spacing w:after="57"/>
        <w:ind w:left="-10"/>
        <w:jc w:val="both"/>
        <w:rPr>
          <w:rFonts w:hint="eastAsia"/>
        </w:rPr>
      </w:pPr>
      <w:r>
        <w:rPr>
          <w:rFonts w:ascii="Arial" w:eastAsia="Myriad Pro" w:hAnsi="Arial"/>
          <w:b/>
          <w:bCs/>
          <w:color w:val="000000"/>
          <w:sz w:val="20"/>
          <w:szCs w:val="20"/>
        </w:rPr>
        <w:t>1.</w:t>
      </w:r>
      <w:r w:rsidR="00D56210">
        <w:rPr>
          <w:rFonts w:ascii="Arial" w:eastAsia="Myriad Pro" w:hAnsi="Arial"/>
          <w:b/>
          <w:bCs/>
          <w:color w:val="000000"/>
          <w:sz w:val="20"/>
          <w:szCs w:val="20"/>
        </w:rPr>
        <w:t>5</w:t>
      </w:r>
      <w:r>
        <w:rPr>
          <w:rFonts w:ascii="Arial" w:eastAsia="Myriad Pro" w:hAnsi="Arial"/>
          <w:b/>
          <w:bCs/>
          <w:color w:val="000000"/>
          <w:sz w:val="20"/>
          <w:szCs w:val="20"/>
        </w:rPr>
        <w:t xml:space="preserve"> DECLARAÇÃO DE INEXISTÊNCIA DE FATO IMPEDITIVO, NÃO UTILIZAÇÃO DE MÃO DE OBRA DE MENORES, DECLARAÇÃO DE ATENDIMENTO À LOGÍSTICA REVERSA DOS PRODUTOS E DECLARAÇÃO DE RESERVA DE CARGOS (Anexo V).</w:t>
      </w:r>
    </w:p>
    <w:p w14:paraId="56BA329C" w14:textId="77777777" w:rsidR="00450C5E" w:rsidRDefault="00450C5E">
      <w:pPr>
        <w:pStyle w:val="Standard"/>
        <w:spacing w:after="57"/>
        <w:ind w:left="-10"/>
        <w:jc w:val="both"/>
        <w:rPr>
          <w:rFonts w:hint="eastAsia"/>
        </w:rPr>
      </w:pPr>
    </w:p>
    <w:p w14:paraId="4034681C" w14:textId="48153252" w:rsidR="00450C5E" w:rsidRDefault="00E73C5F">
      <w:pPr>
        <w:pStyle w:val="Standard"/>
        <w:spacing w:after="57"/>
        <w:ind w:left="-21"/>
        <w:jc w:val="both"/>
        <w:rPr>
          <w:rFonts w:hint="eastAsia"/>
        </w:rPr>
      </w:pPr>
      <w:r>
        <w:rPr>
          <w:rFonts w:ascii="Arial" w:eastAsia="Myriad Pro" w:hAnsi="Arial"/>
          <w:b/>
          <w:bCs/>
          <w:color w:val="000000"/>
          <w:sz w:val="20"/>
          <w:szCs w:val="20"/>
          <w:shd w:val="clear" w:color="auto" w:fill="FFFFFF"/>
        </w:rPr>
        <w:t>1.</w:t>
      </w:r>
      <w:r w:rsidR="00D56210">
        <w:rPr>
          <w:rFonts w:ascii="Arial" w:eastAsia="Myriad Pro" w:hAnsi="Arial"/>
          <w:b/>
          <w:bCs/>
          <w:color w:val="000000"/>
          <w:sz w:val="20"/>
          <w:szCs w:val="20"/>
          <w:shd w:val="clear" w:color="auto" w:fill="FFFFFF"/>
        </w:rPr>
        <w:t>6</w:t>
      </w:r>
      <w:r>
        <w:rPr>
          <w:rFonts w:ascii="Arial" w:eastAsia="Myriad Pro" w:hAnsi="Arial"/>
          <w:b/>
          <w:bCs/>
          <w:color w:val="000000"/>
          <w:sz w:val="20"/>
          <w:szCs w:val="20"/>
          <w:shd w:val="clear" w:color="auto" w:fill="FFFFFF"/>
        </w:rPr>
        <w:t xml:space="preserve"> </w:t>
      </w:r>
      <w:r>
        <w:rPr>
          <w:rFonts w:ascii="Arial" w:eastAsia="Myriad Pro" w:hAnsi="Arial"/>
          <w:b/>
          <w:bCs/>
          <w:color w:val="000000"/>
          <w:sz w:val="20"/>
          <w:szCs w:val="20"/>
          <w:u w:val="single"/>
          <w:shd w:val="clear" w:color="auto" w:fill="FFFFFF"/>
        </w:rPr>
        <w:t>COMPROVANTE DA CONDIÇÃO DE ME OU EPP</w:t>
      </w:r>
      <w:r>
        <w:rPr>
          <w:rFonts w:ascii="Arial" w:eastAsia="Myriad Pro" w:hAnsi="Arial"/>
          <w:color w:val="000000"/>
          <w:sz w:val="20"/>
          <w:szCs w:val="20"/>
          <w:shd w:val="clear" w:color="auto" w:fill="FFFFFF"/>
        </w:rPr>
        <w:t xml:space="preserve">, se for o caso: Certidão Simplificada original da Junta Comercial da sede do licitante ou documento equivalente, </w:t>
      </w:r>
      <w:r>
        <w:rPr>
          <w:rFonts w:ascii="Arial" w:eastAsia="Myriad Pro" w:hAnsi="Arial"/>
          <w:b/>
          <w:bCs/>
          <w:color w:val="000000"/>
          <w:sz w:val="20"/>
          <w:szCs w:val="20"/>
          <w:u w:val="single"/>
          <w:shd w:val="clear" w:color="auto" w:fill="FFFFFF"/>
        </w:rPr>
        <w:t>além de Declaração escrita</w:t>
      </w:r>
      <w:r>
        <w:rPr>
          <w:rFonts w:ascii="Arial" w:eastAsia="Myriad Pro" w:hAnsi="Arial"/>
          <w:color w:val="000000"/>
          <w:sz w:val="20"/>
          <w:szCs w:val="20"/>
          <w:shd w:val="clear" w:color="auto" w:fill="FFFFFF"/>
        </w:rPr>
        <w:t xml:space="preserve"> sob as penas da lei, de que cumpre os requisitos legais de qualificação da condição de microempresa, de empresa de pequeno porte ou microempreendedor individual, estando apto a usufruir dos benefícios previstos nos art. 42 a art. 49 da Lei Complementar Federal n.º 123, de 2006 </w:t>
      </w:r>
      <w:r>
        <w:rPr>
          <w:rFonts w:ascii="Arial" w:eastAsia="Myriad Pro" w:hAnsi="Arial"/>
          <w:b/>
          <w:bCs/>
          <w:color w:val="000000"/>
          <w:sz w:val="20"/>
          <w:szCs w:val="20"/>
        </w:rPr>
        <w:t>(ANEXO VIII)</w:t>
      </w:r>
      <w:r>
        <w:rPr>
          <w:rFonts w:ascii="Arial" w:eastAsia="Myriad Pro" w:hAnsi="Arial"/>
          <w:color w:val="000000"/>
          <w:sz w:val="20"/>
          <w:szCs w:val="20"/>
        </w:rPr>
        <w:t>,</w:t>
      </w:r>
      <w:r>
        <w:rPr>
          <w:rFonts w:ascii="Arial" w:eastAsia="Myriad Pro" w:hAnsi="Arial"/>
          <w:color w:val="000000"/>
          <w:sz w:val="20"/>
          <w:szCs w:val="20"/>
          <w:shd w:val="clear" w:color="auto" w:fill="FFFFFF"/>
        </w:rPr>
        <w:t xml:space="preserve"> bem como o Demonstrativo de Resultado do Exercício – DRE, a que se refere a Resolução n.º 1.418, de 2012, de Conselho Federal de Contabilidade – CFC, ou outra norma que vier a </w:t>
      </w:r>
      <w:r w:rsidRPr="00CF46BE">
        <w:rPr>
          <w:rFonts w:ascii="Arial" w:eastAsia="Myriad Pro" w:hAnsi="Arial"/>
          <w:color w:val="000000"/>
          <w:sz w:val="20"/>
          <w:szCs w:val="20"/>
          <w:shd w:val="clear" w:color="auto" w:fill="FFFFFF"/>
        </w:rPr>
        <w:t>substituir (art. 12</w:t>
      </w:r>
      <w:r w:rsidR="00837BE9" w:rsidRPr="00CF46BE">
        <w:rPr>
          <w:rFonts w:ascii="Arial" w:eastAsia="Myriad Pro" w:hAnsi="Arial"/>
          <w:color w:val="000000"/>
          <w:sz w:val="20"/>
          <w:szCs w:val="20"/>
          <w:shd w:val="clear" w:color="auto" w:fill="FFFFFF"/>
        </w:rPr>
        <w:t>2</w:t>
      </w:r>
      <w:r w:rsidRPr="00CF46BE">
        <w:rPr>
          <w:rFonts w:ascii="Arial" w:eastAsia="Myriad Pro" w:hAnsi="Arial"/>
          <w:color w:val="000000"/>
          <w:sz w:val="20"/>
          <w:szCs w:val="20"/>
          <w:shd w:val="clear" w:color="auto" w:fill="FFFFFF"/>
        </w:rPr>
        <w:t xml:space="preserve">, parágrafo único, do Decreto Estadual n.º </w:t>
      </w:r>
      <w:r w:rsidR="00321B00" w:rsidRPr="00CF46BE">
        <w:rPr>
          <w:rFonts w:ascii="Arial" w:eastAsia="Myriad Pro" w:hAnsi="Arial"/>
          <w:color w:val="000000"/>
          <w:sz w:val="20"/>
          <w:szCs w:val="20"/>
          <w:shd w:val="clear" w:color="auto" w:fill="FFFFFF"/>
        </w:rPr>
        <w:t>10.086</w:t>
      </w:r>
      <w:r w:rsidRPr="00CF46BE">
        <w:rPr>
          <w:rFonts w:ascii="Arial" w:eastAsia="Myriad Pro" w:hAnsi="Arial"/>
          <w:color w:val="000000"/>
          <w:sz w:val="20"/>
          <w:szCs w:val="20"/>
          <w:shd w:val="clear" w:color="auto" w:fill="FFFFFF"/>
        </w:rPr>
        <w:t>, de 2</w:t>
      </w:r>
      <w:r w:rsidR="00321B00" w:rsidRPr="00CF46BE">
        <w:rPr>
          <w:rFonts w:ascii="Arial" w:eastAsia="Myriad Pro" w:hAnsi="Arial"/>
          <w:color w:val="000000"/>
          <w:sz w:val="20"/>
          <w:szCs w:val="20"/>
          <w:shd w:val="clear" w:color="auto" w:fill="FFFFFF"/>
        </w:rPr>
        <w:t>022</w:t>
      </w:r>
      <w:r w:rsidRPr="00CF46BE">
        <w:rPr>
          <w:rFonts w:ascii="Arial" w:eastAsia="Myriad Pro" w:hAnsi="Arial"/>
          <w:color w:val="000000"/>
          <w:sz w:val="20"/>
          <w:szCs w:val="20"/>
          <w:shd w:val="clear" w:color="auto" w:fill="FFFFFF"/>
        </w:rPr>
        <w:t>).</w:t>
      </w:r>
    </w:p>
    <w:p w14:paraId="358AC10E" w14:textId="3C1ADEBF" w:rsidR="00450C5E" w:rsidRDefault="00E73C5F">
      <w:pPr>
        <w:pStyle w:val="Standard"/>
        <w:spacing w:after="57"/>
        <w:ind w:left="-13" w:firstLine="13"/>
        <w:jc w:val="both"/>
        <w:rPr>
          <w:rFonts w:hint="eastAsia"/>
        </w:rPr>
      </w:pPr>
      <w:r>
        <w:rPr>
          <w:rFonts w:ascii="Arial" w:hAnsi="Arial"/>
          <w:b/>
          <w:bCs/>
          <w:color w:val="000000"/>
          <w:sz w:val="20"/>
          <w:szCs w:val="20"/>
        </w:rPr>
        <w:lastRenderedPageBreak/>
        <w:t>1.</w:t>
      </w:r>
      <w:r w:rsidR="00D56210">
        <w:rPr>
          <w:rFonts w:ascii="Arial" w:hAnsi="Arial"/>
          <w:b/>
          <w:bCs/>
          <w:color w:val="000000"/>
          <w:sz w:val="20"/>
          <w:szCs w:val="20"/>
        </w:rPr>
        <w:t>6</w:t>
      </w:r>
      <w:r>
        <w:rPr>
          <w:rFonts w:ascii="Arial" w:hAnsi="Arial"/>
          <w:b/>
          <w:bCs/>
          <w:color w:val="000000"/>
          <w:sz w:val="20"/>
          <w:szCs w:val="20"/>
        </w:rPr>
        <w:t>.1</w:t>
      </w:r>
      <w:r>
        <w:rPr>
          <w:rFonts w:ascii="Arial" w:hAnsi="Arial"/>
          <w:bCs/>
          <w:color w:val="000000"/>
          <w:sz w:val="20"/>
          <w:szCs w:val="20"/>
        </w:rPr>
        <w:t xml:space="preserve"> De acordo com o art. 43, §1°, da Lei Complementar Federal n° 123, de 2006, havendo alguma restrição na comprovação da regularidade fiscal e trabalhista das microempresas, empresas de pequeno porte </w:t>
      </w:r>
      <w:r>
        <w:rPr>
          <w:rFonts w:ascii="Arial" w:eastAsia="Myriad Pro" w:hAnsi="Arial"/>
          <w:bCs/>
          <w:color w:val="000000"/>
          <w:sz w:val="20"/>
          <w:szCs w:val="20"/>
        </w:rPr>
        <w:t>ou microempreendedor individual</w:t>
      </w:r>
      <w:r>
        <w:rPr>
          <w:rFonts w:ascii="Arial" w:hAnsi="Arial"/>
          <w:bCs/>
          <w:color w:val="000000"/>
          <w:sz w:val="20"/>
          <w:szCs w:val="20"/>
        </w:rPr>
        <w:t>,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271D097C" w14:textId="48435AF4" w:rsidR="00450C5E" w:rsidRDefault="00E73C5F">
      <w:pPr>
        <w:pStyle w:val="Standard"/>
        <w:spacing w:after="57"/>
        <w:ind w:left="-13" w:firstLine="13"/>
        <w:jc w:val="both"/>
        <w:rPr>
          <w:rFonts w:hint="eastAsia"/>
        </w:rPr>
      </w:pPr>
      <w:r>
        <w:rPr>
          <w:rFonts w:ascii="Arial" w:hAnsi="Arial"/>
          <w:b/>
          <w:bCs/>
          <w:color w:val="000000"/>
          <w:sz w:val="20"/>
          <w:szCs w:val="20"/>
        </w:rPr>
        <w:t>1.</w:t>
      </w:r>
      <w:r w:rsidR="00D56210">
        <w:rPr>
          <w:rFonts w:ascii="Arial" w:hAnsi="Arial"/>
          <w:b/>
          <w:bCs/>
          <w:color w:val="000000"/>
          <w:sz w:val="20"/>
          <w:szCs w:val="20"/>
        </w:rPr>
        <w:t>6</w:t>
      </w:r>
      <w:r>
        <w:rPr>
          <w:rFonts w:ascii="Arial" w:hAnsi="Arial"/>
          <w:b/>
          <w:bCs/>
          <w:color w:val="000000"/>
          <w:sz w:val="20"/>
          <w:szCs w:val="20"/>
        </w:rPr>
        <w:t>.1.1</w:t>
      </w:r>
      <w:r>
        <w:rPr>
          <w:rFonts w:ascii="Arial" w:hAnsi="Arial"/>
          <w:bCs/>
          <w:color w:val="000000"/>
          <w:sz w:val="20"/>
          <w:szCs w:val="20"/>
        </w:rPr>
        <w:t xml:space="preserve"> A prorrogação do prazo previsto no item anterior deverá ser concedida pela Administração sempre que requerida pelo licitante, salvo na hipótese de urgência da contratação, devidamente justificada.</w:t>
      </w:r>
    </w:p>
    <w:p w14:paraId="200193E5" w14:textId="2615B91E" w:rsidR="00450C5E" w:rsidRDefault="00E73C5F">
      <w:pPr>
        <w:pStyle w:val="Standard"/>
        <w:spacing w:after="57"/>
        <w:jc w:val="both"/>
        <w:rPr>
          <w:rFonts w:hint="eastAsia"/>
        </w:rPr>
      </w:pPr>
      <w:r>
        <w:rPr>
          <w:rFonts w:ascii="Arial" w:hAnsi="Arial"/>
          <w:b/>
          <w:bCs/>
          <w:color w:val="000000"/>
          <w:sz w:val="20"/>
          <w:szCs w:val="20"/>
        </w:rPr>
        <w:t>1.</w:t>
      </w:r>
      <w:r w:rsidR="000E30AC">
        <w:rPr>
          <w:rFonts w:ascii="Arial" w:hAnsi="Arial"/>
          <w:b/>
          <w:bCs/>
          <w:color w:val="000000"/>
          <w:sz w:val="20"/>
          <w:szCs w:val="20"/>
        </w:rPr>
        <w:t>6.2</w:t>
      </w:r>
      <w:r>
        <w:rPr>
          <w:rFonts w:ascii="Arial" w:hAnsi="Arial"/>
          <w:b/>
          <w:bCs/>
          <w:color w:val="000000"/>
          <w:sz w:val="20"/>
          <w:szCs w:val="20"/>
        </w:rPr>
        <w:t xml:space="preserve"> </w:t>
      </w:r>
      <w:r>
        <w:rPr>
          <w:rFonts w:ascii="Arial" w:hAnsi="Arial"/>
          <w:color w:val="000000"/>
          <w:sz w:val="20"/>
          <w:szCs w:val="20"/>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7793745B" w14:textId="1F314E09" w:rsidR="00450C5E" w:rsidRDefault="00E73C5F">
      <w:pPr>
        <w:pStyle w:val="Standard"/>
        <w:spacing w:after="57"/>
        <w:jc w:val="both"/>
        <w:rPr>
          <w:rFonts w:hint="eastAsia"/>
        </w:rPr>
      </w:pPr>
      <w:r>
        <w:rPr>
          <w:rFonts w:ascii="Arial" w:hAnsi="Arial"/>
          <w:b/>
          <w:bCs/>
          <w:color w:val="000000"/>
          <w:spacing w:val="33"/>
          <w:sz w:val="20"/>
          <w:szCs w:val="20"/>
        </w:rPr>
        <w:t>1.</w:t>
      </w:r>
      <w:r w:rsidR="000E30AC">
        <w:rPr>
          <w:rFonts w:ascii="Arial" w:hAnsi="Arial"/>
          <w:b/>
          <w:bCs/>
          <w:color w:val="000000"/>
          <w:spacing w:val="33"/>
          <w:sz w:val="20"/>
          <w:szCs w:val="20"/>
        </w:rPr>
        <w:t>6.3</w:t>
      </w:r>
      <w:r>
        <w:rPr>
          <w:rFonts w:ascii="Arial" w:hAnsi="Arial"/>
          <w:color w:val="000000"/>
          <w:spacing w:val="33"/>
          <w:sz w:val="20"/>
          <w:szCs w:val="20"/>
        </w:rPr>
        <w:t xml:space="preserve"> </w:t>
      </w:r>
      <w:r>
        <w:rPr>
          <w:rFonts w:ascii="Arial" w:hAnsi="Arial"/>
          <w:bCs/>
          <w:color w:val="000000"/>
          <w:spacing w:val="33"/>
          <w:sz w:val="20"/>
          <w:szCs w:val="20"/>
        </w:rPr>
        <w:t>Na hipótese do item 1.7.1, a</w:t>
      </w:r>
      <w:r>
        <w:rPr>
          <w:rFonts w:ascii="Arial" w:hAnsi="Arial"/>
          <w:bCs/>
          <w:color w:val="000000"/>
          <w:sz w:val="20"/>
          <w:szCs w:val="20"/>
        </w:rPr>
        <w:t>s</w:t>
      </w:r>
      <w:r>
        <w:rPr>
          <w:rFonts w:ascii="Arial" w:hAnsi="Arial"/>
          <w:bCs/>
          <w:color w:val="000000"/>
          <w:spacing w:val="35"/>
          <w:sz w:val="20"/>
          <w:szCs w:val="20"/>
        </w:rPr>
        <w:t xml:space="preserve"> </w:t>
      </w:r>
      <w:r>
        <w:rPr>
          <w:rFonts w:ascii="Arial" w:hAnsi="Arial"/>
          <w:bCs/>
          <w:color w:val="000000"/>
          <w:sz w:val="20"/>
          <w:szCs w:val="20"/>
        </w:rPr>
        <w:t>microempresas,</w:t>
      </w:r>
      <w:r>
        <w:rPr>
          <w:rFonts w:ascii="Arial" w:hAnsi="Arial"/>
          <w:bCs/>
          <w:color w:val="000000"/>
          <w:spacing w:val="20"/>
          <w:sz w:val="20"/>
          <w:szCs w:val="20"/>
        </w:rPr>
        <w:t xml:space="preserve"> </w:t>
      </w:r>
      <w:r>
        <w:rPr>
          <w:rFonts w:ascii="Arial" w:hAnsi="Arial"/>
          <w:bCs/>
          <w:color w:val="000000"/>
          <w:sz w:val="20"/>
          <w:szCs w:val="20"/>
        </w:rPr>
        <w:t>as</w:t>
      </w:r>
      <w:r>
        <w:rPr>
          <w:rFonts w:ascii="Arial" w:hAnsi="Arial"/>
          <w:bCs/>
          <w:color w:val="000000"/>
          <w:spacing w:val="34"/>
          <w:sz w:val="20"/>
          <w:szCs w:val="20"/>
        </w:rPr>
        <w:t xml:space="preserve"> </w:t>
      </w:r>
      <w:r>
        <w:rPr>
          <w:rFonts w:ascii="Arial" w:hAnsi="Arial"/>
          <w:bCs/>
          <w:color w:val="000000"/>
          <w:sz w:val="20"/>
          <w:szCs w:val="20"/>
        </w:rPr>
        <w:t>empresas</w:t>
      </w:r>
      <w:r>
        <w:rPr>
          <w:rFonts w:ascii="Arial" w:hAnsi="Arial"/>
          <w:bCs/>
          <w:color w:val="000000"/>
          <w:spacing w:val="28"/>
          <w:sz w:val="20"/>
          <w:szCs w:val="20"/>
        </w:rPr>
        <w:t xml:space="preserve"> </w:t>
      </w:r>
      <w:r>
        <w:rPr>
          <w:rFonts w:ascii="Arial" w:hAnsi="Arial"/>
          <w:bCs/>
          <w:color w:val="000000"/>
          <w:sz w:val="20"/>
          <w:szCs w:val="20"/>
        </w:rPr>
        <w:t>de</w:t>
      </w:r>
      <w:r>
        <w:rPr>
          <w:rFonts w:ascii="Arial" w:hAnsi="Arial"/>
          <w:bCs/>
          <w:color w:val="000000"/>
          <w:spacing w:val="34"/>
          <w:sz w:val="20"/>
          <w:szCs w:val="20"/>
        </w:rPr>
        <w:t xml:space="preserve"> </w:t>
      </w:r>
      <w:r>
        <w:rPr>
          <w:rFonts w:ascii="Arial" w:hAnsi="Arial"/>
          <w:bCs/>
          <w:color w:val="000000"/>
          <w:sz w:val="20"/>
          <w:szCs w:val="20"/>
        </w:rPr>
        <w:t>pequeno</w:t>
      </w:r>
      <w:r>
        <w:rPr>
          <w:rFonts w:ascii="Arial" w:hAnsi="Arial"/>
          <w:bCs/>
          <w:color w:val="000000"/>
          <w:spacing w:val="27"/>
          <w:sz w:val="20"/>
          <w:szCs w:val="20"/>
        </w:rPr>
        <w:t xml:space="preserve"> </w:t>
      </w:r>
      <w:r>
        <w:rPr>
          <w:rFonts w:ascii="Arial" w:hAnsi="Arial"/>
          <w:bCs/>
          <w:color w:val="000000"/>
          <w:sz w:val="20"/>
          <w:szCs w:val="20"/>
        </w:rPr>
        <w:t>porte e</w:t>
      </w:r>
      <w:r>
        <w:rPr>
          <w:rFonts w:ascii="Arial" w:eastAsia="Myriad Pro" w:hAnsi="Arial"/>
          <w:bCs/>
          <w:color w:val="000000"/>
          <w:sz w:val="20"/>
          <w:szCs w:val="20"/>
        </w:rPr>
        <w:t xml:space="preserve"> os microempreendedores individuais </w:t>
      </w:r>
      <w:r>
        <w:rPr>
          <w:rFonts w:ascii="Arial" w:hAnsi="Arial"/>
          <w:bCs/>
          <w:color w:val="000000"/>
          <w:sz w:val="20"/>
          <w:szCs w:val="20"/>
        </w:rPr>
        <w:t>deverão apresentar toda a documentação exigida para efeito de comprovação de regularidade fiscal e trabalhista, mesmo que esta apresente alguma restrição.</w:t>
      </w:r>
    </w:p>
    <w:p w14:paraId="6EE3C1CA" w14:textId="1A88BB39" w:rsidR="00450C5E" w:rsidRDefault="00E73C5F">
      <w:pPr>
        <w:pStyle w:val="Standard"/>
        <w:spacing w:after="57"/>
        <w:jc w:val="both"/>
        <w:rPr>
          <w:rFonts w:hint="eastAsia"/>
        </w:rPr>
      </w:pPr>
      <w:r>
        <w:rPr>
          <w:rFonts w:ascii="Arial" w:eastAsia="Myriad Pro" w:hAnsi="Arial"/>
          <w:b/>
          <w:bCs/>
          <w:color w:val="000000"/>
          <w:sz w:val="20"/>
          <w:szCs w:val="20"/>
        </w:rPr>
        <w:t>1.</w:t>
      </w:r>
      <w:r w:rsidR="000E30AC">
        <w:rPr>
          <w:rFonts w:ascii="Arial" w:eastAsia="Myriad Pro" w:hAnsi="Arial"/>
          <w:b/>
          <w:bCs/>
          <w:color w:val="000000"/>
          <w:sz w:val="20"/>
          <w:szCs w:val="20"/>
        </w:rPr>
        <w:t>6.4</w:t>
      </w:r>
      <w:r>
        <w:rPr>
          <w:rFonts w:ascii="Arial" w:eastAsia="Myriad Pro" w:hAnsi="Arial"/>
          <w:color w:val="000000"/>
          <w:sz w:val="20"/>
          <w:szCs w:val="20"/>
        </w:rPr>
        <w:t xml:space="preserve"> Eventuais informações/certidões vencidas no registro cadastral deverão ser supridas pela apresentação do respectivo documento atualizado.</w:t>
      </w:r>
    </w:p>
    <w:p w14:paraId="328E509A" w14:textId="59D3B98C" w:rsidR="00450C5E" w:rsidRDefault="00E73C5F">
      <w:pPr>
        <w:pStyle w:val="Standard"/>
        <w:tabs>
          <w:tab w:val="left" w:pos="993"/>
          <w:tab w:val="center" w:pos="4252"/>
          <w:tab w:val="right" w:pos="8504"/>
        </w:tabs>
        <w:spacing w:after="57"/>
        <w:jc w:val="both"/>
        <w:rPr>
          <w:rFonts w:hint="eastAsia"/>
        </w:rPr>
      </w:pPr>
      <w:r>
        <w:rPr>
          <w:rFonts w:ascii="Arial" w:eastAsia="Myriad Pro" w:hAnsi="Arial"/>
          <w:b/>
          <w:bCs/>
          <w:color w:val="000000"/>
          <w:sz w:val="20"/>
          <w:szCs w:val="20"/>
          <w:shd w:val="clear" w:color="auto" w:fill="FFFFFF"/>
        </w:rPr>
        <w:t>1.</w:t>
      </w:r>
      <w:r w:rsidR="008720B9">
        <w:rPr>
          <w:rFonts w:ascii="Arial" w:eastAsia="Myriad Pro" w:hAnsi="Arial"/>
          <w:b/>
          <w:bCs/>
          <w:color w:val="000000"/>
          <w:sz w:val="20"/>
          <w:szCs w:val="20"/>
          <w:shd w:val="clear" w:color="auto" w:fill="FFFFFF"/>
        </w:rPr>
        <w:t>6.5</w:t>
      </w:r>
      <w:r>
        <w:rPr>
          <w:rFonts w:ascii="Arial" w:eastAsia="Myriad Pro" w:hAnsi="Arial"/>
          <w:b/>
          <w:bCs/>
          <w:color w:val="000000"/>
          <w:sz w:val="20"/>
          <w:szCs w:val="20"/>
          <w:shd w:val="clear" w:color="auto" w:fill="FFFFFF"/>
        </w:rPr>
        <w:t xml:space="preserve"> </w:t>
      </w:r>
      <w:r>
        <w:rPr>
          <w:rFonts w:ascii="Arial" w:eastAsia="Myriad Pro" w:hAnsi="Arial"/>
          <w:color w:val="000000"/>
          <w:sz w:val="20"/>
          <w:szCs w:val="20"/>
          <w:shd w:val="clear" w:color="auto" w:fill="FFFFFF"/>
        </w:rPr>
        <w:t xml:space="preserve">Todos os documentos apresentados deverão identificar o licitante, com a indicação do nome empresarial e o CNPJ da matriz, quando o licitante for a matriz, ou da filial, quando o licitante for a filial (salvo para os documentos que são emitidos apenas em nome da matriz). </w:t>
      </w:r>
      <w:r>
        <w:rPr>
          <w:rFonts w:ascii="Arial" w:hAnsi="Arial" w:cs="Arial, sans-serif"/>
          <w:color w:val="000000"/>
          <w:sz w:val="20"/>
          <w:szCs w:val="28"/>
          <w:shd w:val="clear" w:color="auto" w:fill="FFFFFF"/>
        </w:rPr>
        <w:t>Quando a proposta for apresentada pela MATRIZ, e o fornecimento for através de sua filial, o CNPJ da filial deverá constar da proposta.</w:t>
      </w:r>
    </w:p>
    <w:p w14:paraId="18B70548" w14:textId="77777777" w:rsidR="00450C5E" w:rsidRDefault="00450C5E">
      <w:pPr>
        <w:pStyle w:val="Standard"/>
        <w:pageBreakBefore/>
        <w:shd w:val="clear" w:color="auto" w:fill="FFFFFF"/>
        <w:tabs>
          <w:tab w:val="left" w:pos="284"/>
        </w:tabs>
        <w:spacing w:before="113"/>
        <w:rPr>
          <w:rFonts w:ascii="Arial" w:hAnsi="Arial"/>
          <w:b/>
          <w:bCs/>
          <w:sz w:val="12"/>
          <w:szCs w:val="12"/>
        </w:rPr>
      </w:pPr>
    </w:p>
    <w:p w14:paraId="40524CC2" w14:textId="77777777" w:rsidR="00450C5E" w:rsidRDefault="00E73C5F">
      <w:pPr>
        <w:pStyle w:val="Standard"/>
        <w:jc w:val="center"/>
        <w:rPr>
          <w:rFonts w:ascii="Arial" w:hAnsi="Arial"/>
          <w:b/>
          <w:bCs/>
          <w:sz w:val="20"/>
          <w:szCs w:val="20"/>
        </w:rPr>
      </w:pPr>
      <w:r>
        <w:rPr>
          <w:rFonts w:ascii="Arial" w:hAnsi="Arial"/>
          <w:b/>
          <w:bCs/>
          <w:sz w:val="20"/>
          <w:szCs w:val="20"/>
        </w:rPr>
        <w:t>ANEXO III</w:t>
      </w:r>
    </w:p>
    <w:p w14:paraId="305791C2" w14:textId="77777777" w:rsidR="00450C5E" w:rsidRDefault="00E73C5F">
      <w:pPr>
        <w:pStyle w:val="Standard"/>
        <w:jc w:val="center"/>
        <w:rPr>
          <w:rFonts w:hint="eastAsia"/>
        </w:rPr>
      </w:pPr>
      <w:r>
        <w:rPr>
          <w:rFonts w:ascii="Arial" w:hAnsi="Arial"/>
          <w:b/>
          <w:bCs/>
          <w:sz w:val="20"/>
          <w:szCs w:val="20"/>
        </w:rPr>
        <w:t>MODELO DE DESCRITIVO DA PROPOSTA DE PREÇOS</w:t>
      </w:r>
    </w:p>
    <w:p w14:paraId="2A7F8CCE" w14:textId="77870355" w:rsidR="00450C5E" w:rsidRDefault="00E73C5F">
      <w:pPr>
        <w:pStyle w:val="Standard"/>
        <w:pBdr>
          <w:top w:val="single" w:sz="4" w:space="0" w:color="000000"/>
          <w:left w:val="single" w:sz="4" w:space="0" w:color="000000"/>
          <w:bottom w:val="single" w:sz="4" w:space="0" w:color="000000"/>
          <w:right w:val="single" w:sz="4" w:space="0" w:color="000000"/>
        </w:pBdr>
        <w:shd w:val="clear" w:color="auto" w:fill="E5E5E5"/>
        <w:rPr>
          <w:rFonts w:hint="eastAsia"/>
        </w:rPr>
      </w:pPr>
      <w:r>
        <w:rPr>
          <w:rFonts w:ascii="Arial" w:eastAsia="Arial" w:hAnsi="Arial"/>
          <w:b/>
          <w:sz w:val="20"/>
          <w:szCs w:val="20"/>
        </w:rPr>
        <w:t xml:space="preserve"> </w:t>
      </w:r>
      <w:r>
        <w:rPr>
          <w:rFonts w:ascii="Arial" w:hAnsi="Arial"/>
          <w:b/>
          <w:sz w:val="20"/>
          <w:szCs w:val="20"/>
        </w:rPr>
        <w:t xml:space="preserve">PREGÃO ELETRÔNICO N° </w:t>
      </w:r>
      <w:r w:rsidR="001A6458">
        <w:rPr>
          <w:rFonts w:ascii="Arial" w:hAnsi="Arial"/>
          <w:b/>
          <w:sz w:val="20"/>
          <w:szCs w:val="20"/>
        </w:rPr>
        <w:t>788</w:t>
      </w:r>
      <w:r>
        <w:rPr>
          <w:rFonts w:ascii="Arial" w:hAnsi="Arial"/>
          <w:b/>
          <w:color w:val="FF0000"/>
          <w:sz w:val="20"/>
          <w:szCs w:val="20"/>
        </w:rPr>
        <w:t xml:space="preserve"> </w:t>
      </w:r>
      <w:r>
        <w:rPr>
          <w:rFonts w:ascii="Arial" w:hAnsi="Arial"/>
          <w:b/>
          <w:sz w:val="20"/>
          <w:szCs w:val="20"/>
        </w:rPr>
        <w:t xml:space="preserve">     </w:t>
      </w:r>
      <w:r w:rsidR="00C51D33">
        <w:rPr>
          <w:rFonts w:ascii="Arial" w:hAnsi="Arial"/>
          <w:b/>
          <w:sz w:val="20"/>
          <w:szCs w:val="20"/>
        </w:rPr>
        <w:tab/>
      </w:r>
      <w:r w:rsidR="00C51D33">
        <w:rPr>
          <w:rFonts w:ascii="Arial" w:hAnsi="Arial"/>
          <w:b/>
          <w:sz w:val="20"/>
          <w:szCs w:val="20"/>
        </w:rPr>
        <w:tab/>
      </w:r>
      <w:r w:rsidR="00C51D33">
        <w:rPr>
          <w:rFonts w:ascii="Arial" w:hAnsi="Arial"/>
          <w:b/>
          <w:sz w:val="20"/>
          <w:szCs w:val="20"/>
        </w:rPr>
        <w:tab/>
      </w:r>
      <w:r w:rsidR="00C51D33">
        <w:rPr>
          <w:rFonts w:ascii="Arial" w:hAnsi="Arial"/>
          <w:b/>
          <w:sz w:val="20"/>
          <w:szCs w:val="20"/>
        </w:rPr>
        <w:tab/>
      </w:r>
      <w:r w:rsidR="00C51D33">
        <w:rPr>
          <w:rFonts w:ascii="Arial" w:hAnsi="Arial"/>
          <w:b/>
          <w:sz w:val="20"/>
          <w:szCs w:val="20"/>
        </w:rPr>
        <w:tab/>
      </w:r>
      <w:r>
        <w:rPr>
          <w:rFonts w:ascii="Arial" w:hAnsi="Arial"/>
          <w:b/>
          <w:sz w:val="20"/>
          <w:szCs w:val="20"/>
        </w:rPr>
        <w:t xml:space="preserve">Ano: </w:t>
      </w:r>
      <w:r w:rsidR="00C51D33">
        <w:rPr>
          <w:rFonts w:ascii="Arial" w:hAnsi="Arial"/>
          <w:b/>
          <w:sz w:val="20"/>
          <w:szCs w:val="20"/>
        </w:rPr>
        <w:t>2023</w:t>
      </w:r>
      <w:r>
        <w:rPr>
          <w:rFonts w:ascii="Arial" w:hAnsi="Arial"/>
          <w:b/>
          <w:sz w:val="20"/>
          <w:szCs w:val="20"/>
        </w:rPr>
        <w:t xml:space="preserve">          </w:t>
      </w:r>
      <w:r>
        <w:rPr>
          <w:rFonts w:ascii="Arial" w:hAnsi="Arial"/>
          <w:sz w:val="20"/>
          <w:szCs w:val="20"/>
        </w:rPr>
        <w:t xml:space="preserve">                                   </w:t>
      </w:r>
    </w:p>
    <w:p w14:paraId="7A497FB1" w14:textId="77777777" w:rsidR="00450C5E" w:rsidRDefault="00E73C5F">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ind w:right="497"/>
        <w:jc w:val="center"/>
        <w:rPr>
          <w:rFonts w:hint="eastAsia"/>
        </w:rPr>
      </w:pPr>
      <w:r>
        <w:rPr>
          <w:rFonts w:ascii="Arial" w:eastAsia="Arial" w:hAnsi="Arial"/>
          <w:b w:val="0"/>
          <w:bCs w:val="0"/>
          <w:i w:val="0"/>
          <w:iCs w:val="0"/>
          <w:sz w:val="20"/>
          <w:szCs w:val="20"/>
        </w:rPr>
        <w:t xml:space="preserve"> </w:t>
      </w:r>
      <w:r>
        <w:rPr>
          <w:rFonts w:ascii="Arial" w:hAnsi="Arial"/>
          <w:b w:val="0"/>
          <w:bCs w:val="0"/>
          <w:i w:val="0"/>
          <w:iCs w:val="0"/>
          <w:sz w:val="20"/>
          <w:szCs w:val="20"/>
        </w:rPr>
        <w:t>DADOS DO FORNECEDOR</w:t>
      </w:r>
    </w:p>
    <w:tbl>
      <w:tblPr>
        <w:tblW w:w="9525" w:type="dxa"/>
        <w:tblInd w:w="-118" w:type="dxa"/>
        <w:tblLayout w:type="fixed"/>
        <w:tblCellMar>
          <w:left w:w="10" w:type="dxa"/>
          <w:right w:w="10" w:type="dxa"/>
        </w:tblCellMar>
        <w:tblLook w:val="04A0" w:firstRow="1" w:lastRow="0" w:firstColumn="1" w:lastColumn="0" w:noHBand="0" w:noVBand="1"/>
      </w:tblPr>
      <w:tblGrid>
        <w:gridCol w:w="9525"/>
      </w:tblGrid>
      <w:tr w:rsidR="00450C5E" w14:paraId="718BF0D5" w14:textId="77777777">
        <w:trPr>
          <w:cantSplit/>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0B4A6BA" w14:textId="77777777" w:rsidR="00450C5E" w:rsidRDefault="00E73C5F" w:rsidP="00C51D33">
            <w:pPr>
              <w:pStyle w:val="Cabealho"/>
              <w:numPr>
                <w:ilvl w:val="0"/>
                <w:numId w:val="0"/>
              </w:numPr>
              <w:tabs>
                <w:tab w:val="clear" w:pos="4819"/>
                <w:tab w:val="clear" w:pos="9638"/>
                <w:tab w:val="left" w:pos="1134"/>
              </w:tabs>
              <w:snapToGrid w:val="0"/>
              <w:rPr>
                <w:rFonts w:ascii="Arial" w:hAnsi="Arial"/>
                <w:sz w:val="20"/>
                <w:szCs w:val="20"/>
              </w:rPr>
            </w:pPr>
            <w:r>
              <w:rPr>
                <w:rFonts w:ascii="Arial" w:hAnsi="Arial"/>
                <w:sz w:val="20"/>
                <w:szCs w:val="20"/>
              </w:rPr>
              <w:t xml:space="preserve">Fornecedor:                                                                                                                                                                                             </w:t>
            </w:r>
          </w:p>
          <w:p w14:paraId="5D6D3078" w14:textId="63925939" w:rsidR="00450C5E" w:rsidRDefault="00E73C5F" w:rsidP="00C51D33">
            <w:pPr>
              <w:pStyle w:val="Cabealho"/>
              <w:numPr>
                <w:ilvl w:val="0"/>
                <w:numId w:val="0"/>
              </w:numPr>
              <w:tabs>
                <w:tab w:val="clear" w:pos="4819"/>
                <w:tab w:val="clear" w:pos="9638"/>
              </w:tabs>
              <w:rPr>
                <w:rFonts w:ascii="Arial" w:hAnsi="Arial"/>
                <w:sz w:val="20"/>
                <w:szCs w:val="20"/>
              </w:rPr>
            </w:pPr>
            <w:r>
              <w:rPr>
                <w:rFonts w:ascii="Arial" w:hAnsi="Arial"/>
                <w:sz w:val="20"/>
                <w:szCs w:val="20"/>
              </w:rPr>
              <w:t>CNPJ/</w:t>
            </w:r>
            <w:r w:rsidR="00C51D33">
              <w:rPr>
                <w:rFonts w:ascii="Arial" w:hAnsi="Arial"/>
                <w:sz w:val="20"/>
                <w:szCs w:val="20"/>
              </w:rPr>
              <w:t>CPF:</w:t>
            </w:r>
            <w:r>
              <w:rPr>
                <w:rFonts w:ascii="Arial" w:hAnsi="Arial"/>
                <w:sz w:val="20"/>
                <w:szCs w:val="20"/>
              </w:rPr>
              <w:t xml:space="preserve">                                                          Inscrição </w:t>
            </w:r>
            <w:r w:rsidR="006E2B92">
              <w:rPr>
                <w:rFonts w:ascii="Arial" w:hAnsi="Arial"/>
                <w:sz w:val="20"/>
                <w:szCs w:val="20"/>
              </w:rPr>
              <w:t>Estadual:</w:t>
            </w:r>
          </w:p>
          <w:p w14:paraId="40E95205" w14:textId="406006B1" w:rsidR="00450C5E" w:rsidRDefault="00C51D33" w:rsidP="00C51D33">
            <w:pPr>
              <w:pStyle w:val="Cabealho"/>
              <w:numPr>
                <w:ilvl w:val="0"/>
                <w:numId w:val="0"/>
              </w:numPr>
              <w:tabs>
                <w:tab w:val="clear" w:pos="4819"/>
                <w:tab w:val="clear" w:pos="9638"/>
              </w:tabs>
              <w:ind w:left="1440"/>
              <w:rPr>
                <w:rFonts w:ascii="Arial" w:hAnsi="Arial"/>
                <w:sz w:val="20"/>
                <w:szCs w:val="20"/>
              </w:rPr>
            </w:pPr>
            <w:r>
              <w:rPr>
                <w:rFonts w:ascii="Arial" w:hAnsi="Arial"/>
                <w:sz w:val="20"/>
                <w:szCs w:val="20"/>
              </w:rPr>
              <w:t>Endereço:</w:t>
            </w:r>
            <w:r w:rsidR="00E73C5F">
              <w:rPr>
                <w:rFonts w:ascii="Arial" w:hAnsi="Arial"/>
                <w:sz w:val="20"/>
                <w:szCs w:val="20"/>
              </w:rPr>
              <w:t xml:space="preserve">                                                                                                                                                                                                       Bairro:</w:t>
            </w:r>
          </w:p>
          <w:p w14:paraId="51FC6F45" w14:textId="77777777" w:rsidR="00450C5E" w:rsidRDefault="00E73C5F" w:rsidP="00C51D33">
            <w:pPr>
              <w:pStyle w:val="Cabealho"/>
              <w:numPr>
                <w:ilvl w:val="0"/>
                <w:numId w:val="0"/>
              </w:numPr>
              <w:tabs>
                <w:tab w:val="clear" w:pos="4819"/>
                <w:tab w:val="clear" w:pos="9638"/>
              </w:tabs>
              <w:ind w:left="2232" w:hanging="792"/>
              <w:rPr>
                <w:rFonts w:ascii="Arial" w:hAnsi="Arial"/>
                <w:sz w:val="20"/>
                <w:szCs w:val="20"/>
              </w:rPr>
            </w:pPr>
            <w:r>
              <w:rPr>
                <w:rFonts w:ascii="Arial" w:hAnsi="Arial"/>
                <w:sz w:val="20"/>
                <w:szCs w:val="20"/>
              </w:rPr>
              <w:t>CEP:                                                                                Cidade:              Estado:</w:t>
            </w:r>
          </w:p>
          <w:p w14:paraId="5C4581A8" w14:textId="07B16930" w:rsidR="00450C5E" w:rsidRDefault="00E73C5F" w:rsidP="00C51D33">
            <w:pPr>
              <w:pStyle w:val="Cabealho"/>
              <w:numPr>
                <w:ilvl w:val="0"/>
                <w:numId w:val="0"/>
              </w:numPr>
              <w:tabs>
                <w:tab w:val="clear" w:pos="4819"/>
                <w:tab w:val="clear" w:pos="9638"/>
              </w:tabs>
              <w:ind w:left="2232" w:hanging="792"/>
              <w:rPr>
                <w:rFonts w:ascii="Arial" w:hAnsi="Arial"/>
                <w:sz w:val="20"/>
                <w:szCs w:val="20"/>
              </w:rPr>
            </w:pPr>
            <w:r>
              <w:rPr>
                <w:rFonts w:ascii="Arial" w:hAnsi="Arial"/>
                <w:sz w:val="20"/>
                <w:szCs w:val="20"/>
              </w:rPr>
              <w:t>Telefone:                                                              Fax:                                                            e-mail:</w:t>
            </w:r>
          </w:p>
        </w:tc>
      </w:tr>
      <w:tr w:rsidR="00450C5E" w14:paraId="27DCA920" w14:textId="77777777">
        <w:trPr>
          <w:cantSplit/>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0A2FD50" w14:textId="77777777" w:rsidR="00450C5E" w:rsidRDefault="00E73C5F" w:rsidP="00C51D33">
            <w:pPr>
              <w:pStyle w:val="Cabealho"/>
              <w:numPr>
                <w:ilvl w:val="0"/>
                <w:numId w:val="0"/>
              </w:numPr>
              <w:tabs>
                <w:tab w:val="clear" w:pos="4819"/>
                <w:tab w:val="clear" w:pos="9638"/>
              </w:tabs>
              <w:snapToGrid w:val="0"/>
              <w:ind w:left="2232"/>
              <w:rPr>
                <w:rFonts w:ascii="Arial" w:hAnsi="Arial"/>
                <w:sz w:val="20"/>
                <w:szCs w:val="20"/>
              </w:rPr>
            </w:pPr>
            <w:r>
              <w:rPr>
                <w:rFonts w:ascii="Arial" w:hAnsi="Arial"/>
                <w:sz w:val="20"/>
                <w:szCs w:val="20"/>
              </w:rPr>
              <w:t>Banco:                                          Agência:                                       Conta-corrente:</w:t>
            </w:r>
          </w:p>
        </w:tc>
      </w:tr>
    </w:tbl>
    <w:p w14:paraId="5750F9E7" w14:textId="77777777" w:rsidR="00450C5E" w:rsidRDefault="00450C5E">
      <w:pPr>
        <w:pStyle w:val="Standard"/>
        <w:ind w:right="8"/>
        <w:jc w:val="both"/>
        <w:rPr>
          <w:rFonts w:ascii="Arial" w:hAnsi="Arial"/>
          <w:color w:val="000000"/>
          <w:sz w:val="20"/>
          <w:szCs w:val="20"/>
        </w:rPr>
      </w:pPr>
    </w:p>
    <w:p w14:paraId="5890057B" w14:textId="13136E10" w:rsidR="00450C5E" w:rsidRDefault="00E73C5F">
      <w:pPr>
        <w:pStyle w:val="Standard"/>
        <w:ind w:right="8"/>
        <w:jc w:val="both"/>
        <w:rPr>
          <w:rFonts w:hint="eastAsia"/>
        </w:rPr>
      </w:pPr>
      <w:r>
        <w:rPr>
          <w:rFonts w:ascii="Arial" w:hAnsi="Arial"/>
          <w:color w:val="000000"/>
          <w:sz w:val="20"/>
          <w:szCs w:val="20"/>
        </w:rPr>
        <w:t>Constitui objeto desta licitação:</w:t>
      </w:r>
      <w:r>
        <w:rPr>
          <w:rFonts w:ascii="Arial" w:hAnsi="Arial"/>
          <w:b/>
          <w:bCs/>
          <w:color w:val="000000"/>
          <w:sz w:val="20"/>
          <w:szCs w:val="20"/>
        </w:rPr>
        <w:t xml:space="preserve"> </w:t>
      </w:r>
      <w:r>
        <w:rPr>
          <w:rFonts w:ascii="Arial" w:hAnsi="Arial"/>
          <w:color w:val="000000"/>
          <w:sz w:val="20"/>
          <w:szCs w:val="20"/>
        </w:rPr>
        <w:t>A</w:t>
      </w:r>
      <w:r>
        <w:rPr>
          <w:rFonts w:ascii="Arial" w:hAnsi="Arial"/>
          <w:color w:val="000000"/>
          <w:sz w:val="20"/>
          <w:szCs w:val="20"/>
          <w:lang w:eastAsia="pt-BR"/>
        </w:rPr>
        <w:t xml:space="preserve">quisição </w:t>
      </w:r>
      <w:r w:rsidRPr="0067615D">
        <w:rPr>
          <w:rFonts w:ascii="Arial" w:hAnsi="Arial"/>
          <w:color w:val="000000"/>
          <w:sz w:val="20"/>
          <w:szCs w:val="20"/>
          <w:lang w:eastAsia="pt-BR"/>
        </w:rPr>
        <w:t xml:space="preserve">de </w:t>
      </w:r>
      <w:r w:rsidR="001E72AA" w:rsidRPr="0067615D">
        <w:rPr>
          <w:rFonts w:ascii="Arial" w:hAnsi="Arial"/>
          <w:color w:val="000000"/>
          <w:sz w:val="20"/>
          <w:szCs w:val="20"/>
          <w:lang w:eastAsia="pt-BR"/>
        </w:rPr>
        <w:t>materiais/</w:t>
      </w:r>
      <w:r w:rsidR="0067615D" w:rsidRPr="0067615D">
        <w:rPr>
          <w:rFonts w:ascii="Arial" w:hAnsi="Arial"/>
          <w:color w:val="000000"/>
          <w:sz w:val="20"/>
          <w:szCs w:val="20"/>
          <w:lang w:eastAsia="pt-BR"/>
        </w:rPr>
        <w:t>hospitalares</w:t>
      </w:r>
      <w:r w:rsidR="0067615D">
        <w:rPr>
          <w:rFonts w:ascii="Arial" w:hAnsi="Arial"/>
          <w:b/>
          <w:bCs/>
          <w:color w:val="000000"/>
          <w:sz w:val="20"/>
          <w:szCs w:val="20"/>
          <w:lang w:eastAsia="pt-BR"/>
        </w:rPr>
        <w:t xml:space="preserve"> </w:t>
      </w:r>
      <w:r w:rsidR="0067615D" w:rsidRPr="0067615D">
        <w:rPr>
          <w:rFonts w:ascii="Arial" w:hAnsi="Arial"/>
          <w:color w:val="000000"/>
          <w:sz w:val="20"/>
          <w:szCs w:val="20"/>
          <w:lang w:eastAsia="pt-BR"/>
        </w:rPr>
        <w:t>para</w:t>
      </w:r>
      <w:r>
        <w:rPr>
          <w:rFonts w:ascii="Arial" w:hAnsi="Arial"/>
          <w:color w:val="000000"/>
          <w:sz w:val="20"/>
          <w:szCs w:val="20"/>
          <w:lang w:eastAsia="pt-BR"/>
        </w:rPr>
        <w:t xml:space="preserve"> atender </w:t>
      </w:r>
      <w:r w:rsidR="001E72AA">
        <w:rPr>
          <w:rFonts w:ascii="Arial" w:hAnsi="Arial"/>
          <w:color w:val="000000"/>
          <w:sz w:val="20"/>
          <w:szCs w:val="20"/>
          <w:lang w:eastAsia="pt-BR"/>
        </w:rPr>
        <w:t>os laboratórios, clínicas, biotérios e ambulatório do Campus de Cascavel</w:t>
      </w:r>
      <w:r>
        <w:rPr>
          <w:rFonts w:ascii="Arial" w:hAnsi="Arial"/>
          <w:color w:val="000000"/>
          <w:sz w:val="20"/>
          <w:szCs w:val="20"/>
          <w:lang w:eastAsia="pt-BR"/>
        </w:rPr>
        <w:t>.</w:t>
      </w:r>
    </w:p>
    <w:p w14:paraId="282F3579" w14:textId="77777777" w:rsidR="00450C5E" w:rsidRDefault="00E73C5F">
      <w:pPr>
        <w:pStyle w:val="Standard"/>
        <w:ind w:right="8"/>
        <w:jc w:val="both"/>
        <w:rPr>
          <w:rFonts w:hint="eastAsia"/>
        </w:rPr>
      </w:pPr>
      <w:r>
        <w:rPr>
          <w:rFonts w:ascii="Arial" w:hAnsi="Arial"/>
          <w:b/>
          <w:bCs/>
          <w:sz w:val="20"/>
          <w:szCs w:val="20"/>
        </w:rPr>
        <w:t>1. Especificações técnicas:</w:t>
      </w:r>
    </w:p>
    <w:tbl>
      <w:tblPr>
        <w:tblW w:w="9714" w:type="dxa"/>
        <w:tblInd w:w="-43" w:type="dxa"/>
        <w:tblLayout w:type="fixed"/>
        <w:tblCellMar>
          <w:left w:w="10" w:type="dxa"/>
          <w:right w:w="10" w:type="dxa"/>
        </w:tblCellMar>
        <w:tblLook w:val="04A0" w:firstRow="1" w:lastRow="0" w:firstColumn="1" w:lastColumn="0" w:noHBand="0" w:noVBand="1"/>
      </w:tblPr>
      <w:tblGrid>
        <w:gridCol w:w="508"/>
        <w:gridCol w:w="2440"/>
        <w:gridCol w:w="1194"/>
        <w:gridCol w:w="1186"/>
        <w:gridCol w:w="1082"/>
        <w:gridCol w:w="1020"/>
        <w:gridCol w:w="1021"/>
        <w:gridCol w:w="1263"/>
      </w:tblGrid>
      <w:tr w:rsidR="00450C5E" w14:paraId="5F2E8B57" w14:textId="77777777">
        <w:trPr>
          <w:trHeight w:val="962"/>
        </w:trPr>
        <w:tc>
          <w:tcPr>
            <w:tcW w:w="508" w:type="dxa"/>
            <w:tcBorders>
              <w:top w:val="single" w:sz="2" w:space="0" w:color="000000"/>
              <w:left w:val="single" w:sz="2" w:space="0" w:color="000000"/>
              <w:bottom w:val="single" w:sz="2" w:space="0" w:color="000000"/>
            </w:tcBorders>
            <w:shd w:val="clear" w:color="auto" w:fill="E6E6FF"/>
            <w:tcMar>
              <w:top w:w="0" w:type="dxa"/>
              <w:left w:w="0" w:type="dxa"/>
              <w:bottom w:w="0" w:type="dxa"/>
              <w:right w:w="0" w:type="dxa"/>
            </w:tcMar>
            <w:vAlign w:val="center"/>
          </w:tcPr>
          <w:p w14:paraId="36232B1D" w14:textId="77777777" w:rsidR="00450C5E" w:rsidRDefault="00E73C5F">
            <w:pPr>
              <w:pStyle w:val="Standard"/>
              <w:autoSpaceDE w:val="0"/>
              <w:snapToGrid w:val="0"/>
              <w:spacing w:after="200"/>
              <w:jc w:val="center"/>
              <w:rPr>
                <w:rFonts w:ascii="Arial" w:hAnsi="Arial"/>
                <w:b/>
                <w:sz w:val="16"/>
                <w:szCs w:val="16"/>
              </w:rPr>
            </w:pPr>
            <w:r>
              <w:rPr>
                <w:rFonts w:ascii="Arial" w:hAnsi="Arial"/>
                <w:b/>
                <w:sz w:val="16"/>
                <w:szCs w:val="16"/>
              </w:rPr>
              <w:t>Lote 1</w:t>
            </w:r>
          </w:p>
        </w:tc>
        <w:tc>
          <w:tcPr>
            <w:tcW w:w="2440" w:type="dxa"/>
            <w:tcBorders>
              <w:top w:val="single" w:sz="2" w:space="0" w:color="000000"/>
              <w:left w:val="single" w:sz="2" w:space="0" w:color="000000"/>
              <w:bottom w:val="single" w:sz="2" w:space="0" w:color="000000"/>
            </w:tcBorders>
            <w:shd w:val="clear" w:color="auto" w:fill="E6E6FF"/>
            <w:tcMar>
              <w:top w:w="0" w:type="dxa"/>
              <w:left w:w="0" w:type="dxa"/>
              <w:bottom w:w="0" w:type="dxa"/>
              <w:right w:w="0" w:type="dxa"/>
            </w:tcMar>
            <w:vAlign w:val="center"/>
          </w:tcPr>
          <w:p w14:paraId="7E39CE4C" w14:textId="77777777" w:rsidR="00450C5E" w:rsidRDefault="00E73C5F">
            <w:pPr>
              <w:pStyle w:val="Standard"/>
              <w:autoSpaceDE w:val="0"/>
              <w:snapToGrid w:val="0"/>
              <w:spacing w:after="200"/>
              <w:jc w:val="center"/>
              <w:rPr>
                <w:rFonts w:ascii="Arial" w:hAnsi="Arial"/>
                <w:b/>
                <w:sz w:val="16"/>
                <w:szCs w:val="16"/>
              </w:rPr>
            </w:pPr>
            <w:r>
              <w:rPr>
                <w:rFonts w:ascii="Arial" w:hAnsi="Arial"/>
                <w:b/>
                <w:sz w:val="16"/>
                <w:szCs w:val="16"/>
              </w:rPr>
              <w:t>Descrição</w:t>
            </w:r>
          </w:p>
        </w:tc>
        <w:tc>
          <w:tcPr>
            <w:tcW w:w="1194" w:type="dxa"/>
            <w:tcBorders>
              <w:top w:val="single" w:sz="2" w:space="0" w:color="000000"/>
              <w:left w:val="single" w:sz="2" w:space="0" w:color="000000"/>
              <w:bottom w:val="single" w:sz="2" w:space="0" w:color="000000"/>
            </w:tcBorders>
            <w:shd w:val="clear" w:color="auto" w:fill="E6E6FF"/>
            <w:tcMar>
              <w:top w:w="0" w:type="dxa"/>
              <w:left w:w="0" w:type="dxa"/>
              <w:bottom w:w="0" w:type="dxa"/>
              <w:right w:w="0" w:type="dxa"/>
            </w:tcMar>
            <w:vAlign w:val="center"/>
          </w:tcPr>
          <w:p w14:paraId="0AAC46DA" w14:textId="77777777" w:rsidR="00450C5E" w:rsidRDefault="00E73C5F">
            <w:pPr>
              <w:pStyle w:val="Standard"/>
              <w:snapToGrid w:val="0"/>
              <w:spacing w:after="200"/>
              <w:jc w:val="center"/>
              <w:rPr>
                <w:rFonts w:ascii="Arial" w:hAnsi="Arial"/>
                <w:b/>
                <w:color w:val="000000"/>
                <w:sz w:val="16"/>
                <w:szCs w:val="16"/>
              </w:rPr>
            </w:pPr>
            <w:r>
              <w:rPr>
                <w:rFonts w:ascii="Arial" w:hAnsi="Arial"/>
                <w:b/>
                <w:color w:val="000000"/>
                <w:sz w:val="16"/>
                <w:szCs w:val="16"/>
              </w:rPr>
              <w:t>Quantidade</w:t>
            </w:r>
          </w:p>
        </w:tc>
        <w:tc>
          <w:tcPr>
            <w:tcW w:w="1186" w:type="dxa"/>
            <w:tcBorders>
              <w:top w:val="single" w:sz="2" w:space="0" w:color="000000"/>
              <w:left w:val="single" w:sz="2" w:space="0" w:color="000000"/>
              <w:bottom w:val="single" w:sz="2" w:space="0" w:color="000000"/>
            </w:tcBorders>
            <w:shd w:val="clear" w:color="auto" w:fill="E6E6FF"/>
            <w:tcMar>
              <w:top w:w="0" w:type="dxa"/>
              <w:left w:w="0" w:type="dxa"/>
              <w:bottom w:w="0" w:type="dxa"/>
              <w:right w:w="0" w:type="dxa"/>
            </w:tcMar>
            <w:vAlign w:val="center"/>
          </w:tcPr>
          <w:p w14:paraId="0E26DBCF" w14:textId="77777777" w:rsidR="00450C5E" w:rsidRDefault="00E73C5F">
            <w:pPr>
              <w:pStyle w:val="Estiloaa"/>
              <w:widowControl/>
              <w:tabs>
                <w:tab w:val="clear" w:pos="720"/>
              </w:tabs>
              <w:suppressAutoHyphens/>
              <w:snapToGrid w:val="0"/>
              <w:spacing w:before="0"/>
              <w:jc w:val="center"/>
            </w:pPr>
            <w:r>
              <w:rPr>
                <w:b/>
                <w:sz w:val="16"/>
                <w:szCs w:val="16"/>
              </w:rPr>
              <w:t>Valor Unitário Bruto</w:t>
            </w:r>
          </w:p>
        </w:tc>
        <w:tc>
          <w:tcPr>
            <w:tcW w:w="1082" w:type="dxa"/>
            <w:tcBorders>
              <w:top w:val="single" w:sz="2" w:space="0" w:color="000000"/>
              <w:left w:val="single" w:sz="2" w:space="0" w:color="000000"/>
              <w:bottom w:val="single" w:sz="2" w:space="0" w:color="000000"/>
            </w:tcBorders>
            <w:shd w:val="clear" w:color="auto" w:fill="E6E6FF"/>
            <w:tcMar>
              <w:top w:w="0" w:type="dxa"/>
              <w:left w:w="0" w:type="dxa"/>
              <w:bottom w:w="0" w:type="dxa"/>
              <w:right w:w="0" w:type="dxa"/>
            </w:tcMar>
            <w:vAlign w:val="center"/>
          </w:tcPr>
          <w:p w14:paraId="03CB5A09" w14:textId="77777777" w:rsidR="00450C5E" w:rsidRDefault="00E73C5F">
            <w:pPr>
              <w:pStyle w:val="Textbodyindent"/>
              <w:snapToGrid w:val="0"/>
              <w:spacing w:after="120"/>
              <w:ind w:left="0"/>
              <w:jc w:val="center"/>
              <w:rPr>
                <w:rFonts w:ascii="Arial" w:hAnsi="Arial"/>
                <w:b/>
                <w:sz w:val="16"/>
                <w:szCs w:val="16"/>
              </w:rPr>
            </w:pPr>
            <w:r>
              <w:rPr>
                <w:rFonts w:ascii="Arial" w:hAnsi="Arial"/>
                <w:b/>
                <w:sz w:val="16"/>
                <w:szCs w:val="16"/>
              </w:rPr>
              <w:t>Valor Total Bruto</w:t>
            </w:r>
          </w:p>
        </w:tc>
        <w:tc>
          <w:tcPr>
            <w:tcW w:w="1020" w:type="dxa"/>
            <w:tcBorders>
              <w:top w:val="single" w:sz="2" w:space="0" w:color="000000"/>
              <w:left w:val="single" w:sz="2" w:space="0" w:color="000000"/>
              <w:bottom w:val="single" w:sz="2" w:space="0" w:color="000000"/>
            </w:tcBorders>
            <w:shd w:val="clear" w:color="auto" w:fill="E6E6FF"/>
            <w:tcMar>
              <w:top w:w="0" w:type="dxa"/>
              <w:left w:w="0" w:type="dxa"/>
              <w:bottom w:w="0" w:type="dxa"/>
              <w:right w:w="0" w:type="dxa"/>
            </w:tcMar>
            <w:vAlign w:val="center"/>
          </w:tcPr>
          <w:p w14:paraId="2B49C9D6" w14:textId="77777777" w:rsidR="00450C5E" w:rsidRDefault="00E73C5F">
            <w:pPr>
              <w:pStyle w:val="Textbodyindent"/>
              <w:snapToGrid w:val="0"/>
              <w:spacing w:after="120"/>
              <w:ind w:left="0"/>
              <w:jc w:val="center"/>
              <w:rPr>
                <w:rFonts w:ascii="Arial" w:hAnsi="Arial"/>
                <w:b/>
                <w:sz w:val="16"/>
                <w:szCs w:val="16"/>
              </w:rPr>
            </w:pPr>
            <w:r>
              <w:rPr>
                <w:rFonts w:ascii="Arial" w:hAnsi="Arial"/>
                <w:b/>
                <w:sz w:val="16"/>
                <w:szCs w:val="16"/>
              </w:rPr>
              <w:t>Valor Unitário s/ ICMS</w:t>
            </w:r>
          </w:p>
        </w:tc>
        <w:tc>
          <w:tcPr>
            <w:tcW w:w="1021" w:type="dxa"/>
            <w:tcBorders>
              <w:top w:val="single" w:sz="2" w:space="0" w:color="000000"/>
              <w:left w:val="single" w:sz="2" w:space="0" w:color="000000"/>
              <w:bottom w:val="single" w:sz="2" w:space="0" w:color="000000"/>
            </w:tcBorders>
            <w:shd w:val="clear" w:color="auto" w:fill="E6E6FF"/>
            <w:tcMar>
              <w:top w:w="0" w:type="dxa"/>
              <w:left w:w="0" w:type="dxa"/>
              <w:bottom w:w="0" w:type="dxa"/>
              <w:right w:w="0" w:type="dxa"/>
            </w:tcMar>
            <w:vAlign w:val="center"/>
          </w:tcPr>
          <w:p w14:paraId="48D0E3EB" w14:textId="77777777" w:rsidR="00450C5E" w:rsidRDefault="00E73C5F">
            <w:pPr>
              <w:pStyle w:val="Textbodyindent"/>
              <w:snapToGrid w:val="0"/>
              <w:ind w:left="0"/>
              <w:jc w:val="center"/>
              <w:rPr>
                <w:rFonts w:ascii="Arial" w:hAnsi="Arial"/>
                <w:b/>
                <w:sz w:val="16"/>
                <w:szCs w:val="16"/>
              </w:rPr>
            </w:pPr>
            <w:r>
              <w:rPr>
                <w:rFonts w:ascii="Arial" w:hAnsi="Arial"/>
                <w:b/>
                <w:sz w:val="16"/>
                <w:szCs w:val="16"/>
              </w:rPr>
              <w:t>Valor Total s/ ICMS</w:t>
            </w:r>
          </w:p>
        </w:tc>
        <w:tc>
          <w:tcPr>
            <w:tcW w:w="1263" w:type="dxa"/>
            <w:tcBorders>
              <w:top w:val="single" w:sz="2" w:space="0" w:color="000000"/>
              <w:left w:val="single" w:sz="2" w:space="0" w:color="000000"/>
              <w:bottom w:val="single" w:sz="2" w:space="0" w:color="000000"/>
              <w:right w:val="single" w:sz="2" w:space="0" w:color="000000"/>
            </w:tcBorders>
            <w:shd w:val="clear" w:color="auto" w:fill="E6E6FF"/>
            <w:tcMar>
              <w:top w:w="0" w:type="dxa"/>
              <w:left w:w="0" w:type="dxa"/>
              <w:bottom w:w="0" w:type="dxa"/>
              <w:right w:w="0" w:type="dxa"/>
            </w:tcMar>
            <w:vAlign w:val="center"/>
          </w:tcPr>
          <w:p w14:paraId="10C48BA9" w14:textId="77777777" w:rsidR="00450C5E" w:rsidRDefault="00E73C5F">
            <w:pPr>
              <w:pStyle w:val="Textbodyindent"/>
              <w:snapToGrid w:val="0"/>
              <w:spacing w:after="120"/>
              <w:ind w:left="0"/>
              <w:jc w:val="center"/>
              <w:rPr>
                <w:rFonts w:ascii="Arial" w:hAnsi="Arial"/>
                <w:b/>
                <w:sz w:val="16"/>
                <w:szCs w:val="16"/>
              </w:rPr>
            </w:pPr>
            <w:r>
              <w:rPr>
                <w:rFonts w:ascii="Arial" w:hAnsi="Arial"/>
                <w:b/>
                <w:sz w:val="16"/>
                <w:szCs w:val="16"/>
              </w:rPr>
              <w:t>Alíquota % ICMS</w:t>
            </w:r>
          </w:p>
        </w:tc>
      </w:tr>
      <w:tr w:rsidR="00450C5E" w14:paraId="4FD46944" w14:textId="77777777">
        <w:trPr>
          <w:trHeight w:val="686"/>
        </w:trPr>
        <w:tc>
          <w:tcPr>
            <w:tcW w:w="508" w:type="dxa"/>
            <w:tcBorders>
              <w:left w:val="single" w:sz="2" w:space="0" w:color="000000"/>
              <w:bottom w:val="single" w:sz="2" w:space="0" w:color="000000"/>
            </w:tcBorders>
            <w:tcMar>
              <w:top w:w="0" w:type="dxa"/>
              <w:left w:w="0" w:type="dxa"/>
              <w:bottom w:w="0" w:type="dxa"/>
              <w:right w:w="0" w:type="dxa"/>
            </w:tcMar>
            <w:vAlign w:val="center"/>
          </w:tcPr>
          <w:p w14:paraId="17A4643F" w14:textId="77777777" w:rsidR="00450C5E" w:rsidRDefault="00E73C5F">
            <w:pPr>
              <w:pStyle w:val="Standard"/>
              <w:jc w:val="center"/>
              <w:rPr>
                <w:rFonts w:ascii="Arial" w:hAnsi="Arial"/>
                <w:sz w:val="16"/>
                <w:szCs w:val="16"/>
              </w:rPr>
            </w:pPr>
            <w:r>
              <w:rPr>
                <w:rFonts w:ascii="Arial" w:hAnsi="Arial"/>
                <w:sz w:val="16"/>
                <w:szCs w:val="16"/>
              </w:rPr>
              <w:t>Item 1</w:t>
            </w:r>
          </w:p>
        </w:tc>
        <w:tc>
          <w:tcPr>
            <w:tcW w:w="2440" w:type="dxa"/>
            <w:tcBorders>
              <w:left w:val="single" w:sz="2" w:space="0" w:color="000000"/>
              <w:bottom w:val="single" w:sz="2" w:space="0" w:color="000000"/>
            </w:tcBorders>
            <w:tcMar>
              <w:top w:w="0" w:type="dxa"/>
              <w:left w:w="0" w:type="dxa"/>
              <w:bottom w:w="0" w:type="dxa"/>
              <w:right w:w="0" w:type="dxa"/>
            </w:tcMar>
            <w:vAlign w:val="center"/>
          </w:tcPr>
          <w:p w14:paraId="18A67DFC" w14:textId="77777777" w:rsidR="00450C5E" w:rsidRDefault="00450C5E">
            <w:pPr>
              <w:pStyle w:val="Standard"/>
              <w:tabs>
                <w:tab w:val="left" w:pos="-720"/>
                <w:tab w:val="left" w:pos="1134"/>
                <w:tab w:val="left" w:pos="1701"/>
                <w:tab w:val="left" w:pos="2268"/>
                <w:tab w:val="left" w:pos="2835"/>
                <w:tab w:val="left" w:pos="3402"/>
                <w:tab w:val="left" w:pos="3969"/>
              </w:tabs>
              <w:snapToGrid w:val="0"/>
              <w:jc w:val="both"/>
              <w:rPr>
                <w:rFonts w:ascii="Arial" w:hAnsi="Arial"/>
                <w:sz w:val="16"/>
                <w:szCs w:val="16"/>
              </w:rPr>
            </w:pPr>
          </w:p>
        </w:tc>
        <w:tc>
          <w:tcPr>
            <w:tcW w:w="1194" w:type="dxa"/>
            <w:tcBorders>
              <w:left w:val="single" w:sz="2" w:space="0" w:color="000000"/>
              <w:bottom w:val="single" w:sz="2" w:space="0" w:color="000000"/>
            </w:tcBorders>
            <w:tcMar>
              <w:top w:w="0" w:type="dxa"/>
              <w:left w:w="0" w:type="dxa"/>
              <w:bottom w:w="0" w:type="dxa"/>
              <w:right w:w="0" w:type="dxa"/>
            </w:tcMar>
            <w:vAlign w:val="center"/>
          </w:tcPr>
          <w:p w14:paraId="463BEFC2" w14:textId="77777777" w:rsidR="00450C5E" w:rsidRDefault="00450C5E">
            <w:pPr>
              <w:pStyle w:val="Standard"/>
              <w:snapToGrid w:val="0"/>
              <w:jc w:val="center"/>
              <w:rPr>
                <w:rFonts w:ascii="Arial" w:hAnsi="Arial"/>
                <w:color w:val="000000"/>
                <w:sz w:val="16"/>
                <w:szCs w:val="16"/>
              </w:rPr>
            </w:pPr>
          </w:p>
        </w:tc>
        <w:tc>
          <w:tcPr>
            <w:tcW w:w="1186" w:type="dxa"/>
            <w:tcBorders>
              <w:left w:val="single" w:sz="2" w:space="0" w:color="000000"/>
              <w:bottom w:val="single" w:sz="2" w:space="0" w:color="000000"/>
            </w:tcBorders>
            <w:tcMar>
              <w:top w:w="0" w:type="dxa"/>
              <w:left w:w="0" w:type="dxa"/>
              <w:bottom w:w="0" w:type="dxa"/>
              <w:right w:w="0" w:type="dxa"/>
            </w:tcMar>
            <w:vAlign w:val="center"/>
          </w:tcPr>
          <w:p w14:paraId="0469BCB2" w14:textId="77777777" w:rsidR="00450C5E" w:rsidRDefault="00450C5E">
            <w:pPr>
              <w:pStyle w:val="Standard"/>
              <w:snapToGrid w:val="0"/>
              <w:jc w:val="center"/>
              <w:rPr>
                <w:rFonts w:ascii="Arial" w:hAnsi="Arial"/>
                <w:color w:val="000000"/>
                <w:sz w:val="16"/>
                <w:szCs w:val="16"/>
                <w:lang w:eastAsia="pt-BR"/>
              </w:rPr>
            </w:pPr>
          </w:p>
        </w:tc>
        <w:tc>
          <w:tcPr>
            <w:tcW w:w="1082" w:type="dxa"/>
            <w:tcBorders>
              <w:left w:val="single" w:sz="2" w:space="0" w:color="000000"/>
              <w:bottom w:val="single" w:sz="2" w:space="0" w:color="000000"/>
            </w:tcBorders>
            <w:tcMar>
              <w:top w:w="0" w:type="dxa"/>
              <w:left w:w="0" w:type="dxa"/>
              <w:bottom w:w="0" w:type="dxa"/>
              <w:right w:w="0" w:type="dxa"/>
            </w:tcMar>
            <w:vAlign w:val="center"/>
          </w:tcPr>
          <w:p w14:paraId="6778BC9F" w14:textId="77777777" w:rsidR="00450C5E" w:rsidRDefault="00450C5E">
            <w:pPr>
              <w:pStyle w:val="Standard"/>
              <w:snapToGrid w:val="0"/>
              <w:jc w:val="center"/>
              <w:rPr>
                <w:rFonts w:ascii="Arial" w:hAnsi="Arial"/>
                <w:sz w:val="16"/>
                <w:szCs w:val="16"/>
                <w:lang w:eastAsia="pt-BR"/>
              </w:rPr>
            </w:pPr>
          </w:p>
        </w:tc>
        <w:tc>
          <w:tcPr>
            <w:tcW w:w="1020" w:type="dxa"/>
            <w:tcBorders>
              <w:left w:val="single" w:sz="2" w:space="0" w:color="000000"/>
              <w:bottom w:val="single" w:sz="2" w:space="0" w:color="000000"/>
            </w:tcBorders>
            <w:tcMar>
              <w:top w:w="0" w:type="dxa"/>
              <w:left w:w="0" w:type="dxa"/>
              <w:bottom w:w="0" w:type="dxa"/>
              <w:right w:w="0" w:type="dxa"/>
            </w:tcMar>
            <w:vAlign w:val="center"/>
          </w:tcPr>
          <w:p w14:paraId="1DE9164D" w14:textId="77777777" w:rsidR="00450C5E" w:rsidRDefault="00450C5E">
            <w:pPr>
              <w:pStyle w:val="Standard"/>
              <w:snapToGrid w:val="0"/>
              <w:jc w:val="center"/>
              <w:rPr>
                <w:rFonts w:ascii="Arial" w:hAnsi="Arial"/>
                <w:sz w:val="16"/>
                <w:szCs w:val="16"/>
                <w:lang w:eastAsia="pt-BR"/>
              </w:rPr>
            </w:pPr>
          </w:p>
        </w:tc>
        <w:tc>
          <w:tcPr>
            <w:tcW w:w="1021" w:type="dxa"/>
            <w:tcBorders>
              <w:left w:val="single" w:sz="2" w:space="0" w:color="000000"/>
              <w:bottom w:val="single" w:sz="2" w:space="0" w:color="000000"/>
            </w:tcBorders>
            <w:tcMar>
              <w:top w:w="0" w:type="dxa"/>
              <w:left w:w="0" w:type="dxa"/>
              <w:bottom w:w="0" w:type="dxa"/>
              <w:right w:w="0" w:type="dxa"/>
            </w:tcMar>
            <w:vAlign w:val="center"/>
          </w:tcPr>
          <w:p w14:paraId="12094917" w14:textId="77777777" w:rsidR="00450C5E" w:rsidRDefault="00450C5E">
            <w:pPr>
              <w:pStyle w:val="Standard"/>
              <w:snapToGrid w:val="0"/>
              <w:jc w:val="center"/>
              <w:rPr>
                <w:rFonts w:ascii="Arial" w:hAnsi="Arial"/>
                <w:sz w:val="16"/>
                <w:szCs w:val="16"/>
                <w:lang w:eastAsia="pt-BR"/>
              </w:rPr>
            </w:pPr>
          </w:p>
        </w:tc>
        <w:tc>
          <w:tcPr>
            <w:tcW w:w="1263" w:type="dxa"/>
            <w:tcBorders>
              <w:left w:val="single" w:sz="2" w:space="0" w:color="000000"/>
              <w:bottom w:val="single" w:sz="2" w:space="0" w:color="000000"/>
              <w:right w:val="single" w:sz="2" w:space="0" w:color="000000"/>
            </w:tcBorders>
            <w:tcMar>
              <w:top w:w="0" w:type="dxa"/>
              <w:left w:w="0" w:type="dxa"/>
              <w:bottom w:w="0" w:type="dxa"/>
              <w:right w:w="0" w:type="dxa"/>
            </w:tcMar>
            <w:vAlign w:val="center"/>
          </w:tcPr>
          <w:p w14:paraId="0945A4EA" w14:textId="77777777" w:rsidR="00450C5E" w:rsidRDefault="00450C5E">
            <w:pPr>
              <w:pStyle w:val="Standard"/>
              <w:snapToGrid w:val="0"/>
              <w:jc w:val="center"/>
              <w:rPr>
                <w:rFonts w:ascii="Arial" w:hAnsi="Arial"/>
                <w:sz w:val="16"/>
                <w:szCs w:val="16"/>
                <w:lang w:eastAsia="pt-BR"/>
              </w:rPr>
            </w:pPr>
          </w:p>
        </w:tc>
      </w:tr>
    </w:tbl>
    <w:p w14:paraId="5736D75D" w14:textId="7B6A986E" w:rsidR="00450C5E" w:rsidRDefault="00E73C5F">
      <w:pPr>
        <w:pStyle w:val="WW-Corpodetexto2"/>
        <w:spacing w:before="57" w:after="57" w:line="240" w:lineRule="auto"/>
      </w:pPr>
      <w:r>
        <w:rPr>
          <w:rFonts w:ascii="Arial" w:hAnsi="Arial" w:cs="Arial"/>
          <w:bCs/>
          <w:color w:val="000000"/>
          <w:sz w:val="20"/>
          <w:szCs w:val="20"/>
          <w:lang w:eastAsia="pt-BR"/>
        </w:rPr>
        <w:t>2.</w:t>
      </w:r>
      <w:r>
        <w:rPr>
          <w:rFonts w:ascii="Arial" w:hAnsi="Arial" w:cs="Arial"/>
          <w:b w:val="0"/>
          <w:color w:val="000000"/>
          <w:sz w:val="20"/>
          <w:szCs w:val="20"/>
          <w:lang w:eastAsia="pt-BR"/>
        </w:rPr>
        <w:t xml:space="preserve"> A validade da proposta é de </w:t>
      </w:r>
      <w:r w:rsidR="0067615D">
        <w:rPr>
          <w:rFonts w:ascii="Arial" w:hAnsi="Arial" w:cs="Arial"/>
          <w:b w:val="0"/>
          <w:color w:val="000000"/>
          <w:sz w:val="20"/>
          <w:szCs w:val="20"/>
          <w:lang w:eastAsia="pt-BR"/>
        </w:rPr>
        <w:t xml:space="preserve">90 (noventa) </w:t>
      </w:r>
      <w:r>
        <w:rPr>
          <w:rFonts w:ascii="Arial" w:hAnsi="Arial" w:cs="Arial"/>
          <w:b w:val="0"/>
          <w:color w:val="000000"/>
          <w:sz w:val="20"/>
          <w:szCs w:val="20"/>
          <w:lang w:eastAsia="pt-BR"/>
        </w:rPr>
        <w:t>dias.</w:t>
      </w:r>
    </w:p>
    <w:p w14:paraId="6DF0FB06" w14:textId="77777777" w:rsidR="00450C5E" w:rsidRDefault="00E73C5F">
      <w:pPr>
        <w:pStyle w:val="Estiloaa"/>
        <w:widowControl/>
        <w:tabs>
          <w:tab w:val="clear" w:pos="720"/>
        </w:tabs>
        <w:suppressAutoHyphens/>
        <w:spacing w:before="57" w:after="57"/>
      </w:pPr>
      <w:r>
        <w:rPr>
          <w:b/>
          <w:bCs/>
          <w:color w:val="000000"/>
          <w:sz w:val="20"/>
        </w:rPr>
        <w:t>3.</w:t>
      </w:r>
      <w:r>
        <w:rPr>
          <w:color w:val="000000"/>
          <w:sz w:val="20"/>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50DB1921" w14:textId="77777777" w:rsidR="00450C5E" w:rsidRDefault="00E73C5F">
      <w:pPr>
        <w:pStyle w:val="Standard"/>
        <w:spacing w:before="57" w:after="57"/>
        <w:jc w:val="both"/>
        <w:rPr>
          <w:rFonts w:hint="eastAsia"/>
        </w:rPr>
      </w:pPr>
      <w:r>
        <w:rPr>
          <w:rFonts w:ascii="Arial" w:hAnsi="Arial"/>
          <w:b/>
          <w:bCs/>
          <w:color w:val="000000"/>
          <w:sz w:val="20"/>
          <w:szCs w:val="20"/>
        </w:rPr>
        <w:t>4</w:t>
      </w:r>
      <w:r>
        <w:rPr>
          <w:rFonts w:ascii="Arial" w:hAnsi="Arial"/>
          <w:b/>
          <w:bCs/>
          <w:i/>
          <w:iCs/>
          <w:color w:val="000000"/>
          <w:sz w:val="20"/>
          <w:szCs w:val="20"/>
        </w:rPr>
        <w:t xml:space="preserve">. </w:t>
      </w:r>
      <w:r>
        <w:rPr>
          <w:rFonts w:ascii="Arial" w:hAnsi="Arial"/>
          <w:color w:val="000000"/>
          <w:sz w:val="20"/>
          <w:szCs w:val="20"/>
        </w:rPr>
        <w:t>O preço unitário estimado para o objeto encontra-se com a carga tributária completa. Nas operações previstas com o benefício do ICMS,</w:t>
      </w:r>
      <w:r>
        <w:rPr>
          <w:rFonts w:ascii="Arial" w:hAnsi="Arial"/>
          <w:b/>
          <w:bCs/>
          <w:color w:val="000000"/>
          <w:sz w:val="20"/>
          <w:szCs w:val="20"/>
        </w:rPr>
        <w:t xml:space="preserve"> </w:t>
      </w:r>
      <w:r>
        <w:rPr>
          <w:rFonts w:ascii="Arial" w:hAnsi="Arial"/>
          <w:color w:val="000000"/>
          <w:sz w:val="20"/>
          <w:szCs w:val="20"/>
        </w:rPr>
        <w:t>na proposta de preço, o valor não pode ser maior do que o máximo UNITÁRIO estimado</w:t>
      </w:r>
      <w:r>
        <w:rPr>
          <w:rFonts w:ascii="Arial" w:hAnsi="Arial"/>
          <w:b/>
          <w:bCs/>
          <w:color w:val="000000"/>
          <w:sz w:val="20"/>
          <w:szCs w:val="20"/>
        </w:rPr>
        <w:t xml:space="preserve"> </w:t>
      </w:r>
      <w:r>
        <w:rPr>
          <w:rFonts w:ascii="Arial" w:hAnsi="Arial"/>
          <w:color w:val="000000"/>
          <w:sz w:val="20"/>
          <w:szCs w:val="20"/>
        </w:rPr>
        <w:t>para o item, independentemente de tratar-se de “operação interna”, conforme estabelece o Convênio ICMS n.º 26, de 2003 - CONFAZ.</w:t>
      </w:r>
    </w:p>
    <w:p w14:paraId="005FDBE3" w14:textId="77777777" w:rsidR="00450C5E" w:rsidRDefault="00E73C5F">
      <w:pPr>
        <w:pStyle w:val="Standard"/>
        <w:shd w:val="clear" w:color="auto" w:fill="FFFFFF"/>
        <w:spacing w:before="57" w:after="57"/>
        <w:ind w:left="9" w:right="-55"/>
        <w:jc w:val="both"/>
        <w:rPr>
          <w:rFonts w:hint="eastAsia"/>
        </w:rPr>
      </w:pPr>
      <w:r>
        <w:rPr>
          <w:rFonts w:ascii="Arial" w:eastAsia="Arial" w:hAnsi="Arial"/>
          <w:b/>
          <w:bCs/>
          <w:sz w:val="20"/>
          <w:szCs w:val="20"/>
        </w:rPr>
        <w:t xml:space="preserve">4.1 </w:t>
      </w:r>
      <w:r>
        <w:rPr>
          <w:rFonts w:ascii="Arial" w:eastAsia="Arial" w:hAnsi="Arial"/>
          <w:sz w:val="20"/>
          <w:szCs w:val="20"/>
        </w:rPr>
        <w:t>a</w:t>
      </w:r>
      <w:r>
        <w:rPr>
          <w:rFonts w:ascii="Arial" w:eastAsia="Verdana" w:hAnsi="Arial"/>
          <w:color w:val="000000"/>
          <w:sz w:val="20"/>
          <w:szCs w:val="20"/>
        </w:rPr>
        <w:t>s empresas beneficiárias do disposto no Convênio ICMS 26, de 2003 - CONFAZ deverão, de forma expressa e obrigatoriamente, indicar em sua proposta o preço onerado e o preço desonerado (o qual deve ser igual ou menor ao preço do arrematante), discriminando o percentual de desconto relacionado à isenção fiscal.</w:t>
      </w:r>
    </w:p>
    <w:p w14:paraId="78833F38" w14:textId="77777777" w:rsidR="00450C5E" w:rsidRDefault="00E73C5F">
      <w:pPr>
        <w:pStyle w:val="Standard"/>
        <w:shd w:val="clear" w:color="auto" w:fill="FFFFFF"/>
        <w:spacing w:before="57" w:after="57"/>
        <w:ind w:left="9" w:right="-55"/>
        <w:jc w:val="both"/>
        <w:rPr>
          <w:rFonts w:hint="eastAsia"/>
        </w:rPr>
      </w:pPr>
      <w:r>
        <w:rPr>
          <w:rFonts w:ascii="Arial" w:eastAsia="Arial" w:hAnsi="Arial"/>
          <w:b/>
          <w:bCs/>
          <w:color w:val="000000"/>
          <w:sz w:val="20"/>
          <w:szCs w:val="20"/>
          <w:shd w:val="clear" w:color="auto" w:fill="FFFFFF"/>
        </w:rPr>
        <w:t xml:space="preserve">4.2 </w:t>
      </w:r>
      <w:r>
        <w:rPr>
          <w:rFonts w:ascii="Arial" w:eastAsia="Arial" w:hAnsi="Arial"/>
          <w:color w:val="000000"/>
          <w:sz w:val="20"/>
          <w:szCs w:val="20"/>
          <w:shd w:val="clear" w:color="auto" w:fill="FFFFFF"/>
        </w:rPr>
        <w:t>p</w:t>
      </w:r>
      <w:r>
        <w:rPr>
          <w:rFonts w:ascii="Arial" w:eastAsia="MS Mincho" w:hAnsi="Arial"/>
          <w:color w:val="000000"/>
          <w:sz w:val="20"/>
          <w:szCs w:val="20"/>
          <w:shd w:val="clear" w:color="auto" w:fill="FFFFFF"/>
        </w:rPr>
        <w:t>ara o licitante abrangido pelo benefício de que trata o item 4 e que participar da licitação com o preço desonerado do ICMS (preço líquido), a soma do preço proposto (preço líquido) com o valor do respectivo imposto não pode ultrapassar o valor máximo estabelecido no edital.</w:t>
      </w:r>
    </w:p>
    <w:p w14:paraId="5E1D4A8B" w14:textId="77777777" w:rsidR="00450C5E" w:rsidRDefault="00E73C5F">
      <w:pPr>
        <w:pStyle w:val="Standard"/>
        <w:spacing w:before="57" w:after="57"/>
        <w:jc w:val="both"/>
        <w:rPr>
          <w:rFonts w:hint="eastAsia"/>
        </w:rPr>
      </w:pPr>
      <w:r>
        <w:rPr>
          <w:rFonts w:ascii="Arial" w:hAnsi="Arial"/>
          <w:b/>
          <w:bCs/>
          <w:color w:val="000000"/>
          <w:sz w:val="20"/>
          <w:szCs w:val="20"/>
        </w:rPr>
        <w:t xml:space="preserve">5. </w:t>
      </w:r>
      <w:r>
        <w:rPr>
          <w:rFonts w:ascii="Arial" w:hAnsi="Arial"/>
          <w:color w:val="000000"/>
          <w:sz w:val="20"/>
          <w:szCs w:val="20"/>
        </w:rPr>
        <w:t>O arrematante atesta o atendimento das exigências técnicas conforme Anexo I do Edital.</w:t>
      </w:r>
    </w:p>
    <w:p w14:paraId="24C1A0D2" w14:textId="77777777" w:rsidR="00450C5E" w:rsidRDefault="00E73C5F">
      <w:pPr>
        <w:pStyle w:val="Standard"/>
        <w:spacing w:before="57" w:after="57"/>
        <w:jc w:val="both"/>
        <w:rPr>
          <w:rFonts w:hint="eastAsia"/>
        </w:rPr>
      </w:pPr>
      <w:r>
        <w:rPr>
          <w:rFonts w:ascii="Arial" w:hAnsi="Arial"/>
          <w:b/>
          <w:bCs/>
          <w:color w:val="000000"/>
          <w:sz w:val="20"/>
          <w:szCs w:val="20"/>
        </w:rPr>
        <w:t>6.</w:t>
      </w:r>
      <w:r>
        <w:rPr>
          <w:rFonts w:ascii="Arial" w:hAnsi="Arial"/>
          <w:color w:val="000000"/>
          <w:sz w:val="20"/>
          <w:szCs w:val="20"/>
        </w:rPr>
        <w:t xml:space="preserve"> O arrematante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3C0B5E58" w14:textId="77777777" w:rsidR="00450C5E" w:rsidRDefault="00450C5E">
      <w:pPr>
        <w:pStyle w:val="Standard"/>
        <w:spacing w:before="57" w:after="57"/>
        <w:jc w:val="both"/>
        <w:rPr>
          <w:rFonts w:ascii="Arial" w:hAnsi="Arial"/>
          <w:sz w:val="4"/>
          <w:szCs w:val="20"/>
        </w:rPr>
      </w:pPr>
    </w:p>
    <w:p w14:paraId="1B2F29E4" w14:textId="77777777" w:rsidR="00450C5E" w:rsidRDefault="00E73C5F">
      <w:pPr>
        <w:pStyle w:val="Standard"/>
        <w:jc w:val="both"/>
        <w:rPr>
          <w:rFonts w:ascii="Arial" w:hAnsi="Arial"/>
          <w:sz w:val="20"/>
          <w:szCs w:val="20"/>
        </w:rPr>
      </w:pPr>
      <w:r>
        <w:rPr>
          <w:rFonts w:ascii="Arial" w:hAnsi="Arial"/>
          <w:sz w:val="20"/>
          <w:szCs w:val="20"/>
        </w:rPr>
        <w:t>Local e data</w:t>
      </w:r>
    </w:p>
    <w:p w14:paraId="7B66D416" w14:textId="77777777" w:rsidR="00450C5E" w:rsidRDefault="00E73C5F">
      <w:pPr>
        <w:pStyle w:val="TableContents"/>
        <w:jc w:val="center"/>
        <w:rPr>
          <w:rFonts w:ascii="Arial" w:hAnsi="Arial"/>
          <w:sz w:val="20"/>
          <w:szCs w:val="20"/>
        </w:rPr>
      </w:pPr>
      <w:r>
        <w:rPr>
          <w:rFonts w:ascii="Arial" w:hAnsi="Arial"/>
          <w:sz w:val="20"/>
          <w:szCs w:val="20"/>
        </w:rPr>
        <w:t>________________________________</w:t>
      </w:r>
    </w:p>
    <w:p w14:paraId="32E33C0A" w14:textId="77777777" w:rsidR="00450C5E" w:rsidRDefault="00E73C5F">
      <w:pPr>
        <w:pStyle w:val="TableContents"/>
        <w:jc w:val="center"/>
        <w:rPr>
          <w:rFonts w:ascii="Arial" w:hAnsi="Arial"/>
          <w:sz w:val="20"/>
          <w:szCs w:val="20"/>
        </w:rPr>
      </w:pPr>
      <w:r>
        <w:rPr>
          <w:rFonts w:ascii="Arial" w:hAnsi="Arial"/>
          <w:sz w:val="20"/>
          <w:szCs w:val="20"/>
        </w:rPr>
        <w:t>Representante Legal</w:t>
      </w:r>
    </w:p>
    <w:p w14:paraId="0BD9E94A" w14:textId="77777777" w:rsidR="00450C5E" w:rsidRDefault="00E73C5F">
      <w:pPr>
        <w:pStyle w:val="TableContents"/>
        <w:pageBreakBefore/>
        <w:jc w:val="center"/>
        <w:rPr>
          <w:rFonts w:ascii="Arial" w:hAnsi="Arial"/>
          <w:b/>
          <w:bCs/>
          <w:sz w:val="20"/>
          <w:szCs w:val="20"/>
        </w:rPr>
      </w:pPr>
      <w:r>
        <w:rPr>
          <w:rFonts w:ascii="Arial" w:hAnsi="Arial"/>
          <w:b/>
          <w:bCs/>
          <w:sz w:val="20"/>
          <w:szCs w:val="20"/>
        </w:rPr>
        <w:lastRenderedPageBreak/>
        <w:t>ANEXO IV</w:t>
      </w:r>
    </w:p>
    <w:p w14:paraId="41D769D0" w14:textId="77777777" w:rsidR="00450C5E" w:rsidRDefault="00450C5E">
      <w:pPr>
        <w:pStyle w:val="TableContents"/>
        <w:jc w:val="center"/>
        <w:rPr>
          <w:rFonts w:ascii="Arial" w:hAnsi="Arial"/>
          <w:b/>
          <w:bCs/>
          <w:sz w:val="20"/>
          <w:szCs w:val="20"/>
        </w:rPr>
      </w:pPr>
    </w:p>
    <w:p w14:paraId="000337AB" w14:textId="77777777" w:rsidR="00450C5E" w:rsidRDefault="00E73C5F">
      <w:pPr>
        <w:pStyle w:val="Ttulo8"/>
        <w:tabs>
          <w:tab w:val="left" w:pos="0"/>
        </w:tabs>
        <w:ind w:left="0" w:right="0"/>
      </w:pPr>
      <w:r>
        <w:rPr>
          <w:rFonts w:ascii="Arial" w:hAnsi="Arial" w:cs="Arial"/>
          <w:sz w:val="20"/>
          <w:szCs w:val="20"/>
        </w:rPr>
        <w:t>MODELO DE PROCURAÇÃO</w:t>
      </w:r>
      <w:r>
        <w:rPr>
          <w:rStyle w:val="FootnoteSymbol"/>
          <w:rFonts w:ascii="Arial" w:hAnsi="Arial" w:cs="Arial"/>
          <w:sz w:val="20"/>
          <w:szCs w:val="20"/>
        </w:rPr>
        <w:footnoteReference w:id="2"/>
      </w:r>
    </w:p>
    <w:p w14:paraId="167B4C34" w14:textId="77777777" w:rsidR="00450C5E" w:rsidRDefault="00450C5E">
      <w:pPr>
        <w:pStyle w:val="Standard"/>
        <w:spacing w:before="57" w:after="57" w:line="360" w:lineRule="auto"/>
        <w:ind w:right="-57"/>
        <w:jc w:val="both"/>
        <w:rPr>
          <w:rFonts w:ascii="Arial" w:hAnsi="Arial"/>
          <w:sz w:val="20"/>
          <w:szCs w:val="20"/>
        </w:rPr>
      </w:pPr>
    </w:p>
    <w:p w14:paraId="13271966" w14:textId="4586C7CB" w:rsidR="00450C5E" w:rsidRDefault="00E73C5F">
      <w:pPr>
        <w:pStyle w:val="Standard"/>
        <w:shd w:val="clear" w:color="auto" w:fill="FFFFFF"/>
        <w:spacing w:before="57" w:after="57"/>
        <w:jc w:val="both"/>
        <w:rPr>
          <w:rFonts w:hint="eastAsia"/>
        </w:rPr>
      </w:pPr>
      <w:r>
        <w:rPr>
          <w:rFonts w:ascii="Arial" w:hAnsi="Arial"/>
          <w:sz w:val="20"/>
          <w:szCs w:val="20"/>
        </w:rPr>
        <w:t xml:space="preserve">OUTORGANTE: </w:t>
      </w:r>
      <w:r>
        <w:rPr>
          <w:rFonts w:ascii="Arial" w:hAnsi="Arial"/>
          <w:sz w:val="20"/>
          <w:szCs w:val="20"/>
          <w:shd w:val="clear" w:color="auto" w:fill="FFFF00"/>
        </w:rPr>
        <w:t>XXXXXXXX</w:t>
      </w:r>
      <w:r>
        <w:rPr>
          <w:rFonts w:ascii="Arial" w:hAnsi="Arial"/>
          <w:sz w:val="20"/>
          <w:szCs w:val="20"/>
        </w:rPr>
        <w:t xml:space="preserve">, pessoa jurídica de direito privado, neste ato representado por </w:t>
      </w:r>
      <w:r w:rsidR="00120603">
        <w:rPr>
          <w:rFonts w:ascii="Arial" w:hAnsi="Arial"/>
          <w:sz w:val="20"/>
          <w:szCs w:val="20"/>
          <w:shd w:val="clear" w:color="auto" w:fill="FFFF00"/>
        </w:rPr>
        <w:t>XXXXXXXX</w:t>
      </w:r>
      <w:r w:rsidR="00120603">
        <w:rPr>
          <w:rFonts w:ascii="Arial" w:hAnsi="Arial"/>
          <w:sz w:val="20"/>
          <w:szCs w:val="20"/>
        </w:rPr>
        <w:t>,</w:t>
      </w:r>
      <w:r>
        <w:rPr>
          <w:rFonts w:ascii="Arial" w:hAnsi="Arial"/>
          <w:sz w:val="20"/>
          <w:szCs w:val="20"/>
        </w:rPr>
        <w:t xml:space="preserve"> portador da Carteira de Identidade n.º </w:t>
      </w:r>
      <w:r w:rsidR="008858B0">
        <w:rPr>
          <w:rFonts w:ascii="Arial" w:hAnsi="Arial"/>
          <w:sz w:val="20"/>
          <w:szCs w:val="20"/>
          <w:shd w:val="clear" w:color="auto" w:fill="FFFF00"/>
        </w:rPr>
        <w:t>XXXXXXXX</w:t>
      </w:r>
      <w:r w:rsidR="008858B0">
        <w:rPr>
          <w:rFonts w:ascii="Arial" w:hAnsi="Arial"/>
          <w:sz w:val="20"/>
          <w:szCs w:val="20"/>
        </w:rPr>
        <w:t>,</w:t>
      </w:r>
      <w:r>
        <w:rPr>
          <w:rFonts w:ascii="Arial" w:hAnsi="Arial"/>
          <w:sz w:val="20"/>
          <w:szCs w:val="20"/>
        </w:rPr>
        <w:t xml:space="preserve"> CPF n.º </w:t>
      </w:r>
      <w:r>
        <w:rPr>
          <w:rFonts w:ascii="Arial" w:hAnsi="Arial"/>
          <w:sz w:val="20"/>
          <w:szCs w:val="20"/>
          <w:shd w:val="clear" w:color="auto" w:fill="FFFF00"/>
        </w:rPr>
        <w:t>XXXXXXXX</w:t>
      </w:r>
      <w:r>
        <w:rPr>
          <w:rFonts w:ascii="Arial" w:hAnsi="Arial"/>
          <w:sz w:val="20"/>
          <w:szCs w:val="20"/>
        </w:rPr>
        <w:t xml:space="preserve">, residente e domiciliado na Rua </w:t>
      </w:r>
      <w:r>
        <w:rPr>
          <w:rFonts w:ascii="Arial" w:hAnsi="Arial"/>
          <w:sz w:val="20"/>
          <w:szCs w:val="20"/>
          <w:shd w:val="clear" w:color="auto" w:fill="FFFF00"/>
        </w:rPr>
        <w:t>XXXXXXXX</w:t>
      </w:r>
      <w:r>
        <w:rPr>
          <w:rFonts w:ascii="Arial" w:hAnsi="Arial"/>
          <w:sz w:val="20"/>
          <w:szCs w:val="20"/>
        </w:rPr>
        <w:t xml:space="preserve">, n.º </w:t>
      </w:r>
      <w:r>
        <w:rPr>
          <w:rFonts w:ascii="Arial" w:hAnsi="Arial"/>
          <w:sz w:val="20"/>
          <w:szCs w:val="20"/>
          <w:shd w:val="clear" w:color="auto" w:fill="FFFF00"/>
        </w:rPr>
        <w:t>XXXXXXXX</w:t>
      </w:r>
      <w:r>
        <w:rPr>
          <w:rFonts w:ascii="Arial" w:hAnsi="Arial"/>
          <w:sz w:val="20"/>
          <w:szCs w:val="20"/>
        </w:rPr>
        <w:t xml:space="preserve">, Cidade </w:t>
      </w:r>
      <w:r>
        <w:rPr>
          <w:rFonts w:ascii="Arial" w:hAnsi="Arial"/>
          <w:sz w:val="20"/>
          <w:szCs w:val="20"/>
          <w:shd w:val="clear" w:color="auto" w:fill="FFFF00"/>
        </w:rPr>
        <w:t>XXXXXXXX</w:t>
      </w:r>
      <w:r>
        <w:rPr>
          <w:rFonts w:ascii="Arial" w:hAnsi="Arial"/>
          <w:sz w:val="20"/>
          <w:szCs w:val="20"/>
        </w:rPr>
        <w:t xml:space="preserve">, Estado </w:t>
      </w:r>
      <w:r>
        <w:rPr>
          <w:rFonts w:ascii="Arial" w:hAnsi="Arial"/>
          <w:sz w:val="20"/>
          <w:szCs w:val="20"/>
          <w:shd w:val="clear" w:color="auto" w:fill="FFFF00"/>
        </w:rPr>
        <w:t>XXXXXXXX</w:t>
      </w:r>
      <w:r>
        <w:rPr>
          <w:rFonts w:ascii="Arial" w:hAnsi="Arial"/>
          <w:sz w:val="20"/>
          <w:szCs w:val="20"/>
        </w:rPr>
        <w:t xml:space="preserve">, CEP </w:t>
      </w:r>
      <w:r>
        <w:rPr>
          <w:rFonts w:ascii="Arial" w:hAnsi="Arial"/>
          <w:sz w:val="20"/>
          <w:szCs w:val="20"/>
          <w:shd w:val="clear" w:color="auto" w:fill="FFFF00"/>
        </w:rPr>
        <w:t>XXXXXXXX.</w:t>
      </w:r>
    </w:p>
    <w:p w14:paraId="5E060953" w14:textId="77777777" w:rsidR="00450C5E" w:rsidRDefault="00450C5E">
      <w:pPr>
        <w:pStyle w:val="Standard"/>
        <w:spacing w:before="57" w:after="57"/>
        <w:ind w:right="-57"/>
        <w:jc w:val="both"/>
        <w:rPr>
          <w:rFonts w:ascii="Arial" w:hAnsi="Arial"/>
          <w:sz w:val="20"/>
          <w:szCs w:val="20"/>
        </w:rPr>
      </w:pPr>
    </w:p>
    <w:p w14:paraId="28A09E3E" w14:textId="77777777" w:rsidR="00450C5E" w:rsidRDefault="00E73C5F">
      <w:pPr>
        <w:pStyle w:val="Standard"/>
        <w:shd w:val="clear" w:color="auto" w:fill="FFFFFF"/>
        <w:spacing w:before="57" w:after="57"/>
        <w:jc w:val="both"/>
        <w:rPr>
          <w:rFonts w:hint="eastAsia"/>
        </w:rPr>
      </w:pPr>
      <w:r>
        <w:rPr>
          <w:rFonts w:ascii="Arial" w:hAnsi="Arial"/>
          <w:sz w:val="20"/>
          <w:szCs w:val="20"/>
        </w:rPr>
        <w:t xml:space="preserve">OUTORGADO: </w:t>
      </w:r>
      <w:r>
        <w:rPr>
          <w:rFonts w:ascii="Arial" w:hAnsi="Arial"/>
          <w:sz w:val="20"/>
          <w:szCs w:val="20"/>
          <w:shd w:val="clear" w:color="auto" w:fill="FFFF00"/>
        </w:rPr>
        <w:t>XXXXXXXX</w:t>
      </w:r>
      <w:r>
        <w:rPr>
          <w:rFonts w:ascii="Arial" w:hAnsi="Arial"/>
          <w:sz w:val="20"/>
          <w:szCs w:val="20"/>
        </w:rPr>
        <w:t xml:space="preserve">, portador da Carteira de Identidade n.º </w:t>
      </w:r>
      <w:r>
        <w:rPr>
          <w:rFonts w:ascii="Arial" w:hAnsi="Arial"/>
          <w:sz w:val="20"/>
          <w:szCs w:val="20"/>
          <w:shd w:val="clear" w:color="auto" w:fill="FFFF00"/>
        </w:rPr>
        <w:t>XXXXXXXX</w:t>
      </w:r>
      <w:r>
        <w:rPr>
          <w:rFonts w:ascii="Arial" w:hAnsi="Arial"/>
          <w:sz w:val="20"/>
          <w:szCs w:val="20"/>
        </w:rPr>
        <w:t xml:space="preserve">, e do CPF n.º </w:t>
      </w:r>
      <w:r>
        <w:rPr>
          <w:rFonts w:ascii="Arial" w:hAnsi="Arial"/>
          <w:sz w:val="20"/>
          <w:szCs w:val="20"/>
          <w:shd w:val="clear" w:color="auto" w:fill="FFFF00"/>
        </w:rPr>
        <w:t>XXXXXXXX</w:t>
      </w:r>
      <w:r>
        <w:rPr>
          <w:rFonts w:ascii="Arial" w:hAnsi="Arial"/>
          <w:sz w:val="20"/>
          <w:szCs w:val="20"/>
        </w:rPr>
        <w:t xml:space="preserve">, residente e domiciliado no(a) </w:t>
      </w:r>
      <w:r>
        <w:rPr>
          <w:rFonts w:ascii="Arial" w:hAnsi="Arial"/>
          <w:sz w:val="20"/>
          <w:szCs w:val="20"/>
          <w:shd w:val="clear" w:color="auto" w:fill="FFFF00"/>
        </w:rPr>
        <w:t>XXXXXXXX</w:t>
      </w:r>
      <w:r>
        <w:rPr>
          <w:rFonts w:ascii="Arial" w:hAnsi="Arial"/>
          <w:sz w:val="20"/>
          <w:szCs w:val="20"/>
        </w:rPr>
        <w:t xml:space="preserve">, n.º </w:t>
      </w:r>
      <w:r>
        <w:rPr>
          <w:rFonts w:ascii="Arial" w:hAnsi="Arial"/>
          <w:sz w:val="20"/>
          <w:szCs w:val="20"/>
          <w:shd w:val="clear" w:color="auto" w:fill="FFFF00"/>
        </w:rPr>
        <w:t>XXXXXXXX</w:t>
      </w:r>
      <w:r>
        <w:rPr>
          <w:rFonts w:ascii="Arial" w:hAnsi="Arial"/>
          <w:sz w:val="20"/>
          <w:szCs w:val="20"/>
        </w:rPr>
        <w:t xml:space="preserve">, Cidade </w:t>
      </w:r>
      <w:r>
        <w:rPr>
          <w:rFonts w:ascii="Arial" w:hAnsi="Arial"/>
          <w:sz w:val="20"/>
          <w:szCs w:val="20"/>
          <w:shd w:val="clear" w:color="auto" w:fill="FFFF00"/>
        </w:rPr>
        <w:t>XXXXXXXX</w:t>
      </w:r>
      <w:r>
        <w:rPr>
          <w:rFonts w:ascii="Arial" w:hAnsi="Arial"/>
          <w:sz w:val="20"/>
          <w:szCs w:val="20"/>
        </w:rPr>
        <w:t xml:space="preserve">, Estado </w:t>
      </w:r>
      <w:r>
        <w:rPr>
          <w:rFonts w:ascii="Arial" w:hAnsi="Arial"/>
          <w:sz w:val="20"/>
          <w:szCs w:val="20"/>
          <w:shd w:val="clear" w:color="auto" w:fill="FFFF00"/>
        </w:rPr>
        <w:t>XXXXXXXX</w:t>
      </w:r>
      <w:r>
        <w:rPr>
          <w:rFonts w:ascii="Arial" w:hAnsi="Arial"/>
          <w:sz w:val="20"/>
          <w:szCs w:val="20"/>
        </w:rPr>
        <w:t xml:space="preserve">, CEP </w:t>
      </w:r>
      <w:r>
        <w:rPr>
          <w:rFonts w:ascii="Arial" w:hAnsi="Arial"/>
          <w:sz w:val="20"/>
          <w:szCs w:val="20"/>
          <w:shd w:val="clear" w:color="auto" w:fill="FFFF00"/>
        </w:rPr>
        <w:t>XXXXXXXX.</w:t>
      </w:r>
    </w:p>
    <w:p w14:paraId="34E36DAA" w14:textId="77777777" w:rsidR="00450C5E" w:rsidRDefault="00450C5E">
      <w:pPr>
        <w:pStyle w:val="Standard"/>
        <w:spacing w:before="57" w:after="57"/>
        <w:ind w:right="-57"/>
        <w:jc w:val="both"/>
        <w:rPr>
          <w:rFonts w:ascii="Arial" w:hAnsi="Arial"/>
          <w:sz w:val="20"/>
          <w:szCs w:val="20"/>
        </w:rPr>
      </w:pPr>
    </w:p>
    <w:p w14:paraId="13F2F4FE" w14:textId="13585BB1" w:rsidR="00450C5E" w:rsidRDefault="00E73C5F">
      <w:pPr>
        <w:pStyle w:val="Standard"/>
        <w:shd w:val="clear" w:color="auto" w:fill="FFFFFF"/>
        <w:spacing w:before="57" w:after="57"/>
        <w:jc w:val="both"/>
        <w:rPr>
          <w:rFonts w:hint="eastAsia"/>
        </w:rPr>
      </w:pPr>
      <w:r>
        <w:rPr>
          <w:rFonts w:ascii="Arial" w:hAnsi="Arial"/>
          <w:sz w:val="20"/>
          <w:szCs w:val="20"/>
        </w:rPr>
        <w:t>PODERES: Por este instrumento, o OUTORGANTE confere ao OUTORGADO os mais amplos e gerais poderes, para em seu nome representá-lo no(a</w:t>
      </w:r>
      <w:r w:rsidRPr="001A6458">
        <w:rPr>
          <w:rFonts w:ascii="Arial" w:hAnsi="Arial"/>
          <w:sz w:val="20"/>
          <w:szCs w:val="20"/>
        </w:rPr>
        <w:t>)</w:t>
      </w:r>
      <w:r w:rsidRPr="001A6458">
        <w:rPr>
          <w:rFonts w:ascii="Arial" w:hAnsi="Arial"/>
          <w:i/>
          <w:iCs/>
          <w:sz w:val="20"/>
          <w:szCs w:val="20"/>
        </w:rPr>
        <w:t xml:space="preserve"> </w:t>
      </w:r>
      <w:r w:rsidRPr="001A6458">
        <w:rPr>
          <w:rFonts w:ascii="Arial" w:hAnsi="Arial"/>
          <w:sz w:val="20"/>
          <w:szCs w:val="20"/>
        </w:rPr>
        <w:t xml:space="preserve">Pregão Eletrônico n.º </w:t>
      </w:r>
      <w:r w:rsidR="001A6458" w:rsidRPr="001A6458">
        <w:rPr>
          <w:rFonts w:ascii="Arial" w:hAnsi="Arial"/>
          <w:sz w:val="20"/>
          <w:szCs w:val="20"/>
        </w:rPr>
        <w:t>788</w:t>
      </w:r>
      <w:r w:rsidR="00D01888" w:rsidRPr="001A6458">
        <w:rPr>
          <w:rFonts w:ascii="Arial" w:hAnsi="Arial"/>
          <w:sz w:val="20"/>
          <w:szCs w:val="20"/>
        </w:rPr>
        <w:t>/2023</w:t>
      </w:r>
      <w:r w:rsidRPr="001A6458">
        <w:rPr>
          <w:rFonts w:ascii="Arial" w:hAnsi="Arial"/>
          <w:sz w:val="20"/>
          <w:szCs w:val="20"/>
        </w:rPr>
        <w:t xml:space="preserve">, podendo </w:t>
      </w:r>
      <w:r>
        <w:rPr>
          <w:rFonts w:ascii="Arial" w:hAnsi="Arial"/>
          <w:sz w:val="20"/>
          <w:szCs w:val="20"/>
        </w:rPr>
        <w:t>para tanto protocolar e receber documentos, assinar declarações, propostas e contratos de fornecimento, interpor recurso, efetuar e efetivar lances no pregão, enfim, todos os atos necessários ao fiel e cabal cumprimento deste mandato.</w:t>
      </w:r>
    </w:p>
    <w:p w14:paraId="6AAD6CC4" w14:textId="77777777" w:rsidR="00450C5E" w:rsidRDefault="00450C5E">
      <w:pPr>
        <w:pStyle w:val="Standard"/>
        <w:spacing w:before="57" w:after="57"/>
        <w:ind w:right="-57"/>
        <w:jc w:val="both"/>
        <w:rPr>
          <w:rFonts w:ascii="Arial" w:hAnsi="Arial"/>
          <w:sz w:val="20"/>
          <w:szCs w:val="20"/>
        </w:rPr>
      </w:pPr>
    </w:p>
    <w:p w14:paraId="1A3299C2" w14:textId="77777777" w:rsidR="00450C5E" w:rsidRDefault="00E73C5F">
      <w:pPr>
        <w:pStyle w:val="Standard"/>
        <w:spacing w:before="57" w:after="57"/>
        <w:ind w:right="-57"/>
        <w:jc w:val="both"/>
        <w:rPr>
          <w:rFonts w:ascii="Arial" w:hAnsi="Arial"/>
          <w:sz w:val="20"/>
          <w:szCs w:val="20"/>
        </w:rPr>
      </w:pPr>
      <w:r>
        <w:rPr>
          <w:rFonts w:ascii="Arial" w:hAnsi="Arial"/>
          <w:sz w:val="20"/>
          <w:szCs w:val="20"/>
        </w:rPr>
        <w:t>Local e data</w:t>
      </w:r>
    </w:p>
    <w:p w14:paraId="2241794D" w14:textId="77777777" w:rsidR="00450C5E" w:rsidRDefault="00450C5E">
      <w:pPr>
        <w:pStyle w:val="Standard"/>
        <w:spacing w:before="57" w:after="57"/>
        <w:ind w:right="-57"/>
        <w:jc w:val="both"/>
        <w:rPr>
          <w:rFonts w:ascii="Arial" w:hAnsi="Arial"/>
          <w:sz w:val="20"/>
          <w:szCs w:val="20"/>
        </w:rPr>
      </w:pPr>
    </w:p>
    <w:p w14:paraId="44D73FEF" w14:textId="77777777" w:rsidR="00450C5E" w:rsidRDefault="00450C5E">
      <w:pPr>
        <w:pStyle w:val="Standard"/>
        <w:spacing w:before="57" w:after="57"/>
        <w:ind w:right="-57"/>
        <w:jc w:val="both"/>
        <w:rPr>
          <w:rFonts w:ascii="Arial" w:hAnsi="Arial"/>
          <w:sz w:val="20"/>
          <w:szCs w:val="20"/>
        </w:rPr>
      </w:pPr>
    </w:p>
    <w:p w14:paraId="10BCA02C" w14:textId="77777777" w:rsidR="00450C5E" w:rsidRDefault="00E73C5F">
      <w:pPr>
        <w:pStyle w:val="Standard"/>
        <w:spacing w:before="57" w:after="57"/>
        <w:ind w:right="-57"/>
        <w:jc w:val="center"/>
        <w:rPr>
          <w:rFonts w:ascii="Arial" w:hAnsi="Arial"/>
          <w:sz w:val="20"/>
          <w:szCs w:val="20"/>
        </w:rPr>
      </w:pPr>
      <w:r>
        <w:rPr>
          <w:rFonts w:ascii="Arial" w:hAnsi="Arial"/>
          <w:sz w:val="20"/>
          <w:szCs w:val="20"/>
        </w:rPr>
        <w:t>_________________</w:t>
      </w:r>
    </w:p>
    <w:p w14:paraId="2F59847D" w14:textId="52AF2257" w:rsidR="00450C5E" w:rsidRDefault="00E73C5F">
      <w:pPr>
        <w:pStyle w:val="Standard"/>
        <w:tabs>
          <w:tab w:val="left" w:pos="284"/>
        </w:tabs>
        <w:spacing w:after="120"/>
        <w:jc w:val="center"/>
        <w:rPr>
          <w:rFonts w:ascii="Arial" w:hAnsi="Arial"/>
          <w:sz w:val="20"/>
          <w:szCs w:val="20"/>
        </w:rPr>
      </w:pPr>
      <w:r>
        <w:rPr>
          <w:rFonts w:ascii="Arial" w:hAnsi="Arial"/>
          <w:sz w:val="20"/>
          <w:szCs w:val="20"/>
        </w:rPr>
        <w:t>OUTORGANTE</w:t>
      </w:r>
    </w:p>
    <w:p w14:paraId="23C547A3" w14:textId="6259FE7F" w:rsidR="0030375C" w:rsidRDefault="0030375C">
      <w:pPr>
        <w:pStyle w:val="Standard"/>
        <w:tabs>
          <w:tab w:val="left" w:pos="284"/>
        </w:tabs>
        <w:spacing w:after="120"/>
        <w:jc w:val="center"/>
        <w:rPr>
          <w:rFonts w:ascii="Arial" w:hAnsi="Arial"/>
          <w:sz w:val="20"/>
          <w:szCs w:val="20"/>
        </w:rPr>
      </w:pPr>
    </w:p>
    <w:p w14:paraId="31853683" w14:textId="5E891A67" w:rsidR="0030375C" w:rsidRDefault="0030375C">
      <w:pPr>
        <w:pStyle w:val="Standard"/>
        <w:tabs>
          <w:tab w:val="left" w:pos="284"/>
        </w:tabs>
        <w:spacing w:after="120"/>
        <w:jc w:val="center"/>
        <w:rPr>
          <w:rFonts w:ascii="Arial" w:hAnsi="Arial"/>
          <w:sz w:val="20"/>
          <w:szCs w:val="20"/>
        </w:rPr>
      </w:pPr>
    </w:p>
    <w:p w14:paraId="4CC6C0F3" w14:textId="7FE51AD1" w:rsidR="0030375C" w:rsidRDefault="0030375C">
      <w:pPr>
        <w:pStyle w:val="Standard"/>
        <w:tabs>
          <w:tab w:val="left" w:pos="284"/>
        </w:tabs>
        <w:spacing w:after="120"/>
        <w:jc w:val="center"/>
        <w:rPr>
          <w:rFonts w:ascii="Arial" w:hAnsi="Arial"/>
          <w:sz w:val="20"/>
          <w:szCs w:val="20"/>
        </w:rPr>
      </w:pPr>
    </w:p>
    <w:p w14:paraId="1342BD63" w14:textId="02684361" w:rsidR="0030375C" w:rsidRDefault="0030375C">
      <w:pPr>
        <w:pStyle w:val="Standard"/>
        <w:tabs>
          <w:tab w:val="left" w:pos="284"/>
        </w:tabs>
        <w:spacing w:after="120"/>
        <w:jc w:val="center"/>
        <w:rPr>
          <w:rFonts w:ascii="Arial" w:hAnsi="Arial"/>
          <w:sz w:val="20"/>
          <w:szCs w:val="20"/>
        </w:rPr>
      </w:pPr>
    </w:p>
    <w:p w14:paraId="74ED8D7E" w14:textId="585A0FE3" w:rsidR="0030375C" w:rsidRDefault="0030375C">
      <w:pPr>
        <w:pStyle w:val="Standard"/>
        <w:tabs>
          <w:tab w:val="left" w:pos="284"/>
        </w:tabs>
        <w:spacing w:after="120"/>
        <w:jc w:val="center"/>
        <w:rPr>
          <w:rFonts w:ascii="Arial" w:hAnsi="Arial"/>
          <w:sz w:val="20"/>
          <w:szCs w:val="20"/>
        </w:rPr>
      </w:pPr>
    </w:p>
    <w:p w14:paraId="122064A3" w14:textId="7FC18DA3" w:rsidR="0030375C" w:rsidRDefault="0030375C">
      <w:pPr>
        <w:pStyle w:val="Standard"/>
        <w:tabs>
          <w:tab w:val="left" w:pos="284"/>
        </w:tabs>
        <w:spacing w:after="120"/>
        <w:jc w:val="center"/>
        <w:rPr>
          <w:rFonts w:ascii="Arial" w:hAnsi="Arial"/>
          <w:sz w:val="20"/>
          <w:szCs w:val="20"/>
        </w:rPr>
      </w:pPr>
    </w:p>
    <w:p w14:paraId="3F63B0E8" w14:textId="6E869682" w:rsidR="0030375C" w:rsidRDefault="0030375C">
      <w:pPr>
        <w:pStyle w:val="Standard"/>
        <w:tabs>
          <w:tab w:val="left" w:pos="284"/>
        </w:tabs>
        <w:spacing w:after="120"/>
        <w:jc w:val="center"/>
        <w:rPr>
          <w:rFonts w:ascii="Arial" w:hAnsi="Arial"/>
          <w:sz w:val="20"/>
          <w:szCs w:val="20"/>
        </w:rPr>
      </w:pPr>
    </w:p>
    <w:p w14:paraId="3C48FE73" w14:textId="57565A1E" w:rsidR="0030375C" w:rsidRDefault="0030375C">
      <w:pPr>
        <w:pStyle w:val="Standard"/>
        <w:tabs>
          <w:tab w:val="left" w:pos="284"/>
        </w:tabs>
        <w:spacing w:after="120"/>
        <w:jc w:val="center"/>
        <w:rPr>
          <w:rFonts w:ascii="Arial" w:hAnsi="Arial"/>
          <w:sz w:val="20"/>
          <w:szCs w:val="20"/>
        </w:rPr>
      </w:pPr>
    </w:p>
    <w:p w14:paraId="26CC10A9" w14:textId="7DA7DC1D" w:rsidR="0030375C" w:rsidRDefault="0030375C">
      <w:pPr>
        <w:pStyle w:val="Standard"/>
        <w:tabs>
          <w:tab w:val="left" w:pos="284"/>
        </w:tabs>
        <w:spacing w:after="120"/>
        <w:jc w:val="center"/>
        <w:rPr>
          <w:rFonts w:ascii="Arial" w:hAnsi="Arial"/>
          <w:sz w:val="20"/>
          <w:szCs w:val="20"/>
        </w:rPr>
      </w:pPr>
    </w:p>
    <w:p w14:paraId="2BB431A2" w14:textId="3AE0D950" w:rsidR="0030375C" w:rsidRDefault="0030375C">
      <w:pPr>
        <w:pStyle w:val="Standard"/>
        <w:tabs>
          <w:tab w:val="left" w:pos="284"/>
        </w:tabs>
        <w:spacing w:after="120"/>
        <w:jc w:val="center"/>
        <w:rPr>
          <w:rFonts w:ascii="Arial" w:hAnsi="Arial"/>
          <w:sz w:val="20"/>
          <w:szCs w:val="20"/>
        </w:rPr>
      </w:pPr>
    </w:p>
    <w:p w14:paraId="5EFD9426" w14:textId="41295796" w:rsidR="0030375C" w:rsidRDefault="0030375C">
      <w:pPr>
        <w:pStyle w:val="Standard"/>
        <w:tabs>
          <w:tab w:val="left" w:pos="284"/>
        </w:tabs>
        <w:spacing w:after="120"/>
        <w:jc w:val="center"/>
        <w:rPr>
          <w:rFonts w:ascii="Arial" w:hAnsi="Arial"/>
          <w:sz w:val="20"/>
          <w:szCs w:val="20"/>
        </w:rPr>
      </w:pPr>
    </w:p>
    <w:p w14:paraId="6A11F0E7" w14:textId="4D53BED6" w:rsidR="0030375C" w:rsidRDefault="0030375C">
      <w:pPr>
        <w:pStyle w:val="Standard"/>
        <w:tabs>
          <w:tab w:val="left" w:pos="284"/>
        </w:tabs>
        <w:spacing w:after="120"/>
        <w:jc w:val="center"/>
        <w:rPr>
          <w:rFonts w:ascii="Arial" w:hAnsi="Arial"/>
          <w:sz w:val="20"/>
          <w:szCs w:val="20"/>
        </w:rPr>
      </w:pPr>
    </w:p>
    <w:p w14:paraId="20CCE751" w14:textId="6FD2E484" w:rsidR="0030375C" w:rsidRDefault="0030375C">
      <w:pPr>
        <w:pStyle w:val="Standard"/>
        <w:tabs>
          <w:tab w:val="left" w:pos="284"/>
        </w:tabs>
        <w:spacing w:after="120"/>
        <w:jc w:val="center"/>
        <w:rPr>
          <w:rFonts w:ascii="Arial" w:hAnsi="Arial"/>
          <w:sz w:val="20"/>
          <w:szCs w:val="20"/>
        </w:rPr>
      </w:pPr>
    </w:p>
    <w:p w14:paraId="089590D8" w14:textId="6CE26FBB" w:rsidR="0030375C" w:rsidRDefault="0030375C">
      <w:pPr>
        <w:pStyle w:val="Standard"/>
        <w:tabs>
          <w:tab w:val="left" w:pos="284"/>
        </w:tabs>
        <w:spacing w:after="120"/>
        <w:jc w:val="center"/>
        <w:rPr>
          <w:rFonts w:ascii="Arial" w:hAnsi="Arial"/>
          <w:sz w:val="20"/>
          <w:szCs w:val="20"/>
        </w:rPr>
      </w:pPr>
    </w:p>
    <w:p w14:paraId="45E53ACA" w14:textId="060D39EB" w:rsidR="0030375C" w:rsidRDefault="0030375C">
      <w:pPr>
        <w:pStyle w:val="Standard"/>
        <w:tabs>
          <w:tab w:val="left" w:pos="284"/>
        </w:tabs>
        <w:spacing w:after="120"/>
        <w:jc w:val="center"/>
        <w:rPr>
          <w:rFonts w:ascii="Arial" w:hAnsi="Arial"/>
          <w:sz w:val="20"/>
          <w:szCs w:val="20"/>
        </w:rPr>
      </w:pPr>
    </w:p>
    <w:p w14:paraId="44739A61" w14:textId="21F642F2" w:rsidR="0030375C" w:rsidRDefault="0030375C">
      <w:pPr>
        <w:pStyle w:val="Standard"/>
        <w:tabs>
          <w:tab w:val="left" w:pos="284"/>
        </w:tabs>
        <w:spacing w:after="120"/>
        <w:jc w:val="center"/>
        <w:rPr>
          <w:rFonts w:ascii="Arial" w:hAnsi="Arial"/>
          <w:sz w:val="20"/>
          <w:szCs w:val="20"/>
        </w:rPr>
      </w:pPr>
    </w:p>
    <w:p w14:paraId="6DA234A9" w14:textId="03477E8A" w:rsidR="0057568F" w:rsidRPr="00641D4F" w:rsidRDefault="0057568F" w:rsidP="0030375C">
      <w:pPr>
        <w:pStyle w:val="Standard"/>
        <w:tabs>
          <w:tab w:val="left" w:pos="284"/>
        </w:tabs>
        <w:spacing w:after="120"/>
        <w:jc w:val="center"/>
        <w:rPr>
          <w:rFonts w:ascii="Times New Roman" w:hAnsi="Times New Roman" w:cs="Times New Roman"/>
          <w:b/>
          <w:bCs/>
          <w:sz w:val="20"/>
          <w:szCs w:val="20"/>
        </w:rPr>
      </w:pPr>
      <w:r w:rsidRPr="00641D4F">
        <w:rPr>
          <w:rFonts w:ascii="Times New Roman" w:hAnsi="Times New Roman" w:cs="Times New Roman"/>
          <w:b/>
          <w:bCs/>
          <w:sz w:val="20"/>
          <w:szCs w:val="20"/>
        </w:rPr>
        <w:t>ANEXO V</w:t>
      </w:r>
    </w:p>
    <w:p w14:paraId="5FA795BB" w14:textId="73836984" w:rsidR="0030375C" w:rsidRPr="00641D4F" w:rsidRDefault="0030375C" w:rsidP="0030375C">
      <w:pPr>
        <w:pStyle w:val="Standard"/>
        <w:tabs>
          <w:tab w:val="left" w:pos="284"/>
        </w:tabs>
        <w:spacing w:after="120"/>
        <w:jc w:val="center"/>
        <w:rPr>
          <w:rFonts w:ascii="Times New Roman" w:hAnsi="Times New Roman" w:cs="Times New Roman"/>
          <w:b/>
          <w:bCs/>
          <w:sz w:val="20"/>
          <w:szCs w:val="20"/>
        </w:rPr>
      </w:pPr>
      <w:r w:rsidRPr="00641D4F">
        <w:rPr>
          <w:rFonts w:ascii="Times New Roman" w:hAnsi="Times New Roman" w:cs="Times New Roman"/>
          <w:b/>
          <w:bCs/>
          <w:sz w:val="20"/>
          <w:szCs w:val="20"/>
        </w:rPr>
        <w:t xml:space="preserve">MODELO DE DECLARAÇÃO </w:t>
      </w:r>
    </w:p>
    <w:p w14:paraId="3B281D79" w14:textId="77777777" w:rsidR="0030375C" w:rsidRPr="0057568F" w:rsidRDefault="0030375C" w:rsidP="0030375C">
      <w:pPr>
        <w:pStyle w:val="Standard"/>
        <w:tabs>
          <w:tab w:val="left" w:pos="284"/>
        </w:tabs>
        <w:spacing w:after="120"/>
        <w:jc w:val="center"/>
        <w:rPr>
          <w:rFonts w:ascii="Times New Roman" w:hAnsi="Times New Roman" w:cs="Times New Roman"/>
          <w:sz w:val="20"/>
          <w:szCs w:val="20"/>
        </w:rPr>
      </w:pPr>
      <w:r w:rsidRPr="0057568F">
        <w:rPr>
          <w:rFonts w:ascii="Times New Roman" w:hAnsi="Times New Roman" w:cs="Times New Roman"/>
          <w:sz w:val="20"/>
          <w:szCs w:val="20"/>
        </w:rPr>
        <w:t>(timbre ou identificação do licitante)</w:t>
      </w:r>
    </w:p>
    <w:p w14:paraId="0CFF6C13" w14:textId="77777777" w:rsidR="0030375C" w:rsidRPr="0057568F" w:rsidRDefault="0030375C" w:rsidP="0030375C">
      <w:pPr>
        <w:pStyle w:val="Standard"/>
        <w:tabs>
          <w:tab w:val="left" w:pos="284"/>
        </w:tabs>
        <w:spacing w:after="120"/>
        <w:jc w:val="center"/>
        <w:rPr>
          <w:rFonts w:ascii="Times New Roman" w:hAnsi="Times New Roman" w:cs="Times New Roman"/>
          <w:sz w:val="20"/>
          <w:szCs w:val="20"/>
        </w:rPr>
      </w:pPr>
    </w:p>
    <w:p w14:paraId="3DE1C276" w14:textId="77777777" w:rsidR="0030375C" w:rsidRPr="0057568F" w:rsidRDefault="0030375C" w:rsidP="0030375C">
      <w:pPr>
        <w:pStyle w:val="Standard"/>
        <w:tabs>
          <w:tab w:val="left" w:pos="284"/>
        </w:tabs>
        <w:spacing w:after="120"/>
        <w:jc w:val="center"/>
        <w:rPr>
          <w:rFonts w:ascii="Times New Roman" w:hAnsi="Times New Roman" w:cs="Times New Roman"/>
          <w:sz w:val="20"/>
          <w:szCs w:val="20"/>
        </w:rPr>
      </w:pPr>
      <w:r w:rsidRPr="0057568F">
        <w:rPr>
          <w:rFonts w:ascii="Times New Roman" w:hAnsi="Times New Roman" w:cs="Times New Roman"/>
          <w:sz w:val="20"/>
          <w:szCs w:val="20"/>
        </w:rPr>
        <w:t>XXXXXXXX, inscrito no CNPJ n.º XXXXXXXX, por intermédio de seu representante legal, o(a) Sr.(a) XXXXXXXX, portador(a) da Carteira de Identidade n.º XXXXXXXX e do CPF n.º XXXXXXXX, DECLARA, para os devidos fins, que tem pleno conhecimento das regras contidas no edital de licitação e que possui as condições de habilitação previstas no edital, bem como:</w:t>
      </w:r>
    </w:p>
    <w:p w14:paraId="18EDED21" w14:textId="77777777" w:rsidR="0030375C" w:rsidRPr="0057568F" w:rsidRDefault="0030375C" w:rsidP="0030375C">
      <w:pPr>
        <w:pStyle w:val="Standard"/>
        <w:tabs>
          <w:tab w:val="left" w:pos="284"/>
        </w:tabs>
        <w:spacing w:after="120"/>
        <w:jc w:val="center"/>
        <w:rPr>
          <w:rFonts w:ascii="Times New Roman" w:hAnsi="Times New Roman" w:cs="Times New Roman"/>
          <w:sz w:val="20"/>
          <w:szCs w:val="20"/>
        </w:rPr>
      </w:pPr>
    </w:p>
    <w:p w14:paraId="7AAED0AB" w14:textId="77777777" w:rsidR="0030375C" w:rsidRPr="0057568F" w:rsidRDefault="0030375C" w:rsidP="0030375C">
      <w:pPr>
        <w:pStyle w:val="Standard"/>
        <w:tabs>
          <w:tab w:val="left" w:pos="284"/>
        </w:tabs>
        <w:spacing w:after="120"/>
        <w:jc w:val="center"/>
        <w:rPr>
          <w:rFonts w:ascii="Times New Roman" w:hAnsi="Times New Roman" w:cs="Times New Roman"/>
          <w:sz w:val="20"/>
          <w:szCs w:val="20"/>
        </w:rPr>
      </w:pPr>
      <w:r w:rsidRPr="0057568F">
        <w:rPr>
          <w:rFonts w:ascii="Times New Roman" w:hAnsi="Times New Roman" w:cs="Times New Roman"/>
          <w:sz w:val="20"/>
          <w:szCs w:val="20"/>
        </w:rPr>
        <w:t xml:space="preserve">1. </w:t>
      </w:r>
      <w:r w:rsidRPr="00641D4F">
        <w:rPr>
          <w:rFonts w:ascii="Times New Roman" w:hAnsi="Times New Roman" w:cs="Times New Roman"/>
          <w:b/>
          <w:bCs/>
          <w:sz w:val="20"/>
          <w:szCs w:val="20"/>
        </w:rPr>
        <w:t>INEXISTÊNCIA DE FATO IMPEDITIVO</w:t>
      </w:r>
    </w:p>
    <w:p w14:paraId="1F882D7A" w14:textId="77777777" w:rsidR="0030375C" w:rsidRPr="0057568F" w:rsidRDefault="0030375C" w:rsidP="0030375C">
      <w:pPr>
        <w:pStyle w:val="Standard"/>
        <w:tabs>
          <w:tab w:val="left" w:pos="284"/>
        </w:tabs>
        <w:spacing w:after="120"/>
        <w:jc w:val="center"/>
        <w:rPr>
          <w:rFonts w:ascii="Times New Roman" w:hAnsi="Times New Roman" w:cs="Times New Roman"/>
          <w:sz w:val="20"/>
          <w:szCs w:val="20"/>
        </w:rPr>
      </w:pPr>
      <w:r w:rsidRPr="0057568F">
        <w:rPr>
          <w:rFonts w:ascii="Times New Roman" w:hAnsi="Times New Roman" w:cs="Times New Roman"/>
          <w:sz w:val="20"/>
          <w:szCs w:val="20"/>
        </w:rPr>
        <w:t>Que não se enquadra em nenhuma das vedações contidas no art. 14 da Lei Federal n.º 14.133/2021, em especial:</w:t>
      </w:r>
    </w:p>
    <w:p w14:paraId="464576D0" w14:textId="77777777" w:rsidR="0030375C" w:rsidRPr="0057568F" w:rsidRDefault="0030375C" w:rsidP="0030375C">
      <w:pPr>
        <w:pStyle w:val="Standard"/>
        <w:tabs>
          <w:tab w:val="left" w:pos="284"/>
        </w:tabs>
        <w:spacing w:after="120"/>
        <w:jc w:val="center"/>
        <w:rPr>
          <w:rFonts w:ascii="Times New Roman" w:hAnsi="Times New Roman" w:cs="Times New Roman"/>
          <w:sz w:val="20"/>
          <w:szCs w:val="20"/>
        </w:rPr>
      </w:pPr>
      <w:r w:rsidRPr="0057568F">
        <w:rPr>
          <w:rFonts w:ascii="Times New Roman" w:hAnsi="Times New Roman" w:cs="Times New Roman"/>
          <w:sz w:val="20"/>
          <w:szCs w:val="20"/>
        </w:rPr>
        <w:t>1.1 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EBED11" w14:textId="77777777" w:rsidR="0030375C" w:rsidRPr="0057568F" w:rsidRDefault="0030375C" w:rsidP="0030375C">
      <w:pPr>
        <w:pStyle w:val="Standard"/>
        <w:tabs>
          <w:tab w:val="left" w:pos="284"/>
        </w:tabs>
        <w:spacing w:after="120"/>
        <w:jc w:val="center"/>
        <w:rPr>
          <w:rFonts w:ascii="Times New Roman" w:hAnsi="Times New Roman" w:cs="Times New Roman"/>
          <w:sz w:val="20"/>
          <w:szCs w:val="20"/>
        </w:rPr>
      </w:pPr>
      <w:r w:rsidRPr="0057568F">
        <w:rPr>
          <w:rFonts w:ascii="Times New Roman" w:hAnsi="Times New Roman" w:cs="Times New Roman"/>
          <w:sz w:val="20"/>
          <w:szCs w:val="20"/>
        </w:rPr>
        <w:t>1.2. Nos 5 (cinco) anos anteriores à divulgação do edital, não foi condenado(a) judicialmente, com trânsito em julgado, por exploração de trabalho infantil, por submissão de trabalhadores a condições análogas às de escravo ou por contratação de adolescentes nos casos vedados pela legislação trabalhista.</w:t>
      </w:r>
    </w:p>
    <w:p w14:paraId="02F28769" w14:textId="77777777" w:rsidR="0030375C" w:rsidRPr="0057568F" w:rsidRDefault="0030375C" w:rsidP="0030375C">
      <w:pPr>
        <w:pStyle w:val="Standard"/>
        <w:tabs>
          <w:tab w:val="left" w:pos="284"/>
        </w:tabs>
        <w:spacing w:after="120"/>
        <w:jc w:val="center"/>
        <w:rPr>
          <w:rFonts w:ascii="Times New Roman" w:hAnsi="Times New Roman" w:cs="Times New Roman"/>
          <w:sz w:val="20"/>
          <w:szCs w:val="20"/>
        </w:rPr>
      </w:pPr>
    </w:p>
    <w:p w14:paraId="2D417FB8" w14:textId="77777777" w:rsidR="0030375C" w:rsidRPr="0057568F" w:rsidRDefault="0030375C" w:rsidP="0030375C">
      <w:pPr>
        <w:pStyle w:val="Standard"/>
        <w:tabs>
          <w:tab w:val="left" w:pos="284"/>
        </w:tabs>
        <w:spacing w:after="120"/>
        <w:jc w:val="center"/>
        <w:rPr>
          <w:rFonts w:ascii="Times New Roman" w:hAnsi="Times New Roman" w:cs="Times New Roman"/>
          <w:sz w:val="20"/>
          <w:szCs w:val="20"/>
        </w:rPr>
      </w:pPr>
      <w:r w:rsidRPr="0057568F">
        <w:rPr>
          <w:rFonts w:ascii="Times New Roman" w:hAnsi="Times New Roman" w:cs="Times New Roman"/>
          <w:sz w:val="20"/>
          <w:szCs w:val="20"/>
        </w:rPr>
        <w:t xml:space="preserve">2. </w:t>
      </w:r>
      <w:r w:rsidRPr="00641D4F">
        <w:rPr>
          <w:rFonts w:ascii="Times New Roman" w:hAnsi="Times New Roman" w:cs="Times New Roman"/>
          <w:b/>
          <w:bCs/>
          <w:sz w:val="20"/>
          <w:szCs w:val="20"/>
        </w:rPr>
        <w:t>NÃO UTILIZAÇÃO DE MÃO DE OBRA DE MENORES</w:t>
      </w:r>
    </w:p>
    <w:p w14:paraId="44CD6EA4" w14:textId="77777777" w:rsidR="0030375C" w:rsidRPr="0057568F" w:rsidRDefault="0030375C" w:rsidP="0030375C">
      <w:pPr>
        <w:pStyle w:val="Standard"/>
        <w:tabs>
          <w:tab w:val="left" w:pos="284"/>
        </w:tabs>
        <w:spacing w:after="120"/>
        <w:jc w:val="center"/>
        <w:rPr>
          <w:rFonts w:ascii="Times New Roman" w:hAnsi="Times New Roman" w:cs="Times New Roman"/>
          <w:sz w:val="20"/>
          <w:szCs w:val="20"/>
        </w:rPr>
      </w:pPr>
      <w:r w:rsidRPr="0057568F">
        <w:rPr>
          <w:rFonts w:ascii="Times New Roman" w:hAnsi="Times New Roman" w:cs="Times New Roman"/>
          <w:sz w:val="20"/>
          <w:szCs w:val="20"/>
        </w:rPr>
        <w:t>Que não utiliza a mão de obra direta ou indireta de menores de 18 (dezoito) anos para a realização de trabalhos noturnos, perigosos ou insalubres, bem como não utiliza, para qualquer trabalho, mão de obra direta ou indireta de menores de 16 (dezesseis) anos, exceto na condição de aprendiz a partir de 14 (quatorze) anos, conforme determina o art. 7º, inc. XXXIII da Constituição Federal.</w:t>
      </w:r>
    </w:p>
    <w:p w14:paraId="181A6E49" w14:textId="77777777" w:rsidR="0030375C" w:rsidRPr="0057568F" w:rsidRDefault="0030375C" w:rsidP="0030375C">
      <w:pPr>
        <w:pStyle w:val="Standard"/>
        <w:tabs>
          <w:tab w:val="left" w:pos="284"/>
        </w:tabs>
        <w:spacing w:after="120"/>
        <w:jc w:val="center"/>
        <w:rPr>
          <w:rFonts w:ascii="Times New Roman" w:hAnsi="Times New Roman" w:cs="Times New Roman"/>
          <w:sz w:val="20"/>
          <w:szCs w:val="20"/>
        </w:rPr>
      </w:pPr>
    </w:p>
    <w:p w14:paraId="49059ECA" w14:textId="77777777" w:rsidR="0030375C" w:rsidRPr="00641D4F" w:rsidRDefault="0030375C" w:rsidP="0030375C">
      <w:pPr>
        <w:pStyle w:val="Standard"/>
        <w:tabs>
          <w:tab w:val="left" w:pos="284"/>
        </w:tabs>
        <w:spacing w:after="120"/>
        <w:jc w:val="center"/>
        <w:rPr>
          <w:rFonts w:ascii="Times New Roman" w:hAnsi="Times New Roman" w:cs="Times New Roman"/>
          <w:b/>
          <w:bCs/>
          <w:sz w:val="20"/>
          <w:szCs w:val="20"/>
        </w:rPr>
      </w:pPr>
      <w:r w:rsidRPr="0057568F">
        <w:rPr>
          <w:rFonts w:ascii="Times New Roman" w:hAnsi="Times New Roman" w:cs="Times New Roman"/>
          <w:sz w:val="20"/>
          <w:szCs w:val="20"/>
        </w:rPr>
        <w:t xml:space="preserve">3. </w:t>
      </w:r>
      <w:r w:rsidRPr="00641D4F">
        <w:rPr>
          <w:rFonts w:ascii="Times New Roman" w:hAnsi="Times New Roman" w:cs="Times New Roman"/>
          <w:b/>
          <w:bCs/>
          <w:sz w:val="20"/>
          <w:szCs w:val="20"/>
        </w:rPr>
        <w:t>DECLARAÇÃO DE ATENDIMENTO À POLÍTICA AMBIENTAL DE LICITAÇÃO SUSTENTÁVEL</w:t>
      </w:r>
    </w:p>
    <w:p w14:paraId="77A99507" w14:textId="77777777" w:rsidR="0030375C" w:rsidRPr="0057568F" w:rsidRDefault="0030375C" w:rsidP="0030375C">
      <w:pPr>
        <w:pStyle w:val="Standard"/>
        <w:tabs>
          <w:tab w:val="left" w:pos="284"/>
        </w:tabs>
        <w:spacing w:after="120"/>
        <w:jc w:val="center"/>
        <w:rPr>
          <w:rFonts w:ascii="Times New Roman" w:hAnsi="Times New Roman" w:cs="Times New Roman"/>
          <w:sz w:val="20"/>
          <w:szCs w:val="20"/>
        </w:rPr>
      </w:pPr>
      <w:r w:rsidRPr="0057568F">
        <w:rPr>
          <w:rFonts w:ascii="Times New Roman" w:hAnsi="Times New Roman" w:cs="Times New Roman"/>
          <w:sz w:val="20"/>
          <w:szCs w:val="20"/>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p w14:paraId="3FC73217" w14:textId="77777777" w:rsidR="0030375C" w:rsidRPr="0057568F" w:rsidRDefault="0030375C" w:rsidP="0030375C">
      <w:pPr>
        <w:pStyle w:val="Standard"/>
        <w:tabs>
          <w:tab w:val="left" w:pos="284"/>
        </w:tabs>
        <w:spacing w:after="120"/>
        <w:jc w:val="center"/>
        <w:rPr>
          <w:rFonts w:ascii="Times New Roman" w:hAnsi="Times New Roman" w:cs="Times New Roman"/>
          <w:sz w:val="20"/>
          <w:szCs w:val="20"/>
        </w:rPr>
      </w:pPr>
    </w:p>
    <w:p w14:paraId="57D982A2" w14:textId="77777777" w:rsidR="0030375C" w:rsidRPr="0057568F" w:rsidRDefault="0030375C" w:rsidP="0030375C">
      <w:pPr>
        <w:pStyle w:val="Standard"/>
        <w:tabs>
          <w:tab w:val="left" w:pos="284"/>
        </w:tabs>
        <w:spacing w:after="120"/>
        <w:jc w:val="center"/>
        <w:rPr>
          <w:rFonts w:ascii="Times New Roman" w:hAnsi="Times New Roman" w:cs="Times New Roman"/>
          <w:sz w:val="20"/>
          <w:szCs w:val="20"/>
        </w:rPr>
      </w:pPr>
      <w:r w:rsidRPr="0057568F">
        <w:rPr>
          <w:rFonts w:ascii="Times New Roman" w:hAnsi="Times New Roman" w:cs="Times New Roman"/>
          <w:sz w:val="20"/>
          <w:szCs w:val="20"/>
        </w:rPr>
        <w:t xml:space="preserve">4. </w:t>
      </w:r>
      <w:r w:rsidRPr="00641D4F">
        <w:rPr>
          <w:rFonts w:ascii="Times New Roman" w:hAnsi="Times New Roman" w:cs="Times New Roman"/>
          <w:b/>
          <w:bCs/>
          <w:sz w:val="20"/>
          <w:szCs w:val="20"/>
        </w:rPr>
        <w:t>DECLARAÇÃO DE RESERVA DE CARGOS</w:t>
      </w:r>
    </w:p>
    <w:p w14:paraId="4E75585E" w14:textId="77777777" w:rsidR="0030375C" w:rsidRPr="0057568F" w:rsidRDefault="0030375C" w:rsidP="0030375C">
      <w:pPr>
        <w:pStyle w:val="Standard"/>
        <w:tabs>
          <w:tab w:val="left" w:pos="284"/>
        </w:tabs>
        <w:spacing w:after="120"/>
        <w:jc w:val="center"/>
        <w:rPr>
          <w:rFonts w:ascii="Times New Roman" w:hAnsi="Times New Roman" w:cs="Times New Roman"/>
          <w:sz w:val="20"/>
          <w:szCs w:val="20"/>
        </w:rPr>
      </w:pPr>
      <w:r w:rsidRPr="0057568F">
        <w:rPr>
          <w:rFonts w:ascii="Times New Roman" w:hAnsi="Times New Roman" w:cs="Times New Roman"/>
          <w:sz w:val="20"/>
          <w:szCs w:val="20"/>
        </w:rPr>
        <w:t>Que para fins do disposto no inciso IV do art. 63 da Lei Federal n.º 14.133/2021, cumpre as exigências de reserva de cargos para pessoa com deficiência e para reabilitado da Previdência Social, previstas em lei e em outras normas específicas.</w:t>
      </w:r>
    </w:p>
    <w:p w14:paraId="58759C3C" w14:textId="77777777" w:rsidR="0030375C" w:rsidRPr="0057568F" w:rsidRDefault="0030375C" w:rsidP="0030375C">
      <w:pPr>
        <w:pStyle w:val="Standard"/>
        <w:tabs>
          <w:tab w:val="left" w:pos="284"/>
        </w:tabs>
        <w:spacing w:after="120"/>
        <w:jc w:val="center"/>
        <w:rPr>
          <w:rFonts w:ascii="Times New Roman" w:hAnsi="Times New Roman" w:cs="Times New Roman"/>
          <w:sz w:val="20"/>
          <w:szCs w:val="20"/>
        </w:rPr>
      </w:pPr>
      <w:r w:rsidRPr="0057568F">
        <w:rPr>
          <w:rFonts w:ascii="Times New Roman" w:hAnsi="Times New Roman" w:cs="Times New Roman"/>
          <w:sz w:val="20"/>
          <w:szCs w:val="20"/>
        </w:rPr>
        <w:t>Local e data.</w:t>
      </w:r>
    </w:p>
    <w:p w14:paraId="32F792C6" w14:textId="77777777" w:rsidR="0030375C" w:rsidRPr="0057568F" w:rsidRDefault="0030375C" w:rsidP="0030375C">
      <w:pPr>
        <w:pStyle w:val="Standard"/>
        <w:tabs>
          <w:tab w:val="left" w:pos="284"/>
        </w:tabs>
        <w:spacing w:after="120"/>
        <w:jc w:val="center"/>
        <w:rPr>
          <w:rFonts w:ascii="Times New Roman" w:hAnsi="Times New Roman" w:cs="Times New Roman"/>
          <w:sz w:val="20"/>
          <w:szCs w:val="20"/>
        </w:rPr>
      </w:pPr>
      <w:r w:rsidRPr="0057568F">
        <w:rPr>
          <w:rFonts w:ascii="Times New Roman" w:hAnsi="Times New Roman" w:cs="Times New Roman"/>
          <w:sz w:val="20"/>
          <w:szCs w:val="20"/>
        </w:rPr>
        <w:t>_______________________________</w:t>
      </w:r>
    </w:p>
    <w:p w14:paraId="7F73113B" w14:textId="5EC67BC3" w:rsidR="0030375C" w:rsidRPr="0057568F" w:rsidRDefault="0030375C" w:rsidP="0030375C">
      <w:pPr>
        <w:pStyle w:val="Standard"/>
        <w:tabs>
          <w:tab w:val="left" w:pos="284"/>
        </w:tabs>
        <w:spacing w:after="120"/>
        <w:jc w:val="center"/>
        <w:rPr>
          <w:rFonts w:ascii="Times New Roman" w:hAnsi="Times New Roman" w:cs="Times New Roman"/>
          <w:sz w:val="20"/>
          <w:szCs w:val="20"/>
        </w:rPr>
      </w:pPr>
      <w:r w:rsidRPr="0057568F">
        <w:rPr>
          <w:rFonts w:ascii="Times New Roman" w:hAnsi="Times New Roman" w:cs="Times New Roman"/>
          <w:sz w:val="20"/>
          <w:szCs w:val="20"/>
        </w:rPr>
        <w:t>Nome do representante legal</w:t>
      </w:r>
    </w:p>
    <w:p w14:paraId="2917E04C" w14:textId="77777777" w:rsidR="00450C5E" w:rsidRDefault="00450C5E">
      <w:pPr>
        <w:pStyle w:val="Standard"/>
        <w:pageBreakBefore/>
        <w:tabs>
          <w:tab w:val="left" w:pos="284"/>
        </w:tabs>
        <w:spacing w:after="120" w:line="200" w:lineRule="atLeast"/>
        <w:ind w:right="57"/>
        <w:jc w:val="both"/>
        <w:rPr>
          <w:rFonts w:ascii="Arial" w:hAnsi="Arial"/>
          <w:sz w:val="20"/>
          <w:szCs w:val="20"/>
        </w:rPr>
      </w:pPr>
    </w:p>
    <w:p w14:paraId="14048A6B" w14:textId="77777777" w:rsidR="00450C5E" w:rsidRDefault="00E73C5F">
      <w:pPr>
        <w:pStyle w:val="Standard"/>
        <w:spacing w:line="100" w:lineRule="atLeast"/>
        <w:ind w:right="-1"/>
        <w:jc w:val="center"/>
        <w:rPr>
          <w:rFonts w:hint="eastAsia"/>
        </w:rPr>
      </w:pPr>
      <w:r>
        <w:rPr>
          <w:rFonts w:ascii="Arial" w:eastAsia="Myriad Pro" w:hAnsi="Arial"/>
          <w:b/>
          <w:bCs/>
          <w:sz w:val="20"/>
          <w:szCs w:val="20"/>
        </w:rPr>
        <w:t>ANEXO VI</w:t>
      </w:r>
    </w:p>
    <w:p w14:paraId="0D3EF74D" w14:textId="77777777" w:rsidR="00450C5E" w:rsidRDefault="00450C5E">
      <w:pPr>
        <w:pStyle w:val="Standard"/>
        <w:spacing w:line="100" w:lineRule="atLeast"/>
        <w:ind w:right="-1"/>
        <w:jc w:val="center"/>
        <w:rPr>
          <w:rFonts w:ascii="Arial" w:hAnsi="Arial"/>
        </w:rPr>
      </w:pPr>
    </w:p>
    <w:p w14:paraId="43A202F0" w14:textId="77777777" w:rsidR="00450C5E" w:rsidRDefault="00E73C5F">
      <w:pPr>
        <w:pStyle w:val="Standard"/>
        <w:spacing w:line="100" w:lineRule="atLeast"/>
        <w:ind w:right="-1"/>
        <w:jc w:val="center"/>
        <w:rPr>
          <w:rFonts w:hint="eastAsia"/>
        </w:rPr>
      </w:pPr>
      <w:r>
        <w:rPr>
          <w:rFonts w:ascii="Arial" w:eastAsia="Myriad Pro" w:hAnsi="Arial"/>
          <w:b/>
          <w:bCs/>
          <w:sz w:val="20"/>
          <w:szCs w:val="20"/>
        </w:rPr>
        <w:t>LOCAIS DE ENTREGA</w:t>
      </w:r>
    </w:p>
    <w:p w14:paraId="39579358" w14:textId="77777777" w:rsidR="00450C5E" w:rsidRDefault="00450C5E">
      <w:pPr>
        <w:pStyle w:val="Standard"/>
        <w:spacing w:line="100" w:lineRule="atLeast"/>
        <w:ind w:right="-1"/>
        <w:jc w:val="center"/>
        <w:rPr>
          <w:rFonts w:hint="eastAsia"/>
        </w:rPr>
      </w:pPr>
    </w:p>
    <w:tbl>
      <w:tblPr>
        <w:tblW w:w="9694" w:type="dxa"/>
        <w:tblLayout w:type="fixed"/>
        <w:tblCellMar>
          <w:left w:w="10" w:type="dxa"/>
          <w:right w:w="10" w:type="dxa"/>
        </w:tblCellMar>
        <w:tblLook w:val="04A0" w:firstRow="1" w:lastRow="0" w:firstColumn="1" w:lastColumn="0" w:noHBand="0" w:noVBand="1"/>
      </w:tblPr>
      <w:tblGrid>
        <w:gridCol w:w="9694"/>
      </w:tblGrid>
      <w:tr w:rsidR="00450C5E" w14:paraId="2AF5CA3C" w14:textId="77777777">
        <w:tc>
          <w:tcPr>
            <w:tcW w:w="9694"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FBC6EDB" w14:textId="77777777" w:rsidR="00450C5E" w:rsidRDefault="00E73C5F">
            <w:pPr>
              <w:pStyle w:val="Contedodetabela"/>
              <w:shd w:val="clear" w:color="auto" w:fill="CCCCCC"/>
              <w:snapToGrid w:val="0"/>
              <w:ind w:left="6" w:right="-60"/>
              <w:jc w:val="center"/>
              <w:textAlignment w:val="center"/>
              <w:rPr>
                <w:rFonts w:ascii="Arial" w:hAnsi="Arial"/>
                <w:b/>
                <w:bCs/>
                <w:sz w:val="18"/>
                <w:szCs w:val="18"/>
                <w:lang w:eastAsia="pt-BR"/>
              </w:rPr>
            </w:pPr>
            <w:r>
              <w:rPr>
                <w:rFonts w:ascii="Arial" w:hAnsi="Arial"/>
                <w:b/>
                <w:bCs/>
                <w:sz w:val="18"/>
                <w:szCs w:val="18"/>
                <w:lang w:eastAsia="pt-BR"/>
              </w:rPr>
              <w:t>ÓRGÃO/ENTIDADE</w:t>
            </w:r>
          </w:p>
        </w:tc>
      </w:tr>
      <w:tr w:rsidR="00450C5E" w14:paraId="15DA0260" w14:textId="77777777">
        <w:tc>
          <w:tcPr>
            <w:tcW w:w="9694" w:type="dxa"/>
            <w:tcBorders>
              <w:left w:val="single" w:sz="2" w:space="0" w:color="000000"/>
              <w:bottom w:val="single" w:sz="2" w:space="0" w:color="000000"/>
              <w:right w:val="single" w:sz="2" w:space="0" w:color="000000"/>
            </w:tcBorders>
            <w:tcMar>
              <w:top w:w="55" w:type="dxa"/>
              <w:left w:w="55" w:type="dxa"/>
              <w:bottom w:w="55" w:type="dxa"/>
              <w:right w:w="55" w:type="dxa"/>
            </w:tcMar>
          </w:tcPr>
          <w:p w14:paraId="325C313F" w14:textId="69C1B5A9" w:rsidR="00450C5E" w:rsidRDefault="00E73C5F">
            <w:pPr>
              <w:pStyle w:val="Standard"/>
              <w:snapToGrid w:val="0"/>
              <w:spacing w:before="57" w:after="57" w:line="0" w:lineRule="atLeast"/>
              <w:ind w:left="-74" w:right="8"/>
              <w:jc w:val="both"/>
              <w:rPr>
                <w:rFonts w:hint="eastAsia"/>
              </w:rPr>
            </w:pPr>
            <w:r>
              <w:rPr>
                <w:rFonts w:ascii="Arial" w:hAnsi="Arial"/>
                <w:b/>
                <w:bCs/>
                <w:sz w:val="18"/>
                <w:szCs w:val="18"/>
                <w:lang w:eastAsia="pt-BR"/>
              </w:rPr>
              <w:t>Local de Entrega:</w:t>
            </w:r>
            <w:r>
              <w:rPr>
                <w:rFonts w:ascii="Arial" w:hAnsi="Arial"/>
                <w:sz w:val="18"/>
                <w:szCs w:val="18"/>
                <w:lang w:eastAsia="pt-BR"/>
              </w:rPr>
              <w:t xml:space="preserve"> </w:t>
            </w:r>
            <w:r w:rsidR="00124BCC">
              <w:rPr>
                <w:rFonts w:ascii="Arial" w:hAnsi="Arial"/>
                <w:sz w:val="18"/>
                <w:szCs w:val="18"/>
                <w:lang w:eastAsia="pt-BR"/>
              </w:rPr>
              <w:t xml:space="preserve">Rua Universitária, 2069 – Bairro Universitário </w:t>
            </w:r>
            <w:r w:rsidR="00DB3BA7">
              <w:rPr>
                <w:rFonts w:ascii="Arial" w:hAnsi="Arial"/>
                <w:sz w:val="18"/>
                <w:szCs w:val="18"/>
                <w:lang w:eastAsia="pt-BR"/>
              </w:rPr>
              <w:t>– 85.819-110 – Cascavel/PR</w:t>
            </w:r>
          </w:p>
        </w:tc>
      </w:tr>
      <w:tr w:rsidR="00450C5E" w14:paraId="12F79D14" w14:textId="77777777">
        <w:tc>
          <w:tcPr>
            <w:tcW w:w="9694" w:type="dxa"/>
            <w:tcBorders>
              <w:left w:val="single" w:sz="2" w:space="0" w:color="000000"/>
              <w:bottom w:val="single" w:sz="2" w:space="0" w:color="000000"/>
              <w:right w:val="single" w:sz="2" w:space="0" w:color="000000"/>
            </w:tcBorders>
            <w:tcMar>
              <w:top w:w="55" w:type="dxa"/>
              <w:left w:w="55" w:type="dxa"/>
              <w:bottom w:w="55" w:type="dxa"/>
              <w:right w:w="55" w:type="dxa"/>
            </w:tcMar>
          </w:tcPr>
          <w:p w14:paraId="6799D119" w14:textId="3F22ED4C" w:rsidR="00450C5E" w:rsidRDefault="00E73C5F">
            <w:pPr>
              <w:pStyle w:val="Standard"/>
              <w:snapToGrid w:val="0"/>
              <w:spacing w:before="57" w:after="57" w:line="0" w:lineRule="atLeast"/>
              <w:ind w:left="-60" w:right="-74"/>
              <w:jc w:val="both"/>
              <w:rPr>
                <w:rFonts w:hint="eastAsia"/>
              </w:rPr>
            </w:pPr>
            <w:r>
              <w:rPr>
                <w:rFonts w:ascii="Arial" w:hAnsi="Arial"/>
                <w:b/>
                <w:bCs/>
                <w:sz w:val="18"/>
                <w:szCs w:val="18"/>
                <w:lang w:eastAsia="pt-BR"/>
              </w:rPr>
              <w:t>Responsável pelo Recebimento:</w:t>
            </w:r>
            <w:r w:rsidR="00DB3BA7">
              <w:rPr>
                <w:rFonts w:ascii="Arial" w:hAnsi="Arial"/>
                <w:b/>
                <w:bCs/>
                <w:sz w:val="18"/>
                <w:szCs w:val="18"/>
                <w:lang w:eastAsia="pt-BR"/>
              </w:rPr>
              <w:t xml:space="preserve"> </w:t>
            </w:r>
            <w:r w:rsidR="00DB3BA7" w:rsidRPr="00DB3BA7">
              <w:rPr>
                <w:rFonts w:ascii="Arial" w:hAnsi="Arial"/>
                <w:sz w:val="18"/>
                <w:szCs w:val="18"/>
                <w:lang w:eastAsia="pt-BR"/>
              </w:rPr>
              <w:t>Roberto ou Vera</w:t>
            </w:r>
            <w:r w:rsidR="00DF0FB5">
              <w:rPr>
                <w:rFonts w:ascii="Arial" w:hAnsi="Arial"/>
                <w:sz w:val="18"/>
                <w:szCs w:val="18"/>
                <w:lang w:eastAsia="pt-BR"/>
              </w:rPr>
              <w:t xml:space="preserve"> – Seção de Almoxarifado Campus de Cascavel</w:t>
            </w:r>
          </w:p>
        </w:tc>
      </w:tr>
      <w:tr w:rsidR="00450C5E" w14:paraId="1A1DBF63" w14:textId="77777777">
        <w:tc>
          <w:tcPr>
            <w:tcW w:w="9694" w:type="dxa"/>
            <w:tcBorders>
              <w:left w:val="single" w:sz="2" w:space="0" w:color="000000"/>
              <w:bottom w:val="single" w:sz="2" w:space="0" w:color="000000"/>
              <w:right w:val="single" w:sz="2" w:space="0" w:color="000000"/>
            </w:tcBorders>
            <w:tcMar>
              <w:top w:w="55" w:type="dxa"/>
              <w:left w:w="55" w:type="dxa"/>
              <w:bottom w:w="55" w:type="dxa"/>
              <w:right w:w="55" w:type="dxa"/>
            </w:tcMar>
          </w:tcPr>
          <w:p w14:paraId="4051B872" w14:textId="27D1604B" w:rsidR="00450C5E" w:rsidRDefault="00E73C5F">
            <w:pPr>
              <w:pStyle w:val="Standard"/>
              <w:snapToGrid w:val="0"/>
              <w:spacing w:before="57" w:after="57" w:line="0" w:lineRule="atLeast"/>
              <w:ind w:left="-60" w:right="-74"/>
              <w:jc w:val="both"/>
              <w:rPr>
                <w:rFonts w:hint="eastAsia"/>
              </w:rPr>
            </w:pPr>
            <w:r>
              <w:rPr>
                <w:rFonts w:ascii="Arial" w:hAnsi="Arial"/>
                <w:b/>
                <w:bCs/>
                <w:sz w:val="18"/>
                <w:szCs w:val="18"/>
                <w:lang w:eastAsia="pt-BR"/>
              </w:rPr>
              <w:t>Telefone:</w:t>
            </w:r>
            <w:r w:rsidR="00DB3BA7">
              <w:rPr>
                <w:rFonts w:ascii="Arial" w:hAnsi="Arial"/>
                <w:b/>
                <w:bCs/>
                <w:sz w:val="18"/>
                <w:szCs w:val="18"/>
                <w:lang w:eastAsia="pt-BR"/>
              </w:rPr>
              <w:t xml:space="preserve"> </w:t>
            </w:r>
            <w:r w:rsidR="00DB3BA7" w:rsidRPr="00DB3BA7">
              <w:rPr>
                <w:rFonts w:ascii="Arial" w:hAnsi="Arial"/>
                <w:sz w:val="18"/>
                <w:szCs w:val="18"/>
                <w:lang w:eastAsia="pt-BR"/>
              </w:rPr>
              <w:t>045 – 3220-3227</w:t>
            </w:r>
          </w:p>
        </w:tc>
      </w:tr>
      <w:tr w:rsidR="00450C5E" w14:paraId="06EE8D65" w14:textId="77777777">
        <w:tc>
          <w:tcPr>
            <w:tcW w:w="9694" w:type="dxa"/>
            <w:tcBorders>
              <w:left w:val="single" w:sz="2" w:space="0" w:color="000000"/>
              <w:bottom w:val="single" w:sz="2" w:space="0" w:color="000000"/>
              <w:right w:val="single" w:sz="2" w:space="0" w:color="000000"/>
            </w:tcBorders>
            <w:tcMar>
              <w:top w:w="55" w:type="dxa"/>
              <w:left w:w="55" w:type="dxa"/>
              <w:bottom w:w="55" w:type="dxa"/>
              <w:right w:w="55" w:type="dxa"/>
            </w:tcMar>
          </w:tcPr>
          <w:p w14:paraId="024407DE" w14:textId="212506E5" w:rsidR="00450C5E" w:rsidRDefault="00E73C5F">
            <w:pPr>
              <w:pStyle w:val="Standard"/>
              <w:snapToGrid w:val="0"/>
              <w:spacing w:before="57" w:after="57" w:line="0" w:lineRule="atLeast"/>
              <w:ind w:left="-60" w:right="-74"/>
              <w:jc w:val="both"/>
              <w:rPr>
                <w:rFonts w:hint="eastAsia"/>
              </w:rPr>
            </w:pPr>
            <w:r>
              <w:rPr>
                <w:rFonts w:ascii="Arial" w:hAnsi="Arial"/>
                <w:b/>
                <w:bCs/>
                <w:sz w:val="18"/>
                <w:szCs w:val="18"/>
                <w:lang w:eastAsia="pt-BR"/>
              </w:rPr>
              <w:t xml:space="preserve">Horário de Funcionamento: </w:t>
            </w:r>
            <w:r w:rsidR="00F97945" w:rsidRPr="009265C4">
              <w:rPr>
                <w:rFonts w:ascii="Arial" w:hAnsi="Arial"/>
                <w:sz w:val="18"/>
                <w:szCs w:val="18"/>
                <w:lang w:eastAsia="pt-BR"/>
              </w:rPr>
              <w:t>08</w:t>
            </w:r>
            <w:r w:rsidR="009265C4" w:rsidRPr="009265C4">
              <w:rPr>
                <w:rFonts w:ascii="Arial" w:hAnsi="Arial"/>
                <w:sz w:val="18"/>
                <w:szCs w:val="18"/>
                <w:lang w:eastAsia="pt-BR"/>
              </w:rPr>
              <w:t>h</w:t>
            </w:r>
            <w:r w:rsidR="00F97945" w:rsidRPr="009265C4">
              <w:rPr>
                <w:rFonts w:ascii="Arial" w:hAnsi="Arial"/>
                <w:sz w:val="18"/>
                <w:szCs w:val="18"/>
                <w:lang w:eastAsia="pt-BR"/>
              </w:rPr>
              <w:t>00</w:t>
            </w:r>
            <w:r w:rsidR="009265C4" w:rsidRPr="009265C4">
              <w:rPr>
                <w:rFonts w:ascii="Arial" w:hAnsi="Arial"/>
                <w:sz w:val="18"/>
                <w:szCs w:val="18"/>
                <w:lang w:eastAsia="pt-BR"/>
              </w:rPr>
              <w:t xml:space="preserve"> – 12h00 – 13h30 – 17h</w:t>
            </w:r>
            <w:r w:rsidR="00842188">
              <w:rPr>
                <w:rFonts w:ascii="Arial" w:hAnsi="Arial"/>
                <w:sz w:val="18"/>
                <w:szCs w:val="18"/>
                <w:lang w:eastAsia="pt-BR"/>
              </w:rPr>
              <w:t>3</w:t>
            </w:r>
            <w:r w:rsidR="009265C4" w:rsidRPr="009265C4">
              <w:rPr>
                <w:rFonts w:ascii="Arial" w:hAnsi="Arial"/>
                <w:sz w:val="18"/>
                <w:szCs w:val="18"/>
                <w:lang w:eastAsia="pt-BR"/>
              </w:rPr>
              <w:t>0</w:t>
            </w:r>
          </w:p>
        </w:tc>
      </w:tr>
    </w:tbl>
    <w:p w14:paraId="08B30296" w14:textId="77777777" w:rsidR="00450C5E" w:rsidRDefault="00450C5E">
      <w:pPr>
        <w:pStyle w:val="Standard"/>
        <w:spacing w:line="100" w:lineRule="atLeast"/>
        <w:ind w:right="-1"/>
        <w:jc w:val="center"/>
        <w:rPr>
          <w:rFonts w:hint="eastAsia"/>
        </w:rPr>
      </w:pPr>
    </w:p>
    <w:p w14:paraId="5676E303" w14:textId="77777777" w:rsidR="00450C5E" w:rsidRDefault="00450C5E">
      <w:pPr>
        <w:pStyle w:val="Standard"/>
        <w:spacing w:line="100" w:lineRule="atLeast"/>
        <w:ind w:right="-1"/>
        <w:jc w:val="center"/>
        <w:rPr>
          <w:rFonts w:hint="eastAsia"/>
        </w:rPr>
      </w:pPr>
    </w:p>
    <w:p w14:paraId="29EFD352" w14:textId="77777777" w:rsidR="00450C5E" w:rsidRDefault="00450C5E">
      <w:pPr>
        <w:pStyle w:val="Standard"/>
        <w:spacing w:line="100" w:lineRule="atLeast"/>
        <w:ind w:right="-1"/>
        <w:jc w:val="center"/>
        <w:rPr>
          <w:rFonts w:hint="eastAsia"/>
        </w:rPr>
      </w:pPr>
    </w:p>
    <w:p w14:paraId="708AAC94" w14:textId="77777777" w:rsidR="00450C5E" w:rsidRDefault="00450C5E">
      <w:pPr>
        <w:pStyle w:val="Standard"/>
        <w:spacing w:line="100" w:lineRule="atLeast"/>
        <w:ind w:right="-1"/>
        <w:jc w:val="center"/>
        <w:rPr>
          <w:rFonts w:hint="eastAsia"/>
        </w:rPr>
      </w:pPr>
    </w:p>
    <w:p w14:paraId="130BA806" w14:textId="77777777" w:rsidR="00450C5E" w:rsidRDefault="00450C5E">
      <w:pPr>
        <w:pStyle w:val="Standard"/>
        <w:spacing w:line="100" w:lineRule="atLeast"/>
        <w:ind w:right="-1"/>
        <w:jc w:val="center"/>
        <w:rPr>
          <w:rFonts w:hint="eastAsia"/>
        </w:rPr>
      </w:pPr>
    </w:p>
    <w:p w14:paraId="4139A434" w14:textId="77777777" w:rsidR="00450C5E" w:rsidRDefault="00450C5E">
      <w:pPr>
        <w:pStyle w:val="Standard"/>
        <w:spacing w:line="100" w:lineRule="atLeast"/>
        <w:ind w:right="-1"/>
        <w:jc w:val="center"/>
        <w:rPr>
          <w:rFonts w:hint="eastAsia"/>
        </w:rPr>
      </w:pPr>
    </w:p>
    <w:p w14:paraId="5B5D374E" w14:textId="77777777" w:rsidR="00450C5E" w:rsidRDefault="00450C5E">
      <w:pPr>
        <w:pStyle w:val="Standard"/>
        <w:spacing w:line="100" w:lineRule="atLeast"/>
        <w:ind w:right="-1"/>
        <w:jc w:val="center"/>
        <w:rPr>
          <w:rFonts w:hint="eastAsia"/>
        </w:rPr>
      </w:pPr>
    </w:p>
    <w:p w14:paraId="221F9211" w14:textId="77777777" w:rsidR="00450C5E" w:rsidRDefault="00450C5E">
      <w:pPr>
        <w:pStyle w:val="Standard"/>
        <w:spacing w:line="100" w:lineRule="atLeast"/>
        <w:ind w:right="-1"/>
        <w:jc w:val="center"/>
        <w:rPr>
          <w:rFonts w:hint="eastAsia"/>
        </w:rPr>
      </w:pPr>
    </w:p>
    <w:p w14:paraId="30334AC7" w14:textId="77777777" w:rsidR="00450C5E" w:rsidRDefault="00450C5E">
      <w:pPr>
        <w:pStyle w:val="Standard"/>
        <w:spacing w:line="100" w:lineRule="atLeast"/>
        <w:ind w:right="-1"/>
        <w:jc w:val="center"/>
        <w:rPr>
          <w:rFonts w:hint="eastAsia"/>
        </w:rPr>
      </w:pPr>
    </w:p>
    <w:p w14:paraId="3AC87B67" w14:textId="77777777" w:rsidR="00450C5E" w:rsidRDefault="00450C5E">
      <w:pPr>
        <w:pStyle w:val="Standard"/>
        <w:spacing w:line="100" w:lineRule="atLeast"/>
        <w:ind w:right="-1"/>
        <w:jc w:val="center"/>
        <w:rPr>
          <w:rFonts w:hint="eastAsia"/>
        </w:rPr>
      </w:pPr>
    </w:p>
    <w:p w14:paraId="3832E05B" w14:textId="77777777" w:rsidR="00450C5E" w:rsidRDefault="00450C5E">
      <w:pPr>
        <w:pStyle w:val="Standard"/>
        <w:spacing w:line="100" w:lineRule="atLeast"/>
        <w:ind w:right="-1"/>
        <w:jc w:val="center"/>
        <w:rPr>
          <w:rFonts w:hint="eastAsia"/>
        </w:rPr>
      </w:pPr>
    </w:p>
    <w:p w14:paraId="12D5D6E8" w14:textId="77777777" w:rsidR="00450C5E" w:rsidRDefault="00450C5E">
      <w:pPr>
        <w:pStyle w:val="Standard"/>
        <w:spacing w:line="100" w:lineRule="atLeast"/>
        <w:ind w:right="-1"/>
        <w:jc w:val="center"/>
        <w:rPr>
          <w:rFonts w:hint="eastAsia"/>
        </w:rPr>
      </w:pPr>
    </w:p>
    <w:p w14:paraId="30A23F93" w14:textId="77777777" w:rsidR="00450C5E" w:rsidRDefault="00450C5E">
      <w:pPr>
        <w:pStyle w:val="Standard"/>
        <w:spacing w:line="100" w:lineRule="atLeast"/>
        <w:ind w:right="-1"/>
        <w:jc w:val="center"/>
        <w:rPr>
          <w:rFonts w:hint="eastAsia"/>
        </w:rPr>
      </w:pPr>
    </w:p>
    <w:p w14:paraId="5B6DB435" w14:textId="77777777" w:rsidR="00450C5E" w:rsidRDefault="00450C5E">
      <w:pPr>
        <w:pStyle w:val="Standard"/>
        <w:spacing w:line="100" w:lineRule="atLeast"/>
        <w:ind w:right="-1"/>
        <w:jc w:val="center"/>
        <w:rPr>
          <w:rFonts w:hint="eastAsia"/>
        </w:rPr>
      </w:pPr>
    </w:p>
    <w:p w14:paraId="1AA72BE0" w14:textId="77777777" w:rsidR="00450C5E" w:rsidRDefault="00450C5E">
      <w:pPr>
        <w:pStyle w:val="Standard"/>
        <w:spacing w:line="100" w:lineRule="atLeast"/>
        <w:ind w:right="-1"/>
        <w:jc w:val="center"/>
        <w:rPr>
          <w:rFonts w:hint="eastAsia"/>
        </w:rPr>
      </w:pPr>
    </w:p>
    <w:p w14:paraId="1A4AE2F4" w14:textId="77777777" w:rsidR="00450C5E" w:rsidRDefault="00450C5E">
      <w:pPr>
        <w:pStyle w:val="Standard"/>
        <w:spacing w:line="100" w:lineRule="atLeast"/>
        <w:ind w:right="-1"/>
        <w:jc w:val="center"/>
        <w:rPr>
          <w:rFonts w:hint="eastAsia"/>
        </w:rPr>
      </w:pPr>
    </w:p>
    <w:p w14:paraId="45F1756B" w14:textId="77777777" w:rsidR="00450C5E" w:rsidRDefault="00450C5E">
      <w:pPr>
        <w:pStyle w:val="Standard"/>
        <w:spacing w:line="100" w:lineRule="atLeast"/>
        <w:ind w:right="-1"/>
        <w:jc w:val="center"/>
        <w:rPr>
          <w:rFonts w:hint="eastAsia"/>
        </w:rPr>
      </w:pPr>
    </w:p>
    <w:p w14:paraId="5B326E59" w14:textId="77777777" w:rsidR="00450C5E" w:rsidRDefault="00450C5E">
      <w:pPr>
        <w:pStyle w:val="Standard"/>
        <w:spacing w:line="100" w:lineRule="atLeast"/>
        <w:ind w:right="-1"/>
        <w:jc w:val="center"/>
        <w:rPr>
          <w:rFonts w:hint="eastAsia"/>
        </w:rPr>
      </w:pPr>
    </w:p>
    <w:p w14:paraId="38C03C6D" w14:textId="77777777" w:rsidR="00450C5E" w:rsidRDefault="00450C5E">
      <w:pPr>
        <w:pStyle w:val="Standard"/>
        <w:spacing w:line="100" w:lineRule="atLeast"/>
        <w:ind w:right="-1"/>
        <w:jc w:val="center"/>
        <w:rPr>
          <w:rFonts w:hint="eastAsia"/>
        </w:rPr>
      </w:pPr>
    </w:p>
    <w:p w14:paraId="41DAF13F" w14:textId="77777777" w:rsidR="00450C5E" w:rsidRDefault="00450C5E">
      <w:pPr>
        <w:pStyle w:val="Standard"/>
        <w:spacing w:line="100" w:lineRule="atLeast"/>
        <w:ind w:right="-1"/>
        <w:jc w:val="center"/>
        <w:rPr>
          <w:rFonts w:hint="eastAsia"/>
        </w:rPr>
      </w:pPr>
    </w:p>
    <w:p w14:paraId="0765DAF4" w14:textId="77777777" w:rsidR="00450C5E" w:rsidRDefault="00450C5E">
      <w:pPr>
        <w:pStyle w:val="Standard"/>
        <w:spacing w:line="100" w:lineRule="atLeast"/>
        <w:ind w:right="-1"/>
        <w:jc w:val="center"/>
        <w:rPr>
          <w:rFonts w:hint="eastAsia"/>
        </w:rPr>
      </w:pPr>
    </w:p>
    <w:p w14:paraId="698D66AE" w14:textId="77777777" w:rsidR="00450C5E" w:rsidRDefault="00450C5E">
      <w:pPr>
        <w:pStyle w:val="Standard"/>
        <w:spacing w:line="100" w:lineRule="atLeast"/>
        <w:ind w:right="-1"/>
        <w:jc w:val="center"/>
        <w:rPr>
          <w:rFonts w:hint="eastAsia"/>
        </w:rPr>
      </w:pPr>
    </w:p>
    <w:p w14:paraId="70A90935" w14:textId="77777777" w:rsidR="00450C5E" w:rsidRDefault="00450C5E">
      <w:pPr>
        <w:pStyle w:val="Standard"/>
        <w:spacing w:line="100" w:lineRule="atLeast"/>
        <w:ind w:right="-1"/>
        <w:jc w:val="center"/>
        <w:rPr>
          <w:rFonts w:hint="eastAsia"/>
        </w:rPr>
      </w:pPr>
    </w:p>
    <w:p w14:paraId="1FD33AF4" w14:textId="77777777" w:rsidR="00450C5E" w:rsidRDefault="00450C5E">
      <w:pPr>
        <w:pStyle w:val="Standard"/>
        <w:spacing w:line="100" w:lineRule="atLeast"/>
        <w:ind w:right="-1"/>
        <w:jc w:val="center"/>
        <w:rPr>
          <w:rFonts w:hint="eastAsia"/>
        </w:rPr>
      </w:pPr>
    </w:p>
    <w:p w14:paraId="0589707F" w14:textId="77777777" w:rsidR="00450C5E" w:rsidRDefault="00450C5E">
      <w:pPr>
        <w:pStyle w:val="Standard"/>
        <w:spacing w:line="100" w:lineRule="atLeast"/>
        <w:ind w:right="-1"/>
        <w:jc w:val="center"/>
        <w:rPr>
          <w:rFonts w:hint="eastAsia"/>
        </w:rPr>
      </w:pPr>
    </w:p>
    <w:p w14:paraId="04AD610D" w14:textId="77777777" w:rsidR="00450C5E" w:rsidRDefault="00450C5E">
      <w:pPr>
        <w:pStyle w:val="Standard"/>
        <w:spacing w:line="100" w:lineRule="atLeast"/>
        <w:ind w:right="-1"/>
        <w:jc w:val="center"/>
        <w:rPr>
          <w:rFonts w:hint="eastAsia"/>
        </w:rPr>
      </w:pPr>
    </w:p>
    <w:p w14:paraId="0A70E9F2" w14:textId="77777777" w:rsidR="00450C5E" w:rsidRDefault="00450C5E">
      <w:pPr>
        <w:pStyle w:val="Standard"/>
        <w:spacing w:line="100" w:lineRule="atLeast"/>
        <w:ind w:right="-1"/>
        <w:jc w:val="center"/>
        <w:rPr>
          <w:rFonts w:hint="eastAsia"/>
        </w:rPr>
      </w:pPr>
    </w:p>
    <w:p w14:paraId="28CBA190" w14:textId="77777777" w:rsidR="00450C5E" w:rsidRDefault="00450C5E">
      <w:pPr>
        <w:pStyle w:val="Standard"/>
        <w:spacing w:line="100" w:lineRule="atLeast"/>
        <w:ind w:right="-1"/>
        <w:jc w:val="center"/>
        <w:rPr>
          <w:rFonts w:hint="eastAsia"/>
        </w:rPr>
      </w:pPr>
    </w:p>
    <w:p w14:paraId="2701D114" w14:textId="77777777" w:rsidR="00450C5E" w:rsidRDefault="00450C5E">
      <w:pPr>
        <w:pStyle w:val="Standard"/>
        <w:spacing w:line="100" w:lineRule="atLeast"/>
        <w:ind w:right="-1"/>
        <w:jc w:val="center"/>
        <w:rPr>
          <w:rFonts w:hint="eastAsia"/>
        </w:rPr>
      </w:pPr>
    </w:p>
    <w:p w14:paraId="0BBEB5D9" w14:textId="77777777" w:rsidR="00450C5E" w:rsidRDefault="00450C5E">
      <w:pPr>
        <w:pStyle w:val="Standard"/>
        <w:spacing w:line="100" w:lineRule="atLeast"/>
        <w:ind w:right="-1"/>
        <w:jc w:val="center"/>
        <w:rPr>
          <w:rFonts w:hint="eastAsia"/>
        </w:rPr>
      </w:pPr>
    </w:p>
    <w:p w14:paraId="3495FEC3" w14:textId="77777777" w:rsidR="00F10787" w:rsidRDefault="00F10787">
      <w:pPr>
        <w:pStyle w:val="Standard"/>
        <w:spacing w:line="100" w:lineRule="atLeast"/>
        <w:ind w:right="-1"/>
        <w:jc w:val="center"/>
        <w:rPr>
          <w:rFonts w:hint="eastAsia"/>
        </w:rPr>
      </w:pPr>
    </w:p>
    <w:p w14:paraId="2E53078C" w14:textId="77777777" w:rsidR="00450C5E" w:rsidRDefault="00450C5E">
      <w:pPr>
        <w:pStyle w:val="Standard"/>
        <w:spacing w:line="100" w:lineRule="atLeast"/>
        <w:ind w:right="-1"/>
        <w:jc w:val="center"/>
        <w:rPr>
          <w:rFonts w:hint="eastAsia"/>
        </w:rPr>
      </w:pPr>
    </w:p>
    <w:p w14:paraId="425544CD" w14:textId="77777777" w:rsidR="00450C5E" w:rsidRDefault="00450C5E">
      <w:pPr>
        <w:pStyle w:val="Standard"/>
        <w:spacing w:line="100" w:lineRule="atLeast"/>
        <w:ind w:right="-1"/>
        <w:jc w:val="center"/>
        <w:rPr>
          <w:rFonts w:ascii="Arial" w:hAnsi="Arial"/>
          <w:b/>
          <w:bCs/>
          <w:sz w:val="20"/>
          <w:szCs w:val="20"/>
          <w:shd w:val="clear" w:color="auto" w:fill="FFFFFF"/>
        </w:rPr>
      </w:pPr>
    </w:p>
    <w:p w14:paraId="5C3D3620" w14:textId="77777777" w:rsidR="00450C5E" w:rsidRDefault="00E73C5F" w:rsidP="005A6A9B">
      <w:pPr>
        <w:pStyle w:val="Cabealho"/>
        <w:numPr>
          <w:ilvl w:val="0"/>
          <w:numId w:val="0"/>
        </w:numPr>
        <w:tabs>
          <w:tab w:val="clear" w:pos="4819"/>
          <w:tab w:val="clear" w:pos="9638"/>
          <w:tab w:val="left" w:pos="1029"/>
          <w:tab w:val="center" w:pos="4288"/>
          <w:tab w:val="right" w:pos="8540"/>
        </w:tabs>
        <w:ind w:left="18"/>
        <w:jc w:val="center"/>
        <w:rPr>
          <w:rFonts w:ascii="Arial" w:hAnsi="Arial"/>
          <w:b/>
          <w:bCs/>
          <w:sz w:val="20"/>
          <w:szCs w:val="20"/>
          <w:shd w:val="clear" w:color="auto" w:fill="FFFFFF"/>
        </w:rPr>
      </w:pPr>
      <w:r>
        <w:rPr>
          <w:rFonts w:ascii="Arial" w:hAnsi="Arial"/>
          <w:b/>
          <w:bCs/>
          <w:sz w:val="20"/>
          <w:szCs w:val="20"/>
          <w:shd w:val="clear" w:color="auto" w:fill="FFFFFF"/>
        </w:rPr>
        <w:t>ANEXO VII</w:t>
      </w:r>
    </w:p>
    <w:p w14:paraId="335258AB" w14:textId="77777777" w:rsidR="00450C5E" w:rsidRDefault="00450C5E" w:rsidP="005A6A9B">
      <w:pPr>
        <w:pStyle w:val="Cabealho"/>
        <w:numPr>
          <w:ilvl w:val="0"/>
          <w:numId w:val="0"/>
        </w:numPr>
        <w:tabs>
          <w:tab w:val="clear" w:pos="4819"/>
          <w:tab w:val="clear" w:pos="9638"/>
          <w:tab w:val="left" w:pos="1029"/>
          <w:tab w:val="center" w:pos="4288"/>
          <w:tab w:val="right" w:pos="8540"/>
        </w:tabs>
        <w:ind w:left="18"/>
        <w:jc w:val="center"/>
        <w:rPr>
          <w:rFonts w:ascii="Arial" w:hAnsi="Arial"/>
          <w:b/>
          <w:bCs/>
          <w:sz w:val="20"/>
          <w:szCs w:val="20"/>
          <w:shd w:val="clear" w:color="auto" w:fill="FFFFFF"/>
        </w:rPr>
      </w:pPr>
    </w:p>
    <w:p w14:paraId="7920794D" w14:textId="578979E5" w:rsidR="00450C5E" w:rsidRDefault="00E73C5F" w:rsidP="005A6A9B">
      <w:pPr>
        <w:pStyle w:val="Cabealho"/>
        <w:numPr>
          <w:ilvl w:val="0"/>
          <w:numId w:val="0"/>
        </w:numPr>
        <w:tabs>
          <w:tab w:val="clear" w:pos="4819"/>
          <w:tab w:val="clear" w:pos="9638"/>
          <w:tab w:val="left" w:pos="1029"/>
          <w:tab w:val="center" w:pos="4288"/>
          <w:tab w:val="right" w:pos="8540"/>
        </w:tabs>
        <w:ind w:left="18"/>
        <w:jc w:val="center"/>
        <w:rPr>
          <w:rFonts w:ascii="Arial" w:hAnsi="Arial"/>
          <w:b/>
          <w:bCs/>
          <w:sz w:val="20"/>
          <w:szCs w:val="20"/>
          <w:shd w:val="clear" w:color="auto" w:fill="FFFFFF"/>
        </w:rPr>
      </w:pPr>
      <w:r>
        <w:rPr>
          <w:rFonts w:ascii="Arial" w:hAnsi="Arial"/>
          <w:b/>
          <w:bCs/>
          <w:sz w:val="20"/>
          <w:szCs w:val="20"/>
          <w:shd w:val="clear" w:color="auto" w:fill="FFFFFF"/>
        </w:rPr>
        <w:t xml:space="preserve">MINUTA PADRÃO – </w:t>
      </w:r>
      <w:r w:rsidR="00DF3578">
        <w:rPr>
          <w:rFonts w:ascii="Arial" w:hAnsi="Arial"/>
          <w:b/>
          <w:bCs/>
          <w:sz w:val="20"/>
          <w:szCs w:val="20"/>
          <w:shd w:val="clear" w:color="auto" w:fill="FFFFFF"/>
        </w:rPr>
        <w:t>MODELO NOTA DE EMPENHO</w:t>
      </w:r>
    </w:p>
    <w:p w14:paraId="6DDA6F5D" w14:textId="77777777" w:rsidR="00450C5E" w:rsidRDefault="00450C5E" w:rsidP="005A6A9B">
      <w:pPr>
        <w:pStyle w:val="Cabealho"/>
        <w:numPr>
          <w:ilvl w:val="0"/>
          <w:numId w:val="0"/>
        </w:numPr>
        <w:tabs>
          <w:tab w:val="clear" w:pos="4819"/>
          <w:tab w:val="clear" w:pos="9638"/>
          <w:tab w:val="left" w:pos="1029"/>
          <w:tab w:val="center" w:pos="4288"/>
          <w:tab w:val="right" w:pos="8540"/>
        </w:tabs>
        <w:ind w:left="2232" w:hanging="792"/>
        <w:jc w:val="both"/>
        <w:rPr>
          <w:rFonts w:ascii="Arial" w:hAnsi="Arial"/>
          <w:sz w:val="20"/>
          <w:szCs w:val="20"/>
          <w:shd w:val="clear" w:color="auto" w:fill="FFFFFF"/>
        </w:rPr>
      </w:pPr>
    </w:p>
    <w:p w14:paraId="0B03002D" w14:textId="77777777" w:rsidR="00D93284" w:rsidRPr="00D93284" w:rsidRDefault="00D93284" w:rsidP="00D93284">
      <w:pPr>
        <w:pStyle w:val="Standard"/>
        <w:tabs>
          <w:tab w:val="left" w:pos="302"/>
        </w:tabs>
        <w:spacing w:after="57"/>
        <w:ind w:left="9" w:right="-55"/>
        <w:jc w:val="both"/>
        <w:rPr>
          <w:rFonts w:ascii="Arial" w:hAnsi="Arial"/>
          <w:b/>
          <w:bCs/>
          <w:color w:val="000000"/>
          <w:sz w:val="20"/>
          <w:szCs w:val="20"/>
          <w:shd w:val="clear" w:color="auto" w:fill="FFFFFF"/>
        </w:rPr>
      </w:pPr>
      <w:r w:rsidRPr="00D93284">
        <w:rPr>
          <w:rFonts w:ascii="Arial" w:hAnsi="Arial" w:hint="eastAsia"/>
          <w:b/>
          <w:bCs/>
          <w:color w:val="000000"/>
          <w:sz w:val="20"/>
          <w:szCs w:val="20"/>
          <w:shd w:val="clear" w:color="auto" w:fill="FFFFFF"/>
        </w:rPr>
        <w:t>NOTA DE EMPENHO N</w:t>
      </w:r>
      <w:r w:rsidRPr="00D93284">
        <w:rPr>
          <w:rFonts w:ascii="Arial" w:hAnsi="Arial" w:hint="eastAsia"/>
          <w:b/>
          <w:bCs/>
          <w:color w:val="000000"/>
          <w:sz w:val="20"/>
          <w:szCs w:val="20"/>
          <w:shd w:val="clear" w:color="auto" w:fill="FFFFFF"/>
        </w:rPr>
        <w:t>º</w:t>
      </w:r>
      <w:r w:rsidRPr="00D93284">
        <w:rPr>
          <w:rFonts w:ascii="Arial" w:hAnsi="Arial" w:hint="eastAsia"/>
          <w:b/>
          <w:bCs/>
          <w:color w:val="000000"/>
          <w:sz w:val="20"/>
          <w:szCs w:val="20"/>
          <w:shd w:val="clear" w:color="auto" w:fill="FFFFFF"/>
        </w:rPr>
        <w:t xml:space="preserve"> #NOTAEMPENHO</w:t>
      </w:r>
    </w:p>
    <w:p w14:paraId="0D2A72CD" w14:textId="77777777" w:rsidR="00D93284" w:rsidRPr="00D93284" w:rsidRDefault="00D93284" w:rsidP="00D93284">
      <w:pPr>
        <w:pStyle w:val="Standard"/>
        <w:tabs>
          <w:tab w:val="left" w:pos="302"/>
        </w:tabs>
        <w:spacing w:after="57"/>
        <w:ind w:left="9" w:right="-55"/>
        <w:jc w:val="both"/>
        <w:rPr>
          <w:rFonts w:ascii="Arial" w:hAnsi="Arial"/>
          <w:b/>
          <w:bCs/>
          <w:color w:val="000000"/>
          <w:sz w:val="20"/>
          <w:szCs w:val="20"/>
          <w:shd w:val="clear" w:color="auto" w:fill="FFFFFF"/>
        </w:rPr>
      </w:pPr>
    </w:p>
    <w:p w14:paraId="3082DBA5" w14:textId="77777777" w:rsidR="00D93284" w:rsidRPr="00D93284" w:rsidRDefault="00D93284" w:rsidP="00D93284">
      <w:pPr>
        <w:pStyle w:val="Standard"/>
        <w:tabs>
          <w:tab w:val="left" w:pos="302"/>
        </w:tabs>
        <w:spacing w:after="57"/>
        <w:ind w:left="9" w:right="-55"/>
        <w:jc w:val="both"/>
        <w:rPr>
          <w:rFonts w:ascii="Arial" w:hAnsi="Arial"/>
          <w:b/>
          <w:bCs/>
          <w:color w:val="000000"/>
          <w:sz w:val="20"/>
          <w:szCs w:val="20"/>
          <w:shd w:val="clear" w:color="auto" w:fill="FFFFFF"/>
        </w:rPr>
      </w:pPr>
      <w:r w:rsidRPr="00D93284">
        <w:rPr>
          <w:rFonts w:ascii="Arial" w:hAnsi="Arial" w:hint="eastAsia"/>
          <w:b/>
          <w:bCs/>
          <w:color w:val="000000"/>
          <w:sz w:val="20"/>
          <w:szCs w:val="20"/>
          <w:shd w:val="clear" w:color="auto" w:fill="FFFFFF"/>
        </w:rPr>
        <w:t>VALOR: R$#VALORNUMERAL (#VALOREXTENSO)</w:t>
      </w:r>
    </w:p>
    <w:p w14:paraId="2731131F" w14:textId="77777777" w:rsidR="00D93284" w:rsidRPr="00D93284" w:rsidRDefault="00D93284" w:rsidP="00D93284">
      <w:pPr>
        <w:pStyle w:val="Standard"/>
        <w:tabs>
          <w:tab w:val="left" w:pos="302"/>
        </w:tabs>
        <w:spacing w:after="57"/>
        <w:ind w:left="9" w:right="-55"/>
        <w:jc w:val="both"/>
        <w:rPr>
          <w:rFonts w:ascii="Arial" w:hAnsi="Arial"/>
          <w:b/>
          <w:bCs/>
          <w:color w:val="000000"/>
          <w:sz w:val="20"/>
          <w:szCs w:val="20"/>
          <w:shd w:val="clear" w:color="auto" w:fill="FFFFFF"/>
        </w:rPr>
      </w:pPr>
    </w:p>
    <w:p w14:paraId="35D210C2" w14:textId="5554ABC4" w:rsidR="00D93284" w:rsidRPr="00DF3578"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1 DA VINCULAÇÃO AO INSTRUMENTO CONVOCATÓRIO: </w:t>
      </w:r>
      <w:r w:rsidRPr="00DF3578">
        <w:rPr>
          <w:rFonts w:ascii="Arial" w:hAnsi="Arial" w:hint="eastAsia"/>
          <w:color w:val="000000"/>
          <w:sz w:val="20"/>
          <w:szCs w:val="20"/>
          <w:shd w:val="clear" w:color="auto" w:fill="FFFFFF"/>
        </w:rPr>
        <w:t xml:space="preserve">Integra este instrumento o Edital de </w:t>
      </w:r>
      <w:r w:rsidR="00C25423">
        <w:rPr>
          <w:rFonts w:ascii="Arial" w:hAnsi="Arial"/>
          <w:color w:val="000000"/>
          <w:sz w:val="20"/>
          <w:szCs w:val="20"/>
          <w:shd w:val="clear" w:color="auto" w:fill="FFFFFF"/>
        </w:rPr>
        <w:t>Pregão Eletrônico</w:t>
      </w:r>
      <w:r w:rsidRPr="00DF3578">
        <w:rPr>
          <w:rFonts w:ascii="Arial" w:hAnsi="Arial" w:hint="eastAsia"/>
          <w:color w:val="000000"/>
          <w:sz w:val="20"/>
          <w:szCs w:val="20"/>
          <w:shd w:val="clear" w:color="auto" w:fill="FFFFFF"/>
        </w:rPr>
        <w:t xml:space="preserve"> n.</w:t>
      </w:r>
      <w:r w:rsidRPr="00DF3578">
        <w:rPr>
          <w:rFonts w:ascii="Arial" w:hAnsi="Arial" w:hint="eastAsia"/>
          <w:color w:val="000000"/>
          <w:sz w:val="20"/>
          <w:szCs w:val="20"/>
          <w:shd w:val="clear" w:color="auto" w:fill="FFFFFF"/>
        </w:rPr>
        <w:t>º</w:t>
      </w:r>
      <w:r w:rsidRPr="00DF3578">
        <w:rPr>
          <w:rFonts w:ascii="Arial" w:hAnsi="Arial" w:hint="eastAsia"/>
          <w:color w:val="000000"/>
          <w:sz w:val="20"/>
          <w:szCs w:val="20"/>
          <w:shd w:val="clear" w:color="auto" w:fill="FFFFFF"/>
        </w:rPr>
        <w:t xml:space="preserve"> </w:t>
      </w:r>
      <w:r w:rsidR="00C25423">
        <w:rPr>
          <w:rFonts w:ascii="Arial" w:hAnsi="Arial"/>
          <w:color w:val="000000"/>
          <w:sz w:val="20"/>
          <w:szCs w:val="20"/>
          <w:shd w:val="clear" w:color="auto" w:fill="FFFFFF"/>
        </w:rPr>
        <w:t>788/2023</w:t>
      </w:r>
      <w:r w:rsidRPr="00DF3578">
        <w:rPr>
          <w:rFonts w:ascii="Arial" w:hAnsi="Arial" w:hint="eastAsia"/>
          <w:color w:val="000000"/>
          <w:sz w:val="20"/>
          <w:szCs w:val="20"/>
          <w:shd w:val="clear" w:color="auto" w:fill="FFFFFF"/>
        </w:rPr>
        <w:t>, bem como os seus Anexos e o Descritivo da Proposta de Preços constantes do Protocolado n.</w:t>
      </w:r>
      <w:r w:rsidRPr="00DF3578">
        <w:rPr>
          <w:rFonts w:ascii="Arial" w:hAnsi="Arial" w:hint="eastAsia"/>
          <w:color w:val="000000"/>
          <w:sz w:val="20"/>
          <w:szCs w:val="20"/>
          <w:shd w:val="clear" w:color="auto" w:fill="FFFFFF"/>
        </w:rPr>
        <w:t>º</w:t>
      </w:r>
      <w:r w:rsidRPr="00DF3578">
        <w:rPr>
          <w:rFonts w:ascii="Arial" w:hAnsi="Arial" w:hint="eastAsia"/>
          <w:color w:val="000000"/>
          <w:sz w:val="20"/>
          <w:szCs w:val="20"/>
          <w:shd w:val="clear" w:color="auto" w:fill="FFFFFF"/>
        </w:rPr>
        <w:t xml:space="preserve"> </w:t>
      </w:r>
      <w:r w:rsidR="00C25423">
        <w:rPr>
          <w:rFonts w:ascii="Arial" w:hAnsi="Arial"/>
          <w:color w:val="000000"/>
          <w:sz w:val="20"/>
          <w:szCs w:val="20"/>
          <w:shd w:val="clear" w:color="auto" w:fill="FFFFFF"/>
        </w:rPr>
        <w:t>20.866.566-9</w:t>
      </w:r>
      <w:r w:rsidRPr="00DF3578">
        <w:rPr>
          <w:rFonts w:ascii="Arial" w:hAnsi="Arial" w:hint="eastAsia"/>
          <w:color w:val="000000"/>
          <w:sz w:val="20"/>
          <w:szCs w:val="20"/>
          <w:shd w:val="clear" w:color="auto" w:fill="FFFFFF"/>
        </w:rPr>
        <w:t xml:space="preserve"> independentemente de transcrição.</w:t>
      </w:r>
    </w:p>
    <w:p w14:paraId="56D9AF21" w14:textId="77777777" w:rsidR="00D93284" w:rsidRPr="00D93284" w:rsidRDefault="00D93284" w:rsidP="00D93284">
      <w:pPr>
        <w:pStyle w:val="Standard"/>
        <w:tabs>
          <w:tab w:val="left" w:pos="302"/>
        </w:tabs>
        <w:spacing w:after="57"/>
        <w:ind w:left="9" w:right="-55"/>
        <w:jc w:val="both"/>
        <w:rPr>
          <w:rFonts w:ascii="Arial" w:hAnsi="Arial"/>
          <w:b/>
          <w:bCs/>
          <w:color w:val="000000"/>
          <w:sz w:val="20"/>
          <w:szCs w:val="20"/>
          <w:shd w:val="clear" w:color="auto" w:fill="FFFFFF"/>
        </w:rPr>
      </w:pPr>
    </w:p>
    <w:p w14:paraId="782057DB" w14:textId="77777777" w:rsidR="00D93284" w:rsidRPr="00D93284" w:rsidRDefault="00D93284" w:rsidP="00D93284">
      <w:pPr>
        <w:pStyle w:val="Standard"/>
        <w:tabs>
          <w:tab w:val="left" w:pos="302"/>
        </w:tabs>
        <w:spacing w:after="57"/>
        <w:ind w:left="9" w:right="-55"/>
        <w:jc w:val="both"/>
        <w:rPr>
          <w:rFonts w:ascii="Arial" w:hAnsi="Arial"/>
          <w:b/>
          <w:bCs/>
          <w:color w:val="000000"/>
          <w:sz w:val="20"/>
          <w:szCs w:val="20"/>
          <w:shd w:val="clear" w:color="auto" w:fill="FFFFFF"/>
        </w:rPr>
      </w:pPr>
      <w:r w:rsidRPr="00D93284">
        <w:rPr>
          <w:rFonts w:ascii="Arial" w:hAnsi="Arial" w:hint="eastAsia"/>
          <w:b/>
          <w:bCs/>
          <w:color w:val="000000"/>
          <w:sz w:val="20"/>
          <w:szCs w:val="20"/>
          <w:shd w:val="clear" w:color="auto" w:fill="FFFFFF"/>
        </w:rPr>
        <w:t>2. DO PAGAMENTO:</w:t>
      </w:r>
    </w:p>
    <w:p w14:paraId="0BD768B8" w14:textId="321A6B99" w:rsidR="00D93284" w:rsidRPr="00C25423"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2.1 </w:t>
      </w:r>
      <w:r w:rsidRPr="00C25423">
        <w:rPr>
          <w:rFonts w:ascii="Arial" w:hAnsi="Arial" w:hint="eastAsia"/>
          <w:color w:val="000000"/>
          <w:sz w:val="20"/>
          <w:szCs w:val="20"/>
          <w:shd w:val="clear" w:color="auto" w:fill="FFFFFF"/>
        </w:rPr>
        <w:t>O pagamento de cada fatura dever</w:t>
      </w:r>
      <w:r w:rsidRPr="00C25423">
        <w:rPr>
          <w:rFonts w:ascii="Arial" w:hAnsi="Arial" w:hint="eastAsia"/>
          <w:color w:val="000000"/>
          <w:sz w:val="20"/>
          <w:szCs w:val="20"/>
          <w:shd w:val="clear" w:color="auto" w:fill="FFFFFF"/>
        </w:rPr>
        <w:t>á</w:t>
      </w:r>
      <w:r w:rsidRPr="00C25423">
        <w:rPr>
          <w:rFonts w:ascii="Arial" w:hAnsi="Arial" w:hint="eastAsia"/>
          <w:color w:val="000000"/>
          <w:sz w:val="20"/>
          <w:szCs w:val="20"/>
          <w:shd w:val="clear" w:color="auto" w:fill="FFFFFF"/>
        </w:rPr>
        <w:t xml:space="preserve"> ser realizada em um prazo não superior a 30 (trinta) dias contados a partir do atesto da Nota Fiscal, a</w:t>
      </w:r>
      <w:r w:rsidR="00C25423">
        <w:rPr>
          <w:rFonts w:ascii="Arial" w:hAnsi="Arial"/>
          <w:color w:val="000000"/>
          <w:sz w:val="20"/>
          <w:szCs w:val="20"/>
          <w:shd w:val="clear" w:color="auto" w:fill="FFFFFF"/>
        </w:rPr>
        <w:t>pós</w:t>
      </w:r>
      <w:r w:rsidRPr="00C25423">
        <w:rPr>
          <w:rFonts w:ascii="Arial" w:hAnsi="Arial" w:hint="eastAsia"/>
          <w:color w:val="000000"/>
          <w:sz w:val="20"/>
          <w:szCs w:val="20"/>
          <w:shd w:val="clear" w:color="auto" w:fill="FFFFFF"/>
        </w:rPr>
        <w:t xml:space="preserve"> comprovado o adimplemento do Contratado em todas as suas obrigações, j</w:t>
      </w:r>
      <w:r w:rsidRPr="00C25423">
        <w:rPr>
          <w:rFonts w:ascii="Arial" w:hAnsi="Arial" w:hint="eastAsia"/>
          <w:color w:val="000000"/>
          <w:sz w:val="20"/>
          <w:szCs w:val="20"/>
          <w:shd w:val="clear" w:color="auto" w:fill="FFFFFF"/>
        </w:rPr>
        <w:t>á</w:t>
      </w:r>
      <w:r w:rsidRPr="00C25423">
        <w:rPr>
          <w:rFonts w:ascii="Arial" w:hAnsi="Arial" w:hint="eastAsia"/>
          <w:color w:val="000000"/>
          <w:sz w:val="20"/>
          <w:szCs w:val="20"/>
          <w:shd w:val="clear" w:color="auto" w:fill="FFFFFF"/>
        </w:rPr>
        <w:t xml:space="preserve"> deduzidas as glosas e notas de </w:t>
      </w:r>
      <w:r w:rsidR="00C25423">
        <w:rPr>
          <w:rFonts w:ascii="Arial" w:hAnsi="Arial"/>
          <w:color w:val="000000"/>
          <w:sz w:val="20"/>
          <w:szCs w:val="20"/>
          <w:shd w:val="clear" w:color="auto" w:fill="FFFFFF"/>
        </w:rPr>
        <w:t>dé</w:t>
      </w:r>
      <w:r w:rsidRPr="00C25423">
        <w:rPr>
          <w:rFonts w:ascii="Arial" w:hAnsi="Arial" w:hint="eastAsia"/>
          <w:color w:val="000000"/>
          <w:sz w:val="20"/>
          <w:szCs w:val="20"/>
          <w:shd w:val="clear" w:color="auto" w:fill="FFFFFF"/>
        </w:rPr>
        <w:t xml:space="preserve">bitos e mediante verificação do Certificado de Regularidade Fiscal (CRF), emitido por meio do Sistema de Gestão de Materiais, Obras e Serviços </w:t>
      </w:r>
      <w:r w:rsidRPr="00C25423">
        <w:rPr>
          <w:rFonts w:ascii="Arial" w:hAnsi="Arial" w:hint="eastAsia"/>
          <w:color w:val="000000"/>
          <w:sz w:val="20"/>
          <w:szCs w:val="20"/>
          <w:shd w:val="clear" w:color="auto" w:fill="FFFFFF"/>
        </w:rPr>
        <w:t>–</w:t>
      </w:r>
      <w:r w:rsidRPr="00C25423">
        <w:rPr>
          <w:rFonts w:ascii="Arial" w:hAnsi="Arial" w:hint="eastAsia"/>
          <w:color w:val="000000"/>
          <w:sz w:val="20"/>
          <w:szCs w:val="20"/>
          <w:shd w:val="clear" w:color="auto" w:fill="FFFFFF"/>
        </w:rPr>
        <w:t xml:space="preserve"> GMS, destinado a comprovar a regularidade com os Fiscos Federal, Estadual (inclusive do Estado do Para</w:t>
      </w:r>
      <w:r w:rsidR="00C25423">
        <w:rPr>
          <w:rFonts w:ascii="Arial" w:hAnsi="Arial"/>
          <w:color w:val="000000"/>
          <w:sz w:val="20"/>
          <w:szCs w:val="20"/>
          <w:shd w:val="clear" w:color="auto" w:fill="FFFFFF"/>
        </w:rPr>
        <w:t>ná</w:t>
      </w:r>
      <w:r w:rsidRPr="00C25423">
        <w:rPr>
          <w:rFonts w:ascii="Arial" w:hAnsi="Arial" w:hint="eastAsia"/>
          <w:color w:val="000000"/>
          <w:sz w:val="20"/>
          <w:szCs w:val="20"/>
          <w:shd w:val="clear" w:color="auto" w:fill="FFFFFF"/>
        </w:rPr>
        <w:t xml:space="preserve"> para licitantes sediados em outro Estado da Federação) e Municipal, com o FGTS, INSS e negativa de </w:t>
      </w:r>
      <w:r w:rsidR="00C25423">
        <w:rPr>
          <w:rFonts w:ascii="Arial" w:hAnsi="Arial"/>
          <w:color w:val="000000"/>
          <w:sz w:val="20"/>
          <w:szCs w:val="20"/>
          <w:shd w:val="clear" w:color="auto" w:fill="FFFFFF"/>
        </w:rPr>
        <w:t>dé</w:t>
      </w:r>
      <w:r w:rsidRPr="00C25423">
        <w:rPr>
          <w:rFonts w:ascii="Arial" w:hAnsi="Arial" w:hint="eastAsia"/>
          <w:color w:val="000000"/>
          <w:sz w:val="20"/>
          <w:szCs w:val="20"/>
          <w:shd w:val="clear" w:color="auto" w:fill="FFFFFF"/>
        </w:rPr>
        <w:t>bitos trabalhistas (CNDT), observadas as disposições do Termo de Refe</w:t>
      </w:r>
      <w:r w:rsidR="00C25423">
        <w:rPr>
          <w:rFonts w:ascii="Arial" w:hAnsi="Arial"/>
          <w:color w:val="000000"/>
          <w:sz w:val="20"/>
          <w:szCs w:val="20"/>
          <w:shd w:val="clear" w:color="auto" w:fill="FFFFFF"/>
        </w:rPr>
        <w:t>rê</w:t>
      </w:r>
      <w:r w:rsidRPr="00C25423">
        <w:rPr>
          <w:rFonts w:ascii="Arial" w:hAnsi="Arial" w:hint="eastAsia"/>
          <w:color w:val="000000"/>
          <w:sz w:val="20"/>
          <w:szCs w:val="20"/>
          <w:shd w:val="clear" w:color="auto" w:fill="FFFFFF"/>
        </w:rPr>
        <w:t>ncia.</w:t>
      </w:r>
    </w:p>
    <w:p w14:paraId="61D90D92" w14:textId="77777777" w:rsidR="00D93284" w:rsidRPr="00C25423"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2.2 </w:t>
      </w:r>
      <w:r w:rsidRPr="00C25423">
        <w:rPr>
          <w:rFonts w:ascii="Arial" w:hAnsi="Arial" w:hint="eastAsia"/>
          <w:color w:val="000000"/>
          <w:sz w:val="20"/>
          <w:szCs w:val="20"/>
          <w:shd w:val="clear" w:color="auto" w:fill="FFFFFF"/>
        </w:rPr>
        <w:t>Nenhum pagamento ser</w:t>
      </w:r>
      <w:r w:rsidRPr="00C25423">
        <w:rPr>
          <w:rFonts w:ascii="Arial" w:hAnsi="Arial" w:hint="eastAsia"/>
          <w:color w:val="000000"/>
          <w:sz w:val="20"/>
          <w:szCs w:val="20"/>
          <w:shd w:val="clear" w:color="auto" w:fill="FFFFFF"/>
        </w:rPr>
        <w:t>á</w:t>
      </w:r>
      <w:r w:rsidRPr="00C25423">
        <w:rPr>
          <w:rFonts w:ascii="Arial" w:hAnsi="Arial" w:hint="eastAsia"/>
          <w:color w:val="000000"/>
          <w:sz w:val="20"/>
          <w:szCs w:val="20"/>
          <w:shd w:val="clear" w:color="auto" w:fill="FFFFFF"/>
        </w:rPr>
        <w:t xml:space="preserve"> efetuado sem a apresentação dos documentos exigidos, bem como enquanto não forem sanadas irregularidades eventualmente constatadas na nota fiscal, no fornecimento dos bens ou no cumprimento de obrigações contratuais.</w:t>
      </w:r>
    </w:p>
    <w:p w14:paraId="5EEA72C1" w14:textId="07476D89" w:rsidR="00D93284" w:rsidRPr="00C25423"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2.2.1 </w:t>
      </w:r>
      <w:r w:rsidRPr="00C25423">
        <w:rPr>
          <w:rFonts w:ascii="Arial" w:hAnsi="Arial" w:hint="eastAsia"/>
          <w:color w:val="000000"/>
          <w:sz w:val="20"/>
          <w:szCs w:val="20"/>
          <w:shd w:val="clear" w:color="auto" w:fill="FFFFFF"/>
        </w:rPr>
        <w:t>Os pagamentos ficarão condicionados</w:t>
      </w:r>
      <w:r w:rsidR="00C25423">
        <w:rPr>
          <w:rFonts w:ascii="Arial" w:hAnsi="Arial"/>
          <w:color w:val="000000"/>
          <w:sz w:val="20"/>
          <w:szCs w:val="20"/>
          <w:shd w:val="clear" w:color="auto" w:fill="FFFFFF"/>
        </w:rPr>
        <w:t xml:space="preserve"> à</w:t>
      </w:r>
      <w:r w:rsidRPr="00C25423">
        <w:rPr>
          <w:rFonts w:ascii="Arial" w:hAnsi="Arial" w:hint="eastAsia"/>
          <w:color w:val="000000"/>
          <w:sz w:val="20"/>
          <w:szCs w:val="20"/>
          <w:shd w:val="clear" w:color="auto" w:fill="FFFFFF"/>
        </w:rPr>
        <w:t xml:space="preserve"> p</w:t>
      </w:r>
      <w:r w:rsidR="00C25423">
        <w:rPr>
          <w:rFonts w:ascii="Arial" w:hAnsi="Arial"/>
          <w:color w:val="000000"/>
          <w:sz w:val="20"/>
          <w:szCs w:val="20"/>
          <w:shd w:val="clear" w:color="auto" w:fill="FFFFFF"/>
        </w:rPr>
        <w:t>ré</w:t>
      </w:r>
      <w:r w:rsidRPr="00C25423">
        <w:rPr>
          <w:rFonts w:ascii="Arial" w:hAnsi="Arial" w:hint="eastAsia"/>
          <w:color w:val="000000"/>
          <w:sz w:val="20"/>
          <w:szCs w:val="20"/>
          <w:shd w:val="clear" w:color="auto" w:fill="FFFFFF"/>
        </w:rPr>
        <w:t>via informação pelo credor, dos dados da conta-corrente junto</w:t>
      </w:r>
      <w:r w:rsidR="00C25423">
        <w:rPr>
          <w:rFonts w:ascii="Arial" w:hAnsi="Arial"/>
          <w:color w:val="000000"/>
          <w:sz w:val="20"/>
          <w:szCs w:val="20"/>
          <w:shd w:val="clear" w:color="auto" w:fill="FFFFFF"/>
        </w:rPr>
        <w:t xml:space="preserve"> à</w:t>
      </w:r>
      <w:r w:rsidRPr="00C25423">
        <w:rPr>
          <w:rFonts w:ascii="Arial" w:hAnsi="Arial" w:hint="eastAsia"/>
          <w:color w:val="000000"/>
          <w:sz w:val="20"/>
          <w:szCs w:val="20"/>
          <w:shd w:val="clear" w:color="auto" w:fill="FFFFFF"/>
        </w:rPr>
        <w:t xml:space="preserve"> instituição financeira contratada pelo Estado, conforme o disposto no Decreto n.</w:t>
      </w:r>
      <w:r w:rsidRPr="00C25423">
        <w:rPr>
          <w:rFonts w:ascii="Arial" w:hAnsi="Arial" w:hint="eastAsia"/>
          <w:color w:val="000000"/>
          <w:sz w:val="20"/>
          <w:szCs w:val="20"/>
          <w:shd w:val="clear" w:color="auto" w:fill="FFFFFF"/>
        </w:rPr>
        <w:t>º</w:t>
      </w:r>
      <w:r w:rsidRPr="00C25423">
        <w:rPr>
          <w:rFonts w:ascii="Arial" w:hAnsi="Arial" w:hint="eastAsia"/>
          <w:color w:val="000000"/>
          <w:sz w:val="20"/>
          <w:szCs w:val="20"/>
          <w:shd w:val="clear" w:color="auto" w:fill="FFFFFF"/>
        </w:rPr>
        <w:t xml:space="preserve"> 4.505, de 2016, ressalvadas as exceções previstas no mesmo diploma legal.</w:t>
      </w:r>
    </w:p>
    <w:p w14:paraId="63413259" w14:textId="2AD1BAA5" w:rsidR="00D93284" w:rsidRPr="00D93284" w:rsidRDefault="00D93284" w:rsidP="00D93284">
      <w:pPr>
        <w:pStyle w:val="Standard"/>
        <w:tabs>
          <w:tab w:val="left" w:pos="302"/>
        </w:tabs>
        <w:spacing w:after="57"/>
        <w:ind w:left="9" w:right="-55"/>
        <w:jc w:val="both"/>
        <w:rPr>
          <w:rFonts w:ascii="Arial" w:hAnsi="Arial"/>
          <w:b/>
          <w:bCs/>
          <w:color w:val="000000"/>
          <w:sz w:val="20"/>
          <w:szCs w:val="20"/>
          <w:shd w:val="clear" w:color="auto" w:fill="FFFFFF"/>
        </w:rPr>
      </w:pPr>
      <w:r w:rsidRPr="00D93284">
        <w:rPr>
          <w:rFonts w:ascii="Arial" w:hAnsi="Arial" w:hint="eastAsia"/>
          <w:b/>
          <w:bCs/>
          <w:color w:val="000000"/>
          <w:sz w:val="20"/>
          <w:szCs w:val="20"/>
          <w:shd w:val="clear" w:color="auto" w:fill="FFFFFF"/>
        </w:rPr>
        <w:t xml:space="preserve">2.3 </w:t>
      </w:r>
      <w:r w:rsidRPr="00C25423">
        <w:rPr>
          <w:rFonts w:ascii="Arial" w:hAnsi="Arial" w:hint="eastAsia"/>
          <w:color w:val="000000"/>
          <w:sz w:val="20"/>
          <w:szCs w:val="20"/>
          <w:shd w:val="clear" w:color="auto" w:fill="FFFFFF"/>
        </w:rPr>
        <w:t>O prazo estabelecido no item 2.1 fica</w:t>
      </w:r>
      <w:r w:rsidR="00C25423">
        <w:rPr>
          <w:rFonts w:ascii="Arial" w:hAnsi="Arial"/>
          <w:color w:val="000000"/>
          <w:sz w:val="20"/>
          <w:szCs w:val="20"/>
          <w:shd w:val="clear" w:color="auto" w:fill="FFFFFF"/>
        </w:rPr>
        <w:t>rá</w:t>
      </w:r>
      <w:r w:rsidRPr="00C25423">
        <w:rPr>
          <w:rFonts w:ascii="Arial" w:hAnsi="Arial" w:hint="eastAsia"/>
          <w:color w:val="000000"/>
          <w:sz w:val="20"/>
          <w:szCs w:val="20"/>
          <w:shd w:val="clear" w:color="auto" w:fill="FFFFFF"/>
        </w:rPr>
        <w:t xml:space="preserve"> suspenso na hi</w:t>
      </w:r>
      <w:r w:rsidR="00C25423">
        <w:rPr>
          <w:rFonts w:ascii="Arial" w:hAnsi="Arial" w:hint="eastAsia"/>
          <w:color w:val="000000"/>
          <w:sz w:val="20"/>
          <w:szCs w:val="20"/>
          <w:shd w:val="clear" w:color="auto" w:fill="FFFFFF"/>
        </w:rPr>
        <w:t>p</w:t>
      </w:r>
      <w:r w:rsidR="00C25423">
        <w:rPr>
          <w:rFonts w:ascii="Arial" w:hAnsi="Arial"/>
          <w:color w:val="000000"/>
          <w:sz w:val="20"/>
          <w:szCs w:val="20"/>
          <w:shd w:val="clear" w:color="auto" w:fill="FFFFFF"/>
        </w:rPr>
        <w:t>ó</w:t>
      </w:r>
      <w:r w:rsidRPr="00C25423">
        <w:rPr>
          <w:rFonts w:ascii="Arial" w:hAnsi="Arial" w:hint="eastAsia"/>
          <w:color w:val="000000"/>
          <w:sz w:val="20"/>
          <w:szCs w:val="20"/>
          <w:shd w:val="clear" w:color="auto" w:fill="FFFFFF"/>
        </w:rPr>
        <w:t>tese prevista no item 12.4.1 das Condições Gerais do Pregão.</w:t>
      </w:r>
    </w:p>
    <w:p w14:paraId="5735712C" w14:textId="42396E06" w:rsidR="00D93284" w:rsidRPr="00C25423"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2.3.1. </w:t>
      </w:r>
      <w:r w:rsidRPr="00C25423">
        <w:rPr>
          <w:rFonts w:ascii="Arial" w:hAnsi="Arial" w:hint="eastAsia"/>
          <w:color w:val="000000"/>
          <w:sz w:val="20"/>
          <w:szCs w:val="20"/>
          <w:shd w:val="clear" w:color="auto" w:fill="FFFFFF"/>
        </w:rPr>
        <w:t xml:space="preserve">Decorrido o prazo de adimplemento da multa, caso </w:t>
      </w:r>
      <w:r w:rsidR="00C25423" w:rsidRPr="00C25423">
        <w:rPr>
          <w:rFonts w:ascii="Arial" w:hAnsi="Arial"/>
          <w:color w:val="000000"/>
          <w:sz w:val="20"/>
          <w:szCs w:val="20"/>
          <w:shd w:val="clear" w:color="auto" w:fill="FFFFFF"/>
        </w:rPr>
        <w:t>está</w:t>
      </w:r>
      <w:r w:rsidRPr="00C25423">
        <w:rPr>
          <w:rFonts w:ascii="Arial" w:hAnsi="Arial" w:hint="eastAsia"/>
          <w:color w:val="000000"/>
          <w:sz w:val="20"/>
          <w:szCs w:val="20"/>
          <w:shd w:val="clear" w:color="auto" w:fill="FFFFFF"/>
        </w:rPr>
        <w:t xml:space="preserve"> não tenha sido paga, os valores serão descontados da fatura apresentada.</w:t>
      </w:r>
    </w:p>
    <w:p w14:paraId="384393F4" w14:textId="2CA15BEA" w:rsidR="00D93284" w:rsidRPr="00C25423"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2.4 </w:t>
      </w:r>
      <w:r w:rsidRPr="00C25423">
        <w:rPr>
          <w:rFonts w:ascii="Arial" w:hAnsi="Arial" w:hint="eastAsia"/>
          <w:color w:val="000000"/>
          <w:sz w:val="20"/>
          <w:szCs w:val="20"/>
          <w:shd w:val="clear" w:color="auto" w:fill="FFFFFF"/>
        </w:rPr>
        <w:t xml:space="preserve">Nos casos de eventuais atrasos de pagamento, desde que o Contratado não tenha concorrido para tanto, fica convencionado que a taxa de compensação financeira devida pela Contratante, entre a data do vencimento e o efetivo adimplemento da parcela, </w:t>
      </w:r>
      <w:r w:rsidRPr="00C25423">
        <w:rPr>
          <w:rFonts w:ascii="Arial" w:hAnsi="Arial" w:hint="eastAsia"/>
          <w:color w:val="000000"/>
          <w:sz w:val="20"/>
          <w:szCs w:val="20"/>
          <w:shd w:val="clear" w:color="auto" w:fill="FFFFFF"/>
        </w:rPr>
        <w:t>é</w:t>
      </w:r>
      <w:r w:rsidRPr="00C25423">
        <w:rPr>
          <w:rFonts w:ascii="Arial" w:hAnsi="Arial" w:hint="eastAsia"/>
          <w:color w:val="000000"/>
          <w:sz w:val="20"/>
          <w:szCs w:val="20"/>
          <w:shd w:val="clear" w:color="auto" w:fill="FFFFFF"/>
        </w:rPr>
        <w:t xml:space="preserve"> calculada mediante a aplicação da seguinte </w:t>
      </w:r>
      <w:r w:rsidR="00C25423">
        <w:rPr>
          <w:rFonts w:ascii="Arial" w:hAnsi="Arial"/>
          <w:color w:val="000000"/>
          <w:sz w:val="20"/>
          <w:szCs w:val="20"/>
          <w:shd w:val="clear" w:color="auto" w:fill="FFFFFF"/>
        </w:rPr>
        <w:t>fó</w:t>
      </w:r>
      <w:r w:rsidRPr="00C25423">
        <w:rPr>
          <w:rFonts w:ascii="Arial" w:hAnsi="Arial" w:hint="eastAsia"/>
          <w:color w:val="000000"/>
          <w:sz w:val="20"/>
          <w:szCs w:val="20"/>
          <w:shd w:val="clear" w:color="auto" w:fill="FFFFFF"/>
        </w:rPr>
        <w:t>rmula:</w:t>
      </w:r>
    </w:p>
    <w:p w14:paraId="138FD1DB" w14:textId="77777777" w:rsidR="00D93284" w:rsidRPr="00D93284" w:rsidRDefault="00D93284" w:rsidP="00D93284">
      <w:pPr>
        <w:pStyle w:val="Standard"/>
        <w:tabs>
          <w:tab w:val="left" w:pos="302"/>
        </w:tabs>
        <w:spacing w:after="57"/>
        <w:ind w:left="9" w:right="-55"/>
        <w:jc w:val="both"/>
        <w:rPr>
          <w:rFonts w:ascii="Arial" w:hAnsi="Arial"/>
          <w:b/>
          <w:bCs/>
          <w:color w:val="000000"/>
          <w:sz w:val="20"/>
          <w:szCs w:val="20"/>
          <w:shd w:val="clear" w:color="auto" w:fill="FFFFFF"/>
        </w:rPr>
      </w:pPr>
    </w:p>
    <w:p w14:paraId="0F728CB6" w14:textId="77777777" w:rsidR="00D93284" w:rsidRPr="00C25423"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C25423">
        <w:rPr>
          <w:rFonts w:ascii="Arial" w:hAnsi="Arial" w:hint="eastAsia"/>
          <w:color w:val="000000"/>
          <w:sz w:val="20"/>
          <w:szCs w:val="20"/>
          <w:shd w:val="clear" w:color="auto" w:fill="FFFFFF"/>
        </w:rPr>
        <w:t>EM = I x N x VP, sendo:</w:t>
      </w:r>
    </w:p>
    <w:p w14:paraId="388CE6E7" w14:textId="77777777" w:rsidR="00D93284" w:rsidRPr="00C25423"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C25423">
        <w:rPr>
          <w:rFonts w:ascii="Arial" w:hAnsi="Arial" w:hint="eastAsia"/>
          <w:color w:val="000000"/>
          <w:sz w:val="20"/>
          <w:szCs w:val="20"/>
          <w:shd w:val="clear" w:color="auto" w:fill="FFFFFF"/>
        </w:rPr>
        <w:t>EM = Encargos morat</w:t>
      </w:r>
      <w:r w:rsidRPr="00C25423">
        <w:rPr>
          <w:rFonts w:ascii="Arial" w:hAnsi="Arial" w:hint="eastAsia"/>
          <w:color w:val="000000"/>
          <w:sz w:val="20"/>
          <w:szCs w:val="20"/>
          <w:shd w:val="clear" w:color="auto" w:fill="FFFFFF"/>
        </w:rPr>
        <w:t>ó</w:t>
      </w:r>
      <w:r w:rsidRPr="00C25423">
        <w:rPr>
          <w:rFonts w:ascii="Arial" w:hAnsi="Arial" w:hint="eastAsia"/>
          <w:color w:val="000000"/>
          <w:sz w:val="20"/>
          <w:szCs w:val="20"/>
          <w:shd w:val="clear" w:color="auto" w:fill="FFFFFF"/>
        </w:rPr>
        <w:t>rios;</w:t>
      </w:r>
    </w:p>
    <w:p w14:paraId="1082FC05" w14:textId="77777777" w:rsidR="00D93284" w:rsidRPr="00C25423"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C25423">
        <w:rPr>
          <w:rFonts w:ascii="Arial" w:hAnsi="Arial" w:hint="eastAsia"/>
          <w:color w:val="000000"/>
          <w:sz w:val="20"/>
          <w:szCs w:val="20"/>
          <w:shd w:val="clear" w:color="auto" w:fill="FFFFFF"/>
        </w:rPr>
        <w:t>N = N</w:t>
      </w:r>
      <w:r w:rsidRPr="00C25423">
        <w:rPr>
          <w:rFonts w:ascii="Arial" w:hAnsi="Arial" w:hint="eastAsia"/>
          <w:color w:val="000000"/>
          <w:sz w:val="20"/>
          <w:szCs w:val="20"/>
          <w:shd w:val="clear" w:color="auto" w:fill="FFFFFF"/>
        </w:rPr>
        <w:t>ú</w:t>
      </w:r>
      <w:r w:rsidRPr="00C25423">
        <w:rPr>
          <w:rFonts w:ascii="Arial" w:hAnsi="Arial" w:hint="eastAsia"/>
          <w:color w:val="000000"/>
          <w:sz w:val="20"/>
          <w:szCs w:val="20"/>
          <w:shd w:val="clear" w:color="auto" w:fill="FFFFFF"/>
        </w:rPr>
        <w:t>mero de dias entre a data prevista para o pagamento e a do efetivo pagamento;</w:t>
      </w:r>
    </w:p>
    <w:p w14:paraId="0C0B05F7" w14:textId="77777777" w:rsidR="00D93284" w:rsidRPr="00C25423"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C25423">
        <w:rPr>
          <w:rFonts w:ascii="Arial" w:hAnsi="Arial" w:hint="eastAsia"/>
          <w:color w:val="000000"/>
          <w:sz w:val="20"/>
          <w:szCs w:val="20"/>
          <w:shd w:val="clear" w:color="auto" w:fill="FFFFFF"/>
        </w:rPr>
        <w:t>VP = Valor da parcela a ser paga.</w:t>
      </w:r>
    </w:p>
    <w:p w14:paraId="1DF08669" w14:textId="77777777" w:rsidR="00D93284" w:rsidRPr="00C25423"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C25423">
        <w:rPr>
          <w:rFonts w:ascii="Arial" w:hAnsi="Arial" w:hint="eastAsia"/>
          <w:color w:val="000000"/>
          <w:sz w:val="20"/>
          <w:szCs w:val="20"/>
          <w:shd w:val="clear" w:color="auto" w:fill="FFFFFF"/>
        </w:rPr>
        <w:t>I = Índice de compensação financeira = 0,00016438, assim apurado:</w:t>
      </w:r>
    </w:p>
    <w:p w14:paraId="2F612E08" w14:textId="77777777" w:rsidR="00D93284" w:rsidRPr="00C25423"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C25423">
        <w:rPr>
          <w:rFonts w:ascii="Arial" w:hAnsi="Arial" w:hint="eastAsia"/>
          <w:color w:val="000000"/>
          <w:sz w:val="20"/>
          <w:szCs w:val="20"/>
          <w:shd w:val="clear" w:color="auto" w:fill="FFFFFF"/>
        </w:rPr>
        <w:t>I = (TX)</w:t>
      </w:r>
    </w:p>
    <w:p w14:paraId="3E2FB21D" w14:textId="77777777" w:rsidR="00D93284" w:rsidRPr="00C25423"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C25423">
        <w:rPr>
          <w:rFonts w:ascii="Arial" w:hAnsi="Arial" w:hint="eastAsia"/>
          <w:color w:val="000000"/>
          <w:sz w:val="20"/>
          <w:szCs w:val="20"/>
          <w:shd w:val="clear" w:color="auto" w:fill="FFFFFF"/>
        </w:rPr>
        <w:tab/>
      </w:r>
    </w:p>
    <w:p w14:paraId="46D0C7C5" w14:textId="77777777" w:rsidR="00D93284" w:rsidRPr="00C25423"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C25423">
        <w:rPr>
          <w:rFonts w:ascii="Arial" w:hAnsi="Arial" w:hint="eastAsia"/>
          <w:color w:val="000000"/>
          <w:sz w:val="20"/>
          <w:szCs w:val="20"/>
          <w:shd w:val="clear" w:color="auto" w:fill="FFFFFF"/>
        </w:rPr>
        <w:lastRenderedPageBreak/>
        <w:t>I = (6/100)</w:t>
      </w:r>
    </w:p>
    <w:p w14:paraId="528CA41C" w14:textId="77777777" w:rsidR="00D93284" w:rsidRPr="00C25423"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C25423">
        <w:rPr>
          <w:rFonts w:ascii="Arial" w:hAnsi="Arial" w:hint="eastAsia"/>
          <w:color w:val="000000"/>
          <w:sz w:val="20"/>
          <w:szCs w:val="20"/>
          <w:shd w:val="clear" w:color="auto" w:fill="FFFFFF"/>
        </w:rPr>
        <w:t xml:space="preserve">       365</w:t>
      </w:r>
    </w:p>
    <w:p w14:paraId="7880B450" w14:textId="77777777" w:rsidR="00D93284" w:rsidRPr="00C25423"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C25423">
        <w:rPr>
          <w:rFonts w:ascii="Arial" w:hAnsi="Arial" w:hint="eastAsia"/>
          <w:color w:val="000000"/>
          <w:sz w:val="20"/>
          <w:szCs w:val="20"/>
          <w:shd w:val="clear" w:color="auto" w:fill="FFFFFF"/>
        </w:rPr>
        <w:tab/>
        <w:t>I = 0,00016438</w:t>
      </w:r>
    </w:p>
    <w:p w14:paraId="7C9261B6" w14:textId="77777777" w:rsidR="00D93284" w:rsidRPr="00C25423"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C25423">
        <w:rPr>
          <w:rFonts w:ascii="Arial" w:hAnsi="Arial" w:hint="eastAsia"/>
          <w:color w:val="000000"/>
          <w:sz w:val="20"/>
          <w:szCs w:val="20"/>
          <w:shd w:val="clear" w:color="auto" w:fill="FFFFFF"/>
        </w:rPr>
        <w:t>TX = Percentual da taxa anual = 6%.</w:t>
      </w:r>
    </w:p>
    <w:p w14:paraId="16BB7EAD" w14:textId="77777777" w:rsidR="00D93284" w:rsidRPr="00D93284" w:rsidRDefault="00D93284" w:rsidP="00D93284">
      <w:pPr>
        <w:pStyle w:val="Standard"/>
        <w:tabs>
          <w:tab w:val="left" w:pos="302"/>
        </w:tabs>
        <w:spacing w:after="57"/>
        <w:ind w:left="9" w:right="-55"/>
        <w:jc w:val="both"/>
        <w:rPr>
          <w:rFonts w:ascii="Arial" w:hAnsi="Arial"/>
          <w:b/>
          <w:bCs/>
          <w:color w:val="000000"/>
          <w:sz w:val="20"/>
          <w:szCs w:val="20"/>
          <w:shd w:val="clear" w:color="auto" w:fill="FFFFFF"/>
        </w:rPr>
      </w:pPr>
    </w:p>
    <w:p w14:paraId="31F77A8E" w14:textId="77FAD6DC" w:rsidR="00D93284" w:rsidRPr="00D93284" w:rsidRDefault="00D93284" w:rsidP="00D93284">
      <w:pPr>
        <w:pStyle w:val="Standard"/>
        <w:tabs>
          <w:tab w:val="left" w:pos="302"/>
        </w:tabs>
        <w:spacing w:after="57"/>
        <w:ind w:left="9" w:right="-55"/>
        <w:jc w:val="both"/>
        <w:rPr>
          <w:rFonts w:ascii="Arial" w:hAnsi="Arial"/>
          <w:b/>
          <w:bCs/>
          <w:color w:val="000000"/>
          <w:sz w:val="20"/>
          <w:szCs w:val="20"/>
          <w:shd w:val="clear" w:color="auto" w:fill="FFFFFF"/>
        </w:rPr>
      </w:pPr>
      <w:r w:rsidRPr="00D93284">
        <w:rPr>
          <w:rFonts w:ascii="Arial" w:hAnsi="Arial" w:hint="eastAsia"/>
          <w:b/>
          <w:bCs/>
          <w:color w:val="000000"/>
          <w:sz w:val="20"/>
          <w:szCs w:val="20"/>
          <w:shd w:val="clear" w:color="auto" w:fill="FFFFFF"/>
        </w:rPr>
        <w:t>3 DAS OBRIGAÇÕES E RESPONSABILIDADES DO FORNECEDOR: o contratado deve</w:t>
      </w:r>
      <w:r w:rsidR="00F6349D">
        <w:rPr>
          <w:rFonts w:ascii="Arial" w:hAnsi="Arial"/>
          <w:b/>
          <w:bCs/>
          <w:color w:val="000000"/>
          <w:sz w:val="20"/>
          <w:szCs w:val="20"/>
          <w:shd w:val="clear" w:color="auto" w:fill="FFFFFF"/>
        </w:rPr>
        <w:t>rá</w:t>
      </w:r>
      <w:r w:rsidRPr="00D93284">
        <w:rPr>
          <w:rFonts w:ascii="Arial" w:hAnsi="Arial" w:hint="eastAsia"/>
          <w:b/>
          <w:bCs/>
          <w:color w:val="000000"/>
          <w:sz w:val="20"/>
          <w:szCs w:val="20"/>
          <w:shd w:val="clear" w:color="auto" w:fill="FFFFFF"/>
        </w:rPr>
        <w:t>:</w:t>
      </w:r>
    </w:p>
    <w:p w14:paraId="7E256CE7" w14:textId="5C94C30D"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3.1. </w:t>
      </w:r>
      <w:r w:rsidRPr="00F6349D">
        <w:rPr>
          <w:rFonts w:ascii="Arial" w:hAnsi="Arial" w:hint="eastAsia"/>
          <w:color w:val="000000"/>
          <w:sz w:val="20"/>
          <w:szCs w:val="20"/>
          <w:shd w:val="clear" w:color="auto" w:fill="FFFFFF"/>
        </w:rPr>
        <w:t>efetuar a entrega do objeto em perfeitas condições, conforme especificações, prazo e local constantes no edital e seus anexos, acompanhado da respectiva nota fiscal, na qual constarão as indicações referentes</w:t>
      </w:r>
      <w:r w:rsidR="00F6349D">
        <w:rPr>
          <w:rFonts w:ascii="Arial" w:hAnsi="Arial"/>
          <w:color w:val="000000"/>
          <w:sz w:val="20"/>
          <w:szCs w:val="20"/>
          <w:shd w:val="clear" w:color="auto" w:fill="FFFFFF"/>
        </w:rPr>
        <w:t xml:space="preserve"> à</w:t>
      </w:r>
      <w:r w:rsidRPr="00F6349D">
        <w:rPr>
          <w:rFonts w:ascii="Arial" w:hAnsi="Arial" w:hint="eastAsia"/>
          <w:color w:val="000000"/>
          <w:sz w:val="20"/>
          <w:szCs w:val="20"/>
          <w:shd w:val="clear" w:color="auto" w:fill="FFFFFF"/>
        </w:rPr>
        <w:t>: marca, fabricante, modelo, proce</w:t>
      </w:r>
      <w:r w:rsidR="00F6349D">
        <w:rPr>
          <w:rFonts w:ascii="Arial" w:hAnsi="Arial"/>
          <w:color w:val="000000"/>
          <w:sz w:val="20"/>
          <w:szCs w:val="20"/>
          <w:shd w:val="clear" w:color="auto" w:fill="FFFFFF"/>
        </w:rPr>
        <w:t>dê</w:t>
      </w:r>
      <w:r w:rsidRPr="00F6349D">
        <w:rPr>
          <w:rFonts w:ascii="Arial" w:hAnsi="Arial" w:hint="eastAsia"/>
          <w:color w:val="000000"/>
          <w:sz w:val="20"/>
          <w:szCs w:val="20"/>
          <w:shd w:val="clear" w:color="auto" w:fill="FFFFFF"/>
        </w:rPr>
        <w:t>ncia e prazo de garantia ou validade, e acompanhado do manual do us</w:t>
      </w:r>
      <w:r w:rsidR="00F6349D">
        <w:rPr>
          <w:rFonts w:ascii="Arial" w:hAnsi="Arial"/>
          <w:color w:val="000000"/>
          <w:sz w:val="20"/>
          <w:szCs w:val="20"/>
          <w:shd w:val="clear" w:color="auto" w:fill="FFFFFF"/>
        </w:rPr>
        <w:t>uá</w:t>
      </w:r>
      <w:r w:rsidRPr="00F6349D">
        <w:rPr>
          <w:rFonts w:ascii="Arial" w:hAnsi="Arial" w:hint="eastAsia"/>
          <w:color w:val="000000"/>
          <w:sz w:val="20"/>
          <w:szCs w:val="20"/>
          <w:shd w:val="clear" w:color="auto" w:fill="FFFFFF"/>
        </w:rPr>
        <w:t>rio, com uma versão em portug</w:t>
      </w:r>
      <w:r w:rsidR="00F6349D">
        <w:rPr>
          <w:rFonts w:ascii="Arial" w:hAnsi="Arial"/>
          <w:color w:val="000000"/>
          <w:sz w:val="20"/>
          <w:szCs w:val="20"/>
          <w:shd w:val="clear" w:color="auto" w:fill="FFFFFF"/>
        </w:rPr>
        <w:t>uê</w:t>
      </w:r>
      <w:r w:rsidRPr="00F6349D">
        <w:rPr>
          <w:rFonts w:ascii="Arial" w:hAnsi="Arial" w:hint="eastAsia"/>
          <w:color w:val="000000"/>
          <w:sz w:val="20"/>
          <w:szCs w:val="20"/>
          <w:shd w:val="clear" w:color="auto" w:fill="FFFFFF"/>
        </w:rPr>
        <w:t>s e da relação da rede de assis</w:t>
      </w:r>
      <w:r w:rsidR="00F6349D">
        <w:rPr>
          <w:rFonts w:ascii="Arial" w:hAnsi="Arial"/>
          <w:color w:val="000000"/>
          <w:sz w:val="20"/>
          <w:szCs w:val="20"/>
          <w:shd w:val="clear" w:color="auto" w:fill="FFFFFF"/>
        </w:rPr>
        <w:t>tê</w:t>
      </w:r>
      <w:r w:rsidRPr="00F6349D">
        <w:rPr>
          <w:rFonts w:ascii="Arial" w:hAnsi="Arial" w:hint="eastAsia"/>
          <w:color w:val="000000"/>
          <w:sz w:val="20"/>
          <w:szCs w:val="20"/>
          <w:shd w:val="clear" w:color="auto" w:fill="FFFFFF"/>
        </w:rPr>
        <w:t xml:space="preserve">ncia </w:t>
      </w:r>
      <w:r w:rsidR="00F6349D">
        <w:rPr>
          <w:rFonts w:ascii="Arial" w:hAnsi="Arial"/>
          <w:color w:val="000000"/>
          <w:sz w:val="20"/>
          <w:szCs w:val="20"/>
          <w:shd w:val="clear" w:color="auto" w:fill="FFFFFF"/>
        </w:rPr>
        <w:t>té</w:t>
      </w:r>
      <w:r w:rsidRPr="00F6349D">
        <w:rPr>
          <w:rFonts w:ascii="Arial" w:hAnsi="Arial" w:hint="eastAsia"/>
          <w:color w:val="000000"/>
          <w:sz w:val="20"/>
          <w:szCs w:val="20"/>
          <w:shd w:val="clear" w:color="auto" w:fill="FFFFFF"/>
        </w:rPr>
        <w:t>cnica autorizada, quando ca</w:t>
      </w:r>
      <w:r w:rsidR="00F6349D">
        <w:rPr>
          <w:rFonts w:ascii="Arial" w:hAnsi="Arial"/>
          <w:color w:val="000000"/>
          <w:sz w:val="20"/>
          <w:szCs w:val="20"/>
          <w:shd w:val="clear" w:color="auto" w:fill="FFFFFF"/>
        </w:rPr>
        <w:t>bí</w:t>
      </w:r>
      <w:r w:rsidRPr="00F6349D">
        <w:rPr>
          <w:rFonts w:ascii="Arial" w:hAnsi="Arial" w:hint="eastAsia"/>
          <w:color w:val="000000"/>
          <w:sz w:val="20"/>
          <w:szCs w:val="20"/>
          <w:shd w:val="clear" w:color="auto" w:fill="FFFFFF"/>
        </w:rPr>
        <w:t>vel;</w:t>
      </w:r>
    </w:p>
    <w:p w14:paraId="7CCFD984" w14:textId="4F477019"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3.2 </w:t>
      </w:r>
      <w:r w:rsidRPr="00F6349D">
        <w:rPr>
          <w:rFonts w:ascii="Arial" w:hAnsi="Arial" w:hint="eastAsia"/>
          <w:color w:val="000000"/>
          <w:sz w:val="20"/>
          <w:szCs w:val="20"/>
          <w:shd w:val="clear" w:color="auto" w:fill="FFFFFF"/>
        </w:rPr>
        <w:t xml:space="preserve">responsabilizar-se pelos </w:t>
      </w:r>
      <w:r w:rsidR="00F6349D">
        <w:rPr>
          <w:rFonts w:ascii="Arial" w:hAnsi="Arial"/>
          <w:color w:val="000000"/>
          <w:sz w:val="20"/>
          <w:szCs w:val="20"/>
          <w:shd w:val="clear" w:color="auto" w:fill="FFFFFF"/>
        </w:rPr>
        <w:t>ví</w:t>
      </w:r>
      <w:r w:rsidRPr="00F6349D">
        <w:rPr>
          <w:rFonts w:ascii="Arial" w:hAnsi="Arial" w:hint="eastAsia"/>
          <w:color w:val="000000"/>
          <w:sz w:val="20"/>
          <w:szCs w:val="20"/>
          <w:shd w:val="clear" w:color="auto" w:fill="FFFFFF"/>
        </w:rPr>
        <w:t xml:space="preserve">cios e danos decorrentes do objeto, de acordo com os artigos 12, 13 e 17 a 27, do </w:t>
      </w:r>
      <w:r w:rsidR="00F6349D">
        <w:rPr>
          <w:rFonts w:ascii="Arial" w:hAnsi="Arial"/>
          <w:color w:val="000000"/>
          <w:sz w:val="20"/>
          <w:szCs w:val="20"/>
          <w:shd w:val="clear" w:color="auto" w:fill="FFFFFF"/>
        </w:rPr>
        <w:t>có</w:t>
      </w:r>
      <w:r w:rsidRPr="00F6349D">
        <w:rPr>
          <w:rFonts w:ascii="Arial" w:hAnsi="Arial" w:hint="eastAsia"/>
          <w:color w:val="000000"/>
          <w:sz w:val="20"/>
          <w:szCs w:val="20"/>
          <w:shd w:val="clear" w:color="auto" w:fill="FFFFFF"/>
        </w:rPr>
        <w:t>digo de Defesa do Consumidor (Lei n.</w:t>
      </w:r>
      <w:r w:rsidRPr="00F6349D">
        <w:rPr>
          <w:rFonts w:ascii="Arial" w:hAnsi="Arial" w:hint="eastAsia"/>
          <w:color w:val="000000"/>
          <w:sz w:val="20"/>
          <w:szCs w:val="20"/>
          <w:shd w:val="clear" w:color="auto" w:fill="FFFFFF"/>
        </w:rPr>
        <w:t>º</w:t>
      </w:r>
      <w:r w:rsidRPr="00F6349D">
        <w:rPr>
          <w:rFonts w:ascii="Arial" w:hAnsi="Arial" w:hint="eastAsia"/>
          <w:color w:val="000000"/>
          <w:sz w:val="20"/>
          <w:szCs w:val="20"/>
          <w:shd w:val="clear" w:color="auto" w:fill="FFFFFF"/>
        </w:rPr>
        <w:t xml:space="preserve"> 8.078, de 1990);</w:t>
      </w:r>
    </w:p>
    <w:p w14:paraId="4CD8AA0B" w14:textId="6714181D"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3.3 </w:t>
      </w:r>
      <w:r w:rsidRPr="00F6349D">
        <w:rPr>
          <w:rFonts w:ascii="Arial" w:hAnsi="Arial" w:hint="eastAsia"/>
          <w:color w:val="000000"/>
          <w:sz w:val="20"/>
          <w:szCs w:val="20"/>
          <w:shd w:val="clear" w:color="auto" w:fill="FFFFFF"/>
        </w:rPr>
        <w:t>substituir, reparar ou corrigir,</w:t>
      </w:r>
      <w:r w:rsidR="00F6349D">
        <w:rPr>
          <w:rFonts w:ascii="Arial" w:hAnsi="Arial"/>
          <w:color w:val="000000"/>
          <w:sz w:val="20"/>
          <w:szCs w:val="20"/>
          <w:shd w:val="clear" w:color="auto" w:fill="FFFFFF"/>
        </w:rPr>
        <w:t xml:space="preserve"> à</w:t>
      </w:r>
      <w:r w:rsidRPr="00F6349D">
        <w:rPr>
          <w:rFonts w:ascii="Arial" w:hAnsi="Arial" w:hint="eastAsia"/>
          <w:color w:val="000000"/>
          <w:sz w:val="20"/>
          <w:szCs w:val="20"/>
          <w:shd w:val="clear" w:color="auto" w:fill="FFFFFF"/>
        </w:rPr>
        <w:t>s suas expensas, no prazo fixado no termo de refe</w:t>
      </w:r>
      <w:r w:rsidR="00F6349D">
        <w:rPr>
          <w:rFonts w:ascii="Arial" w:hAnsi="Arial"/>
          <w:color w:val="000000"/>
          <w:sz w:val="20"/>
          <w:szCs w:val="20"/>
          <w:shd w:val="clear" w:color="auto" w:fill="FFFFFF"/>
        </w:rPr>
        <w:t>rê</w:t>
      </w:r>
      <w:r w:rsidRPr="00F6349D">
        <w:rPr>
          <w:rFonts w:ascii="Arial" w:hAnsi="Arial" w:hint="eastAsia"/>
          <w:color w:val="000000"/>
          <w:sz w:val="20"/>
          <w:szCs w:val="20"/>
          <w:shd w:val="clear" w:color="auto" w:fill="FFFFFF"/>
        </w:rPr>
        <w:t>ncia, o objeto com avarias ou defeitos;</w:t>
      </w:r>
    </w:p>
    <w:p w14:paraId="2F004309" w14:textId="5E9EB8D9"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3.4 </w:t>
      </w:r>
      <w:r w:rsidRPr="00F6349D">
        <w:rPr>
          <w:rFonts w:ascii="Arial" w:hAnsi="Arial" w:hint="eastAsia"/>
          <w:color w:val="000000"/>
          <w:sz w:val="20"/>
          <w:szCs w:val="20"/>
          <w:shd w:val="clear" w:color="auto" w:fill="FFFFFF"/>
        </w:rPr>
        <w:t xml:space="preserve">comunicar ao Contratante, no prazo </w:t>
      </w:r>
      <w:r w:rsidR="00F6349D">
        <w:rPr>
          <w:rFonts w:ascii="Arial" w:hAnsi="Arial"/>
          <w:color w:val="000000"/>
          <w:sz w:val="20"/>
          <w:szCs w:val="20"/>
          <w:shd w:val="clear" w:color="auto" w:fill="FFFFFF"/>
        </w:rPr>
        <w:t>má</w:t>
      </w:r>
      <w:r w:rsidRPr="00F6349D">
        <w:rPr>
          <w:rFonts w:ascii="Arial" w:hAnsi="Arial" w:hint="eastAsia"/>
          <w:color w:val="000000"/>
          <w:sz w:val="20"/>
          <w:szCs w:val="20"/>
          <w:shd w:val="clear" w:color="auto" w:fill="FFFFFF"/>
        </w:rPr>
        <w:t>ximo de 24 (vinte e quatro) horas que antecede a data da entrega</w:t>
      </w:r>
      <w:r w:rsidR="00F6349D">
        <w:rPr>
          <w:rFonts w:ascii="Arial" w:hAnsi="Arial"/>
          <w:color w:val="000000"/>
          <w:sz w:val="20"/>
          <w:szCs w:val="20"/>
          <w:shd w:val="clear" w:color="auto" w:fill="FFFFFF"/>
        </w:rPr>
        <w:t>;</w:t>
      </w:r>
    </w:p>
    <w:p w14:paraId="38187E58" w14:textId="1FC2EF49" w:rsidR="00D93284" w:rsidRPr="00D93284" w:rsidRDefault="00D93284" w:rsidP="00D93284">
      <w:pPr>
        <w:pStyle w:val="Standard"/>
        <w:tabs>
          <w:tab w:val="left" w:pos="302"/>
        </w:tabs>
        <w:spacing w:after="57"/>
        <w:ind w:left="9" w:right="-55"/>
        <w:jc w:val="both"/>
        <w:rPr>
          <w:rFonts w:ascii="Arial" w:hAnsi="Arial"/>
          <w:b/>
          <w:bCs/>
          <w:color w:val="000000"/>
          <w:sz w:val="20"/>
          <w:szCs w:val="20"/>
          <w:shd w:val="clear" w:color="auto" w:fill="FFFFFF"/>
        </w:rPr>
      </w:pPr>
      <w:r w:rsidRPr="00D93284">
        <w:rPr>
          <w:rFonts w:ascii="Arial" w:hAnsi="Arial" w:hint="eastAsia"/>
          <w:b/>
          <w:bCs/>
          <w:color w:val="000000"/>
          <w:sz w:val="20"/>
          <w:szCs w:val="20"/>
          <w:shd w:val="clear" w:color="auto" w:fill="FFFFFF"/>
        </w:rPr>
        <w:t xml:space="preserve">3.5 </w:t>
      </w:r>
      <w:r w:rsidRPr="00F6349D">
        <w:rPr>
          <w:rFonts w:ascii="Arial" w:hAnsi="Arial" w:hint="eastAsia"/>
          <w:color w:val="000000"/>
          <w:sz w:val="20"/>
          <w:szCs w:val="20"/>
          <w:shd w:val="clear" w:color="auto" w:fill="FFFFFF"/>
        </w:rPr>
        <w:t>indicar preposto para represen</w:t>
      </w:r>
      <w:r w:rsidR="00F6349D">
        <w:rPr>
          <w:rFonts w:ascii="Arial" w:hAnsi="Arial"/>
          <w:color w:val="000000"/>
          <w:sz w:val="20"/>
          <w:szCs w:val="20"/>
          <w:shd w:val="clear" w:color="auto" w:fill="FFFFFF"/>
        </w:rPr>
        <w:t>tá</w:t>
      </w:r>
      <w:r w:rsidRPr="00F6349D">
        <w:rPr>
          <w:rFonts w:ascii="Arial" w:hAnsi="Arial" w:hint="eastAsia"/>
          <w:color w:val="000000"/>
          <w:sz w:val="20"/>
          <w:szCs w:val="20"/>
          <w:shd w:val="clear" w:color="auto" w:fill="FFFFFF"/>
        </w:rPr>
        <w:t>-la durante a execução do contrato, e manter comunicação com representante da Administração para a gestão do contrato;</w:t>
      </w:r>
    </w:p>
    <w:p w14:paraId="1EB3DA26" w14:textId="4C95C97A"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3.6 </w:t>
      </w:r>
      <w:r w:rsidRPr="00F6349D">
        <w:rPr>
          <w:rFonts w:ascii="Arial" w:hAnsi="Arial" w:hint="eastAsia"/>
          <w:color w:val="000000"/>
          <w:sz w:val="20"/>
          <w:szCs w:val="20"/>
          <w:shd w:val="clear" w:color="auto" w:fill="FFFFFF"/>
        </w:rPr>
        <w:t>manter atualizado os seus dados no Portal Nacional de Contratações P</w:t>
      </w:r>
      <w:r w:rsidRPr="00F6349D">
        <w:rPr>
          <w:rFonts w:ascii="Arial" w:hAnsi="Arial" w:hint="eastAsia"/>
          <w:color w:val="000000"/>
          <w:sz w:val="20"/>
          <w:szCs w:val="20"/>
          <w:shd w:val="clear" w:color="auto" w:fill="FFFFFF"/>
        </w:rPr>
        <w:t>ú</w:t>
      </w:r>
      <w:r w:rsidRPr="00F6349D">
        <w:rPr>
          <w:rFonts w:ascii="Arial" w:hAnsi="Arial" w:hint="eastAsia"/>
          <w:color w:val="000000"/>
          <w:sz w:val="20"/>
          <w:szCs w:val="20"/>
          <w:shd w:val="clear" w:color="auto" w:fill="FFFFFF"/>
        </w:rPr>
        <w:t>blicas (PNCP) e no Cadastro Unificado de Fornecedores do Estado do Para</w:t>
      </w:r>
      <w:r w:rsidR="00F6349D">
        <w:rPr>
          <w:rFonts w:ascii="Arial" w:hAnsi="Arial"/>
          <w:color w:val="000000"/>
          <w:sz w:val="20"/>
          <w:szCs w:val="20"/>
          <w:shd w:val="clear" w:color="auto" w:fill="FFFFFF"/>
        </w:rPr>
        <w:t>ná</w:t>
      </w:r>
      <w:r w:rsidRPr="00F6349D">
        <w:rPr>
          <w:rFonts w:ascii="Arial" w:hAnsi="Arial" w:hint="eastAsia"/>
          <w:color w:val="000000"/>
          <w:sz w:val="20"/>
          <w:szCs w:val="20"/>
          <w:shd w:val="clear" w:color="auto" w:fill="FFFFFF"/>
        </w:rPr>
        <w:t>, conforme legislação vigente;</w:t>
      </w:r>
    </w:p>
    <w:p w14:paraId="74C4B805" w14:textId="4F3BF0C4"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3.7 </w:t>
      </w:r>
      <w:r w:rsidRPr="00F6349D">
        <w:rPr>
          <w:rFonts w:ascii="Arial" w:hAnsi="Arial" w:hint="eastAsia"/>
          <w:color w:val="000000"/>
          <w:sz w:val="20"/>
          <w:szCs w:val="20"/>
          <w:shd w:val="clear" w:color="auto" w:fill="FFFFFF"/>
        </w:rPr>
        <w:t>guardar sigilo sobre todas as informações obtidas em decor</w:t>
      </w:r>
      <w:r w:rsidR="00F6349D">
        <w:rPr>
          <w:rFonts w:ascii="Arial" w:hAnsi="Arial"/>
          <w:color w:val="000000"/>
          <w:sz w:val="20"/>
          <w:szCs w:val="20"/>
          <w:shd w:val="clear" w:color="auto" w:fill="FFFFFF"/>
        </w:rPr>
        <w:t>rê</w:t>
      </w:r>
      <w:r w:rsidRPr="00F6349D">
        <w:rPr>
          <w:rFonts w:ascii="Arial" w:hAnsi="Arial" w:hint="eastAsia"/>
          <w:color w:val="000000"/>
          <w:sz w:val="20"/>
          <w:szCs w:val="20"/>
          <w:shd w:val="clear" w:color="auto" w:fill="FFFFFF"/>
        </w:rPr>
        <w:t>ncia do cumprimento do contrato;</w:t>
      </w:r>
    </w:p>
    <w:p w14:paraId="39D49E50" w14:textId="54AFE3B6"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3.8 </w:t>
      </w:r>
      <w:r w:rsidRPr="00F6349D">
        <w:rPr>
          <w:rFonts w:ascii="Arial" w:hAnsi="Arial" w:hint="eastAsia"/>
          <w:color w:val="000000"/>
          <w:sz w:val="20"/>
          <w:szCs w:val="20"/>
          <w:shd w:val="clear" w:color="auto" w:fill="FFFFFF"/>
        </w:rPr>
        <w:t>arcar com o ônus decorrente de eventual eq</w:t>
      </w:r>
      <w:r w:rsidR="00F6349D">
        <w:rPr>
          <w:rFonts w:ascii="Arial" w:hAnsi="Arial"/>
          <w:color w:val="000000"/>
          <w:sz w:val="20"/>
          <w:szCs w:val="20"/>
          <w:shd w:val="clear" w:color="auto" w:fill="FFFFFF"/>
        </w:rPr>
        <w:t>uí</w:t>
      </w:r>
      <w:r w:rsidRPr="00F6349D">
        <w:rPr>
          <w:rFonts w:ascii="Arial" w:hAnsi="Arial" w:hint="eastAsia"/>
          <w:color w:val="000000"/>
          <w:sz w:val="20"/>
          <w:szCs w:val="20"/>
          <w:shd w:val="clear" w:color="auto" w:fill="FFFFFF"/>
        </w:rPr>
        <w:t>voco no dimensionamento dos quantitativos de sua proposta, devendo complemen</w:t>
      </w:r>
      <w:r w:rsidR="00F6349D">
        <w:rPr>
          <w:rFonts w:ascii="Arial" w:hAnsi="Arial"/>
          <w:color w:val="000000"/>
          <w:sz w:val="20"/>
          <w:szCs w:val="20"/>
          <w:shd w:val="clear" w:color="auto" w:fill="FFFFFF"/>
        </w:rPr>
        <w:t>tá</w:t>
      </w:r>
      <w:r w:rsidRPr="00F6349D">
        <w:rPr>
          <w:rFonts w:ascii="Arial" w:hAnsi="Arial" w:hint="eastAsia"/>
          <w:color w:val="000000"/>
          <w:sz w:val="20"/>
          <w:szCs w:val="20"/>
          <w:shd w:val="clear" w:color="auto" w:fill="FFFFFF"/>
        </w:rPr>
        <w:t>-los, caso o previsto inicialmente em sua proposta não seja satisfa</w:t>
      </w:r>
      <w:r w:rsidR="00F6349D">
        <w:rPr>
          <w:rFonts w:ascii="Arial" w:hAnsi="Arial"/>
          <w:color w:val="000000"/>
          <w:sz w:val="20"/>
          <w:szCs w:val="20"/>
          <w:shd w:val="clear" w:color="auto" w:fill="FFFFFF"/>
        </w:rPr>
        <w:t>tó</w:t>
      </w:r>
      <w:r w:rsidRPr="00F6349D">
        <w:rPr>
          <w:rFonts w:ascii="Arial" w:hAnsi="Arial" w:hint="eastAsia"/>
          <w:color w:val="000000"/>
          <w:sz w:val="20"/>
          <w:szCs w:val="20"/>
          <w:shd w:val="clear" w:color="auto" w:fill="FFFFFF"/>
        </w:rPr>
        <w:t>rio para o atendimento ao objeto da licitação, exceto quando houver:</w:t>
      </w:r>
    </w:p>
    <w:p w14:paraId="2CCA3EB4" w14:textId="77777777"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3.8.1 </w:t>
      </w:r>
      <w:r w:rsidRPr="00F6349D">
        <w:rPr>
          <w:rFonts w:ascii="Arial" w:hAnsi="Arial" w:hint="eastAsia"/>
          <w:color w:val="000000"/>
          <w:sz w:val="20"/>
          <w:szCs w:val="20"/>
          <w:shd w:val="clear" w:color="auto" w:fill="FFFFFF"/>
        </w:rPr>
        <w:t>alteração qualitativa do projeto ou de suas especificações pela Administração;</w:t>
      </w:r>
    </w:p>
    <w:p w14:paraId="65D4387C" w14:textId="77777777"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3.8.2 </w:t>
      </w:r>
      <w:r w:rsidRPr="00F6349D">
        <w:rPr>
          <w:rFonts w:ascii="Arial" w:hAnsi="Arial" w:hint="eastAsia"/>
          <w:color w:val="000000"/>
          <w:sz w:val="20"/>
          <w:szCs w:val="20"/>
          <w:shd w:val="clear" w:color="auto" w:fill="FFFFFF"/>
        </w:rPr>
        <w:t>retardamentos na expedição da ordem de execução do serviço ou autorização de fornecimento, interrupção da execução do contrato ou diminuição do ritmo do trabalho, por ordem e no interesse da Administração;</w:t>
      </w:r>
    </w:p>
    <w:p w14:paraId="1987D6A0" w14:textId="77777777"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3.8.3 </w:t>
      </w:r>
      <w:r w:rsidRPr="00F6349D">
        <w:rPr>
          <w:rFonts w:ascii="Arial" w:hAnsi="Arial" w:hint="eastAsia"/>
          <w:color w:val="000000"/>
          <w:sz w:val="20"/>
          <w:szCs w:val="20"/>
          <w:shd w:val="clear" w:color="auto" w:fill="FFFFFF"/>
        </w:rPr>
        <w:t>aumentos das quantidades inicialmente previstas no contrato, nos limites permitidos pela Lei Federal n.</w:t>
      </w:r>
      <w:r w:rsidRPr="00F6349D">
        <w:rPr>
          <w:rFonts w:ascii="Arial" w:hAnsi="Arial" w:hint="eastAsia"/>
          <w:color w:val="000000"/>
          <w:sz w:val="20"/>
          <w:szCs w:val="20"/>
          <w:shd w:val="clear" w:color="auto" w:fill="FFFFFF"/>
        </w:rPr>
        <w:t>º</w:t>
      </w:r>
      <w:r w:rsidRPr="00F6349D">
        <w:rPr>
          <w:rFonts w:ascii="Arial" w:hAnsi="Arial" w:hint="eastAsia"/>
          <w:color w:val="000000"/>
          <w:sz w:val="20"/>
          <w:szCs w:val="20"/>
          <w:shd w:val="clear" w:color="auto" w:fill="FFFFFF"/>
        </w:rPr>
        <w:t xml:space="preserve"> 14.133, de 2021;</w:t>
      </w:r>
    </w:p>
    <w:p w14:paraId="0B4168FB" w14:textId="77777777"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p>
    <w:p w14:paraId="67652924" w14:textId="77777777" w:rsidR="00D93284" w:rsidRPr="00D93284" w:rsidRDefault="00D93284" w:rsidP="00D93284">
      <w:pPr>
        <w:pStyle w:val="Standard"/>
        <w:tabs>
          <w:tab w:val="left" w:pos="302"/>
        </w:tabs>
        <w:spacing w:after="57"/>
        <w:ind w:left="9" w:right="-55"/>
        <w:jc w:val="both"/>
        <w:rPr>
          <w:rFonts w:ascii="Arial" w:hAnsi="Arial"/>
          <w:b/>
          <w:bCs/>
          <w:color w:val="000000"/>
          <w:sz w:val="20"/>
          <w:szCs w:val="20"/>
          <w:shd w:val="clear" w:color="auto" w:fill="FFFFFF"/>
        </w:rPr>
      </w:pPr>
      <w:r w:rsidRPr="00D93284">
        <w:rPr>
          <w:rFonts w:ascii="Arial" w:hAnsi="Arial" w:hint="eastAsia"/>
          <w:b/>
          <w:bCs/>
          <w:color w:val="000000"/>
          <w:sz w:val="20"/>
          <w:szCs w:val="20"/>
          <w:shd w:val="clear" w:color="auto" w:fill="FFFFFF"/>
        </w:rPr>
        <w:t>4 SANÇÕES ADMINISTRATIVAS</w:t>
      </w:r>
    </w:p>
    <w:p w14:paraId="2EE8409E" w14:textId="1DE205EE"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4.1. </w:t>
      </w:r>
      <w:r w:rsidRPr="00F6349D">
        <w:rPr>
          <w:rFonts w:ascii="Arial" w:hAnsi="Arial" w:hint="eastAsia"/>
          <w:color w:val="000000"/>
          <w:sz w:val="20"/>
          <w:szCs w:val="20"/>
          <w:shd w:val="clear" w:color="auto" w:fill="FFFFFF"/>
        </w:rPr>
        <w:t xml:space="preserve">O licitante e o contratado que incorram em infrações sujeitam-se </w:t>
      </w:r>
      <w:r w:rsidRPr="00F6349D">
        <w:rPr>
          <w:rFonts w:ascii="Arial" w:hAnsi="Arial" w:hint="eastAsia"/>
          <w:color w:val="000000"/>
          <w:sz w:val="20"/>
          <w:szCs w:val="20"/>
          <w:shd w:val="clear" w:color="auto" w:fill="FFFFFF"/>
        </w:rPr>
        <w:t>à</w:t>
      </w:r>
      <w:r w:rsidRPr="00F6349D">
        <w:rPr>
          <w:rFonts w:ascii="Arial" w:hAnsi="Arial" w:hint="eastAsia"/>
          <w:color w:val="000000"/>
          <w:sz w:val="20"/>
          <w:szCs w:val="20"/>
          <w:shd w:val="clear" w:color="auto" w:fill="FFFFFF"/>
        </w:rPr>
        <w:t>s sanções administrativas previstas no art. 156 da Lei Federal n.</w:t>
      </w:r>
      <w:r w:rsidRPr="00F6349D">
        <w:rPr>
          <w:rFonts w:ascii="Arial" w:hAnsi="Arial" w:hint="eastAsia"/>
          <w:color w:val="000000"/>
          <w:sz w:val="20"/>
          <w:szCs w:val="20"/>
          <w:shd w:val="clear" w:color="auto" w:fill="FFFFFF"/>
        </w:rPr>
        <w:t>º</w:t>
      </w:r>
      <w:r w:rsidRPr="00F6349D">
        <w:rPr>
          <w:rFonts w:ascii="Arial" w:hAnsi="Arial" w:hint="eastAsia"/>
          <w:color w:val="000000"/>
          <w:sz w:val="20"/>
          <w:szCs w:val="20"/>
          <w:shd w:val="clear" w:color="auto" w:fill="FFFFFF"/>
        </w:rPr>
        <w:t xml:space="preserve"> 14.133, de 2021 e nos arts. 193 ao 227 do Decreto n.</w:t>
      </w:r>
      <w:r w:rsidRPr="00F6349D">
        <w:rPr>
          <w:rFonts w:ascii="Arial" w:hAnsi="Arial" w:hint="eastAsia"/>
          <w:color w:val="000000"/>
          <w:sz w:val="20"/>
          <w:szCs w:val="20"/>
          <w:shd w:val="clear" w:color="auto" w:fill="FFFFFF"/>
        </w:rPr>
        <w:t>º</w:t>
      </w:r>
      <w:r w:rsidRPr="00F6349D">
        <w:rPr>
          <w:rFonts w:ascii="Arial" w:hAnsi="Arial" w:hint="eastAsia"/>
          <w:color w:val="000000"/>
          <w:sz w:val="20"/>
          <w:szCs w:val="20"/>
          <w:shd w:val="clear" w:color="auto" w:fill="FFFFFF"/>
        </w:rPr>
        <w:t xml:space="preserve"> 10.086, de 17 de janeiro 2022, sem prej</w:t>
      </w:r>
      <w:r w:rsidR="00F6349D">
        <w:rPr>
          <w:rFonts w:ascii="Arial" w:hAnsi="Arial"/>
          <w:color w:val="000000"/>
          <w:sz w:val="20"/>
          <w:szCs w:val="20"/>
          <w:shd w:val="clear" w:color="auto" w:fill="FFFFFF"/>
        </w:rPr>
        <w:t>uí</w:t>
      </w:r>
      <w:r w:rsidRPr="00F6349D">
        <w:rPr>
          <w:rFonts w:ascii="Arial" w:hAnsi="Arial" w:hint="eastAsia"/>
          <w:color w:val="000000"/>
          <w:sz w:val="20"/>
          <w:szCs w:val="20"/>
          <w:shd w:val="clear" w:color="auto" w:fill="FFFFFF"/>
        </w:rPr>
        <w:t>zo de eventuais implicações penais nos termos do que pre</w:t>
      </w:r>
      <w:r w:rsidR="00F6349D">
        <w:rPr>
          <w:rFonts w:ascii="Arial" w:hAnsi="Arial"/>
          <w:color w:val="000000"/>
          <w:sz w:val="20"/>
          <w:szCs w:val="20"/>
          <w:shd w:val="clear" w:color="auto" w:fill="FFFFFF"/>
        </w:rPr>
        <w:t>vê</w:t>
      </w:r>
      <w:r w:rsidRPr="00F6349D">
        <w:rPr>
          <w:rFonts w:ascii="Arial" w:hAnsi="Arial" w:hint="eastAsia"/>
          <w:color w:val="000000"/>
          <w:sz w:val="20"/>
          <w:szCs w:val="20"/>
          <w:shd w:val="clear" w:color="auto" w:fill="FFFFFF"/>
        </w:rPr>
        <w:t xml:space="preserve"> o Ca</w:t>
      </w:r>
      <w:r w:rsidR="00F6349D">
        <w:rPr>
          <w:rFonts w:ascii="Arial" w:hAnsi="Arial"/>
          <w:color w:val="000000"/>
          <w:sz w:val="20"/>
          <w:szCs w:val="20"/>
          <w:shd w:val="clear" w:color="auto" w:fill="FFFFFF"/>
        </w:rPr>
        <w:t>pí</w:t>
      </w:r>
      <w:r w:rsidRPr="00F6349D">
        <w:rPr>
          <w:rFonts w:ascii="Arial" w:hAnsi="Arial" w:hint="eastAsia"/>
          <w:color w:val="000000"/>
          <w:sz w:val="20"/>
          <w:szCs w:val="20"/>
          <w:shd w:val="clear" w:color="auto" w:fill="FFFFFF"/>
        </w:rPr>
        <w:t xml:space="preserve">tulo II-B do </w:t>
      </w:r>
      <w:r w:rsidR="00F6349D">
        <w:rPr>
          <w:rFonts w:ascii="Arial" w:hAnsi="Arial"/>
          <w:color w:val="000000"/>
          <w:sz w:val="20"/>
          <w:szCs w:val="20"/>
          <w:shd w:val="clear" w:color="auto" w:fill="FFFFFF"/>
        </w:rPr>
        <w:t>Tí</w:t>
      </w:r>
      <w:r w:rsidRPr="00F6349D">
        <w:rPr>
          <w:rFonts w:ascii="Arial" w:hAnsi="Arial" w:hint="eastAsia"/>
          <w:color w:val="000000"/>
          <w:sz w:val="20"/>
          <w:szCs w:val="20"/>
          <w:shd w:val="clear" w:color="auto" w:fill="FFFFFF"/>
        </w:rPr>
        <w:t xml:space="preserve">tulo XI do </w:t>
      </w:r>
      <w:r w:rsidR="00F6349D">
        <w:rPr>
          <w:rFonts w:ascii="Arial" w:hAnsi="Arial"/>
          <w:color w:val="000000"/>
          <w:sz w:val="20"/>
          <w:szCs w:val="20"/>
          <w:shd w:val="clear" w:color="auto" w:fill="FFFFFF"/>
        </w:rPr>
        <w:t>Có</w:t>
      </w:r>
      <w:r w:rsidRPr="00F6349D">
        <w:rPr>
          <w:rFonts w:ascii="Arial" w:hAnsi="Arial" w:hint="eastAsia"/>
          <w:color w:val="000000"/>
          <w:sz w:val="20"/>
          <w:szCs w:val="20"/>
          <w:shd w:val="clear" w:color="auto" w:fill="FFFFFF"/>
        </w:rPr>
        <w:t>digo Penal.</w:t>
      </w:r>
    </w:p>
    <w:p w14:paraId="1F03AE83" w14:textId="791D5747"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4.2. </w:t>
      </w:r>
      <w:r w:rsidRPr="00F6349D">
        <w:rPr>
          <w:rFonts w:ascii="Arial" w:hAnsi="Arial" w:hint="eastAsia"/>
          <w:color w:val="000000"/>
          <w:sz w:val="20"/>
          <w:szCs w:val="20"/>
          <w:shd w:val="clear" w:color="auto" w:fill="FFFFFF"/>
        </w:rPr>
        <w:t>A multa não poder</w:t>
      </w:r>
      <w:r w:rsidRPr="00F6349D">
        <w:rPr>
          <w:rFonts w:ascii="Arial" w:hAnsi="Arial" w:hint="eastAsia"/>
          <w:color w:val="000000"/>
          <w:sz w:val="20"/>
          <w:szCs w:val="20"/>
          <w:shd w:val="clear" w:color="auto" w:fill="FFFFFF"/>
        </w:rPr>
        <w:t>á</w:t>
      </w:r>
      <w:r w:rsidRPr="00F6349D">
        <w:rPr>
          <w:rFonts w:ascii="Arial" w:hAnsi="Arial" w:hint="eastAsia"/>
          <w:color w:val="000000"/>
          <w:sz w:val="20"/>
          <w:szCs w:val="20"/>
          <w:shd w:val="clear" w:color="auto" w:fill="FFFFFF"/>
        </w:rPr>
        <w:t xml:space="preserve"> ser inferior a 0,5% (cinco </w:t>
      </w:r>
      <w:r w:rsidR="00F6349D">
        <w:rPr>
          <w:rFonts w:ascii="Arial" w:hAnsi="Arial"/>
          <w:color w:val="000000"/>
          <w:sz w:val="20"/>
          <w:szCs w:val="20"/>
          <w:shd w:val="clear" w:color="auto" w:fill="FFFFFF"/>
        </w:rPr>
        <w:t>dé</w:t>
      </w:r>
      <w:r w:rsidRPr="00F6349D">
        <w:rPr>
          <w:rFonts w:ascii="Arial" w:hAnsi="Arial" w:hint="eastAsia"/>
          <w:color w:val="000000"/>
          <w:sz w:val="20"/>
          <w:szCs w:val="20"/>
          <w:shd w:val="clear" w:color="auto" w:fill="FFFFFF"/>
        </w:rPr>
        <w:t>cimos por cento), nem superior a 30% (trinta por cento) sobre o valor total do lote no qual participou ou do contrato, observando ainda as seguintes variações:</w:t>
      </w:r>
    </w:p>
    <w:p w14:paraId="6B4AAB82" w14:textId="77777777"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F6349D">
        <w:rPr>
          <w:rFonts w:ascii="Arial" w:hAnsi="Arial" w:hint="eastAsia"/>
          <w:color w:val="000000"/>
          <w:sz w:val="20"/>
          <w:szCs w:val="20"/>
          <w:shd w:val="clear" w:color="auto" w:fill="FFFFFF"/>
        </w:rPr>
        <w:t>a) multa de 0,5% a 5%, nos casos das infrações previstas no art. 195, do Decreto Estadual 10.086/2022;</w:t>
      </w:r>
    </w:p>
    <w:p w14:paraId="2AA284DA" w14:textId="77777777"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F6349D">
        <w:rPr>
          <w:rFonts w:ascii="Arial" w:hAnsi="Arial" w:hint="eastAsia"/>
          <w:color w:val="000000"/>
          <w:sz w:val="20"/>
          <w:szCs w:val="20"/>
          <w:shd w:val="clear" w:color="auto" w:fill="FFFFFF"/>
        </w:rPr>
        <w:t>b) multa de 5% a 30%, nos casos das infrações previstas no art. 196, do Decreto Estadual 10.086/2022;</w:t>
      </w:r>
    </w:p>
    <w:p w14:paraId="37CF64F4" w14:textId="77777777"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F6349D">
        <w:rPr>
          <w:rFonts w:ascii="Arial" w:hAnsi="Arial" w:hint="eastAsia"/>
          <w:color w:val="000000"/>
          <w:sz w:val="20"/>
          <w:szCs w:val="20"/>
          <w:shd w:val="clear" w:color="auto" w:fill="FFFFFF"/>
        </w:rPr>
        <w:t>c) multa de 15% a 30%, nos casos das infrações previstas no art. 197, do Decreto Estadual 10.086/2022;</w:t>
      </w:r>
    </w:p>
    <w:p w14:paraId="2A60C29A" w14:textId="74AA6D40"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4.3. </w:t>
      </w:r>
      <w:r w:rsidRPr="00F6349D">
        <w:rPr>
          <w:rFonts w:ascii="Arial" w:hAnsi="Arial" w:hint="eastAsia"/>
          <w:color w:val="000000"/>
          <w:sz w:val="20"/>
          <w:szCs w:val="20"/>
          <w:shd w:val="clear" w:color="auto" w:fill="FFFFFF"/>
        </w:rPr>
        <w:t xml:space="preserve">O </w:t>
      </w:r>
      <w:r w:rsidR="00F6349D">
        <w:rPr>
          <w:rFonts w:ascii="Arial" w:hAnsi="Arial"/>
          <w:color w:val="000000"/>
          <w:sz w:val="20"/>
          <w:szCs w:val="20"/>
          <w:shd w:val="clear" w:color="auto" w:fill="FFFFFF"/>
        </w:rPr>
        <w:t>cá</w:t>
      </w:r>
      <w:r w:rsidRPr="00F6349D">
        <w:rPr>
          <w:rFonts w:ascii="Arial" w:hAnsi="Arial" w:hint="eastAsia"/>
          <w:color w:val="000000"/>
          <w:sz w:val="20"/>
          <w:szCs w:val="20"/>
          <w:shd w:val="clear" w:color="auto" w:fill="FFFFFF"/>
        </w:rPr>
        <w:t>lculo da multa ser</w:t>
      </w:r>
      <w:r w:rsidRPr="00F6349D">
        <w:rPr>
          <w:rFonts w:ascii="Arial" w:hAnsi="Arial" w:hint="eastAsia"/>
          <w:color w:val="000000"/>
          <w:sz w:val="20"/>
          <w:szCs w:val="20"/>
          <w:shd w:val="clear" w:color="auto" w:fill="FFFFFF"/>
        </w:rPr>
        <w:t>á</w:t>
      </w:r>
      <w:r w:rsidRPr="00F6349D">
        <w:rPr>
          <w:rFonts w:ascii="Arial" w:hAnsi="Arial" w:hint="eastAsia"/>
          <w:color w:val="000000"/>
          <w:sz w:val="20"/>
          <w:szCs w:val="20"/>
          <w:shd w:val="clear" w:color="auto" w:fill="FFFFFF"/>
        </w:rPr>
        <w:t xml:space="preserve"> justificado e levar</w:t>
      </w:r>
      <w:r w:rsidRPr="00F6349D">
        <w:rPr>
          <w:rFonts w:ascii="Arial" w:hAnsi="Arial" w:hint="eastAsia"/>
          <w:color w:val="000000"/>
          <w:sz w:val="20"/>
          <w:szCs w:val="20"/>
          <w:shd w:val="clear" w:color="auto" w:fill="FFFFFF"/>
        </w:rPr>
        <w:t>á</w:t>
      </w:r>
      <w:r w:rsidRPr="00F6349D">
        <w:rPr>
          <w:rFonts w:ascii="Arial" w:hAnsi="Arial" w:hint="eastAsia"/>
          <w:color w:val="000000"/>
          <w:sz w:val="20"/>
          <w:szCs w:val="20"/>
          <w:shd w:val="clear" w:color="auto" w:fill="FFFFFF"/>
        </w:rPr>
        <w:t xml:space="preserve"> em conta o disposto nos arts. 210 a 212, do Decreto Estadual 10.086/2022.</w:t>
      </w:r>
    </w:p>
    <w:p w14:paraId="5D165F3E" w14:textId="660EE365"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lastRenderedPageBreak/>
        <w:t xml:space="preserve">4.4. </w:t>
      </w:r>
      <w:r w:rsidRPr="00F6349D">
        <w:rPr>
          <w:rFonts w:ascii="Arial" w:hAnsi="Arial" w:hint="eastAsia"/>
          <w:color w:val="000000"/>
          <w:sz w:val="20"/>
          <w:szCs w:val="20"/>
          <w:shd w:val="clear" w:color="auto" w:fill="FFFFFF"/>
        </w:rPr>
        <w:t>A multa pode</w:t>
      </w:r>
      <w:r w:rsidR="00F6349D">
        <w:rPr>
          <w:rFonts w:ascii="Arial" w:hAnsi="Arial"/>
          <w:color w:val="000000"/>
          <w:sz w:val="20"/>
          <w:szCs w:val="20"/>
          <w:shd w:val="clear" w:color="auto" w:fill="FFFFFF"/>
        </w:rPr>
        <w:t>rá</w:t>
      </w:r>
      <w:r w:rsidRPr="00F6349D">
        <w:rPr>
          <w:rFonts w:ascii="Arial" w:hAnsi="Arial" w:hint="eastAsia"/>
          <w:color w:val="000000"/>
          <w:sz w:val="20"/>
          <w:szCs w:val="20"/>
          <w:shd w:val="clear" w:color="auto" w:fill="FFFFFF"/>
        </w:rPr>
        <w:t xml:space="preserve"> ser descontada do pagamento devido pela Administração </w:t>
      </w:r>
      <w:r w:rsidR="00F6349D">
        <w:rPr>
          <w:rFonts w:ascii="Arial" w:hAnsi="Arial"/>
          <w:color w:val="000000"/>
          <w:sz w:val="20"/>
          <w:szCs w:val="20"/>
          <w:shd w:val="clear" w:color="auto" w:fill="FFFFFF"/>
        </w:rPr>
        <w:t>Pú</w:t>
      </w:r>
      <w:r w:rsidRPr="00F6349D">
        <w:rPr>
          <w:rFonts w:ascii="Arial" w:hAnsi="Arial" w:hint="eastAsia"/>
          <w:color w:val="000000"/>
          <w:sz w:val="20"/>
          <w:szCs w:val="20"/>
          <w:shd w:val="clear" w:color="auto" w:fill="FFFFFF"/>
        </w:rPr>
        <w:t>blica estadual, decorrente de outros contratos firmados entre as partes, caso em que a Administração rete</w:t>
      </w:r>
      <w:r w:rsidR="00F6349D">
        <w:rPr>
          <w:rFonts w:ascii="Arial" w:hAnsi="Arial"/>
          <w:color w:val="000000"/>
          <w:sz w:val="20"/>
          <w:szCs w:val="20"/>
          <w:shd w:val="clear" w:color="auto" w:fill="FFFFFF"/>
        </w:rPr>
        <w:t>rá</w:t>
      </w:r>
      <w:r w:rsidRPr="00F6349D">
        <w:rPr>
          <w:rFonts w:ascii="Arial" w:hAnsi="Arial" w:hint="eastAsia"/>
          <w:color w:val="000000"/>
          <w:sz w:val="20"/>
          <w:szCs w:val="20"/>
          <w:shd w:val="clear" w:color="auto" w:fill="FFFFFF"/>
        </w:rPr>
        <w:t xml:space="preserve"> o pagamento a</w:t>
      </w:r>
      <w:r w:rsidR="00F6349D">
        <w:rPr>
          <w:rFonts w:ascii="Arial" w:hAnsi="Arial"/>
          <w:color w:val="000000"/>
          <w:sz w:val="20"/>
          <w:szCs w:val="20"/>
          <w:shd w:val="clear" w:color="auto" w:fill="FFFFFF"/>
        </w:rPr>
        <w:t>té</w:t>
      </w:r>
      <w:r w:rsidRPr="00F6349D">
        <w:rPr>
          <w:rFonts w:ascii="Arial" w:hAnsi="Arial" w:hint="eastAsia"/>
          <w:color w:val="000000"/>
          <w:sz w:val="20"/>
          <w:szCs w:val="20"/>
          <w:shd w:val="clear" w:color="auto" w:fill="FFFFFF"/>
        </w:rPr>
        <w:t xml:space="preserve"> o adimplemento da multa, com o que concorda o licitante ou contratado.</w:t>
      </w:r>
    </w:p>
    <w:p w14:paraId="3E50AA6F" w14:textId="3634508B"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4.4.1. </w:t>
      </w:r>
      <w:r w:rsidRPr="00F6349D">
        <w:rPr>
          <w:rFonts w:ascii="Arial" w:hAnsi="Arial" w:hint="eastAsia"/>
          <w:color w:val="000000"/>
          <w:sz w:val="20"/>
          <w:szCs w:val="20"/>
          <w:shd w:val="clear" w:color="auto" w:fill="FFFFFF"/>
        </w:rPr>
        <w:t xml:space="preserve">A retenção de pagamento de outros contratos, pela Administração </w:t>
      </w:r>
      <w:r w:rsidR="00F6349D">
        <w:rPr>
          <w:rFonts w:ascii="Arial" w:hAnsi="Arial"/>
          <w:color w:val="000000"/>
          <w:sz w:val="20"/>
          <w:szCs w:val="20"/>
          <w:shd w:val="clear" w:color="auto" w:fill="FFFFFF"/>
        </w:rPr>
        <w:t>Pú</w:t>
      </w:r>
      <w:r w:rsidRPr="00F6349D">
        <w:rPr>
          <w:rFonts w:ascii="Arial" w:hAnsi="Arial" w:hint="eastAsia"/>
          <w:color w:val="000000"/>
          <w:sz w:val="20"/>
          <w:szCs w:val="20"/>
          <w:shd w:val="clear" w:color="auto" w:fill="FFFFFF"/>
        </w:rPr>
        <w:t>blica, no per</w:t>
      </w:r>
      <w:r w:rsidRPr="00F6349D">
        <w:rPr>
          <w:rFonts w:ascii="Arial" w:hAnsi="Arial" w:hint="eastAsia"/>
          <w:color w:val="000000"/>
          <w:sz w:val="20"/>
          <w:szCs w:val="20"/>
          <w:shd w:val="clear" w:color="auto" w:fill="FFFFFF"/>
        </w:rPr>
        <w:t>í</w:t>
      </w:r>
      <w:r w:rsidRPr="00F6349D">
        <w:rPr>
          <w:rFonts w:ascii="Arial" w:hAnsi="Arial" w:hint="eastAsia"/>
          <w:color w:val="000000"/>
          <w:sz w:val="20"/>
          <w:szCs w:val="20"/>
          <w:shd w:val="clear" w:color="auto" w:fill="FFFFFF"/>
        </w:rPr>
        <w:t>odo compreendido entre a decisão final que impôs a multa e seu adimplemento, suspende a fl</w:t>
      </w:r>
      <w:r w:rsidR="00F6349D">
        <w:rPr>
          <w:rFonts w:ascii="Arial" w:hAnsi="Arial"/>
          <w:color w:val="000000"/>
          <w:sz w:val="20"/>
          <w:szCs w:val="20"/>
          <w:shd w:val="clear" w:color="auto" w:fill="FFFFFF"/>
        </w:rPr>
        <w:t>uê</w:t>
      </w:r>
      <w:r w:rsidRPr="00F6349D">
        <w:rPr>
          <w:rFonts w:ascii="Arial" w:hAnsi="Arial" w:hint="eastAsia"/>
          <w:color w:val="000000"/>
          <w:sz w:val="20"/>
          <w:szCs w:val="20"/>
          <w:shd w:val="clear" w:color="auto" w:fill="FFFFFF"/>
        </w:rPr>
        <w:t>ncia de prazo para a Administração, não importando em mora, nem gera compensação financeira.</w:t>
      </w:r>
    </w:p>
    <w:p w14:paraId="37A74728" w14:textId="77777777"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4.5. </w:t>
      </w:r>
      <w:r w:rsidRPr="00F6349D">
        <w:rPr>
          <w:rFonts w:ascii="Arial" w:hAnsi="Arial"/>
          <w:color w:val="000000"/>
          <w:sz w:val="20"/>
          <w:szCs w:val="20"/>
          <w:shd w:val="clear" w:color="auto" w:fill="FFFFFF"/>
        </w:rPr>
        <w:t>Multa de mora diária de até 0,3% (três décimos por cento), calculada sobre o valor global do contrato ou da parcela em atraso, até o 30º (trigésimo) dia de atraso na entrega; a partir do 31º (trigésimo primeiro) dia, a multa de mora será convertida em compensatória, aplicando-se, no mais, o disposto nos itens acima.</w:t>
      </w:r>
    </w:p>
    <w:p w14:paraId="2761936A" w14:textId="77777777"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4.6 </w:t>
      </w:r>
      <w:r w:rsidRPr="00F6349D">
        <w:rPr>
          <w:rFonts w:ascii="Arial" w:hAnsi="Arial"/>
          <w:color w:val="000000"/>
          <w:sz w:val="20"/>
          <w:szCs w:val="20"/>
          <w:shd w:val="clear" w:color="auto" w:fill="FFFFFF"/>
        </w:rPr>
        <w:t>O procedimento para aplicação das sanções seguirá o disposto no Capítulo XVI, do Título I, do Decreto n.º 10.086, de 2022. e na Lei n.º 20.656, de 2021.</w:t>
      </w:r>
    </w:p>
    <w:p w14:paraId="656100BA" w14:textId="77777777"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4.7 </w:t>
      </w:r>
      <w:r w:rsidRPr="00F6349D">
        <w:rPr>
          <w:rFonts w:ascii="Arial" w:hAnsi="Arial"/>
          <w:color w:val="000000"/>
          <w:sz w:val="20"/>
          <w:szCs w:val="20"/>
          <w:shd w:val="clear" w:color="auto" w:fill="FFFFFF"/>
        </w:rPr>
        <w:t>Nos casos não previstos no instrumento convocatório, inclusive sobre o procedimento de aplicação das sanções administrativas, deverão ser observadas as disposições da Lei Federal n.º 14.133, de 2021 e no Decreto n.º 10.086, de 2022.</w:t>
      </w:r>
    </w:p>
    <w:p w14:paraId="5565DAC0" w14:textId="77777777" w:rsidR="00D93284" w:rsidRPr="00D93284" w:rsidRDefault="00D93284" w:rsidP="00D93284">
      <w:pPr>
        <w:pStyle w:val="Standard"/>
        <w:tabs>
          <w:tab w:val="left" w:pos="302"/>
        </w:tabs>
        <w:spacing w:after="57"/>
        <w:ind w:left="9" w:right="-55"/>
        <w:jc w:val="both"/>
        <w:rPr>
          <w:rFonts w:ascii="Arial" w:hAnsi="Arial"/>
          <w:b/>
          <w:bCs/>
          <w:color w:val="000000"/>
          <w:sz w:val="20"/>
          <w:szCs w:val="20"/>
          <w:shd w:val="clear" w:color="auto" w:fill="FFFFFF"/>
        </w:rPr>
      </w:pPr>
      <w:r w:rsidRPr="00D93284">
        <w:rPr>
          <w:rFonts w:ascii="Arial" w:hAnsi="Arial" w:hint="eastAsia"/>
          <w:b/>
          <w:bCs/>
          <w:color w:val="000000"/>
          <w:sz w:val="20"/>
          <w:szCs w:val="20"/>
          <w:shd w:val="clear" w:color="auto" w:fill="FFFFFF"/>
        </w:rPr>
        <w:t xml:space="preserve">4.8 </w:t>
      </w:r>
      <w:r w:rsidRPr="00F6349D">
        <w:rPr>
          <w:rFonts w:ascii="Arial" w:hAnsi="Arial"/>
          <w:color w:val="000000"/>
          <w:sz w:val="20"/>
          <w:szCs w:val="20"/>
          <w:shd w:val="clear" w:color="auto" w:fill="FFFFFF"/>
        </w:rPr>
        <w:t>Sem prejuízo das sanções previstas nos itens anteriores, a 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regulamento no âmbito do Estado do Paraná.</w:t>
      </w:r>
    </w:p>
    <w:p w14:paraId="3F85E944" w14:textId="77777777"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4.9 </w:t>
      </w:r>
      <w:r w:rsidRPr="00F6349D">
        <w:rPr>
          <w:rFonts w:ascii="Arial" w:hAnsi="Arial"/>
          <w:color w:val="000000"/>
          <w:sz w:val="20"/>
          <w:szCs w:val="20"/>
          <w:shd w:val="clear" w:color="auto" w:fill="FFFFFF"/>
        </w:rPr>
        <w:t>Quaisquer penalidades aplicadas serão transcritas no Portal Nacional de Contratações Públicas (PNCP) e no Cadastro Unificado de Fornecedores do Estado do Paraná (CFPR).</w:t>
      </w:r>
    </w:p>
    <w:p w14:paraId="0F52B6AA" w14:textId="77777777"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4.10 </w:t>
      </w:r>
      <w:r w:rsidRPr="00F6349D">
        <w:rPr>
          <w:rFonts w:ascii="Arial" w:hAnsi="Arial"/>
          <w:color w:val="000000"/>
          <w:sz w:val="20"/>
          <w:szCs w:val="20"/>
          <w:shd w:val="clear" w:color="auto" w:fill="FFFFFF"/>
        </w:rPr>
        <w:t>As multas previstas neste edital poderão ser descontadas do pagamento eventualmente devido pelo contratante decorrente de outros contratos firmados com a Administração Pública estadual.</w:t>
      </w:r>
    </w:p>
    <w:p w14:paraId="73364CE1" w14:textId="77777777" w:rsidR="00D93284" w:rsidRPr="00D93284" w:rsidRDefault="00D93284" w:rsidP="00D93284">
      <w:pPr>
        <w:pStyle w:val="Standard"/>
        <w:tabs>
          <w:tab w:val="left" w:pos="302"/>
        </w:tabs>
        <w:spacing w:after="57"/>
        <w:ind w:left="9" w:right="-55"/>
        <w:jc w:val="both"/>
        <w:rPr>
          <w:rFonts w:ascii="Arial" w:hAnsi="Arial"/>
          <w:b/>
          <w:bCs/>
          <w:color w:val="000000"/>
          <w:sz w:val="20"/>
          <w:szCs w:val="20"/>
          <w:shd w:val="clear" w:color="auto" w:fill="FFFFFF"/>
        </w:rPr>
      </w:pPr>
    </w:p>
    <w:p w14:paraId="05304BA1" w14:textId="77777777" w:rsidR="00D93284" w:rsidRPr="00D93284" w:rsidRDefault="00D93284" w:rsidP="00D93284">
      <w:pPr>
        <w:pStyle w:val="Standard"/>
        <w:tabs>
          <w:tab w:val="left" w:pos="302"/>
        </w:tabs>
        <w:spacing w:after="57"/>
        <w:ind w:left="9" w:right="-55"/>
        <w:jc w:val="both"/>
        <w:rPr>
          <w:rFonts w:ascii="Arial" w:hAnsi="Arial"/>
          <w:b/>
          <w:bCs/>
          <w:color w:val="000000"/>
          <w:sz w:val="20"/>
          <w:szCs w:val="20"/>
          <w:shd w:val="clear" w:color="auto" w:fill="FFFFFF"/>
        </w:rPr>
      </w:pPr>
      <w:r w:rsidRPr="00D93284">
        <w:rPr>
          <w:rFonts w:ascii="Arial" w:hAnsi="Arial" w:hint="eastAsia"/>
          <w:b/>
          <w:bCs/>
          <w:color w:val="000000"/>
          <w:sz w:val="20"/>
          <w:szCs w:val="20"/>
          <w:shd w:val="clear" w:color="auto" w:fill="FFFFFF"/>
        </w:rPr>
        <w:t>5 DOS CASOS DE EXTINÇÃO</w:t>
      </w:r>
    </w:p>
    <w:p w14:paraId="28D20494" w14:textId="77777777" w:rsidR="00D93284" w:rsidRPr="00D93284" w:rsidRDefault="00D93284" w:rsidP="00D93284">
      <w:pPr>
        <w:pStyle w:val="Standard"/>
        <w:tabs>
          <w:tab w:val="left" w:pos="302"/>
        </w:tabs>
        <w:spacing w:after="57"/>
        <w:ind w:left="9" w:right="-55"/>
        <w:jc w:val="both"/>
        <w:rPr>
          <w:rFonts w:ascii="Arial" w:hAnsi="Arial"/>
          <w:b/>
          <w:bCs/>
          <w:color w:val="000000"/>
          <w:sz w:val="20"/>
          <w:szCs w:val="20"/>
          <w:shd w:val="clear" w:color="auto" w:fill="FFFFFF"/>
        </w:rPr>
      </w:pPr>
      <w:r w:rsidRPr="00D93284">
        <w:rPr>
          <w:rFonts w:ascii="Arial" w:hAnsi="Arial" w:hint="eastAsia"/>
          <w:b/>
          <w:bCs/>
          <w:color w:val="000000"/>
          <w:sz w:val="20"/>
          <w:szCs w:val="20"/>
          <w:shd w:val="clear" w:color="auto" w:fill="FFFFFF"/>
        </w:rPr>
        <w:t xml:space="preserve">5.1 </w:t>
      </w:r>
      <w:r w:rsidRPr="00F6349D">
        <w:rPr>
          <w:rFonts w:ascii="Arial" w:hAnsi="Arial"/>
          <w:color w:val="000000"/>
          <w:sz w:val="20"/>
          <w:szCs w:val="20"/>
          <w:shd w:val="clear" w:color="auto" w:fill="FFFFFF"/>
        </w:rPr>
        <w:t>O presente instrumento poderá ser extinto:</w:t>
      </w:r>
    </w:p>
    <w:p w14:paraId="1C06783C" w14:textId="77777777"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5.1.1 </w:t>
      </w:r>
      <w:r w:rsidRPr="00F6349D">
        <w:rPr>
          <w:rFonts w:ascii="Arial" w:hAnsi="Arial"/>
          <w:color w:val="000000"/>
          <w:sz w:val="20"/>
          <w:szCs w:val="20"/>
          <w:shd w:val="clear" w:color="auto" w:fill="FFFFFF"/>
        </w:rPr>
        <w:t>por ato unilateral e escrito da Administração, exceto no caso de descumprimento decorrente de sua própria conduta;</w:t>
      </w:r>
    </w:p>
    <w:p w14:paraId="3F3F60CD" w14:textId="77777777"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5.1.2 </w:t>
      </w:r>
      <w:r w:rsidRPr="00F6349D">
        <w:rPr>
          <w:rFonts w:ascii="Arial" w:hAnsi="Arial"/>
          <w:color w:val="000000"/>
          <w:sz w:val="20"/>
          <w:szCs w:val="20"/>
          <w:shd w:val="clear" w:color="auto" w:fill="FFFFFF"/>
        </w:rPr>
        <w:t>de forma consensual, por acordo entre as partes, por conciliação, por mediação ou por comitê de resolução de disputas, desde que haja interesse da Administração; ou</w:t>
      </w:r>
    </w:p>
    <w:p w14:paraId="7D716B7D" w14:textId="77777777"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5.1.3 </w:t>
      </w:r>
      <w:r w:rsidRPr="00F6349D">
        <w:rPr>
          <w:rFonts w:ascii="Arial" w:hAnsi="Arial"/>
          <w:color w:val="000000"/>
          <w:sz w:val="20"/>
          <w:szCs w:val="20"/>
          <w:shd w:val="clear" w:color="auto" w:fill="FFFFFF"/>
        </w:rPr>
        <w:t>por decisão arbitral, em decorrência de cláusula compromissória ou compromisso arbitral, ou por decisão judicial.</w:t>
      </w:r>
    </w:p>
    <w:p w14:paraId="0335A482" w14:textId="77777777"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5.2 </w:t>
      </w:r>
      <w:r w:rsidRPr="00F6349D">
        <w:rPr>
          <w:rFonts w:ascii="Arial" w:hAnsi="Arial"/>
          <w:color w:val="000000"/>
          <w:sz w:val="20"/>
          <w:szCs w:val="20"/>
          <w:shd w:val="clear" w:color="auto" w:fill="FFFFFF"/>
        </w:rPr>
        <w:t>No caso de rescisão consensual, a parte que pretender rescindir o Contrato comunicará sua intenção à outra, por escrito.</w:t>
      </w:r>
    </w:p>
    <w:p w14:paraId="3BF4B9B6" w14:textId="77777777" w:rsidR="00D93284" w:rsidRPr="00D93284" w:rsidRDefault="00D93284" w:rsidP="00D93284">
      <w:pPr>
        <w:pStyle w:val="Standard"/>
        <w:tabs>
          <w:tab w:val="left" w:pos="302"/>
        </w:tabs>
        <w:spacing w:after="57"/>
        <w:ind w:left="9" w:right="-55"/>
        <w:jc w:val="both"/>
        <w:rPr>
          <w:rFonts w:ascii="Arial" w:hAnsi="Arial"/>
          <w:b/>
          <w:bCs/>
          <w:color w:val="000000"/>
          <w:sz w:val="20"/>
          <w:szCs w:val="20"/>
          <w:shd w:val="clear" w:color="auto" w:fill="FFFFFF"/>
        </w:rPr>
      </w:pPr>
      <w:r w:rsidRPr="00D93284">
        <w:rPr>
          <w:rFonts w:ascii="Arial" w:hAnsi="Arial" w:hint="eastAsia"/>
          <w:b/>
          <w:bCs/>
          <w:color w:val="000000"/>
          <w:sz w:val="20"/>
          <w:szCs w:val="20"/>
          <w:shd w:val="clear" w:color="auto" w:fill="FFFFFF"/>
        </w:rPr>
        <w:t xml:space="preserve">5.3 </w:t>
      </w:r>
      <w:r w:rsidRPr="00F6349D">
        <w:rPr>
          <w:rFonts w:ascii="Arial" w:hAnsi="Arial"/>
          <w:color w:val="000000"/>
          <w:sz w:val="20"/>
          <w:szCs w:val="20"/>
          <w:shd w:val="clear" w:color="auto" w:fill="FFFFFF"/>
        </w:rPr>
        <w:t>Os casos de extinção contratual devem ser formalmente motivados nos autos do processo, assegurado o contraditório e o direito de prévia e ampla defesa ao Contratado.</w:t>
      </w:r>
    </w:p>
    <w:p w14:paraId="36855496" w14:textId="77777777"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5.4 </w:t>
      </w:r>
      <w:r w:rsidRPr="00F6349D">
        <w:rPr>
          <w:rFonts w:ascii="Arial" w:hAnsi="Arial"/>
          <w:color w:val="000000"/>
          <w:sz w:val="20"/>
          <w:szCs w:val="20"/>
          <w:shd w:val="clear" w:color="auto" w:fill="FFFFFF"/>
        </w:rPr>
        <w:t>O Contratado, desde já, reconhece todos os direitos da Administração Pública, em caso de extinção administrativa por inexecução total ou parcial deste contrato.</w:t>
      </w:r>
    </w:p>
    <w:p w14:paraId="340AC454" w14:textId="77777777" w:rsidR="00D93284" w:rsidRPr="00D93284" w:rsidRDefault="00D93284" w:rsidP="00D93284">
      <w:pPr>
        <w:pStyle w:val="Standard"/>
        <w:tabs>
          <w:tab w:val="left" w:pos="302"/>
        </w:tabs>
        <w:spacing w:after="57"/>
        <w:ind w:left="9" w:right="-55"/>
        <w:jc w:val="both"/>
        <w:rPr>
          <w:rFonts w:ascii="Arial" w:hAnsi="Arial"/>
          <w:b/>
          <w:bCs/>
          <w:color w:val="000000"/>
          <w:sz w:val="20"/>
          <w:szCs w:val="20"/>
          <w:shd w:val="clear" w:color="auto" w:fill="FFFFFF"/>
        </w:rPr>
      </w:pPr>
    </w:p>
    <w:p w14:paraId="1C1A8915" w14:textId="77777777" w:rsidR="00D93284" w:rsidRPr="00D93284" w:rsidRDefault="00D93284" w:rsidP="00D93284">
      <w:pPr>
        <w:pStyle w:val="Standard"/>
        <w:tabs>
          <w:tab w:val="left" w:pos="302"/>
        </w:tabs>
        <w:spacing w:after="57"/>
        <w:ind w:left="9" w:right="-55"/>
        <w:jc w:val="both"/>
        <w:rPr>
          <w:rFonts w:ascii="Arial" w:hAnsi="Arial"/>
          <w:b/>
          <w:bCs/>
          <w:color w:val="000000"/>
          <w:sz w:val="20"/>
          <w:szCs w:val="20"/>
          <w:shd w:val="clear" w:color="auto" w:fill="FFFFFF"/>
        </w:rPr>
      </w:pPr>
      <w:r w:rsidRPr="00D93284">
        <w:rPr>
          <w:rFonts w:ascii="Arial" w:hAnsi="Arial" w:hint="eastAsia"/>
          <w:b/>
          <w:bCs/>
          <w:color w:val="000000"/>
          <w:sz w:val="20"/>
          <w:szCs w:val="20"/>
          <w:shd w:val="clear" w:color="auto" w:fill="FFFFFF"/>
        </w:rPr>
        <w:t xml:space="preserve">6 DA LEGISLAÇÃO APLICÁVEL: </w:t>
      </w:r>
      <w:r w:rsidRPr="00F6349D">
        <w:rPr>
          <w:rFonts w:ascii="Arial" w:hAnsi="Arial"/>
          <w:color w:val="000000"/>
          <w:sz w:val="20"/>
          <w:szCs w:val="20"/>
          <w:shd w:val="clear" w:color="auto" w:fill="FFFFFF"/>
        </w:rPr>
        <w:t>Este instrumento é regido pela Lei Federal n.º 14.133, de 2021, pelo Decreto Estadual n.º 10.086, de 2022 e demais leis estaduais e federais pertinentes ao objeto do contrato, aplicando-se referida legislação aos casos omissos.</w:t>
      </w:r>
    </w:p>
    <w:p w14:paraId="4109B7CE" w14:textId="77777777" w:rsidR="00D93284" w:rsidRPr="00D93284" w:rsidRDefault="00D93284" w:rsidP="00D93284">
      <w:pPr>
        <w:pStyle w:val="Standard"/>
        <w:tabs>
          <w:tab w:val="left" w:pos="302"/>
        </w:tabs>
        <w:spacing w:after="57"/>
        <w:ind w:left="9" w:right="-55"/>
        <w:jc w:val="both"/>
        <w:rPr>
          <w:rFonts w:ascii="Arial" w:hAnsi="Arial"/>
          <w:b/>
          <w:bCs/>
          <w:color w:val="000000"/>
          <w:sz w:val="20"/>
          <w:szCs w:val="20"/>
          <w:shd w:val="clear" w:color="auto" w:fill="FFFFFF"/>
        </w:rPr>
      </w:pPr>
    </w:p>
    <w:p w14:paraId="2CDD3720" w14:textId="3E225193" w:rsidR="00D93284" w:rsidRPr="00F6349D" w:rsidRDefault="00D93284" w:rsidP="00D93284">
      <w:pPr>
        <w:pStyle w:val="Standard"/>
        <w:tabs>
          <w:tab w:val="left" w:pos="302"/>
        </w:tabs>
        <w:spacing w:after="57"/>
        <w:ind w:left="9" w:right="-55"/>
        <w:jc w:val="both"/>
        <w:rPr>
          <w:rFonts w:ascii="Arial" w:hAnsi="Arial"/>
          <w:color w:val="000000"/>
          <w:sz w:val="20"/>
          <w:szCs w:val="20"/>
          <w:shd w:val="clear" w:color="auto" w:fill="FFFFFF"/>
        </w:rPr>
      </w:pPr>
      <w:r w:rsidRPr="00D93284">
        <w:rPr>
          <w:rFonts w:ascii="Arial" w:hAnsi="Arial" w:hint="eastAsia"/>
          <w:b/>
          <w:bCs/>
          <w:color w:val="000000"/>
          <w:sz w:val="20"/>
          <w:szCs w:val="20"/>
          <w:shd w:val="clear" w:color="auto" w:fill="FFFFFF"/>
        </w:rPr>
        <w:t xml:space="preserve">7 DO FORO: </w:t>
      </w:r>
      <w:r w:rsidRPr="00F6349D">
        <w:rPr>
          <w:rFonts w:ascii="Arial" w:hAnsi="Arial" w:hint="eastAsia"/>
          <w:color w:val="000000"/>
          <w:sz w:val="20"/>
          <w:szCs w:val="20"/>
          <w:shd w:val="clear" w:color="auto" w:fill="FFFFFF"/>
        </w:rPr>
        <w:t xml:space="preserve">As questões decorrentes da execução deste instrumento, que não possam ser dirimidas administrativamente, serão processadas e julgadas na Justiça Estadual, no Foro Central da Comarca de </w:t>
      </w:r>
      <w:r w:rsidR="00F6349D">
        <w:rPr>
          <w:rFonts w:ascii="Arial" w:hAnsi="Arial"/>
          <w:color w:val="000000"/>
          <w:sz w:val="20"/>
          <w:szCs w:val="20"/>
          <w:shd w:val="clear" w:color="auto" w:fill="FFFFFF"/>
        </w:rPr>
        <w:t>Cascavel</w:t>
      </w:r>
      <w:r w:rsidRPr="00F6349D">
        <w:rPr>
          <w:rFonts w:ascii="Arial" w:hAnsi="Arial" w:hint="eastAsia"/>
          <w:color w:val="000000"/>
          <w:sz w:val="20"/>
          <w:szCs w:val="20"/>
          <w:shd w:val="clear" w:color="auto" w:fill="FFFFFF"/>
        </w:rPr>
        <w:t>, com exclusão de qualquer outro, por mais privilegiado que seja.</w:t>
      </w:r>
    </w:p>
    <w:p w14:paraId="3DE14EA0" w14:textId="4A394481" w:rsidR="00450C5E" w:rsidRDefault="00F208F0" w:rsidP="00F208F0">
      <w:pPr>
        <w:pStyle w:val="Cabealho"/>
        <w:pageBreakBefore/>
        <w:numPr>
          <w:ilvl w:val="0"/>
          <w:numId w:val="0"/>
        </w:numPr>
        <w:tabs>
          <w:tab w:val="clear" w:pos="4819"/>
          <w:tab w:val="clear" w:pos="9638"/>
          <w:tab w:val="left" w:pos="993"/>
          <w:tab w:val="center" w:pos="4252"/>
          <w:tab w:val="right" w:pos="8504"/>
        </w:tabs>
        <w:ind w:left="2232"/>
        <w:rPr>
          <w:rFonts w:hint="eastAsia"/>
        </w:rPr>
      </w:pPr>
      <w:r>
        <w:rPr>
          <w:rFonts w:ascii="Arial" w:hAnsi="Arial"/>
          <w:b/>
          <w:bCs/>
          <w:sz w:val="20"/>
          <w:szCs w:val="20"/>
          <w:shd w:val="clear" w:color="auto" w:fill="FFFFFF"/>
        </w:rPr>
        <w:lastRenderedPageBreak/>
        <w:tab/>
        <w:t xml:space="preserve">               </w:t>
      </w:r>
      <w:r w:rsidR="00E73C5F">
        <w:rPr>
          <w:rFonts w:ascii="Arial" w:hAnsi="Arial"/>
          <w:b/>
          <w:bCs/>
          <w:sz w:val="20"/>
          <w:szCs w:val="20"/>
          <w:shd w:val="clear" w:color="auto" w:fill="FFFFFF"/>
        </w:rPr>
        <w:t>ANEXO VIII</w:t>
      </w:r>
    </w:p>
    <w:p w14:paraId="079223E6" w14:textId="77777777" w:rsidR="00450C5E" w:rsidRDefault="00450C5E" w:rsidP="00F208F0">
      <w:pPr>
        <w:pStyle w:val="Cabealho"/>
        <w:numPr>
          <w:ilvl w:val="0"/>
          <w:numId w:val="0"/>
        </w:numPr>
        <w:tabs>
          <w:tab w:val="clear" w:pos="4819"/>
          <w:tab w:val="clear" w:pos="9638"/>
          <w:tab w:val="left" w:pos="1029"/>
          <w:tab w:val="center" w:pos="4288"/>
          <w:tab w:val="right" w:pos="8540"/>
        </w:tabs>
        <w:ind w:left="1440"/>
        <w:rPr>
          <w:rFonts w:ascii="Arial" w:hAnsi="Arial"/>
          <w:b/>
          <w:bCs/>
          <w:sz w:val="20"/>
          <w:szCs w:val="20"/>
          <w:shd w:val="clear" w:color="auto" w:fill="FFFFFF"/>
        </w:rPr>
      </w:pPr>
    </w:p>
    <w:p w14:paraId="0C77E4E2" w14:textId="77777777" w:rsidR="00450C5E" w:rsidRDefault="00E73C5F" w:rsidP="00F208F0">
      <w:pPr>
        <w:pStyle w:val="Cabealho"/>
        <w:numPr>
          <w:ilvl w:val="0"/>
          <w:numId w:val="0"/>
        </w:numPr>
        <w:tabs>
          <w:tab w:val="clear" w:pos="4819"/>
          <w:tab w:val="clear" w:pos="9638"/>
          <w:tab w:val="left" w:pos="1029"/>
          <w:tab w:val="center" w:pos="4288"/>
          <w:tab w:val="right" w:pos="8540"/>
        </w:tabs>
        <w:ind w:left="1440"/>
        <w:rPr>
          <w:rFonts w:ascii="Arial" w:hAnsi="Arial"/>
          <w:b/>
          <w:bCs/>
          <w:sz w:val="20"/>
          <w:szCs w:val="20"/>
          <w:shd w:val="clear" w:color="auto" w:fill="FFFFFF"/>
        </w:rPr>
      </w:pPr>
      <w:r>
        <w:rPr>
          <w:rFonts w:ascii="Arial" w:hAnsi="Arial"/>
          <w:b/>
          <w:bCs/>
          <w:sz w:val="20"/>
          <w:szCs w:val="20"/>
          <w:shd w:val="clear" w:color="auto" w:fill="FFFFFF"/>
        </w:rPr>
        <w:t>MODELO DE DECLARAÇÃO DE MICROEMPRESA E EMPRESA DE PEQUENO PORTE</w:t>
      </w:r>
    </w:p>
    <w:p w14:paraId="6E9459A9" w14:textId="77777777" w:rsidR="00450C5E" w:rsidRDefault="00450C5E" w:rsidP="00F208F0">
      <w:pPr>
        <w:pStyle w:val="Cabealho"/>
        <w:numPr>
          <w:ilvl w:val="0"/>
          <w:numId w:val="0"/>
        </w:numPr>
        <w:tabs>
          <w:tab w:val="clear" w:pos="4819"/>
          <w:tab w:val="clear" w:pos="9638"/>
          <w:tab w:val="left" w:pos="1029"/>
          <w:tab w:val="center" w:pos="4288"/>
          <w:tab w:val="right" w:pos="8540"/>
        </w:tabs>
        <w:spacing w:after="57"/>
        <w:ind w:left="1440"/>
        <w:jc w:val="center"/>
        <w:rPr>
          <w:rFonts w:ascii="Arial" w:hAnsi="Arial"/>
          <w:b/>
          <w:bCs/>
          <w:color w:val="000000"/>
          <w:sz w:val="20"/>
          <w:szCs w:val="20"/>
          <w:shd w:val="clear" w:color="auto" w:fill="FFFFFF"/>
        </w:rPr>
      </w:pPr>
    </w:p>
    <w:p w14:paraId="4C40A500" w14:textId="77777777" w:rsidR="00450C5E" w:rsidRDefault="00450C5E" w:rsidP="00F208F0">
      <w:pPr>
        <w:pStyle w:val="Cabealho"/>
        <w:numPr>
          <w:ilvl w:val="0"/>
          <w:numId w:val="0"/>
        </w:numPr>
        <w:tabs>
          <w:tab w:val="clear" w:pos="4819"/>
          <w:tab w:val="clear" w:pos="9638"/>
          <w:tab w:val="left" w:pos="1029"/>
          <w:tab w:val="center" w:pos="4288"/>
          <w:tab w:val="right" w:pos="8540"/>
        </w:tabs>
        <w:spacing w:after="57"/>
        <w:ind w:left="1440"/>
        <w:jc w:val="center"/>
        <w:rPr>
          <w:rFonts w:ascii="Arial" w:hAnsi="Arial"/>
          <w:b/>
          <w:bCs/>
          <w:color w:val="000000"/>
          <w:sz w:val="20"/>
          <w:szCs w:val="20"/>
          <w:shd w:val="clear" w:color="auto" w:fill="FFFFFF"/>
        </w:rPr>
      </w:pPr>
    </w:p>
    <w:p w14:paraId="6706CD89" w14:textId="691F02DA" w:rsidR="00450C5E" w:rsidRDefault="00E73C5F">
      <w:pPr>
        <w:pStyle w:val="Standard"/>
        <w:tabs>
          <w:tab w:val="left" w:pos="320"/>
        </w:tabs>
        <w:spacing w:after="57"/>
        <w:ind w:left="18"/>
        <w:jc w:val="both"/>
        <w:rPr>
          <w:rFonts w:hint="eastAsia"/>
        </w:rPr>
      </w:pPr>
      <w:r>
        <w:rPr>
          <w:rFonts w:ascii="Arial" w:eastAsia="Myriad Pro" w:hAnsi="Arial"/>
          <w:color w:val="000000"/>
          <w:sz w:val="20"/>
          <w:szCs w:val="20"/>
          <w:shd w:val="clear" w:color="auto" w:fill="FFFFFF"/>
          <w:lang w:eastAsia="pt-BR"/>
        </w:rPr>
        <w:t xml:space="preserve">XXXXXXXX, inscrito no CNPJ n.º XXXXXXXX, por intermédio de seu representante legal, o(a) Sr.(a) XXXXXXXX, </w:t>
      </w:r>
      <w:r w:rsidRPr="00C26AA4">
        <w:rPr>
          <w:rFonts w:ascii="Arial" w:eastAsia="Myriad Pro" w:hAnsi="Arial"/>
          <w:color w:val="000000"/>
          <w:sz w:val="20"/>
          <w:szCs w:val="20"/>
          <w:shd w:val="clear" w:color="auto" w:fill="FFFFFF"/>
          <w:lang w:eastAsia="pt-BR"/>
        </w:rPr>
        <w:t xml:space="preserve">portador(a) da Carteira de Identidade n.º XXXXXXXX e do CPF n.º XXXXXXXX, DECLARA, para os fins dispostos </w:t>
      </w:r>
      <w:r w:rsidRPr="001A6458">
        <w:rPr>
          <w:rFonts w:ascii="Arial" w:eastAsia="Myriad Pro" w:hAnsi="Arial"/>
          <w:color w:val="000000"/>
          <w:sz w:val="20"/>
          <w:szCs w:val="20"/>
          <w:shd w:val="clear" w:color="auto" w:fill="FFFFFF"/>
          <w:lang w:eastAsia="pt-BR"/>
        </w:rPr>
        <w:t xml:space="preserve">no Pregão Eletrônico n.º </w:t>
      </w:r>
      <w:r w:rsidR="001A6458" w:rsidRPr="001A6458">
        <w:rPr>
          <w:rFonts w:ascii="Arial" w:eastAsia="Myriad Pro" w:hAnsi="Arial"/>
          <w:color w:val="000000"/>
          <w:sz w:val="20"/>
          <w:szCs w:val="20"/>
          <w:shd w:val="clear" w:color="auto" w:fill="FFFFFF"/>
          <w:lang w:eastAsia="pt-BR"/>
        </w:rPr>
        <w:t>788</w:t>
      </w:r>
      <w:r w:rsidRPr="001A6458">
        <w:rPr>
          <w:rFonts w:ascii="Arial" w:eastAsia="Myriad Pro" w:hAnsi="Arial"/>
          <w:color w:val="000000"/>
          <w:sz w:val="20"/>
          <w:szCs w:val="20"/>
          <w:shd w:val="clear" w:color="auto" w:fill="FFFFFF"/>
          <w:lang w:eastAsia="pt-BR"/>
        </w:rPr>
        <w:t>/</w:t>
      </w:r>
      <w:r w:rsidR="00C26AA4" w:rsidRPr="001A6458">
        <w:rPr>
          <w:rFonts w:ascii="Arial" w:eastAsia="Myriad Pro" w:hAnsi="Arial"/>
          <w:color w:val="000000"/>
          <w:sz w:val="20"/>
          <w:szCs w:val="20"/>
          <w:shd w:val="clear" w:color="auto" w:fill="FFFFFF"/>
          <w:lang w:eastAsia="pt-BR"/>
        </w:rPr>
        <w:t>2023</w:t>
      </w:r>
      <w:r w:rsidRPr="001A6458">
        <w:rPr>
          <w:rFonts w:ascii="Arial" w:eastAsia="Myriad Pro" w:hAnsi="Arial"/>
          <w:color w:val="000000"/>
          <w:sz w:val="20"/>
          <w:szCs w:val="20"/>
          <w:shd w:val="clear" w:color="auto" w:fill="FFFFFF"/>
          <w:lang w:eastAsia="pt-BR"/>
        </w:rPr>
        <w:t>, sob as</w:t>
      </w:r>
      <w:r w:rsidRPr="00C26AA4">
        <w:rPr>
          <w:rFonts w:ascii="Arial" w:eastAsia="Myriad Pro" w:hAnsi="Arial"/>
          <w:color w:val="000000"/>
          <w:sz w:val="20"/>
          <w:szCs w:val="20"/>
          <w:shd w:val="clear" w:color="auto" w:fill="FFFFFF"/>
          <w:lang w:eastAsia="pt-BR"/>
        </w:rPr>
        <w:t xml:space="preserve"> penas da Lei, que esta empresa, na presente data, é considerada:</w:t>
      </w:r>
    </w:p>
    <w:p w14:paraId="0B07E720" w14:textId="77777777" w:rsidR="00450C5E" w:rsidRDefault="00450C5E">
      <w:pPr>
        <w:pStyle w:val="Standard"/>
        <w:tabs>
          <w:tab w:val="left" w:pos="320"/>
        </w:tabs>
        <w:spacing w:after="57"/>
        <w:ind w:left="18"/>
        <w:jc w:val="both"/>
        <w:rPr>
          <w:rFonts w:ascii="Arial" w:hAnsi="Arial"/>
          <w:b/>
          <w:bCs/>
          <w:color w:val="000000"/>
          <w:sz w:val="20"/>
          <w:szCs w:val="20"/>
          <w:shd w:val="clear" w:color="auto" w:fill="FFFFFF"/>
        </w:rPr>
      </w:pPr>
    </w:p>
    <w:p w14:paraId="493A6EBF" w14:textId="77777777" w:rsidR="00450C5E" w:rsidRDefault="00450C5E">
      <w:pPr>
        <w:pStyle w:val="Standard"/>
        <w:tabs>
          <w:tab w:val="left" w:pos="320"/>
        </w:tabs>
        <w:spacing w:after="57"/>
        <w:ind w:left="18"/>
        <w:jc w:val="both"/>
        <w:rPr>
          <w:rFonts w:ascii="Arial" w:hAnsi="Arial"/>
          <w:b/>
          <w:bCs/>
          <w:color w:val="000000"/>
          <w:sz w:val="20"/>
          <w:szCs w:val="20"/>
          <w:shd w:val="clear" w:color="auto" w:fill="FFFFFF"/>
        </w:rPr>
      </w:pPr>
    </w:p>
    <w:p w14:paraId="61B77119" w14:textId="77777777" w:rsidR="00450C5E" w:rsidRDefault="00E73C5F">
      <w:pPr>
        <w:pStyle w:val="Standard"/>
        <w:tabs>
          <w:tab w:val="left" w:pos="320"/>
        </w:tabs>
        <w:spacing w:after="57"/>
        <w:ind w:left="18"/>
        <w:jc w:val="both"/>
        <w:rPr>
          <w:rFonts w:hint="eastAsia"/>
        </w:rPr>
      </w:pPr>
      <w:r>
        <w:rPr>
          <w:rFonts w:ascii="Arial" w:eastAsia="Myriad Pro" w:hAnsi="Arial"/>
          <w:color w:val="000000"/>
          <w:sz w:val="20"/>
          <w:szCs w:val="20"/>
          <w:shd w:val="clear" w:color="auto" w:fill="FFFFFF"/>
          <w:lang w:eastAsia="pt-BR"/>
        </w:rPr>
        <w:t>(    ) MICROEMPRESA, conforme Inciso I do artigo 3º da Lei Complementar nº 123, de 14/12/2006;</w:t>
      </w:r>
    </w:p>
    <w:p w14:paraId="557AB282" w14:textId="77777777" w:rsidR="00450C5E" w:rsidRDefault="00E73C5F">
      <w:pPr>
        <w:pStyle w:val="Standard"/>
        <w:tabs>
          <w:tab w:val="left" w:pos="320"/>
        </w:tabs>
        <w:spacing w:after="57"/>
        <w:ind w:left="18"/>
        <w:jc w:val="both"/>
        <w:rPr>
          <w:rFonts w:hint="eastAsia"/>
        </w:rPr>
      </w:pPr>
      <w:r>
        <w:rPr>
          <w:rFonts w:ascii="Arial" w:eastAsia="Myriad Pro" w:hAnsi="Arial"/>
          <w:color w:val="000000"/>
          <w:sz w:val="20"/>
          <w:szCs w:val="20"/>
          <w:shd w:val="clear" w:color="auto" w:fill="FFFFFF"/>
          <w:lang w:eastAsia="pt-BR"/>
        </w:rPr>
        <w:t xml:space="preserve"> </w:t>
      </w:r>
    </w:p>
    <w:p w14:paraId="5F1F0AAE" w14:textId="77777777" w:rsidR="00450C5E" w:rsidRDefault="00E73C5F">
      <w:pPr>
        <w:pStyle w:val="Standard"/>
        <w:tabs>
          <w:tab w:val="left" w:pos="320"/>
        </w:tabs>
        <w:spacing w:after="57"/>
        <w:ind w:left="18"/>
        <w:jc w:val="both"/>
        <w:rPr>
          <w:rFonts w:hint="eastAsia"/>
        </w:rPr>
      </w:pPr>
      <w:r>
        <w:rPr>
          <w:rFonts w:ascii="Arial" w:eastAsia="Myriad Pro" w:hAnsi="Arial"/>
          <w:color w:val="000000"/>
          <w:sz w:val="20"/>
          <w:szCs w:val="20"/>
          <w:shd w:val="clear" w:color="auto" w:fill="FFFFFF"/>
          <w:lang w:eastAsia="pt-BR"/>
        </w:rPr>
        <w:t>(   ) EMPRESA DE PEQUENO PORTE, conforme Inciso II do artigo 3º da Lei Complementar nº 123, de 14/12/2006;</w:t>
      </w:r>
    </w:p>
    <w:p w14:paraId="44E98CCD" w14:textId="77777777" w:rsidR="00450C5E" w:rsidRDefault="00450C5E">
      <w:pPr>
        <w:pStyle w:val="Standard"/>
        <w:tabs>
          <w:tab w:val="left" w:pos="320"/>
        </w:tabs>
        <w:spacing w:after="57"/>
        <w:ind w:left="18"/>
        <w:jc w:val="both"/>
        <w:rPr>
          <w:rFonts w:ascii="Arial" w:hAnsi="Arial"/>
          <w:b/>
          <w:bCs/>
          <w:color w:val="000000"/>
          <w:sz w:val="20"/>
          <w:szCs w:val="20"/>
          <w:shd w:val="clear" w:color="auto" w:fill="FFFFFF"/>
        </w:rPr>
      </w:pPr>
    </w:p>
    <w:p w14:paraId="4ECB7B46" w14:textId="77777777" w:rsidR="00450C5E" w:rsidRDefault="00E73C5F">
      <w:pPr>
        <w:pStyle w:val="Standard"/>
        <w:tabs>
          <w:tab w:val="left" w:pos="320"/>
        </w:tabs>
        <w:spacing w:after="57"/>
        <w:ind w:left="18"/>
        <w:jc w:val="both"/>
        <w:rPr>
          <w:rFonts w:hint="eastAsia"/>
        </w:rPr>
      </w:pPr>
      <w:r>
        <w:rPr>
          <w:rFonts w:ascii="Arial" w:eastAsia="Myriad Pro" w:hAnsi="Arial"/>
          <w:color w:val="000000"/>
          <w:sz w:val="20"/>
          <w:szCs w:val="20"/>
          <w:shd w:val="clear" w:color="auto" w:fill="FFFFFF"/>
          <w:lang w:eastAsia="pt-BR"/>
        </w:rPr>
        <w:t>(    ) MICROEMPREENDEDOR INDIVIDUAL, conforme parágrafo 1º do artigo 18-A da Lei Complementar nº 123, de 14/12/2006, com redação dada pela Lei Complementar nº 188, de 2021.</w:t>
      </w:r>
    </w:p>
    <w:p w14:paraId="6F450E5C" w14:textId="77777777" w:rsidR="00450C5E" w:rsidRDefault="00450C5E">
      <w:pPr>
        <w:pStyle w:val="Standard"/>
        <w:tabs>
          <w:tab w:val="left" w:pos="320"/>
        </w:tabs>
        <w:spacing w:after="57"/>
        <w:ind w:left="18"/>
        <w:jc w:val="both"/>
        <w:rPr>
          <w:rFonts w:ascii="Arial" w:hAnsi="Arial"/>
          <w:b/>
          <w:bCs/>
          <w:color w:val="000000"/>
          <w:sz w:val="20"/>
          <w:szCs w:val="20"/>
          <w:shd w:val="clear" w:color="auto" w:fill="FFFFFF"/>
        </w:rPr>
      </w:pPr>
    </w:p>
    <w:p w14:paraId="4744C8C5" w14:textId="77777777" w:rsidR="00450C5E" w:rsidRDefault="00E73C5F">
      <w:pPr>
        <w:pStyle w:val="Standard"/>
        <w:tabs>
          <w:tab w:val="left" w:pos="320"/>
        </w:tabs>
        <w:spacing w:after="57"/>
        <w:ind w:left="18"/>
        <w:jc w:val="both"/>
        <w:rPr>
          <w:rFonts w:hint="eastAsia"/>
        </w:rPr>
      </w:pPr>
      <w:r>
        <w:rPr>
          <w:rFonts w:ascii="Arial" w:eastAsia="Myriad Pro" w:hAnsi="Arial"/>
          <w:color w:val="000000"/>
          <w:sz w:val="20"/>
          <w:szCs w:val="20"/>
          <w:shd w:val="clear" w:color="auto" w:fill="FFFFFF"/>
          <w:lang w:eastAsia="pt-BR"/>
        </w:rPr>
        <w:t>(    ) COOPERATIVA, nos termos do Art. 34, da Lei Federal nº 11488/2007.</w:t>
      </w:r>
    </w:p>
    <w:p w14:paraId="34D71664" w14:textId="77777777" w:rsidR="00450C5E" w:rsidRDefault="00450C5E">
      <w:pPr>
        <w:pStyle w:val="Standard"/>
        <w:tabs>
          <w:tab w:val="left" w:pos="320"/>
        </w:tabs>
        <w:spacing w:after="57"/>
        <w:ind w:left="18"/>
        <w:jc w:val="both"/>
        <w:rPr>
          <w:rFonts w:ascii="Arial" w:hAnsi="Arial"/>
          <w:b/>
          <w:bCs/>
          <w:color w:val="000000"/>
          <w:sz w:val="20"/>
          <w:szCs w:val="20"/>
          <w:shd w:val="clear" w:color="auto" w:fill="FFFFFF"/>
        </w:rPr>
      </w:pPr>
    </w:p>
    <w:p w14:paraId="3A82D897" w14:textId="77777777" w:rsidR="00450C5E" w:rsidRDefault="00E73C5F">
      <w:pPr>
        <w:pStyle w:val="Standard"/>
        <w:tabs>
          <w:tab w:val="left" w:pos="320"/>
        </w:tabs>
        <w:spacing w:after="57"/>
        <w:ind w:left="18"/>
        <w:rPr>
          <w:rFonts w:hint="eastAsia"/>
        </w:rPr>
      </w:pPr>
      <w:r>
        <w:rPr>
          <w:rFonts w:ascii="Arial" w:eastAsia="Myriad Pro" w:hAnsi="Arial"/>
          <w:color w:val="000000"/>
          <w:sz w:val="20"/>
          <w:szCs w:val="20"/>
          <w:shd w:val="clear" w:color="auto" w:fill="FFFFFF"/>
          <w:lang w:eastAsia="pt-BR"/>
        </w:rPr>
        <w:t>DECLARA ainda:</w:t>
      </w:r>
    </w:p>
    <w:p w14:paraId="48BBDFAA" w14:textId="77777777" w:rsidR="00450C5E" w:rsidRDefault="00450C5E">
      <w:pPr>
        <w:pStyle w:val="Standard"/>
        <w:tabs>
          <w:tab w:val="left" w:pos="320"/>
        </w:tabs>
        <w:spacing w:after="57"/>
        <w:ind w:left="18"/>
        <w:rPr>
          <w:rFonts w:ascii="Arial" w:hAnsi="Arial"/>
          <w:b/>
          <w:bCs/>
          <w:color w:val="000000"/>
          <w:sz w:val="20"/>
          <w:szCs w:val="20"/>
          <w:shd w:val="clear" w:color="auto" w:fill="FFFFFF"/>
        </w:rPr>
      </w:pPr>
    </w:p>
    <w:p w14:paraId="6A80492F" w14:textId="77777777" w:rsidR="00450C5E" w:rsidRDefault="00E73C5F">
      <w:pPr>
        <w:pStyle w:val="Standard"/>
        <w:tabs>
          <w:tab w:val="left" w:pos="320"/>
        </w:tabs>
        <w:spacing w:after="57"/>
        <w:ind w:left="18"/>
        <w:rPr>
          <w:rFonts w:hint="eastAsia"/>
        </w:rPr>
      </w:pPr>
      <w:r>
        <w:rPr>
          <w:rFonts w:ascii="Arial" w:eastAsia="Myriad Pro" w:hAnsi="Arial"/>
          <w:b/>
          <w:bCs/>
          <w:color w:val="000000"/>
          <w:sz w:val="20"/>
          <w:szCs w:val="20"/>
          <w:shd w:val="clear" w:color="auto" w:fill="FFFFFF"/>
          <w:lang w:eastAsia="pt-BR"/>
        </w:rPr>
        <w:t xml:space="preserve">1. </w:t>
      </w:r>
      <w:r>
        <w:rPr>
          <w:rFonts w:ascii="Arial" w:eastAsia="Myriad Pro" w:hAnsi="Arial"/>
          <w:color w:val="000000"/>
          <w:sz w:val="20"/>
          <w:szCs w:val="20"/>
          <w:shd w:val="clear" w:color="auto" w:fill="FFFFFF"/>
          <w:lang w:eastAsia="pt-BR"/>
        </w:rPr>
        <w:t>Que a empresa está excluída das vedações constantes do parágrafo 4º do artigo 3º da Lei Complementar n.º 123, de 14 de dezembro de 2006;</w:t>
      </w:r>
    </w:p>
    <w:p w14:paraId="56847467" w14:textId="77777777" w:rsidR="00450C5E" w:rsidRDefault="00450C5E">
      <w:pPr>
        <w:pStyle w:val="Standard"/>
        <w:tabs>
          <w:tab w:val="left" w:pos="320"/>
        </w:tabs>
        <w:spacing w:after="57"/>
        <w:ind w:left="18"/>
        <w:rPr>
          <w:rFonts w:ascii="Arial" w:hAnsi="Arial"/>
          <w:color w:val="000000"/>
          <w:sz w:val="20"/>
          <w:szCs w:val="20"/>
          <w:shd w:val="clear" w:color="auto" w:fill="FFFFFF"/>
        </w:rPr>
      </w:pPr>
    </w:p>
    <w:p w14:paraId="32727593" w14:textId="77777777" w:rsidR="00450C5E" w:rsidRDefault="00E73C5F">
      <w:pPr>
        <w:pStyle w:val="Standard"/>
        <w:tabs>
          <w:tab w:val="left" w:pos="320"/>
        </w:tabs>
        <w:spacing w:after="57"/>
        <w:ind w:left="18"/>
        <w:jc w:val="both"/>
        <w:rPr>
          <w:rFonts w:hint="eastAsia"/>
        </w:rPr>
      </w:pPr>
      <w:r>
        <w:rPr>
          <w:rFonts w:ascii="Arial" w:eastAsia="Myriad Pro" w:hAnsi="Arial"/>
          <w:b/>
          <w:bCs/>
          <w:color w:val="000000"/>
          <w:sz w:val="20"/>
          <w:szCs w:val="20"/>
          <w:shd w:val="clear" w:color="auto" w:fill="FFFFFF"/>
          <w:lang w:eastAsia="pt-BR"/>
        </w:rPr>
        <w:t>2.</w:t>
      </w:r>
      <w:r>
        <w:rPr>
          <w:rFonts w:ascii="Arial" w:eastAsia="Myriad Pro" w:hAnsi="Arial"/>
          <w:color w:val="000000"/>
          <w:sz w:val="20"/>
          <w:szCs w:val="20"/>
          <w:shd w:val="clear" w:color="auto" w:fill="FFFFFF"/>
          <w:lang w:eastAsia="pt-BR"/>
        </w:rPr>
        <w:t xml:space="preserve">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6C15604A" w14:textId="77777777" w:rsidR="00450C5E" w:rsidRDefault="00450C5E">
      <w:pPr>
        <w:pStyle w:val="Standard"/>
        <w:tabs>
          <w:tab w:val="left" w:pos="320"/>
        </w:tabs>
        <w:spacing w:after="57"/>
        <w:ind w:left="18"/>
        <w:jc w:val="both"/>
        <w:rPr>
          <w:rFonts w:hint="eastAsia"/>
        </w:rPr>
      </w:pPr>
    </w:p>
    <w:p w14:paraId="0B1BF990" w14:textId="77777777" w:rsidR="00450C5E" w:rsidRDefault="00450C5E">
      <w:pPr>
        <w:pStyle w:val="Standard"/>
        <w:tabs>
          <w:tab w:val="left" w:pos="320"/>
        </w:tabs>
        <w:spacing w:after="57"/>
        <w:ind w:left="18"/>
        <w:rPr>
          <w:rFonts w:ascii="Arial" w:hAnsi="Arial"/>
          <w:color w:val="000000"/>
          <w:sz w:val="20"/>
          <w:szCs w:val="20"/>
          <w:shd w:val="clear" w:color="auto" w:fill="FFFFFF"/>
        </w:rPr>
      </w:pPr>
    </w:p>
    <w:p w14:paraId="4B41B465" w14:textId="77777777" w:rsidR="00450C5E" w:rsidRDefault="00450C5E">
      <w:pPr>
        <w:pStyle w:val="Standard"/>
        <w:tabs>
          <w:tab w:val="left" w:pos="320"/>
        </w:tabs>
        <w:spacing w:after="57"/>
        <w:ind w:left="18"/>
        <w:rPr>
          <w:rFonts w:ascii="Arial" w:hAnsi="Arial"/>
          <w:color w:val="000000"/>
          <w:sz w:val="20"/>
          <w:szCs w:val="20"/>
          <w:shd w:val="clear" w:color="auto" w:fill="FFFFFF"/>
        </w:rPr>
      </w:pPr>
    </w:p>
    <w:p w14:paraId="32B2718A" w14:textId="77777777" w:rsidR="00450C5E" w:rsidRDefault="00E73C5F">
      <w:pPr>
        <w:pStyle w:val="Standard"/>
        <w:jc w:val="both"/>
        <w:rPr>
          <w:rFonts w:ascii="Arial" w:hAnsi="Arial"/>
          <w:sz w:val="20"/>
          <w:szCs w:val="20"/>
        </w:rPr>
      </w:pPr>
      <w:r>
        <w:rPr>
          <w:rFonts w:ascii="Arial" w:hAnsi="Arial"/>
          <w:sz w:val="20"/>
          <w:szCs w:val="20"/>
        </w:rPr>
        <w:t>Local e data</w:t>
      </w:r>
    </w:p>
    <w:p w14:paraId="02BA95BA" w14:textId="77777777" w:rsidR="00450C5E" w:rsidRDefault="00450C5E">
      <w:pPr>
        <w:pStyle w:val="Standard"/>
        <w:jc w:val="both"/>
        <w:rPr>
          <w:rFonts w:ascii="Arial" w:hAnsi="Arial"/>
          <w:sz w:val="20"/>
          <w:szCs w:val="20"/>
        </w:rPr>
      </w:pPr>
    </w:p>
    <w:p w14:paraId="4B0EA4D6" w14:textId="77777777" w:rsidR="00450C5E" w:rsidRDefault="00450C5E">
      <w:pPr>
        <w:pStyle w:val="Standard"/>
        <w:jc w:val="both"/>
        <w:rPr>
          <w:rFonts w:ascii="Arial" w:hAnsi="Arial"/>
          <w:sz w:val="20"/>
          <w:szCs w:val="20"/>
        </w:rPr>
      </w:pPr>
    </w:p>
    <w:p w14:paraId="0BD67C4A" w14:textId="77777777" w:rsidR="00450C5E" w:rsidRDefault="00450C5E">
      <w:pPr>
        <w:pStyle w:val="Standard"/>
        <w:jc w:val="both"/>
        <w:rPr>
          <w:rFonts w:ascii="Arial" w:hAnsi="Arial"/>
          <w:sz w:val="20"/>
          <w:szCs w:val="20"/>
        </w:rPr>
      </w:pPr>
    </w:p>
    <w:p w14:paraId="3E6AE57F" w14:textId="77777777" w:rsidR="00450C5E" w:rsidRDefault="00E73C5F">
      <w:pPr>
        <w:pStyle w:val="TableContents"/>
        <w:jc w:val="center"/>
        <w:rPr>
          <w:rFonts w:ascii="Arial" w:hAnsi="Arial"/>
          <w:sz w:val="20"/>
          <w:szCs w:val="20"/>
        </w:rPr>
      </w:pPr>
      <w:r>
        <w:rPr>
          <w:rFonts w:ascii="Arial" w:hAnsi="Arial"/>
          <w:sz w:val="20"/>
          <w:szCs w:val="20"/>
        </w:rPr>
        <w:t>________________________________</w:t>
      </w:r>
    </w:p>
    <w:p w14:paraId="25F2FEF9" w14:textId="77777777" w:rsidR="00450C5E" w:rsidRDefault="00E73C5F">
      <w:pPr>
        <w:pStyle w:val="TableContents"/>
        <w:jc w:val="center"/>
        <w:rPr>
          <w:rFonts w:ascii="Arial" w:hAnsi="Arial"/>
          <w:sz w:val="20"/>
          <w:szCs w:val="20"/>
        </w:rPr>
      </w:pPr>
      <w:r>
        <w:rPr>
          <w:rFonts w:ascii="Arial" w:hAnsi="Arial"/>
          <w:sz w:val="20"/>
          <w:szCs w:val="20"/>
        </w:rPr>
        <w:t>Representante Legal</w:t>
      </w:r>
    </w:p>
    <w:p w14:paraId="762C5505" w14:textId="77777777" w:rsidR="00450C5E" w:rsidRDefault="00450C5E">
      <w:pPr>
        <w:pStyle w:val="TableContents"/>
        <w:pageBreakBefore/>
        <w:tabs>
          <w:tab w:val="left" w:pos="320"/>
        </w:tabs>
        <w:ind w:left="18"/>
        <w:jc w:val="center"/>
        <w:rPr>
          <w:rFonts w:ascii="Arial" w:hAnsi="Arial"/>
          <w:color w:val="000000"/>
          <w:sz w:val="20"/>
          <w:szCs w:val="20"/>
          <w:shd w:val="clear" w:color="auto" w:fill="FFFFFF"/>
        </w:rPr>
      </w:pPr>
    </w:p>
    <w:p w14:paraId="1DC6945C" w14:textId="77777777" w:rsidR="00450C5E" w:rsidRDefault="00E73C5F">
      <w:pPr>
        <w:pStyle w:val="TableContents"/>
        <w:tabs>
          <w:tab w:val="left" w:pos="320"/>
        </w:tabs>
        <w:ind w:left="18"/>
        <w:jc w:val="center"/>
        <w:rPr>
          <w:rFonts w:ascii="Arial" w:hAnsi="Arial"/>
          <w:b/>
          <w:bCs/>
          <w:color w:val="000000"/>
          <w:sz w:val="20"/>
          <w:szCs w:val="20"/>
          <w:shd w:val="clear" w:color="auto" w:fill="FFFFFF"/>
        </w:rPr>
      </w:pPr>
      <w:r>
        <w:rPr>
          <w:rFonts w:ascii="Arial" w:hAnsi="Arial"/>
          <w:b/>
          <w:bCs/>
          <w:color w:val="000000"/>
          <w:sz w:val="20"/>
          <w:szCs w:val="20"/>
          <w:shd w:val="clear" w:color="auto" w:fill="FFFFFF"/>
        </w:rPr>
        <w:t>ANEXO IX</w:t>
      </w:r>
    </w:p>
    <w:p w14:paraId="6636447E" w14:textId="77777777" w:rsidR="00450C5E" w:rsidRDefault="00450C5E">
      <w:pPr>
        <w:pStyle w:val="TableContents"/>
        <w:tabs>
          <w:tab w:val="left" w:pos="320"/>
        </w:tabs>
        <w:ind w:left="18"/>
        <w:jc w:val="center"/>
        <w:rPr>
          <w:rFonts w:ascii="Arial" w:hAnsi="Arial"/>
          <w:b/>
          <w:bCs/>
          <w:color w:val="000000"/>
          <w:sz w:val="20"/>
          <w:szCs w:val="20"/>
          <w:shd w:val="clear" w:color="auto" w:fill="FFFFFF"/>
        </w:rPr>
      </w:pPr>
    </w:p>
    <w:p w14:paraId="4AEE8305" w14:textId="77777777" w:rsidR="00450C5E" w:rsidRDefault="00450C5E">
      <w:pPr>
        <w:pStyle w:val="TableContents"/>
        <w:tabs>
          <w:tab w:val="left" w:pos="320"/>
        </w:tabs>
        <w:ind w:left="18"/>
        <w:jc w:val="center"/>
        <w:rPr>
          <w:rFonts w:ascii="Arial" w:hAnsi="Arial"/>
          <w:b/>
          <w:bCs/>
          <w:color w:val="000000"/>
          <w:sz w:val="20"/>
          <w:szCs w:val="20"/>
          <w:shd w:val="clear" w:color="auto" w:fill="FFFFFF"/>
        </w:rPr>
      </w:pPr>
    </w:p>
    <w:p w14:paraId="3B252A36" w14:textId="77777777" w:rsidR="00450C5E" w:rsidRDefault="00E73C5F">
      <w:pPr>
        <w:pStyle w:val="Standard"/>
        <w:tabs>
          <w:tab w:val="left" w:pos="532"/>
        </w:tabs>
        <w:ind w:left="266" w:right="-12"/>
        <w:jc w:val="center"/>
        <w:rPr>
          <w:rFonts w:ascii="Arial" w:hAnsi="Arial"/>
          <w:b/>
          <w:bCs/>
          <w:color w:val="000000"/>
          <w:sz w:val="20"/>
          <w:szCs w:val="20"/>
        </w:rPr>
      </w:pPr>
      <w:r>
        <w:rPr>
          <w:rFonts w:ascii="Arial" w:hAnsi="Arial"/>
          <w:b/>
          <w:bCs/>
          <w:color w:val="000000"/>
          <w:sz w:val="20"/>
          <w:szCs w:val="20"/>
        </w:rPr>
        <w:t>DECLARAÇÃO LGPD.</w:t>
      </w:r>
    </w:p>
    <w:p w14:paraId="1BD139D4" w14:textId="77777777" w:rsidR="00450C5E" w:rsidRDefault="00450C5E">
      <w:pPr>
        <w:pStyle w:val="Standard"/>
        <w:tabs>
          <w:tab w:val="left" w:pos="532"/>
        </w:tabs>
        <w:ind w:left="266" w:right="-12"/>
        <w:jc w:val="center"/>
        <w:rPr>
          <w:rFonts w:ascii="Arial" w:hAnsi="Arial"/>
          <w:b/>
          <w:bCs/>
          <w:color w:val="000000"/>
          <w:sz w:val="20"/>
          <w:szCs w:val="20"/>
        </w:rPr>
      </w:pPr>
    </w:p>
    <w:p w14:paraId="44A4362F" w14:textId="77777777" w:rsidR="00450C5E" w:rsidRDefault="00E73C5F">
      <w:pPr>
        <w:pStyle w:val="Standard"/>
        <w:tabs>
          <w:tab w:val="left" w:pos="320"/>
        </w:tabs>
        <w:spacing w:after="57"/>
        <w:ind w:left="18"/>
        <w:jc w:val="both"/>
        <w:rPr>
          <w:rFonts w:hint="eastAsia"/>
        </w:rPr>
      </w:pPr>
      <w:r>
        <w:rPr>
          <w:rFonts w:ascii="Arial" w:eastAsia="Myriad Pro" w:hAnsi="Arial"/>
          <w:color w:val="000000"/>
          <w:sz w:val="20"/>
          <w:szCs w:val="20"/>
          <w:shd w:val="clear" w:color="auto" w:fill="FFFF00"/>
        </w:rPr>
        <w:t>XXXXXXXX</w:t>
      </w:r>
      <w:r>
        <w:rPr>
          <w:rFonts w:ascii="Arial" w:eastAsia="Myriad Pro" w:hAnsi="Arial"/>
          <w:color w:val="000000"/>
          <w:sz w:val="20"/>
          <w:szCs w:val="20"/>
        </w:rPr>
        <w:t xml:space="preserve">, inscrito no CNPJ n.º </w:t>
      </w:r>
      <w:r>
        <w:rPr>
          <w:rFonts w:ascii="Arial" w:eastAsia="Myriad Pro" w:hAnsi="Arial"/>
          <w:color w:val="000000"/>
          <w:sz w:val="20"/>
          <w:szCs w:val="20"/>
          <w:shd w:val="clear" w:color="auto" w:fill="FFFF00"/>
        </w:rPr>
        <w:t>XXXXXXXX</w:t>
      </w:r>
      <w:r>
        <w:rPr>
          <w:rFonts w:ascii="Arial" w:eastAsia="Myriad Pro" w:hAnsi="Arial"/>
          <w:color w:val="000000"/>
          <w:sz w:val="20"/>
          <w:szCs w:val="20"/>
        </w:rPr>
        <w:t xml:space="preserve">, por intermédio de seu representante legal, o(a) Sr.(a) </w:t>
      </w:r>
      <w:r>
        <w:rPr>
          <w:rFonts w:ascii="Arial" w:eastAsia="Myriad Pro" w:hAnsi="Arial"/>
          <w:color w:val="000000"/>
          <w:sz w:val="20"/>
          <w:szCs w:val="20"/>
          <w:shd w:val="clear" w:color="auto" w:fill="FFFF00"/>
        </w:rPr>
        <w:t>XXXXXXXX</w:t>
      </w:r>
      <w:r>
        <w:rPr>
          <w:rFonts w:ascii="Arial" w:eastAsia="Myriad Pro" w:hAnsi="Arial"/>
          <w:color w:val="000000"/>
          <w:sz w:val="20"/>
          <w:szCs w:val="20"/>
        </w:rPr>
        <w:t xml:space="preserve">, portador(a) da Carteira de Identidade n.º </w:t>
      </w:r>
      <w:r>
        <w:rPr>
          <w:rFonts w:ascii="Arial" w:eastAsia="Myriad Pro" w:hAnsi="Arial"/>
          <w:color w:val="000000"/>
          <w:sz w:val="20"/>
          <w:szCs w:val="20"/>
          <w:shd w:val="clear" w:color="auto" w:fill="FFFF00"/>
        </w:rPr>
        <w:t>XXXXXXXX</w:t>
      </w:r>
      <w:r>
        <w:rPr>
          <w:rFonts w:ascii="Arial" w:eastAsia="Myriad Pro" w:hAnsi="Arial"/>
          <w:color w:val="000000"/>
          <w:sz w:val="20"/>
          <w:szCs w:val="20"/>
        </w:rPr>
        <w:t xml:space="preserve"> e do CPF n.º </w:t>
      </w:r>
      <w:r>
        <w:rPr>
          <w:rFonts w:ascii="Arial" w:eastAsia="Myriad Pro" w:hAnsi="Arial"/>
          <w:color w:val="000000"/>
          <w:sz w:val="20"/>
          <w:szCs w:val="20"/>
          <w:shd w:val="clear" w:color="auto" w:fill="FFFF00"/>
        </w:rPr>
        <w:t>XXXXXXXX</w:t>
      </w:r>
      <w:r>
        <w:rPr>
          <w:rFonts w:ascii="Arial" w:eastAsia="Myriad Pro" w:hAnsi="Arial"/>
          <w:color w:val="000000"/>
          <w:sz w:val="20"/>
          <w:szCs w:val="20"/>
        </w:rPr>
        <w:t>, DECLARA, para os devidos fins, que tem pleno conhecimento das regras contidas no edital de licitação e que possui as condições de habilitação previstas no edital, bem como tem ciência de que:</w:t>
      </w:r>
    </w:p>
    <w:p w14:paraId="6ABF7D71" w14:textId="77777777" w:rsidR="00450C5E" w:rsidRDefault="00450C5E">
      <w:pPr>
        <w:pStyle w:val="Standard"/>
        <w:tabs>
          <w:tab w:val="left" w:pos="320"/>
        </w:tabs>
        <w:spacing w:after="57"/>
        <w:ind w:left="18"/>
        <w:jc w:val="both"/>
        <w:rPr>
          <w:rFonts w:ascii="Arial" w:hAnsi="Arial"/>
          <w:b/>
          <w:bCs/>
          <w:color w:val="000000"/>
          <w:sz w:val="20"/>
          <w:szCs w:val="20"/>
        </w:rPr>
      </w:pPr>
    </w:p>
    <w:p w14:paraId="4F3C461F" w14:textId="77777777" w:rsidR="00450C5E" w:rsidRDefault="00E73C5F">
      <w:pPr>
        <w:pStyle w:val="Standard"/>
        <w:tabs>
          <w:tab w:val="left" w:pos="320"/>
        </w:tabs>
        <w:spacing w:after="57"/>
        <w:ind w:left="18"/>
        <w:jc w:val="both"/>
        <w:rPr>
          <w:rFonts w:hint="eastAsia"/>
        </w:rPr>
      </w:pPr>
      <w:r>
        <w:rPr>
          <w:rFonts w:ascii="Arial" w:hAnsi="Arial"/>
          <w:b/>
          <w:bCs/>
          <w:color w:val="000000"/>
          <w:sz w:val="20"/>
          <w:szCs w:val="20"/>
        </w:rPr>
        <w:t xml:space="preserve">1. </w:t>
      </w:r>
      <w:r>
        <w:rPr>
          <w:rFonts w:ascii="Arial" w:hAnsi="Arial"/>
          <w:color w:val="000000"/>
          <w:sz w:val="20"/>
          <w:szCs w:val="20"/>
        </w:rPr>
        <w:t>Como condição para participar desta licitação e ser contratado(a), o(a) interessado(a) deve fornecer para a Administração Pública diversos dados pessoais, entre eles:</w:t>
      </w:r>
    </w:p>
    <w:p w14:paraId="565AE695" w14:textId="77777777" w:rsidR="00450C5E" w:rsidRDefault="00E73C5F">
      <w:pPr>
        <w:pStyle w:val="Standard"/>
        <w:tabs>
          <w:tab w:val="left" w:pos="320"/>
        </w:tabs>
        <w:spacing w:after="57"/>
        <w:ind w:left="18"/>
        <w:jc w:val="both"/>
        <w:rPr>
          <w:rFonts w:hint="eastAsia"/>
        </w:rPr>
      </w:pPr>
      <w:r>
        <w:rPr>
          <w:rFonts w:ascii="Arial" w:hAnsi="Arial"/>
          <w:b/>
          <w:bCs/>
          <w:color w:val="000000"/>
          <w:sz w:val="20"/>
          <w:szCs w:val="20"/>
        </w:rPr>
        <w:t xml:space="preserve">1.1. </w:t>
      </w:r>
      <w:r>
        <w:rPr>
          <w:rFonts w:ascii="Arial" w:hAnsi="Arial"/>
          <w:color w:val="000000"/>
          <w:sz w:val="20"/>
          <w:szCs w:val="20"/>
        </w:rPr>
        <w:t>aqueles inerentes a documentos de identificação;</w:t>
      </w:r>
    </w:p>
    <w:p w14:paraId="784CBB5E" w14:textId="77777777" w:rsidR="00450C5E" w:rsidRDefault="00E73C5F">
      <w:pPr>
        <w:pStyle w:val="Standard"/>
        <w:tabs>
          <w:tab w:val="left" w:pos="320"/>
        </w:tabs>
        <w:spacing w:after="57"/>
        <w:ind w:left="18"/>
        <w:jc w:val="both"/>
        <w:rPr>
          <w:rFonts w:hint="eastAsia"/>
        </w:rPr>
      </w:pPr>
      <w:r>
        <w:rPr>
          <w:rFonts w:ascii="Arial" w:hAnsi="Arial"/>
          <w:b/>
          <w:bCs/>
          <w:color w:val="000000"/>
          <w:sz w:val="20"/>
          <w:szCs w:val="20"/>
        </w:rPr>
        <w:t>1.2.</w:t>
      </w:r>
      <w:r>
        <w:rPr>
          <w:rFonts w:ascii="Arial" w:hAnsi="Arial"/>
          <w:color w:val="000000"/>
          <w:sz w:val="20"/>
          <w:szCs w:val="20"/>
        </w:rPr>
        <w:t xml:space="preserve"> referentes a participações societárias;</w:t>
      </w:r>
    </w:p>
    <w:p w14:paraId="32BCEBCD" w14:textId="77777777" w:rsidR="00450C5E" w:rsidRDefault="00E73C5F">
      <w:pPr>
        <w:pStyle w:val="Standard"/>
        <w:tabs>
          <w:tab w:val="left" w:pos="320"/>
        </w:tabs>
        <w:spacing w:after="57"/>
        <w:ind w:left="18"/>
        <w:jc w:val="both"/>
        <w:rPr>
          <w:rFonts w:hint="eastAsia"/>
        </w:rPr>
      </w:pPr>
      <w:r>
        <w:rPr>
          <w:rFonts w:ascii="Arial" w:hAnsi="Arial"/>
          <w:b/>
          <w:bCs/>
          <w:color w:val="000000"/>
          <w:sz w:val="20"/>
          <w:szCs w:val="20"/>
        </w:rPr>
        <w:t xml:space="preserve">1.3. </w:t>
      </w:r>
      <w:r>
        <w:rPr>
          <w:rFonts w:ascii="Arial" w:hAnsi="Arial"/>
          <w:color w:val="000000"/>
          <w:sz w:val="20"/>
          <w:szCs w:val="20"/>
        </w:rPr>
        <w:t>informações inseridas em contratos sociais;</w:t>
      </w:r>
    </w:p>
    <w:p w14:paraId="14AEEB9F" w14:textId="77777777" w:rsidR="00450C5E" w:rsidRDefault="00E73C5F">
      <w:pPr>
        <w:pStyle w:val="Standard"/>
        <w:tabs>
          <w:tab w:val="left" w:pos="320"/>
        </w:tabs>
        <w:spacing w:after="57"/>
        <w:ind w:left="18"/>
        <w:jc w:val="both"/>
        <w:rPr>
          <w:rFonts w:hint="eastAsia"/>
        </w:rPr>
      </w:pPr>
      <w:r>
        <w:rPr>
          <w:rFonts w:ascii="Arial" w:hAnsi="Arial"/>
          <w:b/>
          <w:bCs/>
          <w:color w:val="000000"/>
          <w:sz w:val="20"/>
          <w:szCs w:val="20"/>
        </w:rPr>
        <w:t xml:space="preserve">1.4. </w:t>
      </w:r>
      <w:r>
        <w:rPr>
          <w:rFonts w:ascii="Arial" w:hAnsi="Arial"/>
          <w:color w:val="000000"/>
          <w:sz w:val="20"/>
          <w:szCs w:val="20"/>
        </w:rPr>
        <w:t>endereços físicos e eletrônicos;</w:t>
      </w:r>
    </w:p>
    <w:p w14:paraId="1591E591" w14:textId="77777777" w:rsidR="00450C5E" w:rsidRDefault="00E73C5F">
      <w:pPr>
        <w:pStyle w:val="Standard"/>
        <w:tabs>
          <w:tab w:val="left" w:pos="320"/>
        </w:tabs>
        <w:spacing w:after="57"/>
        <w:ind w:left="18"/>
        <w:jc w:val="both"/>
        <w:rPr>
          <w:rFonts w:hint="eastAsia"/>
        </w:rPr>
      </w:pPr>
      <w:r>
        <w:rPr>
          <w:rFonts w:ascii="Arial" w:hAnsi="Arial"/>
          <w:b/>
          <w:bCs/>
          <w:color w:val="000000"/>
          <w:sz w:val="20"/>
          <w:szCs w:val="20"/>
        </w:rPr>
        <w:t>1.5.</w:t>
      </w:r>
      <w:r>
        <w:rPr>
          <w:rFonts w:ascii="Arial" w:hAnsi="Arial"/>
          <w:color w:val="000000"/>
          <w:sz w:val="20"/>
          <w:szCs w:val="20"/>
        </w:rPr>
        <w:t xml:space="preserve"> estado civil;</w:t>
      </w:r>
    </w:p>
    <w:p w14:paraId="1920A500" w14:textId="77777777" w:rsidR="00450C5E" w:rsidRDefault="00E73C5F">
      <w:pPr>
        <w:pStyle w:val="Standard"/>
        <w:tabs>
          <w:tab w:val="left" w:pos="320"/>
        </w:tabs>
        <w:spacing w:after="57"/>
        <w:ind w:left="18"/>
        <w:jc w:val="both"/>
        <w:rPr>
          <w:rFonts w:hint="eastAsia"/>
        </w:rPr>
      </w:pPr>
      <w:r>
        <w:rPr>
          <w:rFonts w:ascii="Arial" w:hAnsi="Arial"/>
          <w:b/>
          <w:bCs/>
          <w:color w:val="000000"/>
          <w:sz w:val="20"/>
          <w:szCs w:val="20"/>
        </w:rPr>
        <w:t xml:space="preserve">1.6. </w:t>
      </w:r>
      <w:r>
        <w:rPr>
          <w:rFonts w:ascii="Arial" w:hAnsi="Arial"/>
          <w:color w:val="000000"/>
          <w:sz w:val="20"/>
          <w:szCs w:val="20"/>
        </w:rPr>
        <w:t>eventuais informações sobre cônjuges;</w:t>
      </w:r>
    </w:p>
    <w:p w14:paraId="1466A2C1" w14:textId="77777777" w:rsidR="00450C5E" w:rsidRDefault="00E73C5F">
      <w:pPr>
        <w:pStyle w:val="Standard"/>
        <w:tabs>
          <w:tab w:val="left" w:pos="320"/>
        </w:tabs>
        <w:spacing w:after="57"/>
        <w:ind w:left="18"/>
        <w:jc w:val="both"/>
        <w:rPr>
          <w:rFonts w:hint="eastAsia"/>
        </w:rPr>
      </w:pPr>
      <w:r>
        <w:rPr>
          <w:rFonts w:ascii="Arial" w:hAnsi="Arial"/>
          <w:b/>
          <w:bCs/>
          <w:color w:val="000000"/>
          <w:sz w:val="20"/>
          <w:szCs w:val="20"/>
        </w:rPr>
        <w:t xml:space="preserve">1.7. </w:t>
      </w:r>
      <w:r>
        <w:rPr>
          <w:rFonts w:ascii="Arial" w:hAnsi="Arial"/>
          <w:color w:val="000000"/>
          <w:sz w:val="20"/>
          <w:szCs w:val="20"/>
        </w:rPr>
        <w:t>relações de parentesco;</w:t>
      </w:r>
    </w:p>
    <w:p w14:paraId="407E90F8" w14:textId="77777777" w:rsidR="00450C5E" w:rsidRDefault="00E73C5F">
      <w:pPr>
        <w:pStyle w:val="Standard"/>
        <w:tabs>
          <w:tab w:val="left" w:pos="320"/>
        </w:tabs>
        <w:spacing w:after="57"/>
        <w:ind w:left="18"/>
        <w:jc w:val="both"/>
        <w:rPr>
          <w:rFonts w:hint="eastAsia"/>
        </w:rPr>
      </w:pPr>
      <w:r>
        <w:rPr>
          <w:rFonts w:ascii="Arial" w:hAnsi="Arial"/>
          <w:b/>
          <w:bCs/>
          <w:color w:val="000000"/>
          <w:sz w:val="20"/>
          <w:szCs w:val="20"/>
        </w:rPr>
        <w:t xml:space="preserve">1.8. </w:t>
      </w:r>
      <w:r>
        <w:rPr>
          <w:rFonts w:ascii="Arial" w:hAnsi="Arial"/>
          <w:color w:val="000000"/>
          <w:sz w:val="20"/>
          <w:szCs w:val="20"/>
        </w:rPr>
        <w:t>número de telefone;</w:t>
      </w:r>
    </w:p>
    <w:p w14:paraId="528C3F2D" w14:textId="77777777" w:rsidR="00450C5E" w:rsidRDefault="00E73C5F">
      <w:pPr>
        <w:pStyle w:val="Standard"/>
        <w:tabs>
          <w:tab w:val="left" w:pos="320"/>
        </w:tabs>
        <w:spacing w:after="57"/>
        <w:ind w:left="18"/>
        <w:jc w:val="both"/>
        <w:rPr>
          <w:rFonts w:hint="eastAsia"/>
        </w:rPr>
      </w:pPr>
      <w:r>
        <w:rPr>
          <w:rFonts w:ascii="Arial" w:hAnsi="Arial"/>
          <w:b/>
          <w:bCs/>
          <w:color w:val="000000"/>
          <w:sz w:val="20"/>
          <w:szCs w:val="20"/>
        </w:rPr>
        <w:t xml:space="preserve">1.9. </w:t>
      </w:r>
      <w:r>
        <w:rPr>
          <w:rFonts w:ascii="Arial" w:hAnsi="Arial"/>
          <w:color w:val="000000"/>
          <w:sz w:val="20"/>
          <w:szCs w:val="20"/>
        </w:rPr>
        <w:t>sanções administrativas que esteja cumprindo perante a Administração Pública;</w:t>
      </w:r>
    </w:p>
    <w:p w14:paraId="69608D51" w14:textId="77777777" w:rsidR="00450C5E" w:rsidRDefault="00E73C5F">
      <w:pPr>
        <w:pStyle w:val="Standard"/>
        <w:tabs>
          <w:tab w:val="left" w:pos="320"/>
        </w:tabs>
        <w:spacing w:after="57"/>
        <w:ind w:left="18"/>
        <w:jc w:val="both"/>
        <w:rPr>
          <w:rFonts w:hint="eastAsia"/>
        </w:rPr>
      </w:pPr>
      <w:r>
        <w:rPr>
          <w:rFonts w:ascii="Arial" w:hAnsi="Arial"/>
          <w:b/>
          <w:bCs/>
          <w:color w:val="000000"/>
          <w:sz w:val="20"/>
          <w:szCs w:val="20"/>
        </w:rPr>
        <w:t xml:space="preserve">1.10. </w:t>
      </w:r>
      <w:r>
        <w:rPr>
          <w:rFonts w:ascii="Arial" w:hAnsi="Arial"/>
          <w:color w:val="000000"/>
          <w:sz w:val="20"/>
          <w:szCs w:val="20"/>
        </w:rPr>
        <w:t>informações sobre eventuais condenações no plano criminal ou por improbidade administrativa; dentre outros necessários à contratação.</w:t>
      </w:r>
    </w:p>
    <w:p w14:paraId="381A52D0" w14:textId="77777777" w:rsidR="00450C5E" w:rsidRDefault="00450C5E">
      <w:pPr>
        <w:pStyle w:val="Standard"/>
        <w:tabs>
          <w:tab w:val="left" w:pos="320"/>
        </w:tabs>
        <w:spacing w:after="57"/>
        <w:ind w:left="18"/>
        <w:jc w:val="both"/>
        <w:rPr>
          <w:rFonts w:ascii="Arial" w:hAnsi="Arial"/>
          <w:color w:val="000000"/>
          <w:sz w:val="20"/>
          <w:szCs w:val="20"/>
        </w:rPr>
      </w:pPr>
    </w:p>
    <w:p w14:paraId="64E7CF1A" w14:textId="77777777" w:rsidR="00450C5E" w:rsidRDefault="00E73C5F">
      <w:pPr>
        <w:pStyle w:val="Textbody"/>
        <w:jc w:val="both"/>
        <w:rPr>
          <w:rFonts w:hint="eastAsia"/>
        </w:rPr>
      </w:pPr>
      <w:r>
        <w:rPr>
          <w:rFonts w:ascii="Arial" w:hAnsi="Arial"/>
          <w:b/>
          <w:bCs/>
          <w:color w:val="000000"/>
          <w:sz w:val="20"/>
          <w:szCs w:val="20"/>
        </w:rPr>
        <w:t>2.</w:t>
      </w:r>
      <w:r>
        <w:rPr>
          <w:rFonts w:ascii="Arial" w:hAnsi="Arial"/>
          <w:color w:val="000000"/>
          <w:sz w:val="20"/>
          <w:szCs w:val="20"/>
        </w:rPr>
        <w:t xml:space="preserve"> Essas informações constarão do processo administrativo e serão objeto de tratamento por parte da Administração Pública.</w:t>
      </w:r>
    </w:p>
    <w:p w14:paraId="2C00F49C" w14:textId="77777777" w:rsidR="00450C5E" w:rsidRDefault="00E73C5F">
      <w:pPr>
        <w:pStyle w:val="Textbody"/>
        <w:jc w:val="both"/>
        <w:rPr>
          <w:rFonts w:hint="eastAsia"/>
        </w:rPr>
      </w:pPr>
      <w:r>
        <w:rPr>
          <w:rFonts w:ascii="Arial" w:hAnsi="Arial"/>
          <w:b/>
          <w:bCs/>
          <w:color w:val="000000"/>
          <w:sz w:val="20"/>
          <w:szCs w:val="20"/>
        </w:rPr>
        <w:t>3.</w:t>
      </w:r>
      <w:r>
        <w:rPr>
          <w:rFonts w:ascii="Arial" w:hAnsi="Arial"/>
          <w:color w:val="000000"/>
          <w:sz w:val="20"/>
          <w:szCs w:val="20"/>
        </w:rPr>
        <w:t xml:space="preserve"> O tratamento dos dados pessoais relacionados aos processos de contratação se presume válido, legítimo e, portanto, juridicamente adequado.</w:t>
      </w:r>
    </w:p>
    <w:p w14:paraId="3BB4C82F" w14:textId="77777777" w:rsidR="00450C5E" w:rsidRDefault="00450C5E">
      <w:pPr>
        <w:pStyle w:val="Standard"/>
        <w:tabs>
          <w:tab w:val="left" w:pos="532"/>
        </w:tabs>
        <w:ind w:left="266" w:right="-12"/>
        <w:jc w:val="center"/>
        <w:rPr>
          <w:rFonts w:ascii="Arial" w:hAnsi="Arial"/>
          <w:b/>
          <w:bCs/>
          <w:color w:val="000000"/>
          <w:sz w:val="20"/>
          <w:szCs w:val="20"/>
        </w:rPr>
      </w:pPr>
    </w:p>
    <w:p w14:paraId="21707FCE" w14:textId="77777777" w:rsidR="00450C5E" w:rsidRDefault="00450C5E">
      <w:pPr>
        <w:pStyle w:val="Standard"/>
        <w:tabs>
          <w:tab w:val="left" w:pos="532"/>
        </w:tabs>
        <w:ind w:left="266" w:right="-12"/>
        <w:jc w:val="center"/>
        <w:rPr>
          <w:rFonts w:ascii="Arial" w:hAnsi="Arial"/>
          <w:b/>
          <w:bCs/>
          <w:color w:val="000000"/>
          <w:sz w:val="20"/>
          <w:szCs w:val="20"/>
        </w:rPr>
      </w:pPr>
    </w:p>
    <w:p w14:paraId="73E3B54F" w14:textId="77777777" w:rsidR="00450C5E" w:rsidRDefault="00450C5E">
      <w:pPr>
        <w:pStyle w:val="Standard"/>
        <w:tabs>
          <w:tab w:val="left" w:pos="320"/>
        </w:tabs>
        <w:spacing w:after="57"/>
        <w:ind w:left="18"/>
        <w:rPr>
          <w:rFonts w:ascii="Arial" w:hAnsi="Arial"/>
          <w:color w:val="000000"/>
          <w:sz w:val="20"/>
          <w:szCs w:val="20"/>
          <w:shd w:val="clear" w:color="auto" w:fill="FFFFFF"/>
        </w:rPr>
      </w:pPr>
    </w:p>
    <w:p w14:paraId="01AF8FBD" w14:textId="77777777" w:rsidR="00450C5E" w:rsidRDefault="00E73C5F">
      <w:pPr>
        <w:pStyle w:val="Standard"/>
        <w:jc w:val="both"/>
        <w:rPr>
          <w:rFonts w:ascii="Arial" w:hAnsi="Arial"/>
          <w:sz w:val="20"/>
          <w:szCs w:val="20"/>
        </w:rPr>
      </w:pPr>
      <w:r>
        <w:rPr>
          <w:rFonts w:ascii="Arial" w:hAnsi="Arial"/>
          <w:sz w:val="20"/>
          <w:szCs w:val="20"/>
        </w:rPr>
        <w:t>Local e data</w:t>
      </w:r>
    </w:p>
    <w:p w14:paraId="4729F8D6" w14:textId="77777777" w:rsidR="00450C5E" w:rsidRDefault="00450C5E">
      <w:pPr>
        <w:pStyle w:val="Standard"/>
        <w:jc w:val="both"/>
        <w:rPr>
          <w:rFonts w:ascii="Arial" w:hAnsi="Arial"/>
          <w:sz w:val="20"/>
          <w:szCs w:val="20"/>
        </w:rPr>
      </w:pPr>
    </w:p>
    <w:p w14:paraId="303C05E8" w14:textId="77777777" w:rsidR="00450C5E" w:rsidRDefault="00450C5E">
      <w:pPr>
        <w:pStyle w:val="Standard"/>
        <w:jc w:val="both"/>
        <w:rPr>
          <w:rFonts w:ascii="Arial" w:hAnsi="Arial"/>
          <w:sz w:val="20"/>
          <w:szCs w:val="20"/>
        </w:rPr>
      </w:pPr>
    </w:p>
    <w:p w14:paraId="09BB6FCC" w14:textId="77777777" w:rsidR="00450C5E" w:rsidRDefault="00450C5E">
      <w:pPr>
        <w:pStyle w:val="Standard"/>
        <w:jc w:val="both"/>
        <w:rPr>
          <w:rFonts w:ascii="Arial" w:hAnsi="Arial"/>
          <w:sz w:val="20"/>
          <w:szCs w:val="20"/>
        </w:rPr>
      </w:pPr>
    </w:p>
    <w:p w14:paraId="76BCA8C4" w14:textId="77777777" w:rsidR="00450C5E" w:rsidRDefault="00450C5E">
      <w:pPr>
        <w:pStyle w:val="Standard"/>
        <w:jc w:val="both"/>
        <w:rPr>
          <w:rFonts w:ascii="Arial" w:hAnsi="Arial"/>
          <w:sz w:val="20"/>
          <w:szCs w:val="20"/>
        </w:rPr>
      </w:pPr>
    </w:p>
    <w:p w14:paraId="3EA3683B" w14:textId="77777777" w:rsidR="00450C5E" w:rsidRDefault="00E73C5F">
      <w:pPr>
        <w:pStyle w:val="TableContents"/>
        <w:jc w:val="center"/>
        <w:rPr>
          <w:rFonts w:ascii="Arial" w:hAnsi="Arial"/>
          <w:sz w:val="20"/>
          <w:szCs w:val="20"/>
        </w:rPr>
      </w:pPr>
      <w:r>
        <w:rPr>
          <w:rFonts w:ascii="Arial" w:hAnsi="Arial"/>
          <w:sz w:val="20"/>
          <w:szCs w:val="20"/>
        </w:rPr>
        <w:t>________________________________</w:t>
      </w:r>
    </w:p>
    <w:p w14:paraId="131CD212" w14:textId="51D3F9E4" w:rsidR="00450C5E" w:rsidRDefault="00E73C5F" w:rsidP="00A14F39">
      <w:pPr>
        <w:pStyle w:val="TableContents"/>
        <w:tabs>
          <w:tab w:val="left" w:pos="532"/>
        </w:tabs>
        <w:ind w:left="266" w:right="-12"/>
        <w:jc w:val="center"/>
        <w:rPr>
          <w:rFonts w:ascii="Arial" w:hAnsi="Arial"/>
          <w:color w:val="000000"/>
          <w:sz w:val="20"/>
          <w:szCs w:val="20"/>
          <w:shd w:val="clear" w:color="auto" w:fill="FFFFFF"/>
        </w:rPr>
      </w:pPr>
      <w:r>
        <w:rPr>
          <w:rFonts w:ascii="Arial" w:hAnsi="Arial"/>
          <w:b/>
          <w:bCs/>
          <w:color w:val="000000"/>
          <w:sz w:val="20"/>
          <w:szCs w:val="20"/>
        </w:rPr>
        <w:t>Representante Legal</w:t>
      </w:r>
    </w:p>
    <w:p w14:paraId="540357A2" w14:textId="77777777" w:rsidR="00450C5E" w:rsidRDefault="00450C5E">
      <w:pPr>
        <w:pStyle w:val="TableContents"/>
        <w:rPr>
          <w:rFonts w:hint="eastAsia"/>
        </w:rPr>
      </w:pPr>
    </w:p>
    <w:sectPr w:rsidR="00450C5E">
      <w:headerReference w:type="default" r:id="rId34"/>
      <w:footerReference w:type="default" r:id="rId35"/>
      <w:pgSz w:w="11962" w:h="16838"/>
      <w:pgMar w:top="1134" w:right="1134" w:bottom="1474"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BD645" w14:textId="77777777" w:rsidR="00470E94" w:rsidRDefault="00470E94">
      <w:pPr>
        <w:rPr>
          <w:rFonts w:hint="eastAsia"/>
        </w:rPr>
      </w:pPr>
      <w:r>
        <w:separator/>
      </w:r>
    </w:p>
  </w:endnote>
  <w:endnote w:type="continuationSeparator" w:id="0">
    <w:p w14:paraId="4FCBDF68" w14:textId="77777777" w:rsidR="00470E94" w:rsidRDefault="00470E94">
      <w:pPr>
        <w:rPr>
          <w:rFonts w:hint="eastAsia"/>
        </w:rPr>
      </w:pPr>
      <w:r>
        <w:continuationSeparator/>
      </w:r>
    </w:p>
  </w:endnote>
  <w:endnote w:type="continuationNotice" w:id="1">
    <w:p w14:paraId="3BEC89CD" w14:textId="77777777" w:rsidR="00470E94" w:rsidRDefault="00470E94">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Calibri"/>
    <w:charset w:val="00"/>
    <w:family w:val="auto"/>
    <w:pitch w:val="default"/>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Bitstream Vera Sans">
    <w:altName w:val="Calibri"/>
    <w:charset w:val="00"/>
    <w:family w:val="auto"/>
    <w:pitch w:val="variable"/>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auto"/>
    <w:pitch w:val="variable"/>
  </w:font>
  <w:font w:name="Myriad Pro">
    <w:altName w:val="Segoe UI"/>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Arial, sans-serif">
    <w:altName w:val="Arial"/>
    <w:charset w:val="00"/>
    <w:family w:val="swiss"/>
    <w:pitch w:val="default"/>
  </w:font>
  <w:font w:name="ArialMT">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928" w14:textId="77777777" w:rsidR="007E038A" w:rsidRDefault="00E73C5F" w:rsidP="005A6A9B">
    <w:pPr>
      <w:pStyle w:val="Rodap"/>
      <w:numPr>
        <w:ilvl w:val="0"/>
        <w:numId w:val="0"/>
      </w:numPr>
      <w:rPr>
        <w:rFonts w:ascii="Arial" w:hAnsi="Arial"/>
        <w:sz w:val="14"/>
        <w:szCs w:val="14"/>
      </w:rPr>
    </w:pPr>
    <w:r>
      <w:rPr>
        <w:rFonts w:ascii="Arial" w:hAnsi="Arial"/>
        <w:sz w:val="14"/>
        <w:szCs w:val="14"/>
      </w:rPr>
      <w:t>Procuradoria-Geral do Estado do Paraná</w:t>
    </w:r>
  </w:p>
  <w:p w14:paraId="420A1CDA" w14:textId="77777777" w:rsidR="007E038A" w:rsidRDefault="00E73C5F" w:rsidP="005A6A9B">
    <w:pPr>
      <w:pStyle w:val="Rodap"/>
      <w:numPr>
        <w:ilvl w:val="0"/>
        <w:numId w:val="0"/>
      </w:numPr>
      <w:rPr>
        <w:rFonts w:hint="eastAsia"/>
      </w:rPr>
    </w:pPr>
    <w:r>
      <w:rPr>
        <w:rFonts w:ascii="Arial" w:hAnsi="Arial"/>
        <w:sz w:val="14"/>
        <w:szCs w:val="14"/>
      </w:rPr>
      <w:t>Minuta Padronizada para aquisição de bens sem objeto definido – Lei Federal n.º 14.133, de 2021 – Decreto Estadual n.º 10.086, de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F5404" w14:textId="77777777" w:rsidR="00470E94" w:rsidRDefault="00470E94">
      <w:pPr>
        <w:rPr>
          <w:rFonts w:hint="eastAsia"/>
        </w:rPr>
      </w:pPr>
      <w:r>
        <w:rPr>
          <w:color w:val="000000"/>
        </w:rPr>
        <w:separator/>
      </w:r>
    </w:p>
  </w:footnote>
  <w:footnote w:type="continuationSeparator" w:id="0">
    <w:p w14:paraId="787AF8A9" w14:textId="77777777" w:rsidR="00470E94" w:rsidRDefault="00470E94">
      <w:pPr>
        <w:rPr>
          <w:rFonts w:hint="eastAsia"/>
        </w:rPr>
      </w:pPr>
      <w:r>
        <w:continuationSeparator/>
      </w:r>
    </w:p>
  </w:footnote>
  <w:footnote w:type="continuationNotice" w:id="1">
    <w:p w14:paraId="10BC0D21" w14:textId="77777777" w:rsidR="00470E94" w:rsidRDefault="00470E94">
      <w:pPr>
        <w:rPr>
          <w:rFonts w:hint="eastAsia"/>
        </w:rPr>
      </w:pPr>
    </w:p>
  </w:footnote>
  <w:footnote w:id="2">
    <w:p w14:paraId="3A6A4745" w14:textId="77777777" w:rsidR="00450C5E" w:rsidRDefault="00E73C5F">
      <w:pPr>
        <w:pStyle w:val="Footnote"/>
        <w:jc w:val="both"/>
        <w:rPr>
          <w:rFonts w:hint="eastAsia"/>
        </w:rPr>
      </w:pPr>
      <w:r>
        <w:rPr>
          <w:rStyle w:val="Refdenotaderodap"/>
        </w:rPr>
        <w:footnoteRef/>
      </w:r>
      <w:r>
        <w:rPr>
          <w:rFonts w:ascii="Arial" w:hAnsi="Arial"/>
          <w:color w:val="000000"/>
          <w:sz w:val="18"/>
          <w:szCs w:val="18"/>
        </w:rPr>
        <w:t>A procuração deverá ser acompanhada de cópia do documento oficial de identidade do outorgado.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A5377" w14:textId="77777777" w:rsidR="007E038A" w:rsidRDefault="00E73C5F">
    <w:pPr>
      <w:pStyle w:val="western"/>
      <w:tabs>
        <w:tab w:val="left" w:pos="993"/>
      </w:tabs>
      <w:rPr>
        <w:rFonts w:hint="eastAsia"/>
      </w:rPr>
    </w:pPr>
    <w:r>
      <w:rPr>
        <w:noProof/>
      </w:rPr>
      <w:drawing>
        <wp:anchor distT="0" distB="0" distL="114300" distR="114300" simplePos="0" relativeHeight="251672576" behindDoc="1" locked="0" layoutInCell="1" allowOverlap="1" wp14:anchorId="30148443" wp14:editId="1E22DC4D">
          <wp:simplePos x="0" y="0"/>
          <wp:positionH relativeFrom="column">
            <wp:posOffset>-28440</wp:posOffset>
          </wp:positionH>
          <wp:positionV relativeFrom="paragraph">
            <wp:posOffset>-123840</wp:posOffset>
          </wp:positionV>
          <wp:extent cx="517680" cy="518759"/>
          <wp:effectExtent l="0" t="0" r="0" b="0"/>
          <wp:wrapNone/>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l="-239" t="-200" r="-239" b="-200"/>
                  <a:stretch>
                    <a:fillRect/>
                  </a:stretch>
                </pic:blipFill>
                <pic:spPr>
                  <a:xfrm>
                    <a:off x="0" y="0"/>
                    <a:ext cx="517680" cy="518759"/>
                  </a:xfrm>
                  <a:prstGeom prst="rect">
                    <a:avLst/>
                  </a:prstGeom>
                  <a:noFill/>
                  <a:ln>
                    <a:noFill/>
                    <a:prstDash/>
                  </a:ln>
                </pic:spPr>
              </pic:pic>
            </a:graphicData>
          </a:graphic>
        </wp:anchor>
      </w:drawing>
    </w:r>
    <w:r>
      <w:rPr>
        <w:rFonts w:ascii="Arial" w:hAnsi="Arial"/>
        <w:b/>
        <w:color w:val="262626"/>
        <w:sz w:val="22"/>
        <w:szCs w:val="22"/>
      </w:rPr>
      <w:tab/>
      <w:t>ESTADO</w:t>
    </w:r>
    <w:r>
      <w:rPr>
        <w:rFonts w:ascii="Arial" w:eastAsia="Arial" w:hAnsi="Arial"/>
        <w:b/>
        <w:color w:val="262626"/>
        <w:sz w:val="22"/>
        <w:szCs w:val="22"/>
      </w:rPr>
      <w:t xml:space="preserve"> </w:t>
    </w:r>
    <w:r>
      <w:rPr>
        <w:rFonts w:ascii="Arial" w:hAnsi="Arial"/>
        <w:b/>
        <w:color w:val="262626"/>
        <w:sz w:val="22"/>
        <w:szCs w:val="22"/>
      </w:rPr>
      <w:t>DO</w:t>
    </w:r>
    <w:r>
      <w:rPr>
        <w:rFonts w:ascii="Arial" w:eastAsia="Arial" w:hAnsi="Arial"/>
        <w:b/>
        <w:color w:val="262626"/>
        <w:sz w:val="22"/>
        <w:szCs w:val="22"/>
      </w:rPr>
      <w:t xml:space="preserve"> </w:t>
    </w:r>
    <w:r>
      <w:rPr>
        <w:rFonts w:ascii="Arial" w:hAnsi="Arial"/>
        <w:b/>
        <w:color w:val="262626"/>
        <w:sz w:val="22"/>
        <w:szCs w:val="22"/>
      </w:rPr>
      <w:t>PARANÁ</w:t>
    </w:r>
  </w:p>
  <w:p w14:paraId="1B30B6C1" w14:textId="530D3C2C" w:rsidR="007E038A" w:rsidRDefault="00E73C5F">
    <w:pPr>
      <w:pStyle w:val="western"/>
      <w:tabs>
        <w:tab w:val="left" w:pos="993"/>
      </w:tabs>
      <w:rPr>
        <w:rFonts w:ascii="Arial" w:hAnsi="Arial"/>
        <w:b/>
        <w:color w:val="262626"/>
        <w:sz w:val="22"/>
        <w:szCs w:val="22"/>
      </w:rPr>
    </w:pPr>
    <w:r>
      <w:rPr>
        <w:rFonts w:ascii="Arial" w:hAnsi="Arial"/>
        <w:b/>
        <w:color w:val="262626"/>
        <w:sz w:val="22"/>
        <w:szCs w:val="22"/>
      </w:rPr>
      <w:tab/>
    </w:r>
    <w:r w:rsidR="006855D9">
      <w:rPr>
        <w:rFonts w:ascii="Arial" w:hAnsi="Arial"/>
        <w:b/>
        <w:color w:val="262626"/>
        <w:sz w:val="22"/>
        <w:szCs w:val="22"/>
      </w:rPr>
      <w:t>UNIVERSIDADE ESTADUAL DO OESTE DO PARANA</w:t>
    </w:r>
  </w:p>
  <w:p w14:paraId="36DFB845" w14:textId="733D3BD6" w:rsidR="007E038A" w:rsidRPr="00F662BD" w:rsidRDefault="00E73C5F">
    <w:pPr>
      <w:pStyle w:val="western"/>
      <w:tabs>
        <w:tab w:val="left" w:pos="993"/>
      </w:tabs>
      <w:rPr>
        <w:rFonts w:hint="eastAsia"/>
        <w:b/>
        <w:bCs/>
      </w:rPr>
    </w:pPr>
    <w:r>
      <w:rPr>
        <w:rFonts w:ascii="Arial" w:hAnsi="Arial"/>
        <w:color w:val="262626"/>
        <w:sz w:val="22"/>
        <w:szCs w:val="22"/>
      </w:rPr>
      <w:tab/>
    </w:r>
    <w:r w:rsidR="00F662BD" w:rsidRPr="00F662BD">
      <w:rPr>
        <w:rFonts w:ascii="Arial" w:hAnsi="Arial"/>
        <w:b/>
        <w:bCs/>
        <w:sz w:val="22"/>
        <w:szCs w:val="22"/>
      </w:rPr>
      <w:t>Campus de Cascavel</w:t>
    </w:r>
    <w:r w:rsidR="006855D9" w:rsidRPr="00F662BD">
      <w:rPr>
        <w:rFonts w:ascii="Arial" w:hAnsi="Arial"/>
        <w:b/>
        <w:bCs/>
        <w:sz w:val="22"/>
        <w:szCs w:val="22"/>
      </w:rPr>
      <w:t xml:space="preserve"> </w:t>
    </w:r>
    <w:r w:rsidRPr="00F662BD">
      <w:rPr>
        <w:rFonts w:ascii="Arial" w:hAnsi="Arial"/>
        <w:b/>
        <w:bCs/>
        <w:sz w:val="22"/>
        <w:szCs w:val="22"/>
      </w:rPr>
      <w:t xml:space="preserve">- UASG </w:t>
    </w:r>
    <w:r w:rsidR="00F662BD" w:rsidRPr="00F662BD">
      <w:rPr>
        <w:rFonts w:ascii="Arial" w:hAnsi="Arial"/>
        <w:b/>
        <w:bCs/>
        <w:sz w:val="22"/>
        <w:szCs w:val="22"/>
      </w:rPr>
      <w:t>927868</w:t>
    </w:r>
    <w:r w:rsidRPr="00F662BD">
      <w:rPr>
        <w:rFonts w:ascii="Arial" w:hAnsi="Arial"/>
        <w:b/>
        <w:bCs/>
        <w:sz w:val="22"/>
        <w:szCs w:val="22"/>
      </w:rPr>
      <w:t xml:space="preserve">                                                                                    </w:t>
    </w:r>
  </w:p>
  <w:p w14:paraId="3FAD04B6" w14:textId="5FE31681" w:rsidR="007E038A" w:rsidRDefault="00E73C5F">
    <w:pPr>
      <w:pStyle w:val="western"/>
      <w:pBdr>
        <w:top w:val="single" w:sz="2" w:space="0" w:color="000000"/>
        <w:left w:val="single" w:sz="2" w:space="0" w:color="000000"/>
        <w:bottom w:val="single" w:sz="2" w:space="0" w:color="000000"/>
        <w:right w:val="single" w:sz="2" w:space="0" w:color="000000"/>
      </w:pBdr>
      <w:tabs>
        <w:tab w:val="left" w:pos="5469"/>
        <w:tab w:val="center" w:pos="8728"/>
        <w:tab w:val="right" w:pos="12980"/>
      </w:tabs>
      <w:ind w:left="2238" w:right="3"/>
      <w:jc w:val="right"/>
      <w:rPr>
        <w:rFonts w:hint="eastAsia"/>
      </w:rPr>
    </w:pPr>
    <w:r w:rsidRPr="00052621">
      <w:rPr>
        <w:sz w:val="14"/>
        <w:szCs w:val="14"/>
      </w:rPr>
      <w:t>Protocolo n°</w:t>
    </w:r>
    <w:r w:rsidR="00052621" w:rsidRPr="00052621">
      <w:rPr>
        <w:sz w:val="14"/>
        <w:szCs w:val="14"/>
      </w:rPr>
      <w:t xml:space="preserve"> </w:t>
    </w:r>
    <w:r w:rsidR="0050538C">
      <w:rPr>
        <w:sz w:val="14"/>
        <w:szCs w:val="14"/>
      </w:rPr>
      <w:t>20.866.566-9</w:t>
    </w:r>
    <w:r w:rsidR="00052621">
      <w:rPr>
        <w:color w:val="FF0000"/>
        <w:sz w:val="14"/>
        <w:szCs w:val="14"/>
      </w:rPr>
      <w:tab/>
    </w:r>
    <w:r w:rsidR="00052621" w:rsidRPr="00C35824">
      <w:rPr>
        <w:sz w:val="14"/>
        <w:szCs w:val="14"/>
      </w:rPr>
      <w:t xml:space="preserve"> </w:t>
    </w:r>
    <w:r w:rsidR="00052621" w:rsidRPr="009E2668">
      <w:rPr>
        <w:sz w:val="14"/>
        <w:szCs w:val="14"/>
      </w:rPr>
      <w:t>Pregão</w:t>
    </w:r>
    <w:r w:rsidRPr="009E2668">
      <w:rPr>
        <w:sz w:val="14"/>
        <w:szCs w:val="14"/>
      </w:rPr>
      <w:t xml:space="preserve"> Eletrônico n°</w:t>
    </w:r>
    <w:r w:rsidR="00C35824" w:rsidRPr="009E2668">
      <w:rPr>
        <w:sz w:val="14"/>
        <w:szCs w:val="14"/>
      </w:rPr>
      <w:t xml:space="preserve"> </w:t>
    </w:r>
    <w:r w:rsidR="000C2244">
      <w:rPr>
        <w:sz w:val="14"/>
        <w:szCs w:val="14"/>
      </w:rPr>
      <w:t>788</w:t>
    </w:r>
    <w:r w:rsidR="00C35824" w:rsidRPr="009E2668">
      <w:rPr>
        <w:sz w:val="14"/>
        <w:szCs w:val="14"/>
      </w:rPr>
      <w:t>/2023</w:t>
    </w:r>
    <w:r w:rsidRPr="009E2668">
      <w:rPr>
        <w:sz w:val="14"/>
        <w:szCs w:val="14"/>
      </w:rPr>
      <w:t xml:space="preserve">                        </w:t>
    </w:r>
    <w:r>
      <w:rPr>
        <w:sz w:val="14"/>
        <w:szCs w:val="14"/>
      </w:rPr>
      <w:t xml:space="preserve">– </w:t>
    </w:r>
    <w:r w:rsidR="00F662BD">
      <w:rPr>
        <w:sz w:val="14"/>
        <w:szCs w:val="14"/>
      </w:rPr>
      <w:t>EDITAL (</w:t>
    </w:r>
    <w:r>
      <w:rPr>
        <w:sz w:val="14"/>
        <w:szCs w:val="14"/>
        <w:u w:val="single"/>
      </w:rPr>
      <w:t xml:space="preserve">página </w:t>
    </w:r>
    <w:r>
      <w:rPr>
        <w:sz w:val="14"/>
        <w:szCs w:val="14"/>
        <w:u w:val="single"/>
      </w:rPr>
      <w:fldChar w:fldCharType="begin"/>
    </w:r>
    <w:r>
      <w:rPr>
        <w:sz w:val="14"/>
        <w:szCs w:val="14"/>
        <w:u w:val="single"/>
      </w:rPr>
      <w:instrText xml:space="preserve"> PAGE </w:instrText>
    </w:r>
    <w:r>
      <w:rPr>
        <w:sz w:val="14"/>
        <w:szCs w:val="14"/>
        <w:u w:val="single"/>
      </w:rPr>
      <w:fldChar w:fldCharType="separate"/>
    </w:r>
    <w:r>
      <w:rPr>
        <w:sz w:val="14"/>
        <w:szCs w:val="14"/>
        <w:u w:val="single"/>
      </w:rPr>
      <w:t>76</w:t>
    </w:r>
    <w:r>
      <w:rPr>
        <w:sz w:val="14"/>
        <w:szCs w:val="14"/>
        <w:u w:val="single"/>
      </w:rPr>
      <w:fldChar w:fldCharType="end"/>
    </w:r>
    <w:r>
      <w:rPr>
        <w:sz w:val="14"/>
        <w:szCs w:val="14"/>
        <w:u w:val="single"/>
      </w:rPr>
      <w:t xml:space="preserve"> de </w:t>
    </w:r>
    <w:r>
      <w:rPr>
        <w:sz w:val="14"/>
        <w:szCs w:val="14"/>
        <w:u w:val="single"/>
      </w:rPr>
      <w:fldChar w:fldCharType="begin"/>
    </w:r>
    <w:r>
      <w:rPr>
        <w:sz w:val="14"/>
        <w:szCs w:val="14"/>
        <w:u w:val="single"/>
      </w:rPr>
      <w:instrText xml:space="preserve"> NUMPAGES \* ARABIC </w:instrText>
    </w:r>
    <w:r>
      <w:rPr>
        <w:sz w:val="14"/>
        <w:szCs w:val="14"/>
        <w:u w:val="single"/>
      </w:rPr>
      <w:fldChar w:fldCharType="separate"/>
    </w:r>
    <w:r>
      <w:rPr>
        <w:sz w:val="14"/>
        <w:szCs w:val="14"/>
        <w:u w:val="single"/>
      </w:rPr>
      <w:t>76</w:t>
    </w:r>
    <w:r>
      <w:rPr>
        <w:sz w:val="14"/>
        <w:szCs w:val="14"/>
        <w:u w:val="single"/>
      </w:rPr>
      <w:fldChar w:fldCharType="end"/>
    </w:r>
    <w:r>
      <w:rPr>
        <w:sz w:val="14"/>
        <w:szCs w:val="14"/>
        <w:u w:val="single"/>
      </w:rPr>
      <w:t>)</w:t>
    </w:r>
  </w:p>
  <w:p w14:paraId="40261383" w14:textId="77777777" w:rsidR="00F13161" w:rsidRDefault="00F13161">
    <w:pPr>
      <w:rPr>
        <w:rFonts w:hint="eastAsia"/>
      </w:rPr>
    </w:pPr>
  </w:p>
  <w:p w14:paraId="6E6251DA" w14:textId="77777777" w:rsidR="00F13161" w:rsidRDefault="00F13161">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D08BA"/>
    <w:multiLevelType w:val="multilevel"/>
    <w:tmpl w:val="FE56BA12"/>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FE5CB3"/>
    <w:multiLevelType w:val="hybridMultilevel"/>
    <w:tmpl w:val="066839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A411E17"/>
    <w:multiLevelType w:val="multilevel"/>
    <w:tmpl w:val="281E5740"/>
    <w:lvl w:ilvl="0">
      <w:start w:val="1"/>
      <w:numFmt w:val="decimal"/>
      <w:lvlText w:val="%1"/>
      <w:lvlJc w:val="left"/>
      <w:pPr>
        <w:ind w:left="390" w:hanging="390"/>
      </w:pPr>
      <w:rPr>
        <w:rFonts w:hint="default"/>
        <w:b/>
      </w:rPr>
    </w:lvl>
    <w:lvl w:ilvl="1">
      <w:start w:val="1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AAA443C"/>
    <w:multiLevelType w:val="multilevel"/>
    <w:tmpl w:val="D6FAC9EA"/>
    <w:lvl w:ilvl="0">
      <w:start w:val="17"/>
      <w:numFmt w:val="decimal"/>
      <w:lvlText w:val="%1"/>
      <w:lvlJc w:val="left"/>
      <w:pPr>
        <w:ind w:left="415" w:hanging="277"/>
      </w:pPr>
      <w:rPr>
        <w:rFonts w:ascii="Arial" w:eastAsia="Arial" w:hAnsi="Arial" w:cs="Arial" w:hint="default"/>
        <w:b/>
        <w:bCs/>
        <w:w w:val="99"/>
        <w:sz w:val="20"/>
        <w:szCs w:val="20"/>
        <w:lang w:val="pt-PT" w:eastAsia="en-US" w:bidi="ar-SA"/>
      </w:rPr>
    </w:lvl>
    <w:lvl w:ilvl="1">
      <w:start w:val="1"/>
      <w:numFmt w:val="decimal"/>
      <w:lvlText w:val="%1.%2"/>
      <w:lvlJc w:val="left"/>
      <w:pPr>
        <w:ind w:left="581" w:hanging="442"/>
      </w:pPr>
      <w:rPr>
        <w:rFonts w:ascii="Arial" w:eastAsia="Arial" w:hAnsi="Arial" w:cs="Arial" w:hint="default"/>
        <w:b/>
        <w:bCs/>
        <w:spacing w:val="-1"/>
        <w:w w:val="99"/>
        <w:sz w:val="20"/>
        <w:szCs w:val="20"/>
        <w:lang w:val="pt-PT" w:eastAsia="en-US" w:bidi="ar-SA"/>
      </w:rPr>
    </w:lvl>
    <w:lvl w:ilvl="2">
      <w:numFmt w:val="bullet"/>
      <w:lvlText w:val="•"/>
      <w:lvlJc w:val="left"/>
      <w:pPr>
        <w:ind w:left="1618" w:hanging="442"/>
      </w:pPr>
      <w:rPr>
        <w:rFonts w:hint="default"/>
        <w:lang w:val="pt-PT" w:eastAsia="en-US" w:bidi="ar-SA"/>
      </w:rPr>
    </w:lvl>
    <w:lvl w:ilvl="3">
      <w:numFmt w:val="bullet"/>
      <w:lvlText w:val="•"/>
      <w:lvlJc w:val="left"/>
      <w:pPr>
        <w:ind w:left="2656" w:hanging="442"/>
      </w:pPr>
      <w:rPr>
        <w:rFonts w:hint="default"/>
        <w:lang w:val="pt-PT" w:eastAsia="en-US" w:bidi="ar-SA"/>
      </w:rPr>
    </w:lvl>
    <w:lvl w:ilvl="4">
      <w:numFmt w:val="bullet"/>
      <w:lvlText w:val="•"/>
      <w:lvlJc w:val="left"/>
      <w:pPr>
        <w:ind w:left="3695" w:hanging="442"/>
      </w:pPr>
      <w:rPr>
        <w:rFonts w:hint="default"/>
        <w:lang w:val="pt-PT" w:eastAsia="en-US" w:bidi="ar-SA"/>
      </w:rPr>
    </w:lvl>
    <w:lvl w:ilvl="5">
      <w:numFmt w:val="bullet"/>
      <w:lvlText w:val="•"/>
      <w:lvlJc w:val="left"/>
      <w:pPr>
        <w:ind w:left="4733" w:hanging="442"/>
      </w:pPr>
      <w:rPr>
        <w:rFonts w:hint="default"/>
        <w:lang w:val="pt-PT" w:eastAsia="en-US" w:bidi="ar-SA"/>
      </w:rPr>
    </w:lvl>
    <w:lvl w:ilvl="6">
      <w:numFmt w:val="bullet"/>
      <w:lvlText w:val="•"/>
      <w:lvlJc w:val="left"/>
      <w:pPr>
        <w:ind w:left="5772" w:hanging="442"/>
      </w:pPr>
      <w:rPr>
        <w:rFonts w:hint="default"/>
        <w:lang w:val="pt-PT" w:eastAsia="en-US" w:bidi="ar-SA"/>
      </w:rPr>
    </w:lvl>
    <w:lvl w:ilvl="7">
      <w:numFmt w:val="bullet"/>
      <w:lvlText w:val="•"/>
      <w:lvlJc w:val="left"/>
      <w:pPr>
        <w:ind w:left="6810" w:hanging="442"/>
      </w:pPr>
      <w:rPr>
        <w:rFonts w:hint="default"/>
        <w:lang w:val="pt-PT" w:eastAsia="en-US" w:bidi="ar-SA"/>
      </w:rPr>
    </w:lvl>
    <w:lvl w:ilvl="8">
      <w:numFmt w:val="bullet"/>
      <w:lvlText w:val="•"/>
      <w:lvlJc w:val="left"/>
      <w:pPr>
        <w:ind w:left="7849" w:hanging="442"/>
      </w:pPr>
      <w:rPr>
        <w:rFonts w:hint="default"/>
        <w:lang w:val="pt-PT" w:eastAsia="en-US" w:bidi="ar-SA"/>
      </w:rPr>
    </w:lvl>
  </w:abstractNum>
  <w:abstractNum w:abstractNumId="4" w15:restartNumberingAfterBreak="0">
    <w:nsid w:val="1192425C"/>
    <w:multiLevelType w:val="multilevel"/>
    <w:tmpl w:val="283847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5" w15:restartNumberingAfterBreak="0">
    <w:nsid w:val="144D074D"/>
    <w:multiLevelType w:val="hybridMultilevel"/>
    <w:tmpl w:val="2F6CC914"/>
    <w:lvl w:ilvl="0" w:tplc="3670B5E8">
      <w:start w:val="7"/>
      <w:numFmt w:val="decimal"/>
      <w:lvlText w:val="%1"/>
      <w:lvlJc w:val="left"/>
      <w:pPr>
        <w:ind w:left="720" w:hanging="360"/>
      </w:pPr>
      <w:rPr>
        <w:rFonts w:ascii="Arial" w:hAnsi="Arial" w:hint="default"/>
        <w:b/>
        <w:i w:val="0"/>
        <w:color w:val="000000"/>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82A2610"/>
    <w:multiLevelType w:val="hybridMultilevel"/>
    <w:tmpl w:val="F3C472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89A6F90"/>
    <w:multiLevelType w:val="hybridMultilevel"/>
    <w:tmpl w:val="60C4DA6C"/>
    <w:lvl w:ilvl="0" w:tplc="088E890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B4A0A9F"/>
    <w:multiLevelType w:val="hybridMultilevel"/>
    <w:tmpl w:val="3CBEB74C"/>
    <w:lvl w:ilvl="0" w:tplc="04160001">
      <w:start w:val="1"/>
      <w:numFmt w:val="bullet"/>
      <w:lvlText w:val=""/>
      <w:lvlJc w:val="left"/>
      <w:pPr>
        <w:ind w:left="729" w:hanging="360"/>
      </w:pPr>
      <w:rPr>
        <w:rFonts w:ascii="Symbol" w:hAnsi="Symbol" w:hint="default"/>
      </w:rPr>
    </w:lvl>
    <w:lvl w:ilvl="1" w:tplc="04160003" w:tentative="1">
      <w:start w:val="1"/>
      <w:numFmt w:val="bullet"/>
      <w:lvlText w:val="o"/>
      <w:lvlJc w:val="left"/>
      <w:pPr>
        <w:ind w:left="1449" w:hanging="360"/>
      </w:pPr>
      <w:rPr>
        <w:rFonts w:ascii="Courier New" w:hAnsi="Courier New" w:cs="Courier New" w:hint="default"/>
      </w:rPr>
    </w:lvl>
    <w:lvl w:ilvl="2" w:tplc="04160005" w:tentative="1">
      <w:start w:val="1"/>
      <w:numFmt w:val="bullet"/>
      <w:lvlText w:val=""/>
      <w:lvlJc w:val="left"/>
      <w:pPr>
        <w:ind w:left="2169" w:hanging="360"/>
      </w:pPr>
      <w:rPr>
        <w:rFonts w:ascii="Wingdings" w:hAnsi="Wingdings" w:hint="default"/>
      </w:rPr>
    </w:lvl>
    <w:lvl w:ilvl="3" w:tplc="04160001" w:tentative="1">
      <w:start w:val="1"/>
      <w:numFmt w:val="bullet"/>
      <w:lvlText w:val=""/>
      <w:lvlJc w:val="left"/>
      <w:pPr>
        <w:ind w:left="2889" w:hanging="360"/>
      </w:pPr>
      <w:rPr>
        <w:rFonts w:ascii="Symbol" w:hAnsi="Symbol" w:hint="default"/>
      </w:rPr>
    </w:lvl>
    <w:lvl w:ilvl="4" w:tplc="04160003" w:tentative="1">
      <w:start w:val="1"/>
      <w:numFmt w:val="bullet"/>
      <w:lvlText w:val="o"/>
      <w:lvlJc w:val="left"/>
      <w:pPr>
        <w:ind w:left="3609" w:hanging="360"/>
      </w:pPr>
      <w:rPr>
        <w:rFonts w:ascii="Courier New" w:hAnsi="Courier New" w:cs="Courier New" w:hint="default"/>
      </w:rPr>
    </w:lvl>
    <w:lvl w:ilvl="5" w:tplc="04160005" w:tentative="1">
      <w:start w:val="1"/>
      <w:numFmt w:val="bullet"/>
      <w:lvlText w:val=""/>
      <w:lvlJc w:val="left"/>
      <w:pPr>
        <w:ind w:left="4329" w:hanging="360"/>
      </w:pPr>
      <w:rPr>
        <w:rFonts w:ascii="Wingdings" w:hAnsi="Wingdings" w:hint="default"/>
      </w:rPr>
    </w:lvl>
    <w:lvl w:ilvl="6" w:tplc="04160001" w:tentative="1">
      <w:start w:val="1"/>
      <w:numFmt w:val="bullet"/>
      <w:lvlText w:val=""/>
      <w:lvlJc w:val="left"/>
      <w:pPr>
        <w:ind w:left="5049" w:hanging="360"/>
      </w:pPr>
      <w:rPr>
        <w:rFonts w:ascii="Symbol" w:hAnsi="Symbol" w:hint="default"/>
      </w:rPr>
    </w:lvl>
    <w:lvl w:ilvl="7" w:tplc="04160003" w:tentative="1">
      <w:start w:val="1"/>
      <w:numFmt w:val="bullet"/>
      <w:lvlText w:val="o"/>
      <w:lvlJc w:val="left"/>
      <w:pPr>
        <w:ind w:left="5769" w:hanging="360"/>
      </w:pPr>
      <w:rPr>
        <w:rFonts w:ascii="Courier New" w:hAnsi="Courier New" w:cs="Courier New" w:hint="default"/>
      </w:rPr>
    </w:lvl>
    <w:lvl w:ilvl="8" w:tplc="04160005" w:tentative="1">
      <w:start w:val="1"/>
      <w:numFmt w:val="bullet"/>
      <w:lvlText w:val=""/>
      <w:lvlJc w:val="left"/>
      <w:pPr>
        <w:ind w:left="6489" w:hanging="360"/>
      </w:pPr>
      <w:rPr>
        <w:rFonts w:ascii="Wingdings" w:hAnsi="Wingdings" w:hint="default"/>
      </w:rPr>
    </w:lvl>
  </w:abstractNum>
  <w:abstractNum w:abstractNumId="9" w15:restartNumberingAfterBreak="0">
    <w:nsid w:val="1D2F5044"/>
    <w:multiLevelType w:val="multilevel"/>
    <w:tmpl w:val="EC9238C8"/>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5C100D"/>
    <w:multiLevelType w:val="multilevel"/>
    <w:tmpl w:val="6CB009DE"/>
    <w:lvl w:ilvl="0">
      <w:start w:val="1"/>
      <w:numFmt w:val="decimal"/>
      <w:pStyle w:val="Legenda"/>
      <w:lvlText w:val="%1."/>
      <w:lvlJc w:val="left"/>
      <w:pPr>
        <w:ind w:left="360" w:hanging="360"/>
      </w:pPr>
      <w:rPr>
        <w:rFonts w:hint="default"/>
        <w:b/>
      </w:rPr>
    </w:lvl>
    <w:lvl w:ilvl="1">
      <w:start w:val="1"/>
      <w:numFmt w:val="decimal"/>
      <w:pStyle w:val="Index"/>
      <w:lvlText w:val="%1.%2."/>
      <w:lvlJc w:val="left"/>
      <w:pPr>
        <w:ind w:left="858" w:hanging="432"/>
      </w:pPr>
      <w:rPr>
        <w:rFonts w:hint="default"/>
        <w:b w:val="0"/>
        <w:i w:val="0"/>
        <w:strike w:val="0"/>
        <w:color w:val="auto"/>
        <w:sz w:val="20"/>
        <w:szCs w:val="20"/>
        <w:u w:val="none"/>
      </w:rPr>
    </w:lvl>
    <w:lvl w:ilvl="2">
      <w:start w:val="1"/>
      <w:numFmt w:val="decimal"/>
      <w:pStyle w:val="Citao"/>
      <w:lvlText w:val="%1.%2.%3."/>
      <w:lvlJc w:val="left"/>
      <w:pPr>
        <w:ind w:left="3198" w:hanging="504"/>
      </w:pPr>
      <w:rPr>
        <w:rFonts w:ascii="Arial" w:hAnsi="Arial" w:hint="default"/>
        <w:b w:val="0"/>
        <w:i w:val="0"/>
        <w:strike w:val="0"/>
        <w:color w:val="auto"/>
        <w:sz w:val="20"/>
        <w:szCs w:val="20"/>
      </w:rPr>
    </w:lvl>
    <w:lvl w:ilvl="3">
      <w:start w:val="1"/>
      <w:numFmt w:val="decimal"/>
      <w:pStyle w:val="HeaderandFooter"/>
      <w:lvlText w:val="%1.%2.%3.%4."/>
      <w:lvlJc w:val="left"/>
      <w:pPr>
        <w:ind w:left="2491" w:hanging="648"/>
      </w:pPr>
      <w:rPr>
        <w:rFonts w:hint="default"/>
      </w:rPr>
    </w:lvl>
    <w:lvl w:ilvl="4">
      <w:start w:val="1"/>
      <w:numFmt w:val="decimal"/>
      <w:pStyle w:val="Cabealho"/>
      <w:lvlText w:val="%1.%2.%3.%4.%5."/>
      <w:lvlJc w:val="left"/>
      <w:pPr>
        <w:ind w:left="2636"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F842D0"/>
    <w:multiLevelType w:val="hybridMultilevel"/>
    <w:tmpl w:val="D39ED3A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3635450"/>
    <w:multiLevelType w:val="multilevel"/>
    <w:tmpl w:val="2C680554"/>
    <w:styleLink w:val="Listaatual1"/>
    <w:lvl w:ilvl="0">
      <w:start w:val="7"/>
      <w:numFmt w:val="decimal"/>
      <w:lvlText w:val="%1"/>
      <w:lvlJc w:val="left"/>
      <w:pPr>
        <w:ind w:left="720" w:hanging="360"/>
      </w:pPr>
      <w:rPr>
        <w:rFonts w:ascii="Arial" w:hAnsi="Arial" w:hint="default"/>
        <w:b/>
        <w:i w:val="0"/>
        <w:color w:val="000000"/>
        <w:sz w:val="20"/>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236A627C"/>
    <w:multiLevelType w:val="multilevel"/>
    <w:tmpl w:val="E0D050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9596648"/>
    <w:multiLevelType w:val="hybridMultilevel"/>
    <w:tmpl w:val="36A814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AA95858"/>
    <w:multiLevelType w:val="multilevel"/>
    <w:tmpl w:val="FC142C1A"/>
    <w:lvl w:ilvl="0">
      <w:start w:val="14"/>
      <w:numFmt w:val="decimal"/>
      <w:lvlText w:val="%1."/>
      <w:lvlJc w:val="left"/>
      <w:pPr>
        <w:ind w:left="390" w:hanging="278"/>
      </w:pPr>
      <w:rPr>
        <w:rFonts w:ascii="Arial" w:eastAsia="Arial" w:hAnsi="Arial" w:cs="Arial" w:hint="default"/>
        <w:b/>
        <w:bCs/>
        <w:spacing w:val="-1"/>
        <w:w w:val="99"/>
        <w:sz w:val="18"/>
        <w:szCs w:val="18"/>
        <w:lang w:val="pt-PT" w:eastAsia="en-US" w:bidi="ar-SA"/>
      </w:rPr>
    </w:lvl>
    <w:lvl w:ilvl="1">
      <w:start w:val="1"/>
      <w:numFmt w:val="decimal"/>
      <w:lvlText w:val="%1.%2"/>
      <w:lvlJc w:val="left"/>
      <w:pPr>
        <w:ind w:left="113" w:hanging="456"/>
      </w:pPr>
      <w:rPr>
        <w:rFonts w:ascii="Arial" w:eastAsia="Arial" w:hAnsi="Arial" w:cs="Arial" w:hint="default"/>
        <w:b/>
        <w:bCs/>
        <w:spacing w:val="-1"/>
        <w:w w:val="99"/>
        <w:sz w:val="20"/>
        <w:szCs w:val="20"/>
        <w:lang w:val="pt-PT" w:eastAsia="en-US" w:bidi="ar-SA"/>
      </w:rPr>
    </w:lvl>
    <w:lvl w:ilvl="2">
      <w:numFmt w:val="bullet"/>
      <w:lvlText w:val="•"/>
      <w:lvlJc w:val="left"/>
      <w:pPr>
        <w:ind w:left="560" w:hanging="456"/>
      </w:pPr>
      <w:rPr>
        <w:rFonts w:hint="default"/>
        <w:lang w:val="pt-PT" w:eastAsia="en-US" w:bidi="ar-SA"/>
      </w:rPr>
    </w:lvl>
    <w:lvl w:ilvl="3">
      <w:numFmt w:val="bullet"/>
      <w:lvlText w:val="•"/>
      <w:lvlJc w:val="left"/>
      <w:pPr>
        <w:ind w:left="1730" w:hanging="456"/>
      </w:pPr>
      <w:rPr>
        <w:rFonts w:hint="default"/>
        <w:lang w:val="pt-PT" w:eastAsia="en-US" w:bidi="ar-SA"/>
      </w:rPr>
    </w:lvl>
    <w:lvl w:ilvl="4">
      <w:numFmt w:val="bullet"/>
      <w:lvlText w:val="•"/>
      <w:lvlJc w:val="left"/>
      <w:pPr>
        <w:ind w:left="2901" w:hanging="456"/>
      </w:pPr>
      <w:rPr>
        <w:rFonts w:hint="default"/>
        <w:lang w:val="pt-PT" w:eastAsia="en-US" w:bidi="ar-SA"/>
      </w:rPr>
    </w:lvl>
    <w:lvl w:ilvl="5">
      <w:numFmt w:val="bullet"/>
      <w:lvlText w:val="•"/>
      <w:lvlJc w:val="left"/>
      <w:pPr>
        <w:ind w:left="4072" w:hanging="456"/>
      </w:pPr>
      <w:rPr>
        <w:rFonts w:hint="default"/>
        <w:lang w:val="pt-PT" w:eastAsia="en-US" w:bidi="ar-SA"/>
      </w:rPr>
    </w:lvl>
    <w:lvl w:ilvl="6">
      <w:numFmt w:val="bullet"/>
      <w:lvlText w:val="•"/>
      <w:lvlJc w:val="left"/>
      <w:pPr>
        <w:ind w:left="5243" w:hanging="456"/>
      </w:pPr>
      <w:rPr>
        <w:rFonts w:hint="default"/>
        <w:lang w:val="pt-PT" w:eastAsia="en-US" w:bidi="ar-SA"/>
      </w:rPr>
    </w:lvl>
    <w:lvl w:ilvl="7">
      <w:numFmt w:val="bullet"/>
      <w:lvlText w:val="•"/>
      <w:lvlJc w:val="left"/>
      <w:pPr>
        <w:ind w:left="6414" w:hanging="456"/>
      </w:pPr>
      <w:rPr>
        <w:rFonts w:hint="default"/>
        <w:lang w:val="pt-PT" w:eastAsia="en-US" w:bidi="ar-SA"/>
      </w:rPr>
    </w:lvl>
    <w:lvl w:ilvl="8">
      <w:numFmt w:val="bullet"/>
      <w:lvlText w:val="•"/>
      <w:lvlJc w:val="left"/>
      <w:pPr>
        <w:ind w:left="7584" w:hanging="456"/>
      </w:pPr>
      <w:rPr>
        <w:rFonts w:hint="default"/>
        <w:lang w:val="pt-PT" w:eastAsia="en-US" w:bidi="ar-SA"/>
      </w:rPr>
    </w:lvl>
  </w:abstractNum>
  <w:abstractNum w:abstractNumId="16" w15:restartNumberingAfterBreak="0">
    <w:nsid w:val="2E4B1E9B"/>
    <w:multiLevelType w:val="hybridMultilevel"/>
    <w:tmpl w:val="BD444D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8280F80"/>
    <w:multiLevelType w:val="hybridMultilevel"/>
    <w:tmpl w:val="AFDCF9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8914EC6"/>
    <w:multiLevelType w:val="hybridMultilevel"/>
    <w:tmpl w:val="7CCE4C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3DF2302A"/>
    <w:multiLevelType w:val="multilevel"/>
    <w:tmpl w:val="03E4AC3A"/>
    <w:lvl w:ilvl="0">
      <w:start w:val="1"/>
      <w:numFmt w:val="decimal"/>
      <w:lvlText w:val="%1."/>
      <w:lvlJc w:val="left"/>
      <w:pPr>
        <w:ind w:left="450" w:hanging="450"/>
      </w:pPr>
      <w:rPr>
        <w:rFonts w:hint="default"/>
        <w:b/>
      </w:rPr>
    </w:lvl>
    <w:lvl w:ilvl="1">
      <w:start w:val="10"/>
      <w:numFmt w:val="decimal"/>
      <w:lvlText w:val="%1.%2."/>
      <w:lvlJc w:val="left"/>
      <w:pPr>
        <w:ind w:left="450" w:hanging="45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3F21107D"/>
    <w:multiLevelType w:val="multilevel"/>
    <w:tmpl w:val="6FE41286"/>
    <w:lvl w:ilvl="0">
      <w:start w:val="1"/>
      <w:numFmt w:val="decimal"/>
      <w:lvlText w:val="%1"/>
      <w:lvlJc w:val="left"/>
      <w:pPr>
        <w:ind w:left="279" w:hanging="167"/>
      </w:pPr>
      <w:rPr>
        <w:rFonts w:ascii="Arial" w:eastAsia="Arial" w:hAnsi="Arial" w:cs="Arial" w:hint="default"/>
        <w:b/>
        <w:bCs/>
        <w:w w:val="99"/>
        <w:sz w:val="20"/>
        <w:szCs w:val="20"/>
        <w:lang w:val="pt-PT" w:eastAsia="en-US" w:bidi="ar-SA"/>
      </w:rPr>
    </w:lvl>
    <w:lvl w:ilvl="1">
      <w:start w:val="1"/>
      <w:numFmt w:val="decimal"/>
      <w:lvlText w:val="%1.%2"/>
      <w:lvlJc w:val="left"/>
      <w:pPr>
        <w:ind w:left="334" w:hanging="370"/>
        <w:jc w:val="right"/>
      </w:pPr>
      <w:rPr>
        <w:rFonts w:hint="default"/>
        <w:b/>
        <w:bCs/>
        <w:w w:val="100"/>
        <w:lang w:val="pt-PT" w:eastAsia="en-US" w:bidi="ar-SA"/>
      </w:rPr>
    </w:lvl>
    <w:lvl w:ilvl="2">
      <w:numFmt w:val="bullet"/>
      <w:lvlText w:val="•"/>
      <w:lvlJc w:val="left"/>
      <w:pPr>
        <w:ind w:left="428" w:hanging="370"/>
      </w:pPr>
      <w:rPr>
        <w:rFonts w:hint="default"/>
        <w:lang w:val="pt-PT" w:eastAsia="en-US" w:bidi="ar-SA"/>
      </w:rPr>
    </w:lvl>
    <w:lvl w:ilvl="3">
      <w:numFmt w:val="bullet"/>
      <w:lvlText w:val="•"/>
      <w:lvlJc w:val="left"/>
      <w:pPr>
        <w:ind w:left="517" w:hanging="370"/>
      </w:pPr>
      <w:rPr>
        <w:rFonts w:hint="default"/>
        <w:lang w:val="pt-PT" w:eastAsia="en-US" w:bidi="ar-SA"/>
      </w:rPr>
    </w:lvl>
    <w:lvl w:ilvl="4">
      <w:numFmt w:val="bullet"/>
      <w:lvlText w:val="•"/>
      <w:lvlJc w:val="left"/>
      <w:pPr>
        <w:ind w:left="606" w:hanging="370"/>
      </w:pPr>
      <w:rPr>
        <w:rFonts w:hint="default"/>
        <w:lang w:val="pt-PT" w:eastAsia="en-US" w:bidi="ar-SA"/>
      </w:rPr>
    </w:lvl>
    <w:lvl w:ilvl="5">
      <w:numFmt w:val="bullet"/>
      <w:lvlText w:val="•"/>
      <w:lvlJc w:val="left"/>
      <w:pPr>
        <w:ind w:left="694" w:hanging="370"/>
      </w:pPr>
      <w:rPr>
        <w:rFonts w:hint="default"/>
        <w:lang w:val="pt-PT" w:eastAsia="en-US" w:bidi="ar-SA"/>
      </w:rPr>
    </w:lvl>
    <w:lvl w:ilvl="6">
      <w:numFmt w:val="bullet"/>
      <w:lvlText w:val="•"/>
      <w:lvlJc w:val="left"/>
      <w:pPr>
        <w:ind w:left="783" w:hanging="370"/>
      </w:pPr>
      <w:rPr>
        <w:rFonts w:hint="default"/>
        <w:lang w:val="pt-PT" w:eastAsia="en-US" w:bidi="ar-SA"/>
      </w:rPr>
    </w:lvl>
    <w:lvl w:ilvl="7">
      <w:numFmt w:val="bullet"/>
      <w:lvlText w:val="•"/>
      <w:lvlJc w:val="left"/>
      <w:pPr>
        <w:ind w:left="872" w:hanging="370"/>
      </w:pPr>
      <w:rPr>
        <w:rFonts w:hint="default"/>
        <w:lang w:val="pt-PT" w:eastAsia="en-US" w:bidi="ar-SA"/>
      </w:rPr>
    </w:lvl>
    <w:lvl w:ilvl="8">
      <w:numFmt w:val="bullet"/>
      <w:lvlText w:val="•"/>
      <w:lvlJc w:val="left"/>
      <w:pPr>
        <w:ind w:left="960" w:hanging="370"/>
      </w:pPr>
      <w:rPr>
        <w:rFonts w:hint="default"/>
        <w:lang w:val="pt-PT" w:eastAsia="en-US" w:bidi="ar-SA"/>
      </w:rPr>
    </w:lvl>
  </w:abstractNum>
  <w:abstractNum w:abstractNumId="21" w15:restartNumberingAfterBreak="0">
    <w:nsid w:val="404E35C7"/>
    <w:multiLevelType w:val="hybridMultilevel"/>
    <w:tmpl w:val="B0AAD7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21013AB"/>
    <w:multiLevelType w:val="hybridMultilevel"/>
    <w:tmpl w:val="E6D66362"/>
    <w:lvl w:ilvl="0" w:tplc="8EAE22A8">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2683EC0"/>
    <w:multiLevelType w:val="multilevel"/>
    <w:tmpl w:val="2F5C641E"/>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77A49B2"/>
    <w:multiLevelType w:val="hybridMultilevel"/>
    <w:tmpl w:val="0DBADD10"/>
    <w:lvl w:ilvl="0" w:tplc="48F06E18">
      <w:start w:val="4"/>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AB00AE5"/>
    <w:multiLevelType w:val="multilevel"/>
    <w:tmpl w:val="3828B090"/>
    <w:lvl w:ilvl="0">
      <w:start w:val="2"/>
      <w:numFmt w:val="decimal"/>
      <w:lvlText w:val="%1."/>
      <w:lvlJc w:val="left"/>
      <w:pPr>
        <w:ind w:left="334" w:hanging="221"/>
      </w:pPr>
      <w:rPr>
        <w:rFonts w:ascii="Arial" w:eastAsia="Arial" w:hAnsi="Arial" w:cs="Arial" w:hint="default"/>
        <w:b/>
        <w:bCs/>
        <w:w w:val="99"/>
        <w:sz w:val="20"/>
        <w:szCs w:val="20"/>
        <w:lang w:val="pt-PT" w:eastAsia="en-US" w:bidi="ar-SA"/>
      </w:rPr>
    </w:lvl>
    <w:lvl w:ilvl="1">
      <w:start w:val="1"/>
      <w:numFmt w:val="decimal"/>
      <w:lvlText w:val="%1.%2."/>
      <w:lvlJc w:val="left"/>
      <w:pPr>
        <w:ind w:left="113" w:hanging="627"/>
      </w:pPr>
      <w:rPr>
        <w:rFonts w:ascii="Arial" w:eastAsia="Arial" w:hAnsi="Arial" w:cs="Arial" w:hint="default"/>
        <w:b/>
        <w:bCs/>
        <w:spacing w:val="-1"/>
        <w:w w:val="99"/>
        <w:sz w:val="20"/>
        <w:szCs w:val="20"/>
        <w:lang w:val="pt-PT" w:eastAsia="en-US" w:bidi="ar-SA"/>
      </w:rPr>
    </w:lvl>
    <w:lvl w:ilvl="2">
      <w:start w:val="1"/>
      <w:numFmt w:val="decimal"/>
      <w:lvlText w:val="%1.%2.%3."/>
      <w:lvlJc w:val="left"/>
      <w:pPr>
        <w:ind w:left="727" w:hanging="614"/>
        <w:jc w:val="right"/>
      </w:pPr>
      <w:rPr>
        <w:rFonts w:ascii="Arial" w:eastAsia="Arial" w:hAnsi="Arial" w:cs="Arial" w:hint="default"/>
        <w:b/>
        <w:bCs/>
        <w:spacing w:val="-3"/>
        <w:w w:val="100"/>
        <w:sz w:val="22"/>
        <w:szCs w:val="22"/>
        <w:lang w:val="pt-PT" w:eastAsia="en-US" w:bidi="ar-SA"/>
      </w:rPr>
    </w:lvl>
    <w:lvl w:ilvl="3">
      <w:numFmt w:val="bullet"/>
      <w:lvlText w:val="•"/>
      <w:lvlJc w:val="left"/>
      <w:pPr>
        <w:ind w:left="1870" w:hanging="614"/>
      </w:pPr>
      <w:rPr>
        <w:rFonts w:hint="default"/>
        <w:lang w:val="pt-PT" w:eastAsia="en-US" w:bidi="ar-SA"/>
      </w:rPr>
    </w:lvl>
    <w:lvl w:ilvl="4">
      <w:numFmt w:val="bullet"/>
      <w:lvlText w:val="•"/>
      <w:lvlJc w:val="left"/>
      <w:pPr>
        <w:ind w:left="3021" w:hanging="614"/>
      </w:pPr>
      <w:rPr>
        <w:rFonts w:hint="default"/>
        <w:lang w:val="pt-PT" w:eastAsia="en-US" w:bidi="ar-SA"/>
      </w:rPr>
    </w:lvl>
    <w:lvl w:ilvl="5">
      <w:numFmt w:val="bullet"/>
      <w:lvlText w:val="•"/>
      <w:lvlJc w:val="left"/>
      <w:pPr>
        <w:ind w:left="4172" w:hanging="614"/>
      </w:pPr>
      <w:rPr>
        <w:rFonts w:hint="default"/>
        <w:lang w:val="pt-PT" w:eastAsia="en-US" w:bidi="ar-SA"/>
      </w:rPr>
    </w:lvl>
    <w:lvl w:ilvl="6">
      <w:numFmt w:val="bullet"/>
      <w:lvlText w:val="•"/>
      <w:lvlJc w:val="left"/>
      <w:pPr>
        <w:ind w:left="5323" w:hanging="614"/>
      </w:pPr>
      <w:rPr>
        <w:rFonts w:hint="default"/>
        <w:lang w:val="pt-PT" w:eastAsia="en-US" w:bidi="ar-SA"/>
      </w:rPr>
    </w:lvl>
    <w:lvl w:ilvl="7">
      <w:numFmt w:val="bullet"/>
      <w:lvlText w:val="•"/>
      <w:lvlJc w:val="left"/>
      <w:pPr>
        <w:ind w:left="6474" w:hanging="614"/>
      </w:pPr>
      <w:rPr>
        <w:rFonts w:hint="default"/>
        <w:lang w:val="pt-PT" w:eastAsia="en-US" w:bidi="ar-SA"/>
      </w:rPr>
    </w:lvl>
    <w:lvl w:ilvl="8">
      <w:numFmt w:val="bullet"/>
      <w:lvlText w:val="•"/>
      <w:lvlJc w:val="left"/>
      <w:pPr>
        <w:ind w:left="7624" w:hanging="614"/>
      </w:pPr>
      <w:rPr>
        <w:rFonts w:hint="default"/>
        <w:lang w:val="pt-PT" w:eastAsia="en-US" w:bidi="ar-SA"/>
      </w:rPr>
    </w:lvl>
  </w:abstractNum>
  <w:abstractNum w:abstractNumId="26" w15:restartNumberingAfterBreak="0">
    <w:nsid w:val="4CA17DD0"/>
    <w:multiLevelType w:val="multilevel"/>
    <w:tmpl w:val="BDE2216C"/>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DB156F0"/>
    <w:multiLevelType w:val="hybridMultilevel"/>
    <w:tmpl w:val="0E46D9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517118AC"/>
    <w:multiLevelType w:val="multilevel"/>
    <w:tmpl w:val="5374FD0A"/>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22066D3"/>
    <w:multiLevelType w:val="multilevel"/>
    <w:tmpl w:val="0B3EBF4C"/>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30" w15:restartNumberingAfterBreak="0">
    <w:nsid w:val="5A280C4C"/>
    <w:multiLevelType w:val="multilevel"/>
    <w:tmpl w:val="D34823E0"/>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31" w15:restartNumberingAfterBreak="0">
    <w:nsid w:val="5ECF7151"/>
    <w:multiLevelType w:val="multilevel"/>
    <w:tmpl w:val="F4563364"/>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32" w15:restartNumberingAfterBreak="0">
    <w:nsid w:val="62FC194A"/>
    <w:multiLevelType w:val="multilevel"/>
    <w:tmpl w:val="D1B6AAF2"/>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33" w15:restartNumberingAfterBreak="0">
    <w:nsid w:val="6432300D"/>
    <w:multiLevelType w:val="hybridMultilevel"/>
    <w:tmpl w:val="37C4BE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65A9435E"/>
    <w:multiLevelType w:val="hybridMultilevel"/>
    <w:tmpl w:val="75D4B20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5ED0818"/>
    <w:multiLevelType w:val="multilevel"/>
    <w:tmpl w:val="5114D8B4"/>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6DD05AF"/>
    <w:multiLevelType w:val="multilevel"/>
    <w:tmpl w:val="06F42F82"/>
    <w:lvl w:ilvl="0">
      <w:start w:val="7"/>
      <w:numFmt w:val="decimal"/>
      <w:lvlText w:val="%1"/>
      <w:lvlJc w:val="left"/>
      <w:pPr>
        <w:ind w:left="720" w:hanging="360"/>
      </w:pPr>
      <w:rPr>
        <w:rFonts w:ascii="Arial" w:hAnsi="Arial" w:hint="default"/>
        <w:b/>
        <w:i w:val="0"/>
        <w:color w:val="000000"/>
        <w:sz w:val="20"/>
      </w:rPr>
    </w:lvl>
    <w:lvl w:ilvl="1">
      <w:start w:val="2"/>
      <w:numFmt w:val="decimal"/>
      <w:isLgl/>
      <w:lvlText w:val="%1.%2"/>
      <w:lvlJc w:val="left"/>
      <w:pPr>
        <w:ind w:left="927" w:hanging="360"/>
      </w:pPr>
      <w:rPr>
        <w:rFonts w:hint="default"/>
        <w:b/>
        <w:bCs/>
      </w:rPr>
    </w:lvl>
    <w:lvl w:ilvl="2">
      <w:start w:val="1"/>
      <w:numFmt w:val="decimal"/>
      <w:isLgl/>
      <w:lvlText w:val="%1.%2.%3"/>
      <w:lvlJc w:val="left"/>
      <w:pPr>
        <w:ind w:left="1494" w:hanging="720"/>
      </w:pPr>
      <w:rPr>
        <w:rFonts w:hint="default"/>
        <w:b/>
        <w:bCs/>
        <w:color w:val="auto"/>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7" w15:restartNumberingAfterBreak="0">
    <w:nsid w:val="677E1C9E"/>
    <w:multiLevelType w:val="hybridMultilevel"/>
    <w:tmpl w:val="25FA4720"/>
    <w:lvl w:ilvl="0" w:tplc="04160017">
      <w:start w:val="1"/>
      <w:numFmt w:val="lowerLetter"/>
      <w:lvlText w:val="%1)"/>
      <w:lvlJc w:val="left"/>
      <w:pPr>
        <w:ind w:left="729" w:hanging="360"/>
      </w:pPr>
    </w:lvl>
    <w:lvl w:ilvl="1" w:tplc="04160019" w:tentative="1">
      <w:start w:val="1"/>
      <w:numFmt w:val="lowerLetter"/>
      <w:lvlText w:val="%2."/>
      <w:lvlJc w:val="left"/>
      <w:pPr>
        <w:ind w:left="1449" w:hanging="360"/>
      </w:pPr>
    </w:lvl>
    <w:lvl w:ilvl="2" w:tplc="0416001B" w:tentative="1">
      <w:start w:val="1"/>
      <w:numFmt w:val="lowerRoman"/>
      <w:lvlText w:val="%3."/>
      <w:lvlJc w:val="right"/>
      <w:pPr>
        <w:ind w:left="2169" w:hanging="180"/>
      </w:pPr>
    </w:lvl>
    <w:lvl w:ilvl="3" w:tplc="0416000F" w:tentative="1">
      <w:start w:val="1"/>
      <w:numFmt w:val="decimal"/>
      <w:lvlText w:val="%4."/>
      <w:lvlJc w:val="left"/>
      <w:pPr>
        <w:ind w:left="2889" w:hanging="360"/>
      </w:pPr>
    </w:lvl>
    <w:lvl w:ilvl="4" w:tplc="04160019" w:tentative="1">
      <w:start w:val="1"/>
      <w:numFmt w:val="lowerLetter"/>
      <w:lvlText w:val="%5."/>
      <w:lvlJc w:val="left"/>
      <w:pPr>
        <w:ind w:left="3609" w:hanging="360"/>
      </w:pPr>
    </w:lvl>
    <w:lvl w:ilvl="5" w:tplc="0416001B" w:tentative="1">
      <w:start w:val="1"/>
      <w:numFmt w:val="lowerRoman"/>
      <w:lvlText w:val="%6."/>
      <w:lvlJc w:val="right"/>
      <w:pPr>
        <w:ind w:left="4329" w:hanging="180"/>
      </w:pPr>
    </w:lvl>
    <w:lvl w:ilvl="6" w:tplc="0416000F" w:tentative="1">
      <w:start w:val="1"/>
      <w:numFmt w:val="decimal"/>
      <w:lvlText w:val="%7."/>
      <w:lvlJc w:val="left"/>
      <w:pPr>
        <w:ind w:left="5049" w:hanging="360"/>
      </w:pPr>
    </w:lvl>
    <w:lvl w:ilvl="7" w:tplc="04160019" w:tentative="1">
      <w:start w:val="1"/>
      <w:numFmt w:val="lowerLetter"/>
      <w:lvlText w:val="%8."/>
      <w:lvlJc w:val="left"/>
      <w:pPr>
        <w:ind w:left="5769" w:hanging="360"/>
      </w:pPr>
    </w:lvl>
    <w:lvl w:ilvl="8" w:tplc="0416001B" w:tentative="1">
      <w:start w:val="1"/>
      <w:numFmt w:val="lowerRoman"/>
      <w:lvlText w:val="%9."/>
      <w:lvlJc w:val="right"/>
      <w:pPr>
        <w:ind w:left="6489" w:hanging="180"/>
      </w:pPr>
    </w:lvl>
  </w:abstractNum>
  <w:abstractNum w:abstractNumId="38" w15:restartNumberingAfterBreak="0">
    <w:nsid w:val="6B8171C2"/>
    <w:multiLevelType w:val="multilevel"/>
    <w:tmpl w:val="F5B01AAE"/>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39" w15:restartNumberingAfterBreak="0">
    <w:nsid w:val="6C7341F8"/>
    <w:multiLevelType w:val="multilevel"/>
    <w:tmpl w:val="11EE5E80"/>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40" w15:restartNumberingAfterBreak="0">
    <w:nsid w:val="6D965682"/>
    <w:multiLevelType w:val="multilevel"/>
    <w:tmpl w:val="0B0ABD80"/>
    <w:lvl w:ilvl="0">
      <w:start w:val="18"/>
      <w:numFmt w:val="decimal"/>
      <w:lvlText w:val="%1."/>
      <w:lvlJc w:val="left"/>
      <w:pPr>
        <w:ind w:left="444" w:hanging="332"/>
      </w:pPr>
      <w:rPr>
        <w:rFonts w:ascii="Arial" w:eastAsia="Arial" w:hAnsi="Arial" w:cs="Arial" w:hint="default"/>
        <w:b/>
        <w:bCs/>
        <w:spacing w:val="-1"/>
        <w:w w:val="99"/>
        <w:sz w:val="20"/>
        <w:szCs w:val="20"/>
        <w:lang w:val="pt-PT" w:eastAsia="en-US" w:bidi="ar-SA"/>
      </w:rPr>
    </w:lvl>
    <w:lvl w:ilvl="1">
      <w:start w:val="1"/>
      <w:numFmt w:val="decimal"/>
      <w:lvlText w:val="%1.%2"/>
      <w:lvlJc w:val="left"/>
      <w:pPr>
        <w:ind w:left="113" w:hanging="437"/>
      </w:pPr>
      <w:rPr>
        <w:rFonts w:ascii="Arial" w:eastAsia="Arial" w:hAnsi="Arial" w:cs="Arial" w:hint="default"/>
        <w:b/>
        <w:bCs/>
        <w:spacing w:val="-1"/>
        <w:w w:val="99"/>
        <w:sz w:val="20"/>
        <w:szCs w:val="20"/>
        <w:lang w:val="pt-PT" w:eastAsia="en-US" w:bidi="ar-SA"/>
      </w:rPr>
    </w:lvl>
    <w:lvl w:ilvl="2">
      <w:numFmt w:val="bullet"/>
      <w:lvlText w:val="•"/>
      <w:lvlJc w:val="left"/>
      <w:pPr>
        <w:ind w:left="560" w:hanging="437"/>
      </w:pPr>
      <w:rPr>
        <w:rFonts w:hint="default"/>
        <w:lang w:val="pt-PT" w:eastAsia="en-US" w:bidi="ar-SA"/>
      </w:rPr>
    </w:lvl>
    <w:lvl w:ilvl="3">
      <w:numFmt w:val="bullet"/>
      <w:lvlText w:val="•"/>
      <w:lvlJc w:val="left"/>
      <w:pPr>
        <w:ind w:left="1730" w:hanging="437"/>
      </w:pPr>
      <w:rPr>
        <w:rFonts w:hint="default"/>
        <w:lang w:val="pt-PT" w:eastAsia="en-US" w:bidi="ar-SA"/>
      </w:rPr>
    </w:lvl>
    <w:lvl w:ilvl="4">
      <w:numFmt w:val="bullet"/>
      <w:lvlText w:val="•"/>
      <w:lvlJc w:val="left"/>
      <w:pPr>
        <w:ind w:left="2901" w:hanging="437"/>
      </w:pPr>
      <w:rPr>
        <w:rFonts w:hint="default"/>
        <w:lang w:val="pt-PT" w:eastAsia="en-US" w:bidi="ar-SA"/>
      </w:rPr>
    </w:lvl>
    <w:lvl w:ilvl="5">
      <w:numFmt w:val="bullet"/>
      <w:lvlText w:val="•"/>
      <w:lvlJc w:val="left"/>
      <w:pPr>
        <w:ind w:left="4072" w:hanging="437"/>
      </w:pPr>
      <w:rPr>
        <w:rFonts w:hint="default"/>
        <w:lang w:val="pt-PT" w:eastAsia="en-US" w:bidi="ar-SA"/>
      </w:rPr>
    </w:lvl>
    <w:lvl w:ilvl="6">
      <w:numFmt w:val="bullet"/>
      <w:lvlText w:val="•"/>
      <w:lvlJc w:val="left"/>
      <w:pPr>
        <w:ind w:left="5243" w:hanging="437"/>
      </w:pPr>
      <w:rPr>
        <w:rFonts w:hint="default"/>
        <w:lang w:val="pt-PT" w:eastAsia="en-US" w:bidi="ar-SA"/>
      </w:rPr>
    </w:lvl>
    <w:lvl w:ilvl="7">
      <w:numFmt w:val="bullet"/>
      <w:lvlText w:val="•"/>
      <w:lvlJc w:val="left"/>
      <w:pPr>
        <w:ind w:left="6414" w:hanging="437"/>
      </w:pPr>
      <w:rPr>
        <w:rFonts w:hint="default"/>
        <w:lang w:val="pt-PT" w:eastAsia="en-US" w:bidi="ar-SA"/>
      </w:rPr>
    </w:lvl>
    <w:lvl w:ilvl="8">
      <w:numFmt w:val="bullet"/>
      <w:lvlText w:val="•"/>
      <w:lvlJc w:val="left"/>
      <w:pPr>
        <w:ind w:left="7584" w:hanging="437"/>
      </w:pPr>
      <w:rPr>
        <w:rFonts w:hint="default"/>
        <w:lang w:val="pt-PT" w:eastAsia="en-US" w:bidi="ar-SA"/>
      </w:rPr>
    </w:lvl>
  </w:abstractNum>
  <w:abstractNum w:abstractNumId="41" w15:restartNumberingAfterBreak="0">
    <w:nsid w:val="76E165A2"/>
    <w:multiLevelType w:val="multilevel"/>
    <w:tmpl w:val="AC467852"/>
    <w:lvl w:ilvl="0">
      <w:start w:val="1"/>
      <w:numFmt w:val="decimal"/>
      <w:lvlText w:val="%1"/>
      <w:lvlJc w:val="left"/>
      <w:pPr>
        <w:ind w:left="390" w:hanging="390"/>
      </w:pPr>
      <w:rPr>
        <w:rFonts w:hint="default"/>
        <w:b/>
      </w:rPr>
    </w:lvl>
    <w:lvl w:ilvl="1">
      <w:start w:val="1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2" w15:restartNumberingAfterBreak="0">
    <w:nsid w:val="7E3D4891"/>
    <w:multiLevelType w:val="multilevel"/>
    <w:tmpl w:val="642AF59A"/>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0679425">
    <w:abstractNumId w:val="39"/>
  </w:num>
  <w:num w:numId="2" w16cid:durableId="1166168256">
    <w:abstractNumId w:val="35"/>
  </w:num>
  <w:num w:numId="3" w16cid:durableId="1330250755">
    <w:abstractNumId w:val="4"/>
  </w:num>
  <w:num w:numId="4" w16cid:durableId="1188979663">
    <w:abstractNumId w:val="0"/>
  </w:num>
  <w:num w:numId="5" w16cid:durableId="21828416">
    <w:abstractNumId w:val="31"/>
  </w:num>
  <w:num w:numId="6" w16cid:durableId="315452110">
    <w:abstractNumId w:val="38"/>
  </w:num>
  <w:num w:numId="7" w16cid:durableId="686954827">
    <w:abstractNumId w:val="32"/>
  </w:num>
  <w:num w:numId="8" w16cid:durableId="1704548766">
    <w:abstractNumId w:val="28"/>
  </w:num>
  <w:num w:numId="9" w16cid:durableId="949434508">
    <w:abstractNumId w:val="42"/>
  </w:num>
  <w:num w:numId="10" w16cid:durableId="70085917">
    <w:abstractNumId w:val="30"/>
  </w:num>
  <w:num w:numId="11" w16cid:durableId="1038629655">
    <w:abstractNumId w:val="29"/>
  </w:num>
  <w:num w:numId="12" w16cid:durableId="1943606115">
    <w:abstractNumId w:val="9"/>
  </w:num>
  <w:num w:numId="13" w16cid:durableId="1638559612">
    <w:abstractNumId w:val="26"/>
  </w:num>
  <w:num w:numId="14" w16cid:durableId="2032147536">
    <w:abstractNumId w:val="23"/>
  </w:num>
  <w:num w:numId="15" w16cid:durableId="832375594">
    <w:abstractNumId w:val="39"/>
  </w:num>
  <w:num w:numId="16" w16cid:durableId="772287595">
    <w:abstractNumId w:val="4"/>
  </w:num>
  <w:num w:numId="17" w16cid:durableId="2121410043">
    <w:abstractNumId w:val="10"/>
  </w:num>
  <w:num w:numId="18" w16cid:durableId="919486106">
    <w:abstractNumId w:val="37"/>
  </w:num>
  <w:num w:numId="19" w16cid:durableId="1255625470">
    <w:abstractNumId w:val="8"/>
  </w:num>
  <w:num w:numId="20" w16cid:durableId="849832250">
    <w:abstractNumId w:val="14"/>
  </w:num>
  <w:num w:numId="21" w16cid:durableId="9187018">
    <w:abstractNumId w:val="16"/>
  </w:num>
  <w:num w:numId="22" w16cid:durableId="1453743121">
    <w:abstractNumId w:val="21"/>
  </w:num>
  <w:num w:numId="23" w16cid:durableId="1819227074">
    <w:abstractNumId w:val="33"/>
  </w:num>
  <w:num w:numId="24" w16cid:durableId="692075464">
    <w:abstractNumId w:val="6"/>
  </w:num>
  <w:num w:numId="25" w16cid:durableId="2107846958">
    <w:abstractNumId w:val="36"/>
  </w:num>
  <w:num w:numId="26" w16cid:durableId="1047802963">
    <w:abstractNumId w:val="12"/>
  </w:num>
  <w:num w:numId="27" w16cid:durableId="726729764">
    <w:abstractNumId w:val="5"/>
  </w:num>
  <w:num w:numId="28" w16cid:durableId="1348404271">
    <w:abstractNumId w:val="7"/>
  </w:num>
  <w:num w:numId="29" w16cid:durableId="598022181">
    <w:abstractNumId w:val="18"/>
  </w:num>
  <w:num w:numId="30" w16cid:durableId="43067741">
    <w:abstractNumId w:val="13"/>
  </w:num>
  <w:num w:numId="31" w16cid:durableId="222835836">
    <w:abstractNumId w:val="19"/>
  </w:num>
  <w:num w:numId="32" w16cid:durableId="834422357">
    <w:abstractNumId w:val="2"/>
  </w:num>
  <w:num w:numId="33" w16cid:durableId="1647784325">
    <w:abstractNumId w:val="41"/>
  </w:num>
  <w:num w:numId="34" w16cid:durableId="21831951">
    <w:abstractNumId w:val="11"/>
  </w:num>
  <w:num w:numId="35" w16cid:durableId="1984045794">
    <w:abstractNumId w:val="17"/>
  </w:num>
  <w:num w:numId="36" w16cid:durableId="1895576664">
    <w:abstractNumId w:val="24"/>
  </w:num>
  <w:num w:numId="37" w16cid:durableId="26638522">
    <w:abstractNumId w:val="27"/>
  </w:num>
  <w:num w:numId="38" w16cid:durableId="2095013019">
    <w:abstractNumId w:val="34"/>
  </w:num>
  <w:num w:numId="39" w16cid:durableId="639310175">
    <w:abstractNumId w:val="1"/>
  </w:num>
  <w:num w:numId="40" w16cid:durableId="1492061748">
    <w:abstractNumId w:val="25"/>
  </w:num>
  <w:num w:numId="41" w16cid:durableId="1251426656">
    <w:abstractNumId w:val="40"/>
  </w:num>
  <w:num w:numId="42" w16cid:durableId="1355809475">
    <w:abstractNumId w:val="3"/>
  </w:num>
  <w:num w:numId="43" w16cid:durableId="327101735">
    <w:abstractNumId w:val="15"/>
  </w:num>
  <w:num w:numId="44" w16cid:durableId="1672181201">
    <w:abstractNumId w:val="20"/>
  </w:num>
  <w:num w:numId="45" w16cid:durableId="6157156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1152"/>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C5E"/>
    <w:rsid w:val="000017FE"/>
    <w:rsid w:val="00001ECD"/>
    <w:rsid w:val="000020FA"/>
    <w:rsid w:val="000022F8"/>
    <w:rsid w:val="000031DD"/>
    <w:rsid w:val="00003932"/>
    <w:rsid w:val="00005C0F"/>
    <w:rsid w:val="00006F93"/>
    <w:rsid w:val="0000758B"/>
    <w:rsid w:val="00010BD1"/>
    <w:rsid w:val="000127E0"/>
    <w:rsid w:val="00012AF1"/>
    <w:rsid w:val="000131DD"/>
    <w:rsid w:val="00013C99"/>
    <w:rsid w:val="000143C1"/>
    <w:rsid w:val="00021058"/>
    <w:rsid w:val="00022B63"/>
    <w:rsid w:val="00023AE0"/>
    <w:rsid w:val="00023CD9"/>
    <w:rsid w:val="0002417C"/>
    <w:rsid w:val="000245C9"/>
    <w:rsid w:val="000255B3"/>
    <w:rsid w:val="00026B60"/>
    <w:rsid w:val="00026E07"/>
    <w:rsid w:val="00027750"/>
    <w:rsid w:val="00027EA0"/>
    <w:rsid w:val="000312D0"/>
    <w:rsid w:val="00031593"/>
    <w:rsid w:val="00031823"/>
    <w:rsid w:val="00032390"/>
    <w:rsid w:val="0003397A"/>
    <w:rsid w:val="00034993"/>
    <w:rsid w:val="00034E17"/>
    <w:rsid w:val="00034E25"/>
    <w:rsid w:val="000367CC"/>
    <w:rsid w:val="00036BA6"/>
    <w:rsid w:val="00036D03"/>
    <w:rsid w:val="00037C73"/>
    <w:rsid w:val="00040EC9"/>
    <w:rsid w:val="00041A13"/>
    <w:rsid w:val="000425AE"/>
    <w:rsid w:val="0004297C"/>
    <w:rsid w:val="000443A6"/>
    <w:rsid w:val="00045614"/>
    <w:rsid w:val="00045EDE"/>
    <w:rsid w:val="00046682"/>
    <w:rsid w:val="00046E80"/>
    <w:rsid w:val="0004708C"/>
    <w:rsid w:val="00051E28"/>
    <w:rsid w:val="00052621"/>
    <w:rsid w:val="0005263B"/>
    <w:rsid w:val="00052CBB"/>
    <w:rsid w:val="00052DB5"/>
    <w:rsid w:val="000530FE"/>
    <w:rsid w:val="00053DDD"/>
    <w:rsid w:val="000544AF"/>
    <w:rsid w:val="000546B7"/>
    <w:rsid w:val="00054752"/>
    <w:rsid w:val="000547FE"/>
    <w:rsid w:val="00054878"/>
    <w:rsid w:val="000568DA"/>
    <w:rsid w:val="00057D0D"/>
    <w:rsid w:val="000620AC"/>
    <w:rsid w:val="00062424"/>
    <w:rsid w:val="00062989"/>
    <w:rsid w:val="00063B29"/>
    <w:rsid w:val="00063DF2"/>
    <w:rsid w:val="00064B51"/>
    <w:rsid w:val="0006512A"/>
    <w:rsid w:val="000668E8"/>
    <w:rsid w:val="000670D3"/>
    <w:rsid w:val="00067787"/>
    <w:rsid w:val="000710F6"/>
    <w:rsid w:val="00071800"/>
    <w:rsid w:val="0007278B"/>
    <w:rsid w:val="00072984"/>
    <w:rsid w:val="00073A19"/>
    <w:rsid w:val="0007445C"/>
    <w:rsid w:val="0007493A"/>
    <w:rsid w:val="000755D7"/>
    <w:rsid w:val="0007683B"/>
    <w:rsid w:val="00076BA3"/>
    <w:rsid w:val="000773AC"/>
    <w:rsid w:val="000773B4"/>
    <w:rsid w:val="00077A11"/>
    <w:rsid w:val="00077F9D"/>
    <w:rsid w:val="00080612"/>
    <w:rsid w:val="000839AD"/>
    <w:rsid w:val="00084CD4"/>
    <w:rsid w:val="0008626E"/>
    <w:rsid w:val="00086C58"/>
    <w:rsid w:val="00091773"/>
    <w:rsid w:val="00093988"/>
    <w:rsid w:val="0009450F"/>
    <w:rsid w:val="000949B5"/>
    <w:rsid w:val="00095EF9"/>
    <w:rsid w:val="00096642"/>
    <w:rsid w:val="00097545"/>
    <w:rsid w:val="0009786E"/>
    <w:rsid w:val="000A0668"/>
    <w:rsid w:val="000A06E6"/>
    <w:rsid w:val="000A09E5"/>
    <w:rsid w:val="000A0A66"/>
    <w:rsid w:val="000A0B03"/>
    <w:rsid w:val="000A1647"/>
    <w:rsid w:val="000A16D6"/>
    <w:rsid w:val="000A17E5"/>
    <w:rsid w:val="000A21DA"/>
    <w:rsid w:val="000A2232"/>
    <w:rsid w:val="000A301A"/>
    <w:rsid w:val="000A3F06"/>
    <w:rsid w:val="000A3F6C"/>
    <w:rsid w:val="000A3FA1"/>
    <w:rsid w:val="000A610B"/>
    <w:rsid w:val="000A6542"/>
    <w:rsid w:val="000A6C78"/>
    <w:rsid w:val="000A6F38"/>
    <w:rsid w:val="000B06B2"/>
    <w:rsid w:val="000B0B02"/>
    <w:rsid w:val="000B1696"/>
    <w:rsid w:val="000B2167"/>
    <w:rsid w:val="000B25F8"/>
    <w:rsid w:val="000B364A"/>
    <w:rsid w:val="000B4BB1"/>
    <w:rsid w:val="000B5EA0"/>
    <w:rsid w:val="000B61B9"/>
    <w:rsid w:val="000B79F3"/>
    <w:rsid w:val="000B7B62"/>
    <w:rsid w:val="000C04D4"/>
    <w:rsid w:val="000C1C0B"/>
    <w:rsid w:val="000C2244"/>
    <w:rsid w:val="000C295A"/>
    <w:rsid w:val="000C30DB"/>
    <w:rsid w:val="000C4660"/>
    <w:rsid w:val="000C7E6A"/>
    <w:rsid w:val="000C7F26"/>
    <w:rsid w:val="000D1050"/>
    <w:rsid w:val="000D1C1C"/>
    <w:rsid w:val="000D43AA"/>
    <w:rsid w:val="000D4761"/>
    <w:rsid w:val="000D5212"/>
    <w:rsid w:val="000D5B21"/>
    <w:rsid w:val="000D68CF"/>
    <w:rsid w:val="000D6DE5"/>
    <w:rsid w:val="000D779F"/>
    <w:rsid w:val="000D7EC1"/>
    <w:rsid w:val="000E2022"/>
    <w:rsid w:val="000E28D3"/>
    <w:rsid w:val="000E2B04"/>
    <w:rsid w:val="000E2BAB"/>
    <w:rsid w:val="000E2D6B"/>
    <w:rsid w:val="000E30AC"/>
    <w:rsid w:val="000E53DD"/>
    <w:rsid w:val="000E5953"/>
    <w:rsid w:val="000E6258"/>
    <w:rsid w:val="000F06F1"/>
    <w:rsid w:val="000F0730"/>
    <w:rsid w:val="000F25E0"/>
    <w:rsid w:val="000F3FEF"/>
    <w:rsid w:val="000F43C8"/>
    <w:rsid w:val="000F4BF9"/>
    <w:rsid w:val="000F5837"/>
    <w:rsid w:val="000F58D2"/>
    <w:rsid w:val="000F6706"/>
    <w:rsid w:val="001008C1"/>
    <w:rsid w:val="00100D13"/>
    <w:rsid w:val="00101D00"/>
    <w:rsid w:val="001021FD"/>
    <w:rsid w:val="00103855"/>
    <w:rsid w:val="00103C07"/>
    <w:rsid w:val="00104F64"/>
    <w:rsid w:val="00105483"/>
    <w:rsid w:val="00105607"/>
    <w:rsid w:val="001057FC"/>
    <w:rsid w:val="00106307"/>
    <w:rsid w:val="001065BC"/>
    <w:rsid w:val="00106DA3"/>
    <w:rsid w:val="0010751A"/>
    <w:rsid w:val="001106F7"/>
    <w:rsid w:val="001107A4"/>
    <w:rsid w:val="001109A0"/>
    <w:rsid w:val="00114BBB"/>
    <w:rsid w:val="00114DFA"/>
    <w:rsid w:val="00120011"/>
    <w:rsid w:val="00120603"/>
    <w:rsid w:val="001218FA"/>
    <w:rsid w:val="00121E9E"/>
    <w:rsid w:val="00122A22"/>
    <w:rsid w:val="00122F81"/>
    <w:rsid w:val="00124A27"/>
    <w:rsid w:val="00124BCC"/>
    <w:rsid w:val="0012514C"/>
    <w:rsid w:val="00125AAD"/>
    <w:rsid w:val="0012680F"/>
    <w:rsid w:val="00126C61"/>
    <w:rsid w:val="00126C7D"/>
    <w:rsid w:val="00127D99"/>
    <w:rsid w:val="00130406"/>
    <w:rsid w:val="0013067E"/>
    <w:rsid w:val="00131417"/>
    <w:rsid w:val="001321D3"/>
    <w:rsid w:val="00132A33"/>
    <w:rsid w:val="00133131"/>
    <w:rsid w:val="001332D6"/>
    <w:rsid w:val="00133B7F"/>
    <w:rsid w:val="00133C93"/>
    <w:rsid w:val="00134877"/>
    <w:rsid w:val="00134A80"/>
    <w:rsid w:val="0013623F"/>
    <w:rsid w:val="00136443"/>
    <w:rsid w:val="001405EF"/>
    <w:rsid w:val="001405FA"/>
    <w:rsid w:val="001419A5"/>
    <w:rsid w:val="00141F64"/>
    <w:rsid w:val="00143737"/>
    <w:rsid w:val="00143A6C"/>
    <w:rsid w:val="00143F37"/>
    <w:rsid w:val="001446C9"/>
    <w:rsid w:val="00146F28"/>
    <w:rsid w:val="001501E6"/>
    <w:rsid w:val="0015057D"/>
    <w:rsid w:val="001513BC"/>
    <w:rsid w:val="0015202E"/>
    <w:rsid w:val="00154359"/>
    <w:rsid w:val="00154B94"/>
    <w:rsid w:val="00154D0E"/>
    <w:rsid w:val="00157BA7"/>
    <w:rsid w:val="001606F4"/>
    <w:rsid w:val="00160C73"/>
    <w:rsid w:val="00161E33"/>
    <w:rsid w:val="0016484D"/>
    <w:rsid w:val="00164D1B"/>
    <w:rsid w:val="00164FEA"/>
    <w:rsid w:val="00165302"/>
    <w:rsid w:val="001659F2"/>
    <w:rsid w:val="00166A5C"/>
    <w:rsid w:val="00170D44"/>
    <w:rsid w:val="00171446"/>
    <w:rsid w:val="00171650"/>
    <w:rsid w:val="0017165C"/>
    <w:rsid w:val="0017197D"/>
    <w:rsid w:val="00171A3C"/>
    <w:rsid w:val="00171D90"/>
    <w:rsid w:val="00172160"/>
    <w:rsid w:val="00172957"/>
    <w:rsid w:val="0017300B"/>
    <w:rsid w:val="00174755"/>
    <w:rsid w:val="00175213"/>
    <w:rsid w:val="00175441"/>
    <w:rsid w:val="00176B75"/>
    <w:rsid w:val="00176FFA"/>
    <w:rsid w:val="0017700E"/>
    <w:rsid w:val="00177852"/>
    <w:rsid w:val="0017794F"/>
    <w:rsid w:val="00177C74"/>
    <w:rsid w:val="00180AEF"/>
    <w:rsid w:val="00180B7A"/>
    <w:rsid w:val="0018152B"/>
    <w:rsid w:val="0018165F"/>
    <w:rsid w:val="00182C06"/>
    <w:rsid w:val="001831D6"/>
    <w:rsid w:val="001838B3"/>
    <w:rsid w:val="001844B8"/>
    <w:rsid w:val="00185274"/>
    <w:rsid w:val="001855F4"/>
    <w:rsid w:val="00186D77"/>
    <w:rsid w:val="00187547"/>
    <w:rsid w:val="0018773A"/>
    <w:rsid w:val="001907ED"/>
    <w:rsid w:val="001907FF"/>
    <w:rsid w:val="00192DE0"/>
    <w:rsid w:val="00193019"/>
    <w:rsid w:val="00193653"/>
    <w:rsid w:val="00193D22"/>
    <w:rsid w:val="00193D4D"/>
    <w:rsid w:val="0019457D"/>
    <w:rsid w:val="00194675"/>
    <w:rsid w:val="00194CC3"/>
    <w:rsid w:val="001952D1"/>
    <w:rsid w:val="00195ED3"/>
    <w:rsid w:val="00196177"/>
    <w:rsid w:val="001967B1"/>
    <w:rsid w:val="0019695F"/>
    <w:rsid w:val="00196B06"/>
    <w:rsid w:val="00197DF1"/>
    <w:rsid w:val="00197FB6"/>
    <w:rsid w:val="00197FCA"/>
    <w:rsid w:val="001A07C2"/>
    <w:rsid w:val="001A0C7B"/>
    <w:rsid w:val="001A2794"/>
    <w:rsid w:val="001A296D"/>
    <w:rsid w:val="001A2E32"/>
    <w:rsid w:val="001A32D3"/>
    <w:rsid w:val="001A345F"/>
    <w:rsid w:val="001A47F8"/>
    <w:rsid w:val="001A6458"/>
    <w:rsid w:val="001A7FA8"/>
    <w:rsid w:val="001B0D80"/>
    <w:rsid w:val="001B0FF1"/>
    <w:rsid w:val="001B1AED"/>
    <w:rsid w:val="001B3545"/>
    <w:rsid w:val="001B3C2A"/>
    <w:rsid w:val="001B404D"/>
    <w:rsid w:val="001B4412"/>
    <w:rsid w:val="001B48A1"/>
    <w:rsid w:val="001B4D2C"/>
    <w:rsid w:val="001C147F"/>
    <w:rsid w:val="001C1CF5"/>
    <w:rsid w:val="001C23FD"/>
    <w:rsid w:val="001C28C6"/>
    <w:rsid w:val="001C33B3"/>
    <w:rsid w:val="001C4C00"/>
    <w:rsid w:val="001C4D4D"/>
    <w:rsid w:val="001C4D65"/>
    <w:rsid w:val="001C77AE"/>
    <w:rsid w:val="001C7F1D"/>
    <w:rsid w:val="001D1DC7"/>
    <w:rsid w:val="001D2674"/>
    <w:rsid w:val="001D26E2"/>
    <w:rsid w:val="001D2CAE"/>
    <w:rsid w:val="001D383C"/>
    <w:rsid w:val="001D44BF"/>
    <w:rsid w:val="001D68D2"/>
    <w:rsid w:val="001D6D40"/>
    <w:rsid w:val="001D7AFF"/>
    <w:rsid w:val="001E079D"/>
    <w:rsid w:val="001E0D75"/>
    <w:rsid w:val="001E122E"/>
    <w:rsid w:val="001E1993"/>
    <w:rsid w:val="001E3419"/>
    <w:rsid w:val="001E341C"/>
    <w:rsid w:val="001E394E"/>
    <w:rsid w:val="001E3F44"/>
    <w:rsid w:val="001E4AC8"/>
    <w:rsid w:val="001E58E1"/>
    <w:rsid w:val="001E627E"/>
    <w:rsid w:val="001E6A79"/>
    <w:rsid w:val="001E72AA"/>
    <w:rsid w:val="001E758B"/>
    <w:rsid w:val="001E75C9"/>
    <w:rsid w:val="001E7FCF"/>
    <w:rsid w:val="001F1B7F"/>
    <w:rsid w:val="001F3DA7"/>
    <w:rsid w:val="001F6395"/>
    <w:rsid w:val="001F7217"/>
    <w:rsid w:val="001F7F6E"/>
    <w:rsid w:val="00200546"/>
    <w:rsid w:val="00200997"/>
    <w:rsid w:val="00200DA0"/>
    <w:rsid w:val="00200E4E"/>
    <w:rsid w:val="002012E0"/>
    <w:rsid w:val="002018A2"/>
    <w:rsid w:val="0020237E"/>
    <w:rsid w:val="002025ED"/>
    <w:rsid w:val="00203219"/>
    <w:rsid w:val="00203A71"/>
    <w:rsid w:val="00203DF0"/>
    <w:rsid w:val="002045A3"/>
    <w:rsid w:val="00204E48"/>
    <w:rsid w:val="002055A5"/>
    <w:rsid w:val="002057EF"/>
    <w:rsid w:val="002063E8"/>
    <w:rsid w:val="00206C4D"/>
    <w:rsid w:val="0020724A"/>
    <w:rsid w:val="002074B1"/>
    <w:rsid w:val="002074D5"/>
    <w:rsid w:val="0021001B"/>
    <w:rsid w:val="00213A8F"/>
    <w:rsid w:val="0021712A"/>
    <w:rsid w:val="00217927"/>
    <w:rsid w:val="00217D49"/>
    <w:rsid w:val="00220037"/>
    <w:rsid w:val="00220857"/>
    <w:rsid w:val="00221C19"/>
    <w:rsid w:val="0022254E"/>
    <w:rsid w:val="00222ACB"/>
    <w:rsid w:val="00222CBE"/>
    <w:rsid w:val="0022383F"/>
    <w:rsid w:val="00224440"/>
    <w:rsid w:val="00224AC7"/>
    <w:rsid w:val="00226418"/>
    <w:rsid w:val="00226720"/>
    <w:rsid w:val="00226BBA"/>
    <w:rsid w:val="0022737E"/>
    <w:rsid w:val="00227CB3"/>
    <w:rsid w:val="00230ECB"/>
    <w:rsid w:val="002328AB"/>
    <w:rsid w:val="002330C4"/>
    <w:rsid w:val="002333B8"/>
    <w:rsid w:val="00235A04"/>
    <w:rsid w:val="00235D4D"/>
    <w:rsid w:val="0023609E"/>
    <w:rsid w:val="002407F0"/>
    <w:rsid w:val="002415C4"/>
    <w:rsid w:val="00241866"/>
    <w:rsid w:val="00241E87"/>
    <w:rsid w:val="00241F9E"/>
    <w:rsid w:val="0024314E"/>
    <w:rsid w:val="00244287"/>
    <w:rsid w:val="00244621"/>
    <w:rsid w:val="002447F5"/>
    <w:rsid w:val="00245FAA"/>
    <w:rsid w:val="00246C17"/>
    <w:rsid w:val="00250460"/>
    <w:rsid w:val="00251D66"/>
    <w:rsid w:val="00253833"/>
    <w:rsid w:val="00253C25"/>
    <w:rsid w:val="00254426"/>
    <w:rsid w:val="0025473A"/>
    <w:rsid w:val="002558EE"/>
    <w:rsid w:val="00257E87"/>
    <w:rsid w:val="0026052C"/>
    <w:rsid w:val="00261821"/>
    <w:rsid w:val="002629A8"/>
    <w:rsid w:val="00262E73"/>
    <w:rsid w:val="00264225"/>
    <w:rsid w:val="00265178"/>
    <w:rsid w:val="00265B63"/>
    <w:rsid w:val="00265CC9"/>
    <w:rsid w:val="0026681E"/>
    <w:rsid w:val="002671EE"/>
    <w:rsid w:val="00271CE4"/>
    <w:rsid w:val="00272B9A"/>
    <w:rsid w:val="0027307A"/>
    <w:rsid w:val="00273C8F"/>
    <w:rsid w:val="00275E19"/>
    <w:rsid w:val="00275F74"/>
    <w:rsid w:val="002766A9"/>
    <w:rsid w:val="002769A9"/>
    <w:rsid w:val="00276F63"/>
    <w:rsid w:val="00277A63"/>
    <w:rsid w:val="00277E8D"/>
    <w:rsid w:val="00280002"/>
    <w:rsid w:val="00281A72"/>
    <w:rsid w:val="00281AE0"/>
    <w:rsid w:val="00282682"/>
    <w:rsid w:val="002840DE"/>
    <w:rsid w:val="00284160"/>
    <w:rsid w:val="002841D8"/>
    <w:rsid w:val="00284435"/>
    <w:rsid w:val="00285623"/>
    <w:rsid w:val="0028659E"/>
    <w:rsid w:val="00286ED1"/>
    <w:rsid w:val="002874CD"/>
    <w:rsid w:val="00287FA9"/>
    <w:rsid w:val="00287FEB"/>
    <w:rsid w:val="00290D3F"/>
    <w:rsid w:val="00290EBE"/>
    <w:rsid w:val="00293044"/>
    <w:rsid w:val="0029345E"/>
    <w:rsid w:val="00293C4D"/>
    <w:rsid w:val="00293F64"/>
    <w:rsid w:val="00294F68"/>
    <w:rsid w:val="00296B61"/>
    <w:rsid w:val="00297BB2"/>
    <w:rsid w:val="00297C4C"/>
    <w:rsid w:val="00297C72"/>
    <w:rsid w:val="00297F01"/>
    <w:rsid w:val="002A22D1"/>
    <w:rsid w:val="002A3E2F"/>
    <w:rsid w:val="002A5E90"/>
    <w:rsid w:val="002A776B"/>
    <w:rsid w:val="002B1130"/>
    <w:rsid w:val="002B14E6"/>
    <w:rsid w:val="002B15A5"/>
    <w:rsid w:val="002B40F4"/>
    <w:rsid w:val="002B425B"/>
    <w:rsid w:val="002B4CE5"/>
    <w:rsid w:val="002B4EB4"/>
    <w:rsid w:val="002B7250"/>
    <w:rsid w:val="002C0307"/>
    <w:rsid w:val="002C0D89"/>
    <w:rsid w:val="002C17EC"/>
    <w:rsid w:val="002C188A"/>
    <w:rsid w:val="002C1F34"/>
    <w:rsid w:val="002C2044"/>
    <w:rsid w:val="002C250B"/>
    <w:rsid w:val="002C2F7E"/>
    <w:rsid w:val="002C32DD"/>
    <w:rsid w:val="002C45BC"/>
    <w:rsid w:val="002C4D18"/>
    <w:rsid w:val="002C641B"/>
    <w:rsid w:val="002C7FB4"/>
    <w:rsid w:val="002D17F8"/>
    <w:rsid w:val="002D2388"/>
    <w:rsid w:val="002D2837"/>
    <w:rsid w:val="002D37BF"/>
    <w:rsid w:val="002D3B15"/>
    <w:rsid w:val="002D3B58"/>
    <w:rsid w:val="002D51B3"/>
    <w:rsid w:val="002D52C5"/>
    <w:rsid w:val="002D575F"/>
    <w:rsid w:val="002D5C14"/>
    <w:rsid w:val="002D7AB3"/>
    <w:rsid w:val="002E0C81"/>
    <w:rsid w:val="002E12DF"/>
    <w:rsid w:val="002E16DC"/>
    <w:rsid w:val="002E2030"/>
    <w:rsid w:val="002E2170"/>
    <w:rsid w:val="002E2FB1"/>
    <w:rsid w:val="002E398C"/>
    <w:rsid w:val="002E5063"/>
    <w:rsid w:val="002E5191"/>
    <w:rsid w:val="002E5ADB"/>
    <w:rsid w:val="002E5B71"/>
    <w:rsid w:val="002F32A6"/>
    <w:rsid w:val="002F3914"/>
    <w:rsid w:val="002F3BF3"/>
    <w:rsid w:val="002F3EDE"/>
    <w:rsid w:val="002F4939"/>
    <w:rsid w:val="002F4D3E"/>
    <w:rsid w:val="002F53C2"/>
    <w:rsid w:val="002F6C3D"/>
    <w:rsid w:val="002F7F0D"/>
    <w:rsid w:val="003007EE"/>
    <w:rsid w:val="00301011"/>
    <w:rsid w:val="0030132F"/>
    <w:rsid w:val="00301BEC"/>
    <w:rsid w:val="00301CBC"/>
    <w:rsid w:val="003025EC"/>
    <w:rsid w:val="0030375C"/>
    <w:rsid w:val="00303FDB"/>
    <w:rsid w:val="0030471B"/>
    <w:rsid w:val="00304B4F"/>
    <w:rsid w:val="00304FAD"/>
    <w:rsid w:val="0030519E"/>
    <w:rsid w:val="00306208"/>
    <w:rsid w:val="00306306"/>
    <w:rsid w:val="00306889"/>
    <w:rsid w:val="0030719D"/>
    <w:rsid w:val="00312A7D"/>
    <w:rsid w:val="00312FCC"/>
    <w:rsid w:val="003139C7"/>
    <w:rsid w:val="00313A10"/>
    <w:rsid w:val="00315A58"/>
    <w:rsid w:val="00315A8F"/>
    <w:rsid w:val="00315AAA"/>
    <w:rsid w:val="00317548"/>
    <w:rsid w:val="00317CE2"/>
    <w:rsid w:val="003204C6"/>
    <w:rsid w:val="00321AAB"/>
    <w:rsid w:val="00321B00"/>
    <w:rsid w:val="003232C6"/>
    <w:rsid w:val="00323571"/>
    <w:rsid w:val="00323CE3"/>
    <w:rsid w:val="00323DCB"/>
    <w:rsid w:val="00323DD6"/>
    <w:rsid w:val="00324B30"/>
    <w:rsid w:val="0032647B"/>
    <w:rsid w:val="00326A71"/>
    <w:rsid w:val="00331B7E"/>
    <w:rsid w:val="00332C4E"/>
    <w:rsid w:val="00333854"/>
    <w:rsid w:val="00333A84"/>
    <w:rsid w:val="003344EB"/>
    <w:rsid w:val="00336244"/>
    <w:rsid w:val="003366A7"/>
    <w:rsid w:val="00336DD2"/>
    <w:rsid w:val="00340874"/>
    <w:rsid w:val="0034174A"/>
    <w:rsid w:val="00341D6A"/>
    <w:rsid w:val="00341E03"/>
    <w:rsid w:val="003426B0"/>
    <w:rsid w:val="003428BF"/>
    <w:rsid w:val="0034379B"/>
    <w:rsid w:val="00343FE8"/>
    <w:rsid w:val="003445D9"/>
    <w:rsid w:val="003447D4"/>
    <w:rsid w:val="00346017"/>
    <w:rsid w:val="0034663D"/>
    <w:rsid w:val="0034697D"/>
    <w:rsid w:val="00346C40"/>
    <w:rsid w:val="00347443"/>
    <w:rsid w:val="00347E23"/>
    <w:rsid w:val="00350049"/>
    <w:rsid w:val="003510D8"/>
    <w:rsid w:val="003521C3"/>
    <w:rsid w:val="00353BB5"/>
    <w:rsid w:val="00353FA3"/>
    <w:rsid w:val="003544DD"/>
    <w:rsid w:val="00355189"/>
    <w:rsid w:val="00355B45"/>
    <w:rsid w:val="00356D1A"/>
    <w:rsid w:val="0035737F"/>
    <w:rsid w:val="0036008C"/>
    <w:rsid w:val="00360378"/>
    <w:rsid w:val="00363E43"/>
    <w:rsid w:val="00364642"/>
    <w:rsid w:val="003654EA"/>
    <w:rsid w:val="0036676C"/>
    <w:rsid w:val="00367B3A"/>
    <w:rsid w:val="00371B02"/>
    <w:rsid w:val="00371CA4"/>
    <w:rsid w:val="00372598"/>
    <w:rsid w:val="003725FA"/>
    <w:rsid w:val="00372A8B"/>
    <w:rsid w:val="0037435C"/>
    <w:rsid w:val="0037499F"/>
    <w:rsid w:val="00375869"/>
    <w:rsid w:val="00376D14"/>
    <w:rsid w:val="00376E25"/>
    <w:rsid w:val="00376EDA"/>
    <w:rsid w:val="0038083C"/>
    <w:rsid w:val="00382385"/>
    <w:rsid w:val="003827E5"/>
    <w:rsid w:val="00383A33"/>
    <w:rsid w:val="0038546E"/>
    <w:rsid w:val="00385A7A"/>
    <w:rsid w:val="00385F8C"/>
    <w:rsid w:val="00386A39"/>
    <w:rsid w:val="0039070E"/>
    <w:rsid w:val="00390B56"/>
    <w:rsid w:val="00391217"/>
    <w:rsid w:val="00391EBA"/>
    <w:rsid w:val="00392F70"/>
    <w:rsid w:val="003934C0"/>
    <w:rsid w:val="00393677"/>
    <w:rsid w:val="00393E08"/>
    <w:rsid w:val="003949DE"/>
    <w:rsid w:val="003963D4"/>
    <w:rsid w:val="00396F8C"/>
    <w:rsid w:val="003A0284"/>
    <w:rsid w:val="003A1EF4"/>
    <w:rsid w:val="003A2BF4"/>
    <w:rsid w:val="003A2DEA"/>
    <w:rsid w:val="003A3036"/>
    <w:rsid w:val="003A4882"/>
    <w:rsid w:val="003A493F"/>
    <w:rsid w:val="003A6388"/>
    <w:rsid w:val="003A7A4A"/>
    <w:rsid w:val="003B0063"/>
    <w:rsid w:val="003B110D"/>
    <w:rsid w:val="003B14C3"/>
    <w:rsid w:val="003B16D6"/>
    <w:rsid w:val="003B231A"/>
    <w:rsid w:val="003B3D81"/>
    <w:rsid w:val="003B4D06"/>
    <w:rsid w:val="003B5913"/>
    <w:rsid w:val="003B6D86"/>
    <w:rsid w:val="003C09ED"/>
    <w:rsid w:val="003C1697"/>
    <w:rsid w:val="003C43D4"/>
    <w:rsid w:val="003C4587"/>
    <w:rsid w:val="003C4A7D"/>
    <w:rsid w:val="003C53D4"/>
    <w:rsid w:val="003C568E"/>
    <w:rsid w:val="003C6573"/>
    <w:rsid w:val="003C6F44"/>
    <w:rsid w:val="003C725C"/>
    <w:rsid w:val="003C7353"/>
    <w:rsid w:val="003C75E4"/>
    <w:rsid w:val="003D0581"/>
    <w:rsid w:val="003D184D"/>
    <w:rsid w:val="003D3035"/>
    <w:rsid w:val="003D34C2"/>
    <w:rsid w:val="003D404E"/>
    <w:rsid w:val="003D5668"/>
    <w:rsid w:val="003E0D3F"/>
    <w:rsid w:val="003E0D77"/>
    <w:rsid w:val="003E1AF9"/>
    <w:rsid w:val="003E236F"/>
    <w:rsid w:val="003E3BA5"/>
    <w:rsid w:val="003E3F5E"/>
    <w:rsid w:val="003E5889"/>
    <w:rsid w:val="003E62A0"/>
    <w:rsid w:val="003F0495"/>
    <w:rsid w:val="003F0F1C"/>
    <w:rsid w:val="003F11CB"/>
    <w:rsid w:val="003F2607"/>
    <w:rsid w:val="003F2AB8"/>
    <w:rsid w:val="003F5A5E"/>
    <w:rsid w:val="004004CD"/>
    <w:rsid w:val="00400A55"/>
    <w:rsid w:val="004015B7"/>
    <w:rsid w:val="00401A6A"/>
    <w:rsid w:val="004022C7"/>
    <w:rsid w:val="00402372"/>
    <w:rsid w:val="00403F31"/>
    <w:rsid w:val="004041D7"/>
    <w:rsid w:val="00404A7D"/>
    <w:rsid w:val="00405939"/>
    <w:rsid w:val="004070A6"/>
    <w:rsid w:val="00410A00"/>
    <w:rsid w:val="00410C60"/>
    <w:rsid w:val="00410C63"/>
    <w:rsid w:val="00411118"/>
    <w:rsid w:val="004112CC"/>
    <w:rsid w:val="0041150B"/>
    <w:rsid w:val="00412367"/>
    <w:rsid w:val="004131B5"/>
    <w:rsid w:val="00413B07"/>
    <w:rsid w:val="00414E08"/>
    <w:rsid w:val="004152DC"/>
    <w:rsid w:val="0041540D"/>
    <w:rsid w:val="004155A1"/>
    <w:rsid w:val="004155F9"/>
    <w:rsid w:val="004156E3"/>
    <w:rsid w:val="0041572D"/>
    <w:rsid w:val="004178D2"/>
    <w:rsid w:val="00420D9D"/>
    <w:rsid w:val="00420ECF"/>
    <w:rsid w:val="004223CE"/>
    <w:rsid w:val="00422CBB"/>
    <w:rsid w:val="00423093"/>
    <w:rsid w:val="00423450"/>
    <w:rsid w:val="004238C2"/>
    <w:rsid w:val="004239DC"/>
    <w:rsid w:val="00424818"/>
    <w:rsid w:val="004249ED"/>
    <w:rsid w:val="00424AF3"/>
    <w:rsid w:val="004268B4"/>
    <w:rsid w:val="004269A8"/>
    <w:rsid w:val="00426C53"/>
    <w:rsid w:val="0042722C"/>
    <w:rsid w:val="004278E2"/>
    <w:rsid w:val="00427AA0"/>
    <w:rsid w:val="004313DF"/>
    <w:rsid w:val="00431451"/>
    <w:rsid w:val="00433672"/>
    <w:rsid w:val="004345A0"/>
    <w:rsid w:val="0043529E"/>
    <w:rsid w:val="00436EC2"/>
    <w:rsid w:val="00437B88"/>
    <w:rsid w:val="00437CC4"/>
    <w:rsid w:val="00440735"/>
    <w:rsid w:val="0044180B"/>
    <w:rsid w:val="004423A7"/>
    <w:rsid w:val="004455C5"/>
    <w:rsid w:val="004456CB"/>
    <w:rsid w:val="00445D22"/>
    <w:rsid w:val="00445D87"/>
    <w:rsid w:val="004468ED"/>
    <w:rsid w:val="00447321"/>
    <w:rsid w:val="00447827"/>
    <w:rsid w:val="00450C5E"/>
    <w:rsid w:val="004512DB"/>
    <w:rsid w:val="00452536"/>
    <w:rsid w:val="004525A2"/>
    <w:rsid w:val="00452D81"/>
    <w:rsid w:val="00453AB1"/>
    <w:rsid w:val="00453BBD"/>
    <w:rsid w:val="004545A6"/>
    <w:rsid w:val="00455032"/>
    <w:rsid w:val="004557FD"/>
    <w:rsid w:val="0045624F"/>
    <w:rsid w:val="00457DDC"/>
    <w:rsid w:val="00460361"/>
    <w:rsid w:val="00460FF8"/>
    <w:rsid w:val="00461527"/>
    <w:rsid w:val="00461D99"/>
    <w:rsid w:val="004622AA"/>
    <w:rsid w:val="0046364F"/>
    <w:rsid w:val="00465AF2"/>
    <w:rsid w:val="0046610C"/>
    <w:rsid w:val="00466321"/>
    <w:rsid w:val="00470E94"/>
    <w:rsid w:val="0047124A"/>
    <w:rsid w:val="0047414C"/>
    <w:rsid w:val="004747DA"/>
    <w:rsid w:val="004749CF"/>
    <w:rsid w:val="004752E5"/>
    <w:rsid w:val="00476FDF"/>
    <w:rsid w:val="004771E0"/>
    <w:rsid w:val="00482518"/>
    <w:rsid w:val="00482A3C"/>
    <w:rsid w:val="00483837"/>
    <w:rsid w:val="00483FE7"/>
    <w:rsid w:val="0048414E"/>
    <w:rsid w:val="004855C1"/>
    <w:rsid w:val="00485CA6"/>
    <w:rsid w:val="0048784B"/>
    <w:rsid w:val="00487C1A"/>
    <w:rsid w:val="00491B2E"/>
    <w:rsid w:val="00494A14"/>
    <w:rsid w:val="00497992"/>
    <w:rsid w:val="004A02F9"/>
    <w:rsid w:val="004A2A3F"/>
    <w:rsid w:val="004A348C"/>
    <w:rsid w:val="004A3E0B"/>
    <w:rsid w:val="004A44DA"/>
    <w:rsid w:val="004A504F"/>
    <w:rsid w:val="004A6AC3"/>
    <w:rsid w:val="004A7150"/>
    <w:rsid w:val="004A7661"/>
    <w:rsid w:val="004B05E9"/>
    <w:rsid w:val="004B1C94"/>
    <w:rsid w:val="004B1D94"/>
    <w:rsid w:val="004B1F38"/>
    <w:rsid w:val="004B3D42"/>
    <w:rsid w:val="004B4561"/>
    <w:rsid w:val="004B4BA8"/>
    <w:rsid w:val="004B4C94"/>
    <w:rsid w:val="004B6328"/>
    <w:rsid w:val="004B7081"/>
    <w:rsid w:val="004C0952"/>
    <w:rsid w:val="004C0A78"/>
    <w:rsid w:val="004C0E85"/>
    <w:rsid w:val="004C0F7F"/>
    <w:rsid w:val="004C1207"/>
    <w:rsid w:val="004C1ADF"/>
    <w:rsid w:val="004C1E12"/>
    <w:rsid w:val="004C277F"/>
    <w:rsid w:val="004C4368"/>
    <w:rsid w:val="004C43E1"/>
    <w:rsid w:val="004C5595"/>
    <w:rsid w:val="004C6600"/>
    <w:rsid w:val="004C7776"/>
    <w:rsid w:val="004D103D"/>
    <w:rsid w:val="004D155B"/>
    <w:rsid w:val="004D1BA8"/>
    <w:rsid w:val="004D2648"/>
    <w:rsid w:val="004D26D9"/>
    <w:rsid w:val="004D28C2"/>
    <w:rsid w:val="004D2BC7"/>
    <w:rsid w:val="004D3428"/>
    <w:rsid w:val="004D3B1C"/>
    <w:rsid w:val="004D53FE"/>
    <w:rsid w:val="004D55E1"/>
    <w:rsid w:val="004D5C28"/>
    <w:rsid w:val="004D62FD"/>
    <w:rsid w:val="004D6C8E"/>
    <w:rsid w:val="004E0480"/>
    <w:rsid w:val="004E12DD"/>
    <w:rsid w:val="004E1F5B"/>
    <w:rsid w:val="004E2A8D"/>
    <w:rsid w:val="004E3104"/>
    <w:rsid w:val="004E3248"/>
    <w:rsid w:val="004E38CE"/>
    <w:rsid w:val="004E3C5D"/>
    <w:rsid w:val="004E424E"/>
    <w:rsid w:val="004E4CCE"/>
    <w:rsid w:val="004E58E8"/>
    <w:rsid w:val="004E6834"/>
    <w:rsid w:val="004E6B33"/>
    <w:rsid w:val="004E6B67"/>
    <w:rsid w:val="004E77AB"/>
    <w:rsid w:val="004E7E93"/>
    <w:rsid w:val="004F15DA"/>
    <w:rsid w:val="004F1BCD"/>
    <w:rsid w:val="004F1CF4"/>
    <w:rsid w:val="004F2A9F"/>
    <w:rsid w:val="004F2EBE"/>
    <w:rsid w:val="004F38F0"/>
    <w:rsid w:val="004F5968"/>
    <w:rsid w:val="004F74B1"/>
    <w:rsid w:val="004F7512"/>
    <w:rsid w:val="004F7FCA"/>
    <w:rsid w:val="00500247"/>
    <w:rsid w:val="005016EB"/>
    <w:rsid w:val="00501C3A"/>
    <w:rsid w:val="0050214C"/>
    <w:rsid w:val="00503369"/>
    <w:rsid w:val="00504498"/>
    <w:rsid w:val="00504E64"/>
    <w:rsid w:val="0050538C"/>
    <w:rsid w:val="00506883"/>
    <w:rsid w:val="00506906"/>
    <w:rsid w:val="0050711B"/>
    <w:rsid w:val="0050757C"/>
    <w:rsid w:val="00507810"/>
    <w:rsid w:val="005100C0"/>
    <w:rsid w:val="00510AE4"/>
    <w:rsid w:val="00510F87"/>
    <w:rsid w:val="00511255"/>
    <w:rsid w:val="00511968"/>
    <w:rsid w:val="00512360"/>
    <w:rsid w:val="00512969"/>
    <w:rsid w:val="00512D8F"/>
    <w:rsid w:val="00513AFE"/>
    <w:rsid w:val="00514341"/>
    <w:rsid w:val="00515A8D"/>
    <w:rsid w:val="00515D13"/>
    <w:rsid w:val="005160DD"/>
    <w:rsid w:val="005175BF"/>
    <w:rsid w:val="00517F82"/>
    <w:rsid w:val="00520973"/>
    <w:rsid w:val="00520E72"/>
    <w:rsid w:val="00521119"/>
    <w:rsid w:val="005214DB"/>
    <w:rsid w:val="0052217C"/>
    <w:rsid w:val="005229C8"/>
    <w:rsid w:val="00523BF9"/>
    <w:rsid w:val="00524BDC"/>
    <w:rsid w:val="00525026"/>
    <w:rsid w:val="00526A59"/>
    <w:rsid w:val="00526B81"/>
    <w:rsid w:val="00526B89"/>
    <w:rsid w:val="00527156"/>
    <w:rsid w:val="0052716B"/>
    <w:rsid w:val="00530527"/>
    <w:rsid w:val="0053096E"/>
    <w:rsid w:val="005314BB"/>
    <w:rsid w:val="00531C19"/>
    <w:rsid w:val="00532C1B"/>
    <w:rsid w:val="0053320B"/>
    <w:rsid w:val="00533C58"/>
    <w:rsid w:val="00533D7A"/>
    <w:rsid w:val="00535EC4"/>
    <w:rsid w:val="00535F41"/>
    <w:rsid w:val="005364DF"/>
    <w:rsid w:val="005368BA"/>
    <w:rsid w:val="00540889"/>
    <w:rsid w:val="005408FC"/>
    <w:rsid w:val="00540A85"/>
    <w:rsid w:val="00540B40"/>
    <w:rsid w:val="00542ACF"/>
    <w:rsid w:val="00543377"/>
    <w:rsid w:val="00544723"/>
    <w:rsid w:val="00545F39"/>
    <w:rsid w:val="005478C1"/>
    <w:rsid w:val="00551D89"/>
    <w:rsid w:val="00552091"/>
    <w:rsid w:val="005536BC"/>
    <w:rsid w:val="00555902"/>
    <w:rsid w:val="005561D7"/>
    <w:rsid w:val="00556454"/>
    <w:rsid w:val="00556482"/>
    <w:rsid w:val="00556FA2"/>
    <w:rsid w:val="00557675"/>
    <w:rsid w:val="00557BD7"/>
    <w:rsid w:val="0056071E"/>
    <w:rsid w:val="00560AC0"/>
    <w:rsid w:val="00561294"/>
    <w:rsid w:val="00561835"/>
    <w:rsid w:val="00561B99"/>
    <w:rsid w:val="005635F8"/>
    <w:rsid w:val="00563FA5"/>
    <w:rsid w:val="00564B3D"/>
    <w:rsid w:val="00565CC5"/>
    <w:rsid w:val="00566213"/>
    <w:rsid w:val="005669ED"/>
    <w:rsid w:val="0056740F"/>
    <w:rsid w:val="00567627"/>
    <w:rsid w:val="00572371"/>
    <w:rsid w:val="005723CB"/>
    <w:rsid w:val="0057286F"/>
    <w:rsid w:val="005731D7"/>
    <w:rsid w:val="005734BE"/>
    <w:rsid w:val="005736E1"/>
    <w:rsid w:val="00573999"/>
    <w:rsid w:val="00573E6D"/>
    <w:rsid w:val="0057568F"/>
    <w:rsid w:val="005760E2"/>
    <w:rsid w:val="0057731E"/>
    <w:rsid w:val="0057769C"/>
    <w:rsid w:val="00577B45"/>
    <w:rsid w:val="00577F57"/>
    <w:rsid w:val="00581888"/>
    <w:rsid w:val="00581F17"/>
    <w:rsid w:val="00581FCF"/>
    <w:rsid w:val="005833E7"/>
    <w:rsid w:val="0058416C"/>
    <w:rsid w:val="0058520B"/>
    <w:rsid w:val="0058553A"/>
    <w:rsid w:val="00586AE5"/>
    <w:rsid w:val="00587899"/>
    <w:rsid w:val="00591A51"/>
    <w:rsid w:val="00592A83"/>
    <w:rsid w:val="005944D5"/>
    <w:rsid w:val="00594C25"/>
    <w:rsid w:val="00595E34"/>
    <w:rsid w:val="00597616"/>
    <w:rsid w:val="00597DE5"/>
    <w:rsid w:val="005A0FE7"/>
    <w:rsid w:val="005A12C3"/>
    <w:rsid w:val="005A26FB"/>
    <w:rsid w:val="005A3B16"/>
    <w:rsid w:val="005A47C0"/>
    <w:rsid w:val="005A4C21"/>
    <w:rsid w:val="005A65E5"/>
    <w:rsid w:val="005A6A9B"/>
    <w:rsid w:val="005A6F72"/>
    <w:rsid w:val="005A70E5"/>
    <w:rsid w:val="005A7B41"/>
    <w:rsid w:val="005A7C1D"/>
    <w:rsid w:val="005B0070"/>
    <w:rsid w:val="005B041D"/>
    <w:rsid w:val="005B0BCD"/>
    <w:rsid w:val="005B1215"/>
    <w:rsid w:val="005B1253"/>
    <w:rsid w:val="005B141C"/>
    <w:rsid w:val="005B1C83"/>
    <w:rsid w:val="005B329A"/>
    <w:rsid w:val="005B3D41"/>
    <w:rsid w:val="005B40A5"/>
    <w:rsid w:val="005B47D0"/>
    <w:rsid w:val="005B48EB"/>
    <w:rsid w:val="005B6852"/>
    <w:rsid w:val="005B6B87"/>
    <w:rsid w:val="005B72CF"/>
    <w:rsid w:val="005B7942"/>
    <w:rsid w:val="005B7B49"/>
    <w:rsid w:val="005C0AB9"/>
    <w:rsid w:val="005C1AA5"/>
    <w:rsid w:val="005C27AE"/>
    <w:rsid w:val="005C2EA2"/>
    <w:rsid w:val="005C3407"/>
    <w:rsid w:val="005C40BE"/>
    <w:rsid w:val="005C44C5"/>
    <w:rsid w:val="005C5694"/>
    <w:rsid w:val="005C5A20"/>
    <w:rsid w:val="005C5A9D"/>
    <w:rsid w:val="005C5F63"/>
    <w:rsid w:val="005C7B63"/>
    <w:rsid w:val="005D014A"/>
    <w:rsid w:val="005D0EA6"/>
    <w:rsid w:val="005D2D76"/>
    <w:rsid w:val="005D41DD"/>
    <w:rsid w:val="005D4D99"/>
    <w:rsid w:val="005D5F93"/>
    <w:rsid w:val="005D660B"/>
    <w:rsid w:val="005D72DE"/>
    <w:rsid w:val="005E04AE"/>
    <w:rsid w:val="005E06CC"/>
    <w:rsid w:val="005E11CF"/>
    <w:rsid w:val="005E27AA"/>
    <w:rsid w:val="005E40E7"/>
    <w:rsid w:val="005E54CD"/>
    <w:rsid w:val="005E5E41"/>
    <w:rsid w:val="005E615F"/>
    <w:rsid w:val="005E63E4"/>
    <w:rsid w:val="005E6D20"/>
    <w:rsid w:val="005E7D05"/>
    <w:rsid w:val="005F0B78"/>
    <w:rsid w:val="005F2888"/>
    <w:rsid w:val="005F2C47"/>
    <w:rsid w:val="005F31EA"/>
    <w:rsid w:val="005F325E"/>
    <w:rsid w:val="005F383D"/>
    <w:rsid w:val="005F4FFA"/>
    <w:rsid w:val="005F6F52"/>
    <w:rsid w:val="0060231D"/>
    <w:rsid w:val="00602389"/>
    <w:rsid w:val="00602E71"/>
    <w:rsid w:val="00606601"/>
    <w:rsid w:val="0061163C"/>
    <w:rsid w:val="006119EA"/>
    <w:rsid w:val="0061256E"/>
    <w:rsid w:val="00613399"/>
    <w:rsid w:val="0061352F"/>
    <w:rsid w:val="00614138"/>
    <w:rsid w:val="00614810"/>
    <w:rsid w:val="00614EA0"/>
    <w:rsid w:val="006169DD"/>
    <w:rsid w:val="00616A9F"/>
    <w:rsid w:val="00617879"/>
    <w:rsid w:val="00620356"/>
    <w:rsid w:val="00620539"/>
    <w:rsid w:val="00621A03"/>
    <w:rsid w:val="00622215"/>
    <w:rsid w:val="00623E50"/>
    <w:rsid w:val="00624CF9"/>
    <w:rsid w:val="0062686F"/>
    <w:rsid w:val="00626E23"/>
    <w:rsid w:val="00631081"/>
    <w:rsid w:val="0063113E"/>
    <w:rsid w:val="0063133C"/>
    <w:rsid w:val="006313D7"/>
    <w:rsid w:val="0063179C"/>
    <w:rsid w:val="00631CA0"/>
    <w:rsid w:val="00633166"/>
    <w:rsid w:val="0063509A"/>
    <w:rsid w:val="00636A83"/>
    <w:rsid w:val="00637525"/>
    <w:rsid w:val="00640B16"/>
    <w:rsid w:val="00640BE7"/>
    <w:rsid w:val="00640F6F"/>
    <w:rsid w:val="0064107E"/>
    <w:rsid w:val="00641D4F"/>
    <w:rsid w:val="00643329"/>
    <w:rsid w:val="006437FA"/>
    <w:rsid w:val="00643A8F"/>
    <w:rsid w:val="00643F4B"/>
    <w:rsid w:val="00644342"/>
    <w:rsid w:val="0064582F"/>
    <w:rsid w:val="00645E4A"/>
    <w:rsid w:val="00646534"/>
    <w:rsid w:val="006466A8"/>
    <w:rsid w:val="00646781"/>
    <w:rsid w:val="00646D08"/>
    <w:rsid w:val="006477F6"/>
    <w:rsid w:val="00647923"/>
    <w:rsid w:val="00650758"/>
    <w:rsid w:val="00650FD2"/>
    <w:rsid w:val="00652462"/>
    <w:rsid w:val="00652B33"/>
    <w:rsid w:val="00652D12"/>
    <w:rsid w:val="006536FF"/>
    <w:rsid w:val="00654069"/>
    <w:rsid w:val="00654F6C"/>
    <w:rsid w:val="00654F80"/>
    <w:rsid w:val="00657E6A"/>
    <w:rsid w:val="0066195C"/>
    <w:rsid w:val="00665068"/>
    <w:rsid w:val="0066582E"/>
    <w:rsid w:val="00665B9C"/>
    <w:rsid w:val="006660F0"/>
    <w:rsid w:val="006661E9"/>
    <w:rsid w:val="00670446"/>
    <w:rsid w:val="00670716"/>
    <w:rsid w:val="00670D52"/>
    <w:rsid w:val="00671257"/>
    <w:rsid w:val="006732AC"/>
    <w:rsid w:val="00673628"/>
    <w:rsid w:val="00674A72"/>
    <w:rsid w:val="0067510E"/>
    <w:rsid w:val="00675201"/>
    <w:rsid w:val="0067615D"/>
    <w:rsid w:val="00676473"/>
    <w:rsid w:val="006768BF"/>
    <w:rsid w:val="00677281"/>
    <w:rsid w:val="006806EB"/>
    <w:rsid w:val="00680E4D"/>
    <w:rsid w:val="00682A63"/>
    <w:rsid w:val="00684DF4"/>
    <w:rsid w:val="00685322"/>
    <w:rsid w:val="006855D9"/>
    <w:rsid w:val="00686018"/>
    <w:rsid w:val="00686083"/>
    <w:rsid w:val="0068715C"/>
    <w:rsid w:val="00687574"/>
    <w:rsid w:val="006876E4"/>
    <w:rsid w:val="00690A55"/>
    <w:rsid w:val="00690D83"/>
    <w:rsid w:val="00690E47"/>
    <w:rsid w:val="00690E4F"/>
    <w:rsid w:val="00691455"/>
    <w:rsid w:val="00693389"/>
    <w:rsid w:val="00693D1F"/>
    <w:rsid w:val="00694D90"/>
    <w:rsid w:val="00694DCA"/>
    <w:rsid w:val="00696ECC"/>
    <w:rsid w:val="00696EE4"/>
    <w:rsid w:val="006A0285"/>
    <w:rsid w:val="006A0E45"/>
    <w:rsid w:val="006A2123"/>
    <w:rsid w:val="006A215C"/>
    <w:rsid w:val="006A2BC7"/>
    <w:rsid w:val="006A316F"/>
    <w:rsid w:val="006A431B"/>
    <w:rsid w:val="006A44AF"/>
    <w:rsid w:val="006A5AC2"/>
    <w:rsid w:val="006A6575"/>
    <w:rsid w:val="006A66ED"/>
    <w:rsid w:val="006A6F84"/>
    <w:rsid w:val="006A75B5"/>
    <w:rsid w:val="006B0D13"/>
    <w:rsid w:val="006B13AF"/>
    <w:rsid w:val="006B1635"/>
    <w:rsid w:val="006B1B5D"/>
    <w:rsid w:val="006B20CF"/>
    <w:rsid w:val="006B457F"/>
    <w:rsid w:val="006B50C7"/>
    <w:rsid w:val="006B5E1A"/>
    <w:rsid w:val="006C0BFD"/>
    <w:rsid w:val="006C2246"/>
    <w:rsid w:val="006C3EC8"/>
    <w:rsid w:val="006C5C19"/>
    <w:rsid w:val="006C6386"/>
    <w:rsid w:val="006C67CF"/>
    <w:rsid w:val="006C6F78"/>
    <w:rsid w:val="006C7554"/>
    <w:rsid w:val="006C77A6"/>
    <w:rsid w:val="006C7AD5"/>
    <w:rsid w:val="006D1708"/>
    <w:rsid w:val="006D1BAC"/>
    <w:rsid w:val="006D2070"/>
    <w:rsid w:val="006D28A7"/>
    <w:rsid w:val="006D299A"/>
    <w:rsid w:val="006D420B"/>
    <w:rsid w:val="006D4F23"/>
    <w:rsid w:val="006D5179"/>
    <w:rsid w:val="006D64AD"/>
    <w:rsid w:val="006D7040"/>
    <w:rsid w:val="006E12E2"/>
    <w:rsid w:val="006E16D9"/>
    <w:rsid w:val="006E2490"/>
    <w:rsid w:val="006E2907"/>
    <w:rsid w:val="006E2B92"/>
    <w:rsid w:val="006E32FF"/>
    <w:rsid w:val="006E365F"/>
    <w:rsid w:val="006E3CCC"/>
    <w:rsid w:val="006E3FD4"/>
    <w:rsid w:val="006E48D3"/>
    <w:rsid w:val="006E4985"/>
    <w:rsid w:val="006E49C2"/>
    <w:rsid w:val="006E505B"/>
    <w:rsid w:val="006E5186"/>
    <w:rsid w:val="006E5F0F"/>
    <w:rsid w:val="006E6A87"/>
    <w:rsid w:val="006E6D4A"/>
    <w:rsid w:val="006E6DF8"/>
    <w:rsid w:val="006F15EA"/>
    <w:rsid w:val="006F2538"/>
    <w:rsid w:val="006F54E3"/>
    <w:rsid w:val="006F59FE"/>
    <w:rsid w:val="006F648C"/>
    <w:rsid w:val="006F72AE"/>
    <w:rsid w:val="006F7B36"/>
    <w:rsid w:val="006F7C6C"/>
    <w:rsid w:val="006F7E1C"/>
    <w:rsid w:val="00700657"/>
    <w:rsid w:val="00702479"/>
    <w:rsid w:val="0070420D"/>
    <w:rsid w:val="0070506D"/>
    <w:rsid w:val="0070555F"/>
    <w:rsid w:val="00706E16"/>
    <w:rsid w:val="00706EB6"/>
    <w:rsid w:val="007075C7"/>
    <w:rsid w:val="007079D6"/>
    <w:rsid w:val="0071040D"/>
    <w:rsid w:val="00710D12"/>
    <w:rsid w:val="00711594"/>
    <w:rsid w:val="00711ED2"/>
    <w:rsid w:val="0071201B"/>
    <w:rsid w:val="00712659"/>
    <w:rsid w:val="007134CD"/>
    <w:rsid w:val="00714613"/>
    <w:rsid w:val="0071480E"/>
    <w:rsid w:val="0071486B"/>
    <w:rsid w:val="00715696"/>
    <w:rsid w:val="00715EAC"/>
    <w:rsid w:val="00720214"/>
    <w:rsid w:val="007203F5"/>
    <w:rsid w:val="00721219"/>
    <w:rsid w:val="0072160E"/>
    <w:rsid w:val="00722026"/>
    <w:rsid w:val="00723895"/>
    <w:rsid w:val="00724807"/>
    <w:rsid w:val="007307A1"/>
    <w:rsid w:val="00730ACD"/>
    <w:rsid w:val="00732ADA"/>
    <w:rsid w:val="007341A9"/>
    <w:rsid w:val="00734937"/>
    <w:rsid w:val="00734B2C"/>
    <w:rsid w:val="00734C0C"/>
    <w:rsid w:val="00734CDF"/>
    <w:rsid w:val="00735B00"/>
    <w:rsid w:val="00735C99"/>
    <w:rsid w:val="00736208"/>
    <w:rsid w:val="007370DA"/>
    <w:rsid w:val="00737898"/>
    <w:rsid w:val="00737BA3"/>
    <w:rsid w:val="0074031A"/>
    <w:rsid w:val="00742569"/>
    <w:rsid w:val="007429A6"/>
    <w:rsid w:val="00743F6A"/>
    <w:rsid w:val="0074418C"/>
    <w:rsid w:val="0074450F"/>
    <w:rsid w:val="00744681"/>
    <w:rsid w:val="00745F8A"/>
    <w:rsid w:val="007460A0"/>
    <w:rsid w:val="0074624E"/>
    <w:rsid w:val="007464E1"/>
    <w:rsid w:val="007466A8"/>
    <w:rsid w:val="0074717F"/>
    <w:rsid w:val="007476D0"/>
    <w:rsid w:val="00750AF3"/>
    <w:rsid w:val="00750B01"/>
    <w:rsid w:val="007515B5"/>
    <w:rsid w:val="007524D8"/>
    <w:rsid w:val="0075284C"/>
    <w:rsid w:val="00753036"/>
    <w:rsid w:val="007538FB"/>
    <w:rsid w:val="00754D9D"/>
    <w:rsid w:val="00754F89"/>
    <w:rsid w:val="007575E1"/>
    <w:rsid w:val="00762D1A"/>
    <w:rsid w:val="007633B1"/>
    <w:rsid w:val="00763433"/>
    <w:rsid w:val="007642D7"/>
    <w:rsid w:val="00764530"/>
    <w:rsid w:val="00764868"/>
    <w:rsid w:val="00765451"/>
    <w:rsid w:val="00765740"/>
    <w:rsid w:val="00766185"/>
    <w:rsid w:val="00766C1A"/>
    <w:rsid w:val="00766EDA"/>
    <w:rsid w:val="00766F17"/>
    <w:rsid w:val="00767429"/>
    <w:rsid w:val="00767AC5"/>
    <w:rsid w:val="0077049B"/>
    <w:rsid w:val="007708E5"/>
    <w:rsid w:val="00770B86"/>
    <w:rsid w:val="007714AD"/>
    <w:rsid w:val="007714AE"/>
    <w:rsid w:val="007719B7"/>
    <w:rsid w:val="00772157"/>
    <w:rsid w:val="007753C2"/>
    <w:rsid w:val="00775C24"/>
    <w:rsid w:val="00776437"/>
    <w:rsid w:val="007766AC"/>
    <w:rsid w:val="00776990"/>
    <w:rsid w:val="00776D6E"/>
    <w:rsid w:val="007826F7"/>
    <w:rsid w:val="00782B5F"/>
    <w:rsid w:val="00782C5C"/>
    <w:rsid w:val="00782F5E"/>
    <w:rsid w:val="00784611"/>
    <w:rsid w:val="007849F0"/>
    <w:rsid w:val="007850F2"/>
    <w:rsid w:val="007852F6"/>
    <w:rsid w:val="00785B5E"/>
    <w:rsid w:val="00786087"/>
    <w:rsid w:val="0078667E"/>
    <w:rsid w:val="00786BAD"/>
    <w:rsid w:val="00790A3F"/>
    <w:rsid w:val="00791EFA"/>
    <w:rsid w:val="00792069"/>
    <w:rsid w:val="007936EA"/>
    <w:rsid w:val="00793A9A"/>
    <w:rsid w:val="00793D2C"/>
    <w:rsid w:val="00795947"/>
    <w:rsid w:val="00795BDB"/>
    <w:rsid w:val="00795C26"/>
    <w:rsid w:val="0079606E"/>
    <w:rsid w:val="00796CC5"/>
    <w:rsid w:val="00797641"/>
    <w:rsid w:val="00797BF7"/>
    <w:rsid w:val="007A0565"/>
    <w:rsid w:val="007A0AE1"/>
    <w:rsid w:val="007A2896"/>
    <w:rsid w:val="007A33A4"/>
    <w:rsid w:val="007A3C81"/>
    <w:rsid w:val="007A409F"/>
    <w:rsid w:val="007A4142"/>
    <w:rsid w:val="007A54BB"/>
    <w:rsid w:val="007A5A8D"/>
    <w:rsid w:val="007A5B98"/>
    <w:rsid w:val="007A62FD"/>
    <w:rsid w:val="007A77AA"/>
    <w:rsid w:val="007A7A46"/>
    <w:rsid w:val="007B15B6"/>
    <w:rsid w:val="007B263E"/>
    <w:rsid w:val="007B2FB5"/>
    <w:rsid w:val="007B49D2"/>
    <w:rsid w:val="007B60C1"/>
    <w:rsid w:val="007C0104"/>
    <w:rsid w:val="007C126B"/>
    <w:rsid w:val="007C1328"/>
    <w:rsid w:val="007C13D5"/>
    <w:rsid w:val="007C1E42"/>
    <w:rsid w:val="007C224F"/>
    <w:rsid w:val="007C3898"/>
    <w:rsid w:val="007C4136"/>
    <w:rsid w:val="007C428F"/>
    <w:rsid w:val="007C439F"/>
    <w:rsid w:val="007C5308"/>
    <w:rsid w:val="007C6EFC"/>
    <w:rsid w:val="007D1463"/>
    <w:rsid w:val="007D2346"/>
    <w:rsid w:val="007D2FF7"/>
    <w:rsid w:val="007D4FC2"/>
    <w:rsid w:val="007D5B15"/>
    <w:rsid w:val="007D6C26"/>
    <w:rsid w:val="007D7631"/>
    <w:rsid w:val="007E02B2"/>
    <w:rsid w:val="007E038A"/>
    <w:rsid w:val="007E1331"/>
    <w:rsid w:val="007E1F05"/>
    <w:rsid w:val="007E1F18"/>
    <w:rsid w:val="007E20FC"/>
    <w:rsid w:val="007E2924"/>
    <w:rsid w:val="007E3BF5"/>
    <w:rsid w:val="007E63BC"/>
    <w:rsid w:val="007E7DA5"/>
    <w:rsid w:val="007F03AF"/>
    <w:rsid w:val="007F1479"/>
    <w:rsid w:val="007F27DC"/>
    <w:rsid w:val="007F4B9B"/>
    <w:rsid w:val="007F4D0D"/>
    <w:rsid w:val="007F55CF"/>
    <w:rsid w:val="007F56AC"/>
    <w:rsid w:val="007F5FD8"/>
    <w:rsid w:val="00803AAB"/>
    <w:rsid w:val="00804BBC"/>
    <w:rsid w:val="00804F51"/>
    <w:rsid w:val="00805860"/>
    <w:rsid w:val="00805893"/>
    <w:rsid w:val="00806433"/>
    <w:rsid w:val="00806F26"/>
    <w:rsid w:val="008070F4"/>
    <w:rsid w:val="00807A59"/>
    <w:rsid w:val="008101C9"/>
    <w:rsid w:val="008104B0"/>
    <w:rsid w:val="00811765"/>
    <w:rsid w:val="00811CD7"/>
    <w:rsid w:val="008132C9"/>
    <w:rsid w:val="008138AA"/>
    <w:rsid w:val="008166BC"/>
    <w:rsid w:val="00816AC7"/>
    <w:rsid w:val="00817117"/>
    <w:rsid w:val="008171B0"/>
    <w:rsid w:val="00820B2D"/>
    <w:rsid w:val="0082143C"/>
    <w:rsid w:val="00822185"/>
    <w:rsid w:val="008224FC"/>
    <w:rsid w:val="00823883"/>
    <w:rsid w:val="008243D8"/>
    <w:rsid w:val="00824516"/>
    <w:rsid w:val="00826519"/>
    <w:rsid w:val="00827179"/>
    <w:rsid w:val="00827976"/>
    <w:rsid w:val="00833C57"/>
    <w:rsid w:val="00836007"/>
    <w:rsid w:val="00836BCC"/>
    <w:rsid w:val="00837BE9"/>
    <w:rsid w:val="00840090"/>
    <w:rsid w:val="00840C93"/>
    <w:rsid w:val="00842188"/>
    <w:rsid w:val="00842398"/>
    <w:rsid w:val="00842FE5"/>
    <w:rsid w:val="008435A3"/>
    <w:rsid w:val="00843853"/>
    <w:rsid w:val="00844ACC"/>
    <w:rsid w:val="00844D99"/>
    <w:rsid w:val="00844F41"/>
    <w:rsid w:val="008452C8"/>
    <w:rsid w:val="00845BA6"/>
    <w:rsid w:val="00845D1C"/>
    <w:rsid w:val="00846A6A"/>
    <w:rsid w:val="00847A46"/>
    <w:rsid w:val="008506C7"/>
    <w:rsid w:val="00850932"/>
    <w:rsid w:val="00851DA9"/>
    <w:rsid w:val="00852291"/>
    <w:rsid w:val="0085232E"/>
    <w:rsid w:val="00853F25"/>
    <w:rsid w:val="0085429D"/>
    <w:rsid w:val="00855F62"/>
    <w:rsid w:val="008560CB"/>
    <w:rsid w:val="0085754E"/>
    <w:rsid w:val="008575AA"/>
    <w:rsid w:val="00860B08"/>
    <w:rsid w:val="00860EB6"/>
    <w:rsid w:val="00861B3C"/>
    <w:rsid w:val="008620F0"/>
    <w:rsid w:val="008621C7"/>
    <w:rsid w:val="00862B78"/>
    <w:rsid w:val="008676B7"/>
    <w:rsid w:val="00867701"/>
    <w:rsid w:val="00867D6D"/>
    <w:rsid w:val="00870F29"/>
    <w:rsid w:val="008714C9"/>
    <w:rsid w:val="008720B9"/>
    <w:rsid w:val="008724BE"/>
    <w:rsid w:val="00872E31"/>
    <w:rsid w:val="00872F62"/>
    <w:rsid w:val="00875179"/>
    <w:rsid w:val="0087527E"/>
    <w:rsid w:val="00875CA4"/>
    <w:rsid w:val="00876228"/>
    <w:rsid w:val="0087687F"/>
    <w:rsid w:val="008774F6"/>
    <w:rsid w:val="0088131C"/>
    <w:rsid w:val="008818E3"/>
    <w:rsid w:val="00881BB6"/>
    <w:rsid w:val="00882441"/>
    <w:rsid w:val="00882780"/>
    <w:rsid w:val="00883ECC"/>
    <w:rsid w:val="008843E4"/>
    <w:rsid w:val="00884ABA"/>
    <w:rsid w:val="008850C1"/>
    <w:rsid w:val="00885129"/>
    <w:rsid w:val="008854C1"/>
    <w:rsid w:val="008858B0"/>
    <w:rsid w:val="008874DC"/>
    <w:rsid w:val="008915C0"/>
    <w:rsid w:val="00891D80"/>
    <w:rsid w:val="00891EA5"/>
    <w:rsid w:val="00892D5C"/>
    <w:rsid w:val="00893518"/>
    <w:rsid w:val="0089567F"/>
    <w:rsid w:val="00896159"/>
    <w:rsid w:val="008977BD"/>
    <w:rsid w:val="00897968"/>
    <w:rsid w:val="008A11EF"/>
    <w:rsid w:val="008A17D9"/>
    <w:rsid w:val="008A1857"/>
    <w:rsid w:val="008A2191"/>
    <w:rsid w:val="008A26EA"/>
    <w:rsid w:val="008A2ACE"/>
    <w:rsid w:val="008A3512"/>
    <w:rsid w:val="008A3A5F"/>
    <w:rsid w:val="008A4171"/>
    <w:rsid w:val="008A6476"/>
    <w:rsid w:val="008A704E"/>
    <w:rsid w:val="008A742F"/>
    <w:rsid w:val="008A7606"/>
    <w:rsid w:val="008A796F"/>
    <w:rsid w:val="008B3E32"/>
    <w:rsid w:val="008B3E80"/>
    <w:rsid w:val="008B545D"/>
    <w:rsid w:val="008B603C"/>
    <w:rsid w:val="008B71F1"/>
    <w:rsid w:val="008C0F3C"/>
    <w:rsid w:val="008C2452"/>
    <w:rsid w:val="008C28F1"/>
    <w:rsid w:val="008C366E"/>
    <w:rsid w:val="008C408F"/>
    <w:rsid w:val="008C4275"/>
    <w:rsid w:val="008C5CFC"/>
    <w:rsid w:val="008C7F34"/>
    <w:rsid w:val="008D0ABC"/>
    <w:rsid w:val="008D0DA7"/>
    <w:rsid w:val="008D0DC0"/>
    <w:rsid w:val="008D0E17"/>
    <w:rsid w:val="008D151A"/>
    <w:rsid w:val="008D1696"/>
    <w:rsid w:val="008D16D0"/>
    <w:rsid w:val="008D2E6B"/>
    <w:rsid w:val="008D36B2"/>
    <w:rsid w:val="008D37F6"/>
    <w:rsid w:val="008D42DE"/>
    <w:rsid w:val="008D4D36"/>
    <w:rsid w:val="008D5646"/>
    <w:rsid w:val="008D5792"/>
    <w:rsid w:val="008D6858"/>
    <w:rsid w:val="008D74BA"/>
    <w:rsid w:val="008D792D"/>
    <w:rsid w:val="008E0309"/>
    <w:rsid w:val="008E0A2A"/>
    <w:rsid w:val="008E0BB6"/>
    <w:rsid w:val="008E1F78"/>
    <w:rsid w:val="008E29AE"/>
    <w:rsid w:val="008E2F23"/>
    <w:rsid w:val="008E3085"/>
    <w:rsid w:val="008E43E7"/>
    <w:rsid w:val="008E4A67"/>
    <w:rsid w:val="008E50E7"/>
    <w:rsid w:val="008E58CE"/>
    <w:rsid w:val="008E5B65"/>
    <w:rsid w:val="008E632E"/>
    <w:rsid w:val="008E69AB"/>
    <w:rsid w:val="008E6B0A"/>
    <w:rsid w:val="008F1428"/>
    <w:rsid w:val="008F1F57"/>
    <w:rsid w:val="008F2972"/>
    <w:rsid w:val="008F2A54"/>
    <w:rsid w:val="008F2ABA"/>
    <w:rsid w:val="008F3091"/>
    <w:rsid w:val="008F3929"/>
    <w:rsid w:val="008F4D1A"/>
    <w:rsid w:val="008F5C86"/>
    <w:rsid w:val="008F5C91"/>
    <w:rsid w:val="008F64F3"/>
    <w:rsid w:val="008F6F1D"/>
    <w:rsid w:val="00900A55"/>
    <w:rsid w:val="00900D80"/>
    <w:rsid w:val="00901182"/>
    <w:rsid w:val="00902341"/>
    <w:rsid w:val="009040D9"/>
    <w:rsid w:val="00904976"/>
    <w:rsid w:val="00905BF0"/>
    <w:rsid w:val="009070FA"/>
    <w:rsid w:val="009071A3"/>
    <w:rsid w:val="009103D6"/>
    <w:rsid w:val="00910757"/>
    <w:rsid w:val="009110C4"/>
    <w:rsid w:val="00911B31"/>
    <w:rsid w:val="00912038"/>
    <w:rsid w:val="009125B8"/>
    <w:rsid w:val="009132EA"/>
    <w:rsid w:val="009137EE"/>
    <w:rsid w:val="00913A18"/>
    <w:rsid w:val="00913CE4"/>
    <w:rsid w:val="0091594E"/>
    <w:rsid w:val="00915A31"/>
    <w:rsid w:val="00915A69"/>
    <w:rsid w:val="00916B39"/>
    <w:rsid w:val="009172BC"/>
    <w:rsid w:val="00917BF8"/>
    <w:rsid w:val="0092003D"/>
    <w:rsid w:val="009206D8"/>
    <w:rsid w:val="009208B6"/>
    <w:rsid w:val="00921015"/>
    <w:rsid w:val="009253B4"/>
    <w:rsid w:val="009259EB"/>
    <w:rsid w:val="009264A9"/>
    <w:rsid w:val="009265C4"/>
    <w:rsid w:val="009304B5"/>
    <w:rsid w:val="009305FE"/>
    <w:rsid w:val="00932B0A"/>
    <w:rsid w:val="00934197"/>
    <w:rsid w:val="00934298"/>
    <w:rsid w:val="0093469A"/>
    <w:rsid w:val="0093479E"/>
    <w:rsid w:val="00934C54"/>
    <w:rsid w:val="00934F4B"/>
    <w:rsid w:val="00935399"/>
    <w:rsid w:val="00935831"/>
    <w:rsid w:val="00937473"/>
    <w:rsid w:val="00940608"/>
    <w:rsid w:val="00940F92"/>
    <w:rsid w:val="00941467"/>
    <w:rsid w:val="00941E86"/>
    <w:rsid w:val="009426D7"/>
    <w:rsid w:val="009439DE"/>
    <w:rsid w:val="00943EA2"/>
    <w:rsid w:val="00944ED0"/>
    <w:rsid w:val="0094517F"/>
    <w:rsid w:val="009456E8"/>
    <w:rsid w:val="00945712"/>
    <w:rsid w:val="00947467"/>
    <w:rsid w:val="00951EE1"/>
    <w:rsid w:val="00952116"/>
    <w:rsid w:val="00956358"/>
    <w:rsid w:val="0095637F"/>
    <w:rsid w:val="00956F72"/>
    <w:rsid w:val="00960AD7"/>
    <w:rsid w:val="009619C5"/>
    <w:rsid w:val="00961CDF"/>
    <w:rsid w:val="00962A06"/>
    <w:rsid w:val="00962A75"/>
    <w:rsid w:val="00962D88"/>
    <w:rsid w:val="00963560"/>
    <w:rsid w:val="00964AB2"/>
    <w:rsid w:val="00965043"/>
    <w:rsid w:val="009663E7"/>
    <w:rsid w:val="0096640A"/>
    <w:rsid w:val="00966D10"/>
    <w:rsid w:val="0096705E"/>
    <w:rsid w:val="00967C76"/>
    <w:rsid w:val="009704C6"/>
    <w:rsid w:val="00972024"/>
    <w:rsid w:val="009727DE"/>
    <w:rsid w:val="00972BCA"/>
    <w:rsid w:val="0097327B"/>
    <w:rsid w:val="00973746"/>
    <w:rsid w:val="00973917"/>
    <w:rsid w:val="00974AC3"/>
    <w:rsid w:val="00976A88"/>
    <w:rsid w:val="00976F99"/>
    <w:rsid w:val="00977196"/>
    <w:rsid w:val="0098152F"/>
    <w:rsid w:val="0098173E"/>
    <w:rsid w:val="00981EDC"/>
    <w:rsid w:val="00982D05"/>
    <w:rsid w:val="00982D10"/>
    <w:rsid w:val="009844C7"/>
    <w:rsid w:val="009850E4"/>
    <w:rsid w:val="00985A10"/>
    <w:rsid w:val="00985B08"/>
    <w:rsid w:val="009874B1"/>
    <w:rsid w:val="00987F2D"/>
    <w:rsid w:val="009913DD"/>
    <w:rsid w:val="00991D8F"/>
    <w:rsid w:val="009926A7"/>
    <w:rsid w:val="00994EC3"/>
    <w:rsid w:val="009958D3"/>
    <w:rsid w:val="00995DD7"/>
    <w:rsid w:val="009960C3"/>
    <w:rsid w:val="00996125"/>
    <w:rsid w:val="009972BC"/>
    <w:rsid w:val="00997E0C"/>
    <w:rsid w:val="009A07F3"/>
    <w:rsid w:val="009A0F83"/>
    <w:rsid w:val="009A1209"/>
    <w:rsid w:val="009A1262"/>
    <w:rsid w:val="009A1D10"/>
    <w:rsid w:val="009A1D9C"/>
    <w:rsid w:val="009A250F"/>
    <w:rsid w:val="009A39A9"/>
    <w:rsid w:val="009A3DC6"/>
    <w:rsid w:val="009A566D"/>
    <w:rsid w:val="009A65E5"/>
    <w:rsid w:val="009A6CE9"/>
    <w:rsid w:val="009A6FDD"/>
    <w:rsid w:val="009A7A8E"/>
    <w:rsid w:val="009A7F98"/>
    <w:rsid w:val="009B0165"/>
    <w:rsid w:val="009B048C"/>
    <w:rsid w:val="009B05DE"/>
    <w:rsid w:val="009B07EB"/>
    <w:rsid w:val="009B0878"/>
    <w:rsid w:val="009B0F0A"/>
    <w:rsid w:val="009B17E2"/>
    <w:rsid w:val="009B2287"/>
    <w:rsid w:val="009B25F2"/>
    <w:rsid w:val="009B346A"/>
    <w:rsid w:val="009B3F13"/>
    <w:rsid w:val="009B4C6B"/>
    <w:rsid w:val="009B573F"/>
    <w:rsid w:val="009B5BCC"/>
    <w:rsid w:val="009B7685"/>
    <w:rsid w:val="009B771A"/>
    <w:rsid w:val="009B78A7"/>
    <w:rsid w:val="009C267A"/>
    <w:rsid w:val="009C287C"/>
    <w:rsid w:val="009C29FE"/>
    <w:rsid w:val="009C3334"/>
    <w:rsid w:val="009C5ADA"/>
    <w:rsid w:val="009C6933"/>
    <w:rsid w:val="009D0077"/>
    <w:rsid w:val="009D0787"/>
    <w:rsid w:val="009D07C9"/>
    <w:rsid w:val="009D0F07"/>
    <w:rsid w:val="009D1436"/>
    <w:rsid w:val="009D1A54"/>
    <w:rsid w:val="009D2976"/>
    <w:rsid w:val="009D301A"/>
    <w:rsid w:val="009D4878"/>
    <w:rsid w:val="009D48CE"/>
    <w:rsid w:val="009D55C6"/>
    <w:rsid w:val="009D61A4"/>
    <w:rsid w:val="009D7BF9"/>
    <w:rsid w:val="009D7F18"/>
    <w:rsid w:val="009E0011"/>
    <w:rsid w:val="009E04FF"/>
    <w:rsid w:val="009E0D35"/>
    <w:rsid w:val="009E0DA8"/>
    <w:rsid w:val="009E128E"/>
    <w:rsid w:val="009E2668"/>
    <w:rsid w:val="009E33F4"/>
    <w:rsid w:val="009E379B"/>
    <w:rsid w:val="009E4379"/>
    <w:rsid w:val="009E565F"/>
    <w:rsid w:val="009E5939"/>
    <w:rsid w:val="009E6895"/>
    <w:rsid w:val="009E76D1"/>
    <w:rsid w:val="009E7A50"/>
    <w:rsid w:val="009E7C06"/>
    <w:rsid w:val="009E7D72"/>
    <w:rsid w:val="009F02A1"/>
    <w:rsid w:val="009F0466"/>
    <w:rsid w:val="009F0891"/>
    <w:rsid w:val="009F0951"/>
    <w:rsid w:val="009F1D83"/>
    <w:rsid w:val="009F2D2E"/>
    <w:rsid w:val="009F4197"/>
    <w:rsid w:val="009F5299"/>
    <w:rsid w:val="009F59CA"/>
    <w:rsid w:val="009F5D05"/>
    <w:rsid w:val="009F61CE"/>
    <w:rsid w:val="009F6699"/>
    <w:rsid w:val="009F7DD1"/>
    <w:rsid w:val="00A023FE"/>
    <w:rsid w:val="00A02D60"/>
    <w:rsid w:val="00A02E83"/>
    <w:rsid w:val="00A02FF2"/>
    <w:rsid w:val="00A057AC"/>
    <w:rsid w:val="00A05F15"/>
    <w:rsid w:val="00A07BD9"/>
    <w:rsid w:val="00A07C08"/>
    <w:rsid w:val="00A07C56"/>
    <w:rsid w:val="00A10698"/>
    <w:rsid w:val="00A11232"/>
    <w:rsid w:val="00A1379B"/>
    <w:rsid w:val="00A13E4F"/>
    <w:rsid w:val="00A13EED"/>
    <w:rsid w:val="00A144D9"/>
    <w:rsid w:val="00A14F39"/>
    <w:rsid w:val="00A16097"/>
    <w:rsid w:val="00A174BD"/>
    <w:rsid w:val="00A17994"/>
    <w:rsid w:val="00A20510"/>
    <w:rsid w:val="00A20A54"/>
    <w:rsid w:val="00A239A1"/>
    <w:rsid w:val="00A23FAF"/>
    <w:rsid w:val="00A24BFD"/>
    <w:rsid w:val="00A25721"/>
    <w:rsid w:val="00A25F43"/>
    <w:rsid w:val="00A2668B"/>
    <w:rsid w:val="00A27AB7"/>
    <w:rsid w:val="00A27FF0"/>
    <w:rsid w:val="00A306A7"/>
    <w:rsid w:val="00A309D8"/>
    <w:rsid w:val="00A31425"/>
    <w:rsid w:val="00A315B4"/>
    <w:rsid w:val="00A3214F"/>
    <w:rsid w:val="00A32356"/>
    <w:rsid w:val="00A327E5"/>
    <w:rsid w:val="00A344EE"/>
    <w:rsid w:val="00A3504C"/>
    <w:rsid w:val="00A35098"/>
    <w:rsid w:val="00A35121"/>
    <w:rsid w:val="00A36121"/>
    <w:rsid w:val="00A369D8"/>
    <w:rsid w:val="00A36EA3"/>
    <w:rsid w:val="00A36F42"/>
    <w:rsid w:val="00A370BA"/>
    <w:rsid w:val="00A371BA"/>
    <w:rsid w:val="00A401B7"/>
    <w:rsid w:val="00A407DA"/>
    <w:rsid w:val="00A40842"/>
    <w:rsid w:val="00A40BF1"/>
    <w:rsid w:val="00A40E0F"/>
    <w:rsid w:val="00A411EF"/>
    <w:rsid w:val="00A41362"/>
    <w:rsid w:val="00A4158E"/>
    <w:rsid w:val="00A4284F"/>
    <w:rsid w:val="00A4347F"/>
    <w:rsid w:val="00A43A63"/>
    <w:rsid w:val="00A43ADD"/>
    <w:rsid w:val="00A450A1"/>
    <w:rsid w:val="00A473EA"/>
    <w:rsid w:val="00A50B5D"/>
    <w:rsid w:val="00A51200"/>
    <w:rsid w:val="00A5123C"/>
    <w:rsid w:val="00A522E3"/>
    <w:rsid w:val="00A523EF"/>
    <w:rsid w:val="00A535EA"/>
    <w:rsid w:val="00A54833"/>
    <w:rsid w:val="00A5485E"/>
    <w:rsid w:val="00A54DEB"/>
    <w:rsid w:val="00A550C6"/>
    <w:rsid w:val="00A56348"/>
    <w:rsid w:val="00A57A86"/>
    <w:rsid w:val="00A62175"/>
    <w:rsid w:val="00A62C36"/>
    <w:rsid w:val="00A62CD0"/>
    <w:rsid w:val="00A63AD5"/>
    <w:rsid w:val="00A65707"/>
    <w:rsid w:val="00A65E52"/>
    <w:rsid w:val="00A66128"/>
    <w:rsid w:val="00A664EA"/>
    <w:rsid w:val="00A667B6"/>
    <w:rsid w:val="00A66D64"/>
    <w:rsid w:val="00A67864"/>
    <w:rsid w:val="00A7173C"/>
    <w:rsid w:val="00A72D1B"/>
    <w:rsid w:val="00A73CFD"/>
    <w:rsid w:val="00A75163"/>
    <w:rsid w:val="00A75A66"/>
    <w:rsid w:val="00A765C4"/>
    <w:rsid w:val="00A76F90"/>
    <w:rsid w:val="00A7701B"/>
    <w:rsid w:val="00A77F40"/>
    <w:rsid w:val="00A80521"/>
    <w:rsid w:val="00A835FD"/>
    <w:rsid w:val="00A85EE6"/>
    <w:rsid w:val="00A8670C"/>
    <w:rsid w:val="00A86EF9"/>
    <w:rsid w:val="00A9008D"/>
    <w:rsid w:val="00A9030F"/>
    <w:rsid w:val="00A907E6"/>
    <w:rsid w:val="00A9095C"/>
    <w:rsid w:val="00A91F63"/>
    <w:rsid w:val="00A92177"/>
    <w:rsid w:val="00A92477"/>
    <w:rsid w:val="00A92938"/>
    <w:rsid w:val="00A93538"/>
    <w:rsid w:val="00A949A6"/>
    <w:rsid w:val="00A9697A"/>
    <w:rsid w:val="00A9699E"/>
    <w:rsid w:val="00A971E3"/>
    <w:rsid w:val="00AA00C7"/>
    <w:rsid w:val="00AA0B6E"/>
    <w:rsid w:val="00AA1B7C"/>
    <w:rsid w:val="00AA3961"/>
    <w:rsid w:val="00AA39FF"/>
    <w:rsid w:val="00AA5318"/>
    <w:rsid w:val="00AA627F"/>
    <w:rsid w:val="00AA725F"/>
    <w:rsid w:val="00AA7E0B"/>
    <w:rsid w:val="00AB068B"/>
    <w:rsid w:val="00AB2171"/>
    <w:rsid w:val="00AB22C0"/>
    <w:rsid w:val="00AB2AD0"/>
    <w:rsid w:val="00AB3271"/>
    <w:rsid w:val="00AB492A"/>
    <w:rsid w:val="00AB49EF"/>
    <w:rsid w:val="00AB607F"/>
    <w:rsid w:val="00AB697E"/>
    <w:rsid w:val="00AB7E23"/>
    <w:rsid w:val="00AC00FB"/>
    <w:rsid w:val="00AC15EC"/>
    <w:rsid w:val="00AC5482"/>
    <w:rsid w:val="00AC5CAF"/>
    <w:rsid w:val="00AC7121"/>
    <w:rsid w:val="00AC7348"/>
    <w:rsid w:val="00AD0ABA"/>
    <w:rsid w:val="00AD1634"/>
    <w:rsid w:val="00AD1979"/>
    <w:rsid w:val="00AD21B1"/>
    <w:rsid w:val="00AD2B1B"/>
    <w:rsid w:val="00AD2CD0"/>
    <w:rsid w:val="00AD45BE"/>
    <w:rsid w:val="00AD5FA7"/>
    <w:rsid w:val="00AD66F4"/>
    <w:rsid w:val="00AD74EE"/>
    <w:rsid w:val="00AD7D7E"/>
    <w:rsid w:val="00AE0011"/>
    <w:rsid w:val="00AE0E98"/>
    <w:rsid w:val="00AE167C"/>
    <w:rsid w:val="00AE42EB"/>
    <w:rsid w:val="00AE50C5"/>
    <w:rsid w:val="00AE59AB"/>
    <w:rsid w:val="00AE67AA"/>
    <w:rsid w:val="00AE6E00"/>
    <w:rsid w:val="00AF1151"/>
    <w:rsid w:val="00AF261E"/>
    <w:rsid w:val="00AF3FD1"/>
    <w:rsid w:val="00AF453C"/>
    <w:rsid w:val="00AF49CB"/>
    <w:rsid w:val="00AF50C4"/>
    <w:rsid w:val="00AF574C"/>
    <w:rsid w:val="00AF66D7"/>
    <w:rsid w:val="00AF7D07"/>
    <w:rsid w:val="00B00E90"/>
    <w:rsid w:val="00B015DE"/>
    <w:rsid w:val="00B0199B"/>
    <w:rsid w:val="00B026AA"/>
    <w:rsid w:val="00B027CE"/>
    <w:rsid w:val="00B02AA2"/>
    <w:rsid w:val="00B02C21"/>
    <w:rsid w:val="00B02E20"/>
    <w:rsid w:val="00B03CBD"/>
    <w:rsid w:val="00B04452"/>
    <w:rsid w:val="00B05677"/>
    <w:rsid w:val="00B06164"/>
    <w:rsid w:val="00B067FF"/>
    <w:rsid w:val="00B06A08"/>
    <w:rsid w:val="00B070A9"/>
    <w:rsid w:val="00B071E7"/>
    <w:rsid w:val="00B07FF5"/>
    <w:rsid w:val="00B1002B"/>
    <w:rsid w:val="00B10934"/>
    <w:rsid w:val="00B10D5A"/>
    <w:rsid w:val="00B10E75"/>
    <w:rsid w:val="00B133C7"/>
    <w:rsid w:val="00B13873"/>
    <w:rsid w:val="00B139B1"/>
    <w:rsid w:val="00B13C90"/>
    <w:rsid w:val="00B141F5"/>
    <w:rsid w:val="00B141F7"/>
    <w:rsid w:val="00B145C6"/>
    <w:rsid w:val="00B14FF1"/>
    <w:rsid w:val="00B202EE"/>
    <w:rsid w:val="00B217CB"/>
    <w:rsid w:val="00B21D26"/>
    <w:rsid w:val="00B232C5"/>
    <w:rsid w:val="00B23990"/>
    <w:rsid w:val="00B24295"/>
    <w:rsid w:val="00B2447F"/>
    <w:rsid w:val="00B2518B"/>
    <w:rsid w:val="00B260E9"/>
    <w:rsid w:val="00B2689E"/>
    <w:rsid w:val="00B274A1"/>
    <w:rsid w:val="00B27DB1"/>
    <w:rsid w:val="00B3164F"/>
    <w:rsid w:val="00B31A5A"/>
    <w:rsid w:val="00B3448D"/>
    <w:rsid w:val="00B346FC"/>
    <w:rsid w:val="00B34F9F"/>
    <w:rsid w:val="00B353E9"/>
    <w:rsid w:val="00B35761"/>
    <w:rsid w:val="00B35CA5"/>
    <w:rsid w:val="00B36621"/>
    <w:rsid w:val="00B368D4"/>
    <w:rsid w:val="00B369D7"/>
    <w:rsid w:val="00B37051"/>
    <w:rsid w:val="00B37D55"/>
    <w:rsid w:val="00B40993"/>
    <w:rsid w:val="00B4160A"/>
    <w:rsid w:val="00B417DA"/>
    <w:rsid w:val="00B43756"/>
    <w:rsid w:val="00B448D3"/>
    <w:rsid w:val="00B44A7F"/>
    <w:rsid w:val="00B44DAD"/>
    <w:rsid w:val="00B502FF"/>
    <w:rsid w:val="00B507D1"/>
    <w:rsid w:val="00B53C98"/>
    <w:rsid w:val="00B53CAC"/>
    <w:rsid w:val="00B5459B"/>
    <w:rsid w:val="00B548B7"/>
    <w:rsid w:val="00B56D38"/>
    <w:rsid w:val="00B57105"/>
    <w:rsid w:val="00B57272"/>
    <w:rsid w:val="00B573C2"/>
    <w:rsid w:val="00B60D76"/>
    <w:rsid w:val="00B60EC1"/>
    <w:rsid w:val="00B61856"/>
    <w:rsid w:val="00B61924"/>
    <w:rsid w:val="00B62DDB"/>
    <w:rsid w:val="00B62E0A"/>
    <w:rsid w:val="00B634D1"/>
    <w:rsid w:val="00B641C7"/>
    <w:rsid w:val="00B647DE"/>
    <w:rsid w:val="00B654E6"/>
    <w:rsid w:val="00B6558C"/>
    <w:rsid w:val="00B659E1"/>
    <w:rsid w:val="00B65D0E"/>
    <w:rsid w:val="00B65D4C"/>
    <w:rsid w:val="00B65FF4"/>
    <w:rsid w:val="00B66893"/>
    <w:rsid w:val="00B6694B"/>
    <w:rsid w:val="00B66A92"/>
    <w:rsid w:val="00B66C14"/>
    <w:rsid w:val="00B6704A"/>
    <w:rsid w:val="00B7252D"/>
    <w:rsid w:val="00B72F89"/>
    <w:rsid w:val="00B736F1"/>
    <w:rsid w:val="00B74344"/>
    <w:rsid w:val="00B74BB3"/>
    <w:rsid w:val="00B7601E"/>
    <w:rsid w:val="00B7666A"/>
    <w:rsid w:val="00B801B7"/>
    <w:rsid w:val="00B8064B"/>
    <w:rsid w:val="00B80D07"/>
    <w:rsid w:val="00B81137"/>
    <w:rsid w:val="00B81238"/>
    <w:rsid w:val="00B83AEA"/>
    <w:rsid w:val="00B84417"/>
    <w:rsid w:val="00B8519A"/>
    <w:rsid w:val="00B855A7"/>
    <w:rsid w:val="00B86521"/>
    <w:rsid w:val="00B865C4"/>
    <w:rsid w:val="00B86F83"/>
    <w:rsid w:val="00B872C6"/>
    <w:rsid w:val="00B8784E"/>
    <w:rsid w:val="00B900DA"/>
    <w:rsid w:val="00B90278"/>
    <w:rsid w:val="00B90DB7"/>
    <w:rsid w:val="00B94481"/>
    <w:rsid w:val="00B948FC"/>
    <w:rsid w:val="00B94A21"/>
    <w:rsid w:val="00B95585"/>
    <w:rsid w:val="00B95728"/>
    <w:rsid w:val="00B96DBD"/>
    <w:rsid w:val="00B975B0"/>
    <w:rsid w:val="00BA20D1"/>
    <w:rsid w:val="00BA2D3F"/>
    <w:rsid w:val="00BA3A87"/>
    <w:rsid w:val="00BA4B0B"/>
    <w:rsid w:val="00BA4C3F"/>
    <w:rsid w:val="00BA67BE"/>
    <w:rsid w:val="00BA6921"/>
    <w:rsid w:val="00BA7C81"/>
    <w:rsid w:val="00BA7DBF"/>
    <w:rsid w:val="00BB0961"/>
    <w:rsid w:val="00BB0C35"/>
    <w:rsid w:val="00BB17C7"/>
    <w:rsid w:val="00BB3EEC"/>
    <w:rsid w:val="00BB4B3B"/>
    <w:rsid w:val="00BB4CCA"/>
    <w:rsid w:val="00BB5D44"/>
    <w:rsid w:val="00BB6F8E"/>
    <w:rsid w:val="00BC0F63"/>
    <w:rsid w:val="00BC28FB"/>
    <w:rsid w:val="00BC2A0C"/>
    <w:rsid w:val="00BC30D4"/>
    <w:rsid w:val="00BC422F"/>
    <w:rsid w:val="00BC45FF"/>
    <w:rsid w:val="00BC6A0B"/>
    <w:rsid w:val="00BD1050"/>
    <w:rsid w:val="00BD14C3"/>
    <w:rsid w:val="00BD4365"/>
    <w:rsid w:val="00BD4D1C"/>
    <w:rsid w:val="00BD5B92"/>
    <w:rsid w:val="00BD7013"/>
    <w:rsid w:val="00BD7A5A"/>
    <w:rsid w:val="00BE0415"/>
    <w:rsid w:val="00BE044B"/>
    <w:rsid w:val="00BE0728"/>
    <w:rsid w:val="00BE0861"/>
    <w:rsid w:val="00BE0E75"/>
    <w:rsid w:val="00BE3A61"/>
    <w:rsid w:val="00BE46AD"/>
    <w:rsid w:val="00BE6357"/>
    <w:rsid w:val="00BE70EA"/>
    <w:rsid w:val="00BE75B6"/>
    <w:rsid w:val="00BE7645"/>
    <w:rsid w:val="00BE7C78"/>
    <w:rsid w:val="00BE7DA7"/>
    <w:rsid w:val="00BE7E11"/>
    <w:rsid w:val="00BF21FE"/>
    <w:rsid w:val="00BF2587"/>
    <w:rsid w:val="00BF43D4"/>
    <w:rsid w:val="00BF4ABF"/>
    <w:rsid w:val="00BF4B6C"/>
    <w:rsid w:val="00BF5D02"/>
    <w:rsid w:val="00BF5EC6"/>
    <w:rsid w:val="00BF6AA6"/>
    <w:rsid w:val="00BF731D"/>
    <w:rsid w:val="00BF7B3C"/>
    <w:rsid w:val="00BF7BB1"/>
    <w:rsid w:val="00BF7D10"/>
    <w:rsid w:val="00C0013A"/>
    <w:rsid w:val="00C0090E"/>
    <w:rsid w:val="00C0118F"/>
    <w:rsid w:val="00C023B7"/>
    <w:rsid w:val="00C0378A"/>
    <w:rsid w:val="00C03817"/>
    <w:rsid w:val="00C03DB1"/>
    <w:rsid w:val="00C0670A"/>
    <w:rsid w:val="00C078F4"/>
    <w:rsid w:val="00C079E1"/>
    <w:rsid w:val="00C11838"/>
    <w:rsid w:val="00C12706"/>
    <w:rsid w:val="00C12D80"/>
    <w:rsid w:val="00C12FB7"/>
    <w:rsid w:val="00C155BB"/>
    <w:rsid w:val="00C17585"/>
    <w:rsid w:val="00C20726"/>
    <w:rsid w:val="00C2099B"/>
    <w:rsid w:val="00C210F8"/>
    <w:rsid w:val="00C211E9"/>
    <w:rsid w:val="00C2120B"/>
    <w:rsid w:val="00C215D9"/>
    <w:rsid w:val="00C23700"/>
    <w:rsid w:val="00C247E7"/>
    <w:rsid w:val="00C25423"/>
    <w:rsid w:val="00C258FE"/>
    <w:rsid w:val="00C26AA4"/>
    <w:rsid w:val="00C26F88"/>
    <w:rsid w:val="00C2759D"/>
    <w:rsid w:val="00C27619"/>
    <w:rsid w:val="00C310C4"/>
    <w:rsid w:val="00C3193D"/>
    <w:rsid w:val="00C32887"/>
    <w:rsid w:val="00C339DB"/>
    <w:rsid w:val="00C34820"/>
    <w:rsid w:val="00C350F1"/>
    <w:rsid w:val="00C357D6"/>
    <w:rsid w:val="00C35824"/>
    <w:rsid w:val="00C35A73"/>
    <w:rsid w:val="00C35AE0"/>
    <w:rsid w:val="00C35BDE"/>
    <w:rsid w:val="00C36D6A"/>
    <w:rsid w:val="00C37AF7"/>
    <w:rsid w:val="00C37FD3"/>
    <w:rsid w:val="00C40A4B"/>
    <w:rsid w:val="00C40B3E"/>
    <w:rsid w:val="00C40BC7"/>
    <w:rsid w:val="00C4129B"/>
    <w:rsid w:val="00C424F1"/>
    <w:rsid w:val="00C424F4"/>
    <w:rsid w:val="00C4270C"/>
    <w:rsid w:val="00C432D9"/>
    <w:rsid w:val="00C4339D"/>
    <w:rsid w:val="00C44C8F"/>
    <w:rsid w:val="00C453F4"/>
    <w:rsid w:val="00C46AF6"/>
    <w:rsid w:val="00C46DBE"/>
    <w:rsid w:val="00C47065"/>
    <w:rsid w:val="00C47FAC"/>
    <w:rsid w:val="00C501A2"/>
    <w:rsid w:val="00C5041A"/>
    <w:rsid w:val="00C508CB"/>
    <w:rsid w:val="00C509A0"/>
    <w:rsid w:val="00C5126F"/>
    <w:rsid w:val="00C512A9"/>
    <w:rsid w:val="00C51D33"/>
    <w:rsid w:val="00C52076"/>
    <w:rsid w:val="00C52E25"/>
    <w:rsid w:val="00C5322B"/>
    <w:rsid w:val="00C54A55"/>
    <w:rsid w:val="00C54EDB"/>
    <w:rsid w:val="00C55A1E"/>
    <w:rsid w:val="00C55A27"/>
    <w:rsid w:val="00C5613B"/>
    <w:rsid w:val="00C565FD"/>
    <w:rsid w:val="00C56A06"/>
    <w:rsid w:val="00C56AA4"/>
    <w:rsid w:val="00C608EE"/>
    <w:rsid w:val="00C60DF9"/>
    <w:rsid w:val="00C61224"/>
    <w:rsid w:val="00C61874"/>
    <w:rsid w:val="00C6189F"/>
    <w:rsid w:val="00C61FCF"/>
    <w:rsid w:val="00C627A1"/>
    <w:rsid w:val="00C6382D"/>
    <w:rsid w:val="00C64680"/>
    <w:rsid w:val="00C64692"/>
    <w:rsid w:val="00C64FFD"/>
    <w:rsid w:val="00C65B66"/>
    <w:rsid w:val="00C66E72"/>
    <w:rsid w:val="00C678E6"/>
    <w:rsid w:val="00C67FE4"/>
    <w:rsid w:val="00C70710"/>
    <w:rsid w:val="00C710CF"/>
    <w:rsid w:val="00C723F2"/>
    <w:rsid w:val="00C72A0F"/>
    <w:rsid w:val="00C73092"/>
    <w:rsid w:val="00C73FC6"/>
    <w:rsid w:val="00C73FFC"/>
    <w:rsid w:val="00C7432F"/>
    <w:rsid w:val="00C763F3"/>
    <w:rsid w:val="00C773EC"/>
    <w:rsid w:val="00C80E29"/>
    <w:rsid w:val="00C81914"/>
    <w:rsid w:val="00C834BA"/>
    <w:rsid w:val="00C8526D"/>
    <w:rsid w:val="00C8528A"/>
    <w:rsid w:val="00C86198"/>
    <w:rsid w:val="00C87C9F"/>
    <w:rsid w:val="00C9036E"/>
    <w:rsid w:val="00C904E5"/>
    <w:rsid w:val="00C90A8C"/>
    <w:rsid w:val="00C90EB8"/>
    <w:rsid w:val="00C91121"/>
    <w:rsid w:val="00C91C71"/>
    <w:rsid w:val="00C91CFE"/>
    <w:rsid w:val="00C926B4"/>
    <w:rsid w:val="00C92792"/>
    <w:rsid w:val="00C93EE4"/>
    <w:rsid w:val="00C93EFC"/>
    <w:rsid w:val="00C953F9"/>
    <w:rsid w:val="00C97FAB"/>
    <w:rsid w:val="00CA02CB"/>
    <w:rsid w:val="00CA039D"/>
    <w:rsid w:val="00CA1A72"/>
    <w:rsid w:val="00CA23A4"/>
    <w:rsid w:val="00CA4917"/>
    <w:rsid w:val="00CA5181"/>
    <w:rsid w:val="00CA6B42"/>
    <w:rsid w:val="00CA78CB"/>
    <w:rsid w:val="00CB08BF"/>
    <w:rsid w:val="00CB1056"/>
    <w:rsid w:val="00CB1D1E"/>
    <w:rsid w:val="00CB2134"/>
    <w:rsid w:val="00CB23AA"/>
    <w:rsid w:val="00CB24C1"/>
    <w:rsid w:val="00CB2668"/>
    <w:rsid w:val="00CB2965"/>
    <w:rsid w:val="00CB339F"/>
    <w:rsid w:val="00CB39E8"/>
    <w:rsid w:val="00CB3C00"/>
    <w:rsid w:val="00CB47FE"/>
    <w:rsid w:val="00CB5053"/>
    <w:rsid w:val="00CB5F55"/>
    <w:rsid w:val="00CB6302"/>
    <w:rsid w:val="00CB67B6"/>
    <w:rsid w:val="00CB696A"/>
    <w:rsid w:val="00CB7503"/>
    <w:rsid w:val="00CB781C"/>
    <w:rsid w:val="00CC0EE1"/>
    <w:rsid w:val="00CC1A61"/>
    <w:rsid w:val="00CC23FC"/>
    <w:rsid w:val="00CC261E"/>
    <w:rsid w:val="00CC2B9A"/>
    <w:rsid w:val="00CC399A"/>
    <w:rsid w:val="00CC5521"/>
    <w:rsid w:val="00CC5ABF"/>
    <w:rsid w:val="00CC5DAD"/>
    <w:rsid w:val="00CC5DBD"/>
    <w:rsid w:val="00CC661C"/>
    <w:rsid w:val="00CC69D7"/>
    <w:rsid w:val="00CC7018"/>
    <w:rsid w:val="00CC7255"/>
    <w:rsid w:val="00CD0033"/>
    <w:rsid w:val="00CD2407"/>
    <w:rsid w:val="00CD32B2"/>
    <w:rsid w:val="00CD38F8"/>
    <w:rsid w:val="00CD5D48"/>
    <w:rsid w:val="00CE1527"/>
    <w:rsid w:val="00CE232D"/>
    <w:rsid w:val="00CE2888"/>
    <w:rsid w:val="00CE3C83"/>
    <w:rsid w:val="00CE4B9E"/>
    <w:rsid w:val="00CE64AD"/>
    <w:rsid w:val="00CE6541"/>
    <w:rsid w:val="00CE7C77"/>
    <w:rsid w:val="00CE7DB7"/>
    <w:rsid w:val="00CF106C"/>
    <w:rsid w:val="00CF2E3D"/>
    <w:rsid w:val="00CF406A"/>
    <w:rsid w:val="00CF46BE"/>
    <w:rsid w:val="00CF5286"/>
    <w:rsid w:val="00CF5B08"/>
    <w:rsid w:val="00CF5EEA"/>
    <w:rsid w:val="00CF63F4"/>
    <w:rsid w:val="00CF6B77"/>
    <w:rsid w:val="00CF7D97"/>
    <w:rsid w:val="00D00450"/>
    <w:rsid w:val="00D00E56"/>
    <w:rsid w:val="00D0121A"/>
    <w:rsid w:val="00D01888"/>
    <w:rsid w:val="00D0396B"/>
    <w:rsid w:val="00D043CC"/>
    <w:rsid w:val="00D04627"/>
    <w:rsid w:val="00D059EA"/>
    <w:rsid w:val="00D06A11"/>
    <w:rsid w:val="00D10069"/>
    <w:rsid w:val="00D10B3C"/>
    <w:rsid w:val="00D10E6A"/>
    <w:rsid w:val="00D11022"/>
    <w:rsid w:val="00D11397"/>
    <w:rsid w:val="00D1186A"/>
    <w:rsid w:val="00D11DB3"/>
    <w:rsid w:val="00D1449F"/>
    <w:rsid w:val="00D14577"/>
    <w:rsid w:val="00D14704"/>
    <w:rsid w:val="00D14C76"/>
    <w:rsid w:val="00D153DB"/>
    <w:rsid w:val="00D175A7"/>
    <w:rsid w:val="00D20701"/>
    <w:rsid w:val="00D214BB"/>
    <w:rsid w:val="00D217BE"/>
    <w:rsid w:val="00D218F0"/>
    <w:rsid w:val="00D22F24"/>
    <w:rsid w:val="00D23B0A"/>
    <w:rsid w:val="00D249CE"/>
    <w:rsid w:val="00D2510A"/>
    <w:rsid w:val="00D25DF9"/>
    <w:rsid w:val="00D26078"/>
    <w:rsid w:val="00D26161"/>
    <w:rsid w:val="00D26339"/>
    <w:rsid w:val="00D274CB"/>
    <w:rsid w:val="00D30090"/>
    <w:rsid w:val="00D32BE8"/>
    <w:rsid w:val="00D3360C"/>
    <w:rsid w:val="00D33E5C"/>
    <w:rsid w:val="00D34576"/>
    <w:rsid w:val="00D35FB4"/>
    <w:rsid w:val="00D36039"/>
    <w:rsid w:val="00D3700A"/>
    <w:rsid w:val="00D416E1"/>
    <w:rsid w:val="00D432F1"/>
    <w:rsid w:val="00D43434"/>
    <w:rsid w:val="00D446DF"/>
    <w:rsid w:val="00D46798"/>
    <w:rsid w:val="00D50128"/>
    <w:rsid w:val="00D511A9"/>
    <w:rsid w:val="00D52155"/>
    <w:rsid w:val="00D533CE"/>
    <w:rsid w:val="00D53948"/>
    <w:rsid w:val="00D53A7B"/>
    <w:rsid w:val="00D542D8"/>
    <w:rsid w:val="00D54E4F"/>
    <w:rsid w:val="00D56210"/>
    <w:rsid w:val="00D57DC4"/>
    <w:rsid w:val="00D612D0"/>
    <w:rsid w:val="00D61387"/>
    <w:rsid w:val="00D619A4"/>
    <w:rsid w:val="00D624DA"/>
    <w:rsid w:val="00D62BE9"/>
    <w:rsid w:val="00D63E3D"/>
    <w:rsid w:val="00D66353"/>
    <w:rsid w:val="00D66623"/>
    <w:rsid w:val="00D66A76"/>
    <w:rsid w:val="00D67265"/>
    <w:rsid w:val="00D67DBF"/>
    <w:rsid w:val="00D70037"/>
    <w:rsid w:val="00D71316"/>
    <w:rsid w:val="00D725D1"/>
    <w:rsid w:val="00D729CE"/>
    <w:rsid w:val="00D7369C"/>
    <w:rsid w:val="00D779D6"/>
    <w:rsid w:val="00D77E85"/>
    <w:rsid w:val="00D80BBF"/>
    <w:rsid w:val="00D8130B"/>
    <w:rsid w:val="00D81D0A"/>
    <w:rsid w:val="00D8348D"/>
    <w:rsid w:val="00D84144"/>
    <w:rsid w:val="00D8771E"/>
    <w:rsid w:val="00D87B42"/>
    <w:rsid w:val="00D904A4"/>
    <w:rsid w:val="00D9163F"/>
    <w:rsid w:val="00D92055"/>
    <w:rsid w:val="00D92559"/>
    <w:rsid w:val="00D93284"/>
    <w:rsid w:val="00D944DF"/>
    <w:rsid w:val="00D95508"/>
    <w:rsid w:val="00D95C3D"/>
    <w:rsid w:val="00D95C53"/>
    <w:rsid w:val="00D9678A"/>
    <w:rsid w:val="00D97BA5"/>
    <w:rsid w:val="00D97C24"/>
    <w:rsid w:val="00DA070E"/>
    <w:rsid w:val="00DA1268"/>
    <w:rsid w:val="00DA22D4"/>
    <w:rsid w:val="00DA2ED4"/>
    <w:rsid w:val="00DA3C18"/>
    <w:rsid w:val="00DA4485"/>
    <w:rsid w:val="00DA486F"/>
    <w:rsid w:val="00DA51A5"/>
    <w:rsid w:val="00DA5294"/>
    <w:rsid w:val="00DA6144"/>
    <w:rsid w:val="00DA69FF"/>
    <w:rsid w:val="00DA6FFB"/>
    <w:rsid w:val="00DB00CF"/>
    <w:rsid w:val="00DB0531"/>
    <w:rsid w:val="00DB165D"/>
    <w:rsid w:val="00DB1854"/>
    <w:rsid w:val="00DB2E4F"/>
    <w:rsid w:val="00DB2F93"/>
    <w:rsid w:val="00DB361B"/>
    <w:rsid w:val="00DB3BA7"/>
    <w:rsid w:val="00DB47FC"/>
    <w:rsid w:val="00DB4953"/>
    <w:rsid w:val="00DB6FA9"/>
    <w:rsid w:val="00DB703A"/>
    <w:rsid w:val="00DB741D"/>
    <w:rsid w:val="00DC06A8"/>
    <w:rsid w:val="00DC06E1"/>
    <w:rsid w:val="00DC1D8F"/>
    <w:rsid w:val="00DC205C"/>
    <w:rsid w:val="00DC2B0F"/>
    <w:rsid w:val="00DC2C5E"/>
    <w:rsid w:val="00DC3030"/>
    <w:rsid w:val="00DC51BB"/>
    <w:rsid w:val="00DC51E7"/>
    <w:rsid w:val="00DC650E"/>
    <w:rsid w:val="00DC6651"/>
    <w:rsid w:val="00DC6BCF"/>
    <w:rsid w:val="00DC6D68"/>
    <w:rsid w:val="00DC6ED8"/>
    <w:rsid w:val="00DC7F81"/>
    <w:rsid w:val="00DD0DCF"/>
    <w:rsid w:val="00DD1E9E"/>
    <w:rsid w:val="00DD3B2A"/>
    <w:rsid w:val="00DD4956"/>
    <w:rsid w:val="00DD50D6"/>
    <w:rsid w:val="00DD6A39"/>
    <w:rsid w:val="00DD6CF8"/>
    <w:rsid w:val="00DE10B2"/>
    <w:rsid w:val="00DE26E5"/>
    <w:rsid w:val="00DE27A6"/>
    <w:rsid w:val="00DE4571"/>
    <w:rsid w:val="00DE530D"/>
    <w:rsid w:val="00DE6127"/>
    <w:rsid w:val="00DF05FF"/>
    <w:rsid w:val="00DF0FB5"/>
    <w:rsid w:val="00DF2333"/>
    <w:rsid w:val="00DF2FF8"/>
    <w:rsid w:val="00DF3578"/>
    <w:rsid w:val="00DF3B45"/>
    <w:rsid w:val="00DF3F22"/>
    <w:rsid w:val="00DF4105"/>
    <w:rsid w:val="00DF41B6"/>
    <w:rsid w:val="00DF60C4"/>
    <w:rsid w:val="00DF6310"/>
    <w:rsid w:val="00DF7166"/>
    <w:rsid w:val="00DF7530"/>
    <w:rsid w:val="00DF78D5"/>
    <w:rsid w:val="00DF7AF6"/>
    <w:rsid w:val="00E0030C"/>
    <w:rsid w:val="00E01405"/>
    <w:rsid w:val="00E01ECA"/>
    <w:rsid w:val="00E01FF2"/>
    <w:rsid w:val="00E02A24"/>
    <w:rsid w:val="00E03105"/>
    <w:rsid w:val="00E03263"/>
    <w:rsid w:val="00E041C1"/>
    <w:rsid w:val="00E042A8"/>
    <w:rsid w:val="00E04594"/>
    <w:rsid w:val="00E04689"/>
    <w:rsid w:val="00E04C4F"/>
    <w:rsid w:val="00E05469"/>
    <w:rsid w:val="00E05A65"/>
    <w:rsid w:val="00E11552"/>
    <w:rsid w:val="00E1279D"/>
    <w:rsid w:val="00E12C72"/>
    <w:rsid w:val="00E134A5"/>
    <w:rsid w:val="00E1399D"/>
    <w:rsid w:val="00E13C53"/>
    <w:rsid w:val="00E1486D"/>
    <w:rsid w:val="00E15BF3"/>
    <w:rsid w:val="00E1664D"/>
    <w:rsid w:val="00E16FB9"/>
    <w:rsid w:val="00E17F3B"/>
    <w:rsid w:val="00E20170"/>
    <w:rsid w:val="00E21A59"/>
    <w:rsid w:val="00E21DAC"/>
    <w:rsid w:val="00E23548"/>
    <w:rsid w:val="00E2392C"/>
    <w:rsid w:val="00E2459C"/>
    <w:rsid w:val="00E24B94"/>
    <w:rsid w:val="00E252A6"/>
    <w:rsid w:val="00E254D8"/>
    <w:rsid w:val="00E26AE4"/>
    <w:rsid w:val="00E27120"/>
    <w:rsid w:val="00E27C73"/>
    <w:rsid w:val="00E30BD9"/>
    <w:rsid w:val="00E323C2"/>
    <w:rsid w:val="00E32F1A"/>
    <w:rsid w:val="00E34255"/>
    <w:rsid w:val="00E342A7"/>
    <w:rsid w:val="00E34944"/>
    <w:rsid w:val="00E352EB"/>
    <w:rsid w:val="00E3799F"/>
    <w:rsid w:val="00E4015A"/>
    <w:rsid w:val="00E40545"/>
    <w:rsid w:val="00E40657"/>
    <w:rsid w:val="00E40C17"/>
    <w:rsid w:val="00E421CD"/>
    <w:rsid w:val="00E43354"/>
    <w:rsid w:val="00E449CB"/>
    <w:rsid w:val="00E44DDA"/>
    <w:rsid w:val="00E4584C"/>
    <w:rsid w:val="00E50B5D"/>
    <w:rsid w:val="00E512FC"/>
    <w:rsid w:val="00E528AF"/>
    <w:rsid w:val="00E52B5F"/>
    <w:rsid w:val="00E53B62"/>
    <w:rsid w:val="00E54126"/>
    <w:rsid w:val="00E54BE3"/>
    <w:rsid w:val="00E54BFE"/>
    <w:rsid w:val="00E55791"/>
    <w:rsid w:val="00E568F2"/>
    <w:rsid w:val="00E60196"/>
    <w:rsid w:val="00E6249F"/>
    <w:rsid w:val="00E627C9"/>
    <w:rsid w:val="00E62A93"/>
    <w:rsid w:val="00E62C45"/>
    <w:rsid w:val="00E65326"/>
    <w:rsid w:val="00E6791C"/>
    <w:rsid w:val="00E73C5F"/>
    <w:rsid w:val="00E74A45"/>
    <w:rsid w:val="00E74D3F"/>
    <w:rsid w:val="00E753BC"/>
    <w:rsid w:val="00E754D3"/>
    <w:rsid w:val="00E766A3"/>
    <w:rsid w:val="00E76779"/>
    <w:rsid w:val="00E76A20"/>
    <w:rsid w:val="00E77710"/>
    <w:rsid w:val="00E80E06"/>
    <w:rsid w:val="00E81050"/>
    <w:rsid w:val="00E81807"/>
    <w:rsid w:val="00E824F2"/>
    <w:rsid w:val="00E82BDE"/>
    <w:rsid w:val="00E832DD"/>
    <w:rsid w:val="00E83607"/>
    <w:rsid w:val="00E83843"/>
    <w:rsid w:val="00E8488A"/>
    <w:rsid w:val="00E84A0D"/>
    <w:rsid w:val="00E9087A"/>
    <w:rsid w:val="00E90A89"/>
    <w:rsid w:val="00E9176D"/>
    <w:rsid w:val="00E918B8"/>
    <w:rsid w:val="00E937EC"/>
    <w:rsid w:val="00E9391D"/>
    <w:rsid w:val="00E94E26"/>
    <w:rsid w:val="00E9559B"/>
    <w:rsid w:val="00E964BD"/>
    <w:rsid w:val="00E97F02"/>
    <w:rsid w:val="00EA0E89"/>
    <w:rsid w:val="00EA2128"/>
    <w:rsid w:val="00EA2AF5"/>
    <w:rsid w:val="00EA3DEF"/>
    <w:rsid w:val="00EA4418"/>
    <w:rsid w:val="00EA4A9C"/>
    <w:rsid w:val="00EA6EF3"/>
    <w:rsid w:val="00EA70C2"/>
    <w:rsid w:val="00EA725C"/>
    <w:rsid w:val="00EA78DF"/>
    <w:rsid w:val="00EA7B9F"/>
    <w:rsid w:val="00EA7DEF"/>
    <w:rsid w:val="00EA7EB6"/>
    <w:rsid w:val="00EB03FA"/>
    <w:rsid w:val="00EB13D9"/>
    <w:rsid w:val="00EB175A"/>
    <w:rsid w:val="00EB1AFC"/>
    <w:rsid w:val="00EB3A53"/>
    <w:rsid w:val="00EB42F2"/>
    <w:rsid w:val="00EB516F"/>
    <w:rsid w:val="00EB5844"/>
    <w:rsid w:val="00EB5B63"/>
    <w:rsid w:val="00EB7727"/>
    <w:rsid w:val="00EC0307"/>
    <w:rsid w:val="00EC0799"/>
    <w:rsid w:val="00EC1737"/>
    <w:rsid w:val="00EC305A"/>
    <w:rsid w:val="00EC4192"/>
    <w:rsid w:val="00EC60A2"/>
    <w:rsid w:val="00EC6982"/>
    <w:rsid w:val="00EC6CBC"/>
    <w:rsid w:val="00EC7654"/>
    <w:rsid w:val="00EC7CBA"/>
    <w:rsid w:val="00ED0623"/>
    <w:rsid w:val="00ED0B04"/>
    <w:rsid w:val="00ED243A"/>
    <w:rsid w:val="00ED28BD"/>
    <w:rsid w:val="00ED4F4F"/>
    <w:rsid w:val="00ED5DBA"/>
    <w:rsid w:val="00ED5F5C"/>
    <w:rsid w:val="00ED7A7B"/>
    <w:rsid w:val="00EE1409"/>
    <w:rsid w:val="00EE17A7"/>
    <w:rsid w:val="00EE2E0E"/>
    <w:rsid w:val="00EE37A4"/>
    <w:rsid w:val="00EE37FE"/>
    <w:rsid w:val="00EE3C90"/>
    <w:rsid w:val="00EE3D64"/>
    <w:rsid w:val="00EE3F32"/>
    <w:rsid w:val="00EE3F5E"/>
    <w:rsid w:val="00EE4872"/>
    <w:rsid w:val="00EE4C8B"/>
    <w:rsid w:val="00EE5B98"/>
    <w:rsid w:val="00EE6666"/>
    <w:rsid w:val="00EF03AB"/>
    <w:rsid w:val="00EF0750"/>
    <w:rsid w:val="00EF29E2"/>
    <w:rsid w:val="00EF35D8"/>
    <w:rsid w:val="00F00D94"/>
    <w:rsid w:val="00F01AC9"/>
    <w:rsid w:val="00F01B85"/>
    <w:rsid w:val="00F02C03"/>
    <w:rsid w:val="00F04002"/>
    <w:rsid w:val="00F04CCE"/>
    <w:rsid w:val="00F05585"/>
    <w:rsid w:val="00F07FA8"/>
    <w:rsid w:val="00F105DD"/>
    <w:rsid w:val="00F10787"/>
    <w:rsid w:val="00F11A24"/>
    <w:rsid w:val="00F128C6"/>
    <w:rsid w:val="00F1298E"/>
    <w:rsid w:val="00F13161"/>
    <w:rsid w:val="00F14087"/>
    <w:rsid w:val="00F14DFE"/>
    <w:rsid w:val="00F14E36"/>
    <w:rsid w:val="00F154A0"/>
    <w:rsid w:val="00F15603"/>
    <w:rsid w:val="00F1571A"/>
    <w:rsid w:val="00F1674E"/>
    <w:rsid w:val="00F168CB"/>
    <w:rsid w:val="00F170F9"/>
    <w:rsid w:val="00F17A2B"/>
    <w:rsid w:val="00F17A91"/>
    <w:rsid w:val="00F208F0"/>
    <w:rsid w:val="00F20A03"/>
    <w:rsid w:val="00F20F44"/>
    <w:rsid w:val="00F222C0"/>
    <w:rsid w:val="00F23307"/>
    <w:rsid w:val="00F2539B"/>
    <w:rsid w:val="00F258EB"/>
    <w:rsid w:val="00F259A8"/>
    <w:rsid w:val="00F25B37"/>
    <w:rsid w:val="00F25C60"/>
    <w:rsid w:val="00F26782"/>
    <w:rsid w:val="00F273D5"/>
    <w:rsid w:val="00F308A1"/>
    <w:rsid w:val="00F30FF2"/>
    <w:rsid w:val="00F313F1"/>
    <w:rsid w:val="00F320FB"/>
    <w:rsid w:val="00F33A5D"/>
    <w:rsid w:val="00F33B21"/>
    <w:rsid w:val="00F344FB"/>
    <w:rsid w:val="00F3464E"/>
    <w:rsid w:val="00F35670"/>
    <w:rsid w:val="00F35797"/>
    <w:rsid w:val="00F3610D"/>
    <w:rsid w:val="00F369D8"/>
    <w:rsid w:val="00F36BFA"/>
    <w:rsid w:val="00F370A9"/>
    <w:rsid w:val="00F4005D"/>
    <w:rsid w:val="00F40BA9"/>
    <w:rsid w:val="00F4113C"/>
    <w:rsid w:val="00F41D48"/>
    <w:rsid w:val="00F42113"/>
    <w:rsid w:val="00F4285A"/>
    <w:rsid w:val="00F4440B"/>
    <w:rsid w:val="00F453DD"/>
    <w:rsid w:val="00F474CC"/>
    <w:rsid w:val="00F513C5"/>
    <w:rsid w:val="00F528A9"/>
    <w:rsid w:val="00F53A73"/>
    <w:rsid w:val="00F55C6E"/>
    <w:rsid w:val="00F573E2"/>
    <w:rsid w:val="00F60A91"/>
    <w:rsid w:val="00F6349D"/>
    <w:rsid w:val="00F63F90"/>
    <w:rsid w:val="00F65EE3"/>
    <w:rsid w:val="00F65FB2"/>
    <w:rsid w:val="00F661CF"/>
    <w:rsid w:val="00F662BD"/>
    <w:rsid w:val="00F66AB0"/>
    <w:rsid w:val="00F67550"/>
    <w:rsid w:val="00F67585"/>
    <w:rsid w:val="00F6776A"/>
    <w:rsid w:val="00F74435"/>
    <w:rsid w:val="00F746EA"/>
    <w:rsid w:val="00F74784"/>
    <w:rsid w:val="00F84F68"/>
    <w:rsid w:val="00F87088"/>
    <w:rsid w:val="00F90BB8"/>
    <w:rsid w:val="00F921AB"/>
    <w:rsid w:val="00F923A3"/>
    <w:rsid w:val="00F933AA"/>
    <w:rsid w:val="00F93BAB"/>
    <w:rsid w:val="00F94285"/>
    <w:rsid w:val="00F945C3"/>
    <w:rsid w:val="00F94F2D"/>
    <w:rsid w:val="00F94F5E"/>
    <w:rsid w:val="00F955BF"/>
    <w:rsid w:val="00F97818"/>
    <w:rsid w:val="00F97945"/>
    <w:rsid w:val="00FA1070"/>
    <w:rsid w:val="00FA1084"/>
    <w:rsid w:val="00FA2A2B"/>
    <w:rsid w:val="00FA2AD1"/>
    <w:rsid w:val="00FA2AE5"/>
    <w:rsid w:val="00FA3024"/>
    <w:rsid w:val="00FA31E7"/>
    <w:rsid w:val="00FA35C1"/>
    <w:rsid w:val="00FA5161"/>
    <w:rsid w:val="00FA5499"/>
    <w:rsid w:val="00FA6969"/>
    <w:rsid w:val="00FA6BF1"/>
    <w:rsid w:val="00FA7A3E"/>
    <w:rsid w:val="00FA7AAA"/>
    <w:rsid w:val="00FA7E9F"/>
    <w:rsid w:val="00FB0840"/>
    <w:rsid w:val="00FB0CF6"/>
    <w:rsid w:val="00FB0E63"/>
    <w:rsid w:val="00FB209E"/>
    <w:rsid w:val="00FB2415"/>
    <w:rsid w:val="00FB2C4D"/>
    <w:rsid w:val="00FB31AA"/>
    <w:rsid w:val="00FB7798"/>
    <w:rsid w:val="00FB7DFD"/>
    <w:rsid w:val="00FB7E9C"/>
    <w:rsid w:val="00FC0F0D"/>
    <w:rsid w:val="00FC194F"/>
    <w:rsid w:val="00FC1A88"/>
    <w:rsid w:val="00FC1B64"/>
    <w:rsid w:val="00FC2237"/>
    <w:rsid w:val="00FC25E9"/>
    <w:rsid w:val="00FC2E08"/>
    <w:rsid w:val="00FC33E0"/>
    <w:rsid w:val="00FC3D0E"/>
    <w:rsid w:val="00FC3EB3"/>
    <w:rsid w:val="00FC447F"/>
    <w:rsid w:val="00FC4614"/>
    <w:rsid w:val="00FC527E"/>
    <w:rsid w:val="00FC5BA0"/>
    <w:rsid w:val="00FC5D15"/>
    <w:rsid w:val="00FD143E"/>
    <w:rsid w:val="00FD16C7"/>
    <w:rsid w:val="00FD1A6A"/>
    <w:rsid w:val="00FD3175"/>
    <w:rsid w:val="00FD38B8"/>
    <w:rsid w:val="00FD3CC6"/>
    <w:rsid w:val="00FD3EC2"/>
    <w:rsid w:val="00FD4AEB"/>
    <w:rsid w:val="00FD68A7"/>
    <w:rsid w:val="00FD7CBA"/>
    <w:rsid w:val="00FE2D29"/>
    <w:rsid w:val="00FE2F05"/>
    <w:rsid w:val="00FE2FDD"/>
    <w:rsid w:val="00FE3E77"/>
    <w:rsid w:val="00FE5425"/>
    <w:rsid w:val="00FE5A20"/>
    <w:rsid w:val="00FE6606"/>
    <w:rsid w:val="00FE66AB"/>
    <w:rsid w:val="00FE6B60"/>
    <w:rsid w:val="00FF0248"/>
    <w:rsid w:val="00FF0266"/>
    <w:rsid w:val="00FF0741"/>
    <w:rsid w:val="00FF1A3E"/>
    <w:rsid w:val="00FF1D78"/>
    <w:rsid w:val="00FF1FA3"/>
    <w:rsid w:val="00FF3026"/>
    <w:rsid w:val="00FF3242"/>
    <w:rsid w:val="00FF60ED"/>
    <w:rsid w:val="00FF69B5"/>
    <w:rsid w:val="00FF727E"/>
    <w:rsid w:val="00FF7342"/>
    <w:rsid w:val="00FF791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0F938D"/>
  <w15:docId w15:val="{49A45498-6B5A-466B-B9DF-50958AEDB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495"/>
    <w:pPr>
      <w:suppressAutoHyphens/>
    </w:pPr>
  </w:style>
  <w:style w:type="paragraph" w:styleId="Ttulo1">
    <w:name w:val="heading 1"/>
    <w:basedOn w:val="Standard"/>
    <w:next w:val="Standard"/>
    <w:link w:val="Ttulo1Char"/>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uiPriority w:val="9"/>
    <w:unhideWhenUsed/>
    <w:qFormat/>
    <w:pPr>
      <w:outlineLvl w:val="1"/>
    </w:pPr>
    <w:rPr>
      <w:b/>
      <w:bCs/>
      <w:i/>
      <w:iCs/>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pPr>
      <w:numPr>
        <w:numId w:val="17"/>
      </w:numPr>
      <w:suppressLineNumbers/>
      <w:spacing w:before="120" w:after="120"/>
    </w:pPr>
    <w:rPr>
      <w:i/>
      <w:iCs/>
    </w:rPr>
  </w:style>
  <w:style w:type="paragraph" w:customStyle="1" w:styleId="Index">
    <w:name w:val="Index"/>
    <w:basedOn w:val="Standard"/>
    <w:pPr>
      <w:numPr>
        <w:ilvl w:val="1"/>
        <w:numId w:val="17"/>
      </w:numPr>
      <w:suppressLineNumbers/>
    </w:pPr>
  </w:style>
  <w:style w:type="paragraph" w:styleId="Citao">
    <w:name w:val="Quote"/>
    <w:basedOn w:val="Standard"/>
    <w:next w:val="Standard"/>
    <w:pPr>
      <w:numPr>
        <w:ilvl w:val="2"/>
        <w:numId w:val="17"/>
      </w:num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numPr>
        <w:ilvl w:val="3"/>
        <w:numId w:val="17"/>
      </w:numPr>
      <w:suppressLineNumbers/>
      <w:tabs>
        <w:tab w:val="center" w:pos="4819"/>
        <w:tab w:val="right" w:pos="9638"/>
      </w:tabs>
    </w:pPr>
  </w:style>
  <w:style w:type="paragraph" w:styleId="Cabealho">
    <w:name w:val="header"/>
    <w:basedOn w:val="HeaderandFooter"/>
    <w:link w:val="CabealhoChar"/>
    <w:uiPriority w:val="99"/>
    <w:pPr>
      <w:numPr>
        <w:ilvl w:val="4"/>
      </w:numPr>
      <w:ind w:left="2232"/>
    </w:pP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basedOn w:val="Standard"/>
    <w:uiPriority w:val="1"/>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comentrio">
    <w:name w:val="annotation text"/>
    <w:basedOn w:val="Normal"/>
    <w:link w:val="TextodecomentrioChar1"/>
    <w:qFormat/>
    <w:rPr>
      <w:rFonts w:cs="Mangal"/>
      <w:sz w:val="20"/>
      <w:szCs w:val="18"/>
    </w:rPr>
  </w:style>
  <w:style w:type="paragraph" w:styleId="Textodebalo">
    <w:name w:val="Balloon Text"/>
    <w:basedOn w:val="Normal"/>
    <w:rPr>
      <w:rFonts w:ascii="Segoe UI" w:eastAsia="Segoe UI" w:hAnsi="Segoe UI" w:cs="Mangal"/>
      <w:sz w:val="18"/>
      <w:szCs w:val="16"/>
    </w:rPr>
  </w:style>
  <w:style w:type="paragraph" w:styleId="NormalWeb">
    <w:name w:val="Normal (Web)"/>
    <w:basedOn w:val="Normal"/>
    <w:pPr>
      <w:suppressAutoHyphens w:val="0"/>
      <w:spacing w:before="100" w:after="100"/>
      <w:textAlignment w:val="auto"/>
    </w:pPr>
    <w:rPr>
      <w:rFonts w:ascii="Times New Roman" w:eastAsia="Times New Roman" w:hAnsi="Times New Roman" w:cs="Times New Roman"/>
      <w:kern w:val="0"/>
      <w:lang w:eastAsia="pt-BR" w:bidi="ar-SA"/>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customStyle="1" w:styleId="TextodecomentrioChar">
    <w:name w:val="Texto de comentário Char"/>
    <w:basedOn w:val="Fontepargpadro"/>
    <w:qFormat/>
    <w:rPr>
      <w:rFonts w:cs="Mangal"/>
      <w:sz w:val="20"/>
      <w:szCs w:val="18"/>
    </w:rPr>
  </w:style>
  <w:style w:type="character" w:styleId="Refdecomentrio">
    <w:name w:val="annotation reference"/>
    <w:basedOn w:val="Fontepargpadro"/>
    <w:qFormat/>
    <w:rPr>
      <w:sz w:val="16"/>
      <w:szCs w:val="16"/>
    </w:rPr>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rPr>
      <w:rFonts w:ascii="Segoe UI" w:eastAsia="Segoe UI" w:hAnsi="Segoe UI" w:cs="Mangal"/>
      <w:sz w:val="18"/>
      <w:szCs w:val="16"/>
    </w:rPr>
  </w:style>
  <w:style w:type="character" w:styleId="Hyperlink">
    <w:name w:val="Hyperlink"/>
    <w:basedOn w:val="Fontepargpadro"/>
    <w:uiPriority w:val="99"/>
    <w:rPr>
      <w:color w:val="0563C1"/>
      <w:u w:val="single"/>
    </w:rPr>
  </w:style>
  <w:style w:type="character" w:styleId="MenoPendente">
    <w:name w:val="Unresolved Mention"/>
    <w:basedOn w:val="Fontepargpadro"/>
    <w:uiPriority w:val="99"/>
    <w:rPr>
      <w:color w:val="605E5C"/>
      <w:shd w:val="clear" w:color="auto" w:fill="E1DFDD"/>
    </w:rPr>
  </w:style>
  <w:style w:type="paragraph" w:customStyle="1" w:styleId="Nivel2">
    <w:name w:val="Nivel 2"/>
    <w:basedOn w:val="Normal"/>
    <w:link w:val="Nivel2Char"/>
    <w:qFormat/>
    <w:rsid w:val="00974AC3"/>
    <w:pPr>
      <w:suppressAutoHyphens w:val="0"/>
      <w:autoSpaceDN/>
      <w:spacing w:before="120" w:after="120" w:line="276" w:lineRule="auto"/>
      <w:ind w:left="4969" w:hanging="432"/>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974AC3"/>
    <w:pPr>
      <w:suppressAutoHyphens w:val="0"/>
      <w:autoSpaceDN/>
      <w:spacing w:before="120" w:after="120" w:line="276" w:lineRule="auto"/>
      <w:ind w:left="3198" w:hanging="504"/>
      <w:jc w:val="both"/>
      <w:textAlignment w:val="auto"/>
    </w:pPr>
    <w:rPr>
      <w:rFonts w:ascii="Arial" w:eastAsiaTheme="minorEastAsia" w:hAnsi="Arial"/>
      <w:color w:val="000000"/>
      <w:kern w:val="0"/>
      <w:sz w:val="20"/>
      <w:szCs w:val="20"/>
      <w:lang w:eastAsia="pt-BR" w:bidi="ar-SA"/>
    </w:rPr>
  </w:style>
  <w:style w:type="paragraph" w:customStyle="1" w:styleId="Nivel4">
    <w:name w:val="Nivel 4"/>
    <w:basedOn w:val="Nivel3"/>
    <w:qFormat/>
    <w:rsid w:val="00974AC3"/>
    <w:pPr>
      <w:ind w:left="851" w:firstLine="0"/>
    </w:pPr>
    <w:rPr>
      <w:color w:val="auto"/>
    </w:rPr>
  </w:style>
  <w:style w:type="paragraph" w:customStyle="1" w:styleId="Nivel5">
    <w:name w:val="Nivel 5"/>
    <w:basedOn w:val="Nivel4"/>
    <w:qFormat/>
    <w:rsid w:val="00974AC3"/>
    <w:pPr>
      <w:ind w:left="1276"/>
    </w:pPr>
  </w:style>
  <w:style w:type="character" w:customStyle="1" w:styleId="Nivel2Char">
    <w:name w:val="Nivel 2 Char"/>
    <w:basedOn w:val="Fontepargpadro"/>
    <w:link w:val="Nivel2"/>
    <w:locked/>
    <w:rsid w:val="00974AC3"/>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974AC3"/>
    <w:rPr>
      <w:rFonts w:ascii="Arial" w:eastAsiaTheme="minorEastAsia" w:hAnsi="Arial"/>
      <w:color w:val="000000"/>
      <w:kern w:val="0"/>
      <w:sz w:val="20"/>
      <w:szCs w:val="20"/>
      <w:lang w:eastAsia="pt-BR" w:bidi="ar-SA"/>
    </w:rPr>
  </w:style>
  <w:style w:type="paragraph" w:styleId="Assuntodocomentrio">
    <w:name w:val="annotation subject"/>
    <w:basedOn w:val="Textodecomentrio"/>
    <w:next w:val="Textodecomentrio"/>
    <w:link w:val="AssuntodocomentrioChar"/>
    <w:uiPriority w:val="99"/>
    <w:semiHidden/>
    <w:unhideWhenUsed/>
    <w:rsid w:val="00A54DEB"/>
    <w:rPr>
      <w:b/>
      <w:bCs/>
    </w:rPr>
  </w:style>
  <w:style w:type="character" w:customStyle="1" w:styleId="TextodecomentrioChar1">
    <w:name w:val="Texto de comentário Char1"/>
    <w:basedOn w:val="Fontepargpadro"/>
    <w:link w:val="Textodecomentrio"/>
    <w:rsid w:val="00A54DEB"/>
    <w:rPr>
      <w:rFonts w:cs="Mangal"/>
      <w:sz w:val="20"/>
      <w:szCs w:val="18"/>
    </w:rPr>
  </w:style>
  <w:style w:type="character" w:customStyle="1" w:styleId="AssuntodocomentrioChar">
    <w:name w:val="Assunto do comentário Char"/>
    <w:basedOn w:val="TextodecomentrioChar1"/>
    <w:link w:val="Assuntodocomentrio"/>
    <w:uiPriority w:val="99"/>
    <w:semiHidden/>
    <w:rsid w:val="00A54DEB"/>
    <w:rPr>
      <w:rFonts w:cs="Mangal"/>
      <w:b/>
      <w:bCs/>
      <w:sz w:val="20"/>
      <w:szCs w:val="18"/>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styleId="HiperlinkVisitado">
    <w:name w:val="FollowedHyperlink"/>
    <w:basedOn w:val="Fontepargpadro"/>
    <w:uiPriority w:val="99"/>
    <w:semiHidden/>
    <w:unhideWhenUsed/>
    <w:rsid w:val="008D4D36"/>
    <w:rPr>
      <w:color w:val="954F72" w:themeColor="followedHyperlink"/>
      <w:u w:val="single"/>
    </w:rPr>
  </w:style>
  <w:style w:type="paragraph" w:customStyle="1" w:styleId="pf0">
    <w:name w:val="pf0"/>
    <w:basedOn w:val="Normal"/>
    <w:rsid w:val="00E54126"/>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cf01">
    <w:name w:val="cf01"/>
    <w:basedOn w:val="Fontepargpadro"/>
    <w:rsid w:val="00E54126"/>
    <w:rPr>
      <w:rFonts w:ascii="Segoe UI" w:hAnsi="Segoe UI" w:cs="Segoe UI" w:hint="default"/>
      <w:sz w:val="18"/>
      <w:szCs w:val="18"/>
      <w:shd w:val="clear" w:color="auto" w:fill="FFFF00"/>
    </w:rPr>
  </w:style>
  <w:style w:type="paragraph" w:styleId="Ttulo">
    <w:name w:val="Title"/>
    <w:basedOn w:val="Normal"/>
    <w:next w:val="Normal"/>
    <w:link w:val="TtuloChar"/>
    <w:uiPriority w:val="10"/>
    <w:qFormat/>
    <w:rsid w:val="00BA20D1"/>
    <w:pPr>
      <w:widowControl w:val="0"/>
      <w:suppressAutoHyphens w:val="0"/>
      <w:autoSpaceDN/>
      <w:contextualSpacing/>
      <w:textAlignment w:val="auto"/>
    </w:pPr>
    <w:rPr>
      <w:rFonts w:asciiTheme="majorHAnsi" w:eastAsiaTheme="majorEastAsia" w:hAnsiTheme="majorHAnsi" w:cs="Mangal"/>
      <w:spacing w:val="-10"/>
      <w:kern w:val="28"/>
      <w:sz w:val="56"/>
      <w:szCs w:val="50"/>
    </w:rPr>
  </w:style>
  <w:style w:type="character" w:customStyle="1" w:styleId="TtuloChar">
    <w:name w:val="Título Char"/>
    <w:basedOn w:val="Fontepargpadro"/>
    <w:link w:val="Ttulo"/>
    <w:uiPriority w:val="10"/>
    <w:rsid w:val="00BA20D1"/>
    <w:rPr>
      <w:rFonts w:asciiTheme="majorHAnsi" w:eastAsiaTheme="majorEastAsia" w:hAnsiTheme="majorHAnsi" w:cs="Mangal"/>
      <w:spacing w:val="-10"/>
      <w:kern w:val="28"/>
      <w:sz w:val="56"/>
      <w:szCs w:val="50"/>
    </w:rPr>
  </w:style>
  <w:style w:type="paragraph" w:customStyle="1" w:styleId="msonormal0">
    <w:name w:val="msonormal"/>
    <w:basedOn w:val="Normal"/>
    <w:rsid w:val="00BA20D1"/>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font5">
    <w:name w:val="font5"/>
    <w:basedOn w:val="Normal"/>
    <w:rsid w:val="00BA20D1"/>
    <w:pPr>
      <w:suppressAutoHyphens w:val="0"/>
      <w:autoSpaceDN/>
      <w:spacing w:before="100" w:beforeAutospacing="1" w:after="100" w:afterAutospacing="1"/>
      <w:textAlignment w:val="auto"/>
    </w:pPr>
    <w:rPr>
      <w:rFonts w:ascii="Arial" w:eastAsia="Times New Roman" w:hAnsi="Arial"/>
      <w:b/>
      <w:bCs/>
      <w:color w:val="000000"/>
      <w:kern w:val="0"/>
      <w:sz w:val="12"/>
      <w:szCs w:val="12"/>
      <w:lang w:eastAsia="pt-BR" w:bidi="ar-SA"/>
    </w:rPr>
  </w:style>
  <w:style w:type="paragraph" w:customStyle="1" w:styleId="font6">
    <w:name w:val="font6"/>
    <w:basedOn w:val="Normal"/>
    <w:rsid w:val="00BA20D1"/>
    <w:pPr>
      <w:suppressAutoHyphens w:val="0"/>
      <w:autoSpaceDN/>
      <w:spacing w:before="100" w:beforeAutospacing="1" w:after="100" w:afterAutospacing="1"/>
      <w:textAlignment w:val="auto"/>
    </w:pPr>
    <w:rPr>
      <w:rFonts w:ascii="Arial" w:eastAsia="Times New Roman" w:hAnsi="Arial"/>
      <w:color w:val="000000"/>
      <w:kern w:val="0"/>
      <w:sz w:val="12"/>
      <w:szCs w:val="12"/>
      <w:lang w:eastAsia="pt-BR" w:bidi="ar-SA"/>
    </w:rPr>
  </w:style>
  <w:style w:type="paragraph" w:customStyle="1" w:styleId="xl65">
    <w:name w:val="xl65"/>
    <w:basedOn w:val="Normal"/>
    <w:rsid w:val="00BA20D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b/>
      <w:bCs/>
      <w:kern w:val="0"/>
      <w:sz w:val="12"/>
      <w:szCs w:val="12"/>
      <w:lang w:eastAsia="pt-BR" w:bidi="ar-SA"/>
    </w:rPr>
  </w:style>
  <w:style w:type="paragraph" w:customStyle="1" w:styleId="xl66">
    <w:name w:val="xl66"/>
    <w:basedOn w:val="Normal"/>
    <w:rsid w:val="00BA20D1"/>
    <w:pPr>
      <w:pBdr>
        <w:top w:val="single" w:sz="4" w:space="0" w:color="auto"/>
        <w:left w:val="single" w:sz="4" w:space="7" w:color="auto"/>
        <w:bottom w:val="single" w:sz="4" w:space="0" w:color="auto"/>
        <w:right w:val="single" w:sz="4" w:space="0" w:color="auto"/>
      </w:pBdr>
      <w:suppressAutoHyphens w:val="0"/>
      <w:autoSpaceDN/>
      <w:spacing w:before="100" w:beforeAutospacing="1" w:after="100" w:afterAutospacing="1"/>
      <w:ind w:firstLineChars="100" w:firstLine="100"/>
      <w:textAlignment w:val="center"/>
    </w:pPr>
    <w:rPr>
      <w:rFonts w:ascii="Arial" w:eastAsia="Times New Roman" w:hAnsi="Arial"/>
      <w:b/>
      <w:bCs/>
      <w:kern w:val="0"/>
      <w:sz w:val="12"/>
      <w:szCs w:val="12"/>
      <w:lang w:eastAsia="pt-BR" w:bidi="ar-SA"/>
    </w:rPr>
  </w:style>
  <w:style w:type="paragraph" w:customStyle="1" w:styleId="xl67">
    <w:name w:val="xl67"/>
    <w:basedOn w:val="Normal"/>
    <w:rsid w:val="00BA20D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kern w:val="0"/>
      <w:sz w:val="12"/>
      <w:szCs w:val="12"/>
      <w:lang w:eastAsia="pt-BR" w:bidi="ar-SA"/>
    </w:rPr>
  </w:style>
  <w:style w:type="paragraph" w:customStyle="1" w:styleId="xl68">
    <w:name w:val="xl68"/>
    <w:basedOn w:val="Normal"/>
    <w:rsid w:val="00BA20D1"/>
    <w:pPr>
      <w:pBdr>
        <w:top w:val="single" w:sz="4" w:space="0" w:color="auto"/>
        <w:left w:val="single" w:sz="4" w:space="7" w:color="auto"/>
        <w:bottom w:val="single" w:sz="4" w:space="0" w:color="auto"/>
        <w:right w:val="single" w:sz="4" w:space="0" w:color="auto"/>
      </w:pBdr>
      <w:suppressAutoHyphens w:val="0"/>
      <w:autoSpaceDN/>
      <w:spacing w:before="100" w:beforeAutospacing="1" w:after="100" w:afterAutospacing="1"/>
      <w:ind w:firstLineChars="100" w:firstLine="100"/>
      <w:textAlignment w:val="center"/>
    </w:pPr>
    <w:rPr>
      <w:rFonts w:ascii="Arial" w:eastAsia="Times New Roman" w:hAnsi="Arial"/>
      <w:kern w:val="0"/>
      <w:sz w:val="12"/>
      <w:szCs w:val="12"/>
      <w:lang w:eastAsia="pt-BR" w:bidi="ar-SA"/>
    </w:rPr>
  </w:style>
  <w:style w:type="paragraph" w:customStyle="1" w:styleId="xl69">
    <w:name w:val="xl69"/>
    <w:basedOn w:val="Normal"/>
    <w:rsid w:val="00BA20D1"/>
    <w:pPr>
      <w:pBdr>
        <w:top w:val="single" w:sz="4" w:space="0" w:color="auto"/>
        <w:left w:val="single" w:sz="4" w:space="7" w:color="auto"/>
        <w:bottom w:val="single" w:sz="4" w:space="0" w:color="auto"/>
        <w:right w:val="single" w:sz="4" w:space="0" w:color="auto"/>
      </w:pBdr>
      <w:suppressAutoHyphens w:val="0"/>
      <w:autoSpaceDN/>
      <w:spacing w:before="100" w:beforeAutospacing="1" w:after="100" w:afterAutospacing="1"/>
      <w:ind w:firstLineChars="100" w:firstLine="100"/>
      <w:textAlignment w:val="center"/>
    </w:pPr>
    <w:rPr>
      <w:rFonts w:ascii="Arial" w:eastAsia="Times New Roman" w:hAnsi="Arial"/>
      <w:kern w:val="0"/>
      <w:sz w:val="12"/>
      <w:szCs w:val="12"/>
      <w:lang w:eastAsia="pt-BR" w:bidi="ar-SA"/>
    </w:rPr>
  </w:style>
  <w:style w:type="paragraph" w:customStyle="1" w:styleId="xl70">
    <w:name w:val="xl70"/>
    <w:basedOn w:val="Normal"/>
    <w:rsid w:val="00BA20D1"/>
    <w:pPr>
      <w:pBdr>
        <w:top w:val="single" w:sz="4" w:space="0" w:color="auto"/>
        <w:left w:val="single" w:sz="4" w:space="7" w:color="auto"/>
        <w:bottom w:val="single" w:sz="4" w:space="0" w:color="auto"/>
        <w:right w:val="single" w:sz="4" w:space="0" w:color="auto"/>
      </w:pBdr>
      <w:suppressAutoHyphens w:val="0"/>
      <w:autoSpaceDN/>
      <w:spacing w:before="100" w:beforeAutospacing="1" w:after="100" w:afterAutospacing="1"/>
      <w:ind w:firstLineChars="100" w:firstLine="100"/>
      <w:textAlignment w:val="center"/>
    </w:pPr>
    <w:rPr>
      <w:rFonts w:ascii="Arial" w:eastAsia="Times New Roman" w:hAnsi="Arial"/>
      <w:kern w:val="0"/>
      <w:sz w:val="12"/>
      <w:szCs w:val="12"/>
      <w:lang w:eastAsia="pt-BR" w:bidi="ar-SA"/>
    </w:rPr>
  </w:style>
  <w:style w:type="paragraph" w:customStyle="1" w:styleId="xl71">
    <w:name w:val="xl71"/>
    <w:basedOn w:val="Normal"/>
    <w:rsid w:val="00BA20D1"/>
    <w:pPr>
      <w:pBdr>
        <w:top w:val="single" w:sz="4" w:space="0" w:color="auto"/>
        <w:left w:val="single" w:sz="4" w:space="7" w:color="auto"/>
        <w:bottom w:val="single" w:sz="4" w:space="0" w:color="auto"/>
        <w:right w:val="single" w:sz="4" w:space="0" w:color="auto"/>
      </w:pBdr>
      <w:suppressAutoHyphens w:val="0"/>
      <w:autoSpaceDN/>
      <w:spacing w:before="100" w:beforeAutospacing="1" w:after="100" w:afterAutospacing="1"/>
      <w:ind w:firstLineChars="100" w:firstLine="100"/>
      <w:textAlignment w:val="center"/>
    </w:pPr>
    <w:rPr>
      <w:rFonts w:ascii="Arial" w:eastAsia="Times New Roman" w:hAnsi="Arial"/>
      <w:kern w:val="0"/>
      <w:sz w:val="12"/>
      <w:szCs w:val="12"/>
      <w:lang w:eastAsia="pt-BR" w:bidi="ar-SA"/>
    </w:rPr>
  </w:style>
  <w:style w:type="paragraph" w:customStyle="1" w:styleId="xl72">
    <w:name w:val="xl72"/>
    <w:basedOn w:val="Normal"/>
    <w:rsid w:val="00BA20D1"/>
    <w:pPr>
      <w:pBdr>
        <w:top w:val="single" w:sz="4" w:space="0" w:color="auto"/>
        <w:left w:val="single" w:sz="4" w:space="7" w:color="auto"/>
        <w:bottom w:val="single" w:sz="4" w:space="0" w:color="auto"/>
        <w:right w:val="single" w:sz="4" w:space="0" w:color="auto"/>
      </w:pBdr>
      <w:suppressAutoHyphens w:val="0"/>
      <w:autoSpaceDN/>
      <w:spacing w:before="100" w:beforeAutospacing="1" w:after="100" w:afterAutospacing="1"/>
      <w:ind w:firstLineChars="100" w:firstLine="100"/>
      <w:textAlignment w:val="center"/>
    </w:pPr>
    <w:rPr>
      <w:rFonts w:ascii="Arial" w:eastAsia="Times New Roman" w:hAnsi="Arial"/>
      <w:color w:val="000000"/>
      <w:kern w:val="0"/>
      <w:sz w:val="12"/>
      <w:szCs w:val="12"/>
      <w:lang w:eastAsia="pt-BR" w:bidi="ar-SA"/>
    </w:rPr>
  </w:style>
  <w:style w:type="paragraph" w:customStyle="1" w:styleId="xl73">
    <w:name w:val="xl73"/>
    <w:basedOn w:val="Normal"/>
    <w:rsid w:val="00BA20D1"/>
    <w:pPr>
      <w:suppressAutoHyphens w:val="0"/>
      <w:autoSpaceDN/>
      <w:spacing w:before="100" w:beforeAutospacing="1" w:after="100" w:afterAutospacing="1"/>
      <w:jc w:val="center"/>
      <w:textAlignment w:val="center"/>
    </w:pPr>
    <w:rPr>
      <w:rFonts w:ascii="Arial" w:eastAsia="Times New Roman" w:hAnsi="Arial"/>
      <w:kern w:val="0"/>
      <w:sz w:val="12"/>
      <w:szCs w:val="12"/>
      <w:lang w:eastAsia="pt-BR" w:bidi="ar-SA"/>
    </w:rPr>
  </w:style>
  <w:style w:type="paragraph" w:customStyle="1" w:styleId="xl74">
    <w:name w:val="xl74"/>
    <w:basedOn w:val="Normal"/>
    <w:rsid w:val="00BA20D1"/>
    <w:pPr>
      <w:pBdr>
        <w:top w:val="single" w:sz="4" w:space="0" w:color="auto"/>
        <w:left w:val="single" w:sz="4" w:space="7" w:color="auto"/>
        <w:bottom w:val="single" w:sz="4" w:space="0" w:color="auto"/>
        <w:right w:val="single" w:sz="4" w:space="0" w:color="auto"/>
      </w:pBdr>
      <w:suppressAutoHyphens w:val="0"/>
      <w:autoSpaceDN/>
      <w:spacing w:before="100" w:beforeAutospacing="1" w:after="100" w:afterAutospacing="1"/>
      <w:ind w:firstLineChars="100" w:firstLine="100"/>
      <w:textAlignment w:val="top"/>
    </w:pPr>
    <w:rPr>
      <w:rFonts w:ascii="Arial" w:eastAsia="Times New Roman" w:hAnsi="Arial"/>
      <w:kern w:val="0"/>
      <w:sz w:val="12"/>
      <w:szCs w:val="12"/>
      <w:lang w:eastAsia="pt-BR" w:bidi="ar-SA"/>
    </w:rPr>
  </w:style>
  <w:style w:type="paragraph" w:customStyle="1" w:styleId="xl75">
    <w:name w:val="xl75"/>
    <w:basedOn w:val="Normal"/>
    <w:rsid w:val="00BA20D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kern w:val="0"/>
      <w:sz w:val="12"/>
      <w:szCs w:val="12"/>
      <w:lang w:eastAsia="pt-BR" w:bidi="ar-SA"/>
    </w:rPr>
  </w:style>
  <w:style w:type="paragraph" w:customStyle="1" w:styleId="xl76">
    <w:name w:val="xl76"/>
    <w:basedOn w:val="Normal"/>
    <w:rsid w:val="00BA20D1"/>
    <w:pPr>
      <w:suppressAutoHyphens w:val="0"/>
      <w:autoSpaceDN/>
      <w:spacing w:before="100" w:beforeAutospacing="1" w:after="100" w:afterAutospacing="1"/>
      <w:textAlignment w:val="auto"/>
    </w:pPr>
    <w:rPr>
      <w:rFonts w:ascii="Arial" w:eastAsia="Times New Roman" w:hAnsi="Arial"/>
      <w:kern w:val="0"/>
      <w:sz w:val="12"/>
      <w:szCs w:val="12"/>
      <w:lang w:eastAsia="pt-BR" w:bidi="ar-SA"/>
    </w:rPr>
  </w:style>
  <w:style w:type="paragraph" w:customStyle="1" w:styleId="xl77">
    <w:name w:val="xl77"/>
    <w:basedOn w:val="Normal"/>
    <w:rsid w:val="00BA20D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b/>
      <w:bCs/>
      <w:kern w:val="0"/>
      <w:sz w:val="12"/>
      <w:szCs w:val="12"/>
      <w:lang w:eastAsia="pt-BR" w:bidi="ar-SA"/>
    </w:rPr>
  </w:style>
  <w:style w:type="paragraph" w:customStyle="1" w:styleId="xl78">
    <w:name w:val="xl78"/>
    <w:basedOn w:val="Normal"/>
    <w:rsid w:val="00BA20D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b/>
      <w:bCs/>
      <w:kern w:val="0"/>
      <w:sz w:val="12"/>
      <w:szCs w:val="12"/>
      <w:lang w:eastAsia="pt-BR" w:bidi="ar-SA"/>
    </w:rPr>
  </w:style>
  <w:style w:type="paragraph" w:customStyle="1" w:styleId="xl79">
    <w:name w:val="xl79"/>
    <w:basedOn w:val="Normal"/>
    <w:rsid w:val="00BA20D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kern w:val="0"/>
      <w:sz w:val="12"/>
      <w:szCs w:val="12"/>
      <w:lang w:eastAsia="pt-BR" w:bidi="ar-SA"/>
    </w:rPr>
  </w:style>
  <w:style w:type="paragraph" w:customStyle="1" w:styleId="xl80">
    <w:name w:val="xl80"/>
    <w:basedOn w:val="Normal"/>
    <w:rsid w:val="00BA20D1"/>
    <w:pPr>
      <w:suppressAutoHyphens w:val="0"/>
      <w:autoSpaceDN/>
      <w:spacing w:before="100" w:beforeAutospacing="1" w:after="100" w:afterAutospacing="1"/>
      <w:textAlignment w:val="auto"/>
    </w:pPr>
    <w:rPr>
      <w:rFonts w:ascii="Arial" w:eastAsia="Times New Roman" w:hAnsi="Arial"/>
      <w:kern w:val="0"/>
      <w:sz w:val="12"/>
      <w:szCs w:val="12"/>
      <w:lang w:eastAsia="pt-BR" w:bidi="ar-SA"/>
    </w:rPr>
  </w:style>
  <w:style w:type="paragraph" w:customStyle="1" w:styleId="xl81">
    <w:name w:val="xl81"/>
    <w:basedOn w:val="Normal"/>
    <w:rsid w:val="00BA20D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w:eastAsia="Times New Roman" w:hAnsi="Arial"/>
      <w:kern w:val="0"/>
      <w:sz w:val="12"/>
      <w:szCs w:val="12"/>
      <w:lang w:eastAsia="pt-BR" w:bidi="ar-SA"/>
    </w:rPr>
  </w:style>
  <w:style w:type="paragraph" w:customStyle="1" w:styleId="xl82">
    <w:name w:val="xl82"/>
    <w:basedOn w:val="Normal"/>
    <w:rsid w:val="00BA20D1"/>
    <w:pPr>
      <w:suppressAutoHyphens w:val="0"/>
      <w:autoSpaceDN/>
      <w:spacing w:before="100" w:beforeAutospacing="1" w:after="100" w:afterAutospacing="1"/>
      <w:textAlignment w:val="center"/>
    </w:pPr>
    <w:rPr>
      <w:rFonts w:ascii="Arial" w:eastAsia="Times New Roman" w:hAnsi="Arial"/>
      <w:kern w:val="0"/>
      <w:sz w:val="12"/>
      <w:szCs w:val="12"/>
      <w:lang w:eastAsia="pt-BR" w:bidi="ar-SA"/>
    </w:rPr>
  </w:style>
  <w:style w:type="paragraph" w:customStyle="1" w:styleId="xl83">
    <w:name w:val="xl83"/>
    <w:basedOn w:val="Normal"/>
    <w:rsid w:val="00BA20D1"/>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b/>
      <w:bCs/>
      <w:kern w:val="0"/>
      <w:sz w:val="12"/>
      <w:szCs w:val="12"/>
      <w:lang w:eastAsia="pt-BR" w:bidi="ar-SA"/>
    </w:rPr>
  </w:style>
  <w:style w:type="paragraph" w:customStyle="1" w:styleId="xl84">
    <w:name w:val="xl84"/>
    <w:basedOn w:val="Normal"/>
    <w:rsid w:val="00BA20D1"/>
    <w:pPr>
      <w:pBdr>
        <w:top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eastAsia="Times New Roman" w:hAnsi="Arial"/>
      <w:kern w:val="0"/>
      <w:sz w:val="12"/>
      <w:szCs w:val="12"/>
      <w:lang w:eastAsia="pt-BR" w:bidi="ar-SA"/>
    </w:rPr>
  </w:style>
  <w:style w:type="paragraph" w:customStyle="1" w:styleId="xl85">
    <w:name w:val="xl85"/>
    <w:basedOn w:val="Normal"/>
    <w:rsid w:val="00BA20D1"/>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ascii="Arial" w:eastAsia="Times New Roman" w:hAnsi="Arial"/>
      <w:b/>
      <w:bCs/>
      <w:kern w:val="0"/>
      <w:sz w:val="12"/>
      <w:szCs w:val="12"/>
      <w:lang w:eastAsia="pt-BR" w:bidi="ar-SA"/>
    </w:rPr>
  </w:style>
  <w:style w:type="paragraph" w:customStyle="1" w:styleId="xl86">
    <w:name w:val="xl86"/>
    <w:basedOn w:val="Normal"/>
    <w:rsid w:val="00BA20D1"/>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ascii="Arial" w:eastAsia="Times New Roman" w:hAnsi="Arial"/>
      <w:kern w:val="0"/>
      <w:sz w:val="12"/>
      <w:szCs w:val="12"/>
      <w:lang w:eastAsia="pt-BR" w:bidi="ar-SA"/>
    </w:rPr>
  </w:style>
  <w:style w:type="paragraph" w:customStyle="1" w:styleId="xl87">
    <w:name w:val="xl87"/>
    <w:basedOn w:val="Normal"/>
    <w:rsid w:val="00BA20D1"/>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ascii="Arial" w:eastAsia="Times New Roman" w:hAnsi="Arial"/>
      <w:kern w:val="0"/>
      <w:sz w:val="12"/>
      <w:szCs w:val="12"/>
      <w:lang w:eastAsia="pt-BR" w:bidi="ar-SA"/>
    </w:rPr>
  </w:style>
  <w:style w:type="character" w:customStyle="1" w:styleId="CabealhoChar">
    <w:name w:val="Cabeçalho Char"/>
    <w:basedOn w:val="Fontepargpadro"/>
    <w:link w:val="Cabealho"/>
    <w:uiPriority w:val="99"/>
    <w:rsid w:val="00BA20D1"/>
  </w:style>
  <w:style w:type="character" w:customStyle="1" w:styleId="RodapChar">
    <w:name w:val="Rodapé Char"/>
    <w:basedOn w:val="Fontepargpadro"/>
    <w:link w:val="Rodap"/>
    <w:uiPriority w:val="99"/>
    <w:rsid w:val="00BA20D1"/>
  </w:style>
  <w:style w:type="numbering" w:customStyle="1" w:styleId="Listaatual1">
    <w:name w:val="Lista atual1"/>
    <w:uiPriority w:val="99"/>
    <w:rsid w:val="002841D8"/>
    <w:pPr>
      <w:numPr>
        <w:numId w:val="26"/>
      </w:numPr>
    </w:pPr>
  </w:style>
  <w:style w:type="table" w:styleId="Tabelacomgrade">
    <w:name w:val="Table Grid"/>
    <w:basedOn w:val="Tabelanormal"/>
    <w:uiPriority w:val="39"/>
    <w:rsid w:val="00BF4ABF"/>
    <w:pPr>
      <w:autoSpaceDN/>
      <w:textAlignment w:val="auto"/>
    </w:pPr>
    <w:rPr>
      <w:rFonts w:asciiTheme="minorHAnsi" w:eastAsiaTheme="minorHAnsi" w:hAnsiTheme="minorHAnsi"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F4ABF"/>
    <w:pPr>
      <w:autoSpaceDE w:val="0"/>
      <w:adjustRightInd w:val="0"/>
      <w:textAlignment w:val="auto"/>
    </w:pPr>
    <w:rPr>
      <w:rFonts w:ascii="Arial" w:eastAsiaTheme="minorHAnsi" w:hAnsi="Arial"/>
      <w:color w:val="000000"/>
      <w:kern w:val="0"/>
      <w:lang w:eastAsia="en-US" w:bidi="ar-SA"/>
    </w:rPr>
  </w:style>
  <w:style w:type="table" w:customStyle="1" w:styleId="Tabelacomgrade1">
    <w:name w:val="Tabela com grade1"/>
    <w:basedOn w:val="Tabelanormal"/>
    <w:next w:val="Tabelacomgrade"/>
    <w:uiPriority w:val="39"/>
    <w:rsid w:val="00BF4ABF"/>
    <w:pPr>
      <w:autoSpaceDN/>
      <w:textAlignment w:val="auto"/>
    </w:pPr>
    <w:rPr>
      <w:rFonts w:asciiTheme="minorHAnsi" w:eastAsia="Times New Roman" w:hAnsiTheme="minorHAnsi" w:cs="Times New Roman"/>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BF4ABF"/>
    <w:rPr>
      <w:b/>
      <w:bCs/>
    </w:rPr>
  </w:style>
  <w:style w:type="table" w:styleId="TabeladeGradeClara">
    <w:name w:val="Grid Table Light"/>
    <w:basedOn w:val="Tabelanormal"/>
    <w:uiPriority w:val="40"/>
    <w:rsid w:val="00BF4ABF"/>
    <w:pPr>
      <w:autoSpaceDN/>
      <w:textAlignment w:val="auto"/>
    </w:pPr>
    <w:rPr>
      <w:rFonts w:asciiTheme="minorHAnsi" w:eastAsiaTheme="minorHAnsi" w:hAnsiTheme="minorHAnsi" w:cstheme="minorBidi"/>
      <w:kern w:val="0"/>
      <w:sz w:val="22"/>
      <w:szCs w:val="22"/>
      <w:lang w:eastAsia="en-US"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BF4ABF"/>
    <w:pPr>
      <w:autoSpaceDN/>
      <w:textAlignment w:val="auto"/>
    </w:pPr>
    <w:rPr>
      <w:rFonts w:asciiTheme="minorHAnsi" w:eastAsiaTheme="minorHAnsi" w:hAnsiTheme="minorHAnsi" w:cstheme="minorBidi"/>
      <w:kern w:val="0"/>
      <w:sz w:val="22"/>
      <w:szCs w:val="22"/>
      <w:lang w:eastAsia="en-US" w:bidi="ar-SA"/>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arkedcontent">
    <w:name w:val="markedcontent"/>
    <w:basedOn w:val="Fontepargpadro1"/>
    <w:rsid w:val="00F313F1"/>
  </w:style>
  <w:style w:type="paragraph" w:styleId="Corpodetexto">
    <w:name w:val="Body Text"/>
    <w:basedOn w:val="Normal"/>
    <w:link w:val="CorpodetextoChar"/>
    <w:uiPriority w:val="1"/>
    <w:qFormat/>
    <w:rsid w:val="00B74BB3"/>
    <w:pPr>
      <w:widowControl w:val="0"/>
      <w:suppressAutoHyphens w:val="0"/>
      <w:autoSpaceDE w:val="0"/>
      <w:textAlignment w:val="auto"/>
    </w:pPr>
    <w:rPr>
      <w:rFonts w:ascii="Arial MT" w:eastAsia="Arial MT" w:hAnsi="Arial MT" w:cs="Arial MT"/>
      <w:kern w:val="0"/>
      <w:sz w:val="20"/>
      <w:szCs w:val="20"/>
      <w:lang w:val="pt-PT" w:eastAsia="en-US" w:bidi="ar-SA"/>
    </w:rPr>
  </w:style>
  <w:style w:type="character" w:customStyle="1" w:styleId="CorpodetextoChar">
    <w:name w:val="Corpo de texto Char"/>
    <w:basedOn w:val="Fontepargpadro"/>
    <w:link w:val="Corpodetexto"/>
    <w:uiPriority w:val="1"/>
    <w:rsid w:val="00B74BB3"/>
    <w:rPr>
      <w:rFonts w:ascii="Arial MT" w:eastAsia="Arial MT" w:hAnsi="Arial MT" w:cs="Arial MT"/>
      <w:kern w:val="0"/>
      <w:sz w:val="20"/>
      <w:szCs w:val="20"/>
      <w:lang w:val="pt-PT" w:eastAsia="en-US" w:bidi="ar-SA"/>
    </w:rPr>
  </w:style>
  <w:style w:type="character" w:customStyle="1" w:styleId="Ttulo1Char">
    <w:name w:val="Título 1 Char"/>
    <w:basedOn w:val="Fontepargpadro"/>
    <w:link w:val="Ttulo1"/>
    <w:uiPriority w:val="9"/>
    <w:rsid w:val="00EA4418"/>
    <w:rPr>
      <w:rFonts w:ascii="Calibri" w:eastAsia="MS Gothic" w:hAnsi="Calibri" w:cs="Calibri"/>
      <w:b/>
      <w:bCs/>
      <w:color w:val="365F91"/>
      <w:sz w:val="28"/>
      <w:szCs w:val="28"/>
    </w:rPr>
  </w:style>
  <w:style w:type="character" w:customStyle="1" w:styleId="Ttulo2Char">
    <w:name w:val="Título 2 Char"/>
    <w:basedOn w:val="Fontepargpadro"/>
    <w:link w:val="Ttulo2"/>
    <w:uiPriority w:val="9"/>
    <w:rsid w:val="00EA4418"/>
    <w:rPr>
      <w:rFonts w:ascii="Liberation Sans" w:eastAsia="Microsoft YaHei" w:hAnsi="Liberation Sans" w:cs="Liberation Sans"/>
      <w:b/>
      <w:bCs/>
      <w:i/>
      <w:iCs/>
      <w:sz w:val="28"/>
      <w:szCs w:val="28"/>
    </w:rPr>
  </w:style>
  <w:style w:type="table" w:customStyle="1" w:styleId="TableNormal">
    <w:name w:val="Table Normal"/>
    <w:uiPriority w:val="2"/>
    <w:semiHidden/>
    <w:unhideWhenUsed/>
    <w:qFormat/>
    <w:rsid w:val="00EA4418"/>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A4418"/>
    <w:pPr>
      <w:widowControl w:val="0"/>
      <w:suppressAutoHyphens w:val="0"/>
      <w:autoSpaceDE w:val="0"/>
      <w:textAlignment w:val="auto"/>
    </w:pPr>
    <w:rPr>
      <w:rFonts w:ascii="Calibri" w:eastAsia="Calibri" w:hAnsi="Calibri" w:cs="Calibri"/>
      <w:kern w:val="0"/>
      <w:sz w:val="22"/>
      <w:szCs w:val="22"/>
      <w:lang w:val="pt-PT" w:eastAsia="en-US" w:bidi="ar-SA"/>
    </w:rPr>
  </w:style>
  <w:style w:type="paragraph" w:customStyle="1" w:styleId="font7">
    <w:name w:val="font7"/>
    <w:basedOn w:val="Normal"/>
    <w:rsid w:val="00EA4418"/>
    <w:pPr>
      <w:suppressAutoHyphens w:val="0"/>
      <w:autoSpaceDN/>
      <w:spacing w:before="100" w:beforeAutospacing="1" w:after="100" w:afterAutospacing="1"/>
      <w:textAlignment w:val="auto"/>
    </w:pPr>
    <w:rPr>
      <w:rFonts w:ascii="Calibri" w:eastAsia="Times New Roman" w:hAnsi="Calibri" w:cs="Calibri"/>
      <w:kern w:val="0"/>
      <w:sz w:val="20"/>
      <w:szCs w:val="20"/>
      <w:lang w:eastAsia="pt-BR" w:bidi="ar-SA"/>
    </w:rPr>
  </w:style>
  <w:style w:type="paragraph" w:customStyle="1" w:styleId="font8">
    <w:name w:val="font8"/>
    <w:basedOn w:val="Normal"/>
    <w:rsid w:val="00EA4418"/>
    <w:pPr>
      <w:suppressAutoHyphens w:val="0"/>
      <w:autoSpaceDN/>
      <w:spacing w:before="100" w:beforeAutospacing="1" w:after="100" w:afterAutospacing="1"/>
      <w:textAlignment w:val="auto"/>
    </w:pPr>
    <w:rPr>
      <w:rFonts w:ascii="Calibri" w:eastAsia="Times New Roman" w:hAnsi="Calibri" w:cs="Calibri"/>
      <w:kern w:val="0"/>
      <w:sz w:val="20"/>
      <w:szCs w:val="20"/>
      <w:lang w:eastAsia="pt-BR" w:bidi="ar-SA"/>
    </w:rPr>
  </w:style>
  <w:style w:type="paragraph" w:customStyle="1" w:styleId="font9">
    <w:name w:val="font9"/>
    <w:basedOn w:val="Normal"/>
    <w:rsid w:val="00EA4418"/>
    <w:pPr>
      <w:suppressAutoHyphens w:val="0"/>
      <w:autoSpaceDN/>
      <w:spacing w:before="100" w:beforeAutospacing="1" w:after="100" w:afterAutospacing="1"/>
      <w:textAlignment w:val="auto"/>
    </w:pPr>
    <w:rPr>
      <w:rFonts w:ascii="Times New Roman" w:eastAsia="Times New Roman" w:hAnsi="Times New Roman" w:cs="Times New Roman"/>
      <w:color w:val="000000"/>
      <w:kern w:val="0"/>
      <w:sz w:val="20"/>
      <w:szCs w:val="20"/>
      <w:lang w:eastAsia="pt-BR" w:bidi="ar-SA"/>
    </w:rPr>
  </w:style>
  <w:style w:type="paragraph" w:customStyle="1" w:styleId="xl88">
    <w:name w:val="xl88"/>
    <w:basedOn w:val="Normal"/>
    <w:rsid w:val="00EA4418"/>
    <w:pPr>
      <w:suppressAutoHyphens w:val="0"/>
      <w:autoSpaceDN/>
      <w:spacing w:before="100" w:beforeAutospacing="1" w:after="100" w:afterAutospacing="1"/>
      <w:textAlignment w:val="auto"/>
    </w:pPr>
    <w:rPr>
      <w:rFonts w:ascii="Times New Roman" w:eastAsia="Times New Roman" w:hAnsi="Times New Roman" w:cs="Times New Roman"/>
      <w:kern w:val="0"/>
      <w:sz w:val="20"/>
      <w:szCs w:val="20"/>
      <w:lang w:eastAsia="pt-BR" w:bidi="ar-SA"/>
    </w:rPr>
  </w:style>
  <w:style w:type="paragraph" w:customStyle="1" w:styleId="xl89">
    <w:name w:val="xl89"/>
    <w:basedOn w:val="Normal"/>
    <w:rsid w:val="00EA4418"/>
    <w:pPr>
      <w:suppressAutoHyphens w:val="0"/>
      <w:autoSpaceDN/>
      <w:spacing w:before="100" w:beforeAutospacing="1" w:after="100" w:afterAutospacing="1"/>
      <w:textAlignment w:val="auto"/>
    </w:pPr>
    <w:rPr>
      <w:rFonts w:ascii="Times New Roman" w:eastAsia="Times New Roman" w:hAnsi="Times New Roman" w:cs="Times New Roman"/>
      <w:kern w:val="0"/>
      <w:sz w:val="20"/>
      <w:szCs w:val="20"/>
      <w:lang w:eastAsia="pt-BR" w:bidi="ar-SA"/>
    </w:rPr>
  </w:style>
  <w:style w:type="paragraph" w:customStyle="1" w:styleId="xl90">
    <w:name w:val="xl90"/>
    <w:basedOn w:val="Normal"/>
    <w:rsid w:val="00EA4418"/>
    <w:pPr>
      <w:pBdr>
        <w:top w:val="single" w:sz="4" w:space="0" w:color="auto"/>
        <w:left w:val="single" w:sz="4" w:space="0" w:color="auto"/>
        <w:bottom w:val="single" w:sz="4" w:space="0" w:color="auto"/>
        <w:right w:val="single" w:sz="4" w:space="0" w:color="auto"/>
      </w:pBdr>
      <w:shd w:val="clear" w:color="000000" w:fill="0D0D0D"/>
      <w:suppressAutoHyphens w:val="0"/>
      <w:autoSpaceDN/>
      <w:spacing w:before="100" w:beforeAutospacing="1" w:after="100" w:afterAutospacing="1"/>
      <w:jc w:val="center"/>
      <w:textAlignment w:val="center"/>
    </w:pPr>
    <w:rPr>
      <w:rFonts w:ascii="Times New Roman" w:eastAsia="Times New Roman" w:hAnsi="Times New Roman" w:cs="Times New Roman"/>
      <w:b/>
      <w:bCs/>
      <w:color w:val="FFFFFF"/>
      <w:kern w:val="0"/>
      <w:lang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653">
      <w:bodyDiv w:val="1"/>
      <w:marLeft w:val="0"/>
      <w:marRight w:val="0"/>
      <w:marTop w:val="0"/>
      <w:marBottom w:val="0"/>
      <w:divBdr>
        <w:top w:val="none" w:sz="0" w:space="0" w:color="auto"/>
        <w:left w:val="none" w:sz="0" w:space="0" w:color="auto"/>
        <w:bottom w:val="none" w:sz="0" w:space="0" w:color="auto"/>
        <w:right w:val="none" w:sz="0" w:space="0" w:color="auto"/>
      </w:divBdr>
    </w:div>
    <w:div w:id="13701805">
      <w:bodyDiv w:val="1"/>
      <w:marLeft w:val="0"/>
      <w:marRight w:val="0"/>
      <w:marTop w:val="0"/>
      <w:marBottom w:val="0"/>
      <w:divBdr>
        <w:top w:val="none" w:sz="0" w:space="0" w:color="auto"/>
        <w:left w:val="none" w:sz="0" w:space="0" w:color="auto"/>
        <w:bottom w:val="none" w:sz="0" w:space="0" w:color="auto"/>
        <w:right w:val="none" w:sz="0" w:space="0" w:color="auto"/>
      </w:divBdr>
    </w:div>
    <w:div w:id="24987751">
      <w:bodyDiv w:val="1"/>
      <w:marLeft w:val="0"/>
      <w:marRight w:val="0"/>
      <w:marTop w:val="0"/>
      <w:marBottom w:val="0"/>
      <w:divBdr>
        <w:top w:val="none" w:sz="0" w:space="0" w:color="auto"/>
        <w:left w:val="none" w:sz="0" w:space="0" w:color="auto"/>
        <w:bottom w:val="none" w:sz="0" w:space="0" w:color="auto"/>
        <w:right w:val="none" w:sz="0" w:space="0" w:color="auto"/>
      </w:divBdr>
    </w:div>
    <w:div w:id="27342565">
      <w:bodyDiv w:val="1"/>
      <w:marLeft w:val="0"/>
      <w:marRight w:val="0"/>
      <w:marTop w:val="0"/>
      <w:marBottom w:val="0"/>
      <w:divBdr>
        <w:top w:val="none" w:sz="0" w:space="0" w:color="auto"/>
        <w:left w:val="none" w:sz="0" w:space="0" w:color="auto"/>
        <w:bottom w:val="none" w:sz="0" w:space="0" w:color="auto"/>
        <w:right w:val="none" w:sz="0" w:space="0" w:color="auto"/>
      </w:divBdr>
    </w:div>
    <w:div w:id="29654387">
      <w:bodyDiv w:val="1"/>
      <w:marLeft w:val="0"/>
      <w:marRight w:val="0"/>
      <w:marTop w:val="0"/>
      <w:marBottom w:val="0"/>
      <w:divBdr>
        <w:top w:val="none" w:sz="0" w:space="0" w:color="auto"/>
        <w:left w:val="none" w:sz="0" w:space="0" w:color="auto"/>
        <w:bottom w:val="none" w:sz="0" w:space="0" w:color="auto"/>
        <w:right w:val="none" w:sz="0" w:space="0" w:color="auto"/>
      </w:divBdr>
    </w:div>
    <w:div w:id="38477830">
      <w:bodyDiv w:val="1"/>
      <w:marLeft w:val="0"/>
      <w:marRight w:val="0"/>
      <w:marTop w:val="0"/>
      <w:marBottom w:val="0"/>
      <w:divBdr>
        <w:top w:val="none" w:sz="0" w:space="0" w:color="auto"/>
        <w:left w:val="none" w:sz="0" w:space="0" w:color="auto"/>
        <w:bottom w:val="none" w:sz="0" w:space="0" w:color="auto"/>
        <w:right w:val="none" w:sz="0" w:space="0" w:color="auto"/>
      </w:divBdr>
    </w:div>
    <w:div w:id="51470615">
      <w:bodyDiv w:val="1"/>
      <w:marLeft w:val="0"/>
      <w:marRight w:val="0"/>
      <w:marTop w:val="0"/>
      <w:marBottom w:val="0"/>
      <w:divBdr>
        <w:top w:val="none" w:sz="0" w:space="0" w:color="auto"/>
        <w:left w:val="none" w:sz="0" w:space="0" w:color="auto"/>
        <w:bottom w:val="none" w:sz="0" w:space="0" w:color="auto"/>
        <w:right w:val="none" w:sz="0" w:space="0" w:color="auto"/>
      </w:divBdr>
    </w:div>
    <w:div w:id="66272122">
      <w:bodyDiv w:val="1"/>
      <w:marLeft w:val="0"/>
      <w:marRight w:val="0"/>
      <w:marTop w:val="0"/>
      <w:marBottom w:val="0"/>
      <w:divBdr>
        <w:top w:val="none" w:sz="0" w:space="0" w:color="auto"/>
        <w:left w:val="none" w:sz="0" w:space="0" w:color="auto"/>
        <w:bottom w:val="none" w:sz="0" w:space="0" w:color="auto"/>
        <w:right w:val="none" w:sz="0" w:space="0" w:color="auto"/>
      </w:divBdr>
    </w:div>
    <w:div w:id="68113084">
      <w:bodyDiv w:val="1"/>
      <w:marLeft w:val="0"/>
      <w:marRight w:val="0"/>
      <w:marTop w:val="0"/>
      <w:marBottom w:val="0"/>
      <w:divBdr>
        <w:top w:val="none" w:sz="0" w:space="0" w:color="auto"/>
        <w:left w:val="none" w:sz="0" w:space="0" w:color="auto"/>
        <w:bottom w:val="none" w:sz="0" w:space="0" w:color="auto"/>
        <w:right w:val="none" w:sz="0" w:space="0" w:color="auto"/>
      </w:divBdr>
    </w:div>
    <w:div w:id="68772405">
      <w:bodyDiv w:val="1"/>
      <w:marLeft w:val="0"/>
      <w:marRight w:val="0"/>
      <w:marTop w:val="0"/>
      <w:marBottom w:val="0"/>
      <w:divBdr>
        <w:top w:val="none" w:sz="0" w:space="0" w:color="auto"/>
        <w:left w:val="none" w:sz="0" w:space="0" w:color="auto"/>
        <w:bottom w:val="none" w:sz="0" w:space="0" w:color="auto"/>
        <w:right w:val="none" w:sz="0" w:space="0" w:color="auto"/>
      </w:divBdr>
    </w:div>
    <w:div w:id="76294106">
      <w:bodyDiv w:val="1"/>
      <w:marLeft w:val="0"/>
      <w:marRight w:val="0"/>
      <w:marTop w:val="0"/>
      <w:marBottom w:val="0"/>
      <w:divBdr>
        <w:top w:val="none" w:sz="0" w:space="0" w:color="auto"/>
        <w:left w:val="none" w:sz="0" w:space="0" w:color="auto"/>
        <w:bottom w:val="none" w:sz="0" w:space="0" w:color="auto"/>
        <w:right w:val="none" w:sz="0" w:space="0" w:color="auto"/>
      </w:divBdr>
    </w:div>
    <w:div w:id="88352314">
      <w:bodyDiv w:val="1"/>
      <w:marLeft w:val="0"/>
      <w:marRight w:val="0"/>
      <w:marTop w:val="0"/>
      <w:marBottom w:val="0"/>
      <w:divBdr>
        <w:top w:val="none" w:sz="0" w:space="0" w:color="auto"/>
        <w:left w:val="none" w:sz="0" w:space="0" w:color="auto"/>
        <w:bottom w:val="none" w:sz="0" w:space="0" w:color="auto"/>
        <w:right w:val="none" w:sz="0" w:space="0" w:color="auto"/>
      </w:divBdr>
    </w:div>
    <w:div w:id="90707608">
      <w:bodyDiv w:val="1"/>
      <w:marLeft w:val="0"/>
      <w:marRight w:val="0"/>
      <w:marTop w:val="0"/>
      <w:marBottom w:val="0"/>
      <w:divBdr>
        <w:top w:val="none" w:sz="0" w:space="0" w:color="auto"/>
        <w:left w:val="none" w:sz="0" w:space="0" w:color="auto"/>
        <w:bottom w:val="none" w:sz="0" w:space="0" w:color="auto"/>
        <w:right w:val="none" w:sz="0" w:space="0" w:color="auto"/>
      </w:divBdr>
    </w:div>
    <w:div w:id="100495368">
      <w:bodyDiv w:val="1"/>
      <w:marLeft w:val="0"/>
      <w:marRight w:val="0"/>
      <w:marTop w:val="0"/>
      <w:marBottom w:val="0"/>
      <w:divBdr>
        <w:top w:val="none" w:sz="0" w:space="0" w:color="auto"/>
        <w:left w:val="none" w:sz="0" w:space="0" w:color="auto"/>
        <w:bottom w:val="none" w:sz="0" w:space="0" w:color="auto"/>
        <w:right w:val="none" w:sz="0" w:space="0" w:color="auto"/>
      </w:divBdr>
    </w:div>
    <w:div w:id="107435410">
      <w:bodyDiv w:val="1"/>
      <w:marLeft w:val="0"/>
      <w:marRight w:val="0"/>
      <w:marTop w:val="0"/>
      <w:marBottom w:val="0"/>
      <w:divBdr>
        <w:top w:val="none" w:sz="0" w:space="0" w:color="auto"/>
        <w:left w:val="none" w:sz="0" w:space="0" w:color="auto"/>
        <w:bottom w:val="none" w:sz="0" w:space="0" w:color="auto"/>
        <w:right w:val="none" w:sz="0" w:space="0" w:color="auto"/>
      </w:divBdr>
    </w:div>
    <w:div w:id="109977104">
      <w:bodyDiv w:val="1"/>
      <w:marLeft w:val="0"/>
      <w:marRight w:val="0"/>
      <w:marTop w:val="0"/>
      <w:marBottom w:val="0"/>
      <w:divBdr>
        <w:top w:val="none" w:sz="0" w:space="0" w:color="auto"/>
        <w:left w:val="none" w:sz="0" w:space="0" w:color="auto"/>
        <w:bottom w:val="none" w:sz="0" w:space="0" w:color="auto"/>
        <w:right w:val="none" w:sz="0" w:space="0" w:color="auto"/>
      </w:divBdr>
    </w:div>
    <w:div w:id="112527959">
      <w:bodyDiv w:val="1"/>
      <w:marLeft w:val="0"/>
      <w:marRight w:val="0"/>
      <w:marTop w:val="0"/>
      <w:marBottom w:val="0"/>
      <w:divBdr>
        <w:top w:val="none" w:sz="0" w:space="0" w:color="auto"/>
        <w:left w:val="none" w:sz="0" w:space="0" w:color="auto"/>
        <w:bottom w:val="none" w:sz="0" w:space="0" w:color="auto"/>
        <w:right w:val="none" w:sz="0" w:space="0" w:color="auto"/>
      </w:divBdr>
    </w:div>
    <w:div w:id="119105740">
      <w:bodyDiv w:val="1"/>
      <w:marLeft w:val="0"/>
      <w:marRight w:val="0"/>
      <w:marTop w:val="0"/>
      <w:marBottom w:val="0"/>
      <w:divBdr>
        <w:top w:val="none" w:sz="0" w:space="0" w:color="auto"/>
        <w:left w:val="none" w:sz="0" w:space="0" w:color="auto"/>
        <w:bottom w:val="none" w:sz="0" w:space="0" w:color="auto"/>
        <w:right w:val="none" w:sz="0" w:space="0" w:color="auto"/>
      </w:divBdr>
    </w:div>
    <w:div w:id="159198733">
      <w:bodyDiv w:val="1"/>
      <w:marLeft w:val="0"/>
      <w:marRight w:val="0"/>
      <w:marTop w:val="0"/>
      <w:marBottom w:val="0"/>
      <w:divBdr>
        <w:top w:val="none" w:sz="0" w:space="0" w:color="auto"/>
        <w:left w:val="none" w:sz="0" w:space="0" w:color="auto"/>
        <w:bottom w:val="none" w:sz="0" w:space="0" w:color="auto"/>
        <w:right w:val="none" w:sz="0" w:space="0" w:color="auto"/>
      </w:divBdr>
    </w:div>
    <w:div w:id="185945371">
      <w:bodyDiv w:val="1"/>
      <w:marLeft w:val="0"/>
      <w:marRight w:val="0"/>
      <w:marTop w:val="0"/>
      <w:marBottom w:val="0"/>
      <w:divBdr>
        <w:top w:val="none" w:sz="0" w:space="0" w:color="auto"/>
        <w:left w:val="none" w:sz="0" w:space="0" w:color="auto"/>
        <w:bottom w:val="none" w:sz="0" w:space="0" w:color="auto"/>
        <w:right w:val="none" w:sz="0" w:space="0" w:color="auto"/>
      </w:divBdr>
    </w:div>
    <w:div w:id="186791723">
      <w:bodyDiv w:val="1"/>
      <w:marLeft w:val="0"/>
      <w:marRight w:val="0"/>
      <w:marTop w:val="0"/>
      <w:marBottom w:val="0"/>
      <w:divBdr>
        <w:top w:val="none" w:sz="0" w:space="0" w:color="auto"/>
        <w:left w:val="none" w:sz="0" w:space="0" w:color="auto"/>
        <w:bottom w:val="none" w:sz="0" w:space="0" w:color="auto"/>
        <w:right w:val="none" w:sz="0" w:space="0" w:color="auto"/>
      </w:divBdr>
    </w:div>
    <w:div w:id="189612791">
      <w:bodyDiv w:val="1"/>
      <w:marLeft w:val="0"/>
      <w:marRight w:val="0"/>
      <w:marTop w:val="0"/>
      <w:marBottom w:val="0"/>
      <w:divBdr>
        <w:top w:val="none" w:sz="0" w:space="0" w:color="auto"/>
        <w:left w:val="none" w:sz="0" w:space="0" w:color="auto"/>
        <w:bottom w:val="none" w:sz="0" w:space="0" w:color="auto"/>
        <w:right w:val="none" w:sz="0" w:space="0" w:color="auto"/>
      </w:divBdr>
    </w:div>
    <w:div w:id="193734440">
      <w:bodyDiv w:val="1"/>
      <w:marLeft w:val="0"/>
      <w:marRight w:val="0"/>
      <w:marTop w:val="0"/>
      <w:marBottom w:val="0"/>
      <w:divBdr>
        <w:top w:val="none" w:sz="0" w:space="0" w:color="auto"/>
        <w:left w:val="none" w:sz="0" w:space="0" w:color="auto"/>
        <w:bottom w:val="none" w:sz="0" w:space="0" w:color="auto"/>
        <w:right w:val="none" w:sz="0" w:space="0" w:color="auto"/>
      </w:divBdr>
    </w:div>
    <w:div w:id="215091102">
      <w:bodyDiv w:val="1"/>
      <w:marLeft w:val="0"/>
      <w:marRight w:val="0"/>
      <w:marTop w:val="0"/>
      <w:marBottom w:val="0"/>
      <w:divBdr>
        <w:top w:val="none" w:sz="0" w:space="0" w:color="auto"/>
        <w:left w:val="none" w:sz="0" w:space="0" w:color="auto"/>
        <w:bottom w:val="none" w:sz="0" w:space="0" w:color="auto"/>
        <w:right w:val="none" w:sz="0" w:space="0" w:color="auto"/>
      </w:divBdr>
    </w:div>
    <w:div w:id="216825333">
      <w:bodyDiv w:val="1"/>
      <w:marLeft w:val="0"/>
      <w:marRight w:val="0"/>
      <w:marTop w:val="0"/>
      <w:marBottom w:val="0"/>
      <w:divBdr>
        <w:top w:val="none" w:sz="0" w:space="0" w:color="auto"/>
        <w:left w:val="none" w:sz="0" w:space="0" w:color="auto"/>
        <w:bottom w:val="none" w:sz="0" w:space="0" w:color="auto"/>
        <w:right w:val="none" w:sz="0" w:space="0" w:color="auto"/>
      </w:divBdr>
    </w:div>
    <w:div w:id="217670295">
      <w:bodyDiv w:val="1"/>
      <w:marLeft w:val="0"/>
      <w:marRight w:val="0"/>
      <w:marTop w:val="0"/>
      <w:marBottom w:val="0"/>
      <w:divBdr>
        <w:top w:val="none" w:sz="0" w:space="0" w:color="auto"/>
        <w:left w:val="none" w:sz="0" w:space="0" w:color="auto"/>
        <w:bottom w:val="none" w:sz="0" w:space="0" w:color="auto"/>
        <w:right w:val="none" w:sz="0" w:space="0" w:color="auto"/>
      </w:divBdr>
    </w:div>
    <w:div w:id="224949080">
      <w:bodyDiv w:val="1"/>
      <w:marLeft w:val="0"/>
      <w:marRight w:val="0"/>
      <w:marTop w:val="0"/>
      <w:marBottom w:val="0"/>
      <w:divBdr>
        <w:top w:val="none" w:sz="0" w:space="0" w:color="auto"/>
        <w:left w:val="none" w:sz="0" w:space="0" w:color="auto"/>
        <w:bottom w:val="none" w:sz="0" w:space="0" w:color="auto"/>
        <w:right w:val="none" w:sz="0" w:space="0" w:color="auto"/>
      </w:divBdr>
    </w:div>
    <w:div w:id="237442018">
      <w:bodyDiv w:val="1"/>
      <w:marLeft w:val="0"/>
      <w:marRight w:val="0"/>
      <w:marTop w:val="0"/>
      <w:marBottom w:val="0"/>
      <w:divBdr>
        <w:top w:val="none" w:sz="0" w:space="0" w:color="auto"/>
        <w:left w:val="none" w:sz="0" w:space="0" w:color="auto"/>
        <w:bottom w:val="none" w:sz="0" w:space="0" w:color="auto"/>
        <w:right w:val="none" w:sz="0" w:space="0" w:color="auto"/>
      </w:divBdr>
    </w:div>
    <w:div w:id="253055638">
      <w:bodyDiv w:val="1"/>
      <w:marLeft w:val="0"/>
      <w:marRight w:val="0"/>
      <w:marTop w:val="0"/>
      <w:marBottom w:val="0"/>
      <w:divBdr>
        <w:top w:val="none" w:sz="0" w:space="0" w:color="auto"/>
        <w:left w:val="none" w:sz="0" w:space="0" w:color="auto"/>
        <w:bottom w:val="none" w:sz="0" w:space="0" w:color="auto"/>
        <w:right w:val="none" w:sz="0" w:space="0" w:color="auto"/>
      </w:divBdr>
    </w:div>
    <w:div w:id="264189662">
      <w:bodyDiv w:val="1"/>
      <w:marLeft w:val="0"/>
      <w:marRight w:val="0"/>
      <w:marTop w:val="0"/>
      <w:marBottom w:val="0"/>
      <w:divBdr>
        <w:top w:val="none" w:sz="0" w:space="0" w:color="auto"/>
        <w:left w:val="none" w:sz="0" w:space="0" w:color="auto"/>
        <w:bottom w:val="none" w:sz="0" w:space="0" w:color="auto"/>
        <w:right w:val="none" w:sz="0" w:space="0" w:color="auto"/>
      </w:divBdr>
    </w:div>
    <w:div w:id="267392738">
      <w:bodyDiv w:val="1"/>
      <w:marLeft w:val="0"/>
      <w:marRight w:val="0"/>
      <w:marTop w:val="0"/>
      <w:marBottom w:val="0"/>
      <w:divBdr>
        <w:top w:val="none" w:sz="0" w:space="0" w:color="auto"/>
        <w:left w:val="none" w:sz="0" w:space="0" w:color="auto"/>
        <w:bottom w:val="none" w:sz="0" w:space="0" w:color="auto"/>
        <w:right w:val="none" w:sz="0" w:space="0" w:color="auto"/>
      </w:divBdr>
    </w:div>
    <w:div w:id="276256260">
      <w:bodyDiv w:val="1"/>
      <w:marLeft w:val="0"/>
      <w:marRight w:val="0"/>
      <w:marTop w:val="0"/>
      <w:marBottom w:val="0"/>
      <w:divBdr>
        <w:top w:val="none" w:sz="0" w:space="0" w:color="auto"/>
        <w:left w:val="none" w:sz="0" w:space="0" w:color="auto"/>
        <w:bottom w:val="none" w:sz="0" w:space="0" w:color="auto"/>
        <w:right w:val="none" w:sz="0" w:space="0" w:color="auto"/>
      </w:divBdr>
    </w:div>
    <w:div w:id="276719227">
      <w:bodyDiv w:val="1"/>
      <w:marLeft w:val="0"/>
      <w:marRight w:val="0"/>
      <w:marTop w:val="0"/>
      <w:marBottom w:val="0"/>
      <w:divBdr>
        <w:top w:val="none" w:sz="0" w:space="0" w:color="auto"/>
        <w:left w:val="none" w:sz="0" w:space="0" w:color="auto"/>
        <w:bottom w:val="none" w:sz="0" w:space="0" w:color="auto"/>
        <w:right w:val="none" w:sz="0" w:space="0" w:color="auto"/>
      </w:divBdr>
    </w:div>
    <w:div w:id="286397724">
      <w:bodyDiv w:val="1"/>
      <w:marLeft w:val="0"/>
      <w:marRight w:val="0"/>
      <w:marTop w:val="0"/>
      <w:marBottom w:val="0"/>
      <w:divBdr>
        <w:top w:val="none" w:sz="0" w:space="0" w:color="auto"/>
        <w:left w:val="none" w:sz="0" w:space="0" w:color="auto"/>
        <w:bottom w:val="none" w:sz="0" w:space="0" w:color="auto"/>
        <w:right w:val="none" w:sz="0" w:space="0" w:color="auto"/>
      </w:divBdr>
    </w:div>
    <w:div w:id="308285700">
      <w:bodyDiv w:val="1"/>
      <w:marLeft w:val="0"/>
      <w:marRight w:val="0"/>
      <w:marTop w:val="0"/>
      <w:marBottom w:val="0"/>
      <w:divBdr>
        <w:top w:val="none" w:sz="0" w:space="0" w:color="auto"/>
        <w:left w:val="none" w:sz="0" w:space="0" w:color="auto"/>
        <w:bottom w:val="none" w:sz="0" w:space="0" w:color="auto"/>
        <w:right w:val="none" w:sz="0" w:space="0" w:color="auto"/>
      </w:divBdr>
    </w:div>
    <w:div w:id="309988382">
      <w:bodyDiv w:val="1"/>
      <w:marLeft w:val="0"/>
      <w:marRight w:val="0"/>
      <w:marTop w:val="0"/>
      <w:marBottom w:val="0"/>
      <w:divBdr>
        <w:top w:val="none" w:sz="0" w:space="0" w:color="auto"/>
        <w:left w:val="none" w:sz="0" w:space="0" w:color="auto"/>
        <w:bottom w:val="none" w:sz="0" w:space="0" w:color="auto"/>
        <w:right w:val="none" w:sz="0" w:space="0" w:color="auto"/>
      </w:divBdr>
    </w:div>
    <w:div w:id="310722265">
      <w:bodyDiv w:val="1"/>
      <w:marLeft w:val="0"/>
      <w:marRight w:val="0"/>
      <w:marTop w:val="0"/>
      <w:marBottom w:val="0"/>
      <w:divBdr>
        <w:top w:val="none" w:sz="0" w:space="0" w:color="auto"/>
        <w:left w:val="none" w:sz="0" w:space="0" w:color="auto"/>
        <w:bottom w:val="none" w:sz="0" w:space="0" w:color="auto"/>
        <w:right w:val="none" w:sz="0" w:space="0" w:color="auto"/>
      </w:divBdr>
    </w:div>
    <w:div w:id="314771722">
      <w:bodyDiv w:val="1"/>
      <w:marLeft w:val="0"/>
      <w:marRight w:val="0"/>
      <w:marTop w:val="0"/>
      <w:marBottom w:val="0"/>
      <w:divBdr>
        <w:top w:val="none" w:sz="0" w:space="0" w:color="auto"/>
        <w:left w:val="none" w:sz="0" w:space="0" w:color="auto"/>
        <w:bottom w:val="none" w:sz="0" w:space="0" w:color="auto"/>
        <w:right w:val="none" w:sz="0" w:space="0" w:color="auto"/>
      </w:divBdr>
    </w:div>
    <w:div w:id="317460467">
      <w:bodyDiv w:val="1"/>
      <w:marLeft w:val="0"/>
      <w:marRight w:val="0"/>
      <w:marTop w:val="0"/>
      <w:marBottom w:val="0"/>
      <w:divBdr>
        <w:top w:val="none" w:sz="0" w:space="0" w:color="auto"/>
        <w:left w:val="none" w:sz="0" w:space="0" w:color="auto"/>
        <w:bottom w:val="none" w:sz="0" w:space="0" w:color="auto"/>
        <w:right w:val="none" w:sz="0" w:space="0" w:color="auto"/>
      </w:divBdr>
    </w:div>
    <w:div w:id="322510199">
      <w:bodyDiv w:val="1"/>
      <w:marLeft w:val="0"/>
      <w:marRight w:val="0"/>
      <w:marTop w:val="0"/>
      <w:marBottom w:val="0"/>
      <w:divBdr>
        <w:top w:val="none" w:sz="0" w:space="0" w:color="auto"/>
        <w:left w:val="none" w:sz="0" w:space="0" w:color="auto"/>
        <w:bottom w:val="none" w:sz="0" w:space="0" w:color="auto"/>
        <w:right w:val="none" w:sz="0" w:space="0" w:color="auto"/>
      </w:divBdr>
    </w:div>
    <w:div w:id="325591529">
      <w:bodyDiv w:val="1"/>
      <w:marLeft w:val="0"/>
      <w:marRight w:val="0"/>
      <w:marTop w:val="0"/>
      <w:marBottom w:val="0"/>
      <w:divBdr>
        <w:top w:val="none" w:sz="0" w:space="0" w:color="auto"/>
        <w:left w:val="none" w:sz="0" w:space="0" w:color="auto"/>
        <w:bottom w:val="none" w:sz="0" w:space="0" w:color="auto"/>
        <w:right w:val="none" w:sz="0" w:space="0" w:color="auto"/>
      </w:divBdr>
    </w:div>
    <w:div w:id="334037505">
      <w:bodyDiv w:val="1"/>
      <w:marLeft w:val="0"/>
      <w:marRight w:val="0"/>
      <w:marTop w:val="0"/>
      <w:marBottom w:val="0"/>
      <w:divBdr>
        <w:top w:val="none" w:sz="0" w:space="0" w:color="auto"/>
        <w:left w:val="none" w:sz="0" w:space="0" w:color="auto"/>
        <w:bottom w:val="none" w:sz="0" w:space="0" w:color="auto"/>
        <w:right w:val="none" w:sz="0" w:space="0" w:color="auto"/>
      </w:divBdr>
    </w:div>
    <w:div w:id="335115711">
      <w:bodyDiv w:val="1"/>
      <w:marLeft w:val="0"/>
      <w:marRight w:val="0"/>
      <w:marTop w:val="0"/>
      <w:marBottom w:val="0"/>
      <w:divBdr>
        <w:top w:val="none" w:sz="0" w:space="0" w:color="auto"/>
        <w:left w:val="none" w:sz="0" w:space="0" w:color="auto"/>
        <w:bottom w:val="none" w:sz="0" w:space="0" w:color="auto"/>
        <w:right w:val="none" w:sz="0" w:space="0" w:color="auto"/>
      </w:divBdr>
    </w:div>
    <w:div w:id="345137099">
      <w:bodyDiv w:val="1"/>
      <w:marLeft w:val="0"/>
      <w:marRight w:val="0"/>
      <w:marTop w:val="0"/>
      <w:marBottom w:val="0"/>
      <w:divBdr>
        <w:top w:val="none" w:sz="0" w:space="0" w:color="auto"/>
        <w:left w:val="none" w:sz="0" w:space="0" w:color="auto"/>
        <w:bottom w:val="none" w:sz="0" w:space="0" w:color="auto"/>
        <w:right w:val="none" w:sz="0" w:space="0" w:color="auto"/>
      </w:divBdr>
    </w:div>
    <w:div w:id="347220934">
      <w:bodyDiv w:val="1"/>
      <w:marLeft w:val="0"/>
      <w:marRight w:val="0"/>
      <w:marTop w:val="0"/>
      <w:marBottom w:val="0"/>
      <w:divBdr>
        <w:top w:val="none" w:sz="0" w:space="0" w:color="auto"/>
        <w:left w:val="none" w:sz="0" w:space="0" w:color="auto"/>
        <w:bottom w:val="none" w:sz="0" w:space="0" w:color="auto"/>
        <w:right w:val="none" w:sz="0" w:space="0" w:color="auto"/>
      </w:divBdr>
    </w:div>
    <w:div w:id="388649791">
      <w:bodyDiv w:val="1"/>
      <w:marLeft w:val="0"/>
      <w:marRight w:val="0"/>
      <w:marTop w:val="0"/>
      <w:marBottom w:val="0"/>
      <w:divBdr>
        <w:top w:val="none" w:sz="0" w:space="0" w:color="auto"/>
        <w:left w:val="none" w:sz="0" w:space="0" w:color="auto"/>
        <w:bottom w:val="none" w:sz="0" w:space="0" w:color="auto"/>
        <w:right w:val="none" w:sz="0" w:space="0" w:color="auto"/>
      </w:divBdr>
    </w:div>
    <w:div w:id="394159232">
      <w:bodyDiv w:val="1"/>
      <w:marLeft w:val="0"/>
      <w:marRight w:val="0"/>
      <w:marTop w:val="0"/>
      <w:marBottom w:val="0"/>
      <w:divBdr>
        <w:top w:val="none" w:sz="0" w:space="0" w:color="auto"/>
        <w:left w:val="none" w:sz="0" w:space="0" w:color="auto"/>
        <w:bottom w:val="none" w:sz="0" w:space="0" w:color="auto"/>
        <w:right w:val="none" w:sz="0" w:space="0" w:color="auto"/>
      </w:divBdr>
    </w:div>
    <w:div w:id="397825706">
      <w:bodyDiv w:val="1"/>
      <w:marLeft w:val="0"/>
      <w:marRight w:val="0"/>
      <w:marTop w:val="0"/>
      <w:marBottom w:val="0"/>
      <w:divBdr>
        <w:top w:val="none" w:sz="0" w:space="0" w:color="auto"/>
        <w:left w:val="none" w:sz="0" w:space="0" w:color="auto"/>
        <w:bottom w:val="none" w:sz="0" w:space="0" w:color="auto"/>
        <w:right w:val="none" w:sz="0" w:space="0" w:color="auto"/>
      </w:divBdr>
    </w:div>
    <w:div w:id="405151656">
      <w:bodyDiv w:val="1"/>
      <w:marLeft w:val="0"/>
      <w:marRight w:val="0"/>
      <w:marTop w:val="0"/>
      <w:marBottom w:val="0"/>
      <w:divBdr>
        <w:top w:val="none" w:sz="0" w:space="0" w:color="auto"/>
        <w:left w:val="none" w:sz="0" w:space="0" w:color="auto"/>
        <w:bottom w:val="none" w:sz="0" w:space="0" w:color="auto"/>
        <w:right w:val="none" w:sz="0" w:space="0" w:color="auto"/>
      </w:divBdr>
    </w:div>
    <w:div w:id="413630451">
      <w:bodyDiv w:val="1"/>
      <w:marLeft w:val="0"/>
      <w:marRight w:val="0"/>
      <w:marTop w:val="0"/>
      <w:marBottom w:val="0"/>
      <w:divBdr>
        <w:top w:val="none" w:sz="0" w:space="0" w:color="auto"/>
        <w:left w:val="none" w:sz="0" w:space="0" w:color="auto"/>
        <w:bottom w:val="none" w:sz="0" w:space="0" w:color="auto"/>
        <w:right w:val="none" w:sz="0" w:space="0" w:color="auto"/>
      </w:divBdr>
    </w:div>
    <w:div w:id="422334797">
      <w:bodyDiv w:val="1"/>
      <w:marLeft w:val="0"/>
      <w:marRight w:val="0"/>
      <w:marTop w:val="0"/>
      <w:marBottom w:val="0"/>
      <w:divBdr>
        <w:top w:val="none" w:sz="0" w:space="0" w:color="auto"/>
        <w:left w:val="none" w:sz="0" w:space="0" w:color="auto"/>
        <w:bottom w:val="none" w:sz="0" w:space="0" w:color="auto"/>
        <w:right w:val="none" w:sz="0" w:space="0" w:color="auto"/>
      </w:divBdr>
    </w:div>
    <w:div w:id="423110948">
      <w:bodyDiv w:val="1"/>
      <w:marLeft w:val="0"/>
      <w:marRight w:val="0"/>
      <w:marTop w:val="0"/>
      <w:marBottom w:val="0"/>
      <w:divBdr>
        <w:top w:val="none" w:sz="0" w:space="0" w:color="auto"/>
        <w:left w:val="none" w:sz="0" w:space="0" w:color="auto"/>
        <w:bottom w:val="none" w:sz="0" w:space="0" w:color="auto"/>
        <w:right w:val="none" w:sz="0" w:space="0" w:color="auto"/>
      </w:divBdr>
    </w:div>
    <w:div w:id="428627753">
      <w:bodyDiv w:val="1"/>
      <w:marLeft w:val="0"/>
      <w:marRight w:val="0"/>
      <w:marTop w:val="0"/>
      <w:marBottom w:val="0"/>
      <w:divBdr>
        <w:top w:val="none" w:sz="0" w:space="0" w:color="auto"/>
        <w:left w:val="none" w:sz="0" w:space="0" w:color="auto"/>
        <w:bottom w:val="none" w:sz="0" w:space="0" w:color="auto"/>
        <w:right w:val="none" w:sz="0" w:space="0" w:color="auto"/>
      </w:divBdr>
    </w:div>
    <w:div w:id="438643124">
      <w:bodyDiv w:val="1"/>
      <w:marLeft w:val="0"/>
      <w:marRight w:val="0"/>
      <w:marTop w:val="0"/>
      <w:marBottom w:val="0"/>
      <w:divBdr>
        <w:top w:val="none" w:sz="0" w:space="0" w:color="auto"/>
        <w:left w:val="none" w:sz="0" w:space="0" w:color="auto"/>
        <w:bottom w:val="none" w:sz="0" w:space="0" w:color="auto"/>
        <w:right w:val="none" w:sz="0" w:space="0" w:color="auto"/>
      </w:divBdr>
    </w:div>
    <w:div w:id="444152437">
      <w:bodyDiv w:val="1"/>
      <w:marLeft w:val="0"/>
      <w:marRight w:val="0"/>
      <w:marTop w:val="0"/>
      <w:marBottom w:val="0"/>
      <w:divBdr>
        <w:top w:val="none" w:sz="0" w:space="0" w:color="auto"/>
        <w:left w:val="none" w:sz="0" w:space="0" w:color="auto"/>
        <w:bottom w:val="none" w:sz="0" w:space="0" w:color="auto"/>
        <w:right w:val="none" w:sz="0" w:space="0" w:color="auto"/>
      </w:divBdr>
    </w:div>
    <w:div w:id="453982512">
      <w:bodyDiv w:val="1"/>
      <w:marLeft w:val="0"/>
      <w:marRight w:val="0"/>
      <w:marTop w:val="0"/>
      <w:marBottom w:val="0"/>
      <w:divBdr>
        <w:top w:val="none" w:sz="0" w:space="0" w:color="auto"/>
        <w:left w:val="none" w:sz="0" w:space="0" w:color="auto"/>
        <w:bottom w:val="none" w:sz="0" w:space="0" w:color="auto"/>
        <w:right w:val="none" w:sz="0" w:space="0" w:color="auto"/>
      </w:divBdr>
    </w:div>
    <w:div w:id="461070644">
      <w:bodyDiv w:val="1"/>
      <w:marLeft w:val="0"/>
      <w:marRight w:val="0"/>
      <w:marTop w:val="0"/>
      <w:marBottom w:val="0"/>
      <w:divBdr>
        <w:top w:val="none" w:sz="0" w:space="0" w:color="auto"/>
        <w:left w:val="none" w:sz="0" w:space="0" w:color="auto"/>
        <w:bottom w:val="none" w:sz="0" w:space="0" w:color="auto"/>
        <w:right w:val="none" w:sz="0" w:space="0" w:color="auto"/>
      </w:divBdr>
    </w:div>
    <w:div w:id="484471107">
      <w:bodyDiv w:val="1"/>
      <w:marLeft w:val="0"/>
      <w:marRight w:val="0"/>
      <w:marTop w:val="0"/>
      <w:marBottom w:val="0"/>
      <w:divBdr>
        <w:top w:val="none" w:sz="0" w:space="0" w:color="auto"/>
        <w:left w:val="none" w:sz="0" w:space="0" w:color="auto"/>
        <w:bottom w:val="none" w:sz="0" w:space="0" w:color="auto"/>
        <w:right w:val="none" w:sz="0" w:space="0" w:color="auto"/>
      </w:divBdr>
    </w:div>
    <w:div w:id="489371848">
      <w:bodyDiv w:val="1"/>
      <w:marLeft w:val="0"/>
      <w:marRight w:val="0"/>
      <w:marTop w:val="0"/>
      <w:marBottom w:val="0"/>
      <w:divBdr>
        <w:top w:val="none" w:sz="0" w:space="0" w:color="auto"/>
        <w:left w:val="none" w:sz="0" w:space="0" w:color="auto"/>
        <w:bottom w:val="none" w:sz="0" w:space="0" w:color="auto"/>
        <w:right w:val="none" w:sz="0" w:space="0" w:color="auto"/>
      </w:divBdr>
    </w:div>
    <w:div w:id="491063068">
      <w:bodyDiv w:val="1"/>
      <w:marLeft w:val="0"/>
      <w:marRight w:val="0"/>
      <w:marTop w:val="0"/>
      <w:marBottom w:val="0"/>
      <w:divBdr>
        <w:top w:val="none" w:sz="0" w:space="0" w:color="auto"/>
        <w:left w:val="none" w:sz="0" w:space="0" w:color="auto"/>
        <w:bottom w:val="none" w:sz="0" w:space="0" w:color="auto"/>
        <w:right w:val="none" w:sz="0" w:space="0" w:color="auto"/>
      </w:divBdr>
    </w:div>
    <w:div w:id="491795035">
      <w:bodyDiv w:val="1"/>
      <w:marLeft w:val="0"/>
      <w:marRight w:val="0"/>
      <w:marTop w:val="0"/>
      <w:marBottom w:val="0"/>
      <w:divBdr>
        <w:top w:val="none" w:sz="0" w:space="0" w:color="auto"/>
        <w:left w:val="none" w:sz="0" w:space="0" w:color="auto"/>
        <w:bottom w:val="none" w:sz="0" w:space="0" w:color="auto"/>
        <w:right w:val="none" w:sz="0" w:space="0" w:color="auto"/>
      </w:divBdr>
    </w:div>
    <w:div w:id="512577288">
      <w:bodyDiv w:val="1"/>
      <w:marLeft w:val="0"/>
      <w:marRight w:val="0"/>
      <w:marTop w:val="0"/>
      <w:marBottom w:val="0"/>
      <w:divBdr>
        <w:top w:val="none" w:sz="0" w:space="0" w:color="auto"/>
        <w:left w:val="none" w:sz="0" w:space="0" w:color="auto"/>
        <w:bottom w:val="none" w:sz="0" w:space="0" w:color="auto"/>
        <w:right w:val="none" w:sz="0" w:space="0" w:color="auto"/>
      </w:divBdr>
    </w:div>
    <w:div w:id="565456014">
      <w:bodyDiv w:val="1"/>
      <w:marLeft w:val="0"/>
      <w:marRight w:val="0"/>
      <w:marTop w:val="0"/>
      <w:marBottom w:val="0"/>
      <w:divBdr>
        <w:top w:val="none" w:sz="0" w:space="0" w:color="auto"/>
        <w:left w:val="none" w:sz="0" w:space="0" w:color="auto"/>
        <w:bottom w:val="none" w:sz="0" w:space="0" w:color="auto"/>
        <w:right w:val="none" w:sz="0" w:space="0" w:color="auto"/>
      </w:divBdr>
    </w:div>
    <w:div w:id="574508934">
      <w:bodyDiv w:val="1"/>
      <w:marLeft w:val="0"/>
      <w:marRight w:val="0"/>
      <w:marTop w:val="0"/>
      <w:marBottom w:val="0"/>
      <w:divBdr>
        <w:top w:val="none" w:sz="0" w:space="0" w:color="auto"/>
        <w:left w:val="none" w:sz="0" w:space="0" w:color="auto"/>
        <w:bottom w:val="none" w:sz="0" w:space="0" w:color="auto"/>
        <w:right w:val="none" w:sz="0" w:space="0" w:color="auto"/>
      </w:divBdr>
    </w:div>
    <w:div w:id="592513506">
      <w:bodyDiv w:val="1"/>
      <w:marLeft w:val="0"/>
      <w:marRight w:val="0"/>
      <w:marTop w:val="0"/>
      <w:marBottom w:val="0"/>
      <w:divBdr>
        <w:top w:val="none" w:sz="0" w:space="0" w:color="auto"/>
        <w:left w:val="none" w:sz="0" w:space="0" w:color="auto"/>
        <w:bottom w:val="none" w:sz="0" w:space="0" w:color="auto"/>
        <w:right w:val="none" w:sz="0" w:space="0" w:color="auto"/>
      </w:divBdr>
    </w:div>
    <w:div w:id="597641796">
      <w:bodyDiv w:val="1"/>
      <w:marLeft w:val="0"/>
      <w:marRight w:val="0"/>
      <w:marTop w:val="0"/>
      <w:marBottom w:val="0"/>
      <w:divBdr>
        <w:top w:val="none" w:sz="0" w:space="0" w:color="auto"/>
        <w:left w:val="none" w:sz="0" w:space="0" w:color="auto"/>
        <w:bottom w:val="none" w:sz="0" w:space="0" w:color="auto"/>
        <w:right w:val="none" w:sz="0" w:space="0" w:color="auto"/>
      </w:divBdr>
    </w:div>
    <w:div w:id="601257920">
      <w:bodyDiv w:val="1"/>
      <w:marLeft w:val="0"/>
      <w:marRight w:val="0"/>
      <w:marTop w:val="0"/>
      <w:marBottom w:val="0"/>
      <w:divBdr>
        <w:top w:val="none" w:sz="0" w:space="0" w:color="auto"/>
        <w:left w:val="none" w:sz="0" w:space="0" w:color="auto"/>
        <w:bottom w:val="none" w:sz="0" w:space="0" w:color="auto"/>
        <w:right w:val="none" w:sz="0" w:space="0" w:color="auto"/>
      </w:divBdr>
    </w:div>
    <w:div w:id="611209024">
      <w:bodyDiv w:val="1"/>
      <w:marLeft w:val="0"/>
      <w:marRight w:val="0"/>
      <w:marTop w:val="0"/>
      <w:marBottom w:val="0"/>
      <w:divBdr>
        <w:top w:val="none" w:sz="0" w:space="0" w:color="auto"/>
        <w:left w:val="none" w:sz="0" w:space="0" w:color="auto"/>
        <w:bottom w:val="none" w:sz="0" w:space="0" w:color="auto"/>
        <w:right w:val="none" w:sz="0" w:space="0" w:color="auto"/>
      </w:divBdr>
    </w:div>
    <w:div w:id="630207494">
      <w:bodyDiv w:val="1"/>
      <w:marLeft w:val="0"/>
      <w:marRight w:val="0"/>
      <w:marTop w:val="0"/>
      <w:marBottom w:val="0"/>
      <w:divBdr>
        <w:top w:val="none" w:sz="0" w:space="0" w:color="auto"/>
        <w:left w:val="none" w:sz="0" w:space="0" w:color="auto"/>
        <w:bottom w:val="none" w:sz="0" w:space="0" w:color="auto"/>
        <w:right w:val="none" w:sz="0" w:space="0" w:color="auto"/>
      </w:divBdr>
    </w:div>
    <w:div w:id="631638971">
      <w:bodyDiv w:val="1"/>
      <w:marLeft w:val="0"/>
      <w:marRight w:val="0"/>
      <w:marTop w:val="0"/>
      <w:marBottom w:val="0"/>
      <w:divBdr>
        <w:top w:val="none" w:sz="0" w:space="0" w:color="auto"/>
        <w:left w:val="none" w:sz="0" w:space="0" w:color="auto"/>
        <w:bottom w:val="none" w:sz="0" w:space="0" w:color="auto"/>
        <w:right w:val="none" w:sz="0" w:space="0" w:color="auto"/>
      </w:divBdr>
    </w:div>
    <w:div w:id="638388241">
      <w:bodyDiv w:val="1"/>
      <w:marLeft w:val="0"/>
      <w:marRight w:val="0"/>
      <w:marTop w:val="0"/>
      <w:marBottom w:val="0"/>
      <w:divBdr>
        <w:top w:val="none" w:sz="0" w:space="0" w:color="auto"/>
        <w:left w:val="none" w:sz="0" w:space="0" w:color="auto"/>
        <w:bottom w:val="none" w:sz="0" w:space="0" w:color="auto"/>
        <w:right w:val="none" w:sz="0" w:space="0" w:color="auto"/>
      </w:divBdr>
    </w:div>
    <w:div w:id="648902611">
      <w:bodyDiv w:val="1"/>
      <w:marLeft w:val="0"/>
      <w:marRight w:val="0"/>
      <w:marTop w:val="0"/>
      <w:marBottom w:val="0"/>
      <w:divBdr>
        <w:top w:val="none" w:sz="0" w:space="0" w:color="auto"/>
        <w:left w:val="none" w:sz="0" w:space="0" w:color="auto"/>
        <w:bottom w:val="none" w:sz="0" w:space="0" w:color="auto"/>
        <w:right w:val="none" w:sz="0" w:space="0" w:color="auto"/>
      </w:divBdr>
    </w:div>
    <w:div w:id="657851737">
      <w:bodyDiv w:val="1"/>
      <w:marLeft w:val="0"/>
      <w:marRight w:val="0"/>
      <w:marTop w:val="0"/>
      <w:marBottom w:val="0"/>
      <w:divBdr>
        <w:top w:val="none" w:sz="0" w:space="0" w:color="auto"/>
        <w:left w:val="none" w:sz="0" w:space="0" w:color="auto"/>
        <w:bottom w:val="none" w:sz="0" w:space="0" w:color="auto"/>
        <w:right w:val="none" w:sz="0" w:space="0" w:color="auto"/>
      </w:divBdr>
    </w:div>
    <w:div w:id="664627138">
      <w:bodyDiv w:val="1"/>
      <w:marLeft w:val="0"/>
      <w:marRight w:val="0"/>
      <w:marTop w:val="0"/>
      <w:marBottom w:val="0"/>
      <w:divBdr>
        <w:top w:val="none" w:sz="0" w:space="0" w:color="auto"/>
        <w:left w:val="none" w:sz="0" w:space="0" w:color="auto"/>
        <w:bottom w:val="none" w:sz="0" w:space="0" w:color="auto"/>
        <w:right w:val="none" w:sz="0" w:space="0" w:color="auto"/>
      </w:divBdr>
    </w:div>
    <w:div w:id="667290368">
      <w:bodyDiv w:val="1"/>
      <w:marLeft w:val="0"/>
      <w:marRight w:val="0"/>
      <w:marTop w:val="0"/>
      <w:marBottom w:val="0"/>
      <w:divBdr>
        <w:top w:val="none" w:sz="0" w:space="0" w:color="auto"/>
        <w:left w:val="none" w:sz="0" w:space="0" w:color="auto"/>
        <w:bottom w:val="none" w:sz="0" w:space="0" w:color="auto"/>
        <w:right w:val="none" w:sz="0" w:space="0" w:color="auto"/>
      </w:divBdr>
    </w:div>
    <w:div w:id="679041148">
      <w:bodyDiv w:val="1"/>
      <w:marLeft w:val="0"/>
      <w:marRight w:val="0"/>
      <w:marTop w:val="0"/>
      <w:marBottom w:val="0"/>
      <w:divBdr>
        <w:top w:val="none" w:sz="0" w:space="0" w:color="auto"/>
        <w:left w:val="none" w:sz="0" w:space="0" w:color="auto"/>
        <w:bottom w:val="none" w:sz="0" w:space="0" w:color="auto"/>
        <w:right w:val="none" w:sz="0" w:space="0" w:color="auto"/>
      </w:divBdr>
    </w:div>
    <w:div w:id="700743443">
      <w:bodyDiv w:val="1"/>
      <w:marLeft w:val="0"/>
      <w:marRight w:val="0"/>
      <w:marTop w:val="0"/>
      <w:marBottom w:val="0"/>
      <w:divBdr>
        <w:top w:val="none" w:sz="0" w:space="0" w:color="auto"/>
        <w:left w:val="none" w:sz="0" w:space="0" w:color="auto"/>
        <w:bottom w:val="none" w:sz="0" w:space="0" w:color="auto"/>
        <w:right w:val="none" w:sz="0" w:space="0" w:color="auto"/>
      </w:divBdr>
    </w:div>
    <w:div w:id="705448842">
      <w:bodyDiv w:val="1"/>
      <w:marLeft w:val="0"/>
      <w:marRight w:val="0"/>
      <w:marTop w:val="0"/>
      <w:marBottom w:val="0"/>
      <w:divBdr>
        <w:top w:val="none" w:sz="0" w:space="0" w:color="auto"/>
        <w:left w:val="none" w:sz="0" w:space="0" w:color="auto"/>
        <w:bottom w:val="none" w:sz="0" w:space="0" w:color="auto"/>
        <w:right w:val="none" w:sz="0" w:space="0" w:color="auto"/>
      </w:divBdr>
    </w:div>
    <w:div w:id="706953045">
      <w:bodyDiv w:val="1"/>
      <w:marLeft w:val="0"/>
      <w:marRight w:val="0"/>
      <w:marTop w:val="0"/>
      <w:marBottom w:val="0"/>
      <w:divBdr>
        <w:top w:val="none" w:sz="0" w:space="0" w:color="auto"/>
        <w:left w:val="none" w:sz="0" w:space="0" w:color="auto"/>
        <w:bottom w:val="none" w:sz="0" w:space="0" w:color="auto"/>
        <w:right w:val="none" w:sz="0" w:space="0" w:color="auto"/>
      </w:divBdr>
    </w:div>
    <w:div w:id="711271543">
      <w:bodyDiv w:val="1"/>
      <w:marLeft w:val="0"/>
      <w:marRight w:val="0"/>
      <w:marTop w:val="0"/>
      <w:marBottom w:val="0"/>
      <w:divBdr>
        <w:top w:val="none" w:sz="0" w:space="0" w:color="auto"/>
        <w:left w:val="none" w:sz="0" w:space="0" w:color="auto"/>
        <w:bottom w:val="none" w:sz="0" w:space="0" w:color="auto"/>
        <w:right w:val="none" w:sz="0" w:space="0" w:color="auto"/>
      </w:divBdr>
    </w:div>
    <w:div w:id="734013583">
      <w:bodyDiv w:val="1"/>
      <w:marLeft w:val="0"/>
      <w:marRight w:val="0"/>
      <w:marTop w:val="0"/>
      <w:marBottom w:val="0"/>
      <w:divBdr>
        <w:top w:val="none" w:sz="0" w:space="0" w:color="auto"/>
        <w:left w:val="none" w:sz="0" w:space="0" w:color="auto"/>
        <w:bottom w:val="none" w:sz="0" w:space="0" w:color="auto"/>
        <w:right w:val="none" w:sz="0" w:space="0" w:color="auto"/>
      </w:divBdr>
    </w:div>
    <w:div w:id="737169076">
      <w:bodyDiv w:val="1"/>
      <w:marLeft w:val="0"/>
      <w:marRight w:val="0"/>
      <w:marTop w:val="0"/>
      <w:marBottom w:val="0"/>
      <w:divBdr>
        <w:top w:val="none" w:sz="0" w:space="0" w:color="auto"/>
        <w:left w:val="none" w:sz="0" w:space="0" w:color="auto"/>
        <w:bottom w:val="none" w:sz="0" w:space="0" w:color="auto"/>
        <w:right w:val="none" w:sz="0" w:space="0" w:color="auto"/>
      </w:divBdr>
    </w:div>
    <w:div w:id="749356156">
      <w:bodyDiv w:val="1"/>
      <w:marLeft w:val="0"/>
      <w:marRight w:val="0"/>
      <w:marTop w:val="0"/>
      <w:marBottom w:val="0"/>
      <w:divBdr>
        <w:top w:val="none" w:sz="0" w:space="0" w:color="auto"/>
        <w:left w:val="none" w:sz="0" w:space="0" w:color="auto"/>
        <w:bottom w:val="none" w:sz="0" w:space="0" w:color="auto"/>
        <w:right w:val="none" w:sz="0" w:space="0" w:color="auto"/>
      </w:divBdr>
    </w:div>
    <w:div w:id="751510898">
      <w:bodyDiv w:val="1"/>
      <w:marLeft w:val="0"/>
      <w:marRight w:val="0"/>
      <w:marTop w:val="0"/>
      <w:marBottom w:val="0"/>
      <w:divBdr>
        <w:top w:val="none" w:sz="0" w:space="0" w:color="auto"/>
        <w:left w:val="none" w:sz="0" w:space="0" w:color="auto"/>
        <w:bottom w:val="none" w:sz="0" w:space="0" w:color="auto"/>
        <w:right w:val="none" w:sz="0" w:space="0" w:color="auto"/>
      </w:divBdr>
    </w:div>
    <w:div w:id="759714976">
      <w:bodyDiv w:val="1"/>
      <w:marLeft w:val="0"/>
      <w:marRight w:val="0"/>
      <w:marTop w:val="0"/>
      <w:marBottom w:val="0"/>
      <w:divBdr>
        <w:top w:val="none" w:sz="0" w:space="0" w:color="auto"/>
        <w:left w:val="none" w:sz="0" w:space="0" w:color="auto"/>
        <w:bottom w:val="none" w:sz="0" w:space="0" w:color="auto"/>
        <w:right w:val="none" w:sz="0" w:space="0" w:color="auto"/>
      </w:divBdr>
    </w:div>
    <w:div w:id="777681851">
      <w:bodyDiv w:val="1"/>
      <w:marLeft w:val="0"/>
      <w:marRight w:val="0"/>
      <w:marTop w:val="0"/>
      <w:marBottom w:val="0"/>
      <w:divBdr>
        <w:top w:val="none" w:sz="0" w:space="0" w:color="auto"/>
        <w:left w:val="none" w:sz="0" w:space="0" w:color="auto"/>
        <w:bottom w:val="none" w:sz="0" w:space="0" w:color="auto"/>
        <w:right w:val="none" w:sz="0" w:space="0" w:color="auto"/>
      </w:divBdr>
    </w:div>
    <w:div w:id="788620156">
      <w:bodyDiv w:val="1"/>
      <w:marLeft w:val="0"/>
      <w:marRight w:val="0"/>
      <w:marTop w:val="0"/>
      <w:marBottom w:val="0"/>
      <w:divBdr>
        <w:top w:val="none" w:sz="0" w:space="0" w:color="auto"/>
        <w:left w:val="none" w:sz="0" w:space="0" w:color="auto"/>
        <w:bottom w:val="none" w:sz="0" w:space="0" w:color="auto"/>
        <w:right w:val="none" w:sz="0" w:space="0" w:color="auto"/>
      </w:divBdr>
    </w:div>
    <w:div w:id="792210882">
      <w:bodyDiv w:val="1"/>
      <w:marLeft w:val="0"/>
      <w:marRight w:val="0"/>
      <w:marTop w:val="0"/>
      <w:marBottom w:val="0"/>
      <w:divBdr>
        <w:top w:val="none" w:sz="0" w:space="0" w:color="auto"/>
        <w:left w:val="none" w:sz="0" w:space="0" w:color="auto"/>
        <w:bottom w:val="none" w:sz="0" w:space="0" w:color="auto"/>
        <w:right w:val="none" w:sz="0" w:space="0" w:color="auto"/>
      </w:divBdr>
    </w:div>
    <w:div w:id="794718833">
      <w:bodyDiv w:val="1"/>
      <w:marLeft w:val="0"/>
      <w:marRight w:val="0"/>
      <w:marTop w:val="0"/>
      <w:marBottom w:val="0"/>
      <w:divBdr>
        <w:top w:val="none" w:sz="0" w:space="0" w:color="auto"/>
        <w:left w:val="none" w:sz="0" w:space="0" w:color="auto"/>
        <w:bottom w:val="none" w:sz="0" w:space="0" w:color="auto"/>
        <w:right w:val="none" w:sz="0" w:space="0" w:color="auto"/>
      </w:divBdr>
    </w:div>
    <w:div w:id="795679975">
      <w:bodyDiv w:val="1"/>
      <w:marLeft w:val="0"/>
      <w:marRight w:val="0"/>
      <w:marTop w:val="0"/>
      <w:marBottom w:val="0"/>
      <w:divBdr>
        <w:top w:val="none" w:sz="0" w:space="0" w:color="auto"/>
        <w:left w:val="none" w:sz="0" w:space="0" w:color="auto"/>
        <w:bottom w:val="none" w:sz="0" w:space="0" w:color="auto"/>
        <w:right w:val="none" w:sz="0" w:space="0" w:color="auto"/>
      </w:divBdr>
    </w:div>
    <w:div w:id="812215555">
      <w:bodyDiv w:val="1"/>
      <w:marLeft w:val="0"/>
      <w:marRight w:val="0"/>
      <w:marTop w:val="0"/>
      <w:marBottom w:val="0"/>
      <w:divBdr>
        <w:top w:val="none" w:sz="0" w:space="0" w:color="auto"/>
        <w:left w:val="none" w:sz="0" w:space="0" w:color="auto"/>
        <w:bottom w:val="none" w:sz="0" w:space="0" w:color="auto"/>
        <w:right w:val="none" w:sz="0" w:space="0" w:color="auto"/>
      </w:divBdr>
    </w:div>
    <w:div w:id="819272803">
      <w:bodyDiv w:val="1"/>
      <w:marLeft w:val="0"/>
      <w:marRight w:val="0"/>
      <w:marTop w:val="0"/>
      <w:marBottom w:val="0"/>
      <w:divBdr>
        <w:top w:val="none" w:sz="0" w:space="0" w:color="auto"/>
        <w:left w:val="none" w:sz="0" w:space="0" w:color="auto"/>
        <w:bottom w:val="none" w:sz="0" w:space="0" w:color="auto"/>
        <w:right w:val="none" w:sz="0" w:space="0" w:color="auto"/>
      </w:divBdr>
    </w:div>
    <w:div w:id="842208928">
      <w:bodyDiv w:val="1"/>
      <w:marLeft w:val="0"/>
      <w:marRight w:val="0"/>
      <w:marTop w:val="0"/>
      <w:marBottom w:val="0"/>
      <w:divBdr>
        <w:top w:val="none" w:sz="0" w:space="0" w:color="auto"/>
        <w:left w:val="none" w:sz="0" w:space="0" w:color="auto"/>
        <w:bottom w:val="none" w:sz="0" w:space="0" w:color="auto"/>
        <w:right w:val="none" w:sz="0" w:space="0" w:color="auto"/>
      </w:divBdr>
    </w:div>
    <w:div w:id="850224079">
      <w:bodyDiv w:val="1"/>
      <w:marLeft w:val="0"/>
      <w:marRight w:val="0"/>
      <w:marTop w:val="0"/>
      <w:marBottom w:val="0"/>
      <w:divBdr>
        <w:top w:val="none" w:sz="0" w:space="0" w:color="auto"/>
        <w:left w:val="none" w:sz="0" w:space="0" w:color="auto"/>
        <w:bottom w:val="none" w:sz="0" w:space="0" w:color="auto"/>
        <w:right w:val="none" w:sz="0" w:space="0" w:color="auto"/>
      </w:divBdr>
    </w:div>
    <w:div w:id="850992675">
      <w:bodyDiv w:val="1"/>
      <w:marLeft w:val="0"/>
      <w:marRight w:val="0"/>
      <w:marTop w:val="0"/>
      <w:marBottom w:val="0"/>
      <w:divBdr>
        <w:top w:val="none" w:sz="0" w:space="0" w:color="auto"/>
        <w:left w:val="none" w:sz="0" w:space="0" w:color="auto"/>
        <w:bottom w:val="none" w:sz="0" w:space="0" w:color="auto"/>
        <w:right w:val="none" w:sz="0" w:space="0" w:color="auto"/>
      </w:divBdr>
    </w:div>
    <w:div w:id="879980703">
      <w:bodyDiv w:val="1"/>
      <w:marLeft w:val="0"/>
      <w:marRight w:val="0"/>
      <w:marTop w:val="0"/>
      <w:marBottom w:val="0"/>
      <w:divBdr>
        <w:top w:val="none" w:sz="0" w:space="0" w:color="auto"/>
        <w:left w:val="none" w:sz="0" w:space="0" w:color="auto"/>
        <w:bottom w:val="none" w:sz="0" w:space="0" w:color="auto"/>
        <w:right w:val="none" w:sz="0" w:space="0" w:color="auto"/>
      </w:divBdr>
    </w:div>
    <w:div w:id="882864124">
      <w:bodyDiv w:val="1"/>
      <w:marLeft w:val="0"/>
      <w:marRight w:val="0"/>
      <w:marTop w:val="0"/>
      <w:marBottom w:val="0"/>
      <w:divBdr>
        <w:top w:val="none" w:sz="0" w:space="0" w:color="auto"/>
        <w:left w:val="none" w:sz="0" w:space="0" w:color="auto"/>
        <w:bottom w:val="none" w:sz="0" w:space="0" w:color="auto"/>
        <w:right w:val="none" w:sz="0" w:space="0" w:color="auto"/>
      </w:divBdr>
    </w:div>
    <w:div w:id="905845011">
      <w:bodyDiv w:val="1"/>
      <w:marLeft w:val="0"/>
      <w:marRight w:val="0"/>
      <w:marTop w:val="0"/>
      <w:marBottom w:val="0"/>
      <w:divBdr>
        <w:top w:val="none" w:sz="0" w:space="0" w:color="auto"/>
        <w:left w:val="none" w:sz="0" w:space="0" w:color="auto"/>
        <w:bottom w:val="none" w:sz="0" w:space="0" w:color="auto"/>
        <w:right w:val="none" w:sz="0" w:space="0" w:color="auto"/>
      </w:divBdr>
    </w:div>
    <w:div w:id="908618785">
      <w:bodyDiv w:val="1"/>
      <w:marLeft w:val="0"/>
      <w:marRight w:val="0"/>
      <w:marTop w:val="0"/>
      <w:marBottom w:val="0"/>
      <w:divBdr>
        <w:top w:val="none" w:sz="0" w:space="0" w:color="auto"/>
        <w:left w:val="none" w:sz="0" w:space="0" w:color="auto"/>
        <w:bottom w:val="none" w:sz="0" w:space="0" w:color="auto"/>
        <w:right w:val="none" w:sz="0" w:space="0" w:color="auto"/>
      </w:divBdr>
    </w:div>
    <w:div w:id="914558609">
      <w:bodyDiv w:val="1"/>
      <w:marLeft w:val="0"/>
      <w:marRight w:val="0"/>
      <w:marTop w:val="0"/>
      <w:marBottom w:val="0"/>
      <w:divBdr>
        <w:top w:val="none" w:sz="0" w:space="0" w:color="auto"/>
        <w:left w:val="none" w:sz="0" w:space="0" w:color="auto"/>
        <w:bottom w:val="none" w:sz="0" w:space="0" w:color="auto"/>
        <w:right w:val="none" w:sz="0" w:space="0" w:color="auto"/>
      </w:divBdr>
    </w:div>
    <w:div w:id="916020567">
      <w:bodyDiv w:val="1"/>
      <w:marLeft w:val="0"/>
      <w:marRight w:val="0"/>
      <w:marTop w:val="0"/>
      <w:marBottom w:val="0"/>
      <w:divBdr>
        <w:top w:val="none" w:sz="0" w:space="0" w:color="auto"/>
        <w:left w:val="none" w:sz="0" w:space="0" w:color="auto"/>
        <w:bottom w:val="none" w:sz="0" w:space="0" w:color="auto"/>
        <w:right w:val="none" w:sz="0" w:space="0" w:color="auto"/>
      </w:divBdr>
    </w:div>
    <w:div w:id="921795309">
      <w:bodyDiv w:val="1"/>
      <w:marLeft w:val="0"/>
      <w:marRight w:val="0"/>
      <w:marTop w:val="0"/>
      <w:marBottom w:val="0"/>
      <w:divBdr>
        <w:top w:val="none" w:sz="0" w:space="0" w:color="auto"/>
        <w:left w:val="none" w:sz="0" w:space="0" w:color="auto"/>
        <w:bottom w:val="none" w:sz="0" w:space="0" w:color="auto"/>
        <w:right w:val="none" w:sz="0" w:space="0" w:color="auto"/>
      </w:divBdr>
    </w:div>
    <w:div w:id="928469744">
      <w:bodyDiv w:val="1"/>
      <w:marLeft w:val="0"/>
      <w:marRight w:val="0"/>
      <w:marTop w:val="0"/>
      <w:marBottom w:val="0"/>
      <w:divBdr>
        <w:top w:val="none" w:sz="0" w:space="0" w:color="auto"/>
        <w:left w:val="none" w:sz="0" w:space="0" w:color="auto"/>
        <w:bottom w:val="none" w:sz="0" w:space="0" w:color="auto"/>
        <w:right w:val="none" w:sz="0" w:space="0" w:color="auto"/>
      </w:divBdr>
    </w:div>
    <w:div w:id="936670784">
      <w:bodyDiv w:val="1"/>
      <w:marLeft w:val="0"/>
      <w:marRight w:val="0"/>
      <w:marTop w:val="0"/>
      <w:marBottom w:val="0"/>
      <w:divBdr>
        <w:top w:val="none" w:sz="0" w:space="0" w:color="auto"/>
        <w:left w:val="none" w:sz="0" w:space="0" w:color="auto"/>
        <w:bottom w:val="none" w:sz="0" w:space="0" w:color="auto"/>
        <w:right w:val="none" w:sz="0" w:space="0" w:color="auto"/>
      </w:divBdr>
    </w:div>
    <w:div w:id="940841254">
      <w:bodyDiv w:val="1"/>
      <w:marLeft w:val="0"/>
      <w:marRight w:val="0"/>
      <w:marTop w:val="0"/>
      <w:marBottom w:val="0"/>
      <w:divBdr>
        <w:top w:val="none" w:sz="0" w:space="0" w:color="auto"/>
        <w:left w:val="none" w:sz="0" w:space="0" w:color="auto"/>
        <w:bottom w:val="none" w:sz="0" w:space="0" w:color="auto"/>
        <w:right w:val="none" w:sz="0" w:space="0" w:color="auto"/>
      </w:divBdr>
    </w:div>
    <w:div w:id="948971967">
      <w:bodyDiv w:val="1"/>
      <w:marLeft w:val="0"/>
      <w:marRight w:val="0"/>
      <w:marTop w:val="0"/>
      <w:marBottom w:val="0"/>
      <w:divBdr>
        <w:top w:val="none" w:sz="0" w:space="0" w:color="auto"/>
        <w:left w:val="none" w:sz="0" w:space="0" w:color="auto"/>
        <w:bottom w:val="none" w:sz="0" w:space="0" w:color="auto"/>
        <w:right w:val="none" w:sz="0" w:space="0" w:color="auto"/>
      </w:divBdr>
    </w:div>
    <w:div w:id="950018470">
      <w:bodyDiv w:val="1"/>
      <w:marLeft w:val="0"/>
      <w:marRight w:val="0"/>
      <w:marTop w:val="0"/>
      <w:marBottom w:val="0"/>
      <w:divBdr>
        <w:top w:val="none" w:sz="0" w:space="0" w:color="auto"/>
        <w:left w:val="none" w:sz="0" w:space="0" w:color="auto"/>
        <w:bottom w:val="none" w:sz="0" w:space="0" w:color="auto"/>
        <w:right w:val="none" w:sz="0" w:space="0" w:color="auto"/>
      </w:divBdr>
    </w:div>
    <w:div w:id="955672534">
      <w:bodyDiv w:val="1"/>
      <w:marLeft w:val="0"/>
      <w:marRight w:val="0"/>
      <w:marTop w:val="0"/>
      <w:marBottom w:val="0"/>
      <w:divBdr>
        <w:top w:val="none" w:sz="0" w:space="0" w:color="auto"/>
        <w:left w:val="none" w:sz="0" w:space="0" w:color="auto"/>
        <w:bottom w:val="none" w:sz="0" w:space="0" w:color="auto"/>
        <w:right w:val="none" w:sz="0" w:space="0" w:color="auto"/>
      </w:divBdr>
    </w:div>
    <w:div w:id="956985952">
      <w:bodyDiv w:val="1"/>
      <w:marLeft w:val="0"/>
      <w:marRight w:val="0"/>
      <w:marTop w:val="0"/>
      <w:marBottom w:val="0"/>
      <w:divBdr>
        <w:top w:val="none" w:sz="0" w:space="0" w:color="auto"/>
        <w:left w:val="none" w:sz="0" w:space="0" w:color="auto"/>
        <w:bottom w:val="none" w:sz="0" w:space="0" w:color="auto"/>
        <w:right w:val="none" w:sz="0" w:space="0" w:color="auto"/>
      </w:divBdr>
    </w:div>
    <w:div w:id="961880607">
      <w:bodyDiv w:val="1"/>
      <w:marLeft w:val="0"/>
      <w:marRight w:val="0"/>
      <w:marTop w:val="0"/>
      <w:marBottom w:val="0"/>
      <w:divBdr>
        <w:top w:val="none" w:sz="0" w:space="0" w:color="auto"/>
        <w:left w:val="none" w:sz="0" w:space="0" w:color="auto"/>
        <w:bottom w:val="none" w:sz="0" w:space="0" w:color="auto"/>
        <w:right w:val="none" w:sz="0" w:space="0" w:color="auto"/>
      </w:divBdr>
    </w:div>
    <w:div w:id="992443081">
      <w:bodyDiv w:val="1"/>
      <w:marLeft w:val="0"/>
      <w:marRight w:val="0"/>
      <w:marTop w:val="0"/>
      <w:marBottom w:val="0"/>
      <w:divBdr>
        <w:top w:val="none" w:sz="0" w:space="0" w:color="auto"/>
        <w:left w:val="none" w:sz="0" w:space="0" w:color="auto"/>
        <w:bottom w:val="none" w:sz="0" w:space="0" w:color="auto"/>
        <w:right w:val="none" w:sz="0" w:space="0" w:color="auto"/>
      </w:divBdr>
    </w:div>
    <w:div w:id="1004017212">
      <w:bodyDiv w:val="1"/>
      <w:marLeft w:val="0"/>
      <w:marRight w:val="0"/>
      <w:marTop w:val="0"/>
      <w:marBottom w:val="0"/>
      <w:divBdr>
        <w:top w:val="none" w:sz="0" w:space="0" w:color="auto"/>
        <w:left w:val="none" w:sz="0" w:space="0" w:color="auto"/>
        <w:bottom w:val="none" w:sz="0" w:space="0" w:color="auto"/>
        <w:right w:val="none" w:sz="0" w:space="0" w:color="auto"/>
      </w:divBdr>
    </w:div>
    <w:div w:id="1005548302">
      <w:bodyDiv w:val="1"/>
      <w:marLeft w:val="0"/>
      <w:marRight w:val="0"/>
      <w:marTop w:val="0"/>
      <w:marBottom w:val="0"/>
      <w:divBdr>
        <w:top w:val="none" w:sz="0" w:space="0" w:color="auto"/>
        <w:left w:val="none" w:sz="0" w:space="0" w:color="auto"/>
        <w:bottom w:val="none" w:sz="0" w:space="0" w:color="auto"/>
        <w:right w:val="none" w:sz="0" w:space="0" w:color="auto"/>
      </w:divBdr>
    </w:div>
    <w:div w:id="1009992672">
      <w:bodyDiv w:val="1"/>
      <w:marLeft w:val="0"/>
      <w:marRight w:val="0"/>
      <w:marTop w:val="0"/>
      <w:marBottom w:val="0"/>
      <w:divBdr>
        <w:top w:val="none" w:sz="0" w:space="0" w:color="auto"/>
        <w:left w:val="none" w:sz="0" w:space="0" w:color="auto"/>
        <w:bottom w:val="none" w:sz="0" w:space="0" w:color="auto"/>
        <w:right w:val="none" w:sz="0" w:space="0" w:color="auto"/>
      </w:divBdr>
    </w:div>
    <w:div w:id="1011757972">
      <w:bodyDiv w:val="1"/>
      <w:marLeft w:val="0"/>
      <w:marRight w:val="0"/>
      <w:marTop w:val="0"/>
      <w:marBottom w:val="0"/>
      <w:divBdr>
        <w:top w:val="none" w:sz="0" w:space="0" w:color="auto"/>
        <w:left w:val="none" w:sz="0" w:space="0" w:color="auto"/>
        <w:bottom w:val="none" w:sz="0" w:space="0" w:color="auto"/>
        <w:right w:val="none" w:sz="0" w:space="0" w:color="auto"/>
      </w:divBdr>
    </w:div>
    <w:div w:id="1020201223">
      <w:bodyDiv w:val="1"/>
      <w:marLeft w:val="0"/>
      <w:marRight w:val="0"/>
      <w:marTop w:val="0"/>
      <w:marBottom w:val="0"/>
      <w:divBdr>
        <w:top w:val="none" w:sz="0" w:space="0" w:color="auto"/>
        <w:left w:val="none" w:sz="0" w:space="0" w:color="auto"/>
        <w:bottom w:val="none" w:sz="0" w:space="0" w:color="auto"/>
        <w:right w:val="none" w:sz="0" w:space="0" w:color="auto"/>
      </w:divBdr>
    </w:div>
    <w:div w:id="1021324066">
      <w:bodyDiv w:val="1"/>
      <w:marLeft w:val="0"/>
      <w:marRight w:val="0"/>
      <w:marTop w:val="0"/>
      <w:marBottom w:val="0"/>
      <w:divBdr>
        <w:top w:val="none" w:sz="0" w:space="0" w:color="auto"/>
        <w:left w:val="none" w:sz="0" w:space="0" w:color="auto"/>
        <w:bottom w:val="none" w:sz="0" w:space="0" w:color="auto"/>
        <w:right w:val="none" w:sz="0" w:space="0" w:color="auto"/>
      </w:divBdr>
    </w:div>
    <w:div w:id="1023479806">
      <w:bodyDiv w:val="1"/>
      <w:marLeft w:val="0"/>
      <w:marRight w:val="0"/>
      <w:marTop w:val="0"/>
      <w:marBottom w:val="0"/>
      <w:divBdr>
        <w:top w:val="none" w:sz="0" w:space="0" w:color="auto"/>
        <w:left w:val="none" w:sz="0" w:space="0" w:color="auto"/>
        <w:bottom w:val="none" w:sz="0" w:space="0" w:color="auto"/>
        <w:right w:val="none" w:sz="0" w:space="0" w:color="auto"/>
      </w:divBdr>
    </w:div>
    <w:div w:id="1028725655">
      <w:bodyDiv w:val="1"/>
      <w:marLeft w:val="0"/>
      <w:marRight w:val="0"/>
      <w:marTop w:val="0"/>
      <w:marBottom w:val="0"/>
      <w:divBdr>
        <w:top w:val="none" w:sz="0" w:space="0" w:color="auto"/>
        <w:left w:val="none" w:sz="0" w:space="0" w:color="auto"/>
        <w:bottom w:val="none" w:sz="0" w:space="0" w:color="auto"/>
        <w:right w:val="none" w:sz="0" w:space="0" w:color="auto"/>
      </w:divBdr>
    </w:div>
    <w:div w:id="1032728918">
      <w:bodyDiv w:val="1"/>
      <w:marLeft w:val="0"/>
      <w:marRight w:val="0"/>
      <w:marTop w:val="0"/>
      <w:marBottom w:val="0"/>
      <w:divBdr>
        <w:top w:val="none" w:sz="0" w:space="0" w:color="auto"/>
        <w:left w:val="none" w:sz="0" w:space="0" w:color="auto"/>
        <w:bottom w:val="none" w:sz="0" w:space="0" w:color="auto"/>
        <w:right w:val="none" w:sz="0" w:space="0" w:color="auto"/>
      </w:divBdr>
    </w:div>
    <w:div w:id="1038117863">
      <w:bodyDiv w:val="1"/>
      <w:marLeft w:val="0"/>
      <w:marRight w:val="0"/>
      <w:marTop w:val="0"/>
      <w:marBottom w:val="0"/>
      <w:divBdr>
        <w:top w:val="none" w:sz="0" w:space="0" w:color="auto"/>
        <w:left w:val="none" w:sz="0" w:space="0" w:color="auto"/>
        <w:bottom w:val="none" w:sz="0" w:space="0" w:color="auto"/>
        <w:right w:val="none" w:sz="0" w:space="0" w:color="auto"/>
      </w:divBdr>
    </w:div>
    <w:div w:id="1041437798">
      <w:bodyDiv w:val="1"/>
      <w:marLeft w:val="0"/>
      <w:marRight w:val="0"/>
      <w:marTop w:val="0"/>
      <w:marBottom w:val="0"/>
      <w:divBdr>
        <w:top w:val="none" w:sz="0" w:space="0" w:color="auto"/>
        <w:left w:val="none" w:sz="0" w:space="0" w:color="auto"/>
        <w:bottom w:val="none" w:sz="0" w:space="0" w:color="auto"/>
        <w:right w:val="none" w:sz="0" w:space="0" w:color="auto"/>
      </w:divBdr>
    </w:div>
    <w:div w:id="1042368075">
      <w:bodyDiv w:val="1"/>
      <w:marLeft w:val="0"/>
      <w:marRight w:val="0"/>
      <w:marTop w:val="0"/>
      <w:marBottom w:val="0"/>
      <w:divBdr>
        <w:top w:val="none" w:sz="0" w:space="0" w:color="auto"/>
        <w:left w:val="none" w:sz="0" w:space="0" w:color="auto"/>
        <w:bottom w:val="none" w:sz="0" w:space="0" w:color="auto"/>
        <w:right w:val="none" w:sz="0" w:space="0" w:color="auto"/>
      </w:divBdr>
    </w:div>
    <w:div w:id="1043793021">
      <w:bodyDiv w:val="1"/>
      <w:marLeft w:val="0"/>
      <w:marRight w:val="0"/>
      <w:marTop w:val="0"/>
      <w:marBottom w:val="0"/>
      <w:divBdr>
        <w:top w:val="none" w:sz="0" w:space="0" w:color="auto"/>
        <w:left w:val="none" w:sz="0" w:space="0" w:color="auto"/>
        <w:bottom w:val="none" w:sz="0" w:space="0" w:color="auto"/>
        <w:right w:val="none" w:sz="0" w:space="0" w:color="auto"/>
      </w:divBdr>
    </w:div>
    <w:div w:id="1044452188">
      <w:bodyDiv w:val="1"/>
      <w:marLeft w:val="0"/>
      <w:marRight w:val="0"/>
      <w:marTop w:val="0"/>
      <w:marBottom w:val="0"/>
      <w:divBdr>
        <w:top w:val="none" w:sz="0" w:space="0" w:color="auto"/>
        <w:left w:val="none" w:sz="0" w:space="0" w:color="auto"/>
        <w:bottom w:val="none" w:sz="0" w:space="0" w:color="auto"/>
        <w:right w:val="none" w:sz="0" w:space="0" w:color="auto"/>
      </w:divBdr>
    </w:div>
    <w:div w:id="1046027111">
      <w:bodyDiv w:val="1"/>
      <w:marLeft w:val="0"/>
      <w:marRight w:val="0"/>
      <w:marTop w:val="0"/>
      <w:marBottom w:val="0"/>
      <w:divBdr>
        <w:top w:val="none" w:sz="0" w:space="0" w:color="auto"/>
        <w:left w:val="none" w:sz="0" w:space="0" w:color="auto"/>
        <w:bottom w:val="none" w:sz="0" w:space="0" w:color="auto"/>
        <w:right w:val="none" w:sz="0" w:space="0" w:color="auto"/>
      </w:divBdr>
    </w:div>
    <w:div w:id="1053849540">
      <w:bodyDiv w:val="1"/>
      <w:marLeft w:val="0"/>
      <w:marRight w:val="0"/>
      <w:marTop w:val="0"/>
      <w:marBottom w:val="0"/>
      <w:divBdr>
        <w:top w:val="none" w:sz="0" w:space="0" w:color="auto"/>
        <w:left w:val="none" w:sz="0" w:space="0" w:color="auto"/>
        <w:bottom w:val="none" w:sz="0" w:space="0" w:color="auto"/>
        <w:right w:val="none" w:sz="0" w:space="0" w:color="auto"/>
      </w:divBdr>
    </w:div>
    <w:div w:id="1064060500">
      <w:bodyDiv w:val="1"/>
      <w:marLeft w:val="0"/>
      <w:marRight w:val="0"/>
      <w:marTop w:val="0"/>
      <w:marBottom w:val="0"/>
      <w:divBdr>
        <w:top w:val="none" w:sz="0" w:space="0" w:color="auto"/>
        <w:left w:val="none" w:sz="0" w:space="0" w:color="auto"/>
        <w:bottom w:val="none" w:sz="0" w:space="0" w:color="auto"/>
        <w:right w:val="none" w:sz="0" w:space="0" w:color="auto"/>
      </w:divBdr>
    </w:div>
    <w:div w:id="1073553449">
      <w:bodyDiv w:val="1"/>
      <w:marLeft w:val="0"/>
      <w:marRight w:val="0"/>
      <w:marTop w:val="0"/>
      <w:marBottom w:val="0"/>
      <w:divBdr>
        <w:top w:val="none" w:sz="0" w:space="0" w:color="auto"/>
        <w:left w:val="none" w:sz="0" w:space="0" w:color="auto"/>
        <w:bottom w:val="none" w:sz="0" w:space="0" w:color="auto"/>
        <w:right w:val="none" w:sz="0" w:space="0" w:color="auto"/>
      </w:divBdr>
    </w:div>
    <w:div w:id="1079446522">
      <w:bodyDiv w:val="1"/>
      <w:marLeft w:val="0"/>
      <w:marRight w:val="0"/>
      <w:marTop w:val="0"/>
      <w:marBottom w:val="0"/>
      <w:divBdr>
        <w:top w:val="none" w:sz="0" w:space="0" w:color="auto"/>
        <w:left w:val="none" w:sz="0" w:space="0" w:color="auto"/>
        <w:bottom w:val="none" w:sz="0" w:space="0" w:color="auto"/>
        <w:right w:val="none" w:sz="0" w:space="0" w:color="auto"/>
      </w:divBdr>
    </w:div>
    <w:div w:id="1086615130">
      <w:bodyDiv w:val="1"/>
      <w:marLeft w:val="0"/>
      <w:marRight w:val="0"/>
      <w:marTop w:val="0"/>
      <w:marBottom w:val="0"/>
      <w:divBdr>
        <w:top w:val="none" w:sz="0" w:space="0" w:color="auto"/>
        <w:left w:val="none" w:sz="0" w:space="0" w:color="auto"/>
        <w:bottom w:val="none" w:sz="0" w:space="0" w:color="auto"/>
        <w:right w:val="none" w:sz="0" w:space="0" w:color="auto"/>
      </w:divBdr>
    </w:div>
    <w:div w:id="1099451091">
      <w:bodyDiv w:val="1"/>
      <w:marLeft w:val="0"/>
      <w:marRight w:val="0"/>
      <w:marTop w:val="0"/>
      <w:marBottom w:val="0"/>
      <w:divBdr>
        <w:top w:val="none" w:sz="0" w:space="0" w:color="auto"/>
        <w:left w:val="none" w:sz="0" w:space="0" w:color="auto"/>
        <w:bottom w:val="none" w:sz="0" w:space="0" w:color="auto"/>
        <w:right w:val="none" w:sz="0" w:space="0" w:color="auto"/>
      </w:divBdr>
    </w:div>
    <w:div w:id="1111970484">
      <w:bodyDiv w:val="1"/>
      <w:marLeft w:val="0"/>
      <w:marRight w:val="0"/>
      <w:marTop w:val="0"/>
      <w:marBottom w:val="0"/>
      <w:divBdr>
        <w:top w:val="none" w:sz="0" w:space="0" w:color="auto"/>
        <w:left w:val="none" w:sz="0" w:space="0" w:color="auto"/>
        <w:bottom w:val="none" w:sz="0" w:space="0" w:color="auto"/>
        <w:right w:val="none" w:sz="0" w:space="0" w:color="auto"/>
      </w:divBdr>
    </w:div>
    <w:div w:id="1115248743">
      <w:bodyDiv w:val="1"/>
      <w:marLeft w:val="0"/>
      <w:marRight w:val="0"/>
      <w:marTop w:val="0"/>
      <w:marBottom w:val="0"/>
      <w:divBdr>
        <w:top w:val="none" w:sz="0" w:space="0" w:color="auto"/>
        <w:left w:val="none" w:sz="0" w:space="0" w:color="auto"/>
        <w:bottom w:val="none" w:sz="0" w:space="0" w:color="auto"/>
        <w:right w:val="none" w:sz="0" w:space="0" w:color="auto"/>
      </w:divBdr>
    </w:div>
    <w:div w:id="1119301772">
      <w:bodyDiv w:val="1"/>
      <w:marLeft w:val="0"/>
      <w:marRight w:val="0"/>
      <w:marTop w:val="0"/>
      <w:marBottom w:val="0"/>
      <w:divBdr>
        <w:top w:val="none" w:sz="0" w:space="0" w:color="auto"/>
        <w:left w:val="none" w:sz="0" w:space="0" w:color="auto"/>
        <w:bottom w:val="none" w:sz="0" w:space="0" w:color="auto"/>
        <w:right w:val="none" w:sz="0" w:space="0" w:color="auto"/>
      </w:divBdr>
    </w:div>
    <w:div w:id="1130130368">
      <w:bodyDiv w:val="1"/>
      <w:marLeft w:val="0"/>
      <w:marRight w:val="0"/>
      <w:marTop w:val="0"/>
      <w:marBottom w:val="0"/>
      <w:divBdr>
        <w:top w:val="none" w:sz="0" w:space="0" w:color="auto"/>
        <w:left w:val="none" w:sz="0" w:space="0" w:color="auto"/>
        <w:bottom w:val="none" w:sz="0" w:space="0" w:color="auto"/>
        <w:right w:val="none" w:sz="0" w:space="0" w:color="auto"/>
      </w:divBdr>
    </w:div>
    <w:div w:id="1130633052">
      <w:bodyDiv w:val="1"/>
      <w:marLeft w:val="0"/>
      <w:marRight w:val="0"/>
      <w:marTop w:val="0"/>
      <w:marBottom w:val="0"/>
      <w:divBdr>
        <w:top w:val="none" w:sz="0" w:space="0" w:color="auto"/>
        <w:left w:val="none" w:sz="0" w:space="0" w:color="auto"/>
        <w:bottom w:val="none" w:sz="0" w:space="0" w:color="auto"/>
        <w:right w:val="none" w:sz="0" w:space="0" w:color="auto"/>
      </w:divBdr>
    </w:div>
    <w:div w:id="1143691311">
      <w:bodyDiv w:val="1"/>
      <w:marLeft w:val="0"/>
      <w:marRight w:val="0"/>
      <w:marTop w:val="0"/>
      <w:marBottom w:val="0"/>
      <w:divBdr>
        <w:top w:val="none" w:sz="0" w:space="0" w:color="auto"/>
        <w:left w:val="none" w:sz="0" w:space="0" w:color="auto"/>
        <w:bottom w:val="none" w:sz="0" w:space="0" w:color="auto"/>
        <w:right w:val="none" w:sz="0" w:space="0" w:color="auto"/>
      </w:divBdr>
    </w:div>
    <w:div w:id="1144807831">
      <w:bodyDiv w:val="1"/>
      <w:marLeft w:val="0"/>
      <w:marRight w:val="0"/>
      <w:marTop w:val="0"/>
      <w:marBottom w:val="0"/>
      <w:divBdr>
        <w:top w:val="none" w:sz="0" w:space="0" w:color="auto"/>
        <w:left w:val="none" w:sz="0" w:space="0" w:color="auto"/>
        <w:bottom w:val="none" w:sz="0" w:space="0" w:color="auto"/>
        <w:right w:val="none" w:sz="0" w:space="0" w:color="auto"/>
      </w:divBdr>
    </w:div>
    <w:div w:id="1157454746">
      <w:bodyDiv w:val="1"/>
      <w:marLeft w:val="0"/>
      <w:marRight w:val="0"/>
      <w:marTop w:val="0"/>
      <w:marBottom w:val="0"/>
      <w:divBdr>
        <w:top w:val="none" w:sz="0" w:space="0" w:color="auto"/>
        <w:left w:val="none" w:sz="0" w:space="0" w:color="auto"/>
        <w:bottom w:val="none" w:sz="0" w:space="0" w:color="auto"/>
        <w:right w:val="none" w:sz="0" w:space="0" w:color="auto"/>
      </w:divBdr>
    </w:div>
    <w:div w:id="1167328501">
      <w:bodyDiv w:val="1"/>
      <w:marLeft w:val="0"/>
      <w:marRight w:val="0"/>
      <w:marTop w:val="0"/>
      <w:marBottom w:val="0"/>
      <w:divBdr>
        <w:top w:val="none" w:sz="0" w:space="0" w:color="auto"/>
        <w:left w:val="none" w:sz="0" w:space="0" w:color="auto"/>
        <w:bottom w:val="none" w:sz="0" w:space="0" w:color="auto"/>
        <w:right w:val="none" w:sz="0" w:space="0" w:color="auto"/>
      </w:divBdr>
    </w:div>
    <w:div w:id="1195457523">
      <w:bodyDiv w:val="1"/>
      <w:marLeft w:val="0"/>
      <w:marRight w:val="0"/>
      <w:marTop w:val="0"/>
      <w:marBottom w:val="0"/>
      <w:divBdr>
        <w:top w:val="none" w:sz="0" w:space="0" w:color="auto"/>
        <w:left w:val="none" w:sz="0" w:space="0" w:color="auto"/>
        <w:bottom w:val="none" w:sz="0" w:space="0" w:color="auto"/>
        <w:right w:val="none" w:sz="0" w:space="0" w:color="auto"/>
      </w:divBdr>
    </w:div>
    <w:div w:id="1197696751">
      <w:bodyDiv w:val="1"/>
      <w:marLeft w:val="0"/>
      <w:marRight w:val="0"/>
      <w:marTop w:val="0"/>
      <w:marBottom w:val="0"/>
      <w:divBdr>
        <w:top w:val="none" w:sz="0" w:space="0" w:color="auto"/>
        <w:left w:val="none" w:sz="0" w:space="0" w:color="auto"/>
        <w:bottom w:val="none" w:sz="0" w:space="0" w:color="auto"/>
        <w:right w:val="none" w:sz="0" w:space="0" w:color="auto"/>
      </w:divBdr>
    </w:div>
    <w:div w:id="1198275013">
      <w:bodyDiv w:val="1"/>
      <w:marLeft w:val="0"/>
      <w:marRight w:val="0"/>
      <w:marTop w:val="0"/>
      <w:marBottom w:val="0"/>
      <w:divBdr>
        <w:top w:val="none" w:sz="0" w:space="0" w:color="auto"/>
        <w:left w:val="none" w:sz="0" w:space="0" w:color="auto"/>
        <w:bottom w:val="none" w:sz="0" w:space="0" w:color="auto"/>
        <w:right w:val="none" w:sz="0" w:space="0" w:color="auto"/>
      </w:divBdr>
    </w:div>
    <w:div w:id="1203595107">
      <w:bodyDiv w:val="1"/>
      <w:marLeft w:val="0"/>
      <w:marRight w:val="0"/>
      <w:marTop w:val="0"/>
      <w:marBottom w:val="0"/>
      <w:divBdr>
        <w:top w:val="none" w:sz="0" w:space="0" w:color="auto"/>
        <w:left w:val="none" w:sz="0" w:space="0" w:color="auto"/>
        <w:bottom w:val="none" w:sz="0" w:space="0" w:color="auto"/>
        <w:right w:val="none" w:sz="0" w:space="0" w:color="auto"/>
      </w:divBdr>
    </w:div>
    <w:div w:id="1203975508">
      <w:bodyDiv w:val="1"/>
      <w:marLeft w:val="0"/>
      <w:marRight w:val="0"/>
      <w:marTop w:val="0"/>
      <w:marBottom w:val="0"/>
      <w:divBdr>
        <w:top w:val="none" w:sz="0" w:space="0" w:color="auto"/>
        <w:left w:val="none" w:sz="0" w:space="0" w:color="auto"/>
        <w:bottom w:val="none" w:sz="0" w:space="0" w:color="auto"/>
        <w:right w:val="none" w:sz="0" w:space="0" w:color="auto"/>
      </w:divBdr>
    </w:div>
    <w:div w:id="1204170301">
      <w:bodyDiv w:val="1"/>
      <w:marLeft w:val="0"/>
      <w:marRight w:val="0"/>
      <w:marTop w:val="0"/>
      <w:marBottom w:val="0"/>
      <w:divBdr>
        <w:top w:val="none" w:sz="0" w:space="0" w:color="auto"/>
        <w:left w:val="none" w:sz="0" w:space="0" w:color="auto"/>
        <w:bottom w:val="none" w:sz="0" w:space="0" w:color="auto"/>
        <w:right w:val="none" w:sz="0" w:space="0" w:color="auto"/>
      </w:divBdr>
    </w:div>
    <w:div w:id="1205294742">
      <w:bodyDiv w:val="1"/>
      <w:marLeft w:val="0"/>
      <w:marRight w:val="0"/>
      <w:marTop w:val="0"/>
      <w:marBottom w:val="0"/>
      <w:divBdr>
        <w:top w:val="none" w:sz="0" w:space="0" w:color="auto"/>
        <w:left w:val="none" w:sz="0" w:space="0" w:color="auto"/>
        <w:bottom w:val="none" w:sz="0" w:space="0" w:color="auto"/>
        <w:right w:val="none" w:sz="0" w:space="0" w:color="auto"/>
      </w:divBdr>
    </w:div>
    <w:div w:id="1205828374">
      <w:bodyDiv w:val="1"/>
      <w:marLeft w:val="0"/>
      <w:marRight w:val="0"/>
      <w:marTop w:val="0"/>
      <w:marBottom w:val="0"/>
      <w:divBdr>
        <w:top w:val="none" w:sz="0" w:space="0" w:color="auto"/>
        <w:left w:val="none" w:sz="0" w:space="0" w:color="auto"/>
        <w:bottom w:val="none" w:sz="0" w:space="0" w:color="auto"/>
        <w:right w:val="none" w:sz="0" w:space="0" w:color="auto"/>
      </w:divBdr>
    </w:div>
    <w:div w:id="1208222635">
      <w:bodyDiv w:val="1"/>
      <w:marLeft w:val="0"/>
      <w:marRight w:val="0"/>
      <w:marTop w:val="0"/>
      <w:marBottom w:val="0"/>
      <w:divBdr>
        <w:top w:val="none" w:sz="0" w:space="0" w:color="auto"/>
        <w:left w:val="none" w:sz="0" w:space="0" w:color="auto"/>
        <w:bottom w:val="none" w:sz="0" w:space="0" w:color="auto"/>
        <w:right w:val="none" w:sz="0" w:space="0" w:color="auto"/>
      </w:divBdr>
    </w:div>
    <w:div w:id="1234200107">
      <w:bodyDiv w:val="1"/>
      <w:marLeft w:val="0"/>
      <w:marRight w:val="0"/>
      <w:marTop w:val="0"/>
      <w:marBottom w:val="0"/>
      <w:divBdr>
        <w:top w:val="none" w:sz="0" w:space="0" w:color="auto"/>
        <w:left w:val="none" w:sz="0" w:space="0" w:color="auto"/>
        <w:bottom w:val="none" w:sz="0" w:space="0" w:color="auto"/>
        <w:right w:val="none" w:sz="0" w:space="0" w:color="auto"/>
      </w:divBdr>
    </w:div>
    <w:div w:id="1238173804">
      <w:bodyDiv w:val="1"/>
      <w:marLeft w:val="0"/>
      <w:marRight w:val="0"/>
      <w:marTop w:val="0"/>
      <w:marBottom w:val="0"/>
      <w:divBdr>
        <w:top w:val="none" w:sz="0" w:space="0" w:color="auto"/>
        <w:left w:val="none" w:sz="0" w:space="0" w:color="auto"/>
        <w:bottom w:val="none" w:sz="0" w:space="0" w:color="auto"/>
        <w:right w:val="none" w:sz="0" w:space="0" w:color="auto"/>
      </w:divBdr>
    </w:div>
    <w:div w:id="1246912580">
      <w:bodyDiv w:val="1"/>
      <w:marLeft w:val="0"/>
      <w:marRight w:val="0"/>
      <w:marTop w:val="0"/>
      <w:marBottom w:val="0"/>
      <w:divBdr>
        <w:top w:val="none" w:sz="0" w:space="0" w:color="auto"/>
        <w:left w:val="none" w:sz="0" w:space="0" w:color="auto"/>
        <w:bottom w:val="none" w:sz="0" w:space="0" w:color="auto"/>
        <w:right w:val="none" w:sz="0" w:space="0" w:color="auto"/>
      </w:divBdr>
    </w:div>
    <w:div w:id="1251966739">
      <w:bodyDiv w:val="1"/>
      <w:marLeft w:val="0"/>
      <w:marRight w:val="0"/>
      <w:marTop w:val="0"/>
      <w:marBottom w:val="0"/>
      <w:divBdr>
        <w:top w:val="none" w:sz="0" w:space="0" w:color="auto"/>
        <w:left w:val="none" w:sz="0" w:space="0" w:color="auto"/>
        <w:bottom w:val="none" w:sz="0" w:space="0" w:color="auto"/>
        <w:right w:val="none" w:sz="0" w:space="0" w:color="auto"/>
      </w:divBdr>
    </w:div>
    <w:div w:id="1277443224">
      <w:bodyDiv w:val="1"/>
      <w:marLeft w:val="0"/>
      <w:marRight w:val="0"/>
      <w:marTop w:val="0"/>
      <w:marBottom w:val="0"/>
      <w:divBdr>
        <w:top w:val="none" w:sz="0" w:space="0" w:color="auto"/>
        <w:left w:val="none" w:sz="0" w:space="0" w:color="auto"/>
        <w:bottom w:val="none" w:sz="0" w:space="0" w:color="auto"/>
        <w:right w:val="none" w:sz="0" w:space="0" w:color="auto"/>
      </w:divBdr>
    </w:div>
    <w:div w:id="1285959275">
      <w:bodyDiv w:val="1"/>
      <w:marLeft w:val="0"/>
      <w:marRight w:val="0"/>
      <w:marTop w:val="0"/>
      <w:marBottom w:val="0"/>
      <w:divBdr>
        <w:top w:val="none" w:sz="0" w:space="0" w:color="auto"/>
        <w:left w:val="none" w:sz="0" w:space="0" w:color="auto"/>
        <w:bottom w:val="none" w:sz="0" w:space="0" w:color="auto"/>
        <w:right w:val="none" w:sz="0" w:space="0" w:color="auto"/>
      </w:divBdr>
    </w:div>
    <w:div w:id="1290624368">
      <w:bodyDiv w:val="1"/>
      <w:marLeft w:val="0"/>
      <w:marRight w:val="0"/>
      <w:marTop w:val="0"/>
      <w:marBottom w:val="0"/>
      <w:divBdr>
        <w:top w:val="none" w:sz="0" w:space="0" w:color="auto"/>
        <w:left w:val="none" w:sz="0" w:space="0" w:color="auto"/>
        <w:bottom w:val="none" w:sz="0" w:space="0" w:color="auto"/>
        <w:right w:val="none" w:sz="0" w:space="0" w:color="auto"/>
      </w:divBdr>
    </w:div>
    <w:div w:id="1297029902">
      <w:bodyDiv w:val="1"/>
      <w:marLeft w:val="0"/>
      <w:marRight w:val="0"/>
      <w:marTop w:val="0"/>
      <w:marBottom w:val="0"/>
      <w:divBdr>
        <w:top w:val="none" w:sz="0" w:space="0" w:color="auto"/>
        <w:left w:val="none" w:sz="0" w:space="0" w:color="auto"/>
        <w:bottom w:val="none" w:sz="0" w:space="0" w:color="auto"/>
        <w:right w:val="none" w:sz="0" w:space="0" w:color="auto"/>
      </w:divBdr>
    </w:div>
    <w:div w:id="1311788769">
      <w:bodyDiv w:val="1"/>
      <w:marLeft w:val="0"/>
      <w:marRight w:val="0"/>
      <w:marTop w:val="0"/>
      <w:marBottom w:val="0"/>
      <w:divBdr>
        <w:top w:val="none" w:sz="0" w:space="0" w:color="auto"/>
        <w:left w:val="none" w:sz="0" w:space="0" w:color="auto"/>
        <w:bottom w:val="none" w:sz="0" w:space="0" w:color="auto"/>
        <w:right w:val="none" w:sz="0" w:space="0" w:color="auto"/>
      </w:divBdr>
    </w:div>
    <w:div w:id="1317997272">
      <w:bodyDiv w:val="1"/>
      <w:marLeft w:val="0"/>
      <w:marRight w:val="0"/>
      <w:marTop w:val="0"/>
      <w:marBottom w:val="0"/>
      <w:divBdr>
        <w:top w:val="none" w:sz="0" w:space="0" w:color="auto"/>
        <w:left w:val="none" w:sz="0" w:space="0" w:color="auto"/>
        <w:bottom w:val="none" w:sz="0" w:space="0" w:color="auto"/>
        <w:right w:val="none" w:sz="0" w:space="0" w:color="auto"/>
      </w:divBdr>
    </w:div>
    <w:div w:id="1329207478">
      <w:bodyDiv w:val="1"/>
      <w:marLeft w:val="0"/>
      <w:marRight w:val="0"/>
      <w:marTop w:val="0"/>
      <w:marBottom w:val="0"/>
      <w:divBdr>
        <w:top w:val="none" w:sz="0" w:space="0" w:color="auto"/>
        <w:left w:val="none" w:sz="0" w:space="0" w:color="auto"/>
        <w:bottom w:val="none" w:sz="0" w:space="0" w:color="auto"/>
        <w:right w:val="none" w:sz="0" w:space="0" w:color="auto"/>
      </w:divBdr>
    </w:div>
    <w:div w:id="1347559800">
      <w:bodyDiv w:val="1"/>
      <w:marLeft w:val="0"/>
      <w:marRight w:val="0"/>
      <w:marTop w:val="0"/>
      <w:marBottom w:val="0"/>
      <w:divBdr>
        <w:top w:val="none" w:sz="0" w:space="0" w:color="auto"/>
        <w:left w:val="none" w:sz="0" w:space="0" w:color="auto"/>
        <w:bottom w:val="none" w:sz="0" w:space="0" w:color="auto"/>
        <w:right w:val="none" w:sz="0" w:space="0" w:color="auto"/>
      </w:divBdr>
    </w:div>
    <w:div w:id="1360273537">
      <w:bodyDiv w:val="1"/>
      <w:marLeft w:val="0"/>
      <w:marRight w:val="0"/>
      <w:marTop w:val="0"/>
      <w:marBottom w:val="0"/>
      <w:divBdr>
        <w:top w:val="none" w:sz="0" w:space="0" w:color="auto"/>
        <w:left w:val="none" w:sz="0" w:space="0" w:color="auto"/>
        <w:bottom w:val="none" w:sz="0" w:space="0" w:color="auto"/>
        <w:right w:val="none" w:sz="0" w:space="0" w:color="auto"/>
      </w:divBdr>
    </w:div>
    <w:div w:id="1362053490">
      <w:bodyDiv w:val="1"/>
      <w:marLeft w:val="0"/>
      <w:marRight w:val="0"/>
      <w:marTop w:val="0"/>
      <w:marBottom w:val="0"/>
      <w:divBdr>
        <w:top w:val="none" w:sz="0" w:space="0" w:color="auto"/>
        <w:left w:val="none" w:sz="0" w:space="0" w:color="auto"/>
        <w:bottom w:val="none" w:sz="0" w:space="0" w:color="auto"/>
        <w:right w:val="none" w:sz="0" w:space="0" w:color="auto"/>
      </w:divBdr>
    </w:div>
    <w:div w:id="1367488814">
      <w:bodyDiv w:val="1"/>
      <w:marLeft w:val="0"/>
      <w:marRight w:val="0"/>
      <w:marTop w:val="0"/>
      <w:marBottom w:val="0"/>
      <w:divBdr>
        <w:top w:val="none" w:sz="0" w:space="0" w:color="auto"/>
        <w:left w:val="none" w:sz="0" w:space="0" w:color="auto"/>
        <w:bottom w:val="none" w:sz="0" w:space="0" w:color="auto"/>
        <w:right w:val="none" w:sz="0" w:space="0" w:color="auto"/>
      </w:divBdr>
    </w:div>
    <w:div w:id="1369795228">
      <w:bodyDiv w:val="1"/>
      <w:marLeft w:val="0"/>
      <w:marRight w:val="0"/>
      <w:marTop w:val="0"/>
      <w:marBottom w:val="0"/>
      <w:divBdr>
        <w:top w:val="none" w:sz="0" w:space="0" w:color="auto"/>
        <w:left w:val="none" w:sz="0" w:space="0" w:color="auto"/>
        <w:bottom w:val="none" w:sz="0" w:space="0" w:color="auto"/>
        <w:right w:val="none" w:sz="0" w:space="0" w:color="auto"/>
      </w:divBdr>
    </w:div>
    <w:div w:id="1383678452">
      <w:bodyDiv w:val="1"/>
      <w:marLeft w:val="0"/>
      <w:marRight w:val="0"/>
      <w:marTop w:val="0"/>
      <w:marBottom w:val="0"/>
      <w:divBdr>
        <w:top w:val="none" w:sz="0" w:space="0" w:color="auto"/>
        <w:left w:val="none" w:sz="0" w:space="0" w:color="auto"/>
        <w:bottom w:val="none" w:sz="0" w:space="0" w:color="auto"/>
        <w:right w:val="none" w:sz="0" w:space="0" w:color="auto"/>
      </w:divBdr>
    </w:div>
    <w:div w:id="1384526735">
      <w:bodyDiv w:val="1"/>
      <w:marLeft w:val="0"/>
      <w:marRight w:val="0"/>
      <w:marTop w:val="0"/>
      <w:marBottom w:val="0"/>
      <w:divBdr>
        <w:top w:val="none" w:sz="0" w:space="0" w:color="auto"/>
        <w:left w:val="none" w:sz="0" w:space="0" w:color="auto"/>
        <w:bottom w:val="none" w:sz="0" w:space="0" w:color="auto"/>
        <w:right w:val="none" w:sz="0" w:space="0" w:color="auto"/>
      </w:divBdr>
    </w:div>
    <w:div w:id="1387877762">
      <w:bodyDiv w:val="1"/>
      <w:marLeft w:val="0"/>
      <w:marRight w:val="0"/>
      <w:marTop w:val="0"/>
      <w:marBottom w:val="0"/>
      <w:divBdr>
        <w:top w:val="none" w:sz="0" w:space="0" w:color="auto"/>
        <w:left w:val="none" w:sz="0" w:space="0" w:color="auto"/>
        <w:bottom w:val="none" w:sz="0" w:space="0" w:color="auto"/>
        <w:right w:val="none" w:sz="0" w:space="0" w:color="auto"/>
      </w:divBdr>
    </w:div>
    <w:div w:id="1398628971">
      <w:bodyDiv w:val="1"/>
      <w:marLeft w:val="0"/>
      <w:marRight w:val="0"/>
      <w:marTop w:val="0"/>
      <w:marBottom w:val="0"/>
      <w:divBdr>
        <w:top w:val="none" w:sz="0" w:space="0" w:color="auto"/>
        <w:left w:val="none" w:sz="0" w:space="0" w:color="auto"/>
        <w:bottom w:val="none" w:sz="0" w:space="0" w:color="auto"/>
        <w:right w:val="none" w:sz="0" w:space="0" w:color="auto"/>
      </w:divBdr>
    </w:div>
    <w:div w:id="1399084911">
      <w:bodyDiv w:val="1"/>
      <w:marLeft w:val="0"/>
      <w:marRight w:val="0"/>
      <w:marTop w:val="0"/>
      <w:marBottom w:val="0"/>
      <w:divBdr>
        <w:top w:val="none" w:sz="0" w:space="0" w:color="auto"/>
        <w:left w:val="none" w:sz="0" w:space="0" w:color="auto"/>
        <w:bottom w:val="none" w:sz="0" w:space="0" w:color="auto"/>
        <w:right w:val="none" w:sz="0" w:space="0" w:color="auto"/>
      </w:divBdr>
    </w:div>
    <w:div w:id="1406955246">
      <w:bodyDiv w:val="1"/>
      <w:marLeft w:val="0"/>
      <w:marRight w:val="0"/>
      <w:marTop w:val="0"/>
      <w:marBottom w:val="0"/>
      <w:divBdr>
        <w:top w:val="none" w:sz="0" w:space="0" w:color="auto"/>
        <w:left w:val="none" w:sz="0" w:space="0" w:color="auto"/>
        <w:bottom w:val="none" w:sz="0" w:space="0" w:color="auto"/>
        <w:right w:val="none" w:sz="0" w:space="0" w:color="auto"/>
      </w:divBdr>
    </w:div>
    <w:div w:id="1410350752">
      <w:bodyDiv w:val="1"/>
      <w:marLeft w:val="0"/>
      <w:marRight w:val="0"/>
      <w:marTop w:val="0"/>
      <w:marBottom w:val="0"/>
      <w:divBdr>
        <w:top w:val="none" w:sz="0" w:space="0" w:color="auto"/>
        <w:left w:val="none" w:sz="0" w:space="0" w:color="auto"/>
        <w:bottom w:val="none" w:sz="0" w:space="0" w:color="auto"/>
        <w:right w:val="none" w:sz="0" w:space="0" w:color="auto"/>
      </w:divBdr>
    </w:div>
    <w:div w:id="1410694136">
      <w:bodyDiv w:val="1"/>
      <w:marLeft w:val="0"/>
      <w:marRight w:val="0"/>
      <w:marTop w:val="0"/>
      <w:marBottom w:val="0"/>
      <w:divBdr>
        <w:top w:val="none" w:sz="0" w:space="0" w:color="auto"/>
        <w:left w:val="none" w:sz="0" w:space="0" w:color="auto"/>
        <w:bottom w:val="none" w:sz="0" w:space="0" w:color="auto"/>
        <w:right w:val="none" w:sz="0" w:space="0" w:color="auto"/>
      </w:divBdr>
    </w:div>
    <w:div w:id="1446002244">
      <w:bodyDiv w:val="1"/>
      <w:marLeft w:val="0"/>
      <w:marRight w:val="0"/>
      <w:marTop w:val="0"/>
      <w:marBottom w:val="0"/>
      <w:divBdr>
        <w:top w:val="none" w:sz="0" w:space="0" w:color="auto"/>
        <w:left w:val="none" w:sz="0" w:space="0" w:color="auto"/>
        <w:bottom w:val="none" w:sz="0" w:space="0" w:color="auto"/>
        <w:right w:val="none" w:sz="0" w:space="0" w:color="auto"/>
      </w:divBdr>
    </w:div>
    <w:div w:id="1463884426">
      <w:bodyDiv w:val="1"/>
      <w:marLeft w:val="0"/>
      <w:marRight w:val="0"/>
      <w:marTop w:val="0"/>
      <w:marBottom w:val="0"/>
      <w:divBdr>
        <w:top w:val="none" w:sz="0" w:space="0" w:color="auto"/>
        <w:left w:val="none" w:sz="0" w:space="0" w:color="auto"/>
        <w:bottom w:val="none" w:sz="0" w:space="0" w:color="auto"/>
        <w:right w:val="none" w:sz="0" w:space="0" w:color="auto"/>
      </w:divBdr>
    </w:div>
    <w:div w:id="1467967934">
      <w:bodyDiv w:val="1"/>
      <w:marLeft w:val="0"/>
      <w:marRight w:val="0"/>
      <w:marTop w:val="0"/>
      <w:marBottom w:val="0"/>
      <w:divBdr>
        <w:top w:val="none" w:sz="0" w:space="0" w:color="auto"/>
        <w:left w:val="none" w:sz="0" w:space="0" w:color="auto"/>
        <w:bottom w:val="none" w:sz="0" w:space="0" w:color="auto"/>
        <w:right w:val="none" w:sz="0" w:space="0" w:color="auto"/>
      </w:divBdr>
    </w:div>
    <w:div w:id="1505708949">
      <w:bodyDiv w:val="1"/>
      <w:marLeft w:val="0"/>
      <w:marRight w:val="0"/>
      <w:marTop w:val="0"/>
      <w:marBottom w:val="0"/>
      <w:divBdr>
        <w:top w:val="none" w:sz="0" w:space="0" w:color="auto"/>
        <w:left w:val="none" w:sz="0" w:space="0" w:color="auto"/>
        <w:bottom w:val="none" w:sz="0" w:space="0" w:color="auto"/>
        <w:right w:val="none" w:sz="0" w:space="0" w:color="auto"/>
      </w:divBdr>
    </w:div>
    <w:div w:id="1527400572">
      <w:bodyDiv w:val="1"/>
      <w:marLeft w:val="0"/>
      <w:marRight w:val="0"/>
      <w:marTop w:val="0"/>
      <w:marBottom w:val="0"/>
      <w:divBdr>
        <w:top w:val="none" w:sz="0" w:space="0" w:color="auto"/>
        <w:left w:val="none" w:sz="0" w:space="0" w:color="auto"/>
        <w:bottom w:val="none" w:sz="0" w:space="0" w:color="auto"/>
        <w:right w:val="none" w:sz="0" w:space="0" w:color="auto"/>
      </w:divBdr>
    </w:div>
    <w:div w:id="1541626356">
      <w:bodyDiv w:val="1"/>
      <w:marLeft w:val="0"/>
      <w:marRight w:val="0"/>
      <w:marTop w:val="0"/>
      <w:marBottom w:val="0"/>
      <w:divBdr>
        <w:top w:val="none" w:sz="0" w:space="0" w:color="auto"/>
        <w:left w:val="none" w:sz="0" w:space="0" w:color="auto"/>
        <w:bottom w:val="none" w:sz="0" w:space="0" w:color="auto"/>
        <w:right w:val="none" w:sz="0" w:space="0" w:color="auto"/>
      </w:divBdr>
    </w:div>
    <w:div w:id="1560240881">
      <w:bodyDiv w:val="1"/>
      <w:marLeft w:val="0"/>
      <w:marRight w:val="0"/>
      <w:marTop w:val="0"/>
      <w:marBottom w:val="0"/>
      <w:divBdr>
        <w:top w:val="none" w:sz="0" w:space="0" w:color="auto"/>
        <w:left w:val="none" w:sz="0" w:space="0" w:color="auto"/>
        <w:bottom w:val="none" w:sz="0" w:space="0" w:color="auto"/>
        <w:right w:val="none" w:sz="0" w:space="0" w:color="auto"/>
      </w:divBdr>
    </w:div>
    <w:div w:id="1578248729">
      <w:bodyDiv w:val="1"/>
      <w:marLeft w:val="0"/>
      <w:marRight w:val="0"/>
      <w:marTop w:val="0"/>
      <w:marBottom w:val="0"/>
      <w:divBdr>
        <w:top w:val="none" w:sz="0" w:space="0" w:color="auto"/>
        <w:left w:val="none" w:sz="0" w:space="0" w:color="auto"/>
        <w:bottom w:val="none" w:sz="0" w:space="0" w:color="auto"/>
        <w:right w:val="none" w:sz="0" w:space="0" w:color="auto"/>
      </w:divBdr>
    </w:div>
    <w:div w:id="1582065137">
      <w:bodyDiv w:val="1"/>
      <w:marLeft w:val="0"/>
      <w:marRight w:val="0"/>
      <w:marTop w:val="0"/>
      <w:marBottom w:val="0"/>
      <w:divBdr>
        <w:top w:val="none" w:sz="0" w:space="0" w:color="auto"/>
        <w:left w:val="none" w:sz="0" w:space="0" w:color="auto"/>
        <w:bottom w:val="none" w:sz="0" w:space="0" w:color="auto"/>
        <w:right w:val="none" w:sz="0" w:space="0" w:color="auto"/>
      </w:divBdr>
    </w:div>
    <w:div w:id="1601178078">
      <w:bodyDiv w:val="1"/>
      <w:marLeft w:val="0"/>
      <w:marRight w:val="0"/>
      <w:marTop w:val="0"/>
      <w:marBottom w:val="0"/>
      <w:divBdr>
        <w:top w:val="none" w:sz="0" w:space="0" w:color="auto"/>
        <w:left w:val="none" w:sz="0" w:space="0" w:color="auto"/>
        <w:bottom w:val="none" w:sz="0" w:space="0" w:color="auto"/>
        <w:right w:val="none" w:sz="0" w:space="0" w:color="auto"/>
      </w:divBdr>
    </w:div>
    <w:div w:id="1613199365">
      <w:bodyDiv w:val="1"/>
      <w:marLeft w:val="0"/>
      <w:marRight w:val="0"/>
      <w:marTop w:val="0"/>
      <w:marBottom w:val="0"/>
      <w:divBdr>
        <w:top w:val="none" w:sz="0" w:space="0" w:color="auto"/>
        <w:left w:val="none" w:sz="0" w:space="0" w:color="auto"/>
        <w:bottom w:val="none" w:sz="0" w:space="0" w:color="auto"/>
        <w:right w:val="none" w:sz="0" w:space="0" w:color="auto"/>
      </w:divBdr>
    </w:div>
    <w:div w:id="1627783268">
      <w:bodyDiv w:val="1"/>
      <w:marLeft w:val="0"/>
      <w:marRight w:val="0"/>
      <w:marTop w:val="0"/>
      <w:marBottom w:val="0"/>
      <w:divBdr>
        <w:top w:val="none" w:sz="0" w:space="0" w:color="auto"/>
        <w:left w:val="none" w:sz="0" w:space="0" w:color="auto"/>
        <w:bottom w:val="none" w:sz="0" w:space="0" w:color="auto"/>
        <w:right w:val="none" w:sz="0" w:space="0" w:color="auto"/>
      </w:divBdr>
    </w:div>
    <w:div w:id="1639720348">
      <w:bodyDiv w:val="1"/>
      <w:marLeft w:val="0"/>
      <w:marRight w:val="0"/>
      <w:marTop w:val="0"/>
      <w:marBottom w:val="0"/>
      <w:divBdr>
        <w:top w:val="none" w:sz="0" w:space="0" w:color="auto"/>
        <w:left w:val="none" w:sz="0" w:space="0" w:color="auto"/>
        <w:bottom w:val="none" w:sz="0" w:space="0" w:color="auto"/>
        <w:right w:val="none" w:sz="0" w:space="0" w:color="auto"/>
      </w:divBdr>
    </w:div>
    <w:div w:id="1646274616">
      <w:bodyDiv w:val="1"/>
      <w:marLeft w:val="0"/>
      <w:marRight w:val="0"/>
      <w:marTop w:val="0"/>
      <w:marBottom w:val="0"/>
      <w:divBdr>
        <w:top w:val="none" w:sz="0" w:space="0" w:color="auto"/>
        <w:left w:val="none" w:sz="0" w:space="0" w:color="auto"/>
        <w:bottom w:val="none" w:sz="0" w:space="0" w:color="auto"/>
        <w:right w:val="none" w:sz="0" w:space="0" w:color="auto"/>
      </w:divBdr>
    </w:div>
    <w:div w:id="1672684342">
      <w:bodyDiv w:val="1"/>
      <w:marLeft w:val="0"/>
      <w:marRight w:val="0"/>
      <w:marTop w:val="0"/>
      <w:marBottom w:val="0"/>
      <w:divBdr>
        <w:top w:val="none" w:sz="0" w:space="0" w:color="auto"/>
        <w:left w:val="none" w:sz="0" w:space="0" w:color="auto"/>
        <w:bottom w:val="none" w:sz="0" w:space="0" w:color="auto"/>
        <w:right w:val="none" w:sz="0" w:space="0" w:color="auto"/>
      </w:divBdr>
    </w:div>
    <w:div w:id="1685479223">
      <w:bodyDiv w:val="1"/>
      <w:marLeft w:val="0"/>
      <w:marRight w:val="0"/>
      <w:marTop w:val="0"/>
      <w:marBottom w:val="0"/>
      <w:divBdr>
        <w:top w:val="none" w:sz="0" w:space="0" w:color="auto"/>
        <w:left w:val="none" w:sz="0" w:space="0" w:color="auto"/>
        <w:bottom w:val="none" w:sz="0" w:space="0" w:color="auto"/>
        <w:right w:val="none" w:sz="0" w:space="0" w:color="auto"/>
      </w:divBdr>
    </w:div>
    <w:div w:id="1686327611">
      <w:bodyDiv w:val="1"/>
      <w:marLeft w:val="0"/>
      <w:marRight w:val="0"/>
      <w:marTop w:val="0"/>
      <w:marBottom w:val="0"/>
      <w:divBdr>
        <w:top w:val="none" w:sz="0" w:space="0" w:color="auto"/>
        <w:left w:val="none" w:sz="0" w:space="0" w:color="auto"/>
        <w:bottom w:val="none" w:sz="0" w:space="0" w:color="auto"/>
        <w:right w:val="none" w:sz="0" w:space="0" w:color="auto"/>
      </w:divBdr>
    </w:div>
    <w:div w:id="1702046421">
      <w:bodyDiv w:val="1"/>
      <w:marLeft w:val="0"/>
      <w:marRight w:val="0"/>
      <w:marTop w:val="0"/>
      <w:marBottom w:val="0"/>
      <w:divBdr>
        <w:top w:val="none" w:sz="0" w:space="0" w:color="auto"/>
        <w:left w:val="none" w:sz="0" w:space="0" w:color="auto"/>
        <w:bottom w:val="none" w:sz="0" w:space="0" w:color="auto"/>
        <w:right w:val="none" w:sz="0" w:space="0" w:color="auto"/>
      </w:divBdr>
    </w:div>
    <w:div w:id="1716932074">
      <w:bodyDiv w:val="1"/>
      <w:marLeft w:val="0"/>
      <w:marRight w:val="0"/>
      <w:marTop w:val="0"/>
      <w:marBottom w:val="0"/>
      <w:divBdr>
        <w:top w:val="none" w:sz="0" w:space="0" w:color="auto"/>
        <w:left w:val="none" w:sz="0" w:space="0" w:color="auto"/>
        <w:bottom w:val="none" w:sz="0" w:space="0" w:color="auto"/>
        <w:right w:val="none" w:sz="0" w:space="0" w:color="auto"/>
      </w:divBdr>
    </w:div>
    <w:div w:id="1718894507">
      <w:bodyDiv w:val="1"/>
      <w:marLeft w:val="0"/>
      <w:marRight w:val="0"/>
      <w:marTop w:val="0"/>
      <w:marBottom w:val="0"/>
      <w:divBdr>
        <w:top w:val="none" w:sz="0" w:space="0" w:color="auto"/>
        <w:left w:val="none" w:sz="0" w:space="0" w:color="auto"/>
        <w:bottom w:val="none" w:sz="0" w:space="0" w:color="auto"/>
        <w:right w:val="none" w:sz="0" w:space="0" w:color="auto"/>
      </w:divBdr>
    </w:div>
    <w:div w:id="1734814579">
      <w:bodyDiv w:val="1"/>
      <w:marLeft w:val="0"/>
      <w:marRight w:val="0"/>
      <w:marTop w:val="0"/>
      <w:marBottom w:val="0"/>
      <w:divBdr>
        <w:top w:val="none" w:sz="0" w:space="0" w:color="auto"/>
        <w:left w:val="none" w:sz="0" w:space="0" w:color="auto"/>
        <w:bottom w:val="none" w:sz="0" w:space="0" w:color="auto"/>
        <w:right w:val="none" w:sz="0" w:space="0" w:color="auto"/>
      </w:divBdr>
    </w:div>
    <w:div w:id="1740327973">
      <w:bodyDiv w:val="1"/>
      <w:marLeft w:val="0"/>
      <w:marRight w:val="0"/>
      <w:marTop w:val="0"/>
      <w:marBottom w:val="0"/>
      <w:divBdr>
        <w:top w:val="none" w:sz="0" w:space="0" w:color="auto"/>
        <w:left w:val="none" w:sz="0" w:space="0" w:color="auto"/>
        <w:bottom w:val="none" w:sz="0" w:space="0" w:color="auto"/>
        <w:right w:val="none" w:sz="0" w:space="0" w:color="auto"/>
      </w:divBdr>
    </w:div>
    <w:div w:id="1742367668">
      <w:bodyDiv w:val="1"/>
      <w:marLeft w:val="0"/>
      <w:marRight w:val="0"/>
      <w:marTop w:val="0"/>
      <w:marBottom w:val="0"/>
      <w:divBdr>
        <w:top w:val="none" w:sz="0" w:space="0" w:color="auto"/>
        <w:left w:val="none" w:sz="0" w:space="0" w:color="auto"/>
        <w:bottom w:val="none" w:sz="0" w:space="0" w:color="auto"/>
        <w:right w:val="none" w:sz="0" w:space="0" w:color="auto"/>
      </w:divBdr>
    </w:div>
    <w:div w:id="1747417005">
      <w:bodyDiv w:val="1"/>
      <w:marLeft w:val="0"/>
      <w:marRight w:val="0"/>
      <w:marTop w:val="0"/>
      <w:marBottom w:val="0"/>
      <w:divBdr>
        <w:top w:val="none" w:sz="0" w:space="0" w:color="auto"/>
        <w:left w:val="none" w:sz="0" w:space="0" w:color="auto"/>
        <w:bottom w:val="none" w:sz="0" w:space="0" w:color="auto"/>
        <w:right w:val="none" w:sz="0" w:space="0" w:color="auto"/>
      </w:divBdr>
    </w:div>
    <w:div w:id="1754543694">
      <w:bodyDiv w:val="1"/>
      <w:marLeft w:val="0"/>
      <w:marRight w:val="0"/>
      <w:marTop w:val="0"/>
      <w:marBottom w:val="0"/>
      <w:divBdr>
        <w:top w:val="none" w:sz="0" w:space="0" w:color="auto"/>
        <w:left w:val="none" w:sz="0" w:space="0" w:color="auto"/>
        <w:bottom w:val="none" w:sz="0" w:space="0" w:color="auto"/>
        <w:right w:val="none" w:sz="0" w:space="0" w:color="auto"/>
      </w:divBdr>
    </w:div>
    <w:div w:id="1756241832">
      <w:bodyDiv w:val="1"/>
      <w:marLeft w:val="0"/>
      <w:marRight w:val="0"/>
      <w:marTop w:val="0"/>
      <w:marBottom w:val="0"/>
      <w:divBdr>
        <w:top w:val="none" w:sz="0" w:space="0" w:color="auto"/>
        <w:left w:val="none" w:sz="0" w:space="0" w:color="auto"/>
        <w:bottom w:val="none" w:sz="0" w:space="0" w:color="auto"/>
        <w:right w:val="none" w:sz="0" w:space="0" w:color="auto"/>
      </w:divBdr>
    </w:div>
    <w:div w:id="1757170463">
      <w:bodyDiv w:val="1"/>
      <w:marLeft w:val="0"/>
      <w:marRight w:val="0"/>
      <w:marTop w:val="0"/>
      <w:marBottom w:val="0"/>
      <w:divBdr>
        <w:top w:val="none" w:sz="0" w:space="0" w:color="auto"/>
        <w:left w:val="none" w:sz="0" w:space="0" w:color="auto"/>
        <w:bottom w:val="none" w:sz="0" w:space="0" w:color="auto"/>
        <w:right w:val="none" w:sz="0" w:space="0" w:color="auto"/>
      </w:divBdr>
    </w:div>
    <w:div w:id="1762683768">
      <w:bodyDiv w:val="1"/>
      <w:marLeft w:val="0"/>
      <w:marRight w:val="0"/>
      <w:marTop w:val="0"/>
      <w:marBottom w:val="0"/>
      <w:divBdr>
        <w:top w:val="none" w:sz="0" w:space="0" w:color="auto"/>
        <w:left w:val="none" w:sz="0" w:space="0" w:color="auto"/>
        <w:bottom w:val="none" w:sz="0" w:space="0" w:color="auto"/>
        <w:right w:val="none" w:sz="0" w:space="0" w:color="auto"/>
      </w:divBdr>
    </w:div>
    <w:div w:id="1764952550">
      <w:bodyDiv w:val="1"/>
      <w:marLeft w:val="0"/>
      <w:marRight w:val="0"/>
      <w:marTop w:val="0"/>
      <w:marBottom w:val="0"/>
      <w:divBdr>
        <w:top w:val="none" w:sz="0" w:space="0" w:color="auto"/>
        <w:left w:val="none" w:sz="0" w:space="0" w:color="auto"/>
        <w:bottom w:val="none" w:sz="0" w:space="0" w:color="auto"/>
        <w:right w:val="none" w:sz="0" w:space="0" w:color="auto"/>
      </w:divBdr>
    </w:div>
    <w:div w:id="1777601891">
      <w:bodyDiv w:val="1"/>
      <w:marLeft w:val="0"/>
      <w:marRight w:val="0"/>
      <w:marTop w:val="0"/>
      <w:marBottom w:val="0"/>
      <w:divBdr>
        <w:top w:val="none" w:sz="0" w:space="0" w:color="auto"/>
        <w:left w:val="none" w:sz="0" w:space="0" w:color="auto"/>
        <w:bottom w:val="none" w:sz="0" w:space="0" w:color="auto"/>
        <w:right w:val="none" w:sz="0" w:space="0" w:color="auto"/>
      </w:divBdr>
    </w:div>
    <w:div w:id="1778133644">
      <w:bodyDiv w:val="1"/>
      <w:marLeft w:val="0"/>
      <w:marRight w:val="0"/>
      <w:marTop w:val="0"/>
      <w:marBottom w:val="0"/>
      <w:divBdr>
        <w:top w:val="none" w:sz="0" w:space="0" w:color="auto"/>
        <w:left w:val="none" w:sz="0" w:space="0" w:color="auto"/>
        <w:bottom w:val="none" w:sz="0" w:space="0" w:color="auto"/>
        <w:right w:val="none" w:sz="0" w:space="0" w:color="auto"/>
      </w:divBdr>
    </w:div>
    <w:div w:id="1784420441">
      <w:bodyDiv w:val="1"/>
      <w:marLeft w:val="0"/>
      <w:marRight w:val="0"/>
      <w:marTop w:val="0"/>
      <w:marBottom w:val="0"/>
      <w:divBdr>
        <w:top w:val="none" w:sz="0" w:space="0" w:color="auto"/>
        <w:left w:val="none" w:sz="0" w:space="0" w:color="auto"/>
        <w:bottom w:val="none" w:sz="0" w:space="0" w:color="auto"/>
        <w:right w:val="none" w:sz="0" w:space="0" w:color="auto"/>
      </w:divBdr>
    </w:div>
    <w:div w:id="1794057862">
      <w:bodyDiv w:val="1"/>
      <w:marLeft w:val="0"/>
      <w:marRight w:val="0"/>
      <w:marTop w:val="0"/>
      <w:marBottom w:val="0"/>
      <w:divBdr>
        <w:top w:val="none" w:sz="0" w:space="0" w:color="auto"/>
        <w:left w:val="none" w:sz="0" w:space="0" w:color="auto"/>
        <w:bottom w:val="none" w:sz="0" w:space="0" w:color="auto"/>
        <w:right w:val="none" w:sz="0" w:space="0" w:color="auto"/>
      </w:divBdr>
    </w:div>
    <w:div w:id="1800415451">
      <w:bodyDiv w:val="1"/>
      <w:marLeft w:val="0"/>
      <w:marRight w:val="0"/>
      <w:marTop w:val="0"/>
      <w:marBottom w:val="0"/>
      <w:divBdr>
        <w:top w:val="none" w:sz="0" w:space="0" w:color="auto"/>
        <w:left w:val="none" w:sz="0" w:space="0" w:color="auto"/>
        <w:bottom w:val="none" w:sz="0" w:space="0" w:color="auto"/>
        <w:right w:val="none" w:sz="0" w:space="0" w:color="auto"/>
      </w:divBdr>
    </w:div>
    <w:div w:id="1802647045">
      <w:bodyDiv w:val="1"/>
      <w:marLeft w:val="0"/>
      <w:marRight w:val="0"/>
      <w:marTop w:val="0"/>
      <w:marBottom w:val="0"/>
      <w:divBdr>
        <w:top w:val="none" w:sz="0" w:space="0" w:color="auto"/>
        <w:left w:val="none" w:sz="0" w:space="0" w:color="auto"/>
        <w:bottom w:val="none" w:sz="0" w:space="0" w:color="auto"/>
        <w:right w:val="none" w:sz="0" w:space="0" w:color="auto"/>
      </w:divBdr>
    </w:div>
    <w:div w:id="1804419893">
      <w:bodyDiv w:val="1"/>
      <w:marLeft w:val="0"/>
      <w:marRight w:val="0"/>
      <w:marTop w:val="0"/>
      <w:marBottom w:val="0"/>
      <w:divBdr>
        <w:top w:val="none" w:sz="0" w:space="0" w:color="auto"/>
        <w:left w:val="none" w:sz="0" w:space="0" w:color="auto"/>
        <w:bottom w:val="none" w:sz="0" w:space="0" w:color="auto"/>
        <w:right w:val="none" w:sz="0" w:space="0" w:color="auto"/>
      </w:divBdr>
    </w:div>
    <w:div w:id="1811164226">
      <w:bodyDiv w:val="1"/>
      <w:marLeft w:val="0"/>
      <w:marRight w:val="0"/>
      <w:marTop w:val="0"/>
      <w:marBottom w:val="0"/>
      <w:divBdr>
        <w:top w:val="none" w:sz="0" w:space="0" w:color="auto"/>
        <w:left w:val="none" w:sz="0" w:space="0" w:color="auto"/>
        <w:bottom w:val="none" w:sz="0" w:space="0" w:color="auto"/>
        <w:right w:val="none" w:sz="0" w:space="0" w:color="auto"/>
      </w:divBdr>
    </w:div>
    <w:div w:id="1815290234">
      <w:bodyDiv w:val="1"/>
      <w:marLeft w:val="0"/>
      <w:marRight w:val="0"/>
      <w:marTop w:val="0"/>
      <w:marBottom w:val="0"/>
      <w:divBdr>
        <w:top w:val="none" w:sz="0" w:space="0" w:color="auto"/>
        <w:left w:val="none" w:sz="0" w:space="0" w:color="auto"/>
        <w:bottom w:val="none" w:sz="0" w:space="0" w:color="auto"/>
        <w:right w:val="none" w:sz="0" w:space="0" w:color="auto"/>
      </w:divBdr>
    </w:div>
    <w:div w:id="1842156805">
      <w:bodyDiv w:val="1"/>
      <w:marLeft w:val="0"/>
      <w:marRight w:val="0"/>
      <w:marTop w:val="0"/>
      <w:marBottom w:val="0"/>
      <w:divBdr>
        <w:top w:val="none" w:sz="0" w:space="0" w:color="auto"/>
        <w:left w:val="none" w:sz="0" w:space="0" w:color="auto"/>
        <w:bottom w:val="none" w:sz="0" w:space="0" w:color="auto"/>
        <w:right w:val="none" w:sz="0" w:space="0" w:color="auto"/>
      </w:divBdr>
    </w:div>
    <w:div w:id="1863934968">
      <w:bodyDiv w:val="1"/>
      <w:marLeft w:val="0"/>
      <w:marRight w:val="0"/>
      <w:marTop w:val="0"/>
      <w:marBottom w:val="0"/>
      <w:divBdr>
        <w:top w:val="none" w:sz="0" w:space="0" w:color="auto"/>
        <w:left w:val="none" w:sz="0" w:space="0" w:color="auto"/>
        <w:bottom w:val="none" w:sz="0" w:space="0" w:color="auto"/>
        <w:right w:val="none" w:sz="0" w:space="0" w:color="auto"/>
      </w:divBdr>
    </w:div>
    <w:div w:id="1878856870">
      <w:bodyDiv w:val="1"/>
      <w:marLeft w:val="0"/>
      <w:marRight w:val="0"/>
      <w:marTop w:val="0"/>
      <w:marBottom w:val="0"/>
      <w:divBdr>
        <w:top w:val="none" w:sz="0" w:space="0" w:color="auto"/>
        <w:left w:val="none" w:sz="0" w:space="0" w:color="auto"/>
        <w:bottom w:val="none" w:sz="0" w:space="0" w:color="auto"/>
        <w:right w:val="none" w:sz="0" w:space="0" w:color="auto"/>
      </w:divBdr>
    </w:div>
    <w:div w:id="1889026746">
      <w:bodyDiv w:val="1"/>
      <w:marLeft w:val="0"/>
      <w:marRight w:val="0"/>
      <w:marTop w:val="0"/>
      <w:marBottom w:val="0"/>
      <w:divBdr>
        <w:top w:val="none" w:sz="0" w:space="0" w:color="auto"/>
        <w:left w:val="none" w:sz="0" w:space="0" w:color="auto"/>
        <w:bottom w:val="none" w:sz="0" w:space="0" w:color="auto"/>
        <w:right w:val="none" w:sz="0" w:space="0" w:color="auto"/>
      </w:divBdr>
    </w:div>
    <w:div w:id="1903907723">
      <w:bodyDiv w:val="1"/>
      <w:marLeft w:val="0"/>
      <w:marRight w:val="0"/>
      <w:marTop w:val="0"/>
      <w:marBottom w:val="0"/>
      <w:divBdr>
        <w:top w:val="none" w:sz="0" w:space="0" w:color="auto"/>
        <w:left w:val="none" w:sz="0" w:space="0" w:color="auto"/>
        <w:bottom w:val="none" w:sz="0" w:space="0" w:color="auto"/>
        <w:right w:val="none" w:sz="0" w:space="0" w:color="auto"/>
      </w:divBdr>
    </w:div>
    <w:div w:id="1908495361">
      <w:bodyDiv w:val="1"/>
      <w:marLeft w:val="0"/>
      <w:marRight w:val="0"/>
      <w:marTop w:val="0"/>
      <w:marBottom w:val="0"/>
      <w:divBdr>
        <w:top w:val="none" w:sz="0" w:space="0" w:color="auto"/>
        <w:left w:val="none" w:sz="0" w:space="0" w:color="auto"/>
        <w:bottom w:val="none" w:sz="0" w:space="0" w:color="auto"/>
        <w:right w:val="none" w:sz="0" w:space="0" w:color="auto"/>
      </w:divBdr>
    </w:div>
    <w:div w:id="1909219528">
      <w:bodyDiv w:val="1"/>
      <w:marLeft w:val="0"/>
      <w:marRight w:val="0"/>
      <w:marTop w:val="0"/>
      <w:marBottom w:val="0"/>
      <w:divBdr>
        <w:top w:val="none" w:sz="0" w:space="0" w:color="auto"/>
        <w:left w:val="none" w:sz="0" w:space="0" w:color="auto"/>
        <w:bottom w:val="none" w:sz="0" w:space="0" w:color="auto"/>
        <w:right w:val="none" w:sz="0" w:space="0" w:color="auto"/>
      </w:divBdr>
    </w:div>
    <w:div w:id="1911691128">
      <w:bodyDiv w:val="1"/>
      <w:marLeft w:val="0"/>
      <w:marRight w:val="0"/>
      <w:marTop w:val="0"/>
      <w:marBottom w:val="0"/>
      <w:divBdr>
        <w:top w:val="none" w:sz="0" w:space="0" w:color="auto"/>
        <w:left w:val="none" w:sz="0" w:space="0" w:color="auto"/>
        <w:bottom w:val="none" w:sz="0" w:space="0" w:color="auto"/>
        <w:right w:val="none" w:sz="0" w:space="0" w:color="auto"/>
      </w:divBdr>
    </w:div>
    <w:div w:id="1920557652">
      <w:bodyDiv w:val="1"/>
      <w:marLeft w:val="0"/>
      <w:marRight w:val="0"/>
      <w:marTop w:val="0"/>
      <w:marBottom w:val="0"/>
      <w:divBdr>
        <w:top w:val="none" w:sz="0" w:space="0" w:color="auto"/>
        <w:left w:val="none" w:sz="0" w:space="0" w:color="auto"/>
        <w:bottom w:val="none" w:sz="0" w:space="0" w:color="auto"/>
        <w:right w:val="none" w:sz="0" w:space="0" w:color="auto"/>
      </w:divBdr>
    </w:div>
    <w:div w:id="1945334163">
      <w:bodyDiv w:val="1"/>
      <w:marLeft w:val="0"/>
      <w:marRight w:val="0"/>
      <w:marTop w:val="0"/>
      <w:marBottom w:val="0"/>
      <w:divBdr>
        <w:top w:val="none" w:sz="0" w:space="0" w:color="auto"/>
        <w:left w:val="none" w:sz="0" w:space="0" w:color="auto"/>
        <w:bottom w:val="none" w:sz="0" w:space="0" w:color="auto"/>
        <w:right w:val="none" w:sz="0" w:space="0" w:color="auto"/>
      </w:divBdr>
    </w:div>
    <w:div w:id="1990136736">
      <w:bodyDiv w:val="1"/>
      <w:marLeft w:val="0"/>
      <w:marRight w:val="0"/>
      <w:marTop w:val="0"/>
      <w:marBottom w:val="0"/>
      <w:divBdr>
        <w:top w:val="none" w:sz="0" w:space="0" w:color="auto"/>
        <w:left w:val="none" w:sz="0" w:space="0" w:color="auto"/>
        <w:bottom w:val="none" w:sz="0" w:space="0" w:color="auto"/>
        <w:right w:val="none" w:sz="0" w:space="0" w:color="auto"/>
      </w:divBdr>
    </w:div>
    <w:div w:id="1998027783">
      <w:bodyDiv w:val="1"/>
      <w:marLeft w:val="0"/>
      <w:marRight w:val="0"/>
      <w:marTop w:val="0"/>
      <w:marBottom w:val="0"/>
      <w:divBdr>
        <w:top w:val="none" w:sz="0" w:space="0" w:color="auto"/>
        <w:left w:val="none" w:sz="0" w:space="0" w:color="auto"/>
        <w:bottom w:val="none" w:sz="0" w:space="0" w:color="auto"/>
        <w:right w:val="none" w:sz="0" w:space="0" w:color="auto"/>
      </w:divBdr>
    </w:div>
    <w:div w:id="2014214508">
      <w:bodyDiv w:val="1"/>
      <w:marLeft w:val="0"/>
      <w:marRight w:val="0"/>
      <w:marTop w:val="0"/>
      <w:marBottom w:val="0"/>
      <w:divBdr>
        <w:top w:val="none" w:sz="0" w:space="0" w:color="auto"/>
        <w:left w:val="none" w:sz="0" w:space="0" w:color="auto"/>
        <w:bottom w:val="none" w:sz="0" w:space="0" w:color="auto"/>
        <w:right w:val="none" w:sz="0" w:space="0" w:color="auto"/>
      </w:divBdr>
    </w:div>
    <w:div w:id="2017614736">
      <w:bodyDiv w:val="1"/>
      <w:marLeft w:val="0"/>
      <w:marRight w:val="0"/>
      <w:marTop w:val="0"/>
      <w:marBottom w:val="0"/>
      <w:divBdr>
        <w:top w:val="none" w:sz="0" w:space="0" w:color="auto"/>
        <w:left w:val="none" w:sz="0" w:space="0" w:color="auto"/>
        <w:bottom w:val="none" w:sz="0" w:space="0" w:color="auto"/>
        <w:right w:val="none" w:sz="0" w:space="0" w:color="auto"/>
      </w:divBdr>
    </w:div>
    <w:div w:id="2020692753">
      <w:bodyDiv w:val="1"/>
      <w:marLeft w:val="0"/>
      <w:marRight w:val="0"/>
      <w:marTop w:val="0"/>
      <w:marBottom w:val="0"/>
      <w:divBdr>
        <w:top w:val="none" w:sz="0" w:space="0" w:color="auto"/>
        <w:left w:val="none" w:sz="0" w:space="0" w:color="auto"/>
        <w:bottom w:val="none" w:sz="0" w:space="0" w:color="auto"/>
        <w:right w:val="none" w:sz="0" w:space="0" w:color="auto"/>
      </w:divBdr>
    </w:div>
    <w:div w:id="2022201515">
      <w:bodyDiv w:val="1"/>
      <w:marLeft w:val="0"/>
      <w:marRight w:val="0"/>
      <w:marTop w:val="0"/>
      <w:marBottom w:val="0"/>
      <w:divBdr>
        <w:top w:val="none" w:sz="0" w:space="0" w:color="auto"/>
        <w:left w:val="none" w:sz="0" w:space="0" w:color="auto"/>
        <w:bottom w:val="none" w:sz="0" w:space="0" w:color="auto"/>
        <w:right w:val="none" w:sz="0" w:space="0" w:color="auto"/>
      </w:divBdr>
    </w:div>
    <w:div w:id="2025008805">
      <w:bodyDiv w:val="1"/>
      <w:marLeft w:val="0"/>
      <w:marRight w:val="0"/>
      <w:marTop w:val="0"/>
      <w:marBottom w:val="0"/>
      <w:divBdr>
        <w:top w:val="none" w:sz="0" w:space="0" w:color="auto"/>
        <w:left w:val="none" w:sz="0" w:space="0" w:color="auto"/>
        <w:bottom w:val="none" w:sz="0" w:space="0" w:color="auto"/>
        <w:right w:val="none" w:sz="0" w:space="0" w:color="auto"/>
      </w:divBdr>
    </w:div>
    <w:div w:id="2028367215">
      <w:bodyDiv w:val="1"/>
      <w:marLeft w:val="0"/>
      <w:marRight w:val="0"/>
      <w:marTop w:val="0"/>
      <w:marBottom w:val="0"/>
      <w:divBdr>
        <w:top w:val="none" w:sz="0" w:space="0" w:color="auto"/>
        <w:left w:val="none" w:sz="0" w:space="0" w:color="auto"/>
        <w:bottom w:val="none" w:sz="0" w:space="0" w:color="auto"/>
        <w:right w:val="none" w:sz="0" w:space="0" w:color="auto"/>
      </w:divBdr>
    </w:div>
    <w:div w:id="2031906737">
      <w:bodyDiv w:val="1"/>
      <w:marLeft w:val="0"/>
      <w:marRight w:val="0"/>
      <w:marTop w:val="0"/>
      <w:marBottom w:val="0"/>
      <w:divBdr>
        <w:top w:val="none" w:sz="0" w:space="0" w:color="auto"/>
        <w:left w:val="none" w:sz="0" w:space="0" w:color="auto"/>
        <w:bottom w:val="none" w:sz="0" w:space="0" w:color="auto"/>
        <w:right w:val="none" w:sz="0" w:space="0" w:color="auto"/>
      </w:divBdr>
    </w:div>
    <w:div w:id="2044941773">
      <w:bodyDiv w:val="1"/>
      <w:marLeft w:val="0"/>
      <w:marRight w:val="0"/>
      <w:marTop w:val="0"/>
      <w:marBottom w:val="0"/>
      <w:divBdr>
        <w:top w:val="none" w:sz="0" w:space="0" w:color="auto"/>
        <w:left w:val="none" w:sz="0" w:space="0" w:color="auto"/>
        <w:bottom w:val="none" w:sz="0" w:space="0" w:color="auto"/>
        <w:right w:val="none" w:sz="0" w:space="0" w:color="auto"/>
      </w:divBdr>
    </w:div>
    <w:div w:id="2045328700">
      <w:bodyDiv w:val="1"/>
      <w:marLeft w:val="0"/>
      <w:marRight w:val="0"/>
      <w:marTop w:val="0"/>
      <w:marBottom w:val="0"/>
      <w:divBdr>
        <w:top w:val="none" w:sz="0" w:space="0" w:color="auto"/>
        <w:left w:val="none" w:sz="0" w:space="0" w:color="auto"/>
        <w:bottom w:val="none" w:sz="0" w:space="0" w:color="auto"/>
        <w:right w:val="none" w:sz="0" w:space="0" w:color="auto"/>
      </w:divBdr>
    </w:div>
    <w:div w:id="2054186083">
      <w:bodyDiv w:val="1"/>
      <w:marLeft w:val="0"/>
      <w:marRight w:val="0"/>
      <w:marTop w:val="0"/>
      <w:marBottom w:val="0"/>
      <w:divBdr>
        <w:top w:val="none" w:sz="0" w:space="0" w:color="auto"/>
        <w:left w:val="none" w:sz="0" w:space="0" w:color="auto"/>
        <w:bottom w:val="none" w:sz="0" w:space="0" w:color="auto"/>
        <w:right w:val="none" w:sz="0" w:space="0" w:color="auto"/>
      </w:divBdr>
    </w:div>
    <w:div w:id="2056394887">
      <w:bodyDiv w:val="1"/>
      <w:marLeft w:val="0"/>
      <w:marRight w:val="0"/>
      <w:marTop w:val="0"/>
      <w:marBottom w:val="0"/>
      <w:divBdr>
        <w:top w:val="none" w:sz="0" w:space="0" w:color="auto"/>
        <w:left w:val="none" w:sz="0" w:space="0" w:color="auto"/>
        <w:bottom w:val="none" w:sz="0" w:space="0" w:color="auto"/>
        <w:right w:val="none" w:sz="0" w:space="0" w:color="auto"/>
      </w:divBdr>
    </w:div>
    <w:div w:id="2070414619">
      <w:bodyDiv w:val="1"/>
      <w:marLeft w:val="0"/>
      <w:marRight w:val="0"/>
      <w:marTop w:val="0"/>
      <w:marBottom w:val="0"/>
      <w:divBdr>
        <w:top w:val="none" w:sz="0" w:space="0" w:color="auto"/>
        <w:left w:val="none" w:sz="0" w:space="0" w:color="auto"/>
        <w:bottom w:val="none" w:sz="0" w:space="0" w:color="auto"/>
        <w:right w:val="none" w:sz="0" w:space="0" w:color="auto"/>
      </w:divBdr>
    </w:div>
    <w:div w:id="2079353656">
      <w:bodyDiv w:val="1"/>
      <w:marLeft w:val="0"/>
      <w:marRight w:val="0"/>
      <w:marTop w:val="0"/>
      <w:marBottom w:val="0"/>
      <w:divBdr>
        <w:top w:val="none" w:sz="0" w:space="0" w:color="auto"/>
        <w:left w:val="none" w:sz="0" w:space="0" w:color="auto"/>
        <w:bottom w:val="none" w:sz="0" w:space="0" w:color="auto"/>
        <w:right w:val="none" w:sz="0" w:space="0" w:color="auto"/>
      </w:divBdr>
    </w:div>
    <w:div w:id="2080978230">
      <w:bodyDiv w:val="1"/>
      <w:marLeft w:val="0"/>
      <w:marRight w:val="0"/>
      <w:marTop w:val="0"/>
      <w:marBottom w:val="0"/>
      <w:divBdr>
        <w:top w:val="none" w:sz="0" w:space="0" w:color="auto"/>
        <w:left w:val="none" w:sz="0" w:space="0" w:color="auto"/>
        <w:bottom w:val="none" w:sz="0" w:space="0" w:color="auto"/>
        <w:right w:val="none" w:sz="0" w:space="0" w:color="auto"/>
      </w:divBdr>
    </w:div>
    <w:div w:id="2081169830">
      <w:bodyDiv w:val="1"/>
      <w:marLeft w:val="0"/>
      <w:marRight w:val="0"/>
      <w:marTop w:val="0"/>
      <w:marBottom w:val="0"/>
      <w:divBdr>
        <w:top w:val="none" w:sz="0" w:space="0" w:color="auto"/>
        <w:left w:val="none" w:sz="0" w:space="0" w:color="auto"/>
        <w:bottom w:val="none" w:sz="0" w:space="0" w:color="auto"/>
        <w:right w:val="none" w:sz="0" w:space="0" w:color="auto"/>
      </w:divBdr>
    </w:div>
    <w:div w:id="2104758083">
      <w:bodyDiv w:val="1"/>
      <w:marLeft w:val="0"/>
      <w:marRight w:val="0"/>
      <w:marTop w:val="0"/>
      <w:marBottom w:val="0"/>
      <w:divBdr>
        <w:top w:val="none" w:sz="0" w:space="0" w:color="auto"/>
        <w:left w:val="none" w:sz="0" w:space="0" w:color="auto"/>
        <w:bottom w:val="none" w:sz="0" w:space="0" w:color="auto"/>
        <w:right w:val="none" w:sz="0" w:space="0" w:color="auto"/>
      </w:divBdr>
    </w:div>
    <w:div w:id="2108192930">
      <w:bodyDiv w:val="1"/>
      <w:marLeft w:val="0"/>
      <w:marRight w:val="0"/>
      <w:marTop w:val="0"/>
      <w:marBottom w:val="0"/>
      <w:divBdr>
        <w:top w:val="none" w:sz="0" w:space="0" w:color="auto"/>
        <w:left w:val="none" w:sz="0" w:space="0" w:color="auto"/>
        <w:bottom w:val="none" w:sz="0" w:space="0" w:color="auto"/>
        <w:right w:val="none" w:sz="0" w:space="0" w:color="auto"/>
      </w:divBdr>
    </w:div>
    <w:div w:id="2113932353">
      <w:bodyDiv w:val="1"/>
      <w:marLeft w:val="0"/>
      <w:marRight w:val="0"/>
      <w:marTop w:val="0"/>
      <w:marBottom w:val="0"/>
      <w:divBdr>
        <w:top w:val="none" w:sz="0" w:space="0" w:color="auto"/>
        <w:left w:val="none" w:sz="0" w:space="0" w:color="auto"/>
        <w:bottom w:val="none" w:sz="0" w:space="0" w:color="auto"/>
        <w:right w:val="none" w:sz="0" w:space="0" w:color="auto"/>
      </w:divBdr>
    </w:div>
    <w:div w:id="2134784424">
      <w:bodyDiv w:val="1"/>
      <w:marLeft w:val="0"/>
      <w:marRight w:val="0"/>
      <w:marTop w:val="0"/>
      <w:marBottom w:val="0"/>
      <w:divBdr>
        <w:top w:val="none" w:sz="0" w:space="0" w:color="auto"/>
        <w:left w:val="none" w:sz="0" w:space="0" w:color="auto"/>
        <w:bottom w:val="none" w:sz="0" w:space="0" w:color="auto"/>
        <w:right w:val="none" w:sz="0" w:space="0" w:color="auto"/>
      </w:divBdr>
    </w:div>
    <w:div w:id="2136173510">
      <w:bodyDiv w:val="1"/>
      <w:marLeft w:val="0"/>
      <w:marRight w:val="0"/>
      <w:marTop w:val="0"/>
      <w:marBottom w:val="0"/>
      <w:divBdr>
        <w:top w:val="none" w:sz="0" w:space="0" w:color="auto"/>
        <w:left w:val="none" w:sz="0" w:space="0" w:color="auto"/>
        <w:bottom w:val="none" w:sz="0" w:space="0" w:color="auto"/>
        <w:right w:val="none" w:sz="0" w:space="0" w:color="auto"/>
      </w:divBdr>
    </w:div>
    <w:div w:id="2136409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br/compras/pt-br/sistemas/comprasnet-siasg" TargetMode="External"/><Relationship Id="rId18" Type="http://schemas.openxmlformats.org/officeDocument/2006/relationships/hyperlink" Target="http://www.comprasparana.pr.gov.br" TargetMode="External"/><Relationship Id="rId26" Type="http://schemas.openxmlformats.org/officeDocument/2006/relationships/hyperlink" Target="https://www.planalto.gov.br/ccivil_03/leis/lcp/lcp123.htm" TargetMode="External"/><Relationship Id="rId3" Type="http://schemas.openxmlformats.org/officeDocument/2006/relationships/customXml" Target="../customXml/item3.xml"/><Relationship Id="rId21" Type="http://schemas.openxmlformats.org/officeDocument/2006/relationships/hyperlink" Target="https://www.planalto.gov.br/ccivil_03/constituicao/constituicaocompilado.htm"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comprasparana.pr.gov.br/" TargetMode="External"/><Relationship Id="rId17" Type="http://schemas.openxmlformats.org/officeDocument/2006/relationships/hyperlink" Target="http://www.comprasparana.pr.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Constituicao/Constituicao.htm" TargetMode="External"/><Relationship Id="rId2" Type="http://schemas.openxmlformats.org/officeDocument/2006/relationships/customXml" Target="../customXml/item2.xml"/><Relationship Id="rId16" Type="http://schemas.openxmlformats.org/officeDocument/2006/relationships/hyperlink" Target="https://www.e-protocolo.pr.gov.br/" TargetMode="External"/><Relationship Id="rId20" Type="http://schemas.openxmlformats.org/officeDocument/2006/relationships/hyperlink" Target="https://www.gov.br/compras/pt-br" TargetMode="External"/><Relationship Id="rId29" Type="http://schemas.openxmlformats.org/officeDocument/2006/relationships/hyperlink" Target="https://consultas.anvisa.gov.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br/compras/pt-br/sistemas/comprasnet-siasg"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mailto:flavia.bonini@hotmail.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cascavel.cpl@unioeste.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e-protocolo.pr.gov.br/"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comprasparana.pr.gov.br" TargetMode="External"/><Relationship Id="rId31" Type="http://schemas.openxmlformats.org/officeDocument/2006/relationships/hyperlink" Target="mailto:elton.mattos@unioeste.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ascavel.cpl@unioeste.br"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consultas.anvisa.gov.br/" TargetMode="External"/><Relationship Id="rId35"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5268730A660C644B2A05359DDD63540" ma:contentTypeVersion="10" ma:contentTypeDescription="Crie um novo documento." ma:contentTypeScope="" ma:versionID="be116f3bf45d312d06d5b629a00584a7">
  <xsd:schema xmlns:xsd="http://www.w3.org/2001/XMLSchema" xmlns:xs="http://www.w3.org/2001/XMLSchema" xmlns:p="http://schemas.microsoft.com/office/2006/metadata/properties" xmlns:ns2="3057fe9c-7ead-4706-af37-65fc27157895" xmlns:ns3="c74f6c1f-18a5-4c78-80a6-ca72e9383cb9" targetNamespace="http://schemas.microsoft.com/office/2006/metadata/properties" ma:root="true" ma:fieldsID="5b7f171bef3d03455e74c152fe88d458" ns2:_="" ns3:_="">
    <xsd:import namespace="3057fe9c-7ead-4706-af37-65fc27157895"/>
    <xsd:import namespace="c74f6c1f-18a5-4c78-80a6-ca72e9383cb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57fe9c-7ead-4706-af37-65fc271578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91c7d852-6c20-478a-873c-2861375e74f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4f6c1f-18a5-4c78-80a6-ca72e9383cb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92790b80-c951-4983-9a50-d5a4c83c6bc7}" ma:internalName="TaxCatchAll" ma:showField="CatchAllData" ma:web="c74f6c1f-18a5-4c78-80a6-ca72e9383c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57fe9c-7ead-4706-af37-65fc27157895">
      <Terms xmlns="http://schemas.microsoft.com/office/infopath/2007/PartnerControls"/>
    </lcf76f155ced4ddcb4097134ff3c332f>
    <TaxCatchAll xmlns="c74f6c1f-18a5-4c78-80a6-ca72e9383c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5CE3F-ADE7-4A03-B87F-F332A7C35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57fe9c-7ead-4706-af37-65fc27157895"/>
    <ds:schemaRef ds:uri="c74f6c1f-18a5-4c78-80a6-ca72e9383c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0EB6F2-2FDA-452A-BE89-FA78AD2196B9}">
  <ds:schemaRefs>
    <ds:schemaRef ds:uri="http://schemas.microsoft.com/office/2006/metadata/properties"/>
    <ds:schemaRef ds:uri="http://schemas.microsoft.com/office/infopath/2007/PartnerControls"/>
    <ds:schemaRef ds:uri="3057fe9c-7ead-4706-af37-65fc27157895"/>
    <ds:schemaRef ds:uri="c74f6c1f-18a5-4c78-80a6-ca72e9383cb9"/>
  </ds:schemaRefs>
</ds:datastoreItem>
</file>

<file path=customXml/itemProps3.xml><?xml version="1.0" encoding="utf-8"?>
<ds:datastoreItem xmlns:ds="http://schemas.openxmlformats.org/officeDocument/2006/customXml" ds:itemID="{70F7366B-989F-481A-89B2-FF7027BD9B29}">
  <ds:schemaRefs>
    <ds:schemaRef ds:uri="http://schemas.microsoft.com/sharepoint/v3/contenttype/forms"/>
  </ds:schemaRefs>
</ds:datastoreItem>
</file>

<file path=customXml/itemProps4.xml><?xml version="1.0" encoding="utf-8"?>
<ds:datastoreItem xmlns:ds="http://schemas.openxmlformats.org/officeDocument/2006/customXml" ds:itemID="{3E7A2C6F-D6C0-4760-83C6-DF82F9144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3786</TotalTime>
  <Pages>120</Pages>
  <Words>40117</Words>
  <Characters>216632</Characters>
  <Application>Microsoft Office Word</Application>
  <DocSecurity>0</DocSecurity>
  <Lines>1805</Lines>
  <Paragraphs>512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Jeane Andreane Pavelegini Medeiros de Brito</dc:creator>
  <cp:keywords/>
  <cp:lastModifiedBy>Patricia da Silva Silva9</cp:lastModifiedBy>
  <cp:revision>874</cp:revision>
  <cp:lastPrinted>2023-08-22T12:27:00Z</cp:lastPrinted>
  <dcterms:created xsi:type="dcterms:W3CDTF">2023-11-06T11:48:00Z</dcterms:created>
  <dcterms:modified xsi:type="dcterms:W3CDTF">2023-11-08T17:23:00Z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0x010100E5268730A660C644B2A05359DDD63540</vt:lpwstr>
  </property>
  <property fmtid="{D5CDD505-2E9C-101B-9397-08002B2CF9AE}" pid="3" name="MediaServiceImageTags">
    <vt:lpwstr/>
  </property>
</Properties>
</file>