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C09A1" w:rsidRPr="000E11E6" w:rsidRDefault="002C09A1" w:rsidP="002C09A1">
      <w:pPr>
        <w:jc w:val="center"/>
        <w:rPr>
          <w:rFonts w:ascii="Arial" w:hAnsi="Arial" w:cs="Arial"/>
          <w:sz w:val="24"/>
          <w:szCs w:val="24"/>
        </w:rPr>
      </w:pPr>
      <w:r w:rsidRPr="000E11E6">
        <w:rPr>
          <w:rFonts w:ascii="Arial" w:hAnsi="Arial" w:cs="Arial"/>
          <w:sz w:val="24"/>
          <w:szCs w:val="24"/>
        </w:rPr>
        <w:t>TERMO DE REFERÊNCIA</w:t>
      </w:r>
    </w:p>
    <w:p w:rsidR="002C09A1" w:rsidRPr="000E11E6" w:rsidRDefault="002C09A1" w:rsidP="002C09A1">
      <w:pPr>
        <w:jc w:val="center"/>
        <w:rPr>
          <w:rFonts w:ascii="Arial" w:hAnsi="Arial" w:cs="Arial"/>
          <w:sz w:val="24"/>
          <w:szCs w:val="24"/>
        </w:rPr>
      </w:pPr>
      <w:r w:rsidRPr="000E11E6">
        <w:rPr>
          <w:rFonts w:ascii="Arial" w:hAnsi="Arial" w:cs="Arial"/>
          <w:sz w:val="24"/>
          <w:szCs w:val="24"/>
        </w:rPr>
        <w:t>PRESTAÇÃO DE SERVIÇO NÃO CONTINUADO</w:t>
      </w:r>
    </w:p>
    <w:p w:rsidR="002C09A1" w:rsidRPr="000E11E6" w:rsidRDefault="002C09A1" w:rsidP="002C09A1">
      <w:pPr>
        <w:jc w:val="center"/>
        <w:rPr>
          <w:rFonts w:ascii="Arial" w:hAnsi="Arial" w:cs="Arial"/>
          <w:sz w:val="24"/>
          <w:szCs w:val="24"/>
        </w:rPr>
      </w:pPr>
      <w:r w:rsidRPr="000E11E6">
        <w:rPr>
          <w:rFonts w:ascii="Arial" w:hAnsi="Arial" w:cs="Arial"/>
          <w:sz w:val="24"/>
          <w:szCs w:val="24"/>
        </w:rPr>
        <w:t xml:space="preserve">Dispensa de Licitação </w:t>
      </w:r>
      <w:r w:rsidR="00D13D91">
        <w:rPr>
          <w:rFonts w:ascii="Arial" w:hAnsi="Arial" w:cs="Arial"/>
          <w:sz w:val="24"/>
          <w:szCs w:val="24"/>
        </w:rPr>
        <w:t>17</w:t>
      </w:r>
      <w:r w:rsidR="00C954CE" w:rsidRPr="000E11E6">
        <w:rPr>
          <w:rFonts w:ascii="Arial" w:hAnsi="Arial" w:cs="Arial"/>
          <w:sz w:val="24"/>
          <w:szCs w:val="24"/>
        </w:rPr>
        <w:t>/2024</w:t>
      </w:r>
    </w:p>
    <w:p w:rsidR="002C09A1" w:rsidRPr="000E11E6" w:rsidRDefault="00750E51" w:rsidP="00903244">
      <w:pPr>
        <w:jc w:val="center"/>
        <w:rPr>
          <w:rFonts w:ascii="Arial" w:hAnsi="Arial" w:cs="Arial"/>
          <w:sz w:val="24"/>
          <w:szCs w:val="24"/>
        </w:rPr>
      </w:pPr>
      <w:r w:rsidRPr="000E11E6">
        <w:rPr>
          <w:rFonts w:ascii="Arial" w:hAnsi="Arial" w:cs="Arial"/>
          <w:sz w:val="24"/>
          <w:szCs w:val="24"/>
        </w:rPr>
        <w:t>(</w:t>
      </w:r>
      <w:r w:rsidR="002C09A1" w:rsidRPr="000E11E6">
        <w:rPr>
          <w:rFonts w:ascii="Arial" w:hAnsi="Arial" w:cs="Arial"/>
          <w:sz w:val="24"/>
          <w:szCs w:val="24"/>
        </w:rPr>
        <w:t>Le</w:t>
      </w:r>
      <w:r w:rsidR="00E52DE6" w:rsidRPr="000E11E6">
        <w:rPr>
          <w:rFonts w:ascii="Arial" w:hAnsi="Arial" w:cs="Arial"/>
          <w:sz w:val="24"/>
          <w:szCs w:val="24"/>
        </w:rPr>
        <w:t>i 14.133 de 01 de abril de 2021</w:t>
      </w:r>
      <w:r w:rsidRPr="000E11E6">
        <w:rPr>
          <w:rFonts w:ascii="Arial" w:hAnsi="Arial" w:cs="Arial"/>
          <w:sz w:val="24"/>
          <w:szCs w:val="24"/>
        </w:rPr>
        <w:t>)</w:t>
      </w:r>
    </w:p>
    <w:p w:rsidR="00B90483" w:rsidRPr="000E11E6" w:rsidRDefault="00B90483" w:rsidP="002C09A1">
      <w:pPr>
        <w:rPr>
          <w:rFonts w:ascii="Arial" w:hAnsi="Arial" w:cs="Arial"/>
          <w:sz w:val="24"/>
          <w:szCs w:val="24"/>
        </w:rPr>
      </w:pPr>
    </w:p>
    <w:p w:rsidR="002C09A1" w:rsidRPr="000E11E6" w:rsidRDefault="002C09A1" w:rsidP="002C09A1">
      <w:pPr>
        <w:numPr>
          <w:ilvl w:val="0"/>
          <w:numId w:val="1"/>
        </w:numPr>
        <w:ind w:left="0" w:firstLine="0"/>
        <w:jc w:val="both"/>
        <w:rPr>
          <w:rFonts w:ascii="Arial" w:hAnsi="Arial" w:cs="Arial"/>
          <w:b/>
          <w:sz w:val="24"/>
          <w:szCs w:val="24"/>
        </w:rPr>
      </w:pPr>
      <w:r w:rsidRPr="000E11E6">
        <w:rPr>
          <w:rFonts w:ascii="Arial" w:hAnsi="Arial" w:cs="Arial"/>
          <w:b/>
          <w:sz w:val="24"/>
          <w:szCs w:val="24"/>
        </w:rPr>
        <w:t>DO OBJETO</w:t>
      </w:r>
    </w:p>
    <w:p w:rsidR="00C954CE" w:rsidRDefault="00421C1E" w:rsidP="00C954CE">
      <w:pPr>
        <w:numPr>
          <w:ilvl w:val="1"/>
          <w:numId w:val="1"/>
        </w:numPr>
        <w:spacing w:after="120" w:line="276" w:lineRule="auto"/>
        <w:ind w:left="0" w:firstLine="0"/>
        <w:contextualSpacing/>
        <w:jc w:val="both"/>
        <w:rPr>
          <w:rFonts w:ascii="Arial" w:hAnsi="Arial" w:cs="Arial"/>
          <w:iCs/>
          <w:sz w:val="24"/>
          <w:szCs w:val="24"/>
        </w:rPr>
      </w:pPr>
      <w:bookmarkStart w:id="0" w:name="_Hlk137023546"/>
      <w:r>
        <w:rPr>
          <w:rFonts w:ascii="Arial" w:hAnsi="Arial" w:cs="Arial"/>
          <w:iCs/>
          <w:sz w:val="24"/>
          <w:szCs w:val="24"/>
        </w:rPr>
        <w:t xml:space="preserve">Contratação de serviço de oficina </w:t>
      </w:r>
      <w:r w:rsidR="00890BAA">
        <w:rPr>
          <w:rFonts w:ascii="Arial" w:hAnsi="Arial" w:cs="Arial"/>
          <w:iCs/>
          <w:sz w:val="24"/>
          <w:szCs w:val="24"/>
        </w:rPr>
        <w:t xml:space="preserve">com fornecimento de peças para </w:t>
      </w:r>
      <w:proofErr w:type="gramStart"/>
      <w:r w:rsidR="00890BAA">
        <w:rPr>
          <w:rFonts w:ascii="Arial" w:hAnsi="Arial" w:cs="Arial"/>
          <w:iCs/>
          <w:sz w:val="24"/>
          <w:szCs w:val="24"/>
        </w:rPr>
        <w:t xml:space="preserve">o </w:t>
      </w:r>
      <w:bookmarkStart w:id="1" w:name="_GoBack"/>
      <w:bookmarkEnd w:id="1"/>
      <w:r>
        <w:rPr>
          <w:rFonts w:ascii="Arial" w:hAnsi="Arial" w:cs="Arial"/>
          <w:iCs/>
          <w:sz w:val="24"/>
          <w:szCs w:val="24"/>
        </w:rPr>
        <w:t xml:space="preserve"> </w:t>
      </w:r>
      <w:r w:rsidR="00D13D91">
        <w:rPr>
          <w:rFonts w:ascii="Arial" w:hAnsi="Arial" w:cs="Arial"/>
          <w:iCs/>
          <w:sz w:val="24"/>
          <w:szCs w:val="24"/>
        </w:rPr>
        <w:t>caminhão</w:t>
      </w:r>
      <w:proofErr w:type="gramEnd"/>
      <w:r w:rsidR="00D13D91">
        <w:rPr>
          <w:rFonts w:ascii="Arial" w:hAnsi="Arial" w:cs="Arial"/>
          <w:iCs/>
          <w:sz w:val="24"/>
          <w:szCs w:val="24"/>
        </w:rPr>
        <w:t xml:space="preserve"> M. Benz/</w:t>
      </w:r>
      <w:proofErr w:type="spellStart"/>
      <w:r w:rsidR="00D13D91">
        <w:rPr>
          <w:rFonts w:ascii="Arial" w:hAnsi="Arial" w:cs="Arial"/>
          <w:iCs/>
          <w:sz w:val="24"/>
          <w:szCs w:val="24"/>
        </w:rPr>
        <w:t>Atego</w:t>
      </w:r>
      <w:proofErr w:type="spellEnd"/>
      <w:r w:rsidR="00D13D91">
        <w:rPr>
          <w:rFonts w:ascii="Arial" w:hAnsi="Arial" w:cs="Arial"/>
          <w:iCs/>
          <w:sz w:val="24"/>
          <w:szCs w:val="24"/>
        </w:rPr>
        <w:t xml:space="preserve"> 1419, placa BEJ9I66</w:t>
      </w:r>
      <w:r w:rsidR="00C954CE" w:rsidRPr="000E11E6">
        <w:rPr>
          <w:rFonts w:ascii="Arial" w:hAnsi="Arial" w:cs="Arial"/>
          <w:iCs/>
          <w:sz w:val="24"/>
          <w:szCs w:val="24"/>
        </w:rPr>
        <w:t>, conforme condições e exigências estabelecidas neste instrumento</w:t>
      </w:r>
      <w:bookmarkEnd w:id="0"/>
      <w:r w:rsidR="00C954CE" w:rsidRPr="000E11E6">
        <w:rPr>
          <w:rFonts w:ascii="Arial" w:hAnsi="Arial" w:cs="Arial"/>
          <w:iCs/>
          <w:sz w:val="24"/>
          <w:szCs w:val="24"/>
        </w:rPr>
        <w:t>.</w:t>
      </w:r>
    </w:p>
    <w:p w:rsidR="000E11E6" w:rsidRPr="000E11E6" w:rsidRDefault="000E11E6" w:rsidP="000E11E6">
      <w:pPr>
        <w:spacing w:after="120" w:line="276" w:lineRule="auto"/>
        <w:contextualSpacing/>
        <w:jc w:val="both"/>
        <w:rPr>
          <w:rFonts w:ascii="Arial" w:hAnsi="Arial" w:cs="Arial"/>
          <w:iCs/>
          <w:sz w:val="24"/>
          <w:szCs w:val="24"/>
        </w:rPr>
      </w:pPr>
    </w:p>
    <w:tbl>
      <w:tblPr>
        <w:tblW w:w="9355"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1"/>
        <w:gridCol w:w="2410"/>
        <w:gridCol w:w="1275"/>
        <w:gridCol w:w="993"/>
        <w:gridCol w:w="992"/>
        <w:gridCol w:w="1417"/>
        <w:gridCol w:w="1417"/>
      </w:tblGrid>
      <w:tr w:rsidR="00C954CE" w:rsidRPr="000E11E6" w:rsidTr="00421C1E">
        <w:tc>
          <w:tcPr>
            <w:tcW w:w="851" w:type="dxa"/>
            <w:tcBorders>
              <w:top w:val="single" w:sz="4" w:space="0" w:color="000000"/>
              <w:left w:val="single" w:sz="4" w:space="0" w:color="000000"/>
              <w:bottom w:val="single" w:sz="4" w:space="0" w:color="000000"/>
              <w:right w:val="single" w:sz="4" w:space="0" w:color="000000"/>
            </w:tcBorders>
          </w:tcPr>
          <w:p w:rsidR="00C954CE" w:rsidRPr="000E11E6" w:rsidRDefault="00C954CE" w:rsidP="00A403A5">
            <w:pPr>
              <w:widowControl w:val="0"/>
              <w:suppressAutoHyphens/>
              <w:rPr>
                <w:rFonts w:ascii="Arial" w:hAnsi="Arial" w:cs="Arial"/>
                <w:b/>
                <w:bCs/>
                <w:color w:val="000000"/>
                <w:sz w:val="24"/>
                <w:szCs w:val="24"/>
              </w:rPr>
            </w:pPr>
            <w:r w:rsidRPr="000E11E6">
              <w:rPr>
                <w:rFonts w:ascii="Arial" w:hAnsi="Arial" w:cs="Arial"/>
                <w:b/>
                <w:bCs/>
                <w:color w:val="000000"/>
                <w:sz w:val="24"/>
                <w:szCs w:val="24"/>
              </w:rPr>
              <w:t>ITEM</w:t>
            </w:r>
          </w:p>
          <w:p w:rsidR="00C954CE" w:rsidRPr="000E11E6" w:rsidRDefault="00C954CE" w:rsidP="00A403A5">
            <w:pPr>
              <w:widowControl w:val="0"/>
              <w:suppressAutoHyphens/>
              <w:rPr>
                <w:rFonts w:ascii="Arial" w:hAnsi="Arial" w:cs="Arial"/>
                <w:b/>
                <w:color w:val="000000"/>
                <w:sz w:val="24"/>
                <w:szCs w:val="24"/>
              </w:rPr>
            </w:pPr>
          </w:p>
        </w:tc>
        <w:tc>
          <w:tcPr>
            <w:tcW w:w="2410" w:type="dxa"/>
            <w:tcBorders>
              <w:top w:val="single" w:sz="4" w:space="0" w:color="000000"/>
              <w:left w:val="single" w:sz="4" w:space="0" w:color="000000"/>
              <w:bottom w:val="single" w:sz="4" w:space="0" w:color="000000"/>
              <w:right w:val="single" w:sz="4" w:space="0" w:color="000000"/>
            </w:tcBorders>
            <w:hideMark/>
          </w:tcPr>
          <w:p w:rsidR="00C954CE" w:rsidRPr="000E11E6" w:rsidRDefault="00C954CE" w:rsidP="00A403A5">
            <w:pPr>
              <w:widowControl w:val="0"/>
              <w:suppressAutoHyphens/>
              <w:rPr>
                <w:rFonts w:ascii="Arial" w:hAnsi="Arial" w:cs="Arial"/>
                <w:color w:val="000000"/>
                <w:sz w:val="24"/>
                <w:szCs w:val="24"/>
              </w:rPr>
            </w:pPr>
            <w:r w:rsidRPr="000E11E6">
              <w:rPr>
                <w:rFonts w:ascii="Arial" w:hAnsi="Arial" w:cs="Arial"/>
                <w:b/>
                <w:bCs/>
                <w:color w:val="000000"/>
                <w:sz w:val="24"/>
                <w:szCs w:val="24"/>
              </w:rPr>
              <w:t>ESPECIFICAÇÃO</w:t>
            </w:r>
          </w:p>
        </w:tc>
        <w:tc>
          <w:tcPr>
            <w:tcW w:w="1275" w:type="dxa"/>
            <w:tcBorders>
              <w:top w:val="single" w:sz="4" w:space="0" w:color="000000"/>
              <w:left w:val="single" w:sz="4" w:space="0" w:color="000000"/>
              <w:bottom w:val="single" w:sz="4" w:space="0" w:color="000000"/>
              <w:right w:val="single" w:sz="4" w:space="0" w:color="000000"/>
            </w:tcBorders>
            <w:hideMark/>
          </w:tcPr>
          <w:p w:rsidR="00C954CE" w:rsidRPr="000E11E6" w:rsidRDefault="00C954CE" w:rsidP="00A403A5">
            <w:pPr>
              <w:widowControl w:val="0"/>
              <w:suppressAutoHyphens/>
              <w:rPr>
                <w:rFonts w:ascii="Arial" w:hAnsi="Arial" w:cs="Arial"/>
                <w:color w:val="000000"/>
                <w:sz w:val="24"/>
                <w:szCs w:val="24"/>
              </w:rPr>
            </w:pPr>
            <w:r w:rsidRPr="000E11E6">
              <w:rPr>
                <w:rFonts w:ascii="Arial" w:hAnsi="Arial" w:cs="Arial"/>
                <w:b/>
                <w:bCs/>
                <w:color w:val="000000"/>
                <w:sz w:val="24"/>
                <w:szCs w:val="24"/>
              </w:rPr>
              <w:t>CATMAT/CATSER</w:t>
            </w:r>
          </w:p>
        </w:tc>
        <w:tc>
          <w:tcPr>
            <w:tcW w:w="993" w:type="dxa"/>
            <w:tcBorders>
              <w:top w:val="single" w:sz="4" w:space="0" w:color="000000"/>
              <w:left w:val="single" w:sz="4" w:space="0" w:color="000000"/>
              <w:bottom w:val="single" w:sz="4" w:space="0" w:color="000000"/>
              <w:right w:val="single" w:sz="4" w:space="0" w:color="000000"/>
            </w:tcBorders>
            <w:hideMark/>
          </w:tcPr>
          <w:p w:rsidR="00C954CE" w:rsidRPr="000E11E6" w:rsidRDefault="00C954CE" w:rsidP="00A403A5">
            <w:pPr>
              <w:widowControl w:val="0"/>
              <w:suppressAutoHyphens/>
              <w:rPr>
                <w:rFonts w:ascii="Arial" w:hAnsi="Arial" w:cs="Arial"/>
                <w:color w:val="000000"/>
                <w:sz w:val="24"/>
                <w:szCs w:val="24"/>
              </w:rPr>
            </w:pPr>
            <w:r w:rsidRPr="000E11E6">
              <w:rPr>
                <w:rFonts w:ascii="Arial" w:hAnsi="Arial" w:cs="Arial"/>
                <w:b/>
                <w:bCs/>
                <w:color w:val="000000"/>
                <w:sz w:val="24"/>
                <w:szCs w:val="24"/>
              </w:rPr>
              <w:t>UNID.</w:t>
            </w:r>
          </w:p>
        </w:tc>
        <w:tc>
          <w:tcPr>
            <w:tcW w:w="992" w:type="dxa"/>
            <w:tcBorders>
              <w:top w:val="single" w:sz="4" w:space="0" w:color="000000"/>
              <w:left w:val="single" w:sz="4" w:space="0" w:color="000000"/>
              <w:bottom w:val="single" w:sz="4" w:space="0" w:color="000000"/>
              <w:right w:val="single" w:sz="4" w:space="0" w:color="000000"/>
            </w:tcBorders>
          </w:tcPr>
          <w:p w:rsidR="00C954CE" w:rsidRPr="000E11E6" w:rsidRDefault="00C954CE" w:rsidP="00A403A5">
            <w:pPr>
              <w:widowControl w:val="0"/>
              <w:suppressAutoHyphens/>
              <w:rPr>
                <w:rFonts w:ascii="Arial" w:hAnsi="Arial" w:cs="Arial"/>
                <w:b/>
                <w:bCs/>
                <w:sz w:val="24"/>
                <w:szCs w:val="24"/>
              </w:rPr>
            </w:pPr>
            <w:r w:rsidRPr="000E11E6">
              <w:rPr>
                <w:rFonts w:ascii="Arial" w:hAnsi="Arial" w:cs="Arial"/>
                <w:b/>
                <w:bCs/>
                <w:sz w:val="24"/>
                <w:szCs w:val="24"/>
              </w:rPr>
              <w:t>QTD.</w:t>
            </w:r>
          </w:p>
        </w:tc>
        <w:tc>
          <w:tcPr>
            <w:tcW w:w="1417" w:type="dxa"/>
            <w:tcBorders>
              <w:top w:val="single" w:sz="4" w:space="0" w:color="000000"/>
              <w:left w:val="single" w:sz="4" w:space="0" w:color="000000"/>
              <w:bottom w:val="single" w:sz="4" w:space="0" w:color="000000"/>
              <w:right w:val="single" w:sz="4" w:space="0" w:color="000000"/>
            </w:tcBorders>
          </w:tcPr>
          <w:p w:rsidR="00C954CE" w:rsidRPr="000E11E6" w:rsidRDefault="00C954CE" w:rsidP="00A403A5">
            <w:pPr>
              <w:widowControl w:val="0"/>
              <w:suppressAutoHyphens/>
              <w:rPr>
                <w:rFonts w:ascii="Arial" w:hAnsi="Arial" w:cs="Arial"/>
                <w:b/>
                <w:bCs/>
                <w:sz w:val="24"/>
                <w:szCs w:val="24"/>
              </w:rPr>
            </w:pPr>
            <w:r w:rsidRPr="000E11E6">
              <w:rPr>
                <w:rFonts w:ascii="Arial" w:hAnsi="Arial" w:cs="Arial"/>
                <w:b/>
                <w:bCs/>
                <w:sz w:val="24"/>
                <w:szCs w:val="24"/>
              </w:rPr>
              <w:t>VALOR UNITÁRIO</w:t>
            </w:r>
          </w:p>
        </w:tc>
        <w:tc>
          <w:tcPr>
            <w:tcW w:w="1417" w:type="dxa"/>
            <w:tcBorders>
              <w:top w:val="single" w:sz="4" w:space="0" w:color="000000"/>
              <w:left w:val="single" w:sz="4" w:space="0" w:color="000000"/>
              <w:bottom w:val="single" w:sz="4" w:space="0" w:color="000000"/>
              <w:right w:val="single" w:sz="4" w:space="0" w:color="000000"/>
            </w:tcBorders>
          </w:tcPr>
          <w:p w:rsidR="00C954CE" w:rsidRPr="000E11E6" w:rsidRDefault="00C954CE" w:rsidP="00A403A5">
            <w:pPr>
              <w:widowControl w:val="0"/>
              <w:suppressAutoHyphens/>
              <w:rPr>
                <w:rFonts w:ascii="Arial" w:hAnsi="Arial" w:cs="Arial"/>
                <w:b/>
                <w:bCs/>
                <w:sz w:val="24"/>
                <w:szCs w:val="24"/>
              </w:rPr>
            </w:pPr>
            <w:r w:rsidRPr="000E11E6">
              <w:rPr>
                <w:rFonts w:ascii="Arial" w:hAnsi="Arial" w:cs="Arial"/>
                <w:b/>
                <w:bCs/>
                <w:sz w:val="24"/>
                <w:szCs w:val="24"/>
              </w:rPr>
              <w:t>VALOR TOTAL</w:t>
            </w:r>
          </w:p>
        </w:tc>
      </w:tr>
      <w:tr w:rsidR="00C954CE" w:rsidRPr="000E11E6" w:rsidTr="00421C1E">
        <w:tc>
          <w:tcPr>
            <w:tcW w:w="851" w:type="dxa"/>
            <w:tcBorders>
              <w:top w:val="single" w:sz="4" w:space="0" w:color="000000"/>
              <w:left w:val="single" w:sz="4" w:space="0" w:color="000000"/>
              <w:bottom w:val="single" w:sz="4" w:space="0" w:color="000000"/>
              <w:right w:val="single" w:sz="4" w:space="0" w:color="000000"/>
            </w:tcBorders>
            <w:hideMark/>
          </w:tcPr>
          <w:p w:rsidR="00C954CE" w:rsidRPr="000E11E6" w:rsidRDefault="00C954CE" w:rsidP="000E11E6">
            <w:pPr>
              <w:widowControl w:val="0"/>
              <w:suppressAutoHyphens/>
              <w:jc w:val="center"/>
              <w:rPr>
                <w:rFonts w:ascii="Arial" w:hAnsi="Arial" w:cs="Arial"/>
                <w:color w:val="000000"/>
                <w:sz w:val="24"/>
                <w:szCs w:val="24"/>
              </w:rPr>
            </w:pPr>
            <w:r w:rsidRPr="000E11E6">
              <w:rPr>
                <w:rFonts w:ascii="Arial" w:hAnsi="Arial" w:cs="Arial"/>
                <w:color w:val="000000"/>
                <w:sz w:val="24"/>
                <w:szCs w:val="24"/>
              </w:rPr>
              <w:t>1</w:t>
            </w:r>
          </w:p>
        </w:tc>
        <w:tc>
          <w:tcPr>
            <w:tcW w:w="2410" w:type="dxa"/>
            <w:tcBorders>
              <w:top w:val="single" w:sz="4" w:space="0" w:color="000000"/>
              <w:left w:val="single" w:sz="4" w:space="0" w:color="000000"/>
              <w:bottom w:val="single" w:sz="4" w:space="0" w:color="000000"/>
              <w:right w:val="single" w:sz="4" w:space="0" w:color="000000"/>
            </w:tcBorders>
          </w:tcPr>
          <w:p w:rsidR="00C954CE" w:rsidRPr="000E11E6" w:rsidRDefault="00A872FA" w:rsidP="000E11E6">
            <w:pPr>
              <w:widowControl w:val="0"/>
              <w:suppressAutoHyphens/>
              <w:jc w:val="both"/>
              <w:rPr>
                <w:rFonts w:ascii="Arial" w:hAnsi="Arial" w:cs="Arial"/>
                <w:color w:val="000000"/>
                <w:sz w:val="24"/>
                <w:szCs w:val="24"/>
              </w:rPr>
            </w:pPr>
            <w:r>
              <w:rPr>
                <w:rFonts w:ascii="Arial" w:hAnsi="Arial" w:cs="Arial"/>
                <w:color w:val="000000"/>
              </w:rPr>
              <w:t>TROCA DE KIT PALHETAS COMPLETAS COM EIXOS E ROLAMENTOS</w:t>
            </w:r>
          </w:p>
        </w:tc>
        <w:tc>
          <w:tcPr>
            <w:tcW w:w="1275" w:type="dxa"/>
            <w:tcBorders>
              <w:top w:val="single" w:sz="4" w:space="0" w:color="000000"/>
              <w:left w:val="single" w:sz="4" w:space="0" w:color="000000"/>
              <w:bottom w:val="single" w:sz="4" w:space="0" w:color="000000"/>
              <w:right w:val="single" w:sz="4" w:space="0" w:color="000000"/>
            </w:tcBorders>
          </w:tcPr>
          <w:p w:rsidR="00C954CE" w:rsidRPr="000E11E6" w:rsidRDefault="00421C1E" w:rsidP="000E11E6">
            <w:pPr>
              <w:widowControl w:val="0"/>
              <w:suppressAutoHyphens/>
              <w:jc w:val="center"/>
              <w:rPr>
                <w:rFonts w:ascii="Arial" w:hAnsi="Arial" w:cs="Arial"/>
                <w:color w:val="000000"/>
                <w:sz w:val="24"/>
                <w:szCs w:val="24"/>
              </w:rPr>
            </w:pPr>
            <w:r>
              <w:rPr>
                <w:rFonts w:ascii="Arial" w:hAnsi="Arial" w:cs="Arial"/>
                <w:color w:val="000000"/>
                <w:sz w:val="24"/>
                <w:szCs w:val="24"/>
              </w:rPr>
              <w:t>475968</w:t>
            </w:r>
          </w:p>
        </w:tc>
        <w:tc>
          <w:tcPr>
            <w:tcW w:w="993" w:type="dxa"/>
            <w:tcBorders>
              <w:top w:val="single" w:sz="4" w:space="0" w:color="000000"/>
              <w:left w:val="single" w:sz="4" w:space="0" w:color="000000"/>
              <w:bottom w:val="single" w:sz="4" w:space="0" w:color="000000"/>
              <w:right w:val="single" w:sz="4" w:space="0" w:color="000000"/>
            </w:tcBorders>
          </w:tcPr>
          <w:p w:rsidR="00C954CE" w:rsidRPr="000E11E6" w:rsidRDefault="00C954CE" w:rsidP="000E11E6">
            <w:pPr>
              <w:widowControl w:val="0"/>
              <w:suppressAutoHyphens/>
              <w:jc w:val="center"/>
              <w:rPr>
                <w:rFonts w:ascii="Arial" w:hAnsi="Arial" w:cs="Arial"/>
                <w:color w:val="000000"/>
                <w:sz w:val="24"/>
                <w:szCs w:val="24"/>
              </w:rPr>
            </w:pPr>
            <w:r w:rsidRPr="000E11E6">
              <w:rPr>
                <w:rFonts w:ascii="Arial" w:hAnsi="Arial" w:cs="Arial"/>
                <w:color w:val="000000"/>
                <w:sz w:val="24"/>
                <w:szCs w:val="24"/>
              </w:rPr>
              <w:t>U</w:t>
            </w:r>
          </w:p>
        </w:tc>
        <w:tc>
          <w:tcPr>
            <w:tcW w:w="992" w:type="dxa"/>
            <w:tcBorders>
              <w:top w:val="single" w:sz="4" w:space="0" w:color="000000"/>
              <w:left w:val="single" w:sz="4" w:space="0" w:color="000000"/>
              <w:bottom w:val="single" w:sz="4" w:space="0" w:color="000000"/>
              <w:right w:val="single" w:sz="4" w:space="0" w:color="000000"/>
            </w:tcBorders>
          </w:tcPr>
          <w:p w:rsidR="00C954CE" w:rsidRPr="000E11E6" w:rsidRDefault="000E11E6" w:rsidP="000E11E6">
            <w:pPr>
              <w:widowControl w:val="0"/>
              <w:suppressAutoHyphens/>
              <w:jc w:val="center"/>
              <w:rPr>
                <w:rFonts w:ascii="Arial" w:hAnsi="Arial" w:cs="Arial"/>
                <w:color w:val="000000"/>
                <w:sz w:val="24"/>
                <w:szCs w:val="24"/>
              </w:rPr>
            </w:pPr>
            <w:r w:rsidRPr="000E11E6">
              <w:rPr>
                <w:rFonts w:ascii="Arial" w:hAnsi="Arial" w:cs="Arial"/>
                <w:color w:val="000000"/>
                <w:sz w:val="24"/>
                <w:szCs w:val="24"/>
              </w:rPr>
              <w:t>1</w:t>
            </w:r>
          </w:p>
        </w:tc>
        <w:tc>
          <w:tcPr>
            <w:tcW w:w="1417" w:type="dxa"/>
            <w:tcBorders>
              <w:top w:val="single" w:sz="4" w:space="0" w:color="000000"/>
              <w:left w:val="single" w:sz="4" w:space="0" w:color="000000"/>
              <w:bottom w:val="single" w:sz="4" w:space="0" w:color="000000"/>
              <w:right w:val="single" w:sz="4" w:space="0" w:color="000000"/>
            </w:tcBorders>
          </w:tcPr>
          <w:p w:rsidR="00C954CE" w:rsidRPr="000E11E6" w:rsidRDefault="00421C1E" w:rsidP="000E11E6">
            <w:pPr>
              <w:widowControl w:val="0"/>
              <w:suppressAutoHyphens/>
              <w:jc w:val="center"/>
              <w:rPr>
                <w:rFonts w:ascii="Arial" w:hAnsi="Arial" w:cs="Arial"/>
                <w:color w:val="000000"/>
                <w:sz w:val="24"/>
                <w:szCs w:val="24"/>
              </w:rPr>
            </w:pPr>
            <w:r>
              <w:rPr>
                <w:rFonts w:ascii="Arial" w:hAnsi="Arial" w:cs="Arial"/>
                <w:color w:val="000000"/>
                <w:sz w:val="24"/>
                <w:szCs w:val="24"/>
              </w:rPr>
              <w:t>2.932,00</w:t>
            </w:r>
          </w:p>
        </w:tc>
        <w:tc>
          <w:tcPr>
            <w:tcW w:w="1417" w:type="dxa"/>
            <w:tcBorders>
              <w:top w:val="single" w:sz="4" w:space="0" w:color="000000"/>
              <w:left w:val="single" w:sz="4" w:space="0" w:color="000000"/>
              <w:bottom w:val="single" w:sz="4" w:space="0" w:color="000000"/>
              <w:right w:val="single" w:sz="4" w:space="0" w:color="000000"/>
            </w:tcBorders>
          </w:tcPr>
          <w:p w:rsidR="00C954CE" w:rsidRPr="000E11E6" w:rsidRDefault="00421C1E" w:rsidP="000E11E6">
            <w:pPr>
              <w:widowControl w:val="0"/>
              <w:suppressAutoHyphens/>
              <w:jc w:val="center"/>
              <w:rPr>
                <w:rFonts w:ascii="Arial" w:hAnsi="Arial" w:cs="Arial"/>
                <w:color w:val="000000"/>
                <w:sz w:val="24"/>
                <w:szCs w:val="24"/>
              </w:rPr>
            </w:pPr>
            <w:r>
              <w:rPr>
                <w:rFonts w:ascii="Arial" w:hAnsi="Arial" w:cs="Arial"/>
                <w:color w:val="000000"/>
                <w:sz w:val="24"/>
                <w:szCs w:val="24"/>
              </w:rPr>
              <w:t>2.932,00</w:t>
            </w:r>
          </w:p>
        </w:tc>
      </w:tr>
    </w:tbl>
    <w:p w:rsidR="00413D86" w:rsidRPr="000E11E6" w:rsidRDefault="00413D86" w:rsidP="00413D86">
      <w:pPr>
        <w:jc w:val="both"/>
        <w:rPr>
          <w:rFonts w:ascii="Arial" w:hAnsi="Arial" w:cs="Arial"/>
          <w:sz w:val="24"/>
          <w:szCs w:val="24"/>
        </w:rPr>
      </w:pPr>
    </w:p>
    <w:p w:rsidR="00413D86" w:rsidRPr="000E11E6" w:rsidRDefault="00413D86" w:rsidP="00A0466F">
      <w:pPr>
        <w:jc w:val="both"/>
        <w:rPr>
          <w:rFonts w:ascii="Arial" w:hAnsi="Arial" w:cs="Arial"/>
          <w:sz w:val="24"/>
          <w:szCs w:val="24"/>
        </w:rPr>
      </w:pPr>
    </w:p>
    <w:p w:rsidR="002C09A1" w:rsidRPr="000E11E6" w:rsidRDefault="002C09A1" w:rsidP="00A0466F">
      <w:pPr>
        <w:jc w:val="both"/>
        <w:rPr>
          <w:rFonts w:ascii="Arial" w:hAnsi="Arial" w:cs="Arial"/>
          <w:sz w:val="24"/>
          <w:szCs w:val="24"/>
        </w:rPr>
      </w:pPr>
      <w:r w:rsidRPr="000E11E6">
        <w:rPr>
          <w:rFonts w:ascii="Arial" w:hAnsi="Arial" w:cs="Arial"/>
          <w:sz w:val="24"/>
          <w:szCs w:val="24"/>
        </w:rPr>
        <w:t>O objeto da licitação tem a natureza comum.</w:t>
      </w:r>
    </w:p>
    <w:p w:rsidR="002C09A1" w:rsidRPr="000E11E6" w:rsidRDefault="002C09A1" w:rsidP="002C09A1">
      <w:pPr>
        <w:numPr>
          <w:ilvl w:val="1"/>
          <w:numId w:val="1"/>
        </w:numPr>
        <w:ind w:left="0" w:firstLine="0"/>
        <w:jc w:val="both"/>
        <w:rPr>
          <w:rFonts w:ascii="Arial" w:hAnsi="Arial" w:cs="Arial"/>
          <w:sz w:val="24"/>
          <w:szCs w:val="24"/>
        </w:rPr>
      </w:pPr>
      <w:r w:rsidRPr="000E11E6">
        <w:rPr>
          <w:rFonts w:ascii="Arial" w:hAnsi="Arial" w:cs="Arial"/>
          <w:sz w:val="24"/>
          <w:szCs w:val="24"/>
        </w:rPr>
        <w:t>Os quantitativos e respectivos códigos dos itens são os discriminados na tabela acima.</w:t>
      </w:r>
    </w:p>
    <w:p w:rsidR="00E55FBB" w:rsidRPr="000E11E6" w:rsidRDefault="002C09A1" w:rsidP="002C09A1">
      <w:pPr>
        <w:numPr>
          <w:ilvl w:val="1"/>
          <w:numId w:val="1"/>
        </w:numPr>
        <w:ind w:left="0" w:firstLine="0"/>
        <w:jc w:val="both"/>
        <w:rPr>
          <w:rFonts w:ascii="Arial" w:hAnsi="Arial" w:cs="Arial"/>
          <w:sz w:val="24"/>
          <w:szCs w:val="24"/>
        </w:rPr>
      </w:pPr>
      <w:r w:rsidRPr="000E11E6">
        <w:rPr>
          <w:rFonts w:ascii="Arial" w:hAnsi="Arial" w:cs="Arial"/>
          <w:sz w:val="24"/>
          <w:szCs w:val="24"/>
        </w:rPr>
        <w:t>Não será expedido contrato, diante do valor ínfimo da contratação.</w:t>
      </w:r>
    </w:p>
    <w:p w:rsidR="00E55FBB" w:rsidRPr="000E11E6" w:rsidRDefault="00E55FBB" w:rsidP="002C09A1">
      <w:pPr>
        <w:jc w:val="both"/>
        <w:rPr>
          <w:rFonts w:ascii="Arial" w:hAnsi="Arial" w:cs="Arial"/>
          <w:sz w:val="24"/>
          <w:szCs w:val="24"/>
        </w:rPr>
      </w:pPr>
    </w:p>
    <w:p w:rsidR="002C09A1" w:rsidRPr="000E11E6" w:rsidRDefault="002C09A1" w:rsidP="002C09A1">
      <w:pPr>
        <w:numPr>
          <w:ilvl w:val="0"/>
          <w:numId w:val="1"/>
        </w:numPr>
        <w:ind w:left="0" w:firstLine="0"/>
        <w:jc w:val="both"/>
        <w:rPr>
          <w:rFonts w:ascii="Arial" w:hAnsi="Arial" w:cs="Arial"/>
          <w:b/>
          <w:bCs/>
          <w:sz w:val="24"/>
          <w:szCs w:val="24"/>
        </w:rPr>
      </w:pPr>
      <w:r w:rsidRPr="000E11E6">
        <w:rPr>
          <w:rFonts w:ascii="Arial" w:hAnsi="Arial" w:cs="Arial"/>
          <w:b/>
          <w:bCs/>
          <w:sz w:val="24"/>
          <w:szCs w:val="24"/>
        </w:rPr>
        <w:t>DA JUSTIFIC</w:t>
      </w:r>
      <w:r w:rsidR="000E11E6">
        <w:rPr>
          <w:rFonts w:ascii="Arial" w:hAnsi="Arial" w:cs="Arial"/>
          <w:b/>
          <w:bCs/>
          <w:sz w:val="24"/>
          <w:szCs w:val="24"/>
        </w:rPr>
        <w:t>ATIVA E OBJETIVO DA CONTRATAÇÃO</w:t>
      </w:r>
    </w:p>
    <w:p w:rsidR="002C09A1" w:rsidRPr="000E11E6" w:rsidRDefault="002C09A1" w:rsidP="002C09A1">
      <w:pPr>
        <w:numPr>
          <w:ilvl w:val="1"/>
          <w:numId w:val="1"/>
        </w:numPr>
        <w:ind w:left="0" w:firstLine="0"/>
        <w:jc w:val="both"/>
        <w:rPr>
          <w:rFonts w:ascii="Arial" w:hAnsi="Arial" w:cs="Arial"/>
          <w:sz w:val="24"/>
          <w:szCs w:val="24"/>
        </w:rPr>
      </w:pPr>
      <w:r w:rsidRPr="000E11E6">
        <w:rPr>
          <w:rFonts w:ascii="Arial" w:hAnsi="Arial" w:cs="Arial"/>
          <w:sz w:val="24"/>
          <w:szCs w:val="24"/>
        </w:rPr>
        <w:t xml:space="preserve">A </w:t>
      </w:r>
      <w:r w:rsidR="00CA5F1A">
        <w:rPr>
          <w:rFonts w:ascii="Arial" w:hAnsi="Arial" w:cs="Arial"/>
          <w:sz w:val="24"/>
          <w:szCs w:val="24"/>
        </w:rPr>
        <w:t xml:space="preserve">contratação </w:t>
      </w:r>
      <w:r w:rsidRPr="000E11E6">
        <w:rPr>
          <w:rFonts w:ascii="Arial" w:hAnsi="Arial" w:cs="Arial"/>
          <w:sz w:val="24"/>
          <w:szCs w:val="24"/>
        </w:rPr>
        <w:t>dos itens acima especificados, tem como objetivo atender as necessidades do Município, no que tange ao conserto de veículos, cujo planejamento não foi suficiente para prever, demandando solução flexíveis no que tange a contratação, conforme autorização prevista no §7º, do art. 75, da Lei 14.133/2021.</w:t>
      </w:r>
    </w:p>
    <w:p w:rsidR="002C09A1" w:rsidRDefault="002C09A1" w:rsidP="002C09A1">
      <w:pPr>
        <w:numPr>
          <w:ilvl w:val="1"/>
          <w:numId w:val="1"/>
        </w:numPr>
        <w:ind w:left="0" w:firstLine="0"/>
        <w:jc w:val="both"/>
        <w:rPr>
          <w:rFonts w:ascii="Arial" w:hAnsi="Arial" w:cs="Arial"/>
          <w:sz w:val="24"/>
          <w:szCs w:val="24"/>
        </w:rPr>
      </w:pPr>
      <w:r w:rsidRPr="000E11E6">
        <w:rPr>
          <w:rFonts w:ascii="Arial" w:hAnsi="Arial" w:cs="Arial"/>
          <w:sz w:val="24"/>
          <w:szCs w:val="24"/>
        </w:rPr>
        <w:t>A contratação se mostra necessária, na medida que possibilitará o conserto do veículo, de forma rápida e eficiente, junto ao fornecedor local.</w:t>
      </w:r>
    </w:p>
    <w:p w:rsidR="00CA5F1A" w:rsidRPr="00CA5F1A" w:rsidRDefault="002C09A1" w:rsidP="00CA5F1A">
      <w:pPr>
        <w:numPr>
          <w:ilvl w:val="1"/>
          <w:numId w:val="1"/>
        </w:numPr>
        <w:ind w:left="0" w:firstLine="0"/>
        <w:jc w:val="both"/>
        <w:rPr>
          <w:rFonts w:ascii="Arial" w:hAnsi="Arial" w:cs="Arial"/>
          <w:sz w:val="24"/>
          <w:szCs w:val="24"/>
        </w:rPr>
      </w:pPr>
      <w:r w:rsidRPr="000E11E6">
        <w:rPr>
          <w:rFonts w:ascii="Arial" w:hAnsi="Arial" w:cs="Arial"/>
          <w:sz w:val="24"/>
          <w:szCs w:val="24"/>
        </w:rPr>
        <w:t>Diante desse contexto, fica clara a necessidade de a Administração Municipal atuar com agilidade e eficiência na execução deste serviço de oficina e fornecimento de peça.</w:t>
      </w:r>
    </w:p>
    <w:p w:rsidR="004943A4" w:rsidRPr="000E11E6" w:rsidRDefault="004943A4" w:rsidP="002C09A1">
      <w:pPr>
        <w:jc w:val="both"/>
        <w:rPr>
          <w:rFonts w:ascii="Arial" w:hAnsi="Arial" w:cs="Arial"/>
          <w:sz w:val="24"/>
          <w:szCs w:val="24"/>
        </w:rPr>
      </w:pPr>
    </w:p>
    <w:p w:rsidR="002C09A1" w:rsidRPr="000E11E6" w:rsidRDefault="000E11E6" w:rsidP="002C09A1">
      <w:pPr>
        <w:numPr>
          <w:ilvl w:val="0"/>
          <w:numId w:val="1"/>
        </w:numPr>
        <w:ind w:left="0" w:firstLine="0"/>
        <w:jc w:val="both"/>
        <w:rPr>
          <w:rFonts w:ascii="Arial" w:hAnsi="Arial" w:cs="Arial"/>
          <w:b/>
          <w:sz w:val="24"/>
          <w:szCs w:val="24"/>
        </w:rPr>
      </w:pPr>
      <w:r>
        <w:rPr>
          <w:rFonts w:ascii="Arial" w:hAnsi="Arial" w:cs="Arial"/>
          <w:b/>
          <w:sz w:val="24"/>
          <w:szCs w:val="24"/>
        </w:rPr>
        <w:t>DESCRIÇÃO DA SOLUÇÃO</w:t>
      </w:r>
    </w:p>
    <w:p w:rsidR="002C09A1" w:rsidRPr="000E11E6" w:rsidRDefault="002C09A1" w:rsidP="002C09A1">
      <w:pPr>
        <w:numPr>
          <w:ilvl w:val="1"/>
          <w:numId w:val="1"/>
        </w:numPr>
        <w:ind w:left="0" w:firstLine="0"/>
        <w:jc w:val="both"/>
        <w:rPr>
          <w:rFonts w:ascii="Arial" w:hAnsi="Arial" w:cs="Arial"/>
          <w:sz w:val="24"/>
          <w:szCs w:val="24"/>
        </w:rPr>
      </w:pPr>
      <w:r w:rsidRPr="000E11E6">
        <w:rPr>
          <w:rFonts w:ascii="Arial" w:hAnsi="Arial" w:cs="Arial"/>
          <w:sz w:val="24"/>
          <w:szCs w:val="24"/>
        </w:rPr>
        <w:tab/>
        <w:t>A administração pretende promover compra direta para obter serviços de oficina, com o fornecimento de peças, de modo a suprir a demanda de conserto de veículos, objeto de tratamento deste procedimento de dispensa.</w:t>
      </w:r>
    </w:p>
    <w:p w:rsidR="002C09A1" w:rsidRPr="000E11E6" w:rsidRDefault="002C09A1" w:rsidP="002C09A1">
      <w:pPr>
        <w:numPr>
          <w:ilvl w:val="1"/>
          <w:numId w:val="1"/>
        </w:numPr>
        <w:ind w:left="0" w:firstLine="0"/>
        <w:jc w:val="both"/>
        <w:rPr>
          <w:rFonts w:ascii="Arial" w:hAnsi="Arial" w:cs="Arial"/>
          <w:sz w:val="24"/>
          <w:szCs w:val="24"/>
        </w:rPr>
      </w:pPr>
      <w:r w:rsidRPr="000E11E6">
        <w:rPr>
          <w:rFonts w:ascii="Arial" w:hAnsi="Arial" w:cs="Arial"/>
          <w:sz w:val="24"/>
          <w:szCs w:val="24"/>
        </w:rPr>
        <w:t>A melhor solução apresentada é a adoção de solução flexível, para a manutenção de veículo, de modo a contratar além dos serviços de manutenção, o fornecimento de peças, apta a propiciar a solução da demanda da secretaria requisitante.</w:t>
      </w:r>
    </w:p>
    <w:p w:rsidR="002C09A1" w:rsidRPr="000E11E6" w:rsidRDefault="002C09A1" w:rsidP="002C09A1">
      <w:pPr>
        <w:numPr>
          <w:ilvl w:val="1"/>
          <w:numId w:val="1"/>
        </w:numPr>
        <w:ind w:left="0" w:firstLine="0"/>
        <w:jc w:val="both"/>
        <w:rPr>
          <w:rFonts w:ascii="Arial" w:hAnsi="Arial" w:cs="Arial"/>
          <w:sz w:val="24"/>
          <w:szCs w:val="24"/>
        </w:rPr>
      </w:pPr>
      <w:r w:rsidRPr="000E11E6">
        <w:rPr>
          <w:rFonts w:ascii="Arial" w:hAnsi="Arial" w:cs="Arial"/>
          <w:sz w:val="24"/>
          <w:szCs w:val="24"/>
        </w:rPr>
        <w:t xml:space="preserve">Por isso, de início foi escolhido a dispensa de licitação, autorizado, conforme §7, art. 75, inciso II, da Lei 14.133/2021, para identificar em quais </w:t>
      </w:r>
      <w:r w:rsidRPr="000E11E6">
        <w:rPr>
          <w:rFonts w:ascii="Arial" w:hAnsi="Arial" w:cs="Arial"/>
          <w:sz w:val="24"/>
          <w:szCs w:val="24"/>
        </w:rPr>
        <w:lastRenderedPageBreak/>
        <w:t>condições os equipamentos deverão ser utilizados, sem comprometer os serviços públicos, ou as finanças municipais, objetivando satisfazer o interesse público.</w:t>
      </w:r>
    </w:p>
    <w:p w:rsidR="002C09A1" w:rsidRPr="000E11E6" w:rsidRDefault="002C09A1" w:rsidP="002C09A1">
      <w:pPr>
        <w:jc w:val="both"/>
        <w:rPr>
          <w:rFonts w:ascii="Arial" w:hAnsi="Arial" w:cs="Arial"/>
          <w:sz w:val="24"/>
          <w:szCs w:val="24"/>
        </w:rPr>
      </w:pPr>
    </w:p>
    <w:p w:rsidR="002C09A1" w:rsidRPr="000E11E6" w:rsidRDefault="002C09A1" w:rsidP="000E11E6">
      <w:pPr>
        <w:pStyle w:val="Nivel1"/>
        <w:numPr>
          <w:ilvl w:val="0"/>
          <w:numId w:val="1"/>
        </w:numPr>
        <w:spacing w:before="0" w:line="240" w:lineRule="auto"/>
        <w:ind w:left="0" w:firstLine="0"/>
        <w:rPr>
          <w:rFonts w:cs="Arial"/>
          <w:bCs/>
          <w:color w:val="auto"/>
          <w:sz w:val="24"/>
          <w:szCs w:val="24"/>
        </w:rPr>
      </w:pPr>
      <w:r w:rsidRPr="000E11E6">
        <w:rPr>
          <w:rFonts w:cs="Arial"/>
          <w:bCs/>
          <w:color w:val="auto"/>
          <w:sz w:val="24"/>
          <w:szCs w:val="24"/>
        </w:rPr>
        <w:t>DA CLASSIFICAÇÃO DO OBJETO E FORMA DE SELEÇÃO DO FORNECEDOR:</w:t>
      </w:r>
    </w:p>
    <w:p w:rsidR="002C09A1" w:rsidRPr="000E11E6" w:rsidRDefault="002C09A1" w:rsidP="002C09A1">
      <w:pPr>
        <w:numPr>
          <w:ilvl w:val="1"/>
          <w:numId w:val="1"/>
        </w:numPr>
        <w:ind w:left="0" w:firstLine="0"/>
        <w:jc w:val="both"/>
        <w:rPr>
          <w:rFonts w:ascii="Arial" w:hAnsi="Arial" w:cs="Arial"/>
          <w:iCs/>
          <w:sz w:val="24"/>
          <w:szCs w:val="24"/>
        </w:rPr>
      </w:pPr>
      <w:r w:rsidRPr="000E11E6">
        <w:rPr>
          <w:rFonts w:ascii="Arial" w:hAnsi="Arial" w:cs="Arial"/>
          <w:iCs/>
          <w:sz w:val="24"/>
          <w:szCs w:val="24"/>
        </w:rPr>
        <w:t>Trata-se de objetos e serviços comuns, a ser contratado mediante licitação, na modalidade dispensa, haja vista que não superará o valor previsto no art. 75, inciso II da Lei 14.133/2021.</w:t>
      </w:r>
    </w:p>
    <w:p w:rsidR="002C09A1" w:rsidRPr="000E11E6" w:rsidRDefault="002C09A1" w:rsidP="002C09A1">
      <w:pPr>
        <w:jc w:val="both"/>
        <w:rPr>
          <w:rFonts w:ascii="Arial" w:hAnsi="Arial" w:cs="Arial"/>
          <w:iCs/>
          <w:sz w:val="24"/>
          <w:szCs w:val="24"/>
        </w:rPr>
      </w:pPr>
    </w:p>
    <w:p w:rsidR="002C09A1" w:rsidRPr="000E11E6" w:rsidRDefault="002C09A1" w:rsidP="002C09A1">
      <w:pPr>
        <w:numPr>
          <w:ilvl w:val="1"/>
          <w:numId w:val="1"/>
        </w:numPr>
        <w:ind w:left="0" w:firstLine="0"/>
        <w:jc w:val="both"/>
        <w:rPr>
          <w:rFonts w:ascii="Arial" w:hAnsi="Arial" w:cs="Arial"/>
          <w:sz w:val="24"/>
          <w:szCs w:val="24"/>
        </w:rPr>
      </w:pPr>
      <w:r w:rsidRPr="000E11E6">
        <w:rPr>
          <w:rFonts w:ascii="Arial" w:hAnsi="Arial" w:cs="Arial"/>
          <w:sz w:val="24"/>
          <w:szCs w:val="24"/>
        </w:rPr>
        <w:t>Os serviços técnicos de manutenção preventiva e corretiva e objetos a serem licitados possuem padrões de desempenho e qualidade a qual pode ser objetivamente definido no Edital, com a simples utilização de especificações usuais de mercado, observada, quando for o caso, a normatização técnica estabelecida pela Associação Brasileira de Normas Técnicas, em face do disposto 4.150, de 21 de novembro 1962.</w:t>
      </w:r>
    </w:p>
    <w:p w:rsidR="002C09A1" w:rsidRPr="000E11E6" w:rsidRDefault="002C09A1" w:rsidP="002C09A1">
      <w:pPr>
        <w:pStyle w:val="PargrafodaLista"/>
        <w:ind w:left="0"/>
        <w:rPr>
          <w:rFonts w:ascii="Arial" w:hAnsi="Arial" w:cs="Arial"/>
          <w:sz w:val="24"/>
          <w:szCs w:val="24"/>
          <w:lang w:val="pt-BR"/>
        </w:rPr>
      </w:pPr>
    </w:p>
    <w:p w:rsidR="002C09A1" w:rsidRPr="000E11E6" w:rsidRDefault="002C09A1" w:rsidP="002C09A1">
      <w:pPr>
        <w:numPr>
          <w:ilvl w:val="1"/>
          <w:numId w:val="1"/>
        </w:numPr>
        <w:ind w:left="0" w:firstLine="0"/>
        <w:jc w:val="both"/>
        <w:rPr>
          <w:rFonts w:ascii="Arial" w:hAnsi="Arial" w:cs="Arial"/>
          <w:sz w:val="24"/>
          <w:szCs w:val="24"/>
        </w:rPr>
      </w:pPr>
      <w:r w:rsidRPr="000E11E6">
        <w:rPr>
          <w:rFonts w:ascii="Arial" w:hAnsi="Arial" w:cs="Arial"/>
          <w:sz w:val="24"/>
          <w:szCs w:val="24"/>
        </w:rPr>
        <w:t>Os Objetos foram descritos com todas as suas características técnicas, de forma adequada, sucinta e clara, traduzindo a real necessidade da (s) Secretaria (s), com todas as características indispensáveis, afastando-se de características excessivas, irrelevantes e desnecessárias, que possa conduzir a restrição da competição</w:t>
      </w:r>
    </w:p>
    <w:p w:rsidR="002C09A1" w:rsidRPr="000E11E6" w:rsidRDefault="002C09A1" w:rsidP="002C09A1">
      <w:pPr>
        <w:pStyle w:val="PargrafodaLista"/>
        <w:ind w:left="0"/>
        <w:rPr>
          <w:rFonts w:ascii="Arial" w:hAnsi="Arial" w:cs="Arial"/>
          <w:sz w:val="24"/>
          <w:szCs w:val="24"/>
          <w:lang w:val="pt-BR"/>
        </w:rPr>
      </w:pPr>
    </w:p>
    <w:p w:rsidR="002C09A1" w:rsidRPr="000E11E6" w:rsidRDefault="002C09A1" w:rsidP="002C09A1">
      <w:pPr>
        <w:numPr>
          <w:ilvl w:val="1"/>
          <w:numId w:val="1"/>
        </w:numPr>
        <w:ind w:left="0" w:firstLine="0"/>
        <w:jc w:val="both"/>
        <w:rPr>
          <w:rFonts w:ascii="Arial" w:hAnsi="Arial" w:cs="Arial"/>
          <w:sz w:val="24"/>
          <w:szCs w:val="24"/>
        </w:rPr>
      </w:pPr>
      <w:r w:rsidRPr="000E11E6">
        <w:rPr>
          <w:rFonts w:ascii="Arial" w:hAnsi="Arial" w:cs="Arial"/>
          <w:sz w:val="24"/>
          <w:szCs w:val="24"/>
        </w:rPr>
        <w:t>A contratação objetiva, por fim, respeitada a isonomia entre os licitantes, selecionar a proposta mais vantajosa para a Administração, que garanta a boa qualidade dos produtos a custos mais reduzidos, a fim de melhor satisfazer as necessidades da Administração Pública.</w:t>
      </w:r>
    </w:p>
    <w:p w:rsidR="002C09A1" w:rsidRPr="000E11E6" w:rsidRDefault="002C09A1" w:rsidP="002C09A1">
      <w:pPr>
        <w:jc w:val="both"/>
        <w:rPr>
          <w:rFonts w:ascii="Arial" w:hAnsi="Arial" w:cs="Arial"/>
          <w:sz w:val="24"/>
          <w:szCs w:val="24"/>
        </w:rPr>
      </w:pPr>
    </w:p>
    <w:p w:rsidR="002C09A1" w:rsidRPr="000E11E6" w:rsidRDefault="002C09A1" w:rsidP="000E11E6">
      <w:pPr>
        <w:pStyle w:val="Nivel1"/>
        <w:numPr>
          <w:ilvl w:val="0"/>
          <w:numId w:val="1"/>
        </w:numPr>
        <w:spacing w:before="0" w:line="240" w:lineRule="auto"/>
        <w:ind w:left="0" w:firstLine="0"/>
        <w:rPr>
          <w:rFonts w:cs="Arial"/>
          <w:color w:val="auto"/>
          <w:sz w:val="24"/>
          <w:szCs w:val="24"/>
        </w:rPr>
      </w:pPr>
      <w:r w:rsidRPr="000E11E6">
        <w:rPr>
          <w:rFonts w:cs="Arial"/>
          <w:color w:val="auto"/>
          <w:sz w:val="24"/>
          <w:szCs w:val="24"/>
        </w:rPr>
        <w:t>REQUISITOS DA CONTRATAÇÃO</w:t>
      </w:r>
    </w:p>
    <w:p w:rsidR="002C09A1" w:rsidRPr="000E11E6" w:rsidRDefault="002C09A1" w:rsidP="002C09A1">
      <w:pPr>
        <w:numPr>
          <w:ilvl w:val="1"/>
          <w:numId w:val="1"/>
        </w:numPr>
        <w:suppressAutoHyphens/>
        <w:ind w:left="0" w:firstLine="0"/>
        <w:jc w:val="both"/>
        <w:rPr>
          <w:rFonts w:ascii="Arial" w:hAnsi="Arial" w:cs="Arial"/>
          <w:sz w:val="24"/>
          <w:szCs w:val="24"/>
        </w:rPr>
      </w:pPr>
      <w:r w:rsidRPr="000E11E6">
        <w:rPr>
          <w:rFonts w:ascii="Arial" w:hAnsi="Arial" w:cs="Arial"/>
          <w:sz w:val="24"/>
          <w:szCs w:val="24"/>
        </w:rPr>
        <w:t>Os requisitos da contratação abrangem o seguinte:</w:t>
      </w:r>
    </w:p>
    <w:p w:rsidR="002C09A1" w:rsidRPr="000E11E6" w:rsidRDefault="002C09A1" w:rsidP="002C09A1">
      <w:pPr>
        <w:numPr>
          <w:ilvl w:val="2"/>
          <w:numId w:val="1"/>
        </w:numPr>
        <w:suppressAutoHyphens/>
        <w:ind w:left="0" w:firstLine="0"/>
        <w:jc w:val="both"/>
        <w:rPr>
          <w:rFonts w:ascii="Arial" w:hAnsi="Arial" w:cs="Arial"/>
          <w:sz w:val="24"/>
          <w:szCs w:val="24"/>
        </w:rPr>
      </w:pPr>
      <w:r w:rsidRPr="000E11E6">
        <w:rPr>
          <w:rFonts w:ascii="Arial" w:hAnsi="Arial" w:cs="Arial"/>
          <w:sz w:val="24"/>
          <w:szCs w:val="24"/>
        </w:rPr>
        <w:t xml:space="preserve"> Possuir condições de executar serviços técnicos especializados de caráter continuado, de manutenção corretiva e preventiva dos equipamentos, objeto da inexigibilidade de licitação, adotando práticas de sustentabilidade, após o início da execução do contrato.</w:t>
      </w:r>
    </w:p>
    <w:p w:rsidR="002C09A1" w:rsidRPr="000E11E6" w:rsidRDefault="002C09A1" w:rsidP="002C09A1">
      <w:pPr>
        <w:numPr>
          <w:ilvl w:val="2"/>
          <w:numId w:val="1"/>
        </w:numPr>
        <w:suppressAutoHyphens/>
        <w:ind w:left="0" w:firstLine="0"/>
        <w:jc w:val="both"/>
        <w:rPr>
          <w:rFonts w:ascii="Arial" w:hAnsi="Arial" w:cs="Arial"/>
          <w:sz w:val="24"/>
          <w:szCs w:val="24"/>
        </w:rPr>
      </w:pPr>
      <w:r w:rsidRPr="000E11E6">
        <w:rPr>
          <w:rFonts w:ascii="Arial" w:hAnsi="Arial" w:cs="Arial"/>
          <w:sz w:val="24"/>
          <w:szCs w:val="24"/>
        </w:rPr>
        <w:t>Disponibilizar o preço de peças genuínas, originais, genéricas, praticados pelo Contratada, a fim de subsidiar a decisão do Contratante.</w:t>
      </w:r>
    </w:p>
    <w:p w:rsidR="002C09A1" w:rsidRPr="000E11E6" w:rsidRDefault="002C09A1" w:rsidP="002C09A1">
      <w:pPr>
        <w:numPr>
          <w:ilvl w:val="3"/>
          <w:numId w:val="1"/>
        </w:numPr>
        <w:suppressAutoHyphens/>
        <w:ind w:left="0" w:firstLine="0"/>
        <w:jc w:val="both"/>
        <w:rPr>
          <w:rFonts w:ascii="Arial" w:hAnsi="Arial" w:cs="Arial"/>
          <w:sz w:val="24"/>
          <w:szCs w:val="24"/>
        </w:rPr>
      </w:pPr>
      <w:r w:rsidRPr="000E11E6">
        <w:rPr>
          <w:rFonts w:ascii="Arial" w:hAnsi="Arial" w:cs="Arial"/>
          <w:sz w:val="24"/>
          <w:szCs w:val="24"/>
        </w:rPr>
        <w:t>São genuínas às peças de reposição que seguem as mesmas especificações e características técnicas exigidas para a peça utilizada na linha de montagem do veículo. Elas são apresentadas exclusivamente na embalagem da marca, e sua comercialização ocorre somente nas redes de concessionárias autorizadas.</w:t>
      </w:r>
    </w:p>
    <w:p w:rsidR="002C09A1" w:rsidRPr="000E11E6" w:rsidRDefault="002C09A1" w:rsidP="002C09A1">
      <w:pPr>
        <w:numPr>
          <w:ilvl w:val="3"/>
          <w:numId w:val="1"/>
        </w:numPr>
        <w:suppressAutoHyphens/>
        <w:ind w:left="0" w:firstLine="0"/>
        <w:jc w:val="both"/>
        <w:rPr>
          <w:rFonts w:ascii="Arial" w:hAnsi="Arial" w:cs="Arial"/>
          <w:sz w:val="24"/>
          <w:szCs w:val="24"/>
        </w:rPr>
      </w:pPr>
      <w:r w:rsidRPr="000E11E6">
        <w:rPr>
          <w:rFonts w:ascii="Arial" w:hAnsi="Arial" w:cs="Arial"/>
          <w:sz w:val="24"/>
          <w:szCs w:val="24"/>
        </w:rPr>
        <w:t>São originais aquelas que se apresentam como substitutas das peças genuínas. Embora caracterizad</w:t>
      </w:r>
      <w:r w:rsidR="00A111A6" w:rsidRPr="000E11E6">
        <w:rPr>
          <w:rFonts w:ascii="Arial" w:hAnsi="Arial" w:cs="Arial"/>
          <w:sz w:val="24"/>
          <w:szCs w:val="24"/>
        </w:rPr>
        <w:t>as pela sua adequação ou interca</w:t>
      </w:r>
      <w:r w:rsidRPr="000E11E6">
        <w:rPr>
          <w:rFonts w:ascii="Arial" w:hAnsi="Arial" w:cs="Arial"/>
          <w:sz w:val="24"/>
          <w:szCs w:val="24"/>
        </w:rPr>
        <w:t xml:space="preserve">mbialidade, podem ou não apresentar as mesmas especificações técnicas ou a mesma qualidade da peça genuína. Por exemplo, podem ser </w:t>
      </w:r>
      <w:r w:rsidRPr="000E11E6">
        <w:rPr>
          <w:rFonts w:ascii="Arial" w:hAnsi="Arial" w:cs="Arial"/>
          <w:sz w:val="24"/>
          <w:szCs w:val="24"/>
        </w:rPr>
        <w:lastRenderedPageBreak/>
        <w:t>diferentes em relação ao material usado, à resistência proporcionada, à durabilidade, entre outros fatores.</w:t>
      </w:r>
    </w:p>
    <w:p w:rsidR="002C09A1" w:rsidRPr="000E11E6" w:rsidRDefault="002C09A1" w:rsidP="002C09A1">
      <w:pPr>
        <w:numPr>
          <w:ilvl w:val="3"/>
          <w:numId w:val="1"/>
        </w:numPr>
        <w:suppressAutoHyphens/>
        <w:ind w:left="0" w:firstLine="0"/>
        <w:jc w:val="both"/>
        <w:rPr>
          <w:rFonts w:ascii="Arial" w:hAnsi="Arial" w:cs="Arial"/>
          <w:sz w:val="24"/>
          <w:szCs w:val="24"/>
        </w:rPr>
      </w:pPr>
      <w:r w:rsidRPr="000E11E6">
        <w:rPr>
          <w:rFonts w:ascii="Arial" w:hAnsi="Arial" w:cs="Arial"/>
          <w:sz w:val="24"/>
          <w:szCs w:val="24"/>
        </w:rPr>
        <w:t>São genéricas, ou também conhecidas como peças alternativas ou paralelas, aquelas feitas por empresas que desenvolvem os equipamentos para produzi-las. Muitas vezes, na fabricação, a empresa coloca um adesivo na peça, como se fosse um selo, além de embalá-la e vendê-la para o setor de autopeças. As peças genéricas não são homologadas pelas montadoras e têm um custo menor. Essas peças são direcionadas ao mercado alternativo, e geralmente são fornecidas sem a logomarca da montadora.</w:t>
      </w:r>
    </w:p>
    <w:p w:rsidR="002C09A1" w:rsidRPr="000E11E6" w:rsidRDefault="002C09A1" w:rsidP="002C09A1">
      <w:pPr>
        <w:numPr>
          <w:ilvl w:val="2"/>
          <w:numId w:val="1"/>
        </w:numPr>
        <w:suppressAutoHyphens/>
        <w:ind w:left="0" w:firstLine="0"/>
        <w:jc w:val="both"/>
        <w:rPr>
          <w:rFonts w:ascii="Arial" w:hAnsi="Arial" w:cs="Arial"/>
          <w:sz w:val="24"/>
          <w:szCs w:val="24"/>
        </w:rPr>
      </w:pPr>
      <w:r w:rsidRPr="000E11E6">
        <w:rPr>
          <w:rFonts w:ascii="Arial" w:hAnsi="Arial" w:cs="Arial"/>
          <w:sz w:val="24"/>
          <w:szCs w:val="24"/>
        </w:rPr>
        <w:t>Disponibilizar relatórios e orientações ao Contratante, quando verificar quaisquer danos em peças ou no equipamento, por ma</w:t>
      </w:r>
      <w:r w:rsidR="002D3FF4" w:rsidRPr="000E11E6">
        <w:rPr>
          <w:rFonts w:ascii="Arial" w:hAnsi="Arial" w:cs="Arial"/>
          <w:sz w:val="24"/>
          <w:szCs w:val="24"/>
        </w:rPr>
        <w:t>u</w:t>
      </w:r>
      <w:r w:rsidRPr="000E11E6">
        <w:rPr>
          <w:rFonts w:ascii="Arial" w:hAnsi="Arial" w:cs="Arial"/>
          <w:sz w:val="24"/>
          <w:szCs w:val="24"/>
        </w:rPr>
        <w:t xml:space="preserve"> uso, ou utilização de peças que não atendem as recomendações de fábrica.</w:t>
      </w:r>
    </w:p>
    <w:p w:rsidR="002C09A1" w:rsidRPr="000E11E6" w:rsidRDefault="002C09A1" w:rsidP="002C09A1">
      <w:pPr>
        <w:numPr>
          <w:ilvl w:val="2"/>
          <w:numId w:val="1"/>
        </w:numPr>
        <w:suppressAutoHyphens/>
        <w:ind w:left="0" w:firstLine="0"/>
        <w:jc w:val="both"/>
        <w:rPr>
          <w:rFonts w:ascii="Arial" w:hAnsi="Arial" w:cs="Arial"/>
          <w:sz w:val="24"/>
          <w:szCs w:val="24"/>
        </w:rPr>
      </w:pPr>
      <w:r w:rsidRPr="000E11E6">
        <w:rPr>
          <w:rFonts w:ascii="Arial" w:hAnsi="Arial" w:cs="Arial"/>
          <w:sz w:val="24"/>
          <w:szCs w:val="24"/>
        </w:rPr>
        <w:t>A Contratada deverá dispor de local para a prestação de serviços.</w:t>
      </w:r>
    </w:p>
    <w:p w:rsidR="002C09A1" w:rsidRPr="000E11E6" w:rsidRDefault="002C09A1" w:rsidP="002C09A1">
      <w:pPr>
        <w:numPr>
          <w:ilvl w:val="1"/>
          <w:numId w:val="1"/>
        </w:numPr>
        <w:suppressAutoHyphens/>
        <w:ind w:left="0" w:firstLine="0"/>
        <w:jc w:val="both"/>
        <w:rPr>
          <w:rFonts w:ascii="Arial" w:hAnsi="Arial" w:cs="Arial"/>
          <w:sz w:val="24"/>
          <w:szCs w:val="24"/>
        </w:rPr>
      </w:pPr>
      <w:r w:rsidRPr="000E11E6">
        <w:rPr>
          <w:rFonts w:ascii="Arial" w:hAnsi="Arial" w:cs="Arial"/>
          <w:sz w:val="24"/>
          <w:szCs w:val="24"/>
        </w:rPr>
        <w:t>As obrigações da Contratada e Contratante estão previstas neste TR.</w:t>
      </w:r>
    </w:p>
    <w:p w:rsidR="002C09A1" w:rsidRPr="000E11E6" w:rsidRDefault="002C09A1" w:rsidP="002C09A1">
      <w:pPr>
        <w:suppressAutoHyphens/>
        <w:jc w:val="both"/>
        <w:rPr>
          <w:rFonts w:ascii="Arial" w:hAnsi="Arial" w:cs="Arial"/>
          <w:sz w:val="24"/>
          <w:szCs w:val="24"/>
        </w:rPr>
      </w:pPr>
    </w:p>
    <w:p w:rsidR="002C09A1" w:rsidRPr="000E11E6" w:rsidRDefault="002C09A1" w:rsidP="000E11E6">
      <w:pPr>
        <w:pStyle w:val="Nivel1"/>
        <w:numPr>
          <w:ilvl w:val="0"/>
          <w:numId w:val="1"/>
        </w:numPr>
        <w:spacing w:before="0"/>
        <w:ind w:left="0" w:firstLine="0"/>
        <w:rPr>
          <w:rFonts w:cs="Arial"/>
          <w:sz w:val="24"/>
          <w:szCs w:val="24"/>
        </w:rPr>
      </w:pPr>
      <w:r w:rsidRPr="000E11E6">
        <w:rPr>
          <w:rFonts w:cs="Arial"/>
          <w:color w:val="auto"/>
          <w:sz w:val="24"/>
          <w:szCs w:val="24"/>
        </w:rPr>
        <w:t>MODELO DE EXECUÇÃO DO OBJETO</w:t>
      </w:r>
    </w:p>
    <w:p w:rsidR="002C09A1" w:rsidRPr="000E11E6" w:rsidRDefault="002C09A1" w:rsidP="002C09A1">
      <w:pPr>
        <w:numPr>
          <w:ilvl w:val="1"/>
          <w:numId w:val="1"/>
        </w:numPr>
        <w:suppressAutoHyphens/>
        <w:ind w:left="0" w:firstLine="0"/>
        <w:jc w:val="both"/>
        <w:rPr>
          <w:rFonts w:ascii="Arial" w:hAnsi="Arial" w:cs="Arial"/>
          <w:sz w:val="24"/>
          <w:szCs w:val="24"/>
        </w:rPr>
      </w:pPr>
      <w:r w:rsidRPr="000E11E6">
        <w:rPr>
          <w:rFonts w:ascii="Arial" w:hAnsi="Arial" w:cs="Arial"/>
          <w:sz w:val="24"/>
          <w:szCs w:val="24"/>
        </w:rPr>
        <w:t>A execução do objeto seguirá a seguinte dinâmica:</w:t>
      </w:r>
    </w:p>
    <w:p w:rsidR="002C09A1" w:rsidRPr="000E11E6" w:rsidRDefault="002C09A1" w:rsidP="002C09A1">
      <w:pPr>
        <w:numPr>
          <w:ilvl w:val="2"/>
          <w:numId w:val="1"/>
        </w:numPr>
        <w:suppressAutoHyphens/>
        <w:ind w:left="0" w:firstLine="0"/>
        <w:jc w:val="both"/>
        <w:rPr>
          <w:rFonts w:ascii="Arial" w:hAnsi="Arial" w:cs="Arial"/>
          <w:sz w:val="24"/>
          <w:szCs w:val="24"/>
        </w:rPr>
      </w:pPr>
      <w:r w:rsidRPr="000E11E6">
        <w:rPr>
          <w:rFonts w:ascii="Arial" w:hAnsi="Arial" w:cs="Arial"/>
          <w:sz w:val="24"/>
          <w:szCs w:val="24"/>
        </w:rPr>
        <w:t xml:space="preserve"> Os serviços de manutenção corretiva e preventiva deverão ser realizados nos equipamentos relacionados neste Termo de Referência;</w:t>
      </w:r>
    </w:p>
    <w:p w:rsidR="002C09A1" w:rsidRPr="000E11E6" w:rsidRDefault="002C09A1" w:rsidP="002C09A1">
      <w:pPr>
        <w:numPr>
          <w:ilvl w:val="1"/>
          <w:numId w:val="1"/>
        </w:numPr>
        <w:suppressAutoHyphens/>
        <w:ind w:left="0" w:firstLine="0"/>
        <w:jc w:val="both"/>
        <w:rPr>
          <w:rFonts w:ascii="Arial" w:hAnsi="Arial" w:cs="Arial"/>
          <w:sz w:val="24"/>
          <w:szCs w:val="24"/>
        </w:rPr>
      </w:pPr>
      <w:r w:rsidRPr="000E11E6">
        <w:rPr>
          <w:rFonts w:ascii="Arial" w:hAnsi="Arial" w:cs="Arial"/>
          <w:sz w:val="24"/>
          <w:szCs w:val="24"/>
        </w:rPr>
        <w:t xml:space="preserve"> Na execução dos serviços só deverão ser utilizadas material recomendadas pelos fabricantes dos equipamentos; </w:t>
      </w:r>
    </w:p>
    <w:p w:rsidR="002C09A1" w:rsidRPr="000E11E6" w:rsidRDefault="002C09A1" w:rsidP="002C09A1">
      <w:pPr>
        <w:numPr>
          <w:ilvl w:val="1"/>
          <w:numId w:val="1"/>
        </w:numPr>
        <w:suppressAutoHyphens/>
        <w:ind w:left="0" w:firstLine="0"/>
        <w:jc w:val="both"/>
        <w:rPr>
          <w:rFonts w:ascii="Arial" w:hAnsi="Arial" w:cs="Arial"/>
          <w:sz w:val="24"/>
          <w:szCs w:val="24"/>
        </w:rPr>
      </w:pPr>
      <w:r w:rsidRPr="000E11E6">
        <w:rPr>
          <w:rFonts w:ascii="Arial" w:hAnsi="Arial" w:cs="Arial"/>
          <w:sz w:val="24"/>
          <w:szCs w:val="24"/>
        </w:rPr>
        <w:t xml:space="preserve">Descrição dos serviços MECÂNICOS a serem prestados: </w:t>
      </w:r>
    </w:p>
    <w:p w:rsidR="002C09A1" w:rsidRPr="000E11E6" w:rsidRDefault="002C09A1" w:rsidP="002C09A1">
      <w:pPr>
        <w:numPr>
          <w:ilvl w:val="2"/>
          <w:numId w:val="1"/>
        </w:numPr>
        <w:suppressAutoHyphens/>
        <w:ind w:left="0" w:firstLine="0"/>
        <w:jc w:val="both"/>
        <w:rPr>
          <w:rFonts w:ascii="Arial" w:hAnsi="Arial" w:cs="Arial"/>
          <w:sz w:val="24"/>
          <w:szCs w:val="24"/>
        </w:rPr>
      </w:pPr>
      <w:r w:rsidRPr="000E11E6">
        <w:rPr>
          <w:rFonts w:ascii="Arial" w:hAnsi="Arial" w:cs="Arial"/>
          <w:sz w:val="24"/>
          <w:szCs w:val="24"/>
        </w:rPr>
        <w:t xml:space="preserve">Os serviços de mecânica da manutenção preventiva abrangem todos os itens dos equipamentos, incluindo motor, câmbio, suspensão, direção, freios, hidráulica, alimentação de combustível, parte elétrica, regulagens e ajustes, revisão de ar-condicionado, dentes de caçamba de carregamento, </w:t>
      </w:r>
      <w:proofErr w:type="spellStart"/>
      <w:r w:rsidRPr="000E11E6">
        <w:rPr>
          <w:rFonts w:ascii="Arial" w:hAnsi="Arial" w:cs="Arial"/>
          <w:sz w:val="24"/>
          <w:szCs w:val="24"/>
        </w:rPr>
        <w:t>contra-faca</w:t>
      </w:r>
      <w:proofErr w:type="spellEnd"/>
      <w:r w:rsidRPr="000E11E6">
        <w:rPr>
          <w:rFonts w:ascii="Arial" w:hAnsi="Arial" w:cs="Arial"/>
          <w:sz w:val="24"/>
          <w:szCs w:val="24"/>
        </w:rPr>
        <w:t xml:space="preserve"> de caçamba de carregamento, lâmina de corte, portanto, abrangendo todos os componentes dos equipamentos, previstas neste Termo de Referência.</w:t>
      </w:r>
    </w:p>
    <w:p w:rsidR="002C09A1" w:rsidRPr="000E11E6" w:rsidRDefault="002C09A1" w:rsidP="002C09A1">
      <w:pPr>
        <w:numPr>
          <w:ilvl w:val="2"/>
          <w:numId w:val="1"/>
        </w:numPr>
        <w:suppressAutoHyphens/>
        <w:ind w:left="0" w:firstLine="0"/>
        <w:jc w:val="both"/>
        <w:rPr>
          <w:rFonts w:ascii="Arial" w:hAnsi="Arial" w:cs="Arial"/>
          <w:sz w:val="24"/>
          <w:szCs w:val="24"/>
        </w:rPr>
      </w:pPr>
      <w:r w:rsidRPr="000E11E6">
        <w:rPr>
          <w:rFonts w:ascii="Arial" w:hAnsi="Arial" w:cs="Arial"/>
          <w:sz w:val="24"/>
          <w:szCs w:val="24"/>
        </w:rPr>
        <w:t xml:space="preserve">Os serviços de mecânica da manutenção corretiva são possíveis desgastes abrangendo todos os itens citados na manutenção preventiva e corretiva com possibilidade de substituição de peças, previstas neste Termo de Referência. </w:t>
      </w:r>
    </w:p>
    <w:p w:rsidR="002C09A1" w:rsidRPr="000E11E6" w:rsidRDefault="002C09A1" w:rsidP="002C09A1">
      <w:pPr>
        <w:numPr>
          <w:ilvl w:val="2"/>
          <w:numId w:val="1"/>
        </w:numPr>
        <w:suppressAutoHyphens/>
        <w:ind w:left="0" w:firstLine="0"/>
        <w:jc w:val="both"/>
        <w:rPr>
          <w:rFonts w:ascii="Arial" w:hAnsi="Arial" w:cs="Arial"/>
          <w:sz w:val="24"/>
          <w:szCs w:val="24"/>
        </w:rPr>
      </w:pPr>
      <w:r w:rsidRPr="000E11E6">
        <w:rPr>
          <w:rFonts w:ascii="Arial" w:hAnsi="Arial" w:cs="Arial"/>
          <w:sz w:val="24"/>
          <w:szCs w:val="24"/>
        </w:rPr>
        <w:t>Revisão Geral da Suspensão e Freio nos equipamentos compreende, dentre outros: remover as rodas para verificar as condições do freio e na parte de suspensão: verificar as condições amortecedores, , pivôs e buchas de balança, folgas de eixo dianteiro e traseiro, barras e terminais de direção, pivôs de suspensão, graxas e rolamentos de cubos dianteiro e traseiro; 4.4.3 Regulagem geral de motor: injeção eletrônica, bicos – regulagem de válvulas, correias e alternadores e outros serviços que porventura surgirem, desde que previstas no respectivo do lote;</w:t>
      </w:r>
    </w:p>
    <w:p w:rsidR="002C09A1" w:rsidRPr="000E11E6" w:rsidRDefault="002C09A1" w:rsidP="002C09A1">
      <w:pPr>
        <w:numPr>
          <w:ilvl w:val="1"/>
          <w:numId w:val="1"/>
        </w:numPr>
        <w:suppressAutoHyphens/>
        <w:ind w:left="0" w:firstLine="0"/>
        <w:jc w:val="both"/>
        <w:rPr>
          <w:rFonts w:ascii="Arial" w:hAnsi="Arial" w:cs="Arial"/>
          <w:sz w:val="24"/>
          <w:szCs w:val="24"/>
        </w:rPr>
      </w:pPr>
      <w:r w:rsidRPr="000E11E6">
        <w:rPr>
          <w:rFonts w:ascii="Arial" w:hAnsi="Arial" w:cs="Arial"/>
          <w:sz w:val="24"/>
          <w:szCs w:val="24"/>
        </w:rPr>
        <w:t xml:space="preserve">Descrição dos serviços de LANTERNAGEM E PINTURA: </w:t>
      </w:r>
    </w:p>
    <w:p w:rsidR="002C09A1" w:rsidRPr="000E11E6" w:rsidRDefault="002C09A1" w:rsidP="002C09A1">
      <w:pPr>
        <w:numPr>
          <w:ilvl w:val="2"/>
          <w:numId w:val="1"/>
        </w:numPr>
        <w:suppressAutoHyphens/>
        <w:ind w:left="0" w:firstLine="0"/>
        <w:jc w:val="both"/>
        <w:rPr>
          <w:rFonts w:ascii="Arial" w:hAnsi="Arial" w:cs="Arial"/>
          <w:sz w:val="24"/>
          <w:szCs w:val="24"/>
        </w:rPr>
      </w:pPr>
      <w:r w:rsidRPr="000E11E6">
        <w:rPr>
          <w:rFonts w:ascii="Arial" w:hAnsi="Arial" w:cs="Arial"/>
          <w:sz w:val="24"/>
          <w:szCs w:val="24"/>
        </w:rPr>
        <w:t xml:space="preserve">Recuperação de partes danificadas do equipamento e quando irrecuperável, efetivar a substituição das partes danificadas da lataria; 4.5.2 Desmontagem e montagem de partes danificadas do equipamento; 4.5.3 Pintura: preparação corrigindo detalhes para a pintura de peças danificadas, </w:t>
      </w:r>
      <w:r w:rsidRPr="000E11E6">
        <w:rPr>
          <w:rFonts w:ascii="Arial" w:hAnsi="Arial" w:cs="Arial"/>
          <w:sz w:val="24"/>
          <w:szCs w:val="24"/>
        </w:rPr>
        <w:lastRenderedPageBreak/>
        <w:t>acabamento após a pintura; 4.5.4 Serviços de solda em geral, desde que previsto no lote.</w:t>
      </w:r>
    </w:p>
    <w:p w:rsidR="002C09A1" w:rsidRPr="000E11E6" w:rsidRDefault="002C09A1" w:rsidP="002C09A1">
      <w:pPr>
        <w:numPr>
          <w:ilvl w:val="1"/>
          <w:numId w:val="1"/>
        </w:numPr>
        <w:suppressAutoHyphens/>
        <w:ind w:left="0" w:firstLine="0"/>
        <w:jc w:val="both"/>
        <w:rPr>
          <w:rFonts w:ascii="Arial" w:hAnsi="Arial" w:cs="Arial"/>
          <w:sz w:val="24"/>
          <w:szCs w:val="24"/>
        </w:rPr>
      </w:pPr>
      <w:r w:rsidRPr="000E11E6">
        <w:rPr>
          <w:rFonts w:ascii="Arial" w:hAnsi="Arial" w:cs="Arial"/>
          <w:sz w:val="24"/>
          <w:szCs w:val="24"/>
        </w:rPr>
        <w:t xml:space="preserve">Descrição dos serviços de ALINHAMENTO: </w:t>
      </w:r>
    </w:p>
    <w:p w:rsidR="002C09A1" w:rsidRPr="000E11E6" w:rsidRDefault="002C09A1" w:rsidP="002C09A1">
      <w:pPr>
        <w:numPr>
          <w:ilvl w:val="2"/>
          <w:numId w:val="1"/>
        </w:numPr>
        <w:suppressAutoHyphens/>
        <w:ind w:left="0" w:firstLine="0"/>
        <w:jc w:val="both"/>
        <w:rPr>
          <w:rFonts w:ascii="Arial" w:hAnsi="Arial" w:cs="Arial"/>
          <w:sz w:val="24"/>
          <w:szCs w:val="24"/>
        </w:rPr>
      </w:pPr>
      <w:r w:rsidRPr="000E11E6">
        <w:rPr>
          <w:rFonts w:ascii="Arial" w:hAnsi="Arial" w:cs="Arial"/>
          <w:sz w:val="24"/>
          <w:szCs w:val="24"/>
        </w:rPr>
        <w:t xml:space="preserve">Alinhamento de direção, e montagem e desmontagem de pneu; </w:t>
      </w:r>
    </w:p>
    <w:p w:rsidR="002C09A1" w:rsidRPr="000E11E6" w:rsidRDefault="002C09A1" w:rsidP="002C09A1">
      <w:pPr>
        <w:numPr>
          <w:ilvl w:val="2"/>
          <w:numId w:val="1"/>
        </w:numPr>
        <w:suppressAutoHyphens/>
        <w:ind w:left="0" w:firstLine="0"/>
        <w:jc w:val="both"/>
        <w:rPr>
          <w:rFonts w:ascii="Arial" w:hAnsi="Arial" w:cs="Arial"/>
          <w:sz w:val="24"/>
          <w:szCs w:val="24"/>
        </w:rPr>
      </w:pPr>
      <w:r w:rsidRPr="000E11E6">
        <w:rPr>
          <w:rFonts w:ascii="Arial" w:hAnsi="Arial" w:cs="Arial"/>
          <w:sz w:val="24"/>
          <w:szCs w:val="24"/>
        </w:rPr>
        <w:t xml:space="preserve">Se for preciso à substituição do pneu, a empresa deve solicitar a Diretora Presidente a autorização para troca deste. </w:t>
      </w:r>
    </w:p>
    <w:p w:rsidR="002C09A1" w:rsidRPr="000E11E6" w:rsidRDefault="002C09A1" w:rsidP="002C09A1">
      <w:pPr>
        <w:numPr>
          <w:ilvl w:val="1"/>
          <w:numId w:val="1"/>
        </w:numPr>
        <w:suppressAutoHyphens/>
        <w:ind w:left="0" w:firstLine="0"/>
        <w:jc w:val="both"/>
        <w:rPr>
          <w:rFonts w:ascii="Arial" w:hAnsi="Arial" w:cs="Arial"/>
          <w:sz w:val="24"/>
          <w:szCs w:val="24"/>
        </w:rPr>
      </w:pPr>
      <w:r w:rsidRPr="000E11E6">
        <w:rPr>
          <w:rFonts w:ascii="Arial" w:hAnsi="Arial" w:cs="Arial"/>
          <w:sz w:val="24"/>
          <w:szCs w:val="24"/>
        </w:rPr>
        <w:t>Descrição dos serviços de ELETRICISTA:</w:t>
      </w:r>
    </w:p>
    <w:p w:rsidR="002C09A1" w:rsidRPr="000E11E6" w:rsidRDefault="002C09A1" w:rsidP="002C09A1">
      <w:pPr>
        <w:numPr>
          <w:ilvl w:val="2"/>
          <w:numId w:val="1"/>
        </w:numPr>
        <w:suppressAutoHyphens/>
        <w:ind w:left="0" w:firstLine="0"/>
        <w:jc w:val="both"/>
        <w:rPr>
          <w:rFonts w:ascii="Arial" w:hAnsi="Arial" w:cs="Arial"/>
          <w:sz w:val="24"/>
          <w:szCs w:val="24"/>
        </w:rPr>
      </w:pPr>
      <w:r w:rsidRPr="000E11E6">
        <w:rPr>
          <w:rFonts w:ascii="Arial" w:hAnsi="Arial" w:cs="Arial"/>
          <w:sz w:val="24"/>
          <w:szCs w:val="24"/>
        </w:rPr>
        <w:t>Sistema elétrico dos equipamentos, revisão de alternador; motor de partida; setas e lanternas dianteiras e traseiras, faróis, bateria e vidros e travas elétricas, limpador de para-brisa, outros relacionados à elétrica.</w:t>
      </w:r>
    </w:p>
    <w:p w:rsidR="002C09A1" w:rsidRPr="000E11E6" w:rsidRDefault="002C09A1" w:rsidP="002C09A1">
      <w:pPr>
        <w:numPr>
          <w:ilvl w:val="1"/>
          <w:numId w:val="1"/>
        </w:numPr>
        <w:suppressAutoHyphens/>
        <w:ind w:left="0" w:firstLine="0"/>
        <w:jc w:val="both"/>
        <w:rPr>
          <w:rFonts w:ascii="Arial" w:hAnsi="Arial" w:cs="Arial"/>
          <w:sz w:val="24"/>
          <w:szCs w:val="24"/>
        </w:rPr>
      </w:pPr>
      <w:r w:rsidRPr="000E11E6">
        <w:rPr>
          <w:rFonts w:ascii="Arial" w:hAnsi="Arial" w:cs="Arial"/>
          <w:sz w:val="24"/>
          <w:szCs w:val="24"/>
        </w:rPr>
        <w:t xml:space="preserve"> Os serviços serão iniciados mediante expedição de Requisição de Serviço.</w:t>
      </w:r>
    </w:p>
    <w:p w:rsidR="002C09A1" w:rsidRPr="000E11E6" w:rsidRDefault="002C09A1" w:rsidP="002C09A1">
      <w:pPr>
        <w:numPr>
          <w:ilvl w:val="2"/>
          <w:numId w:val="1"/>
        </w:numPr>
        <w:suppressAutoHyphens/>
        <w:ind w:left="0" w:firstLine="0"/>
        <w:jc w:val="both"/>
        <w:rPr>
          <w:rFonts w:ascii="Arial" w:hAnsi="Arial" w:cs="Arial"/>
          <w:sz w:val="24"/>
          <w:szCs w:val="24"/>
        </w:rPr>
      </w:pPr>
      <w:r w:rsidRPr="000E11E6">
        <w:rPr>
          <w:rFonts w:ascii="Arial" w:hAnsi="Arial" w:cs="Arial"/>
          <w:sz w:val="24"/>
          <w:szCs w:val="24"/>
        </w:rPr>
        <w:t xml:space="preserve">Da requisição constará a descrição de serviço, mediante prévia avaliação da Oficina que deverá indicar os serviços a ser executado, o tempo necessário a sua execução e a descrição das peças – constantes no lote, que vierem a ser substituída, mediante elaboração de orçamento, a ser aprovada pela </w:t>
      </w:r>
      <w:proofErr w:type="gramStart"/>
      <w:r w:rsidRPr="000E11E6">
        <w:rPr>
          <w:rFonts w:ascii="Arial" w:hAnsi="Arial" w:cs="Arial"/>
          <w:sz w:val="24"/>
          <w:szCs w:val="24"/>
        </w:rPr>
        <w:t>Secretário(</w:t>
      </w:r>
      <w:proofErr w:type="gramEnd"/>
      <w:r w:rsidRPr="000E11E6">
        <w:rPr>
          <w:rFonts w:ascii="Arial" w:hAnsi="Arial" w:cs="Arial"/>
          <w:sz w:val="24"/>
          <w:szCs w:val="24"/>
        </w:rPr>
        <w:t>a) Municipal requisitante.</w:t>
      </w:r>
    </w:p>
    <w:p w:rsidR="002C09A1" w:rsidRPr="000E11E6" w:rsidRDefault="002C09A1" w:rsidP="002C09A1">
      <w:pPr>
        <w:numPr>
          <w:ilvl w:val="2"/>
          <w:numId w:val="1"/>
        </w:numPr>
        <w:suppressAutoHyphens/>
        <w:ind w:left="0" w:firstLine="0"/>
        <w:jc w:val="both"/>
        <w:rPr>
          <w:rFonts w:ascii="Arial" w:hAnsi="Arial" w:cs="Arial"/>
          <w:sz w:val="24"/>
          <w:szCs w:val="24"/>
        </w:rPr>
      </w:pPr>
      <w:r w:rsidRPr="000E11E6">
        <w:rPr>
          <w:rFonts w:ascii="Arial" w:hAnsi="Arial" w:cs="Arial"/>
          <w:sz w:val="24"/>
          <w:szCs w:val="24"/>
        </w:rPr>
        <w:t xml:space="preserve">A contratada deverá permitir o acompanhamento da execução dos serviços que estiverem sendo efetuados; </w:t>
      </w:r>
    </w:p>
    <w:p w:rsidR="002C09A1" w:rsidRPr="000E11E6" w:rsidRDefault="002C09A1" w:rsidP="002C09A1">
      <w:pPr>
        <w:numPr>
          <w:ilvl w:val="2"/>
          <w:numId w:val="1"/>
        </w:numPr>
        <w:suppressAutoHyphens/>
        <w:ind w:left="0" w:firstLine="0"/>
        <w:jc w:val="both"/>
        <w:rPr>
          <w:rFonts w:ascii="Arial" w:hAnsi="Arial" w:cs="Arial"/>
          <w:sz w:val="24"/>
          <w:szCs w:val="24"/>
        </w:rPr>
      </w:pPr>
      <w:r w:rsidRPr="000E11E6">
        <w:rPr>
          <w:rFonts w:ascii="Arial" w:hAnsi="Arial" w:cs="Arial"/>
          <w:sz w:val="24"/>
          <w:szCs w:val="24"/>
        </w:rPr>
        <w:t>Deverá ser fornecido, quando solicitado para a contratada, relação dos serviços, substituição de peças, com a indicação do equipamento que o serviço foi executado, com o Número de identificação da ordem de serviço, Identificação do equipamento (tipo de frota e placas); Modelo do equipamento; Data e hora de abertura e fechamento da ordem de serviço; Data e hora de início e fim da manutenção do equipamento; Tipo de serviço (aquisição de peça/ manutenção corretiva; Identificação do gestor responsável pela aprovação do orçamento (nome e matrícula); Quilometragem do equipamento no momento da execução do serviço; Descrição dos serviços executados e peças trocadas; Valor total de mão de obra; Valor total das peças; Tempo de garantia do serviço realizados; Tempo de garantia das peças substituídas; Valor total da operação; Número e data das notas fiscais emitidas pelo fornecedor, devendo guardar está informação pelo prazo de 5 ( cinco) anos.</w:t>
      </w:r>
    </w:p>
    <w:p w:rsidR="002C09A1" w:rsidRPr="000E11E6" w:rsidRDefault="002C09A1" w:rsidP="002C09A1">
      <w:pPr>
        <w:numPr>
          <w:ilvl w:val="2"/>
          <w:numId w:val="1"/>
        </w:numPr>
        <w:suppressAutoHyphens/>
        <w:ind w:left="0" w:firstLine="0"/>
        <w:jc w:val="both"/>
        <w:rPr>
          <w:rFonts w:ascii="Arial" w:hAnsi="Arial" w:cs="Arial"/>
          <w:sz w:val="24"/>
          <w:szCs w:val="24"/>
        </w:rPr>
      </w:pPr>
      <w:r w:rsidRPr="000E11E6">
        <w:rPr>
          <w:rFonts w:ascii="Arial" w:hAnsi="Arial" w:cs="Arial"/>
          <w:sz w:val="24"/>
          <w:szCs w:val="24"/>
        </w:rPr>
        <w:t xml:space="preserve">Os prazos para execução das manutenções/ reparos necessários nos equipamentos, nacionais ou importados, devem ser estabelecidos de comum acordo com a Contratada, levando-se em consideração o grau de avaria nos mesmos, porém os serviços não poderão extrapolar o prazo  máximo de 48 (quarenta e oito) horas, sendo que para a manutenção corretiva o prazo não seja superior a 120 (cento e vinte) horas, a partir da aprovação do orçamento, sem prejuízo a serviços de maior durabilidade, desde que previamente informados ao Gestor do Contrato. </w:t>
      </w:r>
    </w:p>
    <w:p w:rsidR="002C09A1" w:rsidRPr="000E11E6" w:rsidRDefault="002C09A1" w:rsidP="002C09A1">
      <w:pPr>
        <w:numPr>
          <w:ilvl w:val="2"/>
          <w:numId w:val="1"/>
        </w:numPr>
        <w:suppressAutoHyphens/>
        <w:ind w:left="0" w:firstLine="0"/>
        <w:jc w:val="both"/>
        <w:rPr>
          <w:rFonts w:ascii="Arial" w:hAnsi="Arial" w:cs="Arial"/>
          <w:sz w:val="24"/>
          <w:szCs w:val="24"/>
        </w:rPr>
      </w:pPr>
      <w:r w:rsidRPr="000E11E6">
        <w:rPr>
          <w:rFonts w:ascii="Arial" w:hAnsi="Arial" w:cs="Arial"/>
          <w:sz w:val="24"/>
          <w:szCs w:val="24"/>
        </w:rPr>
        <w:t xml:space="preserve">A Contratada deverá executar o serviço utilizando-se dos materiais, equipamentos, ferramentas e utensílios necessários à perfeita execução contratual, conforme disposto no Termo de Referência. </w:t>
      </w:r>
    </w:p>
    <w:p w:rsidR="002C09A1" w:rsidRPr="000E11E6" w:rsidRDefault="002C09A1" w:rsidP="002C09A1">
      <w:pPr>
        <w:numPr>
          <w:ilvl w:val="1"/>
          <w:numId w:val="1"/>
        </w:numPr>
        <w:suppressAutoHyphens/>
        <w:ind w:left="0" w:firstLine="0"/>
        <w:jc w:val="both"/>
        <w:rPr>
          <w:rFonts w:ascii="Arial" w:hAnsi="Arial" w:cs="Arial"/>
          <w:sz w:val="24"/>
          <w:szCs w:val="24"/>
        </w:rPr>
      </w:pPr>
      <w:r w:rsidRPr="000E11E6">
        <w:rPr>
          <w:rFonts w:ascii="Arial" w:hAnsi="Arial" w:cs="Arial"/>
          <w:sz w:val="24"/>
          <w:szCs w:val="24"/>
        </w:rPr>
        <w:t xml:space="preserve">A Contratada se responsabilizará pela execução dos serviços objeto da contratação através de seus recursos tecnológicos e equipes técnicas </w:t>
      </w:r>
      <w:r w:rsidRPr="000E11E6">
        <w:rPr>
          <w:rFonts w:ascii="Arial" w:hAnsi="Arial" w:cs="Arial"/>
          <w:sz w:val="24"/>
          <w:szCs w:val="24"/>
        </w:rPr>
        <w:lastRenderedPageBreak/>
        <w:t>especializadas, segundo padrões de excelência sob aspectos da organização, eficiência, qualidade e economicidade.</w:t>
      </w:r>
    </w:p>
    <w:p w:rsidR="002C09A1" w:rsidRPr="000E11E6" w:rsidRDefault="002C09A1" w:rsidP="002C09A1">
      <w:pPr>
        <w:numPr>
          <w:ilvl w:val="1"/>
          <w:numId w:val="1"/>
        </w:numPr>
        <w:suppressAutoHyphens/>
        <w:ind w:left="0" w:firstLine="0"/>
        <w:jc w:val="both"/>
        <w:rPr>
          <w:rFonts w:ascii="Arial" w:hAnsi="Arial" w:cs="Arial"/>
          <w:sz w:val="24"/>
          <w:szCs w:val="24"/>
        </w:rPr>
      </w:pPr>
      <w:r w:rsidRPr="000E11E6">
        <w:rPr>
          <w:rFonts w:ascii="Arial" w:hAnsi="Arial" w:cs="Arial"/>
          <w:sz w:val="24"/>
          <w:szCs w:val="24"/>
        </w:rPr>
        <w:t xml:space="preserve">A Contratada deverá fornecer garantia conforme estabelecido abaixo: </w:t>
      </w:r>
    </w:p>
    <w:p w:rsidR="002C09A1" w:rsidRPr="000E11E6" w:rsidRDefault="002C09A1" w:rsidP="002C09A1">
      <w:pPr>
        <w:numPr>
          <w:ilvl w:val="2"/>
          <w:numId w:val="1"/>
        </w:numPr>
        <w:suppressAutoHyphens/>
        <w:ind w:left="0" w:firstLine="0"/>
        <w:jc w:val="both"/>
        <w:rPr>
          <w:rFonts w:ascii="Arial" w:hAnsi="Arial" w:cs="Arial"/>
          <w:sz w:val="24"/>
          <w:szCs w:val="24"/>
        </w:rPr>
      </w:pPr>
      <w:r w:rsidRPr="000E11E6">
        <w:rPr>
          <w:rFonts w:ascii="Arial" w:hAnsi="Arial" w:cs="Arial"/>
          <w:sz w:val="24"/>
          <w:szCs w:val="24"/>
        </w:rPr>
        <w:t xml:space="preserve">De 06 (seis) meses para as peças repostas e instaladas nas oficinas pela Contratada, a partir da emissão </w:t>
      </w:r>
      <w:proofErr w:type="gramStart"/>
      <w:r w:rsidRPr="000E11E6">
        <w:rPr>
          <w:rFonts w:ascii="Arial" w:hAnsi="Arial" w:cs="Arial"/>
          <w:sz w:val="24"/>
          <w:szCs w:val="24"/>
        </w:rPr>
        <w:t>da(</w:t>
      </w:r>
      <w:proofErr w:type="gramEnd"/>
      <w:r w:rsidRPr="000E11E6">
        <w:rPr>
          <w:rFonts w:ascii="Arial" w:hAnsi="Arial" w:cs="Arial"/>
          <w:sz w:val="24"/>
          <w:szCs w:val="24"/>
        </w:rPr>
        <w:t>s) nota(s) fiscal (is) fatura(s);</w:t>
      </w:r>
    </w:p>
    <w:p w:rsidR="002C09A1" w:rsidRPr="000E11E6" w:rsidRDefault="002C09A1" w:rsidP="002C09A1">
      <w:pPr>
        <w:numPr>
          <w:ilvl w:val="2"/>
          <w:numId w:val="1"/>
        </w:numPr>
        <w:suppressAutoHyphens/>
        <w:ind w:left="0" w:firstLine="0"/>
        <w:jc w:val="both"/>
        <w:rPr>
          <w:rFonts w:ascii="Arial" w:hAnsi="Arial" w:cs="Arial"/>
          <w:sz w:val="24"/>
          <w:szCs w:val="24"/>
        </w:rPr>
      </w:pPr>
      <w:r w:rsidRPr="000E11E6">
        <w:rPr>
          <w:rFonts w:ascii="Arial" w:hAnsi="Arial" w:cs="Arial"/>
          <w:sz w:val="24"/>
          <w:szCs w:val="24"/>
        </w:rPr>
        <w:t xml:space="preserve">De 06 (seis) meses para os serviços executados pela Contratada onde não houver utilização de peças, a partir da emissão </w:t>
      </w:r>
      <w:proofErr w:type="gramStart"/>
      <w:r w:rsidRPr="000E11E6">
        <w:rPr>
          <w:rFonts w:ascii="Arial" w:hAnsi="Arial" w:cs="Arial"/>
          <w:sz w:val="24"/>
          <w:szCs w:val="24"/>
        </w:rPr>
        <w:t>da(</w:t>
      </w:r>
      <w:proofErr w:type="gramEnd"/>
      <w:r w:rsidRPr="000E11E6">
        <w:rPr>
          <w:rFonts w:ascii="Arial" w:hAnsi="Arial" w:cs="Arial"/>
          <w:sz w:val="24"/>
          <w:szCs w:val="24"/>
        </w:rPr>
        <w:t>s) nota(s) fiscal(is) fatura(s);</w:t>
      </w:r>
    </w:p>
    <w:p w:rsidR="002C09A1" w:rsidRPr="000E11E6" w:rsidRDefault="002C09A1" w:rsidP="002C09A1">
      <w:pPr>
        <w:numPr>
          <w:ilvl w:val="2"/>
          <w:numId w:val="1"/>
        </w:numPr>
        <w:suppressAutoHyphens/>
        <w:ind w:left="0" w:firstLine="0"/>
        <w:jc w:val="both"/>
        <w:rPr>
          <w:rFonts w:ascii="Arial" w:hAnsi="Arial" w:cs="Arial"/>
          <w:sz w:val="24"/>
          <w:szCs w:val="24"/>
        </w:rPr>
      </w:pPr>
      <w:r w:rsidRPr="000E11E6">
        <w:rPr>
          <w:rFonts w:ascii="Arial" w:hAnsi="Arial" w:cs="Arial"/>
          <w:sz w:val="24"/>
          <w:szCs w:val="24"/>
        </w:rPr>
        <w:t xml:space="preserve">Os serviços de manutenção corretiva terão garantia mínima de 03 (três) meses, exceto alinhamento de direção que terão garantia de 30 (trinta) dias e os serviços de lanternagem e pintura que será de 12 (doze) meses; </w:t>
      </w:r>
    </w:p>
    <w:p w:rsidR="002C09A1" w:rsidRPr="000E11E6" w:rsidRDefault="002C09A1" w:rsidP="002C09A1">
      <w:pPr>
        <w:numPr>
          <w:ilvl w:val="2"/>
          <w:numId w:val="1"/>
        </w:numPr>
        <w:suppressAutoHyphens/>
        <w:ind w:left="0" w:firstLine="0"/>
        <w:jc w:val="both"/>
        <w:rPr>
          <w:rFonts w:ascii="Arial" w:hAnsi="Arial" w:cs="Arial"/>
          <w:sz w:val="24"/>
          <w:szCs w:val="24"/>
        </w:rPr>
      </w:pPr>
      <w:r w:rsidRPr="000E11E6">
        <w:rPr>
          <w:rFonts w:ascii="Arial" w:hAnsi="Arial" w:cs="Arial"/>
          <w:sz w:val="24"/>
          <w:szCs w:val="24"/>
        </w:rPr>
        <w:t xml:space="preserve">As peças utilizadas nos serviços poderão ter garantia diferenciada, desde que seja por um período superior à garantia mínima. </w:t>
      </w:r>
    </w:p>
    <w:p w:rsidR="002C09A1" w:rsidRPr="000E11E6" w:rsidRDefault="002C09A1" w:rsidP="002C09A1">
      <w:pPr>
        <w:numPr>
          <w:ilvl w:val="1"/>
          <w:numId w:val="1"/>
        </w:numPr>
        <w:suppressAutoHyphens/>
        <w:ind w:left="0" w:firstLine="0"/>
        <w:jc w:val="both"/>
        <w:rPr>
          <w:rFonts w:ascii="Arial" w:hAnsi="Arial" w:cs="Arial"/>
          <w:sz w:val="24"/>
          <w:szCs w:val="24"/>
        </w:rPr>
      </w:pPr>
      <w:r w:rsidRPr="000E11E6">
        <w:rPr>
          <w:rFonts w:ascii="Arial" w:hAnsi="Arial" w:cs="Arial"/>
          <w:sz w:val="24"/>
          <w:szCs w:val="24"/>
        </w:rPr>
        <w:t xml:space="preserve">Durante o prazo de garantia, sem quaisquer ônus para a Contratante, a contratada, às suas expensas, estará obrigada a: </w:t>
      </w:r>
    </w:p>
    <w:p w:rsidR="002C09A1" w:rsidRPr="000E11E6" w:rsidRDefault="002C09A1" w:rsidP="002C09A1">
      <w:pPr>
        <w:numPr>
          <w:ilvl w:val="2"/>
          <w:numId w:val="1"/>
        </w:numPr>
        <w:suppressAutoHyphens/>
        <w:ind w:left="0" w:firstLine="0"/>
        <w:jc w:val="both"/>
        <w:rPr>
          <w:rFonts w:ascii="Arial" w:hAnsi="Arial" w:cs="Arial"/>
          <w:sz w:val="24"/>
          <w:szCs w:val="24"/>
        </w:rPr>
      </w:pPr>
      <w:r w:rsidRPr="000E11E6">
        <w:rPr>
          <w:rFonts w:ascii="Arial" w:hAnsi="Arial" w:cs="Arial"/>
          <w:sz w:val="24"/>
          <w:szCs w:val="24"/>
        </w:rPr>
        <w:t>Substituir o material defeituoso;</w:t>
      </w:r>
    </w:p>
    <w:p w:rsidR="002C09A1" w:rsidRPr="000E11E6" w:rsidRDefault="002C09A1" w:rsidP="002C09A1">
      <w:pPr>
        <w:numPr>
          <w:ilvl w:val="2"/>
          <w:numId w:val="1"/>
        </w:numPr>
        <w:suppressAutoHyphens/>
        <w:ind w:left="0" w:firstLine="0"/>
        <w:jc w:val="both"/>
        <w:rPr>
          <w:rFonts w:ascii="Arial" w:hAnsi="Arial" w:cs="Arial"/>
          <w:sz w:val="24"/>
          <w:szCs w:val="24"/>
        </w:rPr>
      </w:pPr>
      <w:r w:rsidRPr="000E11E6">
        <w:rPr>
          <w:rFonts w:ascii="Arial" w:hAnsi="Arial" w:cs="Arial"/>
          <w:sz w:val="24"/>
          <w:szCs w:val="24"/>
        </w:rPr>
        <w:t xml:space="preserve">Corrigir defeitos de fabricação; </w:t>
      </w:r>
    </w:p>
    <w:p w:rsidR="002C09A1" w:rsidRPr="000E11E6" w:rsidRDefault="002C09A1" w:rsidP="002C09A1">
      <w:pPr>
        <w:numPr>
          <w:ilvl w:val="2"/>
          <w:numId w:val="1"/>
        </w:numPr>
        <w:suppressAutoHyphens/>
        <w:ind w:left="0" w:firstLine="0"/>
        <w:jc w:val="both"/>
        <w:rPr>
          <w:rFonts w:ascii="Arial" w:hAnsi="Arial" w:cs="Arial"/>
          <w:sz w:val="24"/>
          <w:szCs w:val="24"/>
        </w:rPr>
      </w:pPr>
      <w:r w:rsidRPr="000E11E6">
        <w:rPr>
          <w:rFonts w:ascii="Arial" w:hAnsi="Arial" w:cs="Arial"/>
          <w:sz w:val="24"/>
          <w:szCs w:val="24"/>
        </w:rPr>
        <w:t xml:space="preserve">Trocar o material, no prazo de até 05 (cinco) dias úteis, a contar da data de comunicação. </w:t>
      </w:r>
    </w:p>
    <w:p w:rsidR="002C09A1" w:rsidRPr="000E11E6" w:rsidRDefault="002C09A1" w:rsidP="002C09A1">
      <w:pPr>
        <w:numPr>
          <w:ilvl w:val="2"/>
          <w:numId w:val="1"/>
        </w:numPr>
        <w:suppressAutoHyphens/>
        <w:ind w:left="0" w:firstLine="0"/>
        <w:jc w:val="both"/>
        <w:rPr>
          <w:rFonts w:ascii="Arial" w:hAnsi="Arial" w:cs="Arial"/>
          <w:sz w:val="24"/>
          <w:szCs w:val="24"/>
        </w:rPr>
      </w:pPr>
      <w:r w:rsidRPr="000E11E6">
        <w:rPr>
          <w:rFonts w:ascii="Arial" w:hAnsi="Arial" w:cs="Arial"/>
          <w:sz w:val="24"/>
          <w:szCs w:val="24"/>
        </w:rPr>
        <w:t xml:space="preserve">Todos os serviços executados ou materiais fornecidos pelas oficinas e concessionárias conveniadas pela Contratada, estarão sujeitos à aceitação pela Contratante, que aferirá, mediante inspeção do Fiscal do Contrato, se aqueles satisfazem o padrão de qualidade desejável e necessário, em cada caso. </w:t>
      </w:r>
    </w:p>
    <w:p w:rsidR="002C09A1" w:rsidRPr="000E11E6" w:rsidRDefault="002C09A1" w:rsidP="002C09A1">
      <w:pPr>
        <w:numPr>
          <w:ilvl w:val="2"/>
          <w:numId w:val="1"/>
        </w:numPr>
        <w:suppressAutoHyphens/>
        <w:ind w:left="0" w:firstLine="0"/>
        <w:jc w:val="both"/>
        <w:rPr>
          <w:rFonts w:ascii="Arial" w:hAnsi="Arial" w:cs="Arial"/>
          <w:sz w:val="24"/>
          <w:szCs w:val="24"/>
        </w:rPr>
      </w:pPr>
      <w:r w:rsidRPr="000E11E6">
        <w:rPr>
          <w:rFonts w:ascii="Arial" w:hAnsi="Arial" w:cs="Arial"/>
          <w:sz w:val="24"/>
          <w:szCs w:val="24"/>
        </w:rPr>
        <w:t>Na hipótese prevista no item acima, a Contratada, obrigar-se-á a fazer os serviços, bem como providenciar a substituição das peças, materiais ou acessórios, arcando com todas as despesas decorrentes, devendo tomar estas providências tão logo seja comunicado à Contratada a não aceitação pelo Executor do Contrato.</w:t>
      </w:r>
    </w:p>
    <w:p w:rsidR="002C09A1" w:rsidRPr="000E11E6" w:rsidRDefault="002C09A1" w:rsidP="002C09A1">
      <w:pPr>
        <w:numPr>
          <w:ilvl w:val="1"/>
          <w:numId w:val="1"/>
        </w:numPr>
        <w:suppressAutoHyphens/>
        <w:ind w:left="0" w:firstLine="0"/>
        <w:jc w:val="both"/>
        <w:rPr>
          <w:rFonts w:ascii="Arial" w:hAnsi="Arial" w:cs="Arial"/>
          <w:sz w:val="24"/>
          <w:szCs w:val="24"/>
        </w:rPr>
      </w:pPr>
      <w:r w:rsidRPr="000E11E6">
        <w:rPr>
          <w:rFonts w:ascii="Arial" w:hAnsi="Arial" w:cs="Arial"/>
          <w:sz w:val="24"/>
          <w:szCs w:val="24"/>
        </w:rPr>
        <w:t>A fiscalização de preços e verificação dos serviços e peças de reposição ficará a cargo do fiscal designado, preferencialmente o Operador do Equipamento</w:t>
      </w:r>
    </w:p>
    <w:p w:rsidR="002C09A1" w:rsidRPr="000E11E6" w:rsidRDefault="002C09A1" w:rsidP="002C09A1">
      <w:pPr>
        <w:numPr>
          <w:ilvl w:val="1"/>
          <w:numId w:val="1"/>
        </w:numPr>
        <w:suppressAutoHyphens/>
        <w:ind w:left="0" w:firstLine="0"/>
        <w:jc w:val="both"/>
        <w:rPr>
          <w:rFonts w:ascii="Arial" w:hAnsi="Arial" w:cs="Arial"/>
          <w:sz w:val="24"/>
          <w:szCs w:val="24"/>
        </w:rPr>
      </w:pPr>
      <w:r w:rsidRPr="000E11E6">
        <w:rPr>
          <w:rFonts w:ascii="Arial" w:hAnsi="Arial" w:cs="Arial"/>
          <w:sz w:val="24"/>
          <w:szCs w:val="24"/>
        </w:rPr>
        <w:t>Os serviços somente poderão ser executados após o envio, pela empresa, de orçamento detalhado, e respectiva autorização mediante expedição de Requisição de Serviço.</w:t>
      </w:r>
    </w:p>
    <w:p w:rsidR="002C09A1" w:rsidRPr="000E11E6" w:rsidRDefault="002C09A1" w:rsidP="002C09A1">
      <w:pPr>
        <w:numPr>
          <w:ilvl w:val="1"/>
          <w:numId w:val="1"/>
        </w:numPr>
        <w:suppressAutoHyphens/>
        <w:ind w:left="0" w:firstLine="0"/>
        <w:jc w:val="both"/>
        <w:rPr>
          <w:rFonts w:ascii="Arial" w:hAnsi="Arial" w:cs="Arial"/>
          <w:sz w:val="24"/>
          <w:szCs w:val="24"/>
        </w:rPr>
      </w:pPr>
      <w:r w:rsidRPr="000E11E6">
        <w:rPr>
          <w:rFonts w:ascii="Arial" w:hAnsi="Arial" w:cs="Arial"/>
          <w:sz w:val="24"/>
          <w:szCs w:val="24"/>
        </w:rPr>
        <w:t xml:space="preserve">O Contratante se reserva o direito de, a qualquer tempo, solicitar a substituição de prepostos da Contratada, uma vez constatado o não preenchimento das condições exigidas para assistência a ser prestada, ou que se conduzam de modo inconveniente ou incompatível com o decoro e a função a qual lhe foi cometida. </w:t>
      </w:r>
    </w:p>
    <w:p w:rsidR="002C09A1" w:rsidRPr="000E11E6" w:rsidRDefault="002C09A1" w:rsidP="002C09A1">
      <w:pPr>
        <w:numPr>
          <w:ilvl w:val="1"/>
          <w:numId w:val="1"/>
        </w:numPr>
        <w:suppressAutoHyphens/>
        <w:ind w:left="0" w:firstLine="0"/>
        <w:jc w:val="both"/>
        <w:rPr>
          <w:rFonts w:ascii="Arial" w:hAnsi="Arial" w:cs="Arial"/>
          <w:sz w:val="24"/>
          <w:szCs w:val="24"/>
        </w:rPr>
      </w:pPr>
      <w:r w:rsidRPr="000E11E6">
        <w:rPr>
          <w:rFonts w:ascii="Arial" w:hAnsi="Arial" w:cs="Arial"/>
          <w:sz w:val="24"/>
          <w:szCs w:val="24"/>
        </w:rPr>
        <w:t xml:space="preserve">Será designado, como Gestor de Contrato, para executar a gestão administrativa e financeira do contrato, bem como o Fiscal de Contrato, operacionalmente, as ações de acompanhamento físico, controle e fiscalização do contrato, desempenhando o papel de Representante da Administração. </w:t>
      </w:r>
    </w:p>
    <w:p w:rsidR="002C09A1" w:rsidRPr="000E11E6" w:rsidRDefault="00D4492B" w:rsidP="00D4492B">
      <w:pPr>
        <w:jc w:val="both"/>
        <w:rPr>
          <w:rFonts w:ascii="Arial" w:hAnsi="Arial" w:cs="Arial"/>
          <w:sz w:val="24"/>
          <w:szCs w:val="24"/>
        </w:rPr>
      </w:pPr>
      <w:r w:rsidRPr="000E11E6">
        <w:rPr>
          <w:rFonts w:ascii="Arial" w:hAnsi="Arial" w:cs="Arial"/>
          <w:sz w:val="24"/>
          <w:szCs w:val="24"/>
        </w:rPr>
        <w:lastRenderedPageBreak/>
        <w:t xml:space="preserve">6.15. </w:t>
      </w:r>
      <w:r w:rsidR="002C09A1" w:rsidRPr="000E11E6">
        <w:rPr>
          <w:rFonts w:ascii="Arial" w:hAnsi="Arial" w:cs="Arial"/>
          <w:sz w:val="24"/>
          <w:szCs w:val="24"/>
        </w:rPr>
        <w:t>A contratada deverá estar ciente de que quaisquer entendimentos com o fiscal serão feitos sempre por escrito, não sendo consideradas quaisquer alegações com fundamento em ordem ou declarações verbais.</w:t>
      </w:r>
    </w:p>
    <w:p w:rsidR="00B90483" w:rsidRPr="000E11E6" w:rsidRDefault="00B90483" w:rsidP="002C09A1">
      <w:pPr>
        <w:suppressAutoHyphens/>
        <w:spacing w:line="360" w:lineRule="auto"/>
        <w:jc w:val="both"/>
        <w:rPr>
          <w:rFonts w:ascii="Arial" w:hAnsi="Arial" w:cs="Arial"/>
          <w:sz w:val="24"/>
          <w:szCs w:val="24"/>
        </w:rPr>
      </w:pPr>
    </w:p>
    <w:p w:rsidR="00B90483" w:rsidRPr="000E11E6" w:rsidRDefault="002C09A1" w:rsidP="000E11E6">
      <w:pPr>
        <w:pStyle w:val="Nivel1"/>
        <w:numPr>
          <w:ilvl w:val="0"/>
          <w:numId w:val="1"/>
        </w:numPr>
        <w:spacing w:before="0" w:line="360" w:lineRule="auto"/>
        <w:ind w:left="0" w:firstLine="0"/>
        <w:rPr>
          <w:rFonts w:cs="Arial"/>
          <w:color w:val="auto"/>
          <w:sz w:val="24"/>
          <w:szCs w:val="24"/>
        </w:rPr>
      </w:pPr>
      <w:r w:rsidRPr="000E11E6">
        <w:rPr>
          <w:rFonts w:cs="Arial"/>
          <w:color w:val="auto"/>
          <w:sz w:val="24"/>
          <w:szCs w:val="24"/>
        </w:rPr>
        <w:t xml:space="preserve">DA EXECUÇÃO DOS SERVIÇOS </w:t>
      </w:r>
    </w:p>
    <w:p w:rsidR="002C09A1" w:rsidRPr="000E11E6" w:rsidRDefault="00D4492B" w:rsidP="00D4492B">
      <w:pPr>
        <w:jc w:val="both"/>
        <w:rPr>
          <w:rFonts w:ascii="Arial" w:hAnsi="Arial" w:cs="Arial"/>
          <w:sz w:val="24"/>
          <w:szCs w:val="24"/>
        </w:rPr>
      </w:pPr>
      <w:r w:rsidRPr="000E11E6">
        <w:rPr>
          <w:rFonts w:ascii="Arial" w:hAnsi="Arial" w:cs="Arial"/>
          <w:sz w:val="24"/>
          <w:szCs w:val="24"/>
        </w:rPr>
        <w:t xml:space="preserve">7.1. </w:t>
      </w:r>
      <w:r w:rsidR="002C09A1" w:rsidRPr="000E11E6">
        <w:rPr>
          <w:rFonts w:ascii="Arial" w:hAnsi="Arial" w:cs="Arial"/>
          <w:sz w:val="24"/>
          <w:szCs w:val="24"/>
        </w:rPr>
        <w:t xml:space="preserve">A Contratante efetuará as solicitações de serviço à empresa contratada no horário compreendido entre 8h e 17h, de segunda a sexta-feira; </w:t>
      </w:r>
    </w:p>
    <w:p w:rsidR="002C09A1" w:rsidRPr="000E11E6" w:rsidRDefault="00D4492B" w:rsidP="00D4492B">
      <w:pPr>
        <w:jc w:val="both"/>
        <w:rPr>
          <w:rFonts w:ascii="Arial" w:hAnsi="Arial" w:cs="Arial"/>
          <w:sz w:val="24"/>
          <w:szCs w:val="24"/>
        </w:rPr>
      </w:pPr>
      <w:r w:rsidRPr="000E11E6">
        <w:rPr>
          <w:rFonts w:ascii="Arial" w:hAnsi="Arial" w:cs="Arial"/>
          <w:sz w:val="24"/>
          <w:szCs w:val="24"/>
        </w:rPr>
        <w:t xml:space="preserve">7.2. </w:t>
      </w:r>
      <w:r w:rsidR="002C09A1" w:rsidRPr="000E11E6">
        <w:rPr>
          <w:rFonts w:ascii="Arial" w:hAnsi="Arial" w:cs="Arial"/>
          <w:sz w:val="24"/>
          <w:szCs w:val="24"/>
        </w:rPr>
        <w:t>Os equipamentos serão encaminhados para a contratada, por meio do executor do contrato à oficina indicada pela licitante vencedora, mediante Ordem de Serviço, com indicação d</w:t>
      </w:r>
      <w:r w:rsidRPr="000E11E6">
        <w:rPr>
          <w:rFonts w:ascii="Arial" w:hAnsi="Arial" w:cs="Arial"/>
          <w:sz w:val="24"/>
          <w:szCs w:val="24"/>
        </w:rPr>
        <w:t>os serviços a serem executados;</w:t>
      </w:r>
    </w:p>
    <w:p w:rsidR="002C09A1" w:rsidRPr="000E11E6" w:rsidRDefault="00D4492B" w:rsidP="00D4492B">
      <w:pPr>
        <w:jc w:val="both"/>
        <w:rPr>
          <w:rFonts w:ascii="Arial" w:hAnsi="Arial" w:cs="Arial"/>
          <w:sz w:val="24"/>
          <w:szCs w:val="24"/>
        </w:rPr>
      </w:pPr>
      <w:r w:rsidRPr="000E11E6">
        <w:rPr>
          <w:rFonts w:ascii="Arial" w:hAnsi="Arial" w:cs="Arial"/>
          <w:sz w:val="24"/>
          <w:szCs w:val="24"/>
        </w:rPr>
        <w:t xml:space="preserve">7.3. </w:t>
      </w:r>
      <w:r w:rsidR="002C09A1" w:rsidRPr="000E11E6">
        <w:rPr>
          <w:rFonts w:ascii="Arial" w:hAnsi="Arial" w:cs="Arial"/>
          <w:sz w:val="24"/>
          <w:szCs w:val="24"/>
        </w:rPr>
        <w:t>Em acaso de substituição de peça veicular, a Contratada deverá apresentar orçamento informando qual o modelo de peça que será utilizado no serviço executado: Peças genuínas, originais ou similares</w:t>
      </w:r>
      <w:r w:rsidRPr="000E11E6">
        <w:rPr>
          <w:rFonts w:ascii="Arial" w:hAnsi="Arial" w:cs="Arial"/>
          <w:sz w:val="24"/>
          <w:szCs w:val="24"/>
        </w:rPr>
        <w:t>;</w:t>
      </w:r>
    </w:p>
    <w:p w:rsidR="002C09A1" w:rsidRPr="000E11E6" w:rsidRDefault="00D4492B" w:rsidP="00D4492B">
      <w:pPr>
        <w:jc w:val="both"/>
        <w:rPr>
          <w:rFonts w:ascii="Arial" w:hAnsi="Arial" w:cs="Arial"/>
          <w:sz w:val="24"/>
          <w:szCs w:val="24"/>
        </w:rPr>
      </w:pPr>
      <w:r w:rsidRPr="000E11E6">
        <w:rPr>
          <w:rFonts w:ascii="Arial" w:hAnsi="Arial" w:cs="Arial"/>
          <w:sz w:val="24"/>
          <w:szCs w:val="24"/>
        </w:rPr>
        <w:t xml:space="preserve">7.4. </w:t>
      </w:r>
      <w:r w:rsidR="002C09A1" w:rsidRPr="000E11E6">
        <w:rPr>
          <w:rFonts w:ascii="Arial" w:hAnsi="Arial" w:cs="Arial"/>
          <w:sz w:val="24"/>
          <w:szCs w:val="24"/>
        </w:rPr>
        <w:t xml:space="preserve">Caso a Contratante não aceite a proposta apresentada, está fará uma cotação de mercado onde a empresa deverá cobrir o preço dos serviços e peças </w:t>
      </w:r>
      <w:r w:rsidRPr="000E11E6">
        <w:rPr>
          <w:rFonts w:ascii="Arial" w:hAnsi="Arial" w:cs="Arial"/>
          <w:sz w:val="24"/>
          <w:szCs w:val="24"/>
        </w:rPr>
        <w:t>nos parâmetros daquela proposta;</w:t>
      </w:r>
    </w:p>
    <w:p w:rsidR="002C09A1" w:rsidRPr="000E11E6" w:rsidRDefault="00D4492B" w:rsidP="00D4492B">
      <w:pPr>
        <w:jc w:val="both"/>
        <w:rPr>
          <w:rFonts w:ascii="Arial" w:hAnsi="Arial" w:cs="Arial"/>
          <w:sz w:val="24"/>
          <w:szCs w:val="24"/>
        </w:rPr>
      </w:pPr>
      <w:r w:rsidRPr="000E11E6">
        <w:rPr>
          <w:rFonts w:ascii="Arial" w:hAnsi="Arial" w:cs="Arial"/>
          <w:sz w:val="24"/>
          <w:szCs w:val="24"/>
        </w:rPr>
        <w:t xml:space="preserve">7.5. </w:t>
      </w:r>
      <w:r w:rsidR="002C09A1" w:rsidRPr="000E11E6">
        <w:rPr>
          <w:rFonts w:ascii="Arial" w:hAnsi="Arial" w:cs="Arial"/>
          <w:sz w:val="24"/>
          <w:szCs w:val="24"/>
        </w:rPr>
        <w:t>A empresa deverá fornecer peças, componentes, acessórios e outros materiais de usos automotivos solicitados, sejam eles distribuídos ou comercializados pelo fabricante ou montadora dos equipamentos e/ou através da rede de concessionárias, pelo comércio e indústria automotivos e afins, definida pelas seguintes características e procedências:</w:t>
      </w:r>
    </w:p>
    <w:p w:rsidR="002C09A1" w:rsidRPr="000E11E6" w:rsidRDefault="00D4492B" w:rsidP="00D4492B">
      <w:pPr>
        <w:jc w:val="both"/>
        <w:rPr>
          <w:rFonts w:ascii="Arial" w:hAnsi="Arial" w:cs="Arial"/>
          <w:sz w:val="24"/>
          <w:szCs w:val="24"/>
        </w:rPr>
      </w:pPr>
      <w:r w:rsidRPr="000E11E6">
        <w:rPr>
          <w:rFonts w:ascii="Arial" w:hAnsi="Arial" w:cs="Arial"/>
          <w:sz w:val="24"/>
          <w:szCs w:val="24"/>
        </w:rPr>
        <w:t xml:space="preserve">7.5.1. </w:t>
      </w:r>
      <w:r w:rsidR="002C09A1" w:rsidRPr="000E11E6">
        <w:rPr>
          <w:rFonts w:ascii="Arial" w:hAnsi="Arial" w:cs="Arial"/>
          <w:sz w:val="24"/>
          <w:szCs w:val="24"/>
        </w:rPr>
        <w:t>Genuínas: produzidas e/ou embalados e com controle de qualidade do fabricante ou montadora do equipamento e constantes de seu catálogo ou;</w:t>
      </w:r>
    </w:p>
    <w:p w:rsidR="002C09A1" w:rsidRPr="000E11E6" w:rsidRDefault="00D4492B" w:rsidP="00D4492B">
      <w:pPr>
        <w:jc w:val="both"/>
        <w:rPr>
          <w:rFonts w:ascii="Arial" w:hAnsi="Arial" w:cs="Arial"/>
          <w:sz w:val="24"/>
          <w:szCs w:val="24"/>
        </w:rPr>
      </w:pPr>
      <w:r w:rsidRPr="000E11E6">
        <w:rPr>
          <w:rFonts w:ascii="Arial" w:hAnsi="Arial" w:cs="Arial"/>
          <w:sz w:val="24"/>
          <w:szCs w:val="24"/>
        </w:rPr>
        <w:t xml:space="preserve">7.5.2. </w:t>
      </w:r>
      <w:r w:rsidR="002C09A1" w:rsidRPr="000E11E6">
        <w:rPr>
          <w:rFonts w:ascii="Arial" w:hAnsi="Arial" w:cs="Arial"/>
          <w:sz w:val="24"/>
          <w:szCs w:val="24"/>
        </w:rPr>
        <w:t>Originais do fabricante: fornecedor da montadora dos equipamentos, atendido os mesmos padrões e níveis de qualidade por estas, exigidos recomendados ou indicados e constantes de seu catálogo ou;</w:t>
      </w:r>
    </w:p>
    <w:p w:rsidR="002C09A1" w:rsidRPr="000E11E6" w:rsidRDefault="00D4492B" w:rsidP="00D4492B">
      <w:pPr>
        <w:jc w:val="both"/>
        <w:rPr>
          <w:rFonts w:ascii="Arial" w:hAnsi="Arial" w:cs="Arial"/>
          <w:sz w:val="24"/>
          <w:szCs w:val="24"/>
        </w:rPr>
      </w:pPr>
      <w:r w:rsidRPr="000E11E6">
        <w:rPr>
          <w:rFonts w:ascii="Arial" w:hAnsi="Arial" w:cs="Arial"/>
          <w:sz w:val="24"/>
          <w:szCs w:val="24"/>
        </w:rPr>
        <w:t xml:space="preserve">7.6. </w:t>
      </w:r>
      <w:r w:rsidR="002C09A1" w:rsidRPr="000E11E6">
        <w:rPr>
          <w:rFonts w:ascii="Arial" w:hAnsi="Arial" w:cs="Arial"/>
          <w:sz w:val="24"/>
          <w:szCs w:val="24"/>
        </w:rPr>
        <w:t>Toda e qualquer manutenção corretiva ou preventiva só será executada após registro da avaliação do estado de conservação do equipamento e da emissão do orçamento analítico, devidamente aprovado pela Contratante.</w:t>
      </w:r>
    </w:p>
    <w:p w:rsidR="00910538" w:rsidRPr="000E11E6" w:rsidRDefault="00D4492B" w:rsidP="00D4492B">
      <w:pPr>
        <w:jc w:val="both"/>
        <w:rPr>
          <w:rFonts w:ascii="Arial" w:hAnsi="Arial" w:cs="Arial"/>
          <w:sz w:val="24"/>
          <w:szCs w:val="24"/>
        </w:rPr>
      </w:pPr>
      <w:r w:rsidRPr="000E11E6">
        <w:rPr>
          <w:rFonts w:ascii="Arial" w:hAnsi="Arial" w:cs="Arial"/>
          <w:sz w:val="24"/>
          <w:szCs w:val="24"/>
        </w:rPr>
        <w:t xml:space="preserve">7.7. </w:t>
      </w:r>
      <w:r w:rsidR="002C09A1" w:rsidRPr="000E11E6">
        <w:rPr>
          <w:rFonts w:ascii="Arial" w:hAnsi="Arial" w:cs="Arial"/>
          <w:sz w:val="24"/>
          <w:szCs w:val="24"/>
        </w:rPr>
        <w:t>Preliminarmente aos serviços de capotaria, lanternagem e pintura, será apresentado orçamento discriminativo, quantidade e preço, o qual será analisado e aprovado pela contratante.</w:t>
      </w:r>
    </w:p>
    <w:p w:rsidR="00910538" w:rsidRPr="000E11E6" w:rsidRDefault="00D4492B" w:rsidP="00D4492B">
      <w:pPr>
        <w:jc w:val="both"/>
        <w:rPr>
          <w:rFonts w:ascii="Arial" w:hAnsi="Arial" w:cs="Arial"/>
          <w:sz w:val="24"/>
          <w:szCs w:val="24"/>
        </w:rPr>
      </w:pPr>
      <w:r w:rsidRPr="000E11E6">
        <w:rPr>
          <w:rFonts w:ascii="Arial" w:hAnsi="Arial" w:cs="Arial"/>
          <w:sz w:val="24"/>
          <w:szCs w:val="24"/>
        </w:rPr>
        <w:t xml:space="preserve">7.8. </w:t>
      </w:r>
      <w:r w:rsidR="00910538" w:rsidRPr="000E11E6">
        <w:rPr>
          <w:rFonts w:ascii="Arial" w:hAnsi="Arial" w:cs="Arial"/>
          <w:sz w:val="24"/>
          <w:szCs w:val="24"/>
        </w:rPr>
        <w:t>A critério da fiscalização a licitante vencedora deverá comprovar a origem das peças destinadas à substituição e indicará a marca e modelo.</w:t>
      </w:r>
    </w:p>
    <w:p w:rsidR="00910538" w:rsidRPr="000E11E6" w:rsidRDefault="00D4492B" w:rsidP="00D4492B">
      <w:pPr>
        <w:jc w:val="both"/>
        <w:rPr>
          <w:rFonts w:ascii="Arial" w:hAnsi="Arial" w:cs="Arial"/>
          <w:sz w:val="24"/>
          <w:szCs w:val="24"/>
        </w:rPr>
      </w:pPr>
      <w:r w:rsidRPr="000E11E6">
        <w:rPr>
          <w:rFonts w:ascii="Arial" w:hAnsi="Arial" w:cs="Arial"/>
          <w:sz w:val="24"/>
          <w:szCs w:val="24"/>
        </w:rPr>
        <w:t xml:space="preserve">7.9. </w:t>
      </w:r>
      <w:r w:rsidR="00910538" w:rsidRPr="000E11E6">
        <w:rPr>
          <w:rFonts w:ascii="Arial" w:hAnsi="Arial" w:cs="Arial"/>
          <w:sz w:val="24"/>
          <w:szCs w:val="24"/>
        </w:rPr>
        <w:t>Os serviços serão recebidos provisoriamente no prazo de 15 (quinze) dias, através do responsável pelo acompanhamento e fiscalização do contrato, para efeito de posterior verificação de sua conformidade com as especificações constantes neste Termo de Referência e na proposta.</w:t>
      </w:r>
    </w:p>
    <w:p w:rsidR="00910538" w:rsidRPr="000E11E6" w:rsidRDefault="00D4492B" w:rsidP="000202E1">
      <w:pPr>
        <w:jc w:val="both"/>
        <w:rPr>
          <w:rFonts w:ascii="Arial" w:hAnsi="Arial" w:cs="Arial"/>
          <w:sz w:val="24"/>
          <w:szCs w:val="24"/>
        </w:rPr>
      </w:pPr>
      <w:r w:rsidRPr="000E11E6">
        <w:rPr>
          <w:rFonts w:ascii="Arial" w:hAnsi="Arial" w:cs="Arial"/>
          <w:sz w:val="24"/>
          <w:szCs w:val="24"/>
        </w:rPr>
        <w:t xml:space="preserve">7.10. </w:t>
      </w:r>
      <w:r w:rsidR="00910538" w:rsidRPr="000E11E6">
        <w:rPr>
          <w:rFonts w:ascii="Arial" w:hAnsi="Arial" w:cs="Arial"/>
          <w:sz w:val="24"/>
          <w:szCs w:val="24"/>
        </w:rPr>
        <w:t>Os serviços poderão ser rejeitados, no todo ou em parte, quando em desacordo com as especificações constantes neste Termo de Referência e na proposta, devendo ser corrigidos/refeitos/substituídos no prazo fixado pelo fiscal do contrato, às custas da Contratada, sem prejuízo da aplicação de penalidades.</w:t>
      </w:r>
    </w:p>
    <w:p w:rsidR="00903244" w:rsidRPr="000E11E6" w:rsidRDefault="00903244" w:rsidP="000202E1">
      <w:pPr>
        <w:jc w:val="both"/>
        <w:rPr>
          <w:rFonts w:ascii="Arial" w:hAnsi="Arial" w:cs="Arial"/>
          <w:b/>
          <w:bCs/>
          <w:sz w:val="24"/>
          <w:szCs w:val="24"/>
        </w:rPr>
      </w:pPr>
    </w:p>
    <w:p w:rsidR="00910538" w:rsidRPr="000E11E6" w:rsidRDefault="00910538" w:rsidP="000E11E6">
      <w:pPr>
        <w:pStyle w:val="Nivel1"/>
        <w:numPr>
          <w:ilvl w:val="0"/>
          <w:numId w:val="1"/>
        </w:numPr>
        <w:spacing w:before="0"/>
        <w:ind w:left="0" w:firstLine="0"/>
        <w:rPr>
          <w:rFonts w:cs="Arial"/>
          <w:color w:val="auto"/>
          <w:sz w:val="24"/>
          <w:szCs w:val="24"/>
        </w:rPr>
      </w:pPr>
      <w:r w:rsidRPr="000E11E6">
        <w:rPr>
          <w:rFonts w:cs="Arial"/>
          <w:color w:val="auto"/>
          <w:sz w:val="24"/>
          <w:szCs w:val="24"/>
        </w:rPr>
        <w:lastRenderedPageBreak/>
        <w:t>DO RECEBIMENTO</w:t>
      </w:r>
    </w:p>
    <w:p w:rsidR="00910538" w:rsidRPr="000E11E6" w:rsidRDefault="00910538" w:rsidP="00910538">
      <w:pPr>
        <w:pStyle w:val="Nivel1"/>
        <w:numPr>
          <w:ilvl w:val="1"/>
          <w:numId w:val="1"/>
        </w:numPr>
        <w:spacing w:before="0"/>
        <w:ind w:left="0" w:firstLine="0"/>
        <w:rPr>
          <w:rFonts w:cs="Arial"/>
          <w:b w:val="0"/>
          <w:bCs/>
          <w:color w:val="auto"/>
          <w:sz w:val="24"/>
          <w:szCs w:val="24"/>
        </w:rPr>
      </w:pPr>
      <w:r w:rsidRPr="000E11E6">
        <w:rPr>
          <w:rFonts w:cs="Arial"/>
          <w:b w:val="0"/>
          <w:bCs/>
          <w:color w:val="auto"/>
          <w:sz w:val="24"/>
          <w:szCs w:val="24"/>
        </w:rPr>
        <w:t>O procedimento de entrega/recebimento do equipamento será mediante anotação das condições de recebimento e entrega com suas respectivas quilometragens (</w:t>
      </w:r>
      <w:proofErr w:type="spellStart"/>
      <w:r w:rsidRPr="000E11E6">
        <w:rPr>
          <w:rFonts w:cs="Arial"/>
          <w:b w:val="0"/>
          <w:bCs/>
          <w:color w:val="auto"/>
          <w:sz w:val="24"/>
          <w:szCs w:val="24"/>
        </w:rPr>
        <w:t>Check</w:t>
      </w:r>
      <w:proofErr w:type="spellEnd"/>
      <w:r w:rsidRPr="000E11E6">
        <w:rPr>
          <w:rFonts w:cs="Arial"/>
          <w:b w:val="0"/>
          <w:bCs/>
          <w:color w:val="auto"/>
          <w:sz w:val="24"/>
          <w:szCs w:val="24"/>
        </w:rPr>
        <w:t xml:space="preserve"> </w:t>
      </w:r>
      <w:proofErr w:type="spellStart"/>
      <w:r w:rsidRPr="000E11E6">
        <w:rPr>
          <w:rFonts w:cs="Arial"/>
          <w:b w:val="0"/>
          <w:bCs/>
          <w:color w:val="auto"/>
          <w:sz w:val="24"/>
          <w:szCs w:val="24"/>
        </w:rPr>
        <w:t>list</w:t>
      </w:r>
      <w:proofErr w:type="spellEnd"/>
      <w:r w:rsidRPr="000E11E6">
        <w:rPr>
          <w:rFonts w:cs="Arial"/>
          <w:b w:val="0"/>
          <w:bCs/>
          <w:color w:val="auto"/>
          <w:sz w:val="24"/>
          <w:szCs w:val="24"/>
        </w:rPr>
        <w:t>);</w:t>
      </w:r>
    </w:p>
    <w:p w:rsidR="00910538" w:rsidRPr="000E11E6" w:rsidRDefault="00910538" w:rsidP="00910538">
      <w:pPr>
        <w:pStyle w:val="Nivel1"/>
        <w:numPr>
          <w:ilvl w:val="1"/>
          <w:numId w:val="1"/>
        </w:numPr>
        <w:spacing w:before="0"/>
        <w:ind w:left="0" w:firstLine="0"/>
        <w:rPr>
          <w:rFonts w:cs="Arial"/>
          <w:b w:val="0"/>
          <w:bCs/>
          <w:color w:val="auto"/>
          <w:sz w:val="24"/>
          <w:szCs w:val="24"/>
        </w:rPr>
      </w:pPr>
      <w:r w:rsidRPr="000E11E6">
        <w:rPr>
          <w:rFonts w:cs="Arial"/>
          <w:b w:val="0"/>
          <w:bCs/>
          <w:color w:val="auto"/>
          <w:sz w:val="24"/>
          <w:szCs w:val="24"/>
        </w:rPr>
        <w:t xml:space="preserve">A empresa vencedora deverá encaminhar à Contratante, juntamente com a Nota Fiscal, relatório de Assistência Técnica, com todas as folhas numeradas, contendo termos de abertura e encerramento do serviço, onde serão anotados os dados relevantes, discriminando todos os itens revisados, consertados e substituídos e, incluir no relatório o início do atendimento do equipamento que apresentou defeito, e ainda, os diagnósticos técnicos referentes aos problemas que ocasionaram tais defeitos. </w:t>
      </w:r>
    </w:p>
    <w:p w:rsidR="00910538" w:rsidRPr="000E11E6" w:rsidRDefault="00910538" w:rsidP="00910538">
      <w:pPr>
        <w:pStyle w:val="Nivel1"/>
        <w:numPr>
          <w:ilvl w:val="1"/>
          <w:numId w:val="1"/>
        </w:numPr>
        <w:spacing w:before="0"/>
        <w:ind w:left="0" w:firstLine="0"/>
        <w:rPr>
          <w:rFonts w:cs="Arial"/>
          <w:b w:val="0"/>
          <w:bCs/>
          <w:color w:val="auto"/>
          <w:sz w:val="24"/>
          <w:szCs w:val="24"/>
        </w:rPr>
      </w:pPr>
      <w:r w:rsidRPr="000E11E6">
        <w:rPr>
          <w:rFonts w:cs="Arial"/>
          <w:b w:val="0"/>
          <w:bCs/>
          <w:color w:val="auto"/>
          <w:sz w:val="24"/>
          <w:szCs w:val="24"/>
        </w:rPr>
        <w:t xml:space="preserve">As peças substituídas deverão ser todas devolvidas pela licitante vencedora Contratante, no ato da entrega dos equipamentos. Não será admitida devolução parcial de peças. </w:t>
      </w:r>
    </w:p>
    <w:p w:rsidR="00910538" w:rsidRPr="000E11E6" w:rsidRDefault="00910538" w:rsidP="00910538">
      <w:pPr>
        <w:pStyle w:val="Nivel1"/>
        <w:numPr>
          <w:ilvl w:val="1"/>
          <w:numId w:val="1"/>
        </w:numPr>
        <w:spacing w:before="0"/>
        <w:ind w:left="0" w:firstLine="0"/>
        <w:rPr>
          <w:rFonts w:cs="Arial"/>
          <w:b w:val="0"/>
          <w:bCs/>
          <w:color w:val="auto"/>
          <w:sz w:val="24"/>
          <w:szCs w:val="24"/>
        </w:rPr>
      </w:pPr>
      <w:r w:rsidRPr="000E11E6">
        <w:rPr>
          <w:rFonts w:cs="Arial"/>
          <w:b w:val="0"/>
          <w:bCs/>
          <w:color w:val="auto"/>
          <w:sz w:val="24"/>
          <w:szCs w:val="24"/>
        </w:rPr>
        <w:t>Observância estrita a este Termo de Referência e as recomendações do fabricante.</w:t>
      </w:r>
    </w:p>
    <w:p w:rsidR="00910538" w:rsidRPr="000E11E6" w:rsidRDefault="00910538" w:rsidP="00910538">
      <w:pPr>
        <w:pStyle w:val="Nivel1"/>
        <w:numPr>
          <w:ilvl w:val="1"/>
          <w:numId w:val="1"/>
        </w:numPr>
        <w:spacing w:before="0"/>
        <w:ind w:left="0" w:firstLine="0"/>
        <w:rPr>
          <w:rFonts w:cs="Arial"/>
          <w:b w:val="0"/>
          <w:bCs/>
          <w:color w:val="auto"/>
          <w:sz w:val="24"/>
          <w:szCs w:val="24"/>
        </w:rPr>
      </w:pPr>
      <w:r w:rsidRPr="000E11E6">
        <w:rPr>
          <w:rFonts w:cs="Arial"/>
          <w:b w:val="0"/>
          <w:bCs/>
          <w:color w:val="auto"/>
          <w:sz w:val="24"/>
          <w:szCs w:val="24"/>
        </w:rPr>
        <w:t xml:space="preserve">Os serviços serão recebidos definitivamente no prazo de 30 (trinta) dias, contados do recebimento provisório, após a verificação da qualidade e quantidade do serviço executado e materiais empregados, com a consequente aceitação mediante termo circunstanciado. </w:t>
      </w:r>
    </w:p>
    <w:p w:rsidR="00910538" w:rsidRPr="000E11E6" w:rsidRDefault="00910538" w:rsidP="00910538">
      <w:pPr>
        <w:pStyle w:val="Nivel1"/>
        <w:numPr>
          <w:ilvl w:val="1"/>
          <w:numId w:val="1"/>
        </w:numPr>
        <w:spacing w:before="0"/>
        <w:ind w:left="0" w:firstLine="0"/>
        <w:rPr>
          <w:rFonts w:cs="Arial"/>
          <w:b w:val="0"/>
          <w:bCs/>
          <w:color w:val="auto"/>
          <w:sz w:val="24"/>
          <w:szCs w:val="24"/>
        </w:rPr>
      </w:pPr>
      <w:r w:rsidRPr="000E11E6">
        <w:rPr>
          <w:rFonts w:cs="Arial"/>
          <w:b w:val="0"/>
          <w:bCs/>
          <w:color w:val="auto"/>
          <w:sz w:val="24"/>
          <w:szCs w:val="24"/>
        </w:rPr>
        <w:t xml:space="preserve">Na hipótese de a verificação a que se refere o subitem anterior não ser procedida dentro do prazo fixado, reputar-se-á como realizada, consumando-se o recebimento definitivo no dia do esgotamento do prazo. </w:t>
      </w:r>
    </w:p>
    <w:p w:rsidR="00910538" w:rsidRPr="000E11E6" w:rsidRDefault="00910538" w:rsidP="00910538">
      <w:pPr>
        <w:pStyle w:val="Nivel1"/>
        <w:numPr>
          <w:ilvl w:val="1"/>
          <w:numId w:val="1"/>
        </w:numPr>
        <w:spacing w:before="0"/>
        <w:ind w:left="0" w:firstLine="0"/>
        <w:rPr>
          <w:rFonts w:cs="Arial"/>
          <w:b w:val="0"/>
          <w:bCs/>
          <w:color w:val="auto"/>
          <w:sz w:val="24"/>
          <w:szCs w:val="24"/>
        </w:rPr>
      </w:pPr>
      <w:r w:rsidRPr="000E11E6">
        <w:rPr>
          <w:rFonts w:cs="Arial"/>
          <w:b w:val="0"/>
          <w:bCs/>
          <w:color w:val="auto"/>
          <w:sz w:val="24"/>
          <w:szCs w:val="24"/>
        </w:rPr>
        <w:t>O recebimento provisório ou definitivo do objeto não exclui a responsabilidade da Contratada pelos prejuízos resultantes da incorreta execução do contrato”</w:t>
      </w:r>
    </w:p>
    <w:p w:rsidR="00D4492B" w:rsidRPr="000E11E6" w:rsidRDefault="00D4492B" w:rsidP="00D4492B">
      <w:pPr>
        <w:pStyle w:val="Nivel1"/>
        <w:numPr>
          <w:ilvl w:val="0"/>
          <w:numId w:val="0"/>
        </w:numPr>
        <w:spacing w:before="0"/>
        <w:rPr>
          <w:rFonts w:cs="Arial"/>
          <w:b w:val="0"/>
          <w:bCs/>
          <w:color w:val="auto"/>
          <w:sz w:val="24"/>
          <w:szCs w:val="24"/>
        </w:rPr>
      </w:pPr>
    </w:p>
    <w:p w:rsidR="00D4492B" w:rsidRPr="000E11E6" w:rsidRDefault="00910538" w:rsidP="000E11E6">
      <w:pPr>
        <w:pStyle w:val="Nivel1"/>
        <w:numPr>
          <w:ilvl w:val="0"/>
          <w:numId w:val="1"/>
        </w:numPr>
        <w:spacing w:before="0"/>
        <w:ind w:left="0" w:firstLine="0"/>
        <w:rPr>
          <w:rFonts w:cs="Arial"/>
          <w:color w:val="auto"/>
          <w:sz w:val="24"/>
          <w:szCs w:val="24"/>
        </w:rPr>
      </w:pPr>
      <w:r w:rsidRPr="000E11E6">
        <w:rPr>
          <w:rFonts w:cs="Arial"/>
          <w:color w:val="auto"/>
          <w:sz w:val="24"/>
          <w:szCs w:val="24"/>
          <w:lang w:eastAsia="en-US"/>
        </w:rPr>
        <w:t>OBRIGAÇÕES DA CONTRATANTE</w:t>
      </w:r>
    </w:p>
    <w:p w:rsidR="00910538" w:rsidRPr="000E11E6" w:rsidRDefault="00910538" w:rsidP="00910538">
      <w:pPr>
        <w:numPr>
          <w:ilvl w:val="1"/>
          <w:numId w:val="1"/>
        </w:numPr>
        <w:spacing w:line="276" w:lineRule="auto"/>
        <w:ind w:left="0" w:firstLine="0"/>
        <w:jc w:val="both"/>
        <w:rPr>
          <w:rFonts w:ascii="Arial" w:hAnsi="Arial" w:cs="Arial"/>
          <w:sz w:val="24"/>
          <w:szCs w:val="24"/>
        </w:rPr>
      </w:pPr>
      <w:r w:rsidRPr="000E11E6">
        <w:rPr>
          <w:rFonts w:ascii="Arial" w:hAnsi="Arial" w:cs="Arial"/>
          <w:sz w:val="24"/>
          <w:szCs w:val="24"/>
        </w:rPr>
        <w:t>Exigir o cumprimento de todas as obrigações assumidas pela Contratada, de acordo com as cláusulas contratuais e os termos de sua proposta;</w:t>
      </w:r>
    </w:p>
    <w:p w:rsidR="00910538" w:rsidRPr="000E11E6" w:rsidRDefault="00910538" w:rsidP="00910538">
      <w:pPr>
        <w:numPr>
          <w:ilvl w:val="1"/>
          <w:numId w:val="1"/>
        </w:numPr>
        <w:spacing w:line="276" w:lineRule="auto"/>
        <w:ind w:left="0" w:firstLine="0"/>
        <w:jc w:val="both"/>
        <w:rPr>
          <w:rFonts w:ascii="Arial" w:hAnsi="Arial" w:cs="Arial"/>
          <w:sz w:val="24"/>
          <w:szCs w:val="24"/>
        </w:rPr>
      </w:pPr>
      <w:r w:rsidRPr="000E11E6">
        <w:rPr>
          <w:rFonts w:ascii="Arial" w:hAnsi="Arial" w:cs="Arial"/>
          <w:sz w:val="24"/>
          <w:szCs w:val="24"/>
        </w:rPr>
        <w:t>Exercer o acompanhamento e a fiscalização dos serviços, por servidor especialmente designado, anotando em registro próprio as falhas detectadas, indicando dia, mês e ano, bem como o nome dos empregados eventualmente envolvidos, e encaminhando os apontamentos à autoridade competente para as providências cabíveis;</w:t>
      </w:r>
    </w:p>
    <w:p w:rsidR="00910538" w:rsidRPr="000E11E6" w:rsidRDefault="00910538" w:rsidP="00910538">
      <w:pPr>
        <w:numPr>
          <w:ilvl w:val="1"/>
          <w:numId w:val="1"/>
        </w:numPr>
        <w:spacing w:line="276" w:lineRule="auto"/>
        <w:ind w:left="0" w:firstLine="0"/>
        <w:jc w:val="both"/>
        <w:rPr>
          <w:rFonts w:ascii="Arial" w:hAnsi="Arial" w:cs="Arial"/>
          <w:sz w:val="24"/>
          <w:szCs w:val="24"/>
        </w:rPr>
      </w:pPr>
      <w:r w:rsidRPr="000E11E6">
        <w:rPr>
          <w:rFonts w:ascii="Arial" w:hAnsi="Arial" w:cs="Arial"/>
          <w:sz w:val="24"/>
          <w:szCs w:val="24"/>
        </w:rPr>
        <w:t>Notificar a Contratada por escrito da ocorrência de eventuais imperfeições, falhas ou irregularidades constatadas no curso da execução dos serviços, fixando prazo para a sua correção, certificando-se que as soluções por ela propostas sejam as mais adequadas;</w:t>
      </w:r>
    </w:p>
    <w:p w:rsidR="00910538" w:rsidRPr="000E11E6" w:rsidRDefault="00910538" w:rsidP="00910538">
      <w:pPr>
        <w:numPr>
          <w:ilvl w:val="1"/>
          <w:numId w:val="1"/>
        </w:numPr>
        <w:spacing w:line="276" w:lineRule="auto"/>
        <w:ind w:left="0" w:firstLine="0"/>
        <w:jc w:val="both"/>
        <w:rPr>
          <w:rFonts w:ascii="Arial" w:hAnsi="Arial" w:cs="Arial"/>
          <w:sz w:val="24"/>
          <w:szCs w:val="24"/>
        </w:rPr>
      </w:pPr>
      <w:r w:rsidRPr="000E11E6">
        <w:rPr>
          <w:rFonts w:ascii="Arial" w:hAnsi="Arial" w:cs="Arial"/>
          <w:sz w:val="24"/>
          <w:szCs w:val="24"/>
        </w:rPr>
        <w:lastRenderedPageBreak/>
        <w:t>Pagar à Contratada o valor resultante da prestação do serviço, no prazo e condições estabelecidas neste Termo de Referência;</w:t>
      </w:r>
    </w:p>
    <w:p w:rsidR="00910538" w:rsidRPr="000E11E6" w:rsidRDefault="00910538" w:rsidP="00910538">
      <w:pPr>
        <w:numPr>
          <w:ilvl w:val="1"/>
          <w:numId w:val="1"/>
        </w:numPr>
        <w:spacing w:line="276" w:lineRule="auto"/>
        <w:ind w:left="0" w:firstLine="0"/>
        <w:jc w:val="both"/>
        <w:rPr>
          <w:rFonts w:ascii="Arial" w:hAnsi="Arial" w:cs="Arial"/>
          <w:sz w:val="24"/>
          <w:szCs w:val="24"/>
        </w:rPr>
      </w:pPr>
      <w:r w:rsidRPr="000E11E6">
        <w:rPr>
          <w:rFonts w:ascii="Arial" w:hAnsi="Arial" w:cs="Arial"/>
          <w:sz w:val="24"/>
          <w:szCs w:val="24"/>
        </w:rPr>
        <w:t>Efetuar as retenções tributárias devidas sobre o valor da Nota Fiscal/Fatura da contratada, no que couber.</w:t>
      </w:r>
    </w:p>
    <w:p w:rsidR="00910538" w:rsidRPr="000E11E6" w:rsidRDefault="00910538" w:rsidP="00910538">
      <w:pPr>
        <w:numPr>
          <w:ilvl w:val="1"/>
          <w:numId w:val="1"/>
        </w:numPr>
        <w:spacing w:line="276" w:lineRule="auto"/>
        <w:ind w:left="0" w:firstLine="0"/>
        <w:jc w:val="both"/>
        <w:rPr>
          <w:rFonts w:ascii="Arial" w:hAnsi="Arial" w:cs="Arial"/>
          <w:sz w:val="24"/>
          <w:szCs w:val="24"/>
        </w:rPr>
      </w:pPr>
      <w:r w:rsidRPr="000E11E6">
        <w:rPr>
          <w:rFonts w:ascii="Arial" w:hAnsi="Arial" w:cs="Arial"/>
          <w:sz w:val="24"/>
          <w:szCs w:val="24"/>
        </w:rPr>
        <w:t>Não praticar atos de ingerência na administração da Contratada, tais como:</w:t>
      </w:r>
    </w:p>
    <w:p w:rsidR="00910538" w:rsidRPr="000E11E6" w:rsidRDefault="00910538" w:rsidP="00910538">
      <w:pPr>
        <w:pStyle w:val="PargrafodaLista"/>
        <w:numPr>
          <w:ilvl w:val="2"/>
          <w:numId w:val="1"/>
        </w:numPr>
        <w:spacing w:line="276" w:lineRule="auto"/>
        <w:ind w:left="0" w:firstLine="0"/>
        <w:contextualSpacing w:val="0"/>
        <w:jc w:val="both"/>
        <w:rPr>
          <w:rFonts w:ascii="Arial" w:hAnsi="Arial" w:cs="Arial"/>
          <w:sz w:val="24"/>
          <w:szCs w:val="24"/>
          <w:lang w:val="pt-BR"/>
        </w:rPr>
      </w:pPr>
      <w:proofErr w:type="gramStart"/>
      <w:r w:rsidRPr="000E11E6">
        <w:rPr>
          <w:rFonts w:ascii="Arial" w:hAnsi="Arial" w:cs="Arial"/>
          <w:sz w:val="24"/>
          <w:szCs w:val="24"/>
          <w:lang w:val="pt-BR"/>
        </w:rPr>
        <w:t>exercer</w:t>
      </w:r>
      <w:proofErr w:type="gramEnd"/>
      <w:r w:rsidRPr="000E11E6">
        <w:rPr>
          <w:rFonts w:ascii="Arial" w:hAnsi="Arial" w:cs="Arial"/>
          <w:sz w:val="24"/>
          <w:szCs w:val="24"/>
          <w:lang w:val="pt-BR"/>
        </w:rPr>
        <w:t xml:space="preserve"> o poder de mando sobre os empregados da Contratada, devendo reportar-se somente aos prepostos ou responsáveis por ela indicados, exceto quando o objeto da contratação previr o atendimento direto, tais como nos serviços de recepção e apoio ao usuário;</w:t>
      </w:r>
    </w:p>
    <w:p w:rsidR="00910538" w:rsidRPr="000E11E6" w:rsidRDefault="00910538" w:rsidP="00910538">
      <w:pPr>
        <w:pStyle w:val="PargrafodaLista"/>
        <w:numPr>
          <w:ilvl w:val="2"/>
          <w:numId w:val="1"/>
        </w:numPr>
        <w:spacing w:line="276" w:lineRule="auto"/>
        <w:ind w:left="0" w:firstLine="0"/>
        <w:contextualSpacing w:val="0"/>
        <w:jc w:val="both"/>
        <w:rPr>
          <w:rFonts w:ascii="Arial" w:hAnsi="Arial" w:cs="Arial"/>
          <w:sz w:val="24"/>
          <w:szCs w:val="24"/>
          <w:lang w:val="pt-BR"/>
        </w:rPr>
      </w:pPr>
      <w:proofErr w:type="gramStart"/>
      <w:r w:rsidRPr="000E11E6">
        <w:rPr>
          <w:rFonts w:ascii="Arial" w:hAnsi="Arial" w:cs="Arial"/>
          <w:sz w:val="24"/>
          <w:szCs w:val="24"/>
          <w:lang w:val="pt-BR"/>
        </w:rPr>
        <w:t>direcionar</w:t>
      </w:r>
      <w:proofErr w:type="gramEnd"/>
      <w:r w:rsidRPr="000E11E6">
        <w:rPr>
          <w:rFonts w:ascii="Arial" w:hAnsi="Arial" w:cs="Arial"/>
          <w:sz w:val="24"/>
          <w:szCs w:val="24"/>
          <w:lang w:val="pt-BR"/>
        </w:rPr>
        <w:t xml:space="preserve"> a contratação de pessoas para trabalhar nas empresas Contratadas;</w:t>
      </w:r>
    </w:p>
    <w:p w:rsidR="00910538" w:rsidRPr="000E11E6" w:rsidRDefault="00910538" w:rsidP="00910538">
      <w:pPr>
        <w:pStyle w:val="PargrafodaLista"/>
        <w:numPr>
          <w:ilvl w:val="2"/>
          <w:numId w:val="1"/>
        </w:numPr>
        <w:spacing w:line="276" w:lineRule="auto"/>
        <w:ind w:left="0" w:firstLine="0"/>
        <w:contextualSpacing w:val="0"/>
        <w:jc w:val="both"/>
        <w:rPr>
          <w:rFonts w:ascii="Arial" w:hAnsi="Arial" w:cs="Arial"/>
          <w:sz w:val="24"/>
          <w:szCs w:val="24"/>
          <w:lang w:val="pt-BR"/>
        </w:rPr>
      </w:pPr>
      <w:proofErr w:type="gramStart"/>
      <w:r w:rsidRPr="000E11E6">
        <w:rPr>
          <w:rFonts w:ascii="Arial" w:hAnsi="Arial" w:cs="Arial"/>
          <w:sz w:val="24"/>
          <w:szCs w:val="24"/>
          <w:lang w:val="pt-BR"/>
        </w:rPr>
        <w:t>considerar</w:t>
      </w:r>
      <w:proofErr w:type="gramEnd"/>
      <w:r w:rsidRPr="000E11E6">
        <w:rPr>
          <w:rFonts w:ascii="Arial" w:hAnsi="Arial" w:cs="Arial"/>
          <w:sz w:val="24"/>
          <w:szCs w:val="24"/>
          <w:lang w:val="pt-BR"/>
        </w:rPr>
        <w:t xml:space="preserve"> os trabalhadores da Contratada como colaboradores eventuais do próprio órgão ou entidade responsável pela contratação, especialmente para efeito de concessão de diárias e passagens.</w:t>
      </w:r>
    </w:p>
    <w:p w:rsidR="00910538" w:rsidRPr="000E11E6" w:rsidRDefault="00910538" w:rsidP="00910538">
      <w:pPr>
        <w:numPr>
          <w:ilvl w:val="1"/>
          <w:numId w:val="1"/>
        </w:numPr>
        <w:spacing w:line="276" w:lineRule="auto"/>
        <w:ind w:left="0" w:firstLine="0"/>
        <w:jc w:val="both"/>
        <w:rPr>
          <w:rFonts w:ascii="Arial" w:hAnsi="Arial" w:cs="Arial"/>
          <w:sz w:val="24"/>
          <w:szCs w:val="24"/>
        </w:rPr>
      </w:pPr>
      <w:r w:rsidRPr="000E11E6">
        <w:rPr>
          <w:rFonts w:ascii="Arial" w:hAnsi="Arial" w:cs="Arial"/>
          <w:sz w:val="24"/>
          <w:szCs w:val="24"/>
        </w:rPr>
        <w:t>Fornecer por escrito as informações necessárias para o desenvolvimento dos serviços objeto do contrato;</w:t>
      </w:r>
    </w:p>
    <w:p w:rsidR="00910538" w:rsidRPr="000E11E6" w:rsidRDefault="00910538" w:rsidP="00910538">
      <w:pPr>
        <w:numPr>
          <w:ilvl w:val="1"/>
          <w:numId w:val="1"/>
        </w:numPr>
        <w:spacing w:line="276" w:lineRule="auto"/>
        <w:ind w:left="0" w:firstLine="0"/>
        <w:jc w:val="both"/>
        <w:rPr>
          <w:rFonts w:ascii="Arial" w:hAnsi="Arial" w:cs="Arial"/>
          <w:sz w:val="24"/>
          <w:szCs w:val="24"/>
        </w:rPr>
      </w:pPr>
      <w:r w:rsidRPr="000E11E6">
        <w:rPr>
          <w:rFonts w:ascii="Arial" w:hAnsi="Arial" w:cs="Arial"/>
          <w:sz w:val="24"/>
          <w:szCs w:val="24"/>
        </w:rPr>
        <w:t>Realizar avaliações periódicas da qualidade dos serviços, após seu recebimento;</w:t>
      </w:r>
    </w:p>
    <w:p w:rsidR="00910538" w:rsidRPr="000E11E6" w:rsidRDefault="00910538" w:rsidP="00910538">
      <w:pPr>
        <w:numPr>
          <w:ilvl w:val="1"/>
          <w:numId w:val="1"/>
        </w:numPr>
        <w:spacing w:line="276" w:lineRule="auto"/>
        <w:ind w:left="0" w:firstLine="0"/>
        <w:jc w:val="both"/>
        <w:rPr>
          <w:rFonts w:ascii="Arial" w:hAnsi="Arial" w:cs="Arial"/>
          <w:sz w:val="24"/>
          <w:szCs w:val="24"/>
        </w:rPr>
      </w:pPr>
      <w:r w:rsidRPr="000E11E6">
        <w:rPr>
          <w:rFonts w:ascii="Arial" w:hAnsi="Arial" w:cs="Arial"/>
          <w:sz w:val="24"/>
          <w:szCs w:val="24"/>
        </w:rPr>
        <w:t xml:space="preserve">Cientificar o órgão de representação judicial da Advocacia </w:t>
      </w:r>
      <w:r w:rsidR="00BF62B0" w:rsidRPr="000E11E6">
        <w:rPr>
          <w:rFonts w:ascii="Arial" w:hAnsi="Arial" w:cs="Arial"/>
          <w:sz w:val="24"/>
          <w:szCs w:val="24"/>
        </w:rPr>
        <w:t>do Município</w:t>
      </w:r>
      <w:r w:rsidRPr="000E11E6">
        <w:rPr>
          <w:rFonts w:ascii="Arial" w:hAnsi="Arial" w:cs="Arial"/>
          <w:sz w:val="24"/>
          <w:szCs w:val="24"/>
        </w:rPr>
        <w:t xml:space="preserve"> para adoção das medidas cabíveis quando do descumprimento das obrigações pela Contratada; </w:t>
      </w:r>
    </w:p>
    <w:p w:rsidR="00910538" w:rsidRPr="000E11E6" w:rsidRDefault="00910538" w:rsidP="00910538">
      <w:pPr>
        <w:numPr>
          <w:ilvl w:val="1"/>
          <w:numId w:val="1"/>
        </w:numPr>
        <w:spacing w:line="276" w:lineRule="auto"/>
        <w:ind w:left="0" w:firstLine="0"/>
        <w:jc w:val="both"/>
        <w:rPr>
          <w:rFonts w:ascii="Arial" w:hAnsi="Arial" w:cs="Arial"/>
          <w:sz w:val="24"/>
          <w:szCs w:val="24"/>
        </w:rPr>
      </w:pPr>
      <w:r w:rsidRPr="000E11E6">
        <w:rPr>
          <w:rFonts w:ascii="Arial" w:hAnsi="Arial" w:cs="Arial"/>
          <w:sz w:val="24"/>
          <w:szCs w:val="24"/>
        </w:rPr>
        <w:t>Arquivar, entre outros documentos, especificações técnicas, orçamentos, termos de recebimento, contratos e aditamentos, relatórios de inspeções técnicas após o recebimento do serviço e notificações expedidas;</w:t>
      </w:r>
    </w:p>
    <w:p w:rsidR="00910538" w:rsidRPr="000E11E6" w:rsidRDefault="00910538" w:rsidP="00910538">
      <w:pPr>
        <w:numPr>
          <w:ilvl w:val="1"/>
          <w:numId w:val="1"/>
        </w:numPr>
        <w:spacing w:line="276" w:lineRule="auto"/>
        <w:ind w:left="0" w:firstLine="0"/>
        <w:jc w:val="both"/>
        <w:rPr>
          <w:rFonts w:ascii="Arial" w:hAnsi="Arial" w:cs="Arial"/>
          <w:b/>
          <w:color w:val="000000"/>
          <w:sz w:val="24"/>
          <w:szCs w:val="24"/>
        </w:rPr>
      </w:pPr>
      <w:r w:rsidRPr="000E11E6">
        <w:rPr>
          <w:rFonts w:ascii="Arial" w:hAnsi="Arial" w:cs="Arial"/>
          <w:sz w:val="24"/>
          <w:szCs w:val="24"/>
        </w:rPr>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rsidR="00910538" w:rsidRPr="000E11E6" w:rsidRDefault="00910538" w:rsidP="00910538">
      <w:pPr>
        <w:spacing w:line="276" w:lineRule="auto"/>
        <w:jc w:val="both"/>
        <w:rPr>
          <w:rFonts w:ascii="Arial" w:hAnsi="Arial" w:cs="Arial"/>
          <w:sz w:val="24"/>
          <w:szCs w:val="24"/>
        </w:rPr>
      </w:pPr>
    </w:p>
    <w:p w:rsidR="00D4492B" w:rsidRPr="000E11E6" w:rsidRDefault="00910538" w:rsidP="000E11E6">
      <w:pPr>
        <w:pStyle w:val="Nivel1"/>
        <w:numPr>
          <w:ilvl w:val="0"/>
          <w:numId w:val="1"/>
        </w:numPr>
        <w:spacing w:before="0"/>
        <w:ind w:left="0" w:firstLine="0"/>
        <w:rPr>
          <w:rFonts w:cs="Arial"/>
          <w:color w:val="auto"/>
          <w:sz w:val="24"/>
          <w:szCs w:val="24"/>
        </w:rPr>
      </w:pPr>
      <w:r w:rsidRPr="000E11E6">
        <w:rPr>
          <w:rFonts w:cs="Arial"/>
          <w:color w:val="auto"/>
          <w:sz w:val="24"/>
          <w:szCs w:val="24"/>
        </w:rPr>
        <w:t>OBRIGAÇÕES DA CONTRATADA</w:t>
      </w:r>
    </w:p>
    <w:p w:rsidR="00910538" w:rsidRPr="000E11E6" w:rsidRDefault="00910538" w:rsidP="00910538">
      <w:pPr>
        <w:numPr>
          <w:ilvl w:val="1"/>
          <w:numId w:val="1"/>
        </w:numPr>
        <w:spacing w:line="276" w:lineRule="auto"/>
        <w:ind w:left="0" w:firstLine="0"/>
        <w:jc w:val="both"/>
        <w:rPr>
          <w:rFonts w:ascii="Arial" w:hAnsi="Arial" w:cs="Arial"/>
          <w:sz w:val="24"/>
          <w:szCs w:val="24"/>
        </w:rPr>
      </w:pPr>
      <w:r w:rsidRPr="000E11E6">
        <w:rPr>
          <w:rFonts w:ascii="Arial" w:hAnsi="Arial" w:cs="Arial"/>
          <w:sz w:val="24"/>
          <w:szCs w:val="24"/>
        </w:rPr>
        <w:t>Executar os serviços conforme especificações deste Termo de Referência e de sua proposta, com a alocação dos empregados necessários ao perfeito cumprimento das cláusulas contratuais, além de fornecer e utilizar os materiais e equipamentos, ferramentas e utensílios necessários, na qualidade e quantidade mínimas especificadas neste Termo de Referência e em sua proposta;</w:t>
      </w:r>
    </w:p>
    <w:p w:rsidR="00910538" w:rsidRPr="000E11E6" w:rsidRDefault="00910538" w:rsidP="00910538">
      <w:pPr>
        <w:numPr>
          <w:ilvl w:val="1"/>
          <w:numId w:val="1"/>
        </w:numPr>
        <w:spacing w:line="276" w:lineRule="auto"/>
        <w:ind w:left="0" w:firstLine="0"/>
        <w:jc w:val="both"/>
        <w:rPr>
          <w:rFonts w:ascii="Arial" w:hAnsi="Arial" w:cs="Arial"/>
          <w:sz w:val="24"/>
          <w:szCs w:val="24"/>
        </w:rPr>
      </w:pPr>
      <w:r w:rsidRPr="000E11E6">
        <w:rPr>
          <w:rFonts w:ascii="Arial" w:hAnsi="Arial" w:cs="Arial"/>
          <w:sz w:val="24"/>
          <w:szCs w:val="24"/>
        </w:rPr>
        <w:t xml:space="preserve">Reparar, corrigir, remover ou substituir, às suas expensas, no total ou em parte, no prazo fixado pelo fiscal do contrato, os serviços efetuados em que </w:t>
      </w:r>
      <w:r w:rsidRPr="000E11E6">
        <w:rPr>
          <w:rFonts w:ascii="Arial" w:hAnsi="Arial" w:cs="Arial"/>
          <w:sz w:val="24"/>
          <w:szCs w:val="24"/>
        </w:rPr>
        <w:lastRenderedPageBreak/>
        <w:t>se verificarem vícios, defeitos ou incorreções resultantes da execução ou dos materiais empregados;</w:t>
      </w:r>
    </w:p>
    <w:p w:rsidR="00910538" w:rsidRPr="000E11E6" w:rsidRDefault="00910538" w:rsidP="00910538">
      <w:pPr>
        <w:numPr>
          <w:ilvl w:val="1"/>
          <w:numId w:val="1"/>
        </w:numPr>
        <w:spacing w:line="276" w:lineRule="auto"/>
        <w:ind w:left="0" w:firstLine="0"/>
        <w:jc w:val="both"/>
        <w:rPr>
          <w:rFonts w:ascii="Arial" w:hAnsi="Arial" w:cs="Arial"/>
          <w:sz w:val="24"/>
          <w:szCs w:val="24"/>
        </w:rPr>
      </w:pPr>
      <w:r w:rsidRPr="000E11E6">
        <w:rPr>
          <w:rFonts w:ascii="Arial" w:hAnsi="Arial" w:cs="Arial"/>
          <w:sz w:val="24"/>
          <w:szCs w:val="24"/>
        </w:rPr>
        <w:t>Responsabilizar-se pelos vícios e danos decorrentes da execução do objeto, bem como por todo e qualquer dano causado ao Município, devendo ressarcir imediatamente a Administração em sua integralidade, ficando a Contratante autorizada a descontar da garantia, caso exigida no edital, ou dos pagamentos devidos à Contratada, o valor correspondente aos danos sofridos;</w:t>
      </w:r>
    </w:p>
    <w:p w:rsidR="00910538" w:rsidRPr="000E11E6" w:rsidRDefault="00910538" w:rsidP="00910538">
      <w:pPr>
        <w:numPr>
          <w:ilvl w:val="1"/>
          <w:numId w:val="1"/>
        </w:numPr>
        <w:spacing w:line="276" w:lineRule="auto"/>
        <w:ind w:left="0" w:firstLine="0"/>
        <w:jc w:val="both"/>
        <w:rPr>
          <w:rFonts w:ascii="Arial" w:hAnsi="Arial" w:cs="Arial"/>
          <w:sz w:val="24"/>
          <w:szCs w:val="24"/>
        </w:rPr>
      </w:pPr>
      <w:r w:rsidRPr="000E11E6">
        <w:rPr>
          <w:rFonts w:ascii="Arial" w:hAnsi="Arial" w:cs="Arial"/>
          <w:sz w:val="24"/>
          <w:szCs w:val="24"/>
        </w:rPr>
        <w:t>Utilizar empregados habilitados e com conhecimentos básicos dos serviços a serem executados, em conformidade com as normas e determinações em vigor;</w:t>
      </w:r>
    </w:p>
    <w:p w:rsidR="00910538" w:rsidRPr="000E11E6" w:rsidRDefault="00910538" w:rsidP="00910538">
      <w:pPr>
        <w:numPr>
          <w:ilvl w:val="1"/>
          <w:numId w:val="1"/>
        </w:numPr>
        <w:spacing w:line="276" w:lineRule="auto"/>
        <w:ind w:left="0" w:firstLine="0"/>
        <w:jc w:val="both"/>
        <w:rPr>
          <w:rFonts w:ascii="Arial" w:hAnsi="Arial" w:cs="Arial"/>
          <w:sz w:val="24"/>
          <w:szCs w:val="24"/>
        </w:rPr>
      </w:pPr>
      <w:r w:rsidRPr="000E11E6">
        <w:rPr>
          <w:rFonts w:ascii="Arial" w:hAnsi="Arial" w:cs="Arial"/>
          <w:sz w:val="24"/>
          <w:szCs w:val="24"/>
        </w:rPr>
        <w:t>Vedar a utilização, na execução dos serviços, de empregado que seja familiar de agente público ocupante de cargo em comissão ou função de confiança no órgão Contratante.</w:t>
      </w:r>
    </w:p>
    <w:p w:rsidR="00910538" w:rsidRPr="000E11E6" w:rsidRDefault="00910538" w:rsidP="00910538">
      <w:pPr>
        <w:numPr>
          <w:ilvl w:val="1"/>
          <w:numId w:val="1"/>
        </w:numPr>
        <w:spacing w:line="276" w:lineRule="auto"/>
        <w:ind w:left="0" w:firstLine="0"/>
        <w:jc w:val="both"/>
        <w:rPr>
          <w:rFonts w:ascii="Arial" w:hAnsi="Arial" w:cs="Arial"/>
          <w:sz w:val="24"/>
          <w:szCs w:val="24"/>
          <w:lang w:eastAsia="en-US"/>
        </w:rPr>
      </w:pPr>
      <w:r w:rsidRPr="000E11E6">
        <w:rPr>
          <w:rFonts w:ascii="Arial" w:hAnsi="Arial" w:cs="Arial"/>
          <w:sz w:val="24"/>
          <w:szCs w:val="24"/>
        </w:rPr>
        <w:t>A empresa contratada deverá entregar ao setor responsável pela fiscalização do contrato, acompanhada na Nota Fiscal, os seguintes documentos: 1) prova de regularidade relativa à Seguridade Social; 2) certidão conjunta relativa aos tributos federais e à Dívida Ativa da União; 3) certidões que comprovem a regularidade perante a Fazenda Municipal ou Distrital do domicílio ou sede do contratado; 4) Certidão de Regularidade do FGTS – CRF; e 5) Certidão Negativa de Débitos Trabalhistas – CNDT;</w:t>
      </w:r>
    </w:p>
    <w:p w:rsidR="00910538" w:rsidRPr="000E11E6" w:rsidRDefault="00910538" w:rsidP="00910538">
      <w:pPr>
        <w:numPr>
          <w:ilvl w:val="1"/>
          <w:numId w:val="1"/>
        </w:numPr>
        <w:spacing w:line="276" w:lineRule="auto"/>
        <w:ind w:left="0" w:firstLine="0"/>
        <w:jc w:val="both"/>
        <w:rPr>
          <w:rFonts w:ascii="Arial" w:hAnsi="Arial" w:cs="Arial"/>
          <w:sz w:val="24"/>
          <w:szCs w:val="24"/>
          <w:lang w:eastAsia="en-US"/>
        </w:rPr>
      </w:pPr>
      <w:r w:rsidRPr="000E11E6">
        <w:rPr>
          <w:rFonts w:ascii="Arial" w:hAnsi="Arial" w:cs="Arial"/>
          <w:sz w:val="24"/>
          <w:szCs w:val="24"/>
        </w:rPr>
        <w:t xml:space="preserve"> Responsabilizar-se pelo cumprimento de todas as obrigações trabalhistas, sociais, previdenciárias, tributárias e as demais previstas em legislação específica, cuja inadimplência não transfere a responsabilidade à Contratante; </w:t>
      </w:r>
    </w:p>
    <w:p w:rsidR="00910538" w:rsidRPr="000E11E6" w:rsidRDefault="00910538" w:rsidP="00910538">
      <w:pPr>
        <w:numPr>
          <w:ilvl w:val="1"/>
          <w:numId w:val="1"/>
        </w:numPr>
        <w:spacing w:line="276" w:lineRule="auto"/>
        <w:ind w:left="0" w:firstLine="0"/>
        <w:jc w:val="both"/>
        <w:rPr>
          <w:rFonts w:ascii="Arial" w:hAnsi="Arial" w:cs="Arial"/>
          <w:sz w:val="24"/>
          <w:szCs w:val="24"/>
        </w:rPr>
      </w:pPr>
      <w:r w:rsidRPr="000E11E6">
        <w:rPr>
          <w:rFonts w:ascii="Arial" w:hAnsi="Arial" w:cs="Arial"/>
          <w:sz w:val="24"/>
          <w:szCs w:val="24"/>
        </w:rPr>
        <w:t>Comunicar ao Fiscal do contrato, no prazo de 24 (vinte e quatro) horas, qualquer ocorrência anormal ou acidente que se verifique no local dos serviços.</w:t>
      </w:r>
    </w:p>
    <w:p w:rsidR="00910538" w:rsidRPr="000E11E6" w:rsidRDefault="00910538" w:rsidP="00910538">
      <w:pPr>
        <w:numPr>
          <w:ilvl w:val="1"/>
          <w:numId w:val="1"/>
        </w:numPr>
        <w:spacing w:line="276" w:lineRule="auto"/>
        <w:ind w:left="0" w:firstLine="0"/>
        <w:jc w:val="both"/>
        <w:rPr>
          <w:rFonts w:ascii="Arial" w:hAnsi="Arial" w:cs="Arial"/>
          <w:sz w:val="24"/>
          <w:szCs w:val="24"/>
        </w:rPr>
      </w:pPr>
      <w:r w:rsidRPr="000E11E6">
        <w:rPr>
          <w:rFonts w:ascii="Arial" w:hAnsi="Arial" w:cs="Arial"/>
          <w:sz w:val="24"/>
          <w:szCs w:val="24"/>
        </w:rPr>
        <w:t>Prestar todo esclarecimento ou informação solicitada pela Contratante ou por seus prepostos, garantindo-lhes o acesso, a qualquer tempo, ao local dos trabalhos, bem como aos documentos relativos à execução do empreendimento.</w:t>
      </w:r>
    </w:p>
    <w:p w:rsidR="00910538" w:rsidRPr="000E11E6" w:rsidRDefault="00910538" w:rsidP="00910538">
      <w:pPr>
        <w:numPr>
          <w:ilvl w:val="1"/>
          <w:numId w:val="1"/>
        </w:numPr>
        <w:spacing w:line="276" w:lineRule="auto"/>
        <w:ind w:left="0" w:firstLine="0"/>
        <w:jc w:val="both"/>
        <w:rPr>
          <w:rFonts w:ascii="Arial" w:hAnsi="Arial" w:cs="Arial"/>
          <w:sz w:val="24"/>
          <w:szCs w:val="24"/>
        </w:rPr>
      </w:pPr>
      <w:r w:rsidRPr="000E11E6">
        <w:rPr>
          <w:rFonts w:ascii="Arial" w:hAnsi="Arial" w:cs="Arial"/>
          <w:sz w:val="24"/>
          <w:szCs w:val="24"/>
        </w:rPr>
        <w:t>Paralisar, por determinação da Contratante, qualquer atividade que não esteja sendo executada de acordo com a boa técnica ou que ponha em risco a segurança de pessoas ou bens de terceiros.</w:t>
      </w:r>
    </w:p>
    <w:p w:rsidR="00910538" w:rsidRPr="000E11E6" w:rsidRDefault="00910538" w:rsidP="00910538">
      <w:pPr>
        <w:numPr>
          <w:ilvl w:val="1"/>
          <w:numId w:val="1"/>
        </w:numPr>
        <w:spacing w:line="276" w:lineRule="auto"/>
        <w:ind w:left="0" w:firstLine="0"/>
        <w:jc w:val="both"/>
        <w:rPr>
          <w:rFonts w:ascii="Arial" w:hAnsi="Arial" w:cs="Arial"/>
          <w:sz w:val="24"/>
          <w:szCs w:val="24"/>
        </w:rPr>
      </w:pPr>
      <w:r w:rsidRPr="000E11E6">
        <w:rPr>
          <w:rFonts w:ascii="Arial" w:hAnsi="Arial" w:cs="Arial"/>
          <w:sz w:val="24"/>
          <w:szCs w:val="24"/>
        </w:rPr>
        <w:t>Promover a guarda, manutenção e vigilância os equipamentos, materiais, ferramentas, e tudo o que for necessário à execução dos serviços, durante a vigência do contrato.</w:t>
      </w:r>
    </w:p>
    <w:p w:rsidR="00910538" w:rsidRPr="000E11E6" w:rsidRDefault="00910538" w:rsidP="00910538">
      <w:pPr>
        <w:numPr>
          <w:ilvl w:val="1"/>
          <w:numId w:val="1"/>
        </w:numPr>
        <w:spacing w:line="276" w:lineRule="auto"/>
        <w:ind w:left="0" w:firstLine="0"/>
        <w:jc w:val="both"/>
        <w:rPr>
          <w:rFonts w:ascii="Arial" w:hAnsi="Arial" w:cs="Arial"/>
          <w:sz w:val="24"/>
          <w:szCs w:val="24"/>
        </w:rPr>
      </w:pPr>
      <w:r w:rsidRPr="000E11E6">
        <w:rPr>
          <w:rFonts w:ascii="Arial" w:hAnsi="Arial" w:cs="Arial"/>
          <w:sz w:val="24"/>
          <w:szCs w:val="24"/>
        </w:rPr>
        <w:t>Promover a organização técnica e administrativa dos serviços, de modo a conduzi-los eficaz e eficientemente, de acordo com os documentos e especificações que integram este Termo de Referência, no prazo determinado.</w:t>
      </w:r>
    </w:p>
    <w:p w:rsidR="00910538" w:rsidRPr="000E11E6" w:rsidRDefault="00910538" w:rsidP="00910538">
      <w:pPr>
        <w:numPr>
          <w:ilvl w:val="1"/>
          <w:numId w:val="1"/>
        </w:numPr>
        <w:spacing w:line="276" w:lineRule="auto"/>
        <w:ind w:left="0" w:firstLine="0"/>
        <w:jc w:val="both"/>
        <w:rPr>
          <w:rFonts w:ascii="Arial" w:hAnsi="Arial" w:cs="Arial"/>
          <w:sz w:val="24"/>
          <w:szCs w:val="24"/>
        </w:rPr>
      </w:pPr>
      <w:r w:rsidRPr="000E11E6">
        <w:rPr>
          <w:rFonts w:ascii="Arial" w:hAnsi="Arial" w:cs="Arial"/>
          <w:sz w:val="24"/>
          <w:szCs w:val="24"/>
        </w:rPr>
        <w:lastRenderedPageBreak/>
        <w:t>Conduzir os trabalhos com estrita observância às normas da legislação pertinente, cumprindo as determinações dos Poderes Públicos, mantendo sempre limpo o local dos serviços e nas melhores condições de segurança, higiene e disciplina.</w:t>
      </w:r>
    </w:p>
    <w:p w:rsidR="00910538" w:rsidRPr="000E11E6" w:rsidRDefault="00910538" w:rsidP="00910538">
      <w:pPr>
        <w:numPr>
          <w:ilvl w:val="1"/>
          <w:numId w:val="1"/>
        </w:numPr>
        <w:spacing w:line="276" w:lineRule="auto"/>
        <w:ind w:left="0" w:firstLine="0"/>
        <w:jc w:val="both"/>
        <w:rPr>
          <w:rFonts w:ascii="Arial" w:hAnsi="Arial" w:cs="Arial"/>
          <w:sz w:val="24"/>
          <w:szCs w:val="24"/>
        </w:rPr>
      </w:pPr>
      <w:r w:rsidRPr="000E11E6">
        <w:rPr>
          <w:rFonts w:ascii="Arial" w:hAnsi="Arial" w:cs="Arial"/>
          <w:sz w:val="24"/>
          <w:szCs w:val="24"/>
        </w:rPr>
        <w:t>Submeter previamente, por escrito, à Contratante, para análise e aprovação, quaisquer mudanças nos métodos executivos que fujam às especificações do memorial descritivo.</w:t>
      </w:r>
    </w:p>
    <w:p w:rsidR="00910538" w:rsidRPr="000E11E6" w:rsidRDefault="00910538" w:rsidP="00910538">
      <w:pPr>
        <w:numPr>
          <w:ilvl w:val="1"/>
          <w:numId w:val="1"/>
        </w:numPr>
        <w:spacing w:line="276" w:lineRule="auto"/>
        <w:ind w:left="0" w:firstLine="0"/>
        <w:jc w:val="both"/>
        <w:rPr>
          <w:rFonts w:ascii="Arial" w:hAnsi="Arial" w:cs="Arial"/>
          <w:sz w:val="24"/>
          <w:szCs w:val="24"/>
        </w:rPr>
      </w:pPr>
      <w:r w:rsidRPr="000E11E6">
        <w:rPr>
          <w:rFonts w:ascii="Arial" w:hAnsi="Arial" w:cs="Arial"/>
          <w:sz w:val="24"/>
          <w:szCs w:val="24"/>
        </w:rPr>
        <w:t>Não permitir a utilização de qualquer trabalho do menor de dezesseis anos, exceto na condição de aprendiz para os maiores de quatorze anos; nem permitir a utilização do trabalho do menor de dezoito anos em trabalho noturno, perigoso ou insalubre;</w:t>
      </w:r>
    </w:p>
    <w:p w:rsidR="00910538" w:rsidRPr="000E11E6" w:rsidRDefault="00910538" w:rsidP="00910538">
      <w:pPr>
        <w:numPr>
          <w:ilvl w:val="1"/>
          <w:numId w:val="1"/>
        </w:numPr>
        <w:spacing w:line="276" w:lineRule="auto"/>
        <w:ind w:left="0" w:firstLine="0"/>
        <w:jc w:val="both"/>
        <w:rPr>
          <w:rFonts w:ascii="Arial" w:hAnsi="Arial" w:cs="Arial"/>
          <w:sz w:val="24"/>
          <w:szCs w:val="24"/>
        </w:rPr>
      </w:pPr>
      <w:r w:rsidRPr="000E11E6">
        <w:rPr>
          <w:rFonts w:ascii="Arial" w:hAnsi="Arial" w:cs="Arial"/>
          <w:sz w:val="24"/>
          <w:szCs w:val="24"/>
        </w:rPr>
        <w:t xml:space="preserve"> Manter durante toda a vigência do contrato, em compatibilidade com as obrigações assumidas, todas as condições de habilitação e qualificação exigidas na licitação;</w:t>
      </w:r>
    </w:p>
    <w:p w:rsidR="00910538" w:rsidRPr="000E11E6" w:rsidRDefault="00910538" w:rsidP="00910538">
      <w:pPr>
        <w:pStyle w:val="PargrafodaLista"/>
        <w:numPr>
          <w:ilvl w:val="1"/>
          <w:numId w:val="1"/>
        </w:numPr>
        <w:spacing w:line="276" w:lineRule="auto"/>
        <w:ind w:left="0" w:firstLine="0"/>
        <w:contextualSpacing w:val="0"/>
        <w:jc w:val="both"/>
        <w:rPr>
          <w:rFonts w:ascii="Arial" w:hAnsi="Arial" w:cs="Arial"/>
          <w:sz w:val="24"/>
          <w:szCs w:val="24"/>
          <w:lang w:val="pt-BR"/>
        </w:rPr>
      </w:pPr>
      <w:r w:rsidRPr="000E11E6">
        <w:rPr>
          <w:rFonts w:ascii="Arial" w:hAnsi="Arial" w:cs="Arial"/>
          <w:sz w:val="24"/>
          <w:szCs w:val="24"/>
          <w:lang w:val="pt-BR"/>
        </w:rPr>
        <w:t>Cumprir, durante todo o período de execução do contrato, a reserva de cargos prevista em lei para pessoa com deficiência ou para reabilitado da Previdência Social, bem como as regras de acessibilidade previstas na legislação, quando a contratada houver se beneficiado da preferência estabelecida pela Lei nº 13.146, de 2015</w:t>
      </w:r>
      <w:r w:rsidRPr="000E11E6">
        <w:rPr>
          <w:rFonts w:ascii="Arial" w:hAnsi="Arial" w:cs="Arial"/>
          <w:i/>
          <w:iCs/>
          <w:sz w:val="24"/>
          <w:szCs w:val="24"/>
          <w:lang w:val="pt-BR"/>
        </w:rPr>
        <w:t>.</w:t>
      </w:r>
    </w:p>
    <w:p w:rsidR="00910538" w:rsidRPr="000E11E6" w:rsidRDefault="00910538" w:rsidP="00910538">
      <w:pPr>
        <w:numPr>
          <w:ilvl w:val="1"/>
          <w:numId w:val="1"/>
        </w:numPr>
        <w:spacing w:line="276" w:lineRule="auto"/>
        <w:ind w:left="0" w:firstLine="0"/>
        <w:jc w:val="both"/>
        <w:rPr>
          <w:rFonts w:ascii="Arial" w:hAnsi="Arial" w:cs="Arial"/>
          <w:sz w:val="24"/>
          <w:szCs w:val="24"/>
        </w:rPr>
      </w:pPr>
      <w:r w:rsidRPr="000E11E6">
        <w:rPr>
          <w:rFonts w:ascii="Arial" w:hAnsi="Arial" w:cs="Arial"/>
          <w:sz w:val="24"/>
          <w:szCs w:val="24"/>
        </w:rPr>
        <w:t>Guardar sigilo sobre todas as informações obtidas em decorrência do cumprimento do contrato;</w:t>
      </w:r>
    </w:p>
    <w:p w:rsidR="00910538" w:rsidRPr="000E11E6" w:rsidRDefault="00910538" w:rsidP="00910538">
      <w:pPr>
        <w:numPr>
          <w:ilvl w:val="1"/>
          <w:numId w:val="1"/>
        </w:numPr>
        <w:spacing w:line="276" w:lineRule="auto"/>
        <w:ind w:left="0" w:firstLine="0"/>
        <w:jc w:val="both"/>
        <w:rPr>
          <w:rFonts w:ascii="Arial" w:hAnsi="Arial" w:cs="Arial"/>
          <w:sz w:val="24"/>
          <w:szCs w:val="24"/>
        </w:rPr>
      </w:pPr>
      <w:r w:rsidRPr="000E11E6">
        <w:rPr>
          <w:rFonts w:ascii="Arial" w:hAnsi="Arial" w:cs="Arial"/>
          <w:sz w:val="24"/>
          <w:szCs w:val="24"/>
        </w:rPr>
        <w:t>Cumprir, além dos postulados legais vigentes de âmbito federal, estadual ou municipal, as normas de segurança da Contratante;</w:t>
      </w:r>
    </w:p>
    <w:p w:rsidR="00910538" w:rsidRPr="000E11E6" w:rsidRDefault="00910538" w:rsidP="00910538">
      <w:pPr>
        <w:numPr>
          <w:ilvl w:val="1"/>
          <w:numId w:val="1"/>
        </w:numPr>
        <w:spacing w:line="276" w:lineRule="auto"/>
        <w:ind w:left="0" w:firstLine="0"/>
        <w:jc w:val="both"/>
        <w:rPr>
          <w:rFonts w:ascii="Arial" w:hAnsi="Arial" w:cs="Arial"/>
          <w:sz w:val="24"/>
          <w:szCs w:val="24"/>
        </w:rPr>
      </w:pPr>
      <w:r w:rsidRPr="000E11E6">
        <w:rPr>
          <w:rFonts w:ascii="Arial" w:hAnsi="Arial" w:cs="Arial"/>
          <w:sz w:val="24"/>
          <w:szCs w:val="24"/>
        </w:rPr>
        <w:t>Prestar os serviços dentro dos parâmetros e rotinas estabelecidos, fornecendo todos os materiais, equipamentos e utensílios em quantidade, qualidade e tecnologia adequadas, com a observância às recomendações aceitas pela boa técnica, normas e legislação;</w:t>
      </w:r>
    </w:p>
    <w:p w:rsidR="00910538" w:rsidRPr="000E11E6" w:rsidRDefault="00910538" w:rsidP="00910538">
      <w:pPr>
        <w:numPr>
          <w:ilvl w:val="2"/>
          <w:numId w:val="1"/>
        </w:numPr>
        <w:spacing w:line="276" w:lineRule="auto"/>
        <w:ind w:left="0" w:firstLine="0"/>
        <w:jc w:val="both"/>
        <w:rPr>
          <w:rFonts w:ascii="Arial" w:hAnsi="Arial" w:cs="Arial"/>
          <w:b/>
          <w:sz w:val="24"/>
          <w:szCs w:val="24"/>
        </w:rPr>
      </w:pPr>
      <w:r w:rsidRPr="000E11E6">
        <w:rPr>
          <w:rFonts w:ascii="Arial" w:hAnsi="Arial" w:cs="Arial"/>
          <w:sz w:val="24"/>
          <w:szCs w:val="24"/>
        </w:rPr>
        <w:t xml:space="preserve">A Contratada efetuar a entrega de peças em perfeitas condições, conforme especificações, prazo e local constantes no Termo de Referência e seus anexos, acompanhado da respectiva nota fiscal, na qual constarão as indicações referentes a: </w:t>
      </w:r>
      <w:r w:rsidRPr="000E11E6">
        <w:rPr>
          <w:rFonts w:ascii="Arial" w:hAnsi="Arial" w:cs="Arial"/>
          <w:i/>
          <w:sz w:val="24"/>
          <w:szCs w:val="24"/>
        </w:rPr>
        <w:t>marca, fabricante, modelo, procedência e prazo de garantia ou validade;</w:t>
      </w:r>
    </w:p>
    <w:p w:rsidR="00910538" w:rsidRPr="000E11E6" w:rsidRDefault="00910538" w:rsidP="00910538">
      <w:pPr>
        <w:numPr>
          <w:ilvl w:val="3"/>
          <w:numId w:val="1"/>
        </w:numPr>
        <w:spacing w:line="276" w:lineRule="auto"/>
        <w:ind w:left="0" w:firstLine="0"/>
        <w:jc w:val="both"/>
        <w:rPr>
          <w:rFonts w:ascii="Arial" w:hAnsi="Arial" w:cs="Arial"/>
          <w:sz w:val="24"/>
          <w:szCs w:val="24"/>
        </w:rPr>
      </w:pPr>
      <w:r w:rsidRPr="000E11E6">
        <w:rPr>
          <w:rFonts w:ascii="Arial" w:hAnsi="Arial" w:cs="Arial"/>
          <w:sz w:val="24"/>
          <w:szCs w:val="24"/>
        </w:rPr>
        <w:t xml:space="preserve">O objeto deve estar acompanhado do manual do usuário, com uma </w:t>
      </w:r>
      <w:r w:rsidRPr="000E11E6">
        <w:rPr>
          <w:rFonts w:ascii="Arial" w:hAnsi="Arial" w:cs="Arial"/>
          <w:bCs/>
          <w:iCs/>
          <w:sz w:val="24"/>
          <w:szCs w:val="24"/>
          <w:lang w:eastAsia="en-US"/>
        </w:rPr>
        <w:t>versão</w:t>
      </w:r>
      <w:r w:rsidRPr="000E11E6">
        <w:rPr>
          <w:rFonts w:ascii="Arial" w:hAnsi="Arial" w:cs="Arial"/>
          <w:sz w:val="24"/>
          <w:szCs w:val="24"/>
        </w:rPr>
        <w:t xml:space="preserve"> em português e da relação da rede de assistência técnica autorizada;</w:t>
      </w:r>
    </w:p>
    <w:p w:rsidR="00910538" w:rsidRPr="000E11E6" w:rsidRDefault="00910538" w:rsidP="00910538">
      <w:pPr>
        <w:numPr>
          <w:ilvl w:val="2"/>
          <w:numId w:val="1"/>
        </w:numPr>
        <w:spacing w:line="276" w:lineRule="auto"/>
        <w:ind w:left="0" w:firstLine="0"/>
        <w:jc w:val="both"/>
        <w:rPr>
          <w:rFonts w:ascii="Arial" w:hAnsi="Arial" w:cs="Arial"/>
          <w:sz w:val="24"/>
          <w:szCs w:val="24"/>
        </w:rPr>
      </w:pPr>
      <w:proofErr w:type="gramStart"/>
      <w:r w:rsidRPr="000E11E6">
        <w:rPr>
          <w:rFonts w:ascii="Arial" w:hAnsi="Arial" w:cs="Arial"/>
          <w:sz w:val="24"/>
          <w:szCs w:val="24"/>
        </w:rPr>
        <w:t>responsabilizar</w:t>
      </w:r>
      <w:proofErr w:type="gramEnd"/>
      <w:r w:rsidRPr="000E11E6">
        <w:rPr>
          <w:rFonts w:ascii="Arial" w:hAnsi="Arial" w:cs="Arial"/>
          <w:sz w:val="24"/>
          <w:szCs w:val="24"/>
        </w:rPr>
        <w:t>-se pelos vícios e danos decorrentes do objeto, de acordo com os artigos 12, 13 e 17 a 27, do Código de Defesa do Consumidor (Lei nº 8.078, de 1990);</w:t>
      </w:r>
    </w:p>
    <w:p w:rsidR="00910538" w:rsidRPr="000E11E6" w:rsidRDefault="00910538" w:rsidP="00910538">
      <w:pPr>
        <w:numPr>
          <w:ilvl w:val="2"/>
          <w:numId w:val="1"/>
        </w:numPr>
        <w:spacing w:line="276" w:lineRule="auto"/>
        <w:ind w:left="0" w:firstLine="0"/>
        <w:jc w:val="both"/>
        <w:rPr>
          <w:rFonts w:ascii="Arial" w:hAnsi="Arial" w:cs="Arial"/>
          <w:sz w:val="24"/>
          <w:szCs w:val="24"/>
        </w:rPr>
      </w:pPr>
      <w:proofErr w:type="gramStart"/>
      <w:r w:rsidRPr="000E11E6">
        <w:rPr>
          <w:rFonts w:ascii="Arial" w:hAnsi="Arial" w:cs="Arial"/>
          <w:sz w:val="24"/>
          <w:szCs w:val="24"/>
        </w:rPr>
        <w:lastRenderedPageBreak/>
        <w:t>manter</w:t>
      </w:r>
      <w:proofErr w:type="gramEnd"/>
      <w:r w:rsidRPr="000E11E6">
        <w:rPr>
          <w:rFonts w:ascii="Arial" w:hAnsi="Arial" w:cs="Arial"/>
          <w:sz w:val="24"/>
          <w:szCs w:val="24"/>
        </w:rPr>
        <w:t>, durante toda a execução do contrato, em compatibilidade com as obrigações assumidas, todas as condições de habilitação e qualificação exigidas na licitação;</w:t>
      </w:r>
    </w:p>
    <w:p w:rsidR="00910538" w:rsidRPr="000E11E6" w:rsidRDefault="00910538" w:rsidP="00910538">
      <w:pPr>
        <w:numPr>
          <w:ilvl w:val="2"/>
          <w:numId w:val="1"/>
        </w:numPr>
        <w:spacing w:line="276" w:lineRule="auto"/>
        <w:ind w:left="0" w:firstLine="0"/>
        <w:jc w:val="both"/>
        <w:rPr>
          <w:rFonts w:ascii="Arial" w:hAnsi="Arial" w:cs="Arial"/>
          <w:sz w:val="24"/>
          <w:szCs w:val="24"/>
        </w:rPr>
      </w:pPr>
      <w:proofErr w:type="gramStart"/>
      <w:r w:rsidRPr="000E11E6">
        <w:rPr>
          <w:rFonts w:ascii="Arial" w:hAnsi="Arial" w:cs="Arial"/>
          <w:sz w:val="24"/>
          <w:szCs w:val="24"/>
        </w:rPr>
        <w:t>indicar</w:t>
      </w:r>
      <w:proofErr w:type="gramEnd"/>
      <w:r w:rsidRPr="000E11E6">
        <w:rPr>
          <w:rFonts w:ascii="Arial" w:hAnsi="Arial" w:cs="Arial"/>
          <w:sz w:val="24"/>
          <w:szCs w:val="24"/>
        </w:rPr>
        <w:t xml:space="preserve"> preposto para representá-la durante a execução do contrato.</w:t>
      </w:r>
    </w:p>
    <w:p w:rsidR="00910538" w:rsidRPr="000E11E6" w:rsidRDefault="00910538" w:rsidP="00910538">
      <w:pPr>
        <w:pStyle w:val="Nivel1"/>
        <w:numPr>
          <w:ilvl w:val="0"/>
          <w:numId w:val="0"/>
        </w:numPr>
        <w:spacing w:before="0"/>
        <w:rPr>
          <w:rFonts w:cs="Arial"/>
          <w:b w:val="0"/>
          <w:bCs/>
          <w:sz w:val="24"/>
          <w:szCs w:val="24"/>
        </w:rPr>
      </w:pPr>
    </w:p>
    <w:p w:rsidR="00351D22" w:rsidRPr="000E11E6" w:rsidRDefault="00910538" w:rsidP="000E11E6">
      <w:pPr>
        <w:pStyle w:val="Nivel1"/>
        <w:numPr>
          <w:ilvl w:val="0"/>
          <w:numId w:val="1"/>
        </w:numPr>
        <w:spacing w:before="0" w:line="240" w:lineRule="auto"/>
        <w:ind w:left="0" w:firstLine="0"/>
        <w:rPr>
          <w:rFonts w:cs="Arial"/>
          <w:color w:val="auto"/>
          <w:sz w:val="24"/>
          <w:szCs w:val="24"/>
          <w:lang w:eastAsia="en-US"/>
        </w:rPr>
      </w:pPr>
      <w:r w:rsidRPr="000E11E6">
        <w:rPr>
          <w:rFonts w:cs="Arial"/>
          <w:color w:val="auto"/>
          <w:sz w:val="24"/>
          <w:szCs w:val="24"/>
        </w:rPr>
        <w:t>DA SUBCONTRATAÇÃO</w:t>
      </w:r>
    </w:p>
    <w:p w:rsidR="00910538" w:rsidRPr="000E11E6" w:rsidRDefault="00910538" w:rsidP="000E11E6">
      <w:pPr>
        <w:pStyle w:val="Nivel1"/>
        <w:numPr>
          <w:ilvl w:val="1"/>
          <w:numId w:val="1"/>
        </w:numPr>
        <w:spacing w:before="0" w:line="240" w:lineRule="auto"/>
        <w:ind w:left="0" w:firstLine="0"/>
        <w:rPr>
          <w:rFonts w:cs="Arial"/>
          <w:color w:val="auto"/>
          <w:sz w:val="24"/>
          <w:szCs w:val="24"/>
          <w:lang w:eastAsia="en-US"/>
        </w:rPr>
      </w:pPr>
      <w:r w:rsidRPr="000E11E6">
        <w:rPr>
          <w:rFonts w:cs="Arial"/>
          <w:b w:val="0"/>
          <w:i/>
          <w:color w:val="auto"/>
          <w:sz w:val="24"/>
          <w:szCs w:val="24"/>
        </w:rPr>
        <w:t>Não será admitida a subcontratação do objeto licitatório.</w:t>
      </w:r>
    </w:p>
    <w:p w:rsidR="00910538" w:rsidRPr="000E11E6" w:rsidRDefault="00910538" w:rsidP="00910538">
      <w:pPr>
        <w:pStyle w:val="Nivel1"/>
        <w:numPr>
          <w:ilvl w:val="0"/>
          <w:numId w:val="0"/>
        </w:numPr>
        <w:spacing w:before="0" w:line="240" w:lineRule="auto"/>
        <w:rPr>
          <w:rFonts w:cs="Arial"/>
          <w:b w:val="0"/>
          <w:color w:val="auto"/>
          <w:sz w:val="24"/>
          <w:szCs w:val="24"/>
          <w:lang w:eastAsia="en-US"/>
        </w:rPr>
      </w:pPr>
    </w:p>
    <w:p w:rsidR="00D4492B" w:rsidRPr="000E11E6" w:rsidRDefault="00910538" w:rsidP="000E11E6">
      <w:pPr>
        <w:pStyle w:val="Nivel1"/>
        <w:numPr>
          <w:ilvl w:val="0"/>
          <w:numId w:val="1"/>
        </w:numPr>
        <w:spacing w:before="0" w:line="240" w:lineRule="auto"/>
        <w:ind w:left="0" w:firstLine="0"/>
        <w:rPr>
          <w:rFonts w:cs="Arial"/>
          <w:color w:val="auto"/>
          <w:sz w:val="24"/>
          <w:szCs w:val="24"/>
          <w:lang w:eastAsia="en-US"/>
        </w:rPr>
      </w:pPr>
      <w:r w:rsidRPr="000E11E6">
        <w:rPr>
          <w:rFonts w:cs="Arial"/>
          <w:color w:val="auto"/>
          <w:sz w:val="24"/>
          <w:szCs w:val="24"/>
          <w:lang w:eastAsia="en-US"/>
        </w:rPr>
        <w:t>ALTERAÇÃO SUBJETIVA</w:t>
      </w:r>
    </w:p>
    <w:p w:rsidR="00910538" w:rsidRPr="000E11E6" w:rsidRDefault="00910538" w:rsidP="00910538">
      <w:pPr>
        <w:numPr>
          <w:ilvl w:val="1"/>
          <w:numId w:val="1"/>
        </w:numPr>
        <w:ind w:left="0" w:firstLine="0"/>
        <w:jc w:val="both"/>
        <w:rPr>
          <w:rFonts w:ascii="Arial" w:hAnsi="Arial" w:cs="Arial"/>
          <w:sz w:val="24"/>
          <w:szCs w:val="24"/>
          <w:lang w:eastAsia="en-US"/>
        </w:rPr>
      </w:pPr>
      <w:r w:rsidRPr="000E11E6">
        <w:rPr>
          <w:rFonts w:ascii="Arial" w:hAnsi="Arial" w:cs="Arial"/>
          <w:sz w:val="24"/>
          <w:szCs w:val="24"/>
          <w:lang w:eastAsia="en-US"/>
        </w:rPr>
        <w:t>É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rsidR="00910538" w:rsidRPr="000E11E6" w:rsidRDefault="00910538" w:rsidP="00910538">
      <w:pPr>
        <w:jc w:val="both"/>
        <w:rPr>
          <w:rFonts w:ascii="Arial" w:hAnsi="Arial" w:cs="Arial"/>
          <w:sz w:val="24"/>
          <w:szCs w:val="24"/>
          <w:lang w:eastAsia="en-US"/>
        </w:rPr>
      </w:pPr>
    </w:p>
    <w:p w:rsidR="00910538" w:rsidRPr="000E11E6" w:rsidRDefault="00910538" w:rsidP="00910538">
      <w:pPr>
        <w:pStyle w:val="Nivel1"/>
        <w:numPr>
          <w:ilvl w:val="0"/>
          <w:numId w:val="1"/>
        </w:numPr>
        <w:spacing w:before="0" w:line="240" w:lineRule="auto"/>
        <w:ind w:left="0" w:firstLine="0"/>
        <w:rPr>
          <w:rFonts w:cs="Arial"/>
          <w:color w:val="auto"/>
          <w:sz w:val="24"/>
          <w:szCs w:val="24"/>
          <w:lang w:eastAsia="en-US"/>
        </w:rPr>
      </w:pPr>
      <w:r w:rsidRPr="000E11E6">
        <w:rPr>
          <w:rFonts w:cs="Arial"/>
          <w:color w:val="auto"/>
          <w:sz w:val="24"/>
          <w:szCs w:val="24"/>
          <w:lang w:eastAsia="en-US"/>
        </w:rPr>
        <w:t>CONT</w:t>
      </w:r>
      <w:r w:rsidR="00D4492B" w:rsidRPr="000E11E6">
        <w:rPr>
          <w:rFonts w:cs="Arial"/>
          <w:color w:val="auto"/>
          <w:sz w:val="24"/>
          <w:szCs w:val="24"/>
          <w:lang w:eastAsia="en-US"/>
        </w:rPr>
        <w:t>ROLE E FISCALIZAÇÃO DA EXECUÇÃO</w:t>
      </w:r>
    </w:p>
    <w:p w:rsidR="00910538" w:rsidRPr="000E11E6" w:rsidRDefault="00910538" w:rsidP="00910538">
      <w:pPr>
        <w:numPr>
          <w:ilvl w:val="1"/>
          <w:numId w:val="1"/>
        </w:numPr>
        <w:ind w:left="0" w:firstLine="0"/>
        <w:jc w:val="both"/>
        <w:rPr>
          <w:rFonts w:ascii="Arial" w:hAnsi="Arial" w:cs="Arial"/>
          <w:sz w:val="24"/>
          <w:szCs w:val="24"/>
          <w:lang w:eastAsia="en-US"/>
        </w:rPr>
      </w:pPr>
      <w:r w:rsidRPr="000E11E6">
        <w:rPr>
          <w:rFonts w:ascii="Arial" w:hAnsi="Arial" w:cs="Arial"/>
          <w:sz w:val="24"/>
          <w:szCs w:val="24"/>
          <w:lang w:eastAsia="en-US"/>
        </w:rPr>
        <w:t xml:space="preserve">O acompanhamento e a fiscalização da execução do contrato consistem acompanhar e fiscalizar a entrega dos bens, anotando em registro próprio todas as ocorrências relacionadas com a execução e determinando o que for necessário à regularização de falhas ou defeitos observados, de forma a assegurar o perfeito cumprimento do ajuste, que serão exercidos por um ou mais representantes da Contratante, especialmente designados, na forma dos art. 117 da Lei 14.133, de 2021 e Decreto Municipal nº. 20 de 24 de abril de 2020 </w:t>
      </w:r>
      <w:r w:rsidR="00351D22" w:rsidRPr="000E11E6">
        <w:rPr>
          <w:rFonts w:ascii="Arial" w:hAnsi="Arial" w:cs="Arial"/>
          <w:sz w:val="24"/>
          <w:szCs w:val="24"/>
          <w:lang w:eastAsia="en-US"/>
        </w:rPr>
        <w:t>(consolidado</w:t>
      </w:r>
      <w:r w:rsidRPr="000E11E6">
        <w:rPr>
          <w:rFonts w:ascii="Arial" w:hAnsi="Arial" w:cs="Arial"/>
          <w:sz w:val="24"/>
          <w:szCs w:val="24"/>
          <w:lang w:eastAsia="en-US"/>
        </w:rPr>
        <w:t>).</w:t>
      </w:r>
    </w:p>
    <w:p w:rsidR="00910538" w:rsidRPr="000E11E6" w:rsidRDefault="00910538" w:rsidP="00910538">
      <w:pPr>
        <w:numPr>
          <w:ilvl w:val="1"/>
          <w:numId w:val="1"/>
        </w:numPr>
        <w:ind w:left="0" w:firstLine="0"/>
        <w:jc w:val="both"/>
        <w:rPr>
          <w:rFonts w:ascii="Arial" w:hAnsi="Arial" w:cs="Arial"/>
          <w:sz w:val="24"/>
          <w:szCs w:val="24"/>
          <w:lang w:eastAsia="en-US"/>
        </w:rPr>
      </w:pPr>
      <w:r w:rsidRPr="000E11E6">
        <w:rPr>
          <w:rFonts w:ascii="Arial" w:hAnsi="Arial" w:cs="Arial"/>
          <w:sz w:val="24"/>
          <w:szCs w:val="24"/>
          <w:lang w:eastAsia="en-US"/>
        </w:rPr>
        <w:t>O representante da Contratante deverá ter a qualificação necessária para o acompanhamento e controle da execução dos serviços e do contrato.</w:t>
      </w:r>
    </w:p>
    <w:p w:rsidR="00910538" w:rsidRPr="000E11E6" w:rsidRDefault="00910538" w:rsidP="00910538">
      <w:pPr>
        <w:numPr>
          <w:ilvl w:val="1"/>
          <w:numId w:val="1"/>
        </w:numPr>
        <w:ind w:left="0" w:firstLine="0"/>
        <w:jc w:val="both"/>
        <w:rPr>
          <w:rFonts w:ascii="Arial" w:hAnsi="Arial" w:cs="Arial"/>
          <w:sz w:val="24"/>
          <w:szCs w:val="24"/>
          <w:lang w:eastAsia="en-US"/>
        </w:rPr>
      </w:pPr>
      <w:r w:rsidRPr="000E11E6">
        <w:rPr>
          <w:rFonts w:ascii="Arial" w:hAnsi="Arial" w:cs="Arial"/>
          <w:sz w:val="24"/>
          <w:szCs w:val="24"/>
          <w:lang w:eastAsia="en-US"/>
        </w:rPr>
        <w:t>A verificação da adequação da prestação do serviço deverá ser realizada com base nos critérios previstos neste Termo de Referência.</w:t>
      </w:r>
    </w:p>
    <w:p w:rsidR="00910538" w:rsidRPr="000E11E6" w:rsidRDefault="00910538" w:rsidP="00910538">
      <w:pPr>
        <w:numPr>
          <w:ilvl w:val="1"/>
          <w:numId w:val="1"/>
        </w:numPr>
        <w:ind w:left="0" w:firstLine="0"/>
        <w:jc w:val="both"/>
        <w:rPr>
          <w:rFonts w:ascii="Arial" w:hAnsi="Arial" w:cs="Arial"/>
          <w:sz w:val="24"/>
          <w:szCs w:val="24"/>
          <w:lang w:eastAsia="en-US"/>
        </w:rPr>
      </w:pPr>
      <w:r w:rsidRPr="000E11E6">
        <w:rPr>
          <w:rFonts w:ascii="Arial" w:hAnsi="Arial" w:cs="Arial"/>
          <w:sz w:val="24"/>
          <w:szCs w:val="24"/>
          <w:lang w:eastAsia="en-US"/>
        </w:rPr>
        <w:t>A conformidade do material/técnica/equipamento a ser utilizado na execução dos serviços deverá ser verificada juntamente com o documento da Contratada que contenha a relação detalhada deles, de acordo com o estabelecido neste Termo de Referência, informando as respectivas quantidades e especificações técnicas, tais como: marca, qualidade e forma de uso.</w:t>
      </w:r>
    </w:p>
    <w:p w:rsidR="00910538" w:rsidRPr="000E11E6" w:rsidRDefault="00910538" w:rsidP="00910538">
      <w:pPr>
        <w:numPr>
          <w:ilvl w:val="1"/>
          <w:numId w:val="1"/>
        </w:numPr>
        <w:ind w:left="0" w:firstLine="0"/>
        <w:jc w:val="both"/>
        <w:rPr>
          <w:rFonts w:ascii="Arial" w:hAnsi="Arial" w:cs="Arial"/>
          <w:sz w:val="24"/>
          <w:szCs w:val="24"/>
          <w:lang w:eastAsia="en-US"/>
        </w:rPr>
      </w:pPr>
      <w:r w:rsidRPr="000E11E6">
        <w:rPr>
          <w:rFonts w:ascii="Arial" w:hAnsi="Arial" w:cs="Arial"/>
          <w:sz w:val="24"/>
          <w:szCs w:val="24"/>
          <w:lang w:eastAsia="en-US"/>
        </w:rPr>
        <w:t>O representante da Contratante deverá promover o registro das ocorrências verificadas, adotando as providências necessárias ao fiel cumprimento das cláusulas contratuais, conforme o disposto nos §§ 1º e 2º do art. 117 da Lei 14.133, de 2021.</w:t>
      </w:r>
    </w:p>
    <w:p w:rsidR="00910538" w:rsidRPr="000E11E6" w:rsidRDefault="00910538" w:rsidP="00910538">
      <w:pPr>
        <w:numPr>
          <w:ilvl w:val="1"/>
          <w:numId w:val="1"/>
        </w:numPr>
        <w:ind w:left="0" w:firstLine="0"/>
        <w:jc w:val="both"/>
        <w:rPr>
          <w:rFonts w:ascii="Arial" w:hAnsi="Arial" w:cs="Arial"/>
          <w:sz w:val="24"/>
          <w:szCs w:val="24"/>
          <w:lang w:eastAsia="en-US"/>
        </w:rPr>
      </w:pPr>
      <w:r w:rsidRPr="000E11E6">
        <w:rPr>
          <w:rFonts w:ascii="Arial" w:hAnsi="Arial" w:cs="Arial"/>
          <w:sz w:val="24"/>
          <w:szCs w:val="24"/>
          <w:lang w:eastAsia="en-US"/>
        </w:rPr>
        <w:t>O descumprimento total ou parcial das obrigações e responsabilidades assumidas pela Contratada ensejará a aplicação de sanções administrativas, previstas neste Termo de Referência e na legislação vigente, podendo culminar em rescisão contratual, con</w:t>
      </w:r>
      <w:r w:rsidR="00351D22" w:rsidRPr="000E11E6">
        <w:rPr>
          <w:rFonts w:ascii="Arial" w:hAnsi="Arial" w:cs="Arial"/>
          <w:sz w:val="24"/>
          <w:szCs w:val="24"/>
          <w:lang w:eastAsia="en-US"/>
        </w:rPr>
        <w:t>forme disposto nos artigos 155 a</w:t>
      </w:r>
      <w:r w:rsidRPr="000E11E6">
        <w:rPr>
          <w:rFonts w:ascii="Arial" w:hAnsi="Arial" w:cs="Arial"/>
          <w:sz w:val="24"/>
          <w:szCs w:val="24"/>
          <w:lang w:eastAsia="en-US"/>
        </w:rPr>
        <w:t xml:space="preserve"> 163 da Lei 14.133, de 2021.</w:t>
      </w:r>
    </w:p>
    <w:p w:rsidR="00910538" w:rsidRPr="000E11E6" w:rsidRDefault="00910538" w:rsidP="00910538">
      <w:pPr>
        <w:numPr>
          <w:ilvl w:val="1"/>
          <w:numId w:val="1"/>
        </w:numPr>
        <w:ind w:left="0" w:firstLine="0"/>
        <w:jc w:val="both"/>
        <w:rPr>
          <w:rFonts w:ascii="Arial" w:hAnsi="Arial" w:cs="Arial"/>
          <w:sz w:val="24"/>
          <w:szCs w:val="24"/>
          <w:lang w:eastAsia="en-US"/>
        </w:rPr>
      </w:pPr>
      <w:r w:rsidRPr="000E11E6">
        <w:rPr>
          <w:rFonts w:ascii="Arial" w:hAnsi="Arial" w:cs="Arial"/>
          <w:sz w:val="24"/>
          <w:szCs w:val="24"/>
          <w:lang w:eastAsia="en-US"/>
        </w:rPr>
        <w:lastRenderedPageBreak/>
        <w:t xml:space="preserve">As atividades de gestão e fiscalização da execução contratual devem ser realizadas de forma preventiva, rotineira e sistemática, podendo ser exercidas por servidores, equipe de fiscalização ou único servidor, desde que, no exercício dessas atribuições, fique assegurada a distinção dessas atividades e, em razão do volume de trabalho, não comprometa o desempenho de todas as ações relacionadas à Gestão do Contrato. </w:t>
      </w:r>
    </w:p>
    <w:p w:rsidR="00910538" w:rsidRPr="000E11E6" w:rsidRDefault="00910538" w:rsidP="00910538">
      <w:pPr>
        <w:numPr>
          <w:ilvl w:val="1"/>
          <w:numId w:val="1"/>
        </w:numPr>
        <w:ind w:left="0" w:firstLine="0"/>
        <w:jc w:val="both"/>
        <w:rPr>
          <w:rFonts w:ascii="Arial" w:hAnsi="Arial" w:cs="Arial"/>
          <w:sz w:val="24"/>
          <w:szCs w:val="24"/>
        </w:rPr>
      </w:pPr>
      <w:r w:rsidRPr="000E11E6">
        <w:rPr>
          <w:rFonts w:ascii="Arial" w:hAnsi="Arial" w:cs="Arial"/>
          <w:sz w:val="24"/>
          <w:szCs w:val="24"/>
        </w:rPr>
        <w:t>A fiscalização de que trata esta cláusula não exclui nem reduz a responsabilidade da CONTRATADA,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w:t>
      </w:r>
    </w:p>
    <w:p w:rsidR="00910538" w:rsidRPr="000E11E6" w:rsidRDefault="00910538" w:rsidP="00910538">
      <w:pPr>
        <w:jc w:val="both"/>
        <w:rPr>
          <w:rFonts w:ascii="Arial" w:hAnsi="Arial" w:cs="Arial"/>
          <w:sz w:val="24"/>
          <w:szCs w:val="24"/>
        </w:rPr>
      </w:pPr>
    </w:p>
    <w:p w:rsidR="00D4492B" w:rsidRPr="000E11E6" w:rsidRDefault="00910538" w:rsidP="000E11E6">
      <w:pPr>
        <w:pStyle w:val="Nivel1"/>
        <w:numPr>
          <w:ilvl w:val="0"/>
          <w:numId w:val="1"/>
        </w:numPr>
        <w:spacing w:before="0" w:line="240" w:lineRule="auto"/>
        <w:ind w:left="0" w:firstLine="0"/>
        <w:rPr>
          <w:rFonts w:cs="Arial"/>
          <w:bCs/>
          <w:color w:val="auto"/>
          <w:sz w:val="24"/>
          <w:szCs w:val="24"/>
          <w:lang w:eastAsia="en-US"/>
        </w:rPr>
      </w:pPr>
      <w:r w:rsidRPr="000E11E6">
        <w:rPr>
          <w:rFonts w:cs="Arial"/>
          <w:bCs/>
          <w:color w:val="auto"/>
          <w:sz w:val="24"/>
          <w:szCs w:val="24"/>
        </w:rPr>
        <w:t>DO REC</w:t>
      </w:r>
      <w:r w:rsidR="009118F5" w:rsidRPr="000E11E6">
        <w:rPr>
          <w:rFonts w:cs="Arial"/>
          <w:bCs/>
          <w:color w:val="auto"/>
          <w:sz w:val="24"/>
          <w:szCs w:val="24"/>
        </w:rPr>
        <w:t>EBIMENTO E ACEITAÇÃO DO OBJETO</w:t>
      </w:r>
    </w:p>
    <w:p w:rsidR="00910538" w:rsidRPr="000E11E6" w:rsidRDefault="00910538" w:rsidP="00910538">
      <w:pPr>
        <w:numPr>
          <w:ilvl w:val="1"/>
          <w:numId w:val="1"/>
        </w:numPr>
        <w:ind w:left="0" w:firstLine="0"/>
        <w:jc w:val="both"/>
        <w:rPr>
          <w:rFonts w:ascii="Arial" w:hAnsi="Arial" w:cs="Arial"/>
          <w:sz w:val="24"/>
          <w:szCs w:val="24"/>
          <w:lang w:eastAsia="en-US"/>
        </w:rPr>
      </w:pPr>
      <w:r w:rsidRPr="000E11E6">
        <w:rPr>
          <w:rFonts w:ascii="Arial" w:hAnsi="Arial" w:cs="Arial"/>
          <w:iCs/>
          <w:sz w:val="24"/>
          <w:szCs w:val="24"/>
        </w:rPr>
        <w:t xml:space="preserve">A emissão da Nota Fiscal/Fatura deve ser precedida do recebimento definitivo do bem, nos termos abaixo. </w:t>
      </w:r>
    </w:p>
    <w:p w:rsidR="00910538" w:rsidRPr="000E11E6" w:rsidRDefault="00910538" w:rsidP="00910538">
      <w:pPr>
        <w:numPr>
          <w:ilvl w:val="1"/>
          <w:numId w:val="1"/>
        </w:numPr>
        <w:ind w:left="0" w:firstLine="0"/>
        <w:jc w:val="both"/>
        <w:rPr>
          <w:rFonts w:ascii="Arial" w:hAnsi="Arial" w:cs="Arial"/>
          <w:sz w:val="24"/>
          <w:szCs w:val="24"/>
          <w:lang w:eastAsia="en-US"/>
        </w:rPr>
      </w:pPr>
      <w:r w:rsidRPr="000E11E6">
        <w:rPr>
          <w:rFonts w:ascii="Arial" w:hAnsi="Arial" w:cs="Arial"/>
          <w:iCs/>
          <w:sz w:val="24"/>
          <w:szCs w:val="24"/>
        </w:rPr>
        <w:t>No</w:t>
      </w:r>
      <w:r w:rsidRPr="000E11E6">
        <w:rPr>
          <w:rFonts w:ascii="Arial" w:hAnsi="Arial" w:cs="Arial"/>
          <w:sz w:val="24"/>
          <w:szCs w:val="24"/>
          <w:lang w:eastAsia="en-US"/>
        </w:rPr>
        <w:t xml:space="preserve"> prazo de até </w:t>
      </w:r>
      <w:r w:rsidRPr="000E11E6">
        <w:rPr>
          <w:rFonts w:ascii="Arial" w:hAnsi="Arial" w:cs="Arial"/>
          <w:i/>
          <w:sz w:val="24"/>
          <w:szCs w:val="24"/>
          <w:lang w:eastAsia="en-US"/>
        </w:rPr>
        <w:t>5 dias corridos</w:t>
      </w:r>
      <w:r w:rsidRPr="000E11E6">
        <w:rPr>
          <w:rFonts w:ascii="Arial" w:hAnsi="Arial" w:cs="Arial"/>
          <w:sz w:val="24"/>
          <w:szCs w:val="24"/>
          <w:lang w:eastAsia="en-US"/>
        </w:rPr>
        <w:t xml:space="preserve"> do adimplemento da parcela, a CONTRATADA deverá entregar toda a documentação comprobatória do cumprimento da obrigação contratual;  </w:t>
      </w:r>
    </w:p>
    <w:p w:rsidR="00910538" w:rsidRPr="000E11E6" w:rsidRDefault="00910538" w:rsidP="00910538">
      <w:pPr>
        <w:numPr>
          <w:ilvl w:val="1"/>
          <w:numId w:val="1"/>
        </w:numPr>
        <w:ind w:left="0" w:firstLine="0"/>
        <w:jc w:val="both"/>
        <w:rPr>
          <w:rFonts w:ascii="Arial" w:hAnsi="Arial" w:cs="Arial"/>
          <w:sz w:val="24"/>
          <w:szCs w:val="24"/>
          <w:lang w:eastAsia="en-US"/>
        </w:rPr>
      </w:pPr>
      <w:r w:rsidRPr="000E11E6">
        <w:rPr>
          <w:rFonts w:ascii="Arial" w:hAnsi="Arial" w:cs="Arial"/>
          <w:sz w:val="24"/>
          <w:szCs w:val="24"/>
        </w:rPr>
        <w:t>O recebimento provisório será realizado pelo fiscal técnico e setorial ou pela equipe de fiscalização após a entrega da documentação acima, da seguinte forma:</w:t>
      </w:r>
    </w:p>
    <w:p w:rsidR="00910538" w:rsidRPr="000E11E6" w:rsidRDefault="00910538" w:rsidP="00910538">
      <w:pPr>
        <w:numPr>
          <w:ilvl w:val="2"/>
          <w:numId w:val="1"/>
        </w:numPr>
        <w:ind w:left="0" w:firstLine="0"/>
        <w:jc w:val="both"/>
        <w:rPr>
          <w:rFonts w:ascii="Arial" w:hAnsi="Arial" w:cs="Arial"/>
          <w:sz w:val="24"/>
          <w:szCs w:val="24"/>
          <w:lang w:eastAsia="en-US"/>
        </w:rPr>
      </w:pPr>
      <w:r w:rsidRPr="000E11E6">
        <w:rPr>
          <w:rFonts w:ascii="Arial" w:hAnsi="Arial" w:cs="Arial"/>
          <w:sz w:val="24"/>
          <w:szCs w:val="24"/>
        </w:rPr>
        <w:t>A contratante realizará inspeção minuciosa de todos os bens comprados, por meio de profissionais técnicos competentes, acompanhados dos profissionais encarregados pela fiscalização, com a finalidade de verificar a adequação do objeto contratado.</w:t>
      </w:r>
    </w:p>
    <w:p w:rsidR="00910538" w:rsidRPr="000E11E6" w:rsidRDefault="00910538" w:rsidP="00910538">
      <w:pPr>
        <w:numPr>
          <w:ilvl w:val="3"/>
          <w:numId w:val="1"/>
        </w:numPr>
        <w:ind w:left="0" w:firstLine="0"/>
        <w:jc w:val="both"/>
        <w:rPr>
          <w:rFonts w:ascii="Arial" w:hAnsi="Arial" w:cs="Arial"/>
          <w:sz w:val="24"/>
          <w:szCs w:val="24"/>
          <w:lang w:eastAsia="en-US"/>
        </w:rPr>
      </w:pPr>
      <w:r w:rsidRPr="000E11E6">
        <w:rPr>
          <w:rFonts w:ascii="Arial" w:hAnsi="Arial" w:cs="Arial"/>
          <w:sz w:val="24"/>
          <w:szCs w:val="24"/>
          <w:lang w:eastAsia="en-US"/>
        </w:rPr>
        <w:t>A Contratada fica obrigada a reparar, corrigir, remover, reconstruir ou substituir, às suas expensas, no todo ou em parte, o objeto em que se verificarem vícios, defeitos ou incorreções resultantes da execução ou materiais empregados, cabendo à fiscalização não atestar a correta entrega do objeto, até que sejam sanadas todas as eventuais pendências que possam vir a ser apontadas no Recebimento Provisório.</w:t>
      </w:r>
    </w:p>
    <w:p w:rsidR="00910538" w:rsidRPr="000E11E6" w:rsidRDefault="00910538" w:rsidP="00910538">
      <w:pPr>
        <w:pStyle w:val="PargrafodaLista"/>
        <w:numPr>
          <w:ilvl w:val="3"/>
          <w:numId w:val="1"/>
        </w:numPr>
        <w:ind w:left="0" w:firstLine="0"/>
        <w:jc w:val="both"/>
        <w:rPr>
          <w:rFonts w:ascii="Arial" w:hAnsi="Arial" w:cs="Arial"/>
          <w:sz w:val="24"/>
          <w:szCs w:val="24"/>
          <w:lang w:val="pt-BR"/>
        </w:rPr>
      </w:pPr>
      <w:r w:rsidRPr="000E11E6">
        <w:rPr>
          <w:rFonts w:ascii="Arial" w:hAnsi="Arial" w:cs="Arial"/>
          <w:sz w:val="24"/>
          <w:szCs w:val="24"/>
          <w:lang w:val="pt-BR"/>
        </w:rPr>
        <w:t>O recebimento provisório também ficará sujeito, quando cabível, à conclusão de todos os testes de campo e à entrega dos Manuais e Instruções exigíveis.</w:t>
      </w:r>
    </w:p>
    <w:p w:rsidR="00910538" w:rsidRPr="000E11E6" w:rsidRDefault="00910538" w:rsidP="00910538">
      <w:pPr>
        <w:numPr>
          <w:ilvl w:val="2"/>
          <w:numId w:val="1"/>
        </w:numPr>
        <w:ind w:left="0" w:firstLine="0"/>
        <w:jc w:val="both"/>
        <w:rPr>
          <w:rFonts w:ascii="Arial" w:hAnsi="Arial" w:cs="Arial"/>
          <w:sz w:val="24"/>
          <w:szCs w:val="24"/>
          <w:lang w:eastAsia="en-US"/>
        </w:rPr>
      </w:pPr>
      <w:r w:rsidRPr="000E11E6">
        <w:rPr>
          <w:rFonts w:ascii="Arial" w:hAnsi="Arial" w:cs="Arial"/>
          <w:sz w:val="24"/>
          <w:szCs w:val="24"/>
          <w:lang w:eastAsia="en-US"/>
        </w:rPr>
        <w:t xml:space="preserve">No prazo de até </w:t>
      </w:r>
      <w:r w:rsidRPr="000E11E6">
        <w:rPr>
          <w:rFonts w:ascii="Arial" w:hAnsi="Arial" w:cs="Arial"/>
          <w:i/>
          <w:sz w:val="24"/>
          <w:szCs w:val="24"/>
          <w:lang w:eastAsia="en-US"/>
        </w:rPr>
        <w:t>10 dias corridos</w:t>
      </w:r>
      <w:r w:rsidRPr="000E11E6">
        <w:rPr>
          <w:rFonts w:ascii="Arial" w:hAnsi="Arial" w:cs="Arial"/>
          <w:sz w:val="24"/>
          <w:szCs w:val="24"/>
          <w:lang w:eastAsia="en-US"/>
        </w:rPr>
        <w:t xml:space="preserve"> a partir do recebimento dos documentos da CONTRATADA, cada fiscal ou a equipe de fiscalização deverá elaborar Relatório Circunstanciado em consonância com suas atribuições, e encaminhá-lo ao gestor do contrato. </w:t>
      </w:r>
    </w:p>
    <w:p w:rsidR="00910538" w:rsidRPr="000E11E6" w:rsidRDefault="00351D22" w:rsidP="00910538">
      <w:pPr>
        <w:numPr>
          <w:ilvl w:val="3"/>
          <w:numId w:val="1"/>
        </w:numPr>
        <w:ind w:left="0" w:firstLine="0"/>
        <w:jc w:val="both"/>
        <w:rPr>
          <w:rFonts w:ascii="Arial" w:hAnsi="Arial" w:cs="Arial"/>
          <w:sz w:val="24"/>
          <w:szCs w:val="24"/>
          <w:lang w:eastAsia="en-US"/>
        </w:rPr>
      </w:pPr>
      <w:r w:rsidRPr="000E11E6">
        <w:rPr>
          <w:rFonts w:ascii="Arial" w:hAnsi="Arial" w:cs="Arial"/>
          <w:sz w:val="24"/>
          <w:szCs w:val="24"/>
        </w:rPr>
        <w:t>Quando</w:t>
      </w:r>
      <w:r w:rsidR="00910538" w:rsidRPr="000E11E6">
        <w:rPr>
          <w:rFonts w:ascii="Arial" w:hAnsi="Arial" w:cs="Arial"/>
          <w:sz w:val="24"/>
          <w:szCs w:val="24"/>
        </w:rPr>
        <w:t xml:space="preserve"> a fiscalização for exercida por um único servidor, o relatório circunstanciado </w:t>
      </w:r>
      <w:r w:rsidR="00910538" w:rsidRPr="000E11E6">
        <w:rPr>
          <w:rFonts w:ascii="Arial" w:hAnsi="Arial" w:cs="Arial"/>
          <w:sz w:val="24"/>
          <w:szCs w:val="24"/>
          <w:lang w:eastAsia="en-US"/>
        </w:rPr>
        <w:t>deverá</w:t>
      </w:r>
      <w:r w:rsidR="00910538" w:rsidRPr="000E11E6">
        <w:rPr>
          <w:rFonts w:ascii="Arial" w:hAnsi="Arial" w:cs="Arial"/>
          <w:sz w:val="24"/>
          <w:szCs w:val="24"/>
        </w:rPr>
        <w:t xml:space="preserve">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rsidR="00910538" w:rsidRPr="000E11E6" w:rsidRDefault="00910538" w:rsidP="00910538">
      <w:pPr>
        <w:numPr>
          <w:ilvl w:val="3"/>
          <w:numId w:val="1"/>
        </w:numPr>
        <w:ind w:left="0" w:firstLine="0"/>
        <w:jc w:val="both"/>
        <w:rPr>
          <w:rFonts w:ascii="Arial" w:hAnsi="Arial" w:cs="Arial"/>
          <w:sz w:val="24"/>
          <w:szCs w:val="24"/>
          <w:lang w:eastAsia="en-US"/>
        </w:rPr>
      </w:pPr>
      <w:r w:rsidRPr="000E11E6">
        <w:rPr>
          <w:rFonts w:ascii="Arial" w:hAnsi="Arial" w:cs="Arial"/>
          <w:sz w:val="24"/>
          <w:szCs w:val="24"/>
        </w:rPr>
        <w:lastRenderedPageBreak/>
        <w:t xml:space="preserve">Será considerado como ocorrido o recebimento provisório com a entrega do relatório circunstanciado ou, em havendo mais de um a ser feito, com a entrega do último. </w:t>
      </w:r>
    </w:p>
    <w:p w:rsidR="00910538" w:rsidRPr="000E11E6" w:rsidRDefault="00910538" w:rsidP="00910538">
      <w:pPr>
        <w:pStyle w:val="PargrafodaLista"/>
        <w:numPr>
          <w:ilvl w:val="4"/>
          <w:numId w:val="1"/>
        </w:numPr>
        <w:ind w:left="0" w:firstLine="0"/>
        <w:jc w:val="both"/>
        <w:rPr>
          <w:rFonts w:ascii="Arial" w:hAnsi="Arial" w:cs="Arial"/>
          <w:sz w:val="24"/>
          <w:szCs w:val="24"/>
          <w:lang w:val="pt-BR"/>
        </w:rPr>
      </w:pPr>
      <w:r w:rsidRPr="000E11E6">
        <w:rPr>
          <w:rFonts w:ascii="Arial" w:hAnsi="Arial" w:cs="Arial"/>
          <w:sz w:val="24"/>
          <w:szCs w:val="24"/>
          <w:lang w:val="pt-BR"/>
        </w:rPr>
        <w:t>Na hipótese de a verificação a que se refere o parágrafo anterior não ser procedida tempestivamente, reputar-se-á como realizada, consumando-se o recebimento provisório no dia do esgotamento do prazo.</w:t>
      </w:r>
    </w:p>
    <w:p w:rsidR="00910538" w:rsidRPr="000E11E6" w:rsidRDefault="00910538" w:rsidP="00910538">
      <w:pPr>
        <w:numPr>
          <w:ilvl w:val="1"/>
          <w:numId w:val="1"/>
        </w:numPr>
        <w:ind w:left="0" w:firstLine="0"/>
        <w:jc w:val="both"/>
        <w:rPr>
          <w:rFonts w:ascii="Arial" w:hAnsi="Arial" w:cs="Arial"/>
          <w:sz w:val="24"/>
          <w:szCs w:val="24"/>
          <w:lang w:eastAsia="en-US"/>
        </w:rPr>
      </w:pPr>
      <w:r w:rsidRPr="000E11E6">
        <w:rPr>
          <w:rFonts w:ascii="Arial" w:hAnsi="Arial" w:cs="Arial"/>
          <w:sz w:val="24"/>
          <w:szCs w:val="24"/>
          <w:lang w:eastAsia="en-US"/>
        </w:rPr>
        <w:t xml:space="preserve">No </w:t>
      </w:r>
      <w:r w:rsidRPr="000E11E6">
        <w:rPr>
          <w:rFonts w:ascii="Arial" w:hAnsi="Arial" w:cs="Arial"/>
          <w:iCs/>
          <w:sz w:val="24"/>
          <w:szCs w:val="24"/>
        </w:rPr>
        <w:t>prazo</w:t>
      </w:r>
      <w:r w:rsidRPr="000E11E6">
        <w:rPr>
          <w:rFonts w:ascii="Arial" w:hAnsi="Arial" w:cs="Arial"/>
          <w:sz w:val="24"/>
          <w:szCs w:val="24"/>
          <w:lang w:eastAsia="en-US"/>
        </w:rPr>
        <w:t xml:space="preserve"> de até </w:t>
      </w:r>
      <w:r w:rsidRPr="000E11E6">
        <w:rPr>
          <w:rFonts w:ascii="Arial" w:hAnsi="Arial" w:cs="Arial"/>
          <w:i/>
          <w:sz w:val="24"/>
          <w:szCs w:val="24"/>
          <w:lang w:eastAsia="en-US"/>
        </w:rPr>
        <w:t>10 (dez) dias corridos</w:t>
      </w:r>
      <w:r w:rsidRPr="000E11E6">
        <w:rPr>
          <w:rFonts w:ascii="Arial" w:hAnsi="Arial" w:cs="Arial"/>
          <w:sz w:val="24"/>
          <w:szCs w:val="24"/>
          <w:lang w:eastAsia="en-US"/>
        </w:rPr>
        <w:t xml:space="preserve"> a partir do recebimento provisório dos serviços, o Gestor do Contrato deverá providenciar o recebimento definitivo, ato que concretiza o ateste da execução dos serviços, obedecendo as seguintes diretrizes: </w:t>
      </w:r>
    </w:p>
    <w:p w:rsidR="00910538" w:rsidRPr="000E11E6" w:rsidRDefault="00910538" w:rsidP="00910538">
      <w:pPr>
        <w:numPr>
          <w:ilvl w:val="2"/>
          <w:numId w:val="1"/>
        </w:numPr>
        <w:ind w:left="0" w:firstLine="0"/>
        <w:jc w:val="both"/>
        <w:rPr>
          <w:rFonts w:ascii="Arial" w:hAnsi="Arial" w:cs="Arial"/>
          <w:sz w:val="24"/>
          <w:szCs w:val="24"/>
          <w:lang w:eastAsia="en-US"/>
        </w:rPr>
      </w:pPr>
      <w:r w:rsidRPr="000E11E6">
        <w:rPr>
          <w:rFonts w:ascii="Arial" w:hAnsi="Arial" w:cs="Arial"/>
          <w:sz w:val="24"/>
          <w:szCs w:val="24"/>
          <w:lang w:eastAsia="en-US"/>
        </w:rPr>
        <w:t xml:space="preserve">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 </w:t>
      </w:r>
    </w:p>
    <w:p w:rsidR="00910538" w:rsidRPr="000E11E6" w:rsidRDefault="00910538" w:rsidP="00910538">
      <w:pPr>
        <w:numPr>
          <w:ilvl w:val="2"/>
          <w:numId w:val="1"/>
        </w:numPr>
        <w:ind w:left="0" w:firstLine="0"/>
        <w:jc w:val="both"/>
        <w:rPr>
          <w:rFonts w:ascii="Arial" w:hAnsi="Arial" w:cs="Arial"/>
          <w:sz w:val="24"/>
          <w:szCs w:val="24"/>
          <w:lang w:eastAsia="en-US"/>
        </w:rPr>
      </w:pPr>
      <w:r w:rsidRPr="000E11E6">
        <w:rPr>
          <w:rFonts w:ascii="Arial" w:hAnsi="Arial" w:cs="Arial"/>
          <w:sz w:val="24"/>
          <w:szCs w:val="24"/>
          <w:lang w:eastAsia="en-US"/>
        </w:rPr>
        <w:t xml:space="preserve">Emitir Termo Circunstanciado para efeito de recebimento definitivo dos serviços prestados, com base nos relatórios e documentações apresentadas; e </w:t>
      </w:r>
    </w:p>
    <w:p w:rsidR="00910538" w:rsidRPr="000E11E6" w:rsidRDefault="00910538" w:rsidP="00910538">
      <w:pPr>
        <w:numPr>
          <w:ilvl w:val="2"/>
          <w:numId w:val="1"/>
        </w:numPr>
        <w:ind w:left="0" w:firstLine="0"/>
        <w:jc w:val="both"/>
        <w:rPr>
          <w:rFonts w:ascii="Arial" w:hAnsi="Arial" w:cs="Arial"/>
          <w:sz w:val="24"/>
          <w:szCs w:val="24"/>
          <w:lang w:eastAsia="en-US"/>
        </w:rPr>
      </w:pPr>
      <w:r w:rsidRPr="000E11E6">
        <w:rPr>
          <w:rFonts w:ascii="Arial" w:hAnsi="Arial" w:cs="Arial"/>
          <w:sz w:val="24"/>
          <w:szCs w:val="24"/>
          <w:lang w:eastAsia="en-US"/>
        </w:rPr>
        <w:t xml:space="preserve">Comunicar a empresa para que emita a Nota Fiscal ou Fatura, com o valor exato dimensionado pela fiscalização. </w:t>
      </w:r>
    </w:p>
    <w:p w:rsidR="00910538" w:rsidRPr="000E11E6" w:rsidRDefault="00910538" w:rsidP="00910538">
      <w:pPr>
        <w:numPr>
          <w:ilvl w:val="1"/>
          <w:numId w:val="1"/>
        </w:numPr>
        <w:ind w:left="0" w:firstLine="0"/>
        <w:jc w:val="both"/>
        <w:rPr>
          <w:rFonts w:ascii="Arial" w:hAnsi="Arial" w:cs="Arial"/>
          <w:sz w:val="24"/>
          <w:szCs w:val="24"/>
        </w:rPr>
      </w:pPr>
      <w:r w:rsidRPr="000E11E6">
        <w:rPr>
          <w:rFonts w:ascii="Arial" w:hAnsi="Arial" w:cs="Arial"/>
          <w:sz w:val="24"/>
          <w:szCs w:val="24"/>
        </w:rPr>
        <w:t>O recebimento provisório ou definitivo do objeto não exclui a responsabilidade da Contratada pelos prejuízos resultantes da incorreta execução do contrato, ou, em qualquer época, das garantias concedidas e das responsabilidades assumidas em contrato e por força das disposições legais em vigor (Lei n° 10.406, de 2002).</w:t>
      </w:r>
    </w:p>
    <w:p w:rsidR="00910538" w:rsidRPr="000E11E6" w:rsidRDefault="00910538" w:rsidP="00910538">
      <w:pPr>
        <w:numPr>
          <w:ilvl w:val="1"/>
          <w:numId w:val="1"/>
        </w:numPr>
        <w:ind w:left="0" w:firstLine="0"/>
        <w:jc w:val="both"/>
        <w:rPr>
          <w:rFonts w:ascii="Arial" w:hAnsi="Arial" w:cs="Arial"/>
          <w:sz w:val="24"/>
          <w:szCs w:val="24"/>
        </w:rPr>
      </w:pPr>
      <w:r w:rsidRPr="000E11E6">
        <w:rPr>
          <w:rFonts w:ascii="Arial" w:hAnsi="Arial" w:cs="Arial"/>
          <w:sz w:val="24"/>
          <w:szCs w:val="24"/>
        </w:rPr>
        <w:t>O gestor emitirá termo circunstanciado para efeito de recebimento definitivo dos serviços prestados, com base nos relatórios e documentação apresentados, e comunicará a CONTRATADA para que emita a Nota Fiscal ou Fatura com o valor exato dimensionado pela fiscalização com base no instrumento de medição de realizado.</w:t>
      </w:r>
    </w:p>
    <w:p w:rsidR="00910538" w:rsidRPr="000E11E6" w:rsidRDefault="00910538" w:rsidP="00910538">
      <w:pPr>
        <w:numPr>
          <w:ilvl w:val="1"/>
          <w:numId w:val="1"/>
        </w:numPr>
        <w:ind w:left="0" w:firstLine="0"/>
        <w:jc w:val="both"/>
        <w:rPr>
          <w:rFonts w:ascii="Arial" w:hAnsi="Arial" w:cs="Arial"/>
          <w:i/>
          <w:sz w:val="24"/>
          <w:szCs w:val="24"/>
        </w:rPr>
      </w:pPr>
      <w:r w:rsidRPr="000E11E6">
        <w:rPr>
          <w:rFonts w:ascii="Arial" w:hAnsi="Arial" w:cs="Arial"/>
          <w:sz w:val="24"/>
          <w:szCs w:val="24"/>
        </w:rPr>
        <w:t>Os serviços poderão ser rejeitados, no todo ou em parte, quando em desacordo com as especificações constantes neste Termo de Referência e na proposta, devendo ser corrigidos/refeitos/substituídos no prazo fixado pelo fiscal do contrato, às custas da Contratada, sem prejuízo da aplicação de penalidades.</w:t>
      </w:r>
    </w:p>
    <w:p w:rsidR="00910538" w:rsidRPr="000E11E6" w:rsidRDefault="00910538" w:rsidP="00910538">
      <w:pPr>
        <w:jc w:val="both"/>
        <w:rPr>
          <w:rFonts w:ascii="Arial" w:hAnsi="Arial" w:cs="Arial"/>
          <w:i/>
          <w:sz w:val="24"/>
          <w:szCs w:val="24"/>
        </w:rPr>
      </w:pPr>
    </w:p>
    <w:p w:rsidR="009D6505" w:rsidRPr="000E11E6" w:rsidRDefault="00910538" w:rsidP="000E11E6">
      <w:pPr>
        <w:pStyle w:val="Nivel1"/>
        <w:numPr>
          <w:ilvl w:val="0"/>
          <w:numId w:val="1"/>
        </w:numPr>
        <w:spacing w:before="0" w:line="240" w:lineRule="auto"/>
        <w:ind w:left="0" w:firstLine="0"/>
        <w:rPr>
          <w:rFonts w:cs="Arial"/>
          <w:color w:val="auto"/>
          <w:sz w:val="24"/>
          <w:szCs w:val="24"/>
        </w:rPr>
      </w:pPr>
      <w:r w:rsidRPr="000E11E6">
        <w:rPr>
          <w:rFonts w:cs="Arial"/>
          <w:color w:val="auto"/>
          <w:sz w:val="24"/>
          <w:szCs w:val="24"/>
        </w:rPr>
        <w:t>DO PAGAMENTO</w:t>
      </w:r>
    </w:p>
    <w:p w:rsidR="00910538" w:rsidRPr="000E11E6" w:rsidRDefault="00910538" w:rsidP="00910538">
      <w:pPr>
        <w:numPr>
          <w:ilvl w:val="1"/>
          <w:numId w:val="1"/>
        </w:numPr>
        <w:ind w:left="0" w:firstLine="0"/>
        <w:jc w:val="both"/>
        <w:rPr>
          <w:rFonts w:ascii="Arial" w:hAnsi="Arial" w:cs="Arial"/>
          <w:sz w:val="24"/>
          <w:szCs w:val="24"/>
        </w:rPr>
      </w:pPr>
      <w:r w:rsidRPr="000E11E6">
        <w:rPr>
          <w:rFonts w:ascii="Arial" w:hAnsi="Arial" w:cs="Arial"/>
          <w:sz w:val="24"/>
          <w:szCs w:val="24"/>
        </w:rPr>
        <w:t>O pagamento será efetuado pela Contratante no prazo de até</w:t>
      </w:r>
      <w:r w:rsidRPr="000E11E6">
        <w:rPr>
          <w:rFonts w:ascii="Arial" w:eastAsia="Arial" w:hAnsi="Arial" w:cs="Arial"/>
          <w:sz w:val="24"/>
          <w:szCs w:val="24"/>
        </w:rPr>
        <w:t xml:space="preserve"> 30 (trinta) </w:t>
      </w:r>
      <w:r w:rsidRPr="000E11E6">
        <w:rPr>
          <w:rFonts w:ascii="Arial" w:hAnsi="Arial" w:cs="Arial"/>
          <w:sz w:val="24"/>
          <w:szCs w:val="24"/>
        </w:rPr>
        <w:t xml:space="preserve">dias, contados do recebimento da Nota Fiscal/Fatura, dentro da ordem cronológica de cada fonte, que trata o art. 141 da </w:t>
      </w:r>
      <w:r w:rsidRPr="000E11E6">
        <w:rPr>
          <w:rFonts w:ascii="Arial" w:hAnsi="Arial" w:cs="Arial"/>
          <w:sz w:val="24"/>
          <w:szCs w:val="24"/>
          <w:lang w:eastAsia="en-US"/>
        </w:rPr>
        <w:t>Lei 14.133, de 2021.</w:t>
      </w:r>
    </w:p>
    <w:p w:rsidR="00910538" w:rsidRPr="000E11E6" w:rsidRDefault="00910538" w:rsidP="00910538">
      <w:pPr>
        <w:numPr>
          <w:ilvl w:val="1"/>
          <w:numId w:val="1"/>
        </w:numPr>
        <w:ind w:left="0" w:firstLine="0"/>
        <w:jc w:val="both"/>
        <w:rPr>
          <w:rFonts w:ascii="Arial" w:hAnsi="Arial" w:cs="Arial"/>
          <w:sz w:val="24"/>
          <w:szCs w:val="24"/>
        </w:rPr>
      </w:pPr>
      <w:r w:rsidRPr="000E11E6">
        <w:rPr>
          <w:rFonts w:ascii="Arial" w:hAnsi="Arial" w:cs="Arial"/>
          <w:iCs/>
          <w:sz w:val="24"/>
          <w:szCs w:val="24"/>
        </w:rPr>
        <w:t>A emissão da Nota Fiscal/Fatura será precedida do recebimento definitivo do serviço, conforme este Termo de Referência</w:t>
      </w:r>
    </w:p>
    <w:p w:rsidR="00910538" w:rsidRPr="000E11E6" w:rsidRDefault="00910538" w:rsidP="00910538">
      <w:pPr>
        <w:numPr>
          <w:ilvl w:val="1"/>
          <w:numId w:val="1"/>
        </w:numPr>
        <w:ind w:left="0" w:firstLine="0"/>
        <w:jc w:val="both"/>
        <w:rPr>
          <w:rFonts w:ascii="Arial" w:hAnsi="Arial" w:cs="Arial"/>
          <w:sz w:val="24"/>
          <w:szCs w:val="24"/>
        </w:rPr>
      </w:pPr>
      <w:r w:rsidRPr="000E11E6">
        <w:rPr>
          <w:rFonts w:ascii="Arial" w:hAnsi="Arial" w:cs="Arial"/>
          <w:sz w:val="24"/>
          <w:szCs w:val="24"/>
        </w:rPr>
        <w:t xml:space="preserve">A Nota Fiscal ou Fatura deverá ser obrigatoriamente acompanhada da comprovação da regularidade fiscal, mediante consulta aos sítios eletrônicos oficiais ou à documentação de habilitação, quando não constante no Registro Cadastral. </w:t>
      </w:r>
    </w:p>
    <w:p w:rsidR="00910538" w:rsidRPr="000E11E6" w:rsidRDefault="00910538" w:rsidP="00910538">
      <w:pPr>
        <w:numPr>
          <w:ilvl w:val="2"/>
          <w:numId w:val="1"/>
        </w:numPr>
        <w:ind w:left="0" w:firstLine="0"/>
        <w:jc w:val="both"/>
        <w:rPr>
          <w:rFonts w:ascii="Arial" w:hAnsi="Arial" w:cs="Arial"/>
          <w:sz w:val="24"/>
          <w:szCs w:val="24"/>
        </w:rPr>
      </w:pPr>
      <w:r w:rsidRPr="000E11E6">
        <w:rPr>
          <w:rFonts w:ascii="Arial" w:hAnsi="Arial" w:cs="Arial"/>
          <w:sz w:val="24"/>
          <w:szCs w:val="24"/>
        </w:rPr>
        <w:lastRenderedPageBreak/>
        <w:t>Constatando-se, a situação de irregularidade do fornecedor contratado, deverão ser tomadas as providências para sua regularização.</w:t>
      </w:r>
    </w:p>
    <w:p w:rsidR="00910538" w:rsidRPr="000E11E6" w:rsidRDefault="00910538" w:rsidP="00910538">
      <w:pPr>
        <w:numPr>
          <w:ilvl w:val="1"/>
          <w:numId w:val="1"/>
        </w:numPr>
        <w:ind w:left="0" w:firstLine="0"/>
        <w:jc w:val="both"/>
        <w:rPr>
          <w:rFonts w:ascii="Arial" w:hAnsi="Arial" w:cs="Arial"/>
          <w:sz w:val="24"/>
          <w:szCs w:val="24"/>
        </w:rPr>
      </w:pPr>
      <w:r w:rsidRPr="000E11E6">
        <w:rPr>
          <w:rFonts w:ascii="Arial" w:hAnsi="Arial" w:cs="Arial"/>
          <w:sz w:val="24"/>
          <w:szCs w:val="24"/>
        </w:rPr>
        <w:t xml:space="preserve">O setor competente para proceder o pagamento deve verificar se a Nota Fiscal ou Fatura apresentada expressa os elementos necessários e essenciais do documento, tais como: </w:t>
      </w:r>
    </w:p>
    <w:p w:rsidR="00910538" w:rsidRPr="000E11E6" w:rsidRDefault="00910538" w:rsidP="00910538">
      <w:pPr>
        <w:numPr>
          <w:ilvl w:val="2"/>
          <w:numId w:val="1"/>
        </w:numPr>
        <w:ind w:left="0" w:firstLine="0"/>
        <w:jc w:val="both"/>
        <w:rPr>
          <w:rFonts w:ascii="Arial" w:hAnsi="Arial" w:cs="Arial"/>
          <w:sz w:val="24"/>
          <w:szCs w:val="24"/>
        </w:rPr>
      </w:pPr>
      <w:proofErr w:type="gramStart"/>
      <w:r w:rsidRPr="000E11E6">
        <w:rPr>
          <w:rFonts w:ascii="Arial" w:hAnsi="Arial" w:cs="Arial"/>
          <w:sz w:val="24"/>
          <w:szCs w:val="24"/>
        </w:rPr>
        <w:t>o</w:t>
      </w:r>
      <w:proofErr w:type="gramEnd"/>
      <w:r w:rsidRPr="000E11E6">
        <w:rPr>
          <w:rFonts w:ascii="Arial" w:hAnsi="Arial" w:cs="Arial"/>
          <w:sz w:val="24"/>
          <w:szCs w:val="24"/>
        </w:rPr>
        <w:t xml:space="preserve"> prazo de validade; </w:t>
      </w:r>
    </w:p>
    <w:p w:rsidR="00910538" w:rsidRPr="000E11E6" w:rsidRDefault="00910538" w:rsidP="00910538">
      <w:pPr>
        <w:numPr>
          <w:ilvl w:val="2"/>
          <w:numId w:val="1"/>
        </w:numPr>
        <w:ind w:left="0" w:firstLine="0"/>
        <w:jc w:val="both"/>
        <w:rPr>
          <w:rFonts w:ascii="Arial" w:hAnsi="Arial" w:cs="Arial"/>
          <w:sz w:val="24"/>
          <w:szCs w:val="24"/>
        </w:rPr>
      </w:pPr>
      <w:proofErr w:type="gramStart"/>
      <w:r w:rsidRPr="000E11E6">
        <w:rPr>
          <w:rFonts w:ascii="Arial" w:hAnsi="Arial" w:cs="Arial"/>
          <w:sz w:val="24"/>
          <w:szCs w:val="24"/>
        </w:rPr>
        <w:t>a</w:t>
      </w:r>
      <w:proofErr w:type="gramEnd"/>
      <w:r w:rsidRPr="000E11E6">
        <w:rPr>
          <w:rFonts w:ascii="Arial" w:hAnsi="Arial" w:cs="Arial"/>
          <w:sz w:val="24"/>
          <w:szCs w:val="24"/>
        </w:rPr>
        <w:t xml:space="preserve"> data da emissão; </w:t>
      </w:r>
    </w:p>
    <w:p w:rsidR="00910538" w:rsidRPr="000E11E6" w:rsidRDefault="00910538" w:rsidP="00910538">
      <w:pPr>
        <w:numPr>
          <w:ilvl w:val="2"/>
          <w:numId w:val="1"/>
        </w:numPr>
        <w:ind w:left="0" w:firstLine="0"/>
        <w:jc w:val="both"/>
        <w:rPr>
          <w:rFonts w:ascii="Arial" w:hAnsi="Arial" w:cs="Arial"/>
          <w:sz w:val="24"/>
          <w:szCs w:val="24"/>
        </w:rPr>
      </w:pPr>
      <w:proofErr w:type="gramStart"/>
      <w:r w:rsidRPr="000E11E6">
        <w:rPr>
          <w:rFonts w:ascii="Arial" w:hAnsi="Arial" w:cs="Arial"/>
          <w:sz w:val="24"/>
          <w:szCs w:val="24"/>
        </w:rPr>
        <w:t>os</w:t>
      </w:r>
      <w:proofErr w:type="gramEnd"/>
      <w:r w:rsidRPr="000E11E6">
        <w:rPr>
          <w:rFonts w:ascii="Arial" w:hAnsi="Arial" w:cs="Arial"/>
          <w:sz w:val="24"/>
          <w:szCs w:val="24"/>
        </w:rPr>
        <w:t xml:space="preserve"> dados do contrato e do órgão contratante; </w:t>
      </w:r>
    </w:p>
    <w:p w:rsidR="00910538" w:rsidRPr="000E11E6" w:rsidRDefault="00910538" w:rsidP="00910538">
      <w:pPr>
        <w:numPr>
          <w:ilvl w:val="2"/>
          <w:numId w:val="1"/>
        </w:numPr>
        <w:ind w:left="0" w:firstLine="0"/>
        <w:jc w:val="both"/>
        <w:rPr>
          <w:rFonts w:ascii="Arial" w:hAnsi="Arial" w:cs="Arial"/>
          <w:sz w:val="24"/>
          <w:szCs w:val="24"/>
        </w:rPr>
      </w:pPr>
      <w:proofErr w:type="gramStart"/>
      <w:r w:rsidRPr="000E11E6">
        <w:rPr>
          <w:rFonts w:ascii="Arial" w:hAnsi="Arial" w:cs="Arial"/>
          <w:sz w:val="24"/>
          <w:szCs w:val="24"/>
        </w:rPr>
        <w:t>o</w:t>
      </w:r>
      <w:proofErr w:type="gramEnd"/>
      <w:r w:rsidRPr="000E11E6">
        <w:rPr>
          <w:rFonts w:ascii="Arial" w:hAnsi="Arial" w:cs="Arial"/>
          <w:sz w:val="24"/>
          <w:szCs w:val="24"/>
        </w:rPr>
        <w:t xml:space="preserve"> período de prestação dos serviços; </w:t>
      </w:r>
    </w:p>
    <w:p w:rsidR="00910538" w:rsidRPr="000E11E6" w:rsidRDefault="00910538" w:rsidP="00910538">
      <w:pPr>
        <w:numPr>
          <w:ilvl w:val="2"/>
          <w:numId w:val="1"/>
        </w:numPr>
        <w:ind w:left="0" w:firstLine="0"/>
        <w:jc w:val="both"/>
        <w:rPr>
          <w:rFonts w:ascii="Arial" w:hAnsi="Arial" w:cs="Arial"/>
          <w:sz w:val="24"/>
          <w:szCs w:val="24"/>
        </w:rPr>
      </w:pPr>
      <w:proofErr w:type="gramStart"/>
      <w:r w:rsidRPr="000E11E6">
        <w:rPr>
          <w:rFonts w:ascii="Arial" w:hAnsi="Arial" w:cs="Arial"/>
          <w:sz w:val="24"/>
          <w:szCs w:val="24"/>
        </w:rPr>
        <w:t>o</w:t>
      </w:r>
      <w:proofErr w:type="gramEnd"/>
      <w:r w:rsidRPr="000E11E6">
        <w:rPr>
          <w:rFonts w:ascii="Arial" w:hAnsi="Arial" w:cs="Arial"/>
          <w:sz w:val="24"/>
          <w:szCs w:val="24"/>
        </w:rPr>
        <w:t xml:space="preserve"> valor a pagar; e </w:t>
      </w:r>
    </w:p>
    <w:p w:rsidR="00910538" w:rsidRPr="000E11E6" w:rsidRDefault="00910538" w:rsidP="00910538">
      <w:pPr>
        <w:numPr>
          <w:ilvl w:val="2"/>
          <w:numId w:val="1"/>
        </w:numPr>
        <w:ind w:left="0" w:firstLine="0"/>
        <w:jc w:val="both"/>
        <w:rPr>
          <w:rFonts w:ascii="Arial" w:hAnsi="Arial" w:cs="Arial"/>
          <w:sz w:val="24"/>
          <w:szCs w:val="24"/>
        </w:rPr>
      </w:pPr>
      <w:proofErr w:type="gramStart"/>
      <w:r w:rsidRPr="000E11E6">
        <w:rPr>
          <w:rFonts w:ascii="Arial" w:hAnsi="Arial" w:cs="Arial"/>
          <w:sz w:val="24"/>
          <w:szCs w:val="24"/>
        </w:rPr>
        <w:t>eventual</w:t>
      </w:r>
      <w:proofErr w:type="gramEnd"/>
      <w:r w:rsidRPr="000E11E6">
        <w:rPr>
          <w:rFonts w:ascii="Arial" w:hAnsi="Arial" w:cs="Arial"/>
          <w:sz w:val="24"/>
          <w:szCs w:val="24"/>
        </w:rPr>
        <w:t xml:space="preserve"> destaque do valor de retenções tributárias cabíveis.</w:t>
      </w:r>
    </w:p>
    <w:p w:rsidR="00910538" w:rsidRPr="000E11E6" w:rsidRDefault="00910538" w:rsidP="00910538">
      <w:pPr>
        <w:numPr>
          <w:ilvl w:val="1"/>
          <w:numId w:val="1"/>
        </w:numPr>
        <w:ind w:left="0" w:firstLine="0"/>
        <w:jc w:val="both"/>
        <w:rPr>
          <w:rFonts w:ascii="Arial" w:hAnsi="Arial" w:cs="Arial"/>
          <w:sz w:val="24"/>
          <w:szCs w:val="24"/>
          <w:lang w:eastAsia="en-US"/>
        </w:rPr>
      </w:pPr>
      <w:r w:rsidRPr="000E11E6">
        <w:rPr>
          <w:rFonts w:ascii="Arial" w:hAnsi="Arial" w:cs="Arial"/>
          <w:iCs/>
          <w:sz w:val="24"/>
          <w:szCs w:val="24"/>
        </w:rPr>
        <w:t xml:space="preserve">Havendo erro </w:t>
      </w:r>
      <w:r w:rsidRPr="000E11E6">
        <w:rPr>
          <w:rFonts w:ascii="Arial" w:hAnsi="Arial" w:cs="Arial"/>
          <w:sz w:val="24"/>
          <w:szCs w:val="24"/>
        </w:rPr>
        <w:t>na</w:t>
      </w:r>
      <w:r w:rsidRPr="000E11E6">
        <w:rPr>
          <w:rFonts w:ascii="Arial" w:hAnsi="Arial" w:cs="Arial"/>
          <w:iCs/>
          <w:sz w:val="24"/>
          <w:szCs w:val="24"/>
        </w:rPr>
        <w:t xml:space="preserve"> apresentação da Nota Fiscal/Fatura, ou circunstância que impeça a liquidação da despesa, o pagamento ficará sobrestado até que a Contratada providencie as medidas saneadoras. Nesta hipótese, o prazo para pagamento iniciar-se-á após a comprovação da regularização da situação, não acarretando qualquer ônus para a Contratante;</w:t>
      </w:r>
    </w:p>
    <w:p w:rsidR="00910538" w:rsidRPr="000E11E6" w:rsidRDefault="00910538" w:rsidP="00910538">
      <w:pPr>
        <w:numPr>
          <w:ilvl w:val="1"/>
          <w:numId w:val="1"/>
        </w:numPr>
        <w:ind w:left="0" w:firstLine="0"/>
        <w:jc w:val="both"/>
        <w:rPr>
          <w:rFonts w:ascii="Arial" w:hAnsi="Arial" w:cs="Arial"/>
          <w:sz w:val="24"/>
          <w:szCs w:val="24"/>
        </w:rPr>
      </w:pPr>
      <w:r w:rsidRPr="000E11E6">
        <w:rPr>
          <w:rFonts w:ascii="Arial" w:hAnsi="Arial" w:cs="Arial"/>
          <w:sz w:val="24"/>
          <w:szCs w:val="24"/>
        </w:rPr>
        <w:t xml:space="preserve">Nos termos do inciso IV, do art. 139, </w:t>
      </w:r>
      <w:r w:rsidRPr="000E11E6">
        <w:rPr>
          <w:rFonts w:ascii="Arial" w:hAnsi="Arial" w:cs="Arial"/>
          <w:sz w:val="24"/>
          <w:szCs w:val="24"/>
          <w:lang w:eastAsia="en-US"/>
        </w:rPr>
        <w:t>Lei 14.133, de 2021</w:t>
      </w:r>
      <w:r w:rsidRPr="000E11E6">
        <w:rPr>
          <w:rFonts w:ascii="Arial" w:hAnsi="Arial" w:cs="Arial"/>
          <w:sz w:val="24"/>
          <w:szCs w:val="24"/>
        </w:rPr>
        <w:t>, será efetuada</w:t>
      </w:r>
      <w:r w:rsidRPr="000E11E6">
        <w:rPr>
          <w:rFonts w:ascii="Arial" w:hAnsi="Arial" w:cs="Arial"/>
          <w:sz w:val="24"/>
          <w:szCs w:val="24"/>
          <w:lang w:eastAsia="en-US"/>
        </w:rPr>
        <w:t xml:space="preserve"> a retenção ou glosa no pagamento, proporcional à irregularidade verificada, sem prejuízo das sanções cabíveis.</w:t>
      </w:r>
    </w:p>
    <w:p w:rsidR="00910538" w:rsidRPr="000E11E6" w:rsidRDefault="00910538" w:rsidP="00910538">
      <w:pPr>
        <w:numPr>
          <w:ilvl w:val="1"/>
          <w:numId w:val="1"/>
        </w:numPr>
        <w:ind w:left="0" w:firstLine="0"/>
        <w:jc w:val="both"/>
        <w:rPr>
          <w:rFonts w:ascii="Arial" w:hAnsi="Arial" w:cs="Arial"/>
          <w:sz w:val="24"/>
          <w:szCs w:val="24"/>
          <w:lang w:eastAsia="en-US"/>
        </w:rPr>
      </w:pPr>
      <w:r w:rsidRPr="000E11E6">
        <w:rPr>
          <w:rFonts w:ascii="Arial" w:hAnsi="Arial" w:cs="Arial"/>
          <w:sz w:val="24"/>
          <w:szCs w:val="24"/>
          <w:lang w:eastAsia="en-US"/>
        </w:rPr>
        <w:t>Será considerada data do pagamento o dia em que constar como emitida a ordem bancária para pagamento.</w:t>
      </w:r>
    </w:p>
    <w:p w:rsidR="00910538" w:rsidRPr="000E11E6" w:rsidRDefault="00910538" w:rsidP="00910538">
      <w:pPr>
        <w:numPr>
          <w:ilvl w:val="1"/>
          <w:numId w:val="1"/>
        </w:numPr>
        <w:ind w:left="0" w:firstLine="0"/>
        <w:jc w:val="both"/>
        <w:rPr>
          <w:rFonts w:ascii="Arial" w:hAnsi="Arial" w:cs="Arial"/>
          <w:sz w:val="24"/>
          <w:szCs w:val="24"/>
          <w:lang w:eastAsia="en-US"/>
        </w:rPr>
      </w:pPr>
      <w:r w:rsidRPr="000E11E6">
        <w:rPr>
          <w:rFonts w:ascii="Arial" w:hAnsi="Arial" w:cs="Arial"/>
          <w:sz w:val="24"/>
          <w:szCs w:val="24"/>
          <w:lang w:eastAsia="en-US"/>
        </w:rPr>
        <w:t xml:space="preserve">Antes de cada pagamento à contratada, será realizada consulta para verificar a manutenção das condições de habilitação exigidas no edital. </w:t>
      </w:r>
    </w:p>
    <w:p w:rsidR="00910538" w:rsidRPr="000E11E6" w:rsidRDefault="00910538" w:rsidP="00910538">
      <w:pPr>
        <w:numPr>
          <w:ilvl w:val="1"/>
          <w:numId w:val="1"/>
        </w:numPr>
        <w:ind w:left="0" w:firstLine="0"/>
        <w:jc w:val="both"/>
        <w:rPr>
          <w:rFonts w:ascii="Arial" w:hAnsi="Arial" w:cs="Arial"/>
          <w:sz w:val="24"/>
          <w:szCs w:val="24"/>
          <w:lang w:eastAsia="en-US"/>
        </w:rPr>
      </w:pPr>
      <w:r w:rsidRPr="000E11E6">
        <w:rPr>
          <w:rFonts w:ascii="Arial" w:hAnsi="Arial" w:cs="Arial"/>
          <w:sz w:val="24"/>
          <w:szCs w:val="24"/>
          <w:lang w:eastAsia="en-US"/>
        </w:rPr>
        <w:t>Constatando-se, a situação de irregularidade da contratada, será providenciada sua notificação, por escrito, para que, no prazo de 5 (cinco) dias úteis, regularize sua situação ou, no mesmo prazo, apresente sua defesa. O prazo poderá ser prorrogado uma vez, por igual período, a critério da contratante.</w:t>
      </w:r>
    </w:p>
    <w:p w:rsidR="00910538" w:rsidRPr="000E11E6" w:rsidRDefault="00910538" w:rsidP="00910538">
      <w:pPr>
        <w:numPr>
          <w:ilvl w:val="1"/>
          <w:numId w:val="1"/>
        </w:numPr>
        <w:ind w:left="0" w:firstLine="0"/>
        <w:jc w:val="both"/>
        <w:rPr>
          <w:rFonts w:ascii="Arial" w:hAnsi="Arial" w:cs="Arial"/>
          <w:sz w:val="24"/>
          <w:szCs w:val="24"/>
          <w:lang w:eastAsia="en-US"/>
        </w:rPr>
      </w:pPr>
      <w:r w:rsidRPr="000E11E6">
        <w:rPr>
          <w:rFonts w:ascii="Arial" w:hAnsi="Arial" w:cs="Arial"/>
          <w:sz w:val="24"/>
          <w:szCs w:val="24"/>
          <w:lang w:eastAsia="en-US"/>
        </w:rPr>
        <w:t>Previamente à emissão de nota de empenho e a cada pagamento, a Administração deverá realizar consulta para identificar possível suspensão temporária de participação em licitação, no âmbito do órgão ou entidade, proibição de contratar com o Poder Público, bem como ocorrências impeditivas indiretas.</w:t>
      </w:r>
    </w:p>
    <w:p w:rsidR="00910538" w:rsidRPr="000E11E6" w:rsidRDefault="00910538" w:rsidP="00910538">
      <w:pPr>
        <w:numPr>
          <w:ilvl w:val="1"/>
          <w:numId w:val="1"/>
        </w:numPr>
        <w:ind w:left="0" w:firstLine="0"/>
        <w:jc w:val="both"/>
        <w:rPr>
          <w:rFonts w:ascii="Arial" w:hAnsi="Arial" w:cs="Arial"/>
          <w:sz w:val="24"/>
          <w:szCs w:val="24"/>
          <w:lang w:eastAsia="en-US"/>
        </w:rPr>
      </w:pPr>
      <w:r w:rsidRPr="000E11E6">
        <w:rPr>
          <w:rFonts w:ascii="Arial" w:hAnsi="Arial" w:cs="Arial"/>
          <w:sz w:val="24"/>
          <w:szCs w:val="24"/>
          <w:lang w:eastAsia="en-US"/>
        </w:rPr>
        <w:t xml:space="preserve">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rsidR="00910538" w:rsidRPr="000E11E6" w:rsidRDefault="00910538" w:rsidP="00910538">
      <w:pPr>
        <w:numPr>
          <w:ilvl w:val="1"/>
          <w:numId w:val="1"/>
        </w:numPr>
        <w:ind w:left="0" w:firstLine="0"/>
        <w:jc w:val="both"/>
        <w:rPr>
          <w:rFonts w:ascii="Arial" w:hAnsi="Arial" w:cs="Arial"/>
          <w:sz w:val="24"/>
          <w:szCs w:val="24"/>
          <w:lang w:eastAsia="en-US"/>
        </w:rPr>
      </w:pPr>
      <w:r w:rsidRPr="000E11E6">
        <w:rPr>
          <w:rFonts w:ascii="Arial" w:hAnsi="Arial" w:cs="Arial"/>
          <w:sz w:val="24"/>
          <w:szCs w:val="24"/>
          <w:lang w:eastAsia="en-US"/>
        </w:rPr>
        <w:t xml:space="preserve">Persistindo a irregularidade, a contratante deverá adotar as medidas necessárias à rescisão contratual nos autos do processo administrativo correspondente, assegurada à contratada a ampla defesa. </w:t>
      </w:r>
    </w:p>
    <w:p w:rsidR="00910538" w:rsidRPr="000E11E6" w:rsidRDefault="00910538" w:rsidP="00910538">
      <w:pPr>
        <w:numPr>
          <w:ilvl w:val="1"/>
          <w:numId w:val="1"/>
        </w:numPr>
        <w:ind w:left="0" w:firstLine="0"/>
        <w:jc w:val="both"/>
        <w:rPr>
          <w:rFonts w:ascii="Arial" w:hAnsi="Arial" w:cs="Arial"/>
          <w:sz w:val="24"/>
          <w:szCs w:val="24"/>
          <w:lang w:eastAsia="en-US"/>
        </w:rPr>
      </w:pPr>
      <w:r w:rsidRPr="000E11E6">
        <w:rPr>
          <w:rFonts w:ascii="Arial" w:hAnsi="Arial" w:cs="Arial"/>
          <w:sz w:val="24"/>
          <w:szCs w:val="24"/>
          <w:lang w:eastAsia="en-US"/>
        </w:rPr>
        <w:t xml:space="preserve">Havendo a efetiva execução do objeto, os pagamentos serão realizados normalmente, até que se decida pela rescisão do contrato, caso a contratada não regularize sua situação.  </w:t>
      </w:r>
    </w:p>
    <w:p w:rsidR="00910538" w:rsidRPr="000E11E6" w:rsidRDefault="00910538" w:rsidP="00910538">
      <w:pPr>
        <w:numPr>
          <w:ilvl w:val="2"/>
          <w:numId w:val="1"/>
        </w:numPr>
        <w:ind w:left="0" w:firstLine="0"/>
        <w:jc w:val="both"/>
        <w:rPr>
          <w:rFonts w:ascii="Arial" w:hAnsi="Arial" w:cs="Arial"/>
          <w:sz w:val="24"/>
          <w:szCs w:val="24"/>
          <w:lang w:eastAsia="en-US"/>
        </w:rPr>
      </w:pPr>
      <w:r w:rsidRPr="000E11E6">
        <w:rPr>
          <w:rFonts w:ascii="Arial" w:hAnsi="Arial" w:cs="Arial"/>
          <w:sz w:val="24"/>
          <w:szCs w:val="24"/>
          <w:lang w:eastAsia="en-US"/>
        </w:rPr>
        <w:lastRenderedPageBreak/>
        <w:t xml:space="preserve">Será rescindido o contrato em execução com a contratada inadimplente, salvo por motivo de economicidade, segurança nacional ou outro de interesse público de alta relevância, devidamente justificado, em qualquer caso, pela máxima autoridade da contratante. </w:t>
      </w:r>
    </w:p>
    <w:p w:rsidR="00910538" w:rsidRPr="000E11E6" w:rsidRDefault="00910538" w:rsidP="00910538">
      <w:pPr>
        <w:numPr>
          <w:ilvl w:val="1"/>
          <w:numId w:val="1"/>
        </w:numPr>
        <w:ind w:left="0" w:firstLine="0"/>
        <w:jc w:val="both"/>
        <w:rPr>
          <w:rFonts w:ascii="Arial" w:hAnsi="Arial" w:cs="Arial"/>
          <w:sz w:val="24"/>
          <w:szCs w:val="24"/>
          <w:lang w:eastAsia="en-US"/>
        </w:rPr>
      </w:pPr>
      <w:r w:rsidRPr="000E11E6">
        <w:rPr>
          <w:rFonts w:ascii="Arial" w:hAnsi="Arial" w:cs="Arial"/>
          <w:sz w:val="24"/>
          <w:szCs w:val="24"/>
          <w:lang w:eastAsia="en-US"/>
        </w:rPr>
        <w:t>Quando do pagamento, será efetuada a retenção tributária prevista na legislação aplicável, em especial a prevista no artigo 31 da Lei 8.212, de 1993, nos termos do art. 121, §5º, Lei 14.133, de 2021.</w:t>
      </w:r>
    </w:p>
    <w:p w:rsidR="00910538" w:rsidRPr="000E11E6" w:rsidRDefault="00910538" w:rsidP="00910538">
      <w:pPr>
        <w:numPr>
          <w:ilvl w:val="1"/>
          <w:numId w:val="1"/>
        </w:numPr>
        <w:ind w:left="0" w:firstLine="0"/>
        <w:jc w:val="both"/>
        <w:rPr>
          <w:rFonts w:ascii="Arial" w:hAnsi="Arial" w:cs="Arial"/>
          <w:sz w:val="24"/>
          <w:szCs w:val="24"/>
        </w:rPr>
      </w:pPr>
      <w:r w:rsidRPr="000E11E6">
        <w:rPr>
          <w:rFonts w:ascii="Arial" w:hAnsi="Arial" w:cs="Arial"/>
          <w:sz w:val="24"/>
          <w:szCs w:val="24"/>
          <w:lang w:eastAsia="en-US"/>
        </w:rPr>
        <w:t>É vedado o pagamento, a qualquer título, por serviços prestados, à empresa privada que tenha em seu quadro societário servidor público da ativa do órgão contratante, com fundamento na Lei de Diretrizes Orçamentárias vigente.</w:t>
      </w:r>
    </w:p>
    <w:p w:rsidR="00910538" w:rsidRPr="000E11E6" w:rsidRDefault="00910538" w:rsidP="00910538">
      <w:pPr>
        <w:numPr>
          <w:ilvl w:val="1"/>
          <w:numId w:val="1"/>
        </w:numPr>
        <w:ind w:left="0" w:firstLine="0"/>
        <w:jc w:val="both"/>
        <w:rPr>
          <w:rFonts w:ascii="Arial" w:hAnsi="Arial" w:cs="Arial"/>
          <w:sz w:val="24"/>
          <w:szCs w:val="24"/>
          <w:lang w:eastAsia="en-US"/>
        </w:rPr>
      </w:pPr>
      <w:r w:rsidRPr="000E11E6">
        <w:rPr>
          <w:rFonts w:ascii="Arial" w:hAnsi="Arial" w:cs="Arial"/>
          <w:sz w:val="24"/>
          <w:szCs w:val="24"/>
          <w:lang w:eastAsia="en-US"/>
        </w:rPr>
        <w:t xml:space="preserve">  Nos casos de eventuais atrasos de pagamento, desde que a Contratada não tenha concorrido, de alguma forma, para tanto, fica convencionado que a taxa de compensação financeira devida pela Contratante, entre a data do vencimento e o efetivo adimplemento da parcela é calculada mediante a aplicação da seguinte fórmula:</w:t>
      </w:r>
    </w:p>
    <w:p w:rsidR="00910538" w:rsidRPr="000E11E6" w:rsidRDefault="00910538" w:rsidP="00910538">
      <w:pPr>
        <w:jc w:val="both"/>
        <w:rPr>
          <w:rFonts w:ascii="Arial" w:hAnsi="Arial" w:cs="Arial"/>
          <w:sz w:val="24"/>
          <w:szCs w:val="24"/>
        </w:rPr>
      </w:pPr>
      <w:r w:rsidRPr="000E11E6">
        <w:rPr>
          <w:rFonts w:ascii="Arial" w:hAnsi="Arial" w:cs="Arial"/>
          <w:sz w:val="24"/>
          <w:szCs w:val="24"/>
        </w:rPr>
        <w:t>EM = I x N x VP, sendo:</w:t>
      </w:r>
    </w:p>
    <w:p w:rsidR="00910538" w:rsidRPr="000E11E6" w:rsidRDefault="00910538" w:rsidP="00910538">
      <w:pPr>
        <w:tabs>
          <w:tab w:val="left" w:pos="1701"/>
        </w:tabs>
        <w:jc w:val="both"/>
        <w:rPr>
          <w:rFonts w:ascii="Arial" w:hAnsi="Arial" w:cs="Arial"/>
          <w:snapToGrid w:val="0"/>
          <w:sz w:val="24"/>
          <w:szCs w:val="24"/>
        </w:rPr>
      </w:pPr>
      <w:r w:rsidRPr="000E11E6">
        <w:rPr>
          <w:rFonts w:ascii="Arial" w:hAnsi="Arial" w:cs="Arial"/>
          <w:snapToGrid w:val="0"/>
          <w:sz w:val="24"/>
          <w:szCs w:val="24"/>
        </w:rPr>
        <w:t>EM = Encargos moratórios;</w:t>
      </w:r>
    </w:p>
    <w:p w:rsidR="00910538" w:rsidRPr="000E11E6" w:rsidRDefault="00910538" w:rsidP="00910538">
      <w:pPr>
        <w:tabs>
          <w:tab w:val="left" w:pos="1701"/>
        </w:tabs>
        <w:jc w:val="both"/>
        <w:rPr>
          <w:rFonts w:ascii="Arial" w:hAnsi="Arial" w:cs="Arial"/>
          <w:sz w:val="24"/>
          <w:szCs w:val="24"/>
        </w:rPr>
      </w:pPr>
      <w:r w:rsidRPr="000E11E6">
        <w:rPr>
          <w:rFonts w:ascii="Arial" w:hAnsi="Arial" w:cs="Arial"/>
          <w:sz w:val="24"/>
          <w:szCs w:val="24"/>
        </w:rPr>
        <w:t>N = Número de dias entre a data prevista para o pagamento e a do efetivo pagamento;</w:t>
      </w:r>
    </w:p>
    <w:p w:rsidR="00910538" w:rsidRPr="000E11E6" w:rsidRDefault="00910538" w:rsidP="00910538">
      <w:pPr>
        <w:tabs>
          <w:tab w:val="left" w:pos="1701"/>
        </w:tabs>
        <w:jc w:val="both"/>
        <w:rPr>
          <w:rFonts w:ascii="Arial" w:hAnsi="Arial" w:cs="Arial"/>
          <w:sz w:val="24"/>
          <w:szCs w:val="24"/>
        </w:rPr>
      </w:pPr>
      <w:r w:rsidRPr="000E11E6">
        <w:rPr>
          <w:rFonts w:ascii="Arial" w:hAnsi="Arial" w:cs="Arial"/>
          <w:sz w:val="24"/>
          <w:szCs w:val="24"/>
        </w:rPr>
        <w:t>VP = Valor da parcela a ser paga.</w:t>
      </w:r>
    </w:p>
    <w:p w:rsidR="00910538" w:rsidRPr="000E11E6" w:rsidRDefault="00910538" w:rsidP="00910538">
      <w:pPr>
        <w:tabs>
          <w:tab w:val="left" w:pos="1701"/>
        </w:tabs>
        <w:jc w:val="both"/>
        <w:rPr>
          <w:rFonts w:ascii="Arial" w:hAnsi="Arial" w:cs="Arial"/>
          <w:sz w:val="24"/>
          <w:szCs w:val="24"/>
        </w:rPr>
      </w:pPr>
      <w:r w:rsidRPr="000E11E6">
        <w:rPr>
          <w:rFonts w:ascii="Arial" w:hAnsi="Arial" w:cs="Arial"/>
          <w:snapToGrid w:val="0"/>
          <w:sz w:val="24"/>
          <w:szCs w:val="24"/>
        </w:rPr>
        <w:t xml:space="preserve">I = Índice de compensação financeira = </w:t>
      </w:r>
      <w:r w:rsidRPr="000E11E6">
        <w:rPr>
          <w:rFonts w:ascii="Arial" w:hAnsi="Arial" w:cs="Arial"/>
          <w:sz w:val="24"/>
          <w:szCs w:val="24"/>
        </w:rPr>
        <w:t>0,00016438, assim apurado:</w:t>
      </w:r>
    </w:p>
    <w:tbl>
      <w:tblPr>
        <w:tblStyle w:val="Tabelacomgrade"/>
        <w:tblW w:w="0" w:type="auto"/>
        <w:tblInd w:w="42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55"/>
        <w:gridCol w:w="436"/>
        <w:gridCol w:w="1207"/>
        <w:gridCol w:w="4597"/>
      </w:tblGrid>
      <w:tr w:rsidR="00910538" w:rsidRPr="000E11E6" w:rsidTr="005C2DD4">
        <w:tc>
          <w:tcPr>
            <w:tcW w:w="2149" w:type="dxa"/>
            <w:vMerge w:val="restart"/>
            <w:vAlign w:val="center"/>
            <w:hideMark/>
          </w:tcPr>
          <w:p w:rsidR="00910538" w:rsidRPr="000E11E6" w:rsidRDefault="00910538" w:rsidP="005C2DD4">
            <w:pPr>
              <w:tabs>
                <w:tab w:val="left" w:pos="1701"/>
              </w:tabs>
              <w:jc w:val="both"/>
              <w:rPr>
                <w:rFonts w:ascii="Arial" w:hAnsi="Arial" w:cs="Arial"/>
                <w:sz w:val="24"/>
                <w:szCs w:val="24"/>
              </w:rPr>
            </w:pPr>
            <w:r w:rsidRPr="000E11E6">
              <w:rPr>
                <w:rFonts w:ascii="Arial" w:hAnsi="Arial" w:cs="Arial"/>
                <w:sz w:val="24"/>
                <w:szCs w:val="24"/>
              </w:rPr>
              <w:t>I = (TX)</w:t>
            </w:r>
          </w:p>
        </w:tc>
        <w:tc>
          <w:tcPr>
            <w:tcW w:w="441" w:type="dxa"/>
            <w:vMerge w:val="restart"/>
            <w:vAlign w:val="center"/>
            <w:hideMark/>
          </w:tcPr>
          <w:p w:rsidR="00910538" w:rsidRPr="000E11E6" w:rsidRDefault="00910538" w:rsidP="005C2DD4">
            <w:pPr>
              <w:tabs>
                <w:tab w:val="left" w:pos="1701"/>
              </w:tabs>
              <w:jc w:val="both"/>
              <w:rPr>
                <w:rFonts w:ascii="Arial" w:hAnsi="Arial" w:cs="Arial"/>
                <w:sz w:val="24"/>
                <w:szCs w:val="24"/>
              </w:rPr>
            </w:pPr>
            <w:r w:rsidRPr="000E11E6">
              <w:rPr>
                <w:rFonts w:ascii="Arial" w:hAnsi="Arial" w:cs="Arial"/>
                <w:sz w:val="24"/>
                <w:szCs w:val="24"/>
              </w:rPr>
              <w:t xml:space="preserve">I = </w:t>
            </w:r>
          </w:p>
        </w:tc>
        <w:tc>
          <w:tcPr>
            <w:tcW w:w="1247" w:type="dxa"/>
            <w:tcBorders>
              <w:top w:val="nil"/>
              <w:left w:val="nil"/>
              <w:bottom w:val="single" w:sz="4" w:space="0" w:color="auto"/>
              <w:right w:val="nil"/>
            </w:tcBorders>
            <w:hideMark/>
          </w:tcPr>
          <w:p w:rsidR="00910538" w:rsidRPr="000E11E6" w:rsidRDefault="00910538" w:rsidP="005C2DD4">
            <w:pPr>
              <w:tabs>
                <w:tab w:val="left" w:pos="1701"/>
              </w:tabs>
              <w:jc w:val="both"/>
              <w:rPr>
                <w:rFonts w:ascii="Arial" w:hAnsi="Arial" w:cs="Arial"/>
                <w:sz w:val="24"/>
                <w:szCs w:val="24"/>
              </w:rPr>
            </w:pPr>
            <w:r w:rsidRPr="000E11E6">
              <w:rPr>
                <w:rFonts w:ascii="Arial" w:hAnsi="Arial" w:cs="Arial"/>
                <w:sz w:val="24"/>
                <w:szCs w:val="24"/>
              </w:rPr>
              <w:t>( 6 / 100 )</w:t>
            </w:r>
          </w:p>
        </w:tc>
        <w:tc>
          <w:tcPr>
            <w:tcW w:w="4809" w:type="dxa"/>
            <w:vMerge w:val="restart"/>
            <w:vAlign w:val="center"/>
          </w:tcPr>
          <w:p w:rsidR="00910538" w:rsidRPr="000E11E6" w:rsidRDefault="00910538" w:rsidP="005C2DD4">
            <w:pPr>
              <w:tabs>
                <w:tab w:val="left" w:pos="1701"/>
              </w:tabs>
              <w:jc w:val="both"/>
              <w:rPr>
                <w:rFonts w:ascii="Arial" w:hAnsi="Arial" w:cs="Arial"/>
                <w:sz w:val="24"/>
                <w:szCs w:val="24"/>
              </w:rPr>
            </w:pPr>
            <w:r w:rsidRPr="000E11E6">
              <w:rPr>
                <w:rFonts w:ascii="Arial" w:hAnsi="Arial" w:cs="Arial"/>
                <w:sz w:val="24"/>
                <w:szCs w:val="24"/>
              </w:rPr>
              <w:t>I = 0,00016438</w:t>
            </w:r>
          </w:p>
          <w:p w:rsidR="00910538" w:rsidRPr="000E11E6" w:rsidRDefault="00910538" w:rsidP="005C2DD4">
            <w:pPr>
              <w:tabs>
                <w:tab w:val="left" w:pos="1701"/>
              </w:tabs>
              <w:jc w:val="both"/>
              <w:rPr>
                <w:rFonts w:ascii="Arial" w:hAnsi="Arial" w:cs="Arial"/>
                <w:sz w:val="24"/>
                <w:szCs w:val="24"/>
              </w:rPr>
            </w:pPr>
            <w:r w:rsidRPr="000E11E6">
              <w:rPr>
                <w:rFonts w:ascii="Arial" w:hAnsi="Arial" w:cs="Arial"/>
                <w:sz w:val="24"/>
                <w:szCs w:val="24"/>
              </w:rPr>
              <w:t>TX = Percentual da taxa anual = 6%</w:t>
            </w:r>
          </w:p>
          <w:p w:rsidR="00910538" w:rsidRPr="000E11E6" w:rsidRDefault="00910538" w:rsidP="005C2DD4">
            <w:pPr>
              <w:tabs>
                <w:tab w:val="left" w:pos="1701"/>
              </w:tabs>
              <w:jc w:val="both"/>
              <w:rPr>
                <w:rFonts w:ascii="Arial" w:hAnsi="Arial" w:cs="Arial"/>
                <w:sz w:val="24"/>
                <w:szCs w:val="24"/>
              </w:rPr>
            </w:pPr>
          </w:p>
        </w:tc>
      </w:tr>
      <w:tr w:rsidR="00910538" w:rsidRPr="000E11E6" w:rsidTr="005C2DD4">
        <w:tc>
          <w:tcPr>
            <w:tcW w:w="0" w:type="auto"/>
            <w:vMerge/>
            <w:vAlign w:val="center"/>
            <w:hideMark/>
          </w:tcPr>
          <w:p w:rsidR="00910538" w:rsidRPr="000E11E6" w:rsidRDefault="00910538" w:rsidP="005C2DD4">
            <w:pPr>
              <w:rPr>
                <w:rFonts w:ascii="Arial" w:hAnsi="Arial" w:cs="Arial"/>
                <w:sz w:val="24"/>
                <w:szCs w:val="24"/>
              </w:rPr>
            </w:pPr>
          </w:p>
        </w:tc>
        <w:tc>
          <w:tcPr>
            <w:tcW w:w="0" w:type="auto"/>
            <w:vMerge/>
            <w:vAlign w:val="center"/>
            <w:hideMark/>
          </w:tcPr>
          <w:p w:rsidR="00910538" w:rsidRPr="000E11E6" w:rsidRDefault="00910538" w:rsidP="005C2DD4">
            <w:pPr>
              <w:rPr>
                <w:rFonts w:ascii="Arial" w:hAnsi="Arial" w:cs="Arial"/>
                <w:sz w:val="24"/>
                <w:szCs w:val="24"/>
              </w:rPr>
            </w:pPr>
          </w:p>
        </w:tc>
        <w:tc>
          <w:tcPr>
            <w:tcW w:w="1247" w:type="dxa"/>
            <w:tcBorders>
              <w:top w:val="single" w:sz="4" w:space="0" w:color="auto"/>
              <w:left w:val="nil"/>
              <w:bottom w:val="nil"/>
              <w:right w:val="nil"/>
            </w:tcBorders>
            <w:hideMark/>
          </w:tcPr>
          <w:p w:rsidR="00910538" w:rsidRPr="000E11E6" w:rsidRDefault="00910538" w:rsidP="005C2DD4">
            <w:pPr>
              <w:tabs>
                <w:tab w:val="left" w:pos="1701"/>
              </w:tabs>
              <w:jc w:val="both"/>
              <w:rPr>
                <w:rFonts w:ascii="Arial" w:hAnsi="Arial" w:cs="Arial"/>
                <w:sz w:val="24"/>
                <w:szCs w:val="24"/>
              </w:rPr>
            </w:pPr>
            <w:r w:rsidRPr="000E11E6">
              <w:rPr>
                <w:rFonts w:ascii="Arial" w:hAnsi="Arial" w:cs="Arial"/>
                <w:sz w:val="24"/>
                <w:szCs w:val="24"/>
              </w:rPr>
              <w:t>365</w:t>
            </w:r>
          </w:p>
        </w:tc>
        <w:tc>
          <w:tcPr>
            <w:tcW w:w="0" w:type="auto"/>
            <w:vMerge/>
            <w:vAlign w:val="center"/>
            <w:hideMark/>
          </w:tcPr>
          <w:p w:rsidR="00910538" w:rsidRPr="000E11E6" w:rsidRDefault="00910538" w:rsidP="005C2DD4">
            <w:pPr>
              <w:rPr>
                <w:rFonts w:ascii="Arial" w:hAnsi="Arial" w:cs="Arial"/>
                <w:sz w:val="24"/>
                <w:szCs w:val="24"/>
              </w:rPr>
            </w:pPr>
          </w:p>
        </w:tc>
      </w:tr>
    </w:tbl>
    <w:p w:rsidR="00910538" w:rsidRPr="000E11E6" w:rsidRDefault="00910538" w:rsidP="000E11E6">
      <w:pPr>
        <w:pStyle w:val="Nivel1"/>
        <w:numPr>
          <w:ilvl w:val="0"/>
          <w:numId w:val="3"/>
        </w:numPr>
        <w:spacing w:before="0" w:line="240" w:lineRule="auto"/>
        <w:ind w:left="0" w:firstLine="0"/>
        <w:rPr>
          <w:rFonts w:cs="Arial"/>
          <w:color w:val="auto"/>
          <w:sz w:val="24"/>
          <w:szCs w:val="24"/>
        </w:rPr>
      </w:pPr>
      <w:r w:rsidRPr="000E11E6">
        <w:rPr>
          <w:rFonts w:cs="Arial"/>
          <w:color w:val="auto"/>
          <w:sz w:val="24"/>
          <w:szCs w:val="24"/>
        </w:rPr>
        <w:t>REAJUSTE</w:t>
      </w:r>
    </w:p>
    <w:p w:rsidR="00421C1E" w:rsidRPr="00421C1E" w:rsidRDefault="00421C1E" w:rsidP="00421C1E">
      <w:pPr>
        <w:pStyle w:val="PargrafodaLista"/>
        <w:numPr>
          <w:ilvl w:val="1"/>
          <w:numId w:val="3"/>
        </w:numPr>
        <w:spacing w:after="160" w:line="276" w:lineRule="auto"/>
        <w:ind w:left="0" w:firstLine="0"/>
        <w:jc w:val="both"/>
        <w:rPr>
          <w:rFonts w:ascii="Arial" w:hAnsi="Arial" w:cs="Arial"/>
          <w:sz w:val="24"/>
          <w:szCs w:val="24"/>
        </w:rPr>
      </w:pPr>
      <w:proofErr w:type="spellStart"/>
      <w:r w:rsidRPr="00421C1E">
        <w:rPr>
          <w:rFonts w:ascii="Arial" w:hAnsi="Arial" w:cs="Arial"/>
          <w:sz w:val="24"/>
          <w:szCs w:val="24"/>
        </w:rPr>
        <w:t>Os</w:t>
      </w:r>
      <w:proofErr w:type="spellEnd"/>
      <w:r w:rsidRPr="00421C1E">
        <w:rPr>
          <w:rFonts w:ascii="Arial" w:hAnsi="Arial" w:cs="Arial"/>
          <w:sz w:val="24"/>
          <w:szCs w:val="24"/>
        </w:rPr>
        <w:t xml:space="preserve"> </w:t>
      </w:r>
      <w:proofErr w:type="spellStart"/>
      <w:r w:rsidRPr="00421C1E">
        <w:rPr>
          <w:rFonts w:ascii="Arial" w:hAnsi="Arial" w:cs="Arial"/>
          <w:sz w:val="24"/>
          <w:szCs w:val="24"/>
        </w:rPr>
        <w:t>preços</w:t>
      </w:r>
      <w:proofErr w:type="spellEnd"/>
      <w:r w:rsidRPr="00421C1E">
        <w:rPr>
          <w:rFonts w:ascii="Arial" w:hAnsi="Arial" w:cs="Arial"/>
          <w:sz w:val="24"/>
          <w:szCs w:val="24"/>
        </w:rPr>
        <w:t xml:space="preserve"> </w:t>
      </w:r>
      <w:proofErr w:type="spellStart"/>
      <w:r w:rsidRPr="00421C1E">
        <w:rPr>
          <w:rFonts w:ascii="Arial" w:hAnsi="Arial" w:cs="Arial"/>
          <w:sz w:val="24"/>
          <w:szCs w:val="24"/>
        </w:rPr>
        <w:t>são</w:t>
      </w:r>
      <w:proofErr w:type="spellEnd"/>
      <w:r w:rsidRPr="00421C1E">
        <w:rPr>
          <w:rFonts w:ascii="Arial" w:hAnsi="Arial" w:cs="Arial"/>
          <w:sz w:val="24"/>
          <w:szCs w:val="24"/>
        </w:rPr>
        <w:t xml:space="preserve"> </w:t>
      </w:r>
      <w:proofErr w:type="spellStart"/>
      <w:r w:rsidRPr="00421C1E">
        <w:rPr>
          <w:rFonts w:ascii="Arial" w:hAnsi="Arial" w:cs="Arial"/>
          <w:sz w:val="24"/>
          <w:szCs w:val="24"/>
        </w:rPr>
        <w:t>fixos</w:t>
      </w:r>
      <w:proofErr w:type="spellEnd"/>
      <w:r w:rsidRPr="00421C1E">
        <w:rPr>
          <w:rFonts w:ascii="Arial" w:hAnsi="Arial" w:cs="Arial"/>
          <w:sz w:val="24"/>
          <w:szCs w:val="24"/>
        </w:rPr>
        <w:t xml:space="preserve"> e </w:t>
      </w:r>
      <w:proofErr w:type="spellStart"/>
      <w:r w:rsidRPr="00421C1E">
        <w:rPr>
          <w:rFonts w:ascii="Arial" w:hAnsi="Arial" w:cs="Arial"/>
          <w:sz w:val="24"/>
          <w:szCs w:val="24"/>
        </w:rPr>
        <w:t>irreajustáveis</w:t>
      </w:r>
      <w:proofErr w:type="spellEnd"/>
      <w:r w:rsidRPr="00421C1E">
        <w:rPr>
          <w:rFonts w:ascii="Arial" w:hAnsi="Arial" w:cs="Arial"/>
          <w:sz w:val="24"/>
          <w:szCs w:val="24"/>
        </w:rPr>
        <w:t xml:space="preserve"> no </w:t>
      </w:r>
      <w:proofErr w:type="spellStart"/>
      <w:r w:rsidRPr="00421C1E">
        <w:rPr>
          <w:rFonts w:ascii="Arial" w:hAnsi="Arial" w:cs="Arial"/>
          <w:sz w:val="24"/>
          <w:szCs w:val="24"/>
        </w:rPr>
        <w:t>prazo</w:t>
      </w:r>
      <w:proofErr w:type="spellEnd"/>
      <w:r w:rsidRPr="00421C1E">
        <w:rPr>
          <w:rFonts w:ascii="Arial" w:hAnsi="Arial" w:cs="Arial"/>
          <w:sz w:val="24"/>
          <w:szCs w:val="24"/>
        </w:rPr>
        <w:t xml:space="preserve"> de um </w:t>
      </w:r>
      <w:proofErr w:type="spellStart"/>
      <w:r w:rsidRPr="00421C1E">
        <w:rPr>
          <w:rFonts w:ascii="Arial" w:hAnsi="Arial" w:cs="Arial"/>
          <w:sz w:val="24"/>
          <w:szCs w:val="24"/>
        </w:rPr>
        <w:t>ano</w:t>
      </w:r>
      <w:proofErr w:type="spellEnd"/>
      <w:r w:rsidRPr="00421C1E">
        <w:rPr>
          <w:rFonts w:ascii="Arial" w:hAnsi="Arial" w:cs="Arial"/>
          <w:sz w:val="24"/>
          <w:szCs w:val="24"/>
        </w:rPr>
        <w:t xml:space="preserve"> </w:t>
      </w:r>
      <w:proofErr w:type="spellStart"/>
      <w:r w:rsidRPr="00421C1E">
        <w:rPr>
          <w:rFonts w:ascii="Arial" w:hAnsi="Arial" w:cs="Arial"/>
          <w:sz w:val="24"/>
          <w:szCs w:val="24"/>
        </w:rPr>
        <w:t>contado</w:t>
      </w:r>
      <w:proofErr w:type="spellEnd"/>
      <w:r w:rsidRPr="00421C1E">
        <w:rPr>
          <w:rFonts w:ascii="Arial" w:hAnsi="Arial" w:cs="Arial"/>
          <w:sz w:val="24"/>
          <w:szCs w:val="24"/>
        </w:rPr>
        <w:t xml:space="preserve"> da data </w:t>
      </w:r>
      <w:proofErr w:type="spellStart"/>
      <w:r w:rsidRPr="00421C1E">
        <w:rPr>
          <w:rFonts w:ascii="Arial" w:hAnsi="Arial" w:cs="Arial"/>
          <w:sz w:val="24"/>
          <w:szCs w:val="24"/>
        </w:rPr>
        <w:t>limite</w:t>
      </w:r>
      <w:proofErr w:type="spellEnd"/>
      <w:r w:rsidRPr="00421C1E">
        <w:rPr>
          <w:rFonts w:ascii="Arial" w:hAnsi="Arial" w:cs="Arial"/>
          <w:sz w:val="24"/>
          <w:szCs w:val="24"/>
        </w:rPr>
        <w:t xml:space="preserve"> para </w:t>
      </w:r>
      <w:proofErr w:type="gramStart"/>
      <w:r w:rsidRPr="00421C1E">
        <w:rPr>
          <w:rFonts w:ascii="Arial" w:hAnsi="Arial" w:cs="Arial"/>
          <w:sz w:val="24"/>
          <w:szCs w:val="24"/>
        </w:rPr>
        <w:t>a</w:t>
      </w:r>
      <w:proofErr w:type="gramEnd"/>
      <w:r w:rsidRPr="00421C1E">
        <w:rPr>
          <w:rFonts w:ascii="Arial" w:hAnsi="Arial" w:cs="Arial"/>
          <w:sz w:val="24"/>
          <w:szCs w:val="24"/>
        </w:rPr>
        <w:t xml:space="preserve"> </w:t>
      </w:r>
      <w:proofErr w:type="spellStart"/>
      <w:r w:rsidRPr="00421C1E">
        <w:rPr>
          <w:rFonts w:ascii="Arial" w:hAnsi="Arial" w:cs="Arial"/>
          <w:sz w:val="24"/>
          <w:szCs w:val="24"/>
        </w:rPr>
        <w:t>apresentação</w:t>
      </w:r>
      <w:proofErr w:type="spellEnd"/>
      <w:r w:rsidRPr="00421C1E">
        <w:rPr>
          <w:rFonts w:ascii="Arial" w:hAnsi="Arial" w:cs="Arial"/>
          <w:sz w:val="24"/>
          <w:szCs w:val="24"/>
        </w:rPr>
        <w:t xml:space="preserve"> das </w:t>
      </w:r>
      <w:proofErr w:type="spellStart"/>
      <w:r w:rsidRPr="00421C1E">
        <w:rPr>
          <w:rFonts w:ascii="Arial" w:hAnsi="Arial" w:cs="Arial"/>
          <w:sz w:val="24"/>
          <w:szCs w:val="24"/>
        </w:rPr>
        <w:t>propostas</w:t>
      </w:r>
      <w:proofErr w:type="spellEnd"/>
      <w:r w:rsidRPr="00421C1E">
        <w:rPr>
          <w:rFonts w:ascii="Arial" w:hAnsi="Arial" w:cs="Arial"/>
          <w:sz w:val="24"/>
          <w:szCs w:val="24"/>
        </w:rPr>
        <w:t>.</w:t>
      </w:r>
    </w:p>
    <w:p w:rsidR="00421C1E" w:rsidRPr="00421C1E" w:rsidRDefault="00421C1E" w:rsidP="00421C1E">
      <w:pPr>
        <w:pStyle w:val="PargrafodaLista"/>
        <w:numPr>
          <w:ilvl w:val="1"/>
          <w:numId w:val="3"/>
        </w:numPr>
        <w:spacing w:after="160" w:line="276" w:lineRule="auto"/>
        <w:ind w:left="0" w:firstLine="0"/>
        <w:jc w:val="both"/>
        <w:rPr>
          <w:rFonts w:ascii="Arial" w:hAnsi="Arial" w:cs="Arial"/>
          <w:sz w:val="24"/>
          <w:szCs w:val="24"/>
        </w:rPr>
      </w:pPr>
      <w:proofErr w:type="spellStart"/>
      <w:r w:rsidRPr="00421C1E">
        <w:rPr>
          <w:rFonts w:ascii="Arial" w:hAnsi="Arial" w:cs="Arial"/>
          <w:iCs/>
          <w:sz w:val="24"/>
          <w:szCs w:val="24"/>
        </w:rPr>
        <w:t>Dentro</w:t>
      </w:r>
      <w:proofErr w:type="spellEnd"/>
      <w:r w:rsidRPr="00421C1E">
        <w:rPr>
          <w:rFonts w:ascii="Arial" w:hAnsi="Arial" w:cs="Arial"/>
          <w:iCs/>
          <w:sz w:val="24"/>
          <w:szCs w:val="24"/>
        </w:rPr>
        <w:t xml:space="preserve"> do </w:t>
      </w:r>
      <w:proofErr w:type="spellStart"/>
      <w:r w:rsidRPr="00421C1E">
        <w:rPr>
          <w:rFonts w:ascii="Arial" w:hAnsi="Arial" w:cs="Arial"/>
          <w:iCs/>
          <w:sz w:val="24"/>
          <w:szCs w:val="24"/>
        </w:rPr>
        <w:t>prazo</w:t>
      </w:r>
      <w:proofErr w:type="spellEnd"/>
      <w:r w:rsidRPr="00421C1E">
        <w:rPr>
          <w:rFonts w:ascii="Arial" w:hAnsi="Arial" w:cs="Arial"/>
          <w:iCs/>
          <w:sz w:val="24"/>
          <w:szCs w:val="24"/>
        </w:rPr>
        <w:t xml:space="preserve"> de </w:t>
      </w:r>
      <w:proofErr w:type="spellStart"/>
      <w:r w:rsidRPr="00421C1E">
        <w:rPr>
          <w:rFonts w:ascii="Arial" w:hAnsi="Arial" w:cs="Arial"/>
          <w:iCs/>
          <w:sz w:val="24"/>
          <w:szCs w:val="24"/>
        </w:rPr>
        <w:t>vigência</w:t>
      </w:r>
      <w:proofErr w:type="spellEnd"/>
      <w:r w:rsidRPr="00421C1E">
        <w:rPr>
          <w:rFonts w:ascii="Arial" w:hAnsi="Arial" w:cs="Arial"/>
          <w:iCs/>
          <w:sz w:val="24"/>
          <w:szCs w:val="24"/>
        </w:rPr>
        <w:t xml:space="preserve"> do </w:t>
      </w:r>
      <w:proofErr w:type="spellStart"/>
      <w:r w:rsidRPr="00421C1E">
        <w:rPr>
          <w:rFonts w:ascii="Arial" w:hAnsi="Arial" w:cs="Arial"/>
          <w:iCs/>
          <w:sz w:val="24"/>
          <w:szCs w:val="24"/>
        </w:rPr>
        <w:t>contrato</w:t>
      </w:r>
      <w:proofErr w:type="spellEnd"/>
      <w:r w:rsidRPr="00421C1E">
        <w:rPr>
          <w:rFonts w:ascii="Arial" w:hAnsi="Arial" w:cs="Arial"/>
          <w:iCs/>
          <w:sz w:val="24"/>
          <w:szCs w:val="24"/>
        </w:rPr>
        <w:t xml:space="preserve"> e </w:t>
      </w:r>
      <w:proofErr w:type="spellStart"/>
      <w:r w:rsidRPr="00421C1E">
        <w:rPr>
          <w:rFonts w:ascii="Arial" w:hAnsi="Arial" w:cs="Arial"/>
          <w:iCs/>
          <w:sz w:val="24"/>
          <w:szCs w:val="24"/>
        </w:rPr>
        <w:t>mediante</w:t>
      </w:r>
      <w:proofErr w:type="spellEnd"/>
      <w:r w:rsidRPr="00421C1E">
        <w:rPr>
          <w:rFonts w:ascii="Arial" w:hAnsi="Arial" w:cs="Arial"/>
          <w:iCs/>
          <w:sz w:val="24"/>
          <w:szCs w:val="24"/>
        </w:rPr>
        <w:t xml:space="preserve"> </w:t>
      </w:r>
      <w:proofErr w:type="spellStart"/>
      <w:r w:rsidRPr="00421C1E">
        <w:rPr>
          <w:rFonts w:ascii="Arial" w:hAnsi="Arial" w:cs="Arial"/>
          <w:iCs/>
          <w:sz w:val="24"/>
          <w:szCs w:val="24"/>
        </w:rPr>
        <w:t>solicitação</w:t>
      </w:r>
      <w:proofErr w:type="spellEnd"/>
      <w:r w:rsidRPr="00421C1E">
        <w:rPr>
          <w:rFonts w:ascii="Arial" w:hAnsi="Arial" w:cs="Arial"/>
          <w:iCs/>
          <w:sz w:val="24"/>
          <w:szCs w:val="24"/>
        </w:rPr>
        <w:t xml:space="preserve"> da </w:t>
      </w:r>
      <w:proofErr w:type="spellStart"/>
      <w:r w:rsidRPr="00421C1E">
        <w:rPr>
          <w:rFonts w:ascii="Arial" w:hAnsi="Arial" w:cs="Arial"/>
          <w:iCs/>
          <w:sz w:val="24"/>
          <w:szCs w:val="24"/>
        </w:rPr>
        <w:t>contratada</w:t>
      </w:r>
      <w:proofErr w:type="spellEnd"/>
      <w:r w:rsidRPr="00421C1E">
        <w:rPr>
          <w:rFonts w:ascii="Arial" w:hAnsi="Arial" w:cs="Arial"/>
          <w:iCs/>
          <w:sz w:val="24"/>
          <w:szCs w:val="24"/>
        </w:rPr>
        <w:t xml:space="preserve">, </w:t>
      </w:r>
      <w:proofErr w:type="spellStart"/>
      <w:r w:rsidRPr="00421C1E">
        <w:rPr>
          <w:rFonts w:ascii="Arial" w:hAnsi="Arial" w:cs="Arial"/>
          <w:iCs/>
          <w:sz w:val="24"/>
          <w:szCs w:val="24"/>
        </w:rPr>
        <w:t>os</w:t>
      </w:r>
      <w:proofErr w:type="spellEnd"/>
      <w:r w:rsidRPr="00421C1E">
        <w:rPr>
          <w:rFonts w:ascii="Arial" w:hAnsi="Arial" w:cs="Arial"/>
          <w:iCs/>
          <w:sz w:val="24"/>
          <w:szCs w:val="24"/>
        </w:rPr>
        <w:t xml:space="preserve"> </w:t>
      </w:r>
      <w:proofErr w:type="spellStart"/>
      <w:r w:rsidRPr="00421C1E">
        <w:rPr>
          <w:rFonts w:ascii="Arial" w:hAnsi="Arial" w:cs="Arial"/>
          <w:iCs/>
          <w:sz w:val="24"/>
          <w:szCs w:val="24"/>
        </w:rPr>
        <w:t>preços</w:t>
      </w:r>
      <w:proofErr w:type="spellEnd"/>
      <w:r w:rsidRPr="00421C1E">
        <w:rPr>
          <w:rFonts w:ascii="Arial" w:hAnsi="Arial" w:cs="Arial"/>
          <w:iCs/>
          <w:sz w:val="24"/>
          <w:szCs w:val="24"/>
        </w:rPr>
        <w:t xml:space="preserve"> </w:t>
      </w:r>
      <w:proofErr w:type="spellStart"/>
      <w:r w:rsidRPr="00421C1E">
        <w:rPr>
          <w:rFonts w:ascii="Arial" w:hAnsi="Arial" w:cs="Arial"/>
          <w:iCs/>
          <w:sz w:val="24"/>
          <w:szCs w:val="24"/>
        </w:rPr>
        <w:t>contratados</w:t>
      </w:r>
      <w:proofErr w:type="spellEnd"/>
      <w:r w:rsidRPr="00421C1E">
        <w:rPr>
          <w:rFonts w:ascii="Arial" w:hAnsi="Arial" w:cs="Arial"/>
          <w:iCs/>
          <w:sz w:val="24"/>
          <w:szCs w:val="24"/>
        </w:rPr>
        <w:t xml:space="preserve"> </w:t>
      </w:r>
      <w:proofErr w:type="spellStart"/>
      <w:r w:rsidRPr="00421C1E">
        <w:rPr>
          <w:rFonts w:ascii="Arial" w:hAnsi="Arial" w:cs="Arial"/>
          <w:iCs/>
          <w:sz w:val="24"/>
          <w:szCs w:val="24"/>
        </w:rPr>
        <w:t>poderão</w:t>
      </w:r>
      <w:proofErr w:type="spellEnd"/>
      <w:r w:rsidRPr="00421C1E">
        <w:rPr>
          <w:rFonts w:ascii="Arial" w:hAnsi="Arial" w:cs="Arial"/>
          <w:iCs/>
          <w:sz w:val="24"/>
          <w:szCs w:val="24"/>
        </w:rPr>
        <w:t xml:space="preserve"> </w:t>
      </w:r>
      <w:proofErr w:type="spellStart"/>
      <w:r w:rsidRPr="00421C1E">
        <w:rPr>
          <w:rFonts w:ascii="Arial" w:hAnsi="Arial" w:cs="Arial"/>
          <w:iCs/>
          <w:sz w:val="24"/>
          <w:szCs w:val="24"/>
        </w:rPr>
        <w:t>sofrer</w:t>
      </w:r>
      <w:proofErr w:type="spellEnd"/>
      <w:r w:rsidRPr="00421C1E">
        <w:rPr>
          <w:rFonts w:ascii="Arial" w:hAnsi="Arial" w:cs="Arial"/>
          <w:iCs/>
          <w:sz w:val="24"/>
          <w:szCs w:val="24"/>
        </w:rPr>
        <w:t xml:space="preserve"> </w:t>
      </w:r>
      <w:proofErr w:type="spellStart"/>
      <w:r w:rsidRPr="00421C1E">
        <w:rPr>
          <w:rFonts w:ascii="Arial" w:hAnsi="Arial" w:cs="Arial"/>
          <w:iCs/>
          <w:sz w:val="24"/>
          <w:szCs w:val="24"/>
        </w:rPr>
        <w:t>reajuste</w:t>
      </w:r>
      <w:proofErr w:type="spellEnd"/>
      <w:r w:rsidRPr="00421C1E">
        <w:rPr>
          <w:rFonts w:ascii="Arial" w:hAnsi="Arial" w:cs="Arial"/>
          <w:iCs/>
          <w:sz w:val="24"/>
          <w:szCs w:val="24"/>
        </w:rPr>
        <w:t xml:space="preserve"> </w:t>
      </w:r>
      <w:proofErr w:type="spellStart"/>
      <w:r w:rsidRPr="00421C1E">
        <w:rPr>
          <w:rFonts w:ascii="Arial" w:hAnsi="Arial" w:cs="Arial"/>
          <w:iCs/>
          <w:sz w:val="24"/>
          <w:szCs w:val="24"/>
        </w:rPr>
        <w:t>após</w:t>
      </w:r>
      <w:proofErr w:type="spellEnd"/>
      <w:r w:rsidRPr="00421C1E">
        <w:rPr>
          <w:rFonts w:ascii="Arial" w:hAnsi="Arial" w:cs="Arial"/>
          <w:iCs/>
          <w:sz w:val="24"/>
          <w:szCs w:val="24"/>
        </w:rPr>
        <w:t xml:space="preserve"> o </w:t>
      </w:r>
      <w:proofErr w:type="spellStart"/>
      <w:r w:rsidRPr="00421C1E">
        <w:rPr>
          <w:rFonts w:ascii="Arial" w:hAnsi="Arial" w:cs="Arial"/>
          <w:iCs/>
          <w:sz w:val="24"/>
          <w:szCs w:val="24"/>
        </w:rPr>
        <w:t>interregno</w:t>
      </w:r>
      <w:proofErr w:type="spellEnd"/>
      <w:r w:rsidRPr="00421C1E">
        <w:rPr>
          <w:rFonts w:ascii="Arial" w:hAnsi="Arial" w:cs="Arial"/>
          <w:iCs/>
          <w:sz w:val="24"/>
          <w:szCs w:val="24"/>
        </w:rPr>
        <w:t xml:space="preserve"> de um </w:t>
      </w:r>
      <w:proofErr w:type="spellStart"/>
      <w:r w:rsidRPr="00421C1E">
        <w:rPr>
          <w:rFonts w:ascii="Arial" w:hAnsi="Arial" w:cs="Arial"/>
          <w:iCs/>
          <w:sz w:val="24"/>
          <w:szCs w:val="24"/>
        </w:rPr>
        <w:t>ano</w:t>
      </w:r>
      <w:proofErr w:type="spellEnd"/>
      <w:r w:rsidRPr="00421C1E">
        <w:rPr>
          <w:rFonts w:ascii="Arial" w:hAnsi="Arial" w:cs="Arial"/>
          <w:iCs/>
          <w:sz w:val="24"/>
          <w:szCs w:val="24"/>
        </w:rPr>
        <w:t xml:space="preserve">, </w:t>
      </w:r>
      <w:proofErr w:type="spellStart"/>
      <w:r w:rsidRPr="00421C1E">
        <w:rPr>
          <w:rFonts w:ascii="Arial" w:hAnsi="Arial" w:cs="Arial"/>
          <w:iCs/>
          <w:sz w:val="24"/>
          <w:szCs w:val="24"/>
        </w:rPr>
        <w:t>aplicando</w:t>
      </w:r>
      <w:proofErr w:type="spellEnd"/>
      <w:r w:rsidRPr="00421C1E">
        <w:rPr>
          <w:rFonts w:ascii="Arial" w:hAnsi="Arial" w:cs="Arial"/>
          <w:iCs/>
          <w:sz w:val="24"/>
          <w:szCs w:val="24"/>
        </w:rPr>
        <w:t xml:space="preserve">-se o </w:t>
      </w:r>
      <w:proofErr w:type="spellStart"/>
      <w:r w:rsidRPr="00421C1E">
        <w:rPr>
          <w:rFonts w:ascii="Arial" w:hAnsi="Arial" w:cs="Arial"/>
          <w:iCs/>
          <w:sz w:val="24"/>
          <w:szCs w:val="24"/>
        </w:rPr>
        <w:t>índice</w:t>
      </w:r>
      <w:proofErr w:type="spellEnd"/>
      <w:r w:rsidRPr="00421C1E">
        <w:rPr>
          <w:rFonts w:ascii="Arial" w:hAnsi="Arial" w:cs="Arial"/>
          <w:iCs/>
          <w:sz w:val="24"/>
          <w:szCs w:val="24"/>
        </w:rPr>
        <w:t xml:space="preserve"> </w:t>
      </w:r>
      <w:r w:rsidRPr="00421C1E">
        <w:rPr>
          <w:rFonts w:ascii="Arial" w:hAnsi="Arial" w:cs="Arial"/>
          <w:sz w:val="24"/>
          <w:szCs w:val="24"/>
        </w:rPr>
        <w:t>IPCA/IBGE</w:t>
      </w:r>
      <w:r w:rsidRPr="00421C1E">
        <w:rPr>
          <w:rFonts w:ascii="Arial" w:hAnsi="Arial" w:cs="Arial"/>
          <w:iCs/>
          <w:sz w:val="24"/>
          <w:szCs w:val="24"/>
        </w:rPr>
        <w:t xml:space="preserve"> </w:t>
      </w:r>
      <w:proofErr w:type="spellStart"/>
      <w:r w:rsidRPr="00421C1E">
        <w:rPr>
          <w:rFonts w:ascii="Arial" w:hAnsi="Arial" w:cs="Arial"/>
          <w:iCs/>
          <w:sz w:val="24"/>
          <w:szCs w:val="24"/>
        </w:rPr>
        <w:t>exclusivamente</w:t>
      </w:r>
      <w:proofErr w:type="spellEnd"/>
      <w:r w:rsidRPr="00421C1E">
        <w:rPr>
          <w:rFonts w:ascii="Arial" w:hAnsi="Arial" w:cs="Arial"/>
          <w:iCs/>
          <w:sz w:val="24"/>
          <w:szCs w:val="24"/>
        </w:rPr>
        <w:t xml:space="preserve"> para as </w:t>
      </w:r>
      <w:proofErr w:type="spellStart"/>
      <w:r w:rsidRPr="00421C1E">
        <w:rPr>
          <w:rFonts w:ascii="Arial" w:hAnsi="Arial" w:cs="Arial"/>
          <w:iCs/>
          <w:sz w:val="24"/>
          <w:szCs w:val="24"/>
        </w:rPr>
        <w:t>obrigações</w:t>
      </w:r>
      <w:proofErr w:type="spellEnd"/>
      <w:r w:rsidRPr="00421C1E">
        <w:rPr>
          <w:rFonts w:ascii="Arial" w:hAnsi="Arial" w:cs="Arial"/>
          <w:iCs/>
          <w:sz w:val="24"/>
          <w:szCs w:val="24"/>
        </w:rPr>
        <w:t xml:space="preserve"> </w:t>
      </w:r>
      <w:proofErr w:type="spellStart"/>
      <w:r w:rsidRPr="00421C1E">
        <w:rPr>
          <w:rFonts w:ascii="Arial" w:hAnsi="Arial" w:cs="Arial"/>
          <w:iCs/>
          <w:sz w:val="24"/>
          <w:szCs w:val="24"/>
        </w:rPr>
        <w:t>iniciadas</w:t>
      </w:r>
      <w:proofErr w:type="spellEnd"/>
      <w:r w:rsidRPr="00421C1E">
        <w:rPr>
          <w:rFonts w:ascii="Arial" w:hAnsi="Arial" w:cs="Arial"/>
          <w:iCs/>
          <w:sz w:val="24"/>
          <w:szCs w:val="24"/>
        </w:rPr>
        <w:t xml:space="preserve"> e </w:t>
      </w:r>
      <w:proofErr w:type="spellStart"/>
      <w:r w:rsidRPr="00421C1E">
        <w:rPr>
          <w:rFonts w:ascii="Arial" w:hAnsi="Arial" w:cs="Arial"/>
          <w:iCs/>
          <w:sz w:val="24"/>
          <w:szCs w:val="24"/>
        </w:rPr>
        <w:t>concluídas</w:t>
      </w:r>
      <w:proofErr w:type="spellEnd"/>
      <w:r w:rsidRPr="00421C1E">
        <w:rPr>
          <w:rFonts w:ascii="Arial" w:hAnsi="Arial" w:cs="Arial"/>
          <w:iCs/>
          <w:sz w:val="24"/>
          <w:szCs w:val="24"/>
        </w:rPr>
        <w:t xml:space="preserve"> </w:t>
      </w:r>
      <w:proofErr w:type="spellStart"/>
      <w:r w:rsidRPr="00421C1E">
        <w:rPr>
          <w:rFonts w:ascii="Arial" w:hAnsi="Arial" w:cs="Arial"/>
          <w:iCs/>
          <w:sz w:val="24"/>
          <w:szCs w:val="24"/>
        </w:rPr>
        <w:t>após</w:t>
      </w:r>
      <w:proofErr w:type="spellEnd"/>
      <w:r w:rsidRPr="00421C1E">
        <w:rPr>
          <w:rFonts w:ascii="Arial" w:hAnsi="Arial" w:cs="Arial"/>
          <w:iCs/>
          <w:sz w:val="24"/>
          <w:szCs w:val="24"/>
        </w:rPr>
        <w:t xml:space="preserve"> </w:t>
      </w:r>
      <w:proofErr w:type="gramStart"/>
      <w:r w:rsidRPr="00421C1E">
        <w:rPr>
          <w:rFonts w:ascii="Arial" w:hAnsi="Arial" w:cs="Arial"/>
          <w:iCs/>
          <w:sz w:val="24"/>
          <w:szCs w:val="24"/>
        </w:rPr>
        <w:t>a</w:t>
      </w:r>
      <w:proofErr w:type="gramEnd"/>
      <w:r w:rsidRPr="00421C1E">
        <w:rPr>
          <w:rFonts w:ascii="Arial" w:hAnsi="Arial" w:cs="Arial"/>
          <w:iCs/>
          <w:sz w:val="24"/>
          <w:szCs w:val="24"/>
        </w:rPr>
        <w:t xml:space="preserve"> </w:t>
      </w:r>
      <w:proofErr w:type="spellStart"/>
      <w:r w:rsidRPr="00421C1E">
        <w:rPr>
          <w:rFonts w:ascii="Arial" w:hAnsi="Arial" w:cs="Arial"/>
          <w:iCs/>
          <w:sz w:val="24"/>
          <w:szCs w:val="24"/>
        </w:rPr>
        <w:t>ocorrência</w:t>
      </w:r>
      <w:proofErr w:type="spellEnd"/>
      <w:r w:rsidRPr="00421C1E">
        <w:rPr>
          <w:rFonts w:ascii="Arial" w:hAnsi="Arial" w:cs="Arial"/>
          <w:iCs/>
          <w:sz w:val="24"/>
          <w:szCs w:val="24"/>
        </w:rPr>
        <w:t xml:space="preserve"> da </w:t>
      </w:r>
      <w:proofErr w:type="spellStart"/>
      <w:r w:rsidRPr="00421C1E">
        <w:rPr>
          <w:rFonts w:ascii="Arial" w:hAnsi="Arial" w:cs="Arial"/>
          <w:iCs/>
          <w:sz w:val="24"/>
          <w:szCs w:val="24"/>
        </w:rPr>
        <w:t>anualidade</w:t>
      </w:r>
      <w:proofErr w:type="spellEnd"/>
      <w:r w:rsidRPr="00421C1E">
        <w:rPr>
          <w:rFonts w:ascii="Arial" w:hAnsi="Arial" w:cs="Arial"/>
          <w:iCs/>
          <w:sz w:val="24"/>
          <w:szCs w:val="24"/>
        </w:rPr>
        <w:t>.</w:t>
      </w:r>
    </w:p>
    <w:p w:rsidR="00421C1E" w:rsidRPr="00421C1E" w:rsidRDefault="00421C1E" w:rsidP="00421C1E">
      <w:pPr>
        <w:pStyle w:val="PargrafodaLista"/>
        <w:numPr>
          <w:ilvl w:val="1"/>
          <w:numId w:val="3"/>
        </w:numPr>
        <w:spacing w:after="160" w:line="276" w:lineRule="auto"/>
        <w:ind w:left="0" w:firstLine="0"/>
        <w:jc w:val="both"/>
        <w:rPr>
          <w:rFonts w:ascii="Arial" w:hAnsi="Arial" w:cs="Arial"/>
          <w:sz w:val="24"/>
          <w:szCs w:val="24"/>
        </w:rPr>
      </w:pPr>
      <w:r w:rsidRPr="00421C1E">
        <w:rPr>
          <w:rFonts w:ascii="Arial" w:hAnsi="Arial" w:cs="Arial"/>
          <w:sz w:val="24"/>
          <w:szCs w:val="24"/>
        </w:rPr>
        <w:t xml:space="preserve">Nos </w:t>
      </w:r>
      <w:proofErr w:type="spellStart"/>
      <w:r w:rsidRPr="00421C1E">
        <w:rPr>
          <w:rFonts w:ascii="Arial" w:hAnsi="Arial" w:cs="Arial"/>
          <w:sz w:val="24"/>
          <w:szCs w:val="24"/>
        </w:rPr>
        <w:t>reajustes</w:t>
      </w:r>
      <w:proofErr w:type="spellEnd"/>
      <w:r w:rsidRPr="00421C1E">
        <w:rPr>
          <w:rFonts w:ascii="Arial" w:hAnsi="Arial" w:cs="Arial"/>
          <w:sz w:val="24"/>
          <w:szCs w:val="24"/>
        </w:rPr>
        <w:t xml:space="preserve"> </w:t>
      </w:r>
      <w:proofErr w:type="spellStart"/>
      <w:r w:rsidRPr="00421C1E">
        <w:rPr>
          <w:rFonts w:ascii="Arial" w:hAnsi="Arial" w:cs="Arial"/>
          <w:sz w:val="24"/>
          <w:szCs w:val="24"/>
        </w:rPr>
        <w:t>subsequentes</w:t>
      </w:r>
      <w:proofErr w:type="spellEnd"/>
      <w:r w:rsidRPr="00421C1E">
        <w:rPr>
          <w:rFonts w:ascii="Arial" w:hAnsi="Arial" w:cs="Arial"/>
          <w:sz w:val="24"/>
          <w:szCs w:val="24"/>
        </w:rPr>
        <w:t xml:space="preserve"> </w:t>
      </w:r>
      <w:proofErr w:type="spellStart"/>
      <w:r w:rsidRPr="00421C1E">
        <w:rPr>
          <w:rFonts w:ascii="Arial" w:hAnsi="Arial" w:cs="Arial"/>
          <w:sz w:val="24"/>
          <w:szCs w:val="24"/>
        </w:rPr>
        <w:t>ao</w:t>
      </w:r>
      <w:proofErr w:type="spellEnd"/>
      <w:r w:rsidRPr="00421C1E">
        <w:rPr>
          <w:rFonts w:ascii="Arial" w:hAnsi="Arial" w:cs="Arial"/>
          <w:sz w:val="24"/>
          <w:szCs w:val="24"/>
        </w:rPr>
        <w:t xml:space="preserve"> </w:t>
      </w:r>
      <w:proofErr w:type="spellStart"/>
      <w:r w:rsidRPr="00421C1E">
        <w:rPr>
          <w:rFonts w:ascii="Arial" w:hAnsi="Arial" w:cs="Arial"/>
          <w:sz w:val="24"/>
          <w:szCs w:val="24"/>
        </w:rPr>
        <w:t>primeiro</w:t>
      </w:r>
      <w:proofErr w:type="spellEnd"/>
      <w:r w:rsidRPr="00421C1E">
        <w:rPr>
          <w:rFonts w:ascii="Arial" w:hAnsi="Arial" w:cs="Arial"/>
          <w:sz w:val="24"/>
          <w:szCs w:val="24"/>
        </w:rPr>
        <w:t xml:space="preserve">, o </w:t>
      </w:r>
      <w:proofErr w:type="spellStart"/>
      <w:r w:rsidRPr="00421C1E">
        <w:rPr>
          <w:rFonts w:ascii="Arial" w:hAnsi="Arial" w:cs="Arial"/>
          <w:sz w:val="24"/>
          <w:szCs w:val="24"/>
        </w:rPr>
        <w:t>interregno</w:t>
      </w:r>
      <w:proofErr w:type="spellEnd"/>
      <w:r w:rsidRPr="00421C1E">
        <w:rPr>
          <w:rFonts w:ascii="Arial" w:hAnsi="Arial" w:cs="Arial"/>
          <w:sz w:val="24"/>
          <w:szCs w:val="24"/>
        </w:rPr>
        <w:t xml:space="preserve"> </w:t>
      </w:r>
      <w:proofErr w:type="spellStart"/>
      <w:r w:rsidRPr="00421C1E">
        <w:rPr>
          <w:rFonts w:ascii="Arial" w:hAnsi="Arial" w:cs="Arial"/>
          <w:sz w:val="24"/>
          <w:szCs w:val="24"/>
        </w:rPr>
        <w:t>mínimo</w:t>
      </w:r>
      <w:proofErr w:type="spellEnd"/>
      <w:r w:rsidRPr="00421C1E">
        <w:rPr>
          <w:rFonts w:ascii="Arial" w:hAnsi="Arial" w:cs="Arial"/>
          <w:sz w:val="24"/>
          <w:szCs w:val="24"/>
        </w:rPr>
        <w:t xml:space="preserve"> de um </w:t>
      </w:r>
      <w:proofErr w:type="spellStart"/>
      <w:r w:rsidRPr="00421C1E">
        <w:rPr>
          <w:rFonts w:ascii="Arial" w:hAnsi="Arial" w:cs="Arial"/>
          <w:sz w:val="24"/>
          <w:szCs w:val="24"/>
        </w:rPr>
        <w:t>ano</w:t>
      </w:r>
      <w:proofErr w:type="spellEnd"/>
      <w:r w:rsidRPr="00421C1E">
        <w:rPr>
          <w:rFonts w:ascii="Arial" w:hAnsi="Arial" w:cs="Arial"/>
          <w:sz w:val="24"/>
          <w:szCs w:val="24"/>
        </w:rPr>
        <w:t xml:space="preserve"> </w:t>
      </w:r>
      <w:proofErr w:type="spellStart"/>
      <w:r w:rsidRPr="00421C1E">
        <w:rPr>
          <w:rFonts w:ascii="Arial" w:hAnsi="Arial" w:cs="Arial"/>
          <w:sz w:val="24"/>
          <w:szCs w:val="24"/>
        </w:rPr>
        <w:t>será</w:t>
      </w:r>
      <w:proofErr w:type="spellEnd"/>
      <w:r w:rsidRPr="00421C1E">
        <w:rPr>
          <w:rFonts w:ascii="Arial" w:hAnsi="Arial" w:cs="Arial"/>
          <w:sz w:val="24"/>
          <w:szCs w:val="24"/>
        </w:rPr>
        <w:t xml:space="preserve"> </w:t>
      </w:r>
      <w:proofErr w:type="spellStart"/>
      <w:r w:rsidRPr="00421C1E">
        <w:rPr>
          <w:rFonts w:ascii="Arial" w:hAnsi="Arial" w:cs="Arial"/>
          <w:sz w:val="24"/>
          <w:szCs w:val="24"/>
        </w:rPr>
        <w:t>contado</w:t>
      </w:r>
      <w:proofErr w:type="spellEnd"/>
      <w:r w:rsidRPr="00421C1E">
        <w:rPr>
          <w:rFonts w:ascii="Arial" w:hAnsi="Arial" w:cs="Arial"/>
          <w:sz w:val="24"/>
          <w:szCs w:val="24"/>
        </w:rPr>
        <w:t xml:space="preserve"> a </w:t>
      </w:r>
      <w:proofErr w:type="spellStart"/>
      <w:r w:rsidRPr="00421C1E">
        <w:rPr>
          <w:rFonts w:ascii="Arial" w:hAnsi="Arial" w:cs="Arial"/>
          <w:sz w:val="24"/>
          <w:szCs w:val="24"/>
        </w:rPr>
        <w:t>partir</w:t>
      </w:r>
      <w:proofErr w:type="spellEnd"/>
      <w:r w:rsidRPr="00421C1E">
        <w:rPr>
          <w:rFonts w:ascii="Arial" w:hAnsi="Arial" w:cs="Arial"/>
          <w:sz w:val="24"/>
          <w:szCs w:val="24"/>
        </w:rPr>
        <w:t xml:space="preserve"> dos </w:t>
      </w:r>
      <w:proofErr w:type="spellStart"/>
      <w:r w:rsidRPr="00421C1E">
        <w:rPr>
          <w:rFonts w:ascii="Arial" w:hAnsi="Arial" w:cs="Arial"/>
          <w:sz w:val="24"/>
          <w:szCs w:val="24"/>
        </w:rPr>
        <w:t>efeitos</w:t>
      </w:r>
      <w:proofErr w:type="spellEnd"/>
      <w:r w:rsidRPr="00421C1E">
        <w:rPr>
          <w:rFonts w:ascii="Arial" w:hAnsi="Arial" w:cs="Arial"/>
          <w:sz w:val="24"/>
          <w:szCs w:val="24"/>
        </w:rPr>
        <w:t xml:space="preserve"> </w:t>
      </w:r>
      <w:proofErr w:type="spellStart"/>
      <w:r w:rsidRPr="00421C1E">
        <w:rPr>
          <w:rFonts w:ascii="Arial" w:hAnsi="Arial" w:cs="Arial"/>
          <w:sz w:val="24"/>
          <w:szCs w:val="24"/>
        </w:rPr>
        <w:t>financeiros</w:t>
      </w:r>
      <w:proofErr w:type="spellEnd"/>
      <w:r w:rsidRPr="00421C1E">
        <w:rPr>
          <w:rFonts w:ascii="Arial" w:hAnsi="Arial" w:cs="Arial"/>
          <w:sz w:val="24"/>
          <w:szCs w:val="24"/>
        </w:rPr>
        <w:t xml:space="preserve"> do </w:t>
      </w:r>
      <w:proofErr w:type="spellStart"/>
      <w:r w:rsidRPr="00421C1E">
        <w:rPr>
          <w:rFonts w:ascii="Arial" w:hAnsi="Arial" w:cs="Arial"/>
          <w:sz w:val="24"/>
          <w:szCs w:val="24"/>
        </w:rPr>
        <w:t>último</w:t>
      </w:r>
      <w:proofErr w:type="spellEnd"/>
      <w:r w:rsidRPr="00421C1E">
        <w:rPr>
          <w:rFonts w:ascii="Arial" w:hAnsi="Arial" w:cs="Arial"/>
          <w:sz w:val="24"/>
          <w:szCs w:val="24"/>
        </w:rPr>
        <w:t xml:space="preserve"> </w:t>
      </w:r>
      <w:proofErr w:type="spellStart"/>
      <w:r w:rsidRPr="00421C1E">
        <w:rPr>
          <w:rFonts w:ascii="Arial" w:hAnsi="Arial" w:cs="Arial"/>
          <w:sz w:val="24"/>
          <w:szCs w:val="24"/>
        </w:rPr>
        <w:t>reajuste</w:t>
      </w:r>
      <w:proofErr w:type="spellEnd"/>
      <w:r w:rsidRPr="00421C1E">
        <w:rPr>
          <w:rFonts w:ascii="Arial" w:hAnsi="Arial" w:cs="Arial"/>
          <w:sz w:val="24"/>
          <w:szCs w:val="24"/>
        </w:rPr>
        <w:t>.</w:t>
      </w:r>
    </w:p>
    <w:p w:rsidR="00421C1E" w:rsidRPr="00421C1E" w:rsidRDefault="00421C1E" w:rsidP="00421C1E">
      <w:pPr>
        <w:numPr>
          <w:ilvl w:val="1"/>
          <w:numId w:val="3"/>
        </w:numPr>
        <w:spacing w:line="276" w:lineRule="auto"/>
        <w:ind w:left="0" w:firstLine="0"/>
        <w:contextualSpacing/>
        <w:jc w:val="both"/>
        <w:rPr>
          <w:rFonts w:ascii="Arial" w:hAnsi="Arial" w:cs="Arial"/>
          <w:sz w:val="24"/>
          <w:szCs w:val="24"/>
          <w:lang w:eastAsia="en-US"/>
        </w:rPr>
      </w:pPr>
      <w:r w:rsidRPr="00421C1E">
        <w:rPr>
          <w:rFonts w:ascii="Arial" w:hAnsi="Arial" w:cs="Arial"/>
          <w:sz w:val="24"/>
          <w:szCs w:val="24"/>
          <w:lang w:eastAsia="en-US"/>
        </w:rPr>
        <w:t xml:space="preserve">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 </w:t>
      </w:r>
    </w:p>
    <w:p w:rsidR="00421C1E" w:rsidRPr="00421C1E" w:rsidRDefault="00421C1E" w:rsidP="00421C1E">
      <w:pPr>
        <w:numPr>
          <w:ilvl w:val="1"/>
          <w:numId w:val="3"/>
        </w:numPr>
        <w:spacing w:line="276" w:lineRule="auto"/>
        <w:ind w:left="0" w:firstLine="0"/>
        <w:contextualSpacing/>
        <w:jc w:val="both"/>
        <w:rPr>
          <w:rFonts w:ascii="Arial" w:hAnsi="Arial" w:cs="Arial"/>
          <w:sz w:val="24"/>
          <w:szCs w:val="24"/>
          <w:lang w:eastAsia="en-US"/>
        </w:rPr>
      </w:pPr>
      <w:r w:rsidRPr="00421C1E">
        <w:rPr>
          <w:rFonts w:ascii="Arial" w:hAnsi="Arial" w:cs="Arial"/>
          <w:sz w:val="24"/>
          <w:szCs w:val="24"/>
          <w:lang w:eastAsia="en-US"/>
        </w:rPr>
        <w:t>Nas aferições finais, o índice utilizado para reajuste será, obrigatoriamente, o definitivo.</w:t>
      </w:r>
    </w:p>
    <w:p w:rsidR="00421C1E" w:rsidRPr="00421C1E" w:rsidRDefault="00421C1E" w:rsidP="00421C1E">
      <w:pPr>
        <w:numPr>
          <w:ilvl w:val="1"/>
          <w:numId w:val="3"/>
        </w:numPr>
        <w:spacing w:line="276" w:lineRule="auto"/>
        <w:ind w:left="0" w:firstLine="0"/>
        <w:contextualSpacing/>
        <w:jc w:val="both"/>
        <w:rPr>
          <w:rFonts w:ascii="Arial" w:hAnsi="Arial" w:cs="Arial"/>
          <w:sz w:val="24"/>
          <w:szCs w:val="24"/>
          <w:lang w:eastAsia="en-US"/>
        </w:rPr>
      </w:pPr>
      <w:r w:rsidRPr="00421C1E">
        <w:rPr>
          <w:rFonts w:ascii="Arial" w:hAnsi="Arial" w:cs="Arial"/>
          <w:sz w:val="24"/>
          <w:szCs w:val="24"/>
          <w:lang w:eastAsia="en-US"/>
        </w:rPr>
        <w:lastRenderedPageBreak/>
        <w:t>Caso o índice estabelecido para reajustamento venha a ser extinto ou de qualquer forma não possa mais ser utilizado, será adotado, em substituição, o que vier a ser determinado pela legislação então em vigor.</w:t>
      </w:r>
    </w:p>
    <w:p w:rsidR="00421C1E" w:rsidRPr="005B65EC" w:rsidRDefault="00421C1E" w:rsidP="00421C1E">
      <w:pPr>
        <w:numPr>
          <w:ilvl w:val="1"/>
          <w:numId w:val="3"/>
        </w:numPr>
        <w:spacing w:line="276" w:lineRule="auto"/>
        <w:ind w:left="0" w:firstLine="0"/>
        <w:contextualSpacing/>
        <w:jc w:val="both"/>
        <w:rPr>
          <w:rFonts w:ascii="Arial" w:hAnsi="Arial" w:cs="Arial"/>
          <w:sz w:val="22"/>
          <w:lang w:eastAsia="en-US"/>
        </w:rPr>
      </w:pPr>
      <w:r w:rsidRPr="005B65EC">
        <w:rPr>
          <w:rFonts w:ascii="Arial" w:hAnsi="Arial" w:cs="Arial"/>
          <w:sz w:val="22"/>
          <w:lang w:eastAsia="en-US"/>
        </w:rPr>
        <w:t xml:space="preserve">Na ausência de previsão legal quanto ao índice substituto, as partes elegerão novo índice oficial, para reajustamento do preço do valor remanescente, por meio de termo aditivo. </w:t>
      </w:r>
    </w:p>
    <w:p w:rsidR="00421C1E" w:rsidRPr="005B65EC" w:rsidRDefault="00421C1E" w:rsidP="00421C1E">
      <w:pPr>
        <w:numPr>
          <w:ilvl w:val="1"/>
          <w:numId w:val="3"/>
        </w:numPr>
        <w:spacing w:line="276" w:lineRule="auto"/>
        <w:ind w:left="0" w:firstLine="0"/>
        <w:contextualSpacing/>
        <w:jc w:val="both"/>
        <w:rPr>
          <w:rFonts w:ascii="Arial" w:hAnsi="Arial" w:cs="Arial"/>
          <w:sz w:val="22"/>
          <w:lang w:eastAsia="en-US"/>
        </w:rPr>
      </w:pPr>
      <w:r w:rsidRPr="005B65EC">
        <w:rPr>
          <w:rFonts w:ascii="Arial" w:hAnsi="Arial" w:cs="Arial"/>
          <w:sz w:val="22"/>
          <w:lang w:eastAsia="en-US"/>
        </w:rPr>
        <w:t xml:space="preserve">O reajuste será realizado por </w:t>
      </w:r>
      <w:proofErr w:type="spellStart"/>
      <w:r w:rsidRPr="005B65EC">
        <w:rPr>
          <w:rFonts w:ascii="Arial" w:hAnsi="Arial" w:cs="Arial"/>
          <w:sz w:val="22"/>
          <w:lang w:eastAsia="en-US"/>
        </w:rPr>
        <w:t>apostilamento</w:t>
      </w:r>
      <w:proofErr w:type="spellEnd"/>
      <w:r w:rsidRPr="005B65EC">
        <w:rPr>
          <w:rFonts w:ascii="Arial" w:hAnsi="Arial" w:cs="Arial"/>
          <w:sz w:val="22"/>
          <w:lang w:eastAsia="en-US"/>
        </w:rPr>
        <w:t>.</w:t>
      </w:r>
    </w:p>
    <w:p w:rsidR="00910538" w:rsidRPr="000E11E6" w:rsidRDefault="00910538" w:rsidP="00910538">
      <w:pPr>
        <w:jc w:val="both"/>
        <w:rPr>
          <w:rFonts w:ascii="Arial" w:hAnsi="Arial" w:cs="Arial"/>
          <w:sz w:val="24"/>
          <w:szCs w:val="24"/>
        </w:rPr>
      </w:pPr>
    </w:p>
    <w:p w:rsidR="00910538" w:rsidRPr="000E11E6" w:rsidRDefault="00910538" w:rsidP="00910538">
      <w:pPr>
        <w:pStyle w:val="Nivel1"/>
        <w:numPr>
          <w:ilvl w:val="0"/>
          <w:numId w:val="3"/>
        </w:numPr>
        <w:spacing w:before="0" w:line="240" w:lineRule="auto"/>
        <w:ind w:left="0" w:firstLine="0"/>
        <w:rPr>
          <w:rFonts w:cs="Arial"/>
          <w:color w:val="auto"/>
          <w:sz w:val="24"/>
          <w:szCs w:val="24"/>
        </w:rPr>
      </w:pPr>
      <w:r w:rsidRPr="000E11E6">
        <w:rPr>
          <w:rFonts w:cs="Arial"/>
          <w:color w:val="auto"/>
          <w:sz w:val="24"/>
          <w:szCs w:val="24"/>
        </w:rPr>
        <w:t>GARANTIA DA EXECUÇÃO</w:t>
      </w:r>
    </w:p>
    <w:p w:rsidR="00910538" w:rsidRPr="000E11E6" w:rsidRDefault="00910538" w:rsidP="00910538">
      <w:pPr>
        <w:pStyle w:val="Nivel1"/>
        <w:numPr>
          <w:ilvl w:val="0"/>
          <w:numId w:val="0"/>
        </w:numPr>
        <w:spacing w:before="0" w:line="240" w:lineRule="auto"/>
        <w:rPr>
          <w:rFonts w:cs="Arial"/>
          <w:b w:val="0"/>
          <w:color w:val="auto"/>
          <w:sz w:val="24"/>
          <w:szCs w:val="24"/>
        </w:rPr>
      </w:pPr>
    </w:p>
    <w:p w:rsidR="00910538" w:rsidRPr="000E11E6" w:rsidRDefault="00910538" w:rsidP="00910538">
      <w:pPr>
        <w:pStyle w:val="Nivel1"/>
        <w:numPr>
          <w:ilvl w:val="0"/>
          <w:numId w:val="0"/>
        </w:numPr>
        <w:spacing w:before="0" w:line="240" w:lineRule="auto"/>
        <w:rPr>
          <w:rFonts w:cs="Arial"/>
          <w:b w:val="0"/>
          <w:color w:val="auto"/>
          <w:sz w:val="24"/>
          <w:szCs w:val="24"/>
        </w:rPr>
      </w:pPr>
      <w:r w:rsidRPr="000E11E6">
        <w:rPr>
          <w:rFonts w:cs="Arial"/>
          <w:b w:val="0"/>
          <w:color w:val="auto"/>
          <w:sz w:val="24"/>
          <w:szCs w:val="24"/>
        </w:rPr>
        <w:t>1</w:t>
      </w:r>
      <w:r w:rsidR="000E11E6">
        <w:rPr>
          <w:rFonts w:cs="Arial"/>
          <w:b w:val="0"/>
          <w:color w:val="auto"/>
          <w:sz w:val="24"/>
          <w:szCs w:val="24"/>
        </w:rPr>
        <w:t>7</w:t>
      </w:r>
      <w:r w:rsidRPr="000E11E6">
        <w:rPr>
          <w:rFonts w:cs="Arial"/>
          <w:b w:val="0"/>
          <w:color w:val="auto"/>
          <w:sz w:val="24"/>
          <w:szCs w:val="24"/>
        </w:rPr>
        <w:t xml:space="preserve">.1. </w:t>
      </w:r>
      <w:r w:rsidRPr="000E11E6">
        <w:rPr>
          <w:rFonts w:cs="Arial"/>
          <w:b w:val="0"/>
          <w:i/>
          <w:sz w:val="24"/>
          <w:szCs w:val="24"/>
        </w:rPr>
        <w:t>Não haverá exigência de garantia contratual da execução.</w:t>
      </w:r>
    </w:p>
    <w:p w:rsidR="00910538" w:rsidRPr="000E11E6" w:rsidRDefault="00910538" w:rsidP="00910538">
      <w:pPr>
        <w:pStyle w:val="PargrafodaLista"/>
        <w:ind w:left="0"/>
        <w:jc w:val="both"/>
        <w:rPr>
          <w:rFonts w:ascii="Arial" w:hAnsi="Arial" w:cs="Arial"/>
          <w:i/>
          <w:sz w:val="24"/>
          <w:szCs w:val="24"/>
          <w:lang w:val="pt-BR"/>
        </w:rPr>
      </w:pPr>
    </w:p>
    <w:p w:rsidR="00910538" w:rsidRPr="000E11E6" w:rsidRDefault="00910538" w:rsidP="000E11E6">
      <w:pPr>
        <w:pStyle w:val="Nivel1"/>
        <w:numPr>
          <w:ilvl w:val="0"/>
          <w:numId w:val="3"/>
        </w:numPr>
        <w:spacing w:before="0" w:line="240" w:lineRule="auto"/>
        <w:ind w:left="0" w:firstLine="0"/>
        <w:rPr>
          <w:rFonts w:cs="Arial"/>
          <w:color w:val="auto"/>
          <w:sz w:val="24"/>
          <w:szCs w:val="24"/>
        </w:rPr>
      </w:pPr>
      <w:r w:rsidRPr="000E11E6">
        <w:rPr>
          <w:rFonts w:cs="Arial"/>
          <w:color w:val="auto"/>
          <w:sz w:val="24"/>
          <w:szCs w:val="24"/>
        </w:rPr>
        <w:t>DAS SANÇÕES ADMINISTRATIVAS</w:t>
      </w:r>
    </w:p>
    <w:p w:rsidR="00910538" w:rsidRPr="000E11E6" w:rsidRDefault="00910538" w:rsidP="00910538">
      <w:pPr>
        <w:numPr>
          <w:ilvl w:val="1"/>
          <w:numId w:val="3"/>
        </w:numPr>
        <w:ind w:left="0" w:firstLine="0"/>
        <w:jc w:val="both"/>
        <w:rPr>
          <w:rFonts w:ascii="Arial" w:hAnsi="Arial" w:cs="Arial"/>
          <w:sz w:val="24"/>
          <w:szCs w:val="24"/>
        </w:rPr>
      </w:pPr>
      <w:r w:rsidRPr="000E11E6">
        <w:rPr>
          <w:rFonts w:ascii="Arial" w:hAnsi="Arial" w:cs="Arial"/>
          <w:sz w:val="24"/>
          <w:szCs w:val="24"/>
        </w:rPr>
        <w:t xml:space="preserve">Comete infração administrativa nos termos do art. 155, a </w:t>
      </w:r>
      <w:r w:rsidRPr="000E11E6">
        <w:rPr>
          <w:rFonts w:ascii="Arial" w:hAnsi="Arial" w:cs="Arial"/>
          <w:sz w:val="24"/>
          <w:szCs w:val="24"/>
          <w:lang w:eastAsia="en-US"/>
        </w:rPr>
        <w:t>Lei 14.133, de 2021</w:t>
      </w:r>
      <w:r w:rsidRPr="000E11E6">
        <w:rPr>
          <w:rFonts w:ascii="Arial" w:hAnsi="Arial" w:cs="Arial"/>
          <w:sz w:val="24"/>
          <w:szCs w:val="24"/>
        </w:rPr>
        <w:t>, a CONTRATADA que:</w:t>
      </w:r>
    </w:p>
    <w:p w:rsidR="00910538" w:rsidRPr="000E11E6" w:rsidRDefault="00910538" w:rsidP="00910538">
      <w:pPr>
        <w:numPr>
          <w:ilvl w:val="2"/>
          <w:numId w:val="3"/>
        </w:numPr>
        <w:ind w:left="0" w:firstLine="0"/>
        <w:jc w:val="both"/>
        <w:rPr>
          <w:rFonts w:ascii="Arial" w:hAnsi="Arial" w:cs="Arial"/>
          <w:sz w:val="24"/>
          <w:szCs w:val="24"/>
        </w:rPr>
      </w:pPr>
      <w:proofErr w:type="gramStart"/>
      <w:r w:rsidRPr="000E11E6">
        <w:rPr>
          <w:rFonts w:ascii="Arial" w:hAnsi="Arial" w:cs="Arial"/>
          <w:sz w:val="24"/>
          <w:szCs w:val="24"/>
        </w:rPr>
        <w:t>dar</w:t>
      </w:r>
      <w:proofErr w:type="gramEnd"/>
      <w:r w:rsidRPr="000E11E6">
        <w:rPr>
          <w:rFonts w:ascii="Arial" w:hAnsi="Arial" w:cs="Arial"/>
          <w:sz w:val="24"/>
          <w:szCs w:val="24"/>
        </w:rPr>
        <w:t xml:space="preserve"> causa à inexecução parcial do contrato;</w:t>
      </w:r>
      <w:bookmarkStart w:id="2" w:name="art155ii"/>
      <w:bookmarkEnd w:id="2"/>
    </w:p>
    <w:p w:rsidR="00910538" w:rsidRPr="000E11E6" w:rsidRDefault="00910538" w:rsidP="00910538">
      <w:pPr>
        <w:numPr>
          <w:ilvl w:val="2"/>
          <w:numId w:val="3"/>
        </w:numPr>
        <w:ind w:left="0" w:firstLine="0"/>
        <w:jc w:val="both"/>
        <w:rPr>
          <w:rFonts w:ascii="Arial" w:hAnsi="Arial" w:cs="Arial"/>
          <w:sz w:val="24"/>
          <w:szCs w:val="24"/>
        </w:rPr>
      </w:pPr>
      <w:proofErr w:type="gramStart"/>
      <w:r w:rsidRPr="000E11E6">
        <w:rPr>
          <w:rFonts w:ascii="Arial" w:hAnsi="Arial" w:cs="Arial"/>
          <w:sz w:val="24"/>
          <w:szCs w:val="24"/>
        </w:rPr>
        <w:t>dar</w:t>
      </w:r>
      <w:proofErr w:type="gramEnd"/>
      <w:r w:rsidRPr="000E11E6">
        <w:rPr>
          <w:rFonts w:ascii="Arial" w:hAnsi="Arial" w:cs="Arial"/>
          <w:sz w:val="24"/>
          <w:szCs w:val="24"/>
        </w:rPr>
        <w:t xml:space="preserve"> causa à inexecução parcial do contrato que cause grave dano à Administração, ao funcionamento dos serviços públicos ou ao interesse coletivo;</w:t>
      </w:r>
      <w:bookmarkStart w:id="3" w:name="art155iii"/>
      <w:bookmarkEnd w:id="3"/>
    </w:p>
    <w:p w:rsidR="00910538" w:rsidRPr="000E11E6" w:rsidRDefault="00910538" w:rsidP="00910538">
      <w:pPr>
        <w:numPr>
          <w:ilvl w:val="2"/>
          <w:numId w:val="3"/>
        </w:numPr>
        <w:ind w:left="0" w:firstLine="0"/>
        <w:jc w:val="both"/>
        <w:rPr>
          <w:rFonts w:ascii="Arial" w:hAnsi="Arial" w:cs="Arial"/>
          <w:sz w:val="24"/>
          <w:szCs w:val="24"/>
        </w:rPr>
      </w:pPr>
      <w:proofErr w:type="gramStart"/>
      <w:r w:rsidRPr="000E11E6">
        <w:rPr>
          <w:rFonts w:ascii="Arial" w:hAnsi="Arial" w:cs="Arial"/>
          <w:sz w:val="24"/>
          <w:szCs w:val="24"/>
        </w:rPr>
        <w:t>dar</w:t>
      </w:r>
      <w:proofErr w:type="gramEnd"/>
      <w:r w:rsidRPr="000E11E6">
        <w:rPr>
          <w:rFonts w:ascii="Arial" w:hAnsi="Arial" w:cs="Arial"/>
          <w:sz w:val="24"/>
          <w:szCs w:val="24"/>
        </w:rPr>
        <w:t xml:space="preserve"> causa à inexecução total do contrato</w:t>
      </w:r>
      <w:bookmarkStart w:id="4" w:name="art155iv"/>
      <w:bookmarkEnd w:id="4"/>
      <w:r w:rsidRPr="000E11E6">
        <w:rPr>
          <w:rFonts w:ascii="Arial" w:hAnsi="Arial" w:cs="Arial"/>
          <w:sz w:val="24"/>
          <w:szCs w:val="24"/>
        </w:rPr>
        <w:t>;</w:t>
      </w:r>
    </w:p>
    <w:p w:rsidR="00910538" w:rsidRPr="000E11E6" w:rsidRDefault="00910538" w:rsidP="00910538">
      <w:pPr>
        <w:numPr>
          <w:ilvl w:val="2"/>
          <w:numId w:val="3"/>
        </w:numPr>
        <w:ind w:left="0" w:firstLine="0"/>
        <w:jc w:val="both"/>
        <w:rPr>
          <w:rFonts w:ascii="Arial" w:hAnsi="Arial" w:cs="Arial"/>
          <w:sz w:val="24"/>
          <w:szCs w:val="24"/>
        </w:rPr>
      </w:pPr>
      <w:proofErr w:type="gramStart"/>
      <w:r w:rsidRPr="000E11E6">
        <w:rPr>
          <w:rFonts w:ascii="Arial" w:hAnsi="Arial" w:cs="Arial"/>
          <w:sz w:val="24"/>
          <w:szCs w:val="24"/>
        </w:rPr>
        <w:t>deixar</w:t>
      </w:r>
      <w:proofErr w:type="gramEnd"/>
      <w:r w:rsidRPr="000E11E6">
        <w:rPr>
          <w:rFonts w:ascii="Arial" w:hAnsi="Arial" w:cs="Arial"/>
          <w:sz w:val="24"/>
          <w:szCs w:val="24"/>
        </w:rPr>
        <w:t xml:space="preserve"> de entregar a documentação exigida para o certame;</w:t>
      </w:r>
      <w:bookmarkStart w:id="5" w:name="art155v"/>
      <w:bookmarkEnd w:id="5"/>
    </w:p>
    <w:p w:rsidR="00910538" w:rsidRPr="000E11E6" w:rsidRDefault="00910538" w:rsidP="00910538">
      <w:pPr>
        <w:numPr>
          <w:ilvl w:val="2"/>
          <w:numId w:val="3"/>
        </w:numPr>
        <w:ind w:left="0" w:firstLine="0"/>
        <w:jc w:val="both"/>
        <w:rPr>
          <w:rFonts w:ascii="Arial" w:hAnsi="Arial" w:cs="Arial"/>
          <w:sz w:val="24"/>
          <w:szCs w:val="24"/>
        </w:rPr>
      </w:pPr>
      <w:proofErr w:type="gramStart"/>
      <w:r w:rsidRPr="000E11E6">
        <w:rPr>
          <w:rFonts w:ascii="Arial" w:hAnsi="Arial" w:cs="Arial"/>
          <w:sz w:val="24"/>
          <w:szCs w:val="24"/>
        </w:rPr>
        <w:t>não</w:t>
      </w:r>
      <w:proofErr w:type="gramEnd"/>
      <w:r w:rsidRPr="000E11E6">
        <w:rPr>
          <w:rFonts w:ascii="Arial" w:hAnsi="Arial" w:cs="Arial"/>
          <w:sz w:val="24"/>
          <w:szCs w:val="24"/>
        </w:rPr>
        <w:t xml:space="preserve"> manter a proposta, salvo em decorrência de fato superveniente devidamente justificado;</w:t>
      </w:r>
      <w:bookmarkStart w:id="6" w:name="art155vi"/>
      <w:bookmarkEnd w:id="6"/>
    </w:p>
    <w:p w:rsidR="00910538" w:rsidRPr="000E11E6" w:rsidRDefault="00910538" w:rsidP="00910538">
      <w:pPr>
        <w:numPr>
          <w:ilvl w:val="2"/>
          <w:numId w:val="3"/>
        </w:numPr>
        <w:ind w:left="0" w:firstLine="0"/>
        <w:jc w:val="both"/>
        <w:rPr>
          <w:rFonts w:ascii="Arial" w:hAnsi="Arial" w:cs="Arial"/>
          <w:sz w:val="24"/>
          <w:szCs w:val="24"/>
        </w:rPr>
      </w:pPr>
      <w:proofErr w:type="gramStart"/>
      <w:r w:rsidRPr="000E11E6">
        <w:rPr>
          <w:rFonts w:ascii="Arial" w:hAnsi="Arial" w:cs="Arial"/>
          <w:sz w:val="24"/>
          <w:szCs w:val="24"/>
        </w:rPr>
        <w:t>não</w:t>
      </w:r>
      <w:proofErr w:type="gramEnd"/>
      <w:r w:rsidRPr="000E11E6">
        <w:rPr>
          <w:rFonts w:ascii="Arial" w:hAnsi="Arial" w:cs="Arial"/>
          <w:sz w:val="24"/>
          <w:szCs w:val="24"/>
        </w:rPr>
        <w:t xml:space="preserve"> celebrar o contrato ou não entregar a documentação exigida para a contratação, quando convocado dentro do prazo de validade de sua proposta;</w:t>
      </w:r>
      <w:bookmarkStart w:id="7" w:name="art155vii"/>
      <w:bookmarkEnd w:id="7"/>
    </w:p>
    <w:p w:rsidR="00910538" w:rsidRPr="000E11E6" w:rsidRDefault="00910538" w:rsidP="00910538">
      <w:pPr>
        <w:numPr>
          <w:ilvl w:val="2"/>
          <w:numId w:val="3"/>
        </w:numPr>
        <w:ind w:left="0" w:firstLine="0"/>
        <w:jc w:val="both"/>
        <w:rPr>
          <w:rFonts w:ascii="Arial" w:hAnsi="Arial" w:cs="Arial"/>
          <w:sz w:val="24"/>
          <w:szCs w:val="24"/>
        </w:rPr>
      </w:pPr>
      <w:proofErr w:type="gramStart"/>
      <w:r w:rsidRPr="000E11E6">
        <w:rPr>
          <w:rFonts w:ascii="Arial" w:hAnsi="Arial" w:cs="Arial"/>
          <w:sz w:val="24"/>
          <w:szCs w:val="24"/>
        </w:rPr>
        <w:t>ensejar</w:t>
      </w:r>
      <w:proofErr w:type="gramEnd"/>
      <w:r w:rsidRPr="000E11E6">
        <w:rPr>
          <w:rFonts w:ascii="Arial" w:hAnsi="Arial" w:cs="Arial"/>
          <w:sz w:val="24"/>
          <w:szCs w:val="24"/>
        </w:rPr>
        <w:t xml:space="preserve"> o retardamento da execução ou da entrega do objeto da licitação sem motivo justificado;</w:t>
      </w:r>
      <w:bookmarkStart w:id="8" w:name="art155viii"/>
      <w:bookmarkEnd w:id="8"/>
    </w:p>
    <w:p w:rsidR="00910538" w:rsidRPr="000E11E6" w:rsidRDefault="00910538" w:rsidP="00910538">
      <w:pPr>
        <w:numPr>
          <w:ilvl w:val="2"/>
          <w:numId w:val="3"/>
        </w:numPr>
        <w:ind w:left="0" w:firstLine="0"/>
        <w:jc w:val="both"/>
        <w:rPr>
          <w:rFonts w:ascii="Arial" w:hAnsi="Arial" w:cs="Arial"/>
          <w:sz w:val="24"/>
          <w:szCs w:val="24"/>
        </w:rPr>
      </w:pPr>
      <w:proofErr w:type="gramStart"/>
      <w:r w:rsidRPr="000E11E6">
        <w:rPr>
          <w:rFonts w:ascii="Arial" w:hAnsi="Arial" w:cs="Arial"/>
          <w:sz w:val="24"/>
          <w:szCs w:val="24"/>
        </w:rPr>
        <w:t>apresentar</w:t>
      </w:r>
      <w:proofErr w:type="gramEnd"/>
      <w:r w:rsidRPr="000E11E6">
        <w:rPr>
          <w:rFonts w:ascii="Arial" w:hAnsi="Arial" w:cs="Arial"/>
          <w:sz w:val="24"/>
          <w:szCs w:val="24"/>
        </w:rPr>
        <w:t xml:space="preserve"> declaração ou documentação falsa exigida para o certame ou prestar declaração falsa durante a licitação ou a execução do contrato;</w:t>
      </w:r>
      <w:bookmarkStart w:id="9" w:name="art155ix"/>
      <w:bookmarkEnd w:id="9"/>
    </w:p>
    <w:p w:rsidR="00910538" w:rsidRPr="000E11E6" w:rsidRDefault="00910538" w:rsidP="00910538">
      <w:pPr>
        <w:numPr>
          <w:ilvl w:val="2"/>
          <w:numId w:val="3"/>
        </w:numPr>
        <w:ind w:left="0" w:firstLine="0"/>
        <w:jc w:val="both"/>
        <w:rPr>
          <w:rFonts w:ascii="Arial" w:hAnsi="Arial" w:cs="Arial"/>
          <w:sz w:val="24"/>
          <w:szCs w:val="24"/>
        </w:rPr>
      </w:pPr>
      <w:proofErr w:type="gramStart"/>
      <w:r w:rsidRPr="000E11E6">
        <w:rPr>
          <w:rFonts w:ascii="Arial" w:hAnsi="Arial" w:cs="Arial"/>
          <w:sz w:val="24"/>
          <w:szCs w:val="24"/>
        </w:rPr>
        <w:t>fraudar</w:t>
      </w:r>
      <w:proofErr w:type="gramEnd"/>
      <w:r w:rsidRPr="000E11E6">
        <w:rPr>
          <w:rFonts w:ascii="Arial" w:hAnsi="Arial" w:cs="Arial"/>
          <w:sz w:val="24"/>
          <w:szCs w:val="24"/>
        </w:rPr>
        <w:t xml:space="preserve"> a licitação ou praticar ato fraudulento na execução do contrato;</w:t>
      </w:r>
      <w:bookmarkStart w:id="10" w:name="art155x"/>
      <w:bookmarkEnd w:id="10"/>
    </w:p>
    <w:p w:rsidR="00910538" w:rsidRPr="000E11E6" w:rsidRDefault="00910538" w:rsidP="00910538">
      <w:pPr>
        <w:numPr>
          <w:ilvl w:val="2"/>
          <w:numId w:val="3"/>
        </w:numPr>
        <w:ind w:left="0" w:firstLine="0"/>
        <w:jc w:val="both"/>
        <w:rPr>
          <w:rFonts w:ascii="Arial" w:hAnsi="Arial" w:cs="Arial"/>
          <w:sz w:val="24"/>
          <w:szCs w:val="24"/>
        </w:rPr>
      </w:pPr>
      <w:proofErr w:type="gramStart"/>
      <w:r w:rsidRPr="000E11E6">
        <w:rPr>
          <w:rFonts w:ascii="Arial" w:hAnsi="Arial" w:cs="Arial"/>
          <w:sz w:val="24"/>
          <w:szCs w:val="24"/>
        </w:rPr>
        <w:t>comportar</w:t>
      </w:r>
      <w:proofErr w:type="gramEnd"/>
      <w:r w:rsidRPr="000E11E6">
        <w:rPr>
          <w:rFonts w:ascii="Arial" w:hAnsi="Arial" w:cs="Arial"/>
          <w:sz w:val="24"/>
          <w:szCs w:val="24"/>
        </w:rPr>
        <w:t>-se de modo inidôneo ou cometer fraude de qualquer natureza;</w:t>
      </w:r>
      <w:bookmarkStart w:id="11" w:name="art155xi"/>
      <w:bookmarkEnd w:id="11"/>
    </w:p>
    <w:p w:rsidR="00910538" w:rsidRPr="000E11E6" w:rsidRDefault="00910538" w:rsidP="00910538">
      <w:pPr>
        <w:numPr>
          <w:ilvl w:val="2"/>
          <w:numId w:val="3"/>
        </w:numPr>
        <w:ind w:left="0" w:firstLine="0"/>
        <w:jc w:val="both"/>
        <w:rPr>
          <w:rFonts w:ascii="Arial" w:hAnsi="Arial" w:cs="Arial"/>
          <w:sz w:val="24"/>
          <w:szCs w:val="24"/>
        </w:rPr>
      </w:pPr>
      <w:proofErr w:type="gramStart"/>
      <w:r w:rsidRPr="000E11E6">
        <w:rPr>
          <w:rFonts w:ascii="Arial" w:hAnsi="Arial" w:cs="Arial"/>
          <w:sz w:val="24"/>
          <w:szCs w:val="24"/>
        </w:rPr>
        <w:t>praticar</w:t>
      </w:r>
      <w:proofErr w:type="gramEnd"/>
      <w:r w:rsidRPr="000E11E6">
        <w:rPr>
          <w:rFonts w:ascii="Arial" w:hAnsi="Arial" w:cs="Arial"/>
          <w:sz w:val="24"/>
          <w:szCs w:val="24"/>
        </w:rPr>
        <w:t xml:space="preserve"> atos ilícitos com vistas a frustrar os objetivos da licitação;</w:t>
      </w:r>
      <w:bookmarkStart w:id="12" w:name="art155xii"/>
      <w:bookmarkEnd w:id="12"/>
    </w:p>
    <w:p w:rsidR="00910538" w:rsidRPr="000E11E6" w:rsidRDefault="00910538" w:rsidP="00910538">
      <w:pPr>
        <w:numPr>
          <w:ilvl w:val="2"/>
          <w:numId w:val="3"/>
        </w:numPr>
        <w:ind w:left="0" w:firstLine="0"/>
        <w:jc w:val="both"/>
        <w:rPr>
          <w:rFonts w:ascii="Arial" w:hAnsi="Arial" w:cs="Arial"/>
          <w:sz w:val="24"/>
          <w:szCs w:val="24"/>
        </w:rPr>
      </w:pPr>
      <w:proofErr w:type="gramStart"/>
      <w:r w:rsidRPr="000E11E6">
        <w:rPr>
          <w:rFonts w:ascii="Arial" w:hAnsi="Arial" w:cs="Arial"/>
          <w:sz w:val="24"/>
          <w:szCs w:val="24"/>
        </w:rPr>
        <w:t>praticar</w:t>
      </w:r>
      <w:proofErr w:type="gramEnd"/>
      <w:r w:rsidRPr="000E11E6">
        <w:rPr>
          <w:rFonts w:ascii="Arial" w:hAnsi="Arial" w:cs="Arial"/>
          <w:sz w:val="24"/>
          <w:szCs w:val="24"/>
        </w:rPr>
        <w:t xml:space="preserve"> ato lesivo previsto no </w:t>
      </w:r>
      <w:r w:rsidRPr="000E11E6">
        <w:rPr>
          <w:rStyle w:val="Hyperlink"/>
          <w:rFonts w:ascii="Arial" w:hAnsi="Arial" w:cs="Arial"/>
          <w:sz w:val="24"/>
          <w:szCs w:val="24"/>
        </w:rPr>
        <w:t>art. 5º da Lei nº 12.846, de 1º de agosto de 2013.</w:t>
      </w:r>
    </w:p>
    <w:p w:rsidR="00910538" w:rsidRPr="000E11E6" w:rsidRDefault="00910538" w:rsidP="00910538">
      <w:pPr>
        <w:pStyle w:val="PargrafodaLista1"/>
        <w:numPr>
          <w:ilvl w:val="2"/>
          <w:numId w:val="3"/>
        </w:numPr>
        <w:ind w:left="0" w:firstLine="0"/>
        <w:jc w:val="both"/>
        <w:rPr>
          <w:rFonts w:ascii="Arial" w:hAnsi="Arial" w:cs="Arial"/>
        </w:rPr>
      </w:pPr>
    </w:p>
    <w:p w:rsidR="00910538" w:rsidRPr="000E11E6" w:rsidRDefault="00910538" w:rsidP="00910538">
      <w:pPr>
        <w:numPr>
          <w:ilvl w:val="1"/>
          <w:numId w:val="3"/>
        </w:numPr>
        <w:ind w:left="0" w:firstLine="0"/>
        <w:jc w:val="both"/>
        <w:rPr>
          <w:rFonts w:ascii="Arial" w:hAnsi="Arial" w:cs="Arial"/>
          <w:sz w:val="24"/>
          <w:szCs w:val="24"/>
        </w:rPr>
      </w:pPr>
      <w:r w:rsidRPr="000E11E6">
        <w:rPr>
          <w:rFonts w:ascii="Arial" w:hAnsi="Arial" w:cs="Arial"/>
          <w:sz w:val="24"/>
          <w:szCs w:val="24"/>
        </w:rPr>
        <w:t>A Administração pode aplicar à CONTRATADA as seguintes sanções:</w:t>
      </w:r>
    </w:p>
    <w:p w:rsidR="00910538" w:rsidRPr="000E11E6" w:rsidRDefault="00910538" w:rsidP="00910538">
      <w:pPr>
        <w:pStyle w:val="PargrafodaLista1"/>
        <w:numPr>
          <w:ilvl w:val="2"/>
          <w:numId w:val="3"/>
        </w:numPr>
        <w:ind w:left="0" w:firstLine="0"/>
        <w:jc w:val="both"/>
        <w:rPr>
          <w:rFonts w:ascii="Arial" w:hAnsi="Arial" w:cs="Arial"/>
        </w:rPr>
      </w:pPr>
      <w:r w:rsidRPr="000E11E6">
        <w:rPr>
          <w:rFonts w:ascii="Arial" w:hAnsi="Arial" w:cs="Arial"/>
        </w:rPr>
        <w:t>Advertência por escrito, quando do não cumprimento de quaisquer das obrigações contratuais consideradas faltas leves, assim entendidas aquelas que não acarretam prejuízos significativos para o serviço contratado;</w:t>
      </w:r>
    </w:p>
    <w:p w:rsidR="00910538" w:rsidRPr="000E11E6" w:rsidRDefault="00910538" w:rsidP="00910538">
      <w:pPr>
        <w:pStyle w:val="PargrafodaLista1"/>
        <w:numPr>
          <w:ilvl w:val="2"/>
          <w:numId w:val="3"/>
        </w:numPr>
        <w:ind w:left="0" w:firstLine="0"/>
        <w:jc w:val="both"/>
        <w:rPr>
          <w:rFonts w:ascii="Arial" w:hAnsi="Arial" w:cs="Arial"/>
        </w:rPr>
      </w:pPr>
      <w:r w:rsidRPr="000E11E6">
        <w:rPr>
          <w:rFonts w:ascii="Arial" w:hAnsi="Arial" w:cs="Arial"/>
        </w:rPr>
        <w:t xml:space="preserve">Multa de: </w:t>
      </w:r>
    </w:p>
    <w:p w:rsidR="00910538" w:rsidRPr="000E11E6" w:rsidRDefault="00910538" w:rsidP="00910538">
      <w:pPr>
        <w:pStyle w:val="PargrafodaLista1"/>
        <w:numPr>
          <w:ilvl w:val="3"/>
          <w:numId w:val="3"/>
        </w:numPr>
        <w:ind w:left="0" w:firstLine="0"/>
        <w:jc w:val="both"/>
        <w:rPr>
          <w:rFonts w:ascii="Arial" w:hAnsi="Arial" w:cs="Arial"/>
        </w:rPr>
      </w:pPr>
      <w:r w:rsidRPr="000E11E6">
        <w:rPr>
          <w:rFonts w:ascii="Arial" w:hAnsi="Arial" w:cs="Arial"/>
        </w:rPr>
        <w:lastRenderedPageBreak/>
        <w:t xml:space="preserve">0,1% (um décimo por cento) até 0,2% (dois décimos por cento) por dia sobre o valor adjudicado em caso de atraso na execução dos serviços, limitada a incidência a 15 (quinze) dias. Após o décimo quinto dia e a critério da Administração, no caso de execução com atraso, poderá ocorrer a não-aceitação do objeto, de forma a configurar, nessa hipótese, inexecução total da obrigação assumida, sem prejuízo da rescisão unilateral da avença; </w:t>
      </w:r>
    </w:p>
    <w:p w:rsidR="00910538" w:rsidRPr="000E11E6" w:rsidRDefault="00910538" w:rsidP="00910538">
      <w:pPr>
        <w:pStyle w:val="PargrafodaLista1"/>
        <w:numPr>
          <w:ilvl w:val="3"/>
          <w:numId w:val="3"/>
        </w:numPr>
        <w:ind w:left="0" w:firstLine="0"/>
        <w:jc w:val="both"/>
        <w:rPr>
          <w:rFonts w:ascii="Arial" w:hAnsi="Arial" w:cs="Arial"/>
        </w:rPr>
      </w:pPr>
      <w:r w:rsidRPr="000E11E6">
        <w:rPr>
          <w:rFonts w:ascii="Arial" w:hAnsi="Arial" w:cs="Arial"/>
        </w:rPr>
        <w:t>0,1% (um décimo por cento) até 10% (dez por cento) sobre o valor adjudicado, em caso de atraso na execução do objeto, por período superior ao previsto no subitem acima, ou de inexecução parcial da obrigação assumida;</w:t>
      </w:r>
    </w:p>
    <w:p w:rsidR="00910538" w:rsidRPr="000E11E6" w:rsidRDefault="00910538" w:rsidP="00910538">
      <w:pPr>
        <w:pStyle w:val="PargrafodaLista1"/>
        <w:numPr>
          <w:ilvl w:val="3"/>
          <w:numId w:val="3"/>
        </w:numPr>
        <w:ind w:left="0" w:firstLine="0"/>
        <w:jc w:val="both"/>
        <w:rPr>
          <w:rFonts w:ascii="Arial" w:hAnsi="Arial" w:cs="Arial"/>
        </w:rPr>
      </w:pPr>
      <w:r w:rsidRPr="000E11E6">
        <w:rPr>
          <w:rFonts w:ascii="Arial" w:hAnsi="Arial" w:cs="Arial"/>
        </w:rPr>
        <w:t>0,1% (um décimo por cento) até 15% (quinze por cento) sobre o valor adjudicado, em caso de inexecução total da obrigação assumida;</w:t>
      </w:r>
    </w:p>
    <w:p w:rsidR="00910538" w:rsidRPr="000E11E6" w:rsidRDefault="00910538" w:rsidP="00910538">
      <w:pPr>
        <w:pStyle w:val="PargrafodaLista1"/>
        <w:numPr>
          <w:ilvl w:val="3"/>
          <w:numId w:val="3"/>
        </w:numPr>
        <w:ind w:left="0" w:firstLine="0"/>
        <w:jc w:val="both"/>
        <w:rPr>
          <w:rFonts w:ascii="Arial" w:hAnsi="Arial" w:cs="Arial"/>
        </w:rPr>
      </w:pPr>
      <w:r w:rsidRPr="000E11E6">
        <w:rPr>
          <w:rFonts w:ascii="Arial" w:hAnsi="Arial" w:cs="Arial"/>
        </w:rPr>
        <w:t xml:space="preserve">0,2% a 3,2% por dia sobre o valor mensal do contrato, conforme detalhamento constante das tabelas 1 e 2, abaixo; e </w:t>
      </w:r>
    </w:p>
    <w:p w:rsidR="00910538" w:rsidRPr="000E11E6" w:rsidRDefault="00910538" w:rsidP="00910538">
      <w:pPr>
        <w:pStyle w:val="PargrafodaLista1"/>
        <w:numPr>
          <w:ilvl w:val="3"/>
          <w:numId w:val="3"/>
        </w:numPr>
        <w:ind w:left="0" w:firstLine="0"/>
        <w:jc w:val="both"/>
        <w:rPr>
          <w:rFonts w:ascii="Arial" w:hAnsi="Arial" w:cs="Arial"/>
        </w:rPr>
      </w:pPr>
      <w:r w:rsidRPr="000E11E6">
        <w:rPr>
          <w:rFonts w:ascii="Arial" w:hAnsi="Arial" w:cs="Arial"/>
        </w:rPr>
        <w:t>0,07% (sete centésimos por cento) do valor do contrato por dia de atraso na apresentação da garantia (seja para reforço ou por ocasião de prorrogação), observado o máximo de 2% (dois por cento). O atraso superior a 25 (vinte e cinco) dias autorizará a Administração CONTRATANTE a promover a rescisão do contrato;</w:t>
      </w:r>
    </w:p>
    <w:p w:rsidR="00910538" w:rsidRPr="000E11E6" w:rsidRDefault="00910538" w:rsidP="00910538">
      <w:pPr>
        <w:pStyle w:val="PargrafodaLista1"/>
        <w:numPr>
          <w:ilvl w:val="3"/>
          <w:numId w:val="3"/>
        </w:numPr>
        <w:ind w:left="0" w:firstLine="0"/>
        <w:jc w:val="both"/>
        <w:rPr>
          <w:rFonts w:ascii="Arial" w:hAnsi="Arial" w:cs="Arial"/>
        </w:rPr>
      </w:pPr>
      <w:proofErr w:type="gramStart"/>
      <w:r w:rsidRPr="000E11E6">
        <w:rPr>
          <w:rFonts w:ascii="Arial" w:hAnsi="Arial" w:cs="Arial"/>
        </w:rPr>
        <w:t>as</w:t>
      </w:r>
      <w:proofErr w:type="gramEnd"/>
      <w:r w:rsidRPr="000E11E6">
        <w:rPr>
          <w:rFonts w:ascii="Arial" w:hAnsi="Arial" w:cs="Arial"/>
        </w:rPr>
        <w:t xml:space="preserve"> penalidades de multa decorrentes de fatos diversos serão consideradas independentes entre si.</w:t>
      </w:r>
    </w:p>
    <w:p w:rsidR="00910538" w:rsidRPr="000E11E6" w:rsidRDefault="00910538" w:rsidP="00910538">
      <w:pPr>
        <w:pStyle w:val="PargrafodaLista1"/>
        <w:numPr>
          <w:ilvl w:val="2"/>
          <w:numId w:val="3"/>
        </w:numPr>
        <w:ind w:left="0" w:firstLine="0"/>
        <w:jc w:val="both"/>
        <w:rPr>
          <w:rFonts w:ascii="Arial" w:hAnsi="Arial" w:cs="Arial"/>
        </w:rPr>
      </w:pPr>
      <w:r w:rsidRPr="000E11E6">
        <w:rPr>
          <w:rFonts w:ascii="Arial" w:hAnsi="Arial" w:cs="Arial"/>
        </w:rPr>
        <w:t>Suspensão de licitar e impedimento de contratar com o órgão, entidade ou unidade administrativa pela qual a Administração Pública opera e atua concretamente, pelo prazo de até dois anos;</w:t>
      </w:r>
    </w:p>
    <w:p w:rsidR="00910538" w:rsidRPr="000E11E6" w:rsidRDefault="00910538" w:rsidP="00910538">
      <w:pPr>
        <w:pStyle w:val="PargrafodaLista1"/>
        <w:numPr>
          <w:ilvl w:val="2"/>
          <w:numId w:val="3"/>
        </w:numPr>
        <w:ind w:left="0" w:firstLine="0"/>
        <w:jc w:val="both"/>
        <w:rPr>
          <w:rFonts w:ascii="Arial" w:hAnsi="Arial" w:cs="Arial"/>
        </w:rPr>
      </w:pPr>
      <w:proofErr w:type="gramStart"/>
      <w:r w:rsidRPr="000E11E6">
        <w:rPr>
          <w:rFonts w:ascii="Arial" w:hAnsi="Arial" w:cs="Arial"/>
        </w:rPr>
        <w:t>impedimento</w:t>
      </w:r>
      <w:proofErr w:type="gramEnd"/>
      <w:r w:rsidRPr="000E11E6">
        <w:rPr>
          <w:rFonts w:ascii="Arial" w:hAnsi="Arial" w:cs="Arial"/>
        </w:rPr>
        <w:t xml:space="preserve"> de licitar e contratar, pelo prazo de até três anos.</w:t>
      </w:r>
    </w:p>
    <w:p w:rsidR="00910538" w:rsidRPr="000E11E6" w:rsidRDefault="00910538" w:rsidP="00910538">
      <w:pPr>
        <w:pStyle w:val="PargrafodaLista1"/>
        <w:numPr>
          <w:ilvl w:val="3"/>
          <w:numId w:val="3"/>
        </w:numPr>
        <w:ind w:left="0" w:firstLine="0"/>
        <w:jc w:val="both"/>
        <w:rPr>
          <w:rFonts w:ascii="Arial" w:hAnsi="Arial" w:cs="Arial"/>
        </w:rPr>
      </w:pPr>
      <w:r w:rsidRPr="000E11E6">
        <w:rPr>
          <w:rFonts w:ascii="Arial" w:hAnsi="Arial" w:cs="Arial"/>
        </w:rPr>
        <w:t>A Sanção de impedimento de licitar e contratar prevista neste subitem também é aplicável em quaisquer das hipóteses previstas como infração administrativa no subitem 19.1 deste Termo de Referência.</w:t>
      </w:r>
    </w:p>
    <w:p w:rsidR="00910538" w:rsidRPr="000E11E6" w:rsidRDefault="00910538" w:rsidP="00910538">
      <w:pPr>
        <w:pStyle w:val="PargrafodaLista1"/>
        <w:numPr>
          <w:ilvl w:val="2"/>
          <w:numId w:val="3"/>
        </w:numPr>
        <w:ind w:left="0" w:firstLine="0"/>
        <w:jc w:val="both"/>
        <w:rPr>
          <w:rFonts w:ascii="Arial" w:hAnsi="Arial" w:cs="Arial"/>
        </w:rPr>
      </w:pPr>
      <w:r w:rsidRPr="000E11E6">
        <w:rPr>
          <w:rFonts w:ascii="Arial" w:hAnsi="Arial" w:cs="Arial"/>
        </w:rPr>
        <w:t xml:space="preserve">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 </w:t>
      </w:r>
    </w:p>
    <w:p w:rsidR="00910538" w:rsidRPr="000E11E6" w:rsidRDefault="00910538" w:rsidP="00910538">
      <w:pPr>
        <w:numPr>
          <w:ilvl w:val="1"/>
          <w:numId w:val="3"/>
        </w:numPr>
        <w:ind w:left="0" w:firstLine="0"/>
        <w:jc w:val="both"/>
        <w:rPr>
          <w:rFonts w:ascii="Arial" w:hAnsi="Arial" w:cs="Arial"/>
          <w:sz w:val="24"/>
          <w:szCs w:val="24"/>
        </w:rPr>
      </w:pPr>
      <w:r w:rsidRPr="000E11E6">
        <w:rPr>
          <w:rFonts w:ascii="Arial" w:hAnsi="Arial" w:cs="Arial"/>
          <w:sz w:val="24"/>
          <w:szCs w:val="24"/>
        </w:rPr>
        <w:t>As sanções previstas nos subitens 19.2.2, 19.2.3, 19.2.4 e 19.2.5, 19.2.6 e 19.2.7 poderão ser aplicadas à CONTRATADA juntamente com as de multa, descontando-a dos pagamentos a serem efetuados.</w:t>
      </w:r>
    </w:p>
    <w:p w:rsidR="00910538" w:rsidRPr="000E11E6" w:rsidRDefault="00910538" w:rsidP="00910538">
      <w:pPr>
        <w:numPr>
          <w:ilvl w:val="1"/>
          <w:numId w:val="3"/>
        </w:numPr>
        <w:ind w:left="0" w:firstLine="0"/>
        <w:jc w:val="both"/>
        <w:rPr>
          <w:rFonts w:ascii="Arial" w:hAnsi="Arial" w:cs="Arial"/>
          <w:sz w:val="24"/>
          <w:szCs w:val="24"/>
        </w:rPr>
      </w:pPr>
      <w:r w:rsidRPr="000E11E6">
        <w:rPr>
          <w:rFonts w:ascii="Arial" w:hAnsi="Arial" w:cs="Arial"/>
          <w:sz w:val="24"/>
          <w:szCs w:val="24"/>
        </w:rPr>
        <w:t>Para efeito de aplicação de multas, às infrações são atribuídos graus, de acordo com as tabelas 1 e 2:</w:t>
      </w:r>
    </w:p>
    <w:p w:rsidR="00927939" w:rsidRPr="000E11E6" w:rsidRDefault="00927939" w:rsidP="00927939">
      <w:pPr>
        <w:jc w:val="both"/>
        <w:rPr>
          <w:rFonts w:ascii="Arial" w:hAnsi="Arial" w:cs="Arial"/>
          <w:sz w:val="24"/>
          <w:szCs w:val="24"/>
        </w:rPr>
      </w:pPr>
    </w:p>
    <w:p w:rsidR="00910538" w:rsidRPr="000E11E6" w:rsidRDefault="00910538" w:rsidP="00910538">
      <w:pPr>
        <w:jc w:val="center"/>
        <w:rPr>
          <w:rFonts w:ascii="Arial" w:hAnsi="Arial" w:cs="Arial"/>
          <w:sz w:val="24"/>
          <w:szCs w:val="24"/>
        </w:rPr>
      </w:pPr>
      <w:r w:rsidRPr="000E11E6">
        <w:rPr>
          <w:rFonts w:ascii="Arial" w:hAnsi="Arial" w:cs="Arial"/>
          <w:sz w:val="24"/>
          <w:szCs w:val="24"/>
        </w:rPr>
        <w:t>Tabela 1</w:t>
      </w:r>
    </w:p>
    <w:tbl>
      <w:tblPr>
        <w:tblW w:w="9180" w:type="dxa"/>
        <w:tblCellSpacing w:w="0" w:type="dxa"/>
        <w:tblInd w:w="90" w:type="dxa"/>
        <w:tblBorders>
          <w:top w:val="outset" w:sz="6" w:space="0" w:color="000000"/>
          <w:left w:val="outset" w:sz="6" w:space="0" w:color="000000"/>
          <w:bottom w:val="outset" w:sz="6" w:space="0" w:color="000000"/>
          <w:right w:val="outset" w:sz="6" w:space="0" w:color="000000"/>
        </w:tblBorders>
        <w:tblCellMar>
          <w:top w:w="75" w:type="dxa"/>
          <w:left w:w="75" w:type="dxa"/>
          <w:bottom w:w="75" w:type="dxa"/>
          <w:right w:w="75" w:type="dxa"/>
        </w:tblCellMar>
        <w:tblLook w:val="0000" w:firstRow="0" w:lastRow="0" w:firstColumn="0" w:lastColumn="0" w:noHBand="0" w:noVBand="0"/>
      </w:tblPr>
      <w:tblGrid>
        <w:gridCol w:w="3576"/>
        <w:gridCol w:w="5604"/>
      </w:tblGrid>
      <w:tr w:rsidR="00910538" w:rsidRPr="000E11E6" w:rsidTr="005C2DD4">
        <w:trPr>
          <w:trHeight w:val="180"/>
          <w:tblCellSpacing w:w="0" w:type="dxa"/>
        </w:trPr>
        <w:tc>
          <w:tcPr>
            <w:tcW w:w="3576" w:type="dxa"/>
            <w:tcBorders>
              <w:top w:val="outset" w:sz="6" w:space="0" w:color="000000"/>
              <w:bottom w:val="outset" w:sz="6" w:space="0" w:color="000000"/>
              <w:right w:val="outset" w:sz="6" w:space="0" w:color="000000"/>
            </w:tcBorders>
            <w:vAlign w:val="center"/>
          </w:tcPr>
          <w:p w:rsidR="00910538" w:rsidRPr="000E11E6" w:rsidRDefault="00910538" w:rsidP="005C2DD4">
            <w:pPr>
              <w:jc w:val="center"/>
              <w:rPr>
                <w:rFonts w:ascii="Arial" w:hAnsi="Arial" w:cs="Arial"/>
                <w:sz w:val="24"/>
                <w:szCs w:val="24"/>
              </w:rPr>
            </w:pPr>
            <w:r w:rsidRPr="000E11E6">
              <w:rPr>
                <w:rFonts w:ascii="Arial" w:hAnsi="Arial" w:cs="Arial"/>
                <w:sz w:val="24"/>
                <w:szCs w:val="24"/>
              </w:rPr>
              <w:t>GRAU</w:t>
            </w:r>
          </w:p>
        </w:tc>
        <w:tc>
          <w:tcPr>
            <w:tcW w:w="5604" w:type="dxa"/>
            <w:tcBorders>
              <w:top w:val="outset" w:sz="6" w:space="0" w:color="000000"/>
              <w:left w:val="outset" w:sz="6" w:space="0" w:color="000000"/>
              <w:bottom w:val="outset" w:sz="6" w:space="0" w:color="000000"/>
            </w:tcBorders>
            <w:vAlign w:val="center"/>
          </w:tcPr>
          <w:p w:rsidR="00910538" w:rsidRPr="000E11E6" w:rsidRDefault="00910538" w:rsidP="005C2DD4">
            <w:pPr>
              <w:jc w:val="center"/>
              <w:rPr>
                <w:rFonts w:ascii="Arial" w:hAnsi="Arial" w:cs="Arial"/>
                <w:sz w:val="24"/>
                <w:szCs w:val="24"/>
              </w:rPr>
            </w:pPr>
            <w:r w:rsidRPr="000E11E6">
              <w:rPr>
                <w:rFonts w:ascii="Arial" w:hAnsi="Arial" w:cs="Arial"/>
                <w:sz w:val="24"/>
                <w:szCs w:val="24"/>
              </w:rPr>
              <w:t>CORRESPONDÊNCIA</w:t>
            </w:r>
          </w:p>
        </w:tc>
      </w:tr>
      <w:tr w:rsidR="00910538" w:rsidRPr="000E11E6" w:rsidTr="005C2DD4">
        <w:trPr>
          <w:tblCellSpacing w:w="0" w:type="dxa"/>
        </w:trPr>
        <w:tc>
          <w:tcPr>
            <w:tcW w:w="3576" w:type="dxa"/>
            <w:tcBorders>
              <w:top w:val="outset" w:sz="6" w:space="0" w:color="000000"/>
              <w:bottom w:val="outset" w:sz="6" w:space="0" w:color="000000"/>
              <w:right w:val="outset" w:sz="6" w:space="0" w:color="000000"/>
            </w:tcBorders>
          </w:tcPr>
          <w:p w:rsidR="00910538" w:rsidRPr="000E11E6" w:rsidRDefault="00910538" w:rsidP="005C2DD4">
            <w:pPr>
              <w:jc w:val="center"/>
              <w:rPr>
                <w:rFonts w:ascii="Arial" w:hAnsi="Arial" w:cs="Arial"/>
                <w:sz w:val="24"/>
                <w:szCs w:val="24"/>
              </w:rPr>
            </w:pPr>
            <w:r w:rsidRPr="000E11E6">
              <w:rPr>
                <w:rFonts w:ascii="Arial" w:hAnsi="Arial" w:cs="Arial"/>
                <w:sz w:val="24"/>
                <w:szCs w:val="24"/>
              </w:rPr>
              <w:t>1</w:t>
            </w:r>
          </w:p>
        </w:tc>
        <w:tc>
          <w:tcPr>
            <w:tcW w:w="5604" w:type="dxa"/>
            <w:tcBorders>
              <w:top w:val="outset" w:sz="6" w:space="0" w:color="000000"/>
              <w:left w:val="outset" w:sz="6" w:space="0" w:color="000000"/>
              <w:bottom w:val="outset" w:sz="6" w:space="0" w:color="000000"/>
            </w:tcBorders>
          </w:tcPr>
          <w:p w:rsidR="00910538" w:rsidRPr="000E11E6" w:rsidRDefault="00910538" w:rsidP="000E11E6">
            <w:pPr>
              <w:jc w:val="center"/>
              <w:rPr>
                <w:rFonts w:ascii="Arial" w:hAnsi="Arial" w:cs="Arial"/>
                <w:sz w:val="24"/>
                <w:szCs w:val="24"/>
              </w:rPr>
            </w:pPr>
            <w:r w:rsidRPr="000E11E6">
              <w:rPr>
                <w:rFonts w:ascii="Arial" w:hAnsi="Arial" w:cs="Arial"/>
                <w:sz w:val="24"/>
                <w:szCs w:val="24"/>
              </w:rPr>
              <w:t>0,2% ao dia sobre o valor do contrato</w:t>
            </w:r>
          </w:p>
        </w:tc>
      </w:tr>
      <w:tr w:rsidR="00910538" w:rsidRPr="000E11E6" w:rsidTr="005C2DD4">
        <w:trPr>
          <w:tblCellSpacing w:w="0" w:type="dxa"/>
        </w:trPr>
        <w:tc>
          <w:tcPr>
            <w:tcW w:w="3576" w:type="dxa"/>
            <w:tcBorders>
              <w:top w:val="outset" w:sz="6" w:space="0" w:color="000000"/>
              <w:bottom w:val="outset" w:sz="6" w:space="0" w:color="000000"/>
              <w:right w:val="outset" w:sz="6" w:space="0" w:color="000000"/>
            </w:tcBorders>
          </w:tcPr>
          <w:p w:rsidR="00910538" w:rsidRPr="000E11E6" w:rsidRDefault="00910538" w:rsidP="005C2DD4">
            <w:pPr>
              <w:jc w:val="center"/>
              <w:rPr>
                <w:rFonts w:ascii="Arial" w:hAnsi="Arial" w:cs="Arial"/>
                <w:sz w:val="24"/>
                <w:szCs w:val="24"/>
              </w:rPr>
            </w:pPr>
            <w:r w:rsidRPr="000E11E6">
              <w:rPr>
                <w:rFonts w:ascii="Arial" w:hAnsi="Arial" w:cs="Arial"/>
                <w:sz w:val="24"/>
                <w:szCs w:val="24"/>
              </w:rPr>
              <w:t>2</w:t>
            </w:r>
          </w:p>
        </w:tc>
        <w:tc>
          <w:tcPr>
            <w:tcW w:w="5604" w:type="dxa"/>
            <w:tcBorders>
              <w:top w:val="outset" w:sz="6" w:space="0" w:color="000000"/>
              <w:left w:val="outset" w:sz="6" w:space="0" w:color="000000"/>
              <w:bottom w:val="outset" w:sz="6" w:space="0" w:color="000000"/>
            </w:tcBorders>
          </w:tcPr>
          <w:p w:rsidR="00910538" w:rsidRPr="000E11E6" w:rsidRDefault="00910538" w:rsidP="000E11E6">
            <w:pPr>
              <w:jc w:val="center"/>
              <w:rPr>
                <w:rFonts w:ascii="Arial" w:hAnsi="Arial" w:cs="Arial"/>
                <w:sz w:val="24"/>
                <w:szCs w:val="24"/>
              </w:rPr>
            </w:pPr>
            <w:r w:rsidRPr="000E11E6">
              <w:rPr>
                <w:rFonts w:ascii="Arial" w:hAnsi="Arial" w:cs="Arial"/>
                <w:sz w:val="24"/>
                <w:szCs w:val="24"/>
              </w:rPr>
              <w:t>0,4% ao dia sobre o valor do contrato</w:t>
            </w:r>
          </w:p>
        </w:tc>
      </w:tr>
      <w:tr w:rsidR="00910538" w:rsidRPr="000E11E6" w:rsidTr="005C2DD4">
        <w:trPr>
          <w:tblCellSpacing w:w="0" w:type="dxa"/>
        </w:trPr>
        <w:tc>
          <w:tcPr>
            <w:tcW w:w="3576" w:type="dxa"/>
            <w:tcBorders>
              <w:top w:val="outset" w:sz="6" w:space="0" w:color="000000"/>
              <w:bottom w:val="outset" w:sz="6" w:space="0" w:color="000000"/>
              <w:right w:val="outset" w:sz="6" w:space="0" w:color="000000"/>
            </w:tcBorders>
          </w:tcPr>
          <w:p w:rsidR="00910538" w:rsidRPr="000E11E6" w:rsidRDefault="00910538" w:rsidP="005C2DD4">
            <w:pPr>
              <w:jc w:val="center"/>
              <w:rPr>
                <w:rFonts w:ascii="Arial" w:hAnsi="Arial" w:cs="Arial"/>
                <w:sz w:val="24"/>
                <w:szCs w:val="24"/>
              </w:rPr>
            </w:pPr>
            <w:r w:rsidRPr="000E11E6">
              <w:rPr>
                <w:rFonts w:ascii="Arial" w:hAnsi="Arial" w:cs="Arial"/>
                <w:sz w:val="24"/>
                <w:szCs w:val="24"/>
              </w:rPr>
              <w:lastRenderedPageBreak/>
              <w:t>3</w:t>
            </w:r>
          </w:p>
        </w:tc>
        <w:tc>
          <w:tcPr>
            <w:tcW w:w="5604" w:type="dxa"/>
            <w:tcBorders>
              <w:top w:val="outset" w:sz="6" w:space="0" w:color="000000"/>
              <w:left w:val="outset" w:sz="6" w:space="0" w:color="000000"/>
              <w:bottom w:val="outset" w:sz="6" w:space="0" w:color="000000"/>
            </w:tcBorders>
          </w:tcPr>
          <w:p w:rsidR="00910538" w:rsidRPr="000E11E6" w:rsidRDefault="00910538" w:rsidP="000E11E6">
            <w:pPr>
              <w:jc w:val="center"/>
              <w:rPr>
                <w:rFonts w:ascii="Arial" w:hAnsi="Arial" w:cs="Arial"/>
                <w:sz w:val="24"/>
                <w:szCs w:val="24"/>
              </w:rPr>
            </w:pPr>
            <w:r w:rsidRPr="000E11E6">
              <w:rPr>
                <w:rFonts w:ascii="Arial" w:hAnsi="Arial" w:cs="Arial"/>
                <w:sz w:val="24"/>
                <w:szCs w:val="24"/>
              </w:rPr>
              <w:t>0,8% ao dia sobre o valor do contrato</w:t>
            </w:r>
          </w:p>
        </w:tc>
      </w:tr>
      <w:tr w:rsidR="00910538" w:rsidRPr="000E11E6" w:rsidTr="005C2DD4">
        <w:trPr>
          <w:tblCellSpacing w:w="0" w:type="dxa"/>
        </w:trPr>
        <w:tc>
          <w:tcPr>
            <w:tcW w:w="3576" w:type="dxa"/>
            <w:tcBorders>
              <w:top w:val="outset" w:sz="6" w:space="0" w:color="000000"/>
              <w:bottom w:val="outset" w:sz="6" w:space="0" w:color="000000"/>
              <w:right w:val="outset" w:sz="6" w:space="0" w:color="000000"/>
            </w:tcBorders>
          </w:tcPr>
          <w:p w:rsidR="00910538" w:rsidRPr="000E11E6" w:rsidRDefault="00910538" w:rsidP="005C2DD4">
            <w:pPr>
              <w:jc w:val="center"/>
              <w:rPr>
                <w:rFonts w:ascii="Arial" w:hAnsi="Arial" w:cs="Arial"/>
                <w:sz w:val="24"/>
                <w:szCs w:val="24"/>
              </w:rPr>
            </w:pPr>
            <w:r w:rsidRPr="000E11E6">
              <w:rPr>
                <w:rFonts w:ascii="Arial" w:hAnsi="Arial" w:cs="Arial"/>
                <w:sz w:val="24"/>
                <w:szCs w:val="24"/>
              </w:rPr>
              <w:t>4</w:t>
            </w:r>
          </w:p>
        </w:tc>
        <w:tc>
          <w:tcPr>
            <w:tcW w:w="5604" w:type="dxa"/>
            <w:tcBorders>
              <w:top w:val="outset" w:sz="6" w:space="0" w:color="000000"/>
              <w:left w:val="outset" w:sz="6" w:space="0" w:color="000000"/>
              <w:bottom w:val="outset" w:sz="6" w:space="0" w:color="000000"/>
            </w:tcBorders>
          </w:tcPr>
          <w:p w:rsidR="00910538" w:rsidRPr="000E11E6" w:rsidRDefault="00910538" w:rsidP="000E11E6">
            <w:pPr>
              <w:jc w:val="center"/>
              <w:rPr>
                <w:rFonts w:ascii="Arial" w:hAnsi="Arial" w:cs="Arial"/>
                <w:sz w:val="24"/>
                <w:szCs w:val="24"/>
              </w:rPr>
            </w:pPr>
            <w:r w:rsidRPr="000E11E6">
              <w:rPr>
                <w:rFonts w:ascii="Arial" w:hAnsi="Arial" w:cs="Arial"/>
                <w:sz w:val="24"/>
                <w:szCs w:val="24"/>
              </w:rPr>
              <w:t>1,6% ao dia sobre o valor do contrato</w:t>
            </w:r>
          </w:p>
        </w:tc>
      </w:tr>
      <w:tr w:rsidR="00910538" w:rsidRPr="000E11E6" w:rsidTr="005C2DD4">
        <w:trPr>
          <w:tblCellSpacing w:w="0" w:type="dxa"/>
        </w:trPr>
        <w:tc>
          <w:tcPr>
            <w:tcW w:w="3576" w:type="dxa"/>
            <w:tcBorders>
              <w:top w:val="outset" w:sz="6" w:space="0" w:color="000000"/>
              <w:bottom w:val="outset" w:sz="6" w:space="0" w:color="000000"/>
              <w:right w:val="outset" w:sz="6" w:space="0" w:color="000000"/>
            </w:tcBorders>
          </w:tcPr>
          <w:p w:rsidR="00910538" w:rsidRPr="000E11E6" w:rsidRDefault="00910538" w:rsidP="005C2DD4">
            <w:pPr>
              <w:jc w:val="center"/>
              <w:rPr>
                <w:rFonts w:ascii="Arial" w:hAnsi="Arial" w:cs="Arial"/>
                <w:sz w:val="24"/>
                <w:szCs w:val="24"/>
              </w:rPr>
            </w:pPr>
            <w:r w:rsidRPr="000E11E6">
              <w:rPr>
                <w:rFonts w:ascii="Arial" w:hAnsi="Arial" w:cs="Arial"/>
                <w:sz w:val="24"/>
                <w:szCs w:val="24"/>
              </w:rPr>
              <w:t>5</w:t>
            </w:r>
          </w:p>
        </w:tc>
        <w:tc>
          <w:tcPr>
            <w:tcW w:w="5604" w:type="dxa"/>
            <w:tcBorders>
              <w:top w:val="outset" w:sz="6" w:space="0" w:color="000000"/>
              <w:left w:val="outset" w:sz="6" w:space="0" w:color="000000"/>
              <w:bottom w:val="outset" w:sz="6" w:space="0" w:color="000000"/>
            </w:tcBorders>
          </w:tcPr>
          <w:p w:rsidR="00910538" w:rsidRPr="000E11E6" w:rsidRDefault="00910538" w:rsidP="000E11E6">
            <w:pPr>
              <w:jc w:val="center"/>
              <w:rPr>
                <w:rFonts w:ascii="Arial" w:hAnsi="Arial" w:cs="Arial"/>
                <w:sz w:val="24"/>
                <w:szCs w:val="24"/>
              </w:rPr>
            </w:pPr>
            <w:r w:rsidRPr="000E11E6">
              <w:rPr>
                <w:rFonts w:ascii="Arial" w:hAnsi="Arial" w:cs="Arial"/>
                <w:sz w:val="24"/>
                <w:szCs w:val="24"/>
              </w:rPr>
              <w:t>3,2% ao dia sobre o valor do contrato</w:t>
            </w:r>
          </w:p>
        </w:tc>
      </w:tr>
    </w:tbl>
    <w:p w:rsidR="00910538" w:rsidRPr="000E11E6" w:rsidRDefault="00910538" w:rsidP="00910538">
      <w:pPr>
        <w:jc w:val="center"/>
        <w:rPr>
          <w:rFonts w:ascii="Arial" w:hAnsi="Arial" w:cs="Arial"/>
          <w:sz w:val="24"/>
          <w:szCs w:val="24"/>
        </w:rPr>
      </w:pPr>
      <w:r w:rsidRPr="000E11E6">
        <w:rPr>
          <w:rFonts w:ascii="Arial" w:hAnsi="Arial" w:cs="Arial"/>
          <w:sz w:val="24"/>
          <w:szCs w:val="24"/>
        </w:rPr>
        <w:t>Tabela 2</w:t>
      </w:r>
    </w:p>
    <w:tbl>
      <w:tblPr>
        <w:tblW w:w="9180" w:type="dxa"/>
        <w:tblCellSpacing w:w="0" w:type="dxa"/>
        <w:tblInd w:w="90" w:type="dxa"/>
        <w:tblBorders>
          <w:top w:val="outset" w:sz="6" w:space="0" w:color="000000"/>
          <w:left w:val="outset" w:sz="6" w:space="0" w:color="000000"/>
          <w:bottom w:val="outset" w:sz="6" w:space="0" w:color="000000"/>
          <w:right w:val="outset" w:sz="6" w:space="0" w:color="000000"/>
        </w:tblBorders>
        <w:tblCellMar>
          <w:top w:w="75" w:type="dxa"/>
          <w:left w:w="75" w:type="dxa"/>
          <w:bottom w:w="75" w:type="dxa"/>
          <w:right w:w="75" w:type="dxa"/>
        </w:tblCellMar>
        <w:tblLook w:val="0000" w:firstRow="0" w:lastRow="0" w:firstColumn="0" w:lastColumn="0" w:noHBand="0" w:noVBand="0"/>
      </w:tblPr>
      <w:tblGrid>
        <w:gridCol w:w="2239"/>
        <w:gridCol w:w="4983"/>
        <w:gridCol w:w="1958"/>
      </w:tblGrid>
      <w:tr w:rsidR="00910538" w:rsidRPr="000E11E6" w:rsidTr="005C2DD4">
        <w:trPr>
          <w:trHeight w:val="60"/>
          <w:tblCellSpacing w:w="0" w:type="dxa"/>
        </w:trPr>
        <w:tc>
          <w:tcPr>
            <w:tcW w:w="9180" w:type="dxa"/>
            <w:gridSpan w:val="3"/>
            <w:tcBorders>
              <w:top w:val="outset" w:sz="6" w:space="0" w:color="000000"/>
              <w:bottom w:val="outset" w:sz="6" w:space="0" w:color="000000"/>
            </w:tcBorders>
          </w:tcPr>
          <w:p w:rsidR="00910538" w:rsidRPr="000E11E6" w:rsidRDefault="00910538" w:rsidP="005C2DD4">
            <w:pPr>
              <w:jc w:val="center"/>
              <w:rPr>
                <w:rFonts w:ascii="Arial" w:hAnsi="Arial" w:cs="Arial"/>
                <w:sz w:val="24"/>
                <w:szCs w:val="24"/>
              </w:rPr>
            </w:pPr>
            <w:r w:rsidRPr="000E11E6">
              <w:rPr>
                <w:rFonts w:ascii="Arial" w:hAnsi="Arial" w:cs="Arial"/>
                <w:sz w:val="24"/>
                <w:szCs w:val="24"/>
              </w:rPr>
              <w:t>INFRAÇÃO</w:t>
            </w:r>
          </w:p>
        </w:tc>
      </w:tr>
      <w:tr w:rsidR="00910538" w:rsidRPr="000E11E6" w:rsidTr="005C2DD4">
        <w:trPr>
          <w:tblCellSpacing w:w="0" w:type="dxa"/>
        </w:trPr>
        <w:tc>
          <w:tcPr>
            <w:tcW w:w="2239" w:type="dxa"/>
            <w:tcBorders>
              <w:top w:val="outset" w:sz="6" w:space="0" w:color="000000"/>
              <w:bottom w:val="outset" w:sz="6" w:space="0" w:color="000000"/>
              <w:right w:val="outset" w:sz="6" w:space="0" w:color="000000"/>
            </w:tcBorders>
            <w:vAlign w:val="center"/>
          </w:tcPr>
          <w:p w:rsidR="00910538" w:rsidRPr="000E11E6" w:rsidRDefault="00910538" w:rsidP="005C2DD4">
            <w:pPr>
              <w:jc w:val="center"/>
              <w:rPr>
                <w:rFonts w:ascii="Arial" w:hAnsi="Arial" w:cs="Arial"/>
                <w:sz w:val="24"/>
                <w:szCs w:val="24"/>
              </w:rPr>
            </w:pPr>
            <w:r w:rsidRPr="000E11E6">
              <w:rPr>
                <w:rFonts w:ascii="Arial" w:hAnsi="Arial" w:cs="Arial"/>
                <w:sz w:val="24"/>
                <w:szCs w:val="24"/>
              </w:rPr>
              <w:t>ITEM</w:t>
            </w:r>
          </w:p>
        </w:tc>
        <w:tc>
          <w:tcPr>
            <w:tcW w:w="4983" w:type="dxa"/>
            <w:tcBorders>
              <w:top w:val="outset" w:sz="6" w:space="0" w:color="000000"/>
              <w:left w:val="outset" w:sz="6" w:space="0" w:color="000000"/>
              <w:bottom w:val="outset" w:sz="6" w:space="0" w:color="000000"/>
              <w:right w:val="outset" w:sz="6" w:space="0" w:color="000000"/>
            </w:tcBorders>
          </w:tcPr>
          <w:p w:rsidR="00910538" w:rsidRPr="000E11E6" w:rsidRDefault="00910538" w:rsidP="005C2DD4">
            <w:pPr>
              <w:jc w:val="center"/>
              <w:rPr>
                <w:rFonts w:ascii="Arial" w:hAnsi="Arial" w:cs="Arial"/>
                <w:sz w:val="24"/>
                <w:szCs w:val="24"/>
              </w:rPr>
            </w:pPr>
            <w:r w:rsidRPr="000E11E6">
              <w:rPr>
                <w:rFonts w:ascii="Arial" w:hAnsi="Arial" w:cs="Arial"/>
                <w:sz w:val="24"/>
                <w:szCs w:val="24"/>
              </w:rPr>
              <w:t>DESCRIÇÃO</w:t>
            </w:r>
          </w:p>
        </w:tc>
        <w:tc>
          <w:tcPr>
            <w:tcW w:w="1958" w:type="dxa"/>
            <w:tcBorders>
              <w:top w:val="outset" w:sz="6" w:space="0" w:color="000000"/>
              <w:left w:val="outset" w:sz="6" w:space="0" w:color="000000"/>
              <w:bottom w:val="outset" w:sz="6" w:space="0" w:color="000000"/>
            </w:tcBorders>
            <w:vAlign w:val="center"/>
          </w:tcPr>
          <w:p w:rsidR="00910538" w:rsidRPr="000E11E6" w:rsidRDefault="00910538" w:rsidP="005C2DD4">
            <w:pPr>
              <w:jc w:val="center"/>
              <w:rPr>
                <w:rFonts w:ascii="Arial" w:hAnsi="Arial" w:cs="Arial"/>
                <w:sz w:val="24"/>
                <w:szCs w:val="24"/>
              </w:rPr>
            </w:pPr>
            <w:r w:rsidRPr="000E11E6">
              <w:rPr>
                <w:rFonts w:ascii="Arial" w:hAnsi="Arial" w:cs="Arial"/>
                <w:sz w:val="24"/>
                <w:szCs w:val="24"/>
              </w:rPr>
              <w:t>GRAU</w:t>
            </w:r>
          </w:p>
        </w:tc>
      </w:tr>
      <w:tr w:rsidR="00910538" w:rsidRPr="000E11E6" w:rsidTr="005C2DD4">
        <w:trPr>
          <w:tblCellSpacing w:w="0" w:type="dxa"/>
        </w:trPr>
        <w:tc>
          <w:tcPr>
            <w:tcW w:w="2239" w:type="dxa"/>
            <w:tcBorders>
              <w:top w:val="outset" w:sz="6" w:space="0" w:color="000000"/>
              <w:bottom w:val="outset" w:sz="6" w:space="0" w:color="000000"/>
              <w:right w:val="outset" w:sz="6" w:space="0" w:color="000000"/>
            </w:tcBorders>
            <w:vAlign w:val="center"/>
          </w:tcPr>
          <w:p w:rsidR="00910538" w:rsidRPr="000E11E6" w:rsidRDefault="00910538" w:rsidP="005C2DD4">
            <w:pPr>
              <w:jc w:val="center"/>
              <w:rPr>
                <w:rFonts w:ascii="Arial" w:hAnsi="Arial" w:cs="Arial"/>
                <w:sz w:val="24"/>
                <w:szCs w:val="24"/>
              </w:rPr>
            </w:pPr>
            <w:r w:rsidRPr="000E11E6">
              <w:rPr>
                <w:rFonts w:ascii="Arial" w:hAnsi="Arial" w:cs="Arial"/>
                <w:sz w:val="24"/>
                <w:szCs w:val="24"/>
              </w:rPr>
              <w:t>1</w:t>
            </w:r>
          </w:p>
        </w:tc>
        <w:tc>
          <w:tcPr>
            <w:tcW w:w="4983" w:type="dxa"/>
            <w:tcBorders>
              <w:top w:val="outset" w:sz="6" w:space="0" w:color="000000"/>
              <w:left w:val="outset" w:sz="6" w:space="0" w:color="000000"/>
              <w:bottom w:val="outset" w:sz="6" w:space="0" w:color="000000"/>
              <w:right w:val="outset" w:sz="6" w:space="0" w:color="000000"/>
            </w:tcBorders>
          </w:tcPr>
          <w:p w:rsidR="00910538" w:rsidRPr="000E11E6" w:rsidRDefault="00910538" w:rsidP="005C2DD4">
            <w:pPr>
              <w:jc w:val="center"/>
              <w:rPr>
                <w:rFonts w:ascii="Arial" w:hAnsi="Arial" w:cs="Arial"/>
                <w:sz w:val="24"/>
                <w:szCs w:val="24"/>
              </w:rPr>
            </w:pPr>
            <w:r w:rsidRPr="000E11E6">
              <w:rPr>
                <w:rFonts w:ascii="Arial" w:hAnsi="Arial" w:cs="Arial"/>
                <w:sz w:val="24"/>
                <w:szCs w:val="24"/>
              </w:rPr>
              <w:t>Permitir situação que crie a possibilidade de causar dano físico, lesão corporal ou consequências letais, por ocorrência;</w:t>
            </w:r>
          </w:p>
        </w:tc>
        <w:tc>
          <w:tcPr>
            <w:tcW w:w="1958" w:type="dxa"/>
            <w:tcBorders>
              <w:top w:val="outset" w:sz="6" w:space="0" w:color="000000"/>
              <w:left w:val="outset" w:sz="6" w:space="0" w:color="000000"/>
              <w:bottom w:val="outset" w:sz="6" w:space="0" w:color="000000"/>
            </w:tcBorders>
            <w:vAlign w:val="center"/>
          </w:tcPr>
          <w:p w:rsidR="00910538" w:rsidRPr="000E11E6" w:rsidRDefault="00910538" w:rsidP="005C2DD4">
            <w:pPr>
              <w:jc w:val="center"/>
              <w:rPr>
                <w:rFonts w:ascii="Arial" w:hAnsi="Arial" w:cs="Arial"/>
                <w:sz w:val="24"/>
                <w:szCs w:val="24"/>
              </w:rPr>
            </w:pPr>
            <w:r w:rsidRPr="000E11E6">
              <w:rPr>
                <w:rFonts w:ascii="Arial" w:hAnsi="Arial" w:cs="Arial"/>
                <w:sz w:val="24"/>
                <w:szCs w:val="24"/>
              </w:rPr>
              <w:t>05</w:t>
            </w:r>
          </w:p>
        </w:tc>
      </w:tr>
      <w:tr w:rsidR="00910538" w:rsidRPr="000E11E6" w:rsidTr="005C2DD4">
        <w:trPr>
          <w:tblCellSpacing w:w="0" w:type="dxa"/>
        </w:trPr>
        <w:tc>
          <w:tcPr>
            <w:tcW w:w="2239" w:type="dxa"/>
            <w:tcBorders>
              <w:top w:val="outset" w:sz="6" w:space="0" w:color="000000"/>
              <w:bottom w:val="outset" w:sz="6" w:space="0" w:color="000000"/>
              <w:right w:val="outset" w:sz="6" w:space="0" w:color="000000"/>
            </w:tcBorders>
            <w:vAlign w:val="center"/>
          </w:tcPr>
          <w:p w:rsidR="00910538" w:rsidRPr="000E11E6" w:rsidRDefault="00910538" w:rsidP="005C2DD4">
            <w:pPr>
              <w:jc w:val="center"/>
              <w:rPr>
                <w:rFonts w:ascii="Arial" w:hAnsi="Arial" w:cs="Arial"/>
                <w:sz w:val="24"/>
                <w:szCs w:val="24"/>
              </w:rPr>
            </w:pPr>
            <w:r w:rsidRPr="000E11E6">
              <w:rPr>
                <w:rFonts w:ascii="Arial" w:hAnsi="Arial" w:cs="Arial"/>
                <w:sz w:val="24"/>
                <w:szCs w:val="24"/>
              </w:rPr>
              <w:t>2</w:t>
            </w:r>
          </w:p>
        </w:tc>
        <w:tc>
          <w:tcPr>
            <w:tcW w:w="4983" w:type="dxa"/>
            <w:tcBorders>
              <w:top w:val="outset" w:sz="6" w:space="0" w:color="000000"/>
              <w:left w:val="outset" w:sz="6" w:space="0" w:color="000000"/>
              <w:bottom w:val="outset" w:sz="6" w:space="0" w:color="000000"/>
              <w:right w:val="outset" w:sz="6" w:space="0" w:color="000000"/>
            </w:tcBorders>
          </w:tcPr>
          <w:p w:rsidR="00910538" w:rsidRPr="000E11E6" w:rsidRDefault="00910538" w:rsidP="005C2DD4">
            <w:pPr>
              <w:jc w:val="center"/>
              <w:rPr>
                <w:rFonts w:ascii="Arial" w:hAnsi="Arial" w:cs="Arial"/>
                <w:sz w:val="24"/>
                <w:szCs w:val="24"/>
              </w:rPr>
            </w:pPr>
            <w:r w:rsidRPr="000E11E6">
              <w:rPr>
                <w:rFonts w:ascii="Arial" w:hAnsi="Arial" w:cs="Arial"/>
                <w:sz w:val="24"/>
                <w:szCs w:val="24"/>
              </w:rPr>
              <w:t>Suspender ou interromper, salvo motivo de força maior ou caso fortuito, os serviços contratuais por dia e por unidade de atendimento;</w:t>
            </w:r>
          </w:p>
        </w:tc>
        <w:tc>
          <w:tcPr>
            <w:tcW w:w="1958" w:type="dxa"/>
            <w:tcBorders>
              <w:top w:val="outset" w:sz="6" w:space="0" w:color="000000"/>
              <w:left w:val="outset" w:sz="6" w:space="0" w:color="000000"/>
              <w:bottom w:val="outset" w:sz="6" w:space="0" w:color="000000"/>
            </w:tcBorders>
            <w:vAlign w:val="center"/>
          </w:tcPr>
          <w:p w:rsidR="00910538" w:rsidRPr="000E11E6" w:rsidRDefault="00910538" w:rsidP="005C2DD4">
            <w:pPr>
              <w:jc w:val="center"/>
              <w:rPr>
                <w:rFonts w:ascii="Arial" w:hAnsi="Arial" w:cs="Arial"/>
                <w:sz w:val="24"/>
                <w:szCs w:val="24"/>
              </w:rPr>
            </w:pPr>
            <w:r w:rsidRPr="000E11E6">
              <w:rPr>
                <w:rFonts w:ascii="Arial" w:hAnsi="Arial" w:cs="Arial"/>
                <w:sz w:val="24"/>
                <w:szCs w:val="24"/>
              </w:rPr>
              <w:t>04</w:t>
            </w:r>
          </w:p>
        </w:tc>
      </w:tr>
      <w:tr w:rsidR="00910538" w:rsidRPr="000E11E6" w:rsidTr="005C2DD4">
        <w:trPr>
          <w:tblCellSpacing w:w="0" w:type="dxa"/>
        </w:trPr>
        <w:tc>
          <w:tcPr>
            <w:tcW w:w="2239" w:type="dxa"/>
            <w:tcBorders>
              <w:top w:val="outset" w:sz="6" w:space="0" w:color="000000"/>
              <w:bottom w:val="outset" w:sz="6" w:space="0" w:color="000000"/>
              <w:right w:val="outset" w:sz="6" w:space="0" w:color="000000"/>
            </w:tcBorders>
            <w:vAlign w:val="center"/>
          </w:tcPr>
          <w:p w:rsidR="00910538" w:rsidRPr="000E11E6" w:rsidRDefault="00910538" w:rsidP="005C2DD4">
            <w:pPr>
              <w:jc w:val="center"/>
              <w:rPr>
                <w:rFonts w:ascii="Arial" w:hAnsi="Arial" w:cs="Arial"/>
                <w:sz w:val="24"/>
                <w:szCs w:val="24"/>
              </w:rPr>
            </w:pPr>
            <w:r w:rsidRPr="000E11E6">
              <w:rPr>
                <w:rFonts w:ascii="Arial" w:hAnsi="Arial" w:cs="Arial"/>
                <w:sz w:val="24"/>
                <w:szCs w:val="24"/>
              </w:rPr>
              <w:t>3</w:t>
            </w:r>
          </w:p>
        </w:tc>
        <w:tc>
          <w:tcPr>
            <w:tcW w:w="4983" w:type="dxa"/>
            <w:tcBorders>
              <w:top w:val="outset" w:sz="6" w:space="0" w:color="000000"/>
              <w:left w:val="outset" w:sz="6" w:space="0" w:color="000000"/>
              <w:bottom w:val="outset" w:sz="6" w:space="0" w:color="000000"/>
              <w:right w:val="outset" w:sz="6" w:space="0" w:color="000000"/>
            </w:tcBorders>
          </w:tcPr>
          <w:p w:rsidR="00910538" w:rsidRPr="000E11E6" w:rsidRDefault="00910538" w:rsidP="005C2DD4">
            <w:pPr>
              <w:jc w:val="center"/>
              <w:rPr>
                <w:rFonts w:ascii="Arial" w:hAnsi="Arial" w:cs="Arial"/>
                <w:sz w:val="24"/>
                <w:szCs w:val="24"/>
              </w:rPr>
            </w:pPr>
            <w:r w:rsidRPr="000E11E6">
              <w:rPr>
                <w:rFonts w:ascii="Arial" w:hAnsi="Arial" w:cs="Arial"/>
                <w:sz w:val="24"/>
                <w:szCs w:val="24"/>
              </w:rPr>
              <w:t>Manter funcionário sem qualificação para executar os serviços contratados, por empregado e por dia;</w:t>
            </w:r>
          </w:p>
        </w:tc>
        <w:tc>
          <w:tcPr>
            <w:tcW w:w="1958" w:type="dxa"/>
            <w:tcBorders>
              <w:top w:val="outset" w:sz="6" w:space="0" w:color="000000"/>
              <w:left w:val="outset" w:sz="6" w:space="0" w:color="000000"/>
              <w:bottom w:val="outset" w:sz="6" w:space="0" w:color="000000"/>
            </w:tcBorders>
            <w:vAlign w:val="center"/>
          </w:tcPr>
          <w:p w:rsidR="00910538" w:rsidRPr="000E11E6" w:rsidRDefault="00910538" w:rsidP="005C2DD4">
            <w:pPr>
              <w:jc w:val="center"/>
              <w:rPr>
                <w:rFonts w:ascii="Arial" w:hAnsi="Arial" w:cs="Arial"/>
                <w:sz w:val="24"/>
                <w:szCs w:val="24"/>
              </w:rPr>
            </w:pPr>
            <w:r w:rsidRPr="000E11E6">
              <w:rPr>
                <w:rFonts w:ascii="Arial" w:hAnsi="Arial" w:cs="Arial"/>
                <w:sz w:val="24"/>
                <w:szCs w:val="24"/>
              </w:rPr>
              <w:t>03</w:t>
            </w:r>
          </w:p>
        </w:tc>
      </w:tr>
      <w:tr w:rsidR="00910538" w:rsidRPr="000E11E6" w:rsidTr="005C2DD4">
        <w:trPr>
          <w:tblCellSpacing w:w="0" w:type="dxa"/>
        </w:trPr>
        <w:tc>
          <w:tcPr>
            <w:tcW w:w="2239" w:type="dxa"/>
            <w:tcBorders>
              <w:top w:val="outset" w:sz="6" w:space="0" w:color="000000"/>
              <w:bottom w:val="outset" w:sz="6" w:space="0" w:color="000000"/>
              <w:right w:val="outset" w:sz="6" w:space="0" w:color="000000"/>
            </w:tcBorders>
            <w:vAlign w:val="center"/>
          </w:tcPr>
          <w:p w:rsidR="00910538" w:rsidRPr="000E11E6" w:rsidRDefault="00910538" w:rsidP="005C2DD4">
            <w:pPr>
              <w:jc w:val="center"/>
              <w:rPr>
                <w:rFonts w:ascii="Arial" w:hAnsi="Arial" w:cs="Arial"/>
                <w:sz w:val="24"/>
                <w:szCs w:val="24"/>
              </w:rPr>
            </w:pPr>
            <w:r w:rsidRPr="000E11E6">
              <w:rPr>
                <w:rFonts w:ascii="Arial" w:hAnsi="Arial" w:cs="Arial"/>
                <w:sz w:val="24"/>
                <w:szCs w:val="24"/>
              </w:rPr>
              <w:t>4</w:t>
            </w:r>
          </w:p>
        </w:tc>
        <w:tc>
          <w:tcPr>
            <w:tcW w:w="4983" w:type="dxa"/>
            <w:tcBorders>
              <w:top w:val="outset" w:sz="6" w:space="0" w:color="000000"/>
              <w:left w:val="outset" w:sz="6" w:space="0" w:color="000000"/>
              <w:bottom w:val="outset" w:sz="6" w:space="0" w:color="000000"/>
              <w:right w:val="outset" w:sz="6" w:space="0" w:color="000000"/>
            </w:tcBorders>
          </w:tcPr>
          <w:p w:rsidR="00910538" w:rsidRPr="000E11E6" w:rsidRDefault="00910538" w:rsidP="005C2DD4">
            <w:pPr>
              <w:jc w:val="center"/>
              <w:rPr>
                <w:rFonts w:ascii="Arial" w:hAnsi="Arial" w:cs="Arial"/>
                <w:sz w:val="24"/>
                <w:szCs w:val="24"/>
              </w:rPr>
            </w:pPr>
            <w:r w:rsidRPr="000E11E6">
              <w:rPr>
                <w:rFonts w:ascii="Arial" w:hAnsi="Arial" w:cs="Arial"/>
                <w:sz w:val="24"/>
                <w:szCs w:val="24"/>
              </w:rPr>
              <w:t>Recusar-se a executar serviço determinado pela fiscalização, por serviço e por dia;</w:t>
            </w:r>
          </w:p>
        </w:tc>
        <w:tc>
          <w:tcPr>
            <w:tcW w:w="1958" w:type="dxa"/>
            <w:tcBorders>
              <w:top w:val="outset" w:sz="6" w:space="0" w:color="000000"/>
              <w:left w:val="outset" w:sz="6" w:space="0" w:color="000000"/>
              <w:bottom w:val="outset" w:sz="6" w:space="0" w:color="000000"/>
            </w:tcBorders>
            <w:vAlign w:val="center"/>
          </w:tcPr>
          <w:p w:rsidR="00910538" w:rsidRPr="000E11E6" w:rsidRDefault="00910538" w:rsidP="005C2DD4">
            <w:pPr>
              <w:jc w:val="center"/>
              <w:rPr>
                <w:rFonts w:ascii="Arial" w:hAnsi="Arial" w:cs="Arial"/>
                <w:sz w:val="24"/>
                <w:szCs w:val="24"/>
              </w:rPr>
            </w:pPr>
            <w:r w:rsidRPr="000E11E6">
              <w:rPr>
                <w:rFonts w:ascii="Arial" w:hAnsi="Arial" w:cs="Arial"/>
                <w:sz w:val="24"/>
                <w:szCs w:val="24"/>
              </w:rPr>
              <w:t>02</w:t>
            </w:r>
          </w:p>
        </w:tc>
      </w:tr>
      <w:tr w:rsidR="00910538" w:rsidRPr="000E11E6" w:rsidTr="005C2DD4">
        <w:trPr>
          <w:tblCellSpacing w:w="0" w:type="dxa"/>
        </w:trPr>
        <w:tc>
          <w:tcPr>
            <w:tcW w:w="2239" w:type="dxa"/>
            <w:tcBorders>
              <w:top w:val="outset" w:sz="6" w:space="0" w:color="000000"/>
              <w:bottom w:val="outset" w:sz="6" w:space="0" w:color="000000"/>
              <w:right w:val="outset" w:sz="6" w:space="0" w:color="000000"/>
            </w:tcBorders>
            <w:vAlign w:val="center"/>
          </w:tcPr>
          <w:p w:rsidR="00910538" w:rsidRPr="000E11E6" w:rsidRDefault="00910538" w:rsidP="005C2DD4">
            <w:pPr>
              <w:jc w:val="center"/>
              <w:rPr>
                <w:rFonts w:ascii="Arial" w:hAnsi="Arial" w:cs="Arial"/>
                <w:sz w:val="24"/>
                <w:szCs w:val="24"/>
              </w:rPr>
            </w:pPr>
            <w:r w:rsidRPr="000E11E6">
              <w:rPr>
                <w:rFonts w:ascii="Arial" w:hAnsi="Arial" w:cs="Arial"/>
                <w:sz w:val="24"/>
                <w:szCs w:val="24"/>
              </w:rPr>
              <w:t>5</w:t>
            </w:r>
          </w:p>
        </w:tc>
        <w:tc>
          <w:tcPr>
            <w:tcW w:w="4983" w:type="dxa"/>
            <w:tcBorders>
              <w:top w:val="outset" w:sz="6" w:space="0" w:color="000000"/>
              <w:left w:val="outset" w:sz="6" w:space="0" w:color="000000"/>
              <w:bottom w:val="outset" w:sz="6" w:space="0" w:color="000000"/>
              <w:right w:val="outset" w:sz="6" w:space="0" w:color="000000"/>
            </w:tcBorders>
          </w:tcPr>
          <w:p w:rsidR="00910538" w:rsidRPr="000E11E6" w:rsidRDefault="00910538" w:rsidP="005C2DD4">
            <w:pPr>
              <w:jc w:val="center"/>
              <w:rPr>
                <w:rFonts w:ascii="Arial" w:hAnsi="Arial" w:cs="Arial"/>
                <w:sz w:val="24"/>
                <w:szCs w:val="24"/>
              </w:rPr>
            </w:pPr>
            <w:r w:rsidRPr="000E11E6">
              <w:rPr>
                <w:rFonts w:ascii="Arial" w:hAnsi="Arial" w:cs="Arial"/>
                <w:sz w:val="24"/>
                <w:szCs w:val="24"/>
              </w:rPr>
              <w:t>Retirar funcionários ou encarregados do serviço durante o expediente, sem a anuência prévia do CONTRATANTE, por empregado e por dia;</w:t>
            </w:r>
          </w:p>
        </w:tc>
        <w:tc>
          <w:tcPr>
            <w:tcW w:w="1958" w:type="dxa"/>
            <w:tcBorders>
              <w:top w:val="outset" w:sz="6" w:space="0" w:color="000000"/>
              <w:left w:val="outset" w:sz="6" w:space="0" w:color="000000"/>
              <w:bottom w:val="outset" w:sz="6" w:space="0" w:color="000000"/>
            </w:tcBorders>
            <w:vAlign w:val="center"/>
          </w:tcPr>
          <w:p w:rsidR="00910538" w:rsidRPr="000E11E6" w:rsidRDefault="00910538" w:rsidP="005C2DD4">
            <w:pPr>
              <w:jc w:val="center"/>
              <w:rPr>
                <w:rFonts w:ascii="Arial" w:hAnsi="Arial" w:cs="Arial"/>
                <w:sz w:val="24"/>
                <w:szCs w:val="24"/>
              </w:rPr>
            </w:pPr>
            <w:r w:rsidRPr="000E11E6">
              <w:rPr>
                <w:rFonts w:ascii="Arial" w:hAnsi="Arial" w:cs="Arial"/>
                <w:sz w:val="24"/>
                <w:szCs w:val="24"/>
              </w:rPr>
              <w:t>03</w:t>
            </w:r>
          </w:p>
        </w:tc>
      </w:tr>
      <w:tr w:rsidR="00910538" w:rsidRPr="000E11E6" w:rsidTr="005C2DD4">
        <w:trPr>
          <w:trHeight w:val="225"/>
          <w:tblCellSpacing w:w="0" w:type="dxa"/>
        </w:trPr>
        <w:tc>
          <w:tcPr>
            <w:tcW w:w="9180" w:type="dxa"/>
            <w:gridSpan w:val="3"/>
            <w:tcBorders>
              <w:top w:val="outset" w:sz="6" w:space="0" w:color="000000"/>
              <w:bottom w:val="outset" w:sz="6" w:space="0" w:color="000000"/>
            </w:tcBorders>
            <w:vAlign w:val="center"/>
          </w:tcPr>
          <w:p w:rsidR="00910538" w:rsidRPr="000E11E6" w:rsidRDefault="00910538" w:rsidP="005C2DD4">
            <w:pPr>
              <w:jc w:val="center"/>
              <w:rPr>
                <w:rFonts w:ascii="Arial" w:hAnsi="Arial" w:cs="Arial"/>
                <w:sz w:val="24"/>
                <w:szCs w:val="24"/>
              </w:rPr>
            </w:pPr>
            <w:r w:rsidRPr="000E11E6">
              <w:rPr>
                <w:rFonts w:ascii="Arial" w:hAnsi="Arial" w:cs="Arial"/>
                <w:sz w:val="24"/>
                <w:szCs w:val="24"/>
              </w:rPr>
              <w:t>Para os itens a seguir, deixar de:</w:t>
            </w:r>
          </w:p>
        </w:tc>
      </w:tr>
      <w:tr w:rsidR="00910538" w:rsidRPr="000E11E6" w:rsidTr="005C2DD4">
        <w:trPr>
          <w:tblCellSpacing w:w="0" w:type="dxa"/>
        </w:trPr>
        <w:tc>
          <w:tcPr>
            <w:tcW w:w="2239" w:type="dxa"/>
            <w:tcBorders>
              <w:top w:val="outset" w:sz="6" w:space="0" w:color="000000"/>
              <w:bottom w:val="outset" w:sz="6" w:space="0" w:color="000000"/>
              <w:right w:val="outset" w:sz="6" w:space="0" w:color="000000"/>
            </w:tcBorders>
            <w:vAlign w:val="center"/>
          </w:tcPr>
          <w:p w:rsidR="00910538" w:rsidRPr="000E11E6" w:rsidRDefault="00910538" w:rsidP="005C2DD4">
            <w:pPr>
              <w:jc w:val="center"/>
              <w:rPr>
                <w:rFonts w:ascii="Arial" w:hAnsi="Arial" w:cs="Arial"/>
                <w:sz w:val="24"/>
                <w:szCs w:val="24"/>
              </w:rPr>
            </w:pPr>
            <w:r w:rsidRPr="000E11E6">
              <w:rPr>
                <w:rFonts w:ascii="Arial" w:hAnsi="Arial" w:cs="Arial"/>
                <w:sz w:val="24"/>
                <w:szCs w:val="24"/>
              </w:rPr>
              <w:t>6</w:t>
            </w:r>
          </w:p>
        </w:tc>
        <w:tc>
          <w:tcPr>
            <w:tcW w:w="4983" w:type="dxa"/>
            <w:tcBorders>
              <w:top w:val="outset" w:sz="6" w:space="0" w:color="000000"/>
              <w:left w:val="outset" w:sz="6" w:space="0" w:color="000000"/>
              <w:bottom w:val="outset" w:sz="6" w:space="0" w:color="000000"/>
              <w:right w:val="outset" w:sz="6" w:space="0" w:color="000000"/>
            </w:tcBorders>
          </w:tcPr>
          <w:p w:rsidR="00910538" w:rsidRPr="000E11E6" w:rsidRDefault="00910538" w:rsidP="005C2DD4">
            <w:pPr>
              <w:jc w:val="center"/>
              <w:rPr>
                <w:rFonts w:ascii="Arial" w:hAnsi="Arial" w:cs="Arial"/>
                <w:sz w:val="24"/>
                <w:szCs w:val="24"/>
              </w:rPr>
            </w:pPr>
            <w:r w:rsidRPr="000E11E6">
              <w:rPr>
                <w:rFonts w:ascii="Arial" w:hAnsi="Arial" w:cs="Arial"/>
                <w:sz w:val="24"/>
                <w:szCs w:val="24"/>
              </w:rPr>
              <w:t>Registrar e controlar, diariamente, a assiduidade e a pontualidade de seu pessoal, por funcionário e por dia;</w:t>
            </w:r>
          </w:p>
        </w:tc>
        <w:tc>
          <w:tcPr>
            <w:tcW w:w="1958" w:type="dxa"/>
            <w:tcBorders>
              <w:top w:val="outset" w:sz="6" w:space="0" w:color="000000"/>
              <w:left w:val="outset" w:sz="6" w:space="0" w:color="000000"/>
              <w:bottom w:val="outset" w:sz="6" w:space="0" w:color="000000"/>
            </w:tcBorders>
            <w:vAlign w:val="center"/>
          </w:tcPr>
          <w:p w:rsidR="00910538" w:rsidRPr="000E11E6" w:rsidRDefault="00910538" w:rsidP="005C2DD4">
            <w:pPr>
              <w:jc w:val="center"/>
              <w:rPr>
                <w:rFonts w:ascii="Arial" w:hAnsi="Arial" w:cs="Arial"/>
                <w:sz w:val="24"/>
                <w:szCs w:val="24"/>
              </w:rPr>
            </w:pPr>
            <w:r w:rsidRPr="000E11E6">
              <w:rPr>
                <w:rFonts w:ascii="Arial" w:hAnsi="Arial" w:cs="Arial"/>
                <w:sz w:val="24"/>
                <w:szCs w:val="24"/>
              </w:rPr>
              <w:t>01</w:t>
            </w:r>
          </w:p>
        </w:tc>
      </w:tr>
      <w:tr w:rsidR="00910538" w:rsidRPr="000E11E6" w:rsidTr="005C2DD4">
        <w:trPr>
          <w:tblCellSpacing w:w="0" w:type="dxa"/>
        </w:trPr>
        <w:tc>
          <w:tcPr>
            <w:tcW w:w="2239" w:type="dxa"/>
            <w:tcBorders>
              <w:top w:val="outset" w:sz="6" w:space="0" w:color="000000"/>
              <w:bottom w:val="outset" w:sz="6" w:space="0" w:color="000000"/>
              <w:right w:val="outset" w:sz="6" w:space="0" w:color="000000"/>
            </w:tcBorders>
            <w:vAlign w:val="center"/>
          </w:tcPr>
          <w:p w:rsidR="00910538" w:rsidRPr="000E11E6" w:rsidRDefault="00910538" w:rsidP="005C2DD4">
            <w:pPr>
              <w:jc w:val="center"/>
              <w:rPr>
                <w:rFonts w:ascii="Arial" w:hAnsi="Arial" w:cs="Arial"/>
                <w:sz w:val="24"/>
                <w:szCs w:val="24"/>
              </w:rPr>
            </w:pPr>
            <w:r w:rsidRPr="000E11E6">
              <w:rPr>
                <w:rFonts w:ascii="Arial" w:hAnsi="Arial" w:cs="Arial"/>
                <w:sz w:val="24"/>
                <w:szCs w:val="24"/>
              </w:rPr>
              <w:t>7</w:t>
            </w:r>
          </w:p>
        </w:tc>
        <w:tc>
          <w:tcPr>
            <w:tcW w:w="4983" w:type="dxa"/>
            <w:tcBorders>
              <w:top w:val="outset" w:sz="6" w:space="0" w:color="000000"/>
              <w:left w:val="outset" w:sz="6" w:space="0" w:color="000000"/>
              <w:bottom w:val="outset" w:sz="6" w:space="0" w:color="000000"/>
              <w:right w:val="outset" w:sz="6" w:space="0" w:color="000000"/>
            </w:tcBorders>
          </w:tcPr>
          <w:p w:rsidR="00910538" w:rsidRPr="000E11E6" w:rsidRDefault="00910538" w:rsidP="005C2DD4">
            <w:pPr>
              <w:jc w:val="center"/>
              <w:rPr>
                <w:rFonts w:ascii="Arial" w:hAnsi="Arial" w:cs="Arial"/>
                <w:sz w:val="24"/>
                <w:szCs w:val="24"/>
              </w:rPr>
            </w:pPr>
            <w:r w:rsidRPr="000E11E6">
              <w:rPr>
                <w:rFonts w:ascii="Arial" w:hAnsi="Arial" w:cs="Arial"/>
                <w:sz w:val="24"/>
                <w:szCs w:val="24"/>
              </w:rPr>
              <w:t>Cumprir determinação formal ou instrução complementar do órgão fiscalizador, por ocorrência;</w:t>
            </w:r>
          </w:p>
        </w:tc>
        <w:tc>
          <w:tcPr>
            <w:tcW w:w="1958" w:type="dxa"/>
            <w:tcBorders>
              <w:top w:val="outset" w:sz="6" w:space="0" w:color="000000"/>
              <w:left w:val="outset" w:sz="6" w:space="0" w:color="000000"/>
              <w:bottom w:val="outset" w:sz="6" w:space="0" w:color="000000"/>
            </w:tcBorders>
            <w:vAlign w:val="center"/>
          </w:tcPr>
          <w:p w:rsidR="00910538" w:rsidRPr="000E11E6" w:rsidRDefault="00910538" w:rsidP="005C2DD4">
            <w:pPr>
              <w:jc w:val="center"/>
              <w:rPr>
                <w:rFonts w:ascii="Arial" w:hAnsi="Arial" w:cs="Arial"/>
                <w:sz w:val="24"/>
                <w:szCs w:val="24"/>
              </w:rPr>
            </w:pPr>
            <w:r w:rsidRPr="000E11E6">
              <w:rPr>
                <w:rFonts w:ascii="Arial" w:hAnsi="Arial" w:cs="Arial"/>
                <w:sz w:val="24"/>
                <w:szCs w:val="24"/>
              </w:rPr>
              <w:t>02</w:t>
            </w:r>
          </w:p>
        </w:tc>
      </w:tr>
      <w:tr w:rsidR="00910538" w:rsidRPr="000E11E6" w:rsidTr="005C2DD4">
        <w:trPr>
          <w:tblCellSpacing w:w="0" w:type="dxa"/>
        </w:trPr>
        <w:tc>
          <w:tcPr>
            <w:tcW w:w="2239" w:type="dxa"/>
            <w:tcBorders>
              <w:top w:val="outset" w:sz="6" w:space="0" w:color="000000"/>
              <w:bottom w:val="outset" w:sz="6" w:space="0" w:color="000000"/>
              <w:right w:val="outset" w:sz="6" w:space="0" w:color="000000"/>
            </w:tcBorders>
            <w:vAlign w:val="center"/>
          </w:tcPr>
          <w:p w:rsidR="00910538" w:rsidRPr="000E11E6" w:rsidRDefault="00910538" w:rsidP="005C2DD4">
            <w:pPr>
              <w:jc w:val="center"/>
              <w:rPr>
                <w:rFonts w:ascii="Arial" w:hAnsi="Arial" w:cs="Arial"/>
                <w:sz w:val="24"/>
                <w:szCs w:val="24"/>
              </w:rPr>
            </w:pPr>
            <w:r w:rsidRPr="000E11E6">
              <w:rPr>
                <w:rFonts w:ascii="Arial" w:hAnsi="Arial" w:cs="Arial"/>
                <w:sz w:val="24"/>
                <w:szCs w:val="24"/>
              </w:rPr>
              <w:t>8</w:t>
            </w:r>
          </w:p>
        </w:tc>
        <w:tc>
          <w:tcPr>
            <w:tcW w:w="4983" w:type="dxa"/>
            <w:tcBorders>
              <w:top w:val="outset" w:sz="6" w:space="0" w:color="000000"/>
              <w:left w:val="outset" w:sz="6" w:space="0" w:color="000000"/>
              <w:bottom w:val="outset" w:sz="6" w:space="0" w:color="000000"/>
              <w:right w:val="outset" w:sz="6" w:space="0" w:color="000000"/>
            </w:tcBorders>
          </w:tcPr>
          <w:p w:rsidR="00910538" w:rsidRPr="000E11E6" w:rsidRDefault="00910538" w:rsidP="005C2DD4">
            <w:pPr>
              <w:jc w:val="center"/>
              <w:rPr>
                <w:rFonts w:ascii="Arial" w:hAnsi="Arial" w:cs="Arial"/>
                <w:sz w:val="24"/>
                <w:szCs w:val="24"/>
              </w:rPr>
            </w:pPr>
            <w:r w:rsidRPr="000E11E6">
              <w:rPr>
                <w:rFonts w:ascii="Arial" w:hAnsi="Arial" w:cs="Arial"/>
                <w:sz w:val="24"/>
                <w:szCs w:val="24"/>
              </w:rPr>
              <w:t>Substituir empregado que se conduza de modo inconveniente ou não atenda às necessidades do serviço, por funcionário e por dia;</w:t>
            </w:r>
          </w:p>
        </w:tc>
        <w:tc>
          <w:tcPr>
            <w:tcW w:w="1958" w:type="dxa"/>
            <w:tcBorders>
              <w:top w:val="outset" w:sz="6" w:space="0" w:color="000000"/>
              <w:left w:val="outset" w:sz="6" w:space="0" w:color="000000"/>
              <w:bottom w:val="outset" w:sz="6" w:space="0" w:color="000000"/>
            </w:tcBorders>
            <w:vAlign w:val="center"/>
          </w:tcPr>
          <w:p w:rsidR="00910538" w:rsidRPr="000E11E6" w:rsidRDefault="00910538" w:rsidP="005C2DD4">
            <w:pPr>
              <w:jc w:val="center"/>
              <w:rPr>
                <w:rFonts w:ascii="Arial" w:hAnsi="Arial" w:cs="Arial"/>
                <w:sz w:val="24"/>
                <w:szCs w:val="24"/>
              </w:rPr>
            </w:pPr>
            <w:r w:rsidRPr="000E11E6">
              <w:rPr>
                <w:rFonts w:ascii="Arial" w:hAnsi="Arial" w:cs="Arial"/>
                <w:sz w:val="24"/>
                <w:szCs w:val="24"/>
              </w:rPr>
              <w:t>01</w:t>
            </w:r>
          </w:p>
        </w:tc>
      </w:tr>
      <w:tr w:rsidR="00910538" w:rsidRPr="000E11E6" w:rsidTr="005C2DD4">
        <w:trPr>
          <w:tblCellSpacing w:w="0" w:type="dxa"/>
        </w:trPr>
        <w:tc>
          <w:tcPr>
            <w:tcW w:w="2239" w:type="dxa"/>
            <w:tcBorders>
              <w:top w:val="outset" w:sz="6" w:space="0" w:color="000000"/>
              <w:bottom w:val="outset" w:sz="6" w:space="0" w:color="000000"/>
              <w:right w:val="outset" w:sz="6" w:space="0" w:color="000000"/>
            </w:tcBorders>
            <w:vAlign w:val="center"/>
          </w:tcPr>
          <w:p w:rsidR="00910538" w:rsidRPr="000E11E6" w:rsidRDefault="00910538" w:rsidP="005C2DD4">
            <w:pPr>
              <w:jc w:val="center"/>
              <w:rPr>
                <w:rFonts w:ascii="Arial" w:hAnsi="Arial" w:cs="Arial"/>
                <w:sz w:val="24"/>
                <w:szCs w:val="24"/>
              </w:rPr>
            </w:pPr>
            <w:r w:rsidRPr="000E11E6">
              <w:rPr>
                <w:rFonts w:ascii="Arial" w:hAnsi="Arial" w:cs="Arial"/>
                <w:sz w:val="24"/>
                <w:szCs w:val="24"/>
              </w:rPr>
              <w:t>9</w:t>
            </w:r>
          </w:p>
        </w:tc>
        <w:tc>
          <w:tcPr>
            <w:tcW w:w="4983" w:type="dxa"/>
            <w:tcBorders>
              <w:top w:val="outset" w:sz="6" w:space="0" w:color="000000"/>
              <w:left w:val="outset" w:sz="6" w:space="0" w:color="000000"/>
              <w:bottom w:val="outset" w:sz="6" w:space="0" w:color="000000"/>
              <w:right w:val="outset" w:sz="6" w:space="0" w:color="000000"/>
            </w:tcBorders>
          </w:tcPr>
          <w:p w:rsidR="00910538" w:rsidRPr="000E11E6" w:rsidRDefault="00910538" w:rsidP="005C2DD4">
            <w:pPr>
              <w:jc w:val="center"/>
              <w:rPr>
                <w:rFonts w:ascii="Arial" w:hAnsi="Arial" w:cs="Arial"/>
                <w:sz w:val="24"/>
                <w:szCs w:val="24"/>
              </w:rPr>
            </w:pPr>
            <w:r w:rsidRPr="000E11E6">
              <w:rPr>
                <w:rFonts w:ascii="Arial" w:hAnsi="Arial" w:cs="Arial"/>
                <w:sz w:val="24"/>
                <w:szCs w:val="24"/>
              </w:rPr>
              <w:t xml:space="preserve">Cumprir quaisquer dos itens do Edital e seus Anexos não previstos nesta tabela de multas, após reincidência formalmente </w:t>
            </w:r>
            <w:r w:rsidRPr="000E11E6">
              <w:rPr>
                <w:rFonts w:ascii="Arial" w:hAnsi="Arial" w:cs="Arial"/>
                <w:sz w:val="24"/>
                <w:szCs w:val="24"/>
              </w:rPr>
              <w:lastRenderedPageBreak/>
              <w:t>notificada pelo órgão fiscalizador, por item e por ocorrência;</w:t>
            </w:r>
          </w:p>
        </w:tc>
        <w:tc>
          <w:tcPr>
            <w:tcW w:w="1958" w:type="dxa"/>
            <w:tcBorders>
              <w:top w:val="outset" w:sz="6" w:space="0" w:color="000000"/>
              <w:left w:val="outset" w:sz="6" w:space="0" w:color="000000"/>
              <w:bottom w:val="outset" w:sz="6" w:space="0" w:color="000000"/>
            </w:tcBorders>
            <w:vAlign w:val="center"/>
          </w:tcPr>
          <w:p w:rsidR="00910538" w:rsidRPr="000E11E6" w:rsidRDefault="00910538" w:rsidP="005C2DD4">
            <w:pPr>
              <w:jc w:val="center"/>
              <w:rPr>
                <w:rFonts w:ascii="Arial" w:hAnsi="Arial" w:cs="Arial"/>
                <w:sz w:val="24"/>
                <w:szCs w:val="24"/>
              </w:rPr>
            </w:pPr>
            <w:r w:rsidRPr="000E11E6">
              <w:rPr>
                <w:rFonts w:ascii="Arial" w:hAnsi="Arial" w:cs="Arial"/>
                <w:sz w:val="24"/>
                <w:szCs w:val="24"/>
              </w:rPr>
              <w:lastRenderedPageBreak/>
              <w:t>03</w:t>
            </w:r>
          </w:p>
        </w:tc>
      </w:tr>
      <w:tr w:rsidR="00910538" w:rsidRPr="000E11E6" w:rsidTr="005C2DD4">
        <w:trPr>
          <w:tblCellSpacing w:w="0" w:type="dxa"/>
        </w:trPr>
        <w:tc>
          <w:tcPr>
            <w:tcW w:w="2239" w:type="dxa"/>
            <w:tcBorders>
              <w:top w:val="outset" w:sz="6" w:space="0" w:color="000000"/>
              <w:bottom w:val="outset" w:sz="6" w:space="0" w:color="000000"/>
              <w:right w:val="outset" w:sz="6" w:space="0" w:color="000000"/>
            </w:tcBorders>
            <w:vAlign w:val="center"/>
          </w:tcPr>
          <w:p w:rsidR="00910538" w:rsidRPr="000E11E6" w:rsidRDefault="00910538" w:rsidP="005C2DD4">
            <w:pPr>
              <w:jc w:val="center"/>
              <w:rPr>
                <w:rFonts w:ascii="Arial" w:hAnsi="Arial" w:cs="Arial"/>
                <w:sz w:val="24"/>
                <w:szCs w:val="24"/>
              </w:rPr>
            </w:pPr>
            <w:r w:rsidRPr="000E11E6">
              <w:rPr>
                <w:rFonts w:ascii="Arial" w:hAnsi="Arial" w:cs="Arial"/>
                <w:sz w:val="24"/>
                <w:szCs w:val="24"/>
              </w:rPr>
              <w:t>10</w:t>
            </w:r>
          </w:p>
        </w:tc>
        <w:tc>
          <w:tcPr>
            <w:tcW w:w="4983" w:type="dxa"/>
            <w:tcBorders>
              <w:top w:val="outset" w:sz="6" w:space="0" w:color="000000"/>
              <w:left w:val="outset" w:sz="6" w:space="0" w:color="000000"/>
              <w:bottom w:val="outset" w:sz="6" w:space="0" w:color="000000"/>
              <w:right w:val="outset" w:sz="6" w:space="0" w:color="000000"/>
            </w:tcBorders>
          </w:tcPr>
          <w:p w:rsidR="00910538" w:rsidRPr="000E11E6" w:rsidRDefault="00910538" w:rsidP="005C2DD4">
            <w:pPr>
              <w:jc w:val="center"/>
              <w:rPr>
                <w:rFonts w:ascii="Arial" w:hAnsi="Arial" w:cs="Arial"/>
                <w:sz w:val="24"/>
                <w:szCs w:val="24"/>
              </w:rPr>
            </w:pPr>
            <w:r w:rsidRPr="000E11E6">
              <w:rPr>
                <w:rFonts w:ascii="Arial" w:hAnsi="Arial" w:cs="Arial"/>
                <w:sz w:val="24"/>
                <w:szCs w:val="24"/>
              </w:rPr>
              <w:t>Indicar e manter durante a execução do contrato os prepostos previstos no edital/contrato;</w:t>
            </w:r>
          </w:p>
        </w:tc>
        <w:tc>
          <w:tcPr>
            <w:tcW w:w="1958" w:type="dxa"/>
            <w:tcBorders>
              <w:top w:val="outset" w:sz="6" w:space="0" w:color="000000"/>
              <w:left w:val="outset" w:sz="6" w:space="0" w:color="000000"/>
              <w:bottom w:val="outset" w:sz="6" w:space="0" w:color="000000"/>
            </w:tcBorders>
            <w:vAlign w:val="center"/>
          </w:tcPr>
          <w:p w:rsidR="00910538" w:rsidRPr="000E11E6" w:rsidRDefault="00910538" w:rsidP="005C2DD4">
            <w:pPr>
              <w:jc w:val="center"/>
              <w:rPr>
                <w:rFonts w:ascii="Arial" w:hAnsi="Arial" w:cs="Arial"/>
                <w:sz w:val="24"/>
                <w:szCs w:val="24"/>
              </w:rPr>
            </w:pPr>
            <w:r w:rsidRPr="000E11E6">
              <w:rPr>
                <w:rFonts w:ascii="Arial" w:hAnsi="Arial" w:cs="Arial"/>
                <w:sz w:val="24"/>
                <w:szCs w:val="24"/>
              </w:rPr>
              <w:t>01</w:t>
            </w:r>
          </w:p>
        </w:tc>
      </w:tr>
      <w:tr w:rsidR="00910538" w:rsidRPr="000E11E6" w:rsidTr="005C2DD4">
        <w:trPr>
          <w:tblCellSpacing w:w="0" w:type="dxa"/>
        </w:trPr>
        <w:tc>
          <w:tcPr>
            <w:tcW w:w="2239" w:type="dxa"/>
            <w:tcBorders>
              <w:top w:val="outset" w:sz="6" w:space="0" w:color="000000"/>
              <w:bottom w:val="outset" w:sz="6" w:space="0" w:color="000000"/>
              <w:right w:val="outset" w:sz="6" w:space="0" w:color="000000"/>
            </w:tcBorders>
            <w:vAlign w:val="center"/>
          </w:tcPr>
          <w:p w:rsidR="00910538" w:rsidRPr="000E11E6" w:rsidRDefault="00910538" w:rsidP="005C2DD4">
            <w:pPr>
              <w:jc w:val="center"/>
              <w:rPr>
                <w:rFonts w:ascii="Arial" w:hAnsi="Arial" w:cs="Arial"/>
                <w:sz w:val="24"/>
                <w:szCs w:val="24"/>
              </w:rPr>
            </w:pPr>
            <w:r w:rsidRPr="000E11E6">
              <w:rPr>
                <w:rFonts w:ascii="Arial" w:hAnsi="Arial" w:cs="Arial"/>
                <w:sz w:val="24"/>
                <w:szCs w:val="24"/>
              </w:rPr>
              <w:t>11</w:t>
            </w:r>
          </w:p>
        </w:tc>
        <w:tc>
          <w:tcPr>
            <w:tcW w:w="4983" w:type="dxa"/>
            <w:tcBorders>
              <w:top w:val="outset" w:sz="6" w:space="0" w:color="000000"/>
              <w:left w:val="outset" w:sz="6" w:space="0" w:color="000000"/>
              <w:bottom w:val="outset" w:sz="6" w:space="0" w:color="000000"/>
              <w:right w:val="outset" w:sz="6" w:space="0" w:color="000000"/>
            </w:tcBorders>
          </w:tcPr>
          <w:p w:rsidR="00910538" w:rsidRPr="000E11E6" w:rsidRDefault="00910538" w:rsidP="005C2DD4">
            <w:pPr>
              <w:jc w:val="center"/>
              <w:rPr>
                <w:rFonts w:ascii="Arial" w:hAnsi="Arial" w:cs="Arial"/>
                <w:sz w:val="24"/>
                <w:szCs w:val="24"/>
              </w:rPr>
            </w:pPr>
            <w:r w:rsidRPr="000E11E6">
              <w:rPr>
                <w:rFonts w:ascii="Arial" w:hAnsi="Arial" w:cs="Arial"/>
                <w:sz w:val="24"/>
                <w:szCs w:val="24"/>
              </w:rPr>
              <w:t>Providenciar treinamento para seus funcionários conforme previsto na relação de obrigações da CONTRATADA</w:t>
            </w:r>
          </w:p>
        </w:tc>
        <w:tc>
          <w:tcPr>
            <w:tcW w:w="1958" w:type="dxa"/>
            <w:tcBorders>
              <w:top w:val="outset" w:sz="6" w:space="0" w:color="000000"/>
              <w:left w:val="outset" w:sz="6" w:space="0" w:color="000000"/>
              <w:bottom w:val="outset" w:sz="6" w:space="0" w:color="000000"/>
            </w:tcBorders>
            <w:vAlign w:val="center"/>
          </w:tcPr>
          <w:p w:rsidR="00910538" w:rsidRPr="000E11E6" w:rsidRDefault="00910538" w:rsidP="005C2DD4">
            <w:pPr>
              <w:jc w:val="center"/>
              <w:rPr>
                <w:rFonts w:ascii="Arial" w:hAnsi="Arial" w:cs="Arial"/>
                <w:sz w:val="24"/>
                <w:szCs w:val="24"/>
              </w:rPr>
            </w:pPr>
            <w:r w:rsidRPr="000E11E6">
              <w:rPr>
                <w:rFonts w:ascii="Arial" w:hAnsi="Arial" w:cs="Arial"/>
                <w:sz w:val="24"/>
                <w:szCs w:val="24"/>
              </w:rPr>
              <w:t>01</w:t>
            </w:r>
          </w:p>
        </w:tc>
      </w:tr>
    </w:tbl>
    <w:p w:rsidR="00910538" w:rsidRPr="000E11E6" w:rsidRDefault="00910538" w:rsidP="00910538">
      <w:pPr>
        <w:numPr>
          <w:ilvl w:val="1"/>
          <w:numId w:val="3"/>
        </w:numPr>
        <w:ind w:left="0" w:firstLine="0"/>
        <w:jc w:val="both"/>
        <w:rPr>
          <w:rFonts w:ascii="Arial" w:hAnsi="Arial" w:cs="Arial"/>
          <w:sz w:val="24"/>
          <w:szCs w:val="24"/>
        </w:rPr>
      </w:pPr>
      <w:r w:rsidRPr="000E11E6">
        <w:rPr>
          <w:rFonts w:ascii="Arial" w:hAnsi="Arial" w:cs="Arial"/>
          <w:sz w:val="24"/>
          <w:szCs w:val="24"/>
        </w:rPr>
        <w:t>Também ficam sujeitas às penalidades acima, a hipótese prevista no art. 160, da Lei 14.133, de 2021, as empresas ou profissionais que:</w:t>
      </w:r>
    </w:p>
    <w:p w:rsidR="00910538" w:rsidRPr="000E11E6" w:rsidRDefault="00910538" w:rsidP="00910538">
      <w:pPr>
        <w:numPr>
          <w:ilvl w:val="2"/>
          <w:numId w:val="3"/>
        </w:numPr>
        <w:ind w:left="0" w:firstLine="0"/>
        <w:jc w:val="both"/>
        <w:rPr>
          <w:rFonts w:ascii="Arial" w:hAnsi="Arial" w:cs="Arial"/>
          <w:sz w:val="24"/>
          <w:szCs w:val="24"/>
        </w:rPr>
      </w:pPr>
      <w:proofErr w:type="gramStart"/>
      <w:r w:rsidRPr="000E11E6">
        <w:rPr>
          <w:rFonts w:ascii="Arial" w:hAnsi="Arial" w:cs="Arial"/>
          <w:sz w:val="24"/>
          <w:szCs w:val="24"/>
        </w:rPr>
        <w:t>tenham</w:t>
      </w:r>
      <w:proofErr w:type="gramEnd"/>
      <w:r w:rsidRPr="000E11E6">
        <w:rPr>
          <w:rFonts w:ascii="Arial" w:hAnsi="Arial" w:cs="Arial"/>
          <w:sz w:val="24"/>
          <w:szCs w:val="24"/>
        </w:rPr>
        <w:t xml:space="preserve"> sofrido condenação definitiva por praticar, por meio dolosos, fraude fiscal no recolhimento de quaisquer tributos;</w:t>
      </w:r>
    </w:p>
    <w:p w:rsidR="00910538" w:rsidRPr="000E11E6" w:rsidRDefault="00910538" w:rsidP="00910538">
      <w:pPr>
        <w:numPr>
          <w:ilvl w:val="2"/>
          <w:numId w:val="3"/>
        </w:numPr>
        <w:ind w:left="0" w:firstLine="0"/>
        <w:jc w:val="both"/>
        <w:rPr>
          <w:rFonts w:ascii="Arial" w:hAnsi="Arial" w:cs="Arial"/>
          <w:sz w:val="24"/>
          <w:szCs w:val="24"/>
        </w:rPr>
      </w:pPr>
      <w:proofErr w:type="gramStart"/>
      <w:r w:rsidRPr="000E11E6">
        <w:rPr>
          <w:rFonts w:ascii="Arial" w:hAnsi="Arial" w:cs="Arial"/>
          <w:sz w:val="24"/>
          <w:szCs w:val="24"/>
        </w:rPr>
        <w:t>tenham</w:t>
      </w:r>
      <w:proofErr w:type="gramEnd"/>
      <w:r w:rsidRPr="000E11E6">
        <w:rPr>
          <w:rFonts w:ascii="Arial" w:hAnsi="Arial" w:cs="Arial"/>
          <w:sz w:val="24"/>
          <w:szCs w:val="24"/>
        </w:rPr>
        <w:t xml:space="preserve"> praticado atos ilícitos visando a frustrar os objetivos da licitação;</w:t>
      </w:r>
    </w:p>
    <w:p w:rsidR="00910538" w:rsidRPr="000E11E6" w:rsidRDefault="00910538" w:rsidP="00910538">
      <w:pPr>
        <w:numPr>
          <w:ilvl w:val="2"/>
          <w:numId w:val="3"/>
        </w:numPr>
        <w:ind w:left="0" w:firstLine="0"/>
        <w:jc w:val="both"/>
        <w:rPr>
          <w:rFonts w:ascii="Arial" w:hAnsi="Arial" w:cs="Arial"/>
          <w:sz w:val="24"/>
          <w:szCs w:val="24"/>
        </w:rPr>
      </w:pPr>
      <w:proofErr w:type="gramStart"/>
      <w:r w:rsidRPr="000E11E6">
        <w:rPr>
          <w:rFonts w:ascii="Arial" w:hAnsi="Arial" w:cs="Arial"/>
          <w:sz w:val="24"/>
          <w:szCs w:val="24"/>
        </w:rPr>
        <w:t>demonstrem</w:t>
      </w:r>
      <w:proofErr w:type="gramEnd"/>
      <w:r w:rsidRPr="000E11E6">
        <w:rPr>
          <w:rFonts w:ascii="Arial" w:hAnsi="Arial" w:cs="Arial"/>
          <w:sz w:val="24"/>
          <w:szCs w:val="24"/>
        </w:rPr>
        <w:t xml:space="preserve"> não possuir idoneidade para contratar com a Administração em virtude de atos ilícitos praticados. </w:t>
      </w:r>
    </w:p>
    <w:p w:rsidR="00910538" w:rsidRPr="000E11E6" w:rsidRDefault="00910538" w:rsidP="00910538">
      <w:pPr>
        <w:numPr>
          <w:ilvl w:val="1"/>
          <w:numId w:val="3"/>
        </w:numPr>
        <w:ind w:left="0" w:firstLine="0"/>
        <w:jc w:val="both"/>
        <w:rPr>
          <w:rFonts w:ascii="Arial" w:hAnsi="Arial" w:cs="Arial"/>
          <w:sz w:val="24"/>
          <w:szCs w:val="24"/>
        </w:rPr>
      </w:pPr>
      <w:r w:rsidRPr="000E11E6">
        <w:rPr>
          <w:rFonts w:ascii="Arial" w:hAnsi="Arial" w:cs="Arial"/>
          <w:sz w:val="24"/>
          <w:szCs w:val="24"/>
        </w:rPr>
        <w:t>A aplicação de qualquer das penalidades previstas realizar-se-á em processo administrativo que assegurará o contraditório e a ampla defesa à CONTRATADA, observando-se o procedimento previsto na Lei nº 8.666, de 1993, e subsidiariamente a Lei nº 9.784, de 1999.</w:t>
      </w:r>
    </w:p>
    <w:p w:rsidR="00910538" w:rsidRPr="000E11E6" w:rsidRDefault="00910538" w:rsidP="00910538">
      <w:pPr>
        <w:numPr>
          <w:ilvl w:val="1"/>
          <w:numId w:val="3"/>
        </w:numPr>
        <w:ind w:left="0" w:firstLine="0"/>
        <w:jc w:val="both"/>
        <w:rPr>
          <w:rFonts w:ascii="Arial" w:hAnsi="Arial" w:cs="Arial"/>
          <w:sz w:val="24"/>
          <w:szCs w:val="24"/>
        </w:rPr>
      </w:pPr>
      <w:r w:rsidRPr="000E11E6">
        <w:rPr>
          <w:rFonts w:ascii="Arial" w:hAnsi="Arial" w:cs="Arial"/>
          <w:sz w:val="24"/>
          <w:szCs w:val="24"/>
        </w:rPr>
        <w:t>As multas devidas e/ou prejuízos causados à Contratante serão deduzidos dos valores a serem pagos, ou recolhidos em favor da União, ou deduzidos da garantia, ou ainda, quando for o caso, serão inscritos na Dívida Ativa do Município e cobrados judicialmente.</w:t>
      </w:r>
    </w:p>
    <w:p w:rsidR="00910538" w:rsidRPr="000E11E6" w:rsidRDefault="00910538" w:rsidP="00910538">
      <w:pPr>
        <w:numPr>
          <w:ilvl w:val="2"/>
          <w:numId w:val="3"/>
        </w:numPr>
        <w:ind w:left="0" w:firstLine="0"/>
        <w:jc w:val="both"/>
        <w:rPr>
          <w:rFonts w:ascii="Arial" w:hAnsi="Arial" w:cs="Arial"/>
          <w:sz w:val="24"/>
          <w:szCs w:val="24"/>
        </w:rPr>
      </w:pPr>
      <w:r w:rsidRPr="000E11E6">
        <w:rPr>
          <w:rFonts w:ascii="Arial" w:hAnsi="Arial" w:cs="Arial"/>
          <w:sz w:val="24"/>
          <w:szCs w:val="24"/>
        </w:rPr>
        <w:t>Caso a Contratante determine, a multa deverá ser recolhida no prazo máximo de 30 (trinta) dias, a contar da data do recebimento da comunicação enviada pela autoridade competente.</w:t>
      </w:r>
    </w:p>
    <w:p w:rsidR="00910538" w:rsidRPr="000E11E6" w:rsidRDefault="00910538" w:rsidP="00910538">
      <w:pPr>
        <w:numPr>
          <w:ilvl w:val="1"/>
          <w:numId w:val="3"/>
        </w:numPr>
        <w:ind w:left="0" w:firstLine="0"/>
        <w:jc w:val="both"/>
        <w:rPr>
          <w:rFonts w:ascii="Arial" w:hAnsi="Arial" w:cs="Arial"/>
          <w:sz w:val="24"/>
          <w:szCs w:val="24"/>
        </w:rPr>
      </w:pPr>
      <w:r w:rsidRPr="000E11E6">
        <w:rPr>
          <w:rFonts w:ascii="Arial" w:hAnsi="Arial" w:cs="Arial"/>
          <w:sz w:val="24"/>
          <w:szCs w:val="24"/>
        </w:rPr>
        <w:t>Caso o valor da multa não seja suficiente para cobrir os prejuízos causados pela conduta do licitante, o Município ou Entidade poderá cobrar o valor remanescente judicialmente, conforme artigo 419 do Código Civil.</w:t>
      </w:r>
    </w:p>
    <w:p w:rsidR="00910538" w:rsidRPr="000E11E6" w:rsidRDefault="00910538" w:rsidP="00910538">
      <w:pPr>
        <w:numPr>
          <w:ilvl w:val="1"/>
          <w:numId w:val="3"/>
        </w:numPr>
        <w:ind w:left="0" w:firstLine="0"/>
        <w:jc w:val="both"/>
        <w:rPr>
          <w:rFonts w:ascii="Arial" w:hAnsi="Arial" w:cs="Arial"/>
          <w:sz w:val="24"/>
          <w:szCs w:val="24"/>
        </w:rPr>
      </w:pPr>
      <w:r w:rsidRPr="000E11E6">
        <w:rPr>
          <w:rFonts w:ascii="Arial" w:hAnsi="Arial" w:cs="Arial"/>
          <w:sz w:val="24"/>
          <w:szCs w:val="24"/>
        </w:rPr>
        <w:t>A autoridade competente, na aplicação das sanções, levará em consideração a gravidade da conduta do infrator, o caráter educativo da pena, bem como o dano causado à Administração, observado o princípio da proporcionalidade.</w:t>
      </w:r>
    </w:p>
    <w:p w:rsidR="00910538" w:rsidRPr="000E11E6" w:rsidRDefault="00910538" w:rsidP="00910538">
      <w:pPr>
        <w:pStyle w:val="Nivel2"/>
        <w:numPr>
          <w:ilvl w:val="1"/>
          <w:numId w:val="3"/>
        </w:numPr>
        <w:spacing w:before="0" w:after="0" w:line="240" w:lineRule="auto"/>
        <w:ind w:left="0" w:firstLine="0"/>
        <w:rPr>
          <w:rFonts w:ascii="Arial" w:hAnsi="Arial" w:cs="Arial"/>
          <w:sz w:val="24"/>
          <w:szCs w:val="24"/>
        </w:rPr>
      </w:pPr>
      <w:r w:rsidRPr="000E11E6">
        <w:rPr>
          <w:rFonts w:ascii="Arial" w:hAnsi="Arial" w:cs="Arial"/>
          <w:sz w:val="24"/>
          <w:szCs w:val="24"/>
        </w:rPr>
        <w:t xml:space="preserve">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rsidR="00910538" w:rsidRPr="000E11E6" w:rsidRDefault="00910538" w:rsidP="00910538">
      <w:pPr>
        <w:pStyle w:val="Nivel2"/>
        <w:numPr>
          <w:ilvl w:val="1"/>
          <w:numId w:val="3"/>
        </w:numPr>
        <w:spacing w:before="0" w:after="0" w:line="240" w:lineRule="auto"/>
        <w:ind w:left="0" w:firstLine="0"/>
        <w:rPr>
          <w:rFonts w:ascii="Arial" w:hAnsi="Arial" w:cs="Arial"/>
          <w:sz w:val="24"/>
          <w:szCs w:val="24"/>
        </w:rPr>
      </w:pPr>
      <w:r w:rsidRPr="000E11E6">
        <w:rPr>
          <w:rFonts w:ascii="Arial" w:hAnsi="Arial" w:cs="Arial"/>
          <w:sz w:val="24"/>
          <w:szCs w:val="24"/>
        </w:rPr>
        <w:t xml:space="preserve">A apuração e o julgamento das demais infrações administrativas não consideradas como ato lesivo à Administração Pública nacional ou estrangeira </w:t>
      </w:r>
      <w:r w:rsidRPr="000E11E6">
        <w:rPr>
          <w:rFonts w:ascii="Arial" w:hAnsi="Arial" w:cs="Arial"/>
          <w:sz w:val="24"/>
          <w:szCs w:val="24"/>
        </w:rPr>
        <w:lastRenderedPageBreak/>
        <w:t>nos termos da Lei nº 12.846, de 1º de agosto de 2013, seguirão seu rito normal na unidade administrativa.</w:t>
      </w:r>
    </w:p>
    <w:p w:rsidR="00910538" w:rsidRPr="000E11E6" w:rsidRDefault="00910538" w:rsidP="00910538">
      <w:pPr>
        <w:pStyle w:val="Nivel2"/>
        <w:numPr>
          <w:ilvl w:val="1"/>
          <w:numId w:val="3"/>
        </w:numPr>
        <w:spacing w:before="0" w:after="0" w:line="240" w:lineRule="auto"/>
        <w:ind w:left="0" w:firstLine="0"/>
        <w:rPr>
          <w:rFonts w:ascii="Arial" w:hAnsi="Arial" w:cs="Arial"/>
          <w:sz w:val="24"/>
          <w:szCs w:val="24"/>
        </w:rPr>
      </w:pPr>
      <w:r w:rsidRPr="000E11E6">
        <w:rPr>
          <w:rFonts w:ascii="Arial" w:hAnsi="Arial" w:cs="Arial"/>
          <w:sz w:val="24"/>
          <w:szCs w:val="24"/>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rsidR="00910538" w:rsidRPr="000E11E6" w:rsidRDefault="00910538" w:rsidP="00910538">
      <w:pPr>
        <w:numPr>
          <w:ilvl w:val="1"/>
          <w:numId w:val="3"/>
        </w:numPr>
        <w:ind w:left="0" w:firstLine="0"/>
        <w:jc w:val="both"/>
        <w:rPr>
          <w:rFonts w:ascii="Arial" w:hAnsi="Arial" w:cs="Arial"/>
          <w:i/>
          <w:sz w:val="24"/>
          <w:szCs w:val="24"/>
        </w:rPr>
      </w:pPr>
      <w:r w:rsidRPr="000E11E6">
        <w:rPr>
          <w:rFonts w:ascii="Arial" w:hAnsi="Arial" w:cs="Arial"/>
          <w:sz w:val="24"/>
          <w:szCs w:val="24"/>
        </w:rPr>
        <w:t>As penalidades serão obrigatoriamente registradas, conforme art. 161 da Lei 14.133, de 2021.</w:t>
      </w:r>
    </w:p>
    <w:p w:rsidR="00910538" w:rsidRPr="000E11E6" w:rsidRDefault="00910538" w:rsidP="00910538">
      <w:pPr>
        <w:jc w:val="both"/>
        <w:rPr>
          <w:rFonts w:ascii="Arial" w:hAnsi="Arial" w:cs="Arial"/>
          <w:i/>
          <w:sz w:val="24"/>
          <w:szCs w:val="24"/>
        </w:rPr>
      </w:pPr>
    </w:p>
    <w:p w:rsidR="00910538" w:rsidRPr="000E11E6" w:rsidRDefault="00910538" w:rsidP="00910538">
      <w:pPr>
        <w:pStyle w:val="PargrafodaLista"/>
        <w:numPr>
          <w:ilvl w:val="0"/>
          <w:numId w:val="3"/>
        </w:numPr>
        <w:ind w:left="0" w:firstLine="0"/>
        <w:jc w:val="both"/>
        <w:rPr>
          <w:rFonts w:ascii="Arial" w:hAnsi="Arial" w:cs="Arial"/>
          <w:b/>
          <w:sz w:val="24"/>
          <w:szCs w:val="24"/>
          <w:lang w:val="pt-BR"/>
        </w:rPr>
      </w:pPr>
      <w:r w:rsidRPr="000E11E6">
        <w:rPr>
          <w:rFonts w:ascii="Arial" w:hAnsi="Arial" w:cs="Arial"/>
          <w:b/>
          <w:sz w:val="24"/>
          <w:szCs w:val="24"/>
          <w:lang w:val="pt-BR"/>
        </w:rPr>
        <w:t>CRITÉRIOS DE SELEÇÃO DO FORNECEDOR</w:t>
      </w:r>
    </w:p>
    <w:p w:rsidR="00910538" w:rsidRPr="000E11E6" w:rsidRDefault="00910538" w:rsidP="00910538">
      <w:pPr>
        <w:numPr>
          <w:ilvl w:val="1"/>
          <w:numId w:val="3"/>
        </w:numPr>
        <w:ind w:left="0" w:firstLine="0"/>
        <w:jc w:val="both"/>
        <w:rPr>
          <w:rFonts w:ascii="Arial" w:hAnsi="Arial" w:cs="Arial"/>
          <w:sz w:val="24"/>
          <w:szCs w:val="24"/>
        </w:rPr>
      </w:pPr>
      <w:bookmarkStart w:id="13" w:name="_Hlk71553727"/>
      <w:r w:rsidRPr="000E11E6">
        <w:rPr>
          <w:rFonts w:ascii="Arial" w:hAnsi="Arial" w:cs="Arial"/>
          <w:sz w:val="24"/>
          <w:szCs w:val="24"/>
        </w:rPr>
        <w:t>As exigências de habilitação jurídica e de regularidade fiscal e trabalhista são as usuais para a generalidade dos objetos, conforme disciplinado no edital.</w:t>
      </w:r>
    </w:p>
    <w:p w:rsidR="00910538" w:rsidRPr="000E11E6" w:rsidRDefault="00910538" w:rsidP="00910538">
      <w:pPr>
        <w:numPr>
          <w:ilvl w:val="1"/>
          <w:numId w:val="3"/>
        </w:numPr>
        <w:ind w:left="0" w:firstLine="0"/>
        <w:jc w:val="both"/>
        <w:rPr>
          <w:rFonts w:ascii="Arial" w:hAnsi="Arial" w:cs="Arial"/>
          <w:sz w:val="24"/>
          <w:szCs w:val="24"/>
        </w:rPr>
      </w:pPr>
      <w:r w:rsidRPr="000E11E6">
        <w:rPr>
          <w:rFonts w:ascii="Arial" w:hAnsi="Arial" w:cs="Arial"/>
          <w:sz w:val="24"/>
          <w:szCs w:val="24"/>
        </w:rPr>
        <w:t>Os critérios de qualificação econômica foram dispensados.</w:t>
      </w:r>
    </w:p>
    <w:p w:rsidR="00910538" w:rsidRPr="000E11E6" w:rsidRDefault="00910538" w:rsidP="00910538">
      <w:pPr>
        <w:numPr>
          <w:ilvl w:val="1"/>
          <w:numId w:val="3"/>
        </w:numPr>
        <w:ind w:left="0" w:firstLine="0"/>
        <w:jc w:val="both"/>
        <w:rPr>
          <w:rFonts w:ascii="Arial" w:hAnsi="Arial" w:cs="Arial"/>
          <w:sz w:val="24"/>
          <w:szCs w:val="24"/>
        </w:rPr>
      </w:pPr>
      <w:r w:rsidRPr="000E11E6">
        <w:rPr>
          <w:rFonts w:ascii="Arial" w:hAnsi="Arial" w:cs="Arial"/>
          <w:sz w:val="24"/>
          <w:szCs w:val="24"/>
        </w:rPr>
        <w:t>Os critérios de qualificação técnica foram dispensados;</w:t>
      </w:r>
    </w:p>
    <w:bookmarkEnd w:id="13"/>
    <w:p w:rsidR="00910538" w:rsidRPr="000E11E6" w:rsidRDefault="00910538" w:rsidP="00910538">
      <w:pPr>
        <w:numPr>
          <w:ilvl w:val="1"/>
          <w:numId w:val="6"/>
        </w:numPr>
        <w:ind w:left="0" w:firstLine="0"/>
        <w:jc w:val="both"/>
        <w:rPr>
          <w:rFonts w:ascii="Arial" w:hAnsi="Arial" w:cs="Arial"/>
          <w:sz w:val="24"/>
          <w:szCs w:val="24"/>
        </w:rPr>
      </w:pPr>
      <w:r w:rsidRPr="000E11E6">
        <w:rPr>
          <w:rFonts w:ascii="Arial" w:hAnsi="Arial" w:cs="Arial"/>
          <w:sz w:val="24"/>
          <w:szCs w:val="24"/>
        </w:rPr>
        <w:t>Os critérios de aceitabilidade de preços, foram estimados em conformidade com o art. 23 da Lei 14.133/ de 2021, e foram estimados:</w:t>
      </w:r>
    </w:p>
    <w:p w:rsidR="00485030" w:rsidRPr="000E11E6" w:rsidRDefault="00485030" w:rsidP="00910538">
      <w:pPr>
        <w:numPr>
          <w:ilvl w:val="1"/>
          <w:numId w:val="6"/>
        </w:numPr>
        <w:ind w:left="0" w:firstLine="0"/>
        <w:jc w:val="both"/>
        <w:rPr>
          <w:rFonts w:ascii="Arial" w:hAnsi="Arial" w:cs="Arial"/>
          <w:sz w:val="24"/>
          <w:szCs w:val="24"/>
        </w:rPr>
      </w:pPr>
    </w:p>
    <w:p w:rsidR="00910538" w:rsidRPr="000E11E6" w:rsidRDefault="00B50701" w:rsidP="00F22F3E">
      <w:pPr>
        <w:jc w:val="both"/>
        <w:rPr>
          <w:rFonts w:ascii="Arial" w:hAnsi="Arial" w:cs="Arial"/>
          <w:sz w:val="24"/>
          <w:szCs w:val="24"/>
        </w:rPr>
      </w:pPr>
      <w:r w:rsidRPr="000E11E6">
        <w:rPr>
          <w:rFonts w:ascii="Arial" w:hAnsi="Arial" w:cs="Arial"/>
          <w:sz w:val="24"/>
          <w:szCs w:val="24"/>
        </w:rPr>
        <w:t xml:space="preserve">Valor total estimado: R$ </w:t>
      </w:r>
      <w:r w:rsidR="00421C1E">
        <w:rPr>
          <w:rFonts w:ascii="Arial" w:hAnsi="Arial" w:cs="Arial"/>
          <w:sz w:val="24"/>
          <w:szCs w:val="24"/>
        </w:rPr>
        <w:t>2.932,00 (dois mil, novecentos e trinta e dois reais)</w:t>
      </w:r>
      <w:r w:rsidR="000E11E6">
        <w:rPr>
          <w:rFonts w:ascii="Arial" w:hAnsi="Arial" w:cs="Arial"/>
          <w:sz w:val="24"/>
          <w:szCs w:val="24"/>
        </w:rPr>
        <w:t xml:space="preserve">, </w:t>
      </w:r>
      <w:r w:rsidR="00910538" w:rsidRPr="000E11E6">
        <w:rPr>
          <w:rFonts w:ascii="Arial" w:hAnsi="Arial" w:cs="Arial"/>
          <w:sz w:val="24"/>
          <w:szCs w:val="24"/>
        </w:rPr>
        <w:t>conforme pesquisa de preço junto aos fornecedores;</w:t>
      </w:r>
    </w:p>
    <w:p w:rsidR="00910538" w:rsidRPr="000E11E6" w:rsidRDefault="00910538" w:rsidP="00910538">
      <w:pPr>
        <w:numPr>
          <w:ilvl w:val="2"/>
          <w:numId w:val="6"/>
        </w:numPr>
        <w:ind w:left="0" w:firstLine="0"/>
        <w:jc w:val="both"/>
        <w:rPr>
          <w:rFonts w:ascii="Arial" w:hAnsi="Arial" w:cs="Arial"/>
          <w:sz w:val="24"/>
          <w:szCs w:val="24"/>
        </w:rPr>
      </w:pPr>
      <w:r w:rsidRPr="000E11E6">
        <w:rPr>
          <w:rFonts w:ascii="Arial" w:hAnsi="Arial" w:cs="Arial"/>
          <w:sz w:val="24"/>
          <w:szCs w:val="24"/>
        </w:rPr>
        <w:t>Valores unitários: conforme planilha de composição de preços anexa ao Termo.</w:t>
      </w:r>
    </w:p>
    <w:p w:rsidR="00910538" w:rsidRPr="000E11E6" w:rsidRDefault="00910538" w:rsidP="00910538">
      <w:pPr>
        <w:numPr>
          <w:ilvl w:val="1"/>
          <w:numId w:val="3"/>
        </w:numPr>
        <w:ind w:left="0" w:firstLine="0"/>
        <w:jc w:val="both"/>
        <w:rPr>
          <w:rFonts w:ascii="Arial" w:hAnsi="Arial" w:cs="Arial"/>
          <w:sz w:val="24"/>
          <w:szCs w:val="24"/>
        </w:rPr>
      </w:pPr>
      <w:r w:rsidRPr="000E11E6">
        <w:rPr>
          <w:rFonts w:ascii="Arial" w:hAnsi="Arial" w:cs="Arial"/>
          <w:sz w:val="24"/>
          <w:szCs w:val="24"/>
        </w:rPr>
        <w:t xml:space="preserve">O critério de julgamento da proposta é o menor preço </w:t>
      </w:r>
      <w:r w:rsidR="000D04AB" w:rsidRPr="000E11E6">
        <w:rPr>
          <w:rFonts w:ascii="Arial" w:hAnsi="Arial" w:cs="Arial"/>
          <w:sz w:val="24"/>
          <w:szCs w:val="24"/>
        </w:rPr>
        <w:t>global</w:t>
      </w:r>
      <w:r w:rsidRPr="000E11E6">
        <w:rPr>
          <w:rFonts w:ascii="Arial" w:hAnsi="Arial" w:cs="Arial"/>
          <w:sz w:val="24"/>
          <w:szCs w:val="24"/>
        </w:rPr>
        <w:t>.</w:t>
      </w:r>
    </w:p>
    <w:p w:rsidR="00910538" w:rsidRPr="000E11E6" w:rsidRDefault="00910538" w:rsidP="00910538">
      <w:pPr>
        <w:numPr>
          <w:ilvl w:val="1"/>
          <w:numId w:val="3"/>
        </w:numPr>
        <w:ind w:left="0" w:firstLine="0"/>
        <w:jc w:val="both"/>
        <w:rPr>
          <w:rFonts w:ascii="Arial" w:hAnsi="Arial" w:cs="Arial"/>
          <w:sz w:val="24"/>
          <w:szCs w:val="24"/>
        </w:rPr>
      </w:pPr>
      <w:r w:rsidRPr="000E11E6">
        <w:rPr>
          <w:rFonts w:ascii="Arial" w:hAnsi="Arial" w:cs="Arial"/>
          <w:sz w:val="24"/>
          <w:szCs w:val="24"/>
        </w:rPr>
        <w:t>As regras de desempate entre propostas são as discriminadas no edital.</w:t>
      </w:r>
    </w:p>
    <w:p w:rsidR="00910538" w:rsidRPr="000E11E6" w:rsidRDefault="00910538" w:rsidP="00910538">
      <w:pPr>
        <w:jc w:val="both"/>
        <w:rPr>
          <w:rFonts w:ascii="Arial" w:hAnsi="Arial" w:cs="Arial"/>
          <w:sz w:val="24"/>
          <w:szCs w:val="24"/>
        </w:rPr>
      </w:pPr>
    </w:p>
    <w:p w:rsidR="00910538" w:rsidRPr="000E11E6" w:rsidRDefault="00910538" w:rsidP="00910538">
      <w:pPr>
        <w:pStyle w:val="PargrafodaLista"/>
        <w:numPr>
          <w:ilvl w:val="0"/>
          <w:numId w:val="3"/>
        </w:numPr>
        <w:ind w:left="0" w:firstLine="0"/>
        <w:jc w:val="both"/>
        <w:rPr>
          <w:rFonts w:ascii="Arial" w:hAnsi="Arial" w:cs="Arial"/>
          <w:b/>
          <w:sz w:val="24"/>
          <w:szCs w:val="24"/>
          <w:lang w:val="pt-BR"/>
        </w:rPr>
      </w:pPr>
      <w:r w:rsidRPr="000E11E6">
        <w:rPr>
          <w:rFonts w:ascii="Arial" w:hAnsi="Arial" w:cs="Arial"/>
          <w:b/>
          <w:sz w:val="24"/>
          <w:szCs w:val="24"/>
          <w:lang w:val="pt-BR"/>
        </w:rPr>
        <w:t>ESTIMATIVA DE PREÇOS E PREÇOS REFERENCIAIS</w:t>
      </w:r>
    </w:p>
    <w:p w:rsidR="000E11E6" w:rsidRPr="000E11E6" w:rsidRDefault="00910538" w:rsidP="000E11E6">
      <w:pPr>
        <w:pStyle w:val="PargrafodaLista"/>
        <w:numPr>
          <w:ilvl w:val="1"/>
          <w:numId w:val="3"/>
        </w:numPr>
        <w:ind w:left="0" w:firstLine="0"/>
        <w:jc w:val="both"/>
        <w:rPr>
          <w:rFonts w:ascii="Arial" w:hAnsi="Arial" w:cs="Arial"/>
          <w:sz w:val="24"/>
          <w:szCs w:val="24"/>
        </w:rPr>
      </w:pPr>
      <w:r w:rsidRPr="000E11E6">
        <w:rPr>
          <w:rFonts w:ascii="Arial" w:hAnsi="Arial" w:cs="Arial"/>
          <w:sz w:val="24"/>
          <w:szCs w:val="24"/>
        </w:rPr>
        <w:t xml:space="preserve">O </w:t>
      </w:r>
      <w:proofErr w:type="spellStart"/>
      <w:r w:rsidRPr="000E11E6">
        <w:rPr>
          <w:rFonts w:ascii="Arial" w:hAnsi="Arial" w:cs="Arial"/>
          <w:sz w:val="24"/>
          <w:szCs w:val="24"/>
        </w:rPr>
        <w:t>custo</w:t>
      </w:r>
      <w:proofErr w:type="spellEnd"/>
      <w:r w:rsidRPr="000E11E6">
        <w:rPr>
          <w:rFonts w:ascii="Arial" w:hAnsi="Arial" w:cs="Arial"/>
          <w:sz w:val="24"/>
          <w:szCs w:val="24"/>
        </w:rPr>
        <w:t xml:space="preserve"> </w:t>
      </w:r>
      <w:proofErr w:type="spellStart"/>
      <w:r w:rsidRPr="000E11E6">
        <w:rPr>
          <w:rFonts w:ascii="Arial" w:hAnsi="Arial" w:cs="Arial"/>
          <w:sz w:val="24"/>
          <w:szCs w:val="24"/>
        </w:rPr>
        <w:t>estimado</w:t>
      </w:r>
      <w:proofErr w:type="spellEnd"/>
      <w:r w:rsidRPr="000E11E6">
        <w:rPr>
          <w:rFonts w:ascii="Arial" w:hAnsi="Arial" w:cs="Arial"/>
          <w:sz w:val="24"/>
          <w:szCs w:val="24"/>
        </w:rPr>
        <w:t xml:space="preserve"> da </w:t>
      </w:r>
      <w:proofErr w:type="spellStart"/>
      <w:r w:rsidRPr="000E11E6">
        <w:rPr>
          <w:rFonts w:ascii="Arial" w:hAnsi="Arial" w:cs="Arial"/>
          <w:sz w:val="24"/>
          <w:szCs w:val="24"/>
        </w:rPr>
        <w:t>contratação</w:t>
      </w:r>
      <w:proofErr w:type="spellEnd"/>
      <w:r w:rsidRPr="000E11E6">
        <w:rPr>
          <w:rFonts w:ascii="Arial" w:hAnsi="Arial" w:cs="Arial"/>
          <w:sz w:val="24"/>
          <w:szCs w:val="24"/>
        </w:rPr>
        <w:t xml:space="preserve"> é de </w:t>
      </w:r>
      <w:r w:rsidR="00421C1E" w:rsidRPr="000E11E6">
        <w:rPr>
          <w:rFonts w:ascii="Arial" w:hAnsi="Arial" w:cs="Arial"/>
          <w:sz w:val="24"/>
          <w:szCs w:val="24"/>
        </w:rPr>
        <w:t xml:space="preserve">R$ </w:t>
      </w:r>
      <w:r w:rsidR="00421C1E">
        <w:rPr>
          <w:rFonts w:ascii="Arial" w:hAnsi="Arial" w:cs="Arial"/>
          <w:sz w:val="24"/>
          <w:szCs w:val="24"/>
        </w:rPr>
        <w:t>2.932,00 (</w:t>
      </w:r>
      <w:proofErr w:type="spellStart"/>
      <w:r w:rsidR="00421C1E">
        <w:rPr>
          <w:rFonts w:ascii="Arial" w:hAnsi="Arial" w:cs="Arial"/>
          <w:sz w:val="24"/>
          <w:szCs w:val="24"/>
        </w:rPr>
        <w:t>dois</w:t>
      </w:r>
      <w:proofErr w:type="spellEnd"/>
      <w:r w:rsidR="00421C1E">
        <w:rPr>
          <w:rFonts w:ascii="Arial" w:hAnsi="Arial" w:cs="Arial"/>
          <w:sz w:val="24"/>
          <w:szCs w:val="24"/>
        </w:rPr>
        <w:t xml:space="preserve"> mil, </w:t>
      </w:r>
      <w:proofErr w:type="spellStart"/>
      <w:r w:rsidR="00421C1E">
        <w:rPr>
          <w:rFonts w:ascii="Arial" w:hAnsi="Arial" w:cs="Arial"/>
          <w:sz w:val="24"/>
          <w:szCs w:val="24"/>
        </w:rPr>
        <w:t>novecentos</w:t>
      </w:r>
      <w:proofErr w:type="spellEnd"/>
      <w:r w:rsidR="00421C1E">
        <w:rPr>
          <w:rFonts w:ascii="Arial" w:hAnsi="Arial" w:cs="Arial"/>
          <w:sz w:val="24"/>
          <w:szCs w:val="24"/>
        </w:rPr>
        <w:t xml:space="preserve"> e </w:t>
      </w:r>
      <w:proofErr w:type="spellStart"/>
      <w:r w:rsidR="00421C1E">
        <w:rPr>
          <w:rFonts w:ascii="Arial" w:hAnsi="Arial" w:cs="Arial"/>
          <w:sz w:val="24"/>
          <w:szCs w:val="24"/>
        </w:rPr>
        <w:t>trinta</w:t>
      </w:r>
      <w:proofErr w:type="spellEnd"/>
      <w:r w:rsidR="00421C1E">
        <w:rPr>
          <w:rFonts w:ascii="Arial" w:hAnsi="Arial" w:cs="Arial"/>
          <w:sz w:val="24"/>
          <w:szCs w:val="24"/>
        </w:rPr>
        <w:t xml:space="preserve"> e </w:t>
      </w:r>
      <w:proofErr w:type="spellStart"/>
      <w:r w:rsidR="00421C1E">
        <w:rPr>
          <w:rFonts w:ascii="Arial" w:hAnsi="Arial" w:cs="Arial"/>
          <w:sz w:val="24"/>
          <w:szCs w:val="24"/>
        </w:rPr>
        <w:t>dois</w:t>
      </w:r>
      <w:proofErr w:type="spellEnd"/>
      <w:r w:rsidR="00421C1E">
        <w:rPr>
          <w:rFonts w:ascii="Arial" w:hAnsi="Arial" w:cs="Arial"/>
          <w:sz w:val="24"/>
          <w:szCs w:val="24"/>
        </w:rPr>
        <w:t xml:space="preserve"> </w:t>
      </w:r>
      <w:proofErr w:type="spellStart"/>
      <w:r w:rsidR="00421C1E">
        <w:rPr>
          <w:rFonts w:ascii="Arial" w:hAnsi="Arial" w:cs="Arial"/>
          <w:sz w:val="24"/>
          <w:szCs w:val="24"/>
        </w:rPr>
        <w:t>reais</w:t>
      </w:r>
      <w:proofErr w:type="spellEnd"/>
      <w:r w:rsidR="00421C1E">
        <w:rPr>
          <w:rFonts w:ascii="Arial" w:hAnsi="Arial" w:cs="Arial"/>
          <w:sz w:val="24"/>
          <w:szCs w:val="24"/>
        </w:rPr>
        <w:t>).</w:t>
      </w:r>
    </w:p>
    <w:p w:rsidR="000E11E6" w:rsidRDefault="000E11E6" w:rsidP="000E11E6">
      <w:pPr>
        <w:jc w:val="both"/>
        <w:rPr>
          <w:rFonts w:ascii="Arial" w:hAnsi="Arial" w:cs="Arial"/>
          <w:b/>
          <w:sz w:val="24"/>
          <w:szCs w:val="24"/>
        </w:rPr>
      </w:pPr>
    </w:p>
    <w:p w:rsidR="00910538" w:rsidRPr="000E11E6" w:rsidRDefault="00910538" w:rsidP="000E11E6">
      <w:pPr>
        <w:pStyle w:val="PargrafodaLista"/>
        <w:numPr>
          <w:ilvl w:val="0"/>
          <w:numId w:val="3"/>
        </w:numPr>
        <w:ind w:left="0" w:firstLine="0"/>
        <w:jc w:val="both"/>
        <w:rPr>
          <w:rFonts w:ascii="Arial" w:hAnsi="Arial" w:cs="Arial"/>
          <w:b/>
          <w:sz w:val="24"/>
          <w:szCs w:val="24"/>
        </w:rPr>
      </w:pPr>
      <w:r w:rsidRPr="000E11E6">
        <w:rPr>
          <w:rFonts w:ascii="Arial" w:hAnsi="Arial" w:cs="Arial"/>
          <w:b/>
          <w:sz w:val="24"/>
          <w:szCs w:val="24"/>
        </w:rPr>
        <w:t>DOS RECURSOS ORÇAMENTÁRIOS</w:t>
      </w:r>
    </w:p>
    <w:p w:rsidR="00351D22" w:rsidRPr="000E11E6" w:rsidRDefault="00910538" w:rsidP="00910538">
      <w:pPr>
        <w:pStyle w:val="PargrafodaLista"/>
        <w:numPr>
          <w:ilvl w:val="1"/>
          <w:numId w:val="3"/>
        </w:numPr>
        <w:ind w:left="0" w:firstLine="0"/>
        <w:jc w:val="both"/>
        <w:rPr>
          <w:rFonts w:ascii="Arial" w:hAnsi="Arial" w:cs="Arial"/>
          <w:sz w:val="24"/>
          <w:szCs w:val="24"/>
          <w:lang w:val="pt-BR"/>
        </w:rPr>
      </w:pPr>
      <w:r w:rsidRPr="000E11E6">
        <w:rPr>
          <w:rFonts w:ascii="Arial" w:hAnsi="Arial" w:cs="Arial"/>
          <w:sz w:val="24"/>
          <w:szCs w:val="24"/>
          <w:lang w:val="pt-BR"/>
        </w:rPr>
        <w:t>As despesas decorrentes desta contratação, correrão por conta de Dotação Orçamentária, consignada no Orçamento Vigente nas seguintes rubricas:</w:t>
      </w:r>
    </w:p>
    <w:p w:rsidR="00351D22" w:rsidRPr="000E11E6" w:rsidRDefault="00351D22" w:rsidP="00910538">
      <w:pPr>
        <w:pStyle w:val="PargrafodaLista"/>
        <w:ind w:left="0"/>
        <w:jc w:val="both"/>
        <w:rPr>
          <w:rFonts w:ascii="Arial" w:hAnsi="Arial" w:cs="Arial"/>
          <w:sz w:val="24"/>
          <w:szCs w:val="24"/>
          <w:lang w:val="pt-BR"/>
        </w:rPr>
      </w:pPr>
    </w:p>
    <w:p w:rsidR="00411383" w:rsidRPr="000E11E6" w:rsidRDefault="00411383" w:rsidP="00910538">
      <w:pPr>
        <w:pStyle w:val="PargrafodaLista"/>
        <w:ind w:left="0"/>
        <w:jc w:val="both"/>
        <w:rPr>
          <w:rFonts w:ascii="Arial" w:hAnsi="Arial" w:cs="Arial"/>
          <w:sz w:val="24"/>
          <w:szCs w:val="24"/>
          <w:lang w:val="pt-BR"/>
        </w:rPr>
      </w:pPr>
    </w:p>
    <w:tbl>
      <w:tblPr>
        <w:tblW w:w="0" w:type="auto"/>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1740"/>
        <w:gridCol w:w="1866"/>
        <w:gridCol w:w="2899"/>
        <w:gridCol w:w="2139"/>
      </w:tblGrid>
      <w:tr w:rsidR="00D13D91" w:rsidRPr="00CA5F1A" w:rsidTr="00D13D91">
        <w:tc>
          <w:tcPr>
            <w:tcW w:w="1819" w:type="dxa"/>
            <w:tcBorders>
              <w:top w:val="single" w:sz="4" w:space="0" w:color="auto"/>
              <w:left w:val="single" w:sz="4" w:space="0" w:color="auto"/>
              <w:bottom w:val="single" w:sz="4" w:space="0" w:color="auto"/>
              <w:right w:val="single" w:sz="4" w:space="0" w:color="auto"/>
            </w:tcBorders>
            <w:vAlign w:val="center"/>
            <w:hideMark/>
          </w:tcPr>
          <w:p w:rsidR="00910538" w:rsidRPr="00CA5F1A" w:rsidRDefault="00D13D91" w:rsidP="00B223EA">
            <w:pPr>
              <w:pStyle w:val="ParagraphStyle"/>
              <w:jc w:val="center"/>
              <w:rPr>
                <w:rFonts w:eastAsiaTheme="minorEastAsia"/>
                <w:sz w:val="16"/>
                <w:szCs w:val="16"/>
                <w:lang w:val="pt-BR"/>
              </w:rPr>
            </w:pPr>
            <w:r>
              <w:rPr>
                <w:b/>
                <w:bCs/>
                <w:sz w:val="16"/>
                <w:szCs w:val="16"/>
                <w:lang w:val="pt-BR"/>
              </w:rPr>
              <w:t>Organograma</w:t>
            </w:r>
          </w:p>
        </w:tc>
        <w:tc>
          <w:tcPr>
            <w:tcW w:w="1936" w:type="dxa"/>
            <w:tcBorders>
              <w:top w:val="single" w:sz="4" w:space="0" w:color="auto"/>
              <w:left w:val="single" w:sz="4" w:space="0" w:color="auto"/>
              <w:bottom w:val="single" w:sz="4" w:space="0" w:color="auto"/>
              <w:right w:val="single" w:sz="4" w:space="0" w:color="auto"/>
            </w:tcBorders>
            <w:vAlign w:val="center"/>
            <w:hideMark/>
          </w:tcPr>
          <w:p w:rsidR="00910538" w:rsidRPr="00CA5F1A" w:rsidRDefault="00CA5F1A" w:rsidP="00B223EA">
            <w:pPr>
              <w:spacing w:before="100" w:beforeAutospacing="1" w:after="100" w:afterAutospacing="1"/>
              <w:jc w:val="center"/>
              <w:rPr>
                <w:rFonts w:ascii="Arial" w:eastAsiaTheme="minorEastAsia" w:hAnsi="Arial" w:cs="Arial"/>
                <w:sz w:val="16"/>
                <w:szCs w:val="16"/>
              </w:rPr>
            </w:pPr>
            <w:r w:rsidRPr="00CA5F1A">
              <w:rPr>
                <w:rFonts w:ascii="Arial" w:hAnsi="Arial" w:cs="Arial"/>
                <w:b/>
                <w:bCs/>
                <w:sz w:val="16"/>
                <w:szCs w:val="16"/>
              </w:rPr>
              <w:t>Descrição</w:t>
            </w:r>
            <w:r w:rsidR="00D13D91">
              <w:rPr>
                <w:rFonts w:ascii="Arial" w:hAnsi="Arial" w:cs="Arial"/>
                <w:b/>
                <w:bCs/>
                <w:sz w:val="16"/>
                <w:szCs w:val="16"/>
              </w:rPr>
              <w:t xml:space="preserve"> da Despesa</w:t>
            </w:r>
          </w:p>
        </w:tc>
        <w:tc>
          <w:tcPr>
            <w:tcW w:w="2552" w:type="dxa"/>
            <w:tcBorders>
              <w:top w:val="single" w:sz="4" w:space="0" w:color="auto"/>
              <w:left w:val="single" w:sz="4" w:space="0" w:color="auto"/>
              <w:bottom w:val="single" w:sz="4" w:space="0" w:color="auto"/>
              <w:right w:val="single" w:sz="4" w:space="0" w:color="auto"/>
            </w:tcBorders>
            <w:vAlign w:val="center"/>
            <w:hideMark/>
          </w:tcPr>
          <w:p w:rsidR="00910538" w:rsidRPr="00CA5F1A" w:rsidRDefault="00D13D91" w:rsidP="00D13D91">
            <w:pPr>
              <w:spacing w:before="100" w:beforeAutospacing="1" w:after="100" w:afterAutospacing="1"/>
              <w:jc w:val="center"/>
              <w:rPr>
                <w:rFonts w:ascii="Arial" w:eastAsiaTheme="minorEastAsia" w:hAnsi="Arial" w:cs="Arial"/>
                <w:sz w:val="16"/>
                <w:szCs w:val="16"/>
              </w:rPr>
            </w:pPr>
            <w:r>
              <w:rPr>
                <w:rFonts w:ascii="Arial" w:hAnsi="Arial" w:cs="Arial"/>
                <w:b/>
                <w:bCs/>
                <w:sz w:val="16"/>
                <w:szCs w:val="16"/>
              </w:rPr>
              <w:t>Máscara</w:t>
            </w:r>
          </w:p>
        </w:tc>
        <w:tc>
          <w:tcPr>
            <w:tcW w:w="2337" w:type="dxa"/>
            <w:tcBorders>
              <w:top w:val="single" w:sz="4" w:space="0" w:color="auto"/>
              <w:left w:val="single" w:sz="4" w:space="0" w:color="auto"/>
              <w:bottom w:val="single" w:sz="4" w:space="0" w:color="auto"/>
              <w:right w:val="single" w:sz="4" w:space="0" w:color="auto"/>
            </w:tcBorders>
            <w:vAlign w:val="center"/>
            <w:hideMark/>
          </w:tcPr>
          <w:p w:rsidR="00910538" w:rsidRPr="00CA5F1A" w:rsidRDefault="00CA5F1A" w:rsidP="00B223EA">
            <w:pPr>
              <w:spacing w:before="100" w:beforeAutospacing="1" w:after="100" w:afterAutospacing="1"/>
              <w:jc w:val="center"/>
              <w:rPr>
                <w:rFonts w:ascii="Arial" w:eastAsiaTheme="minorEastAsia" w:hAnsi="Arial" w:cs="Arial"/>
                <w:sz w:val="16"/>
                <w:szCs w:val="16"/>
              </w:rPr>
            </w:pPr>
            <w:r w:rsidRPr="00CA5F1A">
              <w:rPr>
                <w:rFonts w:ascii="Arial" w:hAnsi="Arial" w:cs="Arial"/>
                <w:b/>
                <w:bCs/>
                <w:sz w:val="16"/>
                <w:szCs w:val="16"/>
              </w:rPr>
              <w:t>Valor Previsto</w:t>
            </w:r>
          </w:p>
        </w:tc>
      </w:tr>
      <w:tr w:rsidR="00D13D91" w:rsidRPr="00CA5F1A" w:rsidTr="00D13D91">
        <w:tc>
          <w:tcPr>
            <w:tcW w:w="1819" w:type="dxa"/>
            <w:tcBorders>
              <w:top w:val="single" w:sz="4" w:space="0" w:color="auto"/>
              <w:left w:val="single" w:sz="4" w:space="0" w:color="auto"/>
              <w:bottom w:val="single" w:sz="4" w:space="0" w:color="auto"/>
              <w:right w:val="single" w:sz="4" w:space="0" w:color="auto"/>
            </w:tcBorders>
            <w:vAlign w:val="center"/>
          </w:tcPr>
          <w:p w:rsidR="00D13D91" w:rsidRPr="00D13D91" w:rsidRDefault="00D13D91" w:rsidP="00B223EA">
            <w:pPr>
              <w:pStyle w:val="ParagraphStyle"/>
              <w:jc w:val="center"/>
              <w:rPr>
                <w:bCs/>
                <w:sz w:val="16"/>
                <w:szCs w:val="16"/>
                <w:lang w:val="pt-BR"/>
              </w:rPr>
            </w:pPr>
            <w:r w:rsidRPr="00D13D91">
              <w:rPr>
                <w:bCs/>
                <w:sz w:val="16"/>
                <w:szCs w:val="16"/>
                <w:lang w:val="pt-BR"/>
              </w:rPr>
              <w:t>02.007</w:t>
            </w:r>
          </w:p>
        </w:tc>
        <w:tc>
          <w:tcPr>
            <w:tcW w:w="1936" w:type="dxa"/>
            <w:tcBorders>
              <w:top w:val="single" w:sz="4" w:space="0" w:color="auto"/>
              <w:left w:val="single" w:sz="4" w:space="0" w:color="auto"/>
              <w:bottom w:val="single" w:sz="4" w:space="0" w:color="auto"/>
              <w:right w:val="single" w:sz="4" w:space="0" w:color="auto"/>
            </w:tcBorders>
            <w:vAlign w:val="center"/>
          </w:tcPr>
          <w:p w:rsidR="00D13D91" w:rsidRPr="00D13D91" w:rsidRDefault="00D13D91" w:rsidP="00B223EA">
            <w:pPr>
              <w:spacing w:before="100" w:beforeAutospacing="1" w:after="100" w:afterAutospacing="1"/>
              <w:jc w:val="center"/>
              <w:rPr>
                <w:rFonts w:ascii="Arial" w:hAnsi="Arial" w:cs="Arial"/>
                <w:bCs/>
                <w:sz w:val="16"/>
                <w:szCs w:val="16"/>
              </w:rPr>
            </w:pPr>
            <w:r w:rsidRPr="00D13D91">
              <w:rPr>
                <w:rFonts w:ascii="Arial" w:hAnsi="Arial" w:cs="Arial"/>
                <w:bCs/>
                <w:sz w:val="16"/>
                <w:szCs w:val="16"/>
              </w:rPr>
              <w:t>CONSERVAÇÃO DE ESTRADAS VICINAIS</w:t>
            </w:r>
          </w:p>
        </w:tc>
        <w:tc>
          <w:tcPr>
            <w:tcW w:w="2552" w:type="dxa"/>
            <w:tcBorders>
              <w:top w:val="single" w:sz="4" w:space="0" w:color="auto"/>
              <w:left w:val="single" w:sz="4" w:space="0" w:color="auto"/>
              <w:bottom w:val="single" w:sz="4" w:space="0" w:color="auto"/>
              <w:right w:val="single" w:sz="4" w:space="0" w:color="auto"/>
            </w:tcBorders>
            <w:vAlign w:val="center"/>
          </w:tcPr>
          <w:p w:rsidR="00D13D91" w:rsidRPr="00D13D91" w:rsidRDefault="00D13D91" w:rsidP="00D13D91">
            <w:pPr>
              <w:spacing w:before="100" w:beforeAutospacing="1" w:after="100" w:afterAutospacing="1"/>
              <w:jc w:val="center"/>
              <w:rPr>
                <w:rFonts w:ascii="Arial" w:hAnsi="Arial" w:cs="Arial"/>
                <w:bCs/>
                <w:sz w:val="16"/>
                <w:szCs w:val="16"/>
              </w:rPr>
            </w:pPr>
            <w:r w:rsidRPr="00D13D91">
              <w:rPr>
                <w:rFonts w:ascii="Arial" w:hAnsi="Arial" w:cs="Arial"/>
                <w:bCs/>
                <w:sz w:val="16"/>
                <w:szCs w:val="16"/>
              </w:rPr>
              <w:t>02.007.26.782.0005.2030.3.3.90.39.00</w:t>
            </w:r>
          </w:p>
        </w:tc>
        <w:tc>
          <w:tcPr>
            <w:tcW w:w="2337" w:type="dxa"/>
            <w:tcBorders>
              <w:top w:val="single" w:sz="4" w:space="0" w:color="auto"/>
              <w:left w:val="single" w:sz="4" w:space="0" w:color="auto"/>
              <w:bottom w:val="single" w:sz="4" w:space="0" w:color="auto"/>
              <w:right w:val="single" w:sz="4" w:space="0" w:color="auto"/>
            </w:tcBorders>
            <w:vAlign w:val="center"/>
          </w:tcPr>
          <w:p w:rsidR="00D13D91" w:rsidRPr="00D13D91" w:rsidRDefault="00D13D91" w:rsidP="00B223EA">
            <w:pPr>
              <w:spacing w:before="100" w:beforeAutospacing="1" w:after="100" w:afterAutospacing="1"/>
              <w:jc w:val="center"/>
              <w:rPr>
                <w:rFonts w:ascii="Arial" w:hAnsi="Arial" w:cs="Arial"/>
                <w:bCs/>
                <w:sz w:val="16"/>
                <w:szCs w:val="16"/>
              </w:rPr>
            </w:pPr>
            <w:r w:rsidRPr="00D13D91">
              <w:rPr>
                <w:rFonts w:ascii="Arial" w:hAnsi="Arial" w:cs="Arial"/>
                <w:bCs/>
                <w:sz w:val="16"/>
                <w:szCs w:val="16"/>
              </w:rPr>
              <w:t>R$ 2.932,00</w:t>
            </w:r>
          </w:p>
        </w:tc>
      </w:tr>
      <w:tr w:rsidR="00D13D91" w:rsidRPr="00CA5F1A" w:rsidTr="00D13D91">
        <w:tc>
          <w:tcPr>
            <w:tcW w:w="1819" w:type="dxa"/>
            <w:tcBorders>
              <w:top w:val="single" w:sz="4" w:space="0" w:color="auto"/>
              <w:left w:val="single" w:sz="4" w:space="0" w:color="auto"/>
              <w:bottom w:val="single" w:sz="4" w:space="0" w:color="auto"/>
              <w:right w:val="single" w:sz="4" w:space="0" w:color="auto"/>
            </w:tcBorders>
            <w:vAlign w:val="center"/>
            <w:hideMark/>
          </w:tcPr>
          <w:p w:rsidR="00910538" w:rsidRPr="00CA5F1A" w:rsidRDefault="00910538" w:rsidP="00561EBB">
            <w:pPr>
              <w:spacing w:before="100" w:beforeAutospacing="1" w:after="100" w:afterAutospacing="1"/>
              <w:jc w:val="center"/>
              <w:rPr>
                <w:rFonts w:ascii="Arial" w:eastAsiaTheme="minorEastAsia" w:hAnsi="Arial" w:cs="Arial"/>
                <w:sz w:val="16"/>
                <w:szCs w:val="16"/>
              </w:rPr>
            </w:pPr>
          </w:p>
        </w:tc>
        <w:tc>
          <w:tcPr>
            <w:tcW w:w="1936" w:type="dxa"/>
            <w:tcBorders>
              <w:top w:val="single" w:sz="4" w:space="0" w:color="auto"/>
              <w:left w:val="single" w:sz="4" w:space="0" w:color="auto"/>
              <w:bottom w:val="single" w:sz="4" w:space="0" w:color="auto"/>
              <w:right w:val="single" w:sz="4" w:space="0" w:color="auto"/>
            </w:tcBorders>
            <w:vAlign w:val="center"/>
            <w:hideMark/>
          </w:tcPr>
          <w:p w:rsidR="00910538" w:rsidRPr="00CA5F1A" w:rsidRDefault="00910538" w:rsidP="00B223EA">
            <w:pPr>
              <w:spacing w:before="100" w:beforeAutospacing="1" w:after="100" w:afterAutospacing="1"/>
              <w:jc w:val="center"/>
              <w:rPr>
                <w:rFonts w:ascii="Arial" w:eastAsiaTheme="minorEastAsia" w:hAnsi="Arial" w:cs="Arial"/>
                <w:sz w:val="16"/>
                <w:szCs w:val="16"/>
              </w:rPr>
            </w:pPr>
          </w:p>
        </w:tc>
        <w:tc>
          <w:tcPr>
            <w:tcW w:w="2552" w:type="dxa"/>
            <w:tcBorders>
              <w:top w:val="single" w:sz="4" w:space="0" w:color="auto"/>
              <w:left w:val="single" w:sz="4" w:space="0" w:color="auto"/>
              <w:bottom w:val="single" w:sz="4" w:space="0" w:color="auto"/>
              <w:right w:val="single" w:sz="4" w:space="0" w:color="auto"/>
            </w:tcBorders>
            <w:vAlign w:val="center"/>
            <w:hideMark/>
          </w:tcPr>
          <w:p w:rsidR="00910538" w:rsidRPr="00CA5F1A" w:rsidRDefault="00910538" w:rsidP="00D041B9">
            <w:pPr>
              <w:spacing w:before="100" w:beforeAutospacing="1" w:after="100" w:afterAutospacing="1"/>
              <w:jc w:val="center"/>
              <w:rPr>
                <w:rFonts w:ascii="Arial" w:eastAsiaTheme="minorEastAsia" w:hAnsi="Arial" w:cs="Arial"/>
                <w:sz w:val="16"/>
                <w:szCs w:val="16"/>
              </w:rPr>
            </w:pPr>
          </w:p>
        </w:tc>
        <w:tc>
          <w:tcPr>
            <w:tcW w:w="2337" w:type="dxa"/>
            <w:tcBorders>
              <w:top w:val="single" w:sz="4" w:space="0" w:color="auto"/>
              <w:left w:val="single" w:sz="4" w:space="0" w:color="auto"/>
              <w:bottom w:val="single" w:sz="4" w:space="0" w:color="auto"/>
              <w:right w:val="single" w:sz="4" w:space="0" w:color="auto"/>
            </w:tcBorders>
            <w:vAlign w:val="center"/>
            <w:hideMark/>
          </w:tcPr>
          <w:p w:rsidR="00910538" w:rsidRPr="00CA5F1A" w:rsidRDefault="00910538" w:rsidP="00D041B9">
            <w:pPr>
              <w:spacing w:before="100" w:beforeAutospacing="1" w:after="100" w:afterAutospacing="1"/>
              <w:jc w:val="center"/>
              <w:rPr>
                <w:rFonts w:ascii="Arial" w:eastAsiaTheme="minorEastAsia" w:hAnsi="Arial" w:cs="Arial"/>
                <w:sz w:val="16"/>
                <w:szCs w:val="16"/>
              </w:rPr>
            </w:pPr>
          </w:p>
        </w:tc>
      </w:tr>
    </w:tbl>
    <w:p w:rsidR="00D15B00" w:rsidRPr="000E11E6" w:rsidRDefault="00D15B00" w:rsidP="00910538">
      <w:pPr>
        <w:pStyle w:val="PargrafodaLista"/>
        <w:ind w:left="0"/>
        <w:jc w:val="both"/>
        <w:rPr>
          <w:rFonts w:ascii="Arial" w:hAnsi="Arial" w:cs="Arial"/>
          <w:sz w:val="24"/>
          <w:szCs w:val="24"/>
          <w:lang w:val="pt-BR"/>
        </w:rPr>
      </w:pPr>
    </w:p>
    <w:p w:rsidR="00830E8D" w:rsidRPr="000E11E6" w:rsidRDefault="00830E8D" w:rsidP="00910538">
      <w:pPr>
        <w:pStyle w:val="PargrafodaLista"/>
        <w:ind w:left="0"/>
        <w:jc w:val="both"/>
        <w:rPr>
          <w:rFonts w:ascii="Arial" w:hAnsi="Arial" w:cs="Arial"/>
          <w:sz w:val="24"/>
          <w:szCs w:val="24"/>
          <w:lang w:val="pt-BR"/>
        </w:rPr>
      </w:pPr>
    </w:p>
    <w:p w:rsidR="00D15B00" w:rsidRPr="000E11E6" w:rsidRDefault="00D15B00" w:rsidP="00910538">
      <w:pPr>
        <w:pStyle w:val="PargrafodaLista"/>
        <w:ind w:left="0"/>
        <w:jc w:val="both"/>
        <w:rPr>
          <w:rFonts w:ascii="Arial" w:hAnsi="Arial" w:cs="Arial"/>
          <w:sz w:val="24"/>
          <w:szCs w:val="24"/>
          <w:lang w:val="pt-BR"/>
        </w:rPr>
      </w:pPr>
    </w:p>
    <w:p w:rsidR="00D15B00" w:rsidRPr="000E11E6" w:rsidRDefault="00D15B00" w:rsidP="00910538">
      <w:pPr>
        <w:pStyle w:val="PargrafodaLista"/>
        <w:ind w:left="0"/>
        <w:jc w:val="both"/>
        <w:rPr>
          <w:rFonts w:ascii="Arial" w:hAnsi="Arial" w:cs="Arial"/>
          <w:sz w:val="24"/>
          <w:szCs w:val="24"/>
          <w:lang w:val="pt-BR"/>
        </w:rPr>
      </w:pPr>
    </w:p>
    <w:p w:rsidR="00411383" w:rsidRPr="000E11E6" w:rsidRDefault="00411383" w:rsidP="00910538">
      <w:pPr>
        <w:pStyle w:val="PargrafodaLista"/>
        <w:ind w:left="0"/>
        <w:jc w:val="both"/>
        <w:rPr>
          <w:rFonts w:ascii="Arial" w:hAnsi="Arial" w:cs="Arial"/>
          <w:sz w:val="24"/>
          <w:szCs w:val="24"/>
          <w:lang w:val="pt-BR"/>
        </w:rPr>
      </w:pPr>
    </w:p>
    <w:p w:rsidR="000E11E6" w:rsidRDefault="00421C1E" w:rsidP="00E55FBB">
      <w:pPr>
        <w:pStyle w:val="PargrafodaLista"/>
        <w:ind w:left="0"/>
        <w:jc w:val="center"/>
        <w:rPr>
          <w:rFonts w:ascii="Arial" w:hAnsi="Arial" w:cs="Arial"/>
          <w:sz w:val="24"/>
          <w:szCs w:val="24"/>
        </w:rPr>
      </w:pPr>
      <w:bookmarkStart w:id="14" w:name="_Toc36045263"/>
      <w:r>
        <w:rPr>
          <w:rFonts w:ascii="Arial" w:hAnsi="Arial" w:cs="Arial"/>
          <w:sz w:val="24"/>
          <w:szCs w:val="24"/>
        </w:rPr>
        <w:t>JANDERSON REPECZUK</w:t>
      </w:r>
    </w:p>
    <w:p w:rsidR="00390D8E" w:rsidRPr="000E11E6" w:rsidRDefault="00421C1E" w:rsidP="00E55FBB">
      <w:pPr>
        <w:pStyle w:val="PargrafodaLista"/>
        <w:ind w:left="0"/>
        <w:jc w:val="center"/>
        <w:rPr>
          <w:rFonts w:ascii="Arial" w:hAnsi="Arial" w:cs="Arial"/>
          <w:sz w:val="24"/>
          <w:szCs w:val="24"/>
        </w:rPr>
      </w:pPr>
      <w:proofErr w:type="spellStart"/>
      <w:r>
        <w:rPr>
          <w:rFonts w:ascii="Arial" w:hAnsi="Arial" w:cs="Arial"/>
          <w:sz w:val="24"/>
          <w:szCs w:val="24"/>
        </w:rPr>
        <w:t>Secretário</w:t>
      </w:r>
      <w:proofErr w:type="spellEnd"/>
      <w:r>
        <w:rPr>
          <w:rFonts w:ascii="Arial" w:hAnsi="Arial" w:cs="Arial"/>
          <w:sz w:val="24"/>
          <w:szCs w:val="24"/>
        </w:rPr>
        <w:t xml:space="preserve"> Municipal de </w:t>
      </w:r>
      <w:proofErr w:type="spellStart"/>
      <w:r>
        <w:rPr>
          <w:rFonts w:ascii="Arial" w:hAnsi="Arial" w:cs="Arial"/>
          <w:sz w:val="24"/>
          <w:szCs w:val="24"/>
        </w:rPr>
        <w:t>Governo</w:t>
      </w:r>
      <w:proofErr w:type="spellEnd"/>
      <w:r w:rsidR="00390D8E" w:rsidRPr="000E11E6">
        <w:rPr>
          <w:rFonts w:ascii="Arial" w:hAnsi="Arial" w:cs="Arial"/>
          <w:sz w:val="24"/>
          <w:szCs w:val="24"/>
        </w:rPr>
        <w:br w:type="page"/>
      </w:r>
    </w:p>
    <w:p w:rsidR="00910538" w:rsidRPr="00CA5F1A" w:rsidRDefault="00910538" w:rsidP="009D6505">
      <w:pPr>
        <w:pStyle w:val="PargrafodaLista"/>
        <w:ind w:left="0"/>
        <w:jc w:val="center"/>
        <w:rPr>
          <w:rFonts w:ascii="Arial" w:hAnsi="Arial" w:cs="Arial"/>
          <w:b/>
          <w:kern w:val="3"/>
          <w:sz w:val="24"/>
          <w:szCs w:val="24"/>
          <w:lang w:eastAsia="zh-CN"/>
        </w:rPr>
      </w:pPr>
      <w:r w:rsidRPr="00CA5F1A">
        <w:rPr>
          <w:rFonts w:ascii="Arial" w:hAnsi="Arial" w:cs="Arial"/>
          <w:b/>
          <w:kern w:val="3"/>
          <w:sz w:val="24"/>
          <w:szCs w:val="24"/>
          <w:lang w:eastAsia="zh-CN"/>
        </w:rPr>
        <w:lastRenderedPageBreak/>
        <w:t>TERMO DE APROVAÇÃO DO TERMO DE REFERÊNCIA</w:t>
      </w:r>
      <w:bookmarkEnd w:id="14"/>
    </w:p>
    <w:p w:rsidR="00910538" w:rsidRPr="000E11E6" w:rsidRDefault="00910538" w:rsidP="00910538">
      <w:pPr>
        <w:suppressAutoHyphens/>
        <w:autoSpaceDE w:val="0"/>
        <w:jc w:val="both"/>
        <w:rPr>
          <w:rFonts w:ascii="Arial" w:hAnsi="Arial" w:cs="Arial"/>
          <w:kern w:val="3"/>
          <w:sz w:val="24"/>
          <w:szCs w:val="24"/>
          <w:lang w:eastAsia="zh-CN"/>
        </w:rPr>
      </w:pPr>
    </w:p>
    <w:p w:rsidR="00910538" w:rsidRPr="000E11E6" w:rsidRDefault="00910538" w:rsidP="00910538">
      <w:pPr>
        <w:suppressAutoHyphens/>
        <w:autoSpaceDE w:val="0"/>
        <w:jc w:val="both"/>
        <w:rPr>
          <w:rFonts w:ascii="Arial" w:hAnsi="Arial" w:cs="Arial"/>
          <w:kern w:val="3"/>
          <w:sz w:val="24"/>
          <w:szCs w:val="24"/>
          <w:lang w:eastAsia="zh-CN"/>
        </w:rPr>
      </w:pPr>
    </w:p>
    <w:p w:rsidR="00910538" w:rsidRPr="000E11E6" w:rsidRDefault="00910538" w:rsidP="00CA5F1A">
      <w:pPr>
        <w:suppressAutoHyphens/>
        <w:autoSpaceDE w:val="0"/>
        <w:ind w:firstLine="708"/>
        <w:jc w:val="both"/>
        <w:rPr>
          <w:rFonts w:ascii="Arial" w:hAnsi="Arial" w:cs="Arial"/>
          <w:kern w:val="3"/>
          <w:sz w:val="24"/>
          <w:szCs w:val="24"/>
          <w:lang w:eastAsia="zh-CN"/>
        </w:rPr>
      </w:pPr>
      <w:r w:rsidRPr="000E11E6">
        <w:rPr>
          <w:rFonts w:ascii="Arial" w:hAnsi="Arial" w:cs="Arial"/>
          <w:kern w:val="3"/>
          <w:sz w:val="24"/>
          <w:szCs w:val="24"/>
          <w:lang w:eastAsia="zh-CN"/>
        </w:rPr>
        <w:t>O conteúdo do Termo de Referência está detalhado de tal forma que propicia o conhecimento pleno do objeto, de forma clara e precisa, permitindo aos futuros licitantes as informações necessárias à boa elaboração de sua proposta, mediante regras estabelecidas neste Termo de Refer</w:t>
      </w:r>
      <w:r w:rsidRPr="000E11E6">
        <w:rPr>
          <w:rFonts w:ascii="Arial" w:eastAsia="DengXian" w:hAnsi="Arial" w:cs="Arial"/>
          <w:kern w:val="3"/>
          <w:sz w:val="24"/>
          <w:szCs w:val="24"/>
          <w:lang w:eastAsia="zh-CN"/>
        </w:rPr>
        <w:t>ê</w:t>
      </w:r>
      <w:r w:rsidRPr="000E11E6">
        <w:rPr>
          <w:rFonts w:ascii="Arial" w:hAnsi="Arial" w:cs="Arial"/>
          <w:kern w:val="3"/>
          <w:sz w:val="24"/>
          <w:szCs w:val="24"/>
          <w:lang w:eastAsia="zh-CN"/>
        </w:rPr>
        <w:t>ncia.</w:t>
      </w:r>
    </w:p>
    <w:p w:rsidR="00910538" w:rsidRPr="000E11E6" w:rsidRDefault="00910538" w:rsidP="00910538">
      <w:pPr>
        <w:suppressAutoHyphens/>
        <w:autoSpaceDE w:val="0"/>
        <w:jc w:val="both"/>
        <w:rPr>
          <w:rFonts w:ascii="Arial" w:hAnsi="Arial" w:cs="Arial"/>
          <w:kern w:val="3"/>
          <w:sz w:val="24"/>
          <w:szCs w:val="24"/>
          <w:lang w:eastAsia="zh-CN"/>
        </w:rPr>
      </w:pPr>
    </w:p>
    <w:p w:rsidR="00910538" w:rsidRPr="000E11E6" w:rsidRDefault="00910538" w:rsidP="00CA5F1A">
      <w:pPr>
        <w:suppressAutoHyphens/>
        <w:autoSpaceDE w:val="0"/>
        <w:ind w:firstLine="708"/>
        <w:jc w:val="both"/>
        <w:rPr>
          <w:rFonts w:ascii="Arial" w:hAnsi="Arial" w:cs="Arial"/>
          <w:kern w:val="3"/>
          <w:sz w:val="24"/>
          <w:szCs w:val="24"/>
          <w:lang w:eastAsia="zh-CN"/>
        </w:rPr>
      </w:pPr>
      <w:r w:rsidRPr="000E11E6">
        <w:rPr>
          <w:rFonts w:ascii="Arial" w:hAnsi="Arial" w:cs="Arial"/>
          <w:kern w:val="3"/>
          <w:sz w:val="24"/>
          <w:szCs w:val="24"/>
          <w:lang w:eastAsia="zh-CN"/>
        </w:rPr>
        <w:t>Verifico que existe disponibilidade financeira, conforme Parecer Contábil e que a despesa respeita e está adequada com as Leis Orçamentárias Municipais.</w:t>
      </w:r>
    </w:p>
    <w:p w:rsidR="00910538" w:rsidRPr="000E11E6" w:rsidRDefault="00910538" w:rsidP="00910538">
      <w:pPr>
        <w:suppressAutoHyphens/>
        <w:autoSpaceDE w:val="0"/>
        <w:jc w:val="both"/>
        <w:rPr>
          <w:rFonts w:ascii="Arial" w:hAnsi="Arial" w:cs="Arial"/>
          <w:kern w:val="3"/>
          <w:sz w:val="24"/>
          <w:szCs w:val="24"/>
          <w:lang w:eastAsia="zh-CN"/>
        </w:rPr>
      </w:pPr>
    </w:p>
    <w:p w:rsidR="00910538" w:rsidRPr="000E11E6" w:rsidRDefault="00910538" w:rsidP="00CA5F1A">
      <w:pPr>
        <w:suppressAutoHyphens/>
        <w:autoSpaceDE w:val="0"/>
        <w:ind w:firstLine="708"/>
        <w:jc w:val="both"/>
        <w:rPr>
          <w:rFonts w:ascii="Arial" w:hAnsi="Arial" w:cs="Arial"/>
          <w:kern w:val="3"/>
          <w:sz w:val="24"/>
          <w:szCs w:val="24"/>
          <w:lang w:eastAsia="zh-CN"/>
        </w:rPr>
      </w:pPr>
      <w:r w:rsidRPr="000E11E6">
        <w:rPr>
          <w:rFonts w:ascii="Arial" w:hAnsi="Arial" w:cs="Arial"/>
          <w:kern w:val="3"/>
          <w:sz w:val="24"/>
          <w:szCs w:val="24"/>
          <w:lang w:eastAsia="zh-CN"/>
        </w:rPr>
        <w:t>Dessa forma, preenchido os requisitos legais e ainda analisando sob a ótica da oportunidade, conveniência e relevância para o interesse público, resolvo APROVAR o Termo de Refer</w:t>
      </w:r>
      <w:r w:rsidRPr="000E11E6">
        <w:rPr>
          <w:rFonts w:ascii="Arial" w:eastAsia="DengXian" w:hAnsi="Arial" w:cs="Arial"/>
          <w:kern w:val="3"/>
          <w:sz w:val="24"/>
          <w:szCs w:val="24"/>
          <w:lang w:eastAsia="zh-CN"/>
        </w:rPr>
        <w:t>ê</w:t>
      </w:r>
      <w:r w:rsidRPr="000E11E6">
        <w:rPr>
          <w:rFonts w:ascii="Arial" w:hAnsi="Arial" w:cs="Arial"/>
          <w:kern w:val="3"/>
          <w:sz w:val="24"/>
          <w:szCs w:val="24"/>
          <w:lang w:eastAsia="zh-CN"/>
        </w:rPr>
        <w:t>ncia submetido a análise.</w:t>
      </w:r>
    </w:p>
    <w:p w:rsidR="00910538" w:rsidRPr="000E11E6" w:rsidRDefault="00910538" w:rsidP="00910538">
      <w:pPr>
        <w:suppressAutoHyphens/>
        <w:autoSpaceDE w:val="0"/>
        <w:jc w:val="both"/>
        <w:rPr>
          <w:rFonts w:ascii="Arial" w:hAnsi="Arial" w:cs="Arial"/>
          <w:kern w:val="3"/>
          <w:sz w:val="24"/>
          <w:szCs w:val="24"/>
          <w:lang w:eastAsia="zh-CN"/>
        </w:rPr>
      </w:pPr>
    </w:p>
    <w:p w:rsidR="001D0027" w:rsidRPr="000E11E6" w:rsidRDefault="001D0027" w:rsidP="00910538">
      <w:pPr>
        <w:suppressAutoHyphens/>
        <w:autoSpaceDE w:val="0"/>
        <w:jc w:val="both"/>
        <w:rPr>
          <w:rFonts w:ascii="Arial" w:hAnsi="Arial" w:cs="Arial"/>
          <w:kern w:val="3"/>
          <w:sz w:val="24"/>
          <w:szCs w:val="24"/>
          <w:lang w:eastAsia="zh-CN"/>
        </w:rPr>
      </w:pPr>
    </w:p>
    <w:p w:rsidR="001D0027" w:rsidRPr="000E11E6" w:rsidRDefault="001D0027" w:rsidP="00910538">
      <w:pPr>
        <w:suppressAutoHyphens/>
        <w:autoSpaceDE w:val="0"/>
        <w:jc w:val="both"/>
        <w:rPr>
          <w:rFonts w:ascii="Arial" w:hAnsi="Arial" w:cs="Arial"/>
          <w:kern w:val="3"/>
          <w:sz w:val="24"/>
          <w:szCs w:val="24"/>
          <w:lang w:eastAsia="zh-CN"/>
        </w:rPr>
      </w:pPr>
    </w:p>
    <w:p w:rsidR="00910538" w:rsidRPr="000E11E6" w:rsidRDefault="00CA5F1A" w:rsidP="00CA5F1A">
      <w:pPr>
        <w:suppressAutoHyphens/>
        <w:autoSpaceDE w:val="0"/>
        <w:jc w:val="right"/>
        <w:rPr>
          <w:rFonts w:ascii="Arial" w:hAnsi="Arial" w:cs="Arial"/>
          <w:kern w:val="3"/>
          <w:sz w:val="24"/>
          <w:szCs w:val="24"/>
          <w:lang w:eastAsia="zh-CN"/>
        </w:rPr>
      </w:pPr>
      <w:r>
        <w:rPr>
          <w:rFonts w:ascii="Arial" w:hAnsi="Arial" w:cs="Arial"/>
          <w:kern w:val="3"/>
          <w:sz w:val="24"/>
          <w:szCs w:val="24"/>
          <w:lang w:eastAsia="zh-CN"/>
        </w:rPr>
        <w:t xml:space="preserve">Paulo Frontin/PR, </w:t>
      </w:r>
      <w:r w:rsidR="00421C1E">
        <w:rPr>
          <w:rFonts w:ascii="Arial" w:hAnsi="Arial" w:cs="Arial"/>
          <w:kern w:val="3"/>
          <w:sz w:val="24"/>
          <w:szCs w:val="24"/>
          <w:lang w:eastAsia="zh-CN"/>
        </w:rPr>
        <w:t>11</w:t>
      </w:r>
      <w:r>
        <w:rPr>
          <w:rFonts w:ascii="Arial" w:hAnsi="Arial" w:cs="Arial"/>
          <w:kern w:val="3"/>
          <w:sz w:val="24"/>
          <w:szCs w:val="24"/>
          <w:lang w:eastAsia="zh-CN"/>
        </w:rPr>
        <w:t xml:space="preserve"> de </w:t>
      </w:r>
      <w:r w:rsidR="00421C1E">
        <w:rPr>
          <w:rFonts w:ascii="Arial" w:hAnsi="Arial" w:cs="Arial"/>
          <w:kern w:val="3"/>
          <w:sz w:val="24"/>
          <w:szCs w:val="24"/>
          <w:lang w:eastAsia="zh-CN"/>
        </w:rPr>
        <w:t>março</w:t>
      </w:r>
      <w:r>
        <w:rPr>
          <w:rFonts w:ascii="Arial" w:hAnsi="Arial" w:cs="Arial"/>
          <w:kern w:val="3"/>
          <w:sz w:val="24"/>
          <w:szCs w:val="24"/>
          <w:lang w:eastAsia="zh-CN"/>
        </w:rPr>
        <w:t xml:space="preserve"> de 2024.</w:t>
      </w:r>
    </w:p>
    <w:p w:rsidR="00910538" w:rsidRPr="000E11E6" w:rsidRDefault="00910538" w:rsidP="00910538">
      <w:pPr>
        <w:suppressAutoHyphens/>
        <w:autoSpaceDE w:val="0"/>
        <w:jc w:val="center"/>
        <w:rPr>
          <w:rFonts w:ascii="Arial" w:hAnsi="Arial" w:cs="Arial"/>
          <w:kern w:val="3"/>
          <w:sz w:val="24"/>
          <w:szCs w:val="24"/>
          <w:lang w:eastAsia="zh-CN"/>
        </w:rPr>
      </w:pPr>
    </w:p>
    <w:p w:rsidR="00910538" w:rsidRPr="000E11E6" w:rsidRDefault="00910538" w:rsidP="00910538">
      <w:pPr>
        <w:suppressAutoHyphens/>
        <w:autoSpaceDE w:val="0"/>
        <w:jc w:val="center"/>
        <w:rPr>
          <w:rFonts w:ascii="Arial" w:hAnsi="Arial" w:cs="Arial"/>
          <w:kern w:val="3"/>
          <w:sz w:val="24"/>
          <w:szCs w:val="24"/>
          <w:lang w:eastAsia="zh-CN"/>
        </w:rPr>
      </w:pPr>
    </w:p>
    <w:p w:rsidR="001D0027" w:rsidRPr="000E11E6" w:rsidRDefault="001D0027" w:rsidP="00910538">
      <w:pPr>
        <w:suppressAutoHyphens/>
        <w:autoSpaceDE w:val="0"/>
        <w:jc w:val="center"/>
        <w:rPr>
          <w:rFonts w:ascii="Arial" w:hAnsi="Arial" w:cs="Arial"/>
          <w:kern w:val="3"/>
          <w:sz w:val="24"/>
          <w:szCs w:val="24"/>
          <w:lang w:eastAsia="zh-CN"/>
        </w:rPr>
      </w:pPr>
    </w:p>
    <w:p w:rsidR="001D0027" w:rsidRPr="000E11E6" w:rsidRDefault="001D0027" w:rsidP="00910538">
      <w:pPr>
        <w:suppressAutoHyphens/>
        <w:autoSpaceDE w:val="0"/>
        <w:jc w:val="center"/>
        <w:rPr>
          <w:rFonts w:ascii="Arial" w:hAnsi="Arial" w:cs="Arial"/>
          <w:kern w:val="3"/>
          <w:sz w:val="24"/>
          <w:szCs w:val="24"/>
          <w:lang w:eastAsia="zh-CN"/>
        </w:rPr>
      </w:pPr>
    </w:p>
    <w:p w:rsidR="001D0027" w:rsidRDefault="00CA5F1A" w:rsidP="00910538">
      <w:pPr>
        <w:suppressAutoHyphens/>
        <w:autoSpaceDE w:val="0"/>
        <w:jc w:val="center"/>
        <w:rPr>
          <w:rFonts w:ascii="Arial" w:hAnsi="Arial" w:cs="Arial"/>
          <w:kern w:val="3"/>
          <w:sz w:val="24"/>
          <w:szCs w:val="24"/>
          <w:lang w:eastAsia="zh-CN"/>
        </w:rPr>
      </w:pPr>
      <w:r>
        <w:rPr>
          <w:rFonts w:ascii="Arial" w:hAnsi="Arial" w:cs="Arial"/>
          <w:kern w:val="3"/>
          <w:sz w:val="24"/>
          <w:szCs w:val="24"/>
          <w:lang w:eastAsia="zh-CN"/>
        </w:rPr>
        <w:t>ROGÉRIO VIAL</w:t>
      </w:r>
    </w:p>
    <w:p w:rsidR="00CA5F1A" w:rsidRDefault="00CA5F1A" w:rsidP="00910538">
      <w:pPr>
        <w:suppressAutoHyphens/>
        <w:autoSpaceDE w:val="0"/>
        <w:jc w:val="center"/>
        <w:rPr>
          <w:rFonts w:ascii="Arial" w:hAnsi="Arial" w:cs="Arial"/>
          <w:kern w:val="3"/>
          <w:sz w:val="24"/>
          <w:szCs w:val="24"/>
          <w:lang w:eastAsia="zh-CN"/>
        </w:rPr>
      </w:pPr>
      <w:r>
        <w:rPr>
          <w:rFonts w:ascii="Arial" w:hAnsi="Arial" w:cs="Arial"/>
          <w:kern w:val="3"/>
          <w:sz w:val="24"/>
          <w:szCs w:val="24"/>
          <w:lang w:eastAsia="zh-CN"/>
        </w:rPr>
        <w:t>Secretário Municipal de Governo</w:t>
      </w:r>
    </w:p>
    <w:p w:rsidR="00D13D91" w:rsidRDefault="00D13D91" w:rsidP="00910538">
      <w:pPr>
        <w:suppressAutoHyphens/>
        <w:autoSpaceDE w:val="0"/>
        <w:jc w:val="center"/>
        <w:rPr>
          <w:rFonts w:ascii="Arial" w:hAnsi="Arial" w:cs="Arial"/>
          <w:kern w:val="3"/>
          <w:sz w:val="24"/>
          <w:szCs w:val="24"/>
          <w:lang w:eastAsia="zh-CN"/>
        </w:rPr>
      </w:pPr>
    </w:p>
    <w:p w:rsidR="00D13D91" w:rsidRDefault="00D13D91" w:rsidP="00910538">
      <w:pPr>
        <w:suppressAutoHyphens/>
        <w:autoSpaceDE w:val="0"/>
        <w:jc w:val="center"/>
        <w:rPr>
          <w:rFonts w:ascii="Arial" w:hAnsi="Arial" w:cs="Arial"/>
          <w:kern w:val="3"/>
          <w:sz w:val="24"/>
          <w:szCs w:val="24"/>
          <w:lang w:eastAsia="zh-CN"/>
        </w:rPr>
      </w:pPr>
    </w:p>
    <w:p w:rsidR="00D13D91" w:rsidRDefault="00D13D91" w:rsidP="00910538">
      <w:pPr>
        <w:suppressAutoHyphens/>
        <w:autoSpaceDE w:val="0"/>
        <w:jc w:val="center"/>
        <w:rPr>
          <w:rFonts w:ascii="Arial" w:hAnsi="Arial" w:cs="Arial"/>
          <w:kern w:val="3"/>
          <w:sz w:val="24"/>
          <w:szCs w:val="24"/>
          <w:lang w:eastAsia="zh-CN"/>
        </w:rPr>
      </w:pPr>
    </w:p>
    <w:p w:rsidR="00D13D91" w:rsidRDefault="00D13D91" w:rsidP="00910538">
      <w:pPr>
        <w:suppressAutoHyphens/>
        <w:autoSpaceDE w:val="0"/>
        <w:jc w:val="center"/>
        <w:rPr>
          <w:rFonts w:ascii="Arial" w:hAnsi="Arial" w:cs="Arial"/>
          <w:kern w:val="3"/>
          <w:sz w:val="24"/>
          <w:szCs w:val="24"/>
          <w:lang w:eastAsia="zh-CN"/>
        </w:rPr>
      </w:pPr>
      <w:r>
        <w:rPr>
          <w:rFonts w:ascii="Arial" w:hAnsi="Arial" w:cs="Arial"/>
          <w:kern w:val="3"/>
          <w:sz w:val="24"/>
          <w:szCs w:val="24"/>
          <w:lang w:eastAsia="zh-CN"/>
        </w:rPr>
        <w:t>JAMIL PECH</w:t>
      </w:r>
    </w:p>
    <w:p w:rsidR="00D13D91" w:rsidRDefault="00D13D91" w:rsidP="00910538">
      <w:pPr>
        <w:suppressAutoHyphens/>
        <w:autoSpaceDE w:val="0"/>
        <w:jc w:val="center"/>
        <w:rPr>
          <w:rFonts w:ascii="Arial" w:hAnsi="Arial" w:cs="Arial"/>
          <w:kern w:val="3"/>
          <w:sz w:val="24"/>
          <w:szCs w:val="24"/>
          <w:lang w:eastAsia="zh-CN"/>
        </w:rPr>
      </w:pPr>
      <w:r>
        <w:rPr>
          <w:rFonts w:ascii="Arial" w:hAnsi="Arial" w:cs="Arial"/>
          <w:kern w:val="3"/>
          <w:sz w:val="24"/>
          <w:szCs w:val="24"/>
          <w:lang w:eastAsia="zh-CN"/>
        </w:rPr>
        <w:t>Prefeito Municipal</w:t>
      </w:r>
    </w:p>
    <w:p w:rsidR="00CA5F1A" w:rsidRDefault="00CA5F1A" w:rsidP="00910538">
      <w:pPr>
        <w:suppressAutoHyphens/>
        <w:autoSpaceDE w:val="0"/>
        <w:jc w:val="center"/>
        <w:rPr>
          <w:rFonts w:ascii="Arial" w:hAnsi="Arial" w:cs="Arial"/>
          <w:kern w:val="3"/>
          <w:sz w:val="24"/>
          <w:szCs w:val="24"/>
          <w:lang w:eastAsia="zh-CN"/>
        </w:rPr>
      </w:pPr>
    </w:p>
    <w:p w:rsidR="00CA5F1A" w:rsidRPr="000E11E6" w:rsidRDefault="00CA5F1A" w:rsidP="00910538">
      <w:pPr>
        <w:suppressAutoHyphens/>
        <w:autoSpaceDE w:val="0"/>
        <w:jc w:val="center"/>
        <w:rPr>
          <w:rFonts w:ascii="Arial" w:hAnsi="Arial" w:cs="Arial"/>
          <w:kern w:val="3"/>
          <w:sz w:val="24"/>
          <w:szCs w:val="24"/>
          <w:lang w:eastAsia="zh-CN"/>
        </w:rPr>
      </w:pPr>
    </w:p>
    <w:p w:rsidR="00910538" w:rsidRPr="000E11E6" w:rsidRDefault="00910538" w:rsidP="00910538">
      <w:pPr>
        <w:pStyle w:val="Nivel1"/>
        <w:numPr>
          <w:ilvl w:val="0"/>
          <w:numId w:val="0"/>
        </w:numPr>
        <w:spacing w:before="0"/>
        <w:rPr>
          <w:rFonts w:cs="Arial"/>
          <w:b w:val="0"/>
          <w:bCs/>
          <w:color w:val="auto"/>
          <w:sz w:val="24"/>
          <w:szCs w:val="24"/>
        </w:rPr>
      </w:pPr>
    </w:p>
    <w:sectPr w:rsidR="00910538" w:rsidRPr="000E11E6">
      <w:head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B4286" w:rsidRDefault="00BB4286" w:rsidP="002C09A1">
      <w:r>
        <w:separator/>
      </w:r>
    </w:p>
  </w:endnote>
  <w:endnote w:type="continuationSeparator" w:id="0">
    <w:p w:rsidR="00BB4286" w:rsidRDefault="00BB4286" w:rsidP="002C09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Ecofont_Spranq_eco_Sans">
    <w:altName w:val="Cambria"/>
    <w:charset w:val="00"/>
    <w:family w:val="swiss"/>
    <w:pitch w:val="variable"/>
    <w:sig w:usb0="800000AF" w:usb1="1000204A"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B4286" w:rsidRDefault="00BB4286" w:rsidP="002C09A1">
      <w:r>
        <w:separator/>
      </w:r>
    </w:p>
  </w:footnote>
  <w:footnote w:type="continuationSeparator" w:id="0">
    <w:p w:rsidR="00BB4286" w:rsidRDefault="00BB4286" w:rsidP="002C09A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B000C" w:rsidRDefault="008B000C">
    <w:pPr>
      <w:pStyle w:val="Cabealho"/>
    </w:pPr>
    <w:r>
      <w:rPr>
        <w:noProof/>
      </w:rPr>
      <w:drawing>
        <wp:inline distT="0" distB="0" distL="0" distR="0" wp14:anchorId="74F1BBA5" wp14:editId="78B8A2D9">
          <wp:extent cx="5400040" cy="1237615"/>
          <wp:effectExtent l="0" t="0" r="0" b="635"/>
          <wp:docPr id="1" name="Imagem 1" descr="C:\Users\licitacao.prefeitura\Pictures\cabeçalh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icitacao.prefeitura\Pictures\cabeçalh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040" cy="1237615"/>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D2C565E"/>
    <w:multiLevelType w:val="multilevel"/>
    <w:tmpl w:val="42365F5A"/>
    <w:lvl w:ilvl="0">
      <w:start w:val="14"/>
      <w:numFmt w:val="decimal"/>
      <w:lvlText w:val="%1."/>
      <w:lvlJc w:val="left"/>
      <w:pPr>
        <w:ind w:left="435" w:hanging="435"/>
      </w:pPr>
      <w:rPr>
        <w:rFonts w:hint="default"/>
      </w:rPr>
    </w:lvl>
    <w:lvl w:ilvl="1">
      <w:start w:val="2"/>
      <w:numFmt w:val="decimal"/>
      <w:lvlText w:val="%1.%2."/>
      <w:lvlJc w:val="left"/>
      <w:pPr>
        <w:ind w:left="795" w:hanging="43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 w15:restartNumberingAfterBreak="0">
    <w:nsid w:val="1D5C100D"/>
    <w:multiLevelType w:val="multilevel"/>
    <w:tmpl w:val="CCD49176"/>
    <w:lvl w:ilvl="0">
      <w:start w:val="1"/>
      <w:numFmt w:val="decimal"/>
      <w:pStyle w:val="Nivel1"/>
      <w:lvlText w:val="%1."/>
      <w:lvlJc w:val="left"/>
      <w:pPr>
        <w:ind w:left="502" w:hanging="360"/>
      </w:pPr>
      <w:rPr>
        <w:rFonts w:hint="default"/>
      </w:rPr>
    </w:lvl>
    <w:lvl w:ilvl="1">
      <w:start w:val="1"/>
      <w:numFmt w:val="decimal"/>
      <w:lvlText w:val="%1.%2."/>
      <w:lvlJc w:val="left"/>
      <w:pPr>
        <w:ind w:left="716" w:hanging="432"/>
      </w:pPr>
      <w:rPr>
        <w:rFonts w:hint="default"/>
        <w:b w:val="0"/>
        <w:i w:val="0"/>
        <w:lang w:val="x-none"/>
      </w:rPr>
    </w:lvl>
    <w:lvl w:ilvl="2">
      <w:start w:val="1"/>
      <w:numFmt w:val="decimal"/>
      <w:lvlText w:val="%1.%2.%3."/>
      <w:lvlJc w:val="left"/>
      <w:pPr>
        <w:ind w:left="1922" w:hanging="504"/>
      </w:pPr>
      <w:rPr>
        <w:rFonts w:hint="default"/>
      </w:rPr>
    </w:lvl>
    <w:lvl w:ilvl="3">
      <w:start w:val="1"/>
      <w:numFmt w:val="decimal"/>
      <w:lvlText w:val="%1.%2.%3.%4."/>
      <w:lvlJc w:val="left"/>
      <w:pPr>
        <w:ind w:left="2491" w:hanging="648"/>
      </w:pPr>
      <w:rPr>
        <w:rFonts w:hint="default"/>
        <w:i w:val="0"/>
      </w:rPr>
    </w:lvl>
    <w:lvl w:ilvl="4">
      <w:start w:val="1"/>
      <w:numFmt w:val="decimal"/>
      <w:lvlText w:val="%1.%2.%3.%4.%5."/>
      <w:lvlJc w:val="left"/>
      <w:pPr>
        <w:ind w:left="3485"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265D7D71"/>
    <w:multiLevelType w:val="multilevel"/>
    <w:tmpl w:val="64C2F01A"/>
    <w:lvl w:ilvl="0">
      <w:start w:val="14"/>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 w15:restartNumberingAfterBreak="0">
    <w:nsid w:val="2AB652D8"/>
    <w:multiLevelType w:val="multilevel"/>
    <w:tmpl w:val="DE5AB8C0"/>
    <w:lvl w:ilvl="0">
      <w:start w:val="19"/>
      <w:numFmt w:val="decimal"/>
      <w:lvlText w:val="%1"/>
      <w:lvlJc w:val="left"/>
      <w:pPr>
        <w:ind w:left="384" w:hanging="384"/>
      </w:pPr>
      <w:rPr>
        <w:rFonts w:hint="default"/>
      </w:rPr>
    </w:lvl>
    <w:lvl w:ilvl="1">
      <w:start w:val="1"/>
      <w:numFmt w:val="decimal"/>
      <w:lvlText w:val="%1.%2"/>
      <w:lvlJc w:val="left"/>
      <w:pPr>
        <w:ind w:left="809" w:hanging="384"/>
      </w:pPr>
      <w:rPr>
        <w:rFonts w:hint="default"/>
      </w:rPr>
    </w:lvl>
    <w:lvl w:ilvl="2">
      <w:start w:val="1"/>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4" w15:restartNumberingAfterBreak="0">
    <w:nsid w:val="36E93742"/>
    <w:multiLevelType w:val="multilevel"/>
    <w:tmpl w:val="28C46B72"/>
    <w:lvl w:ilvl="0">
      <w:start w:val="17"/>
      <w:numFmt w:val="decimal"/>
      <w:lvlText w:val="%1."/>
      <w:lvlJc w:val="left"/>
      <w:pPr>
        <w:ind w:left="360" w:hanging="360"/>
      </w:pPr>
      <w:rPr>
        <w:rFonts w:hint="default"/>
      </w:rPr>
    </w:lvl>
    <w:lvl w:ilvl="1">
      <w:start w:val="1"/>
      <w:numFmt w:val="decimal"/>
      <w:lvlText w:val="%1.%2."/>
      <w:lvlJc w:val="left"/>
      <w:pPr>
        <w:ind w:left="792" w:hanging="432"/>
      </w:pPr>
      <w:rPr>
        <w:rFonts w:hint="default"/>
        <w:b w:val="0"/>
        <w:i w:val="0"/>
      </w:rPr>
    </w:lvl>
    <w:lvl w:ilvl="2">
      <w:start w:val="1"/>
      <w:numFmt w:val="decimal"/>
      <w:lvlText w:val="%1.%2.%3."/>
      <w:lvlJc w:val="left"/>
      <w:pPr>
        <w:ind w:left="1224"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58C70088"/>
    <w:multiLevelType w:val="multilevel"/>
    <w:tmpl w:val="2334FDA2"/>
    <w:lvl w:ilvl="0">
      <w:start w:val="1"/>
      <w:numFmt w:val="decimal"/>
      <w:pStyle w:val="Nivel10"/>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606715E9"/>
    <w:multiLevelType w:val="multilevel"/>
    <w:tmpl w:val="A7224106"/>
    <w:lvl w:ilvl="0">
      <w:start w:val="1"/>
      <w:numFmt w:val="decimal"/>
      <w:lvlText w:val="%1."/>
      <w:lvlJc w:val="left"/>
      <w:pPr>
        <w:ind w:left="785" w:hanging="360"/>
      </w:pPr>
      <w:rPr>
        <w:rFonts w:ascii="Arial" w:hAnsi="Arial" w:cs="Arial" w:hint="default"/>
        <w:sz w:val="24"/>
        <w:szCs w:val="24"/>
      </w:rPr>
    </w:lvl>
    <w:lvl w:ilvl="1">
      <w:start w:val="1"/>
      <w:numFmt w:val="decimal"/>
      <w:lvlText w:val="%1.%2."/>
      <w:lvlJc w:val="left"/>
      <w:pPr>
        <w:ind w:left="501" w:hanging="360"/>
      </w:pPr>
      <w:rPr>
        <w:rFonts w:ascii="Arial" w:hAnsi="Arial" w:cs="Arial" w:hint="default"/>
        <w:b w:val="0"/>
        <w:i w:val="0"/>
      </w:rPr>
    </w:lvl>
    <w:lvl w:ilvl="2">
      <w:start w:val="1"/>
      <w:numFmt w:val="decimal"/>
      <w:lvlText w:val="%1.%2.%3."/>
      <w:lvlJc w:val="left"/>
      <w:pPr>
        <w:ind w:left="1068" w:hanging="360"/>
      </w:pPr>
      <w:rPr>
        <w:rFonts w:ascii="Arial" w:hAnsi="Arial" w:cs="Arial" w:hint="default"/>
        <w:b w:val="0"/>
      </w:rPr>
    </w:lvl>
    <w:lvl w:ilvl="3">
      <w:start w:val="1"/>
      <w:numFmt w:val="decimal"/>
      <w:lvlText w:val="%1.%2.%3.%4."/>
      <w:lvlJc w:val="left"/>
      <w:pPr>
        <w:ind w:left="3960" w:hanging="720"/>
      </w:pPr>
      <w:rPr>
        <w:rFonts w:ascii="Arial" w:hAnsi="Arial" w:cs="Arial" w:hint="default"/>
      </w:rPr>
    </w:lvl>
    <w:lvl w:ilvl="4">
      <w:start w:val="1"/>
      <w:numFmt w:val="decimal"/>
      <w:lvlText w:val="%1.%2.%3.%4.%5."/>
      <w:lvlJc w:val="left"/>
      <w:pPr>
        <w:ind w:left="5040" w:hanging="720"/>
      </w:pPr>
      <w:rPr>
        <w:rFonts w:ascii="Arial" w:hAnsi="Arial" w:cs="Arial" w:hint="default"/>
      </w:rPr>
    </w:lvl>
    <w:lvl w:ilvl="5">
      <w:start w:val="1"/>
      <w:numFmt w:val="decimal"/>
      <w:lvlText w:val="%1.%2.%3.%4.%5.%6."/>
      <w:lvlJc w:val="left"/>
      <w:pPr>
        <w:ind w:left="6120" w:hanging="720"/>
      </w:pPr>
      <w:rPr>
        <w:rFonts w:ascii="Arial" w:hAnsi="Arial" w:cs="Arial" w:hint="default"/>
      </w:rPr>
    </w:lvl>
    <w:lvl w:ilvl="6">
      <w:start w:val="1"/>
      <w:numFmt w:val="decimal"/>
      <w:lvlText w:val="%1.%2.%3.%4.%5.%6.%7."/>
      <w:lvlJc w:val="left"/>
      <w:pPr>
        <w:ind w:left="7560" w:hanging="1080"/>
      </w:pPr>
      <w:rPr>
        <w:rFonts w:ascii="Arial" w:hAnsi="Arial" w:cs="Arial" w:hint="default"/>
      </w:rPr>
    </w:lvl>
    <w:lvl w:ilvl="7">
      <w:start w:val="1"/>
      <w:numFmt w:val="decimal"/>
      <w:lvlText w:val="%1.%2.%3.%4.%5.%6.%7.%8."/>
      <w:lvlJc w:val="left"/>
      <w:pPr>
        <w:ind w:left="8640" w:hanging="1080"/>
      </w:pPr>
      <w:rPr>
        <w:rFonts w:ascii="Arial" w:hAnsi="Arial" w:cs="Arial" w:hint="default"/>
      </w:rPr>
    </w:lvl>
    <w:lvl w:ilvl="8">
      <w:start w:val="1"/>
      <w:numFmt w:val="decimal"/>
      <w:lvlText w:val="%1.%2.%3.%4.%5.%6.%7.%8.%9."/>
      <w:lvlJc w:val="left"/>
      <w:pPr>
        <w:ind w:left="9720" w:hanging="1080"/>
      </w:pPr>
      <w:rPr>
        <w:rFonts w:ascii="Arial" w:hAnsi="Arial" w:cs="Arial" w:hint="default"/>
      </w:rPr>
    </w:lvl>
  </w:abstractNum>
  <w:abstractNum w:abstractNumId="7" w15:restartNumberingAfterBreak="0">
    <w:nsid w:val="66035868"/>
    <w:multiLevelType w:val="multilevel"/>
    <w:tmpl w:val="AA0E81DA"/>
    <w:lvl w:ilvl="0">
      <w:start w:val="18"/>
      <w:numFmt w:val="decimal"/>
      <w:lvlText w:val="%1"/>
      <w:lvlJc w:val="left"/>
      <w:pPr>
        <w:ind w:left="600" w:hanging="600"/>
      </w:pPr>
      <w:rPr>
        <w:rFonts w:ascii="Arial" w:hAnsi="Arial" w:hint="default"/>
        <w:i/>
        <w:color w:val="000000"/>
      </w:rPr>
    </w:lvl>
    <w:lvl w:ilvl="1">
      <w:start w:val="11"/>
      <w:numFmt w:val="decimal"/>
      <w:lvlText w:val="%1.%2"/>
      <w:lvlJc w:val="left"/>
      <w:pPr>
        <w:ind w:left="600" w:hanging="600"/>
      </w:pPr>
      <w:rPr>
        <w:rFonts w:ascii="Arial" w:hAnsi="Arial" w:hint="default"/>
        <w:i/>
        <w:color w:val="000000"/>
      </w:rPr>
    </w:lvl>
    <w:lvl w:ilvl="2">
      <w:start w:val="1"/>
      <w:numFmt w:val="decimal"/>
      <w:lvlText w:val="%1.%2.%3"/>
      <w:lvlJc w:val="left"/>
      <w:pPr>
        <w:ind w:left="720" w:hanging="720"/>
      </w:pPr>
      <w:rPr>
        <w:rFonts w:ascii="Arial" w:hAnsi="Arial" w:hint="default"/>
        <w:i/>
        <w:color w:val="000000"/>
      </w:rPr>
    </w:lvl>
    <w:lvl w:ilvl="3">
      <w:start w:val="1"/>
      <w:numFmt w:val="decimal"/>
      <w:lvlText w:val="%1.%2.%3.%4"/>
      <w:lvlJc w:val="left"/>
      <w:pPr>
        <w:ind w:left="720" w:hanging="720"/>
      </w:pPr>
      <w:rPr>
        <w:rFonts w:ascii="Arial" w:hAnsi="Arial" w:hint="default"/>
        <w:i/>
        <w:color w:val="000000"/>
      </w:rPr>
    </w:lvl>
    <w:lvl w:ilvl="4">
      <w:start w:val="1"/>
      <w:numFmt w:val="decimal"/>
      <w:lvlText w:val="%1.%2.%3.%4.%5"/>
      <w:lvlJc w:val="left"/>
      <w:pPr>
        <w:ind w:left="1080" w:hanging="1080"/>
      </w:pPr>
      <w:rPr>
        <w:rFonts w:ascii="Arial" w:hAnsi="Arial" w:hint="default"/>
        <w:i/>
        <w:color w:val="000000"/>
      </w:rPr>
    </w:lvl>
    <w:lvl w:ilvl="5">
      <w:start w:val="1"/>
      <w:numFmt w:val="decimal"/>
      <w:lvlText w:val="%1.%2.%3.%4.%5.%6"/>
      <w:lvlJc w:val="left"/>
      <w:pPr>
        <w:ind w:left="1080" w:hanging="1080"/>
      </w:pPr>
      <w:rPr>
        <w:rFonts w:ascii="Arial" w:hAnsi="Arial" w:hint="default"/>
        <w:i/>
        <w:color w:val="000000"/>
      </w:rPr>
    </w:lvl>
    <w:lvl w:ilvl="6">
      <w:start w:val="1"/>
      <w:numFmt w:val="decimal"/>
      <w:lvlText w:val="%1.%2.%3.%4.%5.%6.%7"/>
      <w:lvlJc w:val="left"/>
      <w:pPr>
        <w:ind w:left="1440" w:hanging="1440"/>
      </w:pPr>
      <w:rPr>
        <w:rFonts w:ascii="Arial" w:hAnsi="Arial" w:hint="default"/>
        <w:i/>
        <w:color w:val="000000"/>
      </w:rPr>
    </w:lvl>
    <w:lvl w:ilvl="7">
      <w:start w:val="1"/>
      <w:numFmt w:val="decimal"/>
      <w:lvlText w:val="%1.%2.%3.%4.%5.%6.%7.%8"/>
      <w:lvlJc w:val="left"/>
      <w:pPr>
        <w:ind w:left="1440" w:hanging="1440"/>
      </w:pPr>
      <w:rPr>
        <w:rFonts w:ascii="Arial" w:hAnsi="Arial" w:hint="default"/>
        <w:i/>
        <w:color w:val="000000"/>
      </w:rPr>
    </w:lvl>
    <w:lvl w:ilvl="8">
      <w:start w:val="1"/>
      <w:numFmt w:val="decimal"/>
      <w:lvlText w:val="%1.%2.%3.%4.%5.%6.%7.%8.%9"/>
      <w:lvlJc w:val="left"/>
      <w:pPr>
        <w:ind w:left="1800" w:hanging="1800"/>
      </w:pPr>
      <w:rPr>
        <w:rFonts w:ascii="Arial" w:hAnsi="Arial" w:hint="default"/>
        <w:i/>
        <w:color w:val="000000"/>
      </w:rPr>
    </w:lvl>
  </w:abstractNum>
  <w:abstractNum w:abstractNumId="8" w15:restartNumberingAfterBreak="0">
    <w:nsid w:val="75602D1D"/>
    <w:multiLevelType w:val="multilevel"/>
    <w:tmpl w:val="6FC2F502"/>
    <w:lvl w:ilvl="0">
      <w:start w:val="20"/>
      <w:numFmt w:val="decimal"/>
      <w:lvlText w:val="%1."/>
      <w:lvlJc w:val="left"/>
      <w:pPr>
        <w:ind w:left="360" w:hanging="360"/>
      </w:pPr>
      <w:rPr>
        <w:rFonts w:hint="default"/>
      </w:rPr>
    </w:lvl>
    <w:lvl w:ilvl="1">
      <w:start w:val="4"/>
      <w:numFmt w:val="decimal"/>
      <w:lvlText w:val="%1.%2."/>
      <w:lvlJc w:val="left"/>
      <w:pPr>
        <w:ind w:left="792" w:hanging="432"/>
      </w:pPr>
      <w:rPr>
        <w:rFonts w:hint="default"/>
        <w:b w:val="0"/>
        <w:i w:val="0"/>
      </w:rPr>
    </w:lvl>
    <w:lvl w:ilvl="2">
      <w:start w:val="1"/>
      <w:numFmt w:val="decimal"/>
      <w:lvlText w:val="%1.%2.%3."/>
      <w:lvlJc w:val="left"/>
      <w:pPr>
        <w:ind w:left="1224"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7D050D00"/>
    <w:multiLevelType w:val="multilevel"/>
    <w:tmpl w:val="BC0CC1C4"/>
    <w:lvl w:ilvl="0">
      <w:start w:val="16"/>
      <w:numFmt w:val="decimal"/>
      <w:lvlText w:val="%1."/>
      <w:lvlJc w:val="left"/>
      <w:pPr>
        <w:ind w:left="1494" w:hanging="360"/>
      </w:pPr>
      <w:rPr>
        <w:rFonts w:hint="default"/>
      </w:rPr>
    </w:lvl>
    <w:lvl w:ilvl="1">
      <w:start w:val="1"/>
      <w:numFmt w:val="decimal"/>
      <w:lvlText w:val="%1.%2."/>
      <w:lvlJc w:val="left"/>
      <w:pPr>
        <w:ind w:left="792" w:hanging="432"/>
      </w:pPr>
      <w:rPr>
        <w:rFonts w:hint="default"/>
        <w:b w:val="0"/>
        <w:i w:val="0"/>
      </w:rPr>
    </w:lvl>
    <w:lvl w:ilvl="2">
      <w:start w:val="1"/>
      <w:numFmt w:val="decimal"/>
      <w:lvlText w:val="%1.%2.%3."/>
      <w:lvlJc w:val="left"/>
      <w:pPr>
        <w:ind w:left="1224" w:hanging="504"/>
      </w:pPr>
      <w:rPr>
        <w:rFonts w:hint="default"/>
        <w:b w:val="0"/>
        <w:sz w:val="24"/>
        <w:szCs w:val="24"/>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6"/>
  </w:num>
  <w:num w:numId="2">
    <w:abstractNumId w:val="1"/>
  </w:num>
  <w:num w:numId="3">
    <w:abstractNumId w:val="9"/>
  </w:num>
  <w:num w:numId="4">
    <w:abstractNumId w:val="5"/>
  </w:num>
  <w:num w:numId="5">
    <w:abstractNumId w:val="4"/>
  </w:num>
  <w:num w:numId="6">
    <w:abstractNumId w:val="8"/>
  </w:num>
  <w:num w:numId="7">
    <w:abstractNumId w:val="3"/>
  </w:num>
  <w:num w:numId="8">
    <w:abstractNumId w:val="7"/>
  </w:num>
  <w:num w:numId="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131078" w:nlCheck="1" w:checkStyle="0"/>
  <w:activeWritingStyle w:appName="MSWord" w:lang="en-US" w:vendorID="64" w:dllVersion="131078" w:nlCheck="1" w:checkStyle="1"/>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C09A1"/>
    <w:rsid w:val="00015C53"/>
    <w:rsid w:val="000202E1"/>
    <w:rsid w:val="00021E28"/>
    <w:rsid w:val="00025515"/>
    <w:rsid w:val="00040284"/>
    <w:rsid w:val="0004180E"/>
    <w:rsid w:val="00045820"/>
    <w:rsid w:val="00054750"/>
    <w:rsid w:val="0005707C"/>
    <w:rsid w:val="000D04AB"/>
    <w:rsid w:val="000D5CBC"/>
    <w:rsid w:val="000E0576"/>
    <w:rsid w:val="000E11E6"/>
    <w:rsid w:val="000E5AB4"/>
    <w:rsid w:val="000F557E"/>
    <w:rsid w:val="00117256"/>
    <w:rsid w:val="00125C69"/>
    <w:rsid w:val="00126A60"/>
    <w:rsid w:val="00181E18"/>
    <w:rsid w:val="001822D4"/>
    <w:rsid w:val="00187B9A"/>
    <w:rsid w:val="0019756C"/>
    <w:rsid w:val="001A76C2"/>
    <w:rsid w:val="001C011E"/>
    <w:rsid w:val="001D0027"/>
    <w:rsid w:val="001E0E16"/>
    <w:rsid w:val="001F49F8"/>
    <w:rsid w:val="002238C2"/>
    <w:rsid w:val="0022737E"/>
    <w:rsid w:val="0026699C"/>
    <w:rsid w:val="00270663"/>
    <w:rsid w:val="00272462"/>
    <w:rsid w:val="002A4A9A"/>
    <w:rsid w:val="002B20E5"/>
    <w:rsid w:val="002B4764"/>
    <w:rsid w:val="002C09A1"/>
    <w:rsid w:val="002D3FF4"/>
    <w:rsid w:val="002E3520"/>
    <w:rsid w:val="002F09EE"/>
    <w:rsid w:val="00313595"/>
    <w:rsid w:val="003410F7"/>
    <w:rsid w:val="00341542"/>
    <w:rsid w:val="003415C8"/>
    <w:rsid w:val="00346FBC"/>
    <w:rsid w:val="00351D22"/>
    <w:rsid w:val="00377358"/>
    <w:rsid w:val="00385E4C"/>
    <w:rsid w:val="00387480"/>
    <w:rsid w:val="00390D8E"/>
    <w:rsid w:val="00394930"/>
    <w:rsid w:val="003C12F0"/>
    <w:rsid w:val="003D057F"/>
    <w:rsid w:val="00400E9F"/>
    <w:rsid w:val="00411383"/>
    <w:rsid w:val="00413D86"/>
    <w:rsid w:val="00421C1E"/>
    <w:rsid w:val="00430640"/>
    <w:rsid w:val="004367F4"/>
    <w:rsid w:val="00445E15"/>
    <w:rsid w:val="00452C86"/>
    <w:rsid w:val="00457A8C"/>
    <w:rsid w:val="00465898"/>
    <w:rsid w:val="004819CD"/>
    <w:rsid w:val="00485030"/>
    <w:rsid w:val="0048680B"/>
    <w:rsid w:val="004943A4"/>
    <w:rsid w:val="00496404"/>
    <w:rsid w:val="004E201B"/>
    <w:rsid w:val="004F35BC"/>
    <w:rsid w:val="00501A50"/>
    <w:rsid w:val="005021E1"/>
    <w:rsid w:val="00504242"/>
    <w:rsid w:val="0050496C"/>
    <w:rsid w:val="00520243"/>
    <w:rsid w:val="005206A4"/>
    <w:rsid w:val="00535926"/>
    <w:rsid w:val="00561EBB"/>
    <w:rsid w:val="00572E02"/>
    <w:rsid w:val="0057535C"/>
    <w:rsid w:val="00581CA6"/>
    <w:rsid w:val="005952D8"/>
    <w:rsid w:val="00595C00"/>
    <w:rsid w:val="005A0973"/>
    <w:rsid w:val="005B2074"/>
    <w:rsid w:val="005B524E"/>
    <w:rsid w:val="005C2DD4"/>
    <w:rsid w:val="005C2F95"/>
    <w:rsid w:val="005C3A3A"/>
    <w:rsid w:val="00603909"/>
    <w:rsid w:val="006124BD"/>
    <w:rsid w:val="00612B8D"/>
    <w:rsid w:val="006310CD"/>
    <w:rsid w:val="00632CBC"/>
    <w:rsid w:val="0064103C"/>
    <w:rsid w:val="006704FB"/>
    <w:rsid w:val="006826F1"/>
    <w:rsid w:val="0068667B"/>
    <w:rsid w:val="006A02CA"/>
    <w:rsid w:val="006A0475"/>
    <w:rsid w:val="006A2A31"/>
    <w:rsid w:val="006F3403"/>
    <w:rsid w:val="007048DC"/>
    <w:rsid w:val="00727821"/>
    <w:rsid w:val="00734E39"/>
    <w:rsid w:val="00745BCB"/>
    <w:rsid w:val="0074658C"/>
    <w:rsid w:val="00750451"/>
    <w:rsid w:val="00750E51"/>
    <w:rsid w:val="00753F59"/>
    <w:rsid w:val="00767FB7"/>
    <w:rsid w:val="007876BB"/>
    <w:rsid w:val="007A7690"/>
    <w:rsid w:val="007B13BE"/>
    <w:rsid w:val="007B559D"/>
    <w:rsid w:val="007B78F5"/>
    <w:rsid w:val="007D1383"/>
    <w:rsid w:val="007F69A0"/>
    <w:rsid w:val="007F7C7B"/>
    <w:rsid w:val="0082100F"/>
    <w:rsid w:val="00821EDB"/>
    <w:rsid w:val="00830E8D"/>
    <w:rsid w:val="0083534D"/>
    <w:rsid w:val="008362C4"/>
    <w:rsid w:val="00837DEA"/>
    <w:rsid w:val="00846E4F"/>
    <w:rsid w:val="00860A39"/>
    <w:rsid w:val="00876949"/>
    <w:rsid w:val="00886BCC"/>
    <w:rsid w:val="00890BAA"/>
    <w:rsid w:val="00890C6A"/>
    <w:rsid w:val="008A2041"/>
    <w:rsid w:val="008A3934"/>
    <w:rsid w:val="008B000C"/>
    <w:rsid w:val="008E55D5"/>
    <w:rsid w:val="00903244"/>
    <w:rsid w:val="00910538"/>
    <w:rsid w:val="00910910"/>
    <w:rsid w:val="009118F5"/>
    <w:rsid w:val="009266F8"/>
    <w:rsid w:val="00927939"/>
    <w:rsid w:val="00951F44"/>
    <w:rsid w:val="00966859"/>
    <w:rsid w:val="00966B6A"/>
    <w:rsid w:val="00967458"/>
    <w:rsid w:val="00970D32"/>
    <w:rsid w:val="00972B26"/>
    <w:rsid w:val="00977757"/>
    <w:rsid w:val="009836B4"/>
    <w:rsid w:val="009A590F"/>
    <w:rsid w:val="009B033B"/>
    <w:rsid w:val="009D6505"/>
    <w:rsid w:val="009F79B5"/>
    <w:rsid w:val="00A039E2"/>
    <w:rsid w:val="00A0407D"/>
    <w:rsid w:val="00A0466F"/>
    <w:rsid w:val="00A111A6"/>
    <w:rsid w:val="00A158BF"/>
    <w:rsid w:val="00A23310"/>
    <w:rsid w:val="00A25A9C"/>
    <w:rsid w:val="00A37043"/>
    <w:rsid w:val="00A45EF7"/>
    <w:rsid w:val="00A51020"/>
    <w:rsid w:val="00A5341F"/>
    <w:rsid w:val="00A54348"/>
    <w:rsid w:val="00A560A2"/>
    <w:rsid w:val="00A65C11"/>
    <w:rsid w:val="00A86DDB"/>
    <w:rsid w:val="00A872FA"/>
    <w:rsid w:val="00A918E3"/>
    <w:rsid w:val="00AB2512"/>
    <w:rsid w:val="00AB2A09"/>
    <w:rsid w:val="00AC1922"/>
    <w:rsid w:val="00AC2188"/>
    <w:rsid w:val="00AD3963"/>
    <w:rsid w:val="00AE5BE9"/>
    <w:rsid w:val="00B1386B"/>
    <w:rsid w:val="00B15461"/>
    <w:rsid w:val="00B16125"/>
    <w:rsid w:val="00B16C8E"/>
    <w:rsid w:val="00B223EA"/>
    <w:rsid w:val="00B3629C"/>
    <w:rsid w:val="00B4733F"/>
    <w:rsid w:val="00B50701"/>
    <w:rsid w:val="00B5137C"/>
    <w:rsid w:val="00B5271D"/>
    <w:rsid w:val="00B66430"/>
    <w:rsid w:val="00B70B14"/>
    <w:rsid w:val="00B70C62"/>
    <w:rsid w:val="00B7103E"/>
    <w:rsid w:val="00B7236A"/>
    <w:rsid w:val="00B85292"/>
    <w:rsid w:val="00B860CF"/>
    <w:rsid w:val="00B90483"/>
    <w:rsid w:val="00BB4286"/>
    <w:rsid w:val="00BB4579"/>
    <w:rsid w:val="00BF5047"/>
    <w:rsid w:val="00BF62B0"/>
    <w:rsid w:val="00C00CF0"/>
    <w:rsid w:val="00C05106"/>
    <w:rsid w:val="00C20427"/>
    <w:rsid w:val="00C21D0A"/>
    <w:rsid w:val="00C81D5C"/>
    <w:rsid w:val="00C852C6"/>
    <w:rsid w:val="00C954CE"/>
    <w:rsid w:val="00CA5F1A"/>
    <w:rsid w:val="00CB0567"/>
    <w:rsid w:val="00CC5559"/>
    <w:rsid w:val="00CD2915"/>
    <w:rsid w:val="00CD7494"/>
    <w:rsid w:val="00CE1CDC"/>
    <w:rsid w:val="00CE755D"/>
    <w:rsid w:val="00CF2678"/>
    <w:rsid w:val="00D0391C"/>
    <w:rsid w:val="00D041B9"/>
    <w:rsid w:val="00D13D91"/>
    <w:rsid w:val="00D15B00"/>
    <w:rsid w:val="00D24286"/>
    <w:rsid w:val="00D2787A"/>
    <w:rsid w:val="00D40DF4"/>
    <w:rsid w:val="00D4492B"/>
    <w:rsid w:val="00D504E5"/>
    <w:rsid w:val="00D56CD0"/>
    <w:rsid w:val="00D717BB"/>
    <w:rsid w:val="00D73A24"/>
    <w:rsid w:val="00D81EA1"/>
    <w:rsid w:val="00D843A4"/>
    <w:rsid w:val="00DA4B3C"/>
    <w:rsid w:val="00DC7DE1"/>
    <w:rsid w:val="00DD5BA6"/>
    <w:rsid w:val="00DE28D8"/>
    <w:rsid w:val="00E03D8F"/>
    <w:rsid w:val="00E14F4A"/>
    <w:rsid w:val="00E24DB6"/>
    <w:rsid w:val="00E32A00"/>
    <w:rsid w:val="00E36BAC"/>
    <w:rsid w:val="00E52DE6"/>
    <w:rsid w:val="00E55FBB"/>
    <w:rsid w:val="00E61358"/>
    <w:rsid w:val="00E623F6"/>
    <w:rsid w:val="00E70089"/>
    <w:rsid w:val="00E74150"/>
    <w:rsid w:val="00E84EAA"/>
    <w:rsid w:val="00E97DF0"/>
    <w:rsid w:val="00EB0EF0"/>
    <w:rsid w:val="00EC1696"/>
    <w:rsid w:val="00EC4D5D"/>
    <w:rsid w:val="00EE3346"/>
    <w:rsid w:val="00EE7E2F"/>
    <w:rsid w:val="00EF0B2B"/>
    <w:rsid w:val="00F05E7F"/>
    <w:rsid w:val="00F149BE"/>
    <w:rsid w:val="00F155A1"/>
    <w:rsid w:val="00F22F3E"/>
    <w:rsid w:val="00F25A8D"/>
    <w:rsid w:val="00F25FA3"/>
    <w:rsid w:val="00F27447"/>
    <w:rsid w:val="00F35BAB"/>
    <w:rsid w:val="00F640D8"/>
    <w:rsid w:val="00F77B3F"/>
    <w:rsid w:val="00F902B8"/>
    <w:rsid w:val="00F91C0B"/>
    <w:rsid w:val="00F96C47"/>
    <w:rsid w:val="00FA19D8"/>
    <w:rsid w:val="00FD3576"/>
    <w:rsid w:val="00FE0F9E"/>
    <w:rsid w:val="00FE21A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4A5D411-C082-4D19-9133-68908A7362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C09A1"/>
    <w:pPr>
      <w:spacing w:after="0" w:line="240" w:lineRule="auto"/>
    </w:pPr>
    <w:rPr>
      <w:rFonts w:ascii="Times New Roman" w:eastAsia="Times New Roman" w:hAnsi="Times New Roman" w:cs="Times New Roman"/>
      <w:sz w:val="20"/>
      <w:szCs w:val="20"/>
      <w:lang w:eastAsia="pt-BR"/>
    </w:rPr>
  </w:style>
  <w:style w:type="paragraph" w:styleId="Ttulo1">
    <w:name w:val="heading 1"/>
    <w:basedOn w:val="Normal"/>
    <w:next w:val="Normal"/>
    <w:link w:val="Ttulo1Char"/>
    <w:uiPriority w:val="9"/>
    <w:qFormat/>
    <w:rsid w:val="002C09A1"/>
    <w:pPr>
      <w:keepNext/>
      <w:keepLines/>
      <w:spacing w:before="240"/>
      <w:outlineLvl w:val="0"/>
    </w:pPr>
    <w:rPr>
      <w:rFonts w:asciiTheme="majorHAnsi" w:eastAsiaTheme="majorEastAsia" w:hAnsiTheme="majorHAnsi" w:cstheme="majorBidi"/>
      <w:color w:val="2E74B5" w:themeColor="accent1" w:themeShade="BF"/>
      <w:sz w:val="32"/>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2C09A1"/>
    <w:pPr>
      <w:tabs>
        <w:tab w:val="center" w:pos="4252"/>
        <w:tab w:val="right" w:pos="8504"/>
      </w:tabs>
    </w:pPr>
  </w:style>
  <w:style w:type="character" w:customStyle="1" w:styleId="CabealhoChar">
    <w:name w:val="Cabeçalho Char"/>
    <w:basedOn w:val="Fontepargpadro"/>
    <w:link w:val="Cabealho"/>
    <w:uiPriority w:val="99"/>
    <w:rsid w:val="002C09A1"/>
  </w:style>
  <w:style w:type="paragraph" w:styleId="Rodap">
    <w:name w:val="footer"/>
    <w:basedOn w:val="Normal"/>
    <w:link w:val="RodapChar"/>
    <w:uiPriority w:val="99"/>
    <w:unhideWhenUsed/>
    <w:rsid w:val="002C09A1"/>
    <w:pPr>
      <w:tabs>
        <w:tab w:val="center" w:pos="4252"/>
        <w:tab w:val="right" w:pos="8504"/>
      </w:tabs>
    </w:pPr>
  </w:style>
  <w:style w:type="character" w:customStyle="1" w:styleId="RodapChar">
    <w:name w:val="Rodapé Char"/>
    <w:basedOn w:val="Fontepargpadro"/>
    <w:link w:val="Rodap"/>
    <w:uiPriority w:val="99"/>
    <w:rsid w:val="002C09A1"/>
  </w:style>
  <w:style w:type="paragraph" w:styleId="PargrafodaLista">
    <w:name w:val="List Paragraph"/>
    <w:basedOn w:val="Normal"/>
    <w:uiPriority w:val="34"/>
    <w:qFormat/>
    <w:rsid w:val="002C09A1"/>
    <w:pPr>
      <w:ind w:left="720"/>
      <w:contextualSpacing/>
    </w:pPr>
    <w:rPr>
      <w:lang w:val="en-US" w:eastAsia="en-US"/>
    </w:rPr>
  </w:style>
  <w:style w:type="paragraph" w:customStyle="1" w:styleId="Nivel1">
    <w:name w:val="Nivel1"/>
    <w:basedOn w:val="Ttulo1"/>
    <w:link w:val="Nivel1Char"/>
    <w:qFormat/>
    <w:rsid w:val="002C09A1"/>
    <w:pPr>
      <w:numPr>
        <w:numId w:val="2"/>
      </w:numPr>
      <w:spacing w:before="480" w:line="276" w:lineRule="auto"/>
      <w:ind w:left="644"/>
      <w:jc w:val="both"/>
    </w:pPr>
    <w:rPr>
      <w:rFonts w:ascii="Arial" w:eastAsia="MS Gothic" w:hAnsi="Arial" w:cs="Times New Roman"/>
      <w:b/>
      <w:color w:val="000000"/>
      <w:sz w:val="20"/>
      <w:szCs w:val="20"/>
    </w:rPr>
  </w:style>
  <w:style w:type="character" w:customStyle="1" w:styleId="Nivel1Char">
    <w:name w:val="Nivel1 Char"/>
    <w:link w:val="Nivel1"/>
    <w:rsid w:val="002C09A1"/>
    <w:rPr>
      <w:rFonts w:ascii="Arial" w:eastAsia="MS Gothic" w:hAnsi="Arial" w:cs="Times New Roman"/>
      <w:b/>
      <w:color w:val="000000"/>
      <w:sz w:val="20"/>
      <w:szCs w:val="20"/>
      <w:lang w:eastAsia="pt-BR"/>
    </w:rPr>
  </w:style>
  <w:style w:type="character" w:customStyle="1" w:styleId="Ttulo1Char">
    <w:name w:val="Título 1 Char"/>
    <w:basedOn w:val="Fontepargpadro"/>
    <w:link w:val="Ttulo1"/>
    <w:uiPriority w:val="9"/>
    <w:rsid w:val="002C09A1"/>
    <w:rPr>
      <w:rFonts w:asciiTheme="majorHAnsi" w:eastAsiaTheme="majorEastAsia" w:hAnsiTheme="majorHAnsi" w:cstheme="majorBidi"/>
      <w:color w:val="2E74B5" w:themeColor="accent1" w:themeShade="BF"/>
      <w:sz w:val="32"/>
      <w:szCs w:val="32"/>
      <w:lang w:eastAsia="pt-BR"/>
    </w:rPr>
  </w:style>
  <w:style w:type="table" w:styleId="Tabelacomgrade">
    <w:name w:val="Table Grid"/>
    <w:basedOn w:val="Tabelanormal"/>
    <w:uiPriority w:val="39"/>
    <w:rsid w:val="002C09A1"/>
    <w:pPr>
      <w:tabs>
        <w:tab w:val="left" w:pos="0"/>
      </w:tabs>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grafodaLista1">
    <w:name w:val="Parágrafo da Lista1"/>
    <w:basedOn w:val="Normal"/>
    <w:qFormat/>
    <w:rsid w:val="00910538"/>
    <w:pPr>
      <w:ind w:left="720"/>
    </w:pPr>
    <w:rPr>
      <w:rFonts w:ascii="Ecofont_Spranq_eco_Sans" w:hAnsi="Ecofont_Spranq_eco_Sans" w:cs="Ecofont_Spranq_eco_Sans"/>
      <w:sz w:val="24"/>
      <w:szCs w:val="24"/>
    </w:rPr>
  </w:style>
  <w:style w:type="character" w:styleId="Hyperlink">
    <w:name w:val="Hyperlink"/>
    <w:uiPriority w:val="99"/>
    <w:rsid w:val="00910538"/>
    <w:rPr>
      <w:color w:val="0000FF"/>
      <w:u w:val="single"/>
    </w:rPr>
  </w:style>
  <w:style w:type="paragraph" w:customStyle="1" w:styleId="Nivel2">
    <w:name w:val="Nivel 2"/>
    <w:link w:val="Nivel2Char"/>
    <w:qFormat/>
    <w:rsid w:val="00910538"/>
    <w:pPr>
      <w:numPr>
        <w:ilvl w:val="1"/>
        <w:numId w:val="4"/>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0">
    <w:name w:val="Nivel 1"/>
    <w:basedOn w:val="Nivel2"/>
    <w:next w:val="Nivel2"/>
    <w:qFormat/>
    <w:rsid w:val="00910538"/>
    <w:pPr>
      <w:numPr>
        <w:ilvl w:val="0"/>
      </w:numPr>
      <w:tabs>
        <w:tab w:val="num" w:pos="360"/>
        <w:tab w:val="num" w:pos="1485"/>
      </w:tabs>
      <w:ind w:left="644" w:hanging="432"/>
    </w:pPr>
    <w:rPr>
      <w:rFonts w:cs="Arial"/>
      <w:b/>
    </w:rPr>
  </w:style>
  <w:style w:type="paragraph" w:customStyle="1" w:styleId="Nivel3">
    <w:name w:val="Nivel 3"/>
    <w:basedOn w:val="Nivel2"/>
    <w:qFormat/>
    <w:rsid w:val="00910538"/>
    <w:pPr>
      <w:numPr>
        <w:ilvl w:val="2"/>
      </w:numPr>
      <w:tabs>
        <w:tab w:val="num" w:pos="360"/>
        <w:tab w:val="num" w:pos="2925"/>
      </w:tabs>
      <w:ind w:left="1922" w:hanging="180"/>
    </w:pPr>
    <w:rPr>
      <w:rFonts w:cs="Arial"/>
      <w:color w:val="000000"/>
    </w:rPr>
  </w:style>
  <w:style w:type="paragraph" w:customStyle="1" w:styleId="Nivel4">
    <w:name w:val="Nivel 4"/>
    <w:basedOn w:val="Nivel3"/>
    <w:qFormat/>
    <w:rsid w:val="00910538"/>
    <w:pPr>
      <w:numPr>
        <w:ilvl w:val="3"/>
      </w:numPr>
      <w:tabs>
        <w:tab w:val="num" w:pos="360"/>
        <w:tab w:val="num" w:pos="2925"/>
        <w:tab w:val="num" w:pos="3645"/>
      </w:tabs>
      <w:ind w:left="2491" w:hanging="360"/>
    </w:pPr>
    <w:rPr>
      <w:color w:val="auto"/>
    </w:rPr>
  </w:style>
  <w:style w:type="paragraph" w:customStyle="1" w:styleId="Nivel5">
    <w:name w:val="Nivel 5"/>
    <w:basedOn w:val="Nivel4"/>
    <w:qFormat/>
    <w:rsid w:val="00910538"/>
    <w:pPr>
      <w:numPr>
        <w:ilvl w:val="4"/>
      </w:numPr>
      <w:tabs>
        <w:tab w:val="num" w:pos="360"/>
        <w:tab w:val="num" w:pos="2925"/>
        <w:tab w:val="num" w:pos="4365"/>
      </w:tabs>
      <w:ind w:left="3485" w:hanging="360"/>
    </w:pPr>
  </w:style>
  <w:style w:type="character" w:customStyle="1" w:styleId="Nivel2Char">
    <w:name w:val="Nivel 2 Char"/>
    <w:link w:val="Nivel2"/>
    <w:rsid w:val="00910538"/>
    <w:rPr>
      <w:rFonts w:ascii="Ecofont_Spranq_eco_Sans" w:eastAsia="Arial Unicode MS" w:hAnsi="Ecofont_Spranq_eco_Sans" w:cs="Times New Roman"/>
      <w:sz w:val="20"/>
      <w:szCs w:val="20"/>
      <w:lang w:eastAsia="pt-BR"/>
    </w:rPr>
  </w:style>
  <w:style w:type="paragraph" w:customStyle="1" w:styleId="ParagraphStyle">
    <w:name w:val="Paragraph Style"/>
    <w:rsid w:val="00910538"/>
    <w:pPr>
      <w:autoSpaceDE w:val="0"/>
      <w:autoSpaceDN w:val="0"/>
      <w:adjustRightInd w:val="0"/>
      <w:spacing w:after="0" w:line="240" w:lineRule="auto"/>
    </w:pPr>
    <w:rPr>
      <w:rFonts w:ascii="Arial" w:eastAsia="Calibri" w:hAnsi="Arial" w:cs="Arial"/>
      <w:sz w:val="24"/>
      <w:szCs w:val="24"/>
      <w:lang w:val="x-none"/>
    </w:rPr>
  </w:style>
  <w:style w:type="paragraph" w:styleId="Textodebalo">
    <w:name w:val="Balloon Text"/>
    <w:basedOn w:val="Normal"/>
    <w:link w:val="TextodebaloChar"/>
    <w:uiPriority w:val="99"/>
    <w:semiHidden/>
    <w:unhideWhenUsed/>
    <w:rsid w:val="00F91C0B"/>
    <w:rPr>
      <w:rFonts w:ascii="Segoe UI" w:hAnsi="Segoe UI" w:cs="Segoe UI"/>
      <w:sz w:val="18"/>
      <w:szCs w:val="18"/>
    </w:rPr>
  </w:style>
  <w:style w:type="character" w:customStyle="1" w:styleId="TextodebaloChar">
    <w:name w:val="Texto de balão Char"/>
    <w:basedOn w:val="Fontepargpadro"/>
    <w:link w:val="Textodebalo"/>
    <w:uiPriority w:val="99"/>
    <w:semiHidden/>
    <w:rsid w:val="00F91C0B"/>
    <w:rPr>
      <w:rFonts w:ascii="Segoe UI" w:eastAsia="Times New Roman" w:hAnsi="Segoe UI" w:cs="Segoe UI"/>
      <w:sz w:val="18"/>
      <w:szCs w:val="18"/>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99943101">
      <w:bodyDiv w:val="1"/>
      <w:marLeft w:val="0"/>
      <w:marRight w:val="0"/>
      <w:marTop w:val="0"/>
      <w:marBottom w:val="0"/>
      <w:divBdr>
        <w:top w:val="none" w:sz="0" w:space="0" w:color="auto"/>
        <w:left w:val="none" w:sz="0" w:space="0" w:color="auto"/>
        <w:bottom w:val="none" w:sz="0" w:space="0" w:color="auto"/>
        <w:right w:val="none" w:sz="0" w:space="0" w:color="auto"/>
      </w:divBdr>
    </w:div>
    <w:div w:id="9830027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3D6286-61E8-46C5-AD09-0C340C8A08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1190</TotalTime>
  <Pages>21</Pages>
  <Words>7573</Words>
  <Characters>40895</Characters>
  <Application>Microsoft Office Word</Application>
  <DocSecurity>0</DocSecurity>
  <Lines>340</Lines>
  <Paragraphs>96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48372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Natiely Maroli</dc:creator>
  <cp:keywords/>
  <dc:description/>
  <cp:lastModifiedBy>Jeferson Sirena</cp:lastModifiedBy>
  <cp:revision>327</cp:revision>
  <cp:lastPrinted>2022-07-05T17:55:00Z</cp:lastPrinted>
  <dcterms:created xsi:type="dcterms:W3CDTF">2022-01-21T16:22:00Z</dcterms:created>
  <dcterms:modified xsi:type="dcterms:W3CDTF">2024-03-11T18:12:00Z</dcterms:modified>
</cp:coreProperties>
</file>