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E21" w:rsidRPr="007E5E21" w:rsidRDefault="007E5E21" w:rsidP="00B7142D">
      <w:pPr>
        <w:jc w:val="center"/>
        <w:rPr>
          <w:rFonts w:ascii="Arial" w:hAnsi="Arial" w:cs="Arial"/>
          <w:b/>
          <w:sz w:val="24"/>
          <w:szCs w:val="24"/>
        </w:rPr>
      </w:pPr>
    </w:p>
    <w:p w:rsidR="00F225E8" w:rsidRPr="007E5E21" w:rsidRDefault="00F225E8" w:rsidP="00B7142D">
      <w:pPr>
        <w:jc w:val="center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b/>
          <w:sz w:val="24"/>
          <w:szCs w:val="24"/>
        </w:rPr>
        <w:t>ESTUDO TÉCNICO PRELIMINAR</w:t>
      </w:r>
    </w:p>
    <w:p w:rsidR="00E07B9E" w:rsidRPr="007E5E21" w:rsidRDefault="00F225E8" w:rsidP="00B714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 </w:t>
      </w:r>
      <w:r w:rsidR="00E07B9E" w:rsidRPr="007E5E21">
        <w:rPr>
          <w:rFonts w:ascii="Arial" w:hAnsi="Arial" w:cs="Arial"/>
          <w:sz w:val="24"/>
          <w:szCs w:val="24"/>
        </w:rPr>
        <w:t>Em observância ao disposto nos artigos 6º, XX, 18 e 72, I da Lei Federal nº 14.133/2021, a Câmara Municipal de Ribeirão do Pinhal elabora o presente Estudo Técnico Preliminar, 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contratação.</w:t>
      </w:r>
    </w:p>
    <w:p w:rsidR="00E07B9E" w:rsidRPr="007E5E21" w:rsidRDefault="00E07B9E" w:rsidP="00B714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 Sua finalidade é evidenciar o problema a ser resolvido e a sua melhor solução, de modo a permitir a avaliação da viabilidade técnica e econômica da contratação.</w:t>
      </w:r>
    </w:p>
    <w:p w:rsidR="00E07B9E" w:rsidRPr="007E5E21" w:rsidRDefault="00E07B9E" w:rsidP="00B7142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07B9E" w:rsidRPr="007E5E21" w:rsidRDefault="00E07B9E" w:rsidP="00B7142D">
      <w:pPr>
        <w:pStyle w:val="PargrafodaLista"/>
        <w:numPr>
          <w:ilvl w:val="0"/>
          <w:numId w:val="4"/>
        </w:numPr>
        <w:spacing w:after="0"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7E5E21">
        <w:rPr>
          <w:rFonts w:ascii="Arial" w:hAnsi="Arial" w:cs="Arial"/>
          <w:b/>
          <w:sz w:val="24"/>
          <w:szCs w:val="24"/>
        </w:rPr>
        <w:t xml:space="preserve">DESCRIÇÃO DA NECESSIDADE DA CONTRATAÇÃO, CONSIDERADO O PROBLEMA A SER RESOLVIDO SOB A PERSPECTIVA DO INTERESSE PÚBLICO: </w:t>
      </w:r>
    </w:p>
    <w:p w:rsidR="007502D6" w:rsidRPr="007E5E21" w:rsidRDefault="007502D6" w:rsidP="00B7142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502D6" w:rsidRPr="007E5E21" w:rsidRDefault="00853B7E" w:rsidP="00B7142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>O presente Estudo Técnico Preliminar (ETP) tem como objetivo analisar a viabilidade da Contratação da Companhia de Saneamento do Paraná – SANEPAR, para fornecimento de água e serviço de esgotamento sanitário para a</w:t>
      </w:r>
      <w:r w:rsidR="007502D6" w:rsidRPr="007E5E21">
        <w:rPr>
          <w:rFonts w:ascii="Arial" w:hAnsi="Arial" w:cs="Arial"/>
          <w:sz w:val="24"/>
          <w:szCs w:val="24"/>
        </w:rPr>
        <w:t>para a Câmara Municipal de Ribeirão do Pinhal –</w:t>
      </w:r>
      <w:r w:rsidRPr="007E5E21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7502D6" w:rsidRPr="007E5E21">
        <w:rPr>
          <w:rFonts w:ascii="Arial" w:hAnsi="Arial" w:cs="Arial"/>
          <w:sz w:val="24"/>
          <w:szCs w:val="24"/>
        </w:rPr>
        <w:t>Pr</w:t>
      </w:r>
      <w:proofErr w:type="spellEnd"/>
      <w:proofErr w:type="gramEnd"/>
      <w:r w:rsidR="007502D6" w:rsidRPr="007E5E21">
        <w:rPr>
          <w:rFonts w:ascii="Arial" w:hAnsi="Arial" w:cs="Arial"/>
          <w:sz w:val="24"/>
          <w:szCs w:val="24"/>
        </w:rPr>
        <w:t>, haja vista que o presente objeto constitui serviço de natureza essencial, indispensável para normal funcionamento desta Casa de Leis</w:t>
      </w:r>
    </w:p>
    <w:p w:rsidR="00133D31" w:rsidRPr="007E5E21" w:rsidRDefault="00133D31" w:rsidP="00B7142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E07B9E" w:rsidRPr="007E5E21" w:rsidRDefault="00E07B9E" w:rsidP="00B7142D">
      <w:pPr>
        <w:pStyle w:val="PargrafodaLista"/>
        <w:numPr>
          <w:ilvl w:val="0"/>
          <w:numId w:val="4"/>
        </w:numPr>
        <w:spacing w:after="0" w:line="240" w:lineRule="auto"/>
        <w:ind w:left="0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7E5E21">
        <w:rPr>
          <w:rFonts w:ascii="Arial" w:hAnsi="Arial" w:cs="Arial"/>
          <w:b/>
          <w:color w:val="000000" w:themeColor="text1"/>
          <w:sz w:val="24"/>
          <w:szCs w:val="24"/>
        </w:rPr>
        <w:t xml:space="preserve">PREVISÃO NO PLANO ANUAL DE CONTRATAÇÕES: </w:t>
      </w:r>
    </w:p>
    <w:p w:rsidR="00A3661C" w:rsidRPr="007E5E21" w:rsidRDefault="00A3661C" w:rsidP="00B7142D">
      <w:pPr>
        <w:pStyle w:val="PargrafodaLista"/>
        <w:spacing w:after="0" w:line="240" w:lineRule="auto"/>
        <w:ind w:left="0"/>
        <w:rPr>
          <w:rStyle w:val="Hyperlink"/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03571B" w:rsidRPr="007E5E21">
        <w:rPr>
          <w:rFonts w:ascii="Arial" w:hAnsi="Arial" w:cs="Arial"/>
          <w:color w:val="000000" w:themeColor="text1"/>
          <w:sz w:val="24"/>
          <w:szCs w:val="24"/>
        </w:rPr>
        <w:t>presente contratação</w:t>
      </w:r>
      <w:r w:rsidRPr="007E5E21">
        <w:rPr>
          <w:rFonts w:ascii="Arial" w:hAnsi="Arial" w:cs="Arial"/>
          <w:color w:val="000000" w:themeColor="text1"/>
          <w:sz w:val="24"/>
          <w:szCs w:val="24"/>
        </w:rPr>
        <w:t xml:space="preserve"> se encontra </w:t>
      </w:r>
      <w:r w:rsidR="00E07B9E" w:rsidRPr="007E5E21">
        <w:rPr>
          <w:rFonts w:ascii="Arial" w:hAnsi="Arial" w:cs="Arial"/>
          <w:color w:val="000000" w:themeColor="text1"/>
          <w:sz w:val="24"/>
          <w:szCs w:val="24"/>
        </w:rPr>
        <w:t xml:space="preserve">prevista no Plano Anual de Contratações, documento publicado no </w:t>
      </w:r>
      <w:hyperlink r:id="rId9" w:history="1">
        <w:r w:rsidR="00E07B9E" w:rsidRPr="007E5E21">
          <w:rPr>
            <w:rStyle w:val="Hyperlink"/>
            <w:rFonts w:ascii="Arial" w:hAnsi="Arial" w:cs="Arial"/>
            <w:sz w:val="24"/>
            <w:szCs w:val="24"/>
          </w:rPr>
          <w:t>Site</w:t>
        </w:r>
      </w:hyperlink>
      <w:r w:rsidR="00E07B9E" w:rsidRPr="007E5E21">
        <w:rPr>
          <w:rFonts w:ascii="Arial" w:hAnsi="Arial" w:cs="Arial"/>
          <w:color w:val="000000" w:themeColor="text1"/>
          <w:sz w:val="24"/>
          <w:szCs w:val="24"/>
        </w:rPr>
        <w:t xml:space="preserve"> oficial da Câmara</w:t>
      </w:r>
      <w:r w:rsidR="00E07B9E" w:rsidRPr="007E5E21">
        <w:rPr>
          <w:rFonts w:ascii="Arial" w:hAnsi="Arial" w:cs="Arial"/>
          <w:color w:val="FF0000"/>
          <w:sz w:val="24"/>
          <w:szCs w:val="24"/>
        </w:rPr>
        <w:t xml:space="preserve"> </w:t>
      </w:r>
      <w:r w:rsidR="00E07B9E" w:rsidRPr="007E5E21">
        <w:rPr>
          <w:rFonts w:ascii="Arial" w:hAnsi="Arial" w:cs="Arial"/>
          <w:color w:val="000000" w:themeColor="text1"/>
          <w:sz w:val="24"/>
          <w:szCs w:val="24"/>
        </w:rPr>
        <w:t xml:space="preserve">Municipal. </w:t>
      </w:r>
      <w:hyperlink r:id="rId10" w:history="1">
        <w:r w:rsidR="00294CCE" w:rsidRPr="007E5E21">
          <w:rPr>
            <w:rStyle w:val="Hyperlink"/>
            <w:rFonts w:ascii="Arial" w:hAnsi="Arial" w:cs="Arial"/>
            <w:sz w:val="24"/>
            <w:szCs w:val="24"/>
          </w:rPr>
          <w:t>https://www.ribeiraodopinhal.pr.leg.br/imprensa/licitacoes/Plano-de-Contratacoes-Anual/1/2023/3536</w:t>
        </w:r>
      </w:hyperlink>
      <w:r w:rsidRPr="007E5E21">
        <w:rPr>
          <w:rStyle w:val="Hyperlink"/>
          <w:rFonts w:ascii="Arial" w:hAnsi="Arial" w:cs="Arial"/>
          <w:sz w:val="24"/>
          <w:szCs w:val="24"/>
        </w:rPr>
        <w:t xml:space="preserve">, </w:t>
      </w:r>
    </w:p>
    <w:p w:rsidR="007502D6" w:rsidRPr="007E5E21" w:rsidRDefault="007502D6" w:rsidP="00B7142D">
      <w:pPr>
        <w:pStyle w:val="PargrafodaLista"/>
        <w:spacing w:after="0" w:line="240" w:lineRule="auto"/>
        <w:ind w:left="0"/>
        <w:rPr>
          <w:rStyle w:val="Hyperlink"/>
          <w:rFonts w:ascii="Arial" w:hAnsi="Arial" w:cs="Arial"/>
          <w:sz w:val="24"/>
          <w:szCs w:val="24"/>
        </w:rPr>
      </w:pPr>
    </w:p>
    <w:p w:rsidR="005D4733" w:rsidRPr="007E5E21" w:rsidRDefault="004F15DD" w:rsidP="00B7142D">
      <w:pPr>
        <w:pStyle w:val="PargrafodaLista"/>
        <w:numPr>
          <w:ilvl w:val="0"/>
          <w:numId w:val="4"/>
        </w:numPr>
        <w:spacing w:after="0"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7E5E21">
        <w:rPr>
          <w:rFonts w:ascii="Arial" w:hAnsi="Arial" w:cs="Arial"/>
          <w:b/>
          <w:sz w:val="24"/>
          <w:szCs w:val="24"/>
        </w:rPr>
        <w:t>ITEM DESCRIÇÃO QTDE./</w:t>
      </w:r>
      <w:proofErr w:type="gramStart"/>
      <w:r w:rsidRPr="007E5E21">
        <w:rPr>
          <w:rFonts w:ascii="Arial" w:hAnsi="Arial" w:cs="Arial"/>
          <w:b/>
          <w:sz w:val="24"/>
          <w:szCs w:val="24"/>
        </w:rPr>
        <w:t>NATUREZA</w:t>
      </w:r>
      <w:proofErr w:type="gramEnd"/>
    </w:p>
    <w:p w:rsidR="00A3661C" w:rsidRDefault="00D73112" w:rsidP="007E5E2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>C</w:t>
      </w:r>
      <w:r w:rsidR="00853B7E" w:rsidRPr="007E5E21">
        <w:rPr>
          <w:rFonts w:ascii="Arial" w:hAnsi="Arial" w:cs="Arial"/>
          <w:sz w:val="24"/>
          <w:szCs w:val="24"/>
        </w:rPr>
        <w:t>ontratação da SANEPAR - COMPANHIA DE SANEAMENTO DO PARANÁ</w:t>
      </w:r>
      <w:proofErr w:type="gramStart"/>
      <w:r w:rsidR="00853B7E" w:rsidRPr="007E5E21">
        <w:rPr>
          <w:rFonts w:ascii="Arial" w:hAnsi="Arial" w:cs="Arial"/>
          <w:sz w:val="24"/>
          <w:szCs w:val="24"/>
        </w:rPr>
        <w:t>, dar-se-á</w:t>
      </w:r>
      <w:proofErr w:type="gramEnd"/>
      <w:r w:rsidR="00853B7E" w:rsidRPr="007E5E21">
        <w:rPr>
          <w:rFonts w:ascii="Arial" w:hAnsi="Arial" w:cs="Arial"/>
          <w:sz w:val="24"/>
          <w:szCs w:val="24"/>
        </w:rPr>
        <w:t xml:space="preserve"> por Inexigibilidade de licitação, com fundamento no inciso I, do art. 74 da Lei n.14.133 /2021, visto que a contratada goza de exclusividade em relação à comercialização do fornecimento de água e coleta de esgoto no Município </w:t>
      </w:r>
      <w:r w:rsidR="0003571B" w:rsidRPr="007E5E21">
        <w:rPr>
          <w:rFonts w:ascii="Arial" w:hAnsi="Arial" w:cs="Arial"/>
          <w:sz w:val="24"/>
          <w:szCs w:val="24"/>
        </w:rPr>
        <w:t>de Ribeirão do Pin</w:t>
      </w:r>
      <w:r w:rsidR="007502D6" w:rsidRPr="007E5E21">
        <w:rPr>
          <w:rFonts w:ascii="Arial" w:hAnsi="Arial" w:cs="Arial"/>
          <w:sz w:val="24"/>
          <w:szCs w:val="24"/>
        </w:rPr>
        <w:t xml:space="preserve">hal, </w:t>
      </w:r>
      <w:proofErr w:type="spellStart"/>
      <w:r w:rsidR="00AE091E" w:rsidRPr="007E5E21">
        <w:rPr>
          <w:rFonts w:ascii="Arial" w:hAnsi="Arial" w:cs="Arial"/>
          <w:sz w:val="24"/>
          <w:szCs w:val="24"/>
        </w:rPr>
        <w:t>Pr</w:t>
      </w:r>
      <w:proofErr w:type="spellEnd"/>
      <w:r w:rsidR="00AE091E" w:rsidRPr="007E5E21">
        <w:rPr>
          <w:rFonts w:ascii="Arial" w:hAnsi="Arial" w:cs="Arial"/>
          <w:sz w:val="24"/>
          <w:szCs w:val="24"/>
        </w:rPr>
        <w:t xml:space="preserve">, </w:t>
      </w:r>
      <w:r w:rsidR="00853B7E" w:rsidRPr="007E5E21">
        <w:rPr>
          <w:rFonts w:ascii="Arial" w:hAnsi="Arial" w:cs="Arial"/>
          <w:sz w:val="24"/>
          <w:szCs w:val="24"/>
        </w:rPr>
        <w:t>, não havendo, portanto, outra empresa que preste o mesmo s</w:t>
      </w:r>
      <w:r w:rsidR="00AE091E" w:rsidRPr="007E5E21">
        <w:rPr>
          <w:rFonts w:ascii="Arial" w:hAnsi="Arial" w:cs="Arial"/>
          <w:sz w:val="24"/>
          <w:szCs w:val="24"/>
        </w:rPr>
        <w:t xml:space="preserve">erviço em nosso Município. </w:t>
      </w:r>
      <w:r w:rsidR="00853B7E" w:rsidRPr="007E5E21">
        <w:rPr>
          <w:rFonts w:ascii="Arial" w:hAnsi="Arial" w:cs="Arial"/>
          <w:sz w:val="24"/>
          <w:szCs w:val="24"/>
        </w:rPr>
        <w:t>: Trata-se de serviço cujos padrões de desempenho e qualidade podem ser objetivamente definidos no termo de referência por meio de especificações usuais no mercado.</w:t>
      </w:r>
    </w:p>
    <w:p w:rsidR="007E5E21" w:rsidRPr="007E5E21" w:rsidRDefault="007E5E21" w:rsidP="007E5E2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657E65" w:rsidRPr="007E5E21" w:rsidRDefault="00F225E8" w:rsidP="00B7142D">
      <w:pPr>
        <w:pStyle w:val="PargrafodaLista"/>
        <w:numPr>
          <w:ilvl w:val="0"/>
          <w:numId w:val="4"/>
        </w:numPr>
        <w:spacing w:after="0" w:line="240" w:lineRule="auto"/>
        <w:ind w:left="0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7E5E21">
        <w:rPr>
          <w:rFonts w:ascii="Arial" w:hAnsi="Arial" w:cs="Arial"/>
          <w:b/>
          <w:color w:val="000000" w:themeColor="text1"/>
          <w:sz w:val="24"/>
          <w:szCs w:val="24"/>
        </w:rPr>
        <w:t>DOS VALORES DA</w:t>
      </w:r>
      <w:r w:rsidR="00AE091E" w:rsidRPr="007E5E21">
        <w:rPr>
          <w:rFonts w:ascii="Arial" w:hAnsi="Arial" w:cs="Arial"/>
          <w:b/>
          <w:color w:val="000000" w:themeColor="text1"/>
          <w:sz w:val="24"/>
          <w:szCs w:val="24"/>
        </w:rPr>
        <w:t xml:space="preserve"> CONTRATAÇÃO</w:t>
      </w:r>
      <w:r w:rsidRPr="007E5E21"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</w:p>
    <w:p w:rsidR="00657E65" w:rsidRPr="007E5E21" w:rsidRDefault="00657E65" w:rsidP="00B7142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>Em levantamento realizado para identificar o histórico de consumo da instituição, tendo como</w:t>
      </w:r>
      <w:r w:rsidR="00CB45DC" w:rsidRPr="007E5E21">
        <w:rPr>
          <w:rFonts w:ascii="Arial" w:hAnsi="Arial" w:cs="Arial"/>
          <w:sz w:val="24"/>
          <w:szCs w:val="24"/>
        </w:rPr>
        <w:t xml:space="preserve"> data de início do levantamento março de 2023 </w:t>
      </w:r>
      <w:proofErr w:type="gramStart"/>
      <w:r w:rsidR="00CB45DC" w:rsidRPr="007E5E21">
        <w:rPr>
          <w:rFonts w:ascii="Arial" w:hAnsi="Arial" w:cs="Arial"/>
          <w:sz w:val="24"/>
          <w:szCs w:val="24"/>
        </w:rPr>
        <w:t>à</w:t>
      </w:r>
      <w:proofErr w:type="gramEnd"/>
      <w:r w:rsidR="00CB45DC" w:rsidRPr="007E5E21">
        <w:rPr>
          <w:rFonts w:ascii="Arial" w:hAnsi="Arial" w:cs="Arial"/>
          <w:sz w:val="24"/>
          <w:szCs w:val="24"/>
        </w:rPr>
        <w:t xml:space="preserve"> março de 2024</w:t>
      </w:r>
      <w:r w:rsidRPr="007E5E21">
        <w:rPr>
          <w:rFonts w:ascii="Arial" w:hAnsi="Arial" w:cs="Arial"/>
          <w:sz w:val="24"/>
          <w:szCs w:val="24"/>
        </w:rPr>
        <w:t xml:space="preserve"> , conforme tabela abaixo:</w:t>
      </w:r>
    </w:p>
    <w:p w:rsidR="00657E65" w:rsidRPr="007E5E21" w:rsidRDefault="00657E65" w:rsidP="00B7142D">
      <w:pPr>
        <w:spacing w:after="0" w:line="240" w:lineRule="auto"/>
        <w:rPr>
          <w:sz w:val="24"/>
          <w:szCs w:val="24"/>
        </w:rPr>
      </w:pPr>
    </w:p>
    <w:p w:rsidR="00657E65" w:rsidRPr="007E5E21" w:rsidRDefault="00657E65" w:rsidP="00B7142D">
      <w:pPr>
        <w:spacing w:after="0" w:line="240" w:lineRule="auto"/>
        <w:rPr>
          <w:sz w:val="24"/>
          <w:szCs w:val="24"/>
        </w:rPr>
      </w:pPr>
    </w:p>
    <w:tbl>
      <w:tblPr>
        <w:tblStyle w:val="Tabelacomgrade"/>
        <w:tblW w:w="0" w:type="auto"/>
        <w:tblInd w:w="895" w:type="dxa"/>
        <w:tblLook w:val="04A0" w:firstRow="1" w:lastRow="0" w:firstColumn="1" w:lastColumn="0" w:noHBand="0" w:noVBand="1"/>
      </w:tblPr>
      <w:tblGrid>
        <w:gridCol w:w="837"/>
        <w:gridCol w:w="2660"/>
        <w:gridCol w:w="2410"/>
      </w:tblGrid>
      <w:tr w:rsidR="00CB45DC" w:rsidRPr="007E5E21" w:rsidTr="00CB45DC">
        <w:tc>
          <w:tcPr>
            <w:tcW w:w="837" w:type="dxa"/>
            <w:vMerge w:val="restart"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lastRenderedPageBreak/>
              <w:t xml:space="preserve">                               </w:t>
            </w: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2660" w:type="dxa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Mês de Referência</w:t>
            </w:r>
          </w:p>
        </w:tc>
        <w:tc>
          <w:tcPr>
            <w:tcW w:w="2410" w:type="dxa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Valor de Consumo</w:t>
            </w: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R$</w:t>
            </w:r>
          </w:p>
        </w:tc>
      </w:tr>
      <w:tr w:rsidR="00CB45DC" w:rsidRPr="007E5E21" w:rsidTr="00CB45DC">
        <w:tc>
          <w:tcPr>
            <w:tcW w:w="837" w:type="dxa"/>
            <w:vMerge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Março</w:t>
            </w:r>
          </w:p>
        </w:tc>
        <w:tc>
          <w:tcPr>
            <w:tcW w:w="2410" w:type="dxa"/>
          </w:tcPr>
          <w:p w:rsidR="00CB45DC" w:rsidRPr="007E5E21" w:rsidRDefault="00853B7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146,61</w:t>
            </w:r>
          </w:p>
        </w:tc>
      </w:tr>
      <w:tr w:rsidR="00CB45DC" w:rsidRPr="007E5E21" w:rsidTr="00CB45DC">
        <w:tc>
          <w:tcPr>
            <w:tcW w:w="837" w:type="dxa"/>
            <w:vMerge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Abril </w:t>
            </w:r>
          </w:p>
        </w:tc>
        <w:tc>
          <w:tcPr>
            <w:tcW w:w="2410" w:type="dxa"/>
          </w:tcPr>
          <w:p w:rsidR="00CB45DC" w:rsidRPr="007E5E21" w:rsidRDefault="00853B7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146,61</w:t>
            </w:r>
          </w:p>
        </w:tc>
      </w:tr>
      <w:tr w:rsidR="00CB45DC" w:rsidRPr="007E5E21" w:rsidTr="00CB45DC">
        <w:tc>
          <w:tcPr>
            <w:tcW w:w="837" w:type="dxa"/>
            <w:vMerge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Maio</w:t>
            </w:r>
          </w:p>
        </w:tc>
        <w:tc>
          <w:tcPr>
            <w:tcW w:w="2410" w:type="dxa"/>
          </w:tcPr>
          <w:p w:rsidR="00CB45DC" w:rsidRPr="007E5E21" w:rsidRDefault="00853B7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153,70</w:t>
            </w:r>
          </w:p>
        </w:tc>
      </w:tr>
      <w:tr w:rsidR="00CB45DC" w:rsidRPr="007E5E21" w:rsidTr="00CB45DC">
        <w:tc>
          <w:tcPr>
            <w:tcW w:w="837" w:type="dxa"/>
            <w:vMerge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</w:tcPr>
          <w:p w:rsidR="00CB45DC" w:rsidRPr="007E5E21" w:rsidRDefault="00CB45DC" w:rsidP="00CB45DC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Junho</w:t>
            </w:r>
          </w:p>
        </w:tc>
        <w:tc>
          <w:tcPr>
            <w:tcW w:w="2410" w:type="dxa"/>
          </w:tcPr>
          <w:p w:rsidR="00CB45DC" w:rsidRPr="007E5E21" w:rsidRDefault="00853B7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156,53</w:t>
            </w:r>
          </w:p>
        </w:tc>
      </w:tr>
      <w:tr w:rsidR="00CB45DC" w:rsidRPr="007E5E21" w:rsidTr="00CB45DC">
        <w:tc>
          <w:tcPr>
            <w:tcW w:w="837" w:type="dxa"/>
            <w:vMerge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</w:tcPr>
          <w:p w:rsidR="00CB45DC" w:rsidRPr="007E5E21" w:rsidRDefault="00CB45DC" w:rsidP="00CB45DC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Julho</w:t>
            </w:r>
          </w:p>
        </w:tc>
        <w:tc>
          <w:tcPr>
            <w:tcW w:w="2410" w:type="dxa"/>
          </w:tcPr>
          <w:p w:rsidR="00CB45DC" w:rsidRPr="007E5E21" w:rsidRDefault="00853B7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161,96</w:t>
            </w:r>
          </w:p>
        </w:tc>
      </w:tr>
      <w:tr w:rsidR="00CB45DC" w:rsidRPr="007E5E21" w:rsidTr="00CB45DC">
        <w:tc>
          <w:tcPr>
            <w:tcW w:w="837" w:type="dxa"/>
            <w:vMerge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</w:tcPr>
          <w:p w:rsidR="00CB45DC" w:rsidRPr="007E5E21" w:rsidRDefault="00CB45DC" w:rsidP="00CB45DC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Agosto</w:t>
            </w:r>
          </w:p>
        </w:tc>
        <w:tc>
          <w:tcPr>
            <w:tcW w:w="2410" w:type="dxa"/>
          </w:tcPr>
          <w:p w:rsidR="00CB45DC" w:rsidRPr="007E5E21" w:rsidRDefault="00853B7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162,06</w:t>
            </w:r>
          </w:p>
        </w:tc>
      </w:tr>
      <w:tr w:rsidR="00CB45DC" w:rsidRPr="007E5E21" w:rsidTr="00CB45DC">
        <w:tc>
          <w:tcPr>
            <w:tcW w:w="837" w:type="dxa"/>
            <w:vMerge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</w:tcPr>
          <w:p w:rsidR="00CB45DC" w:rsidRPr="007E5E21" w:rsidRDefault="00CB45DC" w:rsidP="00CB45DC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Setembro</w:t>
            </w:r>
          </w:p>
        </w:tc>
        <w:tc>
          <w:tcPr>
            <w:tcW w:w="2410" w:type="dxa"/>
          </w:tcPr>
          <w:p w:rsidR="00CB45DC" w:rsidRPr="007E5E21" w:rsidRDefault="00853B7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158,68</w:t>
            </w:r>
          </w:p>
        </w:tc>
      </w:tr>
      <w:tr w:rsidR="00CB45DC" w:rsidRPr="007E5E21" w:rsidTr="00CB45DC">
        <w:tc>
          <w:tcPr>
            <w:tcW w:w="837" w:type="dxa"/>
            <w:vMerge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</w:tcPr>
          <w:p w:rsidR="00CB45DC" w:rsidRPr="007E5E21" w:rsidRDefault="00CB45DC" w:rsidP="00CB45DC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Outubro</w:t>
            </w:r>
          </w:p>
        </w:tc>
        <w:tc>
          <w:tcPr>
            <w:tcW w:w="2410" w:type="dxa"/>
          </w:tcPr>
          <w:p w:rsidR="00CB45DC" w:rsidRPr="007E5E21" w:rsidRDefault="00853B7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162,38</w:t>
            </w:r>
          </w:p>
        </w:tc>
      </w:tr>
      <w:tr w:rsidR="00CB45DC" w:rsidRPr="007E5E21" w:rsidTr="00CB45DC">
        <w:tc>
          <w:tcPr>
            <w:tcW w:w="837" w:type="dxa"/>
            <w:vMerge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</w:tcPr>
          <w:p w:rsidR="00CB45DC" w:rsidRPr="007E5E21" w:rsidRDefault="00CB45DC" w:rsidP="00CB45DC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Novembro</w:t>
            </w:r>
          </w:p>
        </w:tc>
        <w:tc>
          <w:tcPr>
            <w:tcW w:w="2410" w:type="dxa"/>
          </w:tcPr>
          <w:p w:rsidR="00CB45DC" w:rsidRPr="007E5E21" w:rsidRDefault="00853B7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158,69</w:t>
            </w:r>
          </w:p>
        </w:tc>
      </w:tr>
      <w:tr w:rsidR="00CB45DC" w:rsidRPr="007E5E21" w:rsidTr="00CB45DC">
        <w:tc>
          <w:tcPr>
            <w:tcW w:w="837" w:type="dxa"/>
            <w:vMerge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</w:tcPr>
          <w:p w:rsidR="00CB45DC" w:rsidRPr="007E5E21" w:rsidRDefault="00CB45DC" w:rsidP="00CB45DC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Dezembro</w:t>
            </w:r>
          </w:p>
        </w:tc>
        <w:tc>
          <w:tcPr>
            <w:tcW w:w="2410" w:type="dxa"/>
          </w:tcPr>
          <w:p w:rsidR="00CB45DC" w:rsidRPr="007E5E21" w:rsidRDefault="00853B7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156,53</w:t>
            </w:r>
          </w:p>
        </w:tc>
      </w:tr>
      <w:tr w:rsidR="00CB45DC" w:rsidRPr="007E5E21" w:rsidTr="00CB45DC">
        <w:tc>
          <w:tcPr>
            <w:tcW w:w="837" w:type="dxa"/>
            <w:vMerge w:val="restart"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2660" w:type="dxa"/>
          </w:tcPr>
          <w:p w:rsidR="00CB45DC" w:rsidRPr="007E5E21" w:rsidRDefault="00CB45DC" w:rsidP="00CB45DC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Janeiro</w:t>
            </w:r>
          </w:p>
        </w:tc>
        <w:tc>
          <w:tcPr>
            <w:tcW w:w="2410" w:type="dxa"/>
          </w:tcPr>
          <w:p w:rsidR="00CB45DC" w:rsidRPr="007E5E21" w:rsidRDefault="00853B7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165,84</w:t>
            </w:r>
          </w:p>
        </w:tc>
      </w:tr>
      <w:tr w:rsidR="00CB45DC" w:rsidRPr="007E5E21" w:rsidTr="00CB45DC">
        <w:tc>
          <w:tcPr>
            <w:tcW w:w="837" w:type="dxa"/>
            <w:vMerge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Fevereiro</w:t>
            </w:r>
          </w:p>
        </w:tc>
        <w:tc>
          <w:tcPr>
            <w:tcW w:w="2410" w:type="dxa"/>
          </w:tcPr>
          <w:p w:rsidR="00CB45DC" w:rsidRPr="007E5E21" w:rsidRDefault="00853B7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158,69</w:t>
            </w:r>
          </w:p>
        </w:tc>
      </w:tr>
      <w:tr w:rsidR="00CB45DC" w:rsidRPr="007E5E21" w:rsidTr="00CB45DC">
        <w:tc>
          <w:tcPr>
            <w:tcW w:w="837" w:type="dxa"/>
            <w:vMerge/>
            <w:shd w:val="clear" w:color="auto" w:fill="auto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Março</w:t>
            </w:r>
          </w:p>
        </w:tc>
        <w:tc>
          <w:tcPr>
            <w:tcW w:w="2410" w:type="dxa"/>
          </w:tcPr>
          <w:p w:rsidR="00CB45DC" w:rsidRPr="007E5E21" w:rsidRDefault="00853B7E" w:rsidP="00853B7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162,81</w:t>
            </w:r>
          </w:p>
        </w:tc>
      </w:tr>
      <w:tr w:rsidR="00F64CDE" w:rsidRPr="007E5E21" w:rsidTr="00CB45DC">
        <w:trPr>
          <w:gridBefore w:val="1"/>
          <w:wBefore w:w="837" w:type="dxa"/>
        </w:trPr>
        <w:tc>
          <w:tcPr>
            <w:tcW w:w="2660" w:type="dxa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F64CDE" w:rsidRPr="007E5E21" w:rsidRDefault="00F64CDE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Total</w:t>
            </w:r>
            <w:r w:rsidR="007502D6"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AE091E"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ú</w:t>
            </w:r>
            <w:r w:rsidR="00CB45DC"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l</w:t>
            </w: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timos</w:t>
            </w:r>
            <w:proofErr w:type="gramEnd"/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12 meses</w:t>
            </w: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CB45DC" w:rsidRPr="007E5E21" w:rsidRDefault="00853B7E" w:rsidP="00853B7E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R$ </w:t>
            </w:r>
            <w:r w:rsidR="00C32CC3"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1.730,00</w:t>
            </w:r>
          </w:p>
        </w:tc>
      </w:tr>
      <w:tr w:rsidR="00F64CDE" w:rsidRPr="007E5E21" w:rsidTr="00CB45DC">
        <w:trPr>
          <w:gridBefore w:val="1"/>
          <w:wBefore w:w="837" w:type="dxa"/>
        </w:trPr>
        <w:tc>
          <w:tcPr>
            <w:tcW w:w="2660" w:type="dxa"/>
          </w:tcPr>
          <w:p w:rsidR="00CB45DC" w:rsidRPr="007E5E21" w:rsidRDefault="00CB45DC" w:rsidP="00CB45DC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F64CDE" w:rsidRPr="007E5E21" w:rsidRDefault="00CB45DC" w:rsidP="00CB45DC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Média M</w:t>
            </w:r>
            <w:r w:rsidR="004A6841"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ensal</w:t>
            </w:r>
          </w:p>
        </w:tc>
        <w:tc>
          <w:tcPr>
            <w:tcW w:w="2410" w:type="dxa"/>
          </w:tcPr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F64CDE" w:rsidRPr="007E5E21" w:rsidRDefault="00C32CC3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E5E2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R$ 144,19</w:t>
            </w:r>
          </w:p>
          <w:p w:rsidR="00CB45DC" w:rsidRPr="007E5E21" w:rsidRDefault="00CB45DC" w:rsidP="00B7142D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657E65" w:rsidRPr="007E5E21" w:rsidRDefault="00657E65" w:rsidP="00B7142D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657E65" w:rsidRPr="007E5E21" w:rsidRDefault="00657E65" w:rsidP="00B7142D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657E65" w:rsidRPr="007E5E21" w:rsidRDefault="00657E65" w:rsidP="00B7142D">
      <w:pPr>
        <w:pStyle w:val="PargrafodaLista"/>
        <w:numPr>
          <w:ilvl w:val="0"/>
          <w:numId w:val="4"/>
        </w:numPr>
        <w:spacing w:after="0"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7E5E21">
        <w:rPr>
          <w:rFonts w:ascii="Arial" w:hAnsi="Arial" w:cs="Arial"/>
          <w:b/>
          <w:sz w:val="24"/>
          <w:szCs w:val="24"/>
        </w:rPr>
        <w:t xml:space="preserve">ESTIMATIVA DAS QUANTIDADES PARA A CONTRATAÇÃO: </w:t>
      </w:r>
    </w:p>
    <w:p w:rsidR="00C32CC3" w:rsidRPr="007E5E21" w:rsidRDefault="004A6841" w:rsidP="00B7142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 Visto o consumo médio e considerando a projeção de reajustes, e a possibilidade de surgirem fatos supervenientes que possam alavancar os gastos com </w:t>
      </w:r>
      <w:r w:rsidR="00C32CC3" w:rsidRPr="007E5E21">
        <w:rPr>
          <w:rFonts w:ascii="Arial" w:hAnsi="Arial" w:cs="Arial"/>
          <w:sz w:val="24"/>
          <w:szCs w:val="24"/>
        </w:rPr>
        <w:t xml:space="preserve">abastecimento de agua </w:t>
      </w:r>
      <w:r w:rsidRPr="007E5E21">
        <w:rPr>
          <w:rFonts w:ascii="Arial" w:hAnsi="Arial" w:cs="Arial"/>
          <w:sz w:val="24"/>
          <w:szCs w:val="24"/>
        </w:rPr>
        <w:t>ou impactar nos custos de produção</w:t>
      </w:r>
      <w:r w:rsidR="00C32CC3" w:rsidRPr="007E5E21">
        <w:rPr>
          <w:rFonts w:ascii="Arial" w:hAnsi="Arial" w:cs="Arial"/>
          <w:sz w:val="24"/>
          <w:szCs w:val="24"/>
        </w:rPr>
        <w:t>/distribuição</w:t>
      </w:r>
      <w:r w:rsidRPr="007E5E21">
        <w:rPr>
          <w:rFonts w:ascii="Arial" w:hAnsi="Arial" w:cs="Arial"/>
          <w:sz w:val="24"/>
          <w:szCs w:val="24"/>
        </w:rPr>
        <w:t xml:space="preserve">, estimou-se para referida contratação o valor </w:t>
      </w:r>
      <w:proofErr w:type="gramStart"/>
      <w:r w:rsidRPr="007E5E21">
        <w:rPr>
          <w:rFonts w:ascii="Arial" w:hAnsi="Arial" w:cs="Arial"/>
          <w:sz w:val="24"/>
          <w:szCs w:val="24"/>
        </w:rPr>
        <w:t>de</w:t>
      </w:r>
      <w:proofErr w:type="gramEnd"/>
      <w:r w:rsidRPr="007E5E21">
        <w:rPr>
          <w:rFonts w:ascii="Arial" w:hAnsi="Arial" w:cs="Arial"/>
          <w:sz w:val="24"/>
          <w:szCs w:val="24"/>
        </w:rPr>
        <w:t xml:space="preserve"> </w:t>
      </w:r>
    </w:p>
    <w:p w:rsidR="004A6841" w:rsidRPr="007E5E21" w:rsidRDefault="004A6841" w:rsidP="00B7142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>R$</w:t>
      </w:r>
      <w:r w:rsidRPr="007E5E2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32CC3" w:rsidRPr="007E5E21">
        <w:rPr>
          <w:rFonts w:ascii="Arial" w:hAnsi="Arial" w:cs="Arial"/>
          <w:color w:val="000000" w:themeColor="text1"/>
          <w:sz w:val="24"/>
          <w:szCs w:val="24"/>
        </w:rPr>
        <w:t>4.500,00</w:t>
      </w:r>
      <w:r w:rsidRPr="007E5E21">
        <w:rPr>
          <w:rFonts w:ascii="Arial" w:hAnsi="Arial" w:cs="Arial"/>
          <w:color w:val="000000" w:themeColor="text1"/>
          <w:sz w:val="24"/>
          <w:szCs w:val="24"/>
        </w:rPr>
        <w:t xml:space="preserve"> anual.</w:t>
      </w:r>
    </w:p>
    <w:p w:rsidR="00185BC5" w:rsidRPr="007E5E21" w:rsidRDefault="00185BC5" w:rsidP="00B7142D">
      <w:pPr>
        <w:pStyle w:val="PargrafodaLista"/>
        <w:spacing w:after="0" w:line="240" w:lineRule="auto"/>
        <w:ind w:left="0"/>
        <w:rPr>
          <w:rFonts w:ascii="Arial" w:hAnsi="Arial" w:cs="Arial"/>
          <w:b/>
          <w:color w:val="FF0000"/>
          <w:sz w:val="24"/>
          <w:szCs w:val="24"/>
        </w:rPr>
      </w:pPr>
    </w:p>
    <w:p w:rsidR="00657E65" w:rsidRPr="007E5E21" w:rsidRDefault="007502D6" w:rsidP="00B7142D">
      <w:pPr>
        <w:pStyle w:val="PargrafodaLista"/>
        <w:numPr>
          <w:ilvl w:val="0"/>
          <w:numId w:val="4"/>
        </w:numPr>
        <w:spacing w:after="0"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7E5E21">
        <w:rPr>
          <w:rFonts w:ascii="Arial" w:hAnsi="Arial" w:cs="Arial"/>
          <w:b/>
          <w:sz w:val="24"/>
          <w:szCs w:val="24"/>
        </w:rPr>
        <w:t>LEVANTAMENTO DE MERCADO</w:t>
      </w:r>
    </w:p>
    <w:p w:rsidR="00C32CC3" w:rsidRPr="007E5E21" w:rsidRDefault="00C32CC3" w:rsidP="00C32CC3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Os valores praticados pela SANEPAR em todo o Estado do Paraná para a cobrança da tarifa de água e esgoto constante na Resolução nº 012/2023 – AGEPAR. Nesse sentido, não é permitido que o usuário </w:t>
      </w:r>
      <w:proofErr w:type="gramStart"/>
      <w:r w:rsidRPr="007E5E21">
        <w:rPr>
          <w:rFonts w:ascii="Arial" w:hAnsi="Arial" w:cs="Arial"/>
          <w:sz w:val="24"/>
          <w:szCs w:val="24"/>
        </w:rPr>
        <w:t>possa</w:t>
      </w:r>
      <w:proofErr w:type="gramEnd"/>
      <w:r w:rsidRPr="007E5E21">
        <w:rPr>
          <w:rFonts w:ascii="Arial" w:hAnsi="Arial" w:cs="Arial"/>
          <w:sz w:val="24"/>
          <w:szCs w:val="24"/>
        </w:rPr>
        <w:t xml:space="preserve"> pactuar preço diverso em razão da exclusividade na prestação dos serviços, restando a Administração seguir os valores fixados pela Agência Reguladora de Serviços Púbicos Delegados do Paraná (</w:t>
      </w:r>
      <w:proofErr w:type="spellStart"/>
      <w:r w:rsidRPr="007E5E21">
        <w:rPr>
          <w:rFonts w:ascii="Arial" w:hAnsi="Arial" w:cs="Arial"/>
          <w:sz w:val="24"/>
          <w:szCs w:val="24"/>
        </w:rPr>
        <w:t>Agepar</w:t>
      </w:r>
      <w:proofErr w:type="spellEnd"/>
      <w:r w:rsidRPr="007E5E21">
        <w:rPr>
          <w:rFonts w:ascii="Arial" w:hAnsi="Arial" w:cs="Arial"/>
          <w:sz w:val="24"/>
          <w:szCs w:val="24"/>
        </w:rPr>
        <w:t xml:space="preserve">), disponível no site: </w:t>
      </w:r>
    </w:p>
    <w:p w:rsidR="00C32CC3" w:rsidRPr="007E5E21" w:rsidRDefault="00C32CC3" w:rsidP="00C32CC3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C32CC3" w:rsidRPr="007E5E21" w:rsidRDefault="00C32CC3" w:rsidP="00C32CC3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C32CC3" w:rsidRPr="007E5E21" w:rsidRDefault="00C32CC3" w:rsidP="00C32CC3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7502D6" w:rsidRPr="007E5E21" w:rsidRDefault="007502D6" w:rsidP="00AE091E">
      <w:pPr>
        <w:pStyle w:val="PargrafodaLista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7E5E21">
        <w:rPr>
          <w:rFonts w:ascii="Arial" w:hAnsi="Arial" w:cs="Arial"/>
          <w:b/>
          <w:sz w:val="24"/>
          <w:szCs w:val="24"/>
        </w:rPr>
        <w:t>DESCRIÇÃO DA SOLUÇÃO COMO UM TODO</w:t>
      </w:r>
    </w:p>
    <w:p w:rsidR="00685485" w:rsidRPr="007E5E21" w:rsidRDefault="007502D6" w:rsidP="00685485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 </w:t>
      </w:r>
      <w:r w:rsidR="00657E65" w:rsidRPr="007E5E21">
        <w:rPr>
          <w:rFonts w:ascii="Arial" w:hAnsi="Arial" w:cs="Arial"/>
          <w:sz w:val="24"/>
          <w:szCs w:val="24"/>
        </w:rPr>
        <w:t xml:space="preserve"> </w:t>
      </w:r>
      <w:r w:rsidR="00685485" w:rsidRPr="007E5E21">
        <w:rPr>
          <w:rFonts w:ascii="Arial" w:hAnsi="Arial" w:cs="Arial"/>
          <w:sz w:val="24"/>
          <w:szCs w:val="24"/>
        </w:rPr>
        <w:t xml:space="preserve">Para o atendimento das necessidades da Câmara Municipal de Ribeirão do Pinhal </w:t>
      </w:r>
      <w:proofErr w:type="spellStart"/>
      <w:proofErr w:type="gramStart"/>
      <w:r w:rsidR="00685485" w:rsidRPr="007E5E21">
        <w:rPr>
          <w:rFonts w:ascii="Arial" w:hAnsi="Arial" w:cs="Arial"/>
          <w:sz w:val="24"/>
          <w:szCs w:val="24"/>
        </w:rPr>
        <w:t>Pr</w:t>
      </w:r>
      <w:proofErr w:type="spellEnd"/>
      <w:proofErr w:type="gramEnd"/>
      <w:r w:rsidR="00685485" w:rsidRPr="007E5E21">
        <w:rPr>
          <w:rFonts w:ascii="Arial" w:hAnsi="Arial" w:cs="Arial"/>
          <w:sz w:val="24"/>
          <w:szCs w:val="24"/>
        </w:rPr>
        <w:t xml:space="preserve">, faz-se necessária a contratação de empresa para fornecimento de água potável e esgotamento sanitário para atender a necessidade pública de forma contínua, assegurando a manutenção e funcionamento da sede </w:t>
      </w:r>
      <w:r w:rsidR="00685485" w:rsidRPr="007E5E21">
        <w:rPr>
          <w:rFonts w:ascii="Arial" w:hAnsi="Arial" w:cs="Arial"/>
          <w:sz w:val="24"/>
          <w:szCs w:val="24"/>
        </w:rPr>
        <w:lastRenderedPageBreak/>
        <w:t>administrativa deste Poder Legislativo, observado que a solução como um todo abrange a contratação de serviço com qualidade, eficácia e economicidade.</w:t>
      </w:r>
      <w:r w:rsidRPr="007E5E21">
        <w:rPr>
          <w:rFonts w:ascii="Arial" w:hAnsi="Arial" w:cs="Arial"/>
          <w:sz w:val="24"/>
          <w:szCs w:val="24"/>
        </w:rPr>
        <w:t xml:space="preserve"> </w:t>
      </w:r>
    </w:p>
    <w:p w:rsidR="00685485" w:rsidRPr="007E5E21" w:rsidRDefault="00685485" w:rsidP="00685485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D2123C" w:rsidRPr="007E5E21" w:rsidRDefault="00D2123C" w:rsidP="00685485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D2123C" w:rsidRPr="007E5E21" w:rsidRDefault="00AE091E" w:rsidP="00685485">
      <w:pPr>
        <w:pStyle w:val="PargrafodaLista"/>
        <w:spacing w:after="0" w:line="240" w:lineRule="auto"/>
        <w:ind w:left="0"/>
        <w:rPr>
          <w:sz w:val="24"/>
          <w:szCs w:val="24"/>
        </w:rPr>
      </w:pPr>
      <w:r w:rsidRPr="007E5E21">
        <w:rPr>
          <w:rFonts w:ascii="Arial" w:hAnsi="Arial" w:cs="Arial"/>
          <w:b/>
          <w:sz w:val="24"/>
          <w:szCs w:val="24"/>
        </w:rPr>
        <w:t xml:space="preserve">8. </w:t>
      </w:r>
      <w:r w:rsidR="00D2123C" w:rsidRPr="007E5E21">
        <w:rPr>
          <w:rFonts w:ascii="Arial" w:hAnsi="Arial" w:cs="Arial"/>
          <w:b/>
          <w:sz w:val="24"/>
          <w:szCs w:val="24"/>
        </w:rPr>
        <w:t xml:space="preserve"> BENEFÍCIOS A SEREM ALCANÇADOS COM A CONTRATAÇÃO</w:t>
      </w:r>
      <w:r w:rsidR="00D2123C" w:rsidRPr="007E5E21">
        <w:rPr>
          <w:sz w:val="24"/>
          <w:szCs w:val="24"/>
        </w:rPr>
        <w:t xml:space="preserve"> </w:t>
      </w:r>
    </w:p>
    <w:p w:rsidR="00D2123C" w:rsidRPr="007E5E21" w:rsidRDefault="00D2123C" w:rsidP="00685485">
      <w:pPr>
        <w:pStyle w:val="PargrafodaLista"/>
        <w:spacing w:after="0" w:line="240" w:lineRule="auto"/>
        <w:ind w:left="0"/>
        <w:rPr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>A contratação de serviços de água potável e esgotamento sanitário para a sede da Câmara de Ribeirão do Pinhal se torna essencial para o funcionamento interno da instituição e para uso da comunidade em geral, dos quais se destacam os seguintes benefícios oriundos desta contratação:</w:t>
      </w:r>
    </w:p>
    <w:p w:rsidR="00D2123C" w:rsidRPr="007E5E21" w:rsidRDefault="00D2123C" w:rsidP="00685485">
      <w:pPr>
        <w:pStyle w:val="PargrafodaLista"/>
        <w:spacing w:after="0" w:line="240" w:lineRule="auto"/>
        <w:ind w:left="0"/>
        <w:rPr>
          <w:sz w:val="24"/>
          <w:szCs w:val="24"/>
        </w:rPr>
      </w:pPr>
    </w:p>
    <w:p w:rsidR="00D2123C" w:rsidRPr="007E5E21" w:rsidRDefault="00D2123C" w:rsidP="00AE091E">
      <w:pPr>
        <w:pStyle w:val="PargrafodaLista"/>
        <w:spacing w:after="0" w:line="240" w:lineRule="auto"/>
        <w:ind w:left="405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b/>
          <w:i/>
          <w:sz w:val="24"/>
          <w:szCs w:val="24"/>
        </w:rPr>
        <w:t>Atendimento às Normas de Saúde e Higiene:</w:t>
      </w:r>
      <w:r w:rsidRPr="007E5E21">
        <w:rPr>
          <w:rFonts w:ascii="Arial" w:hAnsi="Arial" w:cs="Arial"/>
          <w:sz w:val="24"/>
          <w:szCs w:val="24"/>
        </w:rPr>
        <w:t xml:space="preserve"> </w:t>
      </w:r>
    </w:p>
    <w:p w:rsidR="00D2123C" w:rsidRPr="007E5E21" w:rsidRDefault="00D2123C" w:rsidP="00D2123C">
      <w:pPr>
        <w:pStyle w:val="PargrafodaLista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Garantir o fornecimento de água potável atende aos requisitos básicos de saúde e higiene no ambiente de trabalho, promovendo um ambiente seguro e saudável para os funcionários e visitantes. 2. </w:t>
      </w:r>
    </w:p>
    <w:p w:rsidR="00D2123C" w:rsidRPr="007E5E21" w:rsidRDefault="00D2123C" w:rsidP="00D2123C">
      <w:pPr>
        <w:pStyle w:val="PargrafodaLista"/>
        <w:spacing w:after="0" w:line="240" w:lineRule="auto"/>
        <w:ind w:left="1125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b/>
          <w:i/>
          <w:sz w:val="24"/>
          <w:szCs w:val="24"/>
        </w:rPr>
        <w:t>Eficiência Operacional:</w:t>
      </w:r>
      <w:r w:rsidRPr="007E5E21">
        <w:rPr>
          <w:rFonts w:ascii="Arial" w:hAnsi="Arial" w:cs="Arial"/>
          <w:sz w:val="24"/>
          <w:szCs w:val="24"/>
        </w:rPr>
        <w:t xml:space="preserve"> </w:t>
      </w:r>
    </w:p>
    <w:p w:rsidR="00D2123C" w:rsidRPr="007E5E21" w:rsidRDefault="00D2123C" w:rsidP="00D2123C">
      <w:pPr>
        <w:pStyle w:val="PargrafodaLista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Ter acesso contínuo e seguro à água potável assegura a eficiência nas atividades diárias da Câmara, seja para consumo interno, limpeza ou outras necessidades operacionais. </w:t>
      </w:r>
    </w:p>
    <w:p w:rsidR="00D2123C" w:rsidRPr="007E5E21" w:rsidRDefault="00D2123C" w:rsidP="00D2123C">
      <w:pPr>
        <w:pStyle w:val="PargrafodaLista"/>
        <w:spacing w:after="0" w:line="240" w:lineRule="auto"/>
        <w:ind w:left="1125"/>
        <w:rPr>
          <w:rFonts w:ascii="Arial" w:hAnsi="Arial" w:cs="Arial"/>
          <w:b/>
          <w:i/>
          <w:sz w:val="24"/>
          <w:szCs w:val="24"/>
        </w:rPr>
      </w:pPr>
      <w:r w:rsidRPr="007E5E21">
        <w:rPr>
          <w:rFonts w:ascii="Arial" w:hAnsi="Arial" w:cs="Arial"/>
          <w:b/>
          <w:i/>
          <w:sz w:val="24"/>
          <w:szCs w:val="24"/>
        </w:rPr>
        <w:t xml:space="preserve"> Saúde Pública</w:t>
      </w:r>
    </w:p>
    <w:p w:rsidR="00D2123C" w:rsidRPr="007E5E21" w:rsidRDefault="00D2123C" w:rsidP="00D2123C">
      <w:pPr>
        <w:pStyle w:val="PargrafodaLista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7E5E21">
        <w:rPr>
          <w:rFonts w:ascii="Arial" w:hAnsi="Arial" w:cs="Arial"/>
          <w:sz w:val="24"/>
          <w:szCs w:val="24"/>
        </w:rPr>
        <w:t>Contribuir para a oferta de água potável e o correto tratamento do esgoto colabora</w:t>
      </w:r>
      <w:proofErr w:type="gramEnd"/>
      <w:r w:rsidRPr="007E5E21">
        <w:rPr>
          <w:rFonts w:ascii="Arial" w:hAnsi="Arial" w:cs="Arial"/>
          <w:sz w:val="24"/>
          <w:szCs w:val="24"/>
        </w:rPr>
        <w:t xml:space="preserve"> para a promoção da saúde pública, evitando a propagação de doenças relacionadas à água contaminada e ao saneamento precário.</w:t>
      </w:r>
    </w:p>
    <w:p w:rsidR="00D2123C" w:rsidRPr="007E5E21" w:rsidRDefault="00D2123C" w:rsidP="00D2123C">
      <w:pPr>
        <w:pStyle w:val="PargrafodaLista"/>
        <w:spacing w:after="0" w:line="240" w:lineRule="auto"/>
        <w:ind w:left="1125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b/>
          <w:i/>
          <w:sz w:val="24"/>
          <w:szCs w:val="24"/>
        </w:rPr>
        <w:t xml:space="preserve"> Responsabilidade Social</w:t>
      </w:r>
      <w:r w:rsidRPr="007E5E21">
        <w:rPr>
          <w:rFonts w:ascii="Arial" w:hAnsi="Arial" w:cs="Arial"/>
          <w:sz w:val="24"/>
          <w:szCs w:val="24"/>
        </w:rPr>
        <w:t xml:space="preserve">: </w:t>
      </w:r>
    </w:p>
    <w:p w:rsidR="00D2123C" w:rsidRPr="007E5E21" w:rsidRDefault="00D2123C" w:rsidP="00D2123C">
      <w:pPr>
        <w:pStyle w:val="PargrafodaLista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>Ao investir em serviços que garantem o acesso à água potável e o tratamento adequado do esgoto, a Câmara demonstra responsabilidade social e compromisso com o bem-estar da comunidade em que está inserida.</w:t>
      </w:r>
    </w:p>
    <w:p w:rsidR="00D2123C" w:rsidRPr="007E5E21" w:rsidRDefault="00D2123C" w:rsidP="00D2123C">
      <w:pPr>
        <w:pStyle w:val="PargrafodaLista"/>
        <w:spacing w:after="0" w:line="240" w:lineRule="auto"/>
        <w:ind w:left="1125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Sendo assim, a contratação desses serviços não apenas atende às necessidades básicas da Câmara de Ribeirão do Pinhal </w:t>
      </w:r>
      <w:proofErr w:type="spellStart"/>
      <w:proofErr w:type="gramStart"/>
      <w:r w:rsidRPr="007E5E21">
        <w:rPr>
          <w:rFonts w:ascii="Arial" w:hAnsi="Arial" w:cs="Arial"/>
          <w:sz w:val="24"/>
          <w:szCs w:val="24"/>
        </w:rPr>
        <w:t>Pr</w:t>
      </w:r>
      <w:proofErr w:type="spellEnd"/>
      <w:proofErr w:type="gramEnd"/>
      <w:r w:rsidRPr="007E5E21">
        <w:rPr>
          <w:rFonts w:ascii="Arial" w:hAnsi="Arial" w:cs="Arial"/>
          <w:sz w:val="24"/>
          <w:szCs w:val="24"/>
        </w:rPr>
        <w:t>,  mas também contribui para a promoção de um ambiente saudável, sustentável e eficiente</w:t>
      </w:r>
    </w:p>
    <w:p w:rsidR="00D2123C" w:rsidRPr="007E5E21" w:rsidRDefault="00D2123C" w:rsidP="00685485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B7142D" w:rsidRPr="007E5E21" w:rsidRDefault="00B7142D" w:rsidP="00AE091E">
      <w:pPr>
        <w:pStyle w:val="PargrafodaLista"/>
        <w:numPr>
          <w:ilvl w:val="0"/>
          <w:numId w:val="1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b/>
          <w:sz w:val="24"/>
          <w:szCs w:val="24"/>
        </w:rPr>
        <w:t>CONTRATAÇÕES CORRELATAS E/OU INTERDEPENDENTES</w:t>
      </w:r>
      <w:r w:rsidRPr="007E5E21">
        <w:rPr>
          <w:rFonts w:ascii="Arial" w:hAnsi="Arial" w:cs="Arial"/>
          <w:sz w:val="24"/>
          <w:szCs w:val="24"/>
        </w:rPr>
        <w:t xml:space="preserve"> </w:t>
      </w:r>
    </w:p>
    <w:p w:rsidR="004A6841" w:rsidRPr="007E5E21" w:rsidRDefault="00685485" w:rsidP="00B7142D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>A presente contratação ocorre de forma independente.</w:t>
      </w:r>
    </w:p>
    <w:p w:rsidR="00685485" w:rsidRPr="007E5E21" w:rsidRDefault="00685485" w:rsidP="00B7142D">
      <w:pPr>
        <w:pStyle w:val="PargrafodaLista"/>
        <w:spacing w:after="0" w:line="240" w:lineRule="auto"/>
        <w:ind w:left="0"/>
        <w:rPr>
          <w:sz w:val="24"/>
          <w:szCs w:val="24"/>
        </w:rPr>
      </w:pPr>
    </w:p>
    <w:p w:rsidR="00B7142D" w:rsidRPr="007E5E21" w:rsidRDefault="00B7142D" w:rsidP="00AE091E">
      <w:pPr>
        <w:pStyle w:val="PargrafodaLista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7E5E21">
        <w:rPr>
          <w:rFonts w:ascii="Arial" w:hAnsi="Arial" w:cs="Arial"/>
          <w:b/>
          <w:sz w:val="24"/>
          <w:szCs w:val="24"/>
        </w:rPr>
        <w:t>POSSÍVEIS IMPACTOS AMBIENTAIS</w:t>
      </w:r>
      <w:r w:rsidRPr="007E5E21">
        <w:rPr>
          <w:sz w:val="24"/>
          <w:szCs w:val="24"/>
        </w:rPr>
        <w:t xml:space="preserve"> </w:t>
      </w:r>
    </w:p>
    <w:p w:rsidR="00D2123C" w:rsidRPr="007E5E21" w:rsidRDefault="00685485" w:rsidP="00B7142D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>A gestão adequada do esgotamento sanitário contribui para a preservação do meio ambiente, evitando a contaminação de solos e corpos d'água próximos à sede da Câmara. Isso reforça o compromisso am</w:t>
      </w:r>
      <w:r w:rsidR="00D45F07" w:rsidRPr="007E5E21">
        <w:rPr>
          <w:rFonts w:ascii="Arial" w:hAnsi="Arial" w:cs="Arial"/>
          <w:sz w:val="24"/>
          <w:szCs w:val="24"/>
        </w:rPr>
        <w:t xml:space="preserve">biental da instituição. </w:t>
      </w:r>
      <w:r w:rsidRPr="007E5E21">
        <w:rPr>
          <w:rFonts w:ascii="Arial" w:hAnsi="Arial" w:cs="Arial"/>
          <w:sz w:val="24"/>
          <w:szCs w:val="24"/>
        </w:rPr>
        <w:t>Ademais, a futura CONTRATADA possui compromissos com a sustentabilidade ambiental, social e econômica no desenvolvimento de suas atividades, conforme disposto em seu sítio oficial, vejamos:</w:t>
      </w:r>
    </w:p>
    <w:p w:rsidR="00D2123C" w:rsidRPr="007E5E21" w:rsidRDefault="00685485" w:rsidP="00B7142D">
      <w:pPr>
        <w:pStyle w:val="PargrafodaLista"/>
        <w:spacing w:after="0" w:line="240" w:lineRule="auto"/>
        <w:ind w:left="0"/>
        <w:rPr>
          <w:rFonts w:ascii="Arial" w:hAnsi="Arial" w:cs="Arial"/>
          <w:b/>
          <w:i/>
          <w:sz w:val="24"/>
          <w:szCs w:val="24"/>
        </w:rPr>
      </w:pPr>
      <w:r w:rsidRPr="007E5E21">
        <w:rPr>
          <w:rFonts w:ascii="Arial" w:hAnsi="Arial" w:cs="Arial"/>
          <w:b/>
          <w:i/>
          <w:sz w:val="24"/>
          <w:szCs w:val="24"/>
        </w:rPr>
        <w:t xml:space="preserve"> Sanepar e o meio ambiente </w:t>
      </w:r>
    </w:p>
    <w:p w:rsidR="00FF0363" w:rsidRDefault="00685485" w:rsidP="00B7142D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A tarefa institucional da Sanepar é a de exercer continuamente sua identidade sanitarista, alicerçada em indiscutível compromisso com a qualidade de vida da população através da operação de concessões públicas de serviços </w:t>
      </w:r>
      <w:proofErr w:type="gramStart"/>
      <w:r w:rsidRPr="007E5E21">
        <w:rPr>
          <w:rFonts w:ascii="Arial" w:hAnsi="Arial" w:cs="Arial"/>
          <w:sz w:val="24"/>
          <w:szCs w:val="24"/>
        </w:rPr>
        <w:t>de</w:t>
      </w:r>
      <w:proofErr w:type="gramEnd"/>
      <w:r w:rsidRPr="007E5E21">
        <w:rPr>
          <w:rFonts w:ascii="Arial" w:hAnsi="Arial" w:cs="Arial"/>
          <w:sz w:val="24"/>
          <w:szCs w:val="24"/>
        </w:rPr>
        <w:t xml:space="preserve"> </w:t>
      </w:r>
    </w:p>
    <w:p w:rsidR="00D2123C" w:rsidRPr="007E5E21" w:rsidRDefault="00685485" w:rsidP="00B7142D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proofErr w:type="gramStart"/>
      <w:r w:rsidRPr="007E5E21">
        <w:rPr>
          <w:rFonts w:ascii="Arial" w:hAnsi="Arial" w:cs="Arial"/>
          <w:sz w:val="24"/>
          <w:szCs w:val="24"/>
        </w:rPr>
        <w:lastRenderedPageBreak/>
        <w:t>saneamento</w:t>
      </w:r>
      <w:proofErr w:type="gramEnd"/>
      <w:r w:rsidRPr="007E5E21">
        <w:rPr>
          <w:rFonts w:ascii="Arial" w:hAnsi="Arial" w:cs="Arial"/>
          <w:sz w:val="24"/>
          <w:szCs w:val="24"/>
        </w:rPr>
        <w:t xml:space="preserve"> básico. Para cumprir este compromisso, a Sanepar instituiu várias políticas corporativas dentre as quais a de meio ambiente, criando junto a sua dimensão </w:t>
      </w:r>
      <w:proofErr w:type="gramStart"/>
      <w:r w:rsidRPr="007E5E21">
        <w:rPr>
          <w:rFonts w:ascii="Arial" w:hAnsi="Arial" w:cs="Arial"/>
          <w:sz w:val="24"/>
          <w:szCs w:val="24"/>
        </w:rPr>
        <w:t>estratégica ,</w:t>
      </w:r>
      <w:proofErr w:type="gramEnd"/>
      <w:r w:rsidRPr="007E5E21">
        <w:rPr>
          <w:rFonts w:ascii="Arial" w:hAnsi="Arial" w:cs="Arial"/>
          <w:sz w:val="24"/>
          <w:szCs w:val="24"/>
        </w:rPr>
        <w:t xml:space="preserve"> um grupo específico de meio ambiente. Seus objetivos são o de coordenar programas, projetos e ações em âmbito organizacional e específico, visando disponibilizar </w:t>
      </w:r>
      <w:proofErr w:type="gramStart"/>
      <w:r w:rsidRPr="007E5E21">
        <w:rPr>
          <w:rFonts w:ascii="Arial" w:hAnsi="Arial" w:cs="Arial"/>
          <w:sz w:val="24"/>
          <w:szCs w:val="24"/>
        </w:rPr>
        <w:t>às</w:t>
      </w:r>
      <w:proofErr w:type="gramEnd"/>
      <w:r w:rsidRPr="007E5E21">
        <w:rPr>
          <w:rFonts w:ascii="Arial" w:hAnsi="Arial" w:cs="Arial"/>
          <w:sz w:val="24"/>
          <w:szCs w:val="24"/>
        </w:rPr>
        <w:t xml:space="preserve"> unidades de negócios da empresa, mecanismos e instrumentos para o cumprimento da sua política ambiental. Como estratégia de atuação o planejamento ambiental estratégico é constituído por um conjunto de programas, projetos procedimentos e compromissos ambientais que permeia toda a organização</w:t>
      </w:r>
      <w:r w:rsidR="00D45F07" w:rsidRPr="007E5E21">
        <w:rPr>
          <w:rFonts w:ascii="Arial" w:hAnsi="Arial" w:cs="Arial"/>
          <w:sz w:val="24"/>
          <w:szCs w:val="24"/>
        </w:rPr>
        <w:t xml:space="preserve"> </w:t>
      </w:r>
      <w:r w:rsidRPr="007E5E21">
        <w:rPr>
          <w:rFonts w:ascii="Arial" w:hAnsi="Arial" w:cs="Arial"/>
          <w:sz w:val="24"/>
          <w:szCs w:val="24"/>
        </w:rPr>
        <w:t xml:space="preserve">sistematizando as atividades desenvolvidas pela Sanepar, em consonância com sua política ambiental e sua tarefa institucional. </w:t>
      </w:r>
      <w:proofErr w:type="gramStart"/>
      <w:r w:rsidRPr="007E5E21">
        <w:rPr>
          <w:rFonts w:ascii="Arial" w:hAnsi="Arial" w:cs="Arial"/>
          <w:sz w:val="24"/>
          <w:szCs w:val="24"/>
        </w:rPr>
        <w:t>sua</w:t>
      </w:r>
      <w:proofErr w:type="gramEnd"/>
      <w:r w:rsidRPr="007E5E21">
        <w:rPr>
          <w:rFonts w:ascii="Arial" w:hAnsi="Arial" w:cs="Arial"/>
          <w:sz w:val="24"/>
          <w:szCs w:val="24"/>
        </w:rPr>
        <w:t xml:space="preserve"> internalização ocorre nos níveis estratégico e gerencial e junto aos gestores ambientais e colaboradores da empresa </w:t>
      </w:r>
    </w:p>
    <w:p w:rsidR="00D2123C" w:rsidRPr="007E5E21" w:rsidRDefault="00685485" w:rsidP="00B7142D">
      <w:pPr>
        <w:pStyle w:val="PargrafodaLista"/>
        <w:spacing w:after="0" w:line="240" w:lineRule="auto"/>
        <w:ind w:left="0"/>
        <w:rPr>
          <w:rFonts w:ascii="Arial" w:hAnsi="Arial" w:cs="Arial"/>
          <w:b/>
          <w:i/>
          <w:sz w:val="24"/>
          <w:szCs w:val="24"/>
        </w:rPr>
      </w:pPr>
      <w:r w:rsidRPr="007E5E21">
        <w:rPr>
          <w:rFonts w:ascii="Arial" w:hAnsi="Arial" w:cs="Arial"/>
          <w:b/>
          <w:i/>
          <w:sz w:val="24"/>
          <w:szCs w:val="24"/>
        </w:rPr>
        <w:t>Política Ambiental</w:t>
      </w:r>
    </w:p>
    <w:p w:rsidR="00D2123C" w:rsidRPr="007E5E21" w:rsidRDefault="00685485" w:rsidP="00B7142D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 Buscar a sustentabilidade ambiental, social e econômica nas nossas atividades.</w:t>
      </w:r>
    </w:p>
    <w:p w:rsidR="00D2123C" w:rsidRPr="007E5E21" w:rsidRDefault="00685485" w:rsidP="00B7142D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Compromissos: </w:t>
      </w:r>
    </w:p>
    <w:p w:rsidR="00D2123C" w:rsidRPr="007E5E21" w:rsidRDefault="00685485" w:rsidP="00D2123C">
      <w:pPr>
        <w:pStyle w:val="PargrafodaLista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Melhorar constantemente o desempenho ambiental dos processos; </w:t>
      </w:r>
    </w:p>
    <w:p w:rsidR="00D2123C" w:rsidRPr="007E5E21" w:rsidRDefault="00685485" w:rsidP="00D2123C">
      <w:pPr>
        <w:pStyle w:val="PargrafodaLista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Prevenir e reduzir os riscos e danos ambientais; </w:t>
      </w:r>
    </w:p>
    <w:p w:rsidR="00D2123C" w:rsidRPr="007E5E21" w:rsidRDefault="00685485" w:rsidP="00D2123C">
      <w:pPr>
        <w:pStyle w:val="PargrafodaLista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Atender a legislação ambiental aplicável; Conservar os recursos hídricos; </w:t>
      </w:r>
    </w:p>
    <w:p w:rsidR="00D2123C" w:rsidRPr="007E5E21" w:rsidRDefault="00685485" w:rsidP="00D2123C">
      <w:pPr>
        <w:pStyle w:val="PargrafodaLista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Promover a gestão dos objetivos e metas ambientais; </w:t>
      </w:r>
    </w:p>
    <w:p w:rsidR="00685485" w:rsidRPr="007E5E21" w:rsidRDefault="00685485" w:rsidP="00D2123C">
      <w:pPr>
        <w:pStyle w:val="PargrafodaLista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>Promover e consolidar as ações socioambientais internas e externas</w:t>
      </w:r>
    </w:p>
    <w:p w:rsidR="00685485" w:rsidRPr="007E5E21" w:rsidRDefault="00685485" w:rsidP="00B7142D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B7142D" w:rsidRPr="007E5E21" w:rsidRDefault="00B7142D" w:rsidP="00AE091E">
      <w:pPr>
        <w:pStyle w:val="PargrafodaLista"/>
        <w:numPr>
          <w:ilvl w:val="0"/>
          <w:numId w:val="13"/>
        </w:numPr>
        <w:spacing w:after="0" w:line="240" w:lineRule="auto"/>
        <w:ind w:left="0" w:firstLine="0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b/>
          <w:sz w:val="24"/>
          <w:szCs w:val="24"/>
        </w:rPr>
        <w:t>PROVIDÊNCIAS A SEREM ADOTADAS</w:t>
      </w:r>
      <w:r w:rsidRPr="007E5E21">
        <w:rPr>
          <w:sz w:val="24"/>
          <w:szCs w:val="24"/>
        </w:rPr>
        <w:t xml:space="preserve"> </w:t>
      </w:r>
    </w:p>
    <w:p w:rsidR="00657E65" w:rsidRPr="007E5E21" w:rsidRDefault="004A6841" w:rsidP="00B7142D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 </w:t>
      </w:r>
      <w:r w:rsidR="00D45F07" w:rsidRPr="007E5E21">
        <w:rPr>
          <w:rFonts w:ascii="Arial" w:hAnsi="Arial" w:cs="Arial"/>
          <w:sz w:val="24"/>
          <w:szCs w:val="24"/>
        </w:rPr>
        <w:t>Não se vislumbra quaisquer necessidades de tomada de providências de adequações para a solução ser contratada e o serviço prestado.</w:t>
      </w:r>
    </w:p>
    <w:p w:rsidR="007502D6" w:rsidRPr="007E5E21" w:rsidRDefault="007502D6" w:rsidP="00B7142D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7502D6" w:rsidRPr="007E5E21" w:rsidRDefault="007502D6" w:rsidP="00B7142D">
      <w:pPr>
        <w:pStyle w:val="PargrafodaLista"/>
        <w:numPr>
          <w:ilvl w:val="0"/>
          <w:numId w:val="13"/>
        </w:numPr>
        <w:spacing w:after="0" w:line="240" w:lineRule="auto"/>
        <w:ind w:left="0" w:firstLine="0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b/>
          <w:color w:val="000000" w:themeColor="text1"/>
          <w:sz w:val="24"/>
          <w:szCs w:val="24"/>
        </w:rPr>
        <w:t>PARCELAMENTO DA CONTRATAÇÃO:</w:t>
      </w:r>
      <w:proofErr w:type="gramStart"/>
      <w:r w:rsidRPr="007E5E21">
        <w:rPr>
          <w:rFonts w:ascii="Arial" w:hAnsi="Arial" w:cs="Arial"/>
          <w:color w:val="FF0000"/>
          <w:sz w:val="24"/>
          <w:szCs w:val="24"/>
        </w:rPr>
        <w:t xml:space="preserve"> </w:t>
      </w:r>
      <w:r w:rsidRPr="007E5E21">
        <w:rPr>
          <w:rFonts w:ascii="Arial" w:hAnsi="Arial" w:cs="Arial"/>
          <w:sz w:val="24"/>
          <w:szCs w:val="24"/>
        </w:rPr>
        <w:t xml:space="preserve"> </w:t>
      </w:r>
      <w:proofErr w:type="gramEnd"/>
      <w:r w:rsidR="00D45F07" w:rsidRPr="007E5E21">
        <w:rPr>
          <w:rFonts w:ascii="Arial" w:hAnsi="Arial" w:cs="Arial"/>
          <w:sz w:val="24"/>
          <w:szCs w:val="24"/>
        </w:rPr>
        <w:t xml:space="preserve">No Município de Ribeirão do Pinhal </w:t>
      </w:r>
      <w:proofErr w:type="spellStart"/>
      <w:r w:rsidR="00D45F07" w:rsidRPr="007E5E21">
        <w:rPr>
          <w:rFonts w:ascii="Arial" w:hAnsi="Arial" w:cs="Arial"/>
          <w:sz w:val="24"/>
          <w:szCs w:val="24"/>
        </w:rPr>
        <w:t>Pr</w:t>
      </w:r>
      <w:proofErr w:type="spellEnd"/>
      <w:r w:rsidR="00D45F07" w:rsidRPr="007E5E21">
        <w:rPr>
          <w:rFonts w:ascii="Arial" w:hAnsi="Arial" w:cs="Arial"/>
          <w:sz w:val="24"/>
          <w:szCs w:val="24"/>
        </w:rPr>
        <w:t>,  têm-se como única fornecedora dos serviços de água e esgoto a Companhia de Saneamento do Paraná – SANEPAR, configurando assim, um regime de monopólio, desse modo, entende-se que o parcelamento é tecnicamente inviável.</w:t>
      </w:r>
    </w:p>
    <w:p w:rsidR="00D2123C" w:rsidRPr="007E5E21" w:rsidRDefault="00D2123C" w:rsidP="00B7142D">
      <w:pPr>
        <w:pStyle w:val="PargrafodaLista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185BC5" w:rsidRPr="007E5E21" w:rsidRDefault="00F225E8" w:rsidP="00AE091E">
      <w:pPr>
        <w:pStyle w:val="PargrafodaLista"/>
        <w:numPr>
          <w:ilvl w:val="0"/>
          <w:numId w:val="13"/>
        </w:numPr>
        <w:spacing w:after="0" w:line="240" w:lineRule="auto"/>
        <w:ind w:left="0" w:firstLin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7E5E21">
        <w:rPr>
          <w:rFonts w:ascii="Arial" w:hAnsi="Arial" w:cs="Arial"/>
          <w:b/>
          <w:color w:val="000000" w:themeColor="text1"/>
          <w:sz w:val="24"/>
          <w:szCs w:val="24"/>
        </w:rPr>
        <w:t xml:space="preserve">CONCLUSÃO: </w:t>
      </w:r>
    </w:p>
    <w:p w:rsidR="00E42276" w:rsidRPr="007E5E21" w:rsidRDefault="00D45F07" w:rsidP="00B7142D">
      <w:pPr>
        <w:pStyle w:val="pspdfkit-8ayy4hjz5h5sb5mqfjxzpc42zw"/>
        <w:shd w:val="clear" w:color="auto" w:fill="FFFFFF"/>
        <w:spacing w:before="0" w:beforeAutospacing="0" w:after="0" w:afterAutospacing="0"/>
        <w:rPr>
          <w:rStyle w:val="pspdfkit-6fq5ysqkmc2gc1fek9b659qfh8"/>
          <w:rFonts w:ascii="Arial" w:hAnsi="Arial" w:cs="Arial"/>
          <w:color w:val="000000"/>
        </w:rPr>
      </w:pPr>
      <w:bookmarkStart w:id="0" w:name="_GoBack"/>
      <w:r w:rsidRPr="007E5E21">
        <w:rPr>
          <w:rFonts w:ascii="Arial" w:hAnsi="Arial" w:cs="Arial"/>
        </w:rPr>
        <w:t>E</w:t>
      </w:r>
      <w:r w:rsidR="00D35F86" w:rsidRPr="007E5E21">
        <w:rPr>
          <w:rFonts w:ascii="Arial" w:hAnsi="Arial" w:cs="Arial"/>
        </w:rPr>
        <w:t>m razão da comprovação da exclusividade, portanto, não havendo empresas no ramo para a prestação dos serviços objeto desta contratação, resta declarada a inviabilidade de competição.</w:t>
      </w:r>
    </w:p>
    <w:bookmarkEnd w:id="0"/>
    <w:p w:rsidR="00185BC5" w:rsidRPr="007E5E21" w:rsidRDefault="00185BC5" w:rsidP="00B7142D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  <w:r w:rsidRPr="007E5E21">
        <w:rPr>
          <w:rStyle w:val="pspdfkit-6fq5ysqkmc2gc1fek9b659qfh8"/>
          <w:rFonts w:ascii="Arial" w:hAnsi="Arial" w:cs="Arial"/>
          <w:color w:val="000000"/>
        </w:rPr>
        <w:t xml:space="preserve">Por fim, submete-se à análise jurídica a presente inexigibilidade de licitação, embasado </w:t>
      </w:r>
      <w:r w:rsidR="00BB669E" w:rsidRPr="007E5E21">
        <w:rPr>
          <w:rStyle w:val="pspdfkit-6fq5ysqkmc2gc1fek9b659qfh8"/>
          <w:rFonts w:ascii="Arial" w:hAnsi="Arial" w:cs="Arial"/>
          <w:color w:val="000000"/>
        </w:rPr>
        <w:t xml:space="preserve">no </w:t>
      </w:r>
      <w:r w:rsidR="00BB669E" w:rsidRPr="007E5E21">
        <w:rPr>
          <w:rFonts w:ascii="Arial" w:hAnsi="Arial" w:cs="Arial"/>
        </w:rPr>
        <w:t>art. 74,</w:t>
      </w:r>
      <w:r w:rsidR="00D35F86" w:rsidRPr="007E5E21">
        <w:rPr>
          <w:rFonts w:ascii="Arial" w:hAnsi="Arial" w:cs="Arial"/>
          <w:color w:val="000000"/>
        </w:rPr>
        <w:t xml:space="preserve"> inciso I, § 1º</w:t>
      </w:r>
      <w:r w:rsidR="00D35F86" w:rsidRPr="007E5E21">
        <w:rPr>
          <w:rFonts w:ascii="Arial" w:hAnsi="Arial" w:cs="Arial"/>
        </w:rPr>
        <w:t>,</w:t>
      </w:r>
      <w:r w:rsidR="00CB45DC" w:rsidRPr="007E5E21">
        <w:rPr>
          <w:rFonts w:ascii="Arial" w:hAnsi="Arial" w:cs="Arial"/>
        </w:rPr>
        <w:t xml:space="preserve"> </w:t>
      </w:r>
      <w:r w:rsidR="00BB669E" w:rsidRPr="007E5E21">
        <w:rPr>
          <w:rFonts w:ascii="Arial" w:hAnsi="Arial" w:cs="Arial"/>
        </w:rPr>
        <w:t>Lei 14.133/21.</w:t>
      </w:r>
    </w:p>
    <w:p w:rsidR="00185BC5" w:rsidRPr="007E5E21" w:rsidRDefault="00185BC5" w:rsidP="00B7142D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D4733" w:rsidRPr="007E5E21" w:rsidRDefault="005D4733" w:rsidP="00B7142D">
      <w:pPr>
        <w:pStyle w:val="PargrafodaLista"/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</w:p>
    <w:p w:rsidR="00F225E8" w:rsidRPr="007E5E21" w:rsidRDefault="004F15DD" w:rsidP="00B7142D">
      <w:pPr>
        <w:pStyle w:val="PargrafodaLista"/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7E5E21">
        <w:rPr>
          <w:rFonts w:ascii="Arial" w:hAnsi="Arial" w:cs="Arial"/>
          <w:color w:val="000000" w:themeColor="text1"/>
          <w:sz w:val="24"/>
          <w:szCs w:val="24"/>
        </w:rPr>
        <w:t>Ribeirão do Pinhal</w:t>
      </w:r>
      <w:r w:rsidR="00C87F78" w:rsidRPr="007E5E2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E5E21" w:rsidRPr="007E5E21">
        <w:rPr>
          <w:rFonts w:ascii="Arial" w:hAnsi="Arial" w:cs="Arial"/>
          <w:color w:val="000000" w:themeColor="text1"/>
          <w:sz w:val="24"/>
          <w:szCs w:val="24"/>
        </w:rPr>
        <w:t>02 de maio de</w:t>
      </w:r>
      <w:proofErr w:type="gramStart"/>
      <w:r w:rsidR="007E5E21" w:rsidRPr="007E5E2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4733" w:rsidRPr="007E5E2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End"/>
      <w:r w:rsidR="005D4733" w:rsidRPr="007E5E21">
        <w:rPr>
          <w:rFonts w:ascii="Arial" w:hAnsi="Arial" w:cs="Arial"/>
          <w:color w:val="000000" w:themeColor="text1"/>
          <w:sz w:val="24"/>
          <w:szCs w:val="24"/>
        </w:rPr>
        <w:t>2024</w:t>
      </w:r>
      <w:r w:rsidR="00F225E8" w:rsidRPr="007E5E21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4F15DD" w:rsidRPr="007E5E21" w:rsidRDefault="004F15DD" w:rsidP="00B7142D">
      <w:pPr>
        <w:pStyle w:val="PargrafodaLista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225E8" w:rsidRPr="007E5E21" w:rsidRDefault="00552C6D" w:rsidP="00B7142D">
      <w:pPr>
        <w:suppressAutoHyphens/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 xml:space="preserve">Ângela </w:t>
      </w:r>
      <w:proofErr w:type="spellStart"/>
      <w:r w:rsidRPr="007E5E21">
        <w:rPr>
          <w:rFonts w:ascii="Arial" w:hAnsi="Arial" w:cs="Arial"/>
          <w:sz w:val="24"/>
          <w:szCs w:val="24"/>
        </w:rPr>
        <w:t>Perdoncin</w:t>
      </w:r>
      <w:proofErr w:type="spellEnd"/>
      <w:r w:rsidRPr="007E5E21">
        <w:rPr>
          <w:rFonts w:ascii="Arial" w:hAnsi="Arial" w:cs="Arial"/>
          <w:sz w:val="24"/>
          <w:szCs w:val="24"/>
        </w:rPr>
        <w:t xml:space="preserve"> de Souza</w:t>
      </w:r>
    </w:p>
    <w:p w:rsidR="00787472" w:rsidRPr="007E5E21" w:rsidRDefault="00552C6D" w:rsidP="00B7142D">
      <w:pPr>
        <w:pStyle w:val="PargrafodaLista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sz w:val="24"/>
          <w:szCs w:val="24"/>
        </w:rPr>
        <w:t>Agente de Contratação</w:t>
      </w:r>
    </w:p>
    <w:p w:rsidR="00787472" w:rsidRPr="007E5E21" w:rsidRDefault="00787472" w:rsidP="00B7142D">
      <w:pPr>
        <w:pStyle w:val="PargrafodaLista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87472" w:rsidRPr="007E5E21" w:rsidRDefault="00787472" w:rsidP="00B7142D">
      <w:pPr>
        <w:pStyle w:val="PargrafodaLista"/>
        <w:spacing w:after="0" w:line="240" w:lineRule="auto"/>
        <w:rPr>
          <w:rFonts w:ascii="Arial" w:hAnsi="Arial" w:cs="Arial"/>
          <w:sz w:val="24"/>
          <w:szCs w:val="24"/>
        </w:rPr>
      </w:pPr>
      <w:r w:rsidRPr="007E5E21"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 wp14:anchorId="58E637EA" wp14:editId="12FBF3A3">
            <wp:extent cx="6362700" cy="562241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562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7472" w:rsidRPr="007E5E21" w:rsidSect="00E07B9E">
      <w:headerReference w:type="default" r:id="rId12"/>
      <w:footerReference w:type="default" r:id="rId13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363" w:rsidRDefault="00FF0363" w:rsidP="00254B56">
      <w:pPr>
        <w:spacing w:after="0" w:line="240" w:lineRule="auto"/>
      </w:pPr>
      <w:r>
        <w:separator/>
      </w:r>
    </w:p>
  </w:endnote>
  <w:endnote w:type="continuationSeparator" w:id="0">
    <w:p w:rsidR="00FF0363" w:rsidRDefault="00FF0363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363" w:rsidRPr="00254B56" w:rsidRDefault="00FF0363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Rua Paraná, 999 – Caixa Postal: 31 – </w:t>
    </w:r>
    <w:proofErr w:type="spellStart"/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Cep</w:t>
    </w:r>
    <w:proofErr w:type="spellEnd"/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Fone/Fax: (0**43) 3551.1663</w:t>
    </w:r>
  </w:p>
  <w:p w:rsidR="00FF0363" w:rsidRPr="00254B56" w:rsidRDefault="00FF0363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:rsidR="00FF0363" w:rsidRDefault="00FF03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363" w:rsidRDefault="00FF0363" w:rsidP="00254B56">
      <w:pPr>
        <w:spacing w:after="0" w:line="240" w:lineRule="auto"/>
      </w:pPr>
      <w:r>
        <w:separator/>
      </w:r>
    </w:p>
  </w:footnote>
  <w:footnote w:type="continuationSeparator" w:id="0">
    <w:p w:rsidR="00FF0363" w:rsidRDefault="00FF0363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363" w:rsidRPr="00254B56" w:rsidRDefault="00FF0363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7CD4046D" wp14:editId="6CBAC96C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:rsidR="00FF0363" w:rsidRDefault="00FF036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3A70"/>
    <w:multiLevelType w:val="hybridMultilevel"/>
    <w:tmpl w:val="0CEC22A2"/>
    <w:lvl w:ilvl="0" w:tplc="0416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C02851"/>
    <w:multiLevelType w:val="hybridMultilevel"/>
    <w:tmpl w:val="4212155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523A24"/>
    <w:multiLevelType w:val="hybridMultilevel"/>
    <w:tmpl w:val="7234B37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9105F09"/>
    <w:multiLevelType w:val="hybridMultilevel"/>
    <w:tmpl w:val="5D481A88"/>
    <w:lvl w:ilvl="0" w:tplc="375E6DA8">
      <w:start w:val="1"/>
      <w:numFmt w:val="decimal"/>
      <w:lvlText w:val="%1."/>
      <w:lvlJc w:val="left"/>
      <w:pPr>
        <w:ind w:left="405" w:hanging="360"/>
      </w:pPr>
      <w:rPr>
        <w:rFonts w:asciiTheme="minorHAnsi" w:hAnsiTheme="minorHAnsi" w:cstheme="minorBid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DE40E1"/>
    <w:multiLevelType w:val="hybridMultilevel"/>
    <w:tmpl w:val="79E0F5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723C16"/>
    <w:multiLevelType w:val="hybridMultilevel"/>
    <w:tmpl w:val="9A345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>
    <w:nsid w:val="5BCF5118"/>
    <w:multiLevelType w:val="hybridMultilevel"/>
    <w:tmpl w:val="79E0F5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70B23"/>
    <w:multiLevelType w:val="hybridMultilevel"/>
    <w:tmpl w:val="C82AA1B0"/>
    <w:lvl w:ilvl="0" w:tplc="0416000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46" w:hanging="360"/>
      </w:pPr>
      <w:rPr>
        <w:rFonts w:ascii="Wingdings" w:hAnsi="Wingdings" w:hint="default"/>
      </w:rPr>
    </w:lvl>
  </w:abstractNum>
  <w:abstractNum w:abstractNumId="11">
    <w:nsid w:val="644A4862"/>
    <w:multiLevelType w:val="hybridMultilevel"/>
    <w:tmpl w:val="27A66AAE"/>
    <w:lvl w:ilvl="0" w:tplc="ADAE9866">
      <w:start w:val="9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91A6AEC"/>
    <w:multiLevelType w:val="hybridMultilevel"/>
    <w:tmpl w:val="78D270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9"/>
  </w:num>
  <w:num w:numId="5">
    <w:abstractNumId w:val="3"/>
  </w:num>
  <w:num w:numId="6">
    <w:abstractNumId w:val="10"/>
  </w:num>
  <w:num w:numId="7">
    <w:abstractNumId w:val="6"/>
  </w:num>
  <w:num w:numId="8">
    <w:abstractNumId w:val="2"/>
  </w:num>
  <w:num w:numId="9">
    <w:abstractNumId w:val="12"/>
  </w:num>
  <w:num w:numId="10">
    <w:abstractNumId w:val="7"/>
  </w:num>
  <w:num w:numId="11">
    <w:abstractNumId w:val="4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84"/>
    <w:rsid w:val="0003571B"/>
    <w:rsid w:val="00086433"/>
    <w:rsid w:val="00133D31"/>
    <w:rsid w:val="00185BC5"/>
    <w:rsid w:val="00254B56"/>
    <w:rsid w:val="00294CCE"/>
    <w:rsid w:val="002F2A0E"/>
    <w:rsid w:val="00377181"/>
    <w:rsid w:val="003D5E4B"/>
    <w:rsid w:val="004A6841"/>
    <w:rsid w:val="004F15DD"/>
    <w:rsid w:val="00552C6D"/>
    <w:rsid w:val="005715B2"/>
    <w:rsid w:val="005D4733"/>
    <w:rsid w:val="006215DF"/>
    <w:rsid w:val="00657E65"/>
    <w:rsid w:val="006627FF"/>
    <w:rsid w:val="00685485"/>
    <w:rsid w:val="006B3AEA"/>
    <w:rsid w:val="006C12D9"/>
    <w:rsid w:val="006E4759"/>
    <w:rsid w:val="00716771"/>
    <w:rsid w:val="007502D6"/>
    <w:rsid w:val="00787472"/>
    <w:rsid w:val="007E5E21"/>
    <w:rsid w:val="00836724"/>
    <w:rsid w:val="008434AF"/>
    <w:rsid w:val="00853B7E"/>
    <w:rsid w:val="009061F1"/>
    <w:rsid w:val="009E6C7C"/>
    <w:rsid w:val="00A3661C"/>
    <w:rsid w:val="00A5006A"/>
    <w:rsid w:val="00AE091E"/>
    <w:rsid w:val="00B0343E"/>
    <w:rsid w:val="00B7142D"/>
    <w:rsid w:val="00BB4CC4"/>
    <w:rsid w:val="00BB669E"/>
    <w:rsid w:val="00BC7F27"/>
    <w:rsid w:val="00C32CC3"/>
    <w:rsid w:val="00C87F78"/>
    <w:rsid w:val="00CB45DC"/>
    <w:rsid w:val="00CC5784"/>
    <w:rsid w:val="00CE54D5"/>
    <w:rsid w:val="00D14EF7"/>
    <w:rsid w:val="00D2123C"/>
    <w:rsid w:val="00D35F86"/>
    <w:rsid w:val="00D45F07"/>
    <w:rsid w:val="00D73112"/>
    <w:rsid w:val="00DF3CBD"/>
    <w:rsid w:val="00E07B9E"/>
    <w:rsid w:val="00E42276"/>
    <w:rsid w:val="00E77203"/>
    <w:rsid w:val="00E91587"/>
    <w:rsid w:val="00EA192B"/>
    <w:rsid w:val="00F225E8"/>
    <w:rsid w:val="00F64A1B"/>
    <w:rsid w:val="00F64CDE"/>
    <w:rsid w:val="00FA76C2"/>
    <w:rsid w:val="00FC07AF"/>
    <w:rsid w:val="00FC1992"/>
    <w:rsid w:val="00FF0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paragraph" w:styleId="Textodebalo">
    <w:name w:val="Balloon Text"/>
    <w:basedOn w:val="Normal"/>
    <w:link w:val="TextodebaloChar"/>
    <w:uiPriority w:val="99"/>
    <w:semiHidden/>
    <w:unhideWhenUsed/>
    <w:rsid w:val="00787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747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94CCE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94CCE"/>
    <w:rPr>
      <w:color w:val="954F72" w:themeColor="followedHyperlink"/>
      <w:u w:val="single"/>
    </w:rPr>
  </w:style>
  <w:style w:type="paragraph" w:customStyle="1" w:styleId="pspdfkit-8ayy4hjz5h5sb5mqfjxzpc42zw">
    <w:name w:val="pspdfkit-8ayy4hjz5h5sb5mqfjxzpc42zw"/>
    <w:basedOn w:val="Normal"/>
    <w:rsid w:val="00185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185BC5"/>
  </w:style>
  <w:style w:type="table" w:styleId="Tabelacomgrade">
    <w:name w:val="Table Grid"/>
    <w:basedOn w:val="Tabelanormal"/>
    <w:uiPriority w:val="39"/>
    <w:rsid w:val="00657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paragraph" w:styleId="Textodebalo">
    <w:name w:val="Balloon Text"/>
    <w:basedOn w:val="Normal"/>
    <w:link w:val="TextodebaloChar"/>
    <w:uiPriority w:val="99"/>
    <w:semiHidden/>
    <w:unhideWhenUsed/>
    <w:rsid w:val="00787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747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94CCE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94CCE"/>
    <w:rPr>
      <w:color w:val="954F72" w:themeColor="followedHyperlink"/>
      <w:u w:val="single"/>
    </w:rPr>
  </w:style>
  <w:style w:type="paragraph" w:customStyle="1" w:styleId="pspdfkit-8ayy4hjz5h5sb5mqfjxzpc42zw">
    <w:name w:val="pspdfkit-8ayy4hjz5h5sb5mqfjxzpc42zw"/>
    <w:basedOn w:val="Normal"/>
    <w:rsid w:val="00185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185BC5"/>
  </w:style>
  <w:style w:type="table" w:styleId="Tabelacomgrade">
    <w:name w:val="Table Grid"/>
    <w:basedOn w:val="Tabelanormal"/>
    <w:uiPriority w:val="39"/>
    <w:rsid w:val="00657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7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30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64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78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871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140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267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0799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4507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7711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9812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475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7489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7969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019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331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4519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7000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4592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5155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0634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5028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0116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9457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2010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7937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36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415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072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3714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5898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3151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7197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2590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8394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6207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1857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6916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878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5624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5191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8653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3602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689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2722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19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586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5662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294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466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45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5439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5610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0063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3068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4709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6830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6189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7362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407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1702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713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3257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656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9945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6874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1860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5276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91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2560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3097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7507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3831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644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8471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2596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5198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4820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1069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6004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1485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3462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571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1817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1922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4743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4148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304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2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630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4815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4526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8211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9981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7407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3455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1850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5235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1342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7609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3054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5666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9299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4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48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2704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4057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69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04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2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145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3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852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033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4702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695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91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35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983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4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29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5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9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649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25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92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926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7572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9893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1954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4758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8503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7278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181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03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7153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0170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838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8071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409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2611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245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9767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8447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422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9859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928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000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6776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929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860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2543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920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3549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5953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521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7495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4472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4016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4013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3956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8189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9050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5999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4310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8112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23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1636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2825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1408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386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915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6750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2791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4525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9070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218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4658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3316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8596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7347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4991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718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394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6347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9253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3713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0975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6285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1103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7676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09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355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1192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8964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336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7137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9079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4059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8940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7774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5545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6798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0725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0898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6315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193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9280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8675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9565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675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1531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5617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4681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9515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1362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5688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58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9144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6639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1522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5984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0386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6312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3561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0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0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605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876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378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07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261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125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7219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524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97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7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6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2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881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248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74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9515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182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5324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8241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0952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8210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5272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4865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4987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662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3746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49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2235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541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9118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7265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5038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7055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602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4998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0007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4014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7880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391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0863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2904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2789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002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056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8539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1058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2446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4869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3182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9715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673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218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133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604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0572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2940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943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244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1747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8141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5298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0398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3933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397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1252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724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4734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6302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5600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7638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0691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367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42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9989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5345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152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16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7277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9196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481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1680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4368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585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214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924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4254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2464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1182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8548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2328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76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7532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2052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103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464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424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5583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0424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6537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26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7452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8407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0353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854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3761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9456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820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9209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0467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784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6352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8008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876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8774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6841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03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47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891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24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746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659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8457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598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3062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27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934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5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ribeiraodopinhal.pr.leg.br/imprensa/licitacoes/Plano-de-Contratacoes-Anual/1/2023/353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ibeiraodopinhal.pr.leg.br/imprensa/licitacoes/Plano-de-Contratacoes-Anual/1/2023/3536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86B97-51E5-4A09-8204-399F071C1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5</Pages>
  <Words>1334</Words>
  <Characters>7209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Camara22</cp:lastModifiedBy>
  <cp:revision>30</cp:revision>
  <cp:lastPrinted>2024-05-02T16:07:00Z</cp:lastPrinted>
  <dcterms:created xsi:type="dcterms:W3CDTF">2023-03-28T18:55:00Z</dcterms:created>
  <dcterms:modified xsi:type="dcterms:W3CDTF">2024-05-02T16:42:00Z</dcterms:modified>
</cp:coreProperties>
</file>