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E531C" w:rsidRDefault="00365D46" w:rsidP="00514308">
      <w:pPr>
        <w:spacing w:after="0" w:line="259" w:lineRule="auto"/>
        <w:ind w:left="426" w:right="14" w:firstLine="0"/>
        <w:jc w:val="center"/>
        <w:rPr>
          <w:b/>
        </w:rPr>
      </w:pPr>
      <w:r>
        <w:rPr>
          <w:b/>
          <w:u w:val="single" w:color="000000"/>
        </w:rPr>
        <w:t>AVISO DE DISPENSA Nº1</w:t>
      </w:r>
      <w:r w:rsidR="00271590">
        <w:rPr>
          <w:b/>
          <w:u w:val="single" w:color="000000"/>
        </w:rPr>
        <w:t>2</w:t>
      </w:r>
      <w:r>
        <w:rPr>
          <w:b/>
          <w:u w:val="single" w:color="000000"/>
        </w:rPr>
        <w:t>/2024</w:t>
      </w:r>
      <w:r>
        <w:rPr>
          <w:b/>
        </w:rPr>
        <w:t xml:space="preserve"> </w:t>
      </w:r>
    </w:p>
    <w:p w:rsidR="00271590" w:rsidRDefault="00271590" w:rsidP="00514308">
      <w:pPr>
        <w:spacing w:after="0" w:line="259" w:lineRule="auto"/>
        <w:ind w:left="426" w:right="14" w:firstLine="0"/>
        <w:jc w:val="center"/>
      </w:pPr>
      <w:r>
        <w:rPr>
          <w:b/>
        </w:rPr>
        <w:t>Processo Adm.nº16/24</w:t>
      </w:r>
    </w:p>
    <w:p w:rsidR="00FB7D4C" w:rsidRPr="0044312A" w:rsidRDefault="00365D46" w:rsidP="0044312A">
      <w:pPr>
        <w:spacing w:after="0" w:line="259" w:lineRule="auto"/>
        <w:ind w:left="426" w:firstLine="0"/>
        <w:jc w:val="left"/>
      </w:pPr>
      <w:r>
        <w:rPr>
          <w:b/>
        </w:rPr>
        <w:t xml:space="preserve"> </w:t>
      </w:r>
    </w:p>
    <w:p w:rsidR="004E531C" w:rsidRDefault="004E531C" w:rsidP="00514308">
      <w:pPr>
        <w:spacing w:after="213" w:line="259" w:lineRule="auto"/>
        <w:ind w:left="426" w:firstLine="0"/>
        <w:jc w:val="left"/>
      </w:pPr>
    </w:p>
    <w:p w:rsidR="004E531C" w:rsidRDefault="00365D46" w:rsidP="00514308">
      <w:pPr>
        <w:spacing w:after="4" w:line="268" w:lineRule="auto"/>
        <w:ind w:left="426" w:right="1035"/>
      </w:pPr>
      <w:r>
        <w:rPr>
          <w:b/>
        </w:rPr>
        <w:t xml:space="preserve">CONTRATANTE </w:t>
      </w:r>
    </w:p>
    <w:p w:rsidR="004E531C" w:rsidRDefault="00365D46" w:rsidP="00514308">
      <w:pPr>
        <w:ind w:left="426" w:right="245"/>
      </w:pPr>
      <w:r>
        <w:t xml:space="preserve">CÂMARA MUNICIPAL MARIALVA-PR </w:t>
      </w:r>
    </w:p>
    <w:p w:rsidR="004E531C" w:rsidRDefault="00365D46" w:rsidP="00514308">
      <w:pPr>
        <w:spacing w:after="0" w:line="259" w:lineRule="auto"/>
        <w:ind w:left="426" w:firstLine="0"/>
        <w:jc w:val="left"/>
      </w:pPr>
      <w:r>
        <w:t xml:space="preserve"> </w:t>
      </w:r>
    </w:p>
    <w:p w:rsidR="004E531C" w:rsidRDefault="00365D46" w:rsidP="00514308">
      <w:pPr>
        <w:spacing w:after="0" w:line="259" w:lineRule="auto"/>
        <w:ind w:left="426" w:firstLine="0"/>
        <w:jc w:val="left"/>
      </w:pPr>
      <w:r>
        <w:t xml:space="preserve"> </w:t>
      </w:r>
    </w:p>
    <w:p w:rsidR="004E531C" w:rsidRDefault="00365D46" w:rsidP="00514308">
      <w:pPr>
        <w:pStyle w:val="Ttulo1"/>
        <w:spacing w:after="4" w:line="268" w:lineRule="auto"/>
        <w:ind w:left="426" w:right="1035"/>
        <w:jc w:val="both"/>
      </w:pPr>
      <w:r>
        <w:rPr>
          <w:u w:val="none"/>
        </w:rPr>
        <w:t xml:space="preserve">OBJETO </w:t>
      </w:r>
    </w:p>
    <w:p w:rsidR="004E531C" w:rsidRDefault="00365D46" w:rsidP="00514308">
      <w:pPr>
        <w:spacing w:after="4" w:line="268" w:lineRule="auto"/>
        <w:ind w:left="426" w:right="1035"/>
      </w:pPr>
      <w:r>
        <w:t xml:space="preserve"> </w:t>
      </w:r>
      <w:r w:rsidR="00584766">
        <w:rPr>
          <w:b/>
        </w:rPr>
        <w:t xml:space="preserve">Contratação de empresa especializada para prestação de serviço de manutenção de pintura na parte interna da câmara municipal de marialva-estado do paraná, </w:t>
      </w:r>
      <w:r w:rsidR="00584766">
        <w:rPr>
          <w:b/>
          <w:u w:val="single" w:color="000000"/>
        </w:rPr>
        <w:t>com</w:t>
      </w:r>
      <w:r w:rsidR="00584766">
        <w:rPr>
          <w:b/>
        </w:rPr>
        <w:t xml:space="preserve"> </w:t>
      </w:r>
      <w:r w:rsidR="00584766">
        <w:rPr>
          <w:b/>
          <w:u w:val="single" w:color="000000"/>
        </w:rPr>
        <w:t>material incluso.</w:t>
      </w:r>
      <w:r w:rsidR="00584766">
        <w:rPr>
          <w:b/>
        </w:rPr>
        <w:t xml:space="preserve"> </w:t>
      </w:r>
    </w:p>
    <w:p w:rsidR="004E531C" w:rsidRDefault="00365D46" w:rsidP="00514308">
      <w:pPr>
        <w:spacing w:after="160" w:line="259" w:lineRule="auto"/>
        <w:ind w:left="426" w:firstLine="0"/>
        <w:jc w:val="left"/>
      </w:pPr>
      <w:r>
        <w:t xml:space="preserve"> </w:t>
      </w:r>
    </w:p>
    <w:p w:rsidR="004E531C" w:rsidRDefault="00365D46" w:rsidP="00514308">
      <w:pPr>
        <w:ind w:left="426" w:right="245"/>
      </w:pPr>
      <w:r>
        <w:t xml:space="preserve">  </w:t>
      </w:r>
      <w:r>
        <w:rPr>
          <w:b/>
        </w:rPr>
        <w:t>TIPO</w:t>
      </w:r>
      <w:r>
        <w:t xml:space="preserve">: Menor Preço por Lote </w:t>
      </w:r>
    </w:p>
    <w:p w:rsidR="004E531C" w:rsidRDefault="00365D46" w:rsidP="00514308">
      <w:pPr>
        <w:spacing w:after="0" w:line="259" w:lineRule="auto"/>
        <w:ind w:left="426" w:firstLine="0"/>
        <w:jc w:val="left"/>
      </w:pPr>
      <w:r>
        <w:t xml:space="preserve">    </w:t>
      </w:r>
    </w:p>
    <w:p w:rsidR="004E531C" w:rsidRDefault="00365D46" w:rsidP="00514308">
      <w:pPr>
        <w:spacing w:after="302"/>
        <w:ind w:left="426" w:right="245"/>
      </w:pPr>
      <w:r>
        <w:t xml:space="preserve">   </w:t>
      </w:r>
      <w:r>
        <w:rPr>
          <w:b/>
        </w:rPr>
        <w:t>FORMA:</w:t>
      </w:r>
      <w:r>
        <w:t xml:space="preserve"> ELETRÔNICA </w:t>
      </w:r>
    </w:p>
    <w:p w:rsidR="004E531C" w:rsidRDefault="00365D46" w:rsidP="00514308">
      <w:pPr>
        <w:spacing w:after="4" w:line="268" w:lineRule="auto"/>
        <w:ind w:left="426" w:right="1035"/>
      </w:pPr>
      <w:r>
        <w:rPr>
          <w:b/>
        </w:rPr>
        <w:t xml:space="preserve">PERÍODO DE PROPOSTAS </w:t>
      </w:r>
    </w:p>
    <w:p w:rsidR="004E531C" w:rsidRDefault="00365D46" w:rsidP="00514308">
      <w:pPr>
        <w:ind w:left="426" w:right="245"/>
      </w:pPr>
      <w:r>
        <w:t xml:space="preserve">As propostas deverão ser apresentadas, na plataforma eletrônica do Governo </w:t>
      </w:r>
      <w:proofErr w:type="gramStart"/>
      <w:r>
        <w:t>Federal ,</w:t>
      </w:r>
      <w:proofErr w:type="gramEnd"/>
      <w:r>
        <w:t xml:space="preserve"> </w:t>
      </w:r>
      <w:r>
        <w:rPr>
          <w:b/>
        </w:rPr>
        <w:t xml:space="preserve">a partir do dia </w:t>
      </w:r>
      <w:r w:rsidR="00271590">
        <w:rPr>
          <w:b/>
        </w:rPr>
        <w:t>12.11.2024 até o dia 19.11.2024 às 10h59min</w:t>
      </w:r>
      <w:r w:rsidR="00271590">
        <w:t xml:space="preserve">, por  meio do link https: </w:t>
      </w:r>
      <w:hyperlink r:id="rId7">
        <w:r w:rsidR="00271590">
          <w:rPr>
            <w:color w:val="0563C1"/>
            <w:u w:val="single" w:color="0563C1"/>
          </w:rPr>
          <w:t>www.compras.gov.br</w:t>
        </w:r>
      </w:hyperlink>
    </w:p>
    <w:p w:rsidR="004E531C" w:rsidRDefault="004E531C" w:rsidP="00271590">
      <w:pPr>
        <w:spacing w:after="4" w:line="268" w:lineRule="auto"/>
        <w:ind w:left="426" w:right="1035"/>
      </w:pPr>
      <w:hyperlink r:id="rId8">
        <w:r>
          <w:t xml:space="preserve"> </w:t>
        </w:r>
      </w:hyperlink>
    </w:p>
    <w:p w:rsidR="004E531C" w:rsidRDefault="00365D46" w:rsidP="00514308">
      <w:pPr>
        <w:spacing w:after="4" w:line="268" w:lineRule="auto"/>
        <w:ind w:left="426" w:right="1035"/>
      </w:pPr>
      <w:r>
        <w:rPr>
          <w:b/>
        </w:rPr>
        <w:t xml:space="preserve">DA </w:t>
      </w:r>
      <w:r w:rsidR="0091225B">
        <w:rPr>
          <w:b/>
        </w:rPr>
        <w:t>FASE DE LANCES</w:t>
      </w:r>
      <w:r>
        <w:rPr>
          <w:b/>
        </w:rPr>
        <w:t xml:space="preserve"> </w:t>
      </w:r>
    </w:p>
    <w:p w:rsidR="004E531C" w:rsidRDefault="00A00DD9" w:rsidP="00514308">
      <w:pPr>
        <w:ind w:left="426" w:right="245"/>
      </w:pPr>
      <w:r>
        <w:t>A fase de lances ocorrerá em 19</w:t>
      </w:r>
      <w:r w:rsidR="0091225B">
        <w:t>/11/2024 a partir das 11:00hrs até 17:00hrs</w:t>
      </w:r>
    </w:p>
    <w:p w:rsidR="004E531C" w:rsidRDefault="00365D46" w:rsidP="00514308">
      <w:pPr>
        <w:spacing w:after="38" w:line="259" w:lineRule="auto"/>
        <w:ind w:left="426" w:firstLine="0"/>
        <w:jc w:val="left"/>
      </w:pPr>
      <w:r>
        <w:t xml:space="preserve"> </w:t>
      </w:r>
    </w:p>
    <w:p w:rsidR="004E531C" w:rsidRDefault="00365D46" w:rsidP="00514308">
      <w:pPr>
        <w:pStyle w:val="Ttulo1"/>
        <w:spacing w:after="4" w:line="268" w:lineRule="auto"/>
        <w:ind w:left="426" w:right="1035"/>
        <w:jc w:val="both"/>
      </w:pPr>
      <w:r>
        <w:rPr>
          <w:u w:val="none"/>
        </w:rPr>
        <w:t xml:space="preserve">PREFERÊNCIA ME/EPP/EQUIPARADAS </w:t>
      </w:r>
    </w:p>
    <w:p w:rsidR="004E531C" w:rsidRDefault="00365D46" w:rsidP="00514308">
      <w:pPr>
        <w:ind w:left="426" w:right="245"/>
      </w:pPr>
      <w:r>
        <w:t xml:space="preserve">SIM </w:t>
      </w:r>
    </w:p>
    <w:p w:rsidR="004E531C" w:rsidRDefault="00365D46" w:rsidP="00514308">
      <w:pPr>
        <w:spacing w:after="0" w:line="259" w:lineRule="auto"/>
        <w:ind w:left="426" w:firstLine="0"/>
        <w:jc w:val="left"/>
      </w:pPr>
      <w:r>
        <w:t xml:space="preserve"> </w:t>
      </w:r>
    </w:p>
    <w:p w:rsidR="004E531C" w:rsidRDefault="00365D46" w:rsidP="00514308">
      <w:pPr>
        <w:spacing w:after="0" w:line="276" w:lineRule="auto"/>
        <w:ind w:left="426" w:right="60"/>
        <w:jc w:val="left"/>
      </w:pPr>
      <w:r>
        <w:t xml:space="preserve">As propostas deverão obedecer às especificações deste instrumento e anexos que dele fazem parte. A sessão de processamento da Dispensa Eletrônica será realizada no sítio eletrônico https: </w:t>
      </w:r>
      <w:hyperlink r:id="rId9">
        <w:r w:rsidR="004E531C">
          <w:rPr>
            <w:color w:val="0563C1"/>
            <w:u w:val="single" w:color="0563C1"/>
          </w:rPr>
          <w:t>www.compras.gov.br</w:t>
        </w:r>
      </w:hyperlink>
      <w:hyperlink r:id="rId10">
        <w:r w:rsidR="004E531C">
          <w:t>,</w:t>
        </w:r>
      </w:hyperlink>
      <w:r>
        <w:t xml:space="preserve"> quando serão credenciados os representantes das empresas licitantes e recebidos a documentação e proposta. </w:t>
      </w:r>
    </w:p>
    <w:p w:rsidR="004E531C" w:rsidRDefault="00365D46" w:rsidP="00514308">
      <w:pPr>
        <w:spacing w:after="0" w:line="259" w:lineRule="auto"/>
        <w:ind w:left="426" w:firstLine="0"/>
        <w:jc w:val="left"/>
      </w:pPr>
      <w:r>
        <w:t xml:space="preserve"> </w:t>
      </w:r>
    </w:p>
    <w:p w:rsidR="004E531C" w:rsidRDefault="00365D46" w:rsidP="00514308">
      <w:pPr>
        <w:spacing w:after="0" w:line="259" w:lineRule="auto"/>
        <w:ind w:left="426" w:firstLine="0"/>
        <w:jc w:val="left"/>
      </w:pPr>
      <w:r>
        <w:t xml:space="preserve"> </w:t>
      </w:r>
      <w:r w:rsidR="0091225B">
        <w:t xml:space="preserve">Contatos através do </w:t>
      </w:r>
      <w:proofErr w:type="spellStart"/>
      <w:r w:rsidR="0091225B">
        <w:t>email</w:t>
      </w:r>
      <w:proofErr w:type="spellEnd"/>
      <w:r w:rsidR="0091225B">
        <w:t xml:space="preserve"> </w:t>
      </w:r>
      <w:hyperlink r:id="rId11" w:history="1">
        <w:r w:rsidR="0091225B" w:rsidRPr="00E52519">
          <w:rPr>
            <w:rStyle w:val="Hyperlink"/>
          </w:rPr>
          <w:t>licitacao@camaramarialva.pr.gov.br</w:t>
        </w:r>
      </w:hyperlink>
    </w:p>
    <w:p w:rsidR="0091225B" w:rsidRDefault="0091225B" w:rsidP="00514308">
      <w:pPr>
        <w:spacing w:after="0" w:line="259" w:lineRule="auto"/>
        <w:ind w:left="426" w:firstLine="0"/>
        <w:jc w:val="left"/>
      </w:pPr>
    </w:p>
    <w:p w:rsidR="004E531C" w:rsidRDefault="00365D46" w:rsidP="00514308">
      <w:pPr>
        <w:spacing w:after="0" w:line="259" w:lineRule="auto"/>
        <w:ind w:left="426" w:firstLine="0"/>
        <w:jc w:val="left"/>
      </w:pPr>
      <w:r>
        <w:t xml:space="preserve"> </w:t>
      </w:r>
    </w:p>
    <w:p w:rsidR="004E531C" w:rsidRDefault="00365D46" w:rsidP="00514308">
      <w:pPr>
        <w:spacing w:after="3" w:line="259" w:lineRule="auto"/>
        <w:ind w:left="426" w:right="271"/>
        <w:jc w:val="center"/>
      </w:pPr>
      <w:r>
        <w:t xml:space="preserve">Carlos Eduardo Siena </w:t>
      </w:r>
    </w:p>
    <w:p w:rsidR="004E531C" w:rsidRDefault="00365D46" w:rsidP="00514308">
      <w:pPr>
        <w:spacing w:after="3" w:line="259" w:lineRule="auto"/>
        <w:ind w:left="426" w:right="267"/>
        <w:jc w:val="center"/>
      </w:pPr>
      <w:r>
        <w:t xml:space="preserve">Presidente Câmara Municipal </w:t>
      </w:r>
    </w:p>
    <w:p w:rsidR="004E531C" w:rsidRDefault="00365D46" w:rsidP="00514308">
      <w:pPr>
        <w:spacing w:after="0" w:line="259" w:lineRule="auto"/>
        <w:ind w:left="426" w:firstLine="0"/>
        <w:jc w:val="left"/>
      </w:pPr>
      <w:r>
        <w:t xml:space="preserve"> </w:t>
      </w:r>
    </w:p>
    <w:p w:rsidR="004E531C" w:rsidRDefault="00365D46" w:rsidP="00514308">
      <w:pPr>
        <w:spacing w:after="0" w:line="259" w:lineRule="auto"/>
        <w:ind w:left="426" w:firstLine="0"/>
        <w:jc w:val="left"/>
      </w:pPr>
      <w:r>
        <w:t xml:space="preserve"> </w:t>
      </w:r>
    </w:p>
    <w:p w:rsidR="004E531C" w:rsidRDefault="00365D46" w:rsidP="00514308">
      <w:pPr>
        <w:spacing w:after="0" w:line="259" w:lineRule="auto"/>
        <w:ind w:left="426" w:firstLine="0"/>
        <w:jc w:val="left"/>
      </w:pPr>
      <w:r>
        <w:t xml:space="preserve"> </w:t>
      </w:r>
    </w:p>
    <w:p w:rsidR="004E531C" w:rsidRDefault="00365D46" w:rsidP="00514308">
      <w:pPr>
        <w:spacing w:after="0" w:line="259" w:lineRule="auto"/>
        <w:ind w:left="426" w:firstLine="0"/>
        <w:jc w:val="left"/>
      </w:pPr>
      <w:r>
        <w:t xml:space="preserve"> </w:t>
      </w:r>
    </w:p>
    <w:p w:rsidR="004E531C" w:rsidRDefault="00365D46" w:rsidP="00514308">
      <w:pPr>
        <w:spacing w:after="0" w:line="259" w:lineRule="auto"/>
        <w:ind w:left="426" w:firstLine="0"/>
        <w:jc w:val="left"/>
      </w:pPr>
      <w:r>
        <w:t xml:space="preserve"> </w:t>
      </w:r>
    </w:p>
    <w:p w:rsidR="004E531C" w:rsidRDefault="00365D46" w:rsidP="00514308">
      <w:pPr>
        <w:spacing w:after="0" w:line="259" w:lineRule="auto"/>
        <w:ind w:left="426" w:firstLine="0"/>
        <w:jc w:val="left"/>
      </w:pPr>
      <w:r>
        <w:t xml:space="preserve"> </w:t>
      </w:r>
    </w:p>
    <w:p w:rsidR="004E531C" w:rsidRDefault="00365D46" w:rsidP="00514308">
      <w:pPr>
        <w:spacing w:after="0" w:line="259" w:lineRule="auto"/>
        <w:ind w:left="426" w:firstLine="0"/>
        <w:jc w:val="left"/>
      </w:pPr>
      <w:r>
        <w:t xml:space="preserve"> </w:t>
      </w:r>
    </w:p>
    <w:p w:rsidR="004E531C" w:rsidRDefault="00365D46" w:rsidP="00514308">
      <w:pPr>
        <w:spacing w:after="0" w:line="259" w:lineRule="auto"/>
        <w:ind w:left="426" w:firstLine="0"/>
        <w:jc w:val="left"/>
      </w:pPr>
      <w:r>
        <w:t xml:space="preserve"> </w:t>
      </w:r>
    </w:p>
    <w:p w:rsidR="0044312A" w:rsidRDefault="0044312A" w:rsidP="00514308">
      <w:pPr>
        <w:spacing w:after="0" w:line="259" w:lineRule="auto"/>
        <w:ind w:left="426" w:firstLine="0"/>
        <w:jc w:val="left"/>
      </w:pPr>
    </w:p>
    <w:p w:rsidR="0044312A" w:rsidRDefault="0044312A" w:rsidP="00514308">
      <w:pPr>
        <w:spacing w:after="0" w:line="259" w:lineRule="auto"/>
        <w:ind w:left="426" w:firstLine="0"/>
        <w:jc w:val="left"/>
      </w:pPr>
    </w:p>
    <w:p w:rsidR="004E531C" w:rsidRDefault="00365D46" w:rsidP="00514308">
      <w:pPr>
        <w:spacing w:after="0" w:line="259" w:lineRule="auto"/>
        <w:ind w:left="426" w:firstLine="0"/>
        <w:jc w:val="left"/>
      </w:pPr>
      <w:r>
        <w:t xml:space="preserve"> </w:t>
      </w:r>
    </w:p>
    <w:p w:rsidR="004E531C" w:rsidRDefault="00365D46" w:rsidP="00514308">
      <w:pPr>
        <w:spacing w:after="28" w:line="259" w:lineRule="auto"/>
        <w:ind w:left="426" w:firstLine="0"/>
        <w:jc w:val="left"/>
      </w:pPr>
      <w:r>
        <w:rPr>
          <w:b/>
          <w:i/>
        </w:rPr>
        <w:t xml:space="preserve"> </w:t>
      </w:r>
    </w:p>
    <w:p w:rsidR="004E531C" w:rsidRDefault="00365D46" w:rsidP="00514308">
      <w:pPr>
        <w:spacing w:after="43" w:line="259" w:lineRule="auto"/>
        <w:ind w:left="426" w:right="266"/>
        <w:jc w:val="center"/>
      </w:pPr>
      <w:r>
        <w:rPr>
          <w:noProof/>
        </w:rPr>
        <w:lastRenderedPageBreak/>
        <w:drawing>
          <wp:anchor distT="0" distB="0" distL="114300" distR="114300" simplePos="0" relativeHeight="251658240" behindDoc="1" locked="0" layoutInCell="1" allowOverlap="0">
            <wp:simplePos x="0" y="0"/>
            <wp:positionH relativeFrom="column">
              <wp:posOffset>2342388</wp:posOffset>
            </wp:positionH>
            <wp:positionV relativeFrom="paragraph">
              <wp:posOffset>-76073</wp:posOffset>
            </wp:positionV>
            <wp:extent cx="2457450" cy="285750"/>
            <wp:effectExtent l="0" t="0" r="0" b="0"/>
            <wp:wrapNone/>
            <wp:docPr id="236" name="Picture 236"/>
            <wp:cNvGraphicFramePr/>
            <a:graphic xmlns:a="http://schemas.openxmlformats.org/drawingml/2006/main">
              <a:graphicData uri="http://schemas.openxmlformats.org/drawingml/2006/picture">
                <pic:pic xmlns:pic="http://schemas.openxmlformats.org/drawingml/2006/picture">
                  <pic:nvPicPr>
                    <pic:cNvPr id="236" name="Picture 236"/>
                    <pic:cNvPicPr/>
                  </pic:nvPicPr>
                  <pic:blipFill>
                    <a:blip r:embed="rId12"/>
                    <a:stretch>
                      <a:fillRect/>
                    </a:stretch>
                  </pic:blipFill>
                  <pic:spPr>
                    <a:xfrm>
                      <a:off x="0" y="0"/>
                      <a:ext cx="2457450" cy="285750"/>
                    </a:xfrm>
                    <a:prstGeom prst="rect">
                      <a:avLst/>
                    </a:prstGeom>
                  </pic:spPr>
                </pic:pic>
              </a:graphicData>
            </a:graphic>
          </wp:anchor>
        </w:drawing>
      </w:r>
      <w:r>
        <w:t>DISPENSA DE LICITAÇÃO Nº 1</w:t>
      </w:r>
      <w:r w:rsidR="00271590">
        <w:t>2</w:t>
      </w:r>
      <w:r>
        <w:t xml:space="preserve">/2024  </w:t>
      </w:r>
    </w:p>
    <w:p w:rsidR="004E531C" w:rsidRDefault="00365D46" w:rsidP="00514308">
      <w:pPr>
        <w:pStyle w:val="Ttulo1"/>
        <w:spacing w:after="18"/>
        <w:ind w:left="426" w:right="11"/>
        <w:jc w:val="center"/>
      </w:pPr>
      <w:r>
        <w:rPr>
          <w:u w:val="none"/>
        </w:rPr>
        <w:t>Processo Administrativo n.º 1</w:t>
      </w:r>
      <w:r w:rsidR="00271590">
        <w:rPr>
          <w:u w:val="none"/>
        </w:rPr>
        <w:t>6</w:t>
      </w:r>
      <w:r>
        <w:rPr>
          <w:u w:val="none"/>
        </w:rPr>
        <w:t xml:space="preserve">/24 </w:t>
      </w:r>
    </w:p>
    <w:p w:rsidR="004E531C" w:rsidRDefault="00365D46" w:rsidP="00514308">
      <w:pPr>
        <w:spacing w:after="0" w:line="259" w:lineRule="auto"/>
        <w:ind w:left="426" w:firstLine="0"/>
        <w:jc w:val="left"/>
      </w:pPr>
      <w:r>
        <w:rPr>
          <w:b/>
        </w:rPr>
        <w:t xml:space="preserve"> </w:t>
      </w:r>
    </w:p>
    <w:p w:rsidR="004E531C" w:rsidRDefault="00365D46" w:rsidP="00514308">
      <w:pPr>
        <w:ind w:left="426" w:right="245" w:firstLine="540"/>
      </w:pPr>
      <w:r>
        <w:t>Torna-se público que a Câmara Municipal de Marialva/PR, por meio do seu departamento de licitações e compras, realizará Dispensa Eletrônica</w:t>
      </w:r>
      <w:r w:rsidR="00D31B48">
        <w:t>,</w:t>
      </w:r>
      <w:r>
        <w:t xml:space="preserve"> com </w:t>
      </w:r>
      <w:r>
        <w:rPr>
          <w:b/>
        </w:rPr>
        <w:t xml:space="preserve">critério de julgamento </w:t>
      </w:r>
      <w:r>
        <w:rPr>
          <w:b/>
          <w:i/>
        </w:rPr>
        <w:t xml:space="preserve">menor preço por lote, </w:t>
      </w:r>
      <w:r>
        <w:t xml:space="preserve">na hipótese do </w:t>
      </w:r>
      <w:r>
        <w:rPr>
          <w:b/>
        </w:rPr>
        <w:t>art. 75</w:t>
      </w:r>
      <w:r>
        <w:rPr>
          <w:b/>
          <w:i/>
        </w:rPr>
        <w:t>, inciso II</w:t>
      </w:r>
      <w:r>
        <w:rPr>
          <w:i/>
        </w:rPr>
        <w:t xml:space="preserve">, </w:t>
      </w:r>
      <w:r>
        <w:t xml:space="preserve">nos termos da Lei nº 14.133, de 1º de abril de 2021 e da Resolução nº 01/2023, além de demais atos </w:t>
      </w:r>
      <w:r w:rsidR="00D31B48">
        <w:t>normativos aplicáveis</w:t>
      </w:r>
      <w:r>
        <w:t xml:space="preserve">. </w:t>
      </w:r>
    </w:p>
    <w:p w:rsidR="006056A9" w:rsidRDefault="006056A9" w:rsidP="00514308">
      <w:pPr>
        <w:ind w:left="426" w:right="245" w:firstLine="540"/>
      </w:pPr>
    </w:p>
    <w:p w:rsidR="004E531C" w:rsidRDefault="00365D46" w:rsidP="00514308">
      <w:pPr>
        <w:spacing w:after="4" w:line="268" w:lineRule="auto"/>
        <w:ind w:left="426" w:right="1035"/>
      </w:pPr>
      <w:r>
        <w:rPr>
          <w:b/>
        </w:rPr>
        <w:t xml:space="preserve"> PERÍODO DE PROPOSTAS </w:t>
      </w:r>
    </w:p>
    <w:p w:rsidR="004E531C" w:rsidRPr="00A30D29" w:rsidRDefault="00365D46" w:rsidP="00A30D29">
      <w:pPr>
        <w:ind w:left="426" w:right="245"/>
      </w:pPr>
      <w:r>
        <w:t xml:space="preserve"> As propostas deverão ser apresentadas, na plataforma eletrônica do Governo </w:t>
      </w:r>
      <w:proofErr w:type="gramStart"/>
      <w:r>
        <w:t>Federal ,</w:t>
      </w:r>
      <w:proofErr w:type="gramEnd"/>
      <w:r>
        <w:t xml:space="preserve"> </w:t>
      </w:r>
      <w:r>
        <w:rPr>
          <w:b/>
        </w:rPr>
        <w:t xml:space="preserve">a partir do  dia </w:t>
      </w:r>
      <w:r w:rsidR="00A00DD9">
        <w:rPr>
          <w:b/>
          <w:bCs/>
        </w:rPr>
        <w:t>12</w:t>
      </w:r>
      <w:r w:rsidRPr="00A30D29">
        <w:rPr>
          <w:b/>
          <w:bCs/>
        </w:rPr>
        <w:t xml:space="preserve">.11.2024 até o dia </w:t>
      </w:r>
      <w:r w:rsidR="00A00DD9">
        <w:rPr>
          <w:b/>
          <w:bCs/>
        </w:rPr>
        <w:t>19</w:t>
      </w:r>
      <w:r w:rsidRPr="00A30D29">
        <w:rPr>
          <w:b/>
          <w:bCs/>
        </w:rPr>
        <w:t>.11.2024 às 1</w:t>
      </w:r>
      <w:r w:rsidR="00ED0650" w:rsidRPr="00A30D29">
        <w:rPr>
          <w:b/>
          <w:bCs/>
        </w:rPr>
        <w:t>0</w:t>
      </w:r>
      <w:r w:rsidRPr="00A30D29">
        <w:rPr>
          <w:b/>
          <w:bCs/>
        </w:rPr>
        <w:t>h59min</w:t>
      </w:r>
      <w:r>
        <w:t xml:space="preserve">, por  meio do link https: </w:t>
      </w:r>
      <w:hyperlink r:id="rId13">
        <w:r w:rsidR="004E531C">
          <w:rPr>
            <w:color w:val="0563C1"/>
            <w:u w:color="0563C1"/>
          </w:rPr>
          <w:t>www.compras.gov.br</w:t>
        </w:r>
      </w:hyperlink>
      <w:hyperlink r:id="rId14">
        <w:r w:rsidR="004E531C">
          <w:t xml:space="preserve"> </w:t>
        </w:r>
      </w:hyperlink>
    </w:p>
    <w:p w:rsidR="006056A9" w:rsidRPr="006056A9" w:rsidRDefault="006056A9" w:rsidP="00514308">
      <w:pPr>
        <w:ind w:left="426"/>
      </w:pPr>
    </w:p>
    <w:p w:rsidR="004E531C" w:rsidRDefault="00365D46" w:rsidP="00514308">
      <w:pPr>
        <w:ind w:left="426" w:right="245"/>
      </w:pPr>
      <w:r>
        <w:rPr>
          <w:rFonts w:ascii="Arial" w:eastAsia="Arial" w:hAnsi="Arial" w:cs="Arial"/>
          <w:b/>
          <w:sz w:val="24"/>
        </w:rPr>
        <w:t xml:space="preserve">1. </w:t>
      </w:r>
      <w:r>
        <w:t xml:space="preserve">OBJETO DA CONTRATAÇÃO DIRETA </w:t>
      </w:r>
    </w:p>
    <w:p w:rsidR="004E531C" w:rsidRDefault="00365D46" w:rsidP="00514308">
      <w:pPr>
        <w:spacing w:after="220" w:line="268" w:lineRule="auto"/>
        <w:ind w:left="426" w:right="1035"/>
      </w:pPr>
      <w:r>
        <w:t xml:space="preserve">O objeto da presente dispensa é a escolha da proposta mais vantajosa para a </w:t>
      </w:r>
      <w:r>
        <w:rPr>
          <w:b/>
        </w:rPr>
        <w:t xml:space="preserve">CONTRATAÇÃO DE EMPRESA ESPECIALIZADA PARA PRESTAÇÃO DE SERVIÇO DE MANUTENÇÃO DE PINTURA NA PARTE INTERNA DA CÂMARA MUNICIPAL DE MARIALVA-ESTADO DO PARANÁ, </w:t>
      </w:r>
      <w:r>
        <w:rPr>
          <w:b/>
          <w:u w:val="single" w:color="000000"/>
        </w:rPr>
        <w:t>COM MATERIAL INCLUSO.</w:t>
      </w:r>
      <w:r>
        <w:rPr>
          <w:b/>
        </w:rPr>
        <w:t xml:space="preserve"> </w:t>
      </w:r>
    </w:p>
    <w:p w:rsidR="004E531C" w:rsidRDefault="00365D46" w:rsidP="00514308">
      <w:pPr>
        <w:spacing w:after="208"/>
        <w:ind w:left="426" w:right="245" w:hanging="432"/>
      </w:pPr>
      <w:r>
        <w:rPr>
          <w:rFonts w:ascii="Arial" w:eastAsia="Arial" w:hAnsi="Arial" w:cs="Arial"/>
          <w:sz w:val="24"/>
        </w:rPr>
        <w:t xml:space="preserve">1.1. </w:t>
      </w:r>
      <w:r>
        <w:t xml:space="preserve">conforme Termo de Referência em anexo. A contratação se dará por dispensa de licitação, em razão do valor, conforme condições, quantidades e exigências estabelecidas neste Aviso de Contratação Direta e seus anexos. </w:t>
      </w:r>
    </w:p>
    <w:p w:rsidR="004E531C" w:rsidRDefault="00365D46" w:rsidP="00514308">
      <w:pPr>
        <w:spacing w:after="0" w:line="270" w:lineRule="auto"/>
        <w:ind w:left="426" w:right="240" w:firstLine="0"/>
      </w:pPr>
      <w:r>
        <w:rPr>
          <w:rFonts w:ascii="Arial" w:eastAsia="Arial" w:hAnsi="Arial" w:cs="Arial"/>
          <w:i/>
          <w:sz w:val="24"/>
        </w:rPr>
        <w:t xml:space="preserve">1.2. </w:t>
      </w:r>
      <w:r>
        <w:rPr>
          <w:i/>
        </w:rPr>
        <w:t>A contratação ocorrerá em lote único</w:t>
      </w:r>
      <w:r>
        <w:rPr>
          <w:b/>
          <w:i/>
        </w:rPr>
        <w:t xml:space="preserve">, </w:t>
      </w:r>
      <w:r>
        <w:rPr>
          <w:i/>
        </w:rPr>
        <w:t xml:space="preserve">conforme abaixo. </w:t>
      </w:r>
    </w:p>
    <w:tbl>
      <w:tblPr>
        <w:tblStyle w:val="TableGrid"/>
        <w:tblW w:w="9509" w:type="dxa"/>
        <w:tblInd w:w="355" w:type="dxa"/>
        <w:tblCellMar>
          <w:top w:w="59" w:type="dxa"/>
          <w:left w:w="5" w:type="dxa"/>
          <w:right w:w="10" w:type="dxa"/>
        </w:tblCellMar>
        <w:tblLook w:val="04A0" w:firstRow="1" w:lastRow="0" w:firstColumn="1" w:lastColumn="0" w:noHBand="0" w:noVBand="1"/>
      </w:tblPr>
      <w:tblGrid>
        <w:gridCol w:w="865"/>
        <w:gridCol w:w="4166"/>
        <w:gridCol w:w="969"/>
        <w:gridCol w:w="1173"/>
        <w:gridCol w:w="1026"/>
        <w:gridCol w:w="1310"/>
      </w:tblGrid>
      <w:tr w:rsidR="004E531C">
        <w:trPr>
          <w:trHeight w:val="780"/>
        </w:trPr>
        <w:tc>
          <w:tcPr>
            <w:tcW w:w="670" w:type="dxa"/>
            <w:tcBorders>
              <w:top w:val="single" w:sz="8" w:space="0" w:color="000000"/>
              <w:left w:val="single" w:sz="8" w:space="0" w:color="000000"/>
              <w:bottom w:val="single" w:sz="8" w:space="0" w:color="000000"/>
              <w:right w:val="single" w:sz="4" w:space="0" w:color="000000"/>
            </w:tcBorders>
            <w:vAlign w:val="center"/>
          </w:tcPr>
          <w:p w:rsidR="004E531C" w:rsidRDefault="00365D46" w:rsidP="00514308">
            <w:pPr>
              <w:spacing w:after="0" w:line="259" w:lineRule="auto"/>
              <w:ind w:left="426" w:firstLine="0"/>
              <w:jc w:val="left"/>
            </w:pPr>
            <w:r>
              <w:rPr>
                <w:b/>
              </w:rPr>
              <w:t xml:space="preserve">ITEM </w:t>
            </w:r>
          </w:p>
        </w:tc>
        <w:tc>
          <w:tcPr>
            <w:tcW w:w="4811" w:type="dxa"/>
            <w:tcBorders>
              <w:top w:val="single" w:sz="8" w:space="0" w:color="000000"/>
              <w:left w:val="single" w:sz="4" w:space="0" w:color="000000"/>
              <w:bottom w:val="single" w:sz="8" w:space="0" w:color="000000"/>
              <w:right w:val="single" w:sz="4" w:space="0" w:color="000000"/>
            </w:tcBorders>
            <w:vAlign w:val="center"/>
          </w:tcPr>
          <w:p w:rsidR="004E531C" w:rsidRDefault="00365D46" w:rsidP="00514308">
            <w:pPr>
              <w:spacing w:after="0" w:line="259" w:lineRule="auto"/>
              <w:ind w:left="426" w:firstLine="0"/>
              <w:jc w:val="left"/>
            </w:pPr>
            <w:r>
              <w:rPr>
                <w:b/>
              </w:rPr>
              <w:t xml:space="preserve">DISCRIMINAÇÃO DOS SERVIÇOS </w:t>
            </w:r>
          </w:p>
        </w:tc>
        <w:tc>
          <w:tcPr>
            <w:tcW w:w="739" w:type="dxa"/>
            <w:tcBorders>
              <w:top w:val="single" w:sz="8" w:space="0" w:color="000000"/>
              <w:left w:val="single" w:sz="4" w:space="0" w:color="000000"/>
              <w:bottom w:val="single" w:sz="8" w:space="0" w:color="000000"/>
              <w:right w:val="single" w:sz="4" w:space="0" w:color="000000"/>
            </w:tcBorders>
            <w:vAlign w:val="center"/>
          </w:tcPr>
          <w:p w:rsidR="004E531C" w:rsidRDefault="00365D46" w:rsidP="00514308">
            <w:pPr>
              <w:spacing w:after="0" w:line="259" w:lineRule="auto"/>
              <w:ind w:left="426" w:firstLine="0"/>
              <w:jc w:val="left"/>
            </w:pPr>
            <w:r>
              <w:t xml:space="preserve"> </w:t>
            </w:r>
          </w:p>
          <w:p w:rsidR="004E531C" w:rsidRDefault="00365D46" w:rsidP="00514308">
            <w:pPr>
              <w:spacing w:after="0" w:line="259" w:lineRule="auto"/>
              <w:ind w:left="426" w:firstLine="0"/>
              <w:jc w:val="left"/>
            </w:pPr>
            <w:r>
              <w:rPr>
                <w:b/>
              </w:rPr>
              <w:t xml:space="preserve">UNID. </w:t>
            </w:r>
          </w:p>
        </w:tc>
        <w:tc>
          <w:tcPr>
            <w:tcW w:w="982" w:type="dxa"/>
            <w:tcBorders>
              <w:top w:val="single" w:sz="8" w:space="0" w:color="000000"/>
              <w:left w:val="single" w:sz="4" w:space="0" w:color="000000"/>
              <w:bottom w:val="single" w:sz="8" w:space="0" w:color="000000"/>
              <w:right w:val="single" w:sz="4" w:space="0" w:color="000000"/>
            </w:tcBorders>
            <w:vAlign w:val="center"/>
          </w:tcPr>
          <w:p w:rsidR="004E531C" w:rsidRDefault="00365D46" w:rsidP="00514308">
            <w:pPr>
              <w:spacing w:after="0" w:line="259" w:lineRule="auto"/>
              <w:ind w:left="426" w:firstLine="0"/>
              <w:jc w:val="left"/>
            </w:pPr>
            <w:r>
              <w:rPr>
                <w:b/>
              </w:rPr>
              <w:t xml:space="preserve">QUANT. </w:t>
            </w:r>
          </w:p>
        </w:tc>
        <w:tc>
          <w:tcPr>
            <w:tcW w:w="888"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72"/>
              <w:jc w:val="left"/>
            </w:pPr>
            <w:r>
              <w:rPr>
                <w:b/>
              </w:rPr>
              <w:t xml:space="preserve">Valor Unit. </w:t>
            </w:r>
          </w:p>
        </w:tc>
        <w:tc>
          <w:tcPr>
            <w:tcW w:w="1419"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center"/>
            </w:pPr>
            <w:r>
              <w:rPr>
                <w:b/>
              </w:rPr>
              <w:t xml:space="preserve">Valor Total </w:t>
            </w:r>
          </w:p>
        </w:tc>
      </w:tr>
      <w:tr w:rsidR="004E531C">
        <w:trPr>
          <w:trHeight w:val="1246"/>
        </w:trPr>
        <w:tc>
          <w:tcPr>
            <w:tcW w:w="670" w:type="dxa"/>
            <w:tcBorders>
              <w:top w:val="single" w:sz="8" w:space="0" w:color="000000"/>
              <w:left w:val="single" w:sz="8" w:space="0" w:color="000000"/>
              <w:bottom w:val="single" w:sz="8" w:space="0" w:color="000000"/>
              <w:right w:val="single" w:sz="4" w:space="0" w:color="000000"/>
            </w:tcBorders>
          </w:tcPr>
          <w:p w:rsidR="004E531C" w:rsidRDefault="00365D46" w:rsidP="00514308">
            <w:pPr>
              <w:spacing w:after="0" w:line="259" w:lineRule="auto"/>
              <w:ind w:left="426" w:firstLine="0"/>
              <w:jc w:val="center"/>
            </w:pPr>
            <w:r>
              <w:rPr>
                <w:b/>
              </w:rPr>
              <w:t xml:space="preserve"> </w:t>
            </w:r>
          </w:p>
        </w:tc>
        <w:tc>
          <w:tcPr>
            <w:tcW w:w="4811"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O serviço em questão se resume na pintura do </w:t>
            </w:r>
          </w:p>
          <w:p w:rsidR="004E531C" w:rsidRDefault="00365D46" w:rsidP="00514308">
            <w:pPr>
              <w:spacing w:after="0" w:line="259" w:lineRule="auto"/>
              <w:ind w:left="426" w:firstLine="0"/>
              <w:jc w:val="left"/>
            </w:pPr>
            <w:r>
              <w:t xml:space="preserve">Teto e parede do hall de entrada para plenário, teto do corredor de acesso aos gabinetes, teto da cantina, parede e teto dos gabinetes. (09 gabinetes), sala da contabilidade. </w:t>
            </w:r>
          </w:p>
        </w:tc>
        <w:tc>
          <w:tcPr>
            <w:tcW w:w="739"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w:t>
            </w:r>
          </w:p>
        </w:tc>
        <w:tc>
          <w:tcPr>
            <w:tcW w:w="982"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w:t>
            </w:r>
          </w:p>
        </w:tc>
        <w:tc>
          <w:tcPr>
            <w:tcW w:w="888"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w:t>
            </w:r>
          </w:p>
        </w:tc>
        <w:tc>
          <w:tcPr>
            <w:tcW w:w="1419"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center"/>
            </w:pPr>
            <w:r>
              <w:t xml:space="preserve"> </w:t>
            </w:r>
          </w:p>
        </w:tc>
      </w:tr>
      <w:tr w:rsidR="004E531C">
        <w:trPr>
          <w:trHeight w:val="1493"/>
        </w:trPr>
        <w:tc>
          <w:tcPr>
            <w:tcW w:w="670" w:type="dxa"/>
            <w:tcBorders>
              <w:top w:val="single" w:sz="8" w:space="0" w:color="000000"/>
              <w:left w:val="single" w:sz="8" w:space="0" w:color="000000"/>
              <w:bottom w:val="single" w:sz="8" w:space="0" w:color="000000"/>
              <w:right w:val="single" w:sz="4" w:space="0" w:color="000000"/>
            </w:tcBorders>
          </w:tcPr>
          <w:p w:rsidR="004E531C" w:rsidRDefault="00365D46" w:rsidP="00514308">
            <w:pPr>
              <w:spacing w:after="0" w:line="259" w:lineRule="auto"/>
              <w:ind w:left="426" w:firstLine="0"/>
              <w:jc w:val="center"/>
            </w:pPr>
            <w:r>
              <w:rPr>
                <w:b/>
              </w:rPr>
              <w:t xml:space="preserve">01 </w:t>
            </w:r>
          </w:p>
        </w:tc>
        <w:tc>
          <w:tcPr>
            <w:tcW w:w="4811" w:type="dxa"/>
            <w:tcBorders>
              <w:top w:val="single" w:sz="8" w:space="0" w:color="000000"/>
              <w:left w:val="single" w:sz="4" w:space="0" w:color="000000"/>
              <w:bottom w:val="single" w:sz="8" w:space="0" w:color="000000"/>
              <w:right w:val="single" w:sz="4" w:space="0" w:color="000000"/>
            </w:tcBorders>
          </w:tcPr>
          <w:p w:rsidR="004E531C" w:rsidRDefault="00365D46" w:rsidP="00514308">
            <w:pPr>
              <w:numPr>
                <w:ilvl w:val="0"/>
                <w:numId w:val="18"/>
              </w:numPr>
              <w:spacing w:after="0" w:line="259" w:lineRule="auto"/>
              <w:ind w:left="426" w:firstLine="0"/>
              <w:jc w:val="left"/>
            </w:pPr>
            <w:r>
              <w:t xml:space="preserve">APLICAÇÃO MANUAL DE FUNDO </w:t>
            </w:r>
          </w:p>
          <w:p w:rsidR="004E531C" w:rsidRDefault="00365D46" w:rsidP="00514308">
            <w:pPr>
              <w:spacing w:after="11" w:line="259" w:lineRule="auto"/>
              <w:ind w:left="426" w:firstLine="0"/>
              <w:jc w:val="left"/>
            </w:pPr>
            <w:r>
              <w:t xml:space="preserve">PREPARADOR DE PAREDE </w:t>
            </w:r>
          </w:p>
          <w:p w:rsidR="004E531C" w:rsidRDefault="00365D46" w:rsidP="00514308">
            <w:pPr>
              <w:numPr>
                <w:ilvl w:val="0"/>
                <w:numId w:val="18"/>
              </w:numPr>
              <w:spacing w:after="11" w:line="259" w:lineRule="auto"/>
              <w:ind w:left="426" w:firstLine="0"/>
              <w:jc w:val="left"/>
            </w:pPr>
            <w:r>
              <w:t xml:space="preserve">APLICAÇÃO MANUAL DE MASSA PVC </w:t>
            </w:r>
          </w:p>
          <w:p w:rsidR="0033119D" w:rsidRDefault="00365D46" w:rsidP="00514308">
            <w:pPr>
              <w:numPr>
                <w:ilvl w:val="0"/>
                <w:numId w:val="18"/>
              </w:numPr>
              <w:spacing w:after="0" w:line="259" w:lineRule="auto"/>
              <w:ind w:left="426" w:firstLine="0"/>
              <w:jc w:val="left"/>
            </w:pPr>
            <w:r>
              <w:t xml:space="preserve">APLICAÇÃO DE DUAS DE MÃOS DE TINTA ACRÍLICA, NA COR MATTE BRANCO GELO. </w:t>
            </w:r>
          </w:p>
          <w:p w:rsidR="004E531C" w:rsidRDefault="0033119D" w:rsidP="00514308">
            <w:pPr>
              <w:spacing w:after="0" w:line="259" w:lineRule="auto"/>
              <w:ind w:left="426" w:firstLine="0"/>
              <w:jc w:val="left"/>
            </w:pPr>
            <w:r>
              <w:t xml:space="preserve">(Tinta de primeira qualidade, podendo ser igual ou </w:t>
            </w:r>
            <w:proofErr w:type="spellStart"/>
            <w:r>
              <w:t>similiar</w:t>
            </w:r>
            <w:proofErr w:type="spellEnd"/>
            <w:r>
              <w:t xml:space="preserve"> a Coral, Suvinil e Sherwin Williams)</w:t>
            </w:r>
          </w:p>
        </w:tc>
        <w:tc>
          <w:tcPr>
            <w:tcW w:w="739"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M² </w:t>
            </w:r>
          </w:p>
        </w:tc>
        <w:tc>
          <w:tcPr>
            <w:tcW w:w="982"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1268M² </w:t>
            </w:r>
          </w:p>
        </w:tc>
        <w:tc>
          <w:tcPr>
            <w:tcW w:w="888"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w:t>
            </w:r>
          </w:p>
        </w:tc>
        <w:tc>
          <w:tcPr>
            <w:tcW w:w="1419"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center"/>
            </w:pPr>
            <w:r>
              <w:t xml:space="preserve"> </w:t>
            </w:r>
          </w:p>
        </w:tc>
      </w:tr>
    </w:tbl>
    <w:p w:rsidR="004E531C" w:rsidRDefault="004E531C" w:rsidP="00514308">
      <w:pPr>
        <w:spacing w:after="96" w:line="259" w:lineRule="auto"/>
        <w:ind w:left="426" w:firstLine="0"/>
        <w:jc w:val="left"/>
      </w:pPr>
    </w:p>
    <w:p w:rsidR="004E531C" w:rsidRDefault="00365D46" w:rsidP="00514308">
      <w:pPr>
        <w:spacing w:after="334"/>
        <w:ind w:left="426" w:right="245" w:hanging="432"/>
      </w:pPr>
      <w:r>
        <w:t xml:space="preserve">1.3. O critério de julgamento adotado será o </w:t>
      </w:r>
      <w:r>
        <w:rPr>
          <w:i/>
        </w:rPr>
        <w:t xml:space="preserve">menor preço por lote, </w:t>
      </w:r>
      <w:r>
        <w:t xml:space="preserve">observadas as exigências contidas neste Aviso de Contratação Direta e seus Anexos quanto às especificações do objeto. </w:t>
      </w:r>
    </w:p>
    <w:p w:rsidR="004E531C" w:rsidRDefault="00365D46" w:rsidP="00514308">
      <w:pPr>
        <w:tabs>
          <w:tab w:val="center" w:pos="744"/>
          <w:tab w:val="center" w:pos="3520"/>
        </w:tabs>
        <w:spacing w:after="162" w:line="268" w:lineRule="auto"/>
        <w:ind w:left="426" w:firstLine="0"/>
        <w:jc w:val="left"/>
      </w:pPr>
      <w:r>
        <w:rPr>
          <w:rFonts w:ascii="Calibri" w:eastAsia="Calibri" w:hAnsi="Calibri" w:cs="Calibri"/>
          <w:sz w:val="22"/>
        </w:rPr>
        <w:tab/>
      </w:r>
      <w:r>
        <w:rPr>
          <w:rFonts w:ascii="Arial" w:eastAsia="Arial" w:hAnsi="Arial" w:cs="Arial"/>
          <w:b/>
          <w:sz w:val="24"/>
        </w:rPr>
        <w:t xml:space="preserve">2. </w:t>
      </w:r>
      <w:r>
        <w:rPr>
          <w:rFonts w:ascii="Arial" w:eastAsia="Arial" w:hAnsi="Arial" w:cs="Arial"/>
          <w:b/>
          <w:sz w:val="24"/>
        </w:rPr>
        <w:tab/>
      </w:r>
      <w:r>
        <w:rPr>
          <w:b/>
        </w:rPr>
        <w:t xml:space="preserve">PARTICIPAÇÃO NA DISPENSA ELETRÔNICA. </w:t>
      </w:r>
    </w:p>
    <w:p w:rsidR="00D96724" w:rsidRDefault="00046178" w:rsidP="00046178">
      <w:pPr>
        <w:ind w:left="426" w:hanging="432"/>
      </w:pPr>
      <w:r>
        <w:rPr>
          <w:rFonts w:ascii="Arial" w:eastAsia="Arial" w:hAnsi="Arial" w:cs="Arial"/>
          <w:sz w:val="24"/>
        </w:rPr>
        <w:lastRenderedPageBreak/>
        <w:t xml:space="preserve">      </w:t>
      </w:r>
      <w:r w:rsidR="00365D46">
        <w:rPr>
          <w:rFonts w:ascii="Arial" w:eastAsia="Arial" w:hAnsi="Arial" w:cs="Arial"/>
          <w:sz w:val="24"/>
        </w:rPr>
        <w:t xml:space="preserve">2.1. </w:t>
      </w:r>
      <w:r w:rsidR="00365D46">
        <w:t xml:space="preserve">A participação na presente dispensa se dará mediante Sistema de Dispensa Eletrônica integrante do Sistema de Compras do Governo Federal – </w:t>
      </w:r>
      <w:proofErr w:type="spellStart"/>
      <w:r w:rsidR="00365D46">
        <w:t>Comprasnet</w:t>
      </w:r>
      <w:proofErr w:type="spellEnd"/>
      <w:r w:rsidR="00365D46">
        <w:t xml:space="preserve"> 4.0, disponível no endereço eletrônico https: </w:t>
      </w:r>
      <w:hyperlink r:id="rId15" w:history="1">
        <w:r w:rsidRPr="00F1614B">
          <w:rPr>
            <w:rStyle w:val="Hyperlink"/>
          </w:rPr>
          <w:t>www.compras.gov.br</w:t>
        </w:r>
      </w:hyperlink>
      <w:r w:rsidR="00D96724">
        <w:t xml:space="preserve"> </w:t>
      </w:r>
    </w:p>
    <w:p w:rsidR="00046178" w:rsidRDefault="00046178" w:rsidP="00046178">
      <w:pPr>
        <w:ind w:left="426" w:hanging="432"/>
      </w:pPr>
    </w:p>
    <w:p w:rsidR="004E531C" w:rsidRDefault="00365D46" w:rsidP="00514308">
      <w:pPr>
        <w:spacing w:after="213"/>
        <w:ind w:left="426" w:right="97" w:firstLine="0"/>
      </w:pPr>
      <w:r>
        <w:rPr>
          <w:rFonts w:ascii="Arial" w:eastAsia="Arial" w:hAnsi="Arial" w:cs="Arial"/>
          <w:sz w:val="24"/>
        </w:rPr>
        <w:t xml:space="preserve">2.1.1. </w:t>
      </w:r>
      <w:r>
        <w:t xml:space="preserve">Os fornecedores deverão atender aos procedimentos previstos no Manual do Sistema de Dispensa Eletrônica, disponível no Portal de Compras do Governo Federal, para acesso ao sistema e operacionalização. </w:t>
      </w:r>
    </w:p>
    <w:p w:rsidR="004E531C" w:rsidRDefault="00046178" w:rsidP="00514308">
      <w:pPr>
        <w:spacing w:after="212"/>
        <w:ind w:left="426" w:right="95" w:hanging="696"/>
      </w:pPr>
      <w:r>
        <w:rPr>
          <w:rFonts w:ascii="Arial" w:eastAsia="Arial" w:hAnsi="Arial" w:cs="Arial"/>
          <w:sz w:val="24"/>
        </w:rPr>
        <w:t xml:space="preserve">          </w:t>
      </w:r>
      <w:r w:rsidR="00365D46">
        <w:rPr>
          <w:rFonts w:ascii="Arial" w:eastAsia="Arial" w:hAnsi="Arial" w:cs="Arial"/>
          <w:sz w:val="24"/>
        </w:rPr>
        <w:t xml:space="preserve">2.1.2. </w:t>
      </w:r>
      <w:r w:rsidR="00365D46">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4E531C" w:rsidRDefault="00365D46" w:rsidP="00514308">
      <w:pPr>
        <w:tabs>
          <w:tab w:val="center" w:pos="1126"/>
          <w:tab w:val="center" w:pos="4406"/>
        </w:tabs>
        <w:spacing w:after="204"/>
        <w:ind w:left="426" w:firstLine="0"/>
        <w:jc w:val="left"/>
      </w:pPr>
      <w:r>
        <w:rPr>
          <w:rFonts w:ascii="Arial" w:eastAsia="Arial" w:hAnsi="Arial" w:cs="Arial"/>
          <w:sz w:val="24"/>
        </w:rPr>
        <w:t xml:space="preserve">2.2. </w:t>
      </w:r>
      <w:r>
        <w:rPr>
          <w:rFonts w:ascii="Arial" w:eastAsia="Arial" w:hAnsi="Arial" w:cs="Arial"/>
          <w:sz w:val="24"/>
        </w:rPr>
        <w:tab/>
      </w:r>
      <w:r>
        <w:t xml:space="preserve">Não poderão participar desta dispensa os fornecedores: </w:t>
      </w:r>
    </w:p>
    <w:p w:rsidR="004E531C" w:rsidRDefault="00365D46" w:rsidP="00046178">
      <w:pPr>
        <w:spacing w:after="196" w:line="259" w:lineRule="auto"/>
        <w:ind w:left="426" w:right="101"/>
      </w:pPr>
      <w:r>
        <w:rPr>
          <w:rFonts w:ascii="Arial" w:eastAsia="Arial" w:hAnsi="Arial" w:cs="Arial"/>
          <w:sz w:val="24"/>
        </w:rPr>
        <w:t xml:space="preserve">2.2.1. </w:t>
      </w:r>
      <w:r>
        <w:t xml:space="preserve">que não atendam às condições deste Aviso de Contratação Direta e seu(s) anexo(s); </w:t>
      </w:r>
    </w:p>
    <w:p w:rsidR="004E531C" w:rsidRDefault="00046178" w:rsidP="00514308">
      <w:pPr>
        <w:spacing w:after="206"/>
        <w:ind w:left="426" w:right="245" w:hanging="504"/>
      </w:pPr>
      <w:r>
        <w:rPr>
          <w:rFonts w:ascii="Arial" w:eastAsia="Arial" w:hAnsi="Arial" w:cs="Arial"/>
          <w:sz w:val="24"/>
        </w:rPr>
        <w:t xml:space="preserve">       </w:t>
      </w:r>
      <w:r w:rsidR="00365D46">
        <w:rPr>
          <w:rFonts w:ascii="Arial" w:eastAsia="Arial" w:hAnsi="Arial" w:cs="Arial"/>
          <w:sz w:val="24"/>
        </w:rPr>
        <w:t xml:space="preserve">2.2.2. </w:t>
      </w:r>
      <w:r w:rsidR="00365D46">
        <w:t xml:space="preserve">estrangeiros que não tenham representação legal no Brasil com poderes expressos para receber citação e responder administrativa ou judicialmente; </w:t>
      </w:r>
    </w:p>
    <w:p w:rsidR="004E531C" w:rsidRDefault="00365D46" w:rsidP="00514308">
      <w:pPr>
        <w:spacing w:after="196"/>
        <w:ind w:left="426" w:right="245"/>
      </w:pPr>
      <w:r>
        <w:rPr>
          <w:rFonts w:ascii="Arial" w:eastAsia="Arial" w:hAnsi="Arial" w:cs="Arial"/>
          <w:sz w:val="24"/>
        </w:rPr>
        <w:t xml:space="preserve">2.2.3. </w:t>
      </w:r>
      <w:r>
        <w:t xml:space="preserve">que se enquadrem nas seguintes vedações: </w:t>
      </w:r>
    </w:p>
    <w:p w:rsidR="004E531C" w:rsidRDefault="00365D46" w:rsidP="00514308">
      <w:pPr>
        <w:numPr>
          <w:ilvl w:val="4"/>
          <w:numId w:val="1"/>
        </w:numPr>
        <w:spacing w:after="213"/>
        <w:ind w:left="426" w:right="245" w:hanging="648"/>
      </w:pPr>
      <w:r>
        <w:t xml:space="preserve">autor do anteprojeto, do projeto básico ou do projeto executivo, pessoa física ou jurídica, quando a contratação versar sobre obra, serviços ou fornecimento de bens a ele relacionados; </w:t>
      </w:r>
    </w:p>
    <w:p w:rsidR="004E531C" w:rsidRDefault="00365D46" w:rsidP="00514308">
      <w:pPr>
        <w:numPr>
          <w:ilvl w:val="4"/>
          <w:numId w:val="1"/>
        </w:numPr>
        <w:spacing w:after="218"/>
        <w:ind w:left="426" w:right="245" w:hanging="648"/>
      </w:pPr>
      <w: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4E531C" w:rsidRDefault="00365D46" w:rsidP="00514308">
      <w:pPr>
        <w:numPr>
          <w:ilvl w:val="4"/>
          <w:numId w:val="1"/>
        </w:numPr>
        <w:spacing w:after="215"/>
        <w:ind w:left="426" w:right="245" w:hanging="648"/>
      </w:pPr>
      <w:r>
        <w:t xml:space="preserve">pessoa física ou jurídica que se encontre, ao tempo da contratação, impossibilitada de contratar em decorrência de sanção que lhe foi imposta; </w:t>
      </w:r>
    </w:p>
    <w:p w:rsidR="004E531C" w:rsidRDefault="00365D46" w:rsidP="00514308">
      <w:pPr>
        <w:numPr>
          <w:ilvl w:val="4"/>
          <w:numId w:val="1"/>
        </w:numPr>
        <w:spacing w:after="216"/>
        <w:ind w:left="426" w:right="245" w:hanging="648"/>
      </w:pPr>
      <w: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4E531C" w:rsidRDefault="00365D46" w:rsidP="00514308">
      <w:pPr>
        <w:numPr>
          <w:ilvl w:val="4"/>
          <w:numId w:val="1"/>
        </w:numPr>
        <w:spacing w:after="204"/>
        <w:ind w:left="426" w:right="245" w:hanging="648"/>
      </w:pPr>
      <w: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rsidR="004E531C" w:rsidRDefault="00365D46" w:rsidP="00514308">
      <w:pPr>
        <w:spacing w:after="212"/>
        <w:ind w:left="426" w:right="245" w:hanging="648"/>
      </w:pPr>
      <w:r>
        <w:rPr>
          <w:rFonts w:ascii="Arial" w:eastAsia="Arial" w:hAnsi="Arial" w:cs="Arial"/>
          <w:sz w:val="24"/>
        </w:rPr>
        <w:t xml:space="preserve">2.2.3.1. </w:t>
      </w:r>
      <w:r>
        <w:rPr>
          <w:rFonts w:ascii="Arial" w:eastAsia="Arial" w:hAnsi="Arial" w:cs="Arial"/>
          <w:sz w:val="24"/>
        </w:rPr>
        <w:tab/>
      </w:r>
      <w:r>
        <w:t xml:space="preserve">Equiparam-se aos autores do projeto as empresas integrantes do mesmo grupo econômico; </w:t>
      </w:r>
    </w:p>
    <w:p w:rsidR="004E531C" w:rsidRDefault="00365D46" w:rsidP="00514308">
      <w:pPr>
        <w:ind w:left="426" w:right="245" w:hanging="648"/>
      </w:pPr>
      <w:r>
        <w:rPr>
          <w:rFonts w:ascii="Arial" w:eastAsia="Arial" w:hAnsi="Arial" w:cs="Arial"/>
          <w:sz w:val="24"/>
        </w:rPr>
        <w:t xml:space="preserve">2.2.3.2. </w:t>
      </w:r>
      <w: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rsidR="004E531C" w:rsidRDefault="00365D46" w:rsidP="00514308">
      <w:pPr>
        <w:spacing w:after="70" w:line="259" w:lineRule="auto"/>
        <w:ind w:left="426" w:firstLine="0"/>
        <w:jc w:val="left"/>
      </w:pPr>
      <w:r>
        <w:lastRenderedPageBreak/>
        <w:t xml:space="preserve">  </w:t>
      </w:r>
    </w:p>
    <w:p w:rsidR="004E531C" w:rsidRDefault="00365D46" w:rsidP="00514308">
      <w:pPr>
        <w:pStyle w:val="Ttulo1"/>
        <w:ind w:left="426" w:right="0"/>
        <w:rPr>
          <w:u w:val="none"/>
        </w:rPr>
      </w:pPr>
      <w:r>
        <w:rPr>
          <w:rFonts w:ascii="Arial" w:eastAsia="Arial" w:hAnsi="Arial" w:cs="Arial"/>
          <w:sz w:val="24"/>
          <w:u w:val="none"/>
        </w:rPr>
        <w:t xml:space="preserve">3. </w:t>
      </w:r>
      <w:r>
        <w:t xml:space="preserve">INGRESSO NA DISPENSA ELETRÔNICA E CADASTRAMENTO DA </w:t>
      </w:r>
      <w:proofErr w:type="gramStart"/>
      <w:r>
        <w:t>PROPOSTA  INICIAL</w:t>
      </w:r>
      <w:proofErr w:type="gramEnd"/>
      <w:r>
        <w:rPr>
          <w:u w:val="none"/>
        </w:rPr>
        <w:t xml:space="preserve"> </w:t>
      </w:r>
    </w:p>
    <w:p w:rsidR="006056A9" w:rsidRPr="006056A9" w:rsidRDefault="006056A9" w:rsidP="00514308">
      <w:pPr>
        <w:ind w:left="426"/>
      </w:pPr>
    </w:p>
    <w:p w:rsidR="006056A9" w:rsidRPr="006056A9" w:rsidRDefault="006056A9" w:rsidP="00514308">
      <w:pPr>
        <w:ind w:left="426"/>
      </w:pPr>
    </w:p>
    <w:p w:rsidR="004E531C" w:rsidRDefault="00365D46" w:rsidP="00514308">
      <w:pPr>
        <w:spacing w:after="154"/>
        <w:ind w:left="426" w:right="245"/>
      </w:pPr>
      <w:r>
        <w:t xml:space="preserve">3.1. O ingresso do fornecedor na </w:t>
      </w:r>
      <w:r>
        <w:rPr>
          <w:b/>
        </w:rPr>
        <w:t>dispensa eletrônica</w:t>
      </w:r>
      <w:r>
        <w:t xml:space="preserve">, se dará com o </w:t>
      </w:r>
      <w:r>
        <w:rPr>
          <w:u w:val="single" w:color="000000"/>
        </w:rPr>
        <w:t>cadastramento de sua proposta inicial</w:t>
      </w:r>
      <w:r>
        <w:t xml:space="preserve">, na forma deste item. </w:t>
      </w:r>
    </w:p>
    <w:p w:rsidR="004E531C" w:rsidRDefault="00365D46" w:rsidP="00514308">
      <w:pPr>
        <w:spacing w:after="126"/>
        <w:ind w:left="426" w:right="245"/>
      </w:pPr>
      <w:proofErr w:type="gramStart"/>
      <w:r>
        <w:t>3.1.2</w:t>
      </w:r>
      <w:r>
        <w:rPr>
          <w:rFonts w:ascii="Arial" w:eastAsia="Arial" w:hAnsi="Arial" w:cs="Arial"/>
        </w:rPr>
        <w:t xml:space="preserve"> </w:t>
      </w:r>
      <w:r>
        <w:t xml:space="preserve"> O</w:t>
      </w:r>
      <w:proofErr w:type="gramEnd"/>
      <w:r>
        <w:t xml:space="preserve">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envio das propostas/abertura do procedimento. </w:t>
      </w:r>
    </w:p>
    <w:p w:rsidR="004E531C" w:rsidRDefault="00365D46" w:rsidP="00514308">
      <w:pPr>
        <w:spacing w:after="210"/>
        <w:ind w:left="426" w:right="93"/>
      </w:pPr>
      <w:r>
        <w:t xml:space="preserve">3.1.3 A participação na presente dispensa eletrônica se dará mediante Sistema de Dispensa Eletrônica integrante do Sistema de Compras do Governo Federal – </w:t>
      </w:r>
      <w:proofErr w:type="spellStart"/>
      <w:r>
        <w:t>Comprasnet</w:t>
      </w:r>
      <w:proofErr w:type="spellEnd"/>
      <w:r>
        <w:t xml:space="preserve"> 4.0, disponível no endereço eletrônico https: www.compras.gov.br</w:t>
      </w:r>
      <w:r>
        <w:rPr>
          <w:rFonts w:ascii="Arial" w:eastAsia="Arial" w:hAnsi="Arial" w:cs="Arial"/>
          <w:b/>
        </w:rPr>
        <w:t xml:space="preserve"> </w:t>
      </w:r>
    </w:p>
    <w:p w:rsidR="004E531C" w:rsidRDefault="00365D46" w:rsidP="00514308">
      <w:pPr>
        <w:spacing w:after="212"/>
        <w:ind w:left="426" w:right="245"/>
      </w:pPr>
      <w:r>
        <w:rPr>
          <w:rFonts w:ascii="Arial" w:eastAsia="Arial" w:hAnsi="Arial" w:cs="Arial"/>
          <w:sz w:val="24"/>
        </w:rPr>
        <w:t xml:space="preserve">3.2. </w:t>
      </w:r>
      <w:r>
        <w:rPr>
          <w:rFonts w:ascii="Arial" w:eastAsia="Arial" w:hAnsi="Arial" w:cs="Arial"/>
          <w:sz w:val="24"/>
        </w:rPr>
        <w:tab/>
      </w:r>
      <w:r>
        <w:t xml:space="preserve">Todas as especificações do objeto contidas na proposta, em especial o preço, vinculam a Contratada. </w:t>
      </w:r>
    </w:p>
    <w:p w:rsidR="004E531C" w:rsidRDefault="00365D46" w:rsidP="00514308">
      <w:pPr>
        <w:spacing w:after="210"/>
        <w:ind w:left="426" w:right="245"/>
      </w:pPr>
      <w:r>
        <w:rPr>
          <w:rFonts w:ascii="Arial" w:eastAsia="Arial" w:hAnsi="Arial" w:cs="Arial"/>
          <w:sz w:val="24"/>
        </w:rPr>
        <w:t xml:space="preserve">3.3. </w:t>
      </w:r>
      <w:r>
        <w:t xml:space="preserve">Nos valores propostos estarão inclusos todos os custos operacionais, encargos previdenciários, trabalhistas, tributários, comerciais e quaisquer outros que incidam direta ou indiretamente na prestação dos serviços; </w:t>
      </w:r>
    </w:p>
    <w:p w:rsidR="004E531C" w:rsidRDefault="00365D46" w:rsidP="00514308">
      <w:pPr>
        <w:spacing w:after="125"/>
        <w:ind w:left="426" w:right="245"/>
      </w:pPr>
      <w:r>
        <w:rPr>
          <w:rFonts w:ascii="Arial" w:eastAsia="Arial" w:hAnsi="Arial" w:cs="Arial"/>
          <w:sz w:val="24"/>
        </w:rPr>
        <w:t xml:space="preserve">3.3.1. </w:t>
      </w:r>
      <w:r>
        <w:t xml:space="preserve">Os preços ofertados, tanto na proposta, serão de exclusiva responsabilidade do fornecedor, não lhe assistindo o direito de pleitear qualquer alteração, sob alegação de erro, omissão ou qualquer outro pretexto. </w:t>
      </w:r>
    </w:p>
    <w:p w:rsidR="004E531C" w:rsidRDefault="00365D46" w:rsidP="00514308">
      <w:pPr>
        <w:spacing w:after="150" w:line="276" w:lineRule="auto"/>
        <w:ind w:left="426" w:right="60"/>
        <w:jc w:val="left"/>
      </w:pPr>
      <w:proofErr w:type="gramStart"/>
      <w:r>
        <w:t>3.3.2  Os</w:t>
      </w:r>
      <w:proofErr w:type="gramEnd"/>
      <w:r>
        <w:t xml:space="preserve"> fornecedores deverão atender aos procedimentos previstos no Manual do Sistema de Dispensa Eletrônica, disponível no Portal de Compras do Governo Federal, para acesso ao sistema e operacionalização. </w:t>
      </w:r>
    </w:p>
    <w:p w:rsidR="004E531C" w:rsidRDefault="00365D46" w:rsidP="00514308">
      <w:pPr>
        <w:spacing w:after="123"/>
        <w:ind w:left="426" w:right="96"/>
      </w:pPr>
      <w:r>
        <w:t>3.3.3</w:t>
      </w:r>
      <w:r>
        <w:rPr>
          <w:rFonts w:ascii="Arial" w:eastAsia="Arial" w:hAnsi="Arial" w:cs="Arial"/>
        </w:rPr>
        <w:t xml:space="preserve"> </w:t>
      </w:r>
      <w: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4E531C" w:rsidRDefault="00365D46" w:rsidP="00514308">
      <w:pPr>
        <w:spacing w:after="212"/>
        <w:ind w:left="426" w:right="245"/>
      </w:pPr>
      <w:r>
        <w:t xml:space="preserve">3.3.4 Se o regime tributário da empresa implicar o recolhimento de tributos em percentuais variáveis, a cotação adequada será a que corresponde à média dos </w:t>
      </w:r>
      <w:proofErr w:type="gramStart"/>
      <w:r>
        <w:t>efetivos  recolhimentos</w:t>
      </w:r>
      <w:proofErr w:type="gramEnd"/>
      <w:r>
        <w:t xml:space="preserve"> da empresa nos últimos doze meses. </w:t>
      </w:r>
    </w:p>
    <w:p w:rsidR="004E531C" w:rsidRDefault="00365D46" w:rsidP="00514308">
      <w:pPr>
        <w:spacing w:after="211"/>
        <w:ind w:left="426" w:right="245"/>
      </w:pPr>
      <w:r>
        <w:rPr>
          <w:rFonts w:ascii="Arial" w:eastAsia="Arial" w:hAnsi="Arial" w:cs="Arial"/>
          <w:sz w:val="24"/>
        </w:rPr>
        <w:t xml:space="preserve">3.4. </w:t>
      </w:r>
      <w:r>
        <w:t xml:space="preserve">Independentemente do percentual de tributo inserido na planilha, no pagamento serão retidos na fonte os percentuais estabelecidos na legislação vigente. </w:t>
      </w:r>
    </w:p>
    <w:p w:rsidR="004E531C" w:rsidRDefault="00365D46" w:rsidP="00514308">
      <w:pPr>
        <w:spacing w:after="214"/>
        <w:ind w:left="426" w:right="245"/>
      </w:pPr>
      <w:r>
        <w:rPr>
          <w:rFonts w:ascii="Arial" w:eastAsia="Arial" w:hAnsi="Arial" w:cs="Arial"/>
          <w:sz w:val="24"/>
        </w:rPr>
        <w:t xml:space="preserve">3.5. </w:t>
      </w:r>
      <w:r>
        <w:t xml:space="preserve">A apresentação das propostas implica obrigatoriedade do cumprimento das disposições nelas contidas, em conformidade com o que dispõe o </w:t>
      </w:r>
      <w:r>
        <w:rPr>
          <w:i/>
        </w:rPr>
        <w:t>Termo de Referência</w:t>
      </w:r>
      <w: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rsidR="004E531C" w:rsidRDefault="00365D46" w:rsidP="00514308">
      <w:pPr>
        <w:spacing w:after="216"/>
        <w:ind w:left="426" w:right="245"/>
      </w:pPr>
      <w:r>
        <w:rPr>
          <w:rFonts w:ascii="Arial" w:eastAsia="Arial" w:hAnsi="Arial" w:cs="Arial"/>
          <w:sz w:val="24"/>
        </w:rPr>
        <w:t xml:space="preserve">3.6. </w:t>
      </w:r>
      <w:r>
        <w:t xml:space="preserve">Após o término do envio das propostas, os fornecedores </w:t>
      </w:r>
      <w:r>
        <w:rPr>
          <w:b/>
        </w:rPr>
        <w:t xml:space="preserve">NÃO </w:t>
      </w:r>
      <w:r>
        <w:t xml:space="preserve">poderão retirar, substituir </w:t>
      </w:r>
      <w:proofErr w:type="gramStart"/>
      <w:r>
        <w:t xml:space="preserve">ou  </w:t>
      </w:r>
      <w:r w:rsidR="006056A9">
        <w:t>modificá</w:t>
      </w:r>
      <w:proofErr w:type="gramEnd"/>
      <w:r w:rsidR="006056A9">
        <w:t>-las</w:t>
      </w:r>
      <w:r>
        <w:t xml:space="preserve">; </w:t>
      </w:r>
    </w:p>
    <w:p w:rsidR="004E531C" w:rsidRDefault="00365D46" w:rsidP="00514308">
      <w:pPr>
        <w:spacing w:after="201" w:line="281" w:lineRule="auto"/>
        <w:ind w:left="426" w:firstLine="0"/>
        <w:jc w:val="left"/>
      </w:pPr>
      <w:r>
        <w:rPr>
          <w:rFonts w:ascii="Arial" w:eastAsia="Arial" w:hAnsi="Arial" w:cs="Arial"/>
          <w:sz w:val="24"/>
        </w:rPr>
        <w:lastRenderedPageBreak/>
        <w:t xml:space="preserve">3.7. </w:t>
      </w:r>
      <w:r>
        <w:t xml:space="preserve">No cadastramento da proposta, o fornecedor deverá, também, assinalar “sim” ou “não” em campo próprio do sistema eletrônico, às seguintes declarações: </w:t>
      </w:r>
    </w:p>
    <w:p w:rsidR="004E531C" w:rsidRDefault="00365D46" w:rsidP="00514308">
      <w:pPr>
        <w:ind w:left="426" w:right="245" w:hanging="818"/>
      </w:pPr>
      <w:r>
        <w:rPr>
          <w:rFonts w:ascii="Arial" w:eastAsia="Arial" w:hAnsi="Arial" w:cs="Arial"/>
          <w:sz w:val="24"/>
        </w:rPr>
        <w:t xml:space="preserve">3.7.1. </w:t>
      </w:r>
      <w:r>
        <w:t xml:space="preserve">que inexistem fatos impeditivos para sua habilitação no certame, ciente da obrigatoriedade de declarar ocorrências posteriores; </w:t>
      </w:r>
    </w:p>
    <w:p w:rsidR="004E531C" w:rsidRDefault="00365D46" w:rsidP="00514308">
      <w:pPr>
        <w:spacing w:after="207"/>
        <w:ind w:left="426" w:right="245" w:hanging="818"/>
      </w:pPr>
      <w:r>
        <w:rPr>
          <w:rFonts w:ascii="Arial" w:eastAsia="Arial" w:hAnsi="Arial" w:cs="Arial"/>
          <w:sz w:val="24"/>
        </w:rPr>
        <w:t xml:space="preserve">3.7.2. </w:t>
      </w:r>
      <w:r>
        <w:t xml:space="preserve">que cumpre os requisitos estabelecidos no artigo 3° da Lei Complementar nº 123, de 2006, estando apto a usufruir do tratamento favorecido estabelecido </w:t>
      </w:r>
      <w:proofErr w:type="gramStart"/>
      <w:r>
        <w:t>em  seus</w:t>
      </w:r>
      <w:proofErr w:type="gramEnd"/>
      <w:r>
        <w:t xml:space="preserve">  </w:t>
      </w:r>
      <w:proofErr w:type="spellStart"/>
      <w:r>
        <w:t>arts</w:t>
      </w:r>
      <w:proofErr w:type="spellEnd"/>
      <w:r>
        <w:t xml:space="preserve">. 42 a 49. </w:t>
      </w:r>
    </w:p>
    <w:p w:rsidR="004E531C" w:rsidRDefault="00365D46" w:rsidP="00514308">
      <w:pPr>
        <w:spacing w:after="209"/>
        <w:ind w:left="426" w:right="245" w:hanging="818"/>
      </w:pPr>
      <w:r>
        <w:rPr>
          <w:rFonts w:ascii="Arial" w:eastAsia="Arial" w:hAnsi="Arial" w:cs="Arial"/>
          <w:sz w:val="24"/>
        </w:rPr>
        <w:t xml:space="preserve">3.7.3. </w:t>
      </w:r>
      <w:r>
        <w:t xml:space="preserve">que está ciente e concorda com as condições contidas no Aviso de Contratação Direta e seus anexos; </w:t>
      </w:r>
    </w:p>
    <w:p w:rsidR="004E531C" w:rsidRDefault="00365D46" w:rsidP="00514308">
      <w:pPr>
        <w:spacing w:after="210"/>
        <w:ind w:left="426" w:right="245" w:hanging="818"/>
      </w:pPr>
      <w:r>
        <w:rPr>
          <w:rFonts w:ascii="Arial" w:eastAsia="Arial" w:hAnsi="Arial" w:cs="Arial"/>
          <w:sz w:val="24"/>
        </w:rPr>
        <w:t xml:space="preserve">3.7.4. </w:t>
      </w:r>
      <w:r>
        <w:t xml:space="preserve">que assume a responsabilidade pelas transações que forem efetuadas no sistema, assumindo como firmes e verdadeiras; </w:t>
      </w:r>
    </w:p>
    <w:p w:rsidR="004E531C" w:rsidRDefault="00365D46" w:rsidP="00514308">
      <w:pPr>
        <w:ind w:left="426" w:right="245" w:hanging="818"/>
      </w:pPr>
      <w:r>
        <w:rPr>
          <w:rFonts w:ascii="Arial" w:eastAsia="Arial" w:hAnsi="Arial" w:cs="Arial"/>
          <w:sz w:val="24"/>
        </w:rPr>
        <w:t xml:space="preserve">3.7.5. </w:t>
      </w:r>
      <w:r>
        <w:t xml:space="preserve">que não emprega menor de 18 anos em trabalho noturno, perigoso ou insalubre e não emprega menor de 16 anos, salvo menor, a partir de 14 anos, na condição de aprendiz, nos termos do artigo 7°, XXXIII, da Constituição; </w:t>
      </w:r>
    </w:p>
    <w:p w:rsidR="004E531C" w:rsidRDefault="00365D46" w:rsidP="00514308">
      <w:pPr>
        <w:pStyle w:val="Ttulo1"/>
        <w:spacing w:after="164"/>
        <w:ind w:left="426" w:right="0"/>
      </w:pPr>
      <w:r>
        <w:rPr>
          <w:rFonts w:ascii="Arial" w:eastAsia="Arial" w:hAnsi="Arial" w:cs="Arial"/>
          <w:sz w:val="24"/>
          <w:u w:val="none"/>
        </w:rPr>
        <w:t xml:space="preserve">4. </w:t>
      </w:r>
      <w:r>
        <w:t>JULGAMENTO DAS PROPOSTAS DE PREÇO</w:t>
      </w:r>
      <w:r>
        <w:rPr>
          <w:u w:val="none"/>
        </w:rPr>
        <w:t xml:space="preserve"> </w:t>
      </w:r>
    </w:p>
    <w:p w:rsidR="004E531C" w:rsidRDefault="00365D46" w:rsidP="00514308">
      <w:pPr>
        <w:spacing w:after="93"/>
        <w:ind w:left="426" w:right="245" w:hanging="432"/>
      </w:pPr>
      <w:r>
        <w:rPr>
          <w:rFonts w:ascii="Arial" w:eastAsia="Arial" w:hAnsi="Arial" w:cs="Arial"/>
          <w:sz w:val="24"/>
        </w:rPr>
        <w:t xml:space="preserve">4.1. </w:t>
      </w:r>
      <w:r>
        <w:t xml:space="preserve">Será verificada a conformidade da proposta classificada em </w:t>
      </w:r>
      <w:proofErr w:type="gramStart"/>
      <w:r>
        <w:t>primeiro  lugar</w:t>
      </w:r>
      <w:proofErr w:type="gramEnd"/>
      <w:r>
        <w:t xml:space="preserve"> quanto à adequação do objeto e à compatibilidade do preço em relação ao estipulado para a contratação. </w:t>
      </w:r>
    </w:p>
    <w:p w:rsidR="004E531C" w:rsidRDefault="00365D46" w:rsidP="00514308">
      <w:pPr>
        <w:spacing w:after="120"/>
        <w:ind w:left="426" w:right="245" w:hanging="432"/>
      </w:pPr>
      <w:r>
        <w:rPr>
          <w:rFonts w:ascii="Arial" w:eastAsia="Arial" w:hAnsi="Arial" w:cs="Arial"/>
          <w:sz w:val="24"/>
        </w:rPr>
        <w:t xml:space="preserve">4.2. </w:t>
      </w:r>
      <w:r>
        <w:t xml:space="preserve">No caso de o preço da proposta vencedora estar acima do estimado pela Administração, essa será </w:t>
      </w:r>
      <w:proofErr w:type="spellStart"/>
      <w:r>
        <w:t>desclasificada</w:t>
      </w:r>
      <w:proofErr w:type="spellEnd"/>
      <w:r>
        <w:t xml:space="preserve">; (item 4.4.3) </w:t>
      </w:r>
    </w:p>
    <w:p w:rsidR="004E531C" w:rsidRDefault="00365D46" w:rsidP="00514308">
      <w:pPr>
        <w:spacing w:after="210"/>
        <w:ind w:left="426" w:right="245" w:hanging="432"/>
      </w:pPr>
      <w:r>
        <w:t>4.3. O prazo de validade da proposta não será inferior a 60 (sessenta) dias</w:t>
      </w:r>
      <w:r>
        <w:rPr>
          <w:b/>
        </w:rPr>
        <w:t xml:space="preserve">, </w:t>
      </w:r>
      <w:r>
        <w:t xml:space="preserve">a contar da data de sua apresentação. </w:t>
      </w:r>
    </w:p>
    <w:p w:rsidR="004E531C" w:rsidRDefault="00365D46" w:rsidP="00514308">
      <w:pPr>
        <w:spacing w:after="62"/>
        <w:ind w:left="426" w:right="245"/>
      </w:pPr>
      <w:r>
        <w:rPr>
          <w:rFonts w:ascii="Arial" w:eastAsia="Arial" w:hAnsi="Arial" w:cs="Arial"/>
          <w:sz w:val="24"/>
        </w:rPr>
        <w:t xml:space="preserve">4.4. </w:t>
      </w:r>
      <w:r>
        <w:t xml:space="preserve">Será desclassificada a proposta vencedora que: </w:t>
      </w:r>
    </w:p>
    <w:p w:rsidR="004E531C" w:rsidRDefault="00365D46" w:rsidP="00514308">
      <w:pPr>
        <w:spacing w:after="73"/>
        <w:ind w:left="426" w:right="245"/>
      </w:pPr>
      <w:r>
        <w:rPr>
          <w:rFonts w:ascii="Arial" w:eastAsia="Arial" w:hAnsi="Arial" w:cs="Arial"/>
          <w:sz w:val="24"/>
        </w:rPr>
        <w:t xml:space="preserve">4.4.1. </w:t>
      </w:r>
      <w:r>
        <w:t xml:space="preserve">contiver vícios insanáveis; </w:t>
      </w:r>
    </w:p>
    <w:p w:rsidR="004E531C" w:rsidRDefault="00365D46" w:rsidP="00514308">
      <w:pPr>
        <w:spacing w:after="66"/>
        <w:ind w:left="426" w:right="245"/>
      </w:pPr>
      <w:r>
        <w:rPr>
          <w:rFonts w:ascii="Arial" w:eastAsia="Arial" w:hAnsi="Arial" w:cs="Arial"/>
          <w:sz w:val="24"/>
        </w:rPr>
        <w:t xml:space="preserve">4.4.2. </w:t>
      </w:r>
      <w:r>
        <w:t xml:space="preserve">não obedecer às especificações técnicas pormenorizadas neste aviso ou em seus anexos; </w:t>
      </w:r>
    </w:p>
    <w:p w:rsidR="004E531C" w:rsidRDefault="00365D46" w:rsidP="00514308">
      <w:pPr>
        <w:spacing w:after="69"/>
        <w:ind w:left="426" w:right="245"/>
      </w:pPr>
      <w:r>
        <w:rPr>
          <w:rFonts w:ascii="Arial" w:eastAsia="Arial" w:hAnsi="Arial" w:cs="Arial"/>
          <w:sz w:val="24"/>
        </w:rPr>
        <w:t xml:space="preserve">4.4.3. </w:t>
      </w:r>
      <w:r>
        <w:t xml:space="preserve">apresentar preços acima do preço </w:t>
      </w:r>
      <w:proofErr w:type="gramStart"/>
      <w:r>
        <w:t>máximo  definido</w:t>
      </w:r>
      <w:proofErr w:type="gramEnd"/>
      <w:r>
        <w:t xml:space="preserve"> para a contratação; </w:t>
      </w:r>
    </w:p>
    <w:p w:rsidR="004E531C" w:rsidRDefault="00365D46" w:rsidP="00514308">
      <w:pPr>
        <w:ind w:left="426" w:right="245"/>
      </w:pPr>
      <w:r>
        <w:rPr>
          <w:rFonts w:ascii="Arial" w:eastAsia="Arial" w:hAnsi="Arial" w:cs="Arial"/>
          <w:sz w:val="24"/>
        </w:rPr>
        <w:t xml:space="preserve">4.4.4. </w:t>
      </w:r>
      <w:r>
        <w:t xml:space="preserve">apresentar desconformidade com quaisquer outras exigências deste aviso ou seus anexos, desde que insanável. </w:t>
      </w:r>
    </w:p>
    <w:p w:rsidR="004E531C" w:rsidRDefault="00365D46" w:rsidP="00514308">
      <w:pPr>
        <w:spacing w:after="90"/>
        <w:ind w:left="426" w:right="245"/>
      </w:pPr>
      <w:r>
        <w:rPr>
          <w:rFonts w:ascii="Arial" w:eastAsia="Arial" w:hAnsi="Arial" w:cs="Arial"/>
          <w:sz w:val="24"/>
        </w:rPr>
        <w:t xml:space="preserve">4.5. </w:t>
      </w:r>
      <w:r>
        <w:t xml:space="preserve">Se a proposta do vencedor for desclassificada, será examinada a proposta ou subsequente, e, assim sucessivamente, na ordem de classificação. </w:t>
      </w:r>
    </w:p>
    <w:p w:rsidR="004E531C" w:rsidRDefault="00365D46" w:rsidP="00514308">
      <w:pPr>
        <w:tabs>
          <w:tab w:val="center" w:pos="792"/>
          <w:tab w:val="center" w:pos="5175"/>
        </w:tabs>
        <w:ind w:left="426" w:firstLine="0"/>
        <w:jc w:val="left"/>
      </w:pPr>
      <w:r>
        <w:rPr>
          <w:rFonts w:ascii="Calibri" w:eastAsia="Calibri" w:hAnsi="Calibri" w:cs="Calibri"/>
          <w:sz w:val="22"/>
        </w:rPr>
        <w:tab/>
      </w:r>
      <w:r>
        <w:rPr>
          <w:rFonts w:ascii="Arial" w:eastAsia="Arial" w:hAnsi="Arial" w:cs="Arial"/>
          <w:sz w:val="24"/>
        </w:rPr>
        <w:t xml:space="preserve">4.6. </w:t>
      </w:r>
      <w:r>
        <w:rPr>
          <w:rFonts w:ascii="Arial" w:eastAsia="Arial" w:hAnsi="Arial" w:cs="Arial"/>
          <w:sz w:val="24"/>
        </w:rPr>
        <w:tab/>
      </w:r>
      <w:r>
        <w:t xml:space="preserve">Havendo necessidade, o julgamento poderá ser suspenso no “chat” a </w:t>
      </w:r>
    </w:p>
    <w:p w:rsidR="004E531C" w:rsidRDefault="00365D46" w:rsidP="00514308">
      <w:pPr>
        <w:spacing w:after="103"/>
        <w:ind w:left="426" w:right="245"/>
      </w:pPr>
      <w:r>
        <w:t xml:space="preserve">nova data e horário para a sua continuidade. </w:t>
      </w:r>
    </w:p>
    <w:p w:rsidR="004E531C" w:rsidRDefault="00365D46" w:rsidP="00514308">
      <w:pPr>
        <w:ind w:left="426" w:right="245"/>
      </w:pPr>
      <w:r>
        <w:rPr>
          <w:rFonts w:ascii="Arial" w:eastAsia="Arial" w:hAnsi="Arial" w:cs="Arial"/>
          <w:sz w:val="24"/>
        </w:rPr>
        <w:t xml:space="preserve">4.7. </w:t>
      </w:r>
      <w:r>
        <w:t xml:space="preserve">Encerrada a análise quanto à aceitação da proposta, se iniciará a fase de habilitação, observado o disposto neste Aviso de Contratação Direta. </w:t>
      </w:r>
    </w:p>
    <w:p w:rsidR="004E531C" w:rsidRDefault="00365D46" w:rsidP="00514308">
      <w:pPr>
        <w:pStyle w:val="Ttulo1"/>
        <w:spacing w:after="0"/>
        <w:ind w:left="426" w:right="0"/>
      </w:pPr>
      <w:r>
        <w:rPr>
          <w:rFonts w:ascii="Arial" w:eastAsia="Arial" w:hAnsi="Arial" w:cs="Arial"/>
          <w:sz w:val="24"/>
          <w:u w:val="none"/>
        </w:rPr>
        <w:t xml:space="preserve">5. </w:t>
      </w:r>
      <w:r>
        <w:t>HABILITAÇÃO (ANEXO II)</w:t>
      </w:r>
      <w:r>
        <w:rPr>
          <w:u w:val="none"/>
        </w:rPr>
        <w:t xml:space="preserve"> </w:t>
      </w:r>
    </w:p>
    <w:p w:rsidR="004E531C" w:rsidRDefault="00365D46" w:rsidP="00514308">
      <w:pPr>
        <w:spacing w:after="0" w:line="259" w:lineRule="auto"/>
        <w:ind w:left="426" w:firstLine="0"/>
        <w:jc w:val="left"/>
      </w:pPr>
      <w:r>
        <w:t xml:space="preserve"> </w:t>
      </w:r>
    </w:p>
    <w:p w:rsidR="004E531C" w:rsidRDefault="00365D46" w:rsidP="00514308">
      <w:pPr>
        <w:spacing w:after="268" w:line="268" w:lineRule="auto"/>
        <w:ind w:left="426" w:right="1035"/>
      </w:pPr>
      <w:proofErr w:type="spellStart"/>
      <w:r>
        <w:rPr>
          <w:b/>
        </w:rPr>
        <w:t>Exigir-se-à</w:t>
      </w:r>
      <w:proofErr w:type="spellEnd"/>
      <w:r>
        <w:rPr>
          <w:b/>
        </w:rPr>
        <w:t xml:space="preserve"> Habilitação Jurídica e Fiscal, nos seguintes termos: </w:t>
      </w:r>
    </w:p>
    <w:p w:rsidR="004E531C" w:rsidRDefault="00365D46" w:rsidP="00514308">
      <w:pPr>
        <w:numPr>
          <w:ilvl w:val="0"/>
          <w:numId w:val="2"/>
        </w:numPr>
        <w:spacing w:after="52" w:line="259" w:lineRule="auto"/>
        <w:ind w:left="426" w:right="245" w:hanging="708"/>
      </w:pPr>
      <w:r>
        <w:t xml:space="preserve">Prova e inscrição no Cadastro Nacional de Pessoa Jurídica - Cartão CNPJ; </w:t>
      </w:r>
    </w:p>
    <w:p w:rsidR="004E531C" w:rsidRDefault="00365D46" w:rsidP="00514308">
      <w:pPr>
        <w:numPr>
          <w:ilvl w:val="0"/>
          <w:numId w:val="2"/>
        </w:numPr>
        <w:spacing w:after="34"/>
        <w:ind w:left="426" w:right="245" w:hanging="708"/>
      </w:pPr>
      <w:r>
        <w:t xml:space="preserve">Contrato Social em vigor (Consolidado), devidamente registrado, e se tratando de sociedades comerciais; exigindo-se, no caso de sociedade por ações, documentos de eleição de seus administradores; Estatuto Social devidamente registrado acompanhado a última ata de eleição </w:t>
      </w:r>
      <w:r>
        <w:lastRenderedPageBreak/>
        <w:t xml:space="preserve">de seus dirigentes devidamente registrados em se tratando de sociedades civis com ou sem fins lucrativos. Quando se tratar de empresa pública será apresentado cópia das leis que a instituiu; Certificado da Condição de Micro empreendedor Individual – MEI; </w:t>
      </w:r>
    </w:p>
    <w:p w:rsidR="004E531C" w:rsidRDefault="00365D46" w:rsidP="00514308">
      <w:pPr>
        <w:numPr>
          <w:ilvl w:val="0"/>
          <w:numId w:val="2"/>
        </w:numPr>
        <w:spacing w:after="3" w:line="259" w:lineRule="auto"/>
        <w:ind w:left="426" w:right="245" w:hanging="708"/>
      </w:pPr>
      <w:r>
        <w:t xml:space="preserve">Regularidade para com a Fazenda Federal - Certidão Conjunta Negativa De Débitos </w:t>
      </w:r>
    </w:p>
    <w:p w:rsidR="004E531C" w:rsidRDefault="00365D46" w:rsidP="00514308">
      <w:pPr>
        <w:spacing w:after="40"/>
        <w:ind w:left="426" w:right="245"/>
      </w:pPr>
      <w:r>
        <w:t xml:space="preserve">relativos a Tributos Federais e à Dívida Ativa da União; </w:t>
      </w:r>
    </w:p>
    <w:p w:rsidR="004E531C" w:rsidRDefault="00365D46" w:rsidP="00514308">
      <w:pPr>
        <w:numPr>
          <w:ilvl w:val="0"/>
          <w:numId w:val="2"/>
        </w:numPr>
        <w:spacing w:after="44"/>
        <w:ind w:left="426" w:right="245" w:hanging="708"/>
      </w:pPr>
      <w:r>
        <w:t xml:space="preserve">Certidão Regularidade junto à Secretaria de Estado da Fazenda Pública Estadual; </w:t>
      </w:r>
    </w:p>
    <w:p w:rsidR="004E531C" w:rsidRDefault="00365D46" w:rsidP="00514308">
      <w:pPr>
        <w:numPr>
          <w:ilvl w:val="0"/>
          <w:numId w:val="2"/>
        </w:numPr>
        <w:ind w:left="426" w:right="245" w:hanging="708"/>
      </w:pPr>
      <w:r>
        <w:t xml:space="preserve">Certidão Negativa </w:t>
      </w:r>
      <w:r>
        <w:tab/>
        <w:t xml:space="preserve">de </w:t>
      </w:r>
      <w:r>
        <w:tab/>
        <w:t xml:space="preserve">Débito do </w:t>
      </w:r>
      <w:r>
        <w:tab/>
        <w:t xml:space="preserve">Município </w:t>
      </w:r>
      <w:r>
        <w:tab/>
        <w:t xml:space="preserve">Sede </w:t>
      </w:r>
      <w:r>
        <w:tab/>
        <w:t xml:space="preserve">da </w:t>
      </w:r>
    </w:p>
    <w:p w:rsidR="004E531C" w:rsidRDefault="00365D46" w:rsidP="00514308">
      <w:pPr>
        <w:spacing w:after="42"/>
        <w:ind w:left="426" w:right="245"/>
      </w:pPr>
      <w:r>
        <w:t xml:space="preserve">Empresa (CND Municipal); </w:t>
      </w:r>
    </w:p>
    <w:p w:rsidR="004E531C" w:rsidRDefault="00365D46" w:rsidP="00514308">
      <w:pPr>
        <w:numPr>
          <w:ilvl w:val="0"/>
          <w:numId w:val="2"/>
        </w:numPr>
        <w:spacing w:after="40"/>
        <w:ind w:left="426" w:right="245" w:hanging="708"/>
      </w:pPr>
      <w:r>
        <w:t xml:space="preserve">Certidão Negativa de Débitos junto ao FGTS; </w:t>
      </w:r>
    </w:p>
    <w:p w:rsidR="004E531C" w:rsidRDefault="00365D46" w:rsidP="00514308">
      <w:pPr>
        <w:numPr>
          <w:ilvl w:val="0"/>
          <w:numId w:val="2"/>
        </w:numPr>
        <w:spacing w:after="45"/>
        <w:ind w:left="426" w:right="245" w:hanging="708"/>
      </w:pPr>
      <w:r>
        <w:t xml:space="preserve">Certidão Negativa de Débitos Trabalhistas (CNDT); </w:t>
      </w:r>
    </w:p>
    <w:p w:rsidR="004E531C" w:rsidRDefault="00365D46" w:rsidP="00514308">
      <w:pPr>
        <w:numPr>
          <w:ilvl w:val="0"/>
          <w:numId w:val="2"/>
        </w:numPr>
        <w:ind w:left="426" w:right="245" w:hanging="708"/>
      </w:pPr>
      <w:r>
        <w:t xml:space="preserve">Cópia da Cédula de Identidade dos sócios da empresa ou dos representantes das entidades (RG); </w:t>
      </w:r>
    </w:p>
    <w:p w:rsidR="004E531C" w:rsidRDefault="00365D46" w:rsidP="00514308">
      <w:pPr>
        <w:spacing w:after="62" w:line="259" w:lineRule="auto"/>
        <w:ind w:left="426" w:firstLine="0"/>
        <w:jc w:val="left"/>
      </w:pPr>
      <w:r>
        <w:t xml:space="preserve"> </w:t>
      </w:r>
    </w:p>
    <w:p w:rsidR="004E531C" w:rsidRDefault="00365D46" w:rsidP="00514308">
      <w:pPr>
        <w:pStyle w:val="Ttulo1"/>
        <w:spacing w:after="166"/>
        <w:ind w:left="426" w:right="0"/>
      </w:pPr>
      <w:r>
        <w:rPr>
          <w:rFonts w:ascii="Arial" w:eastAsia="Arial" w:hAnsi="Arial" w:cs="Arial"/>
          <w:sz w:val="24"/>
          <w:u w:val="none"/>
        </w:rPr>
        <w:t xml:space="preserve">6. </w:t>
      </w:r>
      <w:r>
        <w:t>CONTRATAÇÃO</w:t>
      </w:r>
      <w:r>
        <w:rPr>
          <w:u w:val="none"/>
        </w:rPr>
        <w:t xml:space="preserve"> </w:t>
      </w:r>
    </w:p>
    <w:p w:rsidR="004E531C" w:rsidRDefault="00365D46" w:rsidP="00514308">
      <w:pPr>
        <w:spacing w:after="208"/>
        <w:ind w:left="426" w:right="245" w:hanging="432"/>
      </w:pPr>
      <w:r>
        <w:rPr>
          <w:rFonts w:ascii="Arial" w:eastAsia="Arial" w:hAnsi="Arial" w:cs="Arial"/>
          <w:sz w:val="24"/>
        </w:rPr>
        <w:t xml:space="preserve">6.1. </w:t>
      </w:r>
      <w:r>
        <w:t xml:space="preserve">Após a homologação e adjudicação, caso se conclua pela contratação, será firmado Termo de Contrato ou emitido instrumento equivalente. </w:t>
      </w:r>
    </w:p>
    <w:p w:rsidR="004E531C" w:rsidRDefault="00365D46" w:rsidP="00514308">
      <w:pPr>
        <w:spacing w:after="208"/>
        <w:ind w:left="426" w:right="245"/>
      </w:pPr>
      <w:r>
        <w:rPr>
          <w:rFonts w:ascii="Arial" w:eastAsia="Arial" w:hAnsi="Arial" w:cs="Arial"/>
          <w:sz w:val="24"/>
        </w:rPr>
        <w:t xml:space="preserve">6.2. </w:t>
      </w:r>
      <w:r>
        <w:t xml:space="preserve">O adjudicatário terá o prazo de </w:t>
      </w:r>
      <w:r>
        <w:rPr>
          <w:b/>
        </w:rPr>
        <w:t>05 (cinco) dias úteis</w:t>
      </w:r>
      <w:r>
        <w:t xml:space="preserve">, contados a partir da </w:t>
      </w:r>
      <w:proofErr w:type="gramStart"/>
      <w:r>
        <w:t>data  de</w:t>
      </w:r>
      <w:proofErr w:type="gramEnd"/>
      <w:r>
        <w:t xml:space="preserv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4E531C" w:rsidRDefault="00365D46" w:rsidP="00514308">
      <w:pPr>
        <w:spacing w:after="219" w:line="270" w:lineRule="auto"/>
        <w:ind w:left="426" w:right="240" w:firstLine="29"/>
      </w:pPr>
      <w:r>
        <w:rPr>
          <w:rFonts w:ascii="Arial" w:eastAsia="Arial" w:hAnsi="Arial" w:cs="Arial"/>
          <w:i/>
          <w:sz w:val="24"/>
        </w:rPr>
        <w:t xml:space="preserve">6.2.1. </w:t>
      </w:r>
      <w:r>
        <w:rPr>
          <w:i/>
        </w:rPr>
        <w:t xml:space="preserve">Alternativamente à convocação para comparecer perante o órgão ou entidade para a assinatura do Termo de Contrato, a Administração poderá encaminhá-lo para assinatura, mediante correspondência postal com aviso de recebimento (AR) ou </w:t>
      </w:r>
      <w:r>
        <w:rPr>
          <w:b/>
          <w:i/>
        </w:rPr>
        <w:t>meio eletrônico</w:t>
      </w:r>
      <w:r>
        <w:rPr>
          <w:i/>
        </w:rPr>
        <w:t xml:space="preserve">, para que seja assinado e devolvido no prazo de </w:t>
      </w:r>
      <w:r>
        <w:rPr>
          <w:i/>
          <w:u w:val="single" w:color="000000"/>
        </w:rPr>
        <w:t>05</w:t>
      </w:r>
      <w:r>
        <w:rPr>
          <w:i/>
        </w:rPr>
        <w:t xml:space="preserve"> </w:t>
      </w:r>
      <w:r>
        <w:rPr>
          <w:i/>
          <w:u w:val="single" w:color="000000"/>
        </w:rPr>
        <w:t>(cinco) dias úteis</w:t>
      </w:r>
      <w:r>
        <w:rPr>
          <w:i/>
        </w:rPr>
        <w:t xml:space="preserve">, a </w:t>
      </w:r>
      <w:r>
        <w:rPr>
          <w:i/>
          <w:u w:val="single" w:color="000000"/>
        </w:rPr>
        <w:t>contar da data de seu recebimento</w:t>
      </w:r>
      <w:r>
        <w:rPr>
          <w:i/>
        </w:rPr>
        <w:t xml:space="preserve">. </w:t>
      </w:r>
    </w:p>
    <w:p w:rsidR="004E531C" w:rsidRDefault="00365D46" w:rsidP="00514308">
      <w:pPr>
        <w:spacing w:after="195"/>
        <w:ind w:left="426" w:right="245"/>
      </w:pPr>
      <w:r>
        <w:rPr>
          <w:rFonts w:ascii="Arial" w:eastAsia="Arial" w:hAnsi="Arial" w:cs="Arial"/>
          <w:sz w:val="24"/>
        </w:rPr>
        <w:t xml:space="preserve">6.2.2. </w:t>
      </w:r>
      <w:r>
        <w:t xml:space="preserve">O prazo previsto para assinatura do contrato ou aceitação da nota de </w:t>
      </w:r>
      <w:proofErr w:type="gramStart"/>
      <w:r>
        <w:t>empenho  ou</w:t>
      </w:r>
      <w:proofErr w:type="gramEnd"/>
      <w:r>
        <w:t xml:space="preserve"> instrumento equivalente poderá ser prorrogado 1 (uma) vez, por igual período, por solicitação justificada do adjudicatário e aceita pela Administração. </w:t>
      </w:r>
    </w:p>
    <w:p w:rsidR="004E531C" w:rsidRDefault="00365D46" w:rsidP="00514308">
      <w:pPr>
        <w:spacing w:after="211" w:line="270" w:lineRule="auto"/>
        <w:ind w:left="426" w:right="240" w:firstLine="29"/>
      </w:pPr>
      <w:r>
        <w:rPr>
          <w:rFonts w:ascii="Arial" w:eastAsia="Arial" w:hAnsi="Arial" w:cs="Arial"/>
          <w:i/>
          <w:sz w:val="24"/>
        </w:rPr>
        <w:t xml:space="preserve">6.3. </w:t>
      </w:r>
      <w:r>
        <w:rPr>
          <w:i/>
        </w:rPr>
        <w:t xml:space="preserve">O Aceite da Nota de Empenho ou do instrumento equivalente, emitida à empresa adjudicada, implica no reconhecimento de que: </w:t>
      </w:r>
    </w:p>
    <w:p w:rsidR="004E531C" w:rsidRDefault="00365D46" w:rsidP="00514308">
      <w:pPr>
        <w:spacing w:after="215" w:line="270" w:lineRule="auto"/>
        <w:ind w:left="426" w:right="240" w:firstLine="29"/>
      </w:pPr>
      <w:r>
        <w:rPr>
          <w:rFonts w:ascii="Arial" w:eastAsia="Arial" w:hAnsi="Arial" w:cs="Arial"/>
          <w:i/>
          <w:sz w:val="24"/>
        </w:rPr>
        <w:t xml:space="preserve">6.3.1. </w:t>
      </w:r>
      <w:r>
        <w:rPr>
          <w:i/>
        </w:rPr>
        <w:t xml:space="preserve">referida Nota está substituindo o contrato, aplicando-se à relação de negócios ali estabelecida as disposições da Lei nº 14.133, de 2021; </w:t>
      </w:r>
    </w:p>
    <w:p w:rsidR="004E531C" w:rsidRDefault="00365D46" w:rsidP="00514308">
      <w:pPr>
        <w:spacing w:after="211" w:line="270" w:lineRule="auto"/>
        <w:ind w:left="426" w:right="240" w:firstLine="29"/>
      </w:pPr>
      <w:r>
        <w:rPr>
          <w:rFonts w:ascii="Arial" w:eastAsia="Arial" w:hAnsi="Arial" w:cs="Arial"/>
          <w:i/>
          <w:sz w:val="24"/>
        </w:rPr>
        <w:t xml:space="preserve">6.3.2. </w:t>
      </w:r>
      <w:r>
        <w:rPr>
          <w:i/>
        </w:rPr>
        <w:t xml:space="preserve">a contratada se vincula à sua proposta e às previsões contidas no Aviso de Contratação Direta e seus anexos; </w:t>
      </w:r>
    </w:p>
    <w:p w:rsidR="004E531C" w:rsidRDefault="00365D46" w:rsidP="00514308">
      <w:pPr>
        <w:spacing w:after="218" w:line="270" w:lineRule="auto"/>
        <w:ind w:left="426" w:right="240" w:firstLine="29"/>
      </w:pPr>
      <w:r>
        <w:rPr>
          <w:rFonts w:ascii="Arial" w:eastAsia="Arial" w:hAnsi="Arial" w:cs="Arial"/>
          <w:i/>
          <w:sz w:val="24"/>
        </w:rPr>
        <w:t xml:space="preserve">6.3.3. </w:t>
      </w:r>
      <w:r>
        <w:rPr>
          <w:i/>
        </w:rPr>
        <w:t xml:space="preserve">a contratada reconhece que as hipóteses de rescisão são aquelas previstas nos artigos 137 e 138 da Lei nº 14.133/21 e reconhece os direitos da Administração previstos nos artigos 137 a 139 da mesma Lei. </w:t>
      </w:r>
    </w:p>
    <w:p w:rsidR="004E531C" w:rsidRDefault="00365D46" w:rsidP="00514308">
      <w:pPr>
        <w:spacing w:after="213"/>
        <w:ind w:left="426" w:right="245" w:firstLine="125"/>
      </w:pPr>
      <w:r>
        <w:rPr>
          <w:rFonts w:ascii="Arial" w:eastAsia="Arial" w:hAnsi="Arial" w:cs="Arial"/>
          <w:sz w:val="24"/>
        </w:rPr>
        <w:t xml:space="preserve">6.4. </w:t>
      </w:r>
      <w:r>
        <w:t xml:space="preserve">O prazo de vigência da contratação será de 30 (trinta) dias. prorrogável conforme previsão nos anexos a este Aviso de Contratação Direta. </w:t>
      </w:r>
    </w:p>
    <w:p w:rsidR="004E531C" w:rsidRDefault="00365D46" w:rsidP="00514308">
      <w:pPr>
        <w:spacing w:after="130"/>
        <w:ind w:left="426" w:right="245" w:firstLine="125"/>
      </w:pPr>
      <w:r>
        <w:rPr>
          <w:rFonts w:ascii="Arial" w:eastAsia="Arial" w:hAnsi="Arial" w:cs="Arial"/>
          <w:sz w:val="24"/>
        </w:rPr>
        <w:t xml:space="preserve">6.5. </w:t>
      </w:r>
      <w:r>
        <w:t xml:space="preserve">Na assinatura do contrato ou do instrumento equivalente será exigida a comprovação das condições de habilitação e contratação consignadas neste aviso, </w:t>
      </w:r>
      <w:proofErr w:type="gramStart"/>
      <w:r>
        <w:t>que  deverão</w:t>
      </w:r>
      <w:proofErr w:type="gramEnd"/>
      <w:r>
        <w:t xml:space="preserve"> ser mantidas pelo fornecedor durante a vigência do contrato. </w:t>
      </w:r>
    </w:p>
    <w:p w:rsidR="004E531C" w:rsidRDefault="00365D46" w:rsidP="00514308">
      <w:pPr>
        <w:pStyle w:val="Ttulo1"/>
        <w:spacing w:after="163"/>
        <w:ind w:left="426" w:right="0"/>
        <w:rPr>
          <w:u w:val="none"/>
        </w:rPr>
      </w:pPr>
      <w:r>
        <w:rPr>
          <w:rFonts w:ascii="Arial" w:eastAsia="Arial" w:hAnsi="Arial" w:cs="Arial"/>
          <w:sz w:val="24"/>
          <w:u w:val="none"/>
        </w:rPr>
        <w:lastRenderedPageBreak/>
        <w:t xml:space="preserve">7. </w:t>
      </w:r>
      <w:r>
        <w:t>SANÇÕES</w:t>
      </w:r>
      <w:r>
        <w:rPr>
          <w:u w:val="none"/>
        </w:rPr>
        <w:t xml:space="preserve"> </w:t>
      </w:r>
    </w:p>
    <w:p w:rsidR="00D96724" w:rsidRPr="00D96724" w:rsidRDefault="00D96724" w:rsidP="00514308">
      <w:pPr>
        <w:ind w:left="426"/>
      </w:pPr>
    </w:p>
    <w:p w:rsidR="004E531C" w:rsidRDefault="00365D46" w:rsidP="00514308">
      <w:pPr>
        <w:spacing w:after="3" w:line="259" w:lineRule="auto"/>
        <w:ind w:left="426" w:right="244"/>
        <w:jc w:val="right"/>
      </w:pPr>
      <w:r>
        <w:rPr>
          <w:rFonts w:ascii="Arial" w:eastAsia="Arial" w:hAnsi="Arial" w:cs="Arial"/>
          <w:sz w:val="24"/>
        </w:rPr>
        <w:t xml:space="preserve">7.1. </w:t>
      </w:r>
      <w:r>
        <w:t xml:space="preserve">Comete infração administrativa o fornecedor que cometer quaisquer das infrações previstas no art. </w:t>
      </w:r>
    </w:p>
    <w:p w:rsidR="004E531C" w:rsidRDefault="00365D46" w:rsidP="00514308">
      <w:pPr>
        <w:spacing w:after="212"/>
        <w:ind w:left="426" w:right="245"/>
      </w:pPr>
      <w:r>
        <w:t xml:space="preserve">155 da Lei nº 14.133, de 2021, quais sejam: </w:t>
      </w:r>
    </w:p>
    <w:p w:rsidR="004E531C" w:rsidRDefault="00365D46" w:rsidP="00514308">
      <w:pPr>
        <w:spacing w:after="193"/>
        <w:ind w:left="426" w:right="245"/>
      </w:pPr>
      <w:r>
        <w:rPr>
          <w:rFonts w:ascii="Arial" w:eastAsia="Arial" w:hAnsi="Arial" w:cs="Arial"/>
          <w:sz w:val="24"/>
        </w:rPr>
        <w:t xml:space="preserve">7.1.1. </w:t>
      </w:r>
      <w:r>
        <w:t xml:space="preserve">dar causa à inexecução parcial do contrato; </w:t>
      </w:r>
    </w:p>
    <w:p w:rsidR="004E531C" w:rsidRDefault="00046178" w:rsidP="00514308">
      <w:pPr>
        <w:spacing w:after="205"/>
        <w:ind w:left="426" w:right="245" w:hanging="504"/>
      </w:pPr>
      <w:r>
        <w:rPr>
          <w:rFonts w:ascii="Arial" w:eastAsia="Arial" w:hAnsi="Arial" w:cs="Arial"/>
          <w:sz w:val="24"/>
        </w:rPr>
        <w:t xml:space="preserve">       </w:t>
      </w:r>
      <w:r w:rsidR="00365D46">
        <w:rPr>
          <w:rFonts w:ascii="Arial" w:eastAsia="Arial" w:hAnsi="Arial" w:cs="Arial"/>
          <w:sz w:val="24"/>
        </w:rPr>
        <w:t xml:space="preserve">7.1.2. </w:t>
      </w:r>
      <w:r w:rsidR="00365D46">
        <w:t xml:space="preserve">dar causa à inexecução parcial do contrato que cause grave dano à Administração, ao funcionamento dos serviços públicos ou ao interesse coletivo; </w:t>
      </w:r>
    </w:p>
    <w:p w:rsidR="004E531C" w:rsidRDefault="00365D46" w:rsidP="00514308">
      <w:pPr>
        <w:spacing w:after="192"/>
        <w:ind w:left="426" w:right="245"/>
      </w:pPr>
      <w:r>
        <w:rPr>
          <w:rFonts w:ascii="Arial" w:eastAsia="Arial" w:hAnsi="Arial" w:cs="Arial"/>
          <w:sz w:val="24"/>
        </w:rPr>
        <w:t xml:space="preserve">7.1.3. </w:t>
      </w:r>
      <w:r>
        <w:t xml:space="preserve">dar causa à inexecução total do contrato; </w:t>
      </w:r>
    </w:p>
    <w:p w:rsidR="004E531C" w:rsidRDefault="00365D46" w:rsidP="00514308">
      <w:pPr>
        <w:spacing w:after="194"/>
        <w:ind w:left="426" w:right="245"/>
      </w:pPr>
      <w:r>
        <w:rPr>
          <w:rFonts w:ascii="Arial" w:eastAsia="Arial" w:hAnsi="Arial" w:cs="Arial"/>
          <w:sz w:val="24"/>
        </w:rPr>
        <w:t xml:space="preserve">7.1.4. </w:t>
      </w:r>
      <w:r>
        <w:t xml:space="preserve">deixar de entregar a documentação exigida para o certame; </w:t>
      </w:r>
    </w:p>
    <w:p w:rsidR="004E531C" w:rsidRDefault="00365D46" w:rsidP="00514308">
      <w:pPr>
        <w:spacing w:after="182"/>
        <w:ind w:left="426" w:right="245"/>
      </w:pPr>
      <w:r>
        <w:rPr>
          <w:rFonts w:ascii="Arial" w:eastAsia="Arial" w:hAnsi="Arial" w:cs="Arial"/>
          <w:sz w:val="24"/>
        </w:rPr>
        <w:t xml:space="preserve">7.1.5. </w:t>
      </w:r>
      <w:r>
        <w:t xml:space="preserve">não manter a proposta, salvo em decorrência de fato superveniente devidamente justificado; </w:t>
      </w:r>
    </w:p>
    <w:p w:rsidR="004E531C" w:rsidRDefault="00046178" w:rsidP="00514308">
      <w:pPr>
        <w:spacing w:after="209"/>
        <w:ind w:left="426" w:right="245" w:hanging="504"/>
      </w:pPr>
      <w:r>
        <w:rPr>
          <w:rFonts w:ascii="Arial" w:eastAsia="Arial" w:hAnsi="Arial" w:cs="Arial"/>
          <w:sz w:val="24"/>
        </w:rPr>
        <w:t xml:space="preserve">       </w:t>
      </w:r>
      <w:r w:rsidR="00365D46">
        <w:rPr>
          <w:rFonts w:ascii="Arial" w:eastAsia="Arial" w:hAnsi="Arial" w:cs="Arial"/>
          <w:sz w:val="24"/>
        </w:rPr>
        <w:t xml:space="preserve">7.1.6. </w:t>
      </w:r>
      <w:r w:rsidR="00365D46">
        <w:t xml:space="preserve">não celebrar o contrato ou não entregar a documentação exigida para a contratação, quando convocado dentro do prazo de validade de sua proposta; </w:t>
      </w:r>
    </w:p>
    <w:p w:rsidR="004E531C" w:rsidRDefault="00365D46" w:rsidP="00514308">
      <w:pPr>
        <w:ind w:left="426" w:right="245"/>
      </w:pPr>
      <w:r>
        <w:rPr>
          <w:rFonts w:ascii="Arial" w:eastAsia="Arial" w:hAnsi="Arial" w:cs="Arial"/>
          <w:sz w:val="24"/>
        </w:rPr>
        <w:t xml:space="preserve">7.1.7. </w:t>
      </w:r>
      <w:r>
        <w:t xml:space="preserve">ensejar o retardamento da execução ou da entrega do objeto da licitação sem motivo </w:t>
      </w:r>
    </w:p>
    <w:p w:rsidR="004E531C" w:rsidRDefault="00365D46" w:rsidP="00514308">
      <w:pPr>
        <w:spacing w:after="214"/>
        <w:ind w:left="426" w:right="245"/>
      </w:pPr>
      <w:r>
        <w:t xml:space="preserve">justificado; </w:t>
      </w:r>
    </w:p>
    <w:p w:rsidR="004E531C" w:rsidRDefault="00046178" w:rsidP="00514308">
      <w:pPr>
        <w:spacing w:after="195"/>
        <w:ind w:left="426" w:right="245" w:hanging="504"/>
      </w:pPr>
      <w:r>
        <w:rPr>
          <w:rFonts w:ascii="Arial" w:eastAsia="Arial" w:hAnsi="Arial" w:cs="Arial"/>
          <w:sz w:val="24"/>
        </w:rPr>
        <w:t xml:space="preserve">       </w:t>
      </w:r>
      <w:r w:rsidR="00365D46">
        <w:rPr>
          <w:rFonts w:ascii="Arial" w:eastAsia="Arial" w:hAnsi="Arial" w:cs="Arial"/>
          <w:sz w:val="24"/>
        </w:rPr>
        <w:t xml:space="preserve">7.1.8. </w:t>
      </w:r>
      <w:r w:rsidR="00365D46">
        <w:t xml:space="preserve">apresentar declaração ou documentação falsa exigida para o certame ou prestar declaração falsa durante a dispensa eletrônica ou a execução do contrato; </w:t>
      </w:r>
    </w:p>
    <w:p w:rsidR="004E531C" w:rsidRDefault="00365D46" w:rsidP="00514308">
      <w:pPr>
        <w:spacing w:after="182"/>
        <w:ind w:left="426" w:right="245"/>
      </w:pPr>
      <w:r>
        <w:rPr>
          <w:rFonts w:ascii="Arial" w:eastAsia="Arial" w:hAnsi="Arial" w:cs="Arial"/>
          <w:sz w:val="24"/>
        </w:rPr>
        <w:t xml:space="preserve">7.1.9. </w:t>
      </w:r>
      <w:r>
        <w:t xml:space="preserve">fraudar a dispensa eletrônica ou praticar ato fraudulento na execução do contrato; </w:t>
      </w:r>
    </w:p>
    <w:p w:rsidR="004E531C" w:rsidRDefault="00365D46" w:rsidP="00514308">
      <w:pPr>
        <w:spacing w:after="187"/>
        <w:ind w:left="426" w:right="245"/>
      </w:pPr>
      <w:r>
        <w:rPr>
          <w:rFonts w:ascii="Arial" w:eastAsia="Arial" w:hAnsi="Arial" w:cs="Arial"/>
          <w:sz w:val="24"/>
        </w:rPr>
        <w:t xml:space="preserve">7.1.10. </w:t>
      </w:r>
      <w:r>
        <w:t xml:space="preserve">comportar-se de modo inidôneo ou cometer fraude de qualquer natureza; </w:t>
      </w:r>
    </w:p>
    <w:p w:rsidR="004E531C" w:rsidRDefault="00365D46" w:rsidP="00514308">
      <w:pPr>
        <w:spacing w:after="208"/>
        <w:ind w:left="426" w:right="245"/>
      </w:pPr>
      <w:r>
        <w:rPr>
          <w:rFonts w:ascii="Arial" w:eastAsia="Arial" w:hAnsi="Arial" w:cs="Arial"/>
          <w:sz w:val="24"/>
        </w:rPr>
        <w:t xml:space="preserve">7.1.10.1. </w:t>
      </w:r>
      <w:r>
        <w:t xml:space="preserve">Considera-se comportamento inidôneo, entre outros, a declaração </w:t>
      </w:r>
      <w:proofErr w:type="gramStart"/>
      <w:r>
        <w:t>falsa  quanto</w:t>
      </w:r>
      <w:proofErr w:type="gramEnd"/>
      <w:r>
        <w:t xml:space="preserve"> às condições de participação, quanto ao enquadramento como ME/EPP ou o conluio entre os fornecedores, em qualquer momento da dispensa. </w:t>
      </w:r>
    </w:p>
    <w:p w:rsidR="004E531C" w:rsidRDefault="00365D46" w:rsidP="00514308">
      <w:pPr>
        <w:tabs>
          <w:tab w:val="center" w:pos="1286"/>
          <w:tab w:val="center" w:pos="5469"/>
        </w:tabs>
        <w:spacing w:after="200"/>
        <w:ind w:left="426" w:firstLine="0"/>
        <w:jc w:val="left"/>
      </w:pPr>
      <w:r>
        <w:rPr>
          <w:rFonts w:ascii="Arial" w:eastAsia="Arial" w:hAnsi="Arial" w:cs="Arial"/>
          <w:sz w:val="24"/>
        </w:rPr>
        <w:t xml:space="preserve">7.1.11. </w:t>
      </w:r>
      <w:r>
        <w:rPr>
          <w:rFonts w:ascii="Arial" w:eastAsia="Arial" w:hAnsi="Arial" w:cs="Arial"/>
          <w:sz w:val="24"/>
        </w:rPr>
        <w:tab/>
      </w:r>
      <w:r>
        <w:t xml:space="preserve">praticar atos ilícitos com vistas a frustrar os objetivos deste certame. </w:t>
      </w:r>
    </w:p>
    <w:p w:rsidR="004E531C" w:rsidRDefault="00365D46" w:rsidP="00514308">
      <w:pPr>
        <w:tabs>
          <w:tab w:val="center" w:pos="1286"/>
          <w:tab w:val="center" w:pos="6157"/>
        </w:tabs>
        <w:spacing w:after="196"/>
        <w:ind w:left="426" w:firstLine="0"/>
        <w:jc w:val="left"/>
      </w:pPr>
      <w:r>
        <w:rPr>
          <w:rFonts w:ascii="Arial" w:eastAsia="Arial" w:hAnsi="Arial" w:cs="Arial"/>
          <w:sz w:val="24"/>
        </w:rPr>
        <w:t xml:space="preserve">7.1.12. </w:t>
      </w:r>
      <w:r>
        <w:rPr>
          <w:rFonts w:ascii="Arial" w:eastAsia="Arial" w:hAnsi="Arial" w:cs="Arial"/>
          <w:sz w:val="24"/>
        </w:rPr>
        <w:tab/>
      </w:r>
      <w:r>
        <w:t xml:space="preserve">praticar ato lesivo previsto no art. 5º da Lei nº 12.846, de 1º de agosto de 2013. </w:t>
      </w:r>
    </w:p>
    <w:p w:rsidR="004E531C" w:rsidRDefault="00365D46" w:rsidP="00514308">
      <w:pPr>
        <w:spacing w:after="213"/>
        <w:ind w:left="426" w:right="245"/>
      </w:pPr>
      <w:r>
        <w:rPr>
          <w:rFonts w:ascii="Arial" w:eastAsia="Arial" w:hAnsi="Arial" w:cs="Arial"/>
          <w:sz w:val="24"/>
        </w:rPr>
        <w:t xml:space="preserve">7.2. </w:t>
      </w:r>
      <w:r>
        <w:rPr>
          <w:rFonts w:ascii="Arial" w:eastAsia="Arial" w:hAnsi="Arial" w:cs="Arial"/>
          <w:sz w:val="24"/>
        </w:rPr>
        <w:tab/>
      </w:r>
      <w:r>
        <w:t xml:space="preserve">O fornecedor que cometer qualquer das infrações discriminadas nos subitens anteriores ficará sujeito, sem prejuízo da responsabilidade civil e criminal, às seguintes sanções: </w:t>
      </w:r>
    </w:p>
    <w:p w:rsidR="004E531C" w:rsidRDefault="00365D46" w:rsidP="00514308">
      <w:pPr>
        <w:numPr>
          <w:ilvl w:val="0"/>
          <w:numId w:val="3"/>
        </w:numPr>
        <w:spacing w:after="215"/>
        <w:ind w:left="426" w:right="245" w:hanging="504"/>
      </w:pPr>
      <w:r>
        <w:t xml:space="preserve">Advertência pela falta do subitem 7.1.1 deste Aviso de Contratação Direta, quando não se justificar a imposição de penalidade mais grave; </w:t>
      </w:r>
    </w:p>
    <w:p w:rsidR="00D96724" w:rsidRDefault="00365D46" w:rsidP="00046178">
      <w:pPr>
        <w:numPr>
          <w:ilvl w:val="0"/>
          <w:numId w:val="3"/>
        </w:numPr>
        <w:spacing w:after="215"/>
        <w:ind w:left="426" w:right="245" w:hanging="504"/>
      </w:pPr>
      <w:r>
        <w:t xml:space="preserve">Multa de 5% (cinco por cento) sobre o valor estimado do(s) item(s) prejudicado(s) pela conduta do fornecedor, por qualquer das infrações dos subitens 7.1.1 a 7.1.12; </w:t>
      </w:r>
    </w:p>
    <w:p w:rsidR="004E531C" w:rsidRDefault="00365D46" w:rsidP="00514308">
      <w:pPr>
        <w:numPr>
          <w:ilvl w:val="0"/>
          <w:numId w:val="3"/>
        </w:numPr>
        <w:spacing w:after="215"/>
        <w:ind w:left="426" w:right="245" w:hanging="504"/>
      </w:pPr>
      <w:r>
        <w:t xml:space="preserve">Impedimento de licitar e contratar no âmbito da Administração Pública direta e indireta do ente federativo que tiver aplicado a sanção, pelo prazo máximo de 3 (três) anos, nos casos dos subitens </w:t>
      </w:r>
      <w:r>
        <w:lastRenderedPageBreak/>
        <w:t xml:space="preserve">7.1.2 a 7.1.7 deste Aviso de Contratação Direta, quando não se justificar a imposição de penalidade mais grave; </w:t>
      </w:r>
    </w:p>
    <w:p w:rsidR="004E531C" w:rsidRDefault="00365D46" w:rsidP="00514308">
      <w:pPr>
        <w:numPr>
          <w:ilvl w:val="0"/>
          <w:numId w:val="3"/>
        </w:numPr>
        <w:spacing w:after="209"/>
        <w:ind w:left="426" w:right="245" w:hanging="504"/>
      </w:pPr>
      <w: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7.1.8 a 7.1.12, bem como nos demais casos que justifiquem a imposição da penalidade mais grave; </w:t>
      </w:r>
    </w:p>
    <w:p w:rsidR="004E531C" w:rsidRDefault="00365D46" w:rsidP="00514308">
      <w:pPr>
        <w:ind w:left="426" w:right="245"/>
      </w:pPr>
      <w:r>
        <w:rPr>
          <w:rFonts w:ascii="Arial" w:eastAsia="Arial" w:hAnsi="Arial" w:cs="Arial"/>
          <w:sz w:val="24"/>
        </w:rPr>
        <w:t xml:space="preserve">7.3. </w:t>
      </w:r>
      <w:r>
        <w:t xml:space="preserve">Na aplicação das sanções serão considerados: </w:t>
      </w:r>
    </w:p>
    <w:p w:rsidR="004E531C" w:rsidRDefault="00365D46" w:rsidP="00046178">
      <w:pPr>
        <w:numPr>
          <w:ilvl w:val="2"/>
          <w:numId w:val="4"/>
        </w:numPr>
        <w:spacing w:after="185"/>
        <w:ind w:left="426" w:right="245" w:firstLine="0"/>
      </w:pPr>
      <w:r>
        <w:t xml:space="preserve">a natureza e a gravidade da infração cometida; </w:t>
      </w:r>
    </w:p>
    <w:p w:rsidR="004E531C" w:rsidRDefault="00365D46" w:rsidP="00046178">
      <w:pPr>
        <w:numPr>
          <w:ilvl w:val="2"/>
          <w:numId w:val="4"/>
        </w:numPr>
        <w:spacing w:after="187"/>
        <w:ind w:left="426" w:right="245" w:firstLine="0"/>
      </w:pPr>
      <w:r>
        <w:t xml:space="preserve">as peculiaridades do caso concreto; </w:t>
      </w:r>
    </w:p>
    <w:p w:rsidR="004E531C" w:rsidRDefault="00365D46" w:rsidP="00046178">
      <w:pPr>
        <w:numPr>
          <w:ilvl w:val="2"/>
          <w:numId w:val="4"/>
        </w:numPr>
        <w:spacing w:after="191"/>
        <w:ind w:left="426" w:right="245" w:firstLine="0"/>
      </w:pPr>
      <w:r>
        <w:t xml:space="preserve">as circunstâncias agravantes ou atenuantes; </w:t>
      </w:r>
    </w:p>
    <w:p w:rsidR="004E531C" w:rsidRDefault="00365D46" w:rsidP="00046178">
      <w:pPr>
        <w:numPr>
          <w:ilvl w:val="2"/>
          <w:numId w:val="4"/>
        </w:numPr>
        <w:spacing w:after="134"/>
        <w:ind w:left="426" w:right="245" w:firstLine="0"/>
      </w:pPr>
      <w:r>
        <w:t xml:space="preserve">os danos que dela provierem para a Administração Pública; </w:t>
      </w:r>
    </w:p>
    <w:p w:rsidR="004E531C" w:rsidRDefault="00365D46" w:rsidP="00046178">
      <w:pPr>
        <w:numPr>
          <w:ilvl w:val="2"/>
          <w:numId w:val="4"/>
        </w:numPr>
        <w:spacing w:after="211"/>
        <w:ind w:left="426" w:right="245" w:firstLine="0"/>
      </w:pPr>
      <w:r>
        <w:t xml:space="preserve">a implantação ou o aperfeiçoamento de programa de integridade, conforme normas e orientações dos órgãos de controle. </w:t>
      </w:r>
    </w:p>
    <w:p w:rsidR="004E531C" w:rsidRDefault="00365D46" w:rsidP="00046178">
      <w:pPr>
        <w:numPr>
          <w:ilvl w:val="1"/>
          <w:numId w:val="5"/>
        </w:numPr>
        <w:spacing w:after="216"/>
        <w:ind w:left="426" w:right="245" w:firstLine="0"/>
      </w:pPr>
      <w: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rsidR="004E531C" w:rsidRDefault="00365D46" w:rsidP="00046178">
      <w:pPr>
        <w:numPr>
          <w:ilvl w:val="1"/>
          <w:numId w:val="5"/>
        </w:numPr>
        <w:spacing w:after="213"/>
        <w:ind w:left="426" w:right="245" w:firstLine="0"/>
      </w:pPr>
      <w:r>
        <w:t xml:space="preserve">A aplicação das sanções previstas neste Aviso de Contratação Direta, em hipótese alguma, a obrigação de reparação integral do dano causado à Administração Pública. </w:t>
      </w:r>
    </w:p>
    <w:p w:rsidR="004E531C" w:rsidRDefault="00365D46" w:rsidP="00046178">
      <w:pPr>
        <w:numPr>
          <w:ilvl w:val="1"/>
          <w:numId w:val="5"/>
        </w:numPr>
        <w:spacing w:after="196"/>
        <w:ind w:left="426" w:right="245" w:firstLine="0"/>
      </w:pPr>
      <w:r>
        <w:t xml:space="preserve">A penalidade de multa pode ser aplicada cumulativamente com as demais sanções. </w:t>
      </w:r>
    </w:p>
    <w:p w:rsidR="004E531C" w:rsidRDefault="00365D46" w:rsidP="00046178">
      <w:pPr>
        <w:numPr>
          <w:ilvl w:val="1"/>
          <w:numId w:val="5"/>
        </w:numPr>
        <w:spacing w:after="214"/>
        <w:ind w:left="426" w:right="245" w:firstLine="0"/>
      </w:pPr>
      <w:r>
        <w:t xml:space="preserve">A aplicação de qualquer das penalidades previstas realizar-se-á em processo administrativo que assegurará o contraditório e a ampla defesa ao fornecedor/adjudicatário, observando-se o </w:t>
      </w:r>
    </w:p>
    <w:p w:rsidR="004E531C" w:rsidRDefault="00365D46" w:rsidP="00046178">
      <w:pPr>
        <w:spacing w:after="214"/>
        <w:ind w:left="426" w:right="245" w:firstLine="0"/>
      </w:pPr>
      <w:r>
        <w:t xml:space="preserve">procedimento previsto na Lei nº 14.133, de 2021, e conforme regulamento. </w:t>
      </w:r>
    </w:p>
    <w:p w:rsidR="004E531C" w:rsidRDefault="00365D46" w:rsidP="00046178">
      <w:pPr>
        <w:numPr>
          <w:ilvl w:val="1"/>
          <w:numId w:val="5"/>
        </w:numPr>
        <w:spacing w:after="164"/>
        <w:ind w:left="426" w:right="245" w:firstLine="0"/>
      </w:pPr>
      <w:r>
        <w:t xml:space="preserve">As sanções por atos praticados no decorrer da contratação estão previstas nos anexos a este Aviso. </w:t>
      </w:r>
    </w:p>
    <w:p w:rsidR="004E531C" w:rsidRDefault="004E531C" w:rsidP="00514308">
      <w:pPr>
        <w:spacing w:after="66" w:line="259" w:lineRule="auto"/>
        <w:ind w:left="426" w:firstLine="0"/>
        <w:jc w:val="left"/>
      </w:pPr>
    </w:p>
    <w:p w:rsidR="004E531C" w:rsidRDefault="00365D46" w:rsidP="00514308">
      <w:pPr>
        <w:pStyle w:val="Ttulo1"/>
        <w:spacing w:after="75"/>
        <w:ind w:left="426" w:right="0"/>
        <w:rPr>
          <w:u w:val="none"/>
        </w:rPr>
      </w:pPr>
      <w:r>
        <w:rPr>
          <w:rFonts w:ascii="Arial" w:eastAsia="Arial" w:hAnsi="Arial" w:cs="Arial"/>
          <w:sz w:val="24"/>
          <w:u w:val="none"/>
        </w:rPr>
        <w:t xml:space="preserve">8. </w:t>
      </w:r>
      <w:r>
        <w:t>DAS DISPOSIÇÕES GERAIS</w:t>
      </w:r>
      <w:r>
        <w:rPr>
          <w:u w:val="none"/>
        </w:rPr>
        <w:t xml:space="preserve"> </w:t>
      </w:r>
    </w:p>
    <w:p w:rsidR="00D96724" w:rsidRPr="00D96724" w:rsidRDefault="00D96724" w:rsidP="00514308">
      <w:pPr>
        <w:ind w:left="426"/>
      </w:pPr>
    </w:p>
    <w:p w:rsidR="004E531C" w:rsidRDefault="00365D46" w:rsidP="00514308">
      <w:pPr>
        <w:spacing w:after="212" w:line="276" w:lineRule="auto"/>
        <w:ind w:left="426" w:right="60" w:hanging="432"/>
        <w:jc w:val="left"/>
      </w:pPr>
      <w:r>
        <w:t>8.1. O procedimento/Aviso será divulgado Sítio Eletrônico Oficial da Câmara Municipal, no endereço eletrônico</w:t>
      </w:r>
      <w:hyperlink r:id="rId16">
        <w:r w:rsidR="004E531C">
          <w:rPr>
            <w:color w:val="00007F"/>
          </w:rPr>
          <w:t xml:space="preserve"> </w:t>
        </w:r>
      </w:hyperlink>
      <w:hyperlink r:id="rId17">
        <w:r w:rsidR="004E531C">
          <w:rPr>
            <w:color w:val="0563C1"/>
            <w:u w:val="single" w:color="0563C1"/>
          </w:rPr>
          <w:t>http://www.camaramarialva.pr.gov.br/</w:t>
        </w:r>
      </w:hyperlink>
      <w:hyperlink r:id="rId18">
        <w:r w:rsidR="004E531C">
          <w:rPr>
            <w:color w:val="00007F"/>
          </w:rPr>
          <w:t>,</w:t>
        </w:r>
      </w:hyperlink>
      <w:r>
        <w:t xml:space="preserve">Portal da </w:t>
      </w:r>
      <w:proofErr w:type="spellStart"/>
      <w:r>
        <w:t>Tranparência</w:t>
      </w:r>
      <w:proofErr w:type="spellEnd"/>
      <w:r>
        <w:t xml:space="preserve">, site TCE e Jornal escrito </w:t>
      </w:r>
      <w:hyperlink r:id="rId19">
        <w:r w:rsidR="004E531C">
          <w:rPr>
            <w:color w:val="0563C1"/>
            <w:u w:val="single" w:color="0563C1"/>
          </w:rPr>
          <w:t>http://www.bemparana.com.br/publicidade</w:t>
        </w:r>
      </w:hyperlink>
      <w:hyperlink r:id="rId20">
        <w:r w:rsidR="004E531C">
          <w:rPr>
            <w:color w:val="0563C1"/>
            <w:u w:val="single" w:color="0563C1"/>
          </w:rPr>
          <w:t>-</w:t>
        </w:r>
      </w:hyperlink>
      <w:hyperlink r:id="rId21">
        <w:r w:rsidR="004E531C">
          <w:rPr>
            <w:color w:val="0563C1"/>
            <w:u w:val="single" w:color="0563C1"/>
          </w:rPr>
          <w:t>legal/formato/impresso</w:t>
        </w:r>
      </w:hyperlink>
      <w:hyperlink r:id="rId22">
        <w:r w:rsidR="004E531C">
          <w:t xml:space="preserve"> </w:t>
        </w:r>
      </w:hyperlink>
      <w:r>
        <w:t xml:space="preserve"> </w:t>
      </w:r>
    </w:p>
    <w:p w:rsidR="004E531C" w:rsidRDefault="00365D46" w:rsidP="00514308">
      <w:pPr>
        <w:spacing w:after="206"/>
        <w:ind w:left="426" w:right="245"/>
      </w:pPr>
      <w:r>
        <w:rPr>
          <w:rFonts w:ascii="Arial" w:eastAsia="Arial" w:hAnsi="Arial" w:cs="Arial"/>
          <w:sz w:val="24"/>
        </w:rPr>
        <w:t xml:space="preserve">8.2. </w:t>
      </w:r>
      <w:r>
        <w:t xml:space="preserve">No caso de todos os fornecedores restarem desclassificados ou inabilitados (procedimento fracassado), a Administração poderá: </w:t>
      </w:r>
    </w:p>
    <w:p w:rsidR="004E531C" w:rsidRDefault="00365D46" w:rsidP="00514308">
      <w:pPr>
        <w:spacing w:after="193"/>
        <w:ind w:left="426" w:right="245"/>
      </w:pPr>
      <w:r>
        <w:rPr>
          <w:rFonts w:ascii="Arial" w:eastAsia="Arial" w:hAnsi="Arial" w:cs="Arial"/>
          <w:sz w:val="24"/>
        </w:rPr>
        <w:t xml:space="preserve">8.2.1. </w:t>
      </w:r>
      <w:r>
        <w:t xml:space="preserve">republicar o presente aviso com uma nova data; </w:t>
      </w:r>
    </w:p>
    <w:p w:rsidR="004E531C" w:rsidRDefault="00365D46" w:rsidP="00046178">
      <w:pPr>
        <w:spacing w:after="211"/>
        <w:ind w:left="426" w:right="245" w:firstLine="0"/>
      </w:pPr>
      <w:r>
        <w:rPr>
          <w:rFonts w:ascii="Arial" w:eastAsia="Arial" w:hAnsi="Arial" w:cs="Arial"/>
          <w:sz w:val="24"/>
        </w:rPr>
        <w:t xml:space="preserve">8.2.2. </w:t>
      </w:r>
      <w:r>
        <w:t xml:space="preserve">valer-se, para a contratação, de proposta obtida na pesquisa de preços que serviu de base ao procedimento, se houver, privilegiando-se os menores preços, sempre que possível, e desde </w:t>
      </w:r>
      <w:r>
        <w:lastRenderedPageBreak/>
        <w:t xml:space="preserve">que atendidas às condições de habilitação exigidas, a contratação poderá ser operacionalizada fora deste procedimento. </w:t>
      </w:r>
    </w:p>
    <w:p w:rsidR="004E531C" w:rsidRDefault="00365D46" w:rsidP="00046178">
      <w:pPr>
        <w:ind w:left="426" w:right="245" w:firstLine="0"/>
      </w:pPr>
      <w:r>
        <w:rPr>
          <w:rFonts w:ascii="Arial" w:eastAsia="Arial" w:hAnsi="Arial" w:cs="Arial"/>
          <w:sz w:val="24"/>
        </w:rPr>
        <w:t xml:space="preserve">8.2.3. </w:t>
      </w:r>
      <w:r>
        <w:t xml:space="preserve">fixar prazo para que possa haver adequação das propostas ou da      </w:t>
      </w:r>
      <w:proofErr w:type="gramStart"/>
      <w:r>
        <w:t>documentação  de</w:t>
      </w:r>
      <w:proofErr w:type="gramEnd"/>
      <w:r>
        <w:t xml:space="preserve"> habilitação, conforme o caso. </w:t>
      </w:r>
    </w:p>
    <w:p w:rsidR="004E531C" w:rsidRDefault="00365D46" w:rsidP="00046178">
      <w:pPr>
        <w:spacing w:after="172" w:line="259" w:lineRule="auto"/>
        <w:ind w:left="426" w:firstLine="0"/>
        <w:jc w:val="left"/>
      </w:pPr>
      <w:r>
        <w:t xml:space="preserve"> </w:t>
      </w:r>
    </w:p>
    <w:p w:rsidR="004E531C" w:rsidRDefault="00365D46" w:rsidP="00046178">
      <w:pPr>
        <w:spacing w:after="214"/>
        <w:ind w:left="426" w:right="245" w:firstLine="0"/>
      </w:pPr>
      <w:r>
        <w:rPr>
          <w:rFonts w:ascii="Arial" w:eastAsia="Arial" w:hAnsi="Arial" w:cs="Arial"/>
          <w:sz w:val="24"/>
        </w:rPr>
        <w:t xml:space="preserve">8.3. </w:t>
      </w:r>
      <w:r>
        <w:t xml:space="preserve">As providências dos subitens 8.2.1 e 8.2.2 acima poderão ser utilizadas se não   houver o comparecimento de quaisquer fornecedores interessados (procedimento deserto). </w:t>
      </w:r>
    </w:p>
    <w:p w:rsidR="004E531C" w:rsidRDefault="00365D46" w:rsidP="00046178">
      <w:pPr>
        <w:spacing w:after="214"/>
        <w:ind w:left="426" w:right="245" w:firstLine="0"/>
      </w:pPr>
      <w:r>
        <w:rPr>
          <w:rFonts w:ascii="Arial" w:eastAsia="Arial" w:hAnsi="Arial" w:cs="Arial"/>
          <w:sz w:val="24"/>
        </w:rPr>
        <w:t xml:space="preserve">8.4. </w:t>
      </w:r>
      <w:r>
        <w:t xml:space="preserve">Havendo a necessidade de realização de ato de qualquer natureza pelos fornecedores, cujo prazo não conste deste Aviso de Contratação Direta, deverá ser atendido o prazo indicado pelo agente competente da Câmara Municipal na respectiva notificação. </w:t>
      </w:r>
    </w:p>
    <w:p w:rsidR="004E531C" w:rsidRDefault="00365D46" w:rsidP="00046178">
      <w:pPr>
        <w:spacing w:after="239"/>
        <w:ind w:left="426" w:right="245" w:firstLine="0"/>
      </w:pPr>
      <w:r>
        <w:rPr>
          <w:rFonts w:ascii="Arial" w:eastAsia="Arial" w:hAnsi="Arial" w:cs="Arial"/>
          <w:sz w:val="24"/>
        </w:rPr>
        <w:t xml:space="preserve">8.5. </w:t>
      </w:r>
      <w:r>
        <w:t xml:space="preserve">Caberá ao fornecedor acompanhar as operações, ficando responsável pelo ônus decorrente da perda do negócio diante da inobservância de quaisquer mensagens   emitidas pela Administração ou de sua desconexão. </w:t>
      </w:r>
    </w:p>
    <w:p w:rsidR="004E531C" w:rsidRDefault="00365D46" w:rsidP="00046178">
      <w:pPr>
        <w:spacing w:after="214"/>
        <w:ind w:left="426" w:right="245" w:firstLine="0"/>
      </w:pPr>
      <w:r>
        <w:rPr>
          <w:rFonts w:ascii="Arial" w:eastAsia="Arial" w:hAnsi="Arial" w:cs="Arial"/>
          <w:sz w:val="24"/>
        </w:rPr>
        <w:t xml:space="preserve">8.6. </w:t>
      </w:r>
      <w:r>
        <w:t xml:space="preserve">Não havendo expediente ou ocorrendo qualquer fato superveniente que impeça a realização do certame na data marcada, a sessão será automaticamente transferida para o primeiro dia útil </w:t>
      </w:r>
      <w:proofErr w:type="gramStart"/>
      <w:r>
        <w:t xml:space="preserve">subsequente,   </w:t>
      </w:r>
      <w:proofErr w:type="gramEnd"/>
      <w:r>
        <w:t xml:space="preserve">no mesmo horário anteriormente    estabelecido, desde que não haja comunicação em contrário. </w:t>
      </w:r>
    </w:p>
    <w:p w:rsidR="004E531C" w:rsidRDefault="00365D46" w:rsidP="00046178">
      <w:pPr>
        <w:spacing w:after="215"/>
        <w:ind w:left="426" w:right="245" w:firstLine="0"/>
      </w:pPr>
      <w:r>
        <w:rPr>
          <w:rFonts w:ascii="Arial" w:eastAsia="Arial" w:hAnsi="Arial" w:cs="Arial"/>
          <w:sz w:val="24"/>
        </w:rPr>
        <w:t xml:space="preserve">8.7. </w:t>
      </w:r>
      <w:r>
        <w:t xml:space="preserve">Os horários estabelecidos na divulgação deste procedimento e durante o envio das propostas observarão o horário de Brasília-DF, inclusive para contagem de tempo e registro no Sistema e na documentação relativa ao procedimento. </w:t>
      </w:r>
    </w:p>
    <w:p w:rsidR="004E531C" w:rsidRDefault="00365D46" w:rsidP="00046178">
      <w:pPr>
        <w:spacing w:after="217"/>
        <w:ind w:left="426" w:right="245" w:firstLine="0"/>
      </w:pPr>
      <w:r>
        <w:rPr>
          <w:rFonts w:ascii="Arial" w:eastAsia="Arial" w:hAnsi="Arial" w:cs="Arial"/>
          <w:sz w:val="24"/>
        </w:rPr>
        <w:t xml:space="preserve">8.8. </w:t>
      </w:r>
      <w: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4E531C" w:rsidRDefault="00365D46" w:rsidP="00046178">
      <w:pPr>
        <w:spacing w:after="213"/>
        <w:ind w:left="426" w:right="245" w:firstLine="0"/>
      </w:pPr>
      <w:r>
        <w:rPr>
          <w:rFonts w:ascii="Arial" w:eastAsia="Arial" w:hAnsi="Arial" w:cs="Arial"/>
          <w:sz w:val="24"/>
        </w:rPr>
        <w:t xml:space="preserve">8.9. </w:t>
      </w:r>
      <w:r>
        <w:t xml:space="preserve">As normas disciplinadoras deste Aviso de Contratação Direta serão sempre interpretadas em favor da ampliação os interessados, desde que não comprometam o interesse da Câmara Municipal, o princípio da isonomia, a finalidade </w:t>
      </w:r>
      <w:proofErr w:type="gramStart"/>
      <w:r>
        <w:t>e  a</w:t>
      </w:r>
      <w:proofErr w:type="gramEnd"/>
      <w:r>
        <w:t xml:space="preserve">   segurança   da   contratação. </w:t>
      </w:r>
    </w:p>
    <w:p w:rsidR="004E531C" w:rsidRDefault="00365D46" w:rsidP="00046178">
      <w:pPr>
        <w:spacing w:after="211"/>
        <w:ind w:left="426" w:right="245" w:firstLine="0"/>
      </w:pPr>
      <w:r>
        <w:rPr>
          <w:rFonts w:ascii="Arial" w:eastAsia="Arial" w:hAnsi="Arial" w:cs="Arial"/>
          <w:sz w:val="24"/>
        </w:rPr>
        <w:t xml:space="preserve">8.10. </w:t>
      </w:r>
      <w:r>
        <w:t xml:space="preserve">Os fornecedores assumem todos os custos de preparação e apresentação </w:t>
      </w:r>
      <w:proofErr w:type="gramStart"/>
      <w:r>
        <w:t>de  suas</w:t>
      </w:r>
      <w:proofErr w:type="gramEnd"/>
      <w:r>
        <w:t xml:space="preserve"> propostas e a Câmara não será, em nenhum caso, responsável por esses custos, independentemente da condução ou do resultado do processo de contratação. </w:t>
      </w:r>
    </w:p>
    <w:p w:rsidR="004E531C" w:rsidRDefault="00365D46" w:rsidP="00046178">
      <w:pPr>
        <w:spacing w:after="211"/>
        <w:ind w:left="426" w:right="245" w:firstLine="0"/>
      </w:pPr>
      <w:r>
        <w:rPr>
          <w:rFonts w:ascii="Arial" w:eastAsia="Arial" w:hAnsi="Arial" w:cs="Arial"/>
          <w:sz w:val="24"/>
        </w:rPr>
        <w:t xml:space="preserve">8.11. </w:t>
      </w:r>
      <w:r>
        <w:t xml:space="preserve">Em caso de divergência entre disposições deste Aviso de Contratação Direta e de seus anexos ou demais peças que compõem o processo, prevalecerá as deste Aviso. </w:t>
      </w:r>
    </w:p>
    <w:p w:rsidR="004E531C" w:rsidRDefault="00365D46" w:rsidP="00514308">
      <w:pPr>
        <w:spacing w:after="194"/>
        <w:ind w:left="426" w:right="245"/>
      </w:pPr>
      <w:r>
        <w:rPr>
          <w:rFonts w:ascii="Arial" w:eastAsia="Arial" w:hAnsi="Arial" w:cs="Arial"/>
          <w:sz w:val="24"/>
        </w:rPr>
        <w:t xml:space="preserve">8.12. </w:t>
      </w:r>
      <w:r>
        <w:t xml:space="preserve">Da sessão pública será divulgada a Ata no sistema eletrônico. </w:t>
      </w:r>
    </w:p>
    <w:p w:rsidR="004E531C" w:rsidRDefault="00365D46" w:rsidP="00514308">
      <w:pPr>
        <w:spacing w:after="223"/>
        <w:ind w:left="426" w:right="245"/>
      </w:pPr>
      <w:r>
        <w:rPr>
          <w:rFonts w:ascii="Arial" w:eastAsia="Arial" w:hAnsi="Arial" w:cs="Arial"/>
          <w:sz w:val="24"/>
        </w:rPr>
        <w:t xml:space="preserve">8.13. </w:t>
      </w:r>
      <w:r>
        <w:t xml:space="preserve">Integram este Aviso de Contratação Direta, para todos os fins e efeitos, os seguintes anexos: </w:t>
      </w:r>
    </w:p>
    <w:p w:rsidR="00D96724" w:rsidRDefault="00D96724" w:rsidP="00514308">
      <w:pPr>
        <w:spacing w:after="223"/>
        <w:ind w:left="426" w:right="245"/>
      </w:pPr>
    </w:p>
    <w:p w:rsidR="00D96724" w:rsidRDefault="00D96724" w:rsidP="00514308">
      <w:pPr>
        <w:spacing w:after="223"/>
        <w:ind w:left="426" w:right="245"/>
      </w:pPr>
    </w:p>
    <w:p w:rsidR="004E531C" w:rsidRDefault="00365D46" w:rsidP="00514308">
      <w:pPr>
        <w:spacing w:after="224"/>
        <w:ind w:left="426" w:right="245"/>
      </w:pPr>
      <w:r>
        <w:rPr>
          <w:rFonts w:ascii="Arial" w:eastAsia="Arial" w:hAnsi="Arial" w:cs="Arial"/>
          <w:sz w:val="24"/>
        </w:rPr>
        <w:lastRenderedPageBreak/>
        <w:t xml:space="preserve">8.14. </w:t>
      </w:r>
      <w:r>
        <w:t xml:space="preserve">ANEXO II DOCUMENTOS DE HABILITAÇÃO </w:t>
      </w:r>
    </w:p>
    <w:p w:rsidR="004E531C" w:rsidRDefault="00365D46" w:rsidP="00514308">
      <w:pPr>
        <w:spacing w:after="224"/>
        <w:ind w:left="426" w:right="245"/>
      </w:pPr>
      <w:r>
        <w:rPr>
          <w:rFonts w:ascii="Arial" w:eastAsia="Arial" w:hAnsi="Arial" w:cs="Arial"/>
          <w:sz w:val="24"/>
        </w:rPr>
        <w:t xml:space="preserve">8.15. </w:t>
      </w:r>
      <w:r>
        <w:t xml:space="preserve">   ANEXO III MODELO DE PROPOSTA </w:t>
      </w:r>
    </w:p>
    <w:p w:rsidR="004E531C" w:rsidRDefault="00365D46" w:rsidP="00514308">
      <w:pPr>
        <w:spacing w:after="140"/>
        <w:ind w:left="426" w:right="245"/>
      </w:pPr>
      <w:r>
        <w:rPr>
          <w:rFonts w:ascii="Arial" w:eastAsia="Arial" w:hAnsi="Arial" w:cs="Arial"/>
          <w:sz w:val="24"/>
        </w:rPr>
        <w:t xml:space="preserve">8.16. </w:t>
      </w:r>
      <w:r>
        <w:t xml:space="preserve">   ANEXO IV MINUTA DO CONTRATO </w:t>
      </w:r>
    </w:p>
    <w:p w:rsidR="004E531C" w:rsidRDefault="00365D46" w:rsidP="00514308">
      <w:pPr>
        <w:spacing w:after="180" w:line="259" w:lineRule="auto"/>
        <w:ind w:left="426" w:firstLine="0"/>
        <w:jc w:val="left"/>
      </w:pPr>
      <w:r>
        <w:t xml:space="preserve"> </w:t>
      </w:r>
    </w:p>
    <w:p w:rsidR="004E531C" w:rsidRDefault="00365D46" w:rsidP="00514308">
      <w:pPr>
        <w:spacing w:after="177" w:line="259" w:lineRule="auto"/>
        <w:ind w:left="426" w:firstLine="0"/>
        <w:jc w:val="left"/>
      </w:pPr>
      <w:r>
        <w:t xml:space="preserve"> </w:t>
      </w:r>
    </w:p>
    <w:p w:rsidR="004E531C" w:rsidRDefault="00365D46" w:rsidP="00514308">
      <w:pPr>
        <w:spacing w:after="17" w:line="259" w:lineRule="auto"/>
        <w:ind w:left="426" w:firstLine="0"/>
        <w:jc w:val="left"/>
      </w:pPr>
      <w:r>
        <w:t xml:space="preserve"> </w:t>
      </w:r>
    </w:p>
    <w:p w:rsidR="004E531C" w:rsidRDefault="00365D46" w:rsidP="00514308">
      <w:pPr>
        <w:spacing w:after="0" w:line="259" w:lineRule="auto"/>
        <w:ind w:left="426" w:firstLine="0"/>
        <w:jc w:val="center"/>
      </w:pPr>
      <w:r>
        <w:t xml:space="preserve"> </w:t>
      </w:r>
    </w:p>
    <w:p w:rsidR="004E531C" w:rsidRDefault="0078134E" w:rsidP="00514308">
      <w:pPr>
        <w:spacing w:after="3" w:line="259" w:lineRule="auto"/>
        <w:ind w:left="426" w:right="722"/>
        <w:jc w:val="center"/>
      </w:pPr>
      <w:r>
        <w:t>Marialva PR, 11</w:t>
      </w:r>
      <w:r w:rsidR="00365D46">
        <w:t xml:space="preserve"> de </w:t>
      </w:r>
      <w:r>
        <w:t>novem</w:t>
      </w:r>
      <w:r w:rsidR="00365D46">
        <w:t xml:space="preserve">bro de 2024 </w:t>
      </w:r>
    </w:p>
    <w:p w:rsidR="004E531C" w:rsidRDefault="00365D46" w:rsidP="00514308">
      <w:pPr>
        <w:spacing w:after="0" w:line="259" w:lineRule="auto"/>
        <w:ind w:left="426" w:firstLine="0"/>
        <w:jc w:val="center"/>
      </w:pPr>
      <w:r>
        <w:t xml:space="preserve"> </w:t>
      </w:r>
    </w:p>
    <w:p w:rsidR="004E531C" w:rsidRDefault="00365D46" w:rsidP="00514308">
      <w:pPr>
        <w:spacing w:after="33" w:line="259" w:lineRule="auto"/>
        <w:ind w:left="426" w:firstLine="0"/>
        <w:jc w:val="center"/>
      </w:pPr>
      <w:r>
        <w:t xml:space="preserve"> </w:t>
      </w:r>
    </w:p>
    <w:p w:rsidR="004E531C" w:rsidRDefault="00365D46" w:rsidP="00514308">
      <w:pPr>
        <w:spacing w:after="91" w:line="259" w:lineRule="auto"/>
        <w:ind w:left="426" w:right="254"/>
        <w:jc w:val="center"/>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column">
                  <wp:posOffset>2404872</wp:posOffset>
                </wp:positionH>
                <wp:positionV relativeFrom="paragraph">
                  <wp:posOffset>-77089</wp:posOffset>
                </wp:positionV>
                <wp:extent cx="2305050" cy="712470"/>
                <wp:effectExtent l="0" t="0" r="0" b="0"/>
                <wp:wrapNone/>
                <wp:docPr id="48483" name="Group 48483"/>
                <wp:cNvGraphicFramePr/>
                <a:graphic xmlns:a="http://schemas.openxmlformats.org/drawingml/2006/main">
                  <a:graphicData uri="http://schemas.microsoft.com/office/word/2010/wordprocessingGroup">
                    <wpg:wgp>
                      <wpg:cNvGrpSpPr/>
                      <wpg:grpSpPr>
                        <a:xfrm>
                          <a:off x="0" y="0"/>
                          <a:ext cx="2305050" cy="712470"/>
                          <a:chOff x="0" y="0"/>
                          <a:chExt cx="2305050" cy="712470"/>
                        </a:xfrm>
                      </wpg:grpSpPr>
                      <pic:pic xmlns:pic="http://schemas.openxmlformats.org/drawingml/2006/picture">
                        <pic:nvPicPr>
                          <pic:cNvPr id="4048" name="Picture 4048"/>
                          <pic:cNvPicPr/>
                        </pic:nvPicPr>
                        <pic:blipFill>
                          <a:blip r:embed="rId23"/>
                          <a:stretch>
                            <a:fillRect/>
                          </a:stretch>
                        </pic:blipFill>
                        <pic:spPr>
                          <a:xfrm>
                            <a:off x="0" y="0"/>
                            <a:ext cx="2305050" cy="285750"/>
                          </a:xfrm>
                          <a:prstGeom prst="rect">
                            <a:avLst/>
                          </a:prstGeom>
                        </pic:spPr>
                      </pic:pic>
                      <pic:pic xmlns:pic="http://schemas.openxmlformats.org/drawingml/2006/picture">
                        <pic:nvPicPr>
                          <pic:cNvPr id="4052" name="Picture 4052"/>
                          <pic:cNvPicPr/>
                        </pic:nvPicPr>
                        <pic:blipFill>
                          <a:blip r:embed="rId24"/>
                          <a:stretch>
                            <a:fillRect/>
                          </a:stretch>
                        </pic:blipFill>
                        <pic:spPr>
                          <a:xfrm>
                            <a:off x="381000" y="225552"/>
                            <a:ext cx="1544574" cy="285750"/>
                          </a:xfrm>
                          <a:prstGeom prst="rect">
                            <a:avLst/>
                          </a:prstGeom>
                        </pic:spPr>
                      </pic:pic>
                      <pic:pic xmlns:pic="http://schemas.openxmlformats.org/drawingml/2006/picture">
                        <pic:nvPicPr>
                          <pic:cNvPr id="4056" name="Picture 4056"/>
                          <pic:cNvPicPr/>
                        </pic:nvPicPr>
                        <pic:blipFill>
                          <a:blip r:embed="rId25"/>
                          <a:stretch>
                            <a:fillRect/>
                          </a:stretch>
                        </pic:blipFill>
                        <pic:spPr>
                          <a:xfrm>
                            <a:off x="530352" y="426720"/>
                            <a:ext cx="1233678" cy="285750"/>
                          </a:xfrm>
                          <a:prstGeom prst="rect">
                            <a:avLst/>
                          </a:prstGeom>
                        </pic:spPr>
                      </pic:pic>
                    </wpg:wgp>
                  </a:graphicData>
                </a:graphic>
              </wp:anchor>
            </w:drawing>
          </mc:Choice>
          <mc:Fallback xmlns:a="http://schemas.openxmlformats.org/drawingml/2006/main">
            <w:pict>
              <v:group id="Group 48483" style="width:181.5pt;height:56.1pt;position:absolute;z-index:-2147483375;mso-position-horizontal-relative:text;mso-position-horizontal:absolute;margin-left:189.36pt;mso-position-vertical-relative:text;margin-top:-6.07007pt;" coordsize="23050,7124">
                <v:shape id="Picture 4048" style="position:absolute;width:23050;height:2857;left:0;top:0;" filled="f">
                  <v:imagedata r:id="rId26"/>
                </v:shape>
                <v:shape id="Picture 4052" style="position:absolute;width:15445;height:2857;left:3810;top:2255;" filled="f">
                  <v:imagedata r:id="rId27"/>
                </v:shape>
                <v:shape id="Picture 4056" style="position:absolute;width:12336;height:2857;left:5303;top:4267;" filled="f">
                  <v:imagedata r:id="rId28"/>
                </v:shape>
              </v:group>
            </w:pict>
          </mc:Fallback>
        </mc:AlternateContent>
      </w:r>
      <w:r>
        <w:t xml:space="preserve">Mirian </w:t>
      </w:r>
      <w:proofErr w:type="spellStart"/>
      <w:r>
        <w:t>Jovedi</w:t>
      </w:r>
      <w:proofErr w:type="spellEnd"/>
      <w:r>
        <w:t xml:space="preserve"> de Castro Ernandes </w:t>
      </w:r>
    </w:p>
    <w:p w:rsidR="004E531C" w:rsidRDefault="00365D46" w:rsidP="00514308">
      <w:pPr>
        <w:spacing w:after="52" w:line="259" w:lineRule="auto"/>
        <w:ind w:left="426" w:right="252"/>
        <w:jc w:val="center"/>
      </w:pPr>
      <w:r>
        <w:t xml:space="preserve">Gestora de Compras </w:t>
      </w:r>
    </w:p>
    <w:p w:rsidR="004E531C" w:rsidRDefault="00365D46" w:rsidP="00514308">
      <w:pPr>
        <w:spacing w:after="3" w:line="259" w:lineRule="auto"/>
        <w:ind w:left="426" w:right="272"/>
        <w:jc w:val="center"/>
      </w:pPr>
      <w:r>
        <w:t xml:space="preserve">Portaria 15/2024 </w:t>
      </w:r>
    </w:p>
    <w:p w:rsidR="004E531C" w:rsidRDefault="00365D46" w:rsidP="00514308">
      <w:pPr>
        <w:spacing w:after="0" w:line="259" w:lineRule="auto"/>
        <w:ind w:left="426" w:right="652" w:firstLine="0"/>
        <w:jc w:val="center"/>
      </w:pPr>
      <w:r>
        <w:rPr>
          <w:b/>
        </w:rPr>
        <w:t xml:space="preserve"> </w:t>
      </w:r>
    </w:p>
    <w:p w:rsidR="004E531C" w:rsidRDefault="00365D46" w:rsidP="00514308">
      <w:pPr>
        <w:spacing w:after="0" w:line="259" w:lineRule="auto"/>
        <w:ind w:left="426" w:right="652" w:firstLine="0"/>
        <w:jc w:val="center"/>
      </w:pPr>
      <w:r>
        <w:rPr>
          <w:b/>
        </w:rPr>
        <w:t xml:space="preserve"> </w:t>
      </w:r>
    </w:p>
    <w:p w:rsidR="004E531C" w:rsidRDefault="00365D46" w:rsidP="00514308">
      <w:pPr>
        <w:spacing w:after="0" w:line="259" w:lineRule="auto"/>
        <w:ind w:left="426" w:right="652" w:firstLine="0"/>
        <w:jc w:val="center"/>
        <w:rPr>
          <w:b/>
        </w:rPr>
      </w:pPr>
      <w:r>
        <w:rPr>
          <w:b/>
        </w:rPr>
        <w:t xml:space="preserve"> </w:t>
      </w: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rPr>
          <w:b/>
        </w:rPr>
      </w:pPr>
    </w:p>
    <w:p w:rsidR="00D96724" w:rsidRDefault="00D96724" w:rsidP="00514308">
      <w:pPr>
        <w:spacing w:after="0" w:line="259" w:lineRule="auto"/>
        <w:ind w:left="426" w:right="652" w:firstLine="0"/>
        <w:jc w:val="center"/>
      </w:pPr>
    </w:p>
    <w:p w:rsidR="004E531C" w:rsidRDefault="00365D46" w:rsidP="00514308">
      <w:pPr>
        <w:spacing w:after="0" w:line="259" w:lineRule="auto"/>
        <w:ind w:left="426" w:right="652" w:firstLine="0"/>
        <w:jc w:val="center"/>
        <w:rPr>
          <w:b/>
        </w:rPr>
      </w:pPr>
      <w:r>
        <w:rPr>
          <w:b/>
        </w:rPr>
        <w:t xml:space="preserve"> </w:t>
      </w:r>
    </w:p>
    <w:p w:rsidR="000174A1" w:rsidRDefault="000174A1" w:rsidP="00514308">
      <w:pPr>
        <w:spacing w:after="0" w:line="259" w:lineRule="auto"/>
        <w:ind w:left="426" w:right="652" w:firstLine="0"/>
        <w:jc w:val="center"/>
        <w:rPr>
          <w:b/>
        </w:rPr>
      </w:pPr>
    </w:p>
    <w:p w:rsidR="000174A1" w:rsidRDefault="000174A1" w:rsidP="00514308">
      <w:pPr>
        <w:spacing w:after="0" w:line="259" w:lineRule="auto"/>
        <w:ind w:left="426" w:right="652" w:firstLine="0"/>
        <w:jc w:val="center"/>
      </w:pPr>
    </w:p>
    <w:p w:rsidR="004E531C" w:rsidRDefault="00365D46" w:rsidP="00514308">
      <w:pPr>
        <w:spacing w:after="0" w:line="259" w:lineRule="auto"/>
        <w:ind w:left="426" w:right="652" w:firstLine="0"/>
        <w:jc w:val="center"/>
      </w:pPr>
      <w:r>
        <w:rPr>
          <w:b/>
        </w:rPr>
        <w:t xml:space="preserve"> </w:t>
      </w:r>
    </w:p>
    <w:p w:rsidR="004E531C" w:rsidRDefault="00365D46" w:rsidP="00514308">
      <w:pPr>
        <w:spacing w:after="60" w:line="259" w:lineRule="auto"/>
        <w:ind w:left="426" w:right="704"/>
        <w:jc w:val="center"/>
      </w:pPr>
      <w:r>
        <w:rPr>
          <w:b/>
        </w:rPr>
        <w:lastRenderedPageBreak/>
        <w:t xml:space="preserve">ANEXO I TERMO DE REFERÊNCIA </w:t>
      </w:r>
    </w:p>
    <w:p w:rsidR="004E531C" w:rsidRDefault="00365D46" w:rsidP="00514308">
      <w:pPr>
        <w:spacing w:after="131" w:line="259" w:lineRule="auto"/>
        <w:ind w:left="426" w:firstLine="0"/>
        <w:jc w:val="left"/>
      </w:pPr>
      <w:r>
        <w:rPr>
          <w:b/>
        </w:rPr>
        <w:t xml:space="preserve"> </w:t>
      </w:r>
    </w:p>
    <w:p w:rsidR="004E531C" w:rsidRDefault="00365D46" w:rsidP="00514308">
      <w:pPr>
        <w:pStyle w:val="Ttulo2"/>
        <w:tabs>
          <w:tab w:val="center" w:pos="444"/>
          <w:tab w:val="center" w:pos="2466"/>
        </w:tabs>
        <w:spacing w:after="136" w:line="268" w:lineRule="auto"/>
        <w:ind w:left="426" w:firstLine="0"/>
      </w:pPr>
      <w:r>
        <w:rPr>
          <w:rFonts w:ascii="Calibri" w:eastAsia="Calibri" w:hAnsi="Calibri" w:cs="Calibri"/>
        </w:rPr>
        <w:tab/>
      </w:r>
      <w:r>
        <w:rPr>
          <w:rFonts w:ascii="Century Gothic" w:eastAsia="Century Gothic" w:hAnsi="Century Gothic" w:cs="Century Gothic"/>
          <w:b/>
          <w:sz w:val="20"/>
        </w:rPr>
        <w:t>1.</w:t>
      </w:r>
      <w:r>
        <w:rPr>
          <w:b/>
          <w:sz w:val="20"/>
        </w:rPr>
        <w:t xml:space="preserve"> </w:t>
      </w:r>
      <w:r>
        <w:rPr>
          <w:b/>
          <w:sz w:val="20"/>
        </w:rPr>
        <w:tab/>
      </w:r>
      <w:r>
        <w:rPr>
          <w:rFonts w:ascii="Century Gothic" w:eastAsia="Century Gothic" w:hAnsi="Century Gothic" w:cs="Century Gothic"/>
          <w:b/>
          <w:sz w:val="20"/>
        </w:rPr>
        <w:t xml:space="preserve">OBJETO DA CONTRATAÇÃO DIRETA </w:t>
      </w:r>
    </w:p>
    <w:p w:rsidR="004E531C" w:rsidRDefault="00365D46" w:rsidP="00514308">
      <w:pPr>
        <w:spacing w:after="49" w:line="268" w:lineRule="auto"/>
        <w:ind w:left="426" w:right="1035"/>
      </w:pPr>
      <w:r>
        <w:rPr>
          <w:b/>
        </w:rPr>
        <w:t xml:space="preserve">CONTRATAÇÃO DE EMPRESA ESPECIALIZADA PARA PRESTAÇÃO DE SERVIÇO DE MANUTENÇÃO DE PINTURA NA PARTE INTERNA DA CÂMARA MUNICIPAL DE MARIALVA-ESTADO DO PARANÁ, </w:t>
      </w:r>
      <w:r>
        <w:rPr>
          <w:b/>
          <w:u w:val="single" w:color="000000"/>
        </w:rPr>
        <w:t>COM</w:t>
      </w:r>
      <w:r>
        <w:rPr>
          <w:b/>
        </w:rPr>
        <w:t xml:space="preserve"> </w:t>
      </w:r>
      <w:r>
        <w:rPr>
          <w:b/>
          <w:u w:val="single" w:color="000000"/>
        </w:rPr>
        <w:t>MATERIAL INCLUSO.</w:t>
      </w:r>
      <w:r>
        <w:rPr>
          <w:b/>
        </w:rPr>
        <w:t xml:space="preserve"> </w:t>
      </w:r>
    </w:p>
    <w:p w:rsidR="004E531C" w:rsidRDefault="00365D46" w:rsidP="00514308">
      <w:pPr>
        <w:spacing w:after="117" w:line="259" w:lineRule="auto"/>
        <w:ind w:left="426" w:firstLine="0"/>
        <w:jc w:val="left"/>
      </w:pPr>
      <w:r>
        <w:rPr>
          <w:b/>
        </w:rPr>
        <w:t xml:space="preserve"> </w:t>
      </w:r>
    </w:p>
    <w:p w:rsidR="004E531C" w:rsidRDefault="00365D46" w:rsidP="00514308">
      <w:pPr>
        <w:ind w:left="426" w:right="733" w:hanging="394"/>
      </w:pPr>
      <w:r>
        <w:rPr>
          <w:rFonts w:ascii="Arial" w:eastAsia="Arial" w:hAnsi="Arial" w:cs="Arial"/>
          <w:b/>
          <w:sz w:val="24"/>
        </w:rPr>
        <w:t xml:space="preserve">1.1 </w:t>
      </w:r>
      <w:r>
        <w:t xml:space="preserve">A forma de contratação será através de Dispensa de Licitação, com base no Artigo 75, Inciso II, da Lei n. 14.133/2021.  </w:t>
      </w:r>
    </w:p>
    <w:p w:rsidR="004E531C" w:rsidRDefault="00365D46" w:rsidP="00514308">
      <w:pPr>
        <w:pStyle w:val="Ttulo3"/>
        <w:spacing w:after="96"/>
        <w:ind w:left="426" w:right="1035"/>
      </w:pPr>
      <w:r>
        <w:t xml:space="preserve">1.2.   DESCRIÇÃO </w:t>
      </w:r>
    </w:p>
    <w:p w:rsidR="004E531C" w:rsidRDefault="00365D46" w:rsidP="00514308">
      <w:pPr>
        <w:ind w:left="426" w:right="245"/>
      </w:pPr>
      <w:r>
        <w:t xml:space="preserve">Busca-se a contratação de Empresa Especializada para Prestação de Serviço com </w:t>
      </w:r>
      <w:r>
        <w:rPr>
          <w:u w:val="single" w:color="000000"/>
        </w:rPr>
        <w:t>materiais inclusos</w:t>
      </w:r>
      <w:r>
        <w:t xml:space="preserve">, referente a Manutenção de Pintura na parte interna da Câmara Municipal.  </w:t>
      </w:r>
    </w:p>
    <w:tbl>
      <w:tblPr>
        <w:tblStyle w:val="TableGrid"/>
        <w:tblW w:w="9509" w:type="dxa"/>
        <w:tblInd w:w="355" w:type="dxa"/>
        <w:tblCellMar>
          <w:top w:w="61" w:type="dxa"/>
          <w:left w:w="5" w:type="dxa"/>
          <w:right w:w="10" w:type="dxa"/>
        </w:tblCellMar>
        <w:tblLook w:val="04A0" w:firstRow="1" w:lastRow="0" w:firstColumn="1" w:lastColumn="0" w:noHBand="0" w:noVBand="1"/>
      </w:tblPr>
      <w:tblGrid>
        <w:gridCol w:w="865"/>
        <w:gridCol w:w="4166"/>
        <w:gridCol w:w="969"/>
        <w:gridCol w:w="1173"/>
        <w:gridCol w:w="1026"/>
        <w:gridCol w:w="1310"/>
      </w:tblGrid>
      <w:tr w:rsidR="004E531C">
        <w:trPr>
          <w:trHeight w:val="780"/>
        </w:trPr>
        <w:tc>
          <w:tcPr>
            <w:tcW w:w="670" w:type="dxa"/>
            <w:tcBorders>
              <w:top w:val="single" w:sz="8" w:space="0" w:color="000000"/>
              <w:left w:val="single" w:sz="8" w:space="0" w:color="000000"/>
              <w:bottom w:val="single" w:sz="8" w:space="0" w:color="000000"/>
              <w:right w:val="single" w:sz="4" w:space="0" w:color="000000"/>
            </w:tcBorders>
            <w:vAlign w:val="center"/>
          </w:tcPr>
          <w:p w:rsidR="004E531C" w:rsidRDefault="00365D46" w:rsidP="00514308">
            <w:pPr>
              <w:spacing w:after="0" w:line="259" w:lineRule="auto"/>
              <w:ind w:left="426" w:firstLine="0"/>
              <w:jc w:val="left"/>
            </w:pPr>
            <w:r>
              <w:rPr>
                <w:b/>
              </w:rPr>
              <w:t xml:space="preserve">ITEM </w:t>
            </w:r>
          </w:p>
        </w:tc>
        <w:tc>
          <w:tcPr>
            <w:tcW w:w="4811" w:type="dxa"/>
            <w:tcBorders>
              <w:top w:val="single" w:sz="8" w:space="0" w:color="000000"/>
              <w:left w:val="single" w:sz="4" w:space="0" w:color="000000"/>
              <w:bottom w:val="single" w:sz="8" w:space="0" w:color="000000"/>
              <w:right w:val="single" w:sz="4" w:space="0" w:color="000000"/>
            </w:tcBorders>
            <w:vAlign w:val="center"/>
          </w:tcPr>
          <w:p w:rsidR="004E531C" w:rsidRDefault="00365D46" w:rsidP="00514308">
            <w:pPr>
              <w:spacing w:after="0" w:line="259" w:lineRule="auto"/>
              <w:ind w:left="426" w:firstLine="0"/>
              <w:jc w:val="left"/>
            </w:pPr>
            <w:r>
              <w:rPr>
                <w:b/>
              </w:rPr>
              <w:t xml:space="preserve">DISCRIMINAÇÃO DOS SERVIÇOS </w:t>
            </w:r>
          </w:p>
        </w:tc>
        <w:tc>
          <w:tcPr>
            <w:tcW w:w="739" w:type="dxa"/>
            <w:tcBorders>
              <w:top w:val="single" w:sz="8" w:space="0" w:color="000000"/>
              <w:left w:val="single" w:sz="4" w:space="0" w:color="000000"/>
              <w:bottom w:val="single" w:sz="8" w:space="0" w:color="000000"/>
              <w:right w:val="single" w:sz="4" w:space="0" w:color="000000"/>
            </w:tcBorders>
            <w:vAlign w:val="center"/>
          </w:tcPr>
          <w:p w:rsidR="004E531C" w:rsidRDefault="00365D46" w:rsidP="00514308">
            <w:pPr>
              <w:spacing w:after="0" w:line="259" w:lineRule="auto"/>
              <w:ind w:left="426" w:firstLine="0"/>
              <w:jc w:val="left"/>
            </w:pPr>
            <w:r>
              <w:t xml:space="preserve"> </w:t>
            </w:r>
          </w:p>
          <w:p w:rsidR="004E531C" w:rsidRDefault="00365D46" w:rsidP="00514308">
            <w:pPr>
              <w:spacing w:after="0" w:line="259" w:lineRule="auto"/>
              <w:ind w:left="426" w:firstLine="0"/>
              <w:jc w:val="left"/>
            </w:pPr>
            <w:r>
              <w:rPr>
                <w:b/>
              </w:rPr>
              <w:t xml:space="preserve">UNID. </w:t>
            </w:r>
          </w:p>
        </w:tc>
        <w:tc>
          <w:tcPr>
            <w:tcW w:w="982" w:type="dxa"/>
            <w:tcBorders>
              <w:top w:val="single" w:sz="8" w:space="0" w:color="000000"/>
              <w:left w:val="single" w:sz="4" w:space="0" w:color="000000"/>
              <w:bottom w:val="single" w:sz="8" w:space="0" w:color="000000"/>
              <w:right w:val="single" w:sz="4" w:space="0" w:color="000000"/>
            </w:tcBorders>
            <w:vAlign w:val="center"/>
          </w:tcPr>
          <w:p w:rsidR="004E531C" w:rsidRDefault="00365D46" w:rsidP="00514308">
            <w:pPr>
              <w:spacing w:after="0" w:line="259" w:lineRule="auto"/>
              <w:ind w:left="426" w:firstLine="0"/>
              <w:jc w:val="left"/>
            </w:pPr>
            <w:r>
              <w:rPr>
                <w:b/>
              </w:rPr>
              <w:t xml:space="preserve">QUANT. </w:t>
            </w:r>
          </w:p>
        </w:tc>
        <w:tc>
          <w:tcPr>
            <w:tcW w:w="888"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72"/>
              <w:jc w:val="left"/>
            </w:pPr>
            <w:r>
              <w:rPr>
                <w:b/>
              </w:rPr>
              <w:t xml:space="preserve">Valor Unit. </w:t>
            </w:r>
          </w:p>
        </w:tc>
        <w:tc>
          <w:tcPr>
            <w:tcW w:w="1419"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center"/>
            </w:pPr>
            <w:r>
              <w:rPr>
                <w:b/>
              </w:rPr>
              <w:t xml:space="preserve">Valor Total </w:t>
            </w:r>
          </w:p>
        </w:tc>
      </w:tr>
      <w:tr w:rsidR="004E531C">
        <w:trPr>
          <w:trHeight w:val="1248"/>
        </w:trPr>
        <w:tc>
          <w:tcPr>
            <w:tcW w:w="670" w:type="dxa"/>
            <w:tcBorders>
              <w:top w:val="single" w:sz="8" w:space="0" w:color="000000"/>
              <w:left w:val="single" w:sz="8" w:space="0" w:color="000000"/>
              <w:bottom w:val="single" w:sz="8" w:space="0" w:color="000000"/>
              <w:right w:val="single" w:sz="4" w:space="0" w:color="000000"/>
            </w:tcBorders>
          </w:tcPr>
          <w:p w:rsidR="004E531C" w:rsidRDefault="00365D46" w:rsidP="00514308">
            <w:pPr>
              <w:spacing w:after="0" w:line="259" w:lineRule="auto"/>
              <w:ind w:left="426" w:firstLine="0"/>
              <w:jc w:val="center"/>
            </w:pPr>
            <w:r>
              <w:rPr>
                <w:b/>
              </w:rPr>
              <w:t xml:space="preserve"> </w:t>
            </w:r>
          </w:p>
        </w:tc>
        <w:tc>
          <w:tcPr>
            <w:tcW w:w="4811"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O serviço em questão se resume na pintura do </w:t>
            </w:r>
          </w:p>
          <w:p w:rsidR="004E531C" w:rsidRDefault="00365D46" w:rsidP="00514308">
            <w:pPr>
              <w:spacing w:after="0" w:line="259" w:lineRule="auto"/>
              <w:ind w:left="426" w:firstLine="0"/>
              <w:jc w:val="left"/>
            </w:pPr>
            <w:r>
              <w:t xml:space="preserve">Teto e parede do hall de entrada para plenário, teto do corredor de acesso aos gabinetes, teto da cantina, parede e teto dos gabinetes. (09 gabinetes), sala da contabilidade. </w:t>
            </w:r>
          </w:p>
        </w:tc>
        <w:tc>
          <w:tcPr>
            <w:tcW w:w="739"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w:t>
            </w:r>
          </w:p>
        </w:tc>
        <w:tc>
          <w:tcPr>
            <w:tcW w:w="982"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w:t>
            </w:r>
          </w:p>
        </w:tc>
        <w:tc>
          <w:tcPr>
            <w:tcW w:w="888"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w:t>
            </w:r>
          </w:p>
        </w:tc>
        <w:tc>
          <w:tcPr>
            <w:tcW w:w="1419"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center"/>
            </w:pPr>
            <w:r>
              <w:t xml:space="preserve"> </w:t>
            </w:r>
          </w:p>
        </w:tc>
      </w:tr>
      <w:tr w:rsidR="004E531C">
        <w:trPr>
          <w:trHeight w:val="1246"/>
        </w:trPr>
        <w:tc>
          <w:tcPr>
            <w:tcW w:w="670" w:type="dxa"/>
            <w:tcBorders>
              <w:top w:val="single" w:sz="8" w:space="0" w:color="000000"/>
              <w:left w:val="single" w:sz="8" w:space="0" w:color="000000"/>
              <w:bottom w:val="single" w:sz="8" w:space="0" w:color="000000"/>
              <w:right w:val="single" w:sz="4" w:space="0" w:color="000000"/>
            </w:tcBorders>
          </w:tcPr>
          <w:p w:rsidR="004E531C" w:rsidRDefault="00365D46" w:rsidP="00514308">
            <w:pPr>
              <w:spacing w:after="0" w:line="259" w:lineRule="auto"/>
              <w:ind w:left="426" w:firstLine="0"/>
              <w:jc w:val="center"/>
            </w:pPr>
            <w:r>
              <w:rPr>
                <w:b/>
              </w:rPr>
              <w:t xml:space="preserve">01 </w:t>
            </w:r>
          </w:p>
        </w:tc>
        <w:tc>
          <w:tcPr>
            <w:tcW w:w="4811" w:type="dxa"/>
            <w:tcBorders>
              <w:top w:val="single" w:sz="8" w:space="0" w:color="000000"/>
              <w:left w:val="single" w:sz="4" w:space="0" w:color="000000"/>
              <w:bottom w:val="single" w:sz="8" w:space="0" w:color="000000"/>
              <w:right w:val="single" w:sz="4" w:space="0" w:color="000000"/>
            </w:tcBorders>
          </w:tcPr>
          <w:p w:rsidR="004E531C" w:rsidRDefault="00365D46" w:rsidP="00514308">
            <w:pPr>
              <w:numPr>
                <w:ilvl w:val="0"/>
                <w:numId w:val="19"/>
              </w:numPr>
              <w:spacing w:after="0" w:line="259" w:lineRule="auto"/>
              <w:ind w:left="426" w:hanging="415"/>
              <w:jc w:val="left"/>
            </w:pPr>
            <w:r>
              <w:t xml:space="preserve">APLICAÇÃO MANUAL DE FUNDO </w:t>
            </w:r>
          </w:p>
          <w:p w:rsidR="004E531C" w:rsidRDefault="00365D46" w:rsidP="00514308">
            <w:pPr>
              <w:spacing w:after="11" w:line="259" w:lineRule="auto"/>
              <w:ind w:left="426" w:firstLine="0"/>
              <w:jc w:val="left"/>
            </w:pPr>
            <w:r>
              <w:t xml:space="preserve">PREPARADOR DE PAREDE </w:t>
            </w:r>
          </w:p>
          <w:p w:rsidR="004E531C" w:rsidRDefault="00365D46" w:rsidP="00514308">
            <w:pPr>
              <w:numPr>
                <w:ilvl w:val="0"/>
                <w:numId w:val="19"/>
              </w:numPr>
              <w:spacing w:after="11" w:line="259" w:lineRule="auto"/>
              <w:ind w:left="426" w:hanging="415"/>
              <w:jc w:val="left"/>
            </w:pPr>
            <w:r>
              <w:t xml:space="preserve">APLICAÇÃO MANUAL DE MASSA PVC </w:t>
            </w:r>
          </w:p>
          <w:p w:rsidR="004E531C" w:rsidRDefault="00365D46" w:rsidP="00514308">
            <w:pPr>
              <w:numPr>
                <w:ilvl w:val="0"/>
                <w:numId w:val="19"/>
              </w:numPr>
              <w:spacing w:after="0" w:line="259" w:lineRule="auto"/>
              <w:ind w:left="426" w:hanging="415"/>
              <w:jc w:val="left"/>
            </w:pPr>
            <w:r>
              <w:t xml:space="preserve">APLICAÇÃO DE DUAS DE MÃOS DE TINTA </w:t>
            </w:r>
          </w:p>
          <w:p w:rsidR="004E531C" w:rsidRDefault="00365D46" w:rsidP="00514308">
            <w:pPr>
              <w:spacing w:after="0" w:line="259" w:lineRule="auto"/>
              <w:ind w:left="426" w:firstLine="0"/>
              <w:jc w:val="center"/>
            </w:pPr>
            <w:r>
              <w:t xml:space="preserve">ACRÍLICA, NA COR MATTE BRANCO GELO. </w:t>
            </w:r>
          </w:p>
        </w:tc>
        <w:tc>
          <w:tcPr>
            <w:tcW w:w="739"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M² </w:t>
            </w:r>
          </w:p>
        </w:tc>
        <w:tc>
          <w:tcPr>
            <w:tcW w:w="982"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1268M² </w:t>
            </w:r>
          </w:p>
        </w:tc>
        <w:tc>
          <w:tcPr>
            <w:tcW w:w="888" w:type="dxa"/>
            <w:tcBorders>
              <w:top w:val="single" w:sz="8" w:space="0" w:color="000000"/>
              <w:left w:val="single" w:sz="4" w:space="0" w:color="000000"/>
              <w:bottom w:val="single" w:sz="8" w:space="0" w:color="000000"/>
              <w:right w:val="single" w:sz="4" w:space="0" w:color="000000"/>
            </w:tcBorders>
          </w:tcPr>
          <w:p w:rsidR="004E531C" w:rsidRDefault="004E531C" w:rsidP="00514308">
            <w:pPr>
              <w:spacing w:after="0" w:line="259" w:lineRule="auto"/>
              <w:ind w:left="426" w:firstLine="0"/>
            </w:pPr>
          </w:p>
        </w:tc>
        <w:tc>
          <w:tcPr>
            <w:tcW w:w="1419" w:type="dxa"/>
            <w:tcBorders>
              <w:top w:val="single" w:sz="8" w:space="0" w:color="000000"/>
              <w:left w:val="single" w:sz="4" w:space="0" w:color="000000"/>
              <w:bottom w:val="single" w:sz="8" w:space="0" w:color="000000"/>
              <w:right w:val="single" w:sz="4" w:space="0" w:color="000000"/>
            </w:tcBorders>
          </w:tcPr>
          <w:p w:rsidR="004E531C" w:rsidRDefault="004E531C" w:rsidP="00514308">
            <w:pPr>
              <w:spacing w:after="0" w:line="259" w:lineRule="auto"/>
              <w:ind w:left="426" w:firstLine="0"/>
              <w:jc w:val="left"/>
            </w:pPr>
          </w:p>
        </w:tc>
      </w:tr>
      <w:tr w:rsidR="004E531C">
        <w:trPr>
          <w:trHeight w:val="756"/>
        </w:trPr>
        <w:tc>
          <w:tcPr>
            <w:tcW w:w="670" w:type="dxa"/>
            <w:tcBorders>
              <w:top w:val="single" w:sz="8" w:space="0" w:color="000000"/>
              <w:left w:val="single" w:sz="8" w:space="0" w:color="000000"/>
              <w:bottom w:val="single" w:sz="8" w:space="0" w:color="000000"/>
              <w:right w:val="single" w:sz="4" w:space="0" w:color="000000"/>
            </w:tcBorders>
          </w:tcPr>
          <w:p w:rsidR="004E531C" w:rsidRDefault="00365D46" w:rsidP="00514308">
            <w:pPr>
              <w:spacing w:after="0" w:line="259" w:lineRule="auto"/>
              <w:ind w:left="426" w:firstLine="0"/>
              <w:jc w:val="left"/>
            </w:pPr>
            <w:r>
              <w:rPr>
                <w:b/>
              </w:rPr>
              <w:t xml:space="preserve"> </w:t>
            </w:r>
          </w:p>
        </w:tc>
        <w:tc>
          <w:tcPr>
            <w:tcW w:w="4811"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w:t>
            </w:r>
          </w:p>
          <w:p w:rsidR="004E531C" w:rsidRDefault="00365D46" w:rsidP="00514308">
            <w:pPr>
              <w:spacing w:after="0" w:line="259" w:lineRule="auto"/>
              <w:ind w:left="426" w:firstLine="0"/>
              <w:jc w:val="left"/>
            </w:pPr>
            <w:r>
              <w:t xml:space="preserve">(Tinta de primeira qualidade, podendo ser igual ou </w:t>
            </w:r>
            <w:proofErr w:type="spellStart"/>
            <w:r>
              <w:t>similiar</w:t>
            </w:r>
            <w:proofErr w:type="spellEnd"/>
            <w:r>
              <w:t xml:space="preserve"> a Coral</w:t>
            </w:r>
            <w:r w:rsidR="00D96724">
              <w:t xml:space="preserve">, Suvinil e </w:t>
            </w:r>
            <w:r w:rsidR="0033119D">
              <w:t>Sherwin Williams</w:t>
            </w:r>
            <w:r>
              <w:t xml:space="preserve">) </w:t>
            </w:r>
          </w:p>
        </w:tc>
        <w:tc>
          <w:tcPr>
            <w:tcW w:w="739"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w:t>
            </w:r>
          </w:p>
        </w:tc>
        <w:tc>
          <w:tcPr>
            <w:tcW w:w="982"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w:t>
            </w:r>
          </w:p>
        </w:tc>
        <w:tc>
          <w:tcPr>
            <w:tcW w:w="888"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w:t>
            </w:r>
          </w:p>
        </w:tc>
        <w:tc>
          <w:tcPr>
            <w:tcW w:w="1419"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center"/>
            </w:pPr>
            <w:r>
              <w:t xml:space="preserve"> </w:t>
            </w:r>
          </w:p>
        </w:tc>
      </w:tr>
    </w:tbl>
    <w:p w:rsidR="004E531C" w:rsidRDefault="00365D46" w:rsidP="00514308">
      <w:pPr>
        <w:spacing w:after="28" w:line="259" w:lineRule="auto"/>
        <w:ind w:left="426" w:firstLine="0"/>
        <w:jc w:val="left"/>
      </w:pPr>
      <w:r>
        <w:rPr>
          <w:b/>
        </w:rPr>
        <w:t xml:space="preserve"> </w:t>
      </w:r>
    </w:p>
    <w:p w:rsidR="004E531C" w:rsidRDefault="004E531C" w:rsidP="00514308">
      <w:pPr>
        <w:spacing w:after="0" w:line="259" w:lineRule="auto"/>
        <w:ind w:left="426" w:firstLine="0"/>
        <w:jc w:val="left"/>
      </w:pPr>
    </w:p>
    <w:p w:rsidR="004E531C" w:rsidRDefault="00365D46" w:rsidP="00514308">
      <w:pPr>
        <w:spacing w:after="14" w:line="259" w:lineRule="auto"/>
        <w:ind w:left="426" w:firstLine="0"/>
        <w:jc w:val="left"/>
      </w:pPr>
      <w:r>
        <w:rPr>
          <w:b/>
        </w:rPr>
        <w:t xml:space="preserve"> </w:t>
      </w:r>
    </w:p>
    <w:p w:rsidR="004E531C" w:rsidRDefault="00365D46" w:rsidP="00514308">
      <w:pPr>
        <w:ind w:left="426" w:hanging="360"/>
      </w:pPr>
      <w:r>
        <w:t>1.3</w:t>
      </w:r>
      <w:r>
        <w:rPr>
          <w:rFonts w:ascii="Arial" w:eastAsia="Arial" w:hAnsi="Arial" w:cs="Arial"/>
        </w:rPr>
        <w:t xml:space="preserve"> </w:t>
      </w:r>
      <w:r>
        <w:t xml:space="preserve">O objeto desta contratação não se enquadra como sendo bem de luxo, em atendimento ao contido no art. 20 da Lei nº 14.133/21  </w:t>
      </w:r>
    </w:p>
    <w:p w:rsidR="004E531C" w:rsidRDefault="00365D46" w:rsidP="00514308">
      <w:pPr>
        <w:spacing w:after="56"/>
        <w:ind w:left="426" w:hanging="360"/>
      </w:pPr>
      <w:r>
        <w:t>1.4</w:t>
      </w:r>
      <w:r>
        <w:rPr>
          <w:rFonts w:ascii="Arial" w:eastAsia="Arial" w:hAnsi="Arial" w:cs="Arial"/>
        </w:rPr>
        <w:t xml:space="preserve"> </w:t>
      </w:r>
      <w:r>
        <w:t xml:space="preserve">Os bens objeto desta contratação são caracterizados como comuns, conforme justificativa constante neste Termo de referência </w:t>
      </w:r>
    </w:p>
    <w:p w:rsidR="004E531C" w:rsidRDefault="00365D46" w:rsidP="00514308">
      <w:pPr>
        <w:spacing w:after="10" w:line="259" w:lineRule="auto"/>
        <w:ind w:left="426" w:firstLine="0"/>
        <w:jc w:val="left"/>
      </w:pPr>
      <w:r>
        <w:rPr>
          <w:b/>
        </w:rPr>
        <w:t xml:space="preserve"> </w:t>
      </w:r>
    </w:p>
    <w:p w:rsidR="004E531C" w:rsidRDefault="00365D46" w:rsidP="00514308">
      <w:pPr>
        <w:pStyle w:val="Ttulo4"/>
        <w:spacing w:after="25"/>
        <w:ind w:left="426"/>
      </w:pPr>
      <w:r>
        <w:rPr>
          <w:b/>
        </w:rPr>
        <w:t>1.1</w:t>
      </w:r>
      <w:r>
        <w:rPr>
          <w:rFonts w:ascii="Arial" w:eastAsia="Arial" w:hAnsi="Arial" w:cs="Arial"/>
          <w:b/>
          <w:u w:val="none"/>
        </w:rPr>
        <w:t xml:space="preserve"> </w:t>
      </w:r>
      <w:r>
        <w:rPr>
          <w:b/>
        </w:rPr>
        <w:t>JUSTIFICATIVA</w:t>
      </w:r>
      <w:r>
        <w:rPr>
          <w:b/>
          <w:u w:val="none"/>
        </w:rPr>
        <w:t xml:space="preserve"> </w:t>
      </w:r>
    </w:p>
    <w:p w:rsidR="004E531C" w:rsidRDefault="00365D46" w:rsidP="00514308">
      <w:pPr>
        <w:spacing w:after="144" w:line="259" w:lineRule="auto"/>
        <w:ind w:left="426" w:firstLine="0"/>
        <w:jc w:val="left"/>
      </w:pPr>
      <w:r>
        <w:t xml:space="preserve"> </w:t>
      </w:r>
    </w:p>
    <w:p w:rsidR="00344CF1" w:rsidRDefault="00365D46" w:rsidP="000174A1">
      <w:pPr>
        <w:spacing w:after="144" w:line="361" w:lineRule="auto"/>
        <w:ind w:left="426" w:right="388"/>
      </w:pPr>
      <w:r>
        <w:t xml:space="preserve">Tendo em vista a necessidade de manutenção devido ao </w:t>
      </w:r>
      <w:r w:rsidR="000174A1">
        <w:t>desgaste</w:t>
      </w:r>
      <w:r>
        <w:t xml:space="preserve"> natural do tempo, bem como a infiltrações que ocorreram com as chuvas o presente processo pretende a contratação de empresa especializada para </w:t>
      </w:r>
      <w:proofErr w:type="gramStart"/>
      <w:r>
        <w:t>manutenção  de</w:t>
      </w:r>
      <w:proofErr w:type="gramEnd"/>
      <w:r>
        <w:t xml:space="preserve"> pintura nos locais mencionados na tabela, </w:t>
      </w:r>
      <w:r>
        <w:lastRenderedPageBreak/>
        <w:t xml:space="preserve">bem como, os serviços de pintura do prédio público, tem por finalidade melhorar a qualidade da estrutura física do prédio, </w:t>
      </w:r>
    </w:p>
    <w:p w:rsidR="004E531C" w:rsidRDefault="00365D46" w:rsidP="00514308">
      <w:pPr>
        <w:spacing w:after="144" w:line="361" w:lineRule="auto"/>
        <w:ind w:left="426" w:right="388"/>
      </w:pPr>
      <w:r>
        <w:t xml:space="preserve">contribuindo para a conservação do bem público, tornando o ambiente mais agradável, proporcionando bem estar aos que ali </w:t>
      </w:r>
      <w:r w:rsidR="000174A1">
        <w:t>frequentam</w:t>
      </w:r>
      <w:r>
        <w:t xml:space="preserve">. </w:t>
      </w:r>
    </w:p>
    <w:p w:rsidR="004E531C" w:rsidRDefault="00365D46" w:rsidP="00514308">
      <w:pPr>
        <w:spacing w:after="149" w:line="361" w:lineRule="auto"/>
        <w:ind w:left="426" w:right="397"/>
      </w:pPr>
      <w:r>
        <w:t xml:space="preserve">Quando o poder público investe na manutenção estética dos prédios, demonstra comprometimento com o bem-estar coletivo. Isso valoriza o espaço público e incentiva os cidadãos a cuidarem melhor das áreas comuns e respeitarem o ambiente ao redor. </w:t>
      </w:r>
    </w:p>
    <w:p w:rsidR="004E531C" w:rsidRDefault="00365D46" w:rsidP="00514308">
      <w:pPr>
        <w:numPr>
          <w:ilvl w:val="0"/>
          <w:numId w:val="6"/>
        </w:numPr>
        <w:spacing w:after="134" w:line="268" w:lineRule="auto"/>
        <w:ind w:left="426" w:right="1035" w:hanging="425"/>
      </w:pPr>
      <w:r>
        <w:rPr>
          <w:b/>
        </w:rPr>
        <w:t xml:space="preserve">PARTICIPAÇÃO NA DISPENSA ELETRÔNICA. </w:t>
      </w:r>
    </w:p>
    <w:p w:rsidR="004E531C" w:rsidRDefault="00365D46" w:rsidP="00514308">
      <w:pPr>
        <w:numPr>
          <w:ilvl w:val="1"/>
          <w:numId w:val="6"/>
        </w:numPr>
        <w:spacing w:after="61" w:line="336" w:lineRule="auto"/>
        <w:ind w:left="426" w:right="566" w:hanging="360"/>
      </w:pPr>
      <w:r>
        <w:t xml:space="preserve">A participação na presente dispensa eletrônica se dará mediante Sistema de Dispensa Eletrônica integrante do Sistema de Compras do Governo Federal – </w:t>
      </w:r>
      <w:proofErr w:type="spellStart"/>
      <w:r>
        <w:t>Comprasnet</w:t>
      </w:r>
      <w:proofErr w:type="spellEnd"/>
      <w:r>
        <w:t xml:space="preserve"> 4.0, disponível no endereço </w:t>
      </w:r>
      <w:r>
        <w:rPr>
          <w:b/>
        </w:rPr>
        <w:t xml:space="preserve"> </w:t>
      </w:r>
      <w:r>
        <w:t xml:space="preserve">     eletrônico https: www.compras.gov.br </w:t>
      </w:r>
    </w:p>
    <w:p w:rsidR="004E531C" w:rsidRDefault="00365D46" w:rsidP="000174A1">
      <w:pPr>
        <w:numPr>
          <w:ilvl w:val="2"/>
          <w:numId w:val="6"/>
        </w:numPr>
        <w:spacing w:after="150" w:line="276" w:lineRule="auto"/>
        <w:ind w:left="426" w:right="245" w:hanging="426"/>
      </w:pPr>
      <w:r>
        <w:t xml:space="preserve">Os fornecedores deverão atender aos procedimentos previstos no Manual do Sistema de Dispensa Eletrônica, disponível no Portal de Compras do Governo Federal, para acesso ao sistema e operacionalização. </w:t>
      </w:r>
    </w:p>
    <w:p w:rsidR="004E531C" w:rsidRDefault="00365D46" w:rsidP="00514308">
      <w:pPr>
        <w:numPr>
          <w:ilvl w:val="2"/>
          <w:numId w:val="6"/>
        </w:numPr>
        <w:spacing w:after="154"/>
        <w:ind w:left="426" w:right="245" w:hanging="504"/>
      </w:pPr>
      <w: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4E531C" w:rsidRDefault="00365D46" w:rsidP="00514308">
      <w:pPr>
        <w:numPr>
          <w:ilvl w:val="1"/>
          <w:numId w:val="6"/>
        </w:numPr>
        <w:spacing w:after="170" w:line="268" w:lineRule="auto"/>
        <w:ind w:left="426" w:right="566" w:hanging="360"/>
      </w:pPr>
      <w:r>
        <w:rPr>
          <w:b/>
        </w:rPr>
        <w:t xml:space="preserve">Não poderão participar desta dispensa os fornecedores: </w:t>
      </w:r>
    </w:p>
    <w:p w:rsidR="004E531C" w:rsidRDefault="00365D46" w:rsidP="00514308">
      <w:pPr>
        <w:numPr>
          <w:ilvl w:val="2"/>
          <w:numId w:val="6"/>
        </w:numPr>
        <w:spacing w:after="158"/>
        <w:ind w:left="426" w:right="245" w:hanging="504"/>
      </w:pPr>
      <w:r>
        <w:t xml:space="preserve">que não atendam às condições deste Aviso de Contratação Direta e seu(s) anexo(s); </w:t>
      </w:r>
    </w:p>
    <w:p w:rsidR="004E531C" w:rsidRDefault="00365D46" w:rsidP="00514308">
      <w:pPr>
        <w:numPr>
          <w:ilvl w:val="2"/>
          <w:numId w:val="6"/>
        </w:numPr>
        <w:spacing w:after="157"/>
        <w:ind w:left="426" w:right="245" w:hanging="504"/>
      </w:pPr>
      <w:r>
        <w:t xml:space="preserve">estrangeiros que não tenham representação legal no Brasil com poderes expressos para receber citação e responder administrativa ou judicialmente; </w:t>
      </w:r>
    </w:p>
    <w:p w:rsidR="004E531C" w:rsidRDefault="00365D46" w:rsidP="00514308">
      <w:pPr>
        <w:numPr>
          <w:ilvl w:val="2"/>
          <w:numId w:val="6"/>
        </w:numPr>
        <w:spacing w:after="165"/>
        <w:ind w:left="426" w:right="245" w:hanging="504"/>
      </w:pPr>
      <w:r>
        <w:t xml:space="preserve">que se enquadrem nas seguintes vedações: </w:t>
      </w:r>
    </w:p>
    <w:p w:rsidR="004E531C" w:rsidRDefault="00365D46" w:rsidP="00514308">
      <w:pPr>
        <w:numPr>
          <w:ilvl w:val="3"/>
          <w:numId w:val="6"/>
        </w:numPr>
        <w:spacing w:after="157"/>
        <w:ind w:left="426" w:right="245" w:hanging="514"/>
      </w:pPr>
      <w:r>
        <w:t xml:space="preserve">autor do anteprojeto, do projeto básico ou do projeto executivo, pessoa física ou jurídica, quando a contratação versar sobre obra, serviços ou fornecimento de bens a ele relacionados; </w:t>
      </w:r>
    </w:p>
    <w:p w:rsidR="004E531C" w:rsidRDefault="00365D46" w:rsidP="00514308">
      <w:pPr>
        <w:numPr>
          <w:ilvl w:val="3"/>
          <w:numId w:val="6"/>
        </w:numPr>
        <w:spacing w:after="157"/>
        <w:ind w:left="426" w:right="245" w:hanging="514"/>
      </w:pPr>
      <w: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4E531C" w:rsidRDefault="00365D46" w:rsidP="00514308">
      <w:pPr>
        <w:numPr>
          <w:ilvl w:val="3"/>
          <w:numId w:val="6"/>
        </w:numPr>
        <w:spacing w:after="155"/>
        <w:ind w:left="426" w:right="245" w:hanging="514"/>
      </w:pPr>
      <w:r>
        <w:t xml:space="preserve">pessoa física ou jurídica que se encontre, ao tempo da contratação, impossibilitada de contratar em decorrência de sanção que lhe foi imposta; </w:t>
      </w:r>
    </w:p>
    <w:p w:rsidR="004E531C" w:rsidRDefault="00365D46" w:rsidP="00514308">
      <w:pPr>
        <w:numPr>
          <w:ilvl w:val="3"/>
          <w:numId w:val="6"/>
        </w:numPr>
        <w:spacing w:after="154"/>
        <w:ind w:left="426" w:right="245" w:hanging="514"/>
      </w:pPr>
      <w: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4E531C" w:rsidRDefault="00365D46" w:rsidP="00514308">
      <w:pPr>
        <w:numPr>
          <w:ilvl w:val="3"/>
          <w:numId w:val="6"/>
        </w:numPr>
        <w:spacing w:after="124"/>
        <w:ind w:left="426" w:right="245" w:hanging="514"/>
      </w:pPr>
      <w:r>
        <w:lastRenderedPageBreak/>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rsidR="004E531C" w:rsidRDefault="00365D46" w:rsidP="00514308">
      <w:pPr>
        <w:numPr>
          <w:ilvl w:val="2"/>
          <w:numId w:val="6"/>
        </w:numPr>
        <w:spacing w:after="3" w:line="259" w:lineRule="auto"/>
        <w:ind w:left="426" w:right="245" w:hanging="504"/>
      </w:pPr>
      <w:r>
        <w:t xml:space="preserve">Equiparam-se aos autores do projeto as empresas integrantes do mesmo grupo econômico; </w:t>
      </w:r>
    </w:p>
    <w:p w:rsidR="004E531C" w:rsidRDefault="00365D46" w:rsidP="00514308">
      <w:pPr>
        <w:numPr>
          <w:ilvl w:val="2"/>
          <w:numId w:val="6"/>
        </w:numPr>
        <w:ind w:left="426" w:right="245" w:hanging="504"/>
      </w:pPr>
      <w: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rsidR="004E531C" w:rsidRDefault="00365D46" w:rsidP="000174A1">
      <w:pPr>
        <w:spacing w:after="103" w:line="259" w:lineRule="auto"/>
        <w:ind w:left="426" w:firstLine="0"/>
        <w:jc w:val="left"/>
      </w:pPr>
      <w:r>
        <w:t xml:space="preserve"> </w:t>
      </w:r>
    </w:p>
    <w:p w:rsidR="004E531C" w:rsidRDefault="00365D46" w:rsidP="00514308">
      <w:pPr>
        <w:pStyle w:val="Ttulo2"/>
        <w:spacing w:after="126" w:line="268" w:lineRule="auto"/>
        <w:ind w:left="426" w:right="1035"/>
        <w:jc w:val="both"/>
      </w:pPr>
      <w:r>
        <w:rPr>
          <w:rFonts w:ascii="Century Gothic" w:eastAsia="Century Gothic" w:hAnsi="Century Gothic" w:cs="Century Gothic"/>
          <w:b/>
          <w:sz w:val="20"/>
        </w:rPr>
        <w:t>3.</w:t>
      </w:r>
      <w:r>
        <w:rPr>
          <w:b/>
          <w:sz w:val="20"/>
        </w:rPr>
        <w:t xml:space="preserve"> </w:t>
      </w:r>
      <w:r>
        <w:rPr>
          <w:rFonts w:ascii="Century Gothic" w:eastAsia="Century Gothic" w:hAnsi="Century Gothic" w:cs="Century Gothic"/>
          <w:b/>
          <w:sz w:val="20"/>
        </w:rPr>
        <w:t xml:space="preserve">JULGAMENTO DAS PROPOSTAS DE PREÇO </w:t>
      </w:r>
    </w:p>
    <w:p w:rsidR="004E531C" w:rsidRDefault="00365D46" w:rsidP="00514308">
      <w:pPr>
        <w:spacing w:after="40"/>
        <w:ind w:left="426" w:right="245" w:hanging="432"/>
      </w:pPr>
      <w:r>
        <w:t>3.1.</w:t>
      </w:r>
      <w:r>
        <w:rPr>
          <w:rFonts w:ascii="Arial" w:eastAsia="Arial" w:hAnsi="Arial" w:cs="Arial"/>
        </w:rPr>
        <w:t xml:space="preserve"> </w:t>
      </w:r>
      <w:r>
        <w:t xml:space="preserve">Será verificada a conformidade da proposta classificada em </w:t>
      </w:r>
      <w:proofErr w:type="gramStart"/>
      <w:r>
        <w:t>primeiro  lugar</w:t>
      </w:r>
      <w:proofErr w:type="gramEnd"/>
      <w:r>
        <w:t xml:space="preserve"> quanto à adequação do objeto e à compatibilidade do preço em relação ao estipulado para a contratação. </w:t>
      </w:r>
    </w:p>
    <w:p w:rsidR="004E531C" w:rsidRDefault="00365D46" w:rsidP="00514308">
      <w:pPr>
        <w:spacing w:after="122"/>
        <w:ind w:left="426" w:right="245" w:hanging="432"/>
      </w:pPr>
      <w:r>
        <w:t>3.2.</w:t>
      </w:r>
      <w:r>
        <w:rPr>
          <w:rFonts w:ascii="Arial" w:eastAsia="Arial" w:hAnsi="Arial" w:cs="Arial"/>
        </w:rPr>
        <w:t xml:space="preserve"> </w:t>
      </w:r>
      <w:r>
        <w:t xml:space="preserve">No caso de o preço da proposta vencedora estar acima do estimado pela Administração, essa será </w:t>
      </w:r>
      <w:proofErr w:type="spellStart"/>
      <w:r>
        <w:t>desclafificada</w:t>
      </w:r>
      <w:proofErr w:type="spellEnd"/>
      <w:r>
        <w:t xml:space="preserve"> (item 4.4.3) </w:t>
      </w:r>
    </w:p>
    <w:p w:rsidR="004E531C" w:rsidRDefault="00365D46" w:rsidP="00514308">
      <w:pPr>
        <w:spacing w:after="154"/>
        <w:ind w:left="426" w:right="245"/>
      </w:pPr>
      <w:r>
        <w:t>3.3. O prazo de validade da proposta não será inferior a 60 (sessenta) dias</w:t>
      </w:r>
      <w:r>
        <w:rPr>
          <w:b/>
        </w:rPr>
        <w:t xml:space="preserve">, </w:t>
      </w:r>
      <w:r>
        <w:t xml:space="preserve">a contar da data de sua apresentação. </w:t>
      </w:r>
    </w:p>
    <w:p w:rsidR="004E531C" w:rsidRDefault="00365D46" w:rsidP="00514308">
      <w:pPr>
        <w:spacing w:after="42"/>
        <w:ind w:left="426" w:right="245"/>
      </w:pPr>
      <w:r>
        <w:t>3.4</w:t>
      </w:r>
      <w:r>
        <w:rPr>
          <w:rFonts w:ascii="Arial" w:eastAsia="Arial" w:hAnsi="Arial" w:cs="Arial"/>
        </w:rPr>
        <w:t xml:space="preserve"> </w:t>
      </w:r>
      <w:r>
        <w:t xml:space="preserve">Procedimento da dispensa </w:t>
      </w:r>
      <w:proofErr w:type="gramStart"/>
      <w:r>
        <w:t>eletrônica Será</w:t>
      </w:r>
      <w:proofErr w:type="gramEnd"/>
      <w:r>
        <w:t xml:space="preserve"> desclassificada a proposta vencedora que: </w:t>
      </w:r>
    </w:p>
    <w:p w:rsidR="004E531C" w:rsidRDefault="00365D46" w:rsidP="00514308">
      <w:pPr>
        <w:tabs>
          <w:tab w:val="center" w:pos="1150"/>
          <w:tab w:val="center" w:pos="2891"/>
        </w:tabs>
        <w:spacing w:after="49"/>
        <w:ind w:left="426" w:firstLine="0"/>
        <w:jc w:val="left"/>
      </w:pPr>
      <w:r>
        <w:rPr>
          <w:rFonts w:ascii="Calibri" w:eastAsia="Calibri" w:hAnsi="Calibri" w:cs="Calibri"/>
          <w:sz w:val="22"/>
        </w:rPr>
        <w:tab/>
      </w:r>
      <w:r>
        <w:t>3.4.1</w:t>
      </w:r>
      <w:r>
        <w:rPr>
          <w:rFonts w:ascii="Arial" w:eastAsia="Arial" w:hAnsi="Arial" w:cs="Arial"/>
        </w:rPr>
        <w:t xml:space="preserve"> </w:t>
      </w:r>
      <w:r>
        <w:rPr>
          <w:rFonts w:ascii="Arial" w:eastAsia="Arial" w:hAnsi="Arial" w:cs="Arial"/>
        </w:rPr>
        <w:tab/>
      </w:r>
      <w:r>
        <w:t xml:space="preserve">contiver vícios insanáveis; </w:t>
      </w:r>
    </w:p>
    <w:p w:rsidR="004E531C" w:rsidRDefault="00365D46" w:rsidP="00514308">
      <w:pPr>
        <w:spacing w:after="40"/>
        <w:ind w:left="426" w:right="245"/>
      </w:pPr>
      <w:r>
        <w:t>3.4.2</w:t>
      </w:r>
      <w:r>
        <w:rPr>
          <w:rFonts w:ascii="Arial" w:eastAsia="Arial" w:hAnsi="Arial" w:cs="Arial"/>
        </w:rPr>
        <w:t xml:space="preserve"> </w:t>
      </w:r>
      <w:r>
        <w:t xml:space="preserve">não obedecer às especificações técnicas pormenorizadas neste aviso ou em seus anexos; </w:t>
      </w:r>
    </w:p>
    <w:p w:rsidR="004E531C" w:rsidRDefault="00365D46" w:rsidP="00514308">
      <w:pPr>
        <w:spacing w:after="38"/>
        <w:ind w:left="426" w:right="245"/>
      </w:pPr>
      <w:r>
        <w:t>3.4.3</w:t>
      </w:r>
      <w:r>
        <w:rPr>
          <w:rFonts w:ascii="Arial" w:eastAsia="Arial" w:hAnsi="Arial" w:cs="Arial"/>
        </w:rPr>
        <w:t xml:space="preserve"> </w:t>
      </w:r>
      <w:r>
        <w:t xml:space="preserve">apresentar preços acima do preço </w:t>
      </w:r>
      <w:proofErr w:type="gramStart"/>
      <w:r>
        <w:t>máximo  definido</w:t>
      </w:r>
      <w:proofErr w:type="gramEnd"/>
      <w:r>
        <w:t xml:space="preserve"> para a contratação; </w:t>
      </w:r>
    </w:p>
    <w:p w:rsidR="004E531C" w:rsidRDefault="00365D46" w:rsidP="00514308">
      <w:pPr>
        <w:spacing w:after="34"/>
        <w:ind w:left="426" w:right="245" w:hanging="504"/>
      </w:pPr>
      <w:r>
        <w:t>3.4.4</w:t>
      </w:r>
      <w:r>
        <w:rPr>
          <w:rFonts w:ascii="Arial" w:eastAsia="Arial" w:hAnsi="Arial" w:cs="Arial"/>
        </w:rPr>
        <w:t xml:space="preserve"> </w:t>
      </w:r>
      <w:r>
        <w:t xml:space="preserve">apresentar desconformidade com quaisquer outras exigências deste aviso ou seus anexos, desde que insanável. </w:t>
      </w:r>
    </w:p>
    <w:p w:rsidR="004E531C" w:rsidRDefault="00365D46" w:rsidP="00514308">
      <w:pPr>
        <w:spacing w:after="34"/>
        <w:ind w:left="426" w:right="245" w:hanging="360"/>
      </w:pPr>
      <w:r>
        <w:t>3.5</w:t>
      </w:r>
      <w:r>
        <w:rPr>
          <w:rFonts w:ascii="Arial" w:eastAsia="Arial" w:hAnsi="Arial" w:cs="Arial"/>
        </w:rPr>
        <w:t xml:space="preserve"> </w:t>
      </w:r>
      <w:r>
        <w:t xml:space="preserve">Se a proposta do vencedor for desclassificada, será examinada a proposta ou subsequente, e, assim sucessivamente, na ordem de classificação. </w:t>
      </w:r>
    </w:p>
    <w:p w:rsidR="004E531C" w:rsidRDefault="00365D46" w:rsidP="00514308">
      <w:pPr>
        <w:spacing w:after="42"/>
        <w:ind w:left="426" w:right="2418" w:hanging="434"/>
      </w:pPr>
      <w:r>
        <w:t>3.6</w:t>
      </w:r>
      <w:r>
        <w:rPr>
          <w:rFonts w:ascii="Arial" w:eastAsia="Arial" w:hAnsi="Arial" w:cs="Arial"/>
        </w:rPr>
        <w:t xml:space="preserve"> </w:t>
      </w:r>
      <w:r>
        <w:t xml:space="preserve">Havendo necessidade, o julgamento poderá ser suspenso no “chat” a nova data e horário para a sua continuidade. </w:t>
      </w:r>
    </w:p>
    <w:p w:rsidR="00D96724" w:rsidRDefault="00365D46" w:rsidP="00514308">
      <w:pPr>
        <w:spacing w:after="47"/>
        <w:ind w:left="426" w:right="245" w:hanging="360"/>
      </w:pPr>
      <w:r>
        <w:t>3.7</w:t>
      </w:r>
      <w:r>
        <w:rPr>
          <w:rFonts w:ascii="Arial" w:eastAsia="Arial" w:hAnsi="Arial" w:cs="Arial"/>
        </w:rPr>
        <w:t xml:space="preserve"> </w:t>
      </w:r>
      <w:r>
        <w:t xml:space="preserve">Encerrada a análise quanto à aceitação da proposta, se iniciará a fase de habilitação, observado o disposto neste Aviso de Contratação Direta. </w:t>
      </w:r>
    </w:p>
    <w:p w:rsidR="00D96724" w:rsidRDefault="00D96724" w:rsidP="00514308">
      <w:pPr>
        <w:spacing w:after="47" w:line="259" w:lineRule="auto"/>
        <w:ind w:left="426" w:firstLine="0"/>
        <w:jc w:val="left"/>
      </w:pPr>
    </w:p>
    <w:p w:rsidR="004E531C" w:rsidRDefault="00365D46" w:rsidP="00514308">
      <w:pPr>
        <w:pStyle w:val="Ttulo2"/>
        <w:spacing w:after="4" w:line="268" w:lineRule="auto"/>
        <w:ind w:left="426" w:right="1035"/>
        <w:jc w:val="both"/>
      </w:pPr>
      <w:r>
        <w:rPr>
          <w:rFonts w:ascii="Century Gothic" w:eastAsia="Century Gothic" w:hAnsi="Century Gothic" w:cs="Century Gothic"/>
          <w:b/>
          <w:sz w:val="20"/>
        </w:rPr>
        <w:t>4.</w:t>
      </w:r>
      <w:r>
        <w:rPr>
          <w:b/>
          <w:sz w:val="20"/>
        </w:rPr>
        <w:t xml:space="preserve"> </w:t>
      </w:r>
      <w:r>
        <w:rPr>
          <w:rFonts w:ascii="Century Gothic" w:eastAsia="Century Gothic" w:hAnsi="Century Gothic" w:cs="Century Gothic"/>
          <w:b/>
          <w:sz w:val="20"/>
        </w:rPr>
        <w:t xml:space="preserve">HABILITAÇÃO (ANEXO II) </w:t>
      </w:r>
    </w:p>
    <w:p w:rsidR="004E531C" w:rsidRDefault="00365D46" w:rsidP="00514308">
      <w:pPr>
        <w:spacing w:after="0" w:line="259" w:lineRule="auto"/>
        <w:ind w:left="426" w:firstLine="0"/>
        <w:jc w:val="left"/>
      </w:pPr>
      <w:r>
        <w:t xml:space="preserve"> </w:t>
      </w:r>
    </w:p>
    <w:p w:rsidR="004E531C" w:rsidRDefault="00365D46" w:rsidP="00514308">
      <w:pPr>
        <w:spacing w:after="270" w:line="268" w:lineRule="auto"/>
        <w:ind w:left="426" w:right="1035"/>
      </w:pPr>
      <w:proofErr w:type="spellStart"/>
      <w:r>
        <w:rPr>
          <w:b/>
        </w:rPr>
        <w:t>Exigir-se-à</w:t>
      </w:r>
      <w:proofErr w:type="spellEnd"/>
      <w:r>
        <w:rPr>
          <w:b/>
        </w:rPr>
        <w:t xml:space="preserve"> Habilitação Jurídica e Fiscal, nos seguintes termos: </w:t>
      </w:r>
    </w:p>
    <w:p w:rsidR="004E531C" w:rsidRDefault="00365D46" w:rsidP="00514308">
      <w:pPr>
        <w:numPr>
          <w:ilvl w:val="0"/>
          <w:numId w:val="7"/>
        </w:numPr>
        <w:spacing w:after="42"/>
        <w:ind w:left="426" w:right="245" w:firstLine="708"/>
      </w:pPr>
      <w:r>
        <w:t xml:space="preserve">Prova e inscrição no Cadastro Nacional de Pessoa Jurídica - Cartão CNPJ; </w:t>
      </w:r>
    </w:p>
    <w:p w:rsidR="004E531C" w:rsidRDefault="00365D46" w:rsidP="00514308">
      <w:pPr>
        <w:numPr>
          <w:ilvl w:val="0"/>
          <w:numId w:val="7"/>
        </w:numPr>
        <w:spacing w:after="37"/>
        <w:ind w:left="426" w:right="245" w:firstLine="708"/>
      </w:pPr>
      <w:r>
        <w:t xml:space="preserve">Contrato Social em vigor (Consolidado), devidamente registrado, e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 empreendedor Individual – MEI; </w:t>
      </w:r>
    </w:p>
    <w:p w:rsidR="004E531C" w:rsidRDefault="00365D46" w:rsidP="00514308">
      <w:pPr>
        <w:numPr>
          <w:ilvl w:val="0"/>
          <w:numId w:val="7"/>
        </w:numPr>
        <w:spacing w:after="37"/>
        <w:ind w:left="426" w:right="245" w:firstLine="708"/>
      </w:pPr>
      <w:r>
        <w:t xml:space="preserve">Regularidade para com a Fazenda Federal - Certidão Conjunta Negativa De Débitos relativos a Tributos Federais e à Dívida Ativa da União; </w:t>
      </w:r>
    </w:p>
    <w:p w:rsidR="004E531C" w:rsidRDefault="00365D46" w:rsidP="00514308">
      <w:pPr>
        <w:numPr>
          <w:ilvl w:val="0"/>
          <w:numId w:val="7"/>
        </w:numPr>
        <w:spacing w:after="44"/>
        <w:ind w:left="426" w:right="245" w:firstLine="708"/>
      </w:pPr>
      <w:r>
        <w:t xml:space="preserve">Certidão Regularidade junto à Secretaria de Estado da Fazenda Pública Estadual; </w:t>
      </w:r>
    </w:p>
    <w:p w:rsidR="004E531C" w:rsidRDefault="00365D46" w:rsidP="00514308">
      <w:pPr>
        <w:numPr>
          <w:ilvl w:val="0"/>
          <w:numId w:val="7"/>
        </w:numPr>
        <w:ind w:left="426" w:right="245" w:firstLine="708"/>
      </w:pPr>
      <w:r>
        <w:t xml:space="preserve">Certidão Negativa </w:t>
      </w:r>
      <w:r>
        <w:tab/>
        <w:t xml:space="preserve">de </w:t>
      </w:r>
      <w:r>
        <w:tab/>
        <w:t xml:space="preserve">Débito do </w:t>
      </w:r>
      <w:r>
        <w:tab/>
        <w:t xml:space="preserve">Município </w:t>
      </w:r>
      <w:r>
        <w:tab/>
        <w:t xml:space="preserve">Sede </w:t>
      </w:r>
      <w:r>
        <w:tab/>
        <w:t xml:space="preserve">da </w:t>
      </w:r>
    </w:p>
    <w:p w:rsidR="004E531C" w:rsidRDefault="00365D46" w:rsidP="00514308">
      <w:pPr>
        <w:spacing w:after="42"/>
        <w:ind w:left="426" w:right="245"/>
      </w:pPr>
      <w:r>
        <w:lastRenderedPageBreak/>
        <w:t xml:space="preserve">Empresa (CND Municipal); </w:t>
      </w:r>
    </w:p>
    <w:p w:rsidR="004E531C" w:rsidRDefault="00365D46" w:rsidP="00514308">
      <w:pPr>
        <w:numPr>
          <w:ilvl w:val="0"/>
          <w:numId w:val="7"/>
        </w:numPr>
        <w:spacing w:after="42"/>
        <w:ind w:left="426" w:right="245" w:firstLine="708"/>
      </w:pPr>
      <w:r>
        <w:t xml:space="preserve">Certidão Negativa de Débitos junto ao FGTS; </w:t>
      </w:r>
    </w:p>
    <w:p w:rsidR="004E531C" w:rsidRDefault="00365D46" w:rsidP="00514308">
      <w:pPr>
        <w:numPr>
          <w:ilvl w:val="0"/>
          <w:numId w:val="7"/>
        </w:numPr>
        <w:spacing w:after="42"/>
        <w:ind w:left="426" w:right="245" w:firstLine="708"/>
      </w:pPr>
      <w:r>
        <w:t xml:space="preserve">Certidão Negativa de Débitos Trabalhistas (CNDT); </w:t>
      </w:r>
    </w:p>
    <w:p w:rsidR="004E531C" w:rsidRDefault="00365D46" w:rsidP="00514308">
      <w:pPr>
        <w:numPr>
          <w:ilvl w:val="0"/>
          <w:numId w:val="7"/>
        </w:numPr>
        <w:spacing w:after="40"/>
        <w:ind w:left="426" w:right="245" w:firstLine="708"/>
      </w:pPr>
      <w:r>
        <w:t xml:space="preserve">Cópia da </w:t>
      </w:r>
      <w:r>
        <w:tab/>
        <w:t xml:space="preserve">Cédula de </w:t>
      </w:r>
      <w:r>
        <w:tab/>
        <w:t xml:space="preserve">Identidade </w:t>
      </w:r>
      <w:r>
        <w:tab/>
        <w:t xml:space="preserve">dos </w:t>
      </w:r>
      <w:r>
        <w:tab/>
        <w:t xml:space="preserve">sócios da </w:t>
      </w:r>
      <w:r>
        <w:tab/>
        <w:t xml:space="preserve">empresa ou dos  </w:t>
      </w:r>
    </w:p>
    <w:p w:rsidR="004E531C" w:rsidRDefault="00365D46" w:rsidP="00514308">
      <w:pPr>
        <w:numPr>
          <w:ilvl w:val="0"/>
          <w:numId w:val="7"/>
        </w:numPr>
        <w:ind w:left="426" w:right="245" w:firstLine="708"/>
      </w:pPr>
      <w:r>
        <w:t xml:space="preserve">representantes das entidades (RG); </w:t>
      </w:r>
    </w:p>
    <w:p w:rsidR="004E531C" w:rsidRDefault="00365D46" w:rsidP="00514308">
      <w:pPr>
        <w:spacing w:after="10" w:line="259" w:lineRule="auto"/>
        <w:ind w:left="426" w:firstLine="0"/>
        <w:jc w:val="left"/>
      </w:pPr>
      <w:r>
        <w:t xml:space="preserve"> </w:t>
      </w:r>
    </w:p>
    <w:p w:rsidR="004E531C" w:rsidRDefault="00365D46" w:rsidP="00514308">
      <w:pPr>
        <w:pStyle w:val="Ttulo2"/>
        <w:tabs>
          <w:tab w:val="center" w:pos="728"/>
          <w:tab w:val="center" w:pos="2253"/>
        </w:tabs>
        <w:spacing w:after="133" w:line="268" w:lineRule="auto"/>
        <w:ind w:left="426" w:firstLine="0"/>
      </w:pPr>
      <w:r>
        <w:rPr>
          <w:rFonts w:ascii="Calibri" w:eastAsia="Calibri" w:hAnsi="Calibri" w:cs="Calibri"/>
        </w:rPr>
        <w:tab/>
      </w:r>
      <w:r>
        <w:rPr>
          <w:rFonts w:ascii="Century Gothic" w:eastAsia="Century Gothic" w:hAnsi="Century Gothic" w:cs="Century Gothic"/>
          <w:b/>
          <w:sz w:val="20"/>
        </w:rPr>
        <w:t>5.</w:t>
      </w:r>
      <w:r>
        <w:rPr>
          <w:b/>
          <w:sz w:val="20"/>
        </w:rPr>
        <w:t xml:space="preserve"> </w:t>
      </w:r>
      <w:r>
        <w:rPr>
          <w:b/>
          <w:sz w:val="20"/>
        </w:rPr>
        <w:tab/>
      </w:r>
      <w:r>
        <w:rPr>
          <w:rFonts w:ascii="Century Gothic" w:eastAsia="Century Gothic" w:hAnsi="Century Gothic" w:cs="Century Gothic"/>
          <w:b/>
          <w:sz w:val="20"/>
        </w:rPr>
        <w:t xml:space="preserve">CONTRATAÇÃO </w:t>
      </w:r>
    </w:p>
    <w:p w:rsidR="004E531C" w:rsidRDefault="00365D46" w:rsidP="00514308">
      <w:pPr>
        <w:spacing w:after="152"/>
        <w:ind w:left="426" w:right="245" w:hanging="547"/>
      </w:pPr>
      <w:r>
        <w:t>5.1.</w:t>
      </w:r>
      <w:r>
        <w:rPr>
          <w:rFonts w:ascii="Arial" w:eastAsia="Arial" w:hAnsi="Arial" w:cs="Arial"/>
        </w:rPr>
        <w:t xml:space="preserve"> </w:t>
      </w:r>
      <w:r>
        <w:t xml:space="preserve">Após a homologação e adjudicação, caso se conclua pela contratação, será firmado Termo de Contrato ou emitido instrumento equivalente. </w:t>
      </w:r>
    </w:p>
    <w:p w:rsidR="004E531C" w:rsidRDefault="00365D46" w:rsidP="00514308">
      <w:pPr>
        <w:spacing w:after="150"/>
        <w:ind w:left="426" w:right="245" w:hanging="547"/>
      </w:pPr>
      <w:r>
        <w:t>5.2.</w:t>
      </w:r>
      <w:r>
        <w:rPr>
          <w:rFonts w:ascii="Arial" w:eastAsia="Arial" w:hAnsi="Arial" w:cs="Arial"/>
        </w:rPr>
        <w:t xml:space="preserve"> </w:t>
      </w:r>
      <w:r>
        <w:t xml:space="preserve">O adjudicatário terá o prazo de </w:t>
      </w:r>
      <w:r>
        <w:rPr>
          <w:b/>
        </w:rPr>
        <w:t>05 (cinco) dias úteis</w:t>
      </w:r>
      <w:r>
        <w:t xml:space="preserve">, contados a partir da </w:t>
      </w:r>
      <w:proofErr w:type="gramStart"/>
      <w:r>
        <w:t>data  de</w:t>
      </w:r>
      <w:proofErr w:type="gramEnd"/>
      <w:r>
        <w:t xml:space="preserv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4E531C" w:rsidRDefault="00365D46" w:rsidP="00514308">
      <w:pPr>
        <w:spacing w:after="158" w:line="270" w:lineRule="auto"/>
        <w:ind w:left="426" w:right="240" w:hanging="557"/>
      </w:pPr>
      <w:r>
        <w:rPr>
          <w:rFonts w:ascii="Arial" w:eastAsia="Arial" w:hAnsi="Arial" w:cs="Arial"/>
        </w:rPr>
        <w:t xml:space="preserve">5.2.1. </w:t>
      </w:r>
      <w:r>
        <w:rPr>
          <w:i/>
        </w:rPr>
        <w:t xml:space="preserve">Alternativamente à convocação para comparecer perante o órgão ou entidade para a assinatura do Termo de Contrato, a Administração poderá encaminhá-lo para assinatura, mediante correspondência postal com aviso de recebimento (AR) ou </w:t>
      </w:r>
      <w:r>
        <w:rPr>
          <w:b/>
          <w:i/>
        </w:rPr>
        <w:t>meio eletrônico</w:t>
      </w:r>
      <w:r>
        <w:rPr>
          <w:i/>
        </w:rPr>
        <w:t xml:space="preserve">, para que seja assinado e devolvido no prazo de </w:t>
      </w:r>
      <w:r>
        <w:rPr>
          <w:i/>
          <w:u w:val="single" w:color="000000"/>
        </w:rPr>
        <w:t>05</w:t>
      </w:r>
      <w:r>
        <w:rPr>
          <w:i/>
        </w:rPr>
        <w:t xml:space="preserve"> </w:t>
      </w:r>
      <w:r>
        <w:rPr>
          <w:i/>
          <w:u w:val="single" w:color="000000"/>
        </w:rPr>
        <w:t>(cinco) dias úteis</w:t>
      </w:r>
      <w:r>
        <w:rPr>
          <w:i/>
        </w:rPr>
        <w:t xml:space="preserve">, a </w:t>
      </w:r>
      <w:r>
        <w:rPr>
          <w:i/>
          <w:u w:val="single" w:color="000000"/>
        </w:rPr>
        <w:t>contar da data de seu recebimento</w:t>
      </w:r>
      <w:r>
        <w:rPr>
          <w:i/>
        </w:rPr>
        <w:t xml:space="preserve">. </w:t>
      </w:r>
    </w:p>
    <w:p w:rsidR="004E531C" w:rsidRDefault="00365D46" w:rsidP="00514308">
      <w:pPr>
        <w:spacing w:after="138"/>
        <w:ind w:left="426" w:right="245" w:hanging="547"/>
      </w:pPr>
      <w:r>
        <w:rPr>
          <w:rFonts w:ascii="Arial" w:eastAsia="Arial" w:hAnsi="Arial" w:cs="Arial"/>
        </w:rPr>
        <w:t xml:space="preserve">5.2.2. </w:t>
      </w:r>
      <w:r>
        <w:t xml:space="preserve">O prazo previsto para assinatura do contrato ou aceitação da nota de </w:t>
      </w:r>
      <w:proofErr w:type="gramStart"/>
      <w:r>
        <w:t>empenho  ou</w:t>
      </w:r>
      <w:proofErr w:type="gramEnd"/>
      <w:r>
        <w:t xml:space="preserve"> instrumento equivalente poderá ser prorrogado 1 (uma) vez, por igual período, por solicitação justificada do adjudicatário e aceita pela Administração. </w:t>
      </w:r>
    </w:p>
    <w:p w:rsidR="004E531C" w:rsidRDefault="00365D46" w:rsidP="00514308">
      <w:pPr>
        <w:spacing w:after="158" w:line="270" w:lineRule="auto"/>
        <w:ind w:left="426" w:right="240" w:hanging="557"/>
      </w:pPr>
      <w:r>
        <w:t>5.3.</w:t>
      </w:r>
      <w:r>
        <w:rPr>
          <w:rFonts w:ascii="Arial" w:eastAsia="Arial" w:hAnsi="Arial" w:cs="Arial"/>
        </w:rPr>
        <w:t xml:space="preserve"> </w:t>
      </w:r>
      <w:r>
        <w:rPr>
          <w:i/>
        </w:rPr>
        <w:t xml:space="preserve">O Aceite da Nota de Empenho ou do instrumento equivalente, emitida à empresa adjudicada, implica no reconhecimento de que: </w:t>
      </w:r>
    </w:p>
    <w:p w:rsidR="004E531C" w:rsidRDefault="00365D46" w:rsidP="00514308">
      <w:pPr>
        <w:spacing w:after="158" w:line="270" w:lineRule="auto"/>
        <w:ind w:left="426" w:right="240" w:hanging="557"/>
      </w:pPr>
      <w:r>
        <w:rPr>
          <w:rFonts w:ascii="Arial" w:eastAsia="Arial" w:hAnsi="Arial" w:cs="Arial"/>
        </w:rPr>
        <w:t xml:space="preserve">5.3.1. </w:t>
      </w:r>
      <w:r>
        <w:rPr>
          <w:i/>
        </w:rPr>
        <w:t xml:space="preserve">referida Nota está substituindo o contrato, aplicando-se à relação de negócios ali estabelecida as disposições da Lei nº 14.133, de 2021; </w:t>
      </w:r>
    </w:p>
    <w:p w:rsidR="004E531C" w:rsidRDefault="00365D46" w:rsidP="00514308">
      <w:pPr>
        <w:spacing w:after="158" w:line="270" w:lineRule="auto"/>
        <w:ind w:left="426" w:right="240" w:hanging="557"/>
      </w:pPr>
      <w:r>
        <w:rPr>
          <w:rFonts w:ascii="Arial" w:eastAsia="Arial" w:hAnsi="Arial" w:cs="Arial"/>
        </w:rPr>
        <w:t xml:space="preserve">5.3.2. </w:t>
      </w:r>
      <w:r>
        <w:rPr>
          <w:i/>
        </w:rPr>
        <w:t xml:space="preserve">a contratada se vincula à sua proposta e às previsões contidas no Aviso de Contratação Direta e seus anexos; </w:t>
      </w:r>
    </w:p>
    <w:p w:rsidR="004E531C" w:rsidRDefault="00365D46" w:rsidP="00514308">
      <w:pPr>
        <w:spacing w:after="158" w:line="270" w:lineRule="auto"/>
        <w:ind w:left="426" w:right="240" w:hanging="557"/>
      </w:pPr>
      <w:r>
        <w:rPr>
          <w:rFonts w:ascii="Arial" w:eastAsia="Arial" w:hAnsi="Arial" w:cs="Arial"/>
        </w:rPr>
        <w:t xml:space="preserve">5.3.3. </w:t>
      </w:r>
      <w:r>
        <w:rPr>
          <w:i/>
        </w:rPr>
        <w:t xml:space="preserve">a contratada reconhece que as hipóteses de rescisão são aquelas previstas nos artigos 137 e 138 da Lei nº 14.133/21 e reconhece os direitos da Administração previstos nos artigos 137 a 139 da mesma Lei. </w:t>
      </w:r>
    </w:p>
    <w:p w:rsidR="004E531C" w:rsidRDefault="00365D46" w:rsidP="00514308">
      <w:pPr>
        <w:spacing w:after="158"/>
        <w:ind w:left="426" w:right="245"/>
      </w:pPr>
      <w:r>
        <w:t>5.4.</w:t>
      </w:r>
      <w:r>
        <w:rPr>
          <w:rFonts w:ascii="Arial" w:eastAsia="Arial" w:hAnsi="Arial" w:cs="Arial"/>
        </w:rPr>
        <w:t xml:space="preserve"> </w:t>
      </w:r>
      <w:r>
        <w:t xml:space="preserve">O prazo de vigência da contratação será de 30 (trinta) dias.  </w:t>
      </w:r>
    </w:p>
    <w:p w:rsidR="004E531C" w:rsidRDefault="00365D46" w:rsidP="00514308">
      <w:pPr>
        <w:spacing w:after="127"/>
        <w:ind w:left="426" w:right="245" w:hanging="547"/>
      </w:pPr>
      <w:r>
        <w:t>5.5.</w:t>
      </w:r>
      <w:r>
        <w:rPr>
          <w:rFonts w:ascii="Arial" w:eastAsia="Arial" w:hAnsi="Arial" w:cs="Arial"/>
        </w:rPr>
        <w:t xml:space="preserve"> </w:t>
      </w:r>
      <w:r>
        <w:t xml:space="preserve">Na assinatura do contrato ou do instrumento equivalente será exigida a comprovação das condições de habilitação e contratação consignadas neste aviso, </w:t>
      </w:r>
      <w:proofErr w:type="gramStart"/>
      <w:r>
        <w:t>que  deverão</w:t>
      </w:r>
      <w:proofErr w:type="gramEnd"/>
      <w:r>
        <w:t xml:space="preserve"> ser mantidas pelo fornecedor durante a vigência do contrato. </w:t>
      </w:r>
    </w:p>
    <w:p w:rsidR="004E531C" w:rsidRDefault="00365D46" w:rsidP="00514308">
      <w:pPr>
        <w:spacing w:after="46" w:line="259" w:lineRule="auto"/>
        <w:ind w:left="426" w:firstLine="0"/>
        <w:jc w:val="left"/>
      </w:pPr>
      <w:r>
        <w:t xml:space="preserve"> </w:t>
      </w:r>
    </w:p>
    <w:p w:rsidR="004E531C" w:rsidRDefault="00365D46" w:rsidP="00514308">
      <w:pPr>
        <w:pStyle w:val="Ttulo2"/>
        <w:tabs>
          <w:tab w:val="center" w:pos="870"/>
          <w:tab w:val="center" w:pos="1958"/>
        </w:tabs>
        <w:spacing w:after="131" w:line="268" w:lineRule="auto"/>
        <w:ind w:left="426" w:firstLine="0"/>
      </w:pPr>
      <w:r>
        <w:rPr>
          <w:rFonts w:ascii="Calibri" w:eastAsia="Calibri" w:hAnsi="Calibri" w:cs="Calibri"/>
        </w:rPr>
        <w:tab/>
      </w:r>
      <w:r>
        <w:rPr>
          <w:rFonts w:ascii="Century Gothic" w:eastAsia="Century Gothic" w:hAnsi="Century Gothic" w:cs="Century Gothic"/>
          <w:b/>
          <w:sz w:val="20"/>
        </w:rPr>
        <w:t>6.</w:t>
      </w:r>
      <w:r>
        <w:rPr>
          <w:b/>
          <w:sz w:val="20"/>
        </w:rPr>
        <w:t xml:space="preserve"> </w:t>
      </w:r>
      <w:r>
        <w:rPr>
          <w:b/>
          <w:sz w:val="20"/>
        </w:rPr>
        <w:tab/>
      </w:r>
      <w:r>
        <w:rPr>
          <w:rFonts w:ascii="Century Gothic" w:eastAsia="Century Gothic" w:hAnsi="Century Gothic" w:cs="Century Gothic"/>
          <w:b/>
          <w:sz w:val="20"/>
        </w:rPr>
        <w:t xml:space="preserve">SANÇÕES </w:t>
      </w:r>
    </w:p>
    <w:p w:rsidR="004E531C" w:rsidRDefault="00365D46" w:rsidP="00514308">
      <w:pPr>
        <w:spacing w:after="156"/>
        <w:ind w:left="426" w:right="245" w:hanging="286"/>
      </w:pPr>
      <w:r>
        <w:t>6.1.</w:t>
      </w:r>
      <w:r>
        <w:rPr>
          <w:rFonts w:ascii="Arial" w:eastAsia="Arial" w:hAnsi="Arial" w:cs="Arial"/>
        </w:rPr>
        <w:t xml:space="preserve"> </w:t>
      </w:r>
      <w:r>
        <w:t xml:space="preserve">Comete infração administrativa o fornecedor que cometer quaisquer das infrações previstas no art. 155 da Lei nº 14.133, de 2021, quais sejam: </w:t>
      </w:r>
    </w:p>
    <w:p w:rsidR="004E531C" w:rsidRDefault="00365D46" w:rsidP="00514308">
      <w:pPr>
        <w:tabs>
          <w:tab w:val="center" w:pos="1035"/>
          <w:tab w:val="center" w:pos="3856"/>
        </w:tabs>
        <w:spacing w:after="168"/>
        <w:ind w:left="426" w:firstLine="0"/>
        <w:jc w:val="left"/>
      </w:pPr>
      <w:r>
        <w:rPr>
          <w:rFonts w:ascii="Calibri" w:eastAsia="Calibri" w:hAnsi="Calibri" w:cs="Calibri"/>
          <w:sz w:val="22"/>
        </w:rPr>
        <w:tab/>
      </w:r>
      <w:r>
        <w:rPr>
          <w:rFonts w:ascii="Arial" w:eastAsia="Arial" w:hAnsi="Arial" w:cs="Arial"/>
        </w:rPr>
        <w:t xml:space="preserve">6.1.1. </w:t>
      </w:r>
      <w:r>
        <w:rPr>
          <w:rFonts w:ascii="Arial" w:eastAsia="Arial" w:hAnsi="Arial" w:cs="Arial"/>
        </w:rPr>
        <w:tab/>
      </w:r>
      <w:r>
        <w:t xml:space="preserve">dar causa à inexecução parcial do contrato; </w:t>
      </w:r>
    </w:p>
    <w:p w:rsidR="004E531C" w:rsidRDefault="00365D46" w:rsidP="00514308">
      <w:pPr>
        <w:spacing w:after="170"/>
        <w:ind w:left="426" w:right="245" w:hanging="286"/>
      </w:pPr>
      <w:r>
        <w:rPr>
          <w:rFonts w:ascii="Arial" w:eastAsia="Arial" w:hAnsi="Arial" w:cs="Arial"/>
        </w:rPr>
        <w:t xml:space="preserve">6.1.2. </w:t>
      </w:r>
      <w:r>
        <w:t xml:space="preserve">dar causa à inexecução parcial do contrato que cause grave dano à Administração, ao funcionamento dos serviços públicos ou ao interesse coletivo; </w:t>
      </w:r>
    </w:p>
    <w:p w:rsidR="004E531C" w:rsidRDefault="00365D46" w:rsidP="00514308">
      <w:pPr>
        <w:spacing w:after="180" w:line="259" w:lineRule="auto"/>
        <w:ind w:left="426" w:firstLine="0"/>
        <w:jc w:val="left"/>
      </w:pPr>
      <w:r>
        <w:t xml:space="preserve"> </w:t>
      </w:r>
    </w:p>
    <w:p w:rsidR="004E531C" w:rsidRDefault="00365D46" w:rsidP="00514308">
      <w:pPr>
        <w:spacing w:after="0" w:line="259" w:lineRule="auto"/>
        <w:ind w:left="426" w:firstLine="0"/>
        <w:jc w:val="left"/>
      </w:pPr>
      <w:r>
        <w:lastRenderedPageBreak/>
        <w:t xml:space="preserve"> </w:t>
      </w:r>
    </w:p>
    <w:p w:rsidR="004E531C" w:rsidRDefault="00365D46" w:rsidP="00514308">
      <w:pPr>
        <w:spacing w:after="180" w:line="259" w:lineRule="auto"/>
        <w:ind w:left="426" w:firstLine="0"/>
        <w:jc w:val="left"/>
      </w:pPr>
      <w:r>
        <w:t xml:space="preserve"> </w:t>
      </w:r>
    </w:p>
    <w:p w:rsidR="004E531C" w:rsidRDefault="00365D46" w:rsidP="00514308">
      <w:pPr>
        <w:spacing w:after="161" w:line="259" w:lineRule="auto"/>
        <w:ind w:left="426" w:firstLine="0"/>
        <w:jc w:val="left"/>
      </w:pPr>
      <w:r>
        <w:t xml:space="preserve"> </w:t>
      </w:r>
    </w:p>
    <w:p w:rsidR="004E531C" w:rsidRDefault="00365D46" w:rsidP="00514308">
      <w:pPr>
        <w:tabs>
          <w:tab w:val="center" w:pos="1035"/>
          <w:tab w:val="center" w:pos="3737"/>
        </w:tabs>
        <w:spacing w:after="167"/>
        <w:ind w:left="426" w:firstLine="0"/>
        <w:jc w:val="left"/>
      </w:pPr>
      <w:r>
        <w:rPr>
          <w:rFonts w:ascii="Calibri" w:eastAsia="Calibri" w:hAnsi="Calibri" w:cs="Calibri"/>
          <w:sz w:val="22"/>
        </w:rPr>
        <w:tab/>
      </w:r>
      <w:r>
        <w:rPr>
          <w:rFonts w:ascii="Arial" w:eastAsia="Arial" w:hAnsi="Arial" w:cs="Arial"/>
        </w:rPr>
        <w:t xml:space="preserve">6.1.3. </w:t>
      </w:r>
      <w:r>
        <w:rPr>
          <w:rFonts w:ascii="Arial" w:eastAsia="Arial" w:hAnsi="Arial" w:cs="Arial"/>
        </w:rPr>
        <w:tab/>
      </w:r>
      <w:r>
        <w:t xml:space="preserve">dar causa à inexecução total do contrato; </w:t>
      </w:r>
    </w:p>
    <w:p w:rsidR="004E531C" w:rsidRDefault="00365D46" w:rsidP="00514308">
      <w:pPr>
        <w:tabs>
          <w:tab w:val="center" w:pos="1035"/>
          <w:tab w:val="center" w:pos="4674"/>
        </w:tabs>
        <w:spacing w:after="168"/>
        <w:ind w:left="426" w:firstLine="0"/>
        <w:jc w:val="left"/>
      </w:pPr>
      <w:r>
        <w:rPr>
          <w:rFonts w:ascii="Calibri" w:eastAsia="Calibri" w:hAnsi="Calibri" w:cs="Calibri"/>
          <w:sz w:val="22"/>
        </w:rPr>
        <w:tab/>
      </w:r>
      <w:r>
        <w:rPr>
          <w:rFonts w:ascii="Arial" w:eastAsia="Arial" w:hAnsi="Arial" w:cs="Arial"/>
        </w:rPr>
        <w:t xml:space="preserve">6.1.4. </w:t>
      </w:r>
      <w:r>
        <w:rPr>
          <w:rFonts w:ascii="Arial" w:eastAsia="Arial" w:hAnsi="Arial" w:cs="Arial"/>
        </w:rPr>
        <w:tab/>
      </w:r>
      <w:r>
        <w:t xml:space="preserve">deixar de entregar a documentação exigida para o certame; </w:t>
      </w:r>
    </w:p>
    <w:p w:rsidR="004E531C" w:rsidRDefault="00365D46" w:rsidP="00514308">
      <w:pPr>
        <w:tabs>
          <w:tab w:val="center" w:pos="1035"/>
          <w:tab w:val="center" w:pos="6242"/>
        </w:tabs>
        <w:spacing w:after="161"/>
        <w:ind w:left="426" w:firstLine="0"/>
        <w:jc w:val="left"/>
      </w:pPr>
      <w:r>
        <w:rPr>
          <w:rFonts w:ascii="Calibri" w:eastAsia="Calibri" w:hAnsi="Calibri" w:cs="Calibri"/>
          <w:sz w:val="22"/>
        </w:rPr>
        <w:tab/>
      </w:r>
      <w:r>
        <w:rPr>
          <w:rFonts w:ascii="Arial" w:eastAsia="Arial" w:hAnsi="Arial" w:cs="Arial"/>
        </w:rPr>
        <w:t xml:space="preserve">6.1.5. </w:t>
      </w:r>
      <w:r>
        <w:rPr>
          <w:rFonts w:ascii="Arial" w:eastAsia="Arial" w:hAnsi="Arial" w:cs="Arial"/>
        </w:rPr>
        <w:tab/>
      </w:r>
      <w:r>
        <w:t xml:space="preserve">não manter a proposta, salvo em decorrência de fato superveniente devidamente justificado; </w:t>
      </w:r>
    </w:p>
    <w:p w:rsidR="004E531C" w:rsidRDefault="00365D46" w:rsidP="00514308">
      <w:pPr>
        <w:spacing w:after="153"/>
        <w:ind w:left="426" w:right="245" w:hanging="286"/>
      </w:pPr>
      <w:r>
        <w:rPr>
          <w:rFonts w:ascii="Arial" w:eastAsia="Arial" w:hAnsi="Arial" w:cs="Arial"/>
        </w:rPr>
        <w:t xml:space="preserve">6.1.6. </w:t>
      </w:r>
      <w:r>
        <w:t xml:space="preserve">não celebrar o contrato ou não entregar a documentação exigida para a contratação, quando convocado dentro do prazo de validade de sua proposta; </w:t>
      </w:r>
    </w:p>
    <w:p w:rsidR="004E531C" w:rsidRDefault="00365D46" w:rsidP="00514308">
      <w:pPr>
        <w:spacing w:after="152"/>
        <w:ind w:left="426" w:right="245" w:hanging="286"/>
      </w:pPr>
      <w:r>
        <w:rPr>
          <w:rFonts w:ascii="Arial" w:eastAsia="Arial" w:hAnsi="Arial" w:cs="Arial"/>
        </w:rPr>
        <w:t xml:space="preserve">6.1.7. </w:t>
      </w:r>
      <w:r>
        <w:t xml:space="preserve">ensejar o retardamento da execução ou da entrega do objeto da licitação sem motivo justificado; </w:t>
      </w:r>
    </w:p>
    <w:p w:rsidR="004E531C" w:rsidRDefault="00365D46" w:rsidP="00514308">
      <w:pPr>
        <w:spacing w:after="138"/>
        <w:ind w:left="426" w:right="245" w:hanging="286"/>
      </w:pPr>
      <w:r>
        <w:rPr>
          <w:rFonts w:ascii="Arial" w:eastAsia="Arial" w:hAnsi="Arial" w:cs="Arial"/>
        </w:rPr>
        <w:t xml:space="preserve">6.1.8. </w:t>
      </w:r>
      <w:r>
        <w:t xml:space="preserve">apresentar declaração ou documentação falsa exigida para o certame ou prestar declaração falsa durante a dispensa eletrônica ou a execução do contrato; </w:t>
      </w:r>
    </w:p>
    <w:p w:rsidR="004E531C" w:rsidRDefault="00365D46" w:rsidP="00514308">
      <w:pPr>
        <w:tabs>
          <w:tab w:val="center" w:pos="1035"/>
          <w:tab w:val="center" w:pos="5765"/>
        </w:tabs>
        <w:spacing w:after="157"/>
        <w:ind w:left="426" w:firstLine="0"/>
        <w:jc w:val="left"/>
      </w:pPr>
      <w:r>
        <w:rPr>
          <w:rFonts w:ascii="Calibri" w:eastAsia="Calibri" w:hAnsi="Calibri" w:cs="Calibri"/>
          <w:sz w:val="22"/>
        </w:rPr>
        <w:tab/>
      </w:r>
      <w:r>
        <w:rPr>
          <w:rFonts w:ascii="Arial" w:eastAsia="Arial" w:hAnsi="Arial" w:cs="Arial"/>
        </w:rPr>
        <w:t xml:space="preserve">6.1.9. </w:t>
      </w:r>
      <w:r>
        <w:rPr>
          <w:rFonts w:ascii="Arial" w:eastAsia="Arial" w:hAnsi="Arial" w:cs="Arial"/>
        </w:rPr>
        <w:tab/>
      </w:r>
      <w:r>
        <w:t xml:space="preserve">fraudar a dispensa eletrônica ou praticar ato fraudulento na execução do contrato; </w:t>
      </w:r>
    </w:p>
    <w:p w:rsidR="004E531C" w:rsidRDefault="00365D46" w:rsidP="00514308">
      <w:pPr>
        <w:tabs>
          <w:tab w:val="center" w:pos="1090"/>
          <w:tab w:val="center" w:pos="5302"/>
        </w:tabs>
        <w:spacing w:after="165"/>
        <w:ind w:left="426" w:firstLine="0"/>
        <w:jc w:val="left"/>
      </w:pPr>
      <w:r>
        <w:rPr>
          <w:rFonts w:ascii="Calibri" w:eastAsia="Calibri" w:hAnsi="Calibri" w:cs="Calibri"/>
          <w:sz w:val="22"/>
        </w:rPr>
        <w:tab/>
      </w:r>
      <w:r>
        <w:rPr>
          <w:rFonts w:ascii="Arial" w:eastAsia="Arial" w:hAnsi="Arial" w:cs="Arial"/>
        </w:rPr>
        <w:t xml:space="preserve">6.1.10. </w:t>
      </w:r>
      <w:r>
        <w:rPr>
          <w:rFonts w:ascii="Arial" w:eastAsia="Arial" w:hAnsi="Arial" w:cs="Arial"/>
        </w:rPr>
        <w:tab/>
      </w:r>
      <w:r>
        <w:t xml:space="preserve">comportar-se de modo inidôneo ou cometer fraude de qualquer natureza; </w:t>
      </w:r>
    </w:p>
    <w:p w:rsidR="004E531C" w:rsidRDefault="00365D46" w:rsidP="00514308">
      <w:pPr>
        <w:spacing w:after="152"/>
        <w:ind w:left="426" w:right="245"/>
      </w:pPr>
      <w:r>
        <w:t>6.1.10.1.</w:t>
      </w:r>
      <w:r>
        <w:rPr>
          <w:rFonts w:ascii="Arial" w:eastAsia="Arial" w:hAnsi="Arial" w:cs="Arial"/>
        </w:rPr>
        <w:t xml:space="preserve"> </w:t>
      </w:r>
      <w:r>
        <w:t xml:space="preserve">Considera-se comportamento inidôneo, entre outros, a declaração </w:t>
      </w:r>
      <w:proofErr w:type="gramStart"/>
      <w:r>
        <w:t>falsa  quanto</w:t>
      </w:r>
      <w:proofErr w:type="gramEnd"/>
      <w:r>
        <w:t xml:space="preserve"> às condições de participação, quanto ao enquadramento como ME/EPP ou o conluio entre os fornecedores, em qualquer momento da dispensa. </w:t>
      </w:r>
    </w:p>
    <w:p w:rsidR="004E531C" w:rsidRDefault="00365D46" w:rsidP="00514308">
      <w:pPr>
        <w:tabs>
          <w:tab w:val="center" w:pos="1090"/>
          <w:tab w:val="center" w:pos="4905"/>
        </w:tabs>
        <w:spacing w:after="170"/>
        <w:ind w:left="426" w:firstLine="0"/>
        <w:jc w:val="left"/>
      </w:pPr>
      <w:r>
        <w:rPr>
          <w:rFonts w:ascii="Calibri" w:eastAsia="Calibri" w:hAnsi="Calibri" w:cs="Calibri"/>
          <w:sz w:val="22"/>
        </w:rPr>
        <w:tab/>
      </w:r>
      <w:r>
        <w:rPr>
          <w:rFonts w:ascii="Arial" w:eastAsia="Arial" w:hAnsi="Arial" w:cs="Arial"/>
        </w:rPr>
        <w:t xml:space="preserve">6.1.11. </w:t>
      </w:r>
      <w:r>
        <w:rPr>
          <w:rFonts w:ascii="Arial" w:eastAsia="Arial" w:hAnsi="Arial" w:cs="Arial"/>
        </w:rPr>
        <w:tab/>
      </w:r>
      <w:r>
        <w:t xml:space="preserve">praticar atos ilícitos com vistas a frustrar os objetivos deste certame. </w:t>
      </w:r>
    </w:p>
    <w:p w:rsidR="004E531C" w:rsidRDefault="00365D46" w:rsidP="00514308">
      <w:pPr>
        <w:tabs>
          <w:tab w:val="center" w:pos="1090"/>
          <w:tab w:val="center" w:pos="5432"/>
        </w:tabs>
        <w:spacing w:after="160"/>
        <w:ind w:left="426" w:firstLine="0"/>
        <w:jc w:val="left"/>
      </w:pPr>
      <w:r>
        <w:rPr>
          <w:rFonts w:ascii="Calibri" w:eastAsia="Calibri" w:hAnsi="Calibri" w:cs="Calibri"/>
          <w:sz w:val="22"/>
        </w:rPr>
        <w:tab/>
      </w:r>
      <w:r>
        <w:rPr>
          <w:rFonts w:ascii="Arial" w:eastAsia="Arial" w:hAnsi="Arial" w:cs="Arial"/>
        </w:rPr>
        <w:t xml:space="preserve">6.1.12. </w:t>
      </w:r>
      <w:r>
        <w:rPr>
          <w:rFonts w:ascii="Arial" w:eastAsia="Arial" w:hAnsi="Arial" w:cs="Arial"/>
        </w:rPr>
        <w:tab/>
      </w:r>
      <w:r>
        <w:t xml:space="preserve">praticar ato lesivo previsto no art. 5º da Lei nº 12.846, de 1º de agosto de 2013. </w:t>
      </w:r>
    </w:p>
    <w:p w:rsidR="004E531C" w:rsidRDefault="00365D46" w:rsidP="00514308">
      <w:pPr>
        <w:spacing w:after="218"/>
        <w:ind w:left="426" w:right="245" w:hanging="286"/>
      </w:pPr>
      <w:r>
        <w:t>6.2.</w:t>
      </w:r>
      <w:r>
        <w:rPr>
          <w:rFonts w:ascii="Arial" w:eastAsia="Arial" w:hAnsi="Arial" w:cs="Arial"/>
        </w:rPr>
        <w:t xml:space="preserve"> </w:t>
      </w:r>
      <w:r>
        <w:rPr>
          <w:rFonts w:ascii="Arial" w:eastAsia="Arial" w:hAnsi="Arial" w:cs="Arial"/>
        </w:rPr>
        <w:tab/>
      </w:r>
      <w:r>
        <w:t xml:space="preserve">O fornecedor que cometer qualquer das infrações discriminadas nos subitens anteriores ficará sujeito, sem prejuízo da responsabilidade civil e criminal, às seguintes sanções: </w:t>
      </w:r>
    </w:p>
    <w:p w:rsidR="004E531C" w:rsidRDefault="00365D46" w:rsidP="00514308">
      <w:pPr>
        <w:numPr>
          <w:ilvl w:val="0"/>
          <w:numId w:val="8"/>
        </w:numPr>
        <w:spacing w:after="213"/>
        <w:ind w:left="426" w:right="245" w:hanging="504"/>
      </w:pPr>
      <w:r>
        <w:t xml:space="preserve">Advertência pela falta do subitem 7.1.1 deste Aviso de Contratação Direta, quando não se justificar a imposição de penalidade mais grave; </w:t>
      </w:r>
    </w:p>
    <w:p w:rsidR="004E531C" w:rsidRDefault="00365D46" w:rsidP="00514308">
      <w:pPr>
        <w:numPr>
          <w:ilvl w:val="0"/>
          <w:numId w:val="8"/>
        </w:numPr>
        <w:spacing w:after="217"/>
        <w:ind w:left="426" w:right="245" w:hanging="504"/>
      </w:pPr>
      <w:r>
        <w:t xml:space="preserve">Multa de 5% (cinco por cento) sobre o valor estimado do(s) item(s) prejudicado(s) pela conduta do fornecedor, por qualquer das infrações dos subitens 7.1.1 a 7.1.12; </w:t>
      </w:r>
    </w:p>
    <w:p w:rsidR="004E531C" w:rsidRDefault="00365D46" w:rsidP="00514308">
      <w:pPr>
        <w:numPr>
          <w:ilvl w:val="0"/>
          <w:numId w:val="8"/>
        </w:numPr>
        <w:spacing w:after="214"/>
        <w:ind w:left="426" w:right="245" w:hanging="504"/>
      </w:pPr>
      <w:r>
        <w:t xml:space="preserve">Impedimento de licitar e contratar no âmbito da Administração Pública direta e indireta do ente federativo que tiver aplicado a sanção, pelo prazo máximo de 3 (três) anos, nos casos dos subitens 7.1.2 a 7.1.7 deste Aviso de Contratação Direta, quando não se justificar a imposição de penalidade mais grave; </w:t>
      </w:r>
    </w:p>
    <w:p w:rsidR="004E531C" w:rsidRDefault="00365D46" w:rsidP="00514308">
      <w:pPr>
        <w:numPr>
          <w:ilvl w:val="0"/>
          <w:numId w:val="8"/>
        </w:numPr>
        <w:spacing w:after="154"/>
        <w:ind w:left="426" w:right="245" w:hanging="504"/>
      </w:pPr>
      <w: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7.1.8 a 7.1.12, bem como nos demais casos que justifiquem a imposição da penalidade mais grave; </w:t>
      </w:r>
    </w:p>
    <w:p w:rsidR="004E531C" w:rsidRDefault="00365D46" w:rsidP="00514308">
      <w:pPr>
        <w:spacing w:after="162"/>
        <w:ind w:left="426" w:right="245"/>
      </w:pPr>
      <w:r>
        <w:t>6.3.</w:t>
      </w:r>
      <w:r>
        <w:rPr>
          <w:rFonts w:ascii="Arial" w:eastAsia="Arial" w:hAnsi="Arial" w:cs="Arial"/>
        </w:rPr>
        <w:t xml:space="preserve"> </w:t>
      </w:r>
      <w:r>
        <w:t xml:space="preserve">Na aplicação das sanções serão considerados: </w:t>
      </w:r>
    </w:p>
    <w:p w:rsidR="004E531C" w:rsidRDefault="00365D46" w:rsidP="00514308">
      <w:pPr>
        <w:numPr>
          <w:ilvl w:val="2"/>
          <w:numId w:val="11"/>
        </w:numPr>
        <w:spacing w:after="159"/>
        <w:ind w:left="426" w:right="245" w:hanging="698"/>
      </w:pPr>
      <w:r>
        <w:t xml:space="preserve">a natureza e a gravidade da infração cometida; </w:t>
      </w:r>
    </w:p>
    <w:p w:rsidR="004E531C" w:rsidRDefault="00365D46" w:rsidP="00514308">
      <w:pPr>
        <w:numPr>
          <w:ilvl w:val="2"/>
          <w:numId w:val="11"/>
        </w:numPr>
        <w:spacing w:after="162"/>
        <w:ind w:left="426" w:right="245" w:hanging="698"/>
      </w:pPr>
      <w:r>
        <w:t xml:space="preserve">as peculiaridades do caso concreto; </w:t>
      </w:r>
    </w:p>
    <w:p w:rsidR="004E531C" w:rsidRDefault="00365D46" w:rsidP="00514308">
      <w:pPr>
        <w:numPr>
          <w:ilvl w:val="2"/>
          <w:numId w:val="11"/>
        </w:numPr>
        <w:spacing w:after="160"/>
        <w:ind w:left="426" w:right="245" w:hanging="698"/>
      </w:pPr>
      <w:r>
        <w:lastRenderedPageBreak/>
        <w:t xml:space="preserve">as circunstâncias agravantes ou atenuantes; </w:t>
      </w:r>
    </w:p>
    <w:p w:rsidR="004E531C" w:rsidRDefault="00365D46" w:rsidP="00514308">
      <w:pPr>
        <w:numPr>
          <w:ilvl w:val="2"/>
          <w:numId w:val="11"/>
        </w:numPr>
        <w:ind w:left="426" w:right="245" w:hanging="698"/>
      </w:pPr>
      <w:r>
        <w:t xml:space="preserve">os danos que dela provierem para a Administração Pública; </w:t>
      </w:r>
    </w:p>
    <w:p w:rsidR="004E531C" w:rsidRDefault="00365D46" w:rsidP="00514308">
      <w:pPr>
        <w:numPr>
          <w:ilvl w:val="2"/>
          <w:numId w:val="11"/>
        </w:numPr>
        <w:spacing w:after="154"/>
        <w:ind w:left="426" w:right="245" w:hanging="698"/>
      </w:pPr>
      <w:r>
        <w:t xml:space="preserve">a implantação ou o aperfeiçoamento de programa de integridade, conforme normas e orientações dos órgãos de controle. </w:t>
      </w:r>
    </w:p>
    <w:p w:rsidR="004E531C" w:rsidRDefault="00365D46" w:rsidP="00514308">
      <w:pPr>
        <w:numPr>
          <w:ilvl w:val="1"/>
          <w:numId w:val="10"/>
        </w:numPr>
        <w:spacing w:after="159"/>
        <w:ind w:left="426" w:right="245" w:hanging="725"/>
      </w:pPr>
      <w: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rsidR="004E531C" w:rsidRDefault="00365D46" w:rsidP="00514308">
      <w:pPr>
        <w:numPr>
          <w:ilvl w:val="1"/>
          <w:numId w:val="10"/>
        </w:numPr>
        <w:spacing w:after="157"/>
        <w:ind w:left="426" w:right="245" w:hanging="725"/>
      </w:pPr>
      <w:r>
        <w:t xml:space="preserve">A aplicação das sanções previstas neste Aviso de Contratação Direta, em hipótese alguma, a obrigação de reparação integral do dano causado à Administração Pública. </w:t>
      </w:r>
    </w:p>
    <w:p w:rsidR="004E531C" w:rsidRDefault="00365D46" w:rsidP="00514308">
      <w:pPr>
        <w:numPr>
          <w:ilvl w:val="1"/>
          <w:numId w:val="10"/>
        </w:numPr>
        <w:spacing w:after="163"/>
        <w:ind w:left="426" w:right="245" w:hanging="725"/>
      </w:pPr>
      <w:r>
        <w:t xml:space="preserve">A penalidade de multa pode ser aplicada cumulativamente com as demais sanções. </w:t>
      </w:r>
    </w:p>
    <w:p w:rsidR="004E531C" w:rsidRDefault="00365D46" w:rsidP="00514308">
      <w:pPr>
        <w:numPr>
          <w:ilvl w:val="1"/>
          <w:numId w:val="10"/>
        </w:numPr>
        <w:spacing w:after="154"/>
        <w:ind w:left="426" w:right="245" w:hanging="725"/>
      </w:pPr>
      <w:r>
        <w:t xml:space="preserve">A aplicação de qualquer das penalidades previstas realizar-se-á em processo administrativo que assegurará o contraditório e a ampla defesa ao fornecedor/adjudicatário, observando-se o procedimento previsto na Lei nº 14.133, de 2021, e conforme regulamento. </w:t>
      </w:r>
    </w:p>
    <w:p w:rsidR="004E531C" w:rsidRDefault="00365D46" w:rsidP="000174A1">
      <w:pPr>
        <w:numPr>
          <w:ilvl w:val="1"/>
          <w:numId w:val="10"/>
        </w:numPr>
        <w:spacing w:after="122"/>
        <w:ind w:left="426" w:right="245" w:hanging="725"/>
      </w:pPr>
      <w:r>
        <w:t xml:space="preserve">As sanções por atos praticados no decorrer da contratação estão previstas nos anexos a este Aviso. </w:t>
      </w:r>
    </w:p>
    <w:p w:rsidR="004E531C" w:rsidRDefault="00365D46" w:rsidP="00514308">
      <w:pPr>
        <w:spacing w:after="25" w:line="259" w:lineRule="auto"/>
        <w:ind w:left="426"/>
        <w:jc w:val="left"/>
      </w:pPr>
      <w:r>
        <w:rPr>
          <w:b/>
          <w:u w:val="single" w:color="000000"/>
        </w:rPr>
        <w:t>7.PRAZO DE ENTREGA E DE VIGÊNCIA CONTRATUAL.</w:t>
      </w:r>
      <w:r>
        <w:rPr>
          <w:b/>
        </w:rPr>
        <w:t xml:space="preserve"> </w:t>
      </w:r>
    </w:p>
    <w:p w:rsidR="004E531C" w:rsidRDefault="00365D46" w:rsidP="00514308">
      <w:pPr>
        <w:spacing w:after="0" w:line="259" w:lineRule="auto"/>
        <w:ind w:left="426" w:firstLine="0"/>
        <w:jc w:val="left"/>
      </w:pPr>
      <w:r>
        <w:rPr>
          <w:b/>
        </w:rPr>
        <w:t xml:space="preserve"> </w:t>
      </w:r>
    </w:p>
    <w:p w:rsidR="004E531C" w:rsidRDefault="00365D46" w:rsidP="00514308">
      <w:pPr>
        <w:numPr>
          <w:ilvl w:val="1"/>
          <w:numId w:val="9"/>
        </w:numPr>
        <w:ind w:left="426" w:right="122" w:firstLine="142"/>
      </w:pPr>
      <w:r>
        <w:t xml:space="preserve">A entrega do serviço deverá ocorrer no prazo máximo de 25 (vinte e cinco) dias, a partir da data da solicitação. </w:t>
      </w:r>
    </w:p>
    <w:p w:rsidR="004E531C" w:rsidRDefault="00365D46" w:rsidP="00514308">
      <w:pPr>
        <w:spacing w:after="52" w:line="259" w:lineRule="auto"/>
        <w:ind w:left="426" w:firstLine="0"/>
        <w:jc w:val="left"/>
      </w:pPr>
      <w:r>
        <w:t xml:space="preserve"> </w:t>
      </w:r>
    </w:p>
    <w:p w:rsidR="004E531C" w:rsidRDefault="00365D46" w:rsidP="00514308">
      <w:pPr>
        <w:numPr>
          <w:ilvl w:val="1"/>
          <w:numId w:val="9"/>
        </w:numPr>
        <w:ind w:left="426" w:right="122" w:firstLine="142"/>
      </w:pPr>
      <w:r>
        <w:t xml:space="preserve">O prazo de vigência contratual será de 30 (trinta), após a assinatura do contrato.  </w:t>
      </w:r>
    </w:p>
    <w:p w:rsidR="004E531C" w:rsidRDefault="00365D46" w:rsidP="00514308">
      <w:pPr>
        <w:spacing w:after="38" w:line="259" w:lineRule="auto"/>
        <w:ind w:left="426" w:firstLine="0"/>
        <w:jc w:val="left"/>
      </w:pPr>
      <w:r>
        <w:t xml:space="preserve"> </w:t>
      </w:r>
    </w:p>
    <w:p w:rsidR="004E531C" w:rsidRDefault="00365D46" w:rsidP="00514308">
      <w:pPr>
        <w:pStyle w:val="Ttulo2"/>
        <w:ind w:left="426"/>
      </w:pPr>
      <w:r>
        <w:rPr>
          <w:rFonts w:ascii="Century Gothic" w:eastAsia="Century Gothic" w:hAnsi="Century Gothic" w:cs="Century Gothic"/>
          <w:b/>
          <w:sz w:val="20"/>
        </w:rPr>
        <w:t xml:space="preserve">            </w:t>
      </w:r>
      <w:r>
        <w:rPr>
          <w:rFonts w:ascii="Century Gothic" w:eastAsia="Century Gothic" w:hAnsi="Century Gothic" w:cs="Century Gothic"/>
          <w:b/>
          <w:sz w:val="20"/>
          <w:u w:val="single" w:color="000000"/>
        </w:rPr>
        <w:t>8.LOCAL DO SERVIÇO</w:t>
      </w:r>
      <w:r>
        <w:rPr>
          <w:rFonts w:ascii="Century Gothic" w:eastAsia="Century Gothic" w:hAnsi="Century Gothic" w:cs="Century Gothic"/>
          <w:b/>
          <w:sz w:val="20"/>
        </w:rPr>
        <w:t xml:space="preserve"> </w:t>
      </w:r>
    </w:p>
    <w:p w:rsidR="004E531C" w:rsidRDefault="00365D46" w:rsidP="00514308">
      <w:pPr>
        <w:spacing w:after="21" w:line="259" w:lineRule="auto"/>
        <w:ind w:left="426" w:firstLine="0"/>
        <w:jc w:val="left"/>
      </w:pPr>
      <w:r>
        <w:t xml:space="preserve">   </w:t>
      </w:r>
    </w:p>
    <w:p w:rsidR="004E531C" w:rsidRDefault="00365D46" w:rsidP="00514308">
      <w:pPr>
        <w:spacing w:after="53"/>
        <w:ind w:left="426" w:right="601" w:firstLine="142"/>
      </w:pPr>
      <w:r>
        <w:t xml:space="preserve">8.1 O serviço será realizado na sede da Câmara Municipal, sito a Rua Nossa Senhora do Rocio 873- Centro </w:t>
      </w:r>
      <w:proofErr w:type="gramStart"/>
      <w:r>
        <w:t>–  Marialva</w:t>
      </w:r>
      <w:proofErr w:type="gramEnd"/>
      <w:r>
        <w:t xml:space="preserve"> Pr.  </w:t>
      </w:r>
    </w:p>
    <w:p w:rsidR="004E531C" w:rsidRDefault="00365D46" w:rsidP="00514308">
      <w:pPr>
        <w:spacing w:after="0" w:line="259" w:lineRule="auto"/>
        <w:ind w:left="426" w:firstLine="0"/>
        <w:jc w:val="left"/>
      </w:pPr>
      <w:r>
        <w:t xml:space="preserve"> </w:t>
      </w:r>
    </w:p>
    <w:p w:rsidR="004E531C" w:rsidRDefault="00365D46" w:rsidP="00514308">
      <w:pPr>
        <w:pStyle w:val="Ttulo3"/>
        <w:ind w:left="426" w:right="1035"/>
      </w:pPr>
      <w:r>
        <w:t xml:space="preserve">             9.RESPONSÁVEL PELA FISCALIZAÇÃO DO CONTRATO E RECEBIMENTO </w:t>
      </w:r>
    </w:p>
    <w:p w:rsidR="004E531C" w:rsidRDefault="00365D46" w:rsidP="00514308">
      <w:pPr>
        <w:spacing w:after="49" w:line="259" w:lineRule="auto"/>
        <w:ind w:left="426" w:right="38" w:firstLine="0"/>
        <w:jc w:val="right"/>
      </w:pPr>
      <w:r>
        <w:rPr>
          <w:b/>
        </w:rPr>
        <w:t xml:space="preserve"> </w:t>
      </w:r>
    </w:p>
    <w:p w:rsidR="004E531C" w:rsidRDefault="00365D46" w:rsidP="00514308">
      <w:pPr>
        <w:spacing w:after="38" w:line="276" w:lineRule="auto"/>
        <w:ind w:left="426" w:right="60" w:firstLine="132"/>
        <w:jc w:val="left"/>
      </w:pPr>
      <w:r>
        <w:t>9.1</w:t>
      </w:r>
      <w:r>
        <w:rPr>
          <w:rFonts w:ascii="Arial" w:eastAsia="Arial" w:hAnsi="Arial" w:cs="Arial"/>
        </w:rPr>
        <w:t xml:space="preserve"> </w:t>
      </w:r>
      <w:r>
        <w:rPr>
          <w:rFonts w:ascii="Arial" w:eastAsia="Arial" w:hAnsi="Arial" w:cs="Arial"/>
        </w:rPr>
        <w:tab/>
      </w:r>
      <w:r>
        <w:t xml:space="preserve">O contrato deverá ser executado fielmente pelas partes, de acordo com as cláusulas avençadas e as normas da Lei nº 14.133, de 2021, sendo que cada parte responderá pelas consequências de sua inexecução total ou parcial. </w:t>
      </w:r>
    </w:p>
    <w:p w:rsidR="004E531C" w:rsidRDefault="00365D46" w:rsidP="00514308">
      <w:pPr>
        <w:tabs>
          <w:tab w:val="center" w:pos="1067"/>
          <w:tab w:val="center" w:pos="3069"/>
        </w:tabs>
        <w:spacing w:after="44"/>
        <w:ind w:left="426" w:firstLine="0"/>
        <w:jc w:val="left"/>
      </w:pPr>
      <w:r>
        <w:rPr>
          <w:rFonts w:ascii="Calibri" w:eastAsia="Calibri" w:hAnsi="Calibri" w:cs="Calibri"/>
          <w:sz w:val="22"/>
        </w:rPr>
        <w:tab/>
      </w:r>
      <w:r>
        <w:t>9.2</w:t>
      </w:r>
      <w:r>
        <w:rPr>
          <w:rFonts w:ascii="Arial" w:eastAsia="Arial" w:hAnsi="Arial" w:cs="Arial"/>
        </w:rPr>
        <w:t xml:space="preserve"> </w:t>
      </w:r>
      <w:r>
        <w:rPr>
          <w:rFonts w:ascii="Arial" w:eastAsia="Arial" w:hAnsi="Arial" w:cs="Arial"/>
        </w:rPr>
        <w:tab/>
      </w:r>
      <w:r>
        <w:t xml:space="preserve">São indicados para fiscalização: </w:t>
      </w:r>
    </w:p>
    <w:p w:rsidR="004E531C" w:rsidRDefault="00365D46" w:rsidP="00514308">
      <w:pPr>
        <w:numPr>
          <w:ilvl w:val="0"/>
          <w:numId w:val="12"/>
        </w:numPr>
        <w:ind w:left="426" w:right="245" w:hanging="720"/>
      </w:pPr>
      <w:r>
        <w:t xml:space="preserve">Gestor: Matrícula  </w:t>
      </w:r>
    </w:p>
    <w:p w:rsidR="004E531C" w:rsidRDefault="00365D46" w:rsidP="00514308">
      <w:pPr>
        <w:numPr>
          <w:ilvl w:val="0"/>
          <w:numId w:val="12"/>
        </w:numPr>
        <w:ind w:left="426" w:right="245" w:hanging="720"/>
      </w:pPr>
      <w:r>
        <w:t xml:space="preserve">Fiscal: Matrícula  </w:t>
      </w:r>
    </w:p>
    <w:p w:rsidR="004E531C" w:rsidRDefault="00365D46" w:rsidP="00514308">
      <w:pPr>
        <w:spacing w:after="72" w:line="259" w:lineRule="auto"/>
        <w:ind w:left="426" w:firstLine="0"/>
        <w:jc w:val="left"/>
      </w:pPr>
      <w:r>
        <w:t xml:space="preserve"> </w:t>
      </w:r>
    </w:p>
    <w:p w:rsidR="004E531C" w:rsidRDefault="00365D46" w:rsidP="00514308">
      <w:pPr>
        <w:numPr>
          <w:ilvl w:val="0"/>
          <w:numId w:val="13"/>
        </w:numPr>
        <w:ind w:left="426" w:right="651" w:hanging="823"/>
      </w:pPr>
      <w:r>
        <w:t xml:space="preserve">provisoriamente, pelo responsável pela fiscalização, para efeito de posterior verificação </w:t>
      </w:r>
    </w:p>
    <w:p w:rsidR="004E531C" w:rsidRDefault="00365D46" w:rsidP="00514308">
      <w:pPr>
        <w:spacing w:after="55"/>
        <w:ind w:left="426" w:right="245"/>
      </w:pPr>
      <w:r>
        <w:t xml:space="preserve">da conformidade do serviço com o solicitado neste Termo de Referência; </w:t>
      </w:r>
    </w:p>
    <w:p w:rsidR="004E531C" w:rsidRDefault="00365D46" w:rsidP="00514308">
      <w:pPr>
        <w:spacing w:after="70" w:line="259" w:lineRule="auto"/>
        <w:ind w:left="426" w:firstLine="0"/>
        <w:jc w:val="left"/>
      </w:pPr>
      <w:r>
        <w:t xml:space="preserve"> </w:t>
      </w:r>
    </w:p>
    <w:p w:rsidR="004E531C" w:rsidRDefault="00365D46" w:rsidP="00514308">
      <w:pPr>
        <w:numPr>
          <w:ilvl w:val="0"/>
          <w:numId w:val="13"/>
        </w:numPr>
        <w:spacing w:after="55"/>
        <w:ind w:left="426" w:right="651" w:hanging="823"/>
      </w:pPr>
      <w:r>
        <w:t xml:space="preserve">definitivamente, após a verificação da qualidade e características do serviço entregue e consequente aceitação, em até 24 (vinte e quatro) horas após o recebimento provisório, nos termos deste contrato. </w:t>
      </w:r>
    </w:p>
    <w:p w:rsidR="004E531C" w:rsidRDefault="00365D46" w:rsidP="00514308">
      <w:pPr>
        <w:spacing w:after="0" w:line="259" w:lineRule="auto"/>
        <w:ind w:left="426" w:firstLine="0"/>
        <w:jc w:val="left"/>
      </w:pPr>
      <w:r>
        <w:t xml:space="preserve"> </w:t>
      </w:r>
    </w:p>
    <w:p w:rsidR="004E531C" w:rsidRDefault="00365D46" w:rsidP="00514308">
      <w:pPr>
        <w:ind w:left="426" w:right="1052"/>
      </w:pPr>
      <w:r>
        <w:lastRenderedPageBreak/>
        <w:t>Parágrafo Primero</w:t>
      </w:r>
      <w:r>
        <w:rPr>
          <w:b/>
        </w:rPr>
        <w:t xml:space="preserve"> – </w:t>
      </w:r>
      <w:r>
        <w:t xml:space="preserve">O recebimento definitivo do objeto, não exime a CONTRATADA de responsabilidade pela perfeição, qualidade, quantidade, segurança, compatibilidade com o fim a que se destina e demais peculiaridades. </w:t>
      </w:r>
    </w:p>
    <w:p w:rsidR="004E531C" w:rsidRDefault="00365D46" w:rsidP="00514308">
      <w:pPr>
        <w:spacing w:after="19" w:line="259" w:lineRule="auto"/>
        <w:ind w:left="426" w:firstLine="0"/>
        <w:jc w:val="left"/>
      </w:pPr>
      <w:r>
        <w:t xml:space="preserve"> </w:t>
      </w:r>
    </w:p>
    <w:p w:rsidR="004E531C" w:rsidRDefault="00365D46" w:rsidP="00514308">
      <w:pPr>
        <w:pStyle w:val="Ttulo2"/>
        <w:spacing w:after="25"/>
        <w:ind w:left="426"/>
      </w:pPr>
      <w:r>
        <w:rPr>
          <w:rFonts w:ascii="Century Gothic" w:eastAsia="Century Gothic" w:hAnsi="Century Gothic" w:cs="Century Gothic"/>
          <w:b/>
          <w:sz w:val="20"/>
          <w:u w:val="single" w:color="000000"/>
        </w:rPr>
        <w:t>10.FORMA E CRITÉRIOS DE SELEÇÃO DO FORNECEDOR, SUSTENTABILIDADE E EXECUÇÃO</w:t>
      </w:r>
      <w:r>
        <w:rPr>
          <w:rFonts w:ascii="Century Gothic" w:eastAsia="Century Gothic" w:hAnsi="Century Gothic" w:cs="Century Gothic"/>
          <w:b/>
          <w:sz w:val="20"/>
        </w:rPr>
        <w:t xml:space="preserve">  </w:t>
      </w:r>
    </w:p>
    <w:p w:rsidR="004E531C" w:rsidRDefault="00365D46" w:rsidP="00514308">
      <w:pPr>
        <w:ind w:left="426" w:right="245"/>
      </w:pPr>
      <w:r>
        <w:t xml:space="preserve">10.1 Forma de seleção e critério de julgamento da proposta  </w:t>
      </w:r>
    </w:p>
    <w:p w:rsidR="004E531C" w:rsidRDefault="00365D46" w:rsidP="00514308">
      <w:pPr>
        <w:ind w:left="426" w:right="245"/>
      </w:pPr>
      <w:r>
        <w:t xml:space="preserve">10.1.1 O fornecedor será selecionado por meio da realização de DISPENSA DE LICITAÇÃO, com adoção do critério de julgamento pelo MENOR PREÇO GLOBAL.  </w:t>
      </w:r>
    </w:p>
    <w:p w:rsidR="004E531C" w:rsidRDefault="00365D46" w:rsidP="00514308">
      <w:pPr>
        <w:ind w:left="426" w:right="1052"/>
      </w:pPr>
      <w:r>
        <w:t xml:space="preserve">10.1.2 De acordo com a Lei de Licitações 14.133/2021, a dispensa de licitação é permitida em determinadas circunstâncias, incluindo quando o valor do contrato está abaixo de um limite especificado.  </w:t>
      </w:r>
    </w:p>
    <w:p w:rsidR="004E531C" w:rsidRDefault="00365D46" w:rsidP="00514308">
      <w:pPr>
        <w:ind w:left="426" w:right="245"/>
      </w:pPr>
      <w:r>
        <w:t xml:space="preserve">10.1.3 Neste caso, a seleção do fornecedor será realizada por meio da dispensa de licitação, com adoção do critério de julgamento pelo menor preço global. </w:t>
      </w:r>
    </w:p>
    <w:p w:rsidR="004E531C" w:rsidRDefault="00365D46" w:rsidP="00514308">
      <w:pPr>
        <w:ind w:left="426" w:right="245"/>
      </w:pPr>
      <w:r>
        <w:t xml:space="preserve"> 10.1.4 Esta abordagem é justificada pelas seguintes razões:  </w:t>
      </w:r>
    </w:p>
    <w:p w:rsidR="004E531C" w:rsidRDefault="00365D46" w:rsidP="00514308">
      <w:pPr>
        <w:ind w:left="426" w:right="1052"/>
      </w:pPr>
      <w:r>
        <w:t xml:space="preserve">10.1.5 Eficiência e Economia: A dispensa de licitação permite uma contratação mais rápida e eficiente, economizando tempo e recursos que seriam gastos em um processo de licitação completo.  </w:t>
      </w:r>
    </w:p>
    <w:p w:rsidR="004E531C" w:rsidRDefault="00365D46" w:rsidP="00514308">
      <w:pPr>
        <w:ind w:left="426" w:right="245"/>
      </w:pPr>
      <w:r>
        <w:t xml:space="preserve">10.1.6 Competitividade: Apesar da dispensa de licitação, a seleção do fornecedor ainda será competitiva, pois o critério de julgamento será o menor preço. </w:t>
      </w:r>
    </w:p>
    <w:p w:rsidR="004E531C" w:rsidRDefault="00365D46" w:rsidP="00514308">
      <w:pPr>
        <w:ind w:left="426" w:right="1052"/>
      </w:pPr>
      <w:r>
        <w:t xml:space="preserve"> 10.1.7 Conformidade Legal: A adoção da dispensa de licitação está em total conformidade com a Lei de Licitações 14.133/2021, garantindo que o processo de contratação seja legal e transparente.  </w:t>
      </w:r>
    </w:p>
    <w:p w:rsidR="004E531C" w:rsidRDefault="00365D46" w:rsidP="00514308">
      <w:pPr>
        <w:ind w:left="426" w:right="529"/>
      </w:pPr>
      <w:r>
        <w:t xml:space="preserve">10.1.8 Portanto, a dispensa de licitação, neste caso, é uma abordagem justificada e vantajosa para a entidade contratante. </w:t>
      </w:r>
    </w:p>
    <w:p w:rsidR="004E531C" w:rsidRDefault="00365D46" w:rsidP="00514308">
      <w:pPr>
        <w:spacing w:after="21" w:line="259" w:lineRule="auto"/>
        <w:ind w:left="426" w:firstLine="0"/>
        <w:jc w:val="left"/>
      </w:pPr>
      <w:r>
        <w:t xml:space="preserve"> </w:t>
      </w:r>
    </w:p>
    <w:p w:rsidR="004E531C" w:rsidRDefault="00365D46" w:rsidP="00514308">
      <w:pPr>
        <w:ind w:left="426" w:right="245"/>
      </w:pPr>
      <w:r>
        <w:t xml:space="preserve">10.1.9 Sustentabilidade </w:t>
      </w:r>
    </w:p>
    <w:p w:rsidR="004E531C" w:rsidRDefault="00365D46" w:rsidP="00514308">
      <w:pPr>
        <w:spacing w:after="21" w:line="259" w:lineRule="auto"/>
        <w:ind w:left="426" w:firstLine="0"/>
        <w:jc w:val="left"/>
      </w:pPr>
      <w:r>
        <w:t xml:space="preserve"> </w:t>
      </w:r>
    </w:p>
    <w:p w:rsidR="004E531C" w:rsidRDefault="00365D46" w:rsidP="00514308">
      <w:pPr>
        <w:numPr>
          <w:ilvl w:val="0"/>
          <w:numId w:val="14"/>
        </w:numPr>
        <w:ind w:left="426" w:right="245" w:hanging="322"/>
      </w:pPr>
      <w:r>
        <w:t xml:space="preserve">Sustentabilidade/impacto ambiental  </w:t>
      </w:r>
    </w:p>
    <w:p w:rsidR="004E531C" w:rsidRDefault="00365D46" w:rsidP="00514308">
      <w:pPr>
        <w:numPr>
          <w:ilvl w:val="0"/>
          <w:numId w:val="14"/>
        </w:numPr>
        <w:ind w:left="426" w:right="245" w:hanging="322"/>
      </w:pPr>
      <w:r>
        <w:t xml:space="preserve">Contratações Sustentáveis, conforme nova Lei de Licitação nº 14.133/21 </w:t>
      </w:r>
    </w:p>
    <w:p w:rsidR="004E531C" w:rsidRDefault="00365D46" w:rsidP="00514308">
      <w:pPr>
        <w:numPr>
          <w:ilvl w:val="0"/>
          <w:numId w:val="14"/>
        </w:numPr>
        <w:ind w:left="426" w:right="245" w:hanging="322"/>
      </w:pPr>
      <w:r>
        <w:t xml:space="preserve">Obrigações das Partes  </w:t>
      </w:r>
    </w:p>
    <w:p w:rsidR="004E531C" w:rsidRDefault="00365D46" w:rsidP="00514308">
      <w:pPr>
        <w:numPr>
          <w:ilvl w:val="0"/>
          <w:numId w:val="14"/>
        </w:numPr>
        <w:ind w:left="426" w:right="245" w:hanging="322"/>
      </w:pPr>
      <w:r>
        <w:t xml:space="preserve">Subcontratação  </w:t>
      </w:r>
    </w:p>
    <w:p w:rsidR="004E531C" w:rsidRDefault="00365D46" w:rsidP="00514308">
      <w:pPr>
        <w:numPr>
          <w:ilvl w:val="0"/>
          <w:numId w:val="14"/>
        </w:numPr>
        <w:ind w:left="426" w:right="245" w:hanging="322"/>
      </w:pPr>
      <w:r>
        <w:t xml:space="preserve">É vedada a subcontratação do objeto  </w:t>
      </w:r>
    </w:p>
    <w:p w:rsidR="004E531C" w:rsidRDefault="00365D46" w:rsidP="00514308">
      <w:pPr>
        <w:numPr>
          <w:ilvl w:val="0"/>
          <w:numId w:val="14"/>
        </w:numPr>
        <w:ind w:left="426" w:right="245" w:hanging="322"/>
      </w:pPr>
      <w:r>
        <w:t xml:space="preserve">Garantia da contratação  </w:t>
      </w:r>
    </w:p>
    <w:p w:rsidR="004E531C" w:rsidRDefault="00365D46" w:rsidP="00514308">
      <w:pPr>
        <w:numPr>
          <w:ilvl w:val="0"/>
          <w:numId w:val="14"/>
        </w:numPr>
        <w:ind w:left="426" w:right="245" w:hanging="322"/>
      </w:pPr>
      <w:r>
        <w:t xml:space="preserve">Não haverá exigência de garantia de execução contratual.  </w:t>
      </w:r>
    </w:p>
    <w:p w:rsidR="004E531C" w:rsidRDefault="00365D46" w:rsidP="00514308">
      <w:pPr>
        <w:numPr>
          <w:ilvl w:val="0"/>
          <w:numId w:val="14"/>
        </w:numPr>
        <w:ind w:left="426" w:right="245" w:hanging="322"/>
      </w:pPr>
      <w:r>
        <w:t xml:space="preserve">Da exigência de amostra  </w:t>
      </w:r>
    </w:p>
    <w:p w:rsidR="004E531C" w:rsidRDefault="00365D46" w:rsidP="00514308">
      <w:pPr>
        <w:numPr>
          <w:ilvl w:val="0"/>
          <w:numId w:val="14"/>
        </w:numPr>
        <w:ind w:left="426" w:right="245" w:hanging="322"/>
      </w:pPr>
      <w:r>
        <w:t xml:space="preserve">Não há necessidade de apresentação de amostra. </w:t>
      </w:r>
    </w:p>
    <w:p w:rsidR="004E531C" w:rsidRDefault="00365D46" w:rsidP="00514308">
      <w:pPr>
        <w:spacing w:after="19" w:line="259" w:lineRule="auto"/>
        <w:ind w:left="426" w:firstLine="0"/>
        <w:jc w:val="left"/>
      </w:pPr>
      <w:r>
        <w:t xml:space="preserve"> </w:t>
      </w:r>
    </w:p>
    <w:p w:rsidR="004E531C" w:rsidRDefault="00365D46" w:rsidP="00514308">
      <w:pPr>
        <w:spacing w:after="0" w:line="259" w:lineRule="auto"/>
        <w:ind w:left="426" w:firstLine="0"/>
        <w:jc w:val="left"/>
      </w:pPr>
      <w:r>
        <w:rPr>
          <w:b/>
          <w:u w:val="single" w:color="4F81BC"/>
        </w:rPr>
        <w:t>11.DO PAGAMENTO</w:t>
      </w:r>
      <w:r>
        <w:rPr>
          <w:b/>
        </w:rPr>
        <w:t xml:space="preserve"> </w:t>
      </w:r>
    </w:p>
    <w:p w:rsidR="004E531C" w:rsidRDefault="00365D46" w:rsidP="00514308">
      <w:pPr>
        <w:spacing w:after="29" w:line="259" w:lineRule="auto"/>
        <w:ind w:left="426" w:firstLine="0"/>
        <w:jc w:val="left"/>
      </w:pPr>
      <w:r>
        <w:rPr>
          <w:b/>
          <w:color w:val="4F81BC"/>
        </w:rPr>
        <w:t xml:space="preserve"> </w:t>
      </w:r>
    </w:p>
    <w:p w:rsidR="004E531C" w:rsidRDefault="00365D46" w:rsidP="00514308">
      <w:pPr>
        <w:numPr>
          <w:ilvl w:val="1"/>
          <w:numId w:val="15"/>
        </w:numPr>
        <w:spacing w:after="51"/>
        <w:ind w:left="426" w:right="557"/>
      </w:pPr>
      <w:r>
        <w:t xml:space="preserve">O pagamento ocorrerá no prazo de até 30 (trinta) dias contados do recebimento da Nota Fiscal pelo Fiscal do Contrato.  </w:t>
      </w:r>
    </w:p>
    <w:p w:rsidR="004E531C" w:rsidRDefault="00365D46" w:rsidP="00514308">
      <w:pPr>
        <w:spacing w:after="0" w:line="259" w:lineRule="auto"/>
        <w:ind w:left="426" w:firstLine="0"/>
        <w:jc w:val="left"/>
      </w:pPr>
      <w:r>
        <w:t xml:space="preserve"> </w:t>
      </w:r>
    </w:p>
    <w:p w:rsidR="004E531C" w:rsidRDefault="00365D46" w:rsidP="00514308">
      <w:pPr>
        <w:numPr>
          <w:ilvl w:val="1"/>
          <w:numId w:val="15"/>
        </w:numPr>
        <w:spacing w:after="53"/>
        <w:ind w:left="426" w:right="557"/>
      </w:pPr>
      <w:r>
        <w:t xml:space="preserve">Deverá ser emitida uma Nota Fiscal devendo constar o número do Processo de Licitação que a originou, dados bancários do contratado para efeito de pagamento. </w:t>
      </w:r>
    </w:p>
    <w:p w:rsidR="004E531C" w:rsidRDefault="00365D46" w:rsidP="00514308">
      <w:pPr>
        <w:spacing w:after="0" w:line="259" w:lineRule="auto"/>
        <w:ind w:left="426" w:firstLine="0"/>
        <w:jc w:val="left"/>
      </w:pPr>
      <w:r>
        <w:t xml:space="preserve"> </w:t>
      </w:r>
    </w:p>
    <w:p w:rsidR="004E531C" w:rsidRDefault="00365D46" w:rsidP="00514308">
      <w:pPr>
        <w:numPr>
          <w:ilvl w:val="1"/>
          <w:numId w:val="15"/>
        </w:numPr>
        <w:ind w:left="426" w:right="557"/>
      </w:pPr>
      <w:r>
        <w:t xml:space="preserve">Em caso de irregularidade na emissão dos documentos fiscais, o prazo de pagamento será contado a partir de sua reapresentação, desde que devidamente regularizados. </w:t>
      </w:r>
    </w:p>
    <w:p w:rsidR="004E531C" w:rsidRDefault="00365D46" w:rsidP="00514308">
      <w:pPr>
        <w:spacing w:after="19" w:line="259" w:lineRule="auto"/>
        <w:ind w:left="426" w:firstLine="0"/>
        <w:jc w:val="left"/>
      </w:pPr>
      <w:r>
        <w:lastRenderedPageBreak/>
        <w:t xml:space="preserve"> </w:t>
      </w:r>
    </w:p>
    <w:p w:rsidR="004E531C" w:rsidRDefault="00365D46" w:rsidP="00514308">
      <w:pPr>
        <w:pStyle w:val="Ttulo1"/>
        <w:ind w:left="426" w:right="0"/>
      </w:pPr>
      <w:r>
        <w:t>12. DA DOTAÇÃO ORÇAMENTÁRIA</w:t>
      </w:r>
      <w:r>
        <w:rPr>
          <w:u w:val="none"/>
        </w:rPr>
        <w:t xml:space="preserve"> </w:t>
      </w:r>
    </w:p>
    <w:p w:rsidR="004E531C" w:rsidRDefault="00365D46" w:rsidP="00514308">
      <w:pPr>
        <w:spacing w:after="0" w:line="259" w:lineRule="auto"/>
        <w:ind w:left="426" w:firstLine="0"/>
        <w:jc w:val="left"/>
      </w:pPr>
      <w:r>
        <w:t xml:space="preserve"> </w:t>
      </w:r>
    </w:p>
    <w:p w:rsidR="004E531C" w:rsidRDefault="00365D46" w:rsidP="00514308">
      <w:pPr>
        <w:ind w:left="426" w:right="245"/>
      </w:pPr>
      <w:r>
        <w:t xml:space="preserve">    12.1 As despesas decorrentes da presente contratação correrão à conta de recursos: </w:t>
      </w:r>
    </w:p>
    <w:p w:rsidR="004E531C" w:rsidRDefault="00365D46" w:rsidP="00514308">
      <w:pPr>
        <w:spacing w:after="42"/>
        <w:ind w:left="426" w:right="245"/>
      </w:pPr>
      <w:r>
        <w:t xml:space="preserve">3.3.90.39.00.00 – Serviço de Terceiro Pessoa </w:t>
      </w:r>
      <w:r w:rsidR="00690D9D">
        <w:t>Jurídica</w:t>
      </w:r>
      <w:r>
        <w:t xml:space="preserve"> </w:t>
      </w:r>
    </w:p>
    <w:p w:rsidR="004E531C" w:rsidRDefault="00365D46" w:rsidP="00514308">
      <w:pPr>
        <w:ind w:left="426" w:right="245"/>
      </w:pPr>
      <w:r>
        <w:t>3.3.90.39.16.0</w:t>
      </w:r>
      <w:r>
        <w:rPr>
          <w:rFonts w:ascii="Arial" w:eastAsia="Arial" w:hAnsi="Arial" w:cs="Arial"/>
        </w:rPr>
        <w:t xml:space="preserve"> </w:t>
      </w:r>
      <w:r>
        <w:t xml:space="preserve">0Manutenção e Conservação de Bens Imóveis. </w:t>
      </w:r>
    </w:p>
    <w:p w:rsidR="00690D9D" w:rsidRDefault="00690D9D" w:rsidP="00514308">
      <w:pPr>
        <w:ind w:left="426" w:right="245"/>
      </w:pPr>
    </w:p>
    <w:p w:rsidR="004E531C" w:rsidRDefault="00365D46" w:rsidP="00514308">
      <w:pPr>
        <w:pStyle w:val="Ttulo1"/>
        <w:spacing w:after="0"/>
        <w:ind w:left="426" w:right="0"/>
      </w:pPr>
      <w:r>
        <w:rPr>
          <w:u w:val="none"/>
        </w:rPr>
        <w:t xml:space="preserve">   </w:t>
      </w:r>
      <w:r>
        <w:t>13. DAS DISPOSIÇÕES GERAIS E VALOR ESTIMADO</w:t>
      </w:r>
      <w:r>
        <w:rPr>
          <w:u w:val="none"/>
        </w:rPr>
        <w:t xml:space="preserve"> </w:t>
      </w:r>
    </w:p>
    <w:p w:rsidR="004E531C" w:rsidRDefault="00365D46" w:rsidP="00514308">
      <w:pPr>
        <w:spacing w:after="103" w:line="259" w:lineRule="auto"/>
        <w:ind w:left="426" w:firstLine="0"/>
        <w:jc w:val="left"/>
      </w:pPr>
      <w:r>
        <w:rPr>
          <w:b/>
        </w:rPr>
        <w:t xml:space="preserve"> </w:t>
      </w:r>
    </w:p>
    <w:p w:rsidR="004E531C" w:rsidRDefault="00365D46" w:rsidP="00514308">
      <w:pPr>
        <w:spacing w:after="159"/>
        <w:ind w:left="426"/>
      </w:pPr>
      <w:r>
        <w:t>13.1. O procedimento/Aviso será divulgado Sítio Eletrônico Oficial da Câmara Municipal, no endereço eletrônico</w:t>
      </w:r>
      <w:r>
        <w:rPr>
          <w:color w:val="00007F"/>
        </w:rPr>
        <w:t xml:space="preserve"> </w:t>
      </w:r>
      <w:hyperlink r:id="rId29">
        <w:r w:rsidR="004E531C">
          <w:rPr>
            <w:color w:val="0563C1"/>
            <w:u w:val="single" w:color="0563C1"/>
          </w:rPr>
          <w:t>http://www.camaramarialva.pr.gov.br/</w:t>
        </w:r>
      </w:hyperlink>
      <w:hyperlink r:id="rId30">
        <w:r w:rsidR="004E531C">
          <w:rPr>
            <w:color w:val="00007F"/>
          </w:rPr>
          <w:t>,</w:t>
        </w:r>
      </w:hyperlink>
      <w:r>
        <w:t xml:space="preserve"> Portal da </w:t>
      </w:r>
      <w:r w:rsidR="00690D9D">
        <w:t>Transparência</w:t>
      </w:r>
      <w:r>
        <w:t xml:space="preserve">, site TCE e Jornal escrito </w:t>
      </w:r>
      <w:hyperlink r:id="rId31">
        <w:r w:rsidR="004E531C">
          <w:rPr>
            <w:color w:val="0563C1"/>
            <w:u w:val="single" w:color="0563C1"/>
          </w:rPr>
          <w:t>http://www.bemparana.com.br/publicidade</w:t>
        </w:r>
      </w:hyperlink>
      <w:hyperlink r:id="rId32">
        <w:r w:rsidR="004E531C">
          <w:rPr>
            <w:color w:val="0563C1"/>
            <w:u w:val="single" w:color="0563C1"/>
          </w:rPr>
          <w:t>-</w:t>
        </w:r>
      </w:hyperlink>
      <w:hyperlink r:id="rId33">
        <w:r w:rsidR="004E531C">
          <w:rPr>
            <w:color w:val="0563C1"/>
            <w:u w:val="single" w:color="0563C1"/>
          </w:rPr>
          <w:t>legal/formato/impresso</w:t>
        </w:r>
      </w:hyperlink>
      <w:hyperlink r:id="rId34">
        <w:r w:rsidR="004E531C">
          <w:t xml:space="preserve"> </w:t>
        </w:r>
      </w:hyperlink>
      <w:r>
        <w:t xml:space="preserve"> </w:t>
      </w:r>
    </w:p>
    <w:p w:rsidR="004E531C" w:rsidRDefault="00365D46" w:rsidP="00514308">
      <w:pPr>
        <w:spacing w:after="124"/>
        <w:ind w:left="426" w:right="245"/>
      </w:pPr>
      <w:r>
        <w:t>13.2</w:t>
      </w:r>
      <w:r>
        <w:rPr>
          <w:rFonts w:ascii="Arial" w:eastAsia="Arial" w:hAnsi="Arial" w:cs="Arial"/>
        </w:rPr>
        <w:t xml:space="preserve"> </w:t>
      </w:r>
      <w:r>
        <w:t xml:space="preserve">No caso de todos os fornecedores restarem desclassificados ou inabilitados (procedimento fracassado), a Administração poderá: </w:t>
      </w:r>
    </w:p>
    <w:p w:rsidR="004E531C" w:rsidRDefault="00365D46" w:rsidP="00514308">
      <w:pPr>
        <w:spacing w:after="165"/>
        <w:ind w:left="426" w:right="245"/>
      </w:pPr>
      <w:r>
        <w:t xml:space="preserve">13.2.1 republicar o presente aviso com uma nova data; </w:t>
      </w:r>
    </w:p>
    <w:p w:rsidR="004E531C" w:rsidRDefault="00365D46" w:rsidP="00514308">
      <w:pPr>
        <w:spacing w:after="124"/>
        <w:ind w:left="426" w:right="245"/>
      </w:pPr>
      <w:r>
        <w:t>13.2.2</w:t>
      </w:r>
      <w:r>
        <w:rPr>
          <w:rFonts w:ascii="Arial" w:eastAsia="Arial" w:hAnsi="Arial" w:cs="Arial"/>
        </w:rPr>
        <w:t xml:space="preserve"> </w:t>
      </w:r>
      <w:r>
        <w:t xml:space="preserve">valer-se, para a contratação, de proposta obtida na pesquisa de preços que serviu de base ao procedimento, se houver, privilegiando-se os menores preços, sempre que possível, e desde que atendidas às condições de habilitação exigidas, a contratação poderá ser operacionalizada fora deste procedimento. </w:t>
      </w:r>
    </w:p>
    <w:p w:rsidR="004E531C" w:rsidRDefault="00690D9D" w:rsidP="00514308">
      <w:pPr>
        <w:spacing w:after="138"/>
        <w:ind w:left="426" w:right="245" w:hanging="504"/>
      </w:pPr>
      <w:r>
        <w:t xml:space="preserve">         </w:t>
      </w:r>
      <w:proofErr w:type="gramStart"/>
      <w:r>
        <w:t>13.2.3  fixar</w:t>
      </w:r>
      <w:proofErr w:type="gramEnd"/>
      <w:r>
        <w:t xml:space="preserve"> prazo para que possa haver adequação das propostas ou da  documentação  de habilitação, conforme o caso. </w:t>
      </w:r>
    </w:p>
    <w:p w:rsidR="004E531C" w:rsidRDefault="00365D46" w:rsidP="00514308">
      <w:pPr>
        <w:spacing w:after="154"/>
        <w:ind w:left="426" w:right="245"/>
      </w:pPr>
      <w:r>
        <w:t>13.2.3</w:t>
      </w:r>
      <w:r>
        <w:rPr>
          <w:rFonts w:ascii="Arial" w:eastAsia="Arial" w:hAnsi="Arial" w:cs="Arial"/>
        </w:rPr>
        <w:t xml:space="preserve"> </w:t>
      </w:r>
      <w:r>
        <w:t xml:space="preserve">As providências dos subitens 8.2.1 e 8.2.2 acima poderão ser utilizadas se não   houver o comparecimento de quaisquer fornecedores interessados (procedimento deserto). </w:t>
      </w:r>
    </w:p>
    <w:p w:rsidR="004E531C" w:rsidRDefault="00365D46" w:rsidP="00514308">
      <w:pPr>
        <w:spacing w:after="154"/>
        <w:ind w:left="426" w:right="245"/>
      </w:pPr>
      <w:r>
        <w:t>13.3</w:t>
      </w:r>
      <w:r>
        <w:rPr>
          <w:rFonts w:ascii="Arial" w:eastAsia="Arial" w:hAnsi="Arial" w:cs="Arial"/>
        </w:rPr>
        <w:t xml:space="preserve"> </w:t>
      </w:r>
      <w:r>
        <w:t xml:space="preserve">Havendo a necessidade de realização de ato de qualquer natureza pelos fornecedores, cujo prazo não conste deste Aviso de Contratação Direta, deverá ser atendido o prazo indicado pelo agente competente da Câmara Municipal na respectiva notificação. </w:t>
      </w:r>
    </w:p>
    <w:p w:rsidR="004E531C" w:rsidRDefault="00365D46" w:rsidP="00514308">
      <w:pPr>
        <w:spacing w:after="159"/>
        <w:ind w:left="426" w:right="245"/>
      </w:pPr>
      <w:r>
        <w:t>13.4</w:t>
      </w:r>
      <w:r>
        <w:rPr>
          <w:rFonts w:ascii="Arial" w:eastAsia="Arial" w:hAnsi="Arial" w:cs="Arial"/>
        </w:rPr>
        <w:t xml:space="preserve"> </w:t>
      </w:r>
      <w:r>
        <w:t xml:space="preserve">Caberá ao fornecedor acompanhar as operações, ficando responsável pelo ônus decorrente da perda do negócio diante da inobservância de quaisquer mensagens emitidas pela Administração ou de sua desconexão. </w:t>
      </w:r>
    </w:p>
    <w:p w:rsidR="004E531C" w:rsidRDefault="00365D46" w:rsidP="00514308">
      <w:pPr>
        <w:spacing w:after="157"/>
        <w:ind w:left="426" w:right="245"/>
      </w:pPr>
      <w:r>
        <w:t>13.5</w:t>
      </w:r>
      <w:r>
        <w:rPr>
          <w:rFonts w:ascii="Arial" w:eastAsia="Arial" w:hAnsi="Arial" w:cs="Arial"/>
        </w:rPr>
        <w:t xml:space="preserve"> </w:t>
      </w:r>
      <w:r>
        <w:t xml:space="preserve">Não havendo expediente ou ocorrendo qualquer fato superveniente que impeça a realização do certame na data marcada, a sessão será automaticamente transferida para o primeiro dia útil </w:t>
      </w:r>
      <w:proofErr w:type="gramStart"/>
      <w:r>
        <w:t xml:space="preserve">subsequente,   </w:t>
      </w:r>
      <w:proofErr w:type="gramEnd"/>
      <w:r>
        <w:t xml:space="preserve">no mesmo horário anteriormente estabelecido, desde que não haja comunicação em contrário. </w:t>
      </w:r>
    </w:p>
    <w:p w:rsidR="004E531C" w:rsidRDefault="00365D46" w:rsidP="00514308">
      <w:pPr>
        <w:spacing w:after="157"/>
        <w:ind w:left="426" w:right="245"/>
      </w:pPr>
      <w:r>
        <w:t>13.6</w:t>
      </w:r>
      <w:r>
        <w:rPr>
          <w:rFonts w:ascii="Arial" w:eastAsia="Arial" w:hAnsi="Arial" w:cs="Arial"/>
        </w:rPr>
        <w:t xml:space="preserve"> </w:t>
      </w:r>
      <w:r>
        <w:t xml:space="preserve">Os horários estabelecidos na divulgação deste procedimento e durante o envio das propostas observarão o horário de Brasília-DF, inclusive para contagem de tempo e registro no Sistema e na documentação relativa ao procedimento. </w:t>
      </w:r>
    </w:p>
    <w:p w:rsidR="004E531C" w:rsidRDefault="00365D46" w:rsidP="00514308">
      <w:pPr>
        <w:spacing w:after="159"/>
        <w:ind w:left="426" w:right="245"/>
      </w:pPr>
      <w:r>
        <w:t>13.7</w:t>
      </w:r>
      <w:r>
        <w:rPr>
          <w:rFonts w:ascii="Arial" w:eastAsia="Arial" w:hAnsi="Arial" w:cs="Arial"/>
        </w:rPr>
        <w:t xml:space="preserve"> </w:t>
      </w:r>
      <w: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4E531C" w:rsidRDefault="00365D46" w:rsidP="00514308">
      <w:pPr>
        <w:spacing w:after="157"/>
        <w:ind w:left="426" w:right="245"/>
      </w:pPr>
      <w:r>
        <w:t>13.8</w:t>
      </w:r>
      <w:r>
        <w:rPr>
          <w:rFonts w:ascii="Arial" w:eastAsia="Arial" w:hAnsi="Arial" w:cs="Arial"/>
        </w:rPr>
        <w:t xml:space="preserve"> </w:t>
      </w:r>
      <w:r>
        <w:t xml:space="preserve">As normas disciplinadoras deste Aviso de Contratação Direta serão sempre interpretadas em favor da ampliação os interessados, desde que não comprometam o interesse da Câmara Municipal, o princípio da isonomia, a finalidade </w:t>
      </w:r>
      <w:proofErr w:type="gramStart"/>
      <w:r>
        <w:t>e  a</w:t>
      </w:r>
      <w:proofErr w:type="gramEnd"/>
      <w:r>
        <w:t xml:space="preserve">   segurança   da   contratação. </w:t>
      </w:r>
    </w:p>
    <w:p w:rsidR="004E531C" w:rsidRDefault="00365D46" w:rsidP="00514308">
      <w:pPr>
        <w:ind w:left="426" w:right="245"/>
      </w:pPr>
      <w:r>
        <w:lastRenderedPageBreak/>
        <w:t>13.9</w:t>
      </w:r>
      <w:r>
        <w:rPr>
          <w:rFonts w:ascii="Arial" w:eastAsia="Arial" w:hAnsi="Arial" w:cs="Arial"/>
        </w:rPr>
        <w:t xml:space="preserve"> </w:t>
      </w:r>
      <w:r>
        <w:t xml:space="preserve">Os fornecedores assumem todos os custos de preparação e apresentação </w:t>
      </w:r>
      <w:proofErr w:type="gramStart"/>
      <w:r>
        <w:t>de  suas</w:t>
      </w:r>
      <w:proofErr w:type="gramEnd"/>
      <w:r>
        <w:t xml:space="preserve"> propostas e a Câmara não será, em nenhum caso, responsável por esses custos, independentemente da condução ou do resultado do processo de contratação. </w:t>
      </w:r>
    </w:p>
    <w:p w:rsidR="00690D9D" w:rsidRDefault="00690D9D" w:rsidP="00514308">
      <w:pPr>
        <w:ind w:left="426" w:right="245"/>
      </w:pPr>
    </w:p>
    <w:p w:rsidR="004E531C" w:rsidRDefault="00365D46" w:rsidP="00514308">
      <w:pPr>
        <w:spacing w:after="157"/>
        <w:ind w:left="426" w:right="245"/>
      </w:pPr>
      <w:r>
        <w:t>13.10</w:t>
      </w:r>
      <w:r>
        <w:rPr>
          <w:rFonts w:ascii="Arial" w:eastAsia="Arial" w:hAnsi="Arial" w:cs="Arial"/>
        </w:rPr>
        <w:t xml:space="preserve"> </w:t>
      </w:r>
      <w:r>
        <w:t xml:space="preserve">Em caso de divergência entre disposições deste Aviso de Contratação Direta e de seus anexos ou demais peças que compõem o processo, prevalecerá as deste Aviso. </w:t>
      </w:r>
    </w:p>
    <w:p w:rsidR="004E531C" w:rsidRDefault="00365D46" w:rsidP="00514308">
      <w:pPr>
        <w:tabs>
          <w:tab w:val="center" w:pos="746"/>
          <w:tab w:val="center" w:pos="4666"/>
        </w:tabs>
        <w:ind w:left="426" w:firstLine="0"/>
        <w:jc w:val="left"/>
      </w:pPr>
      <w:r>
        <w:rPr>
          <w:rFonts w:ascii="Calibri" w:eastAsia="Calibri" w:hAnsi="Calibri" w:cs="Calibri"/>
          <w:sz w:val="22"/>
        </w:rPr>
        <w:tab/>
      </w:r>
      <w:r>
        <w:t>13.11</w:t>
      </w:r>
      <w:r>
        <w:rPr>
          <w:rFonts w:ascii="Arial" w:eastAsia="Arial" w:hAnsi="Arial" w:cs="Arial"/>
        </w:rPr>
        <w:t xml:space="preserve"> </w:t>
      </w:r>
      <w:r>
        <w:rPr>
          <w:rFonts w:ascii="Arial" w:eastAsia="Arial" w:hAnsi="Arial" w:cs="Arial"/>
        </w:rPr>
        <w:tab/>
      </w:r>
      <w:r>
        <w:t xml:space="preserve">Da sessão pública será divulgada a Ata no sistema eletrônico. </w:t>
      </w:r>
    </w:p>
    <w:p w:rsidR="004E531C" w:rsidRDefault="00365D46" w:rsidP="00514308">
      <w:pPr>
        <w:spacing w:after="28" w:line="259" w:lineRule="auto"/>
        <w:ind w:left="426" w:firstLine="0"/>
        <w:jc w:val="left"/>
      </w:pPr>
      <w:r>
        <w:rPr>
          <w:b/>
        </w:rPr>
        <w:t xml:space="preserve"> </w:t>
      </w:r>
    </w:p>
    <w:p w:rsidR="004E531C" w:rsidRDefault="00365D46" w:rsidP="00514308">
      <w:pPr>
        <w:numPr>
          <w:ilvl w:val="0"/>
          <w:numId w:val="16"/>
        </w:numPr>
        <w:spacing w:after="56"/>
        <w:ind w:left="426" w:right="245" w:hanging="332"/>
      </w:pPr>
      <w:r>
        <w:t xml:space="preserve">A execução dos serviços deverá ocorrer em conformidade com o estabelecido neste Termo de Referência, no Instrumento Contratual e em estrita observância as disposições legais. </w:t>
      </w:r>
    </w:p>
    <w:p w:rsidR="004E531C" w:rsidRDefault="00365D46" w:rsidP="00514308">
      <w:pPr>
        <w:spacing w:after="240"/>
        <w:ind w:left="426" w:right="245"/>
      </w:pPr>
      <w:r>
        <w:t xml:space="preserve">ESTIMATIVAS DO VALOR DA CONTRATAÇÃO  </w:t>
      </w:r>
    </w:p>
    <w:p w:rsidR="004E531C" w:rsidRDefault="00365D46" w:rsidP="00514308">
      <w:pPr>
        <w:numPr>
          <w:ilvl w:val="1"/>
          <w:numId w:val="16"/>
        </w:numPr>
        <w:spacing w:after="52"/>
        <w:ind w:left="426" w:right="245" w:hanging="591"/>
      </w:pPr>
      <w:r>
        <w:t xml:space="preserve">Após análise dos valores praticados no mercado, considerando as fontes de consulta apresentadas, o preço máximo foi obtido através de pesquisa de </w:t>
      </w:r>
      <w:proofErr w:type="gramStart"/>
      <w:r>
        <w:t>preços  com</w:t>
      </w:r>
      <w:proofErr w:type="gramEnd"/>
      <w:r>
        <w:t xml:space="preserve"> empresas do ramo e  através de entidades  jurisdicionadas do site TCE-PR. </w:t>
      </w:r>
    </w:p>
    <w:p w:rsidR="004E531C" w:rsidRDefault="00365D46" w:rsidP="00514308">
      <w:pPr>
        <w:numPr>
          <w:ilvl w:val="1"/>
          <w:numId w:val="16"/>
        </w:numPr>
        <w:spacing w:after="56"/>
        <w:ind w:left="426" w:right="245" w:hanging="591"/>
      </w:pPr>
      <w:r>
        <w:t xml:space="preserve">Este valore são considerados adequados e condizentes com os preços praticados no mercado, garantindo a efetivação da contratação com qualidade e economicidade para a Administração Pública. </w:t>
      </w:r>
    </w:p>
    <w:p w:rsidR="004E531C" w:rsidRDefault="004E531C" w:rsidP="00514308">
      <w:pPr>
        <w:spacing w:after="0" w:line="259" w:lineRule="auto"/>
        <w:ind w:left="426" w:firstLine="0"/>
        <w:jc w:val="left"/>
      </w:pPr>
    </w:p>
    <w:tbl>
      <w:tblPr>
        <w:tblStyle w:val="TableGrid"/>
        <w:tblW w:w="10346" w:type="dxa"/>
        <w:tblInd w:w="365" w:type="dxa"/>
        <w:tblCellMar>
          <w:top w:w="136" w:type="dxa"/>
          <w:left w:w="108" w:type="dxa"/>
          <w:bottom w:w="4" w:type="dxa"/>
        </w:tblCellMar>
        <w:tblLook w:val="04A0" w:firstRow="1" w:lastRow="0" w:firstColumn="1" w:lastColumn="0" w:noHBand="0" w:noVBand="1"/>
      </w:tblPr>
      <w:tblGrid>
        <w:gridCol w:w="965"/>
        <w:gridCol w:w="3794"/>
        <w:gridCol w:w="1212"/>
        <w:gridCol w:w="4375"/>
      </w:tblGrid>
      <w:tr w:rsidR="004E531C">
        <w:trPr>
          <w:trHeight w:val="1018"/>
        </w:trPr>
        <w:tc>
          <w:tcPr>
            <w:tcW w:w="648" w:type="dxa"/>
            <w:tcBorders>
              <w:top w:val="single" w:sz="4" w:space="0" w:color="000000"/>
              <w:left w:val="single" w:sz="4" w:space="0" w:color="000000"/>
              <w:bottom w:val="single" w:sz="4" w:space="0" w:color="000000"/>
              <w:right w:val="single" w:sz="4" w:space="0" w:color="000000"/>
            </w:tcBorders>
          </w:tcPr>
          <w:p w:rsidR="004E531C" w:rsidRDefault="00365D46" w:rsidP="00514308">
            <w:pPr>
              <w:spacing w:after="0" w:line="259" w:lineRule="auto"/>
              <w:ind w:left="426" w:firstLine="0"/>
              <w:jc w:val="left"/>
            </w:pPr>
            <w:r>
              <w:t xml:space="preserve">Item </w:t>
            </w:r>
          </w:p>
        </w:tc>
        <w:tc>
          <w:tcPr>
            <w:tcW w:w="4028" w:type="dxa"/>
            <w:tcBorders>
              <w:top w:val="single" w:sz="4" w:space="0" w:color="000000"/>
              <w:left w:val="single" w:sz="4" w:space="0" w:color="000000"/>
              <w:bottom w:val="single" w:sz="4" w:space="0" w:color="000000"/>
              <w:right w:val="single" w:sz="4" w:space="0" w:color="000000"/>
            </w:tcBorders>
          </w:tcPr>
          <w:p w:rsidR="004E531C" w:rsidRDefault="00365D46" w:rsidP="00514308">
            <w:pPr>
              <w:spacing w:after="0" w:line="259" w:lineRule="auto"/>
              <w:ind w:left="426" w:firstLine="0"/>
              <w:jc w:val="left"/>
            </w:pPr>
            <w:r>
              <w:t xml:space="preserve">Especificação do Serviço </w:t>
            </w:r>
          </w:p>
        </w:tc>
        <w:tc>
          <w:tcPr>
            <w:tcW w:w="991" w:type="dxa"/>
            <w:tcBorders>
              <w:top w:val="single" w:sz="4" w:space="0" w:color="000000"/>
              <w:left w:val="single" w:sz="4" w:space="0" w:color="000000"/>
              <w:bottom w:val="single" w:sz="4" w:space="0" w:color="000000"/>
              <w:right w:val="single" w:sz="4" w:space="0" w:color="000000"/>
            </w:tcBorders>
            <w:vAlign w:val="bottom"/>
          </w:tcPr>
          <w:p w:rsidR="004E531C" w:rsidRDefault="00365D46" w:rsidP="00514308">
            <w:pPr>
              <w:spacing w:after="0" w:line="259" w:lineRule="auto"/>
              <w:ind w:left="426" w:firstLine="0"/>
              <w:jc w:val="left"/>
            </w:pPr>
            <w:r>
              <w:t xml:space="preserve">Quant. Total do Serv. </w:t>
            </w:r>
          </w:p>
        </w:tc>
        <w:tc>
          <w:tcPr>
            <w:tcW w:w="4679" w:type="dxa"/>
            <w:tcBorders>
              <w:top w:val="single" w:sz="4" w:space="0" w:color="000000"/>
              <w:left w:val="single" w:sz="4" w:space="0" w:color="000000"/>
              <w:bottom w:val="single" w:sz="4" w:space="0" w:color="000000"/>
              <w:right w:val="single" w:sz="4" w:space="0" w:color="000000"/>
            </w:tcBorders>
          </w:tcPr>
          <w:p w:rsidR="004E531C" w:rsidRDefault="00365D46" w:rsidP="00514308">
            <w:pPr>
              <w:spacing w:after="0" w:line="259" w:lineRule="auto"/>
              <w:ind w:left="426" w:firstLine="0"/>
              <w:jc w:val="left"/>
            </w:pPr>
            <w:r>
              <w:t xml:space="preserve">Pesquisas </w:t>
            </w:r>
          </w:p>
        </w:tc>
      </w:tr>
      <w:tr w:rsidR="004E531C">
        <w:trPr>
          <w:trHeight w:val="2882"/>
        </w:trPr>
        <w:tc>
          <w:tcPr>
            <w:tcW w:w="648" w:type="dxa"/>
            <w:tcBorders>
              <w:top w:val="single" w:sz="4" w:space="0" w:color="000000"/>
              <w:left w:val="single" w:sz="4" w:space="0" w:color="000000"/>
              <w:bottom w:val="single" w:sz="4" w:space="0" w:color="000000"/>
              <w:right w:val="single" w:sz="4" w:space="0" w:color="000000"/>
            </w:tcBorders>
          </w:tcPr>
          <w:p w:rsidR="004E531C" w:rsidRDefault="00365D46" w:rsidP="00514308">
            <w:pPr>
              <w:spacing w:after="0" w:line="259" w:lineRule="auto"/>
              <w:ind w:left="426" w:firstLine="0"/>
              <w:jc w:val="left"/>
            </w:pPr>
            <w:r>
              <w:t xml:space="preserve">01 </w:t>
            </w:r>
          </w:p>
        </w:tc>
        <w:tc>
          <w:tcPr>
            <w:tcW w:w="4028" w:type="dxa"/>
            <w:tcBorders>
              <w:top w:val="single" w:sz="4" w:space="0" w:color="000000"/>
              <w:left w:val="single" w:sz="4" w:space="0" w:color="000000"/>
              <w:bottom w:val="single" w:sz="4" w:space="0" w:color="000000"/>
              <w:right w:val="single" w:sz="4" w:space="0" w:color="000000"/>
            </w:tcBorders>
          </w:tcPr>
          <w:p w:rsidR="004E531C" w:rsidRDefault="00365D46" w:rsidP="00514308">
            <w:pPr>
              <w:spacing w:after="0" w:line="259" w:lineRule="auto"/>
              <w:ind w:left="426" w:firstLine="0"/>
              <w:jc w:val="left"/>
            </w:pPr>
            <w:r>
              <w:rPr>
                <w:sz w:val="16"/>
              </w:rPr>
              <w:t>APLICAÇÃO MANUAL DE FUNDO PREPARADOR</w:t>
            </w:r>
          </w:p>
          <w:p w:rsidR="004E531C" w:rsidRDefault="00365D46" w:rsidP="00514308">
            <w:pPr>
              <w:spacing w:after="72" w:line="259" w:lineRule="auto"/>
              <w:ind w:left="426" w:firstLine="0"/>
              <w:jc w:val="left"/>
            </w:pPr>
            <w:r>
              <w:rPr>
                <w:sz w:val="16"/>
              </w:rPr>
              <w:t xml:space="preserve">PAREDE </w:t>
            </w:r>
          </w:p>
          <w:p w:rsidR="004E531C" w:rsidRDefault="00365D46" w:rsidP="00514308">
            <w:pPr>
              <w:spacing w:after="75" w:line="259" w:lineRule="auto"/>
              <w:ind w:left="426" w:firstLine="0"/>
              <w:jc w:val="left"/>
            </w:pPr>
            <w:r>
              <w:rPr>
                <w:sz w:val="16"/>
              </w:rPr>
              <w:t xml:space="preserve">APLICAÇÃO MANUAL DE MASSA PVC </w:t>
            </w:r>
          </w:p>
          <w:p w:rsidR="004E531C" w:rsidRDefault="00365D46" w:rsidP="00514308">
            <w:pPr>
              <w:spacing w:after="0" w:line="259" w:lineRule="auto"/>
              <w:ind w:left="426" w:right="-20" w:firstLine="0"/>
              <w:jc w:val="left"/>
            </w:pPr>
            <w:r>
              <w:rPr>
                <w:sz w:val="16"/>
              </w:rPr>
              <w:t>APLICAÇÃO DE DUAS DE MÃOS DE TINTA ACRÍLICA</w:t>
            </w:r>
          </w:p>
        </w:tc>
        <w:tc>
          <w:tcPr>
            <w:tcW w:w="991" w:type="dxa"/>
            <w:tcBorders>
              <w:top w:val="single" w:sz="4" w:space="0" w:color="000000"/>
              <w:left w:val="single" w:sz="4" w:space="0" w:color="000000"/>
              <w:bottom w:val="single" w:sz="4" w:space="0" w:color="000000"/>
              <w:right w:val="single" w:sz="4" w:space="0" w:color="000000"/>
            </w:tcBorders>
          </w:tcPr>
          <w:p w:rsidR="004E531C" w:rsidRDefault="00365D46" w:rsidP="00514308">
            <w:pPr>
              <w:spacing w:after="0" w:line="259" w:lineRule="auto"/>
              <w:ind w:left="426" w:firstLine="0"/>
              <w:jc w:val="left"/>
            </w:pPr>
            <w:r>
              <w:t xml:space="preserve">1268M </w:t>
            </w:r>
          </w:p>
        </w:tc>
        <w:tc>
          <w:tcPr>
            <w:tcW w:w="4679" w:type="dxa"/>
            <w:tcBorders>
              <w:top w:val="single" w:sz="4" w:space="0" w:color="000000"/>
              <w:left w:val="single" w:sz="4" w:space="0" w:color="000000"/>
              <w:bottom w:val="single" w:sz="4" w:space="0" w:color="000000"/>
              <w:right w:val="single" w:sz="4" w:space="0" w:color="000000"/>
            </w:tcBorders>
            <w:vAlign w:val="bottom"/>
          </w:tcPr>
          <w:p w:rsidR="004E531C" w:rsidRDefault="00365D46" w:rsidP="00514308">
            <w:pPr>
              <w:spacing w:after="75" w:line="259" w:lineRule="auto"/>
              <w:ind w:left="426" w:firstLine="0"/>
              <w:jc w:val="left"/>
            </w:pPr>
            <w:r>
              <w:rPr>
                <w:b/>
                <w:sz w:val="16"/>
                <w:u w:val="single" w:color="000000"/>
              </w:rPr>
              <w:t>Fornecedores:</w:t>
            </w:r>
            <w:r>
              <w:rPr>
                <w:b/>
                <w:sz w:val="16"/>
              </w:rPr>
              <w:t xml:space="preserve"> </w:t>
            </w:r>
          </w:p>
          <w:p w:rsidR="004E531C" w:rsidRDefault="00365D46" w:rsidP="00514308">
            <w:pPr>
              <w:spacing w:after="72" w:line="259" w:lineRule="auto"/>
              <w:ind w:left="426" w:firstLine="0"/>
              <w:jc w:val="left"/>
            </w:pPr>
            <w:r>
              <w:rPr>
                <w:sz w:val="16"/>
              </w:rPr>
              <w:t xml:space="preserve">Marcos Rogério dos Santos Souza 24.535.258/0001-50 </w:t>
            </w:r>
          </w:p>
          <w:p w:rsidR="004E531C" w:rsidRDefault="00365D46" w:rsidP="00514308">
            <w:pPr>
              <w:spacing w:after="75" w:line="259" w:lineRule="auto"/>
              <w:ind w:left="426" w:firstLine="0"/>
              <w:jc w:val="left"/>
            </w:pPr>
            <w:proofErr w:type="spellStart"/>
            <w:proofErr w:type="gramStart"/>
            <w:r>
              <w:rPr>
                <w:sz w:val="16"/>
              </w:rPr>
              <w:t>H.Moreno</w:t>
            </w:r>
            <w:proofErr w:type="spellEnd"/>
            <w:proofErr w:type="gramEnd"/>
            <w:r>
              <w:rPr>
                <w:sz w:val="16"/>
              </w:rPr>
              <w:t xml:space="preserve"> de Assis 13.998.821/0001-00 </w:t>
            </w:r>
          </w:p>
          <w:p w:rsidR="004E531C" w:rsidRDefault="00365D46" w:rsidP="00514308">
            <w:pPr>
              <w:spacing w:after="75" w:line="259" w:lineRule="auto"/>
              <w:ind w:left="426" w:firstLine="0"/>
              <w:jc w:val="left"/>
            </w:pPr>
            <w:proofErr w:type="spellStart"/>
            <w:r>
              <w:rPr>
                <w:sz w:val="16"/>
              </w:rPr>
              <w:t>Laudemir</w:t>
            </w:r>
            <w:proofErr w:type="spellEnd"/>
            <w:r>
              <w:rPr>
                <w:sz w:val="16"/>
              </w:rPr>
              <w:t xml:space="preserve"> </w:t>
            </w:r>
            <w:proofErr w:type="spellStart"/>
            <w:proofErr w:type="gramStart"/>
            <w:r>
              <w:rPr>
                <w:sz w:val="16"/>
              </w:rPr>
              <w:t>F.da</w:t>
            </w:r>
            <w:proofErr w:type="spellEnd"/>
            <w:proofErr w:type="gramEnd"/>
            <w:r>
              <w:rPr>
                <w:sz w:val="16"/>
              </w:rPr>
              <w:t xml:space="preserve"> Silva 46.306.517/000104 </w:t>
            </w:r>
          </w:p>
          <w:p w:rsidR="004E531C" w:rsidRDefault="00365D46" w:rsidP="00514308">
            <w:pPr>
              <w:spacing w:after="72" w:line="259" w:lineRule="auto"/>
              <w:ind w:left="426" w:firstLine="0"/>
              <w:jc w:val="left"/>
            </w:pPr>
            <w:r>
              <w:rPr>
                <w:sz w:val="16"/>
              </w:rPr>
              <w:t xml:space="preserve">Reginaldo Gonçalves da Cruz 11.994.528/0001-40 </w:t>
            </w:r>
          </w:p>
          <w:p w:rsidR="004E531C" w:rsidRDefault="00365D46" w:rsidP="00514308">
            <w:pPr>
              <w:spacing w:after="75" w:line="259" w:lineRule="auto"/>
              <w:ind w:left="426" w:firstLine="0"/>
              <w:jc w:val="left"/>
            </w:pPr>
            <w:r>
              <w:rPr>
                <w:b/>
                <w:sz w:val="16"/>
                <w:u w:val="single" w:color="000000"/>
              </w:rPr>
              <w:t>ENTIDADES JURISDICIONADAS</w:t>
            </w:r>
            <w:r>
              <w:rPr>
                <w:b/>
                <w:sz w:val="16"/>
              </w:rPr>
              <w:t xml:space="preserve"> </w:t>
            </w:r>
          </w:p>
          <w:p w:rsidR="004E531C" w:rsidRDefault="00365D46" w:rsidP="00514308">
            <w:pPr>
              <w:spacing w:after="75" w:line="259" w:lineRule="auto"/>
              <w:ind w:left="426" w:firstLine="0"/>
              <w:jc w:val="left"/>
            </w:pPr>
            <w:proofErr w:type="spellStart"/>
            <w:r>
              <w:rPr>
                <w:b/>
                <w:sz w:val="16"/>
              </w:rPr>
              <w:t>Municipio</w:t>
            </w:r>
            <w:proofErr w:type="spellEnd"/>
            <w:r>
              <w:rPr>
                <w:b/>
                <w:sz w:val="16"/>
              </w:rPr>
              <w:t xml:space="preserve"> de Marumbi  </w:t>
            </w:r>
          </w:p>
          <w:p w:rsidR="004E531C" w:rsidRDefault="00365D46" w:rsidP="00514308">
            <w:pPr>
              <w:spacing w:after="72" w:line="259" w:lineRule="auto"/>
              <w:ind w:left="426" w:firstLine="0"/>
              <w:jc w:val="left"/>
            </w:pPr>
            <w:r>
              <w:rPr>
                <w:sz w:val="16"/>
              </w:rPr>
              <w:t xml:space="preserve">Dispensa 18/2024 Homol.09/04/24  </w:t>
            </w:r>
          </w:p>
          <w:p w:rsidR="004E531C" w:rsidRDefault="00365D46" w:rsidP="00514308">
            <w:pPr>
              <w:spacing w:after="75" w:line="259" w:lineRule="auto"/>
              <w:ind w:left="426" w:firstLine="0"/>
              <w:jc w:val="left"/>
            </w:pPr>
            <w:proofErr w:type="spellStart"/>
            <w:r>
              <w:rPr>
                <w:b/>
                <w:sz w:val="16"/>
              </w:rPr>
              <w:t>Municipio</w:t>
            </w:r>
            <w:proofErr w:type="spellEnd"/>
            <w:r>
              <w:rPr>
                <w:b/>
                <w:sz w:val="16"/>
              </w:rPr>
              <w:t xml:space="preserve"> de California </w:t>
            </w:r>
          </w:p>
          <w:p w:rsidR="004E531C" w:rsidRDefault="00365D46" w:rsidP="00514308">
            <w:pPr>
              <w:spacing w:after="0" w:line="259" w:lineRule="auto"/>
              <w:ind w:left="426" w:firstLine="0"/>
              <w:jc w:val="left"/>
            </w:pPr>
            <w:r>
              <w:rPr>
                <w:sz w:val="16"/>
              </w:rPr>
              <w:t xml:space="preserve">Dispensa 62/2024 Homol.13/09/24  </w:t>
            </w:r>
          </w:p>
        </w:tc>
      </w:tr>
    </w:tbl>
    <w:p w:rsidR="004E531C" w:rsidRDefault="004E531C" w:rsidP="00514308">
      <w:pPr>
        <w:spacing w:after="189" w:line="259" w:lineRule="auto"/>
        <w:ind w:left="426" w:firstLine="0"/>
        <w:jc w:val="left"/>
      </w:pPr>
    </w:p>
    <w:p w:rsidR="004E531C" w:rsidRDefault="00365D46" w:rsidP="00514308">
      <w:pPr>
        <w:numPr>
          <w:ilvl w:val="0"/>
          <w:numId w:val="16"/>
        </w:numPr>
        <w:spacing w:after="198"/>
        <w:ind w:left="426" w:right="245" w:hanging="332"/>
      </w:pPr>
      <w:r>
        <w:t xml:space="preserve">Integram ao Aviso este Termo de Referência (Anexo I), para todos os fins e efeitos, os seguintes anexos: </w:t>
      </w:r>
    </w:p>
    <w:p w:rsidR="004E531C" w:rsidRDefault="00365D46" w:rsidP="00514308">
      <w:pPr>
        <w:numPr>
          <w:ilvl w:val="1"/>
          <w:numId w:val="16"/>
        </w:numPr>
        <w:spacing w:after="200"/>
        <w:ind w:left="426" w:right="245" w:hanging="591"/>
      </w:pPr>
      <w:r>
        <w:t xml:space="preserve">ANEXO II DOCUMENTOS DE HABILITAÇÃO </w:t>
      </w:r>
    </w:p>
    <w:p w:rsidR="004E531C" w:rsidRDefault="00365D46" w:rsidP="00514308">
      <w:pPr>
        <w:numPr>
          <w:ilvl w:val="1"/>
          <w:numId w:val="16"/>
        </w:numPr>
        <w:spacing w:after="198"/>
        <w:ind w:left="426" w:right="245" w:hanging="591"/>
      </w:pPr>
      <w:r>
        <w:t xml:space="preserve">ANEXO III MODELO DE PROPOSTA </w:t>
      </w:r>
    </w:p>
    <w:p w:rsidR="004E531C" w:rsidRDefault="00365D46" w:rsidP="00514308">
      <w:pPr>
        <w:numPr>
          <w:ilvl w:val="1"/>
          <w:numId w:val="16"/>
        </w:numPr>
        <w:ind w:left="426" w:right="245" w:hanging="591"/>
      </w:pPr>
      <w:r>
        <w:t xml:space="preserve">ANEXO IV MINUTA DO CONTRATO </w:t>
      </w:r>
    </w:p>
    <w:p w:rsidR="00690D9D" w:rsidRDefault="0078134E" w:rsidP="00514308">
      <w:pPr>
        <w:ind w:left="426" w:right="3698"/>
      </w:pPr>
      <w:r>
        <w:t>Marialva PR 11 de novembr</w:t>
      </w:r>
      <w:r w:rsidR="00365D46">
        <w:t xml:space="preserve">o de 2024 </w:t>
      </w:r>
    </w:p>
    <w:p w:rsidR="00690D9D" w:rsidRDefault="00690D9D" w:rsidP="00514308">
      <w:pPr>
        <w:ind w:left="426" w:right="3698"/>
      </w:pPr>
    </w:p>
    <w:p w:rsidR="004E531C" w:rsidRDefault="00365D46" w:rsidP="00514308">
      <w:pPr>
        <w:ind w:left="426" w:right="3698"/>
      </w:pPr>
      <w:r>
        <w:t xml:space="preserve">Mirian </w:t>
      </w:r>
      <w:proofErr w:type="spellStart"/>
      <w:proofErr w:type="gramStart"/>
      <w:r>
        <w:t>Jovedi</w:t>
      </w:r>
      <w:proofErr w:type="spellEnd"/>
      <w:r>
        <w:t xml:space="preserve">  de</w:t>
      </w:r>
      <w:proofErr w:type="gramEnd"/>
      <w:r>
        <w:t xml:space="preserve"> Castro  Ernandes  </w:t>
      </w:r>
    </w:p>
    <w:p w:rsidR="00690D9D" w:rsidRDefault="00690D9D" w:rsidP="00514308">
      <w:pPr>
        <w:ind w:left="426" w:right="3698"/>
      </w:pPr>
      <w:r>
        <w:t>Gestora de Compras Port.15/24</w:t>
      </w:r>
    </w:p>
    <w:p w:rsidR="004E531C" w:rsidRDefault="00365D46" w:rsidP="00514308">
      <w:pPr>
        <w:spacing w:after="3" w:line="259" w:lineRule="auto"/>
        <w:ind w:left="426" w:right="1220"/>
        <w:jc w:val="center"/>
      </w:pPr>
      <w:proofErr w:type="gramStart"/>
      <w:r>
        <w:t>Matrícula  100</w:t>
      </w:r>
      <w:proofErr w:type="gramEnd"/>
    </w:p>
    <w:p w:rsidR="004E531C" w:rsidRDefault="004E531C" w:rsidP="00514308">
      <w:pPr>
        <w:ind w:left="426"/>
        <w:sectPr w:rsidR="004E531C" w:rsidSect="00077AC4">
          <w:headerReference w:type="even" r:id="rId35"/>
          <w:headerReference w:type="default" r:id="rId36"/>
          <w:headerReference w:type="first" r:id="rId37"/>
          <w:pgSz w:w="11930" w:h="16860"/>
          <w:pgMar w:top="2769" w:right="1133" w:bottom="284" w:left="631" w:header="945" w:footer="720" w:gutter="0"/>
          <w:cols w:space="720"/>
        </w:sectPr>
      </w:pPr>
    </w:p>
    <w:p w:rsidR="004E531C" w:rsidRDefault="00365D46" w:rsidP="00514308">
      <w:pPr>
        <w:spacing w:after="0" w:line="259" w:lineRule="auto"/>
        <w:ind w:left="426" w:firstLine="0"/>
        <w:jc w:val="center"/>
      </w:pPr>
      <w:r>
        <w:rPr>
          <w:rFonts w:ascii="Arial" w:eastAsia="Arial" w:hAnsi="Arial" w:cs="Arial"/>
          <w:sz w:val="22"/>
        </w:rPr>
        <w:lastRenderedPageBreak/>
        <w:t xml:space="preserve"> </w:t>
      </w:r>
    </w:p>
    <w:p w:rsidR="004E531C" w:rsidRDefault="00365D46" w:rsidP="00514308">
      <w:pPr>
        <w:spacing w:after="0" w:line="259" w:lineRule="auto"/>
        <w:ind w:left="426" w:firstLine="0"/>
        <w:jc w:val="center"/>
      </w:pPr>
      <w:r>
        <w:rPr>
          <w:rFonts w:ascii="Arial" w:eastAsia="Arial" w:hAnsi="Arial" w:cs="Arial"/>
          <w:sz w:val="22"/>
        </w:rPr>
        <w:t xml:space="preserve"> </w:t>
      </w:r>
    </w:p>
    <w:p w:rsidR="004E531C" w:rsidRDefault="00365D46" w:rsidP="00514308">
      <w:pPr>
        <w:spacing w:after="0" w:line="259" w:lineRule="auto"/>
        <w:ind w:left="426" w:firstLine="0"/>
        <w:jc w:val="center"/>
      </w:pPr>
      <w:r>
        <w:rPr>
          <w:rFonts w:ascii="Arial" w:eastAsia="Arial" w:hAnsi="Arial" w:cs="Arial"/>
          <w:sz w:val="22"/>
        </w:rPr>
        <w:t xml:space="preserve"> </w:t>
      </w:r>
    </w:p>
    <w:p w:rsidR="004E531C" w:rsidRDefault="00365D46" w:rsidP="00514308">
      <w:pPr>
        <w:spacing w:after="0" w:line="259" w:lineRule="auto"/>
        <w:ind w:left="426" w:firstLine="0"/>
        <w:jc w:val="center"/>
      </w:pPr>
      <w:r>
        <w:rPr>
          <w:rFonts w:ascii="Arial" w:eastAsia="Arial" w:hAnsi="Arial" w:cs="Arial"/>
          <w:sz w:val="22"/>
        </w:rPr>
        <w:t xml:space="preserve"> </w:t>
      </w:r>
    </w:p>
    <w:p w:rsidR="004E531C" w:rsidRDefault="00365D46" w:rsidP="00514308">
      <w:pPr>
        <w:pStyle w:val="Ttulo2"/>
        <w:ind w:left="426"/>
      </w:pPr>
      <w:r>
        <w:t xml:space="preserve">ANEXO II– DOCUMENTAÇÃO EXIGIDA PARA HABILITAÇÃO </w:t>
      </w:r>
    </w:p>
    <w:p w:rsidR="004E531C" w:rsidRDefault="00365D46" w:rsidP="00514308">
      <w:pPr>
        <w:spacing w:after="24" w:line="259" w:lineRule="auto"/>
        <w:ind w:left="426" w:firstLine="0"/>
        <w:jc w:val="left"/>
      </w:pPr>
      <w:r>
        <w:t xml:space="preserve"> </w:t>
      </w:r>
    </w:p>
    <w:p w:rsidR="004E531C" w:rsidRDefault="00365D46" w:rsidP="00514308">
      <w:pPr>
        <w:spacing w:after="21" w:line="259" w:lineRule="auto"/>
        <w:ind w:left="426" w:firstLine="0"/>
        <w:jc w:val="left"/>
      </w:pPr>
      <w:r>
        <w:t xml:space="preserve"> </w:t>
      </w:r>
    </w:p>
    <w:p w:rsidR="004E531C" w:rsidRDefault="00365D46" w:rsidP="00514308">
      <w:pPr>
        <w:spacing w:after="268" w:line="268" w:lineRule="auto"/>
        <w:ind w:left="426" w:right="1035"/>
      </w:pPr>
      <w:proofErr w:type="spellStart"/>
      <w:r>
        <w:rPr>
          <w:b/>
        </w:rPr>
        <w:t>Exigir-se-à</w:t>
      </w:r>
      <w:proofErr w:type="spellEnd"/>
      <w:r>
        <w:rPr>
          <w:b/>
        </w:rPr>
        <w:t xml:space="preserve"> Habilitação Jurídica /Fiscal e trabalhista, nos seguintes termos: </w:t>
      </w:r>
    </w:p>
    <w:p w:rsidR="004E531C" w:rsidRDefault="00365D46" w:rsidP="00514308">
      <w:pPr>
        <w:numPr>
          <w:ilvl w:val="0"/>
          <w:numId w:val="17"/>
        </w:numPr>
        <w:spacing w:after="36"/>
        <w:ind w:left="426" w:right="188" w:hanging="708"/>
      </w:pPr>
      <w:r>
        <w:t xml:space="preserve">Prova e inscrição no Cadastro Nacional de Pessoa Jurídica - Cartão CNPJ; </w:t>
      </w:r>
    </w:p>
    <w:p w:rsidR="004E531C" w:rsidRDefault="00365D46" w:rsidP="00514308">
      <w:pPr>
        <w:numPr>
          <w:ilvl w:val="0"/>
          <w:numId w:val="17"/>
        </w:numPr>
        <w:spacing w:after="34"/>
        <w:ind w:left="426" w:right="188" w:hanging="708"/>
      </w:pPr>
      <w:r>
        <w:t xml:space="preserve">Contrato Social em vigor (Consolidado), devidamente registrado, e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 empreendedor Individual – MEI; </w:t>
      </w:r>
    </w:p>
    <w:p w:rsidR="004E531C" w:rsidRDefault="00365D46" w:rsidP="00514308">
      <w:pPr>
        <w:numPr>
          <w:ilvl w:val="0"/>
          <w:numId w:val="17"/>
        </w:numPr>
        <w:ind w:left="426" w:right="188" w:hanging="708"/>
      </w:pPr>
      <w:r>
        <w:t xml:space="preserve">Regularidade para com a Fazenda Federal - Certidão Conjunta </w:t>
      </w:r>
    </w:p>
    <w:p w:rsidR="004E531C" w:rsidRDefault="00365D46" w:rsidP="00514308">
      <w:pPr>
        <w:spacing w:after="38"/>
        <w:ind w:left="426" w:right="245"/>
      </w:pPr>
      <w:r>
        <w:t xml:space="preserve">Negativa De Débitos relativos a Tributos Federais e à Dívida Ativa da União; </w:t>
      </w:r>
    </w:p>
    <w:p w:rsidR="004E531C" w:rsidRDefault="00365D46" w:rsidP="00514308">
      <w:pPr>
        <w:numPr>
          <w:ilvl w:val="0"/>
          <w:numId w:val="17"/>
        </w:numPr>
        <w:spacing w:after="36"/>
        <w:ind w:left="426" w:right="188" w:hanging="708"/>
      </w:pPr>
      <w:r>
        <w:t xml:space="preserve">Certidão Regularidade junto à Secretaria de Estado da Fazenda Pública Estadual; </w:t>
      </w:r>
    </w:p>
    <w:p w:rsidR="004E531C" w:rsidRDefault="00365D46" w:rsidP="00514308">
      <w:pPr>
        <w:numPr>
          <w:ilvl w:val="0"/>
          <w:numId w:val="17"/>
        </w:numPr>
        <w:ind w:left="426" w:right="188" w:hanging="708"/>
      </w:pPr>
      <w:r>
        <w:t xml:space="preserve">Certidão Negativa </w:t>
      </w:r>
      <w:r>
        <w:tab/>
        <w:t xml:space="preserve">de </w:t>
      </w:r>
      <w:r>
        <w:tab/>
        <w:t xml:space="preserve">Débito do </w:t>
      </w:r>
      <w:r>
        <w:tab/>
        <w:t>Município</w:t>
      </w:r>
    </w:p>
    <w:p w:rsidR="004E531C" w:rsidRDefault="00365D46" w:rsidP="00514308">
      <w:pPr>
        <w:tabs>
          <w:tab w:val="center" w:pos="1510"/>
          <w:tab w:val="center" w:pos="2459"/>
          <w:tab w:val="center" w:pos="5777"/>
        </w:tabs>
        <w:spacing w:after="47"/>
        <w:ind w:left="426" w:firstLine="0"/>
        <w:jc w:val="left"/>
      </w:pPr>
      <w:r>
        <w:rPr>
          <w:rFonts w:ascii="Calibri" w:eastAsia="Calibri" w:hAnsi="Calibri" w:cs="Calibri"/>
          <w:sz w:val="22"/>
        </w:rPr>
        <w:tab/>
      </w:r>
      <w:r>
        <w:t xml:space="preserve"> </w:t>
      </w:r>
      <w:r>
        <w:tab/>
        <w:t xml:space="preserve">Sede </w:t>
      </w:r>
      <w:r>
        <w:tab/>
        <w:t xml:space="preserve">da Empresa (CND Municipal); </w:t>
      </w:r>
    </w:p>
    <w:p w:rsidR="004E531C" w:rsidRDefault="00365D46" w:rsidP="00514308">
      <w:pPr>
        <w:numPr>
          <w:ilvl w:val="0"/>
          <w:numId w:val="17"/>
        </w:numPr>
        <w:spacing w:after="42"/>
        <w:ind w:left="426" w:right="188" w:hanging="708"/>
      </w:pPr>
      <w:r>
        <w:t xml:space="preserve">Certidão Negativa de Débitos junto ao FGTS; </w:t>
      </w:r>
    </w:p>
    <w:p w:rsidR="004E531C" w:rsidRDefault="00365D46" w:rsidP="00514308">
      <w:pPr>
        <w:numPr>
          <w:ilvl w:val="0"/>
          <w:numId w:val="17"/>
        </w:numPr>
        <w:spacing w:after="42"/>
        <w:ind w:left="426" w:right="188" w:hanging="708"/>
      </w:pPr>
      <w:r>
        <w:t xml:space="preserve">Certidão Negativa de Débitos Trabalhistas (CNDT); </w:t>
      </w:r>
    </w:p>
    <w:p w:rsidR="004E531C" w:rsidRDefault="00365D46" w:rsidP="00514308">
      <w:pPr>
        <w:numPr>
          <w:ilvl w:val="0"/>
          <w:numId w:val="17"/>
        </w:numPr>
        <w:ind w:left="426" w:right="188" w:hanging="708"/>
      </w:pPr>
      <w:r>
        <w:t xml:space="preserve">Cópia da </w:t>
      </w:r>
      <w:r>
        <w:tab/>
        <w:t xml:space="preserve">Cédula de </w:t>
      </w:r>
      <w:r>
        <w:tab/>
        <w:t xml:space="preserve">Identidade </w:t>
      </w:r>
      <w:r>
        <w:tab/>
        <w:t xml:space="preserve">dos </w:t>
      </w:r>
      <w:r>
        <w:tab/>
        <w:t>sócios da</w:t>
      </w:r>
    </w:p>
    <w:p w:rsidR="004E531C" w:rsidRDefault="00365D46" w:rsidP="00514308">
      <w:pPr>
        <w:tabs>
          <w:tab w:val="center" w:pos="1510"/>
          <w:tab w:val="center" w:pos="4742"/>
        </w:tabs>
        <w:ind w:left="426" w:firstLine="0"/>
        <w:jc w:val="left"/>
      </w:pPr>
      <w:r>
        <w:rPr>
          <w:rFonts w:ascii="Calibri" w:eastAsia="Calibri" w:hAnsi="Calibri" w:cs="Calibri"/>
          <w:sz w:val="22"/>
        </w:rPr>
        <w:tab/>
      </w:r>
      <w:r>
        <w:t xml:space="preserve"> </w:t>
      </w:r>
      <w:r>
        <w:tab/>
        <w:t xml:space="preserve">empresa ou dos representantes das entidades (RG); </w:t>
      </w:r>
    </w:p>
    <w:p w:rsidR="004E531C" w:rsidRDefault="00365D46" w:rsidP="00514308">
      <w:pPr>
        <w:spacing w:after="21" w:line="259" w:lineRule="auto"/>
        <w:ind w:left="426" w:firstLine="0"/>
        <w:jc w:val="left"/>
      </w:pPr>
      <w:r>
        <w:t xml:space="preserve"> </w:t>
      </w:r>
    </w:p>
    <w:p w:rsidR="004E531C" w:rsidRDefault="00365D46" w:rsidP="00514308">
      <w:pPr>
        <w:spacing w:after="24" w:line="259" w:lineRule="auto"/>
        <w:ind w:left="426" w:firstLine="0"/>
        <w:jc w:val="left"/>
      </w:pPr>
      <w:r>
        <w:t xml:space="preserve"> </w:t>
      </w:r>
    </w:p>
    <w:p w:rsidR="004E531C" w:rsidRDefault="00365D46" w:rsidP="00514308">
      <w:pPr>
        <w:spacing w:after="21" w:line="259" w:lineRule="auto"/>
        <w:ind w:left="426" w:firstLine="0"/>
        <w:jc w:val="left"/>
      </w:pPr>
      <w:r>
        <w:t xml:space="preserve"> </w:t>
      </w:r>
    </w:p>
    <w:p w:rsidR="004E531C" w:rsidRDefault="00365D46" w:rsidP="00514308">
      <w:pPr>
        <w:spacing w:after="21" w:line="259" w:lineRule="auto"/>
        <w:ind w:left="426" w:firstLine="0"/>
        <w:jc w:val="left"/>
      </w:pPr>
      <w:r>
        <w:t xml:space="preserve"> </w:t>
      </w:r>
    </w:p>
    <w:p w:rsidR="004E531C" w:rsidRDefault="00365D46" w:rsidP="00514308">
      <w:pPr>
        <w:spacing w:after="21" w:line="259" w:lineRule="auto"/>
        <w:ind w:left="426" w:firstLine="0"/>
        <w:jc w:val="left"/>
      </w:pPr>
      <w:r>
        <w:t xml:space="preserve"> </w:t>
      </w:r>
    </w:p>
    <w:p w:rsidR="004E531C" w:rsidRDefault="00365D46" w:rsidP="00514308">
      <w:pPr>
        <w:spacing w:after="21" w:line="259" w:lineRule="auto"/>
        <w:ind w:left="426" w:firstLine="0"/>
        <w:jc w:val="left"/>
      </w:pPr>
      <w:r>
        <w:t xml:space="preserve"> </w:t>
      </w:r>
    </w:p>
    <w:p w:rsidR="004E531C" w:rsidRDefault="00365D46" w:rsidP="00514308">
      <w:pPr>
        <w:spacing w:after="24" w:line="259" w:lineRule="auto"/>
        <w:ind w:left="426" w:firstLine="0"/>
        <w:jc w:val="left"/>
      </w:pPr>
      <w:r>
        <w:t xml:space="preserve"> </w:t>
      </w:r>
    </w:p>
    <w:p w:rsidR="004E531C" w:rsidRDefault="00365D46" w:rsidP="00514308">
      <w:pPr>
        <w:spacing w:after="21" w:line="259" w:lineRule="auto"/>
        <w:ind w:left="426" w:firstLine="0"/>
        <w:jc w:val="left"/>
      </w:pPr>
      <w:r>
        <w:t xml:space="preserve"> </w:t>
      </w:r>
    </w:p>
    <w:p w:rsidR="004E531C" w:rsidRDefault="00365D46" w:rsidP="00514308">
      <w:pPr>
        <w:spacing w:after="21" w:line="259" w:lineRule="auto"/>
        <w:ind w:left="426" w:firstLine="0"/>
        <w:jc w:val="left"/>
      </w:pPr>
      <w:r>
        <w:t xml:space="preserve"> </w:t>
      </w:r>
    </w:p>
    <w:p w:rsidR="004E531C" w:rsidRDefault="00365D46" w:rsidP="00514308">
      <w:pPr>
        <w:spacing w:after="21" w:line="259" w:lineRule="auto"/>
        <w:ind w:left="426" w:firstLine="0"/>
        <w:jc w:val="left"/>
      </w:pPr>
      <w:r>
        <w:t xml:space="preserve"> </w:t>
      </w:r>
    </w:p>
    <w:p w:rsidR="004E531C" w:rsidRDefault="00365D46" w:rsidP="00514308">
      <w:pPr>
        <w:spacing w:after="21" w:line="259" w:lineRule="auto"/>
        <w:ind w:left="426" w:firstLine="0"/>
        <w:jc w:val="left"/>
      </w:pPr>
      <w:r>
        <w:t xml:space="preserve"> </w:t>
      </w:r>
    </w:p>
    <w:p w:rsidR="004E531C" w:rsidRDefault="00365D46" w:rsidP="00514308">
      <w:pPr>
        <w:spacing w:after="24" w:line="259" w:lineRule="auto"/>
        <w:ind w:left="426" w:firstLine="0"/>
        <w:jc w:val="left"/>
      </w:pPr>
      <w:r>
        <w:t xml:space="preserve"> </w:t>
      </w:r>
    </w:p>
    <w:p w:rsidR="004E531C" w:rsidRDefault="00365D46" w:rsidP="00514308">
      <w:pPr>
        <w:spacing w:after="21" w:line="259" w:lineRule="auto"/>
        <w:ind w:left="426" w:firstLine="0"/>
        <w:jc w:val="left"/>
      </w:pPr>
      <w:r>
        <w:t xml:space="preserve"> </w:t>
      </w:r>
    </w:p>
    <w:p w:rsidR="004E531C" w:rsidRDefault="00365D46" w:rsidP="00514308">
      <w:pPr>
        <w:spacing w:after="22" w:line="259" w:lineRule="auto"/>
        <w:ind w:left="426" w:firstLine="0"/>
        <w:jc w:val="left"/>
      </w:pPr>
      <w:r>
        <w:t xml:space="preserve"> </w:t>
      </w:r>
    </w:p>
    <w:p w:rsidR="004E531C" w:rsidRDefault="00365D46" w:rsidP="00514308">
      <w:pPr>
        <w:spacing w:after="21" w:line="259" w:lineRule="auto"/>
        <w:ind w:left="426" w:firstLine="0"/>
        <w:jc w:val="left"/>
      </w:pPr>
      <w:r>
        <w:t xml:space="preserve"> </w:t>
      </w:r>
    </w:p>
    <w:p w:rsidR="004E531C" w:rsidRDefault="00365D46" w:rsidP="00514308">
      <w:pPr>
        <w:spacing w:after="21" w:line="259" w:lineRule="auto"/>
        <w:ind w:left="426" w:firstLine="0"/>
        <w:jc w:val="left"/>
      </w:pPr>
      <w:r>
        <w:t xml:space="preserve"> </w:t>
      </w:r>
    </w:p>
    <w:p w:rsidR="004E531C" w:rsidRDefault="00365D46" w:rsidP="00514308">
      <w:pPr>
        <w:spacing w:after="24" w:line="259" w:lineRule="auto"/>
        <w:ind w:left="426" w:firstLine="0"/>
        <w:jc w:val="left"/>
      </w:pPr>
      <w:r>
        <w:t xml:space="preserve"> </w:t>
      </w:r>
    </w:p>
    <w:p w:rsidR="004E531C" w:rsidRDefault="00365D46" w:rsidP="00514308">
      <w:pPr>
        <w:spacing w:after="21" w:line="259" w:lineRule="auto"/>
        <w:ind w:left="426" w:firstLine="0"/>
        <w:jc w:val="left"/>
      </w:pPr>
      <w:r>
        <w:t xml:space="preserve"> </w:t>
      </w:r>
    </w:p>
    <w:p w:rsidR="0037032F" w:rsidRDefault="00365D46" w:rsidP="00514308">
      <w:pPr>
        <w:ind w:left="426" w:right="245"/>
      </w:pPr>
      <w:r>
        <w:t xml:space="preserve">                                               </w:t>
      </w:r>
    </w:p>
    <w:p w:rsidR="0037032F" w:rsidRDefault="0037032F" w:rsidP="00514308">
      <w:pPr>
        <w:ind w:left="426" w:right="245"/>
      </w:pPr>
    </w:p>
    <w:p w:rsidR="0037032F" w:rsidRDefault="0037032F" w:rsidP="00514308">
      <w:pPr>
        <w:ind w:left="426" w:right="245"/>
      </w:pPr>
    </w:p>
    <w:p w:rsidR="0037032F" w:rsidRDefault="0037032F" w:rsidP="00514308">
      <w:pPr>
        <w:ind w:left="426" w:right="245"/>
      </w:pPr>
    </w:p>
    <w:p w:rsidR="0037032F" w:rsidRDefault="0037032F" w:rsidP="00514308">
      <w:pPr>
        <w:ind w:left="426" w:right="245"/>
      </w:pPr>
    </w:p>
    <w:p w:rsidR="004E531C" w:rsidRDefault="0037032F" w:rsidP="00514308">
      <w:pPr>
        <w:ind w:left="426" w:right="245"/>
      </w:pPr>
      <w:r>
        <w:t xml:space="preserve">                                             ANEXO III – MODELO DE PROPOSTA DE PREÇO </w:t>
      </w:r>
    </w:p>
    <w:p w:rsidR="004E531C" w:rsidRDefault="00365D46" w:rsidP="00514308">
      <w:pPr>
        <w:ind w:left="426" w:right="3274"/>
      </w:pPr>
      <w:r>
        <w:t xml:space="preserve">                                                                     (Timbre da Empresa)           </w:t>
      </w:r>
    </w:p>
    <w:p w:rsidR="004E531C" w:rsidRDefault="00365D46" w:rsidP="00514308">
      <w:pPr>
        <w:ind w:left="426" w:right="7028" w:hanging="426"/>
      </w:pPr>
      <w:r>
        <w:t xml:space="preserve">        PROPONENTE:          </w:t>
      </w:r>
      <w:r w:rsidR="00690D9D">
        <w:t xml:space="preserve">   </w:t>
      </w:r>
      <w:r>
        <w:t xml:space="preserve">N.º CNPJ:  </w:t>
      </w:r>
    </w:p>
    <w:p w:rsidR="004E531C" w:rsidRDefault="00365D46" w:rsidP="00514308">
      <w:pPr>
        <w:ind w:left="426" w:right="245"/>
      </w:pPr>
      <w:r>
        <w:t xml:space="preserve">        ENDEREÇO COMPLETO:  </w:t>
      </w:r>
    </w:p>
    <w:p w:rsidR="004E531C" w:rsidRDefault="00365D46" w:rsidP="00514308">
      <w:pPr>
        <w:ind w:left="426" w:right="245"/>
      </w:pPr>
      <w:r>
        <w:t xml:space="preserve">       </w:t>
      </w:r>
      <w:r w:rsidR="00690D9D">
        <w:t xml:space="preserve"> </w:t>
      </w:r>
      <w:r>
        <w:t xml:space="preserve">PESSOA PARA CONTATO: </w:t>
      </w:r>
    </w:p>
    <w:p w:rsidR="004E531C" w:rsidRDefault="00365D46" w:rsidP="00514308">
      <w:pPr>
        <w:spacing w:after="0" w:line="259" w:lineRule="auto"/>
        <w:ind w:left="426" w:firstLine="0"/>
        <w:jc w:val="left"/>
      </w:pPr>
      <w:r>
        <w:t xml:space="preserve"> </w:t>
      </w:r>
    </w:p>
    <w:tbl>
      <w:tblPr>
        <w:tblStyle w:val="TableGrid"/>
        <w:tblW w:w="9508" w:type="dxa"/>
        <w:tblInd w:w="279" w:type="dxa"/>
        <w:tblCellMar>
          <w:top w:w="59" w:type="dxa"/>
          <w:left w:w="2" w:type="dxa"/>
          <w:right w:w="13" w:type="dxa"/>
        </w:tblCellMar>
        <w:tblLook w:val="04A0" w:firstRow="1" w:lastRow="0" w:firstColumn="1" w:lastColumn="0" w:noHBand="0" w:noVBand="1"/>
      </w:tblPr>
      <w:tblGrid>
        <w:gridCol w:w="865"/>
        <w:gridCol w:w="4166"/>
        <w:gridCol w:w="969"/>
        <w:gridCol w:w="1173"/>
        <w:gridCol w:w="1026"/>
        <w:gridCol w:w="1309"/>
      </w:tblGrid>
      <w:tr w:rsidR="004E531C">
        <w:trPr>
          <w:trHeight w:val="781"/>
        </w:trPr>
        <w:tc>
          <w:tcPr>
            <w:tcW w:w="670" w:type="dxa"/>
            <w:tcBorders>
              <w:top w:val="single" w:sz="8" w:space="0" w:color="000000"/>
              <w:left w:val="single" w:sz="8" w:space="0" w:color="000000"/>
              <w:bottom w:val="single" w:sz="8" w:space="0" w:color="000000"/>
              <w:right w:val="single" w:sz="4" w:space="0" w:color="000000"/>
            </w:tcBorders>
            <w:vAlign w:val="center"/>
          </w:tcPr>
          <w:p w:rsidR="004E531C" w:rsidRDefault="00365D46" w:rsidP="00514308">
            <w:pPr>
              <w:spacing w:after="0" w:line="259" w:lineRule="auto"/>
              <w:ind w:left="426" w:firstLine="0"/>
              <w:jc w:val="left"/>
            </w:pPr>
            <w:r>
              <w:rPr>
                <w:b/>
              </w:rPr>
              <w:t xml:space="preserve">ITEM </w:t>
            </w:r>
          </w:p>
        </w:tc>
        <w:tc>
          <w:tcPr>
            <w:tcW w:w="4811" w:type="dxa"/>
            <w:tcBorders>
              <w:top w:val="single" w:sz="8" w:space="0" w:color="000000"/>
              <w:left w:val="single" w:sz="4" w:space="0" w:color="000000"/>
              <w:bottom w:val="single" w:sz="8" w:space="0" w:color="000000"/>
              <w:right w:val="single" w:sz="4" w:space="0" w:color="000000"/>
            </w:tcBorders>
            <w:vAlign w:val="center"/>
          </w:tcPr>
          <w:p w:rsidR="004E531C" w:rsidRDefault="00365D46" w:rsidP="00514308">
            <w:pPr>
              <w:spacing w:after="0" w:line="259" w:lineRule="auto"/>
              <w:ind w:left="426" w:firstLine="0"/>
              <w:jc w:val="left"/>
            </w:pPr>
            <w:r>
              <w:rPr>
                <w:b/>
              </w:rPr>
              <w:t xml:space="preserve">DISCRIMINAÇÃO DOS SERVIÇOS </w:t>
            </w:r>
          </w:p>
        </w:tc>
        <w:tc>
          <w:tcPr>
            <w:tcW w:w="739" w:type="dxa"/>
            <w:tcBorders>
              <w:top w:val="single" w:sz="8" w:space="0" w:color="000000"/>
              <w:left w:val="single" w:sz="4" w:space="0" w:color="000000"/>
              <w:bottom w:val="single" w:sz="8" w:space="0" w:color="000000"/>
              <w:right w:val="single" w:sz="4" w:space="0" w:color="000000"/>
            </w:tcBorders>
            <w:vAlign w:val="center"/>
          </w:tcPr>
          <w:p w:rsidR="004E531C" w:rsidRDefault="00365D46" w:rsidP="00514308">
            <w:pPr>
              <w:spacing w:after="0" w:line="259" w:lineRule="auto"/>
              <w:ind w:left="426" w:firstLine="0"/>
              <w:jc w:val="left"/>
            </w:pPr>
            <w:r>
              <w:t xml:space="preserve"> </w:t>
            </w:r>
          </w:p>
          <w:p w:rsidR="004E531C" w:rsidRDefault="00365D46" w:rsidP="00514308">
            <w:pPr>
              <w:spacing w:after="0" w:line="259" w:lineRule="auto"/>
              <w:ind w:left="426" w:firstLine="0"/>
              <w:jc w:val="left"/>
            </w:pPr>
            <w:r>
              <w:rPr>
                <w:b/>
              </w:rPr>
              <w:t xml:space="preserve">UNID. </w:t>
            </w:r>
          </w:p>
        </w:tc>
        <w:tc>
          <w:tcPr>
            <w:tcW w:w="982" w:type="dxa"/>
            <w:tcBorders>
              <w:top w:val="single" w:sz="8" w:space="0" w:color="000000"/>
              <w:left w:val="single" w:sz="4" w:space="0" w:color="000000"/>
              <w:bottom w:val="single" w:sz="8" w:space="0" w:color="000000"/>
              <w:right w:val="single" w:sz="4" w:space="0" w:color="000000"/>
            </w:tcBorders>
            <w:vAlign w:val="center"/>
          </w:tcPr>
          <w:p w:rsidR="004E531C" w:rsidRDefault="00365D46" w:rsidP="00514308">
            <w:pPr>
              <w:spacing w:after="0" w:line="259" w:lineRule="auto"/>
              <w:ind w:left="426" w:firstLine="0"/>
              <w:jc w:val="left"/>
            </w:pPr>
            <w:r>
              <w:rPr>
                <w:b/>
              </w:rPr>
              <w:t xml:space="preserve">QUANT. </w:t>
            </w:r>
          </w:p>
        </w:tc>
        <w:tc>
          <w:tcPr>
            <w:tcW w:w="889"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72"/>
              <w:jc w:val="left"/>
            </w:pPr>
            <w:r>
              <w:rPr>
                <w:b/>
              </w:rPr>
              <w:t xml:space="preserve">Valor Unit. </w:t>
            </w:r>
          </w:p>
        </w:tc>
        <w:tc>
          <w:tcPr>
            <w:tcW w:w="1418"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center"/>
            </w:pPr>
            <w:r>
              <w:rPr>
                <w:b/>
              </w:rPr>
              <w:t xml:space="preserve">Valor Total </w:t>
            </w:r>
          </w:p>
        </w:tc>
      </w:tr>
      <w:tr w:rsidR="004E531C">
        <w:trPr>
          <w:trHeight w:val="1246"/>
        </w:trPr>
        <w:tc>
          <w:tcPr>
            <w:tcW w:w="670" w:type="dxa"/>
            <w:tcBorders>
              <w:top w:val="single" w:sz="8" w:space="0" w:color="000000"/>
              <w:left w:val="single" w:sz="8" w:space="0" w:color="000000"/>
              <w:bottom w:val="single" w:sz="8" w:space="0" w:color="000000"/>
              <w:right w:val="single" w:sz="4" w:space="0" w:color="000000"/>
            </w:tcBorders>
          </w:tcPr>
          <w:p w:rsidR="004E531C" w:rsidRDefault="00365D46" w:rsidP="00514308">
            <w:pPr>
              <w:spacing w:after="0" w:line="259" w:lineRule="auto"/>
              <w:ind w:left="426" w:firstLine="0"/>
              <w:jc w:val="center"/>
            </w:pPr>
            <w:r>
              <w:rPr>
                <w:b/>
              </w:rPr>
              <w:t xml:space="preserve"> </w:t>
            </w:r>
          </w:p>
        </w:tc>
        <w:tc>
          <w:tcPr>
            <w:tcW w:w="4811"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O serviço em questão se resume na pintura do </w:t>
            </w:r>
          </w:p>
          <w:p w:rsidR="004E531C" w:rsidRDefault="00365D46" w:rsidP="00514308">
            <w:pPr>
              <w:spacing w:after="0" w:line="259" w:lineRule="auto"/>
              <w:ind w:left="426" w:firstLine="0"/>
              <w:jc w:val="left"/>
            </w:pPr>
            <w:r>
              <w:t xml:space="preserve">Teto e parede do hall de entrada para plenário, teto do corredor de acesso aos gabinetes, teto da cantina, parede e teto dos gabinetes. (09 gabinetes), sala da contabilidade. </w:t>
            </w:r>
          </w:p>
        </w:tc>
        <w:tc>
          <w:tcPr>
            <w:tcW w:w="739"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w:t>
            </w:r>
          </w:p>
        </w:tc>
        <w:tc>
          <w:tcPr>
            <w:tcW w:w="982"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w:t>
            </w:r>
          </w:p>
        </w:tc>
        <w:tc>
          <w:tcPr>
            <w:tcW w:w="889"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w:t>
            </w:r>
          </w:p>
        </w:tc>
        <w:tc>
          <w:tcPr>
            <w:tcW w:w="1418"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center"/>
            </w:pPr>
            <w:r>
              <w:t xml:space="preserve"> </w:t>
            </w:r>
          </w:p>
        </w:tc>
      </w:tr>
      <w:tr w:rsidR="004E531C">
        <w:trPr>
          <w:trHeight w:val="1248"/>
        </w:trPr>
        <w:tc>
          <w:tcPr>
            <w:tcW w:w="670" w:type="dxa"/>
            <w:tcBorders>
              <w:top w:val="single" w:sz="8" w:space="0" w:color="000000"/>
              <w:left w:val="single" w:sz="8" w:space="0" w:color="000000"/>
              <w:bottom w:val="single" w:sz="8" w:space="0" w:color="000000"/>
              <w:right w:val="single" w:sz="4" w:space="0" w:color="000000"/>
            </w:tcBorders>
          </w:tcPr>
          <w:p w:rsidR="004E531C" w:rsidRDefault="00365D46" w:rsidP="00514308">
            <w:pPr>
              <w:spacing w:after="0" w:line="259" w:lineRule="auto"/>
              <w:ind w:left="426" w:firstLine="0"/>
              <w:jc w:val="center"/>
            </w:pPr>
            <w:r>
              <w:rPr>
                <w:b/>
              </w:rPr>
              <w:t xml:space="preserve">01 </w:t>
            </w:r>
          </w:p>
        </w:tc>
        <w:tc>
          <w:tcPr>
            <w:tcW w:w="4811" w:type="dxa"/>
            <w:tcBorders>
              <w:top w:val="single" w:sz="8" w:space="0" w:color="000000"/>
              <w:left w:val="single" w:sz="4" w:space="0" w:color="000000"/>
              <w:bottom w:val="single" w:sz="8" w:space="0" w:color="000000"/>
              <w:right w:val="single" w:sz="4" w:space="0" w:color="000000"/>
            </w:tcBorders>
          </w:tcPr>
          <w:p w:rsidR="004E531C" w:rsidRDefault="00365D46" w:rsidP="00514308">
            <w:pPr>
              <w:numPr>
                <w:ilvl w:val="0"/>
                <w:numId w:val="20"/>
              </w:numPr>
              <w:spacing w:after="0" w:line="259" w:lineRule="auto"/>
              <w:ind w:left="426" w:hanging="415"/>
              <w:jc w:val="left"/>
            </w:pPr>
            <w:r>
              <w:t xml:space="preserve">APLICAÇÃO MANUAL DE FUNDO </w:t>
            </w:r>
          </w:p>
          <w:p w:rsidR="004E531C" w:rsidRDefault="00365D46" w:rsidP="00514308">
            <w:pPr>
              <w:spacing w:after="11" w:line="259" w:lineRule="auto"/>
              <w:ind w:left="426" w:firstLine="0"/>
              <w:jc w:val="left"/>
            </w:pPr>
            <w:r>
              <w:t xml:space="preserve">PREPARADOR DE PAREDE </w:t>
            </w:r>
          </w:p>
          <w:p w:rsidR="004E531C" w:rsidRDefault="00365D46" w:rsidP="00514308">
            <w:pPr>
              <w:numPr>
                <w:ilvl w:val="0"/>
                <w:numId w:val="20"/>
              </w:numPr>
              <w:spacing w:after="11" w:line="259" w:lineRule="auto"/>
              <w:ind w:left="426" w:hanging="415"/>
              <w:jc w:val="left"/>
            </w:pPr>
            <w:r>
              <w:t xml:space="preserve">APLICAÇÃO MANUAL DE MASSA PVC </w:t>
            </w:r>
          </w:p>
          <w:p w:rsidR="004E531C" w:rsidRDefault="00365D46" w:rsidP="00514308">
            <w:pPr>
              <w:numPr>
                <w:ilvl w:val="0"/>
                <w:numId w:val="20"/>
              </w:numPr>
              <w:spacing w:after="0" w:line="259" w:lineRule="auto"/>
              <w:ind w:left="426" w:hanging="415"/>
              <w:jc w:val="left"/>
            </w:pPr>
            <w:r>
              <w:t xml:space="preserve">APLICAÇÃO DE DUAS DE MÃOS DE TINTA </w:t>
            </w:r>
          </w:p>
          <w:p w:rsidR="004E531C" w:rsidRDefault="00365D46" w:rsidP="00514308">
            <w:pPr>
              <w:spacing w:after="0" w:line="259" w:lineRule="auto"/>
              <w:ind w:left="426" w:firstLine="0"/>
              <w:jc w:val="center"/>
            </w:pPr>
            <w:r>
              <w:t xml:space="preserve">ACRÍLICA, NA COR MATTE BRANCO GELO. </w:t>
            </w:r>
          </w:p>
        </w:tc>
        <w:tc>
          <w:tcPr>
            <w:tcW w:w="739"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M² </w:t>
            </w:r>
          </w:p>
        </w:tc>
        <w:tc>
          <w:tcPr>
            <w:tcW w:w="982"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1268M² </w:t>
            </w:r>
          </w:p>
        </w:tc>
        <w:tc>
          <w:tcPr>
            <w:tcW w:w="889"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left"/>
            </w:pPr>
            <w:r>
              <w:t xml:space="preserve"> </w:t>
            </w:r>
          </w:p>
        </w:tc>
        <w:tc>
          <w:tcPr>
            <w:tcW w:w="1418" w:type="dxa"/>
            <w:tcBorders>
              <w:top w:val="single" w:sz="8" w:space="0" w:color="000000"/>
              <w:left w:val="single" w:sz="4" w:space="0" w:color="000000"/>
              <w:bottom w:val="single" w:sz="8" w:space="0" w:color="000000"/>
              <w:right w:val="single" w:sz="4" w:space="0" w:color="000000"/>
            </w:tcBorders>
          </w:tcPr>
          <w:p w:rsidR="004E531C" w:rsidRDefault="00365D46" w:rsidP="00514308">
            <w:pPr>
              <w:spacing w:after="0" w:line="259" w:lineRule="auto"/>
              <w:ind w:left="426" w:firstLine="0"/>
              <w:jc w:val="center"/>
            </w:pPr>
            <w:r>
              <w:t xml:space="preserve"> </w:t>
            </w:r>
          </w:p>
        </w:tc>
      </w:tr>
    </w:tbl>
    <w:p w:rsidR="004E531C" w:rsidRDefault="00365D46" w:rsidP="00514308">
      <w:pPr>
        <w:spacing w:after="21" w:line="259" w:lineRule="auto"/>
        <w:ind w:left="426" w:firstLine="0"/>
        <w:jc w:val="left"/>
      </w:pPr>
      <w:r>
        <w:t xml:space="preserve"> </w:t>
      </w:r>
    </w:p>
    <w:p w:rsidR="004E531C" w:rsidRDefault="00365D46" w:rsidP="00514308">
      <w:pPr>
        <w:ind w:left="426" w:right="245"/>
      </w:pPr>
      <w:r>
        <w:t xml:space="preserve">Valor total: </w:t>
      </w:r>
      <w:proofErr w:type="spellStart"/>
      <w:proofErr w:type="gramStart"/>
      <w:r>
        <w:t>xxxx,xx</w:t>
      </w:r>
      <w:proofErr w:type="spellEnd"/>
      <w:proofErr w:type="gramEnd"/>
      <w:r>
        <w:t xml:space="preserve"> (por extenso).  </w:t>
      </w:r>
    </w:p>
    <w:p w:rsidR="004E531C" w:rsidRDefault="00365D46" w:rsidP="00514308">
      <w:pPr>
        <w:spacing w:after="21" w:line="259" w:lineRule="auto"/>
        <w:ind w:left="426" w:firstLine="0"/>
        <w:jc w:val="left"/>
      </w:pPr>
      <w:r>
        <w:t xml:space="preserve"> </w:t>
      </w:r>
    </w:p>
    <w:p w:rsidR="004E531C" w:rsidRDefault="00365D46" w:rsidP="00514308">
      <w:pPr>
        <w:ind w:left="426" w:right="245"/>
      </w:pPr>
      <w:r>
        <w:t>Nos preços ofertados já estão inclusos os tributos, fretes, taxas, seguros,</w:t>
      </w:r>
      <w:r w:rsidR="000174A1">
        <w:t xml:space="preserve"> </w:t>
      </w:r>
      <w:r>
        <w:t xml:space="preserve">encargos sociais, trabalhistas e todas as demais despesas necessárias à execução do objeto;  </w:t>
      </w:r>
    </w:p>
    <w:p w:rsidR="004E531C" w:rsidRDefault="00365D46" w:rsidP="00514308">
      <w:pPr>
        <w:spacing w:after="21" w:line="259" w:lineRule="auto"/>
        <w:ind w:left="426" w:firstLine="0"/>
        <w:jc w:val="left"/>
      </w:pPr>
      <w:r>
        <w:t xml:space="preserve"> </w:t>
      </w:r>
    </w:p>
    <w:p w:rsidR="004E531C" w:rsidRDefault="00365D46" w:rsidP="00514308">
      <w:pPr>
        <w:ind w:left="426" w:right="245"/>
      </w:pPr>
      <w:r>
        <w:t xml:space="preserve">Prazo de validade de: XX (mínimo 60) dias, contados da data de abertura da licitação.  </w:t>
      </w:r>
    </w:p>
    <w:p w:rsidR="004E531C" w:rsidRDefault="00365D46" w:rsidP="00514308">
      <w:pPr>
        <w:spacing w:after="21" w:line="259" w:lineRule="auto"/>
        <w:ind w:left="426" w:firstLine="0"/>
        <w:jc w:val="left"/>
      </w:pPr>
      <w:r>
        <w:t xml:space="preserve"> </w:t>
      </w:r>
    </w:p>
    <w:p w:rsidR="004E531C" w:rsidRDefault="00365D46" w:rsidP="00514308">
      <w:pPr>
        <w:ind w:left="426" w:right="245"/>
      </w:pPr>
      <w:r>
        <w:t xml:space="preserve">Data --, XX de XXXX de 2024-.  </w:t>
      </w:r>
    </w:p>
    <w:p w:rsidR="004E531C" w:rsidRDefault="00365D46" w:rsidP="00514308">
      <w:pPr>
        <w:spacing w:after="21" w:line="259" w:lineRule="auto"/>
        <w:ind w:left="426" w:firstLine="0"/>
        <w:jc w:val="left"/>
      </w:pPr>
      <w:r>
        <w:t xml:space="preserve"> </w:t>
      </w:r>
    </w:p>
    <w:p w:rsidR="004E531C" w:rsidRDefault="00365D46" w:rsidP="00514308">
      <w:pPr>
        <w:spacing w:after="21" w:line="259" w:lineRule="auto"/>
        <w:ind w:left="426" w:firstLine="0"/>
        <w:jc w:val="left"/>
      </w:pPr>
      <w:r>
        <w:t xml:space="preserve"> </w:t>
      </w:r>
    </w:p>
    <w:p w:rsidR="004E531C" w:rsidRDefault="00365D46" w:rsidP="00514308">
      <w:pPr>
        <w:ind w:left="426" w:right="5768"/>
      </w:pPr>
      <w:r>
        <w:t xml:space="preserve">Assinatura Representante legal CPF </w:t>
      </w:r>
    </w:p>
    <w:p w:rsidR="00377C7C" w:rsidRDefault="00377C7C" w:rsidP="00514308">
      <w:pPr>
        <w:ind w:left="426" w:right="5768"/>
      </w:pPr>
    </w:p>
    <w:p w:rsidR="00377C7C" w:rsidRDefault="00377C7C" w:rsidP="00514308">
      <w:pPr>
        <w:ind w:left="426" w:right="5768"/>
      </w:pPr>
    </w:p>
    <w:p w:rsidR="00377C7C" w:rsidRDefault="00377C7C" w:rsidP="00514308">
      <w:pPr>
        <w:ind w:left="426" w:right="5768"/>
      </w:pPr>
    </w:p>
    <w:p w:rsidR="00377C7C" w:rsidRDefault="00377C7C" w:rsidP="00514308">
      <w:pPr>
        <w:ind w:left="426" w:right="5768"/>
      </w:pPr>
      <w:r>
        <w:t>------------------------------------------------------</w:t>
      </w:r>
    </w:p>
    <w:p w:rsidR="004E531C" w:rsidRDefault="00365D46" w:rsidP="00514308">
      <w:pPr>
        <w:spacing w:after="55" w:line="259" w:lineRule="auto"/>
        <w:ind w:left="426" w:firstLine="0"/>
        <w:jc w:val="left"/>
      </w:pPr>
      <w:r>
        <w:rPr>
          <w:rFonts w:ascii="Calibri" w:eastAsia="Calibri" w:hAnsi="Calibri" w:cs="Calibri"/>
          <w:noProof/>
          <w:sz w:val="22"/>
        </w:rPr>
        <mc:AlternateContent>
          <mc:Choice Requires="wpg">
            <w:drawing>
              <wp:inline distT="0" distB="0" distL="0" distR="0">
                <wp:extent cx="244602" cy="285750"/>
                <wp:effectExtent l="0" t="0" r="0" b="0"/>
                <wp:docPr id="52084" name="Group 52084"/>
                <wp:cNvGraphicFramePr/>
                <a:graphic xmlns:a="http://schemas.openxmlformats.org/drawingml/2006/main">
                  <a:graphicData uri="http://schemas.microsoft.com/office/word/2010/wordprocessingGroup">
                    <wpg:wgp>
                      <wpg:cNvGrpSpPr/>
                      <wpg:grpSpPr>
                        <a:xfrm>
                          <a:off x="0" y="0"/>
                          <a:ext cx="244602" cy="285750"/>
                          <a:chOff x="0" y="0"/>
                          <a:chExt cx="244602" cy="285750"/>
                        </a:xfrm>
                      </wpg:grpSpPr>
                      <pic:pic xmlns:pic="http://schemas.openxmlformats.org/drawingml/2006/picture">
                        <pic:nvPicPr>
                          <pic:cNvPr id="8206" name="Picture 8206"/>
                          <pic:cNvPicPr/>
                        </pic:nvPicPr>
                        <pic:blipFill>
                          <a:blip r:embed="rId38"/>
                          <a:stretch>
                            <a:fillRect/>
                          </a:stretch>
                        </pic:blipFill>
                        <pic:spPr>
                          <a:xfrm>
                            <a:off x="0" y="0"/>
                            <a:ext cx="244602" cy="285750"/>
                          </a:xfrm>
                          <a:prstGeom prst="rect">
                            <a:avLst/>
                          </a:prstGeom>
                        </pic:spPr>
                      </pic:pic>
                      <wps:wsp>
                        <wps:cNvPr id="8207" name="Rectangle 8207"/>
                        <wps:cNvSpPr/>
                        <wps:spPr>
                          <a:xfrm>
                            <a:off x="83820" y="76708"/>
                            <a:ext cx="46601" cy="163223"/>
                          </a:xfrm>
                          <a:prstGeom prst="rect">
                            <a:avLst/>
                          </a:prstGeom>
                          <a:ln>
                            <a:noFill/>
                          </a:ln>
                        </wps:spPr>
                        <wps:txbx>
                          <w:txbxContent>
                            <w:p w:rsidR="00365D46" w:rsidRDefault="00365D46">
                              <w:pPr>
                                <w:spacing w:after="160" w:line="259" w:lineRule="auto"/>
                                <w:ind w:left="0" w:firstLine="0"/>
                                <w:jc w:val="left"/>
                              </w:pPr>
                              <w:r>
                                <w:t xml:space="preserve"> </w:t>
                              </w:r>
                            </w:p>
                          </w:txbxContent>
                        </wps:txbx>
                        <wps:bodyPr horzOverflow="overflow" vert="horz" lIns="0" tIns="0" rIns="0" bIns="0" rtlCol="0">
                          <a:noAutofit/>
                        </wps:bodyPr>
                      </wps:wsp>
                    </wpg:wgp>
                  </a:graphicData>
                </a:graphic>
              </wp:inline>
            </w:drawing>
          </mc:Choice>
          <mc:Fallback>
            <w:pict>
              <v:group id="Group 52084" o:spid="_x0000_s1026" style="width:19.25pt;height:22.5pt;mso-position-horizontal-relative:char;mso-position-vertical-relative:line" coordsize="244602,2857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206" o:spid="_x0000_s1027" type="#_x0000_t75" style="position:absolute;width:244602;height:2857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YyXAjGAAAA3QAAAA8AAABkcnMvZG93bnJldi54bWxEj0FrwkAUhO9C/8PyCl6kbqogEl2ltIh6&#10;KTUW8fjIPrPB7NuQ3Wj017uFgsdhZr5h5svOVuJCjS8dK3gfJiCIc6dLLhT87ldvUxA+IGusHJOC&#10;G3lYLl56c0y1u/KOLlkoRISwT1GBCaFOpfS5IYt+6Gri6J1cYzFE2RRSN3iNcFvJUZJMpMWS44LB&#10;mj4N5eestQrs7SuYtrzvj1t9PozXP+0g+yal+q/dxwxEoC48w//tjVYwHSUT+HsTn4BcP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jJcCMYAAADdAAAADwAAAAAAAAAAAAAA&#10;AACfAgAAZHJzL2Rvd25yZXYueG1sUEsFBgAAAAAEAAQA9wAAAJIDAAAAAA==&#10;">
                  <v:imagedata r:id="rId39" o:title=""/>
                </v:shape>
                <v:rect id="Rectangle 8207" o:spid="_x0000_s1028" style="position:absolute;left:83820;top:76708;width:46601;height:163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EuascA&#10;AADdAAAADwAAAGRycy9kb3ducmV2LnhtbESPQWvCQBSE7wX/w/KE3uqmOdgYXSVoJR5bFWxvj+wz&#10;Cc2+DdltkvbXdwuCx2FmvmFWm9E0oqfO1ZYVPM8iEMSF1TWXCs6n/VMCwnlkjY1lUvBDDjbrycMK&#10;U20Hfqf+6EsRIOxSVFB536ZSuqIig25mW+LgXW1n0AfZlVJ3OAS4aWQcRXNpsOawUGFL24qKr+O3&#10;UZAnbfZxsL9D2bx+5pe3y2J3WnilHqdjtgThafT38K190AqSOHqB/zfhCc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RLmrHAAAA3QAAAA8AAAAAAAAAAAAAAAAAmAIAAGRy&#10;cy9kb3ducmV2LnhtbFBLBQYAAAAABAAEAPUAAACMAwAAAAA=&#10;" filled="f" stroked="f">
                  <v:textbox inset="0,0,0,0">
                    <w:txbxContent>
                      <w:p w:rsidR="00365D46" w:rsidRDefault="00365D46">
                        <w:pPr>
                          <w:spacing w:after="160" w:line="259" w:lineRule="auto"/>
                          <w:ind w:left="0" w:firstLine="0"/>
                          <w:jc w:val="left"/>
                        </w:pPr>
                        <w:r>
                          <w:t xml:space="preserve"> </w:t>
                        </w:r>
                      </w:p>
                    </w:txbxContent>
                  </v:textbox>
                </v:rect>
                <w10:anchorlock/>
              </v:group>
            </w:pict>
          </mc:Fallback>
        </mc:AlternateContent>
      </w:r>
    </w:p>
    <w:p w:rsidR="004E531C" w:rsidRDefault="00365D46" w:rsidP="00514308">
      <w:pPr>
        <w:spacing w:after="1" w:line="275" w:lineRule="auto"/>
        <w:ind w:left="426" w:right="7773" w:firstLine="0"/>
        <w:jc w:val="left"/>
      </w:pPr>
      <w:r>
        <w:lastRenderedPageBreak/>
        <w:t xml:space="preserve">  </w:t>
      </w:r>
    </w:p>
    <w:p w:rsidR="004E531C" w:rsidRDefault="00365D46" w:rsidP="00514308">
      <w:pPr>
        <w:spacing w:after="19" w:line="259" w:lineRule="auto"/>
        <w:ind w:left="426" w:firstLine="0"/>
        <w:jc w:val="left"/>
      </w:pPr>
      <w:r>
        <w:t xml:space="preserve"> </w:t>
      </w:r>
    </w:p>
    <w:p w:rsidR="004E531C" w:rsidRDefault="00365D46" w:rsidP="00514308">
      <w:pPr>
        <w:spacing w:after="19" w:line="259" w:lineRule="auto"/>
        <w:ind w:left="426" w:firstLine="0"/>
        <w:jc w:val="center"/>
      </w:pPr>
      <w:r>
        <w:rPr>
          <w:b/>
        </w:rPr>
        <w:t xml:space="preserve"> </w:t>
      </w:r>
    </w:p>
    <w:p w:rsidR="004E531C" w:rsidRDefault="00365D46" w:rsidP="00514308">
      <w:pPr>
        <w:spacing w:after="16" w:line="259" w:lineRule="auto"/>
        <w:ind w:left="426" w:firstLine="0"/>
        <w:jc w:val="center"/>
      </w:pPr>
      <w:r>
        <w:rPr>
          <w:b/>
        </w:rPr>
        <w:t xml:space="preserve"> </w:t>
      </w:r>
    </w:p>
    <w:p w:rsidR="004E531C" w:rsidRDefault="00365D46" w:rsidP="00514308">
      <w:pPr>
        <w:spacing w:after="18" w:line="259" w:lineRule="auto"/>
        <w:ind w:left="426" w:right="2"/>
        <w:jc w:val="center"/>
      </w:pPr>
      <w:r>
        <w:rPr>
          <w:b/>
        </w:rPr>
        <w:t xml:space="preserve">ANEXO IV </w:t>
      </w:r>
    </w:p>
    <w:p w:rsidR="004E531C" w:rsidRDefault="00365D46" w:rsidP="00514308">
      <w:pPr>
        <w:spacing w:after="16" w:line="259" w:lineRule="auto"/>
        <w:ind w:left="426" w:firstLine="0"/>
        <w:jc w:val="left"/>
      </w:pPr>
      <w:r>
        <w:t xml:space="preserve"> </w:t>
      </w:r>
    </w:p>
    <w:p w:rsidR="004E531C" w:rsidRDefault="00365D46" w:rsidP="00514308">
      <w:pPr>
        <w:spacing w:after="19" w:line="259" w:lineRule="auto"/>
        <w:ind w:left="426" w:firstLine="0"/>
        <w:jc w:val="left"/>
      </w:pPr>
      <w:r>
        <w:t xml:space="preserve"> </w:t>
      </w:r>
    </w:p>
    <w:p w:rsidR="004E531C" w:rsidRDefault="00365D46" w:rsidP="00514308">
      <w:pPr>
        <w:pStyle w:val="Ttulo3"/>
        <w:spacing w:after="18" w:line="259" w:lineRule="auto"/>
        <w:ind w:left="426" w:right="7"/>
        <w:jc w:val="center"/>
      </w:pPr>
      <w:r>
        <w:t xml:space="preserve">MINUTA DE CONTRATO </w:t>
      </w:r>
    </w:p>
    <w:p w:rsidR="004E531C" w:rsidRDefault="00365D46" w:rsidP="00514308">
      <w:pPr>
        <w:spacing w:after="19" w:line="259" w:lineRule="auto"/>
        <w:ind w:left="426" w:firstLine="0"/>
        <w:jc w:val="left"/>
      </w:pPr>
      <w:r>
        <w:t xml:space="preserve"> </w:t>
      </w:r>
    </w:p>
    <w:p w:rsidR="004E531C" w:rsidRDefault="00365D46" w:rsidP="00514308">
      <w:pPr>
        <w:ind w:left="426" w:right="245"/>
      </w:pPr>
      <w:r>
        <w:t xml:space="preserve">Contrato </w:t>
      </w:r>
      <w:proofErr w:type="spellStart"/>
      <w:r>
        <w:t>n°XX</w:t>
      </w:r>
      <w:proofErr w:type="spellEnd"/>
      <w:r>
        <w:t xml:space="preserve"> /2024 </w:t>
      </w:r>
    </w:p>
    <w:p w:rsidR="004E531C" w:rsidRDefault="00365D46" w:rsidP="00514308">
      <w:pPr>
        <w:spacing w:after="19" w:line="259" w:lineRule="auto"/>
        <w:ind w:left="426" w:firstLine="0"/>
        <w:jc w:val="left"/>
      </w:pPr>
      <w:r>
        <w:t xml:space="preserve"> </w:t>
      </w:r>
    </w:p>
    <w:p w:rsidR="004E531C" w:rsidRDefault="00365D46" w:rsidP="00514308">
      <w:pPr>
        <w:ind w:left="426" w:right="245"/>
      </w:pPr>
      <w:r>
        <w:t xml:space="preserve">Processo Administrativo 15/2024 </w:t>
      </w:r>
    </w:p>
    <w:p w:rsidR="004E531C" w:rsidRDefault="00365D46" w:rsidP="00514308">
      <w:pPr>
        <w:spacing w:after="19" w:line="259" w:lineRule="auto"/>
        <w:ind w:left="426" w:firstLine="0"/>
        <w:jc w:val="left"/>
      </w:pPr>
      <w:r>
        <w:t xml:space="preserve"> </w:t>
      </w:r>
    </w:p>
    <w:p w:rsidR="004E531C" w:rsidRDefault="00365D46" w:rsidP="00514308">
      <w:pPr>
        <w:ind w:left="426" w:right="245"/>
      </w:pPr>
      <w:r>
        <w:t xml:space="preserve">Dispensa de Licitação 10/2024 </w:t>
      </w:r>
    </w:p>
    <w:p w:rsidR="004E531C" w:rsidRDefault="00365D46" w:rsidP="00514308">
      <w:pPr>
        <w:spacing w:after="19" w:line="259" w:lineRule="auto"/>
        <w:ind w:left="426" w:firstLine="0"/>
        <w:jc w:val="left"/>
      </w:pPr>
      <w:r>
        <w:t xml:space="preserve"> </w:t>
      </w:r>
    </w:p>
    <w:p w:rsidR="004E531C" w:rsidRDefault="00365D46" w:rsidP="00514308">
      <w:pPr>
        <w:spacing w:after="16" w:line="259" w:lineRule="auto"/>
        <w:ind w:left="426" w:firstLine="0"/>
        <w:jc w:val="left"/>
      </w:pPr>
      <w:r>
        <w:t xml:space="preserve"> </w:t>
      </w:r>
    </w:p>
    <w:p w:rsidR="004E531C" w:rsidRDefault="00365D46" w:rsidP="00514308">
      <w:pPr>
        <w:ind w:left="426" w:right="1"/>
      </w:pPr>
      <w:r>
        <w:t xml:space="preserve">   </w:t>
      </w:r>
      <w:r w:rsidR="0037032F">
        <w:t>A</w:t>
      </w:r>
      <w:r>
        <w:t xml:space="preserve"> Câmara Municipal de Marialva , Estado do Paraná pessoa jurídica de direito público interno, com sede e foro nesta cidade de Marialva/PR, na Rua Nossa Senhora do Rocio nº 873, inscrita no CNPJ/MF sob o n.77.924.678/0001-95, neste ato representada por seu Presidente o Senhor Carlos Eduardo Siena, portador da Carteira de Identidade RG n° 6.671.1838  e inscrito no CPF sob n° 023.478.539-02, doravante denominado  CONTRATANTE, e a empresa XXXXXXXXXXX, com sede e foro na cidade de XXXXXXXX inscrita no </w:t>
      </w:r>
      <w:proofErr w:type="spellStart"/>
      <w:r>
        <w:t>cnpj</w:t>
      </w:r>
      <w:proofErr w:type="spellEnd"/>
      <w:r>
        <w:t xml:space="preserve">: XXXXXXXXX doravante denominada CONTRATADA, em conformidade com o presente processo em epígrafe, têm certa e ajustada a prestação de serviços adiante especificada, que se regerá pela Lei nº. </w:t>
      </w:r>
    </w:p>
    <w:p w:rsidR="004E531C" w:rsidRDefault="00365D46" w:rsidP="00514308">
      <w:pPr>
        <w:ind w:left="426" w:right="245"/>
      </w:pPr>
      <w:r>
        <w:t xml:space="preserve">14.133/021 e pelas cláusulas e condições adiante. </w:t>
      </w:r>
    </w:p>
    <w:p w:rsidR="004E531C" w:rsidRDefault="00365D46" w:rsidP="00514308">
      <w:pPr>
        <w:spacing w:after="16" w:line="259" w:lineRule="auto"/>
        <w:ind w:left="426" w:firstLine="0"/>
        <w:jc w:val="left"/>
      </w:pPr>
      <w:r>
        <w:t xml:space="preserve"> </w:t>
      </w:r>
    </w:p>
    <w:p w:rsidR="004E531C" w:rsidRDefault="00365D46" w:rsidP="00514308">
      <w:pPr>
        <w:ind w:left="426" w:right="245"/>
      </w:pPr>
      <w:r>
        <w:t xml:space="preserve">CLÁUSULA PRIMEIRA – OBJETO CONTRATUAL </w:t>
      </w:r>
    </w:p>
    <w:p w:rsidR="00B42E9E" w:rsidRDefault="00B42E9E" w:rsidP="00514308">
      <w:pPr>
        <w:tabs>
          <w:tab w:val="center" w:pos="3720"/>
          <w:tab w:val="center" w:pos="4594"/>
          <w:tab w:val="center" w:pos="5665"/>
        </w:tabs>
        <w:ind w:left="426" w:firstLine="0"/>
        <w:jc w:val="left"/>
      </w:pPr>
    </w:p>
    <w:tbl>
      <w:tblPr>
        <w:tblStyle w:val="TableGrid"/>
        <w:tblW w:w="9508" w:type="dxa"/>
        <w:tblInd w:w="279" w:type="dxa"/>
        <w:tblCellMar>
          <w:top w:w="59" w:type="dxa"/>
          <w:left w:w="2" w:type="dxa"/>
          <w:right w:w="13" w:type="dxa"/>
        </w:tblCellMar>
        <w:tblLook w:val="04A0" w:firstRow="1" w:lastRow="0" w:firstColumn="1" w:lastColumn="0" w:noHBand="0" w:noVBand="1"/>
      </w:tblPr>
      <w:tblGrid>
        <w:gridCol w:w="865"/>
        <w:gridCol w:w="4166"/>
        <w:gridCol w:w="969"/>
        <w:gridCol w:w="1173"/>
        <w:gridCol w:w="1026"/>
        <w:gridCol w:w="1309"/>
      </w:tblGrid>
      <w:tr w:rsidR="00B42E9E" w:rsidTr="00365D46">
        <w:trPr>
          <w:trHeight w:val="781"/>
        </w:trPr>
        <w:tc>
          <w:tcPr>
            <w:tcW w:w="670" w:type="dxa"/>
            <w:tcBorders>
              <w:top w:val="single" w:sz="8" w:space="0" w:color="000000"/>
              <w:left w:val="single" w:sz="8" w:space="0" w:color="000000"/>
              <w:bottom w:val="single" w:sz="8" w:space="0" w:color="000000"/>
              <w:right w:val="single" w:sz="4" w:space="0" w:color="000000"/>
            </w:tcBorders>
            <w:vAlign w:val="center"/>
          </w:tcPr>
          <w:p w:rsidR="00B42E9E" w:rsidRDefault="00B42E9E" w:rsidP="00514308">
            <w:pPr>
              <w:spacing w:after="0" w:line="259" w:lineRule="auto"/>
              <w:ind w:left="426" w:firstLine="0"/>
              <w:jc w:val="left"/>
            </w:pPr>
            <w:r>
              <w:rPr>
                <w:b/>
              </w:rPr>
              <w:t xml:space="preserve">ITEM </w:t>
            </w:r>
          </w:p>
        </w:tc>
        <w:tc>
          <w:tcPr>
            <w:tcW w:w="4811" w:type="dxa"/>
            <w:tcBorders>
              <w:top w:val="single" w:sz="8" w:space="0" w:color="000000"/>
              <w:left w:val="single" w:sz="4" w:space="0" w:color="000000"/>
              <w:bottom w:val="single" w:sz="8" w:space="0" w:color="000000"/>
              <w:right w:val="single" w:sz="4" w:space="0" w:color="000000"/>
            </w:tcBorders>
            <w:vAlign w:val="center"/>
          </w:tcPr>
          <w:p w:rsidR="00B42E9E" w:rsidRDefault="00B42E9E" w:rsidP="00514308">
            <w:pPr>
              <w:spacing w:after="0" w:line="259" w:lineRule="auto"/>
              <w:ind w:left="426" w:firstLine="0"/>
              <w:jc w:val="left"/>
            </w:pPr>
            <w:r>
              <w:rPr>
                <w:b/>
              </w:rPr>
              <w:t xml:space="preserve">DISCRIMINAÇÃO DOS SERVIÇOS </w:t>
            </w:r>
          </w:p>
        </w:tc>
        <w:tc>
          <w:tcPr>
            <w:tcW w:w="739" w:type="dxa"/>
            <w:tcBorders>
              <w:top w:val="single" w:sz="8" w:space="0" w:color="000000"/>
              <w:left w:val="single" w:sz="4" w:space="0" w:color="000000"/>
              <w:bottom w:val="single" w:sz="8" w:space="0" w:color="000000"/>
              <w:right w:val="single" w:sz="4" w:space="0" w:color="000000"/>
            </w:tcBorders>
            <w:vAlign w:val="center"/>
          </w:tcPr>
          <w:p w:rsidR="00B42E9E" w:rsidRDefault="00B42E9E" w:rsidP="00514308">
            <w:pPr>
              <w:spacing w:after="0" w:line="259" w:lineRule="auto"/>
              <w:ind w:left="426" w:firstLine="0"/>
              <w:jc w:val="left"/>
            </w:pPr>
            <w:r>
              <w:t xml:space="preserve"> </w:t>
            </w:r>
          </w:p>
          <w:p w:rsidR="00B42E9E" w:rsidRDefault="00B42E9E" w:rsidP="00514308">
            <w:pPr>
              <w:spacing w:after="0" w:line="259" w:lineRule="auto"/>
              <w:ind w:left="426" w:firstLine="0"/>
              <w:jc w:val="left"/>
            </w:pPr>
            <w:r>
              <w:rPr>
                <w:b/>
              </w:rPr>
              <w:t xml:space="preserve">UNID. </w:t>
            </w:r>
          </w:p>
        </w:tc>
        <w:tc>
          <w:tcPr>
            <w:tcW w:w="982" w:type="dxa"/>
            <w:tcBorders>
              <w:top w:val="single" w:sz="8" w:space="0" w:color="000000"/>
              <w:left w:val="single" w:sz="4" w:space="0" w:color="000000"/>
              <w:bottom w:val="single" w:sz="8" w:space="0" w:color="000000"/>
              <w:right w:val="single" w:sz="4" w:space="0" w:color="000000"/>
            </w:tcBorders>
            <w:vAlign w:val="center"/>
          </w:tcPr>
          <w:p w:rsidR="00B42E9E" w:rsidRDefault="00B42E9E" w:rsidP="00514308">
            <w:pPr>
              <w:spacing w:after="0" w:line="259" w:lineRule="auto"/>
              <w:ind w:left="426" w:firstLine="0"/>
              <w:jc w:val="left"/>
            </w:pPr>
            <w:r>
              <w:rPr>
                <w:b/>
              </w:rPr>
              <w:t xml:space="preserve">QUANT. </w:t>
            </w:r>
          </w:p>
        </w:tc>
        <w:tc>
          <w:tcPr>
            <w:tcW w:w="889" w:type="dxa"/>
            <w:tcBorders>
              <w:top w:val="single" w:sz="8" w:space="0" w:color="000000"/>
              <w:left w:val="single" w:sz="4" w:space="0" w:color="000000"/>
              <w:bottom w:val="single" w:sz="8" w:space="0" w:color="000000"/>
              <w:right w:val="single" w:sz="4" w:space="0" w:color="000000"/>
            </w:tcBorders>
          </w:tcPr>
          <w:p w:rsidR="00B42E9E" w:rsidRDefault="00B42E9E" w:rsidP="00514308">
            <w:pPr>
              <w:spacing w:after="0" w:line="259" w:lineRule="auto"/>
              <w:ind w:left="426" w:firstLine="72"/>
              <w:jc w:val="left"/>
            </w:pPr>
            <w:r>
              <w:rPr>
                <w:b/>
              </w:rPr>
              <w:t xml:space="preserve">Valor Unit. </w:t>
            </w:r>
          </w:p>
        </w:tc>
        <w:tc>
          <w:tcPr>
            <w:tcW w:w="1418" w:type="dxa"/>
            <w:tcBorders>
              <w:top w:val="single" w:sz="8" w:space="0" w:color="000000"/>
              <w:left w:val="single" w:sz="4" w:space="0" w:color="000000"/>
              <w:bottom w:val="single" w:sz="8" w:space="0" w:color="000000"/>
              <w:right w:val="single" w:sz="4" w:space="0" w:color="000000"/>
            </w:tcBorders>
          </w:tcPr>
          <w:p w:rsidR="00B42E9E" w:rsidRDefault="00B42E9E" w:rsidP="00514308">
            <w:pPr>
              <w:spacing w:after="0" w:line="259" w:lineRule="auto"/>
              <w:ind w:left="426" w:firstLine="0"/>
              <w:jc w:val="center"/>
            </w:pPr>
            <w:r>
              <w:rPr>
                <w:b/>
              </w:rPr>
              <w:t xml:space="preserve">Valor Total </w:t>
            </w:r>
          </w:p>
        </w:tc>
      </w:tr>
      <w:tr w:rsidR="00B42E9E" w:rsidTr="00365D46">
        <w:trPr>
          <w:trHeight w:val="1246"/>
        </w:trPr>
        <w:tc>
          <w:tcPr>
            <w:tcW w:w="670" w:type="dxa"/>
            <w:tcBorders>
              <w:top w:val="single" w:sz="8" w:space="0" w:color="000000"/>
              <w:left w:val="single" w:sz="8" w:space="0" w:color="000000"/>
              <w:bottom w:val="single" w:sz="8" w:space="0" w:color="000000"/>
              <w:right w:val="single" w:sz="4" w:space="0" w:color="000000"/>
            </w:tcBorders>
          </w:tcPr>
          <w:p w:rsidR="00B42E9E" w:rsidRDefault="00B42E9E" w:rsidP="00514308">
            <w:pPr>
              <w:spacing w:after="0" w:line="259" w:lineRule="auto"/>
              <w:ind w:left="426" w:firstLine="0"/>
              <w:jc w:val="center"/>
            </w:pPr>
            <w:r>
              <w:rPr>
                <w:b/>
              </w:rPr>
              <w:t xml:space="preserve"> </w:t>
            </w:r>
          </w:p>
        </w:tc>
        <w:tc>
          <w:tcPr>
            <w:tcW w:w="4811" w:type="dxa"/>
            <w:tcBorders>
              <w:top w:val="single" w:sz="8" w:space="0" w:color="000000"/>
              <w:left w:val="single" w:sz="4" w:space="0" w:color="000000"/>
              <w:bottom w:val="single" w:sz="8" w:space="0" w:color="000000"/>
              <w:right w:val="single" w:sz="4" w:space="0" w:color="000000"/>
            </w:tcBorders>
          </w:tcPr>
          <w:p w:rsidR="00B42E9E" w:rsidRDefault="00B42E9E" w:rsidP="00514308">
            <w:pPr>
              <w:spacing w:after="0" w:line="259" w:lineRule="auto"/>
              <w:ind w:left="426" w:firstLine="0"/>
              <w:jc w:val="left"/>
            </w:pPr>
            <w:r>
              <w:t xml:space="preserve">O serviço em questão se resume na pintura do </w:t>
            </w:r>
          </w:p>
          <w:p w:rsidR="00B42E9E" w:rsidRDefault="00B42E9E" w:rsidP="00514308">
            <w:pPr>
              <w:spacing w:after="0" w:line="259" w:lineRule="auto"/>
              <w:ind w:left="426" w:firstLine="0"/>
              <w:jc w:val="left"/>
            </w:pPr>
            <w:r>
              <w:t xml:space="preserve">Teto e parede do hall de entrada para plenário, teto do corredor de acesso aos gabinetes, teto da cantina, parede e teto dos gabinetes. (09 gabinetes), sala da contabilidade. </w:t>
            </w:r>
          </w:p>
        </w:tc>
        <w:tc>
          <w:tcPr>
            <w:tcW w:w="739" w:type="dxa"/>
            <w:tcBorders>
              <w:top w:val="single" w:sz="8" w:space="0" w:color="000000"/>
              <w:left w:val="single" w:sz="4" w:space="0" w:color="000000"/>
              <w:bottom w:val="single" w:sz="8" w:space="0" w:color="000000"/>
              <w:right w:val="single" w:sz="4" w:space="0" w:color="000000"/>
            </w:tcBorders>
          </w:tcPr>
          <w:p w:rsidR="00B42E9E" w:rsidRDefault="00B42E9E" w:rsidP="00514308">
            <w:pPr>
              <w:spacing w:after="0" w:line="259" w:lineRule="auto"/>
              <w:ind w:left="426" w:firstLine="0"/>
              <w:jc w:val="left"/>
            </w:pPr>
            <w:r>
              <w:t xml:space="preserve">  </w:t>
            </w:r>
          </w:p>
        </w:tc>
        <w:tc>
          <w:tcPr>
            <w:tcW w:w="982" w:type="dxa"/>
            <w:tcBorders>
              <w:top w:val="single" w:sz="8" w:space="0" w:color="000000"/>
              <w:left w:val="single" w:sz="4" w:space="0" w:color="000000"/>
              <w:bottom w:val="single" w:sz="8" w:space="0" w:color="000000"/>
              <w:right w:val="single" w:sz="4" w:space="0" w:color="000000"/>
            </w:tcBorders>
          </w:tcPr>
          <w:p w:rsidR="00B42E9E" w:rsidRDefault="00B42E9E" w:rsidP="00514308">
            <w:pPr>
              <w:spacing w:after="0" w:line="259" w:lineRule="auto"/>
              <w:ind w:left="426" w:firstLine="0"/>
              <w:jc w:val="left"/>
            </w:pPr>
            <w:r>
              <w:t xml:space="preserve"> </w:t>
            </w:r>
          </w:p>
        </w:tc>
        <w:tc>
          <w:tcPr>
            <w:tcW w:w="889" w:type="dxa"/>
            <w:tcBorders>
              <w:top w:val="single" w:sz="8" w:space="0" w:color="000000"/>
              <w:left w:val="single" w:sz="4" w:space="0" w:color="000000"/>
              <w:bottom w:val="single" w:sz="8" w:space="0" w:color="000000"/>
              <w:right w:val="single" w:sz="4" w:space="0" w:color="000000"/>
            </w:tcBorders>
          </w:tcPr>
          <w:p w:rsidR="00B42E9E" w:rsidRDefault="00B42E9E" w:rsidP="00514308">
            <w:pPr>
              <w:spacing w:after="0" w:line="259" w:lineRule="auto"/>
              <w:ind w:left="426" w:firstLine="0"/>
              <w:jc w:val="left"/>
            </w:pPr>
            <w:r>
              <w:t xml:space="preserve"> </w:t>
            </w:r>
          </w:p>
        </w:tc>
        <w:tc>
          <w:tcPr>
            <w:tcW w:w="1418" w:type="dxa"/>
            <w:tcBorders>
              <w:top w:val="single" w:sz="8" w:space="0" w:color="000000"/>
              <w:left w:val="single" w:sz="4" w:space="0" w:color="000000"/>
              <w:bottom w:val="single" w:sz="8" w:space="0" w:color="000000"/>
              <w:right w:val="single" w:sz="4" w:space="0" w:color="000000"/>
            </w:tcBorders>
          </w:tcPr>
          <w:p w:rsidR="00B42E9E" w:rsidRDefault="00B42E9E" w:rsidP="00514308">
            <w:pPr>
              <w:spacing w:after="0" w:line="259" w:lineRule="auto"/>
              <w:ind w:left="426" w:firstLine="0"/>
              <w:jc w:val="center"/>
            </w:pPr>
            <w:r>
              <w:t xml:space="preserve"> </w:t>
            </w:r>
          </w:p>
        </w:tc>
      </w:tr>
      <w:tr w:rsidR="00B42E9E" w:rsidTr="00365D46">
        <w:trPr>
          <w:trHeight w:val="1248"/>
        </w:trPr>
        <w:tc>
          <w:tcPr>
            <w:tcW w:w="670" w:type="dxa"/>
            <w:tcBorders>
              <w:top w:val="single" w:sz="8" w:space="0" w:color="000000"/>
              <w:left w:val="single" w:sz="8" w:space="0" w:color="000000"/>
              <w:bottom w:val="single" w:sz="8" w:space="0" w:color="000000"/>
              <w:right w:val="single" w:sz="4" w:space="0" w:color="000000"/>
            </w:tcBorders>
          </w:tcPr>
          <w:p w:rsidR="00B42E9E" w:rsidRDefault="00B42E9E" w:rsidP="00514308">
            <w:pPr>
              <w:spacing w:after="0" w:line="259" w:lineRule="auto"/>
              <w:ind w:left="426" w:firstLine="0"/>
              <w:jc w:val="center"/>
            </w:pPr>
            <w:r>
              <w:rPr>
                <w:b/>
              </w:rPr>
              <w:t xml:space="preserve">01 </w:t>
            </w:r>
          </w:p>
        </w:tc>
        <w:tc>
          <w:tcPr>
            <w:tcW w:w="4811" w:type="dxa"/>
            <w:tcBorders>
              <w:top w:val="single" w:sz="8" w:space="0" w:color="000000"/>
              <w:left w:val="single" w:sz="4" w:space="0" w:color="000000"/>
              <w:bottom w:val="single" w:sz="8" w:space="0" w:color="000000"/>
              <w:right w:val="single" w:sz="4" w:space="0" w:color="000000"/>
            </w:tcBorders>
          </w:tcPr>
          <w:p w:rsidR="00B42E9E" w:rsidRDefault="00B42E9E" w:rsidP="00514308">
            <w:pPr>
              <w:numPr>
                <w:ilvl w:val="0"/>
                <w:numId w:val="20"/>
              </w:numPr>
              <w:spacing w:after="0" w:line="259" w:lineRule="auto"/>
              <w:ind w:left="426" w:hanging="415"/>
              <w:jc w:val="left"/>
            </w:pPr>
            <w:r>
              <w:t xml:space="preserve">APLICAÇÃO MANUAL DE FUNDO </w:t>
            </w:r>
          </w:p>
          <w:p w:rsidR="00B42E9E" w:rsidRDefault="00B42E9E" w:rsidP="00514308">
            <w:pPr>
              <w:spacing w:after="11" w:line="259" w:lineRule="auto"/>
              <w:ind w:left="426" w:firstLine="0"/>
              <w:jc w:val="left"/>
            </w:pPr>
            <w:r>
              <w:t xml:space="preserve">PREPARADOR DE PAREDE </w:t>
            </w:r>
          </w:p>
          <w:p w:rsidR="00B42E9E" w:rsidRDefault="00B42E9E" w:rsidP="00514308">
            <w:pPr>
              <w:numPr>
                <w:ilvl w:val="0"/>
                <w:numId w:val="20"/>
              </w:numPr>
              <w:spacing w:after="11" w:line="259" w:lineRule="auto"/>
              <w:ind w:left="426" w:hanging="415"/>
              <w:jc w:val="left"/>
            </w:pPr>
            <w:r>
              <w:t xml:space="preserve">APLICAÇÃO MANUAL DE MASSA PVC </w:t>
            </w:r>
          </w:p>
          <w:p w:rsidR="00B42E9E" w:rsidRDefault="00B42E9E" w:rsidP="00514308">
            <w:pPr>
              <w:numPr>
                <w:ilvl w:val="0"/>
                <w:numId w:val="20"/>
              </w:numPr>
              <w:spacing w:after="0" w:line="259" w:lineRule="auto"/>
              <w:ind w:left="426" w:hanging="415"/>
              <w:jc w:val="left"/>
            </w:pPr>
            <w:r>
              <w:t xml:space="preserve">APLICAÇÃO DE DUAS DE MÃOS DE TINTA </w:t>
            </w:r>
          </w:p>
          <w:p w:rsidR="00B42E9E" w:rsidRDefault="00B42E9E" w:rsidP="00514308">
            <w:pPr>
              <w:spacing w:after="0" w:line="259" w:lineRule="auto"/>
              <w:ind w:left="426" w:firstLine="0"/>
              <w:jc w:val="center"/>
            </w:pPr>
            <w:r>
              <w:lastRenderedPageBreak/>
              <w:t xml:space="preserve">ACRÍLICA, NA COR MATTE BRANCO GELO. </w:t>
            </w:r>
          </w:p>
        </w:tc>
        <w:tc>
          <w:tcPr>
            <w:tcW w:w="739" w:type="dxa"/>
            <w:tcBorders>
              <w:top w:val="single" w:sz="8" w:space="0" w:color="000000"/>
              <w:left w:val="single" w:sz="4" w:space="0" w:color="000000"/>
              <w:bottom w:val="single" w:sz="8" w:space="0" w:color="000000"/>
              <w:right w:val="single" w:sz="4" w:space="0" w:color="000000"/>
            </w:tcBorders>
          </w:tcPr>
          <w:p w:rsidR="00B42E9E" w:rsidRDefault="00B42E9E" w:rsidP="00514308">
            <w:pPr>
              <w:spacing w:after="0" w:line="259" w:lineRule="auto"/>
              <w:ind w:left="426" w:firstLine="0"/>
              <w:jc w:val="left"/>
            </w:pPr>
            <w:r>
              <w:lastRenderedPageBreak/>
              <w:t xml:space="preserve">  M² </w:t>
            </w:r>
          </w:p>
        </w:tc>
        <w:tc>
          <w:tcPr>
            <w:tcW w:w="982" w:type="dxa"/>
            <w:tcBorders>
              <w:top w:val="single" w:sz="8" w:space="0" w:color="000000"/>
              <w:left w:val="single" w:sz="4" w:space="0" w:color="000000"/>
              <w:bottom w:val="single" w:sz="8" w:space="0" w:color="000000"/>
              <w:right w:val="single" w:sz="4" w:space="0" w:color="000000"/>
            </w:tcBorders>
          </w:tcPr>
          <w:p w:rsidR="00B42E9E" w:rsidRDefault="00B42E9E" w:rsidP="00514308">
            <w:pPr>
              <w:spacing w:after="0" w:line="259" w:lineRule="auto"/>
              <w:ind w:left="426" w:firstLine="0"/>
              <w:jc w:val="left"/>
            </w:pPr>
            <w:r>
              <w:t xml:space="preserve">1268M² </w:t>
            </w:r>
          </w:p>
        </w:tc>
        <w:tc>
          <w:tcPr>
            <w:tcW w:w="889" w:type="dxa"/>
            <w:tcBorders>
              <w:top w:val="single" w:sz="8" w:space="0" w:color="000000"/>
              <w:left w:val="single" w:sz="4" w:space="0" w:color="000000"/>
              <w:bottom w:val="single" w:sz="8" w:space="0" w:color="000000"/>
              <w:right w:val="single" w:sz="4" w:space="0" w:color="000000"/>
            </w:tcBorders>
          </w:tcPr>
          <w:p w:rsidR="00B42E9E" w:rsidRDefault="00B42E9E" w:rsidP="00514308">
            <w:pPr>
              <w:spacing w:after="0" w:line="259" w:lineRule="auto"/>
              <w:ind w:left="426" w:firstLine="0"/>
              <w:jc w:val="left"/>
            </w:pPr>
            <w:r>
              <w:t xml:space="preserve"> </w:t>
            </w:r>
          </w:p>
        </w:tc>
        <w:tc>
          <w:tcPr>
            <w:tcW w:w="1418" w:type="dxa"/>
            <w:tcBorders>
              <w:top w:val="single" w:sz="8" w:space="0" w:color="000000"/>
              <w:left w:val="single" w:sz="4" w:space="0" w:color="000000"/>
              <w:bottom w:val="single" w:sz="8" w:space="0" w:color="000000"/>
              <w:right w:val="single" w:sz="4" w:space="0" w:color="000000"/>
            </w:tcBorders>
          </w:tcPr>
          <w:p w:rsidR="00B42E9E" w:rsidRDefault="00B42E9E" w:rsidP="00514308">
            <w:pPr>
              <w:spacing w:after="0" w:line="259" w:lineRule="auto"/>
              <w:ind w:left="426" w:firstLine="0"/>
              <w:jc w:val="center"/>
            </w:pPr>
            <w:r>
              <w:t xml:space="preserve"> </w:t>
            </w:r>
          </w:p>
        </w:tc>
      </w:tr>
    </w:tbl>
    <w:p w:rsidR="004E531C" w:rsidRDefault="00365D46" w:rsidP="00514308">
      <w:pPr>
        <w:tabs>
          <w:tab w:val="center" w:pos="3720"/>
          <w:tab w:val="center" w:pos="4594"/>
          <w:tab w:val="center" w:pos="5665"/>
        </w:tabs>
        <w:ind w:left="0" w:firstLine="0"/>
        <w:jc w:val="left"/>
      </w:pPr>
      <w:r>
        <w:tab/>
        <w:t xml:space="preserve"> </w:t>
      </w:r>
    </w:p>
    <w:p w:rsidR="004E531C" w:rsidRDefault="00365D46" w:rsidP="00514308">
      <w:pPr>
        <w:spacing w:after="19" w:line="259" w:lineRule="auto"/>
        <w:ind w:left="426" w:firstLine="0"/>
        <w:jc w:val="left"/>
      </w:pPr>
      <w:r>
        <w:t xml:space="preserve"> </w:t>
      </w:r>
    </w:p>
    <w:p w:rsidR="004E531C" w:rsidRDefault="00365D46" w:rsidP="00514308">
      <w:pPr>
        <w:ind w:left="426" w:right="245"/>
      </w:pPr>
      <w:r>
        <w:t xml:space="preserve">CLÁUSULA SEGUNDA – FORMA DE EXECUÇÃO </w:t>
      </w:r>
    </w:p>
    <w:p w:rsidR="004E531C" w:rsidRDefault="00365D46" w:rsidP="00514308">
      <w:pPr>
        <w:spacing w:after="19" w:line="259" w:lineRule="auto"/>
        <w:ind w:left="426" w:firstLine="0"/>
        <w:jc w:val="left"/>
      </w:pPr>
      <w:r>
        <w:t xml:space="preserve"> </w:t>
      </w:r>
    </w:p>
    <w:p w:rsidR="004E531C" w:rsidRDefault="00365D46" w:rsidP="00514308">
      <w:pPr>
        <w:ind w:left="426" w:right="8"/>
      </w:pPr>
      <w:r>
        <w:t xml:space="preserve"> A execução do objeto referido na Cláusula Primeira obedecerá ao estipulado neste instrumento, bem como as obrigações assumidas na proposta fornecida pela CONTRATADA dirigida ao CONTRATANTE, a qual independente de transcrição, fará parte integrante do presente ajuste, naquilo que não contrariar suas disposições. </w:t>
      </w:r>
    </w:p>
    <w:p w:rsidR="004E531C" w:rsidRDefault="00365D46" w:rsidP="00514308">
      <w:pPr>
        <w:spacing w:after="16" w:line="259" w:lineRule="auto"/>
        <w:ind w:left="426" w:firstLine="0"/>
        <w:jc w:val="left"/>
      </w:pPr>
      <w:r>
        <w:t xml:space="preserve"> </w:t>
      </w:r>
    </w:p>
    <w:p w:rsidR="004E531C" w:rsidRDefault="00365D46" w:rsidP="00514308">
      <w:pPr>
        <w:spacing w:after="3" w:line="259" w:lineRule="auto"/>
        <w:ind w:left="426" w:right="8"/>
        <w:jc w:val="right"/>
      </w:pPr>
      <w:r>
        <w:t xml:space="preserve">Parágrafo único: A execução do objeto do presente contrato deverá ocorrer sem </w:t>
      </w:r>
    </w:p>
    <w:p w:rsidR="00690D9D" w:rsidRDefault="00690D9D" w:rsidP="00514308">
      <w:pPr>
        <w:ind w:left="426" w:right="245"/>
      </w:pPr>
      <w:r>
        <w:t xml:space="preserve">quaisquer acréscimos a título de custos com deslocamento, alimentação, ou outros encargos tais como comerciais, fiscais, previdenciários ou trabalhistas. </w:t>
      </w:r>
    </w:p>
    <w:p w:rsidR="00690D9D" w:rsidRDefault="00690D9D" w:rsidP="00514308">
      <w:pPr>
        <w:spacing w:after="3" w:line="259" w:lineRule="auto"/>
        <w:ind w:left="426" w:right="8" w:firstLine="0"/>
        <w:jc w:val="left"/>
      </w:pPr>
    </w:p>
    <w:p w:rsidR="00690D9D" w:rsidRDefault="00690D9D" w:rsidP="00514308">
      <w:pPr>
        <w:spacing w:line="216" w:lineRule="auto"/>
        <w:ind w:left="426" w:right="245" w:firstLine="0"/>
      </w:pPr>
    </w:p>
    <w:p w:rsidR="004E531C" w:rsidRDefault="00365D46" w:rsidP="00514308">
      <w:pPr>
        <w:ind w:left="426" w:right="245"/>
      </w:pPr>
      <w:r>
        <w:t xml:space="preserve">CLÁUSULA TERCEIRA – PREÇO </w:t>
      </w:r>
    </w:p>
    <w:p w:rsidR="004E531C" w:rsidRDefault="00365D46" w:rsidP="00514308">
      <w:pPr>
        <w:spacing w:after="32" w:line="259" w:lineRule="auto"/>
        <w:ind w:left="426" w:firstLine="0"/>
        <w:jc w:val="left"/>
      </w:pPr>
      <w:r>
        <w:t xml:space="preserve"> </w:t>
      </w:r>
    </w:p>
    <w:p w:rsidR="004E531C" w:rsidRDefault="00365D46" w:rsidP="00514308">
      <w:pPr>
        <w:tabs>
          <w:tab w:val="center" w:pos="3112"/>
        </w:tabs>
        <w:ind w:left="426" w:firstLine="0"/>
        <w:jc w:val="left"/>
      </w:pPr>
      <w:r>
        <w:t xml:space="preserve"> O valor total do contrato é de R$: </w:t>
      </w:r>
      <w:proofErr w:type="spellStart"/>
      <w:r>
        <w:t>xxxxxxxxxxxxxx</w:t>
      </w:r>
      <w:proofErr w:type="spellEnd"/>
      <w:r>
        <w:t xml:space="preserve">).  </w:t>
      </w:r>
    </w:p>
    <w:p w:rsidR="004E531C" w:rsidRDefault="00365D46" w:rsidP="00514308">
      <w:pPr>
        <w:spacing w:after="19" w:line="259" w:lineRule="auto"/>
        <w:ind w:left="426" w:firstLine="0"/>
        <w:jc w:val="left"/>
      </w:pPr>
      <w:r>
        <w:t xml:space="preserve"> </w:t>
      </w:r>
    </w:p>
    <w:p w:rsidR="004E531C" w:rsidRDefault="00365D46" w:rsidP="00514308">
      <w:pPr>
        <w:ind w:left="426" w:right="245"/>
      </w:pPr>
      <w:r>
        <w:t xml:space="preserve">CLÁUSULA QUARTA – PAGAMENTO </w:t>
      </w:r>
    </w:p>
    <w:p w:rsidR="004E531C" w:rsidRDefault="00365D46" w:rsidP="00514308">
      <w:pPr>
        <w:spacing w:after="19" w:line="259" w:lineRule="auto"/>
        <w:ind w:left="426" w:firstLine="0"/>
        <w:jc w:val="left"/>
      </w:pPr>
      <w:r>
        <w:t xml:space="preserve"> </w:t>
      </w:r>
    </w:p>
    <w:p w:rsidR="004E531C" w:rsidRDefault="00365D46" w:rsidP="00514308">
      <w:pPr>
        <w:ind w:left="426" w:right="245"/>
      </w:pPr>
      <w:r>
        <w:t xml:space="preserve"> O pagamento será efetuado em até 30 (trinta) dias após a emissão da nota fiscal, acompanhado das certidões fiscais e trabalhista. </w:t>
      </w:r>
    </w:p>
    <w:p w:rsidR="004E531C" w:rsidRDefault="00365D46" w:rsidP="00514308">
      <w:pPr>
        <w:spacing w:after="16" w:line="259" w:lineRule="auto"/>
        <w:ind w:left="426" w:firstLine="0"/>
        <w:jc w:val="left"/>
      </w:pPr>
      <w:r>
        <w:t xml:space="preserve"> </w:t>
      </w:r>
    </w:p>
    <w:p w:rsidR="004E531C" w:rsidRDefault="00365D46" w:rsidP="00514308">
      <w:pPr>
        <w:ind w:left="426" w:right="245"/>
      </w:pPr>
      <w:r>
        <w:t xml:space="preserve">CLÁUSULA QUINTA – PRAZO DE VIGÊNCIA </w:t>
      </w:r>
    </w:p>
    <w:p w:rsidR="004E531C" w:rsidRDefault="00365D46" w:rsidP="00514308">
      <w:pPr>
        <w:spacing w:after="17" w:line="259" w:lineRule="auto"/>
        <w:ind w:left="426" w:firstLine="0"/>
        <w:jc w:val="left"/>
      </w:pPr>
      <w:r>
        <w:t xml:space="preserve"> </w:t>
      </w:r>
    </w:p>
    <w:p w:rsidR="004E531C" w:rsidRDefault="00365D46" w:rsidP="00514308">
      <w:pPr>
        <w:ind w:left="426" w:right="245"/>
      </w:pPr>
      <w:r>
        <w:t xml:space="preserve"> O presente contrato possui prazo de vigência de 30 dias a partir da data de sua assinatura, podendo ser prorrogado no interesse das partes. </w:t>
      </w:r>
    </w:p>
    <w:p w:rsidR="004E531C" w:rsidRDefault="00365D46" w:rsidP="00514308">
      <w:pPr>
        <w:spacing w:after="19" w:line="259" w:lineRule="auto"/>
        <w:ind w:left="426" w:firstLine="0"/>
        <w:jc w:val="left"/>
      </w:pPr>
      <w:r>
        <w:t xml:space="preserve"> </w:t>
      </w:r>
    </w:p>
    <w:p w:rsidR="004E531C" w:rsidRDefault="00365D46" w:rsidP="00514308">
      <w:pPr>
        <w:ind w:left="426" w:right="245"/>
      </w:pPr>
      <w:r>
        <w:t xml:space="preserve">CLÁUSULA SEXTA –DA ENTREGA DO SERVIÇO </w:t>
      </w:r>
    </w:p>
    <w:p w:rsidR="004E531C" w:rsidRDefault="00365D46" w:rsidP="00514308">
      <w:pPr>
        <w:spacing w:after="19" w:line="259" w:lineRule="auto"/>
        <w:ind w:left="426" w:firstLine="0"/>
        <w:jc w:val="left"/>
      </w:pPr>
      <w:r>
        <w:t xml:space="preserve"> </w:t>
      </w:r>
    </w:p>
    <w:p w:rsidR="004E531C" w:rsidRDefault="00365D46" w:rsidP="00514308">
      <w:pPr>
        <w:ind w:left="426" w:right="510"/>
      </w:pPr>
      <w:r>
        <w:t xml:space="preserve"> O serviço deverá ser entregue em até 25 (vinte e cinco) dias da data da assinatura do contrato. No endereço Câmara Municipal de Marialva PR, Rua Nossa Senhora do Rocio 873 – Centro – cep: 86990-000. </w:t>
      </w:r>
    </w:p>
    <w:p w:rsidR="004E531C" w:rsidRDefault="00365D46" w:rsidP="00514308">
      <w:pPr>
        <w:spacing w:after="19" w:line="259" w:lineRule="auto"/>
        <w:ind w:left="426" w:firstLine="0"/>
        <w:jc w:val="left"/>
      </w:pPr>
      <w:r>
        <w:t xml:space="preserve"> </w:t>
      </w:r>
    </w:p>
    <w:p w:rsidR="004E531C" w:rsidRDefault="00365D46" w:rsidP="00514308">
      <w:pPr>
        <w:ind w:left="426" w:right="245"/>
      </w:pPr>
      <w:r>
        <w:t xml:space="preserve">CLÁUSULA SÉTIMA - FISCALIZAÇÃO  </w:t>
      </w:r>
    </w:p>
    <w:p w:rsidR="004E531C" w:rsidRDefault="00365D46" w:rsidP="00514308">
      <w:pPr>
        <w:spacing w:after="19" w:line="259" w:lineRule="auto"/>
        <w:ind w:left="426" w:firstLine="0"/>
        <w:jc w:val="left"/>
      </w:pPr>
      <w:r>
        <w:t xml:space="preserve"> </w:t>
      </w:r>
    </w:p>
    <w:p w:rsidR="004E531C" w:rsidRDefault="00365D46" w:rsidP="00514308">
      <w:pPr>
        <w:ind w:left="426" w:right="510"/>
      </w:pPr>
      <w:r>
        <w:t xml:space="preserve"> O Contratante fiscalizará o fornecimento contratado, obrigando-se a Contratada a corrigir problemas constatados e a cumprir, nos prazos fixados, as exigências indicadas pela </w:t>
      </w:r>
      <w:r>
        <w:lastRenderedPageBreak/>
        <w:t xml:space="preserve">fiscalização que forem compatíveis com os termos contratuais, finalidade do serviço hora contratado. </w:t>
      </w:r>
    </w:p>
    <w:p w:rsidR="004E531C" w:rsidRDefault="00365D46" w:rsidP="00514308">
      <w:pPr>
        <w:spacing w:after="16" w:line="259" w:lineRule="auto"/>
        <w:ind w:left="426" w:firstLine="0"/>
        <w:jc w:val="left"/>
      </w:pPr>
      <w:r>
        <w:t xml:space="preserve"> </w:t>
      </w:r>
    </w:p>
    <w:p w:rsidR="004E531C" w:rsidRDefault="00365D46" w:rsidP="00514308">
      <w:pPr>
        <w:ind w:left="426" w:right="245"/>
      </w:pPr>
      <w:r>
        <w:t xml:space="preserve">CLÁUSULA OITAVA – RESCISÃO CONTRATUAL </w:t>
      </w:r>
    </w:p>
    <w:p w:rsidR="004E531C" w:rsidRDefault="00365D46" w:rsidP="00514308">
      <w:pPr>
        <w:spacing w:after="16" w:line="259" w:lineRule="auto"/>
        <w:ind w:left="426" w:firstLine="0"/>
        <w:jc w:val="left"/>
      </w:pPr>
      <w:r>
        <w:t xml:space="preserve"> </w:t>
      </w:r>
    </w:p>
    <w:p w:rsidR="004E531C" w:rsidRDefault="00365D46" w:rsidP="00514308">
      <w:pPr>
        <w:ind w:left="426" w:right="519"/>
      </w:pPr>
      <w:r>
        <w:t xml:space="preserve"> O presente contrato poderá ser rescindido amigavelmente pelas partes, ou por iniciativa de qualquer uma delas na verificação de qualquer das hipóteses previstas no art. 173 da Lei nº 14.133/2021. </w:t>
      </w:r>
    </w:p>
    <w:p w:rsidR="004E531C" w:rsidRDefault="00365D46" w:rsidP="00514308">
      <w:pPr>
        <w:spacing w:after="16" w:line="259" w:lineRule="auto"/>
        <w:ind w:left="426" w:firstLine="0"/>
        <w:jc w:val="left"/>
      </w:pPr>
      <w:r>
        <w:t xml:space="preserve"> </w:t>
      </w:r>
    </w:p>
    <w:p w:rsidR="004E531C" w:rsidRDefault="00365D46" w:rsidP="00514308">
      <w:pPr>
        <w:ind w:left="426" w:right="245"/>
      </w:pPr>
      <w:r>
        <w:t xml:space="preserve">CLÁUSULA NONA – PENALIDADES </w:t>
      </w:r>
    </w:p>
    <w:p w:rsidR="004E531C" w:rsidRDefault="00365D46" w:rsidP="00514308">
      <w:pPr>
        <w:spacing w:after="16" w:line="259" w:lineRule="auto"/>
        <w:ind w:left="426" w:firstLine="0"/>
        <w:jc w:val="left"/>
      </w:pPr>
      <w:r>
        <w:t xml:space="preserve"> </w:t>
      </w:r>
    </w:p>
    <w:p w:rsidR="004E531C" w:rsidRDefault="00365D46" w:rsidP="00514308">
      <w:pPr>
        <w:ind w:left="426" w:right="520"/>
      </w:pPr>
      <w:r>
        <w:t xml:space="preserve"> Na hipótese de inadimplência contratual pela contratada, ficará sujeita à imposição das penalidades previstas nos artigos 155 e ss. da Lei nº 14.133/2021, que, no caso de multa, será equivalente a cinco por cento (5%) do valor global do contrato. </w:t>
      </w:r>
    </w:p>
    <w:p w:rsidR="004E531C" w:rsidRDefault="00365D46" w:rsidP="00514308">
      <w:pPr>
        <w:spacing w:after="16" w:line="259" w:lineRule="auto"/>
        <w:ind w:left="426" w:firstLine="0"/>
        <w:jc w:val="left"/>
      </w:pPr>
      <w:r>
        <w:t xml:space="preserve"> </w:t>
      </w:r>
    </w:p>
    <w:p w:rsidR="004E531C" w:rsidRDefault="00365D46" w:rsidP="00514308">
      <w:pPr>
        <w:ind w:left="426" w:right="245"/>
      </w:pPr>
      <w:r>
        <w:t xml:space="preserve">CLÁUSULA DÉCIMA – RECURSOS ORÇAMENTÁRIOS </w:t>
      </w:r>
    </w:p>
    <w:p w:rsidR="004E531C" w:rsidRDefault="00365D46" w:rsidP="00514308">
      <w:pPr>
        <w:spacing w:after="16" w:line="259" w:lineRule="auto"/>
        <w:ind w:left="426" w:firstLine="0"/>
        <w:jc w:val="left"/>
      </w:pPr>
      <w:r>
        <w:t xml:space="preserve"> </w:t>
      </w:r>
    </w:p>
    <w:p w:rsidR="004E531C" w:rsidRDefault="00365D46" w:rsidP="00514308">
      <w:pPr>
        <w:ind w:left="426" w:right="245"/>
      </w:pPr>
      <w:r>
        <w:t xml:space="preserve"> As despesas decorrentes do presente contrato correrão com recursos do orçamento do Legislativo, sob o item de classificação da despesa: 3.3.90.39.00.00 – Serviço de Terceiro Pessoa </w:t>
      </w:r>
      <w:r w:rsidR="0037032F">
        <w:t>Jurídica 3.3.90.39.16.0</w:t>
      </w:r>
      <w:r>
        <w:t xml:space="preserve"> 3.3.90.39.16.00 - Manutenção e Conservação de Bens Imóveis. </w:t>
      </w:r>
    </w:p>
    <w:p w:rsidR="00690D9D" w:rsidRPr="00690D9D" w:rsidRDefault="00365D46" w:rsidP="00514308">
      <w:pPr>
        <w:spacing w:after="0" w:line="259" w:lineRule="auto"/>
        <w:ind w:left="426" w:firstLine="0"/>
        <w:jc w:val="left"/>
      </w:pPr>
      <w:r>
        <w:t xml:space="preserve"> </w:t>
      </w:r>
    </w:p>
    <w:p w:rsidR="004E531C" w:rsidRDefault="00365D46" w:rsidP="00514308">
      <w:pPr>
        <w:ind w:left="426" w:right="332"/>
      </w:pPr>
      <w:r>
        <w:t xml:space="preserve"> Integram o presente contrato as informações do presente processo de Compra Direta, e todos os documentos nele constantes, como se aqui transcritos. </w:t>
      </w:r>
    </w:p>
    <w:p w:rsidR="004E531C" w:rsidRDefault="00365D46" w:rsidP="00514308">
      <w:pPr>
        <w:spacing w:after="16" w:line="259" w:lineRule="auto"/>
        <w:ind w:left="426" w:firstLine="0"/>
        <w:jc w:val="left"/>
      </w:pPr>
      <w:r>
        <w:t xml:space="preserve"> </w:t>
      </w:r>
    </w:p>
    <w:p w:rsidR="004E531C" w:rsidRDefault="00365D46" w:rsidP="00514308">
      <w:pPr>
        <w:ind w:left="426" w:right="245"/>
      </w:pPr>
      <w:r>
        <w:t xml:space="preserve">CLÁUSULA DÉCIMA SEGUNDA – FORO COMPETENTE </w:t>
      </w:r>
    </w:p>
    <w:p w:rsidR="004E531C" w:rsidRDefault="00365D46" w:rsidP="00514308">
      <w:pPr>
        <w:spacing w:after="19" w:line="259" w:lineRule="auto"/>
        <w:ind w:left="426" w:firstLine="0"/>
        <w:jc w:val="left"/>
      </w:pPr>
      <w:r>
        <w:t xml:space="preserve"> </w:t>
      </w:r>
    </w:p>
    <w:p w:rsidR="004E531C" w:rsidRDefault="00365D46" w:rsidP="00514308">
      <w:pPr>
        <w:ind w:left="426" w:right="516"/>
      </w:pPr>
      <w:r>
        <w:t xml:space="preserve"> Fica eleito o Foro da Comarca de Marialva Estado do Paraná, como competente para dirimir questões decorrentes deste ajuste, renunciando as partes a outro qualquer </w:t>
      </w:r>
      <w:proofErr w:type="spellStart"/>
      <w:r>
        <w:t>por</w:t>
      </w:r>
      <w:proofErr w:type="spellEnd"/>
      <w:r>
        <w:t xml:space="preserve"> mais privilegiado que seja. </w:t>
      </w:r>
    </w:p>
    <w:p w:rsidR="004E531C" w:rsidRDefault="00365D46" w:rsidP="00514308">
      <w:pPr>
        <w:spacing w:after="19" w:line="259" w:lineRule="auto"/>
        <w:ind w:left="426" w:firstLine="0"/>
        <w:jc w:val="left"/>
      </w:pPr>
      <w:r>
        <w:t xml:space="preserve"> </w:t>
      </w:r>
    </w:p>
    <w:p w:rsidR="004E531C" w:rsidRDefault="00365D46" w:rsidP="00514308">
      <w:pPr>
        <w:ind w:left="426" w:right="513"/>
      </w:pPr>
      <w:r>
        <w:t xml:space="preserve"> E, assim, por estarem justos e contratados, obrigando-se a fiel e integral cumprimento do presente contrato, firmam-no em três (3) vias de igual teor e forma, perante as testemunhas adiante assinadas. </w:t>
      </w:r>
    </w:p>
    <w:p w:rsidR="004E531C" w:rsidRDefault="00365D46" w:rsidP="00514308">
      <w:pPr>
        <w:spacing w:after="19" w:line="259" w:lineRule="auto"/>
        <w:ind w:left="426" w:firstLine="0"/>
        <w:jc w:val="left"/>
      </w:pPr>
      <w:r>
        <w:t xml:space="preserve"> </w:t>
      </w:r>
    </w:p>
    <w:p w:rsidR="004E531C" w:rsidRDefault="00365D46" w:rsidP="00514308">
      <w:pPr>
        <w:ind w:left="426" w:right="245"/>
      </w:pPr>
      <w:r>
        <w:t xml:space="preserve">Marialva </w:t>
      </w:r>
      <w:proofErr w:type="spellStart"/>
      <w:proofErr w:type="gramStart"/>
      <w:r>
        <w:t>PR,xxxxxxxxxxxxx</w:t>
      </w:r>
      <w:proofErr w:type="spellEnd"/>
      <w:proofErr w:type="gramEnd"/>
      <w:r>
        <w:t xml:space="preserve"> 2024. </w:t>
      </w:r>
    </w:p>
    <w:p w:rsidR="004E531C" w:rsidRDefault="00365D46" w:rsidP="00514308">
      <w:pPr>
        <w:ind w:left="426" w:right="245"/>
      </w:pPr>
      <w:r>
        <w:t xml:space="preserve">CÂMARA MUNICIPAL DE Marialva </w:t>
      </w:r>
    </w:p>
    <w:p w:rsidR="004E531C" w:rsidRDefault="00365D46" w:rsidP="00514308">
      <w:pPr>
        <w:ind w:left="426" w:right="245"/>
      </w:pPr>
      <w:r>
        <w:t xml:space="preserve">Presidente da Câmara Municipal  </w:t>
      </w:r>
    </w:p>
    <w:p w:rsidR="004E531C" w:rsidRDefault="00365D46" w:rsidP="00514308">
      <w:pPr>
        <w:ind w:left="426" w:right="245"/>
      </w:pPr>
      <w:r>
        <w:t xml:space="preserve">CONTRATANTE </w:t>
      </w:r>
    </w:p>
    <w:p w:rsidR="004E531C" w:rsidRDefault="00365D46" w:rsidP="00514308">
      <w:pPr>
        <w:spacing w:after="16" w:line="259" w:lineRule="auto"/>
        <w:ind w:left="426" w:firstLine="0"/>
        <w:jc w:val="left"/>
      </w:pPr>
      <w:r>
        <w:t xml:space="preserve"> </w:t>
      </w:r>
    </w:p>
    <w:p w:rsidR="004E531C" w:rsidRDefault="00365D46" w:rsidP="00514308">
      <w:pPr>
        <w:spacing w:after="19" w:line="259" w:lineRule="auto"/>
        <w:ind w:left="426" w:firstLine="0"/>
        <w:jc w:val="left"/>
      </w:pPr>
      <w:r>
        <w:t xml:space="preserve"> </w:t>
      </w:r>
    </w:p>
    <w:p w:rsidR="004E531C" w:rsidRDefault="00365D46" w:rsidP="00514308">
      <w:pPr>
        <w:ind w:left="426" w:right="245"/>
      </w:pPr>
      <w:r>
        <w:t xml:space="preserve">---------------------------------------------------------- </w:t>
      </w:r>
    </w:p>
    <w:p w:rsidR="004E531C" w:rsidRDefault="00365D46" w:rsidP="00514308">
      <w:pPr>
        <w:ind w:left="426" w:right="245"/>
      </w:pPr>
      <w:r>
        <w:t xml:space="preserve">CONTRATADA </w:t>
      </w:r>
    </w:p>
    <w:p w:rsidR="004E531C" w:rsidRDefault="00365D46" w:rsidP="00514308">
      <w:pPr>
        <w:spacing w:after="16" w:line="259" w:lineRule="auto"/>
        <w:ind w:left="426" w:firstLine="0"/>
        <w:jc w:val="left"/>
      </w:pPr>
      <w:r>
        <w:t xml:space="preserve"> </w:t>
      </w:r>
    </w:p>
    <w:p w:rsidR="004E531C" w:rsidRDefault="00365D46" w:rsidP="004C724B">
      <w:pPr>
        <w:ind w:left="426" w:right="245"/>
      </w:pPr>
      <w:r>
        <w:t>TESTEMUNHAS:  ----------------------------------------------------</w:t>
      </w:r>
    </w:p>
    <w:sectPr w:rsidR="004E531C" w:rsidSect="00077AC4">
      <w:headerReference w:type="even" r:id="rId40"/>
      <w:headerReference w:type="default" r:id="rId41"/>
      <w:headerReference w:type="first" r:id="rId42"/>
      <w:pgSz w:w="11906" w:h="16838"/>
      <w:pgMar w:top="540" w:right="1133" w:bottom="1560" w:left="99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91C89" w:rsidRDefault="00591C89">
      <w:pPr>
        <w:spacing w:after="0" w:line="240" w:lineRule="auto"/>
      </w:pPr>
      <w:r>
        <w:separator/>
      </w:r>
    </w:p>
  </w:endnote>
  <w:endnote w:type="continuationSeparator" w:id="0">
    <w:p w:rsidR="00591C89" w:rsidRDefault="00591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91C89" w:rsidRDefault="00591C89">
      <w:pPr>
        <w:spacing w:after="0" w:line="240" w:lineRule="auto"/>
      </w:pPr>
      <w:r>
        <w:separator/>
      </w:r>
    </w:p>
  </w:footnote>
  <w:footnote w:type="continuationSeparator" w:id="0">
    <w:p w:rsidR="00591C89" w:rsidRDefault="00591C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65D46" w:rsidRDefault="00365D46">
    <w:pPr>
      <w:spacing w:after="0" w:line="259" w:lineRule="auto"/>
      <w:ind w:left="438" w:firstLine="0"/>
      <w:jc w:val="left"/>
    </w:pPr>
    <w:r>
      <w:rPr>
        <w:noProof/>
      </w:rPr>
      <w:drawing>
        <wp:anchor distT="0" distB="0" distL="114300" distR="114300" simplePos="0" relativeHeight="251658240" behindDoc="0" locked="0" layoutInCell="1" allowOverlap="0">
          <wp:simplePos x="0" y="0"/>
          <wp:positionH relativeFrom="page">
            <wp:posOffset>678815</wp:posOffset>
          </wp:positionH>
          <wp:positionV relativeFrom="page">
            <wp:posOffset>600075</wp:posOffset>
          </wp:positionV>
          <wp:extent cx="699135" cy="633730"/>
          <wp:effectExtent l="0" t="0" r="0" b="0"/>
          <wp:wrapSquare wrapText="bothSides"/>
          <wp:docPr id="1876444086"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
                  <a:stretch>
                    <a:fillRect/>
                  </a:stretch>
                </pic:blipFill>
                <pic:spPr>
                  <a:xfrm>
                    <a:off x="0" y="0"/>
                    <a:ext cx="699135" cy="633730"/>
                  </a:xfrm>
                  <a:prstGeom prst="rect">
                    <a:avLst/>
                  </a:prstGeom>
                </pic:spPr>
              </pic:pic>
            </a:graphicData>
          </a:graphic>
        </wp:anchor>
      </w:drawing>
    </w:r>
    <w:r>
      <w:rPr>
        <w:rFonts w:ascii="Arial" w:eastAsia="Arial" w:hAnsi="Arial" w:cs="Arial"/>
        <w:b/>
        <w:sz w:val="44"/>
      </w:rPr>
      <w:t xml:space="preserve">Câmara Municipal de Marialva –PR </w:t>
    </w:r>
  </w:p>
  <w:p w:rsidR="00365D46" w:rsidRDefault="00365D46">
    <w:pPr>
      <w:spacing w:after="0" w:line="259" w:lineRule="auto"/>
      <w:ind w:left="438" w:firstLine="0"/>
      <w:jc w:val="left"/>
    </w:pPr>
    <w:r>
      <w:rPr>
        <w:rFonts w:ascii="Arial" w:eastAsia="Arial" w:hAnsi="Arial" w:cs="Arial"/>
        <w:sz w:val="22"/>
      </w:rPr>
      <w:t xml:space="preserve">Rua Nossa Senhora do Rocio, 873 – Centro – CEP 86990-000 </w:t>
    </w:r>
  </w:p>
  <w:p w:rsidR="00365D46" w:rsidRDefault="00365D46">
    <w:pPr>
      <w:spacing w:after="1" w:line="240" w:lineRule="auto"/>
      <w:ind w:left="525" w:right="1681" w:hanging="87"/>
      <w:jc w:val="center"/>
    </w:pPr>
    <w:r>
      <w:rPr>
        <w:rFonts w:ascii="Arial" w:eastAsia="Arial" w:hAnsi="Arial" w:cs="Arial"/>
        <w:sz w:val="22"/>
      </w:rPr>
      <w:t xml:space="preserve">CNPJ: 77.924.678/0001-95 – Telefone: (44) 3232.1300 </w:t>
    </w:r>
    <w:r>
      <w:rPr>
        <w:rFonts w:ascii="Arial" w:eastAsia="Arial" w:hAnsi="Arial" w:cs="Arial"/>
        <w:sz w:val="22"/>
        <w:u w:val="single" w:color="000000"/>
      </w:rPr>
      <w:t>camara@camaramarialva.pr.gov.br</w:t>
    </w:r>
    <w:r>
      <w:rPr>
        <w:rFonts w:ascii="Arial" w:eastAsia="Arial" w:hAnsi="Arial" w:cs="Arial"/>
        <w:sz w:val="22"/>
      </w:rPr>
      <w:t xml:space="preserve"> www.camaramarialva.pr.gov.br </w:t>
    </w:r>
  </w:p>
  <w:p w:rsidR="00365D46" w:rsidRDefault="00365D46">
    <w:pPr>
      <w:spacing w:after="0" w:line="259" w:lineRule="auto"/>
      <w:ind w:left="77" w:firstLine="0"/>
      <w:jc w:val="left"/>
    </w:pPr>
    <w:r>
      <w:rPr>
        <w:rFonts w:ascii="Arial" w:eastAsia="Arial" w:hAnsi="Arial" w:cs="Arial"/>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65D46" w:rsidRDefault="00365D46">
    <w:pPr>
      <w:spacing w:after="0" w:line="259" w:lineRule="auto"/>
      <w:ind w:left="438" w:firstLine="0"/>
      <w:jc w:val="left"/>
    </w:pPr>
    <w:r>
      <w:rPr>
        <w:noProof/>
      </w:rPr>
      <w:drawing>
        <wp:anchor distT="0" distB="0" distL="114300" distR="114300" simplePos="0" relativeHeight="251659264" behindDoc="0" locked="0" layoutInCell="1" allowOverlap="0">
          <wp:simplePos x="0" y="0"/>
          <wp:positionH relativeFrom="page">
            <wp:posOffset>678815</wp:posOffset>
          </wp:positionH>
          <wp:positionV relativeFrom="page">
            <wp:posOffset>600075</wp:posOffset>
          </wp:positionV>
          <wp:extent cx="699135" cy="633730"/>
          <wp:effectExtent l="0" t="0" r="0" b="0"/>
          <wp:wrapSquare wrapText="bothSides"/>
          <wp:docPr id="311542212"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
                  <a:stretch>
                    <a:fillRect/>
                  </a:stretch>
                </pic:blipFill>
                <pic:spPr>
                  <a:xfrm>
                    <a:off x="0" y="0"/>
                    <a:ext cx="699135" cy="633730"/>
                  </a:xfrm>
                  <a:prstGeom prst="rect">
                    <a:avLst/>
                  </a:prstGeom>
                </pic:spPr>
              </pic:pic>
            </a:graphicData>
          </a:graphic>
        </wp:anchor>
      </w:drawing>
    </w:r>
    <w:r>
      <w:rPr>
        <w:rFonts w:ascii="Arial" w:eastAsia="Arial" w:hAnsi="Arial" w:cs="Arial"/>
        <w:b/>
        <w:sz w:val="44"/>
      </w:rPr>
      <w:t xml:space="preserve">Câmara Municipal de Marialva –PR </w:t>
    </w:r>
  </w:p>
  <w:p w:rsidR="00365D46" w:rsidRDefault="00365D46">
    <w:pPr>
      <w:spacing w:after="0" w:line="259" w:lineRule="auto"/>
      <w:ind w:left="438" w:firstLine="0"/>
      <w:jc w:val="left"/>
    </w:pPr>
    <w:r>
      <w:rPr>
        <w:rFonts w:ascii="Arial" w:eastAsia="Arial" w:hAnsi="Arial" w:cs="Arial"/>
        <w:sz w:val="22"/>
      </w:rPr>
      <w:t xml:space="preserve">Rua Nossa Senhora do Rocio, 873 – Centro – CEP 86990-000 </w:t>
    </w:r>
  </w:p>
  <w:p w:rsidR="00365D46" w:rsidRDefault="00365D46">
    <w:pPr>
      <w:spacing w:after="1" w:line="240" w:lineRule="auto"/>
      <w:ind w:left="525" w:right="1681" w:hanging="87"/>
      <w:jc w:val="center"/>
    </w:pPr>
    <w:r>
      <w:rPr>
        <w:rFonts w:ascii="Arial" w:eastAsia="Arial" w:hAnsi="Arial" w:cs="Arial"/>
        <w:sz w:val="22"/>
      </w:rPr>
      <w:t xml:space="preserve">CNPJ: 77.924.678/0001-95 – Telefone: (44) 3232.1300 </w:t>
    </w:r>
    <w:r>
      <w:rPr>
        <w:rFonts w:ascii="Arial" w:eastAsia="Arial" w:hAnsi="Arial" w:cs="Arial"/>
        <w:sz w:val="22"/>
        <w:u w:val="single" w:color="000000"/>
      </w:rPr>
      <w:t>camara@camaramarialva.pr.gov.br</w:t>
    </w:r>
    <w:r>
      <w:rPr>
        <w:rFonts w:ascii="Arial" w:eastAsia="Arial" w:hAnsi="Arial" w:cs="Arial"/>
        <w:sz w:val="22"/>
      </w:rPr>
      <w:t xml:space="preserve"> www.camaramarialva.pr.gov.br </w:t>
    </w:r>
  </w:p>
  <w:p w:rsidR="00365D46" w:rsidRDefault="00365D46">
    <w:pPr>
      <w:spacing w:after="0" w:line="259" w:lineRule="auto"/>
      <w:ind w:left="77" w:firstLine="0"/>
      <w:jc w:val="left"/>
    </w:pPr>
    <w:r>
      <w:rPr>
        <w:rFonts w:ascii="Arial" w:eastAsia="Arial" w:hAnsi="Arial" w:cs="Arial"/>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65D46" w:rsidRDefault="00365D46">
    <w:pPr>
      <w:spacing w:after="0" w:line="259" w:lineRule="auto"/>
      <w:ind w:left="438" w:firstLine="0"/>
      <w:jc w:val="left"/>
    </w:pPr>
    <w:r>
      <w:rPr>
        <w:noProof/>
      </w:rPr>
      <w:drawing>
        <wp:anchor distT="0" distB="0" distL="114300" distR="114300" simplePos="0" relativeHeight="251660288" behindDoc="0" locked="0" layoutInCell="1" allowOverlap="0">
          <wp:simplePos x="0" y="0"/>
          <wp:positionH relativeFrom="page">
            <wp:posOffset>678815</wp:posOffset>
          </wp:positionH>
          <wp:positionV relativeFrom="page">
            <wp:posOffset>600075</wp:posOffset>
          </wp:positionV>
          <wp:extent cx="699135" cy="633730"/>
          <wp:effectExtent l="0" t="0" r="0" b="0"/>
          <wp:wrapSquare wrapText="bothSides"/>
          <wp:docPr id="1786693659"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
                  <a:stretch>
                    <a:fillRect/>
                  </a:stretch>
                </pic:blipFill>
                <pic:spPr>
                  <a:xfrm>
                    <a:off x="0" y="0"/>
                    <a:ext cx="699135" cy="633730"/>
                  </a:xfrm>
                  <a:prstGeom prst="rect">
                    <a:avLst/>
                  </a:prstGeom>
                </pic:spPr>
              </pic:pic>
            </a:graphicData>
          </a:graphic>
        </wp:anchor>
      </w:drawing>
    </w:r>
    <w:r>
      <w:rPr>
        <w:rFonts w:ascii="Arial" w:eastAsia="Arial" w:hAnsi="Arial" w:cs="Arial"/>
        <w:b/>
        <w:sz w:val="44"/>
      </w:rPr>
      <w:t xml:space="preserve">Câmara Municipal de Marialva –PR </w:t>
    </w:r>
  </w:p>
  <w:p w:rsidR="00365D46" w:rsidRDefault="00365D46">
    <w:pPr>
      <w:spacing w:after="0" w:line="259" w:lineRule="auto"/>
      <w:ind w:left="438" w:firstLine="0"/>
      <w:jc w:val="left"/>
    </w:pPr>
    <w:r>
      <w:rPr>
        <w:rFonts w:ascii="Arial" w:eastAsia="Arial" w:hAnsi="Arial" w:cs="Arial"/>
        <w:sz w:val="22"/>
      </w:rPr>
      <w:t xml:space="preserve">Rua Nossa Senhora do Rocio, 873 – Centro – CEP 86990-000 </w:t>
    </w:r>
  </w:p>
  <w:p w:rsidR="00365D46" w:rsidRDefault="00365D46">
    <w:pPr>
      <w:spacing w:after="1" w:line="240" w:lineRule="auto"/>
      <w:ind w:left="525" w:right="1681" w:hanging="87"/>
      <w:jc w:val="center"/>
    </w:pPr>
    <w:r>
      <w:rPr>
        <w:rFonts w:ascii="Arial" w:eastAsia="Arial" w:hAnsi="Arial" w:cs="Arial"/>
        <w:sz w:val="22"/>
      </w:rPr>
      <w:t xml:space="preserve">CNPJ: 77.924.678/0001-95 – Telefone: (44) 3232.1300 </w:t>
    </w:r>
    <w:r>
      <w:rPr>
        <w:rFonts w:ascii="Arial" w:eastAsia="Arial" w:hAnsi="Arial" w:cs="Arial"/>
        <w:sz w:val="22"/>
        <w:u w:val="single" w:color="000000"/>
      </w:rPr>
      <w:t>camara@camaramarialva.pr.gov.br</w:t>
    </w:r>
    <w:r>
      <w:rPr>
        <w:rFonts w:ascii="Arial" w:eastAsia="Arial" w:hAnsi="Arial" w:cs="Arial"/>
        <w:sz w:val="22"/>
      </w:rPr>
      <w:t xml:space="preserve"> www.camaramarialva.pr.gov.br </w:t>
    </w:r>
  </w:p>
  <w:p w:rsidR="00365D46" w:rsidRDefault="00365D46">
    <w:pPr>
      <w:spacing w:after="0" w:line="259" w:lineRule="auto"/>
      <w:ind w:left="77" w:firstLine="0"/>
      <w:jc w:val="left"/>
    </w:pPr>
    <w:r>
      <w:rPr>
        <w:rFonts w:ascii="Arial" w:eastAsia="Arial" w:hAnsi="Arial" w:cs="Arial"/>
        <w:sz w:val="22"/>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65D46" w:rsidRPr="00C33741" w:rsidRDefault="00365D46" w:rsidP="0037032F">
    <w:pPr>
      <w:spacing w:after="0" w:line="240" w:lineRule="auto"/>
      <w:ind w:left="1985" w:right="-1" w:hanging="851"/>
      <w:jc w:val="center"/>
      <w:rPr>
        <w:rFonts w:eastAsia="Times New Roman" w:cs="Times New Roman"/>
        <w:b/>
        <w:bCs/>
        <w:sz w:val="44"/>
        <w:szCs w:val="44"/>
      </w:rPr>
    </w:pPr>
    <w:r w:rsidRPr="00FC37DD">
      <w:rPr>
        <w:rFonts w:eastAsia="Times New Roman" w:cs="Times New Roman"/>
        <w:b/>
        <w:bCs/>
        <w:noProof/>
        <w:sz w:val="44"/>
        <w:szCs w:val="44"/>
      </w:rPr>
      <w:drawing>
        <wp:anchor distT="0" distB="0" distL="114300" distR="114300" simplePos="0" relativeHeight="251667456" behindDoc="0" locked="0" layoutInCell="1" allowOverlap="1" wp14:anchorId="22AA082C" wp14:editId="70084B5C">
          <wp:simplePos x="0" y="0"/>
          <wp:positionH relativeFrom="margin">
            <wp:posOffset>228600</wp:posOffset>
          </wp:positionH>
          <wp:positionV relativeFrom="paragraph">
            <wp:posOffset>-3810</wp:posOffset>
          </wp:positionV>
          <wp:extent cx="699135" cy="633730"/>
          <wp:effectExtent l="0" t="0" r="5715" b="0"/>
          <wp:wrapNone/>
          <wp:docPr id="2096207483" name="Imagem 2096207483" descr="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brasao"/>
                  <pic:cNvPicPr>
                    <a:picLocks noChangeAspect="1" noChangeArrowheads="1"/>
                  </pic:cNvPicPr>
                </pic:nvPicPr>
                <pic:blipFill>
                  <a:blip r:embed="rId1" cstate="print"/>
                  <a:srcRect/>
                  <a:stretch>
                    <a:fillRect/>
                  </a:stretch>
                </pic:blipFill>
                <pic:spPr bwMode="auto">
                  <a:xfrm>
                    <a:off x="0" y="0"/>
                    <a:ext cx="699135" cy="633730"/>
                  </a:xfrm>
                  <a:prstGeom prst="rect">
                    <a:avLst/>
                  </a:prstGeom>
                  <a:noFill/>
                  <a:ln w="9525">
                    <a:noFill/>
                    <a:miter lim="800000"/>
                    <a:headEnd/>
                    <a:tailEnd/>
                  </a:ln>
                </pic:spPr>
              </pic:pic>
            </a:graphicData>
          </a:graphic>
        </wp:anchor>
      </w:drawing>
    </w:r>
    <w:r w:rsidRPr="00C33741">
      <w:rPr>
        <w:rFonts w:eastAsia="Times New Roman" w:cs="Times New Roman"/>
        <w:b/>
        <w:bCs/>
        <w:sz w:val="44"/>
        <w:szCs w:val="44"/>
      </w:rPr>
      <w:t>Câmara Municipal de Marialva –PR</w:t>
    </w:r>
  </w:p>
  <w:p w:rsidR="00365D46" w:rsidRPr="00C33741" w:rsidRDefault="00365D46" w:rsidP="0037032F">
    <w:pPr>
      <w:spacing w:after="0" w:line="240" w:lineRule="auto"/>
      <w:ind w:left="1985" w:right="-1" w:hanging="851"/>
      <w:jc w:val="center"/>
      <w:rPr>
        <w:rFonts w:eastAsia="Times New Roman" w:cs="Times New Roman"/>
        <w:bCs/>
      </w:rPr>
    </w:pPr>
    <w:r w:rsidRPr="00C33741">
      <w:rPr>
        <w:rFonts w:eastAsia="Times New Roman" w:cs="Times New Roman"/>
        <w:bCs/>
      </w:rPr>
      <w:t>Rua Nossa Senhora do Rocio, 873 – Centro – CEP 86990-000</w:t>
    </w:r>
  </w:p>
  <w:p w:rsidR="00365D46" w:rsidRPr="00C33741" w:rsidRDefault="00365D46" w:rsidP="0037032F">
    <w:pPr>
      <w:spacing w:after="0" w:line="240" w:lineRule="auto"/>
      <w:ind w:left="1985" w:right="-1" w:hanging="851"/>
      <w:jc w:val="center"/>
      <w:rPr>
        <w:rFonts w:eastAsia="Times New Roman" w:cs="Times New Roman"/>
        <w:bCs/>
      </w:rPr>
    </w:pPr>
    <w:r w:rsidRPr="00C33741">
      <w:rPr>
        <w:rFonts w:eastAsia="Times New Roman" w:cs="Times New Roman"/>
        <w:bCs/>
      </w:rPr>
      <w:t>CNPJ: 77.924.678/0001-95 – Telefone: (44) 3232.1300</w:t>
    </w:r>
  </w:p>
  <w:p w:rsidR="00365D46" w:rsidRPr="00C33741" w:rsidRDefault="00365D46" w:rsidP="0037032F">
    <w:pPr>
      <w:spacing w:after="0" w:line="240" w:lineRule="auto"/>
      <w:ind w:left="1985" w:right="-1" w:hanging="851"/>
      <w:jc w:val="center"/>
      <w:rPr>
        <w:rFonts w:eastAsia="Times New Roman" w:cs="Times New Roman"/>
        <w:bCs/>
      </w:rPr>
    </w:pPr>
    <w:hyperlink r:id="rId2" w:history="1">
      <w:r w:rsidRPr="00C33741">
        <w:rPr>
          <w:rStyle w:val="Hyperlink"/>
          <w:rFonts w:eastAsia="Times New Roman" w:cs="Times New Roman"/>
          <w:bCs/>
          <w:color w:val="000000" w:themeColor="text1"/>
        </w:rPr>
        <w:t>camara@camaramarialva.pr.gov.br</w:t>
      </w:r>
    </w:hyperlink>
  </w:p>
  <w:p w:rsidR="00365D46" w:rsidRPr="00C33741" w:rsidRDefault="00365D46" w:rsidP="0037032F">
    <w:pPr>
      <w:spacing w:after="0" w:line="240" w:lineRule="auto"/>
      <w:ind w:left="1985" w:right="-1" w:hanging="851"/>
      <w:jc w:val="center"/>
      <w:rPr>
        <w:rFonts w:eastAsia="Times New Roman" w:cs="Times New Roman"/>
        <w:bCs/>
      </w:rPr>
    </w:pPr>
    <w:r w:rsidRPr="00C33741">
      <w:rPr>
        <w:rFonts w:eastAsia="Times New Roman" w:cs="Times New Roman"/>
        <w:bCs/>
      </w:rPr>
      <w:t>www.camaramarialva.pr.gov.br</w:t>
    </w:r>
  </w:p>
  <w:p w:rsidR="00365D46" w:rsidRDefault="00365D46">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65D46" w:rsidRPr="00C33741" w:rsidRDefault="00365D46" w:rsidP="0037032F">
    <w:pPr>
      <w:spacing w:after="0" w:line="240" w:lineRule="auto"/>
      <w:ind w:left="1985" w:right="-1" w:hanging="851"/>
      <w:jc w:val="center"/>
      <w:rPr>
        <w:rFonts w:eastAsia="Times New Roman" w:cs="Times New Roman"/>
        <w:b/>
        <w:bCs/>
        <w:sz w:val="44"/>
        <w:szCs w:val="44"/>
      </w:rPr>
    </w:pPr>
    <w:r>
      <w:rPr>
        <w:rFonts w:ascii="Arial" w:eastAsia="Arial" w:hAnsi="Arial" w:cs="Arial"/>
      </w:rPr>
      <w:t xml:space="preserve"> </w:t>
    </w:r>
    <w:r w:rsidRPr="00FC37DD">
      <w:rPr>
        <w:rFonts w:eastAsia="Times New Roman" w:cs="Times New Roman"/>
        <w:b/>
        <w:bCs/>
        <w:noProof/>
        <w:sz w:val="44"/>
        <w:szCs w:val="44"/>
      </w:rPr>
      <w:drawing>
        <wp:anchor distT="0" distB="0" distL="114300" distR="114300" simplePos="0" relativeHeight="251669504" behindDoc="0" locked="0" layoutInCell="1" allowOverlap="1" wp14:anchorId="22AA082C" wp14:editId="70084B5C">
          <wp:simplePos x="0" y="0"/>
          <wp:positionH relativeFrom="margin">
            <wp:posOffset>228600</wp:posOffset>
          </wp:positionH>
          <wp:positionV relativeFrom="paragraph">
            <wp:posOffset>-3810</wp:posOffset>
          </wp:positionV>
          <wp:extent cx="699135" cy="633730"/>
          <wp:effectExtent l="0" t="0" r="5715" b="0"/>
          <wp:wrapNone/>
          <wp:docPr id="1190027104" name="Imagem 1190027104" descr="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brasao"/>
                  <pic:cNvPicPr>
                    <a:picLocks noChangeAspect="1" noChangeArrowheads="1"/>
                  </pic:cNvPicPr>
                </pic:nvPicPr>
                <pic:blipFill>
                  <a:blip r:embed="rId1" cstate="print"/>
                  <a:srcRect/>
                  <a:stretch>
                    <a:fillRect/>
                  </a:stretch>
                </pic:blipFill>
                <pic:spPr bwMode="auto">
                  <a:xfrm>
                    <a:off x="0" y="0"/>
                    <a:ext cx="699135" cy="633730"/>
                  </a:xfrm>
                  <a:prstGeom prst="rect">
                    <a:avLst/>
                  </a:prstGeom>
                  <a:noFill/>
                  <a:ln w="9525">
                    <a:noFill/>
                    <a:miter lim="800000"/>
                    <a:headEnd/>
                    <a:tailEnd/>
                  </a:ln>
                </pic:spPr>
              </pic:pic>
            </a:graphicData>
          </a:graphic>
        </wp:anchor>
      </w:drawing>
    </w:r>
    <w:r w:rsidRPr="00C33741">
      <w:rPr>
        <w:rFonts w:eastAsia="Times New Roman" w:cs="Times New Roman"/>
        <w:b/>
        <w:bCs/>
        <w:sz w:val="44"/>
        <w:szCs w:val="44"/>
      </w:rPr>
      <w:t>Câmara Municipal de Marialva –PR</w:t>
    </w:r>
  </w:p>
  <w:p w:rsidR="00365D46" w:rsidRPr="00C33741" w:rsidRDefault="00365D46" w:rsidP="0037032F">
    <w:pPr>
      <w:spacing w:after="0" w:line="240" w:lineRule="auto"/>
      <w:ind w:left="1985" w:right="-1" w:hanging="851"/>
      <w:jc w:val="center"/>
      <w:rPr>
        <w:rFonts w:eastAsia="Times New Roman" w:cs="Times New Roman"/>
        <w:bCs/>
      </w:rPr>
    </w:pPr>
    <w:r w:rsidRPr="00C33741">
      <w:rPr>
        <w:rFonts w:eastAsia="Times New Roman" w:cs="Times New Roman"/>
        <w:bCs/>
      </w:rPr>
      <w:t>Rua Nossa Senhora do Rocio, 873 – Centro – CEP 86990-000</w:t>
    </w:r>
  </w:p>
  <w:p w:rsidR="00365D46" w:rsidRPr="00C33741" w:rsidRDefault="00365D46" w:rsidP="0037032F">
    <w:pPr>
      <w:spacing w:after="0" w:line="240" w:lineRule="auto"/>
      <w:ind w:left="1985" w:right="-1" w:hanging="851"/>
      <w:jc w:val="center"/>
      <w:rPr>
        <w:rFonts w:eastAsia="Times New Roman" w:cs="Times New Roman"/>
        <w:bCs/>
      </w:rPr>
    </w:pPr>
    <w:r w:rsidRPr="00C33741">
      <w:rPr>
        <w:rFonts w:eastAsia="Times New Roman" w:cs="Times New Roman"/>
        <w:bCs/>
      </w:rPr>
      <w:t>CNPJ: 77.924.678/0001-95 – Telefone: (44) 3232.1300</w:t>
    </w:r>
  </w:p>
  <w:p w:rsidR="00365D46" w:rsidRPr="00C33741" w:rsidRDefault="00365D46" w:rsidP="0037032F">
    <w:pPr>
      <w:spacing w:after="0" w:line="240" w:lineRule="auto"/>
      <w:ind w:left="1985" w:right="-1" w:hanging="851"/>
      <w:jc w:val="center"/>
      <w:rPr>
        <w:rFonts w:eastAsia="Times New Roman" w:cs="Times New Roman"/>
        <w:bCs/>
      </w:rPr>
    </w:pPr>
    <w:hyperlink r:id="rId2" w:history="1">
      <w:r w:rsidRPr="00C33741">
        <w:rPr>
          <w:rStyle w:val="Hyperlink"/>
          <w:rFonts w:eastAsia="Times New Roman" w:cs="Times New Roman"/>
          <w:bCs/>
          <w:color w:val="000000" w:themeColor="text1"/>
        </w:rPr>
        <w:t>camara@camaramarialva.pr.gov.br</w:t>
      </w:r>
    </w:hyperlink>
  </w:p>
  <w:p w:rsidR="00365D46" w:rsidRPr="00C33741" w:rsidRDefault="00365D46" w:rsidP="0037032F">
    <w:pPr>
      <w:spacing w:after="0" w:line="240" w:lineRule="auto"/>
      <w:ind w:left="1985" w:right="-1" w:hanging="851"/>
      <w:jc w:val="center"/>
      <w:rPr>
        <w:rFonts w:eastAsia="Times New Roman" w:cs="Times New Roman"/>
        <w:bCs/>
      </w:rPr>
    </w:pPr>
    <w:r w:rsidRPr="00C33741">
      <w:rPr>
        <w:rFonts w:eastAsia="Times New Roman" w:cs="Times New Roman"/>
        <w:bCs/>
      </w:rPr>
      <w:t>www.camaramarialva.pr.gov.br</w:t>
    </w:r>
  </w:p>
  <w:p w:rsidR="00365D46" w:rsidRDefault="00365D46" w:rsidP="0037032F">
    <w:pPr>
      <w:spacing w:after="257" w:line="259" w:lineRule="auto"/>
      <w:ind w:left="0" w:right="7506"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65D46" w:rsidRDefault="00365D46">
    <w:pPr>
      <w:spacing w:after="257" w:line="259" w:lineRule="auto"/>
      <w:ind w:left="0" w:right="7506" w:firstLine="0"/>
      <w:jc w:val="left"/>
    </w:pPr>
    <w:r>
      <w:rPr>
        <w:noProof/>
      </w:rPr>
      <w:drawing>
        <wp:anchor distT="0" distB="0" distL="114300" distR="114300" simplePos="0" relativeHeight="251665408" behindDoc="0" locked="0" layoutInCell="1" allowOverlap="0">
          <wp:simplePos x="0" y="0"/>
          <wp:positionH relativeFrom="page">
            <wp:posOffset>1339215</wp:posOffset>
          </wp:positionH>
          <wp:positionV relativeFrom="page">
            <wp:posOffset>142875</wp:posOffset>
          </wp:positionV>
          <wp:extent cx="699135" cy="633730"/>
          <wp:effectExtent l="0" t="0" r="0" b="0"/>
          <wp:wrapSquare wrapText="bothSides"/>
          <wp:docPr id="1380297402" name="Picture 8432"/>
          <wp:cNvGraphicFramePr/>
          <a:graphic xmlns:a="http://schemas.openxmlformats.org/drawingml/2006/main">
            <a:graphicData uri="http://schemas.openxmlformats.org/drawingml/2006/picture">
              <pic:pic xmlns:pic="http://schemas.openxmlformats.org/drawingml/2006/picture">
                <pic:nvPicPr>
                  <pic:cNvPr id="8432" name="Picture 8432"/>
                  <pic:cNvPicPr/>
                </pic:nvPicPr>
                <pic:blipFill>
                  <a:blip r:embed="rId1"/>
                  <a:stretch>
                    <a:fillRect/>
                  </a:stretch>
                </pic:blipFill>
                <pic:spPr>
                  <a:xfrm>
                    <a:off x="0" y="0"/>
                    <a:ext cx="699135" cy="633730"/>
                  </a:xfrm>
                  <a:prstGeom prst="rect">
                    <a:avLst/>
                  </a:prstGeom>
                </pic:spPr>
              </pic:pic>
            </a:graphicData>
          </a:graphic>
        </wp:anchor>
      </w:drawing>
    </w:r>
    <w:r>
      <w:rPr>
        <w:rFonts w:ascii="Arial" w:eastAsia="Arial" w:hAnsi="Arial" w:cs="Arial"/>
      </w:rPr>
      <w:t xml:space="preserve"> </w:t>
    </w:r>
  </w:p>
  <w:p w:rsidR="00365D46" w:rsidRDefault="00365D46">
    <w:pPr>
      <w:spacing w:after="0" w:line="259" w:lineRule="auto"/>
      <w:ind w:left="0" w:firstLine="0"/>
      <w:jc w:val="right"/>
    </w:pPr>
    <w:r>
      <w:rPr>
        <w:rFonts w:ascii="Arial" w:eastAsia="Arial" w:hAnsi="Arial" w:cs="Arial"/>
        <w:b/>
        <w:sz w:val="44"/>
      </w:rPr>
      <w:t xml:space="preserve">  Câmara Municipal de Marialva –PR </w:t>
    </w:r>
  </w:p>
  <w:p w:rsidR="00365D46" w:rsidRDefault="00365D46">
    <w:pPr>
      <w:spacing w:after="0" w:line="259" w:lineRule="auto"/>
      <w:ind w:left="2540" w:firstLine="0"/>
      <w:jc w:val="left"/>
    </w:pPr>
    <w:r>
      <w:rPr>
        <w:rFonts w:ascii="Arial" w:eastAsia="Arial" w:hAnsi="Arial" w:cs="Arial"/>
        <w:sz w:val="22"/>
      </w:rPr>
      <w:t xml:space="preserve">Rua Nossa Senhora do Rocio, 873 – Centro – CEP 86990-000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0573F"/>
    <w:multiLevelType w:val="hybridMultilevel"/>
    <w:tmpl w:val="98EE6BB8"/>
    <w:lvl w:ilvl="0" w:tplc="D65E6642">
      <w:start w:val="1"/>
      <w:numFmt w:val="bullet"/>
      <w:lvlText w:val="•"/>
      <w:lvlJc w:val="left"/>
      <w:pPr>
        <w:ind w:left="22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F56ACA0">
      <w:start w:val="1"/>
      <w:numFmt w:val="bullet"/>
      <w:lvlText w:val="o"/>
      <w:lvlJc w:val="left"/>
      <w:pPr>
        <w:ind w:left="24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4D45D70">
      <w:start w:val="1"/>
      <w:numFmt w:val="bullet"/>
      <w:lvlText w:val="▪"/>
      <w:lvlJc w:val="left"/>
      <w:pPr>
        <w:ind w:left="32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DC68FDC">
      <w:start w:val="1"/>
      <w:numFmt w:val="bullet"/>
      <w:lvlText w:val="•"/>
      <w:lvlJc w:val="left"/>
      <w:pPr>
        <w:ind w:left="39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278EC20">
      <w:start w:val="1"/>
      <w:numFmt w:val="bullet"/>
      <w:lvlText w:val="o"/>
      <w:lvlJc w:val="left"/>
      <w:pPr>
        <w:ind w:left="46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4D07A60">
      <w:start w:val="1"/>
      <w:numFmt w:val="bullet"/>
      <w:lvlText w:val="▪"/>
      <w:lvlJc w:val="left"/>
      <w:pPr>
        <w:ind w:left="53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DE286A6">
      <w:start w:val="1"/>
      <w:numFmt w:val="bullet"/>
      <w:lvlText w:val="•"/>
      <w:lvlJc w:val="left"/>
      <w:pPr>
        <w:ind w:left="60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39249C0">
      <w:start w:val="1"/>
      <w:numFmt w:val="bullet"/>
      <w:lvlText w:val="o"/>
      <w:lvlJc w:val="left"/>
      <w:pPr>
        <w:ind w:left="68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C7E47AE">
      <w:start w:val="1"/>
      <w:numFmt w:val="bullet"/>
      <w:lvlText w:val="▪"/>
      <w:lvlJc w:val="left"/>
      <w:pPr>
        <w:ind w:left="75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66C02F3"/>
    <w:multiLevelType w:val="multilevel"/>
    <w:tmpl w:val="947271BE"/>
    <w:lvl w:ilvl="0">
      <w:start w:val="2"/>
      <w:numFmt w:val="decimal"/>
      <w:lvlText w:val="%1."/>
      <w:lvlJc w:val="left"/>
      <w:pPr>
        <w:ind w:left="785"/>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863"/>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35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start w:val="1"/>
      <w:numFmt w:val="lowerLetter"/>
      <w:lvlText w:val="%4)"/>
      <w:lvlJc w:val="left"/>
      <w:pPr>
        <w:ind w:left="13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73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45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17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89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1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D160B39"/>
    <w:multiLevelType w:val="hybridMultilevel"/>
    <w:tmpl w:val="9812802C"/>
    <w:lvl w:ilvl="0" w:tplc="7AA6A310">
      <w:start w:val="1"/>
      <w:numFmt w:val="bullet"/>
      <w:lvlText w:val="➢"/>
      <w:lvlJc w:val="left"/>
      <w:pPr>
        <w:ind w:left="4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D06CF4E">
      <w:start w:val="1"/>
      <w:numFmt w:val="bullet"/>
      <w:lvlText w:val="o"/>
      <w:lvlJc w:val="left"/>
      <w:pPr>
        <w:ind w:left="114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82FC925C">
      <w:start w:val="1"/>
      <w:numFmt w:val="bullet"/>
      <w:lvlText w:val="▪"/>
      <w:lvlJc w:val="left"/>
      <w:pPr>
        <w:ind w:left="186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F52D0AA">
      <w:start w:val="1"/>
      <w:numFmt w:val="bullet"/>
      <w:lvlText w:val="•"/>
      <w:lvlJc w:val="left"/>
      <w:pPr>
        <w:ind w:left="258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8E8C0906">
      <w:start w:val="1"/>
      <w:numFmt w:val="bullet"/>
      <w:lvlText w:val="o"/>
      <w:lvlJc w:val="left"/>
      <w:pPr>
        <w:ind w:left="330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934AF4EA">
      <w:start w:val="1"/>
      <w:numFmt w:val="bullet"/>
      <w:lvlText w:val="▪"/>
      <w:lvlJc w:val="left"/>
      <w:pPr>
        <w:ind w:left="402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27CC948">
      <w:start w:val="1"/>
      <w:numFmt w:val="bullet"/>
      <w:lvlText w:val="•"/>
      <w:lvlJc w:val="left"/>
      <w:pPr>
        <w:ind w:left="474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70D2A074">
      <w:start w:val="1"/>
      <w:numFmt w:val="bullet"/>
      <w:lvlText w:val="o"/>
      <w:lvlJc w:val="left"/>
      <w:pPr>
        <w:ind w:left="546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4D23F10">
      <w:start w:val="1"/>
      <w:numFmt w:val="bullet"/>
      <w:lvlText w:val="▪"/>
      <w:lvlJc w:val="left"/>
      <w:pPr>
        <w:ind w:left="618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13D65A2"/>
    <w:multiLevelType w:val="hybridMultilevel"/>
    <w:tmpl w:val="A454D876"/>
    <w:lvl w:ilvl="0" w:tplc="C0843934">
      <w:start w:val="1"/>
      <w:numFmt w:val="bullet"/>
      <w:lvlText w:val="•"/>
      <w:lvlJc w:val="left"/>
      <w:pPr>
        <w:ind w:left="22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61A0422">
      <w:start w:val="1"/>
      <w:numFmt w:val="bullet"/>
      <w:lvlText w:val="o"/>
      <w:lvlJc w:val="left"/>
      <w:pPr>
        <w:ind w:left="25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A548EE4">
      <w:start w:val="1"/>
      <w:numFmt w:val="bullet"/>
      <w:lvlText w:val="▪"/>
      <w:lvlJc w:val="left"/>
      <w:pPr>
        <w:ind w:left="33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1DA7CD2">
      <w:start w:val="1"/>
      <w:numFmt w:val="bullet"/>
      <w:lvlText w:val="•"/>
      <w:lvlJc w:val="left"/>
      <w:pPr>
        <w:ind w:left="40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B743F7E">
      <w:start w:val="1"/>
      <w:numFmt w:val="bullet"/>
      <w:lvlText w:val="o"/>
      <w:lvlJc w:val="left"/>
      <w:pPr>
        <w:ind w:left="47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9D2BDC2">
      <w:start w:val="1"/>
      <w:numFmt w:val="bullet"/>
      <w:lvlText w:val="▪"/>
      <w:lvlJc w:val="left"/>
      <w:pPr>
        <w:ind w:left="54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0748676">
      <w:start w:val="1"/>
      <w:numFmt w:val="bullet"/>
      <w:lvlText w:val="•"/>
      <w:lvlJc w:val="left"/>
      <w:pPr>
        <w:ind w:left="61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6A247D2">
      <w:start w:val="1"/>
      <w:numFmt w:val="bullet"/>
      <w:lvlText w:val="o"/>
      <w:lvlJc w:val="left"/>
      <w:pPr>
        <w:ind w:left="69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A9A766C">
      <w:start w:val="1"/>
      <w:numFmt w:val="bullet"/>
      <w:lvlText w:val="▪"/>
      <w:lvlJc w:val="left"/>
      <w:pPr>
        <w:ind w:left="76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39D7FE1"/>
    <w:multiLevelType w:val="multilevel"/>
    <w:tmpl w:val="4844CBA8"/>
    <w:lvl w:ilvl="0">
      <w:start w:val="7"/>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7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6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1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D292746"/>
    <w:multiLevelType w:val="multilevel"/>
    <w:tmpl w:val="D512A23C"/>
    <w:lvl w:ilvl="0">
      <w:start w:val="7"/>
      <w:numFmt w:val="decimal"/>
      <w:lvlText w:val="%1"/>
      <w:lvlJc w:val="left"/>
      <w:pPr>
        <w:ind w:left="3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start w:val="1"/>
      <w:numFmt w:val="decimal"/>
      <w:lvlRestart w:val="0"/>
      <w:lvlText w:val="%1.%2"/>
      <w:lvlJc w:val="left"/>
      <w:pPr>
        <w:ind w:left="10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212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84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56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428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500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72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44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DE84BB7"/>
    <w:multiLevelType w:val="multilevel"/>
    <w:tmpl w:val="CEC8478E"/>
    <w:lvl w:ilvl="0">
      <w:start w:val="6"/>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7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6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F9825A8"/>
    <w:multiLevelType w:val="hybridMultilevel"/>
    <w:tmpl w:val="B8BED38A"/>
    <w:lvl w:ilvl="0" w:tplc="EB4A01AA">
      <w:start w:val="5"/>
      <w:numFmt w:val="lowerLetter"/>
      <w:lvlText w:val="%1)"/>
      <w:lvlJc w:val="left"/>
      <w:pPr>
        <w:ind w:left="14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A45C6A">
      <w:start w:val="1"/>
      <w:numFmt w:val="lowerLetter"/>
      <w:lvlText w:val="%2"/>
      <w:lvlJc w:val="left"/>
      <w:pPr>
        <w:ind w:left="19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AB8DD9E">
      <w:start w:val="1"/>
      <w:numFmt w:val="lowerRoman"/>
      <w:lvlText w:val="%3"/>
      <w:lvlJc w:val="left"/>
      <w:pPr>
        <w:ind w:left="26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258F628">
      <w:start w:val="1"/>
      <w:numFmt w:val="decimal"/>
      <w:lvlText w:val="%4"/>
      <w:lvlJc w:val="left"/>
      <w:pPr>
        <w:ind w:left="34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792B6CE">
      <w:start w:val="1"/>
      <w:numFmt w:val="lowerLetter"/>
      <w:lvlText w:val="%5"/>
      <w:lvlJc w:val="left"/>
      <w:pPr>
        <w:ind w:left="41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2167740">
      <w:start w:val="1"/>
      <w:numFmt w:val="lowerRoman"/>
      <w:lvlText w:val="%6"/>
      <w:lvlJc w:val="left"/>
      <w:pPr>
        <w:ind w:left="48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30671EE">
      <w:start w:val="1"/>
      <w:numFmt w:val="decimal"/>
      <w:lvlText w:val="%7"/>
      <w:lvlJc w:val="left"/>
      <w:pPr>
        <w:ind w:left="55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0B4D3FE">
      <w:start w:val="1"/>
      <w:numFmt w:val="lowerLetter"/>
      <w:lvlText w:val="%8"/>
      <w:lvlJc w:val="left"/>
      <w:pPr>
        <w:ind w:left="62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2CEF78">
      <w:start w:val="1"/>
      <w:numFmt w:val="lowerRoman"/>
      <w:lvlText w:val="%9"/>
      <w:lvlJc w:val="left"/>
      <w:pPr>
        <w:ind w:left="70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4196CDD"/>
    <w:multiLevelType w:val="hybridMultilevel"/>
    <w:tmpl w:val="5B82E61C"/>
    <w:lvl w:ilvl="0" w:tplc="5CEE6A7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905180">
      <w:start w:val="1"/>
      <w:numFmt w:val="lowerLetter"/>
      <w:lvlText w:val="%2"/>
      <w:lvlJc w:val="left"/>
      <w:pPr>
        <w:ind w:left="6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D1CF47C">
      <w:start w:val="1"/>
      <w:numFmt w:val="lowerRoman"/>
      <w:lvlText w:val="%3"/>
      <w:lvlJc w:val="left"/>
      <w:pPr>
        <w:ind w:left="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5684F52">
      <w:start w:val="1"/>
      <w:numFmt w:val="decimal"/>
      <w:lvlText w:val="%4"/>
      <w:lvlJc w:val="left"/>
      <w:pPr>
        <w:ind w:left="12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570EC38">
      <w:start w:val="1"/>
      <w:numFmt w:val="lowerLetter"/>
      <w:lvlRestart w:val="0"/>
      <w:lvlText w:val="%5)"/>
      <w:lvlJc w:val="left"/>
      <w:pPr>
        <w:ind w:left="1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4AC8B62">
      <w:start w:val="1"/>
      <w:numFmt w:val="lowerRoman"/>
      <w:lvlText w:val="%6"/>
      <w:lvlJc w:val="left"/>
      <w:pPr>
        <w:ind w:left="2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4B8A138">
      <w:start w:val="1"/>
      <w:numFmt w:val="decimal"/>
      <w:lvlText w:val="%7"/>
      <w:lvlJc w:val="left"/>
      <w:pPr>
        <w:ind w:left="3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908163A">
      <w:start w:val="1"/>
      <w:numFmt w:val="lowerLetter"/>
      <w:lvlText w:val="%8"/>
      <w:lvlJc w:val="left"/>
      <w:pPr>
        <w:ind w:left="3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D58FD9E">
      <w:start w:val="1"/>
      <w:numFmt w:val="lowerRoman"/>
      <w:lvlText w:val="%9"/>
      <w:lvlJc w:val="left"/>
      <w:pPr>
        <w:ind w:left="4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03C0291"/>
    <w:multiLevelType w:val="multilevel"/>
    <w:tmpl w:val="504AA0D0"/>
    <w:lvl w:ilvl="0">
      <w:start w:val="7"/>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3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0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22B2090"/>
    <w:multiLevelType w:val="multilevel"/>
    <w:tmpl w:val="F3F4715E"/>
    <w:lvl w:ilvl="0">
      <w:start w:val="6"/>
      <w:numFmt w:val="decimal"/>
      <w:lvlText w:val="%1"/>
      <w:lvlJc w:val="left"/>
      <w:pPr>
        <w:ind w:left="3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start w:val="4"/>
      <w:numFmt w:val="decimal"/>
      <w:lvlRestart w:val="0"/>
      <w:lvlText w:val="%1.%2."/>
      <w:lvlJc w:val="left"/>
      <w:pPr>
        <w:ind w:left="166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93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65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37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409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81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53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25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49BF65EE"/>
    <w:multiLevelType w:val="hybridMultilevel"/>
    <w:tmpl w:val="6B0AF06A"/>
    <w:lvl w:ilvl="0" w:tplc="CE8C60B4">
      <w:start w:val="1"/>
      <w:numFmt w:val="bullet"/>
      <w:lvlText w:val="➢"/>
      <w:lvlJc w:val="left"/>
      <w:pPr>
        <w:ind w:left="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2CB2EDEC">
      <w:start w:val="1"/>
      <w:numFmt w:val="bullet"/>
      <w:lvlText w:val="o"/>
      <w:lvlJc w:val="left"/>
      <w:pPr>
        <w:ind w:left="11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3CC81CCE">
      <w:start w:val="1"/>
      <w:numFmt w:val="bullet"/>
      <w:lvlText w:val="▪"/>
      <w:lvlJc w:val="left"/>
      <w:pPr>
        <w:ind w:left="18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7F80C30">
      <w:start w:val="1"/>
      <w:numFmt w:val="bullet"/>
      <w:lvlText w:val="•"/>
      <w:lvlJc w:val="left"/>
      <w:pPr>
        <w:ind w:left="25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97A6DBC">
      <w:start w:val="1"/>
      <w:numFmt w:val="bullet"/>
      <w:lvlText w:val="o"/>
      <w:lvlJc w:val="left"/>
      <w:pPr>
        <w:ind w:left="33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4566F140">
      <w:start w:val="1"/>
      <w:numFmt w:val="bullet"/>
      <w:lvlText w:val="▪"/>
      <w:lvlJc w:val="left"/>
      <w:pPr>
        <w:ind w:left="40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E482F556">
      <w:start w:val="1"/>
      <w:numFmt w:val="bullet"/>
      <w:lvlText w:val="•"/>
      <w:lvlJc w:val="left"/>
      <w:pPr>
        <w:ind w:left="47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81505930">
      <w:start w:val="1"/>
      <w:numFmt w:val="bullet"/>
      <w:lvlText w:val="o"/>
      <w:lvlJc w:val="left"/>
      <w:pPr>
        <w:ind w:left="54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11180226">
      <w:start w:val="1"/>
      <w:numFmt w:val="bullet"/>
      <w:lvlText w:val="▪"/>
      <w:lvlJc w:val="left"/>
      <w:pPr>
        <w:ind w:left="61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59223D82"/>
    <w:multiLevelType w:val="hybridMultilevel"/>
    <w:tmpl w:val="CCECEEA0"/>
    <w:lvl w:ilvl="0" w:tplc="2BD01FFE">
      <w:start w:val="1"/>
      <w:numFmt w:val="lowerLetter"/>
      <w:lvlText w:val="%1)"/>
      <w:lvlJc w:val="left"/>
      <w:pPr>
        <w:ind w:left="1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B0ABB6">
      <w:start w:val="1"/>
      <w:numFmt w:val="lowerLetter"/>
      <w:lvlText w:val="%2"/>
      <w:lvlJc w:val="left"/>
      <w:pPr>
        <w:ind w:left="16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E2A2308">
      <w:start w:val="1"/>
      <w:numFmt w:val="lowerRoman"/>
      <w:lvlText w:val="%3"/>
      <w:lvlJc w:val="left"/>
      <w:pPr>
        <w:ind w:left="23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224CFF4">
      <w:start w:val="1"/>
      <w:numFmt w:val="decimal"/>
      <w:lvlText w:val="%4"/>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9A2BAAE">
      <w:start w:val="1"/>
      <w:numFmt w:val="lowerLetter"/>
      <w:lvlText w:val="%5"/>
      <w:lvlJc w:val="left"/>
      <w:pPr>
        <w:ind w:left="3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948A996">
      <w:start w:val="1"/>
      <w:numFmt w:val="lowerRoman"/>
      <w:lvlText w:val="%6"/>
      <w:lvlJc w:val="left"/>
      <w:pPr>
        <w:ind w:left="45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3B89072">
      <w:start w:val="1"/>
      <w:numFmt w:val="decimal"/>
      <w:lvlText w:val="%7"/>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4A965E">
      <w:start w:val="1"/>
      <w:numFmt w:val="lowerLetter"/>
      <w:lvlText w:val="%8"/>
      <w:lvlJc w:val="left"/>
      <w:pPr>
        <w:ind w:left="5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C3EFB9E">
      <w:start w:val="1"/>
      <w:numFmt w:val="lowerRoman"/>
      <w:lvlText w:val="%9"/>
      <w:lvlJc w:val="left"/>
      <w:pPr>
        <w:ind w:left="67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9943B08"/>
    <w:multiLevelType w:val="hybridMultilevel"/>
    <w:tmpl w:val="B81A5CA2"/>
    <w:lvl w:ilvl="0" w:tplc="4EB01904">
      <w:start w:val="1"/>
      <w:numFmt w:val="bullet"/>
      <w:lvlText w:val="•"/>
      <w:lvlJc w:val="left"/>
      <w:pPr>
        <w:ind w:left="15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65094D2">
      <w:start w:val="1"/>
      <w:numFmt w:val="bullet"/>
      <w:lvlText w:val="o"/>
      <w:lvlJc w:val="left"/>
      <w:pPr>
        <w:ind w:left="25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95A29D0">
      <w:start w:val="1"/>
      <w:numFmt w:val="bullet"/>
      <w:lvlText w:val="▪"/>
      <w:lvlJc w:val="left"/>
      <w:pPr>
        <w:ind w:left="33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A0282DC">
      <w:start w:val="1"/>
      <w:numFmt w:val="bullet"/>
      <w:lvlText w:val="•"/>
      <w:lvlJc w:val="left"/>
      <w:pPr>
        <w:ind w:left="40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4CE730A">
      <w:start w:val="1"/>
      <w:numFmt w:val="bullet"/>
      <w:lvlText w:val="o"/>
      <w:lvlJc w:val="left"/>
      <w:pPr>
        <w:ind w:left="47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2981A2E">
      <w:start w:val="1"/>
      <w:numFmt w:val="bullet"/>
      <w:lvlText w:val="▪"/>
      <w:lvlJc w:val="left"/>
      <w:pPr>
        <w:ind w:left="547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E14BB96">
      <w:start w:val="1"/>
      <w:numFmt w:val="bullet"/>
      <w:lvlText w:val="•"/>
      <w:lvlJc w:val="left"/>
      <w:pPr>
        <w:ind w:left="61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A8A5100">
      <w:start w:val="1"/>
      <w:numFmt w:val="bullet"/>
      <w:lvlText w:val="o"/>
      <w:lvlJc w:val="left"/>
      <w:pPr>
        <w:ind w:left="69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54E5E28">
      <w:start w:val="1"/>
      <w:numFmt w:val="bullet"/>
      <w:lvlText w:val="▪"/>
      <w:lvlJc w:val="left"/>
      <w:pPr>
        <w:ind w:left="76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5FA62B74"/>
    <w:multiLevelType w:val="hybridMultilevel"/>
    <w:tmpl w:val="846EEBF6"/>
    <w:lvl w:ilvl="0" w:tplc="BB8095F2">
      <w:start w:val="1"/>
      <w:numFmt w:val="lowerLetter"/>
      <w:lvlText w:val="%1)"/>
      <w:lvlJc w:val="left"/>
      <w:pPr>
        <w:ind w:left="14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FCC492">
      <w:start w:val="1"/>
      <w:numFmt w:val="lowerLetter"/>
      <w:lvlText w:val="%2"/>
      <w:lvlJc w:val="left"/>
      <w:pPr>
        <w:ind w:left="1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D12538A">
      <w:start w:val="1"/>
      <w:numFmt w:val="lowerRoman"/>
      <w:lvlText w:val="%3"/>
      <w:lvlJc w:val="left"/>
      <w:pPr>
        <w:ind w:left="2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D00360E">
      <w:start w:val="1"/>
      <w:numFmt w:val="decimal"/>
      <w:lvlText w:val="%4"/>
      <w:lvlJc w:val="left"/>
      <w:pPr>
        <w:ind w:left="3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25060B4">
      <w:start w:val="1"/>
      <w:numFmt w:val="lowerLetter"/>
      <w:lvlText w:val="%5"/>
      <w:lvlJc w:val="left"/>
      <w:pPr>
        <w:ind w:left="3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9ACE462">
      <w:start w:val="1"/>
      <w:numFmt w:val="lowerRoman"/>
      <w:lvlText w:val="%6"/>
      <w:lvlJc w:val="left"/>
      <w:pPr>
        <w:ind w:left="4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55A40E8">
      <w:start w:val="1"/>
      <w:numFmt w:val="decimal"/>
      <w:lvlText w:val="%7"/>
      <w:lvlJc w:val="left"/>
      <w:pPr>
        <w:ind w:left="5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86A964">
      <w:start w:val="1"/>
      <w:numFmt w:val="lowerLetter"/>
      <w:lvlText w:val="%8"/>
      <w:lvlJc w:val="left"/>
      <w:pPr>
        <w:ind w:left="61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A0C7816">
      <w:start w:val="1"/>
      <w:numFmt w:val="lowerRoman"/>
      <w:lvlText w:val="%9"/>
      <w:lvlJc w:val="left"/>
      <w:pPr>
        <w:ind w:left="68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F654EF3"/>
    <w:multiLevelType w:val="multilevel"/>
    <w:tmpl w:val="1CAE85FC"/>
    <w:lvl w:ilvl="0">
      <w:start w:val="11"/>
      <w:numFmt w:val="decimal"/>
      <w:lvlText w:val="%1"/>
      <w:lvlJc w:val="left"/>
      <w:pPr>
        <w:ind w:left="3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start w:val="1"/>
      <w:numFmt w:val="decimal"/>
      <w:lvlRestart w:val="0"/>
      <w:lvlText w:val="%1.%2"/>
      <w:lvlJc w:val="left"/>
      <w:pPr>
        <w:ind w:left="34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33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05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77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49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21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93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65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701B7ACE"/>
    <w:multiLevelType w:val="hybridMultilevel"/>
    <w:tmpl w:val="FE1AEDBE"/>
    <w:lvl w:ilvl="0" w:tplc="316EB93A">
      <w:start w:val="1"/>
      <w:numFmt w:val="bullet"/>
      <w:lvlText w:val="•"/>
      <w:lvlJc w:val="left"/>
      <w:pPr>
        <w:ind w:left="22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7F89E5E">
      <w:start w:val="1"/>
      <w:numFmt w:val="bullet"/>
      <w:lvlText w:val="o"/>
      <w:lvlJc w:val="left"/>
      <w:pPr>
        <w:ind w:left="25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C82121A">
      <w:start w:val="1"/>
      <w:numFmt w:val="bullet"/>
      <w:lvlText w:val="▪"/>
      <w:lvlJc w:val="left"/>
      <w:pPr>
        <w:ind w:left="33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532396C">
      <w:start w:val="1"/>
      <w:numFmt w:val="bullet"/>
      <w:lvlText w:val="•"/>
      <w:lvlJc w:val="left"/>
      <w:pPr>
        <w:ind w:left="40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34E6542">
      <w:start w:val="1"/>
      <w:numFmt w:val="bullet"/>
      <w:lvlText w:val="o"/>
      <w:lvlJc w:val="left"/>
      <w:pPr>
        <w:ind w:left="47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2606D70">
      <w:start w:val="1"/>
      <w:numFmt w:val="bullet"/>
      <w:lvlText w:val="▪"/>
      <w:lvlJc w:val="left"/>
      <w:pPr>
        <w:ind w:left="54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E7E635C">
      <w:start w:val="1"/>
      <w:numFmt w:val="bullet"/>
      <w:lvlText w:val="•"/>
      <w:lvlJc w:val="left"/>
      <w:pPr>
        <w:ind w:left="61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40830AA">
      <w:start w:val="1"/>
      <w:numFmt w:val="bullet"/>
      <w:lvlText w:val="o"/>
      <w:lvlJc w:val="left"/>
      <w:pPr>
        <w:ind w:left="69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84EAEAC">
      <w:start w:val="1"/>
      <w:numFmt w:val="bullet"/>
      <w:lvlText w:val="▪"/>
      <w:lvlJc w:val="left"/>
      <w:pPr>
        <w:ind w:left="76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7C9C4EFD"/>
    <w:multiLevelType w:val="hybridMultilevel"/>
    <w:tmpl w:val="EE0E151C"/>
    <w:lvl w:ilvl="0" w:tplc="45C401FA">
      <w:start w:val="1"/>
      <w:numFmt w:val="lowerLetter"/>
      <w:lvlText w:val="%1)"/>
      <w:lvlJc w:val="left"/>
      <w:pPr>
        <w:ind w:left="96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16E21B32">
      <w:start w:val="1"/>
      <w:numFmt w:val="lowerLetter"/>
      <w:lvlText w:val="%2"/>
      <w:lvlJc w:val="left"/>
      <w:pPr>
        <w:ind w:left="1671"/>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BB984428">
      <w:start w:val="1"/>
      <w:numFmt w:val="lowerRoman"/>
      <w:lvlText w:val="%3"/>
      <w:lvlJc w:val="left"/>
      <w:pPr>
        <w:ind w:left="2391"/>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3720300E">
      <w:start w:val="1"/>
      <w:numFmt w:val="decimal"/>
      <w:lvlText w:val="%4"/>
      <w:lvlJc w:val="left"/>
      <w:pPr>
        <w:ind w:left="3111"/>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0C883376">
      <w:start w:val="1"/>
      <w:numFmt w:val="lowerLetter"/>
      <w:lvlText w:val="%5"/>
      <w:lvlJc w:val="left"/>
      <w:pPr>
        <w:ind w:left="3831"/>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C7AEE504">
      <w:start w:val="1"/>
      <w:numFmt w:val="lowerRoman"/>
      <w:lvlText w:val="%6"/>
      <w:lvlJc w:val="left"/>
      <w:pPr>
        <w:ind w:left="4551"/>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70D04F7C">
      <w:start w:val="1"/>
      <w:numFmt w:val="decimal"/>
      <w:lvlText w:val="%7"/>
      <w:lvlJc w:val="left"/>
      <w:pPr>
        <w:ind w:left="5271"/>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DF9AC94A">
      <w:start w:val="1"/>
      <w:numFmt w:val="lowerLetter"/>
      <w:lvlText w:val="%8"/>
      <w:lvlJc w:val="left"/>
      <w:pPr>
        <w:ind w:left="5991"/>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BBA42A6E">
      <w:start w:val="1"/>
      <w:numFmt w:val="lowerRoman"/>
      <w:lvlText w:val="%9"/>
      <w:lvlJc w:val="left"/>
      <w:pPr>
        <w:ind w:left="6711"/>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7D090F86"/>
    <w:multiLevelType w:val="hybridMultilevel"/>
    <w:tmpl w:val="6D0CD384"/>
    <w:lvl w:ilvl="0" w:tplc="2A0C5616">
      <w:start w:val="1"/>
      <w:numFmt w:val="bullet"/>
      <w:lvlText w:val="➢"/>
      <w:lvlJc w:val="left"/>
      <w:pPr>
        <w:ind w:left="4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ACA23C4">
      <w:start w:val="1"/>
      <w:numFmt w:val="bullet"/>
      <w:lvlText w:val="o"/>
      <w:lvlJc w:val="left"/>
      <w:pPr>
        <w:ind w:left="11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84007066">
      <w:start w:val="1"/>
      <w:numFmt w:val="bullet"/>
      <w:lvlText w:val="▪"/>
      <w:lvlJc w:val="left"/>
      <w:pPr>
        <w:ind w:left="18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9B62983A">
      <w:start w:val="1"/>
      <w:numFmt w:val="bullet"/>
      <w:lvlText w:val="•"/>
      <w:lvlJc w:val="left"/>
      <w:pPr>
        <w:ind w:left="25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650CFD3A">
      <w:start w:val="1"/>
      <w:numFmt w:val="bullet"/>
      <w:lvlText w:val="o"/>
      <w:lvlJc w:val="left"/>
      <w:pPr>
        <w:ind w:left="33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287EE52A">
      <w:start w:val="1"/>
      <w:numFmt w:val="bullet"/>
      <w:lvlText w:val="▪"/>
      <w:lvlJc w:val="left"/>
      <w:pPr>
        <w:ind w:left="40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F97E1F6A">
      <w:start w:val="1"/>
      <w:numFmt w:val="bullet"/>
      <w:lvlText w:val="•"/>
      <w:lvlJc w:val="left"/>
      <w:pPr>
        <w:ind w:left="47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82462702">
      <w:start w:val="1"/>
      <w:numFmt w:val="bullet"/>
      <w:lvlText w:val="o"/>
      <w:lvlJc w:val="left"/>
      <w:pPr>
        <w:ind w:left="54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CA221FF6">
      <w:start w:val="1"/>
      <w:numFmt w:val="bullet"/>
      <w:lvlText w:val="▪"/>
      <w:lvlJc w:val="left"/>
      <w:pPr>
        <w:ind w:left="61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7F313E8B"/>
    <w:multiLevelType w:val="multilevel"/>
    <w:tmpl w:val="16F29944"/>
    <w:lvl w:ilvl="0">
      <w:start w:val="14"/>
      <w:numFmt w:val="decimal"/>
      <w:lvlText w:val="%1."/>
      <w:lvlJc w:val="left"/>
      <w:pPr>
        <w:ind w:left="6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93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363"/>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083"/>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803"/>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523"/>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243"/>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963"/>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683"/>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num w:numId="1" w16cid:durableId="69929741">
    <w:abstractNumId w:val="8"/>
  </w:num>
  <w:num w:numId="2" w16cid:durableId="759838018">
    <w:abstractNumId w:val="3"/>
  </w:num>
  <w:num w:numId="3" w16cid:durableId="329069839">
    <w:abstractNumId w:val="14"/>
  </w:num>
  <w:num w:numId="4" w16cid:durableId="1247496556">
    <w:abstractNumId w:val="4"/>
  </w:num>
  <w:num w:numId="5" w16cid:durableId="989751370">
    <w:abstractNumId w:val="9"/>
  </w:num>
  <w:num w:numId="6" w16cid:durableId="364257246">
    <w:abstractNumId w:val="1"/>
  </w:num>
  <w:num w:numId="7" w16cid:durableId="187917325">
    <w:abstractNumId w:val="13"/>
  </w:num>
  <w:num w:numId="8" w16cid:durableId="911280673">
    <w:abstractNumId w:val="7"/>
  </w:num>
  <w:num w:numId="9" w16cid:durableId="318313763">
    <w:abstractNumId w:val="5"/>
  </w:num>
  <w:num w:numId="10" w16cid:durableId="997923450">
    <w:abstractNumId w:val="10"/>
  </w:num>
  <w:num w:numId="11" w16cid:durableId="1445340604">
    <w:abstractNumId w:val="6"/>
  </w:num>
  <w:num w:numId="12" w16cid:durableId="633751010">
    <w:abstractNumId w:val="0"/>
  </w:num>
  <w:num w:numId="13" w16cid:durableId="1776367639">
    <w:abstractNumId w:val="12"/>
  </w:num>
  <w:num w:numId="14" w16cid:durableId="606889624">
    <w:abstractNumId w:val="17"/>
  </w:num>
  <w:num w:numId="15" w16cid:durableId="590237230">
    <w:abstractNumId w:val="15"/>
  </w:num>
  <w:num w:numId="16" w16cid:durableId="2129425125">
    <w:abstractNumId w:val="19"/>
  </w:num>
  <w:num w:numId="17" w16cid:durableId="1445735235">
    <w:abstractNumId w:val="16"/>
  </w:num>
  <w:num w:numId="18" w16cid:durableId="756906675">
    <w:abstractNumId w:val="11"/>
  </w:num>
  <w:num w:numId="19" w16cid:durableId="537551811">
    <w:abstractNumId w:val="18"/>
  </w:num>
  <w:num w:numId="20" w16cid:durableId="7194053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31C"/>
    <w:rsid w:val="000174A1"/>
    <w:rsid w:val="00046178"/>
    <w:rsid w:val="00077AC4"/>
    <w:rsid w:val="001A6C1D"/>
    <w:rsid w:val="00271590"/>
    <w:rsid w:val="003209B2"/>
    <w:rsid w:val="0033119D"/>
    <w:rsid w:val="00344CF1"/>
    <w:rsid w:val="00365D46"/>
    <w:rsid w:val="0037032F"/>
    <w:rsid w:val="00377C7C"/>
    <w:rsid w:val="0044312A"/>
    <w:rsid w:val="004C724B"/>
    <w:rsid w:val="004E531C"/>
    <w:rsid w:val="00514308"/>
    <w:rsid w:val="00584766"/>
    <w:rsid w:val="00591C89"/>
    <w:rsid w:val="005F7A49"/>
    <w:rsid w:val="006056A9"/>
    <w:rsid w:val="00690D9D"/>
    <w:rsid w:val="007615DA"/>
    <w:rsid w:val="0078134E"/>
    <w:rsid w:val="00824E53"/>
    <w:rsid w:val="008A371B"/>
    <w:rsid w:val="0091225B"/>
    <w:rsid w:val="00A00DD9"/>
    <w:rsid w:val="00A30D29"/>
    <w:rsid w:val="00AC1566"/>
    <w:rsid w:val="00B42E9E"/>
    <w:rsid w:val="00CC071E"/>
    <w:rsid w:val="00CF23FF"/>
    <w:rsid w:val="00D31B48"/>
    <w:rsid w:val="00D7581F"/>
    <w:rsid w:val="00D96724"/>
    <w:rsid w:val="00E046E4"/>
    <w:rsid w:val="00E43D50"/>
    <w:rsid w:val="00E66F9D"/>
    <w:rsid w:val="00ED0650"/>
    <w:rsid w:val="00FB7D4C"/>
    <w:rsid w:val="00FF67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1154E"/>
  <w15:docId w15:val="{8A09BA4C-7020-4150-94DD-2B7B0D825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 w:line="271" w:lineRule="auto"/>
      <w:ind w:left="248" w:hanging="10"/>
      <w:jc w:val="both"/>
    </w:pPr>
    <w:rPr>
      <w:rFonts w:ascii="Century Gothic" w:eastAsia="Century Gothic" w:hAnsi="Century Gothic" w:cs="Century Gothic"/>
      <w:color w:val="000000"/>
      <w:sz w:val="20"/>
    </w:rPr>
  </w:style>
  <w:style w:type="paragraph" w:styleId="Ttulo1">
    <w:name w:val="heading 1"/>
    <w:next w:val="Normal"/>
    <w:link w:val="Ttulo1Char"/>
    <w:uiPriority w:val="9"/>
    <w:qFormat/>
    <w:pPr>
      <w:keepNext/>
      <w:keepLines/>
      <w:spacing w:after="25"/>
      <w:ind w:left="10" w:right="14" w:hanging="10"/>
      <w:outlineLvl w:val="0"/>
    </w:pPr>
    <w:rPr>
      <w:rFonts w:ascii="Century Gothic" w:eastAsia="Century Gothic" w:hAnsi="Century Gothic" w:cs="Century Gothic"/>
      <w:b/>
      <w:color w:val="000000"/>
      <w:sz w:val="20"/>
      <w:u w:val="single" w:color="000000"/>
    </w:rPr>
  </w:style>
  <w:style w:type="paragraph" w:styleId="Ttulo2">
    <w:name w:val="heading 2"/>
    <w:next w:val="Normal"/>
    <w:link w:val="Ttulo2Char"/>
    <w:uiPriority w:val="9"/>
    <w:unhideWhenUsed/>
    <w:qFormat/>
    <w:pPr>
      <w:keepNext/>
      <w:keepLines/>
      <w:spacing w:after="0"/>
      <w:ind w:left="1534" w:hanging="10"/>
      <w:outlineLvl w:val="1"/>
    </w:pPr>
    <w:rPr>
      <w:rFonts w:ascii="Arial" w:eastAsia="Arial" w:hAnsi="Arial" w:cs="Arial"/>
      <w:color w:val="000000"/>
    </w:rPr>
  </w:style>
  <w:style w:type="paragraph" w:styleId="Ttulo3">
    <w:name w:val="heading 3"/>
    <w:next w:val="Normal"/>
    <w:link w:val="Ttulo3Char"/>
    <w:uiPriority w:val="9"/>
    <w:unhideWhenUsed/>
    <w:qFormat/>
    <w:pPr>
      <w:keepNext/>
      <w:keepLines/>
      <w:spacing w:after="4" w:line="268" w:lineRule="auto"/>
      <w:ind w:left="248" w:hanging="10"/>
      <w:jc w:val="both"/>
      <w:outlineLvl w:val="2"/>
    </w:pPr>
    <w:rPr>
      <w:rFonts w:ascii="Century Gothic" w:eastAsia="Century Gothic" w:hAnsi="Century Gothic" w:cs="Century Gothic"/>
      <w:b/>
      <w:color w:val="000000"/>
      <w:sz w:val="20"/>
    </w:rPr>
  </w:style>
  <w:style w:type="paragraph" w:styleId="Ttulo4">
    <w:name w:val="heading 4"/>
    <w:next w:val="Normal"/>
    <w:link w:val="Ttulo4Char"/>
    <w:uiPriority w:val="9"/>
    <w:unhideWhenUsed/>
    <w:qFormat/>
    <w:pPr>
      <w:keepNext/>
      <w:keepLines/>
      <w:spacing w:after="21"/>
      <w:ind w:left="346" w:hanging="10"/>
      <w:outlineLvl w:val="3"/>
    </w:pPr>
    <w:rPr>
      <w:rFonts w:ascii="Century Gothic" w:eastAsia="Century Gothic" w:hAnsi="Century Gothic" w:cs="Century Gothic"/>
      <w:color w:val="000000"/>
      <w:sz w:val="20"/>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link w:val="Ttulo4"/>
    <w:rPr>
      <w:rFonts w:ascii="Century Gothic" w:eastAsia="Century Gothic" w:hAnsi="Century Gothic" w:cs="Century Gothic"/>
      <w:color w:val="000000"/>
      <w:sz w:val="20"/>
      <w:u w:val="single" w:color="000000"/>
    </w:rPr>
  </w:style>
  <w:style w:type="character" w:customStyle="1" w:styleId="Ttulo2Char">
    <w:name w:val="Título 2 Char"/>
    <w:link w:val="Ttulo2"/>
    <w:rPr>
      <w:rFonts w:ascii="Arial" w:eastAsia="Arial" w:hAnsi="Arial" w:cs="Arial"/>
      <w:color w:val="000000"/>
      <w:sz w:val="22"/>
    </w:rPr>
  </w:style>
  <w:style w:type="character" w:customStyle="1" w:styleId="Ttulo1Char">
    <w:name w:val="Título 1 Char"/>
    <w:link w:val="Ttulo1"/>
    <w:rPr>
      <w:rFonts w:ascii="Century Gothic" w:eastAsia="Century Gothic" w:hAnsi="Century Gothic" w:cs="Century Gothic"/>
      <w:b/>
      <w:color w:val="000000"/>
      <w:sz w:val="20"/>
      <w:u w:val="single" w:color="000000"/>
    </w:rPr>
  </w:style>
  <w:style w:type="character" w:customStyle="1" w:styleId="Ttulo3Char">
    <w:name w:val="Título 3 Char"/>
    <w:link w:val="Ttulo3"/>
    <w:rPr>
      <w:rFonts w:ascii="Century Gothic" w:eastAsia="Century Gothic" w:hAnsi="Century Gothic" w:cs="Century Gothic"/>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Fontepargpadro"/>
    <w:uiPriority w:val="99"/>
    <w:unhideWhenUsed/>
    <w:rsid w:val="0091225B"/>
    <w:rPr>
      <w:color w:val="0563C1" w:themeColor="hyperlink"/>
      <w:u w:val="single"/>
    </w:rPr>
  </w:style>
  <w:style w:type="character" w:customStyle="1" w:styleId="MenoPendente1">
    <w:name w:val="Menção Pendente1"/>
    <w:basedOn w:val="Fontepargpadro"/>
    <w:uiPriority w:val="99"/>
    <w:semiHidden/>
    <w:unhideWhenUsed/>
    <w:rsid w:val="0091225B"/>
    <w:rPr>
      <w:color w:val="605E5C"/>
      <w:shd w:val="clear" w:color="auto" w:fill="E1DFDD"/>
    </w:rPr>
  </w:style>
  <w:style w:type="paragraph" w:styleId="Rodap">
    <w:name w:val="footer"/>
    <w:basedOn w:val="Normal"/>
    <w:link w:val="RodapChar"/>
    <w:uiPriority w:val="99"/>
    <w:unhideWhenUsed/>
    <w:rsid w:val="00690D9D"/>
    <w:pPr>
      <w:tabs>
        <w:tab w:val="center" w:pos="4252"/>
        <w:tab w:val="right" w:pos="8504"/>
      </w:tabs>
      <w:spacing w:after="0" w:line="240" w:lineRule="auto"/>
    </w:pPr>
  </w:style>
  <w:style w:type="character" w:customStyle="1" w:styleId="RodapChar">
    <w:name w:val="Rodapé Char"/>
    <w:basedOn w:val="Fontepargpadro"/>
    <w:link w:val="Rodap"/>
    <w:uiPriority w:val="99"/>
    <w:rsid w:val="00690D9D"/>
    <w:rPr>
      <w:rFonts w:ascii="Century Gothic" w:eastAsia="Century Gothic" w:hAnsi="Century Gothic" w:cs="Century Gothic"/>
      <w:color w:val="000000"/>
      <w:sz w:val="20"/>
    </w:rPr>
  </w:style>
  <w:style w:type="paragraph" w:styleId="Textodebalo">
    <w:name w:val="Balloon Text"/>
    <w:basedOn w:val="Normal"/>
    <w:link w:val="TextodebaloChar"/>
    <w:uiPriority w:val="99"/>
    <w:semiHidden/>
    <w:unhideWhenUsed/>
    <w:rsid w:val="00365D4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65D46"/>
    <w:rPr>
      <w:rFonts w:ascii="Segoe UI" w:eastAsia="Century Gothic" w:hAnsi="Segoe UI" w:cs="Segoe UI"/>
      <w:color w:val="000000"/>
      <w:sz w:val="18"/>
      <w:szCs w:val="18"/>
    </w:rPr>
  </w:style>
  <w:style w:type="character" w:styleId="MenoPendente">
    <w:name w:val="Unresolved Mention"/>
    <w:basedOn w:val="Fontepargpadro"/>
    <w:uiPriority w:val="99"/>
    <w:semiHidden/>
    <w:unhideWhenUsed/>
    <w:rsid w:val="000461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gov.br/" TargetMode="External"/><Relationship Id="rId18" Type="http://schemas.openxmlformats.org/officeDocument/2006/relationships/hyperlink" Target="http://www.camaramarialva.pr.gov.br/" TargetMode="External"/><Relationship Id="rId26" Type="http://schemas.openxmlformats.org/officeDocument/2006/relationships/image" Target="media/image20.png"/><Relationship Id="rId39" Type="http://schemas.openxmlformats.org/officeDocument/2006/relationships/image" Target="media/image7.png"/><Relationship Id="rId21" Type="http://schemas.openxmlformats.org/officeDocument/2006/relationships/hyperlink" Target="http://www.bemparana.com.br/publicidade-legal/formato/impresso" TargetMode="External"/><Relationship Id="rId34" Type="http://schemas.openxmlformats.org/officeDocument/2006/relationships/hyperlink" Target="http://www.bemparana.com.br/publicidade-legal/formato/impresso" TargetMode="External"/><Relationship Id="rId42" Type="http://schemas.openxmlformats.org/officeDocument/2006/relationships/header" Target="header6.xml"/><Relationship Id="rId7" Type="http://schemas.openxmlformats.org/officeDocument/2006/relationships/hyperlink" Target="http://www.compras.gov.br/" TargetMode="External"/><Relationship Id="rId2" Type="http://schemas.openxmlformats.org/officeDocument/2006/relationships/styles" Target="styles.xml"/><Relationship Id="rId16" Type="http://schemas.openxmlformats.org/officeDocument/2006/relationships/hyperlink" Target="http://www.camaramarialva.pr.gov.br/" TargetMode="External"/><Relationship Id="rId20" Type="http://schemas.openxmlformats.org/officeDocument/2006/relationships/hyperlink" Target="http://www.bemparana.com.br/publicidade-legal/formato/impresso" TargetMode="External"/><Relationship Id="rId29" Type="http://schemas.openxmlformats.org/officeDocument/2006/relationships/hyperlink" Target="http://www.camaramarialva.pr.gov.br/" TargetMode="External"/><Relationship Id="rId41"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camaramarialva.pr.gov.br" TargetMode="External"/><Relationship Id="rId24" Type="http://schemas.openxmlformats.org/officeDocument/2006/relationships/image" Target="media/image3.png"/><Relationship Id="rId32" Type="http://schemas.openxmlformats.org/officeDocument/2006/relationships/hyperlink" Target="http://www.bemparana.com.br/publicidade-legal/formato/impresso" TargetMode="External"/><Relationship Id="rId37" Type="http://schemas.openxmlformats.org/officeDocument/2006/relationships/header" Target="header3.xml"/><Relationship Id="rId40"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www.compras.gov.br" TargetMode="External"/><Relationship Id="rId23" Type="http://schemas.openxmlformats.org/officeDocument/2006/relationships/image" Target="media/image2.png"/><Relationship Id="rId28" Type="http://schemas.openxmlformats.org/officeDocument/2006/relationships/image" Target="media/image40.png"/><Relationship Id="rId36" Type="http://schemas.openxmlformats.org/officeDocument/2006/relationships/header" Target="header2.xml"/><Relationship Id="rId10" Type="http://schemas.openxmlformats.org/officeDocument/2006/relationships/hyperlink" Target="http://www.compras.gov.br/" TargetMode="External"/><Relationship Id="rId19" Type="http://schemas.openxmlformats.org/officeDocument/2006/relationships/hyperlink" Target="http://www.bemparana.com.br/publicidade-legal/formato/impresso" TargetMode="External"/><Relationship Id="rId31" Type="http://schemas.openxmlformats.org/officeDocument/2006/relationships/hyperlink" Target="http://www.bemparana.com.br/publicidade-legal/formato/impresso"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mpras.gov.br/" TargetMode="External"/><Relationship Id="rId14" Type="http://schemas.openxmlformats.org/officeDocument/2006/relationships/hyperlink" Target="http://www.compras.gov.br/" TargetMode="External"/><Relationship Id="rId22" Type="http://schemas.openxmlformats.org/officeDocument/2006/relationships/hyperlink" Target="http://www.bemparana.com.br/publicidade-legal/formato/impresso" TargetMode="External"/><Relationship Id="rId27" Type="http://schemas.openxmlformats.org/officeDocument/2006/relationships/image" Target="media/image30.png"/><Relationship Id="rId30" Type="http://schemas.openxmlformats.org/officeDocument/2006/relationships/hyperlink" Target="http://www.camaramarialva.pr.gov.br/" TargetMode="External"/><Relationship Id="rId35" Type="http://schemas.openxmlformats.org/officeDocument/2006/relationships/header" Target="header1.xml"/><Relationship Id="rId43" Type="http://schemas.openxmlformats.org/officeDocument/2006/relationships/fontTable" Target="fontTable.xml"/><Relationship Id="rId8" Type="http://schemas.openxmlformats.org/officeDocument/2006/relationships/hyperlink" Target="http://www.compras.gov.br/" TargetMode="External"/><Relationship Id="rId3"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www.camaramarialva.pr.gov.br/" TargetMode="External"/><Relationship Id="rId25" Type="http://schemas.openxmlformats.org/officeDocument/2006/relationships/image" Target="media/image4.png"/><Relationship Id="rId33" Type="http://schemas.openxmlformats.org/officeDocument/2006/relationships/hyperlink" Target="http://www.bemparana.com.br/publicidade-legal/formato/impresso" TargetMode="External"/><Relationship Id="rId38"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header3.xml.rels><?xml version="1.0" encoding="UTF-8" standalone="yes"?>
<Relationships xmlns="http://schemas.openxmlformats.org/package/2006/relationships"><Relationship Id="rId1" Type="http://schemas.openxmlformats.org/officeDocument/2006/relationships/image" Target="media/image5.jpg"/></Relationships>
</file>

<file path=word/_rels/header4.xml.rels><?xml version="1.0" encoding="UTF-8" standalone="yes"?>
<Relationships xmlns="http://schemas.openxmlformats.org/package/2006/relationships"><Relationship Id="rId2" Type="http://schemas.openxmlformats.org/officeDocument/2006/relationships/hyperlink" Target="mailto:camara@camaramarialva.pr.gov.br" TargetMode="External"/><Relationship Id="rId1" Type="http://schemas.openxmlformats.org/officeDocument/2006/relationships/image" Target="media/image7.jpeg"/></Relationships>
</file>

<file path=word/_rels/header5.xml.rels><?xml version="1.0" encoding="UTF-8" standalone="yes"?>
<Relationships xmlns="http://schemas.openxmlformats.org/package/2006/relationships"><Relationship Id="rId2" Type="http://schemas.openxmlformats.org/officeDocument/2006/relationships/hyperlink" Target="mailto:camara@camaramarialva.pr.gov.br" TargetMode="External"/><Relationship Id="rId1" Type="http://schemas.openxmlformats.org/officeDocument/2006/relationships/image" Target="media/image7.jpeg"/></Relationships>
</file>

<file path=word/_rels/header6.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8240</Words>
  <Characters>44496</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Mirian Hernandes</dc:creator>
  <cp:keywords/>
  <cp:lastModifiedBy>PC</cp:lastModifiedBy>
  <cp:revision>2</cp:revision>
  <cp:lastPrinted>2024-11-11T18:55:00Z</cp:lastPrinted>
  <dcterms:created xsi:type="dcterms:W3CDTF">2024-11-12T20:29:00Z</dcterms:created>
  <dcterms:modified xsi:type="dcterms:W3CDTF">2024-11-12T20:29:00Z</dcterms:modified>
</cp:coreProperties>
</file>