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91BA" w14:textId="3B5359B5" w:rsidR="003D0E1A" w:rsidRPr="00E8091F" w:rsidRDefault="003D0E1A" w:rsidP="00D2371A">
      <w:pPr>
        <w:spacing w:before="120" w:after="120"/>
        <w:contextualSpacing/>
        <w:jc w:val="center"/>
        <w:rPr>
          <w:rFonts w:ascii="Times New Roman" w:hAnsi="Times New Roman" w:cs="Times New Roman"/>
          <w:b/>
          <w:bCs/>
          <w:color w:val="000000" w:themeColor="text1"/>
          <w:sz w:val="22"/>
          <w:szCs w:val="22"/>
        </w:rPr>
      </w:pPr>
      <w:r w:rsidRPr="00E8091F">
        <w:rPr>
          <w:rFonts w:ascii="Times New Roman" w:hAnsi="Times New Roman" w:cs="Times New Roman"/>
          <w:b/>
          <w:bCs/>
          <w:color w:val="000000" w:themeColor="text1"/>
          <w:sz w:val="22"/>
          <w:szCs w:val="22"/>
        </w:rPr>
        <w:t>AVISO DE DISPENSA</w:t>
      </w:r>
      <w:r w:rsidR="0024182F" w:rsidRPr="00E8091F">
        <w:rPr>
          <w:rFonts w:ascii="Times New Roman" w:hAnsi="Times New Roman" w:cs="Times New Roman"/>
          <w:b/>
          <w:bCs/>
          <w:color w:val="000000" w:themeColor="text1"/>
          <w:sz w:val="22"/>
          <w:szCs w:val="22"/>
        </w:rPr>
        <w:t xml:space="preserve"> </w:t>
      </w:r>
      <w:r w:rsidRPr="00E8091F">
        <w:rPr>
          <w:rFonts w:ascii="Times New Roman" w:hAnsi="Times New Roman" w:cs="Times New Roman"/>
          <w:b/>
          <w:bCs/>
          <w:color w:val="000000" w:themeColor="text1"/>
          <w:sz w:val="22"/>
          <w:szCs w:val="22"/>
        </w:rPr>
        <w:t xml:space="preserve">ELETRÔNICA </w:t>
      </w:r>
      <w:r w:rsidR="00717E2E">
        <w:rPr>
          <w:rFonts w:ascii="Times New Roman" w:hAnsi="Times New Roman" w:cs="Times New Roman"/>
          <w:b/>
          <w:bCs/>
          <w:color w:val="000000" w:themeColor="text1"/>
          <w:sz w:val="22"/>
          <w:szCs w:val="22"/>
        </w:rPr>
        <w:t>Nº</w:t>
      </w:r>
      <w:r w:rsidR="00BD02E8">
        <w:rPr>
          <w:rFonts w:ascii="Times New Roman" w:hAnsi="Times New Roman" w:cs="Times New Roman"/>
          <w:b/>
          <w:bCs/>
          <w:color w:val="000000" w:themeColor="text1"/>
          <w:sz w:val="22"/>
          <w:szCs w:val="22"/>
        </w:rPr>
        <w:t xml:space="preserve"> </w:t>
      </w:r>
      <w:r w:rsidR="00F940F9">
        <w:rPr>
          <w:rFonts w:ascii="Times New Roman" w:hAnsi="Times New Roman" w:cs="Times New Roman"/>
          <w:b/>
          <w:bCs/>
          <w:color w:val="000000" w:themeColor="text1"/>
          <w:sz w:val="22"/>
          <w:szCs w:val="22"/>
        </w:rPr>
        <w:t>31</w:t>
      </w:r>
      <w:r w:rsidR="000A27C5">
        <w:rPr>
          <w:rFonts w:ascii="Times New Roman" w:hAnsi="Times New Roman" w:cs="Times New Roman"/>
          <w:b/>
          <w:bCs/>
          <w:color w:val="000000" w:themeColor="text1"/>
          <w:sz w:val="22"/>
          <w:szCs w:val="22"/>
        </w:rPr>
        <w:t>7</w:t>
      </w:r>
      <w:r w:rsidR="00717E2E">
        <w:rPr>
          <w:rFonts w:ascii="Times New Roman" w:hAnsi="Times New Roman" w:cs="Times New Roman"/>
          <w:b/>
          <w:bCs/>
          <w:color w:val="000000" w:themeColor="text1"/>
          <w:sz w:val="22"/>
          <w:szCs w:val="22"/>
        </w:rPr>
        <w:t>/2023</w:t>
      </w:r>
    </w:p>
    <w:p w14:paraId="796E7A7D" w14:textId="461D745B" w:rsidR="003D0E1A" w:rsidRPr="00E8091F" w:rsidRDefault="003D0E1A" w:rsidP="00D2371A">
      <w:pPr>
        <w:spacing w:before="120" w:after="120"/>
        <w:ind w:right="-15"/>
        <w:contextualSpacing/>
        <w:jc w:val="center"/>
        <w:rPr>
          <w:rFonts w:ascii="Times New Roman" w:hAnsi="Times New Roman" w:cs="Times New Roman"/>
          <w:b/>
          <w:bCs/>
          <w:color w:val="000000"/>
          <w:sz w:val="22"/>
          <w:szCs w:val="22"/>
        </w:rPr>
      </w:pPr>
      <w:r w:rsidRPr="00717E2E">
        <w:rPr>
          <w:rFonts w:ascii="Times New Roman" w:hAnsi="Times New Roman" w:cs="Times New Roman"/>
          <w:b/>
          <w:bCs/>
          <w:color w:val="000000" w:themeColor="text1"/>
          <w:sz w:val="22"/>
          <w:szCs w:val="22"/>
        </w:rPr>
        <w:t>(Processo</w:t>
      </w:r>
      <w:r w:rsidR="00EE6EE4" w:rsidRPr="00717E2E">
        <w:rPr>
          <w:rFonts w:ascii="Times New Roman" w:hAnsi="Times New Roman" w:cs="Times New Roman"/>
          <w:b/>
          <w:bCs/>
          <w:color w:val="000000" w:themeColor="text1"/>
          <w:sz w:val="22"/>
          <w:szCs w:val="22"/>
        </w:rPr>
        <w:t xml:space="preserve"> SEI n.º </w:t>
      </w:r>
      <w:r w:rsidR="000A27C5" w:rsidRPr="000A27C5">
        <w:rPr>
          <w:rFonts w:ascii="Times New Roman" w:hAnsi="Times New Roman" w:cs="Times New Roman"/>
          <w:b/>
          <w:bCs/>
          <w:color w:val="000000" w:themeColor="text1"/>
          <w:sz w:val="22"/>
          <w:szCs w:val="22"/>
        </w:rPr>
        <w:t>017.002760/2023-77</w:t>
      </w:r>
      <w:r w:rsidRPr="00717E2E">
        <w:rPr>
          <w:rFonts w:ascii="Times New Roman" w:hAnsi="Times New Roman" w:cs="Times New Roman"/>
          <w:b/>
          <w:bCs/>
          <w:color w:val="000000" w:themeColor="text1"/>
          <w:sz w:val="22"/>
          <w:szCs w:val="22"/>
        </w:rPr>
        <w:t>)</w:t>
      </w:r>
    </w:p>
    <w:p w14:paraId="4DAF75DF" w14:textId="07F825F9" w:rsidR="003D0E1A" w:rsidRPr="00E8091F" w:rsidRDefault="003D0E1A" w:rsidP="00D2371A">
      <w:pPr>
        <w:spacing w:before="120" w:after="120"/>
        <w:rPr>
          <w:rFonts w:ascii="Times New Roman" w:hAnsi="Times New Roman" w:cs="Times New Roman"/>
          <w:sz w:val="22"/>
          <w:szCs w:val="22"/>
        </w:rPr>
      </w:pPr>
    </w:p>
    <w:p w14:paraId="47EE507B" w14:textId="13624729" w:rsidR="003D0E1A" w:rsidRPr="00E8091F" w:rsidRDefault="00EE6EE4" w:rsidP="00D2371A">
      <w:pPr>
        <w:snapToGrid w:val="0"/>
        <w:spacing w:before="120" w:after="120"/>
        <w:ind w:right="-30"/>
        <w:jc w:val="both"/>
        <w:rPr>
          <w:rFonts w:ascii="Times New Roman" w:hAnsi="Times New Roman" w:cs="Times New Roman"/>
          <w:color w:val="000000"/>
          <w:sz w:val="22"/>
          <w:szCs w:val="22"/>
        </w:rPr>
      </w:pPr>
      <w:r w:rsidRPr="00E8091F">
        <w:rPr>
          <w:rFonts w:ascii="Times New Roman" w:hAnsi="Times New Roman" w:cs="Times New Roman"/>
          <w:color w:val="000000" w:themeColor="text1"/>
          <w:sz w:val="22"/>
          <w:szCs w:val="22"/>
        </w:rPr>
        <w:t xml:space="preserve">O CONSELHO REGIONAL DE ENGENHARIA E AGRONOMIA DO PARANÁ (CREA-PR), Autarquia Federal instituída nos termos da Lei n.º 5.194/66, dotado de personalidade jurídica de direito público, inscrito no CNPJ sob o n.º 76.639.384/0001-59, UASG n.º 389088, com Sede na Rua Dr. </w:t>
      </w:r>
      <w:proofErr w:type="spellStart"/>
      <w:r w:rsidRPr="00E8091F">
        <w:rPr>
          <w:rFonts w:ascii="Times New Roman" w:hAnsi="Times New Roman" w:cs="Times New Roman"/>
          <w:color w:val="000000" w:themeColor="text1"/>
          <w:sz w:val="22"/>
          <w:szCs w:val="22"/>
        </w:rPr>
        <w:t>Zamenhof</w:t>
      </w:r>
      <w:proofErr w:type="spellEnd"/>
      <w:r w:rsidRPr="00E8091F">
        <w:rPr>
          <w:rFonts w:ascii="Times New Roman" w:hAnsi="Times New Roman" w:cs="Times New Roman"/>
          <w:color w:val="000000" w:themeColor="text1"/>
          <w:sz w:val="22"/>
          <w:szCs w:val="22"/>
        </w:rPr>
        <w:t xml:space="preserve">, n.º 35, Alto da Glória, Curitiba - PR, torna pública a realização de </w:t>
      </w:r>
      <w:r w:rsidR="00141307" w:rsidRPr="00E8091F">
        <w:rPr>
          <w:rFonts w:ascii="Times New Roman" w:hAnsi="Times New Roman" w:cs="Times New Roman"/>
          <w:color w:val="000000" w:themeColor="text1"/>
          <w:sz w:val="22"/>
          <w:szCs w:val="22"/>
        </w:rPr>
        <w:t xml:space="preserve">Dispensa </w:t>
      </w:r>
      <w:r w:rsidR="00141307" w:rsidRPr="00E8091F">
        <w:rPr>
          <w:rFonts w:ascii="Times New Roman" w:hAnsi="Times New Roman" w:cs="Times New Roman"/>
          <w:sz w:val="22"/>
          <w:szCs w:val="22"/>
        </w:rPr>
        <w:t>Eletrônica</w:t>
      </w:r>
      <w:r w:rsidR="003D0E1A" w:rsidRPr="00E8091F">
        <w:rPr>
          <w:rFonts w:ascii="Times New Roman" w:hAnsi="Times New Roman" w:cs="Times New Roman"/>
          <w:sz w:val="22"/>
          <w:szCs w:val="22"/>
        </w:rPr>
        <w:t xml:space="preserve">, </w:t>
      </w:r>
      <w:r w:rsidR="003D0E1A" w:rsidRPr="00E8091F">
        <w:rPr>
          <w:rFonts w:ascii="Times New Roman" w:hAnsi="Times New Roman" w:cs="Times New Roman"/>
          <w:bCs/>
          <w:sz w:val="22"/>
          <w:szCs w:val="22"/>
        </w:rPr>
        <w:t>com critério de julgamento</w:t>
      </w:r>
      <w:r w:rsidR="003D0E1A" w:rsidRPr="00E8091F">
        <w:rPr>
          <w:rFonts w:ascii="Times New Roman" w:hAnsi="Times New Roman" w:cs="Times New Roman"/>
          <w:b/>
          <w:bCs/>
          <w:sz w:val="22"/>
          <w:szCs w:val="22"/>
        </w:rPr>
        <w:t xml:space="preserve"> </w:t>
      </w:r>
      <w:r w:rsidR="003D0E1A" w:rsidRPr="00A4132C">
        <w:rPr>
          <w:rFonts w:ascii="Times New Roman" w:hAnsi="Times New Roman" w:cs="Times New Roman"/>
          <w:b/>
          <w:bCs/>
          <w:i/>
          <w:sz w:val="22"/>
          <w:szCs w:val="22"/>
        </w:rPr>
        <w:t>menor preço</w:t>
      </w:r>
      <w:r w:rsidR="009F7713" w:rsidRPr="00A4132C">
        <w:rPr>
          <w:rFonts w:ascii="Times New Roman" w:hAnsi="Times New Roman" w:cs="Times New Roman"/>
          <w:i/>
          <w:sz w:val="22"/>
          <w:szCs w:val="22"/>
        </w:rPr>
        <w:t>,</w:t>
      </w:r>
      <w:r w:rsidR="009F7713" w:rsidRPr="00E8091F">
        <w:rPr>
          <w:rFonts w:ascii="Times New Roman" w:hAnsi="Times New Roman" w:cs="Times New Roman"/>
          <w:b/>
          <w:bCs/>
          <w:i/>
          <w:sz w:val="22"/>
          <w:szCs w:val="22"/>
        </w:rPr>
        <w:t xml:space="preserve"> </w:t>
      </w:r>
      <w:r w:rsidRPr="00E8091F">
        <w:rPr>
          <w:rFonts w:ascii="Times New Roman" w:hAnsi="Times New Roman" w:cs="Times New Roman"/>
          <w:iCs/>
          <w:sz w:val="22"/>
          <w:szCs w:val="22"/>
        </w:rPr>
        <w:t>nos</w:t>
      </w:r>
      <w:r w:rsidRPr="00E8091F">
        <w:rPr>
          <w:rFonts w:ascii="Times New Roman" w:hAnsi="Times New Roman" w:cs="Times New Roman"/>
          <w:b/>
          <w:bCs/>
          <w:iCs/>
          <w:sz w:val="22"/>
          <w:szCs w:val="22"/>
        </w:rPr>
        <w:t xml:space="preserve"> </w:t>
      </w:r>
      <w:r w:rsidRPr="00E8091F">
        <w:rPr>
          <w:rFonts w:ascii="Times New Roman" w:hAnsi="Times New Roman" w:cs="Times New Roman"/>
          <w:sz w:val="22"/>
          <w:szCs w:val="22"/>
        </w:rPr>
        <w:t xml:space="preserve">termos do </w:t>
      </w:r>
      <w:r w:rsidR="009F7713" w:rsidRPr="00E8091F">
        <w:rPr>
          <w:rFonts w:ascii="Times New Roman" w:hAnsi="Times New Roman" w:cs="Times New Roman"/>
          <w:sz w:val="22"/>
          <w:szCs w:val="22"/>
        </w:rPr>
        <w:t xml:space="preserve">art. </w:t>
      </w:r>
      <w:r w:rsidR="009F7713" w:rsidRPr="00E8091F">
        <w:rPr>
          <w:rFonts w:ascii="Times New Roman" w:hAnsi="Times New Roman" w:cs="Times New Roman"/>
          <w:color w:val="000000" w:themeColor="text1"/>
          <w:sz w:val="22"/>
          <w:szCs w:val="22"/>
        </w:rPr>
        <w:t>75</w:t>
      </w:r>
      <w:r w:rsidR="009F7713" w:rsidRPr="00E8091F">
        <w:rPr>
          <w:rFonts w:ascii="Times New Roman" w:hAnsi="Times New Roman" w:cs="Times New Roman"/>
          <w:sz w:val="22"/>
          <w:szCs w:val="22"/>
        </w:rPr>
        <w:t xml:space="preserve">, inciso </w:t>
      </w:r>
      <w:r w:rsidR="00770F01" w:rsidRPr="00FF2E7A">
        <w:rPr>
          <w:rFonts w:ascii="Times New Roman" w:hAnsi="Times New Roman" w:cs="Times New Roman"/>
          <w:sz w:val="22"/>
          <w:szCs w:val="22"/>
        </w:rPr>
        <w:t>II</w:t>
      </w:r>
      <w:r w:rsidR="009F7713" w:rsidRPr="00FF2E7A">
        <w:rPr>
          <w:rFonts w:ascii="Times New Roman" w:hAnsi="Times New Roman" w:cs="Times New Roman"/>
          <w:sz w:val="22"/>
          <w:szCs w:val="22"/>
        </w:rPr>
        <w:t>,</w:t>
      </w:r>
      <w:r w:rsidR="009F7713" w:rsidRPr="00E8091F">
        <w:rPr>
          <w:rFonts w:ascii="Times New Roman" w:hAnsi="Times New Roman" w:cs="Times New Roman"/>
          <w:sz w:val="22"/>
          <w:szCs w:val="22"/>
        </w:rPr>
        <w:t xml:space="preserve"> </w:t>
      </w:r>
      <w:r w:rsidR="00141307" w:rsidRPr="00E8091F">
        <w:rPr>
          <w:rFonts w:ascii="Times New Roman" w:hAnsi="Times New Roman" w:cs="Times New Roman"/>
          <w:bCs/>
          <w:sz w:val="22"/>
          <w:szCs w:val="22"/>
        </w:rPr>
        <w:t>da Lei n</w:t>
      </w:r>
      <w:r w:rsidRPr="00E8091F">
        <w:rPr>
          <w:rFonts w:ascii="Times New Roman" w:hAnsi="Times New Roman" w:cs="Times New Roman"/>
          <w:bCs/>
          <w:sz w:val="22"/>
          <w:szCs w:val="22"/>
        </w:rPr>
        <w:t>.</w:t>
      </w:r>
      <w:r w:rsidR="00141307" w:rsidRPr="00E8091F">
        <w:rPr>
          <w:rFonts w:ascii="Times New Roman" w:hAnsi="Times New Roman" w:cs="Times New Roman"/>
          <w:bCs/>
          <w:sz w:val="22"/>
          <w:szCs w:val="22"/>
        </w:rPr>
        <w:t>º 14.133</w:t>
      </w:r>
      <w:r w:rsidR="005B156C" w:rsidRPr="00E8091F">
        <w:rPr>
          <w:rFonts w:ascii="Times New Roman" w:hAnsi="Times New Roman" w:cs="Times New Roman"/>
          <w:bCs/>
          <w:sz w:val="22"/>
          <w:szCs w:val="22"/>
        </w:rPr>
        <w:t>/</w:t>
      </w:r>
      <w:r w:rsidR="00141307" w:rsidRPr="00E8091F">
        <w:rPr>
          <w:rFonts w:ascii="Times New Roman" w:hAnsi="Times New Roman" w:cs="Times New Roman"/>
          <w:bCs/>
          <w:sz w:val="22"/>
          <w:szCs w:val="22"/>
        </w:rPr>
        <w:t>2021, da Instrução Normativa SEGES/ME n</w:t>
      </w:r>
      <w:r w:rsidR="005B156C" w:rsidRPr="00E8091F">
        <w:rPr>
          <w:rFonts w:ascii="Times New Roman" w:hAnsi="Times New Roman" w:cs="Times New Roman"/>
          <w:bCs/>
          <w:sz w:val="22"/>
          <w:szCs w:val="22"/>
        </w:rPr>
        <w:t>.</w:t>
      </w:r>
      <w:r w:rsidR="00141307" w:rsidRPr="00E8091F">
        <w:rPr>
          <w:rFonts w:ascii="Times New Roman" w:hAnsi="Times New Roman" w:cs="Times New Roman"/>
          <w:bCs/>
          <w:sz w:val="22"/>
          <w:szCs w:val="22"/>
        </w:rPr>
        <w:t xml:space="preserve">º </w:t>
      </w:r>
      <w:r w:rsidR="004544FC" w:rsidRPr="00E8091F">
        <w:rPr>
          <w:rFonts w:ascii="Times New Roman" w:hAnsi="Times New Roman" w:cs="Times New Roman"/>
          <w:bCs/>
          <w:sz w:val="22"/>
          <w:szCs w:val="22"/>
        </w:rPr>
        <w:t>67</w:t>
      </w:r>
      <w:r w:rsidR="00141307" w:rsidRPr="00E8091F">
        <w:rPr>
          <w:rFonts w:ascii="Times New Roman" w:hAnsi="Times New Roman" w:cs="Times New Roman"/>
          <w:bCs/>
          <w:sz w:val="22"/>
          <w:szCs w:val="22"/>
        </w:rPr>
        <w:t>/2021 e</w:t>
      </w:r>
      <w:r w:rsidR="00C95FBC" w:rsidRPr="00E8091F">
        <w:rPr>
          <w:rFonts w:ascii="Times New Roman" w:hAnsi="Times New Roman" w:cs="Times New Roman"/>
          <w:bCs/>
          <w:sz w:val="22"/>
          <w:szCs w:val="22"/>
        </w:rPr>
        <w:t xml:space="preserve"> demais</w:t>
      </w:r>
      <w:r w:rsidR="00141307" w:rsidRPr="00E8091F">
        <w:rPr>
          <w:rFonts w:ascii="Times New Roman" w:hAnsi="Times New Roman" w:cs="Times New Roman"/>
          <w:bCs/>
          <w:sz w:val="22"/>
          <w:szCs w:val="22"/>
        </w:rPr>
        <w:t xml:space="preserve"> </w:t>
      </w:r>
      <w:r w:rsidR="005B156C" w:rsidRPr="00E8091F">
        <w:rPr>
          <w:rFonts w:ascii="Times New Roman" w:hAnsi="Times New Roman" w:cs="Times New Roman"/>
          <w:bCs/>
          <w:sz w:val="22"/>
          <w:szCs w:val="22"/>
        </w:rPr>
        <w:t xml:space="preserve">normativas </w:t>
      </w:r>
      <w:r w:rsidR="00D96F4D" w:rsidRPr="00E8091F">
        <w:rPr>
          <w:rFonts w:ascii="Times New Roman" w:hAnsi="Times New Roman" w:cs="Times New Roman"/>
          <w:bCs/>
          <w:sz w:val="22"/>
          <w:szCs w:val="22"/>
        </w:rPr>
        <w:t>aplicáve</w:t>
      </w:r>
      <w:r w:rsidR="005B156C" w:rsidRPr="00E8091F">
        <w:rPr>
          <w:rFonts w:ascii="Times New Roman" w:hAnsi="Times New Roman" w:cs="Times New Roman"/>
          <w:bCs/>
          <w:sz w:val="22"/>
          <w:szCs w:val="22"/>
        </w:rPr>
        <w:t>is</w:t>
      </w:r>
      <w:r w:rsidR="003D0E1A" w:rsidRPr="00E8091F">
        <w:rPr>
          <w:rFonts w:ascii="Times New Roman" w:hAnsi="Times New Roman" w:cs="Times New Roman"/>
          <w:color w:val="000000"/>
          <w:sz w:val="22"/>
          <w:szCs w:val="22"/>
        </w:rPr>
        <w:t>.</w:t>
      </w:r>
    </w:p>
    <w:p w14:paraId="1D692A46" w14:textId="3C50BD72" w:rsidR="003E6BD7" w:rsidRPr="00E8091F" w:rsidRDefault="003E6BD7" w:rsidP="00D2371A">
      <w:pPr>
        <w:spacing w:before="120" w:after="120"/>
        <w:jc w:val="both"/>
        <w:rPr>
          <w:rFonts w:ascii="Times New Roman" w:hAnsi="Times New Roman" w:cs="Times New Roman"/>
          <w:sz w:val="22"/>
          <w:szCs w:val="22"/>
        </w:rPr>
      </w:pPr>
      <w:r w:rsidRPr="00E8091F">
        <w:rPr>
          <w:rFonts w:ascii="Times New Roman" w:hAnsi="Times New Roman" w:cs="Times New Roman"/>
          <w:sz w:val="22"/>
          <w:szCs w:val="22"/>
        </w:rPr>
        <w:t xml:space="preserve">Data/horário abertura da Sessão Pública: </w:t>
      </w:r>
      <w:r w:rsidR="00CB5482" w:rsidRPr="00E8091F">
        <w:rPr>
          <w:rFonts w:ascii="Times New Roman" w:hAnsi="Times New Roman" w:cs="Times New Roman"/>
          <w:i/>
          <w:iCs/>
          <w:sz w:val="22"/>
          <w:szCs w:val="22"/>
        </w:rPr>
        <w:t>No mínimo 03 (três) dias úteis após a publicidade deste instrumento</w:t>
      </w:r>
      <w:r w:rsidR="00527A70" w:rsidRPr="00E8091F">
        <w:rPr>
          <w:rFonts w:ascii="Times New Roman" w:hAnsi="Times New Roman" w:cs="Times New Roman"/>
          <w:sz w:val="22"/>
          <w:szCs w:val="22"/>
        </w:rPr>
        <w:t>.</w:t>
      </w:r>
      <w:r w:rsidR="00DD5D77">
        <w:rPr>
          <w:rFonts w:ascii="Times New Roman" w:hAnsi="Times New Roman" w:cs="Times New Roman"/>
          <w:sz w:val="22"/>
          <w:szCs w:val="22"/>
        </w:rPr>
        <w:t xml:space="preserve"> </w:t>
      </w:r>
    </w:p>
    <w:p w14:paraId="10062CCE" w14:textId="605AE76A" w:rsidR="00EA112C" w:rsidRDefault="00731D60" w:rsidP="00D2371A">
      <w:pPr>
        <w:spacing w:before="120" w:after="120"/>
        <w:jc w:val="both"/>
        <w:rPr>
          <w:rFonts w:ascii="Times New Roman" w:hAnsi="Times New Roman" w:cs="Times New Roman"/>
          <w:sz w:val="22"/>
          <w:szCs w:val="22"/>
        </w:rPr>
      </w:pPr>
      <w:r w:rsidRPr="00E8091F">
        <w:rPr>
          <w:rFonts w:ascii="Times New Roman" w:hAnsi="Times New Roman" w:cs="Times New Roman"/>
          <w:color w:val="000000" w:themeColor="text1"/>
          <w:sz w:val="22"/>
          <w:szCs w:val="22"/>
        </w:rPr>
        <w:t xml:space="preserve">Horário </w:t>
      </w:r>
      <w:r w:rsidR="00274570" w:rsidRPr="00E8091F">
        <w:rPr>
          <w:rFonts w:ascii="Times New Roman" w:hAnsi="Times New Roman" w:cs="Times New Roman"/>
          <w:color w:val="000000" w:themeColor="text1"/>
          <w:sz w:val="22"/>
          <w:szCs w:val="22"/>
        </w:rPr>
        <w:t>da Fase de Lances:</w:t>
      </w:r>
      <w:r w:rsidRPr="00E8091F">
        <w:rPr>
          <w:rFonts w:ascii="Times New Roman" w:hAnsi="Times New Roman" w:cs="Times New Roman"/>
          <w:color w:val="000000" w:themeColor="text1"/>
          <w:sz w:val="22"/>
          <w:szCs w:val="22"/>
        </w:rPr>
        <w:t xml:space="preserve"> </w:t>
      </w:r>
      <w:r w:rsidRPr="005A4113">
        <w:rPr>
          <w:rFonts w:ascii="Times New Roman" w:hAnsi="Times New Roman" w:cs="Times New Roman"/>
          <w:color w:val="000000" w:themeColor="text1"/>
          <w:sz w:val="22"/>
          <w:szCs w:val="22"/>
        </w:rPr>
        <w:t>8</w:t>
      </w:r>
      <w:r w:rsidR="00766DA6" w:rsidRPr="005A4113">
        <w:rPr>
          <w:rFonts w:ascii="Times New Roman" w:hAnsi="Times New Roman" w:cs="Times New Roman"/>
          <w:color w:val="000000" w:themeColor="text1"/>
          <w:sz w:val="22"/>
          <w:szCs w:val="22"/>
        </w:rPr>
        <w:t>h</w:t>
      </w:r>
      <w:r w:rsidRPr="005A4113">
        <w:rPr>
          <w:rFonts w:ascii="Times New Roman" w:hAnsi="Times New Roman" w:cs="Times New Roman"/>
          <w:color w:val="000000" w:themeColor="text1"/>
          <w:sz w:val="22"/>
          <w:szCs w:val="22"/>
        </w:rPr>
        <w:t>00 às</w:t>
      </w:r>
      <w:r w:rsidR="00CB5482" w:rsidRPr="005A4113">
        <w:rPr>
          <w:rFonts w:ascii="Times New Roman" w:hAnsi="Times New Roman" w:cs="Times New Roman"/>
          <w:color w:val="000000" w:themeColor="text1"/>
          <w:sz w:val="22"/>
          <w:szCs w:val="22"/>
        </w:rPr>
        <w:t xml:space="preserve"> 14h00</w:t>
      </w:r>
    </w:p>
    <w:p w14:paraId="1092E60E" w14:textId="77777777" w:rsidR="006F35F0" w:rsidRDefault="00C95FBC" w:rsidP="006F35F0">
      <w:pPr>
        <w:spacing w:before="120" w:after="120"/>
        <w:jc w:val="both"/>
        <w:rPr>
          <w:rStyle w:val="Hyperlink"/>
          <w:rFonts w:ascii="Times New Roman" w:hAnsi="Times New Roman" w:cs="Times New Roman"/>
          <w:iCs/>
          <w:sz w:val="22"/>
          <w:szCs w:val="22"/>
        </w:rPr>
      </w:pPr>
      <w:r w:rsidRPr="00E8091F">
        <w:rPr>
          <w:rFonts w:ascii="Times New Roman" w:hAnsi="Times New Roman" w:cs="Times New Roman"/>
          <w:iCs/>
          <w:sz w:val="22"/>
          <w:szCs w:val="22"/>
        </w:rPr>
        <w:t xml:space="preserve">Local de </w:t>
      </w:r>
      <w:r w:rsidR="00873A66" w:rsidRPr="00E8091F">
        <w:rPr>
          <w:rFonts w:ascii="Times New Roman" w:hAnsi="Times New Roman" w:cs="Times New Roman"/>
          <w:iCs/>
          <w:sz w:val="22"/>
          <w:szCs w:val="22"/>
        </w:rPr>
        <w:t>r</w:t>
      </w:r>
      <w:r w:rsidRPr="00E8091F">
        <w:rPr>
          <w:rFonts w:ascii="Times New Roman" w:hAnsi="Times New Roman" w:cs="Times New Roman"/>
          <w:iCs/>
          <w:sz w:val="22"/>
          <w:szCs w:val="22"/>
        </w:rPr>
        <w:t>ealização da Sessão Pública: Exclusivamente por meio do</w:t>
      </w:r>
      <w:r w:rsidR="0032109E" w:rsidRPr="00E8091F">
        <w:rPr>
          <w:rFonts w:ascii="Times New Roman" w:hAnsi="Times New Roman" w:cs="Times New Roman"/>
          <w:iCs/>
          <w:sz w:val="22"/>
          <w:szCs w:val="22"/>
        </w:rPr>
        <w:t xml:space="preserve"> </w:t>
      </w:r>
      <w:r w:rsidR="0032109E" w:rsidRPr="00E8091F">
        <w:rPr>
          <w:rFonts w:ascii="Times New Roman" w:hAnsi="Times New Roman" w:cs="Times New Roman"/>
          <w:sz w:val="22"/>
          <w:szCs w:val="22"/>
        </w:rPr>
        <w:t xml:space="preserve">Sistema de Compras do Governo Federal – </w:t>
      </w:r>
      <w:proofErr w:type="spellStart"/>
      <w:r w:rsidR="0032109E" w:rsidRPr="00E8091F">
        <w:rPr>
          <w:rFonts w:ascii="Times New Roman" w:hAnsi="Times New Roman" w:cs="Times New Roman"/>
          <w:sz w:val="22"/>
          <w:szCs w:val="22"/>
        </w:rPr>
        <w:t>Comprasnet</w:t>
      </w:r>
      <w:proofErr w:type="spellEnd"/>
      <w:r w:rsidR="0032109E" w:rsidRPr="00E8091F">
        <w:rPr>
          <w:rFonts w:ascii="Times New Roman" w:hAnsi="Times New Roman" w:cs="Times New Roman"/>
          <w:sz w:val="22"/>
          <w:szCs w:val="22"/>
        </w:rPr>
        <w:t xml:space="preserve"> 4.0, no</w:t>
      </w:r>
      <w:r w:rsidRPr="00E8091F">
        <w:rPr>
          <w:rFonts w:ascii="Times New Roman" w:hAnsi="Times New Roman" w:cs="Times New Roman"/>
          <w:iCs/>
          <w:sz w:val="22"/>
          <w:szCs w:val="22"/>
        </w:rPr>
        <w:t xml:space="preserve"> endereço eletrônico: </w:t>
      </w:r>
      <w:hyperlink r:id="rId8" w:history="1">
        <w:r w:rsidRPr="00E8091F">
          <w:rPr>
            <w:rStyle w:val="Hyperlink"/>
            <w:rFonts w:ascii="Times New Roman" w:hAnsi="Times New Roman" w:cs="Times New Roman"/>
            <w:iCs/>
            <w:sz w:val="22"/>
            <w:szCs w:val="22"/>
          </w:rPr>
          <w:t>www.comprasnet.gov.br</w:t>
        </w:r>
      </w:hyperlink>
    </w:p>
    <w:p w14:paraId="3853D99E" w14:textId="1EBE9626" w:rsidR="003D708C" w:rsidRPr="00E8091F" w:rsidRDefault="00C95FBC" w:rsidP="006F35F0">
      <w:pPr>
        <w:spacing w:before="120" w:after="120"/>
        <w:jc w:val="both"/>
        <w:rPr>
          <w:rFonts w:ascii="Times New Roman" w:hAnsi="Times New Roman" w:cs="Times New Roman"/>
          <w:b/>
          <w:sz w:val="22"/>
          <w:szCs w:val="22"/>
        </w:rPr>
      </w:pPr>
      <w:r w:rsidRPr="00E8091F">
        <w:rPr>
          <w:rFonts w:ascii="Times New Roman" w:hAnsi="Times New Roman" w:cs="Times New Roman"/>
          <w:iCs/>
          <w:sz w:val="22"/>
          <w:szCs w:val="22"/>
        </w:rPr>
        <w:t xml:space="preserve"> </w:t>
      </w:r>
    </w:p>
    <w:p w14:paraId="6C9649BD" w14:textId="52402717" w:rsidR="00B01910" w:rsidRDefault="000B3F9C" w:rsidP="006E19E9">
      <w:pPr>
        <w:pStyle w:val="PADRO"/>
        <w:keepNext w:val="0"/>
        <w:widowControl/>
        <w:numPr>
          <w:ilvl w:val="0"/>
          <w:numId w:val="1"/>
        </w:numPr>
        <w:shd w:val="clear" w:color="auto" w:fill="auto"/>
        <w:spacing w:before="120" w:after="120" w:line="240" w:lineRule="auto"/>
        <w:ind w:firstLine="0"/>
        <w:rPr>
          <w:rFonts w:ascii="Times New Roman" w:hAnsi="Times New Roman" w:cs="Times New Roman"/>
          <w:b/>
          <w:sz w:val="22"/>
          <w:szCs w:val="22"/>
        </w:rPr>
      </w:pPr>
      <w:r w:rsidRPr="006F35F0">
        <w:rPr>
          <w:rFonts w:ascii="Times New Roman" w:hAnsi="Times New Roman" w:cs="Times New Roman"/>
          <w:b/>
          <w:sz w:val="22"/>
          <w:szCs w:val="22"/>
        </w:rPr>
        <w:t xml:space="preserve">DO </w:t>
      </w:r>
      <w:r w:rsidR="009F7713" w:rsidRPr="006F35F0">
        <w:rPr>
          <w:rFonts w:ascii="Times New Roman" w:hAnsi="Times New Roman" w:cs="Times New Roman"/>
          <w:b/>
          <w:sz w:val="22"/>
          <w:szCs w:val="22"/>
        </w:rPr>
        <w:t>OBJETO</w:t>
      </w:r>
      <w:r w:rsidR="00A728B9" w:rsidRPr="006F35F0">
        <w:rPr>
          <w:rFonts w:ascii="Times New Roman" w:hAnsi="Times New Roman" w:cs="Times New Roman"/>
          <w:b/>
          <w:sz w:val="22"/>
          <w:szCs w:val="22"/>
        </w:rPr>
        <w:t xml:space="preserve"> DA CONTRATAÇÃO DIRET</w:t>
      </w:r>
      <w:r w:rsidR="00B01910" w:rsidRPr="006F35F0">
        <w:rPr>
          <w:rFonts w:ascii="Times New Roman" w:hAnsi="Times New Roman" w:cs="Times New Roman"/>
          <w:b/>
          <w:sz w:val="22"/>
          <w:szCs w:val="22"/>
        </w:rPr>
        <w:t>A</w:t>
      </w:r>
    </w:p>
    <w:p w14:paraId="53025A10" w14:textId="530A6623" w:rsidR="00666180" w:rsidRPr="00B55020" w:rsidRDefault="00104E0A" w:rsidP="00B25254">
      <w:pPr>
        <w:pStyle w:val="PargrafodaLista"/>
        <w:numPr>
          <w:ilvl w:val="1"/>
          <w:numId w:val="1"/>
        </w:numPr>
        <w:spacing w:before="100" w:beforeAutospacing="1" w:after="100" w:afterAutospacing="1"/>
        <w:ind w:left="720"/>
        <w:rPr>
          <w:rFonts w:ascii="Times New Roman" w:hAnsi="Times New Roman" w:cs="Times New Roman"/>
          <w:b/>
          <w:bCs/>
          <w:color w:val="000000" w:themeColor="text1"/>
          <w:sz w:val="22"/>
          <w:szCs w:val="22"/>
        </w:rPr>
      </w:pPr>
      <w:r w:rsidRPr="00B55020">
        <w:rPr>
          <w:rFonts w:ascii="Times New Roman" w:hAnsi="Times New Roman" w:cs="Times New Roman"/>
          <w:color w:val="000000" w:themeColor="text1"/>
          <w:sz w:val="22"/>
          <w:szCs w:val="22"/>
        </w:rPr>
        <w:t xml:space="preserve">Fornecimento </w:t>
      </w:r>
      <w:r w:rsidR="00D54000">
        <w:rPr>
          <w:rFonts w:ascii="Times New Roman" w:hAnsi="Times New Roman" w:cs="Times New Roman"/>
          <w:color w:val="000000" w:themeColor="text1"/>
          <w:sz w:val="22"/>
          <w:szCs w:val="22"/>
        </w:rPr>
        <w:t>de p</w:t>
      </w:r>
      <w:r w:rsidR="00D54000" w:rsidRPr="00D54000">
        <w:rPr>
          <w:rFonts w:ascii="Times New Roman" w:hAnsi="Times New Roman" w:cs="Times New Roman"/>
          <w:color w:val="000000" w:themeColor="text1"/>
          <w:sz w:val="22"/>
          <w:szCs w:val="22"/>
        </w:rPr>
        <w:t xml:space="preserve">asta </w:t>
      </w:r>
      <w:r w:rsidR="00D54000">
        <w:rPr>
          <w:rFonts w:ascii="Times New Roman" w:hAnsi="Times New Roman" w:cs="Times New Roman"/>
          <w:color w:val="000000" w:themeColor="text1"/>
          <w:sz w:val="22"/>
          <w:szCs w:val="22"/>
        </w:rPr>
        <w:t>tipo p</w:t>
      </w:r>
      <w:r w:rsidR="00D54000" w:rsidRPr="00D54000">
        <w:rPr>
          <w:rFonts w:ascii="Times New Roman" w:hAnsi="Times New Roman" w:cs="Times New Roman"/>
          <w:color w:val="000000" w:themeColor="text1"/>
          <w:sz w:val="22"/>
          <w:szCs w:val="22"/>
        </w:rPr>
        <w:t xml:space="preserve">rancheta com bolsa </w:t>
      </w:r>
      <w:proofErr w:type="spellStart"/>
      <w:r w:rsidR="00D54000" w:rsidRPr="00D54000">
        <w:rPr>
          <w:rFonts w:ascii="Times New Roman" w:hAnsi="Times New Roman" w:cs="Times New Roman"/>
          <w:color w:val="000000" w:themeColor="text1"/>
          <w:sz w:val="22"/>
          <w:szCs w:val="22"/>
        </w:rPr>
        <w:t>caneteira</w:t>
      </w:r>
      <w:proofErr w:type="spellEnd"/>
      <w:r w:rsidR="00D54000" w:rsidRPr="00D54000">
        <w:rPr>
          <w:rFonts w:ascii="Times New Roman" w:hAnsi="Times New Roman" w:cs="Times New Roman"/>
          <w:color w:val="000000" w:themeColor="text1"/>
          <w:sz w:val="22"/>
          <w:szCs w:val="22"/>
        </w:rPr>
        <w:t>, porta cartão e ferragem alavanca</w:t>
      </w:r>
      <w:r w:rsidR="00D54000">
        <w:rPr>
          <w:rFonts w:ascii="Times New Roman" w:hAnsi="Times New Roman" w:cs="Times New Roman"/>
          <w:color w:val="000000" w:themeColor="text1"/>
          <w:sz w:val="22"/>
          <w:szCs w:val="22"/>
        </w:rPr>
        <w:t>, m</w:t>
      </w:r>
      <w:r w:rsidR="00D54000" w:rsidRPr="00D54000">
        <w:rPr>
          <w:rFonts w:ascii="Times New Roman" w:hAnsi="Times New Roman" w:cs="Times New Roman"/>
          <w:color w:val="000000" w:themeColor="text1"/>
          <w:sz w:val="22"/>
          <w:szCs w:val="22"/>
        </w:rPr>
        <w:t>odelo Prancheta (código de referência 642)</w:t>
      </w:r>
      <w:r w:rsidR="00D54000">
        <w:rPr>
          <w:rFonts w:ascii="Times New Roman" w:hAnsi="Times New Roman" w:cs="Times New Roman"/>
          <w:color w:val="000000" w:themeColor="text1"/>
          <w:sz w:val="22"/>
          <w:szCs w:val="22"/>
        </w:rPr>
        <w:t xml:space="preserve">, </w:t>
      </w:r>
      <w:r w:rsidR="00D54000" w:rsidRPr="00D54000">
        <w:rPr>
          <w:rFonts w:ascii="Times New Roman" w:hAnsi="Times New Roman" w:cs="Times New Roman"/>
          <w:color w:val="000000" w:themeColor="text1"/>
          <w:sz w:val="22"/>
          <w:szCs w:val="22"/>
        </w:rPr>
        <w:t xml:space="preserve">marca </w:t>
      </w:r>
      <w:proofErr w:type="spellStart"/>
      <w:r w:rsidR="00D54000" w:rsidRPr="00D54000">
        <w:rPr>
          <w:rFonts w:ascii="Times New Roman" w:hAnsi="Times New Roman" w:cs="Times New Roman"/>
          <w:color w:val="000000" w:themeColor="text1"/>
          <w:sz w:val="22"/>
          <w:szCs w:val="22"/>
        </w:rPr>
        <w:t>Deo</w:t>
      </w:r>
      <w:proofErr w:type="spellEnd"/>
      <w:r w:rsidR="00D54000" w:rsidRPr="00D54000">
        <w:rPr>
          <w:rFonts w:ascii="Times New Roman" w:hAnsi="Times New Roman" w:cs="Times New Roman"/>
          <w:color w:val="000000" w:themeColor="text1"/>
          <w:sz w:val="22"/>
          <w:szCs w:val="22"/>
        </w:rPr>
        <w:t xml:space="preserve"> Plásticos ou similar</w:t>
      </w:r>
      <w:r w:rsidR="004A312E" w:rsidRPr="00B55020">
        <w:rPr>
          <w:rStyle w:val="Forte"/>
          <w:rFonts w:ascii="Times New Roman" w:hAnsi="Times New Roman" w:cs="Times New Roman"/>
          <w:b w:val="0"/>
          <w:bCs w:val="0"/>
          <w:sz w:val="22"/>
          <w:szCs w:val="22"/>
          <w:shd w:val="clear" w:color="auto" w:fill="FFFFFF"/>
        </w:rPr>
        <w:t>,</w:t>
      </w:r>
      <w:r w:rsidR="00F940F9" w:rsidRPr="00B55020">
        <w:rPr>
          <w:rStyle w:val="Forte"/>
          <w:rFonts w:ascii="Times New Roman" w:hAnsi="Times New Roman" w:cs="Times New Roman"/>
          <w:b w:val="0"/>
          <w:bCs w:val="0"/>
          <w:sz w:val="22"/>
          <w:szCs w:val="22"/>
          <w:shd w:val="clear" w:color="auto" w:fill="FFFFFF"/>
        </w:rPr>
        <w:t xml:space="preserve"> com as seguintes características mínimas:</w:t>
      </w:r>
    </w:p>
    <w:p w14:paraId="1A66AB24" w14:textId="23BD8D41" w:rsidR="00D54000" w:rsidRPr="00D25BF0" w:rsidRDefault="00D54000" w:rsidP="006F139A">
      <w:pPr>
        <w:pStyle w:val="PargrafodaLista"/>
        <w:numPr>
          <w:ilvl w:val="2"/>
          <w:numId w:val="22"/>
        </w:numPr>
        <w:spacing w:before="100" w:beforeAutospacing="1" w:after="100" w:afterAutospacing="1"/>
        <w:ind w:left="900"/>
        <w:jc w:val="both"/>
        <w:rPr>
          <w:rStyle w:val="Forte"/>
          <w:rFonts w:ascii="Times New Roman" w:eastAsia="WenQuanYi Micro Hei" w:hAnsi="Times New Roman" w:cs="Times New Roman"/>
          <w:b w:val="0"/>
          <w:bCs w:val="0"/>
          <w:color w:val="000000" w:themeColor="text1"/>
          <w:sz w:val="22"/>
          <w:szCs w:val="22"/>
          <w:lang w:eastAsia="zh-CN" w:bidi="hi-IN"/>
        </w:rPr>
      </w:pPr>
      <w:r w:rsidRPr="00D25BF0">
        <w:rPr>
          <w:rStyle w:val="Forte"/>
          <w:rFonts w:ascii="Times New Roman" w:eastAsia="WenQuanYi Micro Hei" w:hAnsi="Times New Roman" w:cs="Times New Roman"/>
          <w:b w:val="0"/>
          <w:bCs w:val="0"/>
          <w:color w:val="000000" w:themeColor="text1"/>
          <w:sz w:val="22"/>
          <w:szCs w:val="22"/>
          <w:lang w:eastAsia="zh-CN" w:bidi="hi-IN"/>
        </w:rPr>
        <w:t>Transparência: Opaca;</w:t>
      </w:r>
    </w:p>
    <w:p w14:paraId="0A03B5CA" w14:textId="001DAFD4" w:rsidR="007A0A71" w:rsidRPr="00D25BF0" w:rsidRDefault="00D54000" w:rsidP="006F139A">
      <w:pPr>
        <w:pStyle w:val="PargrafodaLista"/>
        <w:numPr>
          <w:ilvl w:val="2"/>
          <w:numId w:val="22"/>
        </w:numPr>
        <w:spacing w:before="100" w:beforeAutospacing="1" w:after="100" w:afterAutospacing="1"/>
        <w:ind w:left="900"/>
        <w:jc w:val="both"/>
        <w:rPr>
          <w:rFonts w:ascii="Times New Roman" w:eastAsia="WenQuanYi Micro Hei" w:hAnsi="Times New Roman" w:cs="Times New Roman"/>
          <w:b/>
          <w:bCs/>
          <w:color w:val="000000" w:themeColor="text1"/>
          <w:sz w:val="22"/>
          <w:szCs w:val="22"/>
          <w:lang w:eastAsia="zh-CN" w:bidi="hi-IN"/>
        </w:rPr>
      </w:pPr>
      <w:r w:rsidRPr="00D25BF0">
        <w:rPr>
          <w:rStyle w:val="Forte"/>
          <w:rFonts w:ascii="Times New Roman" w:eastAsia="Calibri" w:hAnsi="Times New Roman" w:cs="Times New Roman"/>
          <w:b w:val="0"/>
          <w:bCs w:val="0"/>
          <w:sz w:val="22"/>
          <w:szCs w:val="22"/>
          <w:shd w:val="clear" w:color="auto" w:fill="FFFFFF"/>
        </w:rPr>
        <w:t>Cor: Preta</w:t>
      </w:r>
      <w:r w:rsidR="007A0A71" w:rsidRPr="00D25BF0">
        <w:rPr>
          <w:rStyle w:val="Forte"/>
          <w:rFonts w:ascii="Times New Roman" w:eastAsia="Calibri" w:hAnsi="Times New Roman" w:cs="Times New Roman"/>
          <w:b w:val="0"/>
          <w:bCs w:val="0"/>
          <w:sz w:val="22"/>
          <w:szCs w:val="22"/>
          <w:shd w:val="clear" w:color="auto" w:fill="FFFFFF"/>
        </w:rPr>
        <w:t>;</w:t>
      </w:r>
    </w:p>
    <w:p w14:paraId="3D2E7A42" w14:textId="77E14487" w:rsidR="00666180" w:rsidRPr="00D25BF0" w:rsidRDefault="00D54000" w:rsidP="00040581">
      <w:pPr>
        <w:pStyle w:val="PargrafodaLista"/>
        <w:numPr>
          <w:ilvl w:val="2"/>
          <w:numId w:val="22"/>
        </w:numPr>
        <w:spacing w:before="100" w:beforeAutospacing="1" w:after="100" w:afterAutospacing="1"/>
        <w:ind w:left="900"/>
        <w:rPr>
          <w:rFonts w:ascii="Times New Roman" w:eastAsia="WenQuanYi Micro Hei" w:hAnsi="Times New Roman" w:cs="Times New Roman"/>
          <w:b/>
          <w:bCs/>
          <w:color w:val="000000" w:themeColor="text1"/>
          <w:sz w:val="22"/>
          <w:szCs w:val="22"/>
          <w:lang w:eastAsia="zh-CN" w:bidi="hi-IN"/>
        </w:rPr>
      </w:pPr>
      <w:r w:rsidRPr="00D25BF0">
        <w:rPr>
          <w:rStyle w:val="Forte"/>
          <w:rFonts w:ascii="Times New Roman" w:eastAsia="Calibri" w:hAnsi="Times New Roman" w:cs="Times New Roman"/>
          <w:b w:val="0"/>
          <w:bCs w:val="0"/>
          <w:sz w:val="22"/>
          <w:szCs w:val="22"/>
          <w:shd w:val="clear" w:color="auto" w:fill="FFFFFF"/>
        </w:rPr>
        <w:t>Material: PVC</w:t>
      </w:r>
      <w:r w:rsidR="004A312E" w:rsidRPr="00D25BF0">
        <w:rPr>
          <w:rStyle w:val="Forte"/>
          <w:rFonts w:ascii="Times New Roman" w:eastAsia="Calibri" w:hAnsi="Times New Roman" w:cs="Times New Roman"/>
          <w:b w:val="0"/>
          <w:bCs w:val="0"/>
          <w:sz w:val="22"/>
          <w:szCs w:val="22"/>
          <w:shd w:val="clear" w:color="auto" w:fill="FFFFFF"/>
        </w:rPr>
        <w:t xml:space="preserve">; </w:t>
      </w:r>
    </w:p>
    <w:p w14:paraId="55A81C3B" w14:textId="67B769D5" w:rsidR="00996514" w:rsidRPr="00D25BF0" w:rsidRDefault="00D54000" w:rsidP="00D807C6">
      <w:pPr>
        <w:pStyle w:val="PargrafodaLista"/>
        <w:numPr>
          <w:ilvl w:val="2"/>
          <w:numId w:val="22"/>
        </w:numPr>
        <w:spacing w:before="100" w:beforeAutospacing="1" w:after="100" w:afterAutospacing="1"/>
        <w:ind w:left="900"/>
        <w:rPr>
          <w:rStyle w:val="Forte"/>
          <w:rFonts w:ascii="Times New Roman" w:eastAsia="WenQuanYi Micro Hei" w:hAnsi="Times New Roman" w:cs="Times New Roman"/>
          <w:b w:val="0"/>
          <w:bCs w:val="0"/>
          <w:color w:val="000000" w:themeColor="text1"/>
          <w:sz w:val="22"/>
          <w:szCs w:val="22"/>
          <w:lang w:eastAsia="zh-CN" w:bidi="hi-IN"/>
        </w:rPr>
      </w:pPr>
      <w:r w:rsidRPr="00D25BF0">
        <w:rPr>
          <w:rStyle w:val="Forte"/>
          <w:rFonts w:ascii="Times New Roman" w:eastAsia="Calibri" w:hAnsi="Times New Roman" w:cs="Times New Roman"/>
          <w:b w:val="0"/>
          <w:bCs w:val="0"/>
          <w:sz w:val="22"/>
          <w:szCs w:val="22"/>
          <w:shd w:val="clear" w:color="auto" w:fill="FFFFFF"/>
        </w:rPr>
        <w:t>Dimensões aproximadas: 230x352mm (tamanho para folha ofício ou A4)</w:t>
      </w:r>
      <w:r w:rsidR="00996514" w:rsidRPr="00D25BF0">
        <w:rPr>
          <w:rStyle w:val="Forte"/>
          <w:rFonts w:ascii="Times New Roman" w:eastAsia="Calibri" w:hAnsi="Times New Roman" w:cs="Times New Roman"/>
          <w:b w:val="0"/>
          <w:bCs w:val="0"/>
          <w:sz w:val="22"/>
          <w:szCs w:val="22"/>
          <w:shd w:val="clear" w:color="auto" w:fill="FFFFFF"/>
        </w:rPr>
        <w:t>;</w:t>
      </w:r>
    </w:p>
    <w:p w14:paraId="503C7F93" w14:textId="52548774" w:rsidR="00D54000" w:rsidRPr="00D25BF0" w:rsidRDefault="00D54000" w:rsidP="00D807C6">
      <w:pPr>
        <w:pStyle w:val="PargrafodaLista"/>
        <w:numPr>
          <w:ilvl w:val="2"/>
          <w:numId w:val="22"/>
        </w:numPr>
        <w:spacing w:before="100" w:beforeAutospacing="1" w:after="100" w:afterAutospacing="1"/>
        <w:ind w:left="900"/>
        <w:rPr>
          <w:rStyle w:val="Forte"/>
          <w:rFonts w:ascii="Times New Roman" w:eastAsia="WenQuanYi Micro Hei" w:hAnsi="Times New Roman" w:cs="Times New Roman"/>
          <w:b w:val="0"/>
          <w:bCs w:val="0"/>
          <w:color w:val="000000" w:themeColor="text1"/>
          <w:sz w:val="22"/>
          <w:szCs w:val="22"/>
          <w:lang w:eastAsia="zh-CN" w:bidi="hi-IN"/>
        </w:rPr>
      </w:pPr>
      <w:r w:rsidRPr="00D25BF0">
        <w:rPr>
          <w:rStyle w:val="Forte"/>
          <w:rFonts w:ascii="Times New Roman" w:eastAsia="WenQuanYi Micro Hei" w:hAnsi="Times New Roman" w:cs="Times New Roman"/>
          <w:b w:val="0"/>
          <w:bCs w:val="0"/>
          <w:color w:val="000000" w:themeColor="text1"/>
          <w:sz w:val="22"/>
          <w:szCs w:val="22"/>
          <w:lang w:eastAsia="zh-CN" w:bidi="hi-IN"/>
        </w:rPr>
        <w:t>Fechamento: prendedor - alavanca de ferragem</w:t>
      </w:r>
    </w:p>
    <w:p w14:paraId="37D07328" w14:textId="7189574A" w:rsidR="00D54000" w:rsidRPr="00D25BF0" w:rsidRDefault="00D54000" w:rsidP="00D807C6">
      <w:pPr>
        <w:pStyle w:val="PargrafodaLista"/>
        <w:numPr>
          <w:ilvl w:val="2"/>
          <w:numId w:val="22"/>
        </w:numPr>
        <w:spacing w:before="100" w:beforeAutospacing="1" w:after="100" w:afterAutospacing="1"/>
        <w:ind w:left="900"/>
        <w:rPr>
          <w:rStyle w:val="Forte"/>
          <w:rFonts w:ascii="Times New Roman" w:eastAsia="WenQuanYi Micro Hei" w:hAnsi="Times New Roman" w:cs="Times New Roman"/>
          <w:b w:val="0"/>
          <w:bCs w:val="0"/>
          <w:color w:val="000000" w:themeColor="text1"/>
          <w:sz w:val="22"/>
          <w:szCs w:val="22"/>
          <w:lang w:eastAsia="zh-CN" w:bidi="hi-IN"/>
        </w:rPr>
      </w:pPr>
      <w:r w:rsidRPr="00D25BF0">
        <w:rPr>
          <w:rStyle w:val="Forte"/>
          <w:rFonts w:ascii="Times New Roman" w:eastAsia="WenQuanYi Micro Hei" w:hAnsi="Times New Roman" w:cs="Times New Roman"/>
          <w:b w:val="0"/>
          <w:bCs w:val="0"/>
          <w:color w:val="000000" w:themeColor="text1"/>
          <w:sz w:val="22"/>
          <w:szCs w:val="22"/>
          <w:lang w:eastAsia="zh-CN" w:bidi="hi-IN"/>
        </w:rPr>
        <w:t>Bolso para cartão;</w:t>
      </w:r>
    </w:p>
    <w:p w14:paraId="0EC579B8" w14:textId="6E0D902E" w:rsidR="00506CE0" w:rsidRPr="00D25BF0" w:rsidRDefault="00506CE0" w:rsidP="00D807C6">
      <w:pPr>
        <w:pStyle w:val="PargrafodaLista"/>
        <w:numPr>
          <w:ilvl w:val="2"/>
          <w:numId w:val="22"/>
        </w:numPr>
        <w:spacing w:before="100" w:beforeAutospacing="1" w:after="100" w:afterAutospacing="1"/>
        <w:ind w:left="900"/>
        <w:rPr>
          <w:rStyle w:val="Forte"/>
          <w:rFonts w:ascii="Times New Roman" w:eastAsia="WenQuanYi Micro Hei" w:hAnsi="Times New Roman" w:cs="Times New Roman"/>
          <w:b w:val="0"/>
          <w:bCs w:val="0"/>
          <w:color w:val="000000" w:themeColor="text1"/>
          <w:sz w:val="22"/>
          <w:szCs w:val="22"/>
          <w:lang w:eastAsia="zh-CN" w:bidi="hi-IN"/>
        </w:rPr>
      </w:pPr>
      <w:r w:rsidRPr="00D25BF0">
        <w:rPr>
          <w:rStyle w:val="Forte"/>
          <w:rFonts w:ascii="Times New Roman" w:eastAsia="WenQuanYi Micro Hei" w:hAnsi="Times New Roman" w:cs="Times New Roman"/>
          <w:b w:val="0"/>
          <w:bCs w:val="0"/>
          <w:color w:val="000000" w:themeColor="text1"/>
          <w:sz w:val="22"/>
          <w:szCs w:val="22"/>
          <w:lang w:eastAsia="zh-CN" w:bidi="hi-IN"/>
        </w:rPr>
        <w:t>Bolso para caneta;</w:t>
      </w:r>
    </w:p>
    <w:p w14:paraId="12046120" w14:textId="792C16AF" w:rsidR="00B55020" w:rsidRPr="00D25BF0" w:rsidRDefault="00B55020" w:rsidP="00D807C6">
      <w:pPr>
        <w:pStyle w:val="PargrafodaLista"/>
        <w:numPr>
          <w:ilvl w:val="2"/>
          <w:numId w:val="22"/>
        </w:numPr>
        <w:spacing w:before="100" w:beforeAutospacing="1" w:after="100" w:afterAutospacing="1"/>
        <w:ind w:left="900"/>
        <w:rPr>
          <w:rStyle w:val="Forte"/>
          <w:rFonts w:ascii="Times New Roman" w:eastAsia="WenQuanYi Micro Hei" w:hAnsi="Times New Roman" w:cs="Times New Roman"/>
          <w:b w:val="0"/>
          <w:bCs w:val="0"/>
          <w:color w:val="000000" w:themeColor="text1"/>
          <w:sz w:val="22"/>
          <w:szCs w:val="22"/>
          <w:lang w:eastAsia="zh-CN" w:bidi="hi-IN"/>
        </w:rPr>
      </w:pPr>
      <w:r w:rsidRPr="00D25BF0">
        <w:rPr>
          <w:rStyle w:val="Forte"/>
          <w:rFonts w:ascii="Times New Roman" w:eastAsia="Calibri" w:hAnsi="Times New Roman" w:cs="Times New Roman"/>
          <w:b w:val="0"/>
          <w:bCs w:val="0"/>
          <w:sz w:val="22"/>
          <w:szCs w:val="22"/>
          <w:shd w:val="clear" w:color="auto" w:fill="FFFFFF"/>
        </w:rPr>
        <w:t xml:space="preserve">Quantidade: </w:t>
      </w:r>
      <w:r w:rsidR="00D54000" w:rsidRPr="00D25BF0">
        <w:rPr>
          <w:rStyle w:val="Forte"/>
          <w:rFonts w:ascii="Times New Roman" w:eastAsia="Calibri" w:hAnsi="Times New Roman" w:cs="Times New Roman"/>
          <w:b w:val="0"/>
          <w:bCs w:val="0"/>
          <w:sz w:val="22"/>
          <w:szCs w:val="22"/>
          <w:shd w:val="clear" w:color="auto" w:fill="FFFFFF"/>
        </w:rPr>
        <w:t xml:space="preserve">dez (10) </w:t>
      </w:r>
      <w:r w:rsidR="00A74CB7" w:rsidRPr="00D25BF0">
        <w:rPr>
          <w:rStyle w:val="Forte"/>
          <w:rFonts w:ascii="Times New Roman" w:eastAsia="Calibri" w:hAnsi="Times New Roman" w:cs="Times New Roman"/>
          <w:b w:val="0"/>
          <w:bCs w:val="0"/>
          <w:sz w:val="22"/>
          <w:szCs w:val="22"/>
          <w:shd w:val="clear" w:color="auto" w:fill="FFFFFF"/>
        </w:rPr>
        <w:t>unidades</w:t>
      </w:r>
    </w:p>
    <w:p w14:paraId="636599E4" w14:textId="6FFB27EC" w:rsidR="00D54000" w:rsidRPr="00D25BF0" w:rsidRDefault="00D54000" w:rsidP="00D807C6">
      <w:pPr>
        <w:pStyle w:val="PargrafodaLista"/>
        <w:numPr>
          <w:ilvl w:val="2"/>
          <w:numId w:val="22"/>
        </w:numPr>
        <w:spacing w:before="100" w:beforeAutospacing="1" w:after="100" w:afterAutospacing="1"/>
        <w:ind w:left="900"/>
        <w:rPr>
          <w:rFonts w:ascii="Times New Roman" w:eastAsia="WenQuanYi Micro Hei" w:hAnsi="Times New Roman" w:cs="Times New Roman"/>
          <w:color w:val="000000" w:themeColor="text1"/>
          <w:sz w:val="22"/>
          <w:szCs w:val="22"/>
          <w:lang w:eastAsia="zh-CN" w:bidi="hi-IN"/>
        </w:rPr>
      </w:pPr>
      <w:r w:rsidRPr="00D25BF0">
        <w:rPr>
          <w:rFonts w:ascii="Times New Roman" w:eastAsia="WenQuanYi Micro Hei" w:hAnsi="Times New Roman" w:cs="Times New Roman"/>
          <w:color w:val="000000" w:themeColor="text1"/>
          <w:sz w:val="22"/>
          <w:szCs w:val="22"/>
          <w:lang w:eastAsia="zh-CN" w:bidi="hi-IN"/>
        </w:rPr>
        <w:t xml:space="preserve">Link somente a título de exemplificação: </w:t>
      </w:r>
      <w:hyperlink r:id="rId9" w:history="1">
        <w:r w:rsidR="00D25BF0" w:rsidRPr="00D25BF0">
          <w:rPr>
            <w:rStyle w:val="Hyperlink"/>
            <w:rFonts w:ascii="Times New Roman" w:eastAsia="WenQuanYi Micro Hei" w:hAnsi="Times New Roman" w:cs="Times New Roman"/>
            <w:sz w:val="22"/>
            <w:szCs w:val="22"/>
            <w:lang w:eastAsia="zh-CN" w:bidi="hi-IN"/>
          </w:rPr>
          <w:t>https://www.deoplasticos.com.br/pastas/pasta-prancheta-com-bolsa-caneteiro-portaart%C3%B5es-e-ferragem-alavanca-ref-642</w:t>
        </w:r>
      </w:hyperlink>
    </w:p>
    <w:p w14:paraId="557F9BC1" w14:textId="3E7CD706" w:rsidR="008B778B" w:rsidRPr="004A312E" w:rsidRDefault="00E70C92" w:rsidP="008058F1">
      <w:pPr>
        <w:pStyle w:val="PADRO"/>
        <w:keepNext w:val="0"/>
        <w:widowControl/>
        <w:numPr>
          <w:ilvl w:val="1"/>
          <w:numId w:val="23"/>
        </w:numPr>
        <w:shd w:val="clear" w:color="auto" w:fill="auto"/>
        <w:spacing w:before="120" w:after="120" w:line="240" w:lineRule="auto"/>
        <w:textAlignment w:val="auto"/>
        <w:rPr>
          <w:rFonts w:ascii="Times New Roman" w:hAnsi="Times New Roman" w:cs="Times New Roman"/>
          <w:bCs/>
          <w:sz w:val="22"/>
          <w:szCs w:val="22"/>
        </w:rPr>
      </w:pPr>
      <w:bookmarkStart w:id="0" w:name="_Hlk144825979"/>
      <w:r w:rsidRPr="008B778B">
        <w:rPr>
          <w:rFonts w:ascii="Times New Roman" w:hAnsi="Times New Roman" w:cs="Times New Roman"/>
          <w:sz w:val="22"/>
          <w:szCs w:val="22"/>
        </w:rPr>
        <w:t xml:space="preserve">O </w:t>
      </w:r>
      <w:r w:rsidR="00D571CA" w:rsidRPr="008B778B">
        <w:rPr>
          <w:rFonts w:ascii="Times New Roman" w:hAnsi="Times New Roman" w:cs="Times New Roman"/>
          <w:sz w:val="22"/>
          <w:szCs w:val="22"/>
        </w:rPr>
        <w:t>v</w:t>
      </w:r>
      <w:r w:rsidRPr="008B778B">
        <w:rPr>
          <w:rFonts w:ascii="Times New Roman" w:hAnsi="Times New Roman" w:cs="Times New Roman"/>
          <w:sz w:val="22"/>
          <w:szCs w:val="22"/>
        </w:rPr>
        <w:t xml:space="preserve">alor global máximo aceito pelo Crea-PR </w:t>
      </w:r>
      <w:r w:rsidR="009D3A8F" w:rsidRPr="000A6644">
        <w:rPr>
          <w:rFonts w:ascii="Times New Roman" w:hAnsi="Times New Roman" w:cs="Times New Roman"/>
          <w:sz w:val="22"/>
          <w:szCs w:val="22"/>
        </w:rPr>
        <w:t xml:space="preserve">será </w:t>
      </w:r>
      <w:r w:rsidRPr="000A6644">
        <w:rPr>
          <w:rFonts w:ascii="Times New Roman" w:hAnsi="Times New Roman" w:cs="Times New Roman"/>
          <w:sz w:val="22"/>
          <w:szCs w:val="22"/>
        </w:rPr>
        <w:t xml:space="preserve">de </w:t>
      </w:r>
      <w:r w:rsidRPr="000A6644">
        <w:rPr>
          <w:rFonts w:ascii="Times New Roman" w:hAnsi="Times New Roman" w:cs="Times New Roman"/>
          <w:b/>
          <w:bCs/>
          <w:sz w:val="22"/>
          <w:szCs w:val="22"/>
        </w:rPr>
        <w:t>R$</w:t>
      </w:r>
      <w:r w:rsidR="004A312E" w:rsidRPr="000A6644">
        <w:rPr>
          <w:rFonts w:ascii="Times New Roman" w:hAnsi="Times New Roman" w:cs="Times New Roman"/>
          <w:b/>
          <w:bCs/>
          <w:sz w:val="22"/>
          <w:szCs w:val="22"/>
        </w:rPr>
        <w:t xml:space="preserve"> </w:t>
      </w:r>
      <w:r w:rsidR="00A3353F" w:rsidRPr="000A6644">
        <w:rPr>
          <w:rFonts w:ascii="Times New Roman" w:hAnsi="Times New Roman" w:cs="Times New Roman"/>
          <w:b/>
          <w:bCs/>
          <w:sz w:val="22"/>
          <w:szCs w:val="22"/>
        </w:rPr>
        <w:t>4</w:t>
      </w:r>
      <w:r w:rsidR="000A27C5" w:rsidRPr="000A6644">
        <w:rPr>
          <w:rFonts w:ascii="Times New Roman" w:hAnsi="Times New Roman" w:cs="Times New Roman"/>
          <w:b/>
          <w:bCs/>
          <w:sz w:val="22"/>
          <w:szCs w:val="22"/>
        </w:rPr>
        <w:t>61</w:t>
      </w:r>
      <w:r w:rsidR="00A3353F" w:rsidRPr="000A6644">
        <w:rPr>
          <w:rFonts w:ascii="Times New Roman" w:hAnsi="Times New Roman" w:cs="Times New Roman"/>
          <w:b/>
          <w:bCs/>
          <w:sz w:val="22"/>
          <w:szCs w:val="22"/>
        </w:rPr>
        <w:t>,</w:t>
      </w:r>
      <w:r w:rsidR="000A27C5" w:rsidRPr="000A6644">
        <w:rPr>
          <w:rFonts w:ascii="Times New Roman" w:hAnsi="Times New Roman" w:cs="Times New Roman"/>
          <w:b/>
          <w:bCs/>
          <w:sz w:val="22"/>
          <w:szCs w:val="22"/>
        </w:rPr>
        <w:t>5</w:t>
      </w:r>
      <w:r w:rsidR="00A3353F" w:rsidRPr="000A6644">
        <w:rPr>
          <w:rFonts w:ascii="Times New Roman" w:hAnsi="Times New Roman" w:cs="Times New Roman"/>
          <w:b/>
          <w:bCs/>
          <w:sz w:val="22"/>
          <w:szCs w:val="22"/>
        </w:rPr>
        <w:t>0</w:t>
      </w:r>
      <w:r w:rsidR="004A312E" w:rsidRPr="004A312E">
        <w:rPr>
          <w:rFonts w:ascii="Times New Roman" w:hAnsi="Times New Roman" w:cs="Times New Roman"/>
          <w:sz w:val="22"/>
          <w:szCs w:val="22"/>
        </w:rPr>
        <w:t xml:space="preserve"> </w:t>
      </w:r>
      <w:r w:rsidRPr="004A312E">
        <w:rPr>
          <w:rFonts w:ascii="Times New Roman" w:hAnsi="Times New Roman" w:cs="Times New Roman"/>
          <w:sz w:val="22"/>
          <w:szCs w:val="22"/>
        </w:rPr>
        <w:t>(</w:t>
      </w:r>
      <w:r w:rsidR="00A3353F">
        <w:rPr>
          <w:rFonts w:ascii="Times New Roman" w:hAnsi="Times New Roman" w:cs="Times New Roman"/>
          <w:sz w:val="22"/>
          <w:szCs w:val="22"/>
        </w:rPr>
        <w:t xml:space="preserve">quatrocentos e </w:t>
      </w:r>
      <w:r w:rsidR="000A27C5">
        <w:rPr>
          <w:rFonts w:ascii="Times New Roman" w:hAnsi="Times New Roman" w:cs="Times New Roman"/>
          <w:sz w:val="22"/>
          <w:szCs w:val="22"/>
        </w:rPr>
        <w:t xml:space="preserve">sessenta </w:t>
      </w:r>
      <w:r w:rsidR="00A3353F">
        <w:rPr>
          <w:rFonts w:ascii="Times New Roman" w:hAnsi="Times New Roman" w:cs="Times New Roman"/>
          <w:sz w:val="22"/>
          <w:szCs w:val="22"/>
        </w:rPr>
        <w:t xml:space="preserve">e </w:t>
      </w:r>
      <w:r w:rsidR="000A27C5">
        <w:rPr>
          <w:rFonts w:ascii="Times New Roman" w:hAnsi="Times New Roman" w:cs="Times New Roman"/>
          <w:sz w:val="22"/>
          <w:szCs w:val="22"/>
        </w:rPr>
        <w:t xml:space="preserve">um </w:t>
      </w:r>
      <w:r w:rsidR="00A74CB7">
        <w:rPr>
          <w:rFonts w:ascii="Times New Roman" w:hAnsi="Times New Roman" w:cs="Times New Roman"/>
          <w:sz w:val="22"/>
          <w:szCs w:val="22"/>
        </w:rPr>
        <w:t>reais</w:t>
      </w:r>
      <w:r w:rsidR="000A27C5">
        <w:rPr>
          <w:rFonts w:ascii="Times New Roman" w:hAnsi="Times New Roman" w:cs="Times New Roman"/>
          <w:sz w:val="22"/>
          <w:szCs w:val="22"/>
        </w:rPr>
        <w:t xml:space="preserve"> e cinquenta centavos</w:t>
      </w:r>
      <w:r w:rsidRPr="004A312E">
        <w:rPr>
          <w:rFonts w:ascii="Times New Roman" w:hAnsi="Times New Roman" w:cs="Times New Roman"/>
          <w:sz w:val="22"/>
          <w:szCs w:val="22"/>
        </w:rPr>
        <w:t>)</w:t>
      </w:r>
      <w:r w:rsidR="00E23E52" w:rsidRPr="004A312E">
        <w:rPr>
          <w:rFonts w:ascii="Times New Roman" w:hAnsi="Times New Roman" w:cs="Times New Roman"/>
          <w:sz w:val="22"/>
          <w:szCs w:val="22"/>
        </w:rPr>
        <w:t>.</w:t>
      </w:r>
      <w:r w:rsidR="00C55B60" w:rsidRPr="004A312E">
        <w:rPr>
          <w:rFonts w:ascii="Times New Roman" w:hAnsi="Times New Roman" w:cs="Times New Roman"/>
          <w:sz w:val="22"/>
          <w:szCs w:val="22"/>
        </w:rPr>
        <w:tab/>
      </w:r>
      <w:bookmarkStart w:id="1" w:name="_Hlk144825806"/>
      <w:bookmarkEnd w:id="0"/>
    </w:p>
    <w:p w14:paraId="724668E7" w14:textId="77777777" w:rsidR="0030566D" w:rsidRPr="00B20A4B" w:rsidRDefault="0030566D" w:rsidP="0030566D">
      <w:pPr>
        <w:pStyle w:val="PADRO"/>
        <w:numPr>
          <w:ilvl w:val="1"/>
          <w:numId w:val="23"/>
        </w:numPr>
        <w:spacing w:before="120" w:after="120"/>
        <w:rPr>
          <w:rFonts w:ascii="Times New Roman" w:hAnsi="Times New Roman" w:cs="Times New Roman"/>
          <w:sz w:val="22"/>
          <w:szCs w:val="22"/>
        </w:rPr>
      </w:pPr>
      <w:r w:rsidRPr="00B20A4B">
        <w:rPr>
          <w:rFonts w:ascii="Times New Roman" w:hAnsi="Times New Roman" w:cs="Times New Roman"/>
          <w:sz w:val="22"/>
          <w:szCs w:val="22"/>
        </w:rPr>
        <w:t>O controle do serviço será realizado mediante a emissão da ordem de compra pelo Crea-PR, e servirá para emissão do respectivo documento fiscal o qual deverá ser apresentado no ato da entrega do objeto.</w:t>
      </w:r>
    </w:p>
    <w:p w14:paraId="58487BB8" w14:textId="2801C629" w:rsidR="008B778B" w:rsidRPr="008B778B" w:rsidRDefault="00BB25C3" w:rsidP="008058F1">
      <w:pPr>
        <w:pStyle w:val="PADRO"/>
        <w:keepNext w:val="0"/>
        <w:widowControl/>
        <w:numPr>
          <w:ilvl w:val="1"/>
          <w:numId w:val="23"/>
        </w:numPr>
        <w:shd w:val="clear" w:color="auto" w:fill="auto"/>
        <w:spacing w:before="120" w:after="120" w:line="240" w:lineRule="auto"/>
        <w:textAlignment w:val="auto"/>
        <w:rPr>
          <w:rFonts w:ascii="Times New Roman" w:hAnsi="Times New Roman" w:cs="Times New Roman"/>
          <w:bCs/>
          <w:sz w:val="22"/>
          <w:szCs w:val="22"/>
        </w:rPr>
      </w:pPr>
      <w:r>
        <w:rPr>
          <w:rFonts w:ascii="Times New Roman" w:hAnsi="Times New Roman" w:cs="Times New Roman"/>
          <w:sz w:val="22"/>
          <w:szCs w:val="22"/>
        </w:rPr>
        <w:t>O pr</w:t>
      </w:r>
      <w:r w:rsidR="008B778B" w:rsidRPr="008B778B">
        <w:rPr>
          <w:rFonts w:ascii="Times New Roman" w:hAnsi="Times New Roman" w:cs="Times New Roman"/>
          <w:sz w:val="22"/>
          <w:szCs w:val="22"/>
        </w:rPr>
        <w:t xml:space="preserve">azo de entrega </w:t>
      </w:r>
      <w:r w:rsidR="0030566D">
        <w:rPr>
          <w:rFonts w:ascii="Times New Roman" w:hAnsi="Times New Roman" w:cs="Times New Roman"/>
          <w:sz w:val="22"/>
          <w:szCs w:val="22"/>
        </w:rPr>
        <w:t xml:space="preserve">dos objetos será de </w:t>
      </w:r>
      <w:r w:rsidR="008B778B" w:rsidRPr="008B778B">
        <w:rPr>
          <w:rFonts w:ascii="Times New Roman" w:hAnsi="Times New Roman" w:cs="Times New Roman"/>
          <w:sz w:val="22"/>
          <w:szCs w:val="22"/>
        </w:rPr>
        <w:t>10 (dez) dias</w:t>
      </w:r>
      <w:r w:rsidR="0030566D">
        <w:rPr>
          <w:rFonts w:ascii="Times New Roman" w:hAnsi="Times New Roman" w:cs="Times New Roman"/>
          <w:sz w:val="22"/>
          <w:szCs w:val="22"/>
        </w:rPr>
        <w:t xml:space="preserve"> uteis, contados a partir da confirmação do recebimento da solicitação formal</w:t>
      </w:r>
      <w:r w:rsidR="00065526">
        <w:rPr>
          <w:rFonts w:ascii="Times New Roman" w:hAnsi="Times New Roman" w:cs="Times New Roman"/>
          <w:sz w:val="22"/>
          <w:szCs w:val="22"/>
        </w:rPr>
        <w:t xml:space="preserve">, a </w:t>
      </w:r>
      <w:r w:rsidR="008B778B" w:rsidRPr="008B778B">
        <w:rPr>
          <w:rFonts w:ascii="Times New Roman" w:hAnsi="Times New Roman" w:cs="Times New Roman"/>
          <w:sz w:val="22"/>
          <w:szCs w:val="22"/>
        </w:rPr>
        <w:t>Ordem de Compra</w:t>
      </w:r>
      <w:r w:rsidR="00065526">
        <w:rPr>
          <w:rFonts w:ascii="Times New Roman" w:hAnsi="Times New Roman" w:cs="Times New Roman"/>
          <w:sz w:val="22"/>
          <w:szCs w:val="22"/>
        </w:rPr>
        <w:t xml:space="preserve"> e Serviço (OCS) encaminhada via e-mail pelo Crea-PR</w:t>
      </w:r>
      <w:r w:rsidR="008B778B" w:rsidRPr="008B778B">
        <w:rPr>
          <w:rFonts w:ascii="Times New Roman" w:hAnsi="Times New Roman" w:cs="Times New Roman"/>
          <w:sz w:val="22"/>
          <w:szCs w:val="22"/>
        </w:rPr>
        <w:t xml:space="preserve">; </w:t>
      </w:r>
    </w:p>
    <w:p w14:paraId="34A3DE7E" w14:textId="448E3A73" w:rsidR="008B778B" w:rsidRPr="000A27C5" w:rsidRDefault="008B778B" w:rsidP="008B778B">
      <w:pPr>
        <w:pStyle w:val="PADRO"/>
        <w:keepNext w:val="0"/>
        <w:widowControl/>
        <w:numPr>
          <w:ilvl w:val="1"/>
          <w:numId w:val="23"/>
        </w:numPr>
        <w:shd w:val="clear" w:color="auto" w:fill="auto"/>
        <w:spacing w:before="120" w:after="120" w:line="240" w:lineRule="auto"/>
        <w:textAlignment w:val="auto"/>
        <w:rPr>
          <w:rFonts w:ascii="Times New Roman" w:hAnsi="Times New Roman" w:cs="Times New Roman"/>
          <w:b/>
          <w:sz w:val="22"/>
          <w:szCs w:val="22"/>
        </w:rPr>
      </w:pPr>
      <w:r w:rsidRPr="000A27C5">
        <w:rPr>
          <w:rFonts w:ascii="Times New Roman" w:hAnsi="Times New Roman" w:cs="Times New Roman"/>
          <w:b/>
          <w:sz w:val="22"/>
          <w:szCs w:val="22"/>
        </w:rPr>
        <w:t xml:space="preserve">Está incluso no valor do objeto o serviço de entrega, que por sua vez deverá ser realizada no seguinte endereço: </w:t>
      </w:r>
      <w:r w:rsidR="00FD4167" w:rsidRPr="000A27C5">
        <w:rPr>
          <w:rFonts w:ascii="Times New Roman" w:hAnsi="Times New Roman" w:cs="Times New Roman"/>
          <w:b/>
          <w:sz w:val="22"/>
          <w:szCs w:val="22"/>
        </w:rPr>
        <w:t xml:space="preserve">Rua Dr. </w:t>
      </w:r>
      <w:proofErr w:type="spellStart"/>
      <w:r w:rsidR="00FD4167" w:rsidRPr="000A27C5">
        <w:rPr>
          <w:rFonts w:ascii="Times New Roman" w:hAnsi="Times New Roman" w:cs="Times New Roman"/>
          <w:b/>
          <w:sz w:val="22"/>
          <w:szCs w:val="22"/>
        </w:rPr>
        <w:t>Zamenhof</w:t>
      </w:r>
      <w:proofErr w:type="spellEnd"/>
      <w:r w:rsidR="00FD4167" w:rsidRPr="000A27C5">
        <w:rPr>
          <w:rFonts w:ascii="Times New Roman" w:hAnsi="Times New Roman" w:cs="Times New Roman"/>
          <w:b/>
          <w:sz w:val="22"/>
          <w:szCs w:val="22"/>
        </w:rPr>
        <w:t>, 35 - Alto da Glória – Curitiba/PR – CEP 80030-320</w:t>
      </w:r>
    </w:p>
    <w:p w14:paraId="3C0FDB0F" w14:textId="3115DE30" w:rsidR="00065526" w:rsidRPr="00065526" w:rsidRDefault="00806819" w:rsidP="00D065C2">
      <w:pPr>
        <w:pStyle w:val="PADRO"/>
        <w:keepNext w:val="0"/>
        <w:widowControl/>
        <w:numPr>
          <w:ilvl w:val="1"/>
          <w:numId w:val="23"/>
        </w:numPr>
        <w:shd w:val="clear" w:color="auto" w:fill="auto"/>
        <w:spacing w:before="120" w:after="120" w:line="240" w:lineRule="auto"/>
        <w:rPr>
          <w:rFonts w:ascii="Times New Roman" w:hAnsi="Times New Roman" w:cs="Times New Roman"/>
          <w:sz w:val="22"/>
          <w:szCs w:val="22"/>
        </w:rPr>
      </w:pPr>
      <w:bookmarkStart w:id="2" w:name="_Hlk144825897"/>
      <w:bookmarkEnd w:id="1"/>
      <w:r w:rsidRPr="00065526">
        <w:rPr>
          <w:rFonts w:ascii="Times New Roman" w:hAnsi="Times New Roman" w:cs="Times New Roman"/>
          <w:sz w:val="22"/>
          <w:szCs w:val="22"/>
        </w:rPr>
        <w:t xml:space="preserve">O </w:t>
      </w:r>
      <w:r w:rsidR="001E0327" w:rsidRPr="00065526">
        <w:rPr>
          <w:rFonts w:ascii="Times New Roman" w:hAnsi="Times New Roman" w:cs="Times New Roman"/>
          <w:color w:val="000000"/>
          <w:sz w:val="22"/>
          <w:szCs w:val="22"/>
        </w:rPr>
        <w:t xml:space="preserve">pagamento </w:t>
      </w:r>
      <w:r w:rsidR="0030566D" w:rsidRPr="00065526">
        <w:rPr>
          <w:rFonts w:ascii="Times New Roman" w:hAnsi="Times New Roman" w:cs="Times New Roman"/>
          <w:color w:val="000000"/>
          <w:sz w:val="22"/>
          <w:szCs w:val="22"/>
        </w:rPr>
        <w:t xml:space="preserve">ocorrerá </w:t>
      </w:r>
      <w:r w:rsidR="001E0327" w:rsidRPr="00065526">
        <w:rPr>
          <w:rFonts w:ascii="Times New Roman" w:hAnsi="Times New Roman" w:cs="Times New Roman"/>
          <w:color w:val="000000"/>
          <w:sz w:val="22"/>
          <w:szCs w:val="22"/>
        </w:rPr>
        <w:t>em até 07 (sete) dias úteis após a entrega e o aceite d</w:t>
      </w:r>
      <w:r w:rsidR="00065526" w:rsidRPr="00065526">
        <w:rPr>
          <w:rFonts w:ascii="Times New Roman" w:hAnsi="Times New Roman" w:cs="Times New Roman"/>
          <w:color w:val="000000"/>
          <w:sz w:val="22"/>
          <w:szCs w:val="22"/>
        </w:rPr>
        <w:t xml:space="preserve">e todos os </w:t>
      </w:r>
      <w:r w:rsidR="001E0327" w:rsidRPr="00065526">
        <w:rPr>
          <w:rFonts w:ascii="Times New Roman" w:hAnsi="Times New Roman" w:cs="Times New Roman"/>
          <w:color w:val="000000"/>
          <w:sz w:val="22"/>
          <w:szCs w:val="22"/>
        </w:rPr>
        <w:t>objeto</w:t>
      </w:r>
      <w:r w:rsidR="00065526" w:rsidRPr="00065526">
        <w:rPr>
          <w:rFonts w:ascii="Times New Roman" w:hAnsi="Times New Roman" w:cs="Times New Roman"/>
          <w:color w:val="000000"/>
          <w:sz w:val="22"/>
          <w:szCs w:val="22"/>
        </w:rPr>
        <w:t>s</w:t>
      </w:r>
      <w:r w:rsidR="001E0327" w:rsidRPr="00065526">
        <w:rPr>
          <w:rFonts w:ascii="Times New Roman" w:hAnsi="Times New Roman" w:cs="Times New Roman"/>
          <w:color w:val="000000"/>
          <w:sz w:val="22"/>
          <w:szCs w:val="22"/>
        </w:rPr>
        <w:t xml:space="preserve">, </w:t>
      </w:r>
      <w:r w:rsidR="009D3A8F" w:rsidRPr="00065526">
        <w:rPr>
          <w:rFonts w:ascii="Times New Roman" w:hAnsi="Times New Roman" w:cs="Times New Roman"/>
          <w:color w:val="000000"/>
          <w:sz w:val="22"/>
          <w:szCs w:val="22"/>
        </w:rPr>
        <w:t>mediante a apresentação d</w:t>
      </w:r>
      <w:r w:rsidR="001E0327" w:rsidRPr="00065526">
        <w:rPr>
          <w:rFonts w:ascii="Times New Roman" w:hAnsi="Times New Roman" w:cs="Times New Roman"/>
          <w:color w:val="000000"/>
          <w:sz w:val="22"/>
          <w:szCs w:val="22"/>
        </w:rPr>
        <w:t>o respectivo documento fiscal, que conterá expressamente as retenções de tributos, nos termos da legislação</w:t>
      </w:r>
      <w:r w:rsidR="00BE2AFE" w:rsidRPr="00065526">
        <w:rPr>
          <w:rFonts w:ascii="Times New Roman" w:hAnsi="Times New Roman" w:cs="Times New Roman"/>
          <w:color w:val="000000"/>
          <w:sz w:val="22"/>
          <w:szCs w:val="22"/>
        </w:rPr>
        <w:t>, a</w:t>
      </w:r>
      <w:r w:rsidR="001E0327" w:rsidRPr="00065526">
        <w:rPr>
          <w:rFonts w:ascii="Times New Roman" w:hAnsi="Times New Roman" w:cs="Times New Roman"/>
          <w:color w:val="000000"/>
          <w:sz w:val="22"/>
          <w:szCs w:val="22"/>
        </w:rPr>
        <w:t>lém da comprovação da regularidade</w:t>
      </w:r>
      <w:r w:rsidR="00BE2AFE" w:rsidRPr="00065526">
        <w:rPr>
          <w:rFonts w:ascii="Times New Roman" w:hAnsi="Times New Roman" w:cs="Times New Roman"/>
          <w:color w:val="000000"/>
          <w:sz w:val="22"/>
          <w:szCs w:val="22"/>
        </w:rPr>
        <w:t xml:space="preserve"> fiscal</w:t>
      </w:r>
      <w:r w:rsidR="001E0327" w:rsidRPr="00065526">
        <w:rPr>
          <w:rFonts w:ascii="Times New Roman" w:hAnsi="Times New Roman" w:cs="Times New Roman"/>
          <w:color w:val="000000"/>
          <w:sz w:val="22"/>
          <w:szCs w:val="22"/>
        </w:rPr>
        <w:t xml:space="preserve"> da Licitante </w:t>
      </w:r>
      <w:r w:rsidR="002219F1" w:rsidRPr="00065526">
        <w:rPr>
          <w:rFonts w:ascii="Times New Roman" w:hAnsi="Times New Roman" w:cs="Times New Roman"/>
          <w:color w:val="000000"/>
          <w:sz w:val="22"/>
          <w:szCs w:val="22"/>
        </w:rPr>
        <w:t>Adjudicatária</w:t>
      </w:r>
      <w:bookmarkEnd w:id="2"/>
      <w:r w:rsidR="00065526" w:rsidRPr="00065526">
        <w:rPr>
          <w:rFonts w:ascii="Times New Roman" w:hAnsi="Times New Roman" w:cs="Times New Roman"/>
          <w:color w:val="000000"/>
          <w:sz w:val="22"/>
          <w:szCs w:val="22"/>
        </w:rPr>
        <w:t xml:space="preserve">; </w:t>
      </w:r>
      <w:r w:rsidR="00065526" w:rsidRPr="00065526">
        <w:rPr>
          <w:rFonts w:ascii="Times New Roman" w:hAnsi="Times New Roman" w:cs="Times New Roman"/>
          <w:sz w:val="22"/>
          <w:szCs w:val="22"/>
        </w:rPr>
        <w:t>mediante depósito em conta corrente / poupança, em nome da Contratada.</w:t>
      </w:r>
    </w:p>
    <w:p w14:paraId="53EC887E" w14:textId="731BCB7F" w:rsidR="00D63425" w:rsidRPr="00065526" w:rsidRDefault="00D63425" w:rsidP="00F17919">
      <w:pPr>
        <w:pStyle w:val="PADRO"/>
        <w:keepNext w:val="0"/>
        <w:widowControl/>
        <w:numPr>
          <w:ilvl w:val="1"/>
          <w:numId w:val="23"/>
        </w:numPr>
        <w:shd w:val="clear" w:color="auto" w:fill="auto"/>
        <w:spacing w:before="120" w:after="120" w:line="240" w:lineRule="auto"/>
        <w:rPr>
          <w:rFonts w:ascii="Times New Roman" w:hAnsi="Times New Roman" w:cs="Times New Roman"/>
          <w:sz w:val="22"/>
          <w:szCs w:val="22"/>
        </w:rPr>
      </w:pPr>
      <w:r w:rsidRPr="00065526">
        <w:rPr>
          <w:rFonts w:ascii="Times New Roman" w:hAnsi="Times New Roman" w:cs="Times New Roman"/>
          <w:iCs/>
          <w:sz w:val="22"/>
          <w:szCs w:val="22"/>
          <w:lang w:eastAsia="en-US"/>
        </w:rPr>
        <w:t>É expressamente vedada a subcontratação total do objeto.</w:t>
      </w:r>
    </w:p>
    <w:p w14:paraId="103F2F40" w14:textId="77777777" w:rsidR="000B3F9C" w:rsidRPr="00E8091F" w:rsidRDefault="000B3F9C" w:rsidP="0053649A">
      <w:pPr>
        <w:pStyle w:val="PADRO"/>
        <w:spacing w:before="120" w:after="120"/>
        <w:ind w:left="360" w:firstLine="0"/>
        <w:rPr>
          <w:rFonts w:ascii="Times New Roman" w:hAnsi="Times New Roman" w:cs="Times New Roman"/>
          <w:sz w:val="22"/>
          <w:szCs w:val="22"/>
        </w:rPr>
      </w:pPr>
    </w:p>
    <w:p w14:paraId="31AB0ABF" w14:textId="4FA24F12" w:rsidR="006A70C8" w:rsidRPr="00E8091F" w:rsidRDefault="000B3F9C" w:rsidP="008B778B">
      <w:pPr>
        <w:pStyle w:val="PADRO"/>
        <w:keepNext w:val="0"/>
        <w:widowControl/>
        <w:numPr>
          <w:ilvl w:val="0"/>
          <w:numId w:val="23"/>
        </w:numPr>
        <w:shd w:val="clear" w:color="auto" w:fill="auto"/>
        <w:spacing w:before="120" w:after="120" w:line="240" w:lineRule="auto"/>
        <w:rPr>
          <w:rFonts w:ascii="Times New Roman" w:hAnsi="Times New Roman" w:cs="Times New Roman"/>
          <w:b/>
          <w:sz w:val="22"/>
          <w:szCs w:val="22"/>
        </w:rPr>
      </w:pPr>
      <w:r w:rsidRPr="00E8091F">
        <w:rPr>
          <w:rFonts w:ascii="Times New Roman" w:hAnsi="Times New Roman" w:cs="Times New Roman"/>
          <w:b/>
          <w:sz w:val="22"/>
          <w:szCs w:val="22"/>
        </w:rPr>
        <w:t xml:space="preserve">DA </w:t>
      </w:r>
      <w:r w:rsidR="006A70C8" w:rsidRPr="00E8091F">
        <w:rPr>
          <w:rFonts w:ascii="Times New Roman" w:hAnsi="Times New Roman" w:cs="Times New Roman"/>
          <w:b/>
          <w:sz w:val="22"/>
          <w:szCs w:val="22"/>
        </w:rPr>
        <w:t>PARTICIPAÇÃO NA DISPENSA</w:t>
      </w:r>
      <w:r w:rsidR="0024182F" w:rsidRPr="00E8091F">
        <w:rPr>
          <w:rFonts w:ascii="Times New Roman" w:hAnsi="Times New Roman" w:cs="Times New Roman"/>
          <w:b/>
          <w:sz w:val="22"/>
          <w:szCs w:val="22"/>
        </w:rPr>
        <w:t xml:space="preserve"> </w:t>
      </w:r>
      <w:r w:rsidR="006A70C8" w:rsidRPr="00E8091F">
        <w:rPr>
          <w:rFonts w:ascii="Times New Roman" w:hAnsi="Times New Roman" w:cs="Times New Roman"/>
          <w:b/>
          <w:sz w:val="22"/>
          <w:szCs w:val="22"/>
        </w:rPr>
        <w:t>ELETRÔNICA</w:t>
      </w:r>
    </w:p>
    <w:p w14:paraId="20C046F3" w14:textId="77777777" w:rsidR="00205AD2" w:rsidRPr="00E8091F" w:rsidRDefault="00205AD2" w:rsidP="00205AD2">
      <w:pPr>
        <w:pStyle w:val="PADRO"/>
        <w:keepNext w:val="0"/>
        <w:widowControl/>
        <w:shd w:val="clear" w:color="auto" w:fill="auto"/>
        <w:spacing w:before="120" w:after="120" w:line="240" w:lineRule="auto"/>
        <w:ind w:left="360" w:firstLine="0"/>
        <w:rPr>
          <w:rFonts w:ascii="Times New Roman" w:hAnsi="Times New Roman" w:cs="Times New Roman"/>
          <w:b/>
          <w:sz w:val="22"/>
          <w:szCs w:val="22"/>
        </w:rPr>
      </w:pPr>
    </w:p>
    <w:p w14:paraId="5F3BC8B1" w14:textId="194DDEB8" w:rsidR="00FF2942" w:rsidRDefault="0032109E" w:rsidP="008B778B">
      <w:pPr>
        <w:numPr>
          <w:ilvl w:val="1"/>
          <w:numId w:val="23"/>
        </w:numPr>
        <w:autoSpaceDE w:val="0"/>
        <w:snapToGrid w:val="0"/>
        <w:spacing w:before="120" w:after="120"/>
        <w:ind w:left="851" w:hanging="567"/>
        <w:jc w:val="both"/>
        <w:rPr>
          <w:rFonts w:ascii="Times New Roman" w:hAnsi="Times New Roman" w:cs="Times New Roman"/>
          <w:sz w:val="22"/>
          <w:szCs w:val="22"/>
        </w:rPr>
      </w:pPr>
      <w:r w:rsidRPr="00E8091F">
        <w:rPr>
          <w:rFonts w:ascii="Times New Roman" w:hAnsi="Times New Roman" w:cs="Times New Roman"/>
          <w:sz w:val="22"/>
          <w:szCs w:val="22"/>
        </w:rPr>
        <w:t>A</w:t>
      </w:r>
      <w:r w:rsidR="00E166A9" w:rsidRPr="00E8091F">
        <w:rPr>
          <w:rFonts w:ascii="Times New Roman" w:hAnsi="Times New Roman" w:cs="Times New Roman"/>
          <w:sz w:val="22"/>
          <w:szCs w:val="22"/>
        </w:rPr>
        <w:t xml:space="preserve"> pessoa jurídica interessada</w:t>
      </w:r>
      <w:r w:rsidRPr="00E8091F">
        <w:rPr>
          <w:rFonts w:ascii="Times New Roman" w:hAnsi="Times New Roman" w:cs="Times New Roman"/>
          <w:sz w:val="22"/>
          <w:szCs w:val="22"/>
        </w:rPr>
        <w:t xml:space="preserve"> neste procedimento</w:t>
      </w:r>
      <w:r w:rsidR="00E166A9" w:rsidRPr="00E8091F">
        <w:rPr>
          <w:rFonts w:ascii="Times New Roman" w:hAnsi="Times New Roman" w:cs="Times New Roman"/>
          <w:sz w:val="22"/>
          <w:szCs w:val="22"/>
        </w:rPr>
        <w:t>, além de dispor, por seus próprios meios, dos recursos materiais e tecnológicos necessários ao acesso e operação do sistema eletrônico, deverá</w:t>
      </w:r>
      <w:r w:rsidR="001C2CEF" w:rsidRPr="00E8091F">
        <w:rPr>
          <w:rFonts w:ascii="Times New Roman" w:hAnsi="Times New Roman" w:cs="Times New Roman"/>
          <w:sz w:val="22"/>
          <w:szCs w:val="22"/>
        </w:rPr>
        <w:t xml:space="preserve"> e</w:t>
      </w:r>
      <w:r w:rsidR="00E166A9" w:rsidRPr="00E8091F">
        <w:rPr>
          <w:rFonts w:ascii="Times New Roman" w:hAnsi="Times New Roman" w:cs="Times New Roman"/>
          <w:sz w:val="22"/>
          <w:szCs w:val="22"/>
        </w:rPr>
        <w:t>star devidamente credenciad</w:t>
      </w:r>
      <w:r w:rsidR="00FA6F84" w:rsidRPr="00E8091F">
        <w:rPr>
          <w:rFonts w:ascii="Times New Roman" w:hAnsi="Times New Roman" w:cs="Times New Roman"/>
          <w:sz w:val="22"/>
          <w:szCs w:val="22"/>
        </w:rPr>
        <w:t>a</w:t>
      </w:r>
      <w:r w:rsidR="00E166A9" w:rsidRPr="00E8091F">
        <w:rPr>
          <w:rFonts w:ascii="Times New Roman" w:hAnsi="Times New Roman" w:cs="Times New Roman"/>
          <w:sz w:val="22"/>
          <w:szCs w:val="22"/>
        </w:rPr>
        <w:t xml:space="preserve"> no sistema </w:t>
      </w:r>
      <w:proofErr w:type="spellStart"/>
      <w:r w:rsidR="00E166A9" w:rsidRPr="00E8091F">
        <w:rPr>
          <w:rFonts w:ascii="Times New Roman" w:hAnsi="Times New Roman" w:cs="Times New Roman"/>
          <w:sz w:val="22"/>
          <w:szCs w:val="22"/>
        </w:rPr>
        <w:t>Comprasnet</w:t>
      </w:r>
      <w:proofErr w:type="spellEnd"/>
      <w:r w:rsidR="00E166A9" w:rsidRPr="00E8091F">
        <w:rPr>
          <w:rFonts w:ascii="Times New Roman" w:hAnsi="Times New Roman" w:cs="Times New Roman"/>
          <w:sz w:val="22"/>
          <w:szCs w:val="22"/>
        </w:rPr>
        <w:t xml:space="preserve">, da Secretaria de Logística e Tecnologia da Informação (SLTI), do Ministério do Planejamento, Orçamento e Gestão, por meio do sítio na internet </w:t>
      </w:r>
      <w:hyperlink r:id="rId10" w:history="1">
        <w:r w:rsidR="00FF2942" w:rsidRPr="00A20630">
          <w:rPr>
            <w:rStyle w:val="Hyperlink"/>
            <w:rFonts w:ascii="Times New Roman" w:hAnsi="Times New Roman" w:cs="Times New Roman"/>
            <w:sz w:val="22"/>
            <w:szCs w:val="22"/>
          </w:rPr>
          <w:t>www.comprasnet.gov.br</w:t>
        </w:r>
      </w:hyperlink>
      <w:r w:rsidR="00E166A9" w:rsidRPr="00A20630">
        <w:rPr>
          <w:rFonts w:ascii="Times New Roman" w:hAnsi="Times New Roman" w:cs="Times New Roman"/>
          <w:sz w:val="22"/>
          <w:szCs w:val="22"/>
        </w:rPr>
        <w:t>, para acesso ao sistema eletrônico</w:t>
      </w:r>
      <w:r w:rsidR="001C2CEF" w:rsidRPr="00A20630">
        <w:rPr>
          <w:rFonts w:ascii="Times New Roman" w:hAnsi="Times New Roman" w:cs="Times New Roman"/>
          <w:sz w:val="22"/>
          <w:szCs w:val="22"/>
        </w:rPr>
        <w:t>.</w:t>
      </w:r>
    </w:p>
    <w:p w14:paraId="506DFAD1" w14:textId="34398F2B" w:rsidR="00A20630" w:rsidRDefault="00A20630" w:rsidP="008B778B">
      <w:pPr>
        <w:numPr>
          <w:ilvl w:val="1"/>
          <w:numId w:val="23"/>
        </w:numPr>
        <w:spacing w:before="120" w:after="120"/>
        <w:ind w:left="851" w:hanging="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participação nesta Dispensa Eletrônica é preferencial para microempresas e empresas de pequeno porte, nos termos da Lei Complementar n.º 123/2006.</w:t>
      </w:r>
    </w:p>
    <w:p w14:paraId="100F64F0" w14:textId="0F9FFECC" w:rsidR="006A70C8" w:rsidRPr="00E8091F" w:rsidRDefault="00FF2942" w:rsidP="008B778B">
      <w:pPr>
        <w:numPr>
          <w:ilvl w:val="1"/>
          <w:numId w:val="23"/>
        </w:numPr>
        <w:spacing w:before="120" w:after="120"/>
        <w:ind w:left="851" w:hanging="567"/>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 xml:space="preserve">É vedada a participação e, consequentemente, conforme o caso, será desclassificada ou recusada a proposta, ou ainda inabilitada a </w:t>
      </w:r>
      <w:r w:rsidR="004F7360" w:rsidRPr="00E8091F">
        <w:rPr>
          <w:rFonts w:ascii="Times New Roman" w:hAnsi="Times New Roman" w:cs="Times New Roman"/>
          <w:color w:val="000000" w:themeColor="text1"/>
          <w:sz w:val="22"/>
          <w:szCs w:val="22"/>
        </w:rPr>
        <w:t>interessada</w:t>
      </w:r>
      <w:r w:rsidRPr="00E8091F">
        <w:rPr>
          <w:rFonts w:ascii="Times New Roman" w:hAnsi="Times New Roman" w:cs="Times New Roman"/>
          <w:color w:val="000000" w:themeColor="text1"/>
          <w:sz w:val="22"/>
          <w:szCs w:val="22"/>
        </w:rPr>
        <w:t xml:space="preserve"> que</w:t>
      </w:r>
      <w:r w:rsidR="004F7360" w:rsidRPr="00E8091F">
        <w:rPr>
          <w:rFonts w:ascii="Times New Roman" w:hAnsi="Times New Roman" w:cs="Times New Roman"/>
          <w:color w:val="000000" w:themeColor="text1"/>
          <w:sz w:val="22"/>
          <w:szCs w:val="22"/>
        </w:rPr>
        <w:t xml:space="preserve">: </w:t>
      </w:r>
    </w:p>
    <w:p w14:paraId="0BDA0E6B" w14:textId="77777777" w:rsidR="00873A66" w:rsidRPr="00E8091F" w:rsidRDefault="00873A66" w:rsidP="008B778B">
      <w:pPr>
        <w:pStyle w:val="PargrafodaLista"/>
        <w:numPr>
          <w:ilvl w:val="2"/>
          <w:numId w:val="23"/>
        </w:numPr>
        <w:spacing w:before="120" w:after="120"/>
        <w:ind w:left="1276" w:hanging="425"/>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 xml:space="preserve">Esteja cumprindo suspensão temporária de participação em licitação e </w:t>
      </w:r>
      <w:r w:rsidRPr="00B97CA9">
        <w:rPr>
          <w:rFonts w:ascii="Times New Roman" w:hAnsi="Times New Roman" w:cs="Times New Roman"/>
          <w:color w:val="000000" w:themeColor="text1"/>
          <w:sz w:val="22"/>
          <w:szCs w:val="22"/>
        </w:rPr>
        <w:t>impedimento de contratar com o Crea-PR ou tenha sido declarada inidônea para</w:t>
      </w:r>
      <w:r w:rsidRPr="00E8091F">
        <w:rPr>
          <w:rFonts w:ascii="Times New Roman" w:hAnsi="Times New Roman" w:cs="Times New Roman"/>
          <w:color w:val="000000" w:themeColor="text1"/>
          <w:sz w:val="22"/>
          <w:szCs w:val="22"/>
        </w:rPr>
        <w:t xml:space="preserve"> licitar ou contratar com administração Pública, enquanto perdurarem os motivos determinantes da punição ou até que seja promovida sua reabilitação;</w:t>
      </w:r>
    </w:p>
    <w:p w14:paraId="4767C310" w14:textId="77777777" w:rsidR="00873A66" w:rsidRPr="00E8091F" w:rsidRDefault="00873A66" w:rsidP="008B778B">
      <w:pPr>
        <w:pStyle w:val="PargrafodaLista"/>
        <w:numPr>
          <w:ilvl w:val="2"/>
          <w:numId w:val="23"/>
        </w:numPr>
        <w:spacing w:before="120" w:after="120"/>
        <w:ind w:left="1276" w:hanging="425"/>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Esteja impedida de licitar e contratar com a União, durante o prazo da sanção, enquadrando-se nesta mesma situação 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2B30C62" w14:textId="77777777" w:rsidR="00873A66" w:rsidRPr="00E8091F" w:rsidRDefault="00873A66" w:rsidP="008B778B">
      <w:pPr>
        <w:pStyle w:val="PargrafodaLista"/>
        <w:numPr>
          <w:ilvl w:val="2"/>
          <w:numId w:val="23"/>
        </w:numPr>
        <w:spacing w:before="120" w:after="120"/>
        <w:ind w:left="1276" w:hanging="425"/>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 xml:space="preserve">O representante legal ou qualquer integrante da participação societária possua vínculo, direto ou indireto, </w:t>
      </w:r>
      <w:r w:rsidRPr="00E8091F">
        <w:rPr>
          <w:rFonts w:ascii="Times New Roman" w:hAnsi="Times New Roman" w:cs="Times New Roman"/>
          <w:color w:val="000000"/>
          <w:sz w:val="22"/>
          <w:szCs w:val="22"/>
        </w:rPr>
        <w:t>de natureza técnica, comercial, econômica, financeira, trabalhista ou civil com dirigente do Crea-PR ou com agente público que desempenhe função na licitação ou atue na fiscalização ou na gestão do contrato, ou que deles seja cônjuge, companheiro ou parente em linha reta, colateral ou por afinidade, até o terceiro grau</w:t>
      </w:r>
      <w:r w:rsidRPr="00E8091F">
        <w:rPr>
          <w:rFonts w:ascii="Times New Roman" w:hAnsi="Times New Roman" w:cs="Times New Roman"/>
          <w:color w:val="000000" w:themeColor="text1"/>
          <w:sz w:val="22"/>
          <w:szCs w:val="22"/>
        </w:rPr>
        <w:t xml:space="preserve"> com o Crea-PR, a exemplo de servidores, conselheiros e inspetores;</w:t>
      </w:r>
    </w:p>
    <w:p w14:paraId="59EF080E" w14:textId="77777777" w:rsidR="00873A66" w:rsidRPr="00E8091F" w:rsidRDefault="00873A66" w:rsidP="008B778B">
      <w:pPr>
        <w:pStyle w:val="PargrafodaLista"/>
        <w:numPr>
          <w:ilvl w:val="2"/>
          <w:numId w:val="23"/>
        </w:numPr>
        <w:spacing w:before="120" w:after="120"/>
        <w:ind w:left="1276" w:hanging="425"/>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Nos 5 (cinco) anos anteriores à divulgação do aviso, tenha sido condenada judicialmente (pessoa física ou jurídica), com trânsito em julgado, por exploração de trabalho infantil, por submissão de trabalhadores a condições análogas às de escravo ou por contratação de adolescentes nos casos vedados pela legislação trabalhista</w:t>
      </w:r>
    </w:p>
    <w:p w14:paraId="4214F60D" w14:textId="235356E5" w:rsidR="00873A66" w:rsidRPr="00E8091F" w:rsidRDefault="00873A66" w:rsidP="008B778B">
      <w:pPr>
        <w:pStyle w:val="PargrafodaLista"/>
        <w:numPr>
          <w:ilvl w:val="2"/>
          <w:numId w:val="23"/>
        </w:numPr>
        <w:spacing w:before="120" w:after="120"/>
        <w:ind w:left="1276" w:hanging="425"/>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 xml:space="preserve">Não atenda às condições deste </w:t>
      </w:r>
      <w:r w:rsidRPr="00E8091F">
        <w:rPr>
          <w:rFonts w:ascii="Times New Roman" w:hAnsi="Times New Roman" w:cs="Times New Roman"/>
          <w:sz w:val="22"/>
          <w:szCs w:val="22"/>
        </w:rPr>
        <w:t xml:space="preserve">Aviso de </w:t>
      </w:r>
      <w:r w:rsidR="007D3BE4" w:rsidRPr="00E8091F">
        <w:rPr>
          <w:rFonts w:ascii="Times New Roman" w:hAnsi="Times New Roman" w:cs="Times New Roman"/>
          <w:sz w:val="22"/>
          <w:szCs w:val="22"/>
        </w:rPr>
        <w:t>Dispensa Eletrônica</w:t>
      </w:r>
      <w:r w:rsidRPr="00E8091F">
        <w:rPr>
          <w:rFonts w:ascii="Times New Roman" w:hAnsi="Times New Roman" w:cs="Times New Roman"/>
          <w:sz w:val="22"/>
          <w:szCs w:val="22"/>
        </w:rPr>
        <w:t>;</w:t>
      </w:r>
    </w:p>
    <w:p w14:paraId="393018F4" w14:textId="77777777" w:rsidR="00873A66" w:rsidRPr="00E8091F" w:rsidRDefault="00873A66" w:rsidP="008B778B">
      <w:pPr>
        <w:numPr>
          <w:ilvl w:val="2"/>
          <w:numId w:val="23"/>
        </w:numPr>
        <w:spacing w:before="120" w:after="120"/>
        <w:ind w:left="1276" w:hanging="425"/>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For estrangeira e não estar autorizada a funcionar no País, ou consorciada, qualquer que seja a forma de constituição;</w:t>
      </w:r>
    </w:p>
    <w:p w14:paraId="3877B2AD" w14:textId="77777777" w:rsidR="007E29E6" w:rsidRPr="00E8091F" w:rsidRDefault="00873A66" w:rsidP="008B778B">
      <w:pPr>
        <w:pStyle w:val="PargrafodaLista"/>
        <w:numPr>
          <w:ilvl w:val="2"/>
          <w:numId w:val="23"/>
        </w:numPr>
        <w:spacing w:before="120" w:after="120"/>
        <w:ind w:left="1276" w:hanging="425"/>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Integre um mesmo grupo econômico, assim entendido aquela que tenha diretores, sócios ou representantes legais comuns, ou que utilizem recursos materiais, tecnológicos ou humanos em comum, todos com vistas à promoção de fraude ou conluio, por sua vez considerados, dentre outros, a intenção de usufruir indiretamente dos benefícios da Lei Complementar n.º 123/06, situação esta que desclassificará todas as propostas assim enquadradas;</w:t>
      </w:r>
    </w:p>
    <w:p w14:paraId="22DF13A2" w14:textId="77777777" w:rsidR="00873A66" w:rsidRPr="00E8091F" w:rsidRDefault="00873A66" w:rsidP="008B778B">
      <w:pPr>
        <w:numPr>
          <w:ilvl w:val="2"/>
          <w:numId w:val="23"/>
        </w:numPr>
        <w:spacing w:before="120" w:after="120"/>
        <w:ind w:left="1276" w:hanging="425"/>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O objeto social não seja pertinente e compatível com o objeto;</w:t>
      </w:r>
    </w:p>
    <w:p w14:paraId="6300F0C3" w14:textId="27A0AEE9" w:rsidR="00873A66" w:rsidRPr="0032212B" w:rsidRDefault="00873A66" w:rsidP="008B778B">
      <w:pPr>
        <w:numPr>
          <w:ilvl w:val="2"/>
          <w:numId w:val="23"/>
        </w:numPr>
        <w:spacing w:before="120" w:after="120"/>
        <w:ind w:left="1276" w:hanging="425"/>
        <w:jc w:val="both"/>
        <w:rPr>
          <w:rFonts w:ascii="Times New Roman" w:hAnsi="Times New Roman" w:cs="Times New Roman"/>
          <w:sz w:val="22"/>
          <w:szCs w:val="22"/>
        </w:rPr>
      </w:pPr>
      <w:r w:rsidRPr="00E8091F">
        <w:rPr>
          <w:rFonts w:ascii="Times New Roman" w:hAnsi="Times New Roman" w:cs="Times New Roman"/>
          <w:color w:val="000000"/>
          <w:sz w:val="22"/>
          <w:szCs w:val="22"/>
        </w:rPr>
        <w:t xml:space="preserve">Esteja enquadrada como empresa controladora, controlada ou coligada, nos termos </w:t>
      </w:r>
      <w:r w:rsidRPr="0032212B">
        <w:rPr>
          <w:rFonts w:ascii="Times New Roman" w:hAnsi="Times New Roman" w:cs="Times New Roman"/>
          <w:sz w:val="22"/>
          <w:szCs w:val="22"/>
        </w:rPr>
        <w:t xml:space="preserve">da </w:t>
      </w:r>
      <w:hyperlink r:id="rId11" w:history="1">
        <w:r w:rsidRPr="0032212B">
          <w:rPr>
            <w:rStyle w:val="Hyperlink"/>
            <w:rFonts w:ascii="Times New Roman" w:eastAsia="Calibri" w:hAnsi="Times New Roman" w:cs="Times New Roman"/>
            <w:color w:val="auto"/>
            <w:sz w:val="22"/>
            <w:szCs w:val="22"/>
            <w:u w:val="none"/>
          </w:rPr>
          <w:t>Lei n.º 6.404</w:t>
        </w:r>
        <w:r w:rsidR="00E8091F" w:rsidRPr="0032212B">
          <w:rPr>
            <w:rStyle w:val="Hyperlink"/>
            <w:rFonts w:ascii="Times New Roman" w:eastAsia="Calibri" w:hAnsi="Times New Roman" w:cs="Times New Roman"/>
            <w:color w:val="auto"/>
            <w:sz w:val="22"/>
            <w:szCs w:val="22"/>
            <w:u w:val="none"/>
          </w:rPr>
          <w:t>/</w:t>
        </w:r>
        <w:r w:rsidRPr="0032212B">
          <w:rPr>
            <w:rStyle w:val="Hyperlink"/>
            <w:rFonts w:ascii="Times New Roman" w:eastAsia="Calibri" w:hAnsi="Times New Roman" w:cs="Times New Roman"/>
            <w:color w:val="auto"/>
            <w:sz w:val="22"/>
            <w:szCs w:val="22"/>
            <w:u w:val="none"/>
          </w:rPr>
          <w:t>1976</w:t>
        </w:r>
      </w:hyperlink>
      <w:r w:rsidRPr="0032212B">
        <w:rPr>
          <w:rFonts w:ascii="Times New Roman" w:hAnsi="Times New Roman" w:cs="Times New Roman"/>
          <w:sz w:val="22"/>
          <w:szCs w:val="22"/>
        </w:rPr>
        <w:t>, concorrendo entre si,</w:t>
      </w:r>
    </w:p>
    <w:p w14:paraId="2B94880B" w14:textId="0CCB3441" w:rsidR="00F2397D" w:rsidRPr="0032212B" w:rsidRDefault="00873A66" w:rsidP="008B778B">
      <w:pPr>
        <w:numPr>
          <w:ilvl w:val="2"/>
          <w:numId w:val="23"/>
        </w:numPr>
        <w:spacing w:before="120" w:after="120"/>
        <w:ind w:left="1276" w:hanging="425"/>
        <w:jc w:val="both"/>
        <w:rPr>
          <w:rFonts w:ascii="Times New Roman" w:hAnsi="Times New Roman" w:cs="Times New Roman"/>
          <w:color w:val="000000" w:themeColor="text1"/>
          <w:sz w:val="22"/>
          <w:szCs w:val="22"/>
        </w:rPr>
      </w:pPr>
      <w:r w:rsidRPr="0032212B">
        <w:rPr>
          <w:rFonts w:ascii="Times New Roman" w:hAnsi="Times New Roman" w:cs="Times New Roman"/>
          <w:color w:val="000000"/>
          <w:sz w:val="22"/>
          <w:szCs w:val="22"/>
        </w:rPr>
        <w:t>Esteja enquadrada como organização da Sociedade Civil de Interesse Público - OSCIP, atuando nessa condição (Acórdão n.º 746/2014-TCU-Plenário).</w:t>
      </w:r>
    </w:p>
    <w:p w14:paraId="1967F13C" w14:textId="00758463" w:rsidR="009B0CF0" w:rsidRPr="00E8091F" w:rsidRDefault="009B0CF0" w:rsidP="0069742E">
      <w:pPr>
        <w:pStyle w:val="PargrafodaLista"/>
        <w:numPr>
          <w:ilvl w:val="2"/>
          <w:numId w:val="10"/>
        </w:numPr>
        <w:spacing w:before="120" w:after="120"/>
        <w:ind w:left="1418"/>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Os documentos apresentados nesta </w:t>
      </w:r>
      <w:r w:rsidR="0024182F" w:rsidRPr="00E8091F">
        <w:rPr>
          <w:rFonts w:ascii="Times New Roman" w:hAnsi="Times New Roman" w:cs="Times New Roman"/>
          <w:sz w:val="22"/>
          <w:szCs w:val="22"/>
        </w:rPr>
        <w:t>D</w:t>
      </w:r>
      <w:r w:rsidR="009376DF" w:rsidRPr="00E8091F">
        <w:rPr>
          <w:rFonts w:ascii="Times New Roman" w:hAnsi="Times New Roman" w:cs="Times New Roman"/>
          <w:sz w:val="22"/>
          <w:szCs w:val="22"/>
        </w:rPr>
        <w:t xml:space="preserve">ispensa </w:t>
      </w:r>
      <w:r w:rsidR="0024182F" w:rsidRPr="00E8091F">
        <w:rPr>
          <w:rFonts w:ascii="Times New Roman" w:hAnsi="Times New Roman" w:cs="Times New Roman"/>
          <w:sz w:val="22"/>
          <w:szCs w:val="22"/>
        </w:rPr>
        <w:t>E</w:t>
      </w:r>
      <w:r w:rsidR="009376DF" w:rsidRPr="00E8091F">
        <w:rPr>
          <w:rFonts w:ascii="Times New Roman" w:hAnsi="Times New Roman" w:cs="Times New Roman"/>
          <w:sz w:val="22"/>
          <w:szCs w:val="22"/>
        </w:rPr>
        <w:t xml:space="preserve">letrônica </w:t>
      </w:r>
      <w:r w:rsidRPr="00E8091F">
        <w:rPr>
          <w:rFonts w:ascii="Times New Roman" w:hAnsi="Times New Roman" w:cs="Times New Roman"/>
          <w:sz w:val="22"/>
          <w:szCs w:val="22"/>
        </w:rPr>
        <w:t>deverão</w:t>
      </w:r>
      <w:r w:rsidR="00CA02CF" w:rsidRPr="00E8091F">
        <w:rPr>
          <w:rFonts w:ascii="Times New Roman" w:hAnsi="Times New Roman" w:cs="Times New Roman"/>
          <w:sz w:val="22"/>
          <w:szCs w:val="22"/>
        </w:rPr>
        <w:t xml:space="preserve"> estar </w:t>
      </w:r>
      <w:r w:rsidRPr="00E8091F">
        <w:rPr>
          <w:rFonts w:ascii="Times New Roman" w:hAnsi="Times New Roman" w:cs="Times New Roman"/>
          <w:sz w:val="22"/>
          <w:szCs w:val="22"/>
        </w:rPr>
        <w:t>em nome d</w:t>
      </w:r>
      <w:r w:rsidR="009C30B7" w:rsidRPr="00E8091F">
        <w:rPr>
          <w:rFonts w:ascii="Times New Roman" w:hAnsi="Times New Roman" w:cs="Times New Roman"/>
          <w:sz w:val="22"/>
          <w:szCs w:val="22"/>
        </w:rPr>
        <w:t xml:space="preserve">o </w:t>
      </w:r>
      <w:r w:rsidR="00052EA5" w:rsidRPr="00E8091F">
        <w:rPr>
          <w:rFonts w:ascii="Times New Roman" w:hAnsi="Times New Roman" w:cs="Times New Roman"/>
          <w:sz w:val="22"/>
          <w:szCs w:val="22"/>
        </w:rPr>
        <w:t>proponente</w:t>
      </w:r>
      <w:r w:rsidR="009C30B7" w:rsidRPr="00E8091F">
        <w:rPr>
          <w:rFonts w:ascii="Times New Roman" w:hAnsi="Times New Roman" w:cs="Times New Roman"/>
          <w:sz w:val="22"/>
          <w:szCs w:val="22"/>
        </w:rPr>
        <w:t xml:space="preserve"> </w:t>
      </w:r>
      <w:r w:rsidRPr="00E8091F">
        <w:rPr>
          <w:rFonts w:ascii="Times New Roman" w:hAnsi="Times New Roman" w:cs="Times New Roman"/>
          <w:sz w:val="22"/>
          <w:szCs w:val="22"/>
        </w:rPr>
        <w:t>com um único número de CNPJ</w:t>
      </w:r>
      <w:r w:rsidR="00CA02CF" w:rsidRPr="00E8091F">
        <w:rPr>
          <w:rFonts w:ascii="Times New Roman" w:hAnsi="Times New Roman" w:cs="Times New Roman"/>
          <w:sz w:val="22"/>
          <w:szCs w:val="22"/>
        </w:rPr>
        <w:t>, e</w:t>
      </w:r>
      <w:r w:rsidR="002F16AF" w:rsidRPr="00E8091F">
        <w:rPr>
          <w:rFonts w:ascii="Times New Roman" w:hAnsi="Times New Roman" w:cs="Times New Roman"/>
          <w:sz w:val="22"/>
          <w:szCs w:val="22"/>
        </w:rPr>
        <w:t>,</w:t>
      </w:r>
      <w:r w:rsidR="00CA02CF" w:rsidRPr="00E8091F">
        <w:rPr>
          <w:rFonts w:ascii="Times New Roman" w:hAnsi="Times New Roman" w:cs="Times New Roman"/>
          <w:sz w:val="22"/>
          <w:szCs w:val="22"/>
        </w:rPr>
        <w:t xml:space="preserve"> </w:t>
      </w:r>
      <w:r w:rsidR="002F16AF" w:rsidRPr="00E8091F">
        <w:rPr>
          <w:rFonts w:ascii="Times New Roman" w:hAnsi="Times New Roman" w:cs="Times New Roman"/>
          <w:sz w:val="22"/>
          <w:szCs w:val="22"/>
        </w:rPr>
        <w:t xml:space="preserve">em se tratando de certidões, estas deverão estar </w:t>
      </w:r>
      <w:r w:rsidR="00CA02CF" w:rsidRPr="00E8091F">
        <w:rPr>
          <w:rFonts w:ascii="Times New Roman" w:hAnsi="Times New Roman" w:cs="Times New Roman"/>
          <w:sz w:val="22"/>
          <w:szCs w:val="22"/>
        </w:rPr>
        <w:t xml:space="preserve">no prazo </w:t>
      </w:r>
      <w:r w:rsidRPr="00E8091F">
        <w:rPr>
          <w:rFonts w:ascii="Times New Roman" w:hAnsi="Times New Roman" w:cs="Times New Roman"/>
          <w:sz w:val="22"/>
          <w:szCs w:val="22"/>
        </w:rPr>
        <w:t>de validade estabelecido pelo órgão ou entidade expedidora.</w:t>
      </w:r>
    </w:p>
    <w:p w14:paraId="09221218" w14:textId="512445B7" w:rsidR="00B24CBF" w:rsidRPr="00E8091F" w:rsidRDefault="00B24CBF" w:rsidP="0069742E">
      <w:pPr>
        <w:pStyle w:val="PargrafodaLista"/>
        <w:numPr>
          <w:ilvl w:val="2"/>
          <w:numId w:val="10"/>
        </w:numPr>
        <w:spacing w:before="120" w:after="120"/>
        <w:ind w:left="1418"/>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Para os fins do disposto no </w:t>
      </w:r>
      <w:r w:rsidRPr="007C1C63">
        <w:rPr>
          <w:rFonts w:ascii="Times New Roman" w:hAnsi="Times New Roman" w:cs="Times New Roman"/>
          <w:sz w:val="22"/>
          <w:szCs w:val="22"/>
        </w:rPr>
        <w:t xml:space="preserve">subitem </w:t>
      </w:r>
      <w:r w:rsidRPr="007C1C63">
        <w:rPr>
          <w:rFonts w:ascii="Times New Roman" w:hAnsi="Times New Roman" w:cs="Times New Roman"/>
          <w:b/>
          <w:bCs/>
          <w:sz w:val="22"/>
          <w:szCs w:val="22"/>
        </w:rPr>
        <w:t>2.</w:t>
      </w:r>
      <w:r w:rsidR="0058666B" w:rsidRPr="007C1C63">
        <w:rPr>
          <w:rFonts w:ascii="Times New Roman" w:hAnsi="Times New Roman" w:cs="Times New Roman"/>
          <w:b/>
          <w:bCs/>
          <w:sz w:val="22"/>
          <w:szCs w:val="22"/>
        </w:rPr>
        <w:t>3</w:t>
      </w:r>
      <w:r w:rsidRPr="007C1C63">
        <w:rPr>
          <w:rFonts w:ascii="Times New Roman" w:hAnsi="Times New Roman" w:cs="Times New Roman"/>
          <w:sz w:val="22"/>
          <w:szCs w:val="22"/>
        </w:rPr>
        <w:t>, alínea “</w:t>
      </w:r>
      <w:r w:rsidR="0058666B" w:rsidRPr="007C1C63">
        <w:rPr>
          <w:rFonts w:ascii="Times New Roman" w:hAnsi="Times New Roman" w:cs="Times New Roman"/>
          <w:b/>
          <w:bCs/>
          <w:sz w:val="22"/>
          <w:szCs w:val="22"/>
        </w:rPr>
        <w:t>c</w:t>
      </w:r>
      <w:r w:rsidRPr="007C1C63">
        <w:rPr>
          <w:rFonts w:ascii="Times New Roman" w:hAnsi="Times New Roman" w:cs="Times New Roman"/>
          <w:sz w:val="22"/>
          <w:szCs w:val="22"/>
        </w:rPr>
        <w:t>”,</w:t>
      </w:r>
      <w:r w:rsidRPr="00E8091F">
        <w:rPr>
          <w:rFonts w:ascii="Times New Roman" w:hAnsi="Times New Roman" w:cs="Times New Roman"/>
          <w:sz w:val="22"/>
          <w:szCs w:val="22"/>
        </w:rPr>
        <w:t xml:space="preserve"> considera-se familiar o cônjuge, o companheiro ou o parente em linha reta ou colateral, por consanguinidade ou afinidade, até o terceiro grau (Súmula Vinculante/STF n.º 13, art. 5º, inciso V, da Lei n.º 12.813/2013 e art. 2º, inciso III, do Decreto n.º 7.203/2010).</w:t>
      </w:r>
    </w:p>
    <w:p w14:paraId="281B19A3" w14:textId="77777777" w:rsidR="009B0CF0" w:rsidRPr="00E8091F" w:rsidRDefault="009B0CF0" w:rsidP="00D2371A">
      <w:pPr>
        <w:pStyle w:val="PargrafodaLista"/>
        <w:spacing w:before="120" w:after="120"/>
        <w:ind w:left="1214"/>
        <w:contextualSpacing w:val="0"/>
        <w:jc w:val="both"/>
        <w:rPr>
          <w:rFonts w:ascii="Times New Roman" w:hAnsi="Times New Roman" w:cs="Times New Roman"/>
          <w:sz w:val="22"/>
          <w:szCs w:val="22"/>
        </w:rPr>
      </w:pPr>
    </w:p>
    <w:p w14:paraId="208DF011" w14:textId="19750179" w:rsidR="009F7713" w:rsidRDefault="006B22F7" w:rsidP="0069742E">
      <w:pPr>
        <w:pStyle w:val="PADRO"/>
        <w:keepNext w:val="0"/>
        <w:widowControl/>
        <w:numPr>
          <w:ilvl w:val="0"/>
          <w:numId w:val="10"/>
        </w:numPr>
        <w:shd w:val="clear" w:color="auto" w:fill="auto"/>
        <w:spacing w:before="120" w:after="120" w:line="240" w:lineRule="auto"/>
        <w:rPr>
          <w:rFonts w:ascii="Times New Roman" w:hAnsi="Times New Roman" w:cs="Times New Roman"/>
          <w:b/>
          <w:sz w:val="22"/>
          <w:szCs w:val="22"/>
        </w:rPr>
      </w:pPr>
      <w:r w:rsidRPr="00E8091F">
        <w:rPr>
          <w:rFonts w:ascii="Times New Roman" w:hAnsi="Times New Roman" w:cs="Times New Roman"/>
          <w:b/>
          <w:sz w:val="22"/>
          <w:szCs w:val="22"/>
        </w:rPr>
        <w:t xml:space="preserve">DO </w:t>
      </w:r>
      <w:r w:rsidR="00A728B9" w:rsidRPr="00E8091F">
        <w:rPr>
          <w:rFonts w:ascii="Times New Roman" w:hAnsi="Times New Roman" w:cs="Times New Roman"/>
          <w:b/>
          <w:sz w:val="22"/>
          <w:szCs w:val="22"/>
        </w:rPr>
        <w:t>INGRESSO NA DISPENSA</w:t>
      </w:r>
      <w:r w:rsidR="0036277E" w:rsidRPr="00E8091F">
        <w:rPr>
          <w:rFonts w:ascii="Times New Roman" w:hAnsi="Times New Roman" w:cs="Times New Roman"/>
          <w:b/>
          <w:sz w:val="22"/>
          <w:szCs w:val="22"/>
        </w:rPr>
        <w:t xml:space="preserve"> </w:t>
      </w:r>
      <w:r w:rsidR="00A728B9" w:rsidRPr="00E8091F">
        <w:rPr>
          <w:rFonts w:ascii="Times New Roman" w:hAnsi="Times New Roman" w:cs="Times New Roman"/>
          <w:b/>
          <w:sz w:val="22"/>
          <w:szCs w:val="22"/>
        </w:rPr>
        <w:t>ELETRÔNICA</w:t>
      </w:r>
    </w:p>
    <w:p w14:paraId="5B7FC480" w14:textId="77777777" w:rsidR="00205AD2" w:rsidRPr="00E8091F" w:rsidRDefault="00205AD2" w:rsidP="00205AD2">
      <w:pPr>
        <w:pStyle w:val="PADRO"/>
        <w:keepNext w:val="0"/>
        <w:widowControl/>
        <w:shd w:val="clear" w:color="auto" w:fill="auto"/>
        <w:spacing w:before="120" w:after="120" w:line="240" w:lineRule="auto"/>
        <w:ind w:left="360" w:firstLine="0"/>
        <w:rPr>
          <w:rFonts w:ascii="Times New Roman" w:hAnsi="Times New Roman" w:cs="Times New Roman"/>
          <w:b/>
          <w:sz w:val="22"/>
          <w:szCs w:val="22"/>
        </w:rPr>
      </w:pPr>
    </w:p>
    <w:p w14:paraId="1F827428" w14:textId="6A57A033" w:rsidR="0094645D" w:rsidRPr="0032212B" w:rsidRDefault="007D3BE4" w:rsidP="0069742E">
      <w:pPr>
        <w:pStyle w:val="PargrafodaLista"/>
        <w:numPr>
          <w:ilvl w:val="1"/>
          <w:numId w:val="18"/>
        </w:numPr>
        <w:spacing w:before="120" w:after="120"/>
        <w:ind w:left="851"/>
        <w:contextualSpacing w:val="0"/>
        <w:jc w:val="both"/>
        <w:rPr>
          <w:rFonts w:ascii="Times New Roman" w:hAnsi="Times New Roman" w:cs="Times New Roman"/>
          <w:sz w:val="22"/>
          <w:szCs w:val="22"/>
        </w:rPr>
      </w:pPr>
      <w:r w:rsidRPr="0032212B">
        <w:rPr>
          <w:rFonts w:ascii="Times New Roman" w:hAnsi="Times New Roman" w:cs="Times New Roman"/>
          <w:sz w:val="22"/>
          <w:szCs w:val="22"/>
        </w:rPr>
        <w:t>A pessoa jurídica</w:t>
      </w:r>
      <w:r w:rsidR="0094645D" w:rsidRPr="0032212B">
        <w:rPr>
          <w:rFonts w:ascii="Times New Roman" w:hAnsi="Times New Roman" w:cs="Times New Roman"/>
          <w:sz w:val="22"/>
          <w:szCs w:val="22"/>
        </w:rPr>
        <w:t xml:space="preserve"> interessad</w:t>
      </w:r>
      <w:r w:rsidRPr="0032212B">
        <w:rPr>
          <w:rFonts w:ascii="Times New Roman" w:hAnsi="Times New Roman" w:cs="Times New Roman"/>
          <w:sz w:val="22"/>
          <w:szCs w:val="22"/>
        </w:rPr>
        <w:t>a</w:t>
      </w:r>
      <w:r w:rsidR="0094645D" w:rsidRPr="0032212B">
        <w:rPr>
          <w:rFonts w:ascii="Times New Roman" w:hAnsi="Times New Roman" w:cs="Times New Roman"/>
          <w:sz w:val="22"/>
          <w:szCs w:val="22"/>
        </w:rPr>
        <w:t xml:space="preserve">, após a divulgação do aviso de </w:t>
      </w:r>
      <w:r w:rsidR="005C31AE" w:rsidRPr="0032212B">
        <w:rPr>
          <w:rFonts w:ascii="Times New Roman" w:hAnsi="Times New Roman" w:cs="Times New Roman"/>
          <w:sz w:val="22"/>
          <w:szCs w:val="22"/>
        </w:rPr>
        <w:t>dispensa eletrônica</w:t>
      </w:r>
      <w:r w:rsidR="0094645D" w:rsidRPr="0032212B">
        <w:rPr>
          <w:rFonts w:ascii="Times New Roman" w:hAnsi="Times New Roman" w:cs="Times New Roman"/>
          <w:sz w:val="22"/>
          <w:szCs w:val="22"/>
        </w:rPr>
        <w:t>, encaminhará, exclusivamente por meio do Sistema de Dispensa Eletrônica, a proposta</w:t>
      </w:r>
      <w:r w:rsidR="001E71F5" w:rsidRPr="0032212B">
        <w:rPr>
          <w:rFonts w:ascii="Times New Roman" w:hAnsi="Times New Roman" w:cs="Times New Roman"/>
          <w:sz w:val="22"/>
          <w:szCs w:val="22"/>
        </w:rPr>
        <w:t xml:space="preserve"> nos termos do subitem</w:t>
      </w:r>
      <w:r w:rsidR="0094645D" w:rsidRPr="0032212B">
        <w:rPr>
          <w:rFonts w:ascii="Times New Roman" w:hAnsi="Times New Roman" w:cs="Times New Roman"/>
          <w:sz w:val="22"/>
          <w:szCs w:val="22"/>
        </w:rPr>
        <w:t xml:space="preserve"> com a descrição do objeto ofertado, a marca do produto, quando for o caso, e o preço, até a data e o horário estabelecidos para abertura do procedimento, devendo, ainda, declarar, em campo próprio do sistema, as informações</w:t>
      </w:r>
      <w:r w:rsidR="00B97B64" w:rsidRPr="0032212B">
        <w:rPr>
          <w:rFonts w:ascii="Times New Roman" w:hAnsi="Times New Roman" w:cs="Times New Roman"/>
          <w:sz w:val="22"/>
          <w:szCs w:val="22"/>
        </w:rPr>
        <w:t xml:space="preserve"> ali indicadas.</w:t>
      </w:r>
    </w:p>
    <w:p w14:paraId="00657677" w14:textId="41C3B390" w:rsidR="00E92EF9" w:rsidRPr="0032212B" w:rsidRDefault="00E92EF9" w:rsidP="0069742E">
      <w:pPr>
        <w:pStyle w:val="PargrafodaLista"/>
        <w:numPr>
          <w:ilvl w:val="1"/>
          <w:numId w:val="18"/>
        </w:numPr>
        <w:spacing w:before="120" w:after="120"/>
        <w:ind w:left="851" w:hanging="567"/>
        <w:contextualSpacing w:val="0"/>
        <w:jc w:val="both"/>
        <w:rPr>
          <w:rFonts w:ascii="Times New Roman" w:hAnsi="Times New Roman" w:cs="Times New Roman"/>
          <w:sz w:val="22"/>
          <w:szCs w:val="22"/>
        </w:rPr>
      </w:pPr>
      <w:r w:rsidRPr="0032212B">
        <w:rPr>
          <w:rFonts w:ascii="Times New Roman" w:hAnsi="Times New Roman" w:cs="Times New Roman"/>
          <w:sz w:val="22"/>
          <w:szCs w:val="22"/>
        </w:rPr>
        <w:t xml:space="preserve">Uma vez enviada a proposta no sistema, os </w:t>
      </w:r>
      <w:r w:rsidR="007D3BE4" w:rsidRPr="0032212B">
        <w:rPr>
          <w:rFonts w:ascii="Times New Roman" w:hAnsi="Times New Roman" w:cs="Times New Roman"/>
          <w:sz w:val="22"/>
          <w:szCs w:val="22"/>
        </w:rPr>
        <w:t>proponentes</w:t>
      </w:r>
      <w:r w:rsidRPr="0032212B">
        <w:rPr>
          <w:rFonts w:ascii="Times New Roman" w:hAnsi="Times New Roman" w:cs="Times New Roman"/>
          <w:sz w:val="22"/>
          <w:szCs w:val="22"/>
        </w:rPr>
        <w:t xml:space="preserve"> NÃO poderão retirá-la, substituí-la ou modificá-la</w:t>
      </w:r>
      <w:r w:rsidR="00F66FB9" w:rsidRPr="0032212B">
        <w:rPr>
          <w:rFonts w:ascii="Times New Roman" w:hAnsi="Times New Roman" w:cs="Times New Roman"/>
          <w:sz w:val="22"/>
          <w:szCs w:val="22"/>
        </w:rPr>
        <w:t>, estando vinculados a ela e às disposições deste Aviso</w:t>
      </w:r>
      <w:r w:rsidR="00852794" w:rsidRPr="0032212B">
        <w:rPr>
          <w:rFonts w:ascii="Times New Roman" w:hAnsi="Times New Roman" w:cs="Times New Roman"/>
          <w:color w:val="000000"/>
          <w:sz w:val="22"/>
          <w:szCs w:val="22"/>
        </w:rPr>
        <w:t>.</w:t>
      </w:r>
    </w:p>
    <w:p w14:paraId="352668BD" w14:textId="179583EA" w:rsidR="0078070B" w:rsidRPr="00E8091F" w:rsidRDefault="0078070B" w:rsidP="0069742E">
      <w:pPr>
        <w:numPr>
          <w:ilvl w:val="1"/>
          <w:numId w:val="18"/>
        </w:numPr>
        <w:spacing w:before="120" w:after="120"/>
        <w:ind w:left="851" w:hanging="567"/>
        <w:jc w:val="both"/>
        <w:rPr>
          <w:rFonts w:ascii="Times New Roman" w:hAnsi="Times New Roman" w:cs="Times New Roman"/>
          <w:sz w:val="22"/>
          <w:szCs w:val="22"/>
        </w:rPr>
      </w:pPr>
      <w:r w:rsidRPr="00E8091F">
        <w:rPr>
          <w:rFonts w:ascii="Times New Roman" w:hAnsi="Times New Roman" w:cs="Times New Roman"/>
          <w:sz w:val="22"/>
          <w:szCs w:val="22"/>
        </w:rPr>
        <w:t>No valor ofertado deverão estar incluídas quaisquer vantagens, abatimentos, impostos, taxas e contribuições sociais, obrigações trabalhistas, previdenciárias, fiscais e comerciais, etc., que eventualmente incidam direta ou indiretamente sobre a execução do objeto; ou, ainda, custos operacionais e despesas com transporte ou terceiros, que correrão por conta d</w:t>
      </w:r>
      <w:r w:rsidR="002C5C2A" w:rsidRPr="00E8091F">
        <w:rPr>
          <w:rFonts w:ascii="Times New Roman" w:hAnsi="Times New Roman" w:cs="Times New Roman"/>
          <w:sz w:val="22"/>
          <w:szCs w:val="22"/>
        </w:rPr>
        <w:t xml:space="preserve">o </w:t>
      </w:r>
      <w:r w:rsidRPr="00E8091F">
        <w:rPr>
          <w:rFonts w:ascii="Times New Roman" w:hAnsi="Times New Roman" w:cs="Times New Roman"/>
          <w:sz w:val="22"/>
          <w:szCs w:val="22"/>
        </w:rPr>
        <w:t>Adjudicatári</w:t>
      </w:r>
      <w:r w:rsidR="002C5C2A" w:rsidRPr="00E8091F">
        <w:rPr>
          <w:rFonts w:ascii="Times New Roman" w:hAnsi="Times New Roman" w:cs="Times New Roman"/>
          <w:sz w:val="22"/>
          <w:szCs w:val="22"/>
        </w:rPr>
        <w:t>o</w:t>
      </w:r>
      <w:r w:rsidRPr="00E8091F">
        <w:rPr>
          <w:rFonts w:ascii="Times New Roman" w:hAnsi="Times New Roman" w:cs="Times New Roman"/>
          <w:sz w:val="22"/>
          <w:szCs w:val="22"/>
        </w:rPr>
        <w:t>, de forma que o valor contenha toda a remuneração pela execução do objeto.</w:t>
      </w:r>
    </w:p>
    <w:p w14:paraId="4EB58404" w14:textId="24966B31" w:rsidR="00460664" w:rsidRPr="00E8091F" w:rsidRDefault="00460664" w:rsidP="00D2371A">
      <w:pPr>
        <w:spacing w:before="120" w:after="120"/>
        <w:ind w:left="709"/>
        <w:jc w:val="both"/>
        <w:rPr>
          <w:rFonts w:ascii="Times New Roman" w:hAnsi="Times New Roman" w:cs="Times New Roman"/>
          <w:sz w:val="22"/>
          <w:szCs w:val="22"/>
        </w:rPr>
      </w:pPr>
    </w:p>
    <w:p w14:paraId="4F4BBD91" w14:textId="313DC093" w:rsidR="003D08AF" w:rsidRPr="00E8091F" w:rsidRDefault="004E7AC7" w:rsidP="0069742E">
      <w:pPr>
        <w:pStyle w:val="PADRO"/>
        <w:keepNext w:val="0"/>
        <w:widowControl/>
        <w:numPr>
          <w:ilvl w:val="0"/>
          <w:numId w:val="18"/>
        </w:numPr>
        <w:shd w:val="clear" w:color="auto" w:fill="auto"/>
        <w:spacing w:before="120" w:after="120" w:line="240" w:lineRule="auto"/>
        <w:rPr>
          <w:rFonts w:ascii="Times New Roman" w:hAnsi="Times New Roman" w:cs="Times New Roman"/>
          <w:b/>
          <w:sz w:val="22"/>
          <w:szCs w:val="22"/>
        </w:rPr>
      </w:pPr>
      <w:r w:rsidRPr="00E8091F">
        <w:rPr>
          <w:rFonts w:ascii="Times New Roman" w:hAnsi="Times New Roman" w:cs="Times New Roman"/>
          <w:b/>
          <w:sz w:val="22"/>
          <w:szCs w:val="22"/>
        </w:rPr>
        <w:t xml:space="preserve">DA </w:t>
      </w:r>
      <w:r w:rsidR="003D08AF" w:rsidRPr="00E8091F">
        <w:rPr>
          <w:rFonts w:ascii="Times New Roman" w:hAnsi="Times New Roman" w:cs="Times New Roman"/>
          <w:b/>
          <w:sz w:val="22"/>
          <w:szCs w:val="22"/>
        </w:rPr>
        <w:t>FASE DE LANCES</w:t>
      </w:r>
    </w:p>
    <w:p w14:paraId="29118F09" w14:textId="77777777" w:rsidR="001E6190" w:rsidRPr="00E8091F" w:rsidRDefault="001E6190" w:rsidP="001E6190">
      <w:pPr>
        <w:pStyle w:val="PADRO"/>
        <w:keepNext w:val="0"/>
        <w:widowControl/>
        <w:shd w:val="clear" w:color="auto" w:fill="auto"/>
        <w:spacing w:before="120" w:after="120" w:line="240" w:lineRule="auto"/>
        <w:ind w:left="360" w:firstLine="0"/>
        <w:rPr>
          <w:rFonts w:ascii="Times New Roman" w:hAnsi="Times New Roman" w:cs="Times New Roman"/>
          <w:b/>
          <w:sz w:val="22"/>
          <w:szCs w:val="22"/>
        </w:rPr>
      </w:pPr>
    </w:p>
    <w:p w14:paraId="321BC15D" w14:textId="7B192B11" w:rsidR="009A2AC0" w:rsidRPr="00E8091F" w:rsidRDefault="00AF5F96" w:rsidP="0069742E">
      <w:pPr>
        <w:pStyle w:val="PargrafodaLista"/>
        <w:numPr>
          <w:ilvl w:val="1"/>
          <w:numId w:val="12"/>
        </w:numPr>
        <w:spacing w:before="120" w:after="120"/>
        <w:ind w:left="851" w:hanging="567"/>
        <w:contextualSpacing w:val="0"/>
        <w:jc w:val="both"/>
        <w:rPr>
          <w:rFonts w:ascii="Times New Roman" w:hAnsi="Times New Roman" w:cs="Times New Roman"/>
          <w:color w:val="000000" w:themeColor="text1"/>
          <w:sz w:val="22"/>
          <w:szCs w:val="22"/>
          <w:lang w:eastAsia="en-US"/>
        </w:rPr>
      </w:pPr>
      <w:r w:rsidRPr="00E8091F">
        <w:rPr>
          <w:rFonts w:ascii="Times New Roman" w:hAnsi="Times New Roman" w:cs="Times New Roman"/>
          <w:color w:val="000000" w:themeColor="text1"/>
          <w:sz w:val="22"/>
          <w:szCs w:val="22"/>
          <w:lang w:eastAsia="en-US"/>
        </w:rPr>
        <w:t>Na data e hora</w:t>
      </w:r>
      <w:r w:rsidR="008F6CDD" w:rsidRPr="00E8091F">
        <w:rPr>
          <w:rFonts w:ascii="Times New Roman" w:hAnsi="Times New Roman" w:cs="Times New Roman"/>
          <w:color w:val="000000" w:themeColor="text1"/>
          <w:sz w:val="22"/>
          <w:szCs w:val="22"/>
          <w:lang w:eastAsia="en-US"/>
        </w:rPr>
        <w:t xml:space="preserve"> estabelecid</w:t>
      </w:r>
      <w:r w:rsidR="00614A63" w:rsidRPr="00E8091F">
        <w:rPr>
          <w:rFonts w:ascii="Times New Roman" w:hAnsi="Times New Roman" w:cs="Times New Roman"/>
          <w:color w:val="000000" w:themeColor="text1"/>
          <w:sz w:val="22"/>
          <w:szCs w:val="22"/>
          <w:lang w:eastAsia="en-US"/>
        </w:rPr>
        <w:t>a</w:t>
      </w:r>
      <w:r w:rsidRPr="00E8091F">
        <w:rPr>
          <w:rFonts w:ascii="Times New Roman" w:hAnsi="Times New Roman" w:cs="Times New Roman"/>
          <w:color w:val="000000" w:themeColor="text1"/>
          <w:sz w:val="22"/>
          <w:szCs w:val="22"/>
          <w:lang w:eastAsia="en-US"/>
        </w:rPr>
        <w:t>s</w:t>
      </w:r>
      <w:r w:rsidR="008F6CDD" w:rsidRPr="00E8091F">
        <w:rPr>
          <w:rFonts w:ascii="Times New Roman" w:hAnsi="Times New Roman" w:cs="Times New Roman"/>
          <w:color w:val="000000" w:themeColor="text1"/>
          <w:sz w:val="22"/>
          <w:szCs w:val="22"/>
          <w:lang w:eastAsia="en-US"/>
        </w:rPr>
        <w:t xml:space="preserve"> neste </w:t>
      </w:r>
      <w:r w:rsidR="00313FBD" w:rsidRPr="00E8091F">
        <w:rPr>
          <w:rFonts w:ascii="Times New Roman" w:hAnsi="Times New Roman" w:cs="Times New Roman"/>
          <w:color w:val="000000" w:themeColor="text1"/>
          <w:sz w:val="22"/>
          <w:szCs w:val="22"/>
          <w:lang w:eastAsia="en-US"/>
        </w:rPr>
        <w:t>Aviso</w:t>
      </w:r>
      <w:r w:rsidR="006F2DF0" w:rsidRPr="00E8091F">
        <w:rPr>
          <w:rFonts w:ascii="Times New Roman" w:hAnsi="Times New Roman" w:cs="Times New Roman"/>
          <w:color w:val="000000" w:themeColor="text1"/>
          <w:sz w:val="22"/>
          <w:szCs w:val="22"/>
          <w:lang w:eastAsia="en-US"/>
        </w:rPr>
        <w:t xml:space="preserve"> de </w:t>
      </w:r>
      <w:r w:rsidR="005C31AE" w:rsidRPr="00E8091F">
        <w:rPr>
          <w:rFonts w:ascii="Times New Roman" w:hAnsi="Times New Roman" w:cs="Times New Roman"/>
          <w:color w:val="000000" w:themeColor="text1"/>
          <w:sz w:val="22"/>
          <w:szCs w:val="22"/>
          <w:lang w:eastAsia="en-US"/>
        </w:rPr>
        <w:t>Dispensa Eletrônica</w:t>
      </w:r>
      <w:r w:rsidR="008F6CDD" w:rsidRPr="00E8091F">
        <w:rPr>
          <w:rFonts w:ascii="Times New Roman" w:hAnsi="Times New Roman" w:cs="Times New Roman"/>
          <w:color w:val="000000" w:themeColor="text1"/>
          <w:sz w:val="22"/>
          <w:szCs w:val="22"/>
          <w:lang w:eastAsia="en-US"/>
        </w:rPr>
        <w:t>, será automaticamente abert</w:t>
      </w:r>
      <w:r w:rsidR="00B97B64" w:rsidRPr="00E8091F">
        <w:rPr>
          <w:rFonts w:ascii="Times New Roman" w:hAnsi="Times New Roman" w:cs="Times New Roman"/>
          <w:color w:val="000000" w:themeColor="text1"/>
          <w:sz w:val="22"/>
          <w:szCs w:val="22"/>
          <w:lang w:eastAsia="en-US"/>
        </w:rPr>
        <w:t>o</w:t>
      </w:r>
      <w:r w:rsidR="008F6CDD" w:rsidRPr="00E8091F">
        <w:rPr>
          <w:rFonts w:ascii="Times New Roman" w:hAnsi="Times New Roman" w:cs="Times New Roman"/>
          <w:color w:val="000000" w:themeColor="text1"/>
          <w:sz w:val="22"/>
          <w:szCs w:val="22"/>
          <w:lang w:eastAsia="en-US"/>
        </w:rPr>
        <w:t xml:space="preserve"> pelo sistema o envio</w:t>
      </w:r>
      <w:r w:rsidR="0029789B" w:rsidRPr="00E8091F">
        <w:rPr>
          <w:rFonts w:ascii="Times New Roman" w:hAnsi="Times New Roman" w:cs="Times New Roman"/>
          <w:color w:val="000000" w:themeColor="text1"/>
          <w:sz w:val="22"/>
          <w:szCs w:val="22"/>
          <w:lang w:eastAsia="en-US"/>
        </w:rPr>
        <w:t xml:space="preserve"> </w:t>
      </w:r>
      <w:r w:rsidR="008F6CDD" w:rsidRPr="00E8091F">
        <w:rPr>
          <w:rFonts w:ascii="Times New Roman" w:hAnsi="Times New Roman" w:cs="Times New Roman"/>
          <w:color w:val="000000" w:themeColor="text1"/>
          <w:sz w:val="22"/>
          <w:szCs w:val="22"/>
          <w:lang w:eastAsia="en-US"/>
        </w:rPr>
        <w:t>de lances públicos e sucessivos</w:t>
      </w:r>
      <w:r w:rsidR="00B97B64" w:rsidRPr="00E8091F">
        <w:rPr>
          <w:rFonts w:ascii="Times New Roman" w:hAnsi="Times New Roman" w:cs="Times New Roman"/>
          <w:color w:val="000000" w:themeColor="text1"/>
          <w:sz w:val="22"/>
          <w:szCs w:val="22"/>
          <w:lang w:eastAsia="en-US"/>
        </w:rPr>
        <w:t xml:space="preserve"> pelos fornecedores</w:t>
      </w:r>
      <w:r w:rsidR="005A5E9A" w:rsidRPr="00E8091F">
        <w:rPr>
          <w:rFonts w:ascii="Times New Roman" w:hAnsi="Times New Roman" w:cs="Times New Roman"/>
          <w:color w:val="000000" w:themeColor="text1"/>
          <w:sz w:val="22"/>
          <w:szCs w:val="22"/>
          <w:lang w:eastAsia="en-US"/>
        </w:rPr>
        <w:t>,</w:t>
      </w:r>
      <w:r w:rsidR="007F4037" w:rsidRPr="00E8091F">
        <w:rPr>
          <w:rFonts w:ascii="Times New Roman" w:hAnsi="Times New Roman" w:cs="Times New Roman"/>
          <w:sz w:val="22"/>
          <w:szCs w:val="22"/>
          <w:lang w:eastAsia="en-US"/>
        </w:rPr>
        <w:t xml:space="preserve"> </w:t>
      </w:r>
      <w:r w:rsidR="005A5E9A" w:rsidRPr="00E8091F">
        <w:rPr>
          <w:rFonts w:ascii="Times New Roman" w:hAnsi="Times New Roman" w:cs="Times New Roman"/>
          <w:color w:val="000000" w:themeColor="text1"/>
          <w:sz w:val="22"/>
          <w:szCs w:val="22"/>
          <w:lang w:eastAsia="en-US"/>
        </w:rPr>
        <w:t>sendo encerrad</w:t>
      </w:r>
      <w:r w:rsidR="0029789B" w:rsidRPr="00E8091F">
        <w:rPr>
          <w:rFonts w:ascii="Times New Roman" w:hAnsi="Times New Roman" w:cs="Times New Roman"/>
          <w:color w:val="000000" w:themeColor="text1"/>
          <w:sz w:val="22"/>
          <w:szCs w:val="22"/>
          <w:lang w:eastAsia="en-US"/>
        </w:rPr>
        <w:t xml:space="preserve">a a fase de disputa </w:t>
      </w:r>
      <w:r w:rsidR="005A5E9A" w:rsidRPr="00E8091F">
        <w:rPr>
          <w:rFonts w:ascii="Times New Roman" w:hAnsi="Times New Roman" w:cs="Times New Roman"/>
          <w:color w:val="000000" w:themeColor="text1"/>
          <w:sz w:val="22"/>
          <w:szCs w:val="22"/>
          <w:lang w:eastAsia="en-US"/>
        </w:rPr>
        <w:t>no horário também já previsto neste</w:t>
      </w:r>
      <w:r w:rsidR="0029789B" w:rsidRPr="00E8091F">
        <w:rPr>
          <w:rFonts w:ascii="Times New Roman" w:hAnsi="Times New Roman" w:cs="Times New Roman"/>
          <w:color w:val="000000" w:themeColor="text1"/>
          <w:sz w:val="22"/>
          <w:szCs w:val="22"/>
          <w:lang w:eastAsia="en-US"/>
        </w:rPr>
        <w:t xml:space="preserve"> instrumento</w:t>
      </w:r>
      <w:r w:rsidR="008F6CDD" w:rsidRPr="00E8091F">
        <w:rPr>
          <w:rFonts w:ascii="Times New Roman" w:hAnsi="Times New Roman" w:cs="Times New Roman"/>
          <w:color w:val="000000" w:themeColor="text1"/>
          <w:sz w:val="22"/>
          <w:szCs w:val="22"/>
          <w:lang w:eastAsia="en-US"/>
        </w:rPr>
        <w:t>.</w:t>
      </w:r>
    </w:p>
    <w:p w14:paraId="1F36468E" w14:textId="52C81D93" w:rsidR="00A20630" w:rsidRPr="00A20630" w:rsidRDefault="005C31AE" w:rsidP="002D63EA">
      <w:pPr>
        <w:pStyle w:val="PargrafodaLista"/>
        <w:numPr>
          <w:ilvl w:val="1"/>
          <w:numId w:val="12"/>
        </w:numPr>
        <w:autoSpaceDE w:val="0"/>
        <w:snapToGrid w:val="0"/>
        <w:spacing w:before="120" w:after="120"/>
        <w:ind w:left="851" w:hanging="567"/>
        <w:contextualSpacing w:val="0"/>
        <w:jc w:val="both"/>
        <w:rPr>
          <w:rFonts w:ascii="Times New Roman" w:hAnsi="Times New Roman" w:cs="Times New Roman"/>
          <w:b/>
          <w:bCs/>
          <w:color w:val="000000" w:themeColor="text1"/>
          <w:sz w:val="22"/>
          <w:szCs w:val="22"/>
        </w:rPr>
      </w:pPr>
      <w:r w:rsidRPr="00B97CA9">
        <w:rPr>
          <w:rFonts w:ascii="Times New Roman" w:hAnsi="Times New Roman" w:cs="Times New Roman"/>
          <w:sz w:val="22"/>
          <w:szCs w:val="22"/>
        </w:rPr>
        <w:t xml:space="preserve">Os lances deverão respeitar o intervalo mínimo </w:t>
      </w:r>
      <w:r w:rsidRPr="000A6644">
        <w:rPr>
          <w:rFonts w:ascii="Times New Roman" w:hAnsi="Times New Roman" w:cs="Times New Roman"/>
          <w:sz w:val="22"/>
          <w:szCs w:val="22"/>
        </w:rPr>
        <w:t>de R$</w:t>
      </w:r>
      <w:r w:rsidR="004B72D6" w:rsidRPr="000A6644">
        <w:rPr>
          <w:rFonts w:ascii="Times New Roman" w:hAnsi="Times New Roman" w:cs="Times New Roman"/>
          <w:sz w:val="22"/>
          <w:szCs w:val="22"/>
        </w:rPr>
        <w:t xml:space="preserve"> </w:t>
      </w:r>
      <w:r w:rsidR="00B439B8" w:rsidRPr="000A6644">
        <w:rPr>
          <w:rFonts w:ascii="Times New Roman" w:hAnsi="Times New Roman" w:cs="Times New Roman"/>
          <w:sz w:val="22"/>
          <w:szCs w:val="22"/>
        </w:rPr>
        <w:t>5,00</w:t>
      </w:r>
      <w:r w:rsidRPr="000A6644">
        <w:rPr>
          <w:rFonts w:ascii="Times New Roman" w:hAnsi="Times New Roman" w:cs="Times New Roman"/>
          <w:sz w:val="22"/>
          <w:szCs w:val="22"/>
        </w:rPr>
        <w:t xml:space="preserve"> (</w:t>
      </w:r>
      <w:r w:rsidR="00B439B8" w:rsidRPr="000A6644">
        <w:rPr>
          <w:rFonts w:ascii="Times New Roman" w:hAnsi="Times New Roman" w:cs="Times New Roman"/>
          <w:sz w:val="22"/>
          <w:szCs w:val="22"/>
        </w:rPr>
        <w:t>cinco</w:t>
      </w:r>
      <w:r w:rsidRPr="000A6644">
        <w:rPr>
          <w:rFonts w:ascii="Times New Roman" w:hAnsi="Times New Roman" w:cs="Times New Roman"/>
          <w:sz w:val="22"/>
          <w:szCs w:val="22"/>
        </w:rPr>
        <w:t xml:space="preserve"> reais)</w:t>
      </w:r>
      <w:r w:rsidRPr="00B97CA9">
        <w:rPr>
          <w:rFonts w:ascii="Times New Roman" w:hAnsi="Times New Roman" w:cs="Times New Roman"/>
          <w:sz w:val="22"/>
          <w:szCs w:val="22"/>
        </w:rPr>
        <w:t xml:space="preserve"> de diferença entre si sobre o valor global</w:t>
      </w:r>
      <w:r w:rsidR="00B97CA9" w:rsidRPr="00B97CA9">
        <w:rPr>
          <w:rFonts w:ascii="Times New Roman" w:hAnsi="Times New Roman" w:cs="Times New Roman"/>
          <w:sz w:val="22"/>
          <w:szCs w:val="22"/>
        </w:rPr>
        <w:t xml:space="preserve">. </w:t>
      </w:r>
    </w:p>
    <w:p w14:paraId="571C5EF0" w14:textId="003D7893" w:rsidR="00ED5215" w:rsidRPr="00B97CA9" w:rsidRDefault="00814EE0" w:rsidP="002D63EA">
      <w:pPr>
        <w:pStyle w:val="PargrafodaLista"/>
        <w:numPr>
          <w:ilvl w:val="1"/>
          <w:numId w:val="12"/>
        </w:numPr>
        <w:autoSpaceDE w:val="0"/>
        <w:snapToGrid w:val="0"/>
        <w:spacing w:before="120" w:after="120"/>
        <w:ind w:left="851" w:hanging="567"/>
        <w:contextualSpacing w:val="0"/>
        <w:jc w:val="both"/>
        <w:rPr>
          <w:rFonts w:ascii="Times New Roman" w:hAnsi="Times New Roman" w:cs="Times New Roman"/>
          <w:b/>
          <w:bCs/>
          <w:color w:val="000000" w:themeColor="text1"/>
          <w:sz w:val="22"/>
          <w:szCs w:val="22"/>
        </w:rPr>
      </w:pPr>
      <w:r w:rsidRPr="00B97CA9">
        <w:rPr>
          <w:rFonts w:ascii="Times New Roman" w:hAnsi="Times New Roman" w:cs="Times New Roman"/>
          <w:sz w:val="22"/>
          <w:szCs w:val="22"/>
        </w:rPr>
        <w:t>I</w:t>
      </w:r>
      <w:r w:rsidR="00ED5215" w:rsidRPr="00B97CA9">
        <w:rPr>
          <w:rFonts w:ascii="Times New Roman" w:hAnsi="Times New Roman" w:cs="Times New Roman"/>
          <w:sz w:val="22"/>
          <w:szCs w:val="22"/>
        </w:rPr>
        <w:t>mediatamente após o término do prazo estabelecido para a fase de lances, haverá o seu encerramento, com o ordenamento e divulgação dos lances, pelo sistema, em ordem crescente de classificação</w:t>
      </w:r>
      <w:r w:rsidR="005C31AE" w:rsidRPr="00B97CA9">
        <w:rPr>
          <w:rFonts w:ascii="Times New Roman" w:hAnsi="Times New Roman" w:cs="Times New Roman"/>
          <w:sz w:val="22"/>
          <w:szCs w:val="22"/>
        </w:rPr>
        <w:t>, observadas as disposições da Lei Complementar n.º 123</w:t>
      </w:r>
      <w:r w:rsidR="00D61989" w:rsidRPr="00B97CA9">
        <w:rPr>
          <w:rFonts w:ascii="Times New Roman" w:hAnsi="Times New Roman" w:cs="Times New Roman"/>
          <w:sz w:val="22"/>
          <w:szCs w:val="22"/>
        </w:rPr>
        <w:t>/2006.</w:t>
      </w:r>
    </w:p>
    <w:p w14:paraId="69D0B85B" w14:textId="77777777" w:rsidR="00A92DF6" w:rsidRPr="00E8091F" w:rsidRDefault="00A92DF6" w:rsidP="00A92DF6">
      <w:pPr>
        <w:pStyle w:val="PargrafodaLista"/>
        <w:autoSpaceDE w:val="0"/>
        <w:snapToGrid w:val="0"/>
        <w:spacing w:before="120" w:after="120"/>
        <w:ind w:left="851"/>
        <w:contextualSpacing w:val="0"/>
        <w:jc w:val="both"/>
        <w:rPr>
          <w:rFonts w:ascii="Times New Roman" w:hAnsi="Times New Roman" w:cs="Times New Roman"/>
          <w:b/>
          <w:bCs/>
          <w:color w:val="000000" w:themeColor="text1"/>
          <w:sz w:val="22"/>
          <w:szCs w:val="22"/>
        </w:rPr>
      </w:pPr>
    </w:p>
    <w:p w14:paraId="1D427A31" w14:textId="50D9D7BE" w:rsidR="006724BD" w:rsidRPr="00E8091F" w:rsidRDefault="004E7AC7" w:rsidP="0069742E">
      <w:pPr>
        <w:pStyle w:val="PADRO"/>
        <w:keepNext w:val="0"/>
        <w:widowControl/>
        <w:numPr>
          <w:ilvl w:val="0"/>
          <w:numId w:val="12"/>
        </w:numPr>
        <w:shd w:val="clear" w:color="auto" w:fill="auto"/>
        <w:spacing w:before="120" w:after="120" w:line="240" w:lineRule="auto"/>
        <w:rPr>
          <w:rFonts w:ascii="Times New Roman" w:hAnsi="Times New Roman" w:cs="Times New Roman"/>
          <w:b/>
          <w:sz w:val="22"/>
          <w:szCs w:val="22"/>
        </w:rPr>
      </w:pPr>
      <w:r w:rsidRPr="00E8091F">
        <w:rPr>
          <w:rFonts w:ascii="Times New Roman" w:hAnsi="Times New Roman" w:cs="Times New Roman"/>
          <w:b/>
          <w:sz w:val="22"/>
          <w:szCs w:val="22"/>
        </w:rPr>
        <w:t xml:space="preserve">DO </w:t>
      </w:r>
      <w:r w:rsidR="006724BD" w:rsidRPr="00E8091F">
        <w:rPr>
          <w:rFonts w:ascii="Times New Roman" w:hAnsi="Times New Roman" w:cs="Times New Roman"/>
          <w:b/>
          <w:sz w:val="22"/>
          <w:szCs w:val="22"/>
        </w:rPr>
        <w:t>JULGAMENTO DAS PROPOSTAS DE PREÇO</w:t>
      </w:r>
      <w:r w:rsidR="00EC4628" w:rsidRPr="00E8091F">
        <w:rPr>
          <w:rFonts w:ascii="Times New Roman" w:hAnsi="Times New Roman" w:cs="Times New Roman"/>
          <w:b/>
          <w:sz w:val="22"/>
          <w:szCs w:val="22"/>
        </w:rPr>
        <w:t xml:space="preserve"> E DA HABILITAÇÃO</w:t>
      </w:r>
    </w:p>
    <w:p w14:paraId="503669E4" w14:textId="77777777" w:rsidR="001E6190" w:rsidRPr="00E8091F" w:rsidRDefault="001E6190" w:rsidP="001E6190">
      <w:pPr>
        <w:pStyle w:val="PADRO"/>
        <w:keepNext w:val="0"/>
        <w:widowControl/>
        <w:shd w:val="clear" w:color="auto" w:fill="auto"/>
        <w:spacing w:before="120" w:after="120" w:line="240" w:lineRule="auto"/>
        <w:ind w:left="360" w:firstLine="0"/>
        <w:rPr>
          <w:rFonts w:ascii="Times New Roman" w:hAnsi="Times New Roman" w:cs="Times New Roman"/>
          <w:b/>
          <w:sz w:val="22"/>
          <w:szCs w:val="22"/>
        </w:rPr>
      </w:pPr>
    </w:p>
    <w:p w14:paraId="7C7924DD" w14:textId="629CA6DC" w:rsidR="00061833" w:rsidRPr="00E8091F" w:rsidRDefault="00061833" w:rsidP="0069742E">
      <w:pPr>
        <w:pStyle w:val="PargrafodaLista"/>
        <w:numPr>
          <w:ilvl w:val="1"/>
          <w:numId w:val="12"/>
        </w:numPr>
        <w:spacing w:before="120" w:after="120"/>
        <w:ind w:left="851" w:hanging="567"/>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Previamente à análise das propostas de preço e dos documentos de habilitação, </w:t>
      </w:r>
      <w:r w:rsidR="00707C47" w:rsidRPr="00E8091F">
        <w:rPr>
          <w:rFonts w:ascii="Times New Roman" w:hAnsi="Times New Roman" w:cs="Times New Roman"/>
          <w:sz w:val="22"/>
          <w:szCs w:val="22"/>
        </w:rPr>
        <w:t>p</w:t>
      </w:r>
      <w:r w:rsidRPr="00E8091F">
        <w:rPr>
          <w:rFonts w:ascii="Times New Roman" w:hAnsi="Times New Roman" w:cs="Times New Roman"/>
          <w:sz w:val="22"/>
          <w:szCs w:val="22"/>
        </w:rPr>
        <w:t>ara fins de comprovação do atendimento das alíneas “</w:t>
      </w:r>
      <w:r w:rsidRPr="00E8091F">
        <w:rPr>
          <w:rFonts w:ascii="Times New Roman" w:hAnsi="Times New Roman" w:cs="Times New Roman"/>
          <w:b/>
          <w:bCs/>
          <w:sz w:val="22"/>
          <w:szCs w:val="22"/>
        </w:rPr>
        <w:t>a</w:t>
      </w:r>
      <w:r w:rsidRPr="00E8091F">
        <w:rPr>
          <w:rFonts w:ascii="Times New Roman" w:hAnsi="Times New Roman" w:cs="Times New Roman"/>
          <w:sz w:val="22"/>
          <w:szCs w:val="22"/>
        </w:rPr>
        <w:t>”</w:t>
      </w:r>
      <w:r w:rsidR="00630712" w:rsidRPr="00E8091F">
        <w:rPr>
          <w:rFonts w:ascii="Times New Roman" w:hAnsi="Times New Roman" w:cs="Times New Roman"/>
          <w:sz w:val="22"/>
          <w:szCs w:val="22"/>
        </w:rPr>
        <w:t xml:space="preserve">, </w:t>
      </w:r>
      <w:r w:rsidRPr="00E8091F">
        <w:rPr>
          <w:rFonts w:ascii="Times New Roman" w:hAnsi="Times New Roman" w:cs="Times New Roman"/>
          <w:sz w:val="22"/>
          <w:szCs w:val="22"/>
        </w:rPr>
        <w:t>“</w:t>
      </w:r>
      <w:r w:rsidRPr="00E8091F">
        <w:rPr>
          <w:rFonts w:ascii="Times New Roman" w:hAnsi="Times New Roman" w:cs="Times New Roman"/>
          <w:b/>
          <w:bCs/>
          <w:sz w:val="22"/>
          <w:szCs w:val="22"/>
        </w:rPr>
        <w:t>b</w:t>
      </w:r>
      <w:r w:rsidRPr="00E8091F">
        <w:rPr>
          <w:rFonts w:ascii="Times New Roman" w:hAnsi="Times New Roman" w:cs="Times New Roman"/>
          <w:sz w:val="22"/>
          <w:szCs w:val="22"/>
        </w:rPr>
        <w:t xml:space="preserve">” </w:t>
      </w:r>
      <w:r w:rsidR="00630712" w:rsidRPr="00E8091F">
        <w:rPr>
          <w:rFonts w:ascii="Times New Roman" w:hAnsi="Times New Roman" w:cs="Times New Roman"/>
          <w:sz w:val="22"/>
          <w:szCs w:val="22"/>
        </w:rPr>
        <w:t>e “</w:t>
      </w:r>
      <w:r w:rsidR="00630712" w:rsidRPr="00E8091F">
        <w:rPr>
          <w:rFonts w:ascii="Times New Roman" w:hAnsi="Times New Roman" w:cs="Times New Roman"/>
          <w:b/>
          <w:bCs/>
          <w:sz w:val="22"/>
          <w:szCs w:val="22"/>
        </w:rPr>
        <w:t>c</w:t>
      </w:r>
      <w:r w:rsidR="00630712" w:rsidRPr="00E8091F">
        <w:rPr>
          <w:rFonts w:ascii="Times New Roman" w:hAnsi="Times New Roman" w:cs="Times New Roman"/>
          <w:sz w:val="22"/>
          <w:szCs w:val="22"/>
        </w:rPr>
        <w:t xml:space="preserve">” </w:t>
      </w:r>
      <w:r w:rsidR="007E29E6" w:rsidRPr="00E8091F">
        <w:rPr>
          <w:rFonts w:ascii="Times New Roman" w:hAnsi="Times New Roman" w:cs="Times New Roman"/>
          <w:sz w:val="22"/>
          <w:szCs w:val="22"/>
        </w:rPr>
        <w:t xml:space="preserve">do subitem </w:t>
      </w:r>
      <w:r w:rsidR="007E29E6" w:rsidRPr="00E8091F">
        <w:rPr>
          <w:rFonts w:ascii="Times New Roman" w:hAnsi="Times New Roman" w:cs="Times New Roman"/>
          <w:b/>
          <w:bCs/>
          <w:sz w:val="22"/>
          <w:szCs w:val="22"/>
        </w:rPr>
        <w:t>2.3</w:t>
      </w:r>
      <w:r w:rsidR="007E29E6" w:rsidRPr="00E8091F">
        <w:rPr>
          <w:rFonts w:ascii="Times New Roman" w:hAnsi="Times New Roman" w:cs="Times New Roman"/>
          <w:sz w:val="22"/>
          <w:szCs w:val="22"/>
        </w:rPr>
        <w:t xml:space="preserve"> deste instrumento</w:t>
      </w:r>
      <w:r w:rsidRPr="00E8091F">
        <w:rPr>
          <w:rFonts w:ascii="Times New Roman" w:hAnsi="Times New Roman" w:cs="Times New Roman"/>
          <w:sz w:val="22"/>
          <w:szCs w:val="22"/>
        </w:rPr>
        <w:t>, serão efetuadas as seguintes diligências pel</w:t>
      </w:r>
      <w:r w:rsidR="00C10A68" w:rsidRPr="00E8091F">
        <w:rPr>
          <w:rFonts w:ascii="Times New Roman" w:hAnsi="Times New Roman" w:cs="Times New Roman"/>
          <w:sz w:val="22"/>
          <w:szCs w:val="22"/>
        </w:rPr>
        <w:t>o(a)</w:t>
      </w:r>
      <w:r w:rsidRPr="00E8091F">
        <w:rPr>
          <w:rFonts w:ascii="Times New Roman" w:hAnsi="Times New Roman" w:cs="Times New Roman"/>
          <w:sz w:val="22"/>
          <w:szCs w:val="22"/>
        </w:rPr>
        <w:t xml:space="preserve"> </w:t>
      </w:r>
      <w:r w:rsidR="00C10A68" w:rsidRPr="00E8091F">
        <w:rPr>
          <w:rFonts w:ascii="Times New Roman" w:hAnsi="Times New Roman" w:cs="Times New Roman"/>
          <w:sz w:val="22"/>
          <w:szCs w:val="22"/>
        </w:rPr>
        <w:t>Agente de Contratação designado</w:t>
      </w:r>
      <w:r w:rsidRPr="00E8091F">
        <w:rPr>
          <w:rFonts w:ascii="Times New Roman" w:hAnsi="Times New Roman" w:cs="Times New Roman"/>
          <w:sz w:val="22"/>
          <w:szCs w:val="22"/>
        </w:rPr>
        <w:t>, todas visando comprovar a regularidade d</w:t>
      </w:r>
      <w:r w:rsidR="00C10A68" w:rsidRPr="00E8091F">
        <w:rPr>
          <w:rFonts w:ascii="Times New Roman" w:hAnsi="Times New Roman" w:cs="Times New Roman"/>
          <w:sz w:val="22"/>
          <w:szCs w:val="22"/>
        </w:rPr>
        <w:t>o fornecedor</w:t>
      </w:r>
      <w:r w:rsidRPr="00E8091F">
        <w:rPr>
          <w:rFonts w:ascii="Times New Roman" w:hAnsi="Times New Roman" w:cs="Times New Roman"/>
          <w:sz w:val="22"/>
          <w:szCs w:val="22"/>
        </w:rPr>
        <w:t xml:space="preserve"> ao/à: </w:t>
      </w:r>
    </w:p>
    <w:p w14:paraId="3F425471" w14:textId="6EAE49AA" w:rsidR="007E29E6" w:rsidRPr="00E8091F" w:rsidRDefault="00061833" w:rsidP="0069742E">
      <w:pPr>
        <w:pStyle w:val="PargrafodaLista"/>
        <w:numPr>
          <w:ilvl w:val="0"/>
          <w:numId w:val="14"/>
        </w:numPr>
        <w:spacing w:before="120" w:after="120"/>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Cadastro Nacional de Condenações Cíveis por Atos de Improbidade Administrativa (em nome da licitante e também de seu sócio majoritário, conforme o artigo 12 da Lei n.º 8.429/1992), mantido pelo Conselho Nacional de Justiça – CNJ, por intermédio do site </w:t>
      </w:r>
      <w:hyperlink r:id="rId12" w:history="1">
        <w:r w:rsidR="00707C47" w:rsidRPr="00E8091F">
          <w:rPr>
            <w:rStyle w:val="Hyperlink"/>
            <w:rFonts w:ascii="Times New Roman" w:hAnsi="Times New Roman" w:cs="Times New Roman"/>
            <w:sz w:val="22"/>
            <w:szCs w:val="22"/>
          </w:rPr>
          <w:t>http://www.cnj.jus.br/improbidade_adm/consultar_requerido.php</w:t>
        </w:r>
      </w:hyperlink>
      <w:r w:rsidRPr="00E8091F">
        <w:rPr>
          <w:rFonts w:ascii="Times New Roman" w:hAnsi="Times New Roman" w:cs="Times New Roman"/>
          <w:sz w:val="22"/>
          <w:szCs w:val="22"/>
        </w:rPr>
        <w:t>;</w:t>
      </w:r>
    </w:p>
    <w:p w14:paraId="5660F4B1" w14:textId="09B275E9" w:rsidR="00061833" w:rsidRPr="00E8091F" w:rsidRDefault="00061833" w:rsidP="0069742E">
      <w:pPr>
        <w:pStyle w:val="PargrafodaLista"/>
        <w:numPr>
          <w:ilvl w:val="0"/>
          <w:numId w:val="14"/>
        </w:numPr>
        <w:spacing w:before="120" w:after="120"/>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Relação de inidôneos (em nome da licitante e também de seu sócio majoritário, também conforme o artigo 12 da Lei n.º 8.429/1992), mantida pelo Tribunal de Contas da União – TCU, disponível por meio do endereço eletrônico: </w:t>
      </w:r>
      <w:hyperlink r:id="rId13" w:history="1">
        <w:r w:rsidR="00707C47" w:rsidRPr="00E8091F">
          <w:rPr>
            <w:rStyle w:val="Hyperlink"/>
            <w:rFonts w:ascii="Times New Roman" w:hAnsi="Times New Roman" w:cs="Times New Roman"/>
            <w:sz w:val="22"/>
            <w:szCs w:val="22"/>
          </w:rPr>
          <w:t>https://contas.tcu.gov.br/ords/f?p=INABILITADO:CERTIDAO:0</w:t>
        </w:r>
      </w:hyperlink>
      <w:r w:rsidRPr="00E8091F">
        <w:rPr>
          <w:rFonts w:ascii="Times New Roman" w:hAnsi="Times New Roman" w:cs="Times New Roman"/>
          <w:sz w:val="22"/>
          <w:szCs w:val="22"/>
        </w:rPr>
        <w:t>:</w:t>
      </w:r>
    </w:p>
    <w:p w14:paraId="552C87D5" w14:textId="535E40F0" w:rsidR="00707C47" w:rsidRPr="00E8091F" w:rsidRDefault="00707C47" w:rsidP="0069742E">
      <w:pPr>
        <w:pStyle w:val="PargrafodaLista"/>
        <w:numPr>
          <w:ilvl w:val="0"/>
          <w:numId w:val="14"/>
        </w:numPr>
        <w:spacing w:before="120" w:after="120"/>
        <w:contextualSpacing w:val="0"/>
        <w:jc w:val="both"/>
        <w:rPr>
          <w:rFonts w:ascii="Times New Roman" w:hAnsi="Times New Roman" w:cs="Times New Roman"/>
          <w:sz w:val="22"/>
          <w:szCs w:val="22"/>
        </w:rPr>
      </w:pPr>
      <w:r w:rsidRPr="00E8091F">
        <w:rPr>
          <w:rFonts w:ascii="Times New Roman" w:hAnsi="Times New Roman" w:cs="Times New Roman"/>
          <w:sz w:val="22"/>
          <w:szCs w:val="22"/>
        </w:rPr>
        <w:t>Sistema de Cadastramento Unificado de Fornecedores – SICAF, acessível por intermédio do endereço eletrônico</w:t>
      </w:r>
      <w:r w:rsidR="007E29E6" w:rsidRPr="00E8091F">
        <w:rPr>
          <w:rFonts w:ascii="Times New Roman" w:hAnsi="Times New Roman" w:cs="Times New Roman"/>
          <w:sz w:val="22"/>
          <w:szCs w:val="22"/>
        </w:rPr>
        <w:t xml:space="preserve"> </w:t>
      </w:r>
      <w:hyperlink r:id="rId14" w:history="1">
        <w:r w:rsidR="007E29E6" w:rsidRPr="00E8091F">
          <w:rPr>
            <w:rStyle w:val="Hyperlink"/>
            <w:rFonts w:ascii="Times New Roman" w:hAnsi="Times New Roman" w:cs="Times New Roman"/>
            <w:sz w:val="22"/>
            <w:szCs w:val="22"/>
          </w:rPr>
          <w:t>https://www3.comprasnet.gov.br/sicaf-web/public/pages/consultas/consultarRestricaoContratarAdministracaoPublica.jsf</w:t>
        </w:r>
      </w:hyperlink>
      <w:r w:rsidRPr="00E8091F">
        <w:rPr>
          <w:rFonts w:ascii="Times New Roman" w:hAnsi="Times New Roman" w:cs="Times New Roman"/>
          <w:sz w:val="22"/>
          <w:szCs w:val="22"/>
        </w:rPr>
        <w:t xml:space="preserve">; </w:t>
      </w:r>
    </w:p>
    <w:p w14:paraId="6424725C" w14:textId="18320E1D" w:rsidR="007E29E6" w:rsidRPr="00E8091F" w:rsidRDefault="007E29E6" w:rsidP="0069742E">
      <w:pPr>
        <w:pStyle w:val="PargrafodaLista"/>
        <w:numPr>
          <w:ilvl w:val="0"/>
          <w:numId w:val="14"/>
        </w:numPr>
        <w:spacing w:before="120" w:after="120"/>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 Cadastro Nacional de Empresas Inidôneas e Suspensas (CEIS), disponível mediante consulta no endereço eletrônico </w:t>
      </w:r>
      <w:hyperlink r:id="rId15" w:history="1">
        <w:r w:rsidR="008F4904" w:rsidRPr="00E8091F">
          <w:rPr>
            <w:rStyle w:val="Hyperlink"/>
            <w:rFonts w:ascii="Times New Roman" w:hAnsi="Times New Roman" w:cs="Times New Roman"/>
            <w:sz w:val="22"/>
            <w:szCs w:val="22"/>
          </w:rPr>
          <w:t>http://www.portaltransparencia.gov.br/sancoes/ceis?ordenarPor=nome&amp;direcao=asc</w:t>
        </w:r>
      </w:hyperlink>
      <w:r w:rsidRPr="00E8091F">
        <w:rPr>
          <w:rFonts w:ascii="Times New Roman" w:hAnsi="Times New Roman" w:cs="Times New Roman"/>
          <w:sz w:val="22"/>
          <w:szCs w:val="22"/>
        </w:rPr>
        <w:t xml:space="preserve">; </w:t>
      </w:r>
    </w:p>
    <w:p w14:paraId="49F52E38" w14:textId="77777777" w:rsidR="008F4904" w:rsidRPr="00E8091F" w:rsidRDefault="00707C47" w:rsidP="0069742E">
      <w:pPr>
        <w:pStyle w:val="PargrafodaLista"/>
        <w:numPr>
          <w:ilvl w:val="0"/>
          <w:numId w:val="14"/>
        </w:numPr>
        <w:spacing w:before="120" w:after="120"/>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Cadastros de servidores, Conselheiros e Inspetores do CREA-PR. </w:t>
      </w:r>
    </w:p>
    <w:p w14:paraId="31D900B6" w14:textId="77777777" w:rsidR="00BD71D6" w:rsidRPr="00E8091F" w:rsidRDefault="00707C47" w:rsidP="0069742E">
      <w:pPr>
        <w:pStyle w:val="PargrafodaLista"/>
        <w:numPr>
          <w:ilvl w:val="2"/>
          <w:numId w:val="15"/>
        </w:numPr>
        <w:spacing w:before="120" w:after="120"/>
        <w:ind w:left="1418" w:hanging="709"/>
        <w:contextualSpacing w:val="0"/>
        <w:jc w:val="both"/>
        <w:rPr>
          <w:rFonts w:ascii="Times New Roman" w:hAnsi="Times New Roman" w:cs="Times New Roman"/>
          <w:sz w:val="22"/>
          <w:szCs w:val="22"/>
        </w:rPr>
      </w:pPr>
      <w:r w:rsidRPr="00E8091F">
        <w:rPr>
          <w:rFonts w:ascii="Times New Roman" w:hAnsi="Times New Roman" w:cs="Times New Roman"/>
          <w:sz w:val="22"/>
          <w:szCs w:val="22"/>
        </w:rPr>
        <w:t>As comprovações previstas nas alíneas “</w:t>
      </w:r>
      <w:r w:rsidRPr="00E8091F">
        <w:rPr>
          <w:rFonts w:ascii="Times New Roman" w:hAnsi="Times New Roman" w:cs="Times New Roman"/>
          <w:b/>
          <w:bCs/>
          <w:sz w:val="22"/>
          <w:szCs w:val="22"/>
        </w:rPr>
        <w:t>a</w:t>
      </w:r>
      <w:r w:rsidRPr="00E8091F">
        <w:rPr>
          <w:rFonts w:ascii="Times New Roman" w:hAnsi="Times New Roman" w:cs="Times New Roman"/>
          <w:sz w:val="22"/>
          <w:szCs w:val="22"/>
        </w:rPr>
        <w:t>”, “</w:t>
      </w:r>
      <w:r w:rsidRPr="00E8091F">
        <w:rPr>
          <w:rFonts w:ascii="Times New Roman" w:hAnsi="Times New Roman" w:cs="Times New Roman"/>
          <w:b/>
          <w:bCs/>
          <w:sz w:val="22"/>
          <w:szCs w:val="22"/>
        </w:rPr>
        <w:t>b</w:t>
      </w:r>
      <w:r w:rsidRPr="00E8091F">
        <w:rPr>
          <w:rFonts w:ascii="Times New Roman" w:hAnsi="Times New Roman" w:cs="Times New Roman"/>
          <w:sz w:val="22"/>
          <w:szCs w:val="22"/>
        </w:rPr>
        <w:t>” e “</w:t>
      </w:r>
      <w:r w:rsidRPr="00E8091F">
        <w:rPr>
          <w:rFonts w:ascii="Times New Roman" w:hAnsi="Times New Roman" w:cs="Times New Roman"/>
          <w:b/>
          <w:bCs/>
          <w:sz w:val="22"/>
          <w:szCs w:val="22"/>
        </w:rPr>
        <w:t>d</w:t>
      </w:r>
      <w:r w:rsidRPr="00E8091F">
        <w:rPr>
          <w:rFonts w:ascii="Times New Roman" w:hAnsi="Times New Roman" w:cs="Times New Roman"/>
          <w:sz w:val="22"/>
          <w:szCs w:val="22"/>
        </w:rPr>
        <w:t xml:space="preserve">” poderão ser obtidas de forma centralizada, mediante consulta ao endereço eletrônico </w:t>
      </w:r>
      <w:hyperlink r:id="rId16" w:history="1">
        <w:r w:rsidR="00BD71D6" w:rsidRPr="00E8091F">
          <w:rPr>
            <w:rStyle w:val="Hyperlink"/>
            <w:rFonts w:ascii="Times New Roman" w:hAnsi="Times New Roman" w:cs="Times New Roman"/>
            <w:sz w:val="22"/>
            <w:szCs w:val="22"/>
          </w:rPr>
          <w:t>https://certidoes-apf.apps.tcu.gov.br/</w:t>
        </w:r>
      </w:hyperlink>
      <w:r w:rsidRPr="00E8091F">
        <w:rPr>
          <w:rFonts w:ascii="Times New Roman" w:hAnsi="Times New Roman" w:cs="Times New Roman"/>
          <w:sz w:val="22"/>
          <w:szCs w:val="22"/>
        </w:rPr>
        <w:t xml:space="preserve">. </w:t>
      </w:r>
    </w:p>
    <w:p w14:paraId="79889B62" w14:textId="77777777" w:rsidR="00BD71D6" w:rsidRPr="00E8091F" w:rsidRDefault="00707C47" w:rsidP="0069742E">
      <w:pPr>
        <w:pStyle w:val="PargrafodaLista"/>
        <w:numPr>
          <w:ilvl w:val="2"/>
          <w:numId w:val="15"/>
        </w:numPr>
        <w:spacing w:before="120" w:after="120"/>
        <w:ind w:left="1418" w:hanging="709"/>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Uma vez constatada a existência de registros que impeçam a participação ou a futura contratação, </w:t>
      </w:r>
      <w:r w:rsidR="00BD71D6" w:rsidRPr="00E8091F">
        <w:rPr>
          <w:rFonts w:ascii="Times New Roman" w:hAnsi="Times New Roman" w:cs="Times New Roman"/>
          <w:sz w:val="22"/>
          <w:szCs w:val="22"/>
        </w:rPr>
        <w:t>o</w:t>
      </w:r>
      <w:r w:rsidRPr="00E8091F">
        <w:rPr>
          <w:rFonts w:ascii="Times New Roman" w:hAnsi="Times New Roman" w:cs="Times New Roman"/>
          <w:sz w:val="22"/>
          <w:szCs w:val="22"/>
        </w:rPr>
        <w:t xml:space="preserve"> </w:t>
      </w:r>
      <w:r w:rsidR="00BD71D6" w:rsidRPr="00E8091F">
        <w:rPr>
          <w:rFonts w:ascii="Times New Roman" w:hAnsi="Times New Roman" w:cs="Times New Roman"/>
          <w:sz w:val="22"/>
          <w:szCs w:val="22"/>
        </w:rPr>
        <w:t xml:space="preserve">fornecedor </w:t>
      </w:r>
      <w:r w:rsidRPr="00E8091F">
        <w:rPr>
          <w:rFonts w:ascii="Times New Roman" w:hAnsi="Times New Roman" w:cs="Times New Roman"/>
          <w:sz w:val="22"/>
          <w:szCs w:val="22"/>
        </w:rPr>
        <w:t>será inabilitad</w:t>
      </w:r>
      <w:r w:rsidR="00BD71D6" w:rsidRPr="00E8091F">
        <w:rPr>
          <w:rFonts w:ascii="Times New Roman" w:hAnsi="Times New Roman" w:cs="Times New Roman"/>
          <w:sz w:val="22"/>
          <w:szCs w:val="22"/>
        </w:rPr>
        <w:t>o</w:t>
      </w:r>
      <w:r w:rsidRPr="00E8091F">
        <w:rPr>
          <w:rFonts w:ascii="Times New Roman" w:hAnsi="Times New Roman" w:cs="Times New Roman"/>
          <w:sz w:val="22"/>
          <w:szCs w:val="22"/>
        </w:rPr>
        <w:t xml:space="preserve">, sem prejuízo à aplicação da sanção correspondente. </w:t>
      </w:r>
    </w:p>
    <w:p w14:paraId="30953DF0" w14:textId="77777777" w:rsidR="00BD71D6" w:rsidRPr="00E8091F" w:rsidRDefault="00707C47" w:rsidP="0069742E">
      <w:pPr>
        <w:pStyle w:val="PargrafodaLista"/>
        <w:numPr>
          <w:ilvl w:val="2"/>
          <w:numId w:val="15"/>
        </w:numPr>
        <w:spacing w:before="120" w:after="120"/>
        <w:ind w:left="1418" w:hanging="709"/>
        <w:contextualSpacing w:val="0"/>
        <w:jc w:val="both"/>
        <w:rPr>
          <w:rFonts w:ascii="Times New Roman" w:hAnsi="Times New Roman" w:cs="Times New Roman"/>
          <w:sz w:val="22"/>
          <w:szCs w:val="22"/>
        </w:rPr>
      </w:pPr>
      <w:r w:rsidRPr="00E8091F">
        <w:rPr>
          <w:rFonts w:ascii="Times New Roman" w:hAnsi="Times New Roman" w:cs="Times New Roman"/>
          <w:sz w:val="22"/>
          <w:szCs w:val="22"/>
        </w:rPr>
        <w:t>Os registros de ocorrências impeditivas indiretas, obtidos mediante o cruzamento de informações cadastrais no Sistema de Cadastramento Unificado de Fornecedores (SICAF), serão avaliados oportunamente pel</w:t>
      </w:r>
      <w:r w:rsidR="00BD71D6" w:rsidRPr="00E8091F">
        <w:rPr>
          <w:rFonts w:ascii="Times New Roman" w:hAnsi="Times New Roman" w:cs="Times New Roman"/>
          <w:sz w:val="22"/>
          <w:szCs w:val="22"/>
        </w:rPr>
        <w:t>o(a) Agente de Contratação</w:t>
      </w:r>
      <w:r w:rsidRPr="00E8091F">
        <w:rPr>
          <w:rFonts w:ascii="Times New Roman" w:hAnsi="Times New Roman" w:cs="Times New Roman"/>
          <w:sz w:val="22"/>
          <w:szCs w:val="22"/>
        </w:rPr>
        <w:t xml:space="preserve">, procedendo-se da seguinte forma: </w:t>
      </w:r>
    </w:p>
    <w:p w14:paraId="5E0F4C32" w14:textId="62BF28CF" w:rsidR="00BD71D6" w:rsidRPr="00E8091F" w:rsidRDefault="00707C47" w:rsidP="0069742E">
      <w:pPr>
        <w:pStyle w:val="PargrafodaLista"/>
        <w:numPr>
          <w:ilvl w:val="0"/>
          <w:numId w:val="16"/>
        </w:numPr>
        <w:spacing w:before="120" w:after="120"/>
        <w:ind w:left="1843"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Verificada a existência de ocorrências impeditivas indiretas em nome d</w:t>
      </w:r>
      <w:r w:rsidR="00BD71D6" w:rsidRPr="00E8091F">
        <w:rPr>
          <w:rFonts w:ascii="Times New Roman" w:hAnsi="Times New Roman" w:cs="Times New Roman"/>
          <w:sz w:val="22"/>
          <w:szCs w:val="22"/>
        </w:rPr>
        <w:t>o</w:t>
      </w:r>
      <w:r w:rsidRPr="00E8091F">
        <w:rPr>
          <w:rFonts w:ascii="Times New Roman" w:hAnsi="Times New Roman" w:cs="Times New Roman"/>
          <w:sz w:val="22"/>
          <w:szCs w:val="22"/>
        </w:rPr>
        <w:t xml:space="preserve"> </w:t>
      </w:r>
      <w:r w:rsidR="00BD71D6" w:rsidRPr="00E8091F">
        <w:rPr>
          <w:rFonts w:ascii="Times New Roman" w:hAnsi="Times New Roman" w:cs="Times New Roman"/>
          <w:sz w:val="22"/>
          <w:szCs w:val="22"/>
        </w:rPr>
        <w:t xml:space="preserve">fornecedor </w:t>
      </w:r>
      <w:r w:rsidRPr="00E8091F">
        <w:rPr>
          <w:rFonts w:ascii="Times New Roman" w:hAnsi="Times New Roman" w:cs="Times New Roman"/>
          <w:sz w:val="22"/>
          <w:szCs w:val="22"/>
        </w:rPr>
        <w:t>melhor classificad</w:t>
      </w:r>
      <w:r w:rsidR="00BD71D6" w:rsidRPr="00E8091F">
        <w:rPr>
          <w:rFonts w:ascii="Times New Roman" w:hAnsi="Times New Roman" w:cs="Times New Roman"/>
          <w:sz w:val="22"/>
          <w:szCs w:val="22"/>
        </w:rPr>
        <w:t>o</w:t>
      </w:r>
      <w:r w:rsidRPr="00E8091F">
        <w:rPr>
          <w:rFonts w:ascii="Times New Roman" w:hAnsi="Times New Roman" w:cs="Times New Roman"/>
          <w:sz w:val="22"/>
          <w:szCs w:val="22"/>
        </w:rPr>
        <w:t>, e estando regular toda a sua documentação de habilitação, antes de declará-l</w:t>
      </w:r>
      <w:r w:rsidR="00BD71D6" w:rsidRPr="00E8091F">
        <w:rPr>
          <w:rFonts w:ascii="Times New Roman" w:hAnsi="Times New Roman" w:cs="Times New Roman"/>
          <w:sz w:val="22"/>
          <w:szCs w:val="22"/>
        </w:rPr>
        <w:t>o</w:t>
      </w:r>
      <w:r w:rsidRPr="00E8091F">
        <w:rPr>
          <w:rFonts w:ascii="Times New Roman" w:hAnsi="Times New Roman" w:cs="Times New Roman"/>
          <w:sz w:val="22"/>
          <w:szCs w:val="22"/>
        </w:rPr>
        <w:t xml:space="preserve"> habilitad</w:t>
      </w:r>
      <w:r w:rsidR="00BD71D6" w:rsidRPr="00E8091F">
        <w:rPr>
          <w:rFonts w:ascii="Times New Roman" w:hAnsi="Times New Roman" w:cs="Times New Roman"/>
          <w:sz w:val="22"/>
          <w:szCs w:val="22"/>
        </w:rPr>
        <w:t>o</w:t>
      </w:r>
      <w:r w:rsidRPr="00E8091F">
        <w:rPr>
          <w:rFonts w:ascii="Times New Roman" w:hAnsi="Times New Roman" w:cs="Times New Roman"/>
          <w:sz w:val="22"/>
          <w:szCs w:val="22"/>
        </w:rPr>
        <w:t xml:space="preserve">, </w:t>
      </w:r>
      <w:r w:rsidR="00BD71D6" w:rsidRPr="00E8091F">
        <w:rPr>
          <w:rFonts w:ascii="Times New Roman" w:hAnsi="Times New Roman" w:cs="Times New Roman"/>
          <w:sz w:val="22"/>
          <w:szCs w:val="22"/>
        </w:rPr>
        <w:t xml:space="preserve">o </w:t>
      </w:r>
      <w:r w:rsidRPr="00E8091F">
        <w:rPr>
          <w:rFonts w:ascii="Times New Roman" w:hAnsi="Times New Roman" w:cs="Times New Roman"/>
          <w:sz w:val="22"/>
          <w:szCs w:val="22"/>
        </w:rPr>
        <w:t>interromperá a sessão para que, no prazo de até 0</w:t>
      </w:r>
      <w:r w:rsidR="00630712" w:rsidRPr="00E8091F">
        <w:rPr>
          <w:rFonts w:ascii="Times New Roman" w:hAnsi="Times New Roman" w:cs="Times New Roman"/>
          <w:sz w:val="22"/>
          <w:szCs w:val="22"/>
        </w:rPr>
        <w:t>2</w:t>
      </w:r>
      <w:r w:rsidRPr="00E8091F">
        <w:rPr>
          <w:rFonts w:ascii="Times New Roman" w:hAnsi="Times New Roman" w:cs="Times New Roman"/>
          <w:sz w:val="22"/>
          <w:szCs w:val="22"/>
        </w:rPr>
        <w:t xml:space="preserve"> (</w:t>
      </w:r>
      <w:r w:rsidR="00630712" w:rsidRPr="00E8091F">
        <w:rPr>
          <w:rFonts w:ascii="Times New Roman" w:hAnsi="Times New Roman" w:cs="Times New Roman"/>
          <w:sz w:val="22"/>
          <w:szCs w:val="22"/>
        </w:rPr>
        <w:t>dois</w:t>
      </w:r>
      <w:r w:rsidRPr="00E8091F">
        <w:rPr>
          <w:rFonts w:ascii="Times New Roman" w:hAnsi="Times New Roman" w:cs="Times New Roman"/>
          <w:sz w:val="22"/>
          <w:szCs w:val="22"/>
        </w:rPr>
        <w:t xml:space="preserve">) dias úteis, </w:t>
      </w:r>
      <w:r w:rsidR="00630712" w:rsidRPr="00E8091F">
        <w:rPr>
          <w:rFonts w:ascii="Times New Roman" w:hAnsi="Times New Roman" w:cs="Times New Roman"/>
          <w:sz w:val="22"/>
          <w:szCs w:val="22"/>
        </w:rPr>
        <w:t>o fornecedor</w:t>
      </w:r>
      <w:r w:rsidRPr="00E8091F">
        <w:rPr>
          <w:rFonts w:ascii="Times New Roman" w:hAnsi="Times New Roman" w:cs="Times New Roman"/>
          <w:sz w:val="22"/>
          <w:szCs w:val="22"/>
        </w:rPr>
        <w:t xml:space="preserve"> apresente seus esclarecimentos.</w:t>
      </w:r>
    </w:p>
    <w:p w14:paraId="0A113AE8" w14:textId="77777777" w:rsidR="00630712" w:rsidRPr="00E8091F" w:rsidRDefault="00707C47" w:rsidP="0069742E">
      <w:pPr>
        <w:pStyle w:val="PargrafodaLista"/>
        <w:numPr>
          <w:ilvl w:val="0"/>
          <w:numId w:val="16"/>
        </w:numPr>
        <w:spacing w:before="120" w:after="120"/>
        <w:ind w:left="1843"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 </w:t>
      </w:r>
      <w:r w:rsidR="00BD71D6" w:rsidRPr="00E8091F">
        <w:rPr>
          <w:rFonts w:ascii="Times New Roman" w:hAnsi="Times New Roman" w:cs="Times New Roman"/>
          <w:sz w:val="22"/>
          <w:szCs w:val="22"/>
        </w:rPr>
        <w:t>A</w:t>
      </w:r>
      <w:r w:rsidRPr="00E8091F">
        <w:rPr>
          <w:rFonts w:ascii="Times New Roman" w:hAnsi="Times New Roman" w:cs="Times New Roman"/>
          <w:sz w:val="22"/>
          <w:szCs w:val="22"/>
        </w:rPr>
        <w:t xml:space="preserve">pós a análise das razões apresentadas ou transcurso do prazo sem manifestação, </w:t>
      </w:r>
      <w:r w:rsidR="00630712" w:rsidRPr="00E8091F">
        <w:rPr>
          <w:rFonts w:ascii="Times New Roman" w:hAnsi="Times New Roman" w:cs="Times New Roman"/>
          <w:sz w:val="22"/>
          <w:szCs w:val="22"/>
        </w:rPr>
        <w:t xml:space="preserve">o(a) Agente de Contratação </w:t>
      </w:r>
      <w:r w:rsidRPr="00E8091F">
        <w:rPr>
          <w:rFonts w:ascii="Times New Roman" w:hAnsi="Times New Roman" w:cs="Times New Roman"/>
          <w:sz w:val="22"/>
          <w:szCs w:val="22"/>
        </w:rPr>
        <w:t xml:space="preserve">divulgará a análise e julgamento ou determinará a data e hora para reabertura da sessão pública e continuidade do certame, conforme o caso. </w:t>
      </w:r>
    </w:p>
    <w:p w14:paraId="092B2A84" w14:textId="77777777" w:rsidR="00630712" w:rsidRPr="00E8091F" w:rsidRDefault="00630712" w:rsidP="0069742E">
      <w:pPr>
        <w:pStyle w:val="PargrafodaLista"/>
        <w:numPr>
          <w:ilvl w:val="0"/>
          <w:numId w:val="16"/>
        </w:numPr>
        <w:spacing w:before="120" w:after="120"/>
        <w:ind w:left="1843"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O fornecedor </w:t>
      </w:r>
      <w:r w:rsidR="00707C47" w:rsidRPr="00E8091F">
        <w:rPr>
          <w:rFonts w:ascii="Times New Roman" w:hAnsi="Times New Roman" w:cs="Times New Roman"/>
          <w:sz w:val="22"/>
          <w:szCs w:val="22"/>
        </w:rPr>
        <w:t xml:space="preserve">deverá anexar seus esclarecimentos e tantos documentos comprobatórios quantos julgar necessários. </w:t>
      </w:r>
    </w:p>
    <w:p w14:paraId="362EC866" w14:textId="77777777" w:rsidR="00630712" w:rsidRPr="00E8091F" w:rsidRDefault="00630712" w:rsidP="0069742E">
      <w:pPr>
        <w:pStyle w:val="PargrafodaLista"/>
        <w:numPr>
          <w:ilvl w:val="0"/>
          <w:numId w:val="16"/>
        </w:numPr>
        <w:spacing w:before="120" w:after="120"/>
        <w:ind w:left="1843"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O fornecedor</w:t>
      </w:r>
      <w:r w:rsidR="00707C47" w:rsidRPr="00E8091F">
        <w:rPr>
          <w:rFonts w:ascii="Times New Roman" w:hAnsi="Times New Roman" w:cs="Times New Roman"/>
          <w:sz w:val="22"/>
          <w:szCs w:val="22"/>
        </w:rPr>
        <w:t xml:space="preserve"> será declarad</w:t>
      </w:r>
      <w:r w:rsidRPr="00E8091F">
        <w:rPr>
          <w:rFonts w:ascii="Times New Roman" w:hAnsi="Times New Roman" w:cs="Times New Roman"/>
          <w:sz w:val="22"/>
          <w:szCs w:val="22"/>
        </w:rPr>
        <w:t>o</w:t>
      </w:r>
      <w:r w:rsidR="00707C47" w:rsidRPr="00E8091F">
        <w:rPr>
          <w:rFonts w:ascii="Times New Roman" w:hAnsi="Times New Roman" w:cs="Times New Roman"/>
          <w:sz w:val="22"/>
          <w:szCs w:val="22"/>
        </w:rPr>
        <w:t xml:space="preserve"> habilitad</w:t>
      </w:r>
      <w:r w:rsidRPr="00E8091F">
        <w:rPr>
          <w:rFonts w:ascii="Times New Roman" w:hAnsi="Times New Roman" w:cs="Times New Roman"/>
          <w:sz w:val="22"/>
          <w:szCs w:val="22"/>
        </w:rPr>
        <w:t>o</w:t>
      </w:r>
      <w:r w:rsidR="00707C47" w:rsidRPr="00E8091F">
        <w:rPr>
          <w:rFonts w:ascii="Times New Roman" w:hAnsi="Times New Roman" w:cs="Times New Roman"/>
          <w:sz w:val="22"/>
          <w:szCs w:val="22"/>
        </w:rPr>
        <w:t xml:space="preserve"> caso comprove de maneira inequívoca ao caso concreto, a inaplicabilidade do Acórdão n.º 2.115/2015 – TCU – Plenário. </w:t>
      </w:r>
    </w:p>
    <w:p w14:paraId="65023114" w14:textId="77777777" w:rsidR="00630712" w:rsidRPr="00E8091F" w:rsidRDefault="00707C47" w:rsidP="0069742E">
      <w:pPr>
        <w:pStyle w:val="PargrafodaLista"/>
        <w:numPr>
          <w:ilvl w:val="2"/>
          <w:numId w:val="17"/>
        </w:numPr>
        <w:spacing w:before="120" w:after="120"/>
        <w:ind w:left="1418"/>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Os endereços eletrônicos informados poderão ser substituídos a critério do respectivo mantenedor. Portanto, será considerado, para todos os efeitos, o endereço eletrônico que eventualmente venha a substituir os indicados neste instrumento. </w:t>
      </w:r>
    </w:p>
    <w:p w14:paraId="577E8FE9" w14:textId="11DF8549" w:rsidR="00B75557" w:rsidRPr="00E8091F" w:rsidRDefault="00C07D24" w:rsidP="0069742E">
      <w:pPr>
        <w:pStyle w:val="PargrafodaLista"/>
        <w:numPr>
          <w:ilvl w:val="1"/>
          <w:numId w:val="17"/>
        </w:numPr>
        <w:spacing w:before="120" w:after="120"/>
        <w:ind w:left="851" w:hanging="567"/>
        <w:contextualSpacing w:val="0"/>
        <w:jc w:val="both"/>
        <w:rPr>
          <w:rFonts w:ascii="Times New Roman" w:hAnsi="Times New Roman" w:cs="Times New Roman"/>
          <w:sz w:val="22"/>
          <w:szCs w:val="22"/>
        </w:rPr>
      </w:pPr>
      <w:r w:rsidRPr="00E8091F">
        <w:rPr>
          <w:rFonts w:ascii="Times New Roman" w:hAnsi="Times New Roman" w:cs="Times New Roman"/>
          <w:color w:val="000000" w:themeColor="text1"/>
          <w:sz w:val="22"/>
          <w:szCs w:val="22"/>
        </w:rPr>
        <w:t>Caso atendidas as condições de participação</w:t>
      </w:r>
      <w:r w:rsidR="00B75557" w:rsidRPr="00E8091F">
        <w:rPr>
          <w:rFonts w:ascii="Times New Roman" w:hAnsi="Times New Roman" w:cs="Times New Roman"/>
          <w:color w:val="000000" w:themeColor="text1"/>
          <w:sz w:val="22"/>
          <w:szCs w:val="22"/>
        </w:rPr>
        <w:t xml:space="preserve"> </w:t>
      </w:r>
      <w:r w:rsidR="00B75557" w:rsidRPr="00E8091F">
        <w:rPr>
          <w:rFonts w:ascii="Times New Roman" w:hAnsi="Times New Roman" w:cs="Times New Roman"/>
          <w:sz w:val="22"/>
          <w:szCs w:val="22"/>
        </w:rPr>
        <w:t xml:space="preserve">pelo </w:t>
      </w:r>
      <w:r w:rsidR="006E448F" w:rsidRPr="00E8091F">
        <w:rPr>
          <w:rFonts w:ascii="Times New Roman" w:hAnsi="Times New Roman" w:cs="Times New Roman"/>
          <w:sz w:val="22"/>
          <w:szCs w:val="22"/>
        </w:rPr>
        <w:t>melhor colocado</w:t>
      </w:r>
      <w:r w:rsidRPr="00E8091F">
        <w:rPr>
          <w:rFonts w:ascii="Times New Roman" w:hAnsi="Times New Roman" w:cs="Times New Roman"/>
          <w:color w:val="000000" w:themeColor="text1"/>
          <w:sz w:val="22"/>
          <w:szCs w:val="22"/>
        </w:rPr>
        <w:t xml:space="preserve">, </w:t>
      </w:r>
      <w:r w:rsidR="00B75557" w:rsidRPr="00E8091F">
        <w:rPr>
          <w:rFonts w:ascii="Times New Roman" w:hAnsi="Times New Roman" w:cs="Times New Roman"/>
          <w:sz w:val="22"/>
          <w:szCs w:val="22"/>
        </w:rPr>
        <w:t>será verificada a conformidade da</w:t>
      </w:r>
      <w:r w:rsidR="006E448F" w:rsidRPr="00E8091F">
        <w:rPr>
          <w:rFonts w:ascii="Times New Roman" w:hAnsi="Times New Roman" w:cs="Times New Roman"/>
          <w:sz w:val="22"/>
          <w:szCs w:val="22"/>
        </w:rPr>
        <w:t xml:space="preserve"> sua</w:t>
      </w:r>
      <w:r w:rsidR="00B75557" w:rsidRPr="00E8091F">
        <w:rPr>
          <w:rFonts w:ascii="Times New Roman" w:hAnsi="Times New Roman" w:cs="Times New Roman"/>
          <w:sz w:val="22"/>
          <w:szCs w:val="22"/>
        </w:rPr>
        <w:t xml:space="preserve"> proposta classificada quanto à adequação do objeto e à compatibilidade do preço em relação ao estipulado para a contratação.</w:t>
      </w:r>
    </w:p>
    <w:p w14:paraId="3ADDBA39" w14:textId="1A7BD476" w:rsidR="00AE7460" w:rsidRPr="00E8091F" w:rsidRDefault="00AE7460" w:rsidP="0069742E">
      <w:pPr>
        <w:pStyle w:val="PargrafodaLista"/>
        <w:numPr>
          <w:ilvl w:val="1"/>
          <w:numId w:val="17"/>
        </w:numPr>
        <w:spacing w:before="120" w:after="120"/>
        <w:ind w:left="851" w:hanging="567"/>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O Agente de Contratação poderá negociar com os demais classificados, exclusivamente por meio do sistema, respeitada a ordem de classificação, quando o </w:t>
      </w:r>
      <w:r w:rsidR="007D3BE4" w:rsidRPr="00E8091F">
        <w:rPr>
          <w:rFonts w:ascii="Times New Roman" w:hAnsi="Times New Roman" w:cs="Times New Roman"/>
          <w:sz w:val="22"/>
          <w:szCs w:val="22"/>
        </w:rPr>
        <w:t>melhor</w:t>
      </w:r>
      <w:r w:rsidRPr="00E8091F">
        <w:rPr>
          <w:rFonts w:ascii="Times New Roman" w:hAnsi="Times New Roman" w:cs="Times New Roman"/>
          <w:sz w:val="22"/>
          <w:szCs w:val="22"/>
        </w:rPr>
        <w:t xml:space="preserve"> colocado, mesmo após a negociação, for desclassificado em razão de sua proposta permanecer acima do preço máximo definido para a </w:t>
      </w:r>
      <w:r w:rsidR="007D3BE4" w:rsidRPr="00E8091F">
        <w:rPr>
          <w:rFonts w:ascii="Times New Roman" w:hAnsi="Times New Roman" w:cs="Times New Roman"/>
          <w:sz w:val="22"/>
          <w:szCs w:val="22"/>
        </w:rPr>
        <w:t>adjudicação</w:t>
      </w:r>
      <w:r w:rsidRPr="00E8091F">
        <w:rPr>
          <w:rFonts w:ascii="Times New Roman" w:hAnsi="Times New Roman" w:cs="Times New Roman"/>
          <w:sz w:val="22"/>
          <w:szCs w:val="22"/>
        </w:rPr>
        <w:t>.</w:t>
      </w:r>
    </w:p>
    <w:p w14:paraId="23C83DEB" w14:textId="44616804" w:rsidR="000C6D31" w:rsidRPr="00E8091F" w:rsidRDefault="00B75557" w:rsidP="0069742E">
      <w:pPr>
        <w:pStyle w:val="PargrafodaLista"/>
        <w:numPr>
          <w:ilvl w:val="1"/>
          <w:numId w:val="17"/>
        </w:numPr>
        <w:spacing w:before="120" w:after="120"/>
        <w:ind w:left="851" w:hanging="567"/>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Estando o preço compatível, o </w:t>
      </w:r>
      <w:r w:rsidR="007D3BE4" w:rsidRPr="00E8091F">
        <w:rPr>
          <w:rFonts w:ascii="Times New Roman" w:hAnsi="Times New Roman" w:cs="Times New Roman"/>
          <w:sz w:val="22"/>
          <w:szCs w:val="22"/>
        </w:rPr>
        <w:t>melhor classificado</w:t>
      </w:r>
      <w:r w:rsidRPr="00E8091F">
        <w:rPr>
          <w:rFonts w:ascii="Times New Roman" w:hAnsi="Times New Roman" w:cs="Times New Roman"/>
          <w:sz w:val="22"/>
          <w:szCs w:val="22"/>
        </w:rPr>
        <w:t xml:space="preserve"> será convocado a apresentar a sua proposta comercial ajustada ao lance final</w:t>
      </w:r>
      <w:r w:rsidR="000C6D31" w:rsidRPr="00E8091F">
        <w:rPr>
          <w:rFonts w:ascii="Times New Roman" w:hAnsi="Times New Roman" w:cs="Times New Roman"/>
          <w:sz w:val="22"/>
          <w:szCs w:val="22"/>
        </w:rPr>
        <w:t xml:space="preserve"> para o respectivo item</w:t>
      </w:r>
      <w:r w:rsidRPr="00E8091F">
        <w:rPr>
          <w:rFonts w:ascii="Times New Roman" w:hAnsi="Times New Roman" w:cs="Times New Roman"/>
          <w:sz w:val="22"/>
          <w:szCs w:val="22"/>
        </w:rPr>
        <w:t xml:space="preserve"> juntamente </w:t>
      </w:r>
      <w:r w:rsidR="000C6D31" w:rsidRPr="00E8091F">
        <w:rPr>
          <w:rFonts w:ascii="Times New Roman" w:hAnsi="Times New Roman" w:cs="Times New Roman"/>
          <w:sz w:val="22"/>
          <w:szCs w:val="22"/>
        </w:rPr>
        <w:t xml:space="preserve">as especificações do </w:t>
      </w:r>
      <w:r w:rsidR="007D3BE4" w:rsidRPr="00E8091F">
        <w:rPr>
          <w:rFonts w:ascii="Times New Roman" w:hAnsi="Times New Roman" w:cs="Times New Roman"/>
          <w:sz w:val="22"/>
          <w:szCs w:val="22"/>
        </w:rPr>
        <w:t>objeto</w:t>
      </w:r>
      <w:r w:rsidR="000C6D31" w:rsidRPr="00E8091F">
        <w:rPr>
          <w:rFonts w:ascii="Times New Roman" w:hAnsi="Times New Roman" w:cs="Times New Roman"/>
          <w:sz w:val="22"/>
          <w:szCs w:val="22"/>
        </w:rPr>
        <w:t xml:space="preserve"> ofertado, conforme o caso, </w:t>
      </w:r>
      <w:r w:rsidRPr="00E8091F">
        <w:rPr>
          <w:rFonts w:ascii="Times New Roman" w:hAnsi="Times New Roman" w:cs="Times New Roman"/>
          <w:sz w:val="22"/>
          <w:szCs w:val="22"/>
        </w:rPr>
        <w:t xml:space="preserve">sendo-lhe concedido o prazo de até </w:t>
      </w:r>
      <w:r w:rsidR="000C6D31" w:rsidRPr="00E8091F">
        <w:rPr>
          <w:rFonts w:ascii="Times New Roman" w:hAnsi="Times New Roman" w:cs="Times New Roman"/>
          <w:sz w:val="22"/>
          <w:szCs w:val="22"/>
        </w:rPr>
        <w:t>30</w:t>
      </w:r>
      <w:r w:rsidRPr="00E8091F">
        <w:rPr>
          <w:rFonts w:ascii="Times New Roman" w:hAnsi="Times New Roman" w:cs="Times New Roman"/>
          <w:sz w:val="22"/>
          <w:szCs w:val="22"/>
        </w:rPr>
        <w:t xml:space="preserve"> (</w:t>
      </w:r>
      <w:r w:rsidR="000C6D31" w:rsidRPr="00E8091F">
        <w:rPr>
          <w:rFonts w:ascii="Times New Roman" w:hAnsi="Times New Roman" w:cs="Times New Roman"/>
          <w:sz w:val="22"/>
          <w:szCs w:val="22"/>
        </w:rPr>
        <w:t>trinta</w:t>
      </w:r>
      <w:r w:rsidRPr="00E8091F">
        <w:rPr>
          <w:rFonts w:ascii="Times New Roman" w:hAnsi="Times New Roman" w:cs="Times New Roman"/>
          <w:sz w:val="22"/>
          <w:szCs w:val="22"/>
        </w:rPr>
        <w:t xml:space="preserve">) </w:t>
      </w:r>
      <w:r w:rsidR="000C6D31" w:rsidRPr="00E8091F">
        <w:rPr>
          <w:rFonts w:ascii="Times New Roman" w:hAnsi="Times New Roman" w:cs="Times New Roman"/>
          <w:sz w:val="22"/>
          <w:szCs w:val="22"/>
        </w:rPr>
        <w:t>minutos para tanto</w:t>
      </w:r>
      <w:r w:rsidR="00AC2B66" w:rsidRPr="00E8091F">
        <w:rPr>
          <w:rFonts w:ascii="Times New Roman" w:hAnsi="Times New Roman" w:cs="Times New Roman"/>
          <w:sz w:val="22"/>
          <w:szCs w:val="22"/>
        </w:rPr>
        <w:t xml:space="preserve">, podendo ser prorrogado por igual período no interesse da Administração com a respectiva motivação registrada no </w:t>
      </w:r>
      <w:r w:rsidR="00AC2B66" w:rsidRPr="00E8091F">
        <w:rPr>
          <w:rFonts w:ascii="Times New Roman" w:hAnsi="Times New Roman" w:cs="Times New Roman"/>
          <w:i/>
          <w:iCs/>
          <w:sz w:val="22"/>
          <w:szCs w:val="22"/>
        </w:rPr>
        <w:t>chat</w:t>
      </w:r>
      <w:r w:rsidR="000C6D31" w:rsidRPr="00E8091F">
        <w:rPr>
          <w:rFonts w:ascii="Times New Roman" w:hAnsi="Times New Roman" w:cs="Times New Roman"/>
          <w:sz w:val="22"/>
          <w:szCs w:val="22"/>
        </w:rPr>
        <w:t>.</w:t>
      </w:r>
    </w:p>
    <w:p w14:paraId="48D15F09" w14:textId="78F7BAA3" w:rsidR="00DB54EA" w:rsidRPr="00E8091F" w:rsidRDefault="00DB54EA" w:rsidP="0069742E">
      <w:pPr>
        <w:pStyle w:val="PargrafodaLista"/>
        <w:numPr>
          <w:ilvl w:val="1"/>
          <w:numId w:val="17"/>
        </w:numPr>
        <w:spacing w:before="120" w:after="120"/>
        <w:ind w:left="851" w:hanging="567"/>
        <w:contextualSpacing w:val="0"/>
        <w:jc w:val="both"/>
        <w:rPr>
          <w:rFonts w:ascii="Times New Roman" w:hAnsi="Times New Roman" w:cs="Times New Roman"/>
          <w:sz w:val="22"/>
          <w:szCs w:val="22"/>
        </w:rPr>
      </w:pPr>
      <w:r w:rsidRPr="00E8091F">
        <w:rPr>
          <w:rFonts w:ascii="Times New Roman" w:hAnsi="Times New Roman" w:cs="Times New Roman"/>
          <w:sz w:val="22"/>
          <w:szCs w:val="22"/>
        </w:rPr>
        <w:t>A proposta comercial deverá conter a identificação do proponente e as seguintes informações:</w:t>
      </w:r>
    </w:p>
    <w:p w14:paraId="3FD31B2A" w14:textId="7FDEF030" w:rsidR="00DB54EA" w:rsidRPr="00E8091F"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Razão Social;</w:t>
      </w:r>
    </w:p>
    <w:p w14:paraId="30D7A6D7" w14:textId="253D3D15" w:rsidR="00DB54EA" w:rsidRPr="00E8091F"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CNPJ;</w:t>
      </w:r>
    </w:p>
    <w:p w14:paraId="5C285FA5" w14:textId="3778913A" w:rsidR="00DB54EA" w:rsidRPr="00E8091F"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Endereço completo, inclusive com o CEP;</w:t>
      </w:r>
    </w:p>
    <w:p w14:paraId="13EA191B" w14:textId="06DE1E22" w:rsidR="00DB54EA" w:rsidRPr="00E8091F"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Números de telefone, e-mail e homepage (se existente);</w:t>
      </w:r>
    </w:p>
    <w:p w14:paraId="16D1E452" w14:textId="3D9AD18D" w:rsidR="00DB54EA" w:rsidRPr="00E8091F"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Dados da pessoa de contato (nome, RG, CPF, telefones fixo e móvel, e-mail);</w:t>
      </w:r>
    </w:p>
    <w:p w14:paraId="0D30EA85" w14:textId="2D20CFDE" w:rsidR="00DB54EA" w:rsidRPr="00E8091F"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Dados bancários para pagamento (banco, agência, operação e conta);</w:t>
      </w:r>
    </w:p>
    <w:p w14:paraId="28A1A3CB" w14:textId="5D0F2B48" w:rsidR="00DB54EA" w:rsidRPr="00E8091F"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Dados do responsável legal que assinar</w:t>
      </w:r>
      <w:r w:rsidR="00B7269A">
        <w:rPr>
          <w:rFonts w:ascii="Times New Roman" w:hAnsi="Times New Roman" w:cs="Times New Roman"/>
          <w:sz w:val="22"/>
          <w:szCs w:val="22"/>
        </w:rPr>
        <w:t>á/receberá a</w:t>
      </w:r>
      <w:r w:rsidR="004B5C8C" w:rsidRPr="00E8091F">
        <w:rPr>
          <w:rFonts w:ascii="Times New Roman" w:hAnsi="Times New Roman" w:cs="Times New Roman"/>
          <w:sz w:val="22"/>
          <w:szCs w:val="22"/>
        </w:rPr>
        <w:t xml:space="preserve"> Ordem de Compra e Serviço</w:t>
      </w:r>
      <w:r w:rsidR="006A2344" w:rsidRPr="00E8091F">
        <w:rPr>
          <w:rFonts w:ascii="Times New Roman" w:hAnsi="Times New Roman" w:cs="Times New Roman"/>
          <w:sz w:val="22"/>
          <w:szCs w:val="22"/>
        </w:rPr>
        <w:t xml:space="preserve">, </w:t>
      </w:r>
      <w:r w:rsidRPr="00E8091F">
        <w:rPr>
          <w:rFonts w:ascii="Times New Roman" w:hAnsi="Times New Roman" w:cs="Times New Roman"/>
          <w:sz w:val="22"/>
          <w:szCs w:val="22"/>
        </w:rPr>
        <w:t>(nome, e-mail, RG e CPF);</w:t>
      </w:r>
    </w:p>
    <w:p w14:paraId="5C15746B" w14:textId="24552050" w:rsidR="00DB54EA" w:rsidRPr="00E8091F"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Identificação do objeto (descrição,</w:t>
      </w:r>
      <w:r w:rsidR="002E1787" w:rsidRPr="00E8091F">
        <w:rPr>
          <w:rFonts w:ascii="Times New Roman" w:hAnsi="Times New Roman" w:cs="Times New Roman"/>
          <w:sz w:val="22"/>
          <w:szCs w:val="22"/>
        </w:rPr>
        <w:t xml:space="preserve"> marca, modelo,</w:t>
      </w:r>
      <w:r w:rsidRPr="00E8091F">
        <w:rPr>
          <w:rFonts w:ascii="Times New Roman" w:hAnsi="Times New Roman" w:cs="Times New Roman"/>
          <w:sz w:val="22"/>
          <w:szCs w:val="22"/>
        </w:rPr>
        <w:t xml:space="preserve"> quantidade e unidade);</w:t>
      </w:r>
    </w:p>
    <w:p w14:paraId="3E200643" w14:textId="3F504E64" w:rsidR="00DB54EA" w:rsidRPr="0032212B"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32212B">
        <w:rPr>
          <w:rFonts w:ascii="Times New Roman" w:hAnsi="Times New Roman" w:cs="Times New Roman"/>
          <w:sz w:val="22"/>
          <w:szCs w:val="22"/>
        </w:rPr>
        <w:t>Valor</w:t>
      </w:r>
      <w:r w:rsidR="00D1270D" w:rsidRPr="0032212B">
        <w:rPr>
          <w:rFonts w:ascii="Times New Roman" w:hAnsi="Times New Roman" w:cs="Times New Roman"/>
          <w:sz w:val="22"/>
          <w:szCs w:val="22"/>
        </w:rPr>
        <w:t>es unitário e total (</w:t>
      </w:r>
      <w:r w:rsidRPr="0032212B">
        <w:rPr>
          <w:rFonts w:ascii="Times New Roman" w:hAnsi="Times New Roman" w:cs="Times New Roman"/>
          <w:sz w:val="22"/>
          <w:szCs w:val="22"/>
        </w:rPr>
        <w:t>global</w:t>
      </w:r>
      <w:r w:rsidR="00D1270D" w:rsidRPr="00D34021">
        <w:rPr>
          <w:rFonts w:ascii="Times New Roman" w:hAnsi="Times New Roman" w:cs="Times New Roman"/>
          <w:sz w:val="22"/>
          <w:szCs w:val="22"/>
        </w:rPr>
        <w:t>)</w:t>
      </w:r>
      <w:r w:rsidR="00065526">
        <w:rPr>
          <w:rFonts w:ascii="Times New Roman" w:hAnsi="Times New Roman" w:cs="Times New Roman"/>
          <w:sz w:val="22"/>
          <w:szCs w:val="22"/>
        </w:rPr>
        <w:t>;</w:t>
      </w:r>
    </w:p>
    <w:p w14:paraId="3FB82FB9" w14:textId="19596DBA" w:rsidR="002E1787" w:rsidRPr="00B97CA9" w:rsidRDefault="00DB54EA"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32212B">
        <w:rPr>
          <w:rFonts w:ascii="Times New Roman" w:hAnsi="Times New Roman" w:cs="Times New Roman"/>
          <w:sz w:val="22"/>
          <w:szCs w:val="22"/>
        </w:rPr>
        <w:t>Prazo de execução do objeto</w:t>
      </w:r>
      <w:r w:rsidR="00065526">
        <w:rPr>
          <w:rFonts w:ascii="Times New Roman" w:hAnsi="Times New Roman" w:cs="Times New Roman"/>
          <w:sz w:val="22"/>
          <w:szCs w:val="22"/>
        </w:rPr>
        <w:t xml:space="preserve"> conforme item 1.3.</w:t>
      </w:r>
    </w:p>
    <w:p w14:paraId="69C6E12E" w14:textId="74850EBC" w:rsidR="002E1787" w:rsidRPr="00E8091F" w:rsidRDefault="002E1787" w:rsidP="0069742E">
      <w:pPr>
        <w:pStyle w:val="PargrafodaLista"/>
        <w:numPr>
          <w:ilvl w:val="2"/>
          <w:numId w:val="7"/>
        </w:numPr>
        <w:spacing w:before="120" w:after="120"/>
        <w:ind w:left="1276" w:hanging="425"/>
        <w:contextualSpacing w:val="0"/>
        <w:jc w:val="both"/>
        <w:rPr>
          <w:rFonts w:ascii="Times New Roman" w:hAnsi="Times New Roman" w:cs="Times New Roman"/>
          <w:sz w:val="22"/>
          <w:szCs w:val="22"/>
        </w:rPr>
      </w:pPr>
      <w:r w:rsidRPr="0032212B">
        <w:rPr>
          <w:rFonts w:ascii="Times New Roman" w:hAnsi="Times New Roman" w:cs="Times New Roman"/>
          <w:sz w:val="22"/>
          <w:szCs w:val="22"/>
        </w:rPr>
        <w:t xml:space="preserve">O prazo de validade da proposta não inferior a </w:t>
      </w:r>
      <w:r w:rsidR="00D1270D" w:rsidRPr="0032212B">
        <w:rPr>
          <w:rFonts w:ascii="Times New Roman" w:hAnsi="Times New Roman" w:cs="Times New Roman"/>
          <w:sz w:val="22"/>
          <w:szCs w:val="22"/>
        </w:rPr>
        <w:t>9</w:t>
      </w:r>
      <w:r w:rsidRPr="0032212B">
        <w:rPr>
          <w:rFonts w:ascii="Times New Roman" w:hAnsi="Times New Roman" w:cs="Times New Roman"/>
          <w:sz w:val="22"/>
          <w:szCs w:val="22"/>
        </w:rPr>
        <w:t>0 (</w:t>
      </w:r>
      <w:r w:rsidR="00D1270D" w:rsidRPr="0032212B">
        <w:rPr>
          <w:rFonts w:ascii="Times New Roman" w:hAnsi="Times New Roman" w:cs="Times New Roman"/>
          <w:sz w:val="22"/>
          <w:szCs w:val="22"/>
        </w:rPr>
        <w:t>noventa</w:t>
      </w:r>
      <w:r w:rsidRPr="0032212B">
        <w:rPr>
          <w:rFonts w:ascii="Times New Roman" w:hAnsi="Times New Roman" w:cs="Times New Roman"/>
          <w:sz w:val="22"/>
          <w:szCs w:val="22"/>
        </w:rPr>
        <w:t>) dias, a contar da data</w:t>
      </w:r>
      <w:r w:rsidRPr="00E8091F">
        <w:rPr>
          <w:rFonts w:ascii="Times New Roman" w:hAnsi="Times New Roman" w:cs="Times New Roman"/>
          <w:sz w:val="22"/>
          <w:szCs w:val="22"/>
        </w:rPr>
        <w:t xml:space="preserve"> de sua apresentação.</w:t>
      </w:r>
    </w:p>
    <w:p w14:paraId="4762420B" w14:textId="193A2C9E" w:rsidR="0073235A" w:rsidRPr="0032212B" w:rsidRDefault="0073235A" w:rsidP="0069742E">
      <w:pPr>
        <w:pStyle w:val="PargrafodaLista"/>
        <w:numPr>
          <w:ilvl w:val="1"/>
          <w:numId w:val="19"/>
        </w:numPr>
        <w:spacing w:before="120" w:after="120"/>
        <w:ind w:left="851" w:hanging="567"/>
        <w:contextualSpacing w:val="0"/>
        <w:jc w:val="both"/>
        <w:rPr>
          <w:rFonts w:ascii="Times New Roman" w:hAnsi="Times New Roman" w:cs="Times New Roman"/>
          <w:color w:val="000000" w:themeColor="text1"/>
          <w:sz w:val="22"/>
          <w:szCs w:val="22"/>
          <w:lang w:eastAsia="en-US"/>
        </w:rPr>
      </w:pPr>
      <w:r w:rsidRPr="0032212B">
        <w:rPr>
          <w:rFonts w:ascii="Times New Roman" w:hAnsi="Times New Roman" w:cs="Times New Roman"/>
          <w:color w:val="000000" w:themeColor="text1"/>
          <w:sz w:val="22"/>
          <w:szCs w:val="22"/>
        </w:rPr>
        <w:t xml:space="preserve">O Agente de Contratação designado fará diligências por meio do </w:t>
      </w:r>
      <w:r w:rsidRPr="0032212B">
        <w:rPr>
          <w:rFonts w:ascii="Times New Roman" w:hAnsi="Times New Roman" w:cs="Times New Roman"/>
          <w:i/>
          <w:iCs/>
          <w:color w:val="000000" w:themeColor="text1"/>
          <w:sz w:val="22"/>
          <w:szCs w:val="22"/>
        </w:rPr>
        <w:t>chat</w:t>
      </w:r>
      <w:r w:rsidRPr="0032212B">
        <w:rPr>
          <w:rFonts w:ascii="Times New Roman" w:hAnsi="Times New Roman" w:cs="Times New Roman"/>
          <w:color w:val="000000" w:themeColor="text1"/>
          <w:sz w:val="22"/>
          <w:szCs w:val="22"/>
        </w:rPr>
        <w:t>, visando confirmar se o</w:t>
      </w:r>
      <w:r w:rsidR="0057468D" w:rsidRPr="0032212B">
        <w:rPr>
          <w:rFonts w:ascii="Times New Roman" w:hAnsi="Times New Roman" w:cs="Times New Roman"/>
          <w:color w:val="000000" w:themeColor="text1"/>
          <w:sz w:val="22"/>
          <w:szCs w:val="22"/>
        </w:rPr>
        <w:t xml:space="preserve"> objeto </w:t>
      </w:r>
      <w:r w:rsidRPr="0032212B">
        <w:rPr>
          <w:rFonts w:ascii="Times New Roman" w:hAnsi="Times New Roman" w:cs="Times New Roman"/>
          <w:color w:val="000000" w:themeColor="text1"/>
          <w:sz w:val="22"/>
          <w:szCs w:val="22"/>
        </w:rPr>
        <w:t>ser</w:t>
      </w:r>
      <w:r w:rsidR="0057468D" w:rsidRPr="0032212B">
        <w:rPr>
          <w:rFonts w:ascii="Times New Roman" w:hAnsi="Times New Roman" w:cs="Times New Roman"/>
          <w:color w:val="000000" w:themeColor="text1"/>
          <w:sz w:val="22"/>
          <w:szCs w:val="22"/>
        </w:rPr>
        <w:t>á executado</w:t>
      </w:r>
      <w:r w:rsidRPr="0032212B">
        <w:rPr>
          <w:rFonts w:ascii="Times New Roman" w:hAnsi="Times New Roman" w:cs="Times New Roman"/>
          <w:color w:val="000000" w:themeColor="text1"/>
          <w:sz w:val="22"/>
          <w:szCs w:val="22"/>
        </w:rPr>
        <w:t xml:space="preserve"> exclusivamente pelo </w:t>
      </w:r>
      <w:r w:rsidR="0057468D" w:rsidRPr="0032212B">
        <w:rPr>
          <w:rFonts w:ascii="Times New Roman" w:hAnsi="Times New Roman" w:cs="Times New Roman"/>
          <w:color w:val="000000" w:themeColor="text1"/>
          <w:sz w:val="22"/>
          <w:szCs w:val="22"/>
        </w:rPr>
        <w:t xml:space="preserve">proponente </w:t>
      </w:r>
      <w:r w:rsidRPr="0032212B">
        <w:rPr>
          <w:rFonts w:ascii="Times New Roman" w:hAnsi="Times New Roman" w:cs="Times New Roman"/>
          <w:color w:val="000000" w:themeColor="text1"/>
          <w:sz w:val="22"/>
          <w:szCs w:val="22"/>
        </w:rPr>
        <w:t xml:space="preserve">do lance vencedor, procedendo à desclassificação da proposta caso </w:t>
      </w:r>
      <w:r w:rsidR="0057468D" w:rsidRPr="0032212B">
        <w:rPr>
          <w:rFonts w:ascii="Times New Roman" w:hAnsi="Times New Roman" w:cs="Times New Roman"/>
          <w:color w:val="000000" w:themeColor="text1"/>
          <w:sz w:val="22"/>
          <w:szCs w:val="22"/>
        </w:rPr>
        <w:t>reste visível a intenção de subcontratação total da execução do objeto.</w:t>
      </w:r>
    </w:p>
    <w:p w14:paraId="355A1205" w14:textId="00A31F0B" w:rsidR="00400247" w:rsidRPr="0032212B" w:rsidRDefault="00400247" w:rsidP="0069742E">
      <w:pPr>
        <w:pStyle w:val="PargrafodaLista"/>
        <w:numPr>
          <w:ilvl w:val="1"/>
          <w:numId w:val="19"/>
        </w:numPr>
        <w:spacing w:before="120" w:after="120"/>
        <w:ind w:left="851" w:hanging="567"/>
        <w:contextualSpacing w:val="0"/>
        <w:jc w:val="both"/>
        <w:rPr>
          <w:rFonts w:ascii="Times New Roman" w:hAnsi="Times New Roman" w:cs="Times New Roman"/>
          <w:color w:val="000000" w:themeColor="text1"/>
          <w:sz w:val="22"/>
          <w:szCs w:val="22"/>
          <w:lang w:eastAsia="en-US"/>
        </w:rPr>
      </w:pPr>
      <w:r w:rsidRPr="0032212B">
        <w:rPr>
          <w:rFonts w:ascii="Times New Roman" w:hAnsi="Times New Roman" w:cs="Times New Roman"/>
          <w:color w:val="000000" w:themeColor="text1"/>
          <w:sz w:val="22"/>
          <w:szCs w:val="22"/>
          <w:lang w:eastAsia="en-US"/>
        </w:rPr>
        <w:t xml:space="preserve">Após a aceitação do lance e da proposta de menor valor, o Agente de Contratação verificará a habilitação do </w:t>
      </w:r>
      <w:r w:rsidR="0057468D" w:rsidRPr="0032212B">
        <w:rPr>
          <w:rFonts w:ascii="Times New Roman" w:hAnsi="Times New Roman" w:cs="Times New Roman"/>
          <w:color w:val="000000" w:themeColor="text1"/>
          <w:sz w:val="22"/>
          <w:szCs w:val="22"/>
          <w:lang w:eastAsia="en-US"/>
        </w:rPr>
        <w:t>proponente</w:t>
      </w:r>
      <w:r w:rsidRPr="0032212B">
        <w:rPr>
          <w:rFonts w:ascii="Times New Roman" w:hAnsi="Times New Roman" w:cs="Times New Roman"/>
          <w:color w:val="000000" w:themeColor="text1"/>
          <w:sz w:val="22"/>
          <w:szCs w:val="22"/>
          <w:lang w:eastAsia="en-US"/>
        </w:rPr>
        <w:t>, nos termos deste Aviso.</w:t>
      </w:r>
    </w:p>
    <w:p w14:paraId="747C86C6" w14:textId="1D7BE703" w:rsidR="004F010A" w:rsidRPr="0032212B" w:rsidRDefault="004F010A" w:rsidP="0069742E">
      <w:pPr>
        <w:pStyle w:val="PargrafodaLista"/>
        <w:numPr>
          <w:ilvl w:val="1"/>
          <w:numId w:val="19"/>
        </w:numPr>
        <w:spacing w:before="120" w:after="120"/>
        <w:ind w:left="851" w:hanging="567"/>
        <w:contextualSpacing w:val="0"/>
        <w:jc w:val="both"/>
        <w:rPr>
          <w:rFonts w:ascii="Times New Roman" w:hAnsi="Times New Roman" w:cs="Times New Roman"/>
          <w:color w:val="000000" w:themeColor="text1"/>
          <w:sz w:val="22"/>
          <w:szCs w:val="22"/>
          <w:lang w:eastAsia="en-US"/>
        </w:rPr>
      </w:pPr>
      <w:r w:rsidRPr="0032212B">
        <w:rPr>
          <w:rFonts w:ascii="Times New Roman" w:hAnsi="Times New Roman" w:cs="Times New Roman"/>
          <w:color w:val="000000" w:themeColor="text1"/>
          <w:sz w:val="22"/>
          <w:szCs w:val="22"/>
          <w:lang w:eastAsia="en-US"/>
        </w:rPr>
        <w:t>Se a proposta ou lance vencedor f</w:t>
      </w:r>
      <w:r w:rsidR="00731D60" w:rsidRPr="0032212B">
        <w:rPr>
          <w:rFonts w:ascii="Times New Roman" w:hAnsi="Times New Roman" w:cs="Times New Roman"/>
          <w:color w:val="000000" w:themeColor="text1"/>
          <w:sz w:val="22"/>
          <w:szCs w:val="22"/>
          <w:lang w:eastAsia="en-US"/>
        </w:rPr>
        <w:t xml:space="preserve">or desclassificado, será </w:t>
      </w:r>
      <w:r w:rsidRPr="0032212B">
        <w:rPr>
          <w:rFonts w:ascii="Times New Roman" w:hAnsi="Times New Roman" w:cs="Times New Roman"/>
          <w:color w:val="000000" w:themeColor="text1"/>
          <w:sz w:val="22"/>
          <w:szCs w:val="22"/>
          <w:lang w:eastAsia="en-US"/>
        </w:rPr>
        <w:t>examina</w:t>
      </w:r>
      <w:r w:rsidR="00731D60" w:rsidRPr="0032212B">
        <w:rPr>
          <w:rFonts w:ascii="Times New Roman" w:hAnsi="Times New Roman" w:cs="Times New Roman"/>
          <w:color w:val="000000" w:themeColor="text1"/>
          <w:sz w:val="22"/>
          <w:szCs w:val="22"/>
          <w:lang w:eastAsia="en-US"/>
        </w:rPr>
        <w:t>da</w:t>
      </w:r>
      <w:r w:rsidRPr="0032212B">
        <w:rPr>
          <w:rFonts w:ascii="Times New Roman" w:hAnsi="Times New Roman" w:cs="Times New Roman"/>
          <w:color w:val="000000" w:themeColor="text1"/>
          <w:sz w:val="22"/>
          <w:szCs w:val="22"/>
          <w:lang w:eastAsia="en-US"/>
        </w:rPr>
        <w:t xml:space="preserve"> a proposta ou lance subsequente, e, assim sucessivamente, na ordem de classificação</w:t>
      </w:r>
      <w:r w:rsidR="00266884" w:rsidRPr="0032212B">
        <w:rPr>
          <w:rFonts w:ascii="Times New Roman" w:hAnsi="Times New Roman" w:cs="Times New Roman"/>
          <w:color w:val="000000" w:themeColor="text1"/>
          <w:sz w:val="22"/>
          <w:szCs w:val="22"/>
          <w:lang w:eastAsia="en-US"/>
        </w:rPr>
        <w:t>.</w:t>
      </w:r>
      <w:r w:rsidR="0046325D" w:rsidRPr="0032212B">
        <w:rPr>
          <w:rFonts w:ascii="Times New Roman" w:hAnsi="Times New Roman" w:cs="Times New Roman"/>
          <w:color w:val="000000" w:themeColor="text1"/>
          <w:sz w:val="22"/>
          <w:szCs w:val="22"/>
          <w:lang w:eastAsia="en-US"/>
        </w:rPr>
        <w:t xml:space="preserve"> </w:t>
      </w:r>
    </w:p>
    <w:p w14:paraId="153336C0" w14:textId="77777777" w:rsidR="00AA6B82" w:rsidRPr="0032212B" w:rsidRDefault="00AA6B82" w:rsidP="0069742E">
      <w:pPr>
        <w:pStyle w:val="PargrafodaLista"/>
        <w:numPr>
          <w:ilvl w:val="1"/>
          <w:numId w:val="19"/>
        </w:numPr>
        <w:spacing w:before="120" w:after="120"/>
        <w:ind w:left="851" w:hanging="567"/>
        <w:contextualSpacing w:val="0"/>
        <w:jc w:val="both"/>
        <w:rPr>
          <w:rFonts w:ascii="Times New Roman" w:hAnsi="Times New Roman" w:cs="Times New Roman"/>
          <w:color w:val="000000" w:themeColor="text1"/>
          <w:sz w:val="22"/>
          <w:szCs w:val="22"/>
          <w:lang w:eastAsia="en-US"/>
        </w:rPr>
      </w:pPr>
      <w:r w:rsidRPr="0032212B">
        <w:rPr>
          <w:rFonts w:ascii="Times New Roman" w:hAnsi="Times New Roman" w:cs="Times New Roman"/>
          <w:color w:val="000000" w:themeColor="text1"/>
          <w:sz w:val="22"/>
          <w:szCs w:val="22"/>
          <w:lang w:eastAsia="en-US"/>
        </w:rPr>
        <w:t xml:space="preserve">Será desclassificada a proposta que: </w:t>
      </w:r>
    </w:p>
    <w:p w14:paraId="1A7AE83B" w14:textId="77777777" w:rsidR="00B0761D" w:rsidRPr="0032212B" w:rsidRDefault="00B0761D" w:rsidP="0069742E">
      <w:pPr>
        <w:pStyle w:val="PargrafodaLista"/>
        <w:numPr>
          <w:ilvl w:val="2"/>
          <w:numId w:val="6"/>
        </w:numPr>
        <w:spacing w:before="120" w:after="120"/>
        <w:ind w:left="1276" w:hanging="425"/>
        <w:contextualSpacing w:val="0"/>
        <w:jc w:val="both"/>
        <w:rPr>
          <w:rFonts w:ascii="Times New Roman" w:hAnsi="Times New Roman" w:cs="Times New Roman"/>
          <w:i/>
          <w:color w:val="000000" w:themeColor="text1"/>
          <w:sz w:val="22"/>
          <w:szCs w:val="22"/>
        </w:rPr>
      </w:pPr>
      <w:r w:rsidRPr="0032212B">
        <w:rPr>
          <w:rFonts w:ascii="Times New Roman" w:hAnsi="Times New Roman"/>
          <w:sz w:val="22"/>
          <w:szCs w:val="22"/>
        </w:rPr>
        <w:t>contiver ilegalidade;</w:t>
      </w:r>
    </w:p>
    <w:p w14:paraId="28CF41AF" w14:textId="77777777" w:rsidR="00B0761D" w:rsidRPr="0032212B" w:rsidRDefault="00B0761D" w:rsidP="0069742E">
      <w:pPr>
        <w:pStyle w:val="PargrafodaLista"/>
        <w:numPr>
          <w:ilvl w:val="2"/>
          <w:numId w:val="6"/>
        </w:numPr>
        <w:spacing w:before="120" w:after="120"/>
        <w:ind w:left="1276" w:hanging="425"/>
        <w:contextualSpacing w:val="0"/>
        <w:jc w:val="both"/>
        <w:rPr>
          <w:rFonts w:ascii="Times New Roman" w:hAnsi="Times New Roman" w:cs="Times New Roman"/>
          <w:i/>
          <w:color w:val="000000" w:themeColor="text1"/>
          <w:sz w:val="22"/>
          <w:szCs w:val="22"/>
        </w:rPr>
      </w:pPr>
      <w:r w:rsidRPr="0032212B">
        <w:rPr>
          <w:rFonts w:ascii="Times New Roman" w:hAnsi="Times New Roman"/>
          <w:sz w:val="22"/>
          <w:szCs w:val="22"/>
        </w:rPr>
        <w:t>não obedecer às especificações do objeto;</w:t>
      </w:r>
      <w:bookmarkStart w:id="3" w:name="_Hlk130824294"/>
    </w:p>
    <w:p w14:paraId="10206CA8" w14:textId="77777777" w:rsidR="00B0761D" w:rsidRPr="0032212B" w:rsidRDefault="00B0761D" w:rsidP="0069742E">
      <w:pPr>
        <w:pStyle w:val="PargrafodaLista"/>
        <w:numPr>
          <w:ilvl w:val="2"/>
          <w:numId w:val="6"/>
        </w:numPr>
        <w:spacing w:before="120" w:after="120"/>
        <w:ind w:left="1276" w:hanging="425"/>
        <w:contextualSpacing w:val="0"/>
        <w:jc w:val="both"/>
        <w:rPr>
          <w:rFonts w:ascii="Times New Roman" w:hAnsi="Times New Roman" w:cs="Times New Roman"/>
          <w:i/>
          <w:color w:val="000000" w:themeColor="text1"/>
          <w:sz w:val="22"/>
          <w:szCs w:val="22"/>
        </w:rPr>
      </w:pPr>
      <w:r w:rsidRPr="0032212B">
        <w:rPr>
          <w:rFonts w:ascii="Times New Roman" w:hAnsi="Times New Roman"/>
          <w:sz w:val="22"/>
          <w:szCs w:val="22"/>
        </w:rPr>
        <w:t>permanecerem acima do preço máximo, sejam unitários e/ou total, conforme o caso;</w:t>
      </w:r>
    </w:p>
    <w:p w14:paraId="501EF530" w14:textId="77777777" w:rsidR="00B0761D" w:rsidRPr="0032212B" w:rsidRDefault="00B0761D" w:rsidP="0069742E">
      <w:pPr>
        <w:pStyle w:val="PargrafodaLista"/>
        <w:numPr>
          <w:ilvl w:val="2"/>
          <w:numId w:val="6"/>
        </w:numPr>
        <w:spacing w:before="120" w:after="120"/>
        <w:ind w:left="1276" w:hanging="425"/>
        <w:contextualSpacing w:val="0"/>
        <w:jc w:val="both"/>
        <w:rPr>
          <w:rFonts w:ascii="Times New Roman" w:hAnsi="Times New Roman" w:cs="Times New Roman"/>
          <w:i/>
          <w:color w:val="000000" w:themeColor="text1"/>
          <w:sz w:val="22"/>
          <w:szCs w:val="22"/>
        </w:rPr>
      </w:pPr>
      <w:r w:rsidRPr="0032212B">
        <w:rPr>
          <w:rFonts w:ascii="Times New Roman" w:hAnsi="Times New Roman"/>
          <w:sz w:val="22"/>
          <w:szCs w:val="22"/>
        </w:rPr>
        <w:t>não apresentar as especificações técnicas exigidas nos elementos instrutores;</w:t>
      </w:r>
    </w:p>
    <w:p w14:paraId="39A2F5E3" w14:textId="6669D7DD" w:rsidR="00B0761D" w:rsidRPr="0032212B" w:rsidRDefault="00B0761D" w:rsidP="0069742E">
      <w:pPr>
        <w:pStyle w:val="PargrafodaLista"/>
        <w:numPr>
          <w:ilvl w:val="2"/>
          <w:numId w:val="6"/>
        </w:numPr>
        <w:spacing w:before="120" w:after="120"/>
        <w:ind w:left="1276" w:hanging="425"/>
        <w:contextualSpacing w:val="0"/>
        <w:jc w:val="both"/>
        <w:rPr>
          <w:rFonts w:ascii="Times New Roman" w:hAnsi="Times New Roman" w:cs="Times New Roman"/>
          <w:i/>
          <w:color w:val="000000" w:themeColor="text1"/>
          <w:sz w:val="22"/>
          <w:szCs w:val="22"/>
        </w:rPr>
      </w:pPr>
      <w:r w:rsidRPr="0032212B">
        <w:rPr>
          <w:rFonts w:ascii="Times New Roman" w:hAnsi="Times New Roman"/>
          <w:sz w:val="22"/>
          <w:szCs w:val="22"/>
        </w:rPr>
        <w:t>apresentar preços inexequíveis e não tiverem a sua exequibilidade demonstrada, quando exigido pelo Agente de Contratação;</w:t>
      </w:r>
    </w:p>
    <w:p w14:paraId="633E63E3" w14:textId="6907EB21" w:rsidR="00B0761D" w:rsidRPr="0032212B" w:rsidRDefault="00B0761D" w:rsidP="0069742E">
      <w:pPr>
        <w:pStyle w:val="PargrafodaLista"/>
        <w:numPr>
          <w:ilvl w:val="2"/>
          <w:numId w:val="6"/>
        </w:numPr>
        <w:spacing w:before="120" w:after="120"/>
        <w:ind w:left="1276" w:hanging="425"/>
        <w:contextualSpacing w:val="0"/>
        <w:jc w:val="both"/>
        <w:rPr>
          <w:rFonts w:ascii="Times New Roman" w:hAnsi="Times New Roman" w:cs="Times New Roman"/>
          <w:i/>
          <w:color w:val="000000" w:themeColor="text1"/>
          <w:sz w:val="22"/>
          <w:szCs w:val="22"/>
        </w:rPr>
      </w:pPr>
      <w:r w:rsidRPr="0032212B">
        <w:rPr>
          <w:rFonts w:ascii="Times New Roman" w:hAnsi="Times New Roman"/>
          <w:sz w:val="22"/>
          <w:szCs w:val="22"/>
        </w:rPr>
        <w:t>o proponente não atender, no prazo estipulado, as convocações do Agente de Contratação, em especial para o envio de informações, anexos ou ainda correções em geral;</w:t>
      </w:r>
      <w:bookmarkEnd w:id="3"/>
    </w:p>
    <w:p w14:paraId="14041538" w14:textId="21DF2F21" w:rsidR="00B0761D" w:rsidRPr="0032212B" w:rsidRDefault="00B0761D" w:rsidP="0069742E">
      <w:pPr>
        <w:pStyle w:val="PargrafodaLista"/>
        <w:numPr>
          <w:ilvl w:val="2"/>
          <w:numId w:val="6"/>
        </w:numPr>
        <w:spacing w:before="120" w:after="120"/>
        <w:ind w:left="1276" w:hanging="425"/>
        <w:contextualSpacing w:val="0"/>
        <w:jc w:val="both"/>
        <w:rPr>
          <w:rFonts w:ascii="Times New Roman" w:hAnsi="Times New Roman" w:cs="Times New Roman"/>
          <w:i/>
          <w:color w:val="000000" w:themeColor="text1"/>
          <w:sz w:val="22"/>
          <w:szCs w:val="22"/>
        </w:rPr>
      </w:pPr>
      <w:r w:rsidRPr="0032212B">
        <w:rPr>
          <w:rFonts w:ascii="Times New Roman" w:hAnsi="Times New Roman"/>
          <w:sz w:val="22"/>
          <w:szCs w:val="22"/>
        </w:rPr>
        <w:t>apresentar desconformidade insanável com quaisquer outras exigências deste instrumento ou de seus eventuais seus anexos.</w:t>
      </w:r>
    </w:p>
    <w:p w14:paraId="0852A51C" w14:textId="22A2BA61" w:rsidR="00AA6B82" w:rsidRPr="00E8091F" w:rsidRDefault="00182F8F" w:rsidP="0069742E">
      <w:pPr>
        <w:pStyle w:val="PargrafodaLista"/>
        <w:numPr>
          <w:ilvl w:val="2"/>
          <w:numId w:val="19"/>
        </w:numPr>
        <w:tabs>
          <w:tab w:val="left" w:pos="1276"/>
          <w:tab w:val="left" w:pos="1418"/>
        </w:tabs>
        <w:spacing w:before="120" w:after="120"/>
        <w:ind w:left="1276" w:hanging="567"/>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No caso de a proposta não atender às especificações do objeto, o</w:t>
      </w:r>
      <w:r w:rsidR="00AA6B82" w:rsidRPr="00E8091F">
        <w:rPr>
          <w:rFonts w:ascii="Times New Roman" w:hAnsi="Times New Roman" w:cs="Times New Roman"/>
          <w:color w:val="000000" w:themeColor="text1"/>
          <w:sz w:val="22"/>
          <w:szCs w:val="22"/>
        </w:rPr>
        <w:t xml:space="preserve"> </w:t>
      </w:r>
      <w:r w:rsidR="00FD66B8" w:rsidRPr="00E8091F">
        <w:rPr>
          <w:rFonts w:ascii="Times New Roman" w:hAnsi="Times New Roman" w:cs="Times New Roman"/>
          <w:color w:val="000000" w:themeColor="text1"/>
          <w:sz w:val="22"/>
          <w:szCs w:val="22"/>
        </w:rPr>
        <w:t>proponente</w:t>
      </w:r>
      <w:r w:rsidR="00AA6B82" w:rsidRPr="00E8091F">
        <w:rPr>
          <w:rFonts w:ascii="Times New Roman" w:hAnsi="Times New Roman" w:cs="Times New Roman"/>
          <w:color w:val="000000" w:themeColor="text1"/>
          <w:sz w:val="22"/>
          <w:szCs w:val="22"/>
        </w:rPr>
        <w:t xml:space="preserve"> será convocado para manifestação previamente à sua desclassificação</w:t>
      </w:r>
      <w:r w:rsidR="007C7FAA" w:rsidRPr="00E8091F">
        <w:rPr>
          <w:rFonts w:ascii="Times New Roman" w:hAnsi="Times New Roman" w:cs="Times New Roman"/>
          <w:color w:val="000000" w:themeColor="text1"/>
          <w:sz w:val="22"/>
          <w:szCs w:val="22"/>
        </w:rPr>
        <w:t>, pelo prazo de até 10 (dez) minutos</w:t>
      </w:r>
      <w:r w:rsidR="00AA6B82" w:rsidRPr="00E8091F">
        <w:rPr>
          <w:rFonts w:ascii="Times New Roman" w:hAnsi="Times New Roman" w:cs="Times New Roman"/>
          <w:color w:val="000000" w:themeColor="text1"/>
          <w:sz w:val="22"/>
          <w:szCs w:val="22"/>
        </w:rPr>
        <w:t>.</w:t>
      </w:r>
    </w:p>
    <w:p w14:paraId="1C42C677" w14:textId="2FCFD2E9" w:rsidR="00182F8F" w:rsidRPr="00E8091F" w:rsidRDefault="00182F8F" w:rsidP="0069742E">
      <w:pPr>
        <w:pStyle w:val="PargrafodaLista"/>
        <w:numPr>
          <w:ilvl w:val="2"/>
          <w:numId w:val="19"/>
        </w:numPr>
        <w:tabs>
          <w:tab w:val="left" w:pos="1276"/>
          <w:tab w:val="left" w:pos="1418"/>
        </w:tabs>
        <w:spacing w:before="120" w:after="120"/>
        <w:ind w:left="1276" w:hanging="567"/>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Por outro lado, na hipótese de a proposta ser recusada devido à sua não apresentação no prazo concedido, configurando-se a desconsideração da convocação do anexo pelo Agente de Contratação, a proposta será desclassificada sumariamente.</w:t>
      </w:r>
    </w:p>
    <w:p w14:paraId="684B5DBA" w14:textId="016D5B0B" w:rsidR="004F010A" w:rsidRPr="00E8091F" w:rsidRDefault="004F010A" w:rsidP="0069742E">
      <w:pPr>
        <w:pStyle w:val="PargrafodaLista"/>
        <w:numPr>
          <w:ilvl w:val="1"/>
          <w:numId w:val="19"/>
        </w:numPr>
        <w:spacing w:before="120" w:after="120"/>
        <w:ind w:left="851" w:hanging="567"/>
        <w:contextualSpacing w:val="0"/>
        <w:jc w:val="both"/>
        <w:rPr>
          <w:rFonts w:ascii="Times New Roman" w:hAnsi="Times New Roman" w:cs="Times New Roman"/>
          <w:color w:val="000000" w:themeColor="text1"/>
          <w:sz w:val="22"/>
          <w:szCs w:val="22"/>
          <w:lang w:eastAsia="en-US"/>
        </w:rPr>
      </w:pPr>
      <w:r w:rsidRPr="00E8091F">
        <w:rPr>
          <w:rFonts w:ascii="Times New Roman" w:hAnsi="Times New Roman" w:cs="Times New Roman"/>
          <w:color w:val="000000" w:themeColor="text1"/>
          <w:sz w:val="22"/>
          <w:szCs w:val="22"/>
          <w:lang w:eastAsia="en-US"/>
        </w:rPr>
        <w:t xml:space="preserve">Havendo necessidade, </w:t>
      </w:r>
      <w:r w:rsidR="00BD51CE" w:rsidRPr="00E8091F">
        <w:rPr>
          <w:rFonts w:ascii="Times New Roman" w:hAnsi="Times New Roman" w:cs="Times New Roman"/>
          <w:color w:val="000000" w:themeColor="text1"/>
          <w:sz w:val="22"/>
          <w:szCs w:val="22"/>
          <w:lang w:eastAsia="en-US"/>
        </w:rPr>
        <w:t>a sessão será suspensa</w:t>
      </w:r>
      <w:r w:rsidRPr="00E8091F">
        <w:rPr>
          <w:rFonts w:ascii="Times New Roman" w:hAnsi="Times New Roman" w:cs="Times New Roman"/>
          <w:color w:val="000000" w:themeColor="text1"/>
          <w:sz w:val="22"/>
          <w:szCs w:val="22"/>
          <w:lang w:eastAsia="en-US"/>
        </w:rPr>
        <w:t>, informando</w:t>
      </w:r>
      <w:r w:rsidR="00BD51CE" w:rsidRPr="00E8091F">
        <w:rPr>
          <w:rFonts w:ascii="Times New Roman" w:hAnsi="Times New Roman" w:cs="Times New Roman"/>
          <w:color w:val="000000" w:themeColor="text1"/>
          <w:sz w:val="22"/>
          <w:szCs w:val="22"/>
          <w:lang w:eastAsia="en-US"/>
        </w:rPr>
        <w:t>-se</w:t>
      </w:r>
      <w:r w:rsidRPr="00E8091F">
        <w:rPr>
          <w:rFonts w:ascii="Times New Roman" w:hAnsi="Times New Roman" w:cs="Times New Roman"/>
          <w:color w:val="000000" w:themeColor="text1"/>
          <w:sz w:val="22"/>
          <w:szCs w:val="22"/>
          <w:lang w:eastAsia="en-US"/>
        </w:rPr>
        <w:t xml:space="preserve"> no </w:t>
      </w:r>
      <w:r w:rsidR="001B3975" w:rsidRPr="00E8091F">
        <w:rPr>
          <w:rFonts w:ascii="Times New Roman" w:hAnsi="Times New Roman" w:cs="Times New Roman"/>
          <w:i/>
          <w:iCs/>
          <w:color w:val="000000" w:themeColor="text1"/>
          <w:sz w:val="22"/>
          <w:szCs w:val="22"/>
          <w:lang w:eastAsia="en-US"/>
        </w:rPr>
        <w:t>chat</w:t>
      </w:r>
      <w:r w:rsidRPr="00E8091F">
        <w:rPr>
          <w:rFonts w:ascii="Times New Roman" w:hAnsi="Times New Roman" w:cs="Times New Roman"/>
          <w:color w:val="000000" w:themeColor="text1"/>
          <w:sz w:val="22"/>
          <w:szCs w:val="22"/>
          <w:lang w:eastAsia="en-US"/>
        </w:rPr>
        <w:t xml:space="preserve"> a nova data e horário para a </w:t>
      </w:r>
      <w:r w:rsidR="00BD51CE" w:rsidRPr="00E8091F">
        <w:rPr>
          <w:rFonts w:ascii="Times New Roman" w:hAnsi="Times New Roman" w:cs="Times New Roman"/>
          <w:color w:val="000000" w:themeColor="text1"/>
          <w:sz w:val="22"/>
          <w:szCs w:val="22"/>
          <w:lang w:eastAsia="en-US"/>
        </w:rPr>
        <w:t xml:space="preserve">sua </w:t>
      </w:r>
      <w:r w:rsidRPr="00E8091F">
        <w:rPr>
          <w:rFonts w:ascii="Times New Roman" w:hAnsi="Times New Roman" w:cs="Times New Roman"/>
          <w:color w:val="000000" w:themeColor="text1"/>
          <w:sz w:val="22"/>
          <w:szCs w:val="22"/>
          <w:lang w:eastAsia="en-US"/>
        </w:rPr>
        <w:t>continuidade.</w:t>
      </w:r>
    </w:p>
    <w:p w14:paraId="4A3A07DB" w14:textId="17AB1FA3" w:rsidR="00AA6B82" w:rsidRPr="00E8091F" w:rsidRDefault="00AA6B82" w:rsidP="0069742E">
      <w:pPr>
        <w:pStyle w:val="PargrafodaLista"/>
        <w:numPr>
          <w:ilvl w:val="1"/>
          <w:numId w:val="19"/>
        </w:numPr>
        <w:spacing w:before="120" w:after="120"/>
        <w:ind w:left="851" w:hanging="567"/>
        <w:contextualSpacing w:val="0"/>
        <w:jc w:val="both"/>
        <w:rPr>
          <w:rFonts w:ascii="Times New Roman" w:hAnsi="Times New Roman" w:cs="Times New Roman"/>
          <w:sz w:val="22"/>
          <w:szCs w:val="22"/>
        </w:rPr>
      </w:pPr>
      <w:r w:rsidRPr="00E8091F">
        <w:rPr>
          <w:rFonts w:ascii="Times New Roman" w:hAnsi="Times New Roman" w:cs="Times New Roman"/>
          <w:sz w:val="22"/>
          <w:szCs w:val="22"/>
        </w:rPr>
        <w:t xml:space="preserve">A habilitação do </w:t>
      </w:r>
      <w:r w:rsidR="00FD66B8" w:rsidRPr="00E8091F">
        <w:rPr>
          <w:rFonts w:ascii="Times New Roman" w:hAnsi="Times New Roman" w:cs="Times New Roman"/>
          <w:sz w:val="22"/>
          <w:szCs w:val="22"/>
        </w:rPr>
        <w:t>vencedor</w:t>
      </w:r>
      <w:r w:rsidRPr="00E8091F">
        <w:rPr>
          <w:rFonts w:ascii="Times New Roman" w:hAnsi="Times New Roman" w:cs="Times New Roman"/>
          <w:sz w:val="22"/>
          <w:szCs w:val="22"/>
        </w:rPr>
        <w:t xml:space="preserve"> será verificada por meio do SICAF, nos documentos por ele abrangidos</w:t>
      </w:r>
      <w:r w:rsidRPr="00E8091F">
        <w:rPr>
          <w:rFonts w:ascii="Times New Roman" w:hAnsi="Times New Roman" w:cs="Times New Roman"/>
          <w:color w:val="000000" w:themeColor="text1"/>
          <w:sz w:val="22"/>
          <w:szCs w:val="22"/>
        </w:rPr>
        <w:t>, especificamente:</w:t>
      </w:r>
    </w:p>
    <w:p w14:paraId="2F4C3BDE" w14:textId="1196639A" w:rsidR="00AA6B82" w:rsidRPr="00E8091F" w:rsidRDefault="00AA6B82" w:rsidP="0069742E">
      <w:pPr>
        <w:pStyle w:val="PargrafodaLista"/>
        <w:numPr>
          <w:ilvl w:val="2"/>
          <w:numId w:val="5"/>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Inscrição no Cadastro Nacional de Pessoas Jurídicas (CNPJ);</w:t>
      </w:r>
    </w:p>
    <w:p w14:paraId="1AA18F4A" w14:textId="77777777" w:rsidR="00AA6B82" w:rsidRPr="00E8091F" w:rsidRDefault="00AA6B82" w:rsidP="0069742E">
      <w:pPr>
        <w:pStyle w:val="PargrafodaLista"/>
        <w:numPr>
          <w:ilvl w:val="2"/>
          <w:numId w:val="5"/>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Certidão Negativa (ou positiva com efeito de negativa) de débitos relativos aos Tributos Federais e a Dívida Ativa da União;</w:t>
      </w:r>
    </w:p>
    <w:p w14:paraId="4302C2FA" w14:textId="77777777" w:rsidR="00AA6B82" w:rsidRPr="00E8091F" w:rsidRDefault="00AA6B82" w:rsidP="0069742E">
      <w:pPr>
        <w:pStyle w:val="PargrafodaLista"/>
        <w:numPr>
          <w:ilvl w:val="2"/>
          <w:numId w:val="5"/>
        </w:numPr>
        <w:spacing w:before="120" w:after="120"/>
        <w:ind w:left="1276" w:hanging="425"/>
        <w:contextualSpacing w:val="0"/>
        <w:jc w:val="both"/>
        <w:rPr>
          <w:rFonts w:ascii="Times New Roman" w:hAnsi="Times New Roman" w:cs="Times New Roman"/>
          <w:sz w:val="22"/>
          <w:szCs w:val="22"/>
        </w:rPr>
      </w:pPr>
      <w:r w:rsidRPr="00E8091F">
        <w:rPr>
          <w:rFonts w:ascii="Times New Roman" w:hAnsi="Times New Roman" w:cs="Times New Roman"/>
          <w:sz w:val="22"/>
          <w:szCs w:val="22"/>
        </w:rPr>
        <w:t>Certificado de Regularidade de Situação, junto ao Fundo de Garantia por Tempo de Serviço – CRF/FGTS;</w:t>
      </w:r>
    </w:p>
    <w:p w14:paraId="5B0D2BE8" w14:textId="49E5E65F" w:rsidR="00AA6B82" w:rsidRPr="00E8091F" w:rsidRDefault="00AA6B82" w:rsidP="0069742E">
      <w:pPr>
        <w:pStyle w:val="PargrafodaLista"/>
        <w:numPr>
          <w:ilvl w:val="2"/>
          <w:numId w:val="19"/>
        </w:numPr>
        <w:spacing w:before="120" w:after="120"/>
        <w:ind w:left="1276" w:hanging="709"/>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themeColor="text1"/>
          <w:sz w:val="22"/>
          <w:szCs w:val="22"/>
        </w:rPr>
        <w:t>O prazo para o envio dos documentos de habilitação</w:t>
      </w:r>
      <w:r w:rsidR="004110EE" w:rsidRPr="00E8091F">
        <w:rPr>
          <w:rFonts w:ascii="Times New Roman" w:hAnsi="Times New Roman" w:cs="Times New Roman"/>
          <w:color w:val="000000" w:themeColor="text1"/>
          <w:sz w:val="22"/>
          <w:szCs w:val="22"/>
        </w:rPr>
        <w:t xml:space="preserve"> ou outros complementares</w:t>
      </w:r>
      <w:r w:rsidRPr="00E8091F">
        <w:rPr>
          <w:rFonts w:ascii="Times New Roman" w:hAnsi="Times New Roman" w:cs="Times New Roman"/>
          <w:color w:val="000000" w:themeColor="text1"/>
          <w:sz w:val="22"/>
          <w:szCs w:val="22"/>
        </w:rPr>
        <w:t>, quando solicitados, será de até 30 (trinta) minutos</w:t>
      </w:r>
      <w:r w:rsidR="00336D9E" w:rsidRPr="00E8091F">
        <w:rPr>
          <w:rFonts w:ascii="Times New Roman" w:hAnsi="Times New Roman" w:cs="Times New Roman"/>
          <w:color w:val="000000" w:themeColor="text1"/>
          <w:sz w:val="22"/>
          <w:szCs w:val="22"/>
        </w:rPr>
        <w:t xml:space="preserve">, prorrogáveis por igual período no interesse da Administração, com a respectiva motivação registrada no </w:t>
      </w:r>
      <w:r w:rsidR="00336D9E" w:rsidRPr="00E8091F">
        <w:rPr>
          <w:rFonts w:ascii="Times New Roman" w:hAnsi="Times New Roman" w:cs="Times New Roman"/>
          <w:i/>
          <w:iCs/>
          <w:color w:val="000000" w:themeColor="text1"/>
          <w:sz w:val="22"/>
          <w:szCs w:val="22"/>
        </w:rPr>
        <w:t>chat</w:t>
      </w:r>
      <w:r w:rsidRPr="00E8091F">
        <w:rPr>
          <w:rFonts w:ascii="Times New Roman" w:hAnsi="Times New Roman" w:cs="Times New Roman"/>
          <w:color w:val="000000" w:themeColor="text1"/>
          <w:sz w:val="22"/>
          <w:szCs w:val="22"/>
        </w:rPr>
        <w:t>.</w:t>
      </w:r>
    </w:p>
    <w:p w14:paraId="498E95D1" w14:textId="592BC6F8" w:rsidR="00B70673" w:rsidRPr="00E8091F" w:rsidRDefault="00B70673" w:rsidP="0069742E">
      <w:pPr>
        <w:pStyle w:val="PargrafodaLista"/>
        <w:numPr>
          <w:ilvl w:val="2"/>
          <w:numId w:val="19"/>
        </w:numPr>
        <w:spacing w:before="120" w:after="120"/>
        <w:ind w:left="1276" w:hanging="709"/>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sz w:val="22"/>
          <w:szCs w:val="22"/>
        </w:rPr>
        <w:t xml:space="preserve">Na hipótese de o </w:t>
      </w:r>
      <w:r w:rsidR="004B0A56" w:rsidRPr="00E8091F">
        <w:rPr>
          <w:rFonts w:ascii="Times New Roman" w:hAnsi="Times New Roman" w:cs="Times New Roman"/>
          <w:sz w:val="22"/>
          <w:szCs w:val="22"/>
        </w:rPr>
        <w:t>vencedor</w:t>
      </w:r>
      <w:r w:rsidRPr="00E8091F">
        <w:rPr>
          <w:rFonts w:ascii="Times New Roman" w:hAnsi="Times New Roman" w:cs="Times New Roman"/>
          <w:sz w:val="22"/>
          <w:szCs w:val="22"/>
        </w:rPr>
        <w:t xml:space="preserve"> </w:t>
      </w:r>
      <w:r w:rsidRPr="00E8091F">
        <w:rPr>
          <w:rFonts w:ascii="Times New Roman" w:hAnsi="Times New Roman" w:cs="Times New Roman"/>
          <w:color w:val="000000"/>
          <w:sz w:val="22"/>
          <w:szCs w:val="22"/>
        </w:rPr>
        <w:t>não atender às exigências para a habilitação</w:t>
      </w:r>
      <w:r w:rsidR="00AF1960" w:rsidRPr="00E8091F">
        <w:rPr>
          <w:rFonts w:ascii="Times New Roman" w:hAnsi="Times New Roman" w:cs="Times New Roman"/>
          <w:color w:val="000000"/>
          <w:sz w:val="22"/>
          <w:szCs w:val="22"/>
        </w:rPr>
        <w:t xml:space="preserve"> ou a proposta haver sido recusada ou desclassificada, conforme o caso</w:t>
      </w:r>
      <w:r w:rsidRPr="00E8091F">
        <w:rPr>
          <w:rFonts w:ascii="Times New Roman" w:hAnsi="Times New Roman" w:cs="Times New Roman"/>
          <w:color w:val="000000"/>
          <w:sz w:val="22"/>
          <w:szCs w:val="22"/>
        </w:rPr>
        <w:t xml:space="preserve">, o </w:t>
      </w:r>
      <w:r w:rsidR="00CA650D" w:rsidRPr="00E8091F">
        <w:rPr>
          <w:rFonts w:ascii="Times New Roman" w:hAnsi="Times New Roman" w:cs="Times New Roman"/>
          <w:color w:val="000000"/>
          <w:sz w:val="22"/>
          <w:szCs w:val="22"/>
        </w:rPr>
        <w:t>A</w:t>
      </w:r>
      <w:r w:rsidR="00ED76BF" w:rsidRPr="00E8091F">
        <w:rPr>
          <w:rFonts w:ascii="Times New Roman" w:hAnsi="Times New Roman" w:cs="Times New Roman"/>
          <w:color w:val="000000"/>
          <w:sz w:val="22"/>
          <w:szCs w:val="22"/>
        </w:rPr>
        <w:t xml:space="preserve">gente de </w:t>
      </w:r>
      <w:r w:rsidR="00CA650D" w:rsidRPr="00E8091F">
        <w:rPr>
          <w:rFonts w:ascii="Times New Roman" w:hAnsi="Times New Roman" w:cs="Times New Roman"/>
          <w:color w:val="000000"/>
          <w:sz w:val="22"/>
          <w:szCs w:val="22"/>
        </w:rPr>
        <w:t>C</w:t>
      </w:r>
      <w:r w:rsidR="00ED76BF" w:rsidRPr="00E8091F">
        <w:rPr>
          <w:rFonts w:ascii="Times New Roman" w:hAnsi="Times New Roman" w:cs="Times New Roman"/>
          <w:color w:val="000000"/>
          <w:sz w:val="22"/>
          <w:szCs w:val="22"/>
        </w:rPr>
        <w:t xml:space="preserve">ontratação responsável pela </w:t>
      </w:r>
      <w:r w:rsidR="00CA650D" w:rsidRPr="00E8091F">
        <w:rPr>
          <w:rFonts w:ascii="Times New Roman" w:hAnsi="Times New Roman" w:cs="Times New Roman"/>
          <w:color w:val="000000"/>
          <w:sz w:val="22"/>
          <w:szCs w:val="22"/>
        </w:rPr>
        <w:t xml:space="preserve">dispensa </w:t>
      </w:r>
      <w:r w:rsidR="00ED76BF" w:rsidRPr="00E8091F">
        <w:rPr>
          <w:rFonts w:ascii="Times New Roman" w:hAnsi="Times New Roman" w:cs="Times New Roman"/>
          <w:color w:val="000000"/>
          <w:sz w:val="22"/>
          <w:szCs w:val="22"/>
        </w:rPr>
        <w:t xml:space="preserve">eletrônica </w:t>
      </w:r>
      <w:r w:rsidRPr="00E8091F">
        <w:rPr>
          <w:rFonts w:ascii="Times New Roman" w:hAnsi="Times New Roman" w:cs="Times New Roman"/>
          <w:color w:val="000000"/>
          <w:sz w:val="22"/>
          <w:szCs w:val="22"/>
        </w:rPr>
        <w:t>examinará a proposta subsequente e assim sucessivamente, na ordem de classificação, até a apuração de uma proposta que atenda às especificações do objeto e as condições de habilitação</w:t>
      </w:r>
      <w:r w:rsidR="00CA650D" w:rsidRPr="00E8091F">
        <w:rPr>
          <w:rFonts w:ascii="Times New Roman" w:hAnsi="Times New Roman" w:cs="Times New Roman"/>
          <w:color w:val="000000"/>
          <w:sz w:val="22"/>
          <w:szCs w:val="22"/>
        </w:rPr>
        <w:t>.</w:t>
      </w:r>
    </w:p>
    <w:p w14:paraId="2FCC3B0E" w14:textId="29B90176" w:rsidR="00400247" w:rsidRPr="00E8091F" w:rsidRDefault="00400247" w:rsidP="0069742E">
      <w:pPr>
        <w:pStyle w:val="PargrafodaLista"/>
        <w:numPr>
          <w:ilvl w:val="2"/>
          <w:numId w:val="19"/>
        </w:numPr>
        <w:spacing w:before="120" w:after="120"/>
        <w:ind w:left="1276" w:hanging="709"/>
        <w:contextualSpacing w:val="0"/>
        <w:jc w:val="both"/>
        <w:rPr>
          <w:rFonts w:ascii="Times New Roman" w:hAnsi="Times New Roman" w:cs="Times New Roman"/>
          <w:color w:val="000000" w:themeColor="text1"/>
          <w:sz w:val="22"/>
          <w:szCs w:val="22"/>
        </w:rPr>
      </w:pPr>
      <w:r w:rsidRPr="00E8091F">
        <w:rPr>
          <w:rFonts w:ascii="Times New Roman" w:hAnsi="Times New Roman" w:cs="Times New Roman"/>
          <w:color w:val="000000"/>
          <w:sz w:val="22"/>
          <w:szCs w:val="22"/>
        </w:rPr>
        <w:t>Eventualmente, na hipótese de a sessão restar fracassada</w:t>
      </w:r>
      <w:r w:rsidR="00FF4006" w:rsidRPr="00E8091F">
        <w:rPr>
          <w:rFonts w:ascii="Times New Roman" w:hAnsi="Times New Roman" w:cs="Times New Roman"/>
          <w:color w:val="000000"/>
          <w:sz w:val="22"/>
          <w:szCs w:val="22"/>
        </w:rPr>
        <w:t xml:space="preserve"> devido à desclassificação e/ou inabilitação de todos os </w:t>
      </w:r>
      <w:r w:rsidR="004B0A56" w:rsidRPr="00E8091F">
        <w:rPr>
          <w:rFonts w:ascii="Times New Roman" w:hAnsi="Times New Roman" w:cs="Times New Roman"/>
          <w:color w:val="000000"/>
          <w:sz w:val="22"/>
          <w:szCs w:val="22"/>
        </w:rPr>
        <w:t>interessados</w:t>
      </w:r>
      <w:r w:rsidRPr="00E8091F">
        <w:rPr>
          <w:rFonts w:ascii="Times New Roman" w:hAnsi="Times New Roman" w:cs="Times New Roman"/>
          <w:color w:val="000000"/>
          <w:sz w:val="22"/>
          <w:szCs w:val="22"/>
        </w:rPr>
        <w:t>, o Agente de Contratação</w:t>
      </w:r>
      <w:r w:rsidR="00A145DB" w:rsidRPr="00E8091F">
        <w:rPr>
          <w:rFonts w:ascii="Times New Roman" w:hAnsi="Times New Roman" w:cs="Times New Roman"/>
          <w:sz w:val="22"/>
          <w:szCs w:val="22"/>
        </w:rPr>
        <w:t>, no interesse da Administração,</w:t>
      </w:r>
      <w:r w:rsidRPr="00E8091F">
        <w:rPr>
          <w:rFonts w:ascii="Times New Roman" w:hAnsi="Times New Roman" w:cs="Times New Roman"/>
          <w:color w:val="000000"/>
          <w:sz w:val="22"/>
          <w:szCs w:val="22"/>
        </w:rPr>
        <w:t xml:space="preserve"> poderá fixar prazo para adequa</w:t>
      </w:r>
      <w:r w:rsidR="006C0216" w:rsidRPr="00E8091F">
        <w:rPr>
          <w:rFonts w:ascii="Times New Roman" w:hAnsi="Times New Roman" w:cs="Times New Roman"/>
          <w:color w:val="000000"/>
          <w:sz w:val="22"/>
          <w:szCs w:val="22"/>
        </w:rPr>
        <w:t>ção</w:t>
      </w:r>
      <w:r w:rsidRPr="00E8091F">
        <w:rPr>
          <w:rFonts w:ascii="Times New Roman" w:hAnsi="Times New Roman" w:cs="Times New Roman"/>
          <w:color w:val="000000"/>
          <w:sz w:val="22"/>
          <w:szCs w:val="22"/>
        </w:rPr>
        <w:t xml:space="preserve"> </w:t>
      </w:r>
      <w:r w:rsidR="006C0216" w:rsidRPr="00E8091F">
        <w:rPr>
          <w:rFonts w:ascii="Times New Roman" w:hAnsi="Times New Roman" w:cs="Times New Roman"/>
          <w:color w:val="000000"/>
          <w:sz w:val="22"/>
          <w:szCs w:val="22"/>
        </w:rPr>
        <w:t>d</w:t>
      </w:r>
      <w:r w:rsidRPr="00E8091F">
        <w:rPr>
          <w:rFonts w:ascii="Times New Roman" w:hAnsi="Times New Roman" w:cs="Times New Roman"/>
          <w:color w:val="000000"/>
          <w:sz w:val="22"/>
          <w:szCs w:val="22"/>
        </w:rPr>
        <w:t xml:space="preserve">as propostas </w:t>
      </w:r>
      <w:r w:rsidR="006C0216" w:rsidRPr="00E8091F">
        <w:rPr>
          <w:rFonts w:ascii="Times New Roman" w:hAnsi="Times New Roman" w:cs="Times New Roman"/>
          <w:color w:val="000000"/>
          <w:sz w:val="22"/>
          <w:szCs w:val="22"/>
        </w:rPr>
        <w:t>e/</w:t>
      </w:r>
      <w:r w:rsidRPr="00E8091F">
        <w:rPr>
          <w:rFonts w:ascii="Times New Roman" w:hAnsi="Times New Roman" w:cs="Times New Roman"/>
          <w:color w:val="000000"/>
          <w:sz w:val="22"/>
          <w:szCs w:val="22"/>
        </w:rPr>
        <w:t>ou regulariza</w:t>
      </w:r>
      <w:r w:rsidR="006C0216" w:rsidRPr="00E8091F">
        <w:rPr>
          <w:rFonts w:ascii="Times New Roman" w:hAnsi="Times New Roman" w:cs="Times New Roman"/>
          <w:color w:val="000000"/>
          <w:sz w:val="22"/>
          <w:szCs w:val="22"/>
        </w:rPr>
        <w:t>ção</w:t>
      </w:r>
      <w:r w:rsidRPr="00E8091F">
        <w:rPr>
          <w:rFonts w:ascii="Times New Roman" w:hAnsi="Times New Roman" w:cs="Times New Roman"/>
          <w:color w:val="000000"/>
          <w:sz w:val="22"/>
          <w:szCs w:val="22"/>
        </w:rPr>
        <w:t xml:space="preserve"> </w:t>
      </w:r>
      <w:r w:rsidR="006C0216" w:rsidRPr="00E8091F">
        <w:rPr>
          <w:rFonts w:ascii="Times New Roman" w:hAnsi="Times New Roman" w:cs="Times New Roman"/>
          <w:color w:val="000000"/>
          <w:sz w:val="22"/>
          <w:szCs w:val="22"/>
        </w:rPr>
        <w:t>d</w:t>
      </w:r>
      <w:r w:rsidRPr="00E8091F">
        <w:rPr>
          <w:rFonts w:ascii="Times New Roman" w:hAnsi="Times New Roman" w:cs="Times New Roman"/>
          <w:color w:val="000000"/>
          <w:sz w:val="22"/>
          <w:szCs w:val="22"/>
        </w:rPr>
        <w:t>a situação no que se refere à habilitação</w:t>
      </w:r>
      <w:r w:rsidR="00C76606" w:rsidRPr="00E8091F">
        <w:rPr>
          <w:rFonts w:ascii="Times New Roman" w:hAnsi="Times New Roman" w:cs="Times New Roman"/>
          <w:color w:val="000000"/>
          <w:sz w:val="22"/>
          <w:szCs w:val="22"/>
        </w:rPr>
        <w:t xml:space="preserve">, </w:t>
      </w:r>
      <w:r w:rsidR="00C76606" w:rsidRPr="00E8091F">
        <w:rPr>
          <w:rFonts w:ascii="Times New Roman" w:hAnsi="Times New Roman" w:cs="Times New Roman"/>
          <w:sz w:val="22"/>
          <w:szCs w:val="22"/>
        </w:rPr>
        <w:t>ou ainda, revogar este procedimento, a seu critério</w:t>
      </w:r>
      <w:r w:rsidRPr="00E8091F">
        <w:rPr>
          <w:rFonts w:ascii="Times New Roman" w:hAnsi="Times New Roman" w:cs="Times New Roman"/>
          <w:color w:val="000000"/>
          <w:sz w:val="22"/>
          <w:szCs w:val="22"/>
        </w:rPr>
        <w:t>.</w:t>
      </w:r>
    </w:p>
    <w:p w14:paraId="4235A465" w14:textId="23AFC564" w:rsidR="0091508C" w:rsidRPr="0032212B" w:rsidRDefault="007C27EE" w:rsidP="0069742E">
      <w:pPr>
        <w:pStyle w:val="PargrafodaLista"/>
        <w:numPr>
          <w:ilvl w:val="1"/>
          <w:numId w:val="19"/>
        </w:numPr>
        <w:spacing w:before="120" w:after="120"/>
        <w:ind w:left="851" w:hanging="567"/>
        <w:contextualSpacing w:val="0"/>
        <w:jc w:val="both"/>
        <w:rPr>
          <w:rFonts w:ascii="Times New Roman" w:hAnsi="Times New Roman" w:cs="Times New Roman"/>
          <w:iCs/>
          <w:sz w:val="22"/>
          <w:szCs w:val="22"/>
          <w:lang w:eastAsia="en-US"/>
        </w:rPr>
      </w:pPr>
      <w:r w:rsidRPr="0032212B">
        <w:rPr>
          <w:rFonts w:ascii="Times New Roman" w:hAnsi="Times New Roman" w:cs="Times New Roman"/>
          <w:iCs/>
          <w:sz w:val="22"/>
          <w:szCs w:val="22"/>
          <w:lang w:eastAsia="en-US"/>
        </w:rPr>
        <w:t xml:space="preserve">Constatado o atendimento às exigências de habilitação, o </w:t>
      </w:r>
      <w:r w:rsidR="00BF73FB" w:rsidRPr="0032212B">
        <w:rPr>
          <w:rFonts w:ascii="Times New Roman" w:hAnsi="Times New Roman" w:cs="Times New Roman"/>
          <w:iCs/>
          <w:sz w:val="22"/>
          <w:szCs w:val="22"/>
          <w:lang w:eastAsia="en-US"/>
        </w:rPr>
        <w:t xml:space="preserve">proponente </w:t>
      </w:r>
      <w:r w:rsidRPr="0032212B">
        <w:rPr>
          <w:rFonts w:ascii="Times New Roman" w:hAnsi="Times New Roman" w:cs="Times New Roman"/>
          <w:iCs/>
          <w:sz w:val="22"/>
          <w:szCs w:val="22"/>
          <w:lang w:eastAsia="en-US"/>
        </w:rPr>
        <w:t>será habilitado</w:t>
      </w:r>
      <w:r w:rsidR="0025771A" w:rsidRPr="0032212B">
        <w:rPr>
          <w:rFonts w:ascii="Times New Roman" w:hAnsi="Times New Roman" w:cs="Times New Roman"/>
          <w:iCs/>
          <w:sz w:val="22"/>
          <w:szCs w:val="22"/>
          <w:lang w:eastAsia="en-US"/>
        </w:rPr>
        <w:t>.</w:t>
      </w:r>
    </w:p>
    <w:p w14:paraId="64FDC56F" w14:textId="74727BCE" w:rsidR="002A54BC" w:rsidRPr="0032212B" w:rsidRDefault="00930667" w:rsidP="0069742E">
      <w:pPr>
        <w:pStyle w:val="PargrafodaLista"/>
        <w:numPr>
          <w:ilvl w:val="1"/>
          <w:numId w:val="19"/>
        </w:numPr>
        <w:spacing w:before="120" w:after="120"/>
        <w:ind w:left="851" w:hanging="567"/>
        <w:contextualSpacing w:val="0"/>
        <w:jc w:val="both"/>
        <w:rPr>
          <w:rFonts w:ascii="Times New Roman" w:hAnsi="Times New Roman" w:cs="Times New Roman"/>
          <w:iCs/>
          <w:sz w:val="22"/>
          <w:szCs w:val="22"/>
          <w:lang w:eastAsia="en-US"/>
        </w:rPr>
      </w:pPr>
      <w:r w:rsidRPr="0032212B">
        <w:rPr>
          <w:rFonts w:ascii="Times New Roman" w:hAnsi="Times New Roman" w:cs="Times New Roman"/>
          <w:sz w:val="22"/>
          <w:szCs w:val="22"/>
        </w:rPr>
        <w:t>Será declarad</w:t>
      </w:r>
      <w:r w:rsidR="00CA650D" w:rsidRPr="0032212B">
        <w:rPr>
          <w:rFonts w:ascii="Times New Roman" w:hAnsi="Times New Roman" w:cs="Times New Roman"/>
          <w:sz w:val="22"/>
          <w:szCs w:val="22"/>
        </w:rPr>
        <w:t>o</w:t>
      </w:r>
      <w:r w:rsidRPr="0032212B">
        <w:rPr>
          <w:rFonts w:ascii="Times New Roman" w:hAnsi="Times New Roman" w:cs="Times New Roman"/>
          <w:sz w:val="22"/>
          <w:szCs w:val="22"/>
        </w:rPr>
        <w:t xml:space="preserve"> vencedor o </w:t>
      </w:r>
      <w:r w:rsidR="00BF73FB" w:rsidRPr="0032212B">
        <w:rPr>
          <w:rFonts w:ascii="Times New Roman" w:hAnsi="Times New Roman" w:cs="Times New Roman"/>
          <w:sz w:val="22"/>
          <w:szCs w:val="22"/>
        </w:rPr>
        <w:t>proponente</w:t>
      </w:r>
      <w:r w:rsidRPr="0032212B">
        <w:rPr>
          <w:rFonts w:ascii="Times New Roman" w:hAnsi="Times New Roman" w:cs="Times New Roman"/>
          <w:sz w:val="22"/>
          <w:szCs w:val="22"/>
        </w:rPr>
        <w:t xml:space="preserve"> que apresentar o menor preço para o objeto </w:t>
      </w:r>
      <w:r w:rsidR="00D81023" w:rsidRPr="0032212B">
        <w:rPr>
          <w:rFonts w:ascii="Times New Roman" w:hAnsi="Times New Roman" w:cs="Times New Roman"/>
          <w:sz w:val="22"/>
          <w:szCs w:val="22"/>
        </w:rPr>
        <w:t>em disputa</w:t>
      </w:r>
      <w:r w:rsidRPr="0032212B">
        <w:rPr>
          <w:rFonts w:ascii="Times New Roman" w:hAnsi="Times New Roman" w:cs="Times New Roman"/>
          <w:sz w:val="22"/>
          <w:szCs w:val="22"/>
        </w:rPr>
        <w:t>, assim considerado o menor valor global</w:t>
      </w:r>
      <w:r w:rsidR="0036109E">
        <w:rPr>
          <w:rFonts w:ascii="Times New Roman" w:hAnsi="Times New Roman" w:cs="Times New Roman"/>
          <w:sz w:val="22"/>
          <w:szCs w:val="22"/>
        </w:rPr>
        <w:t xml:space="preserve"> do </w:t>
      </w:r>
      <w:r w:rsidRPr="0036109E">
        <w:rPr>
          <w:rFonts w:ascii="Times New Roman" w:hAnsi="Times New Roman" w:cs="Times New Roman"/>
          <w:sz w:val="22"/>
          <w:szCs w:val="22"/>
        </w:rPr>
        <w:t>item,</w:t>
      </w:r>
      <w:r w:rsidRPr="0032212B">
        <w:rPr>
          <w:rFonts w:ascii="Times New Roman" w:hAnsi="Times New Roman" w:cs="Times New Roman"/>
          <w:sz w:val="22"/>
          <w:szCs w:val="22"/>
        </w:rPr>
        <w:t xml:space="preserve"> respeitado o preço </w:t>
      </w:r>
      <w:r w:rsidR="00BF73FB" w:rsidRPr="0032212B">
        <w:rPr>
          <w:rFonts w:ascii="Times New Roman" w:hAnsi="Times New Roman" w:cs="Times New Roman"/>
          <w:sz w:val="22"/>
          <w:szCs w:val="22"/>
        </w:rPr>
        <w:t>máximo,</w:t>
      </w:r>
      <w:r w:rsidRPr="0032212B">
        <w:rPr>
          <w:rFonts w:ascii="Times New Roman" w:hAnsi="Times New Roman" w:cs="Times New Roman"/>
          <w:sz w:val="22"/>
          <w:szCs w:val="22"/>
        </w:rPr>
        <w:t xml:space="preserve"> e cumprir todos os requisitos de habilitação</w:t>
      </w:r>
      <w:r w:rsidR="002A17AF" w:rsidRPr="0032212B">
        <w:rPr>
          <w:rFonts w:ascii="Times New Roman" w:hAnsi="Times New Roman" w:cs="Times New Roman"/>
          <w:b/>
          <w:bCs/>
          <w:sz w:val="22"/>
          <w:szCs w:val="22"/>
        </w:rPr>
        <w:t>.</w:t>
      </w:r>
    </w:p>
    <w:p w14:paraId="4F4512C4" w14:textId="469360D0" w:rsidR="0025771A" w:rsidRPr="0032212B" w:rsidRDefault="0025771A" w:rsidP="00D2371A">
      <w:pPr>
        <w:pStyle w:val="PargrafodaLista"/>
        <w:spacing w:before="120" w:after="120"/>
        <w:ind w:left="792"/>
        <w:contextualSpacing w:val="0"/>
        <w:jc w:val="both"/>
        <w:rPr>
          <w:rFonts w:ascii="Times New Roman" w:hAnsi="Times New Roman" w:cs="Times New Roman"/>
          <w:iCs/>
          <w:sz w:val="22"/>
          <w:szCs w:val="22"/>
          <w:lang w:eastAsia="en-US"/>
        </w:rPr>
      </w:pPr>
    </w:p>
    <w:p w14:paraId="63AB0C94" w14:textId="1E87BDD4" w:rsidR="0025771A" w:rsidRPr="0032212B" w:rsidRDefault="0025771A" w:rsidP="0069742E">
      <w:pPr>
        <w:pStyle w:val="PADRO"/>
        <w:keepNext w:val="0"/>
        <w:widowControl/>
        <w:numPr>
          <w:ilvl w:val="0"/>
          <w:numId w:val="19"/>
        </w:numPr>
        <w:shd w:val="clear" w:color="auto" w:fill="auto"/>
        <w:spacing w:before="120" w:after="120" w:line="240" w:lineRule="auto"/>
        <w:rPr>
          <w:rFonts w:ascii="Times New Roman" w:hAnsi="Times New Roman" w:cs="Times New Roman"/>
          <w:b/>
          <w:sz w:val="22"/>
          <w:szCs w:val="22"/>
          <w:lang w:eastAsia="ar-SA"/>
        </w:rPr>
      </w:pPr>
      <w:r w:rsidRPr="0032212B">
        <w:rPr>
          <w:rFonts w:ascii="Times New Roman" w:hAnsi="Times New Roman" w:cs="Times New Roman"/>
          <w:b/>
          <w:sz w:val="22"/>
          <w:szCs w:val="22"/>
        </w:rPr>
        <w:t xml:space="preserve">DA </w:t>
      </w:r>
      <w:r w:rsidR="00EC4628" w:rsidRPr="0032212B">
        <w:rPr>
          <w:rFonts w:ascii="Times New Roman" w:hAnsi="Times New Roman" w:cs="Times New Roman"/>
          <w:b/>
          <w:sz w:val="22"/>
          <w:szCs w:val="22"/>
        </w:rPr>
        <w:t>ADJUDICAÇÃO</w:t>
      </w:r>
    </w:p>
    <w:p w14:paraId="588A3665" w14:textId="77777777" w:rsidR="006606F2" w:rsidRPr="00E8091F" w:rsidRDefault="006606F2" w:rsidP="006606F2">
      <w:pPr>
        <w:pStyle w:val="PADRO"/>
        <w:keepNext w:val="0"/>
        <w:widowControl/>
        <w:shd w:val="clear" w:color="auto" w:fill="auto"/>
        <w:spacing w:before="120" w:after="120" w:line="240" w:lineRule="auto"/>
        <w:ind w:left="360" w:firstLine="0"/>
        <w:rPr>
          <w:rFonts w:ascii="Times New Roman" w:hAnsi="Times New Roman" w:cs="Times New Roman"/>
          <w:b/>
          <w:sz w:val="22"/>
          <w:szCs w:val="22"/>
          <w:lang w:eastAsia="ar-SA"/>
        </w:rPr>
      </w:pPr>
    </w:p>
    <w:p w14:paraId="1DCFDCD9" w14:textId="5563CA1B" w:rsidR="00DE59B9" w:rsidRPr="00E8091F" w:rsidRDefault="00DE59B9" w:rsidP="0069742E">
      <w:pPr>
        <w:pStyle w:val="PargrafodaLista"/>
        <w:numPr>
          <w:ilvl w:val="1"/>
          <w:numId w:val="11"/>
        </w:numPr>
        <w:spacing w:before="120" w:after="120"/>
        <w:ind w:left="851" w:hanging="567"/>
        <w:contextualSpacing w:val="0"/>
        <w:jc w:val="both"/>
        <w:rPr>
          <w:rFonts w:ascii="Times New Roman" w:eastAsia="Arial" w:hAnsi="Times New Roman" w:cs="Times New Roman"/>
          <w:color w:val="000000"/>
          <w:sz w:val="22"/>
          <w:szCs w:val="22"/>
        </w:rPr>
      </w:pPr>
      <w:r w:rsidRPr="00E8091F">
        <w:rPr>
          <w:rFonts w:ascii="Times New Roman" w:eastAsia="Arial" w:hAnsi="Times New Roman" w:cs="Times New Roman"/>
          <w:color w:val="000000"/>
          <w:sz w:val="22"/>
          <w:szCs w:val="22"/>
        </w:rPr>
        <w:t xml:space="preserve">Antes </w:t>
      </w:r>
      <w:r w:rsidR="00D4131C" w:rsidRPr="00E8091F">
        <w:rPr>
          <w:rFonts w:ascii="Times New Roman" w:eastAsia="Arial" w:hAnsi="Times New Roman" w:cs="Times New Roman"/>
          <w:color w:val="000000"/>
          <w:sz w:val="22"/>
          <w:szCs w:val="22"/>
        </w:rPr>
        <w:t>d</w:t>
      </w:r>
      <w:r w:rsidR="00E269AA" w:rsidRPr="00E8091F">
        <w:rPr>
          <w:rFonts w:ascii="Times New Roman" w:eastAsia="Arial" w:hAnsi="Times New Roman" w:cs="Times New Roman"/>
          <w:color w:val="000000"/>
          <w:sz w:val="22"/>
          <w:szCs w:val="22"/>
        </w:rPr>
        <w:t xml:space="preserve">e </w:t>
      </w:r>
      <w:r w:rsidR="00D4131C" w:rsidRPr="00E8091F">
        <w:rPr>
          <w:rFonts w:ascii="Times New Roman" w:eastAsia="Arial" w:hAnsi="Times New Roman" w:cs="Times New Roman"/>
          <w:color w:val="000000"/>
          <w:sz w:val="22"/>
          <w:szCs w:val="22"/>
        </w:rPr>
        <w:t xml:space="preserve">o proponente </w:t>
      </w:r>
      <w:r w:rsidRPr="00E8091F">
        <w:rPr>
          <w:rFonts w:ascii="Times New Roman" w:eastAsia="Arial" w:hAnsi="Times New Roman" w:cs="Times New Roman"/>
          <w:color w:val="000000"/>
          <w:sz w:val="22"/>
          <w:szCs w:val="22"/>
        </w:rPr>
        <w:t xml:space="preserve">de ser declarado vencedor, </w:t>
      </w:r>
      <w:r w:rsidR="00B53D39" w:rsidRPr="00E8091F">
        <w:rPr>
          <w:rFonts w:ascii="Times New Roman" w:eastAsia="Arial" w:hAnsi="Times New Roman" w:cs="Times New Roman"/>
          <w:color w:val="000000"/>
          <w:sz w:val="22"/>
          <w:szCs w:val="22"/>
        </w:rPr>
        <w:t xml:space="preserve">o Agente de Contratação suspenderá a sessão agendando nova data para reabertura com vistas a encaminhar </w:t>
      </w:r>
      <w:r w:rsidRPr="00E8091F">
        <w:rPr>
          <w:rFonts w:ascii="Times New Roman" w:eastAsia="Arial" w:hAnsi="Times New Roman" w:cs="Times New Roman"/>
          <w:color w:val="000000"/>
          <w:sz w:val="22"/>
          <w:szCs w:val="22"/>
        </w:rPr>
        <w:t xml:space="preserve">o </w:t>
      </w:r>
      <w:r w:rsidR="005056B8" w:rsidRPr="00E8091F">
        <w:rPr>
          <w:rFonts w:ascii="Times New Roman" w:eastAsia="Arial" w:hAnsi="Times New Roman" w:cs="Times New Roman"/>
          <w:color w:val="000000"/>
          <w:sz w:val="22"/>
          <w:szCs w:val="22"/>
        </w:rPr>
        <w:t xml:space="preserve">processo </w:t>
      </w:r>
      <w:r w:rsidRPr="00E8091F">
        <w:rPr>
          <w:rFonts w:ascii="Times New Roman" w:eastAsia="Arial" w:hAnsi="Times New Roman" w:cs="Times New Roman"/>
          <w:color w:val="000000"/>
          <w:sz w:val="22"/>
          <w:szCs w:val="22"/>
        </w:rPr>
        <w:t xml:space="preserve">de Dispensa Eletrônica à </w:t>
      </w:r>
      <w:r w:rsidR="006E4486" w:rsidRPr="00E8091F">
        <w:rPr>
          <w:rFonts w:ascii="Times New Roman" w:eastAsia="Arial" w:hAnsi="Times New Roman" w:cs="Times New Roman"/>
          <w:color w:val="000000"/>
          <w:sz w:val="22"/>
          <w:szCs w:val="22"/>
        </w:rPr>
        <w:t xml:space="preserve">área demandante </w:t>
      </w:r>
      <w:r w:rsidRPr="00E8091F">
        <w:rPr>
          <w:rFonts w:ascii="Times New Roman" w:eastAsia="Arial" w:hAnsi="Times New Roman" w:cs="Times New Roman"/>
          <w:color w:val="000000"/>
          <w:sz w:val="22"/>
          <w:szCs w:val="22"/>
        </w:rPr>
        <w:t xml:space="preserve">para </w:t>
      </w:r>
      <w:r w:rsidR="006E4486" w:rsidRPr="00E8091F">
        <w:rPr>
          <w:rFonts w:ascii="Times New Roman" w:eastAsia="Arial" w:hAnsi="Times New Roman" w:cs="Times New Roman"/>
          <w:color w:val="000000"/>
          <w:sz w:val="22"/>
          <w:szCs w:val="22"/>
        </w:rPr>
        <w:t xml:space="preserve">ratificação </w:t>
      </w:r>
      <w:r w:rsidRPr="00E8091F">
        <w:rPr>
          <w:rFonts w:ascii="Times New Roman" w:eastAsia="Arial" w:hAnsi="Times New Roman" w:cs="Times New Roman"/>
          <w:color w:val="000000"/>
          <w:sz w:val="22"/>
          <w:szCs w:val="22"/>
        </w:rPr>
        <w:t>das informações prestadas no curso da sessão</w:t>
      </w:r>
      <w:r w:rsidR="00B53D39" w:rsidRPr="00E8091F">
        <w:rPr>
          <w:rFonts w:ascii="Times New Roman" w:eastAsia="Arial" w:hAnsi="Times New Roman" w:cs="Times New Roman"/>
          <w:color w:val="000000"/>
          <w:sz w:val="22"/>
          <w:szCs w:val="22"/>
        </w:rPr>
        <w:t xml:space="preserve"> no prazo de 3 (três) dias úteis</w:t>
      </w:r>
      <w:r w:rsidR="006E4486" w:rsidRPr="00E8091F">
        <w:rPr>
          <w:rFonts w:ascii="Times New Roman" w:eastAsia="Arial" w:hAnsi="Times New Roman" w:cs="Times New Roman"/>
          <w:color w:val="000000"/>
          <w:sz w:val="22"/>
          <w:szCs w:val="22"/>
        </w:rPr>
        <w:t xml:space="preserve">, sendo apontadas formalmente as eventuais inconsistências identificadas nas propostas aceitas, hipótese em que o Agente de Contratação as registrará no </w:t>
      </w:r>
      <w:r w:rsidR="006E4486" w:rsidRPr="00E8091F">
        <w:rPr>
          <w:rFonts w:ascii="Times New Roman" w:eastAsia="Arial" w:hAnsi="Times New Roman" w:cs="Times New Roman"/>
          <w:i/>
          <w:iCs/>
          <w:color w:val="000000"/>
          <w:sz w:val="22"/>
          <w:szCs w:val="22"/>
        </w:rPr>
        <w:t>chat</w:t>
      </w:r>
      <w:r w:rsidR="006E4486" w:rsidRPr="00E8091F">
        <w:rPr>
          <w:rFonts w:ascii="Times New Roman" w:eastAsia="Arial" w:hAnsi="Times New Roman" w:cs="Times New Roman"/>
          <w:color w:val="000000"/>
          <w:sz w:val="22"/>
          <w:szCs w:val="22"/>
        </w:rPr>
        <w:t xml:space="preserve"> </w:t>
      </w:r>
      <w:r w:rsidR="00B53D39" w:rsidRPr="00E8091F">
        <w:rPr>
          <w:rFonts w:ascii="Times New Roman" w:eastAsia="Arial" w:hAnsi="Times New Roman" w:cs="Times New Roman"/>
          <w:color w:val="000000"/>
          <w:sz w:val="22"/>
          <w:szCs w:val="22"/>
        </w:rPr>
        <w:t xml:space="preserve">quando da reabertura da sessão </w:t>
      </w:r>
      <w:r w:rsidR="006E4486" w:rsidRPr="00E8091F">
        <w:rPr>
          <w:rFonts w:ascii="Times New Roman" w:eastAsia="Arial" w:hAnsi="Times New Roman" w:cs="Times New Roman"/>
          <w:color w:val="000000"/>
          <w:sz w:val="22"/>
          <w:szCs w:val="22"/>
        </w:rPr>
        <w:t xml:space="preserve">e solicitará a correção da proposta ou a desclassificará, conforme o caso. </w:t>
      </w:r>
    </w:p>
    <w:p w14:paraId="2ABE06E4" w14:textId="3D74A247" w:rsidR="00DB54EA" w:rsidRPr="0032212B" w:rsidRDefault="00DB54EA" w:rsidP="0069742E">
      <w:pPr>
        <w:pStyle w:val="PargrafodaLista"/>
        <w:numPr>
          <w:ilvl w:val="1"/>
          <w:numId w:val="11"/>
        </w:numPr>
        <w:spacing w:before="120" w:after="120"/>
        <w:ind w:left="851" w:hanging="567"/>
        <w:contextualSpacing w:val="0"/>
        <w:jc w:val="both"/>
        <w:rPr>
          <w:rFonts w:ascii="Times New Roman" w:eastAsia="Arial" w:hAnsi="Times New Roman" w:cs="Times New Roman"/>
          <w:color w:val="000000"/>
          <w:sz w:val="22"/>
          <w:szCs w:val="22"/>
        </w:rPr>
      </w:pPr>
      <w:r w:rsidRPr="00E8091F">
        <w:rPr>
          <w:rFonts w:ascii="Times New Roman" w:eastAsia="Arial" w:hAnsi="Times New Roman" w:cs="Times New Roman"/>
          <w:color w:val="000000"/>
          <w:sz w:val="22"/>
          <w:szCs w:val="22"/>
        </w:rPr>
        <w:t>Atendidas todas as exigências fixadas neste</w:t>
      </w:r>
      <w:r w:rsidR="00912E27" w:rsidRPr="00E8091F">
        <w:rPr>
          <w:rFonts w:ascii="Times New Roman" w:eastAsia="Arial" w:hAnsi="Times New Roman" w:cs="Times New Roman"/>
          <w:color w:val="000000"/>
          <w:sz w:val="22"/>
          <w:szCs w:val="22"/>
        </w:rPr>
        <w:t xml:space="preserve"> Aviso</w:t>
      </w:r>
      <w:r w:rsidRPr="00E8091F">
        <w:rPr>
          <w:rFonts w:ascii="Times New Roman" w:eastAsia="Arial" w:hAnsi="Times New Roman" w:cs="Times New Roman"/>
          <w:color w:val="000000"/>
          <w:sz w:val="22"/>
          <w:szCs w:val="22"/>
        </w:rPr>
        <w:t xml:space="preserve"> e observado o critério </w:t>
      </w:r>
      <w:r w:rsidRPr="0036109E">
        <w:rPr>
          <w:rFonts w:ascii="Times New Roman" w:eastAsia="Arial" w:hAnsi="Times New Roman" w:cs="Times New Roman"/>
          <w:color w:val="000000"/>
          <w:sz w:val="22"/>
          <w:szCs w:val="22"/>
        </w:rPr>
        <w:t xml:space="preserve">do menor preço, </w:t>
      </w:r>
      <w:r w:rsidR="00AB296E" w:rsidRPr="00E8091F">
        <w:rPr>
          <w:rFonts w:ascii="Times New Roman" w:eastAsia="Arial" w:hAnsi="Times New Roman" w:cs="Times New Roman"/>
          <w:sz w:val="22"/>
          <w:szCs w:val="22"/>
        </w:rPr>
        <w:t xml:space="preserve">o </w:t>
      </w:r>
      <w:r w:rsidRPr="00E8091F">
        <w:rPr>
          <w:rFonts w:ascii="Times New Roman" w:eastAsia="Arial" w:hAnsi="Times New Roman" w:cs="Times New Roman"/>
          <w:sz w:val="22"/>
          <w:szCs w:val="22"/>
        </w:rPr>
        <w:t>melhor classificad</w:t>
      </w:r>
      <w:r w:rsidR="00AB296E" w:rsidRPr="00E8091F">
        <w:rPr>
          <w:rFonts w:ascii="Times New Roman" w:eastAsia="Arial" w:hAnsi="Times New Roman" w:cs="Times New Roman"/>
          <w:sz w:val="22"/>
          <w:szCs w:val="22"/>
        </w:rPr>
        <w:t>o</w:t>
      </w:r>
      <w:r w:rsidRPr="00E8091F">
        <w:rPr>
          <w:rFonts w:ascii="Times New Roman" w:eastAsia="Arial" w:hAnsi="Times New Roman" w:cs="Times New Roman"/>
          <w:sz w:val="22"/>
          <w:szCs w:val="22"/>
        </w:rPr>
        <w:t xml:space="preserve"> </w:t>
      </w:r>
      <w:r w:rsidRPr="00E8091F">
        <w:rPr>
          <w:rFonts w:ascii="Times New Roman" w:eastAsia="Arial" w:hAnsi="Times New Roman" w:cs="Times New Roman"/>
          <w:color w:val="000000"/>
          <w:sz w:val="22"/>
          <w:szCs w:val="22"/>
        </w:rPr>
        <w:t>será declarad</w:t>
      </w:r>
      <w:r w:rsidR="00AB296E" w:rsidRPr="00E8091F">
        <w:rPr>
          <w:rFonts w:ascii="Times New Roman" w:eastAsia="Arial" w:hAnsi="Times New Roman" w:cs="Times New Roman"/>
          <w:color w:val="000000"/>
          <w:sz w:val="22"/>
          <w:szCs w:val="22"/>
        </w:rPr>
        <w:t>o</w:t>
      </w:r>
      <w:r w:rsidRPr="00E8091F">
        <w:rPr>
          <w:rFonts w:ascii="Times New Roman" w:eastAsia="Arial" w:hAnsi="Times New Roman" w:cs="Times New Roman"/>
          <w:color w:val="000000"/>
          <w:sz w:val="22"/>
          <w:szCs w:val="22"/>
        </w:rPr>
        <w:t xml:space="preserve"> vencedor</w:t>
      </w:r>
      <w:r w:rsidR="006E4486" w:rsidRPr="00E8091F">
        <w:rPr>
          <w:rFonts w:ascii="Times New Roman" w:eastAsia="Arial" w:hAnsi="Times New Roman" w:cs="Times New Roman"/>
          <w:color w:val="000000"/>
          <w:sz w:val="22"/>
          <w:szCs w:val="22"/>
        </w:rPr>
        <w:t xml:space="preserve"> e o procedimento subirá à autoridade competente </w:t>
      </w:r>
      <w:r w:rsidR="006E4486" w:rsidRPr="0032212B">
        <w:rPr>
          <w:rFonts w:ascii="Times New Roman" w:eastAsia="Arial" w:hAnsi="Times New Roman" w:cs="Times New Roman"/>
          <w:color w:val="000000"/>
          <w:sz w:val="22"/>
          <w:szCs w:val="22"/>
        </w:rPr>
        <w:t>para adjudicação do objeto</w:t>
      </w:r>
      <w:r w:rsidR="00BF73FB" w:rsidRPr="0032212B">
        <w:rPr>
          <w:rFonts w:ascii="Times New Roman" w:eastAsia="Arial" w:hAnsi="Times New Roman" w:cs="Times New Roman"/>
          <w:color w:val="000000"/>
          <w:sz w:val="22"/>
          <w:szCs w:val="22"/>
        </w:rPr>
        <w:t>.</w:t>
      </w:r>
    </w:p>
    <w:p w14:paraId="677DAD49" w14:textId="2ED09077" w:rsidR="00DB54EA" w:rsidRPr="00E8091F" w:rsidRDefault="00DB54EA" w:rsidP="0069742E">
      <w:pPr>
        <w:pStyle w:val="PargrafodaLista"/>
        <w:numPr>
          <w:ilvl w:val="1"/>
          <w:numId w:val="11"/>
        </w:numPr>
        <w:spacing w:before="120" w:after="120"/>
        <w:ind w:left="851" w:hanging="567"/>
        <w:contextualSpacing w:val="0"/>
        <w:jc w:val="both"/>
        <w:rPr>
          <w:rFonts w:ascii="Times New Roman" w:eastAsia="Arial" w:hAnsi="Times New Roman" w:cs="Times New Roman"/>
          <w:sz w:val="22"/>
          <w:szCs w:val="22"/>
        </w:rPr>
      </w:pPr>
      <w:r w:rsidRPr="00E8091F">
        <w:rPr>
          <w:rFonts w:ascii="Times New Roman" w:eastAsia="Arial" w:hAnsi="Times New Roman" w:cs="Times New Roman"/>
          <w:color w:val="000000"/>
          <w:sz w:val="22"/>
          <w:szCs w:val="22"/>
        </w:rPr>
        <w:t xml:space="preserve">A eficácia constitutiva da adjudicação </w:t>
      </w:r>
      <w:r w:rsidRPr="00E8091F">
        <w:rPr>
          <w:rFonts w:ascii="Times New Roman" w:eastAsia="Arial" w:hAnsi="Times New Roman" w:cs="Times New Roman"/>
          <w:sz w:val="22"/>
          <w:szCs w:val="22"/>
        </w:rPr>
        <w:t xml:space="preserve">decorrerá </w:t>
      </w:r>
      <w:r w:rsidR="004B0A56" w:rsidRPr="00E8091F">
        <w:rPr>
          <w:rFonts w:ascii="Times New Roman" w:eastAsia="Arial" w:hAnsi="Times New Roman" w:cs="Times New Roman"/>
          <w:sz w:val="22"/>
          <w:szCs w:val="22"/>
        </w:rPr>
        <w:t xml:space="preserve">exclusivamente </w:t>
      </w:r>
      <w:r w:rsidRPr="00E8091F">
        <w:rPr>
          <w:rFonts w:ascii="Times New Roman" w:eastAsia="Arial" w:hAnsi="Times New Roman" w:cs="Times New Roman"/>
          <w:color w:val="000000"/>
          <w:sz w:val="22"/>
          <w:szCs w:val="22"/>
        </w:rPr>
        <w:t xml:space="preserve">do ato de homologação </w:t>
      </w:r>
      <w:r w:rsidR="004B0A56" w:rsidRPr="00E8091F">
        <w:rPr>
          <w:rFonts w:ascii="Times New Roman" w:eastAsia="Arial" w:hAnsi="Times New Roman" w:cs="Times New Roman"/>
          <w:sz w:val="22"/>
          <w:szCs w:val="22"/>
        </w:rPr>
        <w:t>deste procedimento,</w:t>
      </w:r>
      <w:r w:rsidRPr="00E8091F">
        <w:rPr>
          <w:rFonts w:ascii="Times New Roman" w:eastAsia="Arial" w:hAnsi="Times New Roman" w:cs="Times New Roman"/>
          <w:sz w:val="22"/>
          <w:szCs w:val="22"/>
        </w:rPr>
        <w:t xml:space="preserve"> a ser praticado </w:t>
      </w:r>
      <w:r w:rsidR="004B0A56" w:rsidRPr="00E8091F">
        <w:rPr>
          <w:rFonts w:ascii="Times New Roman" w:eastAsia="Arial" w:hAnsi="Times New Roman" w:cs="Times New Roman"/>
          <w:sz w:val="22"/>
          <w:szCs w:val="22"/>
        </w:rPr>
        <w:t xml:space="preserve">em momento oportuno </w:t>
      </w:r>
      <w:r w:rsidRPr="00E8091F">
        <w:rPr>
          <w:rFonts w:ascii="Times New Roman" w:eastAsia="Arial" w:hAnsi="Times New Roman" w:cs="Times New Roman"/>
          <w:sz w:val="22"/>
          <w:szCs w:val="22"/>
        </w:rPr>
        <w:t xml:space="preserve">pela </w:t>
      </w:r>
      <w:r w:rsidR="00773061" w:rsidRPr="00E8091F">
        <w:rPr>
          <w:rFonts w:ascii="Times New Roman" w:eastAsia="Arial" w:hAnsi="Times New Roman" w:cs="Times New Roman"/>
          <w:sz w:val="22"/>
          <w:szCs w:val="22"/>
        </w:rPr>
        <w:t>A</w:t>
      </w:r>
      <w:r w:rsidRPr="00E8091F">
        <w:rPr>
          <w:rFonts w:ascii="Times New Roman" w:eastAsia="Arial" w:hAnsi="Times New Roman" w:cs="Times New Roman"/>
          <w:sz w:val="22"/>
          <w:szCs w:val="22"/>
        </w:rPr>
        <w:t xml:space="preserve">utoridade </w:t>
      </w:r>
      <w:r w:rsidR="00773061" w:rsidRPr="00E8091F">
        <w:rPr>
          <w:rFonts w:ascii="Times New Roman" w:eastAsia="Arial" w:hAnsi="Times New Roman" w:cs="Times New Roman"/>
          <w:sz w:val="22"/>
          <w:szCs w:val="22"/>
        </w:rPr>
        <w:t>C</w:t>
      </w:r>
      <w:r w:rsidRPr="00E8091F">
        <w:rPr>
          <w:rFonts w:ascii="Times New Roman" w:eastAsia="Arial" w:hAnsi="Times New Roman" w:cs="Times New Roman"/>
          <w:sz w:val="22"/>
          <w:szCs w:val="22"/>
        </w:rPr>
        <w:t>ompetente</w:t>
      </w:r>
      <w:r w:rsidR="004B0A56" w:rsidRPr="00E8091F">
        <w:rPr>
          <w:rFonts w:ascii="Times New Roman" w:eastAsia="Arial" w:hAnsi="Times New Roman" w:cs="Times New Roman"/>
          <w:sz w:val="22"/>
          <w:szCs w:val="22"/>
        </w:rPr>
        <w:t xml:space="preserve">, por intermédio do </w:t>
      </w:r>
      <w:r w:rsidR="002A17AF" w:rsidRPr="00E8091F">
        <w:rPr>
          <w:rFonts w:ascii="Times New Roman" w:eastAsia="Arial" w:hAnsi="Times New Roman" w:cs="Times New Roman"/>
          <w:sz w:val="22"/>
          <w:szCs w:val="22"/>
        </w:rPr>
        <w:t xml:space="preserve">módulo Dispensa Eletrônica do </w:t>
      </w:r>
      <w:r w:rsidR="004B0A56" w:rsidRPr="00E8091F">
        <w:rPr>
          <w:rFonts w:ascii="Times New Roman" w:hAnsi="Times New Roman" w:cs="Times New Roman"/>
          <w:sz w:val="22"/>
          <w:szCs w:val="22"/>
        </w:rPr>
        <w:t>Sistema Compras</w:t>
      </w:r>
      <w:r w:rsidR="002A17AF" w:rsidRPr="00E8091F">
        <w:rPr>
          <w:rFonts w:ascii="Times New Roman" w:hAnsi="Times New Roman" w:cs="Times New Roman"/>
          <w:sz w:val="22"/>
          <w:szCs w:val="22"/>
        </w:rPr>
        <w:t>.gov.br</w:t>
      </w:r>
      <w:r w:rsidR="004B0A56" w:rsidRPr="00E8091F">
        <w:rPr>
          <w:rFonts w:ascii="Times New Roman" w:hAnsi="Times New Roman" w:cs="Times New Roman"/>
          <w:sz w:val="22"/>
          <w:szCs w:val="22"/>
        </w:rPr>
        <w:t>.</w:t>
      </w:r>
    </w:p>
    <w:p w14:paraId="7EB07507" w14:textId="77777777" w:rsidR="00AB31A1" w:rsidRPr="00E8091F" w:rsidRDefault="00AB31A1" w:rsidP="00D2371A">
      <w:pPr>
        <w:spacing w:before="120" w:after="120"/>
        <w:ind w:left="851"/>
        <w:jc w:val="both"/>
        <w:rPr>
          <w:rFonts w:ascii="Times New Roman" w:eastAsia="Arial" w:hAnsi="Times New Roman" w:cs="Times New Roman"/>
          <w:color w:val="000000"/>
          <w:sz w:val="22"/>
          <w:szCs w:val="22"/>
        </w:rPr>
      </w:pPr>
    </w:p>
    <w:p w14:paraId="7D9AF1AD" w14:textId="0E89E5B0" w:rsidR="00AB296E" w:rsidRPr="00F66976" w:rsidRDefault="00AB296E" w:rsidP="0069742E">
      <w:pPr>
        <w:pStyle w:val="PargrafodaLista"/>
        <w:numPr>
          <w:ilvl w:val="0"/>
          <w:numId w:val="11"/>
        </w:numPr>
        <w:spacing w:before="120" w:after="120"/>
        <w:ind w:left="357"/>
        <w:contextualSpacing w:val="0"/>
        <w:jc w:val="both"/>
        <w:rPr>
          <w:rFonts w:ascii="Times New Roman" w:eastAsia="Arial" w:hAnsi="Times New Roman" w:cs="Times New Roman"/>
          <w:b/>
          <w:bCs/>
          <w:color w:val="000000"/>
          <w:sz w:val="22"/>
          <w:szCs w:val="22"/>
        </w:rPr>
      </w:pPr>
      <w:r w:rsidRPr="00F66976">
        <w:rPr>
          <w:rFonts w:ascii="Times New Roman" w:eastAsia="Arial" w:hAnsi="Times New Roman" w:cs="Times New Roman"/>
          <w:b/>
          <w:bCs/>
          <w:color w:val="000000"/>
          <w:sz w:val="22"/>
          <w:szCs w:val="22"/>
        </w:rPr>
        <w:t>DA CONVOCAÇÃO PARA ASSINATURA DA ORDEM DE COMPRA</w:t>
      </w:r>
    </w:p>
    <w:p w14:paraId="07577072" w14:textId="77777777" w:rsidR="000A2F5F" w:rsidRPr="00E8091F" w:rsidRDefault="000A2F5F" w:rsidP="00171263">
      <w:pPr>
        <w:pStyle w:val="PargrafodaLista"/>
        <w:spacing w:before="120" w:after="120"/>
        <w:ind w:left="357"/>
        <w:contextualSpacing w:val="0"/>
        <w:jc w:val="both"/>
        <w:rPr>
          <w:rFonts w:ascii="Times New Roman" w:eastAsia="Arial" w:hAnsi="Times New Roman" w:cs="Times New Roman"/>
          <w:b/>
          <w:bCs/>
          <w:color w:val="000000"/>
          <w:sz w:val="22"/>
          <w:szCs w:val="22"/>
        </w:rPr>
      </w:pPr>
    </w:p>
    <w:p w14:paraId="6C40091F" w14:textId="6BAE9451" w:rsidR="000A2F5F" w:rsidRPr="0032212B" w:rsidRDefault="00B6213C" w:rsidP="0069742E">
      <w:pPr>
        <w:pStyle w:val="PargrafodaLista"/>
        <w:numPr>
          <w:ilvl w:val="1"/>
          <w:numId w:val="11"/>
        </w:numPr>
        <w:spacing w:before="120" w:after="120"/>
        <w:ind w:left="851" w:hanging="567"/>
        <w:contextualSpacing w:val="0"/>
        <w:jc w:val="both"/>
        <w:rPr>
          <w:rFonts w:ascii="Times New Roman" w:eastAsia="Arial" w:hAnsi="Times New Roman" w:cs="Times New Roman"/>
          <w:sz w:val="22"/>
          <w:szCs w:val="22"/>
        </w:rPr>
      </w:pPr>
      <w:bookmarkStart w:id="4" w:name="_Hlk133914340"/>
      <w:r w:rsidRPr="0032212B">
        <w:rPr>
          <w:rFonts w:ascii="Times New Roman" w:eastAsia="Arial" w:hAnsi="Times New Roman" w:cs="Times New Roman"/>
          <w:sz w:val="22"/>
          <w:szCs w:val="22"/>
        </w:rPr>
        <w:t xml:space="preserve">Após a </w:t>
      </w:r>
      <w:r w:rsidR="00B905F6" w:rsidRPr="0032212B">
        <w:rPr>
          <w:rFonts w:ascii="Times New Roman" w:eastAsia="Arial" w:hAnsi="Times New Roman" w:cs="Times New Roman"/>
          <w:sz w:val="22"/>
          <w:szCs w:val="22"/>
        </w:rPr>
        <w:t xml:space="preserve">adjudicação e </w:t>
      </w:r>
      <w:r w:rsidRPr="0032212B">
        <w:rPr>
          <w:rFonts w:ascii="Times New Roman" w:eastAsia="Arial" w:hAnsi="Times New Roman" w:cs="Times New Roman"/>
          <w:sz w:val="22"/>
          <w:szCs w:val="22"/>
        </w:rPr>
        <w:t>homologação</w:t>
      </w:r>
      <w:r w:rsidR="001E4982" w:rsidRPr="0032212B">
        <w:rPr>
          <w:rFonts w:ascii="Times New Roman" w:eastAsia="Arial" w:hAnsi="Times New Roman" w:cs="Times New Roman"/>
          <w:sz w:val="22"/>
          <w:szCs w:val="22"/>
        </w:rPr>
        <w:t xml:space="preserve"> </w:t>
      </w:r>
      <w:r w:rsidRPr="0032212B">
        <w:rPr>
          <w:rFonts w:ascii="Times New Roman" w:eastAsia="Arial" w:hAnsi="Times New Roman" w:cs="Times New Roman"/>
          <w:sz w:val="22"/>
          <w:szCs w:val="22"/>
        </w:rPr>
        <w:t>será firmad</w:t>
      </w:r>
      <w:r w:rsidR="00AB296E" w:rsidRPr="0032212B">
        <w:rPr>
          <w:rFonts w:ascii="Times New Roman" w:eastAsia="Arial" w:hAnsi="Times New Roman" w:cs="Times New Roman"/>
          <w:sz w:val="22"/>
          <w:szCs w:val="22"/>
        </w:rPr>
        <w:t>a a competente Ordem de Compra</w:t>
      </w:r>
      <w:r w:rsidR="001E4982" w:rsidRPr="0032212B">
        <w:rPr>
          <w:rFonts w:ascii="Times New Roman" w:eastAsia="Arial" w:hAnsi="Times New Roman" w:cs="Times New Roman"/>
          <w:sz w:val="22"/>
          <w:szCs w:val="22"/>
        </w:rPr>
        <w:t xml:space="preserve"> e/ou Serviço</w:t>
      </w:r>
      <w:r w:rsidR="00AB31A1" w:rsidRPr="0032212B">
        <w:rPr>
          <w:rFonts w:ascii="Times New Roman" w:eastAsia="Arial" w:hAnsi="Times New Roman" w:cs="Times New Roman"/>
          <w:sz w:val="22"/>
          <w:szCs w:val="22"/>
        </w:rPr>
        <w:t>, sendo este instrumento equivalente ao termo de contrato, conforme disposto no art. 90, da Lei n.º 14.133/2021</w:t>
      </w:r>
      <w:r w:rsidRPr="0032212B">
        <w:rPr>
          <w:rFonts w:ascii="Times New Roman" w:eastAsia="Arial" w:hAnsi="Times New Roman" w:cs="Times New Roman"/>
          <w:sz w:val="22"/>
          <w:szCs w:val="22"/>
        </w:rPr>
        <w:t>.</w:t>
      </w:r>
      <w:r w:rsidR="000A2F5F" w:rsidRPr="0032212B">
        <w:rPr>
          <w:rFonts w:ascii="Times New Roman" w:eastAsia="Arial" w:hAnsi="Times New Roman" w:cs="Times New Roman"/>
          <w:sz w:val="22"/>
          <w:szCs w:val="22"/>
        </w:rPr>
        <w:t xml:space="preserve"> </w:t>
      </w:r>
    </w:p>
    <w:p w14:paraId="57AF578B" w14:textId="237CD832" w:rsidR="000A2F5F" w:rsidRPr="0032212B" w:rsidRDefault="000A2F5F" w:rsidP="0069742E">
      <w:pPr>
        <w:pStyle w:val="PargrafodaLista"/>
        <w:numPr>
          <w:ilvl w:val="2"/>
          <w:numId w:val="11"/>
        </w:numPr>
        <w:spacing w:before="120" w:after="120"/>
        <w:ind w:left="1276" w:hanging="709"/>
        <w:contextualSpacing w:val="0"/>
        <w:jc w:val="both"/>
        <w:rPr>
          <w:rFonts w:ascii="Times New Roman" w:eastAsia="Arial" w:hAnsi="Times New Roman" w:cs="Times New Roman"/>
          <w:sz w:val="22"/>
          <w:szCs w:val="22"/>
        </w:rPr>
      </w:pPr>
      <w:r w:rsidRPr="0032212B">
        <w:rPr>
          <w:rFonts w:ascii="Times New Roman" w:eastAsia="Arial" w:hAnsi="Times New Roman" w:cs="Times New Roman"/>
          <w:sz w:val="22"/>
          <w:szCs w:val="22"/>
        </w:rPr>
        <w:t xml:space="preserve">O Adjudicatário terá o prazo de 24 horas, contado a partir da data de sua convocação, para firmar a Ordem ou atestar o seu recebimento por meio eletrônico sob pena de decair do direito à contratação, sem prejuízo das sanções previstas neste Aviso de </w:t>
      </w:r>
      <w:r w:rsidR="00237A13" w:rsidRPr="0032212B">
        <w:rPr>
          <w:rFonts w:ascii="Times New Roman" w:eastAsia="Arial" w:hAnsi="Times New Roman" w:cs="Times New Roman"/>
          <w:sz w:val="22"/>
          <w:szCs w:val="22"/>
        </w:rPr>
        <w:t>Dispensa Eletrônica</w:t>
      </w:r>
      <w:r w:rsidRPr="0032212B">
        <w:rPr>
          <w:rFonts w:ascii="Times New Roman" w:eastAsia="Arial" w:hAnsi="Times New Roman" w:cs="Times New Roman"/>
          <w:sz w:val="22"/>
          <w:szCs w:val="22"/>
        </w:rPr>
        <w:t xml:space="preserve">. </w:t>
      </w:r>
    </w:p>
    <w:p w14:paraId="33DB1ACD" w14:textId="493F40EB" w:rsidR="000A2F5F" w:rsidRPr="00E8091F" w:rsidRDefault="004F1857" w:rsidP="0069742E">
      <w:pPr>
        <w:pStyle w:val="PargrafodaLista"/>
        <w:numPr>
          <w:ilvl w:val="1"/>
          <w:numId w:val="11"/>
        </w:numPr>
        <w:autoSpaceDE w:val="0"/>
        <w:autoSpaceDN w:val="0"/>
        <w:adjustRightInd w:val="0"/>
        <w:spacing w:before="120" w:after="120"/>
        <w:ind w:left="851" w:hanging="567"/>
        <w:contextualSpacing w:val="0"/>
        <w:jc w:val="both"/>
        <w:rPr>
          <w:rFonts w:ascii="Times New Roman" w:hAnsi="Times New Roman" w:cs="Times New Roman"/>
          <w:b/>
          <w:bCs/>
          <w:sz w:val="22"/>
          <w:szCs w:val="22"/>
        </w:rPr>
      </w:pPr>
      <w:bookmarkStart w:id="5" w:name="_Hlk133999011"/>
      <w:r w:rsidRPr="00E8091F">
        <w:rPr>
          <w:rFonts w:ascii="Times New Roman" w:hAnsi="Times New Roman" w:cs="Times New Roman"/>
          <w:sz w:val="22"/>
          <w:szCs w:val="22"/>
        </w:rPr>
        <w:t>Os prazos estipulados no subitem anterior poderão ser prorrogados uma vez por igual período, quando formalmente solicitado pel</w:t>
      </w:r>
      <w:r w:rsidR="00237A13" w:rsidRPr="00E8091F">
        <w:rPr>
          <w:rFonts w:ascii="Times New Roman" w:hAnsi="Times New Roman" w:cs="Times New Roman"/>
          <w:sz w:val="22"/>
          <w:szCs w:val="22"/>
        </w:rPr>
        <w:t>o</w:t>
      </w:r>
      <w:r w:rsidRPr="00E8091F">
        <w:rPr>
          <w:rFonts w:ascii="Times New Roman" w:hAnsi="Times New Roman" w:cs="Times New Roman"/>
          <w:sz w:val="22"/>
          <w:szCs w:val="22"/>
        </w:rPr>
        <w:t xml:space="preserve"> Proponente Adjudicatári</w:t>
      </w:r>
      <w:r w:rsidR="00237A13" w:rsidRPr="00E8091F">
        <w:rPr>
          <w:rFonts w:ascii="Times New Roman" w:hAnsi="Times New Roman" w:cs="Times New Roman"/>
          <w:sz w:val="22"/>
          <w:szCs w:val="22"/>
        </w:rPr>
        <w:t>o</w:t>
      </w:r>
      <w:r w:rsidRPr="00E8091F">
        <w:rPr>
          <w:rFonts w:ascii="Times New Roman" w:hAnsi="Times New Roman" w:cs="Times New Roman"/>
          <w:sz w:val="22"/>
          <w:szCs w:val="22"/>
        </w:rPr>
        <w:t xml:space="preserve"> durante o seu transcurso e desde que ocorra motivo justificado e de força maior, expressamente aceito pelo </w:t>
      </w:r>
      <w:r w:rsidR="00237A13" w:rsidRPr="00E8091F">
        <w:rPr>
          <w:rFonts w:ascii="Times New Roman" w:hAnsi="Times New Roman" w:cs="Times New Roman"/>
          <w:sz w:val="22"/>
          <w:szCs w:val="22"/>
        </w:rPr>
        <w:t>Crea</w:t>
      </w:r>
      <w:r w:rsidRPr="00E8091F">
        <w:rPr>
          <w:rFonts w:ascii="Times New Roman" w:hAnsi="Times New Roman" w:cs="Times New Roman"/>
          <w:sz w:val="22"/>
          <w:szCs w:val="22"/>
        </w:rPr>
        <w:t>-PR.</w:t>
      </w:r>
    </w:p>
    <w:p w14:paraId="3CBD20DD" w14:textId="28BC627E" w:rsidR="004F1857" w:rsidRPr="00E8091F" w:rsidRDefault="004F1857" w:rsidP="0069742E">
      <w:pPr>
        <w:pStyle w:val="PargrafodaLista"/>
        <w:numPr>
          <w:ilvl w:val="1"/>
          <w:numId w:val="11"/>
        </w:numPr>
        <w:autoSpaceDE w:val="0"/>
        <w:autoSpaceDN w:val="0"/>
        <w:adjustRightInd w:val="0"/>
        <w:spacing w:before="120" w:after="120"/>
        <w:ind w:left="851" w:hanging="567"/>
        <w:contextualSpacing w:val="0"/>
        <w:jc w:val="both"/>
        <w:rPr>
          <w:rFonts w:ascii="Times New Roman" w:hAnsi="Times New Roman" w:cs="Times New Roman"/>
          <w:b/>
          <w:bCs/>
          <w:sz w:val="22"/>
          <w:szCs w:val="22"/>
        </w:rPr>
      </w:pPr>
      <w:r w:rsidRPr="00E8091F">
        <w:rPr>
          <w:rFonts w:ascii="Times New Roman" w:hAnsi="Times New Roman" w:cs="Times New Roman"/>
          <w:sz w:val="22"/>
          <w:szCs w:val="22"/>
        </w:rPr>
        <w:t xml:space="preserve">O </w:t>
      </w:r>
      <w:r w:rsidR="00237A13" w:rsidRPr="00E8091F">
        <w:rPr>
          <w:rFonts w:ascii="Times New Roman" w:hAnsi="Times New Roman" w:cs="Times New Roman"/>
          <w:sz w:val="22"/>
          <w:szCs w:val="22"/>
        </w:rPr>
        <w:t>Crea</w:t>
      </w:r>
      <w:r w:rsidRPr="00E8091F">
        <w:rPr>
          <w:rFonts w:ascii="Times New Roman" w:hAnsi="Times New Roman" w:cs="Times New Roman"/>
          <w:sz w:val="22"/>
          <w:szCs w:val="22"/>
        </w:rPr>
        <w:t xml:space="preserve">-PR poderá, quando o convocado não </w:t>
      </w:r>
      <w:r w:rsidR="000A2F5F" w:rsidRPr="00E8091F">
        <w:rPr>
          <w:rFonts w:ascii="Times New Roman" w:hAnsi="Times New Roman" w:cs="Times New Roman"/>
          <w:sz w:val="22"/>
          <w:szCs w:val="22"/>
        </w:rPr>
        <w:t>firma</w:t>
      </w:r>
      <w:r w:rsidR="00237A13" w:rsidRPr="00E8091F">
        <w:rPr>
          <w:rFonts w:ascii="Times New Roman" w:hAnsi="Times New Roman" w:cs="Times New Roman"/>
          <w:sz w:val="22"/>
          <w:szCs w:val="22"/>
        </w:rPr>
        <w:t>r</w:t>
      </w:r>
      <w:r w:rsidR="000A2F5F" w:rsidRPr="00E8091F">
        <w:rPr>
          <w:rFonts w:ascii="Times New Roman" w:hAnsi="Times New Roman" w:cs="Times New Roman"/>
          <w:sz w:val="22"/>
          <w:szCs w:val="22"/>
        </w:rPr>
        <w:t xml:space="preserve"> o documento requerido </w:t>
      </w:r>
      <w:r w:rsidRPr="00E8091F">
        <w:rPr>
          <w:rFonts w:ascii="Times New Roman" w:hAnsi="Times New Roman" w:cs="Times New Roman"/>
          <w:sz w:val="22"/>
          <w:szCs w:val="22"/>
        </w:rPr>
        <w:t xml:space="preserve">no prazo e condições estabelecidas por este </w:t>
      </w:r>
      <w:r w:rsidR="000A2F5F" w:rsidRPr="00E8091F">
        <w:rPr>
          <w:rFonts w:ascii="Times New Roman" w:hAnsi="Times New Roman" w:cs="Times New Roman"/>
          <w:sz w:val="22"/>
          <w:szCs w:val="22"/>
        </w:rPr>
        <w:t>instrumento</w:t>
      </w:r>
      <w:r w:rsidRPr="00E8091F">
        <w:rPr>
          <w:rFonts w:ascii="Times New Roman" w:hAnsi="Times New Roman" w:cs="Times New Roman"/>
          <w:sz w:val="22"/>
          <w:szCs w:val="22"/>
        </w:rPr>
        <w:t xml:space="preserve">, convocar as proponentes remanescentes, na ordem de classificação, em conformidade com o ato convocatório, ou ainda, revogar </w:t>
      </w:r>
      <w:r w:rsidR="000A2F5F" w:rsidRPr="00E8091F">
        <w:rPr>
          <w:rFonts w:ascii="Times New Roman" w:hAnsi="Times New Roman" w:cs="Times New Roman"/>
          <w:sz w:val="22"/>
          <w:szCs w:val="22"/>
        </w:rPr>
        <w:t>este procedimento</w:t>
      </w:r>
      <w:r w:rsidRPr="00E8091F">
        <w:rPr>
          <w:rFonts w:ascii="Times New Roman" w:hAnsi="Times New Roman" w:cs="Times New Roman"/>
          <w:sz w:val="22"/>
          <w:szCs w:val="22"/>
        </w:rPr>
        <w:t>, a seu critério.</w:t>
      </w:r>
    </w:p>
    <w:p w14:paraId="5063850F" w14:textId="51206995" w:rsidR="00B6213C" w:rsidRPr="00E8091F" w:rsidRDefault="00F60515" w:rsidP="0069742E">
      <w:pPr>
        <w:pStyle w:val="PargrafodaLista"/>
        <w:numPr>
          <w:ilvl w:val="1"/>
          <w:numId w:val="11"/>
        </w:numPr>
        <w:spacing w:before="120" w:after="120"/>
        <w:ind w:left="851" w:hanging="567"/>
        <w:contextualSpacing w:val="0"/>
        <w:jc w:val="both"/>
        <w:rPr>
          <w:rFonts w:ascii="Times New Roman" w:eastAsia="Arial" w:hAnsi="Times New Roman" w:cs="Times New Roman"/>
          <w:iCs/>
          <w:sz w:val="22"/>
          <w:szCs w:val="22"/>
        </w:rPr>
      </w:pPr>
      <w:r w:rsidRPr="00E8091F">
        <w:rPr>
          <w:rFonts w:ascii="Times New Roman" w:eastAsia="Arial" w:hAnsi="Times New Roman" w:cs="Times New Roman"/>
          <w:iCs/>
          <w:sz w:val="22"/>
          <w:szCs w:val="22"/>
        </w:rPr>
        <w:t xml:space="preserve">O </w:t>
      </w:r>
      <w:r w:rsidR="005F4D4E" w:rsidRPr="00E8091F">
        <w:rPr>
          <w:rFonts w:ascii="Times New Roman" w:eastAsia="Arial" w:hAnsi="Times New Roman" w:cs="Times New Roman"/>
          <w:iCs/>
          <w:sz w:val="22"/>
          <w:szCs w:val="22"/>
        </w:rPr>
        <w:t>Adjudicatári</w:t>
      </w:r>
      <w:r w:rsidRPr="00E8091F">
        <w:rPr>
          <w:rFonts w:ascii="Times New Roman" w:eastAsia="Arial" w:hAnsi="Times New Roman" w:cs="Times New Roman"/>
          <w:iCs/>
          <w:sz w:val="22"/>
          <w:szCs w:val="22"/>
        </w:rPr>
        <w:t>o</w:t>
      </w:r>
      <w:r w:rsidR="005F4D4E" w:rsidRPr="00E8091F">
        <w:rPr>
          <w:rFonts w:ascii="Times New Roman" w:eastAsia="Arial" w:hAnsi="Times New Roman" w:cs="Times New Roman"/>
          <w:iCs/>
          <w:sz w:val="22"/>
          <w:szCs w:val="22"/>
        </w:rPr>
        <w:t xml:space="preserve"> </w:t>
      </w:r>
      <w:r w:rsidR="00B6213C" w:rsidRPr="00E8091F">
        <w:rPr>
          <w:rFonts w:ascii="Times New Roman" w:eastAsia="Arial" w:hAnsi="Times New Roman" w:cs="Times New Roman"/>
          <w:iCs/>
          <w:sz w:val="22"/>
          <w:szCs w:val="22"/>
        </w:rPr>
        <w:t xml:space="preserve">reconhece que as hipóteses de rescisão são aquelas previstas nos artigos </w:t>
      </w:r>
      <w:r w:rsidR="00B40D4A" w:rsidRPr="00E8091F">
        <w:rPr>
          <w:rFonts w:ascii="Times New Roman" w:eastAsia="Arial" w:hAnsi="Times New Roman" w:cs="Times New Roman"/>
          <w:iCs/>
          <w:sz w:val="22"/>
          <w:szCs w:val="22"/>
        </w:rPr>
        <w:t>137</w:t>
      </w:r>
      <w:r w:rsidR="00B6213C" w:rsidRPr="00E8091F">
        <w:rPr>
          <w:rFonts w:ascii="Times New Roman" w:eastAsia="Arial" w:hAnsi="Times New Roman" w:cs="Times New Roman"/>
          <w:iCs/>
          <w:sz w:val="22"/>
          <w:szCs w:val="22"/>
        </w:rPr>
        <w:t xml:space="preserve"> e </w:t>
      </w:r>
      <w:r w:rsidR="00B40D4A" w:rsidRPr="00E8091F">
        <w:rPr>
          <w:rFonts w:ascii="Times New Roman" w:eastAsia="Arial" w:hAnsi="Times New Roman" w:cs="Times New Roman"/>
          <w:iCs/>
          <w:sz w:val="22"/>
          <w:szCs w:val="22"/>
        </w:rPr>
        <w:t>13</w:t>
      </w:r>
      <w:r w:rsidR="00B6213C" w:rsidRPr="00E8091F">
        <w:rPr>
          <w:rFonts w:ascii="Times New Roman" w:eastAsia="Arial" w:hAnsi="Times New Roman" w:cs="Times New Roman"/>
          <w:iCs/>
          <w:sz w:val="22"/>
          <w:szCs w:val="22"/>
        </w:rPr>
        <w:t xml:space="preserve">8 e reconhece os direitos da Administração previstos nos artigos </w:t>
      </w:r>
      <w:r w:rsidR="00B40D4A" w:rsidRPr="00E8091F">
        <w:rPr>
          <w:rFonts w:ascii="Times New Roman" w:eastAsia="Arial" w:hAnsi="Times New Roman" w:cs="Times New Roman"/>
          <w:iCs/>
          <w:sz w:val="22"/>
          <w:szCs w:val="22"/>
        </w:rPr>
        <w:t xml:space="preserve">137 </w:t>
      </w:r>
      <w:r w:rsidR="000E19AC" w:rsidRPr="00E8091F">
        <w:rPr>
          <w:rFonts w:ascii="Times New Roman" w:eastAsia="Arial" w:hAnsi="Times New Roman" w:cs="Times New Roman"/>
          <w:iCs/>
          <w:sz w:val="22"/>
          <w:szCs w:val="22"/>
        </w:rPr>
        <w:t>a</w:t>
      </w:r>
      <w:r w:rsidR="00B40D4A" w:rsidRPr="00E8091F">
        <w:rPr>
          <w:rFonts w:ascii="Times New Roman" w:eastAsia="Arial" w:hAnsi="Times New Roman" w:cs="Times New Roman"/>
          <w:iCs/>
          <w:sz w:val="22"/>
          <w:szCs w:val="22"/>
        </w:rPr>
        <w:t xml:space="preserve"> 139</w:t>
      </w:r>
      <w:r w:rsidR="00431AD7" w:rsidRPr="00E8091F">
        <w:rPr>
          <w:rFonts w:ascii="Times New Roman" w:eastAsia="Arial" w:hAnsi="Times New Roman" w:cs="Times New Roman"/>
          <w:iCs/>
          <w:sz w:val="22"/>
          <w:szCs w:val="22"/>
        </w:rPr>
        <w:t>, todos da Lei n.º 14.133/21</w:t>
      </w:r>
      <w:r w:rsidR="00B6213C" w:rsidRPr="00E8091F">
        <w:rPr>
          <w:rFonts w:ascii="Times New Roman" w:eastAsia="Arial" w:hAnsi="Times New Roman" w:cs="Times New Roman"/>
          <w:iCs/>
          <w:sz w:val="22"/>
          <w:szCs w:val="22"/>
        </w:rPr>
        <w:t>.</w:t>
      </w:r>
    </w:p>
    <w:bookmarkEnd w:id="4"/>
    <w:bookmarkEnd w:id="5"/>
    <w:p w14:paraId="1A8B4F63" w14:textId="3C305581" w:rsidR="001E4982" w:rsidRPr="00E8091F" w:rsidRDefault="001E4982" w:rsidP="001E4982">
      <w:pPr>
        <w:pStyle w:val="PADRO"/>
        <w:keepNext w:val="0"/>
        <w:widowControl/>
        <w:shd w:val="clear" w:color="auto" w:fill="auto"/>
        <w:spacing w:before="120" w:after="120" w:line="240" w:lineRule="auto"/>
        <w:ind w:left="510" w:firstLine="0"/>
        <w:rPr>
          <w:rFonts w:ascii="Times New Roman" w:hAnsi="Times New Roman" w:cs="Times New Roman"/>
          <w:b/>
          <w:sz w:val="22"/>
          <w:szCs w:val="22"/>
        </w:rPr>
      </w:pPr>
    </w:p>
    <w:p w14:paraId="6D714B20" w14:textId="77777777" w:rsidR="001E4982" w:rsidRPr="0032212B" w:rsidRDefault="001E4982" w:rsidP="0069742E">
      <w:pPr>
        <w:pStyle w:val="PADRO"/>
        <w:keepNext w:val="0"/>
        <w:widowControl/>
        <w:numPr>
          <w:ilvl w:val="0"/>
          <w:numId w:val="11"/>
        </w:numPr>
        <w:shd w:val="clear" w:color="auto" w:fill="auto"/>
        <w:spacing w:before="120" w:after="120" w:line="240" w:lineRule="auto"/>
        <w:rPr>
          <w:rFonts w:ascii="Times New Roman" w:hAnsi="Times New Roman" w:cs="Times New Roman"/>
          <w:b/>
          <w:sz w:val="22"/>
          <w:szCs w:val="22"/>
        </w:rPr>
      </w:pPr>
      <w:r w:rsidRPr="0032212B">
        <w:rPr>
          <w:rFonts w:ascii="Times New Roman" w:hAnsi="Times New Roman" w:cs="Times New Roman"/>
          <w:b/>
          <w:sz w:val="22"/>
          <w:szCs w:val="22"/>
        </w:rPr>
        <w:t>SANÇÕES</w:t>
      </w:r>
    </w:p>
    <w:p w14:paraId="16E1EF44" w14:textId="77777777" w:rsidR="001E4982" w:rsidRPr="0032212B" w:rsidRDefault="001E4982" w:rsidP="001E4982">
      <w:pPr>
        <w:pStyle w:val="PADRO"/>
        <w:keepNext w:val="0"/>
        <w:widowControl/>
        <w:shd w:val="clear" w:color="auto" w:fill="auto"/>
        <w:spacing w:before="120" w:after="120" w:line="240" w:lineRule="auto"/>
        <w:ind w:left="360" w:firstLine="0"/>
        <w:rPr>
          <w:rFonts w:ascii="Times New Roman" w:hAnsi="Times New Roman" w:cs="Times New Roman"/>
          <w:b/>
          <w:sz w:val="22"/>
          <w:szCs w:val="22"/>
        </w:rPr>
      </w:pPr>
    </w:p>
    <w:p w14:paraId="155CFE0F" w14:textId="6C596FA5" w:rsidR="00196F9E" w:rsidRPr="0032212B" w:rsidRDefault="001E4982" w:rsidP="0069742E">
      <w:pPr>
        <w:pStyle w:val="PargrafodaLista"/>
        <w:numPr>
          <w:ilvl w:val="1"/>
          <w:numId w:val="11"/>
        </w:numPr>
        <w:spacing w:before="120" w:after="120"/>
        <w:ind w:left="851" w:hanging="567"/>
        <w:contextualSpacing w:val="0"/>
        <w:jc w:val="both"/>
        <w:rPr>
          <w:rFonts w:ascii="Times New Roman" w:hAnsi="Times New Roman" w:cs="Times New Roman"/>
          <w:b/>
          <w:sz w:val="22"/>
          <w:szCs w:val="22"/>
        </w:rPr>
      </w:pPr>
      <w:r w:rsidRPr="0032212B">
        <w:rPr>
          <w:rFonts w:ascii="Times New Roman" w:hAnsi="Times New Roman" w:cs="Times New Roman"/>
          <w:sz w:val="22"/>
          <w:szCs w:val="22"/>
        </w:rPr>
        <w:t xml:space="preserve">Comete infração administrativa o proponente que cometer quaisquer das infrações </w:t>
      </w:r>
      <w:r w:rsidR="005D4A74" w:rsidRPr="0032212B">
        <w:rPr>
          <w:rFonts w:ascii="Times New Roman" w:hAnsi="Times New Roman" w:cs="Times New Roman"/>
          <w:sz w:val="22"/>
          <w:szCs w:val="22"/>
        </w:rPr>
        <w:t>no art. 155 da Lei n</w:t>
      </w:r>
      <w:r w:rsidR="00CF7614" w:rsidRPr="0032212B">
        <w:rPr>
          <w:rFonts w:ascii="Times New Roman" w:hAnsi="Times New Roman" w:cs="Times New Roman"/>
          <w:sz w:val="22"/>
          <w:szCs w:val="22"/>
        </w:rPr>
        <w:t>.</w:t>
      </w:r>
      <w:r w:rsidR="005D4A74" w:rsidRPr="0032212B">
        <w:rPr>
          <w:rFonts w:ascii="Times New Roman" w:hAnsi="Times New Roman" w:cs="Times New Roman"/>
          <w:sz w:val="22"/>
          <w:szCs w:val="22"/>
        </w:rPr>
        <w:t>º 14.133</w:t>
      </w:r>
      <w:r w:rsidR="00181170" w:rsidRPr="0032212B">
        <w:rPr>
          <w:rFonts w:ascii="Times New Roman" w:hAnsi="Times New Roman" w:cs="Times New Roman"/>
          <w:sz w:val="22"/>
          <w:szCs w:val="22"/>
        </w:rPr>
        <w:t>/</w:t>
      </w:r>
      <w:r w:rsidR="005D4A74" w:rsidRPr="0032212B">
        <w:rPr>
          <w:rFonts w:ascii="Times New Roman" w:hAnsi="Times New Roman" w:cs="Times New Roman"/>
          <w:sz w:val="22"/>
          <w:szCs w:val="22"/>
        </w:rPr>
        <w:t>2021</w:t>
      </w:r>
      <w:r w:rsidR="006C19A5" w:rsidRPr="0032212B">
        <w:rPr>
          <w:rFonts w:ascii="Times New Roman" w:hAnsi="Times New Roman" w:cs="Times New Roman"/>
          <w:sz w:val="22"/>
          <w:szCs w:val="22"/>
        </w:rPr>
        <w:t>, ficando sujeito</w:t>
      </w:r>
      <w:r w:rsidR="00196F9E" w:rsidRPr="0032212B">
        <w:rPr>
          <w:rFonts w:ascii="Times New Roman" w:hAnsi="Times New Roman" w:cs="Times New Roman"/>
          <w:sz w:val="22"/>
          <w:szCs w:val="22"/>
        </w:rPr>
        <w:t>, sem prejuízo da responsabilidade civil e criminal, às seguintes sanções:</w:t>
      </w:r>
    </w:p>
    <w:p w14:paraId="2B8B53AD" w14:textId="261E2C48" w:rsidR="00196F9E" w:rsidRPr="00E8091F" w:rsidRDefault="00196F9E" w:rsidP="001E4982">
      <w:pPr>
        <w:numPr>
          <w:ilvl w:val="2"/>
          <w:numId w:val="3"/>
        </w:numPr>
        <w:spacing w:before="120" w:after="120"/>
        <w:ind w:left="1276" w:hanging="425"/>
        <w:jc w:val="both"/>
        <w:rPr>
          <w:rFonts w:ascii="Times New Roman" w:hAnsi="Times New Roman" w:cs="Times New Roman"/>
          <w:sz w:val="22"/>
          <w:szCs w:val="22"/>
        </w:rPr>
      </w:pPr>
      <w:r w:rsidRPr="00E8091F">
        <w:rPr>
          <w:rFonts w:ascii="Times New Roman" w:hAnsi="Times New Roman" w:cs="Times New Roman"/>
          <w:sz w:val="22"/>
          <w:szCs w:val="22"/>
        </w:rPr>
        <w:t>Advertência</w:t>
      </w:r>
      <w:r w:rsidR="00F710B7" w:rsidRPr="00E8091F">
        <w:rPr>
          <w:rFonts w:ascii="Times New Roman" w:hAnsi="Times New Roman" w:cs="Times New Roman"/>
          <w:sz w:val="22"/>
          <w:szCs w:val="22"/>
        </w:rPr>
        <w:t>, quando não se justificar a imposição de penalidade mais grave</w:t>
      </w:r>
      <w:r w:rsidRPr="00E8091F">
        <w:rPr>
          <w:rFonts w:ascii="Times New Roman" w:hAnsi="Times New Roman" w:cs="Times New Roman"/>
          <w:sz w:val="22"/>
          <w:szCs w:val="22"/>
        </w:rPr>
        <w:t>;</w:t>
      </w:r>
    </w:p>
    <w:p w14:paraId="1B15DF9A" w14:textId="361C5A7D" w:rsidR="00196F9E" w:rsidRPr="00E8091F" w:rsidRDefault="00196F9E" w:rsidP="001E4982">
      <w:pPr>
        <w:numPr>
          <w:ilvl w:val="2"/>
          <w:numId w:val="3"/>
        </w:numPr>
        <w:spacing w:before="120" w:after="120"/>
        <w:ind w:left="1276" w:hanging="425"/>
        <w:jc w:val="both"/>
        <w:rPr>
          <w:rFonts w:ascii="Times New Roman" w:hAnsi="Times New Roman" w:cs="Times New Roman"/>
          <w:sz w:val="22"/>
          <w:szCs w:val="22"/>
        </w:rPr>
      </w:pPr>
      <w:r w:rsidRPr="00E8091F">
        <w:rPr>
          <w:rFonts w:ascii="Times New Roman" w:hAnsi="Times New Roman" w:cs="Times New Roman"/>
          <w:sz w:val="22"/>
          <w:szCs w:val="22"/>
        </w:rPr>
        <w:t xml:space="preserve">Multa de </w:t>
      </w:r>
      <w:r w:rsidR="00F952B2" w:rsidRPr="00E8091F">
        <w:rPr>
          <w:rFonts w:ascii="Times New Roman" w:hAnsi="Times New Roman" w:cs="Times New Roman"/>
          <w:sz w:val="22"/>
          <w:szCs w:val="22"/>
        </w:rPr>
        <w:t xml:space="preserve">até </w:t>
      </w:r>
      <w:r w:rsidR="005D633F" w:rsidRPr="00E8091F">
        <w:rPr>
          <w:rFonts w:ascii="Times New Roman" w:hAnsi="Times New Roman" w:cs="Times New Roman"/>
          <w:sz w:val="22"/>
          <w:szCs w:val="22"/>
        </w:rPr>
        <w:t>15%</w:t>
      </w:r>
      <w:r w:rsidRPr="00E8091F">
        <w:rPr>
          <w:rFonts w:ascii="Times New Roman" w:hAnsi="Times New Roman" w:cs="Times New Roman"/>
          <w:color w:val="FF0000"/>
          <w:sz w:val="22"/>
          <w:szCs w:val="22"/>
        </w:rPr>
        <w:t xml:space="preserve"> </w:t>
      </w:r>
      <w:r w:rsidRPr="00E8091F">
        <w:rPr>
          <w:rFonts w:ascii="Times New Roman" w:hAnsi="Times New Roman" w:cs="Times New Roman"/>
          <w:sz w:val="22"/>
          <w:szCs w:val="22"/>
        </w:rPr>
        <w:t>(</w:t>
      </w:r>
      <w:r w:rsidR="005D633F" w:rsidRPr="00E8091F">
        <w:rPr>
          <w:rFonts w:ascii="Times New Roman" w:hAnsi="Times New Roman" w:cs="Times New Roman"/>
          <w:sz w:val="22"/>
          <w:szCs w:val="22"/>
        </w:rPr>
        <w:t>quinze</w:t>
      </w:r>
      <w:r w:rsidRPr="00E8091F">
        <w:rPr>
          <w:rFonts w:ascii="Times New Roman" w:hAnsi="Times New Roman" w:cs="Times New Roman"/>
          <w:sz w:val="22"/>
          <w:szCs w:val="22"/>
        </w:rPr>
        <w:t xml:space="preserve"> por cento) sobre o valor estimado do(s) item(</w:t>
      </w:r>
      <w:proofErr w:type="spellStart"/>
      <w:r w:rsidR="00D87C15" w:rsidRPr="00E8091F">
        <w:rPr>
          <w:rFonts w:ascii="Times New Roman" w:hAnsi="Times New Roman" w:cs="Times New Roman"/>
          <w:sz w:val="22"/>
          <w:szCs w:val="22"/>
        </w:rPr>
        <w:t>n</w:t>
      </w:r>
      <w:r w:rsidRPr="00E8091F">
        <w:rPr>
          <w:rFonts w:ascii="Times New Roman" w:hAnsi="Times New Roman" w:cs="Times New Roman"/>
          <w:sz w:val="22"/>
          <w:szCs w:val="22"/>
        </w:rPr>
        <w:t>s</w:t>
      </w:r>
      <w:proofErr w:type="spellEnd"/>
      <w:r w:rsidRPr="00E8091F">
        <w:rPr>
          <w:rFonts w:ascii="Times New Roman" w:hAnsi="Times New Roman" w:cs="Times New Roman"/>
          <w:sz w:val="22"/>
          <w:szCs w:val="22"/>
        </w:rPr>
        <w:t xml:space="preserve">) prejudicado(s) pela conduta do </w:t>
      </w:r>
      <w:r w:rsidR="00181170" w:rsidRPr="00E8091F">
        <w:rPr>
          <w:rFonts w:ascii="Times New Roman" w:hAnsi="Times New Roman" w:cs="Times New Roman"/>
          <w:sz w:val="22"/>
          <w:szCs w:val="22"/>
        </w:rPr>
        <w:t>proponente</w:t>
      </w:r>
      <w:r w:rsidR="00F710B7" w:rsidRPr="00E8091F">
        <w:rPr>
          <w:rFonts w:ascii="Times New Roman" w:hAnsi="Times New Roman" w:cs="Times New Roman"/>
          <w:sz w:val="22"/>
          <w:szCs w:val="22"/>
        </w:rPr>
        <w:t xml:space="preserve">, por qualquer das infrações </w:t>
      </w:r>
      <w:r w:rsidR="006E555D" w:rsidRPr="00E8091F">
        <w:rPr>
          <w:rFonts w:ascii="Times New Roman" w:hAnsi="Times New Roman" w:cs="Times New Roman"/>
          <w:sz w:val="22"/>
          <w:szCs w:val="22"/>
        </w:rPr>
        <w:t>previstas no art. 155, da Lei n.º 14.133/2021</w:t>
      </w:r>
      <w:r w:rsidRPr="00E8091F">
        <w:rPr>
          <w:rFonts w:ascii="Times New Roman" w:hAnsi="Times New Roman" w:cs="Times New Roman"/>
          <w:sz w:val="22"/>
          <w:szCs w:val="22"/>
        </w:rPr>
        <w:t>;</w:t>
      </w:r>
    </w:p>
    <w:p w14:paraId="312FE2ED" w14:textId="3DC02982" w:rsidR="00196F9E" w:rsidRPr="00E8091F" w:rsidRDefault="002848E2" w:rsidP="001E4982">
      <w:pPr>
        <w:numPr>
          <w:ilvl w:val="2"/>
          <w:numId w:val="3"/>
        </w:numPr>
        <w:spacing w:before="120" w:after="120"/>
        <w:ind w:left="1276" w:hanging="425"/>
        <w:jc w:val="both"/>
        <w:rPr>
          <w:rFonts w:ascii="Times New Roman" w:hAnsi="Times New Roman" w:cs="Times New Roman"/>
          <w:sz w:val="22"/>
          <w:szCs w:val="22"/>
        </w:rPr>
      </w:pPr>
      <w:r w:rsidRPr="00E8091F">
        <w:rPr>
          <w:rFonts w:ascii="Times New Roman" w:hAnsi="Times New Roman" w:cs="Times New Roman"/>
          <w:color w:val="000000"/>
          <w:sz w:val="22"/>
          <w:szCs w:val="22"/>
        </w:rPr>
        <w:t>Impedimento de licitar e contratar</w:t>
      </w:r>
      <w:r w:rsidR="00196F9E" w:rsidRPr="00E8091F">
        <w:rPr>
          <w:rFonts w:ascii="Times New Roman" w:hAnsi="Times New Roman" w:cs="Times New Roman"/>
          <w:sz w:val="22"/>
          <w:szCs w:val="22"/>
        </w:rPr>
        <w:t xml:space="preserve"> </w:t>
      </w:r>
      <w:r w:rsidR="001A5846" w:rsidRPr="00E8091F">
        <w:rPr>
          <w:rFonts w:ascii="Times New Roman" w:hAnsi="Times New Roman" w:cs="Times New Roman"/>
          <w:color w:val="000000"/>
          <w:sz w:val="22"/>
          <w:szCs w:val="22"/>
        </w:rPr>
        <w:t>no âmbito da Administração Pública direta e indireta do ente federativo que tiver aplicado a sanção, pelo prazo máximo de 3 (três) anos</w:t>
      </w:r>
      <w:r w:rsidR="00F710B7" w:rsidRPr="00E8091F">
        <w:rPr>
          <w:rFonts w:ascii="Times New Roman" w:hAnsi="Times New Roman" w:cs="Times New Roman"/>
          <w:color w:val="000000"/>
          <w:sz w:val="22"/>
          <w:szCs w:val="22"/>
        </w:rPr>
        <w:t>, nos casos d</w:t>
      </w:r>
      <w:r w:rsidR="006E555D" w:rsidRPr="00E8091F">
        <w:rPr>
          <w:rFonts w:ascii="Times New Roman" w:hAnsi="Times New Roman" w:cs="Times New Roman"/>
          <w:color w:val="000000"/>
          <w:sz w:val="22"/>
          <w:szCs w:val="22"/>
        </w:rPr>
        <w:t xml:space="preserve">os incisos II, III, IV, V, VI e VII, do caput do </w:t>
      </w:r>
      <w:r w:rsidR="006E555D" w:rsidRPr="00E8091F">
        <w:rPr>
          <w:rFonts w:ascii="Times New Roman" w:hAnsi="Times New Roman" w:cs="Times New Roman"/>
          <w:sz w:val="22"/>
          <w:szCs w:val="22"/>
        </w:rPr>
        <w:t>art. 155, da Lei n.º 14.133/2021</w:t>
      </w:r>
      <w:r w:rsidR="00F710B7" w:rsidRPr="00E8091F">
        <w:rPr>
          <w:rFonts w:ascii="Times New Roman" w:hAnsi="Times New Roman" w:cs="Times New Roman"/>
          <w:color w:val="000000"/>
          <w:sz w:val="22"/>
          <w:szCs w:val="22"/>
        </w:rPr>
        <w:t>, quando não se justificar a imposição de penalidade mais grave</w:t>
      </w:r>
      <w:r w:rsidR="00196F9E" w:rsidRPr="00E8091F">
        <w:rPr>
          <w:rFonts w:ascii="Times New Roman" w:hAnsi="Times New Roman" w:cs="Times New Roman"/>
          <w:sz w:val="22"/>
          <w:szCs w:val="22"/>
        </w:rPr>
        <w:t>;</w:t>
      </w:r>
    </w:p>
    <w:p w14:paraId="3B5179EB" w14:textId="3687C109" w:rsidR="00196F9E" w:rsidRPr="00E8091F" w:rsidRDefault="007672DF" w:rsidP="001E4982">
      <w:pPr>
        <w:numPr>
          <w:ilvl w:val="2"/>
          <w:numId w:val="3"/>
        </w:numPr>
        <w:spacing w:before="120" w:after="120"/>
        <w:ind w:left="1276" w:hanging="425"/>
        <w:jc w:val="both"/>
        <w:rPr>
          <w:rFonts w:ascii="Times New Roman" w:hAnsi="Times New Roman" w:cs="Times New Roman"/>
          <w:sz w:val="22"/>
          <w:szCs w:val="22"/>
        </w:rPr>
      </w:pPr>
      <w:r w:rsidRPr="00E8091F">
        <w:rPr>
          <w:rFonts w:ascii="Times New Roman" w:hAnsi="Times New Roman" w:cs="Times New Roman"/>
          <w:color w:val="000000"/>
          <w:sz w:val="22"/>
          <w:szCs w:val="22"/>
        </w:rPr>
        <w:t>Declaração de inidoneidade para licitar ou contratar</w:t>
      </w:r>
      <w:r w:rsidR="00A23106" w:rsidRPr="00E8091F">
        <w:rPr>
          <w:rFonts w:ascii="Times New Roman" w:hAnsi="Times New Roman" w:cs="Times New Roman"/>
          <w:color w:val="000000"/>
          <w:sz w:val="22"/>
          <w:szCs w:val="22"/>
        </w:rPr>
        <w:t>, que impedirá o responsável de licitar ou contratar no âmbito da Administração Pública direta e indireta de todos os entes federativos, pelo prazo mínimo de 3 (três) anos e máximo de 6 (seis) anos</w:t>
      </w:r>
      <w:r w:rsidR="00F710B7" w:rsidRPr="00E8091F">
        <w:rPr>
          <w:rFonts w:ascii="Times New Roman" w:hAnsi="Times New Roman" w:cs="Times New Roman"/>
          <w:color w:val="000000"/>
          <w:sz w:val="22"/>
          <w:szCs w:val="22"/>
        </w:rPr>
        <w:t>, nos casos d</w:t>
      </w:r>
      <w:r w:rsidR="00CE7AD8" w:rsidRPr="00E8091F">
        <w:rPr>
          <w:rFonts w:ascii="Times New Roman" w:hAnsi="Times New Roman" w:cs="Times New Roman"/>
          <w:color w:val="000000"/>
          <w:sz w:val="22"/>
          <w:szCs w:val="22"/>
        </w:rPr>
        <w:t xml:space="preserve">os incisos VIII, IX, X, XI e XII, do caput do </w:t>
      </w:r>
      <w:r w:rsidR="00CE7AD8" w:rsidRPr="00E8091F">
        <w:rPr>
          <w:rFonts w:ascii="Times New Roman" w:hAnsi="Times New Roman" w:cs="Times New Roman"/>
          <w:sz w:val="22"/>
          <w:szCs w:val="22"/>
        </w:rPr>
        <w:t xml:space="preserve">art. 155, da Lei n.º 14.133/2021, </w:t>
      </w:r>
      <w:r w:rsidR="00F710B7" w:rsidRPr="00E8091F">
        <w:rPr>
          <w:rFonts w:ascii="Times New Roman" w:hAnsi="Times New Roman" w:cs="Times New Roman"/>
          <w:color w:val="000000"/>
          <w:sz w:val="22"/>
          <w:szCs w:val="22"/>
        </w:rPr>
        <w:t>bem como nos demais casos que justifiquem a imposição da penalidade mais grave</w:t>
      </w:r>
      <w:r w:rsidR="00181170" w:rsidRPr="00E8091F">
        <w:rPr>
          <w:rFonts w:ascii="Times New Roman" w:hAnsi="Times New Roman" w:cs="Times New Roman"/>
          <w:sz w:val="22"/>
          <w:szCs w:val="22"/>
        </w:rPr>
        <w:t>.</w:t>
      </w:r>
    </w:p>
    <w:p w14:paraId="1DF13599" w14:textId="692D6AEF" w:rsidR="00790510" w:rsidRPr="00E8091F" w:rsidRDefault="00790510" w:rsidP="0069742E">
      <w:pPr>
        <w:numPr>
          <w:ilvl w:val="1"/>
          <w:numId w:val="11"/>
        </w:numPr>
        <w:spacing w:before="120" w:after="120"/>
        <w:ind w:left="851" w:hanging="567"/>
        <w:jc w:val="both"/>
        <w:rPr>
          <w:rFonts w:ascii="Times New Roman" w:hAnsi="Times New Roman" w:cs="Times New Roman"/>
          <w:bCs/>
          <w:sz w:val="22"/>
          <w:szCs w:val="22"/>
        </w:rPr>
      </w:pPr>
      <w:r w:rsidRPr="00E8091F">
        <w:rPr>
          <w:rFonts w:ascii="Times New Roman" w:hAnsi="Times New Roman" w:cs="Times New Roman"/>
          <w:bCs/>
          <w:sz w:val="22"/>
          <w:szCs w:val="22"/>
        </w:rPr>
        <w:t>Na aplicação das sanções serão considerados</w:t>
      </w:r>
      <w:r w:rsidR="00CE7AD8" w:rsidRPr="00E8091F">
        <w:rPr>
          <w:rFonts w:ascii="Times New Roman" w:hAnsi="Times New Roman" w:cs="Times New Roman"/>
          <w:bCs/>
          <w:sz w:val="22"/>
          <w:szCs w:val="22"/>
        </w:rPr>
        <w:t xml:space="preserve"> os critérios previstos nos incisos do §1º, do art. </w:t>
      </w:r>
      <w:r w:rsidR="00CE7AD8" w:rsidRPr="00E8091F">
        <w:rPr>
          <w:rFonts w:ascii="Times New Roman" w:hAnsi="Times New Roman" w:cs="Times New Roman"/>
          <w:sz w:val="22"/>
          <w:szCs w:val="22"/>
        </w:rPr>
        <w:t>156, da Lei n.º 14.133/2021.</w:t>
      </w:r>
    </w:p>
    <w:p w14:paraId="3FBF0204" w14:textId="5EBD4447" w:rsidR="00196F9E" w:rsidRPr="00E8091F" w:rsidRDefault="00196F9E" w:rsidP="0069742E">
      <w:pPr>
        <w:numPr>
          <w:ilvl w:val="1"/>
          <w:numId w:val="11"/>
        </w:numPr>
        <w:spacing w:before="120" w:after="120"/>
        <w:ind w:left="851" w:hanging="567"/>
        <w:jc w:val="both"/>
        <w:rPr>
          <w:rFonts w:ascii="Times New Roman" w:hAnsi="Times New Roman" w:cs="Times New Roman"/>
          <w:sz w:val="22"/>
          <w:szCs w:val="22"/>
        </w:rPr>
      </w:pPr>
      <w:bookmarkStart w:id="6" w:name="art156§6"/>
      <w:bookmarkStart w:id="7" w:name="art156§7"/>
      <w:bookmarkStart w:id="8" w:name="art156§8"/>
      <w:bookmarkEnd w:id="6"/>
      <w:bookmarkEnd w:id="7"/>
      <w:bookmarkEnd w:id="8"/>
      <w:r w:rsidRPr="00E8091F">
        <w:rPr>
          <w:rFonts w:ascii="Times New Roman" w:hAnsi="Times New Roman" w:cs="Times New Roman"/>
          <w:sz w:val="22"/>
          <w:szCs w:val="22"/>
        </w:rPr>
        <w:t>A penalidade de multa pode ser aplicada cumulativamente com as demais sanções.</w:t>
      </w:r>
    </w:p>
    <w:p w14:paraId="4219BA3D" w14:textId="42118727" w:rsidR="00196F9E" w:rsidRPr="0032212B" w:rsidRDefault="00196F9E" w:rsidP="0069742E">
      <w:pPr>
        <w:numPr>
          <w:ilvl w:val="1"/>
          <w:numId w:val="11"/>
        </w:numPr>
        <w:spacing w:before="120" w:after="120"/>
        <w:ind w:left="851" w:hanging="567"/>
        <w:jc w:val="both"/>
        <w:rPr>
          <w:rFonts w:ascii="Times New Roman" w:hAnsi="Times New Roman" w:cs="Times New Roman"/>
          <w:sz w:val="22"/>
          <w:szCs w:val="22"/>
        </w:rPr>
      </w:pPr>
      <w:r w:rsidRPr="00E8091F">
        <w:rPr>
          <w:rFonts w:ascii="Times New Roman" w:hAnsi="Times New Roman" w:cs="Times New Roman"/>
          <w:sz w:val="22"/>
          <w:szCs w:val="22"/>
        </w:rPr>
        <w:t xml:space="preserve">A aplicação de qualquer das penalidades previstas realizar-se-á em processo administrativo que assegurará o contraditório e a ampla defesa ao </w:t>
      </w:r>
      <w:r w:rsidR="00181170" w:rsidRPr="00E8091F">
        <w:rPr>
          <w:rFonts w:ascii="Times New Roman" w:hAnsi="Times New Roman" w:cs="Times New Roman"/>
          <w:sz w:val="22"/>
          <w:szCs w:val="22"/>
        </w:rPr>
        <w:t xml:space="preserve">proponente ou </w:t>
      </w:r>
      <w:r w:rsidRPr="00E8091F">
        <w:rPr>
          <w:rFonts w:ascii="Times New Roman" w:hAnsi="Times New Roman" w:cs="Times New Roman"/>
          <w:sz w:val="22"/>
          <w:szCs w:val="22"/>
        </w:rPr>
        <w:t>adjudicatário,</w:t>
      </w:r>
      <w:r w:rsidR="00181170" w:rsidRPr="00E8091F">
        <w:rPr>
          <w:rFonts w:ascii="Times New Roman" w:hAnsi="Times New Roman" w:cs="Times New Roman"/>
          <w:sz w:val="22"/>
          <w:szCs w:val="22"/>
        </w:rPr>
        <w:t xml:space="preserve"> conforme o caso,</w:t>
      </w:r>
      <w:r w:rsidRPr="00E8091F">
        <w:rPr>
          <w:rFonts w:ascii="Times New Roman" w:hAnsi="Times New Roman" w:cs="Times New Roman"/>
          <w:sz w:val="22"/>
          <w:szCs w:val="22"/>
        </w:rPr>
        <w:t xml:space="preserve"> observando-se o procedimento previsto na Lei n</w:t>
      </w:r>
      <w:r w:rsidR="00CF7614" w:rsidRPr="00E8091F">
        <w:rPr>
          <w:rFonts w:ascii="Times New Roman" w:hAnsi="Times New Roman" w:cs="Times New Roman"/>
          <w:sz w:val="22"/>
          <w:szCs w:val="22"/>
        </w:rPr>
        <w:t>.</w:t>
      </w:r>
      <w:r w:rsidRPr="00E8091F">
        <w:rPr>
          <w:rFonts w:ascii="Times New Roman" w:hAnsi="Times New Roman" w:cs="Times New Roman"/>
          <w:sz w:val="22"/>
          <w:szCs w:val="22"/>
        </w:rPr>
        <w:t xml:space="preserve">º </w:t>
      </w:r>
      <w:r w:rsidR="00D76727" w:rsidRPr="0032212B">
        <w:rPr>
          <w:rFonts w:ascii="Times New Roman" w:hAnsi="Times New Roman" w:cs="Times New Roman"/>
          <w:sz w:val="22"/>
          <w:szCs w:val="22"/>
        </w:rPr>
        <w:t>14.133</w:t>
      </w:r>
      <w:r w:rsidR="00181170" w:rsidRPr="0032212B">
        <w:rPr>
          <w:rFonts w:ascii="Times New Roman" w:hAnsi="Times New Roman" w:cs="Times New Roman"/>
          <w:sz w:val="22"/>
          <w:szCs w:val="22"/>
        </w:rPr>
        <w:t>/</w:t>
      </w:r>
      <w:r w:rsidR="00D76727" w:rsidRPr="0032212B">
        <w:rPr>
          <w:rFonts w:ascii="Times New Roman" w:hAnsi="Times New Roman" w:cs="Times New Roman"/>
          <w:sz w:val="22"/>
          <w:szCs w:val="22"/>
        </w:rPr>
        <w:t>2021</w:t>
      </w:r>
      <w:r w:rsidRPr="0032212B">
        <w:rPr>
          <w:rFonts w:ascii="Times New Roman" w:hAnsi="Times New Roman" w:cs="Times New Roman"/>
          <w:sz w:val="22"/>
          <w:szCs w:val="22"/>
        </w:rPr>
        <w:t>, e subsidiariamente na Lei n</w:t>
      </w:r>
      <w:r w:rsidR="00CF7614" w:rsidRPr="0032212B">
        <w:rPr>
          <w:rFonts w:ascii="Times New Roman" w:hAnsi="Times New Roman" w:cs="Times New Roman"/>
          <w:sz w:val="22"/>
          <w:szCs w:val="22"/>
        </w:rPr>
        <w:t>.</w:t>
      </w:r>
      <w:r w:rsidRPr="0032212B">
        <w:rPr>
          <w:rFonts w:ascii="Times New Roman" w:hAnsi="Times New Roman" w:cs="Times New Roman"/>
          <w:sz w:val="22"/>
          <w:szCs w:val="22"/>
        </w:rPr>
        <w:t>º 9.784</w:t>
      </w:r>
      <w:r w:rsidR="001E4982" w:rsidRPr="0032212B">
        <w:rPr>
          <w:rFonts w:ascii="Times New Roman" w:hAnsi="Times New Roman" w:cs="Times New Roman"/>
          <w:sz w:val="22"/>
          <w:szCs w:val="22"/>
        </w:rPr>
        <w:t>/</w:t>
      </w:r>
      <w:r w:rsidRPr="0032212B">
        <w:rPr>
          <w:rFonts w:ascii="Times New Roman" w:hAnsi="Times New Roman" w:cs="Times New Roman"/>
          <w:sz w:val="22"/>
          <w:szCs w:val="22"/>
        </w:rPr>
        <w:t>1999.</w:t>
      </w:r>
    </w:p>
    <w:p w14:paraId="3B056E77" w14:textId="77777777" w:rsidR="00AD14AF" w:rsidRPr="00E8091F" w:rsidRDefault="00AD14AF" w:rsidP="00D2371A">
      <w:pPr>
        <w:spacing w:before="120" w:after="120"/>
        <w:ind w:left="425"/>
        <w:jc w:val="both"/>
        <w:rPr>
          <w:rFonts w:ascii="Times New Roman" w:hAnsi="Times New Roman" w:cs="Times New Roman"/>
          <w:sz w:val="22"/>
          <w:szCs w:val="22"/>
        </w:rPr>
      </w:pPr>
    </w:p>
    <w:p w14:paraId="55A8DB57" w14:textId="207B7674" w:rsidR="00147041" w:rsidRPr="00E8091F" w:rsidRDefault="00147041" w:rsidP="0069742E">
      <w:pPr>
        <w:pStyle w:val="PADRO"/>
        <w:keepNext w:val="0"/>
        <w:widowControl/>
        <w:numPr>
          <w:ilvl w:val="0"/>
          <w:numId w:val="11"/>
        </w:numPr>
        <w:shd w:val="clear" w:color="auto" w:fill="auto"/>
        <w:spacing w:before="120" w:after="120" w:line="240" w:lineRule="auto"/>
        <w:rPr>
          <w:rFonts w:ascii="Times New Roman" w:hAnsi="Times New Roman" w:cs="Times New Roman"/>
          <w:b/>
          <w:sz w:val="22"/>
          <w:szCs w:val="22"/>
        </w:rPr>
      </w:pPr>
      <w:r w:rsidRPr="00E8091F">
        <w:rPr>
          <w:rFonts w:ascii="Times New Roman" w:hAnsi="Times New Roman" w:cs="Times New Roman"/>
          <w:b/>
          <w:sz w:val="22"/>
          <w:szCs w:val="22"/>
        </w:rPr>
        <w:t>DAS DISPOSIÇÕES GERAIS</w:t>
      </w:r>
    </w:p>
    <w:p w14:paraId="3B7BFA96" w14:textId="77777777" w:rsidR="00962842" w:rsidRPr="00E8091F" w:rsidRDefault="00962842" w:rsidP="00962842">
      <w:pPr>
        <w:pStyle w:val="PADRO"/>
        <w:keepNext w:val="0"/>
        <w:widowControl/>
        <w:shd w:val="clear" w:color="auto" w:fill="auto"/>
        <w:spacing w:before="120" w:after="120" w:line="240" w:lineRule="auto"/>
        <w:ind w:left="360" w:firstLine="0"/>
        <w:rPr>
          <w:rFonts w:ascii="Times New Roman" w:hAnsi="Times New Roman" w:cs="Times New Roman"/>
          <w:b/>
          <w:sz w:val="22"/>
          <w:szCs w:val="22"/>
        </w:rPr>
      </w:pPr>
    </w:p>
    <w:p w14:paraId="29C0711D" w14:textId="4C697BB0" w:rsidR="007C7FAA" w:rsidRPr="00E8091F" w:rsidRDefault="007C7FAA" w:rsidP="0069742E">
      <w:pPr>
        <w:numPr>
          <w:ilvl w:val="1"/>
          <w:numId w:val="11"/>
        </w:numPr>
        <w:spacing w:before="120" w:after="120"/>
        <w:ind w:left="851" w:hanging="567"/>
        <w:jc w:val="both"/>
        <w:rPr>
          <w:rFonts w:ascii="Times New Roman" w:hAnsi="Times New Roman" w:cs="Times New Roman"/>
          <w:color w:val="000000"/>
          <w:sz w:val="22"/>
          <w:szCs w:val="22"/>
        </w:rPr>
      </w:pPr>
      <w:r w:rsidRPr="00E8091F">
        <w:rPr>
          <w:rFonts w:ascii="Times New Roman" w:hAnsi="Times New Roman" w:cs="Times New Roman"/>
          <w:color w:val="000000"/>
          <w:sz w:val="22"/>
          <w:szCs w:val="22"/>
        </w:rPr>
        <w:t xml:space="preserve">O expediente do CREA-PR é de segunda a sexta-feira (exceto feriados). Neste sentido, a sessão poderá ser suspensa ou interrompida, conforme o caso, visando respeitar os intervalos </w:t>
      </w:r>
      <w:proofErr w:type="spellStart"/>
      <w:r w:rsidRPr="00E8091F">
        <w:rPr>
          <w:rFonts w:ascii="Times New Roman" w:hAnsi="Times New Roman" w:cs="Times New Roman"/>
          <w:color w:val="000000"/>
          <w:sz w:val="22"/>
          <w:szCs w:val="22"/>
        </w:rPr>
        <w:t>interjornadas</w:t>
      </w:r>
      <w:proofErr w:type="spellEnd"/>
      <w:r w:rsidRPr="00E8091F">
        <w:rPr>
          <w:rFonts w:ascii="Times New Roman" w:hAnsi="Times New Roman" w:cs="Times New Roman"/>
          <w:color w:val="000000"/>
          <w:sz w:val="22"/>
          <w:szCs w:val="22"/>
        </w:rPr>
        <w:t xml:space="preserve"> e intrajornadas, que serão efetuados a critério do Agente de Contratação designado, as quais serão noticiadas por meio do </w:t>
      </w:r>
      <w:r w:rsidRPr="00E8091F">
        <w:rPr>
          <w:rFonts w:ascii="Times New Roman" w:hAnsi="Times New Roman" w:cs="Times New Roman"/>
          <w:i/>
          <w:iCs/>
          <w:color w:val="000000"/>
          <w:sz w:val="22"/>
          <w:szCs w:val="22"/>
        </w:rPr>
        <w:t>chat</w:t>
      </w:r>
      <w:r w:rsidRPr="00E8091F">
        <w:rPr>
          <w:rFonts w:ascii="Times New Roman" w:hAnsi="Times New Roman" w:cs="Times New Roman"/>
          <w:color w:val="000000"/>
          <w:sz w:val="22"/>
          <w:szCs w:val="22"/>
        </w:rPr>
        <w:t>.</w:t>
      </w:r>
    </w:p>
    <w:p w14:paraId="7FF3EE38" w14:textId="71CEE8A8" w:rsidR="0046325D" w:rsidRPr="00E8091F" w:rsidRDefault="0046325D" w:rsidP="0069742E">
      <w:pPr>
        <w:numPr>
          <w:ilvl w:val="1"/>
          <w:numId w:val="11"/>
        </w:numPr>
        <w:spacing w:before="120" w:after="120"/>
        <w:ind w:left="851" w:hanging="567"/>
        <w:jc w:val="both"/>
        <w:rPr>
          <w:rFonts w:ascii="Times New Roman" w:hAnsi="Times New Roman" w:cs="Times New Roman"/>
          <w:color w:val="000000"/>
          <w:sz w:val="22"/>
          <w:szCs w:val="22"/>
        </w:rPr>
      </w:pPr>
      <w:r w:rsidRPr="00E8091F">
        <w:rPr>
          <w:rFonts w:ascii="Times New Roman" w:hAnsi="Times New Roman" w:cs="Times New Roman"/>
          <w:color w:val="000000"/>
          <w:sz w:val="22"/>
          <w:szCs w:val="22"/>
        </w:rPr>
        <w:t xml:space="preserve">Caberá ao </w:t>
      </w:r>
      <w:r w:rsidR="00F952B2" w:rsidRPr="00E8091F">
        <w:rPr>
          <w:rFonts w:ascii="Times New Roman" w:hAnsi="Times New Roman" w:cs="Times New Roman"/>
          <w:color w:val="000000"/>
          <w:sz w:val="22"/>
          <w:szCs w:val="22"/>
        </w:rPr>
        <w:t xml:space="preserve">interessado </w:t>
      </w:r>
      <w:r w:rsidRPr="00E8091F">
        <w:rPr>
          <w:rFonts w:ascii="Times New Roman" w:hAnsi="Times New Roman" w:cs="Times New Roman"/>
          <w:color w:val="000000"/>
          <w:sz w:val="22"/>
          <w:szCs w:val="22"/>
        </w:rPr>
        <w:t>acompanhar as operações no sistema, ficando responsável pelo ônus decorrente da perda do negócio diante da inobservância de quaisquer mensagens emitidas pelo sistema ou de sua desconexão.</w:t>
      </w:r>
    </w:p>
    <w:p w14:paraId="3634F197" w14:textId="0023FED5" w:rsidR="005B702E" w:rsidRPr="0032212B" w:rsidRDefault="008E389E" w:rsidP="0069742E">
      <w:pPr>
        <w:numPr>
          <w:ilvl w:val="1"/>
          <w:numId w:val="11"/>
        </w:numPr>
        <w:spacing w:before="120" w:after="120"/>
        <w:ind w:left="851" w:hanging="567"/>
        <w:jc w:val="both"/>
        <w:rPr>
          <w:rFonts w:ascii="Times New Roman" w:hAnsi="Times New Roman" w:cs="Times New Roman"/>
          <w:color w:val="000000"/>
          <w:sz w:val="22"/>
          <w:szCs w:val="22"/>
        </w:rPr>
      </w:pPr>
      <w:r w:rsidRPr="0032212B">
        <w:rPr>
          <w:rFonts w:ascii="Times New Roman" w:hAnsi="Times New Roman" w:cs="Times New Roman"/>
          <w:color w:val="000000"/>
          <w:sz w:val="22"/>
          <w:szCs w:val="22"/>
        </w:rPr>
        <w:t xml:space="preserve">No caso </w:t>
      </w:r>
      <w:r w:rsidR="00FF6FA3" w:rsidRPr="0032212B">
        <w:rPr>
          <w:rFonts w:ascii="Times New Roman" w:hAnsi="Times New Roman" w:cs="Times New Roman"/>
          <w:color w:val="000000"/>
          <w:sz w:val="22"/>
          <w:szCs w:val="22"/>
        </w:rPr>
        <w:t>de todos os fornecedores restarem desclassificados ou inabilitados</w:t>
      </w:r>
      <w:r w:rsidR="00B54EF3" w:rsidRPr="0032212B">
        <w:rPr>
          <w:rFonts w:ascii="Times New Roman" w:hAnsi="Times New Roman" w:cs="Times New Roman"/>
          <w:color w:val="000000"/>
          <w:sz w:val="22"/>
          <w:szCs w:val="22"/>
        </w:rPr>
        <w:t xml:space="preserve"> (procedimento </w:t>
      </w:r>
      <w:r w:rsidR="0062472B" w:rsidRPr="0032212B">
        <w:rPr>
          <w:rFonts w:ascii="Times New Roman" w:hAnsi="Times New Roman" w:cs="Times New Roman"/>
          <w:color w:val="000000"/>
          <w:sz w:val="22"/>
          <w:szCs w:val="22"/>
        </w:rPr>
        <w:t>fracassado</w:t>
      </w:r>
      <w:r w:rsidR="00B54EF3" w:rsidRPr="0032212B">
        <w:rPr>
          <w:rFonts w:ascii="Times New Roman" w:hAnsi="Times New Roman" w:cs="Times New Roman"/>
          <w:color w:val="000000"/>
          <w:sz w:val="22"/>
          <w:szCs w:val="22"/>
        </w:rPr>
        <w:t>)</w:t>
      </w:r>
      <w:r w:rsidR="00667330" w:rsidRPr="0032212B">
        <w:rPr>
          <w:rFonts w:ascii="Times New Roman" w:hAnsi="Times New Roman" w:cs="Times New Roman"/>
          <w:color w:val="000000"/>
          <w:sz w:val="22"/>
          <w:szCs w:val="22"/>
        </w:rPr>
        <w:t>, ou, ainda, não houver o comparecimento de quaisquer fornecedores interessados (procedimento deserto)</w:t>
      </w:r>
      <w:r w:rsidR="00FF6FA3" w:rsidRPr="0032212B">
        <w:rPr>
          <w:rFonts w:ascii="Times New Roman" w:hAnsi="Times New Roman" w:cs="Times New Roman"/>
          <w:color w:val="000000"/>
          <w:sz w:val="22"/>
          <w:szCs w:val="22"/>
        </w:rPr>
        <w:t xml:space="preserve">, </w:t>
      </w:r>
      <w:r w:rsidR="00D149C0" w:rsidRPr="0032212B">
        <w:rPr>
          <w:rFonts w:ascii="Times New Roman" w:hAnsi="Times New Roman" w:cs="Times New Roman"/>
          <w:color w:val="000000"/>
          <w:sz w:val="22"/>
          <w:szCs w:val="22"/>
        </w:rPr>
        <w:t>a Administração</w:t>
      </w:r>
      <w:r w:rsidR="00FF6FA3" w:rsidRPr="0032212B">
        <w:rPr>
          <w:rFonts w:ascii="Times New Roman" w:hAnsi="Times New Roman" w:cs="Times New Roman"/>
          <w:color w:val="000000"/>
          <w:sz w:val="22"/>
          <w:szCs w:val="22"/>
        </w:rPr>
        <w:t xml:space="preserve"> poderá</w:t>
      </w:r>
      <w:r w:rsidR="005B702E" w:rsidRPr="0032212B">
        <w:rPr>
          <w:rFonts w:ascii="Times New Roman" w:hAnsi="Times New Roman" w:cs="Times New Roman"/>
          <w:color w:val="000000"/>
          <w:sz w:val="22"/>
          <w:szCs w:val="22"/>
        </w:rPr>
        <w:t>:</w:t>
      </w:r>
    </w:p>
    <w:p w14:paraId="5A5AE43C" w14:textId="77777777" w:rsidR="001E4982" w:rsidRPr="0032212B" w:rsidRDefault="001E4982" w:rsidP="0069742E">
      <w:pPr>
        <w:pStyle w:val="PargrafodaLista"/>
        <w:numPr>
          <w:ilvl w:val="0"/>
          <w:numId w:val="20"/>
        </w:numPr>
        <w:spacing w:before="120" w:after="120"/>
        <w:ind w:left="1276" w:hanging="425"/>
        <w:contextualSpacing w:val="0"/>
        <w:jc w:val="both"/>
        <w:rPr>
          <w:rFonts w:ascii="Times New Roman" w:hAnsi="Times New Roman" w:cs="Times New Roman"/>
          <w:color w:val="000000"/>
          <w:sz w:val="22"/>
          <w:szCs w:val="22"/>
        </w:rPr>
      </w:pPr>
      <w:r w:rsidRPr="0032212B">
        <w:rPr>
          <w:rFonts w:ascii="Times New Roman" w:hAnsi="Times New Roman" w:cs="Times New Roman"/>
          <w:color w:val="000000"/>
          <w:sz w:val="22"/>
          <w:szCs w:val="22"/>
        </w:rPr>
        <w:t>Republicar o presente aviso com uma nova data;</w:t>
      </w:r>
    </w:p>
    <w:p w14:paraId="56BE463D" w14:textId="77777777" w:rsidR="001E4982" w:rsidRPr="0032212B" w:rsidRDefault="001E4982" w:rsidP="0069742E">
      <w:pPr>
        <w:pStyle w:val="PargrafodaLista"/>
        <w:numPr>
          <w:ilvl w:val="0"/>
          <w:numId w:val="20"/>
        </w:numPr>
        <w:spacing w:before="120" w:after="120"/>
        <w:ind w:left="1276" w:hanging="425"/>
        <w:contextualSpacing w:val="0"/>
        <w:jc w:val="both"/>
        <w:rPr>
          <w:rFonts w:ascii="Times New Roman" w:hAnsi="Times New Roman" w:cs="Times New Roman"/>
          <w:color w:val="000000"/>
          <w:sz w:val="22"/>
          <w:szCs w:val="22"/>
        </w:rPr>
      </w:pPr>
      <w:r w:rsidRPr="0032212B">
        <w:rPr>
          <w:rFonts w:ascii="Times New Roman" w:hAnsi="Times New Roman" w:cs="Times New Roman"/>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7CEE15C3" w14:textId="775D70D3" w:rsidR="001E4982" w:rsidRPr="0032212B" w:rsidRDefault="001E4982" w:rsidP="0069742E">
      <w:pPr>
        <w:pStyle w:val="PargrafodaLista"/>
        <w:numPr>
          <w:ilvl w:val="0"/>
          <w:numId w:val="20"/>
        </w:numPr>
        <w:spacing w:before="120" w:after="120"/>
        <w:ind w:left="1276" w:hanging="425"/>
        <w:contextualSpacing w:val="0"/>
        <w:jc w:val="both"/>
        <w:rPr>
          <w:rFonts w:ascii="Times New Roman" w:hAnsi="Times New Roman" w:cs="Times New Roman"/>
          <w:color w:val="000000"/>
          <w:sz w:val="22"/>
          <w:szCs w:val="22"/>
        </w:rPr>
      </w:pPr>
      <w:r w:rsidRPr="0032212B">
        <w:rPr>
          <w:rFonts w:ascii="Times New Roman" w:hAnsi="Times New Roman" w:cs="Times New Roman"/>
          <w:color w:val="000000"/>
          <w:sz w:val="22"/>
          <w:szCs w:val="22"/>
        </w:rPr>
        <w:t>Fixar prazo para que possa haver adequação das propostas ou da documentação de habilitação, conforme o caso</w:t>
      </w:r>
    </w:p>
    <w:p w14:paraId="3E1D1E1B" w14:textId="6F7036EA" w:rsidR="000D22F3" w:rsidRPr="0032212B" w:rsidRDefault="000D22F3" w:rsidP="0069742E">
      <w:pPr>
        <w:numPr>
          <w:ilvl w:val="2"/>
          <w:numId w:val="11"/>
        </w:numPr>
        <w:spacing w:before="120" w:after="120"/>
        <w:ind w:left="1134" w:hanging="567"/>
        <w:jc w:val="both"/>
        <w:rPr>
          <w:rFonts w:ascii="Times New Roman" w:hAnsi="Times New Roman" w:cs="Times New Roman"/>
          <w:color w:val="000000"/>
          <w:sz w:val="22"/>
          <w:szCs w:val="22"/>
        </w:rPr>
      </w:pPr>
      <w:r w:rsidRPr="0032212B">
        <w:rPr>
          <w:rFonts w:ascii="Times New Roman" w:hAnsi="Times New Roman" w:cs="Times New Roman"/>
          <w:color w:val="000000"/>
          <w:sz w:val="22"/>
          <w:szCs w:val="22"/>
        </w:rPr>
        <w:t>No caso d</w:t>
      </w:r>
      <w:r w:rsidR="00962842" w:rsidRPr="0032212B">
        <w:rPr>
          <w:rFonts w:ascii="Times New Roman" w:hAnsi="Times New Roman" w:cs="Times New Roman"/>
          <w:color w:val="000000"/>
          <w:sz w:val="22"/>
          <w:szCs w:val="22"/>
        </w:rPr>
        <w:t>a alínea “</w:t>
      </w:r>
      <w:r w:rsidR="00962842" w:rsidRPr="0032212B">
        <w:rPr>
          <w:rFonts w:ascii="Times New Roman" w:hAnsi="Times New Roman" w:cs="Times New Roman"/>
          <w:b/>
          <w:bCs/>
          <w:color w:val="000000"/>
          <w:sz w:val="22"/>
          <w:szCs w:val="22"/>
        </w:rPr>
        <w:t>b</w:t>
      </w:r>
      <w:r w:rsidR="00962842" w:rsidRPr="0032212B">
        <w:rPr>
          <w:rFonts w:ascii="Times New Roman" w:hAnsi="Times New Roman" w:cs="Times New Roman"/>
          <w:color w:val="000000"/>
          <w:sz w:val="22"/>
          <w:szCs w:val="22"/>
        </w:rPr>
        <w:t>”</w:t>
      </w:r>
      <w:r w:rsidRPr="0032212B">
        <w:rPr>
          <w:rFonts w:ascii="Times New Roman" w:hAnsi="Times New Roman" w:cs="Times New Roman"/>
          <w:color w:val="000000"/>
          <w:sz w:val="22"/>
          <w:szCs w:val="22"/>
        </w:rPr>
        <w:t xml:space="preserve">, a contratação será operacionalizada fora deste </w:t>
      </w:r>
      <w:r w:rsidR="00F710B7" w:rsidRPr="0032212B">
        <w:rPr>
          <w:rFonts w:ascii="Times New Roman" w:hAnsi="Times New Roman" w:cs="Times New Roman"/>
          <w:color w:val="000000"/>
          <w:sz w:val="22"/>
          <w:szCs w:val="22"/>
        </w:rPr>
        <w:t>procedimento</w:t>
      </w:r>
      <w:r w:rsidRPr="0032212B">
        <w:rPr>
          <w:rFonts w:ascii="Times New Roman" w:hAnsi="Times New Roman" w:cs="Times New Roman"/>
          <w:color w:val="000000"/>
          <w:sz w:val="22"/>
          <w:szCs w:val="22"/>
        </w:rPr>
        <w:t>.</w:t>
      </w:r>
    </w:p>
    <w:p w14:paraId="321F1C51" w14:textId="2C58FDE6" w:rsidR="00BA7201" w:rsidRPr="00E8091F" w:rsidRDefault="00BA7201" w:rsidP="0069742E">
      <w:pPr>
        <w:numPr>
          <w:ilvl w:val="1"/>
          <w:numId w:val="11"/>
        </w:numPr>
        <w:spacing w:before="120" w:after="120"/>
        <w:ind w:left="851" w:hanging="567"/>
        <w:jc w:val="both"/>
        <w:rPr>
          <w:rFonts w:ascii="Times New Roman" w:hAnsi="Times New Roman" w:cs="Times New Roman"/>
          <w:sz w:val="22"/>
          <w:szCs w:val="22"/>
        </w:rPr>
      </w:pPr>
      <w:r w:rsidRPr="0032212B">
        <w:rPr>
          <w:rFonts w:ascii="Times New Roman" w:hAnsi="Times New Roman" w:cs="Times New Roman"/>
          <w:color w:val="000000"/>
          <w:sz w:val="22"/>
          <w:szCs w:val="22"/>
        </w:rPr>
        <w:t>Havendo a necessidade de realização de ato de qualquer natureza</w:t>
      </w:r>
      <w:r w:rsidR="0055168F" w:rsidRPr="0032212B">
        <w:rPr>
          <w:rFonts w:ascii="Times New Roman" w:hAnsi="Times New Roman" w:cs="Times New Roman"/>
          <w:color w:val="000000"/>
          <w:sz w:val="22"/>
          <w:szCs w:val="22"/>
        </w:rPr>
        <w:t xml:space="preserve"> pelos</w:t>
      </w:r>
      <w:r w:rsidR="0055168F" w:rsidRPr="00E8091F">
        <w:rPr>
          <w:rFonts w:ascii="Times New Roman" w:hAnsi="Times New Roman" w:cs="Times New Roman"/>
          <w:color w:val="000000"/>
          <w:sz w:val="22"/>
          <w:szCs w:val="22"/>
        </w:rPr>
        <w:t xml:space="preserve"> </w:t>
      </w:r>
      <w:r w:rsidR="0095160D" w:rsidRPr="00E8091F">
        <w:rPr>
          <w:rFonts w:ascii="Times New Roman" w:hAnsi="Times New Roman" w:cs="Times New Roman"/>
          <w:color w:val="000000"/>
          <w:sz w:val="22"/>
          <w:szCs w:val="22"/>
        </w:rPr>
        <w:t>proponentes</w:t>
      </w:r>
      <w:r w:rsidR="0055168F" w:rsidRPr="00E8091F">
        <w:rPr>
          <w:rFonts w:ascii="Times New Roman" w:hAnsi="Times New Roman" w:cs="Times New Roman"/>
          <w:color w:val="000000"/>
          <w:sz w:val="22"/>
          <w:szCs w:val="22"/>
        </w:rPr>
        <w:t xml:space="preserve">, </w:t>
      </w:r>
      <w:r w:rsidR="0023612A" w:rsidRPr="00E8091F">
        <w:rPr>
          <w:rFonts w:ascii="Times New Roman" w:hAnsi="Times New Roman" w:cs="Times New Roman"/>
          <w:color w:val="000000"/>
          <w:sz w:val="22"/>
          <w:szCs w:val="22"/>
        </w:rPr>
        <w:t xml:space="preserve">cujo prazo não conste deste </w:t>
      </w:r>
      <w:r w:rsidR="00313FBD" w:rsidRPr="00E8091F">
        <w:rPr>
          <w:rFonts w:ascii="Times New Roman" w:hAnsi="Times New Roman" w:cs="Times New Roman"/>
          <w:sz w:val="22"/>
          <w:szCs w:val="22"/>
        </w:rPr>
        <w:t>Aviso</w:t>
      </w:r>
      <w:r w:rsidR="0023612A" w:rsidRPr="00E8091F">
        <w:rPr>
          <w:rFonts w:ascii="Times New Roman" w:hAnsi="Times New Roman" w:cs="Times New Roman"/>
          <w:sz w:val="22"/>
          <w:szCs w:val="22"/>
        </w:rPr>
        <w:t xml:space="preserve">, </w:t>
      </w:r>
      <w:r w:rsidR="0055168F" w:rsidRPr="00E8091F">
        <w:rPr>
          <w:rFonts w:ascii="Times New Roman" w:hAnsi="Times New Roman" w:cs="Times New Roman"/>
          <w:sz w:val="22"/>
          <w:szCs w:val="22"/>
        </w:rPr>
        <w:t>deverá ser atendido o prazo indicado pelo agente competente da Administração</w:t>
      </w:r>
      <w:r w:rsidR="00A22FA7" w:rsidRPr="00E8091F">
        <w:rPr>
          <w:rFonts w:ascii="Times New Roman" w:hAnsi="Times New Roman" w:cs="Times New Roman"/>
          <w:sz w:val="22"/>
          <w:szCs w:val="22"/>
        </w:rPr>
        <w:t xml:space="preserve"> na respectiva notificação</w:t>
      </w:r>
      <w:r w:rsidR="0023612A" w:rsidRPr="00E8091F">
        <w:rPr>
          <w:rFonts w:ascii="Times New Roman" w:hAnsi="Times New Roman" w:cs="Times New Roman"/>
          <w:sz w:val="22"/>
          <w:szCs w:val="22"/>
        </w:rPr>
        <w:t>.</w:t>
      </w:r>
    </w:p>
    <w:p w14:paraId="4D982BD2" w14:textId="0478B302" w:rsidR="00147041" w:rsidRPr="00E8091F" w:rsidRDefault="00147041" w:rsidP="0069742E">
      <w:pPr>
        <w:numPr>
          <w:ilvl w:val="1"/>
          <w:numId w:val="11"/>
        </w:numPr>
        <w:spacing w:before="120" w:after="120"/>
        <w:ind w:left="851" w:hanging="567"/>
        <w:jc w:val="both"/>
        <w:rPr>
          <w:rFonts w:ascii="Times New Roman" w:hAnsi="Times New Roman" w:cs="Times New Roman"/>
          <w:sz w:val="22"/>
          <w:szCs w:val="22"/>
        </w:rPr>
      </w:pPr>
      <w:r w:rsidRPr="00E8091F">
        <w:rPr>
          <w:rFonts w:ascii="Times New Roman" w:hAnsi="Times New Roman" w:cs="Times New Roman"/>
          <w:sz w:val="22"/>
          <w:szCs w:val="22"/>
        </w:rPr>
        <w:t xml:space="preserve">As normas disciplinadoras </w:t>
      </w:r>
      <w:r w:rsidR="00C6579F" w:rsidRPr="00E8091F">
        <w:rPr>
          <w:rFonts w:ascii="Times New Roman" w:hAnsi="Times New Roman" w:cs="Times New Roman"/>
          <w:sz w:val="22"/>
          <w:szCs w:val="22"/>
        </w:rPr>
        <w:t xml:space="preserve">deste </w:t>
      </w:r>
      <w:r w:rsidR="00313FBD" w:rsidRPr="00E8091F">
        <w:rPr>
          <w:rFonts w:ascii="Times New Roman" w:hAnsi="Times New Roman" w:cs="Times New Roman"/>
          <w:sz w:val="22"/>
          <w:szCs w:val="22"/>
        </w:rPr>
        <w:t>Aviso</w:t>
      </w:r>
      <w:r w:rsidR="00F710B7" w:rsidRPr="00E8091F">
        <w:rPr>
          <w:rFonts w:ascii="Times New Roman" w:hAnsi="Times New Roman" w:cs="Times New Roman"/>
          <w:sz w:val="22"/>
          <w:szCs w:val="22"/>
        </w:rPr>
        <w:t xml:space="preserve"> </w:t>
      </w:r>
      <w:r w:rsidRPr="00E8091F">
        <w:rPr>
          <w:rFonts w:ascii="Times New Roman" w:hAnsi="Times New Roman" w:cs="Times New Roman"/>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051B8700" w14:textId="7C4BF08A" w:rsidR="00147041" w:rsidRPr="00E8091F" w:rsidRDefault="00147041" w:rsidP="0069742E">
      <w:pPr>
        <w:numPr>
          <w:ilvl w:val="1"/>
          <w:numId w:val="11"/>
        </w:numPr>
        <w:spacing w:before="120" w:after="120"/>
        <w:ind w:left="851" w:hanging="567"/>
        <w:jc w:val="both"/>
        <w:rPr>
          <w:rFonts w:ascii="Times New Roman" w:hAnsi="Times New Roman" w:cs="Times New Roman"/>
          <w:sz w:val="22"/>
          <w:szCs w:val="22"/>
        </w:rPr>
      </w:pPr>
      <w:r w:rsidRPr="00E8091F">
        <w:rPr>
          <w:rFonts w:ascii="Times New Roman" w:hAnsi="Times New Roman" w:cs="Times New Roman"/>
          <w:sz w:val="22"/>
          <w:szCs w:val="22"/>
        </w:rPr>
        <w:t xml:space="preserve">Em caso de divergência entre </w:t>
      </w:r>
      <w:r w:rsidR="00206A84" w:rsidRPr="00E8091F">
        <w:rPr>
          <w:rFonts w:ascii="Times New Roman" w:hAnsi="Times New Roman" w:cs="Times New Roman"/>
          <w:sz w:val="22"/>
          <w:szCs w:val="22"/>
        </w:rPr>
        <w:t xml:space="preserve">as </w:t>
      </w:r>
      <w:r w:rsidRPr="00E8091F">
        <w:rPr>
          <w:rFonts w:ascii="Times New Roman" w:hAnsi="Times New Roman" w:cs="Times New Roman"/>
          <w:sz w:val="22"/>
          <w:szCs w:val="22"/>
        </w:rPr>
        <w:t xml:space="preserve">disposições deste </w:t>
      </w:r>
      <w:r w:rsidR="00313FBD" w:rsidRPr="00E8091F">
        <w:rPr>
          <w:rFonts w:ascii="Times New Roman" w:hAnsi="Times New Roman" w:cs="Times New Roman"/>
          <w:sz w:val="22"/>
          <w:szCs w:val="22"/>
        </w:rPr>
        <w:t>Aviso</w:t>
      </w:r>
      <w:r w:rsidR="00F710B7" w:rsidRPr="00E8091F">
        <w:rPr>
          <w:rFonts w:ascii="Times New Roman" w:hAnsi="Times New Roman" w:cs="Times New Roman"/>
          <w:sz w:val="22"/>
          <w:szCs w:val="22"/>
        </w:rPr>
        <w:t xml:space="preserve"> </w:t>
      </w:r>
      <w:r w:rsidRPr="00E8091F">
        <w:rPr>
          <w:rFonts w:ascii="Times New Roman" w:hAnsi="Times New Roman" w:cs="Times New Roman"/>
          <w:sz w:val="22"/>
          <w:szCs w:val="22"/>
        </w:rPr>
        <w:t>e de seus anexos ou demais peças que compõem o processo, prevalecer</w:t>
      </w:r>
      <w:r w:rsidR="00237A13" w:rsidRPr="00E8091F">
        <w:rPr>
          <w:rFonts w:ascii="Times New Roman" w:hAnsi="Times New Roman" w:cs="Times New Roman"/>
          <w:sz w:val="22"/>
          <w:szCs w:val="22"/>
        </w:rPr>
        <w:t>ão as d</w:t>
      </w:r>
      <w:r w:rsidR="00F952B2" w:rsidRPr="00E8091F">
        <w:rPr>
          <w:rFonts w:ascii="Times New Roman" w:hAnsi="Times New Roman" w:cs="Times New Roman"/>
          <w:sz w:val="22"/>
          <w:szCs w:val="22"/>
        </w:rPr>
        <w:t>o primeiro</w:t>
      </w:r>
      <w:r w:rsidRPr="00E8091F">
        <w:rPr>
          <w:rFonts w:ascii="Times New Roman" w:hAnsi="Times New Roman" w:cs="Times New Roman"/>
          <w:sz w:val="22"/>
          <w:szCs w:val="22"/>
        </w:rPr>
        <w:t>.</w:t>
      </w:r>
    </w:p>
    <w:p w14:paraId="4CEDA7E4" w14:textId="642F2C11" w:rsidR="000655D5" w:rsidRDefault="000655D5" w:rsidP="0069742E">
      <w:pPr>
        <w:numPr>
          <w:ilvl w:val="1"/>
          <w:numId w:val="11"/>
        </w:numPr>
        <w:spacing w:before="120" w:after="120"/>
        <w:ind w:left="851" w:hanging="567"/>
        <w:jc w:val="both"/>
        <w:rPr>
          <w:rFonts w:ascii="Times New Roman" w:hAnsi="Times New Roman" w:cs="Times New Roman"/>
          <w:color w:val="000000"/>
          <w:sz w:val="22"/>
          <w:szCs w:val="22"/>
        </w:rPr>
      </w:pPr>
      <w:r w:rsidRPr="00E8091F">
        <w:rPr>
          <w:rFonts w:ascii="Times New Roman" w:hAnsi="Times New Roman" w:cs="Times New Roman"/>
          <w:color w:val="000000"/>
          <w:sz w:val="22"/>
          <w:szCs w:val="22"/>
        </w:rPr>
        <w:t>Da sessão pública será divulgad</w:t>
      </w:r>
      <w:r w:rsidR="00206A84" w:rsidRPr="00E8091F">
        <w:rPr>
          <w:rFonts w:ascii="Times New Roman" w:hAnsi="Times New Roman" w:cs="Times New Roman"/>
          <w:color w:val="000000"/>
          <w:sz w:val="22"/>
          <w:szCs w:val="22"/>
        </w:rPr>
        <w:t>o o Relatório</w:t>
      </w:r>
      <w:r w:rsidRPr="00E8091F">
        <w:rPr>
          <w:rFonts w:ascii="Times New Roman" w:hAnsi="Times New Roman" w:cs="Times New Roman"/>
          <w:color w:val="000000"/>
          <w:sz w:val="22"/>
          <w:szCs w:val="22"/>
        </w:rPr>
        <w:t xml:space="preserve"> </w:t>
      </w:r>
      <w:r w:rsidR="00206A84" w:rsidRPr="00E8091F">
        <w:rPr>
          <w:rFonts w:ascii="Times New Roman" w:hAnsi="Times New Roman" w:cs="Times New Roman"/>
          <w:color w:val="000000"/>
          <w:sz w:val="22"/>
          <w:szCs w:val="22"/>
        </w:rPr>
        <w:t xml:space="preserve">de Realização da Dispensa </w:t>
      </w:r>
      <w:r w:rsidRPr="00E8091F">
        <w:rPr>
          <w:rFonts w:ascii="Times New Roman" w:hAnsi="Times New Roman" w:cs="Times New Roman"/>
          <w:color w:val="000000"/>
          <w:sz w:val="22"/>
          <w:szCs w:val="22"/>
        </w:rPr>
        <w:t>no sistema eletrônico.</w:t>
      </w:r>
    </w:p>
    <w:p w14:paraId="0D8FA8DB" w14:textId="77777777" w:rsidR="00065526" w:rsidRPr="00B20A4B" w:rsidRDefault="00065526" w:rsidP="00065526">
      <w:pPr>
        <w:spacing w:before="120" w:after="120"/>
        <w:ind w:left="360" w:right="-15"/>
        <w:jc w:val="center"/>
        <w:rPr>
          <w:rFonts w:ascii="Times New Roman" w:hAnsi="Times New Roman" w:cs="Times New Roman"/>
          <w:i/>
          <w:iCs/>
          <w:color w:val="000000"/>
          <w:sz w:val="22"/>
          <w:szCs w:val="22"/>
        </w:rPr>
      </w:pPr>
      <w:r w:rsidRPr="00B20A4B">
        <w:rPr>
          <w:rFonts w:ascii="Times New Roman" w:hAnsi="Times New Roman" w:cs="Times New Roman"/>
          <w:color w:val="000000"/>
          <w:sz w:val="22"/>
          <w:szCs w:val="22"/>
        </w:rPr>
        <w:t xml:space="preserve">Curitiba, </w:t>
      </w:r>
      <w:r w:rsidRPr="00B20A4B">
        <w:rPr>
          <w:rFonts w:ascii="Times New Roman" w:hAnsi="Times New Roman" w:cs="Times New Roman"/>
          <w:i/>
          <w:iCs/>
          <w:color w:val="000000"/>
          <w:sz w:val="22"/>
          <w:szCs w:val="22"/>
        </w:rPr>
        <w:t>data da assinatura digital.</w:t>
      </w:r>
    </w:p>
    <w:p w14:paraId="4462F6A9" w14:textId="69C8EB9A" w:rsidR="00FF0582" w:rsidRPr="00E8091F" w:rsidRDefault="00065526" w:rsidP="00065526">
      <w:pPr>
        <w:spacing w:before="120" w:after="120"/>
        <w:ind w:left="360" w:right="-15"/>
        <w:jc w:val="center"/>
        <w:rPr>
          <w:rFonts w:ascii="Times New Roman" w:hAnsi="Times New Roman" w:cs="Times New Roman"/>
          <w:b/>
          <w:bCs/>
          <w:sz w:val="22"/>
          <w:szCs w:val="22"/>
          <w:lang w:eastAsia="en-US"/>
        </w:rPr>
      </w:pPr>
      <w:r w:rsidRPr="00B20A4B">
        <w:rPr>
          <w:rFonts w:ascii="Times New Roman" w:hAnsi="Times New Roman" w:cs="Times New Roman"/>
          <w:color w:val="000000"/>
          <w:sz w:val="22"/>
          <w:szCs w:val="22"/>
        </w:rPr>
        <w:t>Presidente</w:t>
      </w:r>
    </w:p>
    <w:sectPr w:rsidR="00FF0582" w:rsidRPr="00E8091F">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2245B" w14:textId="77777777" w:rsidR="00A11B43" w:rsidRDefault="00A11B43" w:rsidP="00805244">
      <w:r>
        <w:separator/>
      </w:r>
    </w:p>
  </w:endnote>
  <w:endnote w:type="continuationSeparator" w:id="0">
    <w:p w14:paraId="1A4AD58A" w14:textId="77777777" w:rsidR="00A11B43" w:rsidRDefault="00A11B4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BC597" w14:textId="537BD716" w:rsidR="00B905F6" w:rsidRPr="00940EBB" w:rsidRDefault="00B905F6" w:rsidP="00704A7E">
    <w:pPr>
      <w:pStyle w:val="Rodap"/>
      <w:tabs>
        <w:tab w:val="right" w:pos="9072"/>
      </w:tabs>
      <w:rPr>
        <w:rFonts w:ascii="Times New Roman" w:hAnsi="Times New Roman" w:cs="Times New Roman"/>
        <w:szCs w:val="20"/>
      </w:rPr>
    </w:pPr>
    <w:r w:rsidRPr="00940EBB">
      <w:rPr>
        <w:rFonts w:ascii="Times New Roman" w:hAnsi="Times New Roman" w:cs="Times New Roman"/>
        <w:szCs w:val="20"/>
      </w:rPr>
      <w:t>____________________________________________________________________________________</w:t>
    </w:r>
  </w:p>
  <w:p w14:paraId="50F740AE" w14:textId="77777777" w:rsidR="00B905F6" w:rsidRPr="00940EBB" w:rsidRDefault="00B905F6" w:rsidP="00704A7E">
    <w:pPr>
      <w:pStyle w:val="Rodap"/>
      <w:tabs>
        <w:tab w:val="right" w:pos="9072"/>
      </w:tabs>
      <w:rPr>
        <w:rFonts w:ascii="Times New Roman" w:hAnsi="Times New Roman" w:cs="Times New Roman"/>
        <w:szCs w:val="20"/>
      </w:rPr>
    </w:pPr>
  </w:p>
  <w:p w14:paraId="3197DB52" w14:textId="08BD193C" w:rsidR="00B905F6" w:rsidRPr="00940EBB" w:rsidRDefault="00B905F6" w:rsidP="00704A7E">
    <w:pPr>
      <w:pStyle w:val="Rodap"/>
      <w:tabs>
        <w:tab w:val="right" w:pos="9072"/>
      </w:tabs>
      <w:rPr>
        <w:rFonts w:ascii="Times New Roman" w:hAnsi="Times New Roman" w:cs="Times New Roman"/>
        <w:szCs w:val="20"/>
      </w:rPr>
    </w:pPr>
    <w:r w:rsidRPr="00940EBB">
      <w:rPr>
        <w:rFonts w:ascii="Times New Roman" w:hAnsi="Times New Roman" w:cs="Times New Roman"/>
        <w:szCs w:val="20"/>
      </w:rPr>
      <w:t xml:space="preserve">Aviso de </w:t>
    </w:r>
    <w:r>
      <w:rPr>
        <w:rFonts w:ascii="Times New Roman" w:hAnsi="Times New Roman" w:cs="Times New Roman"/>
        <w:szCs w:val="20"/>
      </w:rPr>
      <w:t>Contratação Direta</w:t>
    </w:r>
    <w:r w:rsidRPr="00940EBB">
      <w:rPr>
        <w:rFonts w:ascii="Times New Roman" w:hAnsi="Times New Roman" w:cs="Times New Roman"/>
        <w:szCs w:val="20"/>
      </w:rPr>
      <w:t xml:space="preserve"> </w:t>
    </w:r>
    <w:r w:rsidRPr="00CB3A12">
      <w:rPr>
        <w:rFonts w:ascii="Times New Roman" w:hAnsi="Times New Roman" w:cs="Times New Roman"/>
        <w:szCs w:val="20"/>
      </w:rPr>
      <w:t xml:space="preserve">n.º </w:t>
    </w:r>
    <w:r w:rsidR="00CB3A12" w:rsidRPr="00CB3A12">
      <w:rPr>
        <w:rFonts w:ascii="Times New Roman" w:hAnsi="Times New Roman" w:cs="Times New Roman"/>
        <w:szCs w:val="20"/>
      </w:rPr>
      <w:t>88</w:t>
    </w:r>
    <w:r w:rsidRPr="00CB3A12">
      <w:rPr>
        <w:rFonts w:ascii="Times New Roman" w:hAnsi="Times New Roman" w:cs="Times New Roman"/>
        <w:szCs w:val="20"/>
      </w:rPr>
      <w:t>/202</w:t>
    </w:r>
    <w:r w:rsidR="00BD02E8" w:rsidRPr="00CB3A12">
      <w:rPr>
        <w:rFonts w:ascii="Times New Roman" w:hAnsi="Times New Roman" w:cs="Times New Roman"/>
        <w:szCs w:val="20"/>
      </w:rPr>
      <w:t>3</w:t>
    </w:r>
    <w:r w:rsidRPr="00940EBB">
      <w:rPr>
        <w:rFonts w:ascii="Times New Roman" w:hAnsi="Times New Roman" w:cs="Times New Roman"/>
        <w:szCs w:val="20"/>
      </w:rPr>
      <w:tab/>
    </w:r>
    <w:r w:rsidRPr="00940EBB">
      <w:rPr>
        <w:rFonts w:ascii="Times New Roman" w:hAnsi="Times New Roman" w:cs="Times New Roman"/>
        <w:szCs w:val="20"/>
      </w:rPr>
      <w:tab/>
      <w:t xml:space="preserve">Página </w:t>
    </w:r>
    <w:r w:rsidRPr="00940EBB">
      <w:rPr>
        <w:rFonts w:ascii="Times New Roman" w:hAnsi="Times New Roman" w:cs="Times New Roman"/>
        <w:szCs w:val="20"/>
      </w:rPr>
      <w:fldChar w:fldCharType="begin"/>
    </w:r>
    <w:r w:rsidRPr="00940EBB">
      <w:rPr>
        <w:rFonts w:ascii="Times New Roman" w:hAnsi="Times New Roman" w:cs="Times New Roman"/>
        <w:szCs w:val="20"/>
      </w:rPr>
      <w:instrText>PAGE  \* Arabic  \* MERGEFORMAT</w:instrText>
    </w:r>
    <w:r w:rsidRPr="00940EBB">
      <w:rPr>
        <w:rFonts w:ascii="Times New Roman" w:hAnsi="Times New Roman" w:cs="Times New Roman"/>
        <w:szCs w:val="20"/>
      </w:rPr>
      <w:fldChar w:fldCharType="separate"/>
    </w:r>
    <w:r w:rsidR="00907BD2">
      <w:rPr>
        <w:rFonts w:ascii="Times New Roman" w:hAnsi="Times New Roman" w:cs="Times New Roman"/>
        <w:noProof/>
        <w:szCs w:val="20"/>
      </w:rPr>
      <w:t>10</w:t>
    </w:r>
    <w:r w:rsidRPr="00940EBB">
      <w:rPr>
        <w:rFonts w:ascii="Times New Roman" w:hAnsi="Times New Roman" w:cs="Times New Roman"/>
        <w:szCs w:val="20"/>
      </w:rPr>
      <w:fldChar w:fldCharType="end"/>
    </w:r>
    <w:r w:rsidRPr="00940EBB">
      <w:rPr>
        <w:rFonts w:ascii="Times New Roman" w:hAnsi="Times New Roman" w:cs="Times New Roman"/>
        <w:szCs w:val="20"/>
      </w:rPr>
      <w:t xml:space="preserve"> de </w:t>
    </w:r>
    <w:r w:rsidRPr="00940EBB">
      <w:rPr>
        <w:rFonts w:ascii="Times New Roman" w:hAnsi="Times New Roman" w:cs="Times New Roman"/>
        <w:szCs w:val="20"/>
      </w:rPr>
      <w:fldChar w:fldCharType="begin"/>
    </w:r>
    <w:r w:rsidRPr="00940EBB">
      <w:rPr>
        <w:rFonts w:ascii="Times New Roman" w:hAnsi="Times New Roman" w:cs="Times New Roman"/>
        <w:szCs w:val="20"/>
      </w:rPr>
      <w:instrText>NUMPAGES  \* Arabic  \* MERGEFORMAT</w:instrText>
    </w:r>
    <w:r w:rsidRPr="00940EBB">
      <w:rPr>
        <w:rFonts w:ascii="Times New Roman" w:hAnsi="Times New Roman" w:cs="Times New Roman"/>
        <w:szCs w:val="20"/>
      </w:rPr>
      <w:fldChar w:fldCharType="separate"/>
    </w:r>
    <w:r w:rsidR="00907BD2">
      <w:rPr>
        <w:rFonts w:ascii="Times New Roman" w:hAnsi="Times New Roman" w:cs="Times New Roman"/>
        <w:noProof/>
        <w:szCs w:val="20"/>
      </w:rPr>
      <w:t>10</w:t>
    </w:r>
    <w:r w:rsidRPr="00940EBB">
      <w:rPr>
        <w:rFonts w:ascii="Times New Roman" w:hAnsi="Times New Roman" w:cs="Times New Roman"/>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EA36E" w14:textId="77777777" w:rsidR="00A11B43" w:rsidRDefault="00A11B43" w:rsidP="00805244">
      <w:r>
        <w:separator/>
      </w:r>
    </w:p>
  </w:footnote>
  <w:footnote w:type="continuationSeparator" w:id="0">
    <w:p w14:paraId="3B48A447" w14:textId="77777777" w:rsidR="00A11B43" w:rsidRDefault="00A11B43"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2F66C" w14:textId="6A466E40" w:rsidR="0027516E" w:rsidRDefault="0027516E" w:rsidP="0027516E">
    <w:pPr>
      <w:pStyle w:val="Cabealho"/>
      <w:tabs>
        <w:tab w:val="left" w:pos="6663"/>
      </w:tabs>
      <w:jc w:val="center"/>
      <w:rPr>
        <w:rFonts w:ascii="Times New Roman" w:hAnsi="Times New Roman"/>
        <w:b/>
      </w:rPr>
    </w:pPr>
    <w:r w:rsidRPr="00582CEE">
      <w:rPr>
        <w:rFonts w:ascii="Times New Roman" w:hAnsi="Times New Roman"/>
        <w:b/>
        <w:noProof/>
      </w:rPr>
      <w:drawing>
        <wp:inline distT="0" distB="0" distL="0" distR="0" wp14:anchorId="7291F9A4" wp14:editId="48A7D941">
          <wp:extent cx="619125" cy="619125"/>
          <wp:effectExtent l="0" t="0" r="9525" b="9525"/>
          <wp:docPr id="7" name="Imagem 7" descr="brasão-sem-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sem-fu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p>
  <w:p w14:paraId="0954722B" w14:textId="77777777" w:rsidR="0027516E" w:rsidRPr="00D170A4" w:rsidRDefault="0027516E" w:rsidP="0027516E">
    <w:pPr>
      <w:pStyle w:val="Cabealho"/>
      <w:tabs>
        <w:tab w:val="left" w:pos="6663"/>
      </w:tabs>
      <w:jc w:val="center"/>
      <w:rPr>
        <w:rFonts w:ascii="Times New Roman" w:hAnsi="Times New Roman"/>
        <w:sz w:val="22"/>
        <w:szCs w:val="22"/>
      </w:rPr>
    </w:pPr>
    <w:r w:rsidRPr="00D170A4">
      <w:rPr>
        <w:rFonts w:ascii="Times New Roman" w:hAnsi="Times New Roman"/>
        <w:sz w:val="22"/>
        <w:szCs w:val="22"/>
      </w:rPr>
      <w:t>SERVIÇO PÚBLICO FEDERAL</w:t>
    </w:r>
  </w:p>
  <w:p w14:paraId="07AC8270" w14:textId="77777777" w:rsidR="0027516E" w:rsidRPr="00D170A4" w:rsidRDefault="0027516E" w:rsidP="0027516E">
    <w:pPr>
      <w:pStyle w:val="Cabealho"/>
      <w:tabs>
        <w:tab w:val="left" w:pos="6663"/>
      </w:tabs>
      <w:jc w:val="center"/>
      <w:rPr>
        <w:rFonts w:ascii="Times New Roman" w:hAnsi="Times New Roman"/>
        <w:sz w:val="22"/>
        <w:szCs w:val="22"/>
      </w:rPr>
    </w:pPr>
    <w:r w:rsidRPr="00D170A4">
      <w:rPr>
        <w:rFonts w:ascii="Times New Roman" w:hAnsi="Times New Roman"/>
        <w:sz w:val="22"/>
        <w:szCs w:val="22"/>
      </w:rPr>
      <w:t>CONSELHO REGIONAL DE ENGENHARIA E AGRONOMIA DO PARANÁ – CREA-PR</w:t>
    </w:r>
  </w:p>
  <w:p w14:paraId="6679D9A7" w14:textId="77777777" w:rsidR="0027516E" w:rsidRDefault="0027516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2970"/>
    <w:multiLevelType w:val="multilevel"/>
    <w:tmpl w:val="B4FA59A6"/>
    <w:lvl w:ilvl="0">
      <w:start w:val="5"/>
      <w:numFmt w:val="decimal"/>
      <w:lvlText w:val="%1"/>
      <w:lvlJc w:val="left"/>
      <w:pPr>
        <w:ind w:left="480" w:hanging="480"/>
      </w:pPr>
      <w:rPr>
        <w:rFonts w:hint="default"/>
      </w:rPr>
    </w:lvl>
    <w:lvl w:ilvl="1">
      <w:start w:val="1"/>
      <w:numFmt w:val="decimal"/>
      <w:lvlText w:val="%1.%2"/>
      <w:lvlJc w:val="left"/>
      <w:pPr>
        <w:ind w:left="1085" w:hanging="48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1" w15:restartNumberingAfterBreak="0">
    <w:nsid w:val="0E4A6E9B"/>
    <w:multiLevelType w:val="multilevel"/>
    <w:tmpl w:val="2390A44C"/>
    <w:lvl w:ilvl="0">
      <w:start w:val="5"/>
      <w:numFmt w:val="decimal"/>
      <w:lvlText w:val="%1."/>
      <w:lvlJc w:val="left"/>
      <w:pPr>
        <w:ind w:left="540" w:hanging="540"/>
      </w:pPr>
      <w:rPr>
        <w:rFonts w:hint="default"/>
      </w:rPr>
    </w:lvl>
    <w:lvl w:ilvl="1">
      <w:start w:val="6"/>
      <w:numFmt w:val="decimal"/>
      <w:lvlText w:val="%1.%2."/>
      <w:lvlJc w:val="left"/>
      <w:pPr>
        <w:ind w:left="1505" w:hanging="540"/>
      </w:pPr>
      <w:rPr>
        <w:rFonts w:hint="default"/>
        <w:b/>
        <w:bCs/>
      </w:rPr>
    </w:lvl>
    <w:lvl w:ilvl="2">
      <w:start w:val="1"/>
      <w:numFmt w:val="decimal"/>
      <w:lvlText w:val="%1.%2.%3."/>
      <w:lvlJc w:val="left"/>
      <w:pPr>
        <w:ind w:left="2650" w:hanging="720"/>
      </w:pPr>
      <w:rPr>
        <w:rFonts w:hint="default"/>
        <w:b/>
        <w:bCs/>
      </w:rPr>
    </w:lvl>
    <w:lvl w:ilvl="3">
      <w:start w:val="1"/>
      <w:numFmt w:val="decimal"/>
      <w:lvlText w:val="%1.%2.%3.%4."/>
      <w:lvlJc w:val="left"/>
      <w:pPr>
        <w:ind w:left="3615" w:hanging="720"/>
      </w:pPr>
      <w:rPr>
        <w:rFonts w:hint="default"/>
      </w:rPr>
    </w:lvl>
    <w:lvl w:ilvl="4">
      <w:start w:val="1"/>
      <w:numFmt w:val="decimal"/>
      <w:lvlText w:val="%1.%2.%3.%4.%5."/>
      <w:lvlJc w:val="left"/>
      <w:pPr>
        <w:ind w:left="4940" w:hanging="1080"/>
      </w:pPr>
      <w:rPr>
        <w:rFonts w:hint="default"/>
      </w:rPr>
    </w:lvl>
    <w:lvl w:ilvl="5">
      <w:start w:val="1"/>
      <w:numFmt w:val="decimal"/>
      <w:lvlText w:val="%1.%2.%3.%4.%5.%6."/>
      <w:lvlJc w:val="left"/>
      <w:pPr>
        <w:ind w:left="5905" w:hanging="1080"/>
      </w:pPr>
      <w:rPr>
        <w:rFonts w:hint="default"/>
      </w:rPr>
    </w:lvl>
    <w:lvl w:ilvl="6">
      <w:start w:val="1"/>
      <w:numFmt w:val="decimal"/>
      <w:lvlText w:val="%1.%2.%3.%4.%5.%6.%7."/>
      <w:lvlJc w:val="left"/>
      <w:pPr>
        <w:ind w:left="7230" w:hanging="1440"/>
      </w:pPr>
      <w:rPr>
        <w:rFonts w:hint="default"/>
      </w:rPr>
    </w:lvl>
    <w:lvl w:ilvl="7">
      <w:start w:val="1"/>
      <w:numFmt w:val="decimal"/>
      <w:lvlText w:val="%1.%2.%3.%4.%5.%6.%7.%8."/>
      <w:lvlJc w:val="left"/>
      <w:pPr>
        <w:ind w:left="8195" w:hanging="1440"/>
      </w:pPr>
      <w:rPr>
        <w:rFonts w:hint="default"/>
      </w:rPr>
    </w:lvl>
    <w:lvl w:ilvl="8">
      <w:start w:val="1"/>
      <w:numFmt w:val="decimal"/>
      <w:lvlText w:val="%1.%2.%3.%4.%5.%6.%7.%8.%9."/>
      <w:lvlJc w:val="left"/>
      <w:pPr>
        <w:ind w:left="9520" w:hanging="1800"/>
      </w:pPr>
      <w:rPr>
        <w:rFonts w:hint="default"/>
      </w:rPr>
    </w:lvl>
  </w:abstractNum>
  <w:abstractNum w:abstractNumId="2" w15:restartNumberingAfterBreak="0">
    <w:nsid w:val="0E615648"/>
    <w:multiLevelType w:val="multilevel"/>
    <w:tmpl w:val="FD80E39C"/>
    <w:lvl w:ilvl="0">
      <w:start w:val="6"/>
      <w:numFmt w:val="decimal"/>
      <w:lvlText w:val="%1."/>
      <w:lvlJc w:val="left"/>
      <w:pPr>
        <w:ind w:left="510" w:hanging="510"/>
      </w:pPr>
      <w:rPr>
        <w:rFonts w:ascii="Arial" w:hAnsi="Arial" w:cs="Tahoma" w:hint="default"/>
        <w:sz w:val="20"/>
      </w:rPr>
    </w:lvl>
    <w:lvl w:ilvl="1">
      <w:start w:val="1"/>
      <w:numFmt w:val="decimal"/>
      <w:lvlText w:val="%1.%2."/>
      <w:lvlJc w:val="left"/>
      <w:pPr>
        <w:ind w:left="1117" w:hanging="510"/>
      </w:pPr>
      <w:rPr>
        <w:rFonts w:ascii="Times New Roman" w:hAnsi="Times New Roman" w:cs="Times New Roman" w:hint="default"/>
        <w:i w:val="0"/>
        <w:iCs/>
        <w:sz w:val="22"/>
        <w:szCs w:val="22"/>
      </w:rPr>
    </w:lvl>
    <w:lvl w:ilvl="2">
      <w:start w:val="1"/>
      <w:numFmt w:val="lowerLetter"/>
      <w:lvlText w:val="%3)"/>
      <w:lvlJc w:val="left"/>
      <w:pPr>
        <w:ind w:left="1934" w:hanging="720"/>
      </w:pPr>
      <w:rPr>
        <w:rFonts w:ascii="Times New Roman" w:eastAsia="Times New Roman" w:hAnsi="Times New Roman" w:cs="Times New Roman"/>
        <w:b/>
        <w:bCs/>
        <w:i w:val="0"/>
        <w:iCs/>
        <w:sz w:val="22"/>
        <w:szCs w:val="22"/>
      </w:rPr>
    </w:lvl>
    <w:lvl w:ilvl="3">
      <w:start w:val="1"/>
      <w:numFmt w:val="decimal"/>
      <w:lvlText w:val="%1.%2.%3.%4."/>
      <w:lvlJc w:val="left"/>
      <w:pPr>
        <w:ind w:left="2541" w:hanging="720"/>
      </w:pPr>
      <w:rPr>
        <w:rFonts w:ascii="Arial" w:hAnsi="Arial" w:cs="Tahoma" w:hint="default"/>
        <w:sz w:val="20"/>
      </w:rPr>
    </w:lvl>
    <w:lvl w:ilvl="4">
      <w:start w:val="1"/>
      <w:numFmt w:val="decimal"/>
      <w:lvlText w:val="%1.%2.%3.%4.%5."/>
      <w:lvlJc w:val="left"/>
      <w:pPr>
        <w:ind w:left="3508" w:hanging="1080"/>
      </w:pPr>
      <w:rPr>
        <w:rFonts w:ascii="Arial" w:hAnsi="Arial" w:cs="Tahoma" w:hint="default"/>
        <w:sz w:val="20"/>
      </w:rPr>
    </w:lvl>
    <w:lvl w:ilvl="5">
      <w:start w:val="1"/>
      <w:numFmt w:val="decimal"/>
      <w:lvlText w:val="%1.%2.%3.%4.%5.%6."/>
      <w:lvlJc w:val="left"/>
      <w:pPr>
        <w:ind w:left="4115" w:hanging="1080"/>
      </w:pPr>
      <w:rPr>
        <w:rFonts w:ascii="Arial" w:hAnsi="Arial" w:cs="Tahoma" w:hint="default"/>
        <w:sz w:val="20"/>
      </w:rPr>
    </w:lvl>
    <w:lvl w:ilvl="6">
      <w:start w:val="1"/>
      <w:numFmt w:val="decimal"/>
      <w:lvlText w:val="%1.%2.%3.%4.%5.%6.%7."/>
      <w:lvlJc w:val="left"/>
      <w:pPr>
        <w:ind w:left="5082" w:hanging="1440"/>
      </w:pPr>
      <w:rPr>
        <w:rFonts w:ascii="Arial" w:hAnsi="Arial" w:cs="Tahoma" w:hint="default"/>
        <w:sz w:val="20"/>
      </w:rPr>
    </w:lvl>
    <w:lvl w:ilvl="7">
      <w:start w:val="1"/>
      <w:numFmt w:val="decimal"/>
      <w:lvlText w:val="%1.%2.%3.%4.%5.%6.%7.%8."/>
      <w:lvlJc w:val="left"/>
      <w:pPr>
        <w:ind w:left="5689" w:hanging="1440"/>
      </w:pPr>
      <w:rPr>
        <w:rFonts w:ascii="Arial" w:hAnsi="Arial" w:cs="Tahoma" w:hint="default"/>
        <w:sz w:val="20"/>
      </w:rPr>
    </w:lvl>
    <w:lvl w:ilvl="8">
      <w:start w:val="1"/>
      <w:numFmt w:val="decimal"/>
      <w:lvlText w:val="%1.%2.%3.%4.%5.%6.%7.%8.%9."/>
      <w:lvlJc w:val="left"/>
      <w:pPr>
        <w:ind w:left="6656" w:hanging="1800"/>
      </w:pPr>
      <w:rPr>
        <w:rFonts w:ascii="Arial" w:hAnsi="Arial" w:cs="Tahoma" w:hint="default"/>
        <w:sz w:val="20"/>
      </w:rPr>
    </w:lvl>
  </w:abstractNum>
  <w:abstractNum w:abstractNumId="3" w15:restartNumberingAfterBreak="0">
    <w:nsid w:val="1D5C100D"/>
    <w:multiLevelType w:val="multilevel"/>
    <w:tmpl w:val="9EE89F2A"/>
    <w:lvl w:ilvl="0">
      <w:start w:val="1"/>
      <w:numFmt w:val="decimal"/>
      <w:lvlText w:val="%1."/>
      <w:lvlJc w:val="left"/>
      <w:pPr>
        <w:ind w:left="0" w:hanging="360"/>
      </w:pPr>
      <w:rPr>
        <w:rFonts w:hint="default"/>
        <w:b/>
      </w:rPr>
    </w:lvl>
    <w:lvl w:ilvl="1">
      <w:start w:val="1"/>
      <w:numFmt w:val="decimal"/>
      <w:lvlText w:val="%1.%2."/>
      <w:lvlJc w:val="left"/>
      <w:pPr>
        <w:ind w:left="639" w:hanging="432"/>
      </w:pPr>
      <w:rPr>
        <w:rFonts w:hint="default"/>
        <w:b/>
        <w:bCs/>
        <w:i w:val="0"/>
        <w:iCs/>
      </w:rPr>
    </w:lvl>
    <w:lvl w:ilvl="2">
      <w:start w:val="1"/>
      <w:numFmt w:val="lowerLetter"/>
      <w:lvlText w:val="%3)"/>
      <w:lvlJc w:val="left"/>
      <w:pPr>
        <w:ind w:left="720" w:hanging="360"/>
      </w:pPr>
      <w:rPr>
        <w:rFonts w:ascii="Times New Roman" w:hAnsi="Times New Roman" w:hint="default"/>
        <w:b/>
        <w:bCs/>
        <w:i w:val="0"/>
        <w:color w:val="auto"/>
        <w:sz w:val="22"/>
        <w:u w:val="none"/>
      </w:rPr>
    </w:lvl>
    <w:lvl w:ilvl="3">
      <w:start w:val="1"/>
      <w:numFmt w:val="decimal"/>
      <w:lvlText w:val="%1.%2.%3.%4."/>
      <w:lvlJc w:val="left"/>
      <w:pPr>
        <w:ind w:left="1368" w:hanging="648"/>
      </w:pPr>
      <w:rPr>
        <w:sz w:val="22"/>
        <w:szCs w:val="22"/>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4" w15:restartNumberingAfterBreak="0">
    <w:nsid w:val="21BB2A35"/>
    <w:multiLevelType w:val="multilevel"/>
    <w:tmpl w:val="4E964F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14" w:hanging="504"/>
      </w:pPr>
      <w:rPr>
        <w:rFonts w:ascii="Times New Roman" w:eastAsia="Times New Roman" w:hAnsi="Times New Roman" w:cs="Times New Roman"/>
        <w:b/>
        <w:bCs/>
        <w:i w:val="0"/>
        <w:iCs/>
        <w:color w:val="auto"/>
        <w:sz w:val="22"/>
        <w:szCs w:val="22"/>
      </w:rPr>
    </w:lvl>
    <w:lvl w:ilvl="3">
      <w:start w:val="1"/>
      <w:numFmt w:val="lowerLetter"/>
      <w:lvlText w:val="%4)"/>
      <w:lvlJc w:val="left"/>
      <w:pPr>
        <w:ind w:left="1728" w:hanging="648"/>
      </w:pPr>
      <w:rPr>
        <w:rFonts w:ascii="Times New Roman" w:eastAsia="Times New Roman" w:hAnsi="Times New Roman" w:cs="Times New Roman"/>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A65050"/>
    <w:multiLevelType w:val="multilevel"/>
    <w:tmpl w:val="9EE89F2A"/>
    <w:lvl w:ilvl="0">
      <w:start w:val="1"/>
      <w:numFmt w:val="decimal"/>
      <w:lvlText w:val="%1."/>
      <w:lvlJc w:val="left"/>
      <w:pPr>
        <w:ind w:left="0" w:hanging="360"/>
      </w:pPr>
      <w:rPr>
        <w:rFonts w:hint="default"/>
        <w:b/>
      </w:rPr>
    </w:lvl>
    <w:lvl w:ilvl="1">
      <w:start w:val="1"/>
      <w:numFmt w:val="decimal"/>
      <w:lvlText w:val="%1.%2."/>
      <w:lvlJc w:val="left"/>
      <w:pPr>
        <w:ind w:left="639" w:hanging="432"/>
      </w:pPr>
      <w:rPr>
        <w:rFonts w:hint="default"/>
        <w:b/>
        <w:bCs/>
        <w:i w:val="0"/>
        <w:iCs/>
      </w:rPr>
    </w:lvl>
    <w:lvl w:ilvl="2">
      <w:start w:val="1"/>
      <w:numFmt w:val="lowerLetter"/>
      <w:lvlText w:val="%3)"/>
      <w:lvlJc w:val="left"/>
      <w:pPr>
        <w:ind w:left="720" w:hanging="360"/>
      </w:pPr>
      <w:rPr>
        <w:rFonts w:ascii="Times New Roman" w:hAnsi="Times New Roman" w:hint="default"/>
        <w:b/>
        <w:bCs/>
        <w:i w:val="0"/>
        <w:color w:val="auto"/>
        <w:sz w:val="22"/>
        <w:u w:val="none"/>
      </w:rPr>
    </w:lvl>
    <w:lvl w:ilvl="3">
      <w:start w:val="1"/>
      <w:numFmt w:val="decimal"/>
      <w:lvlText w:val="%1.%2.%3.%4."/>
      <w:lvlJc w:val="left"/>
      <w:pPr>
        <w:ind w:left="1368" w:hanging="648"/>
      </w:pPr>
      <w:rPr>
        <w:sz w:val="22"/>
        <w:szCs w:val="22"/>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6" w15:restartNumberingAfterBreak="0">
    <w:nsid w:val="24E77669"/>
    <w:multiLevelType w:val="multilevel"/>
    <w:tmpl w:val="727A2154"/>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lowerLetter"/>
      <w:lvlText w:val="%3)"/>
      <w:lvlJc w:val="left"/>
      <w:pPr>
        <w:ind w:left="1080" w:hanging="360"/>
      </w:pPr>
      <w:rPr>
        <w:rFonts w:ascii="Times New Roman" w:hAnsi="Times New Roman" w:hint="default"/>
        <w:b/>
        <w:bCs/>
        <w:i w:val="0"/>
        <w:color w:val="auto"/>
        <w:sz w:val="22"/>
        <w:u w:val="none"/>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7E2F94"/>
    <w:multiLevelType w:val="multilevel"/>
    <w:tmpl w:val="3934CB78"/>
    <w:lvl w:ilvl="0">
      <w:start w:val="2"/>
      <w:numFmt w:val="decimal"/>
      <w:lvlText w:val="%1."/>
      <w:lvlJc w:val="left"/>
      <w:pPr>
        <w:ind w:left="540" w:hanging="540"/>
      </w:pPr>
      <w:rPr>
        <w:rFonts w:hint="default"/>
      </w:rPr>
    </w:lvl>
    <w:lvl w:ilvl="1">
      <w:start w:val="3"/>
      <w:numFmt w:val="decimal"/>
      <w:lvlText w:val="%1.%2."/>
      <w:lvlJc w:val="left"/>
      <w:pPr>
        <w:ind w:left="1178" w:hanging="540"/>
      </w:pPr>
      <w:rPr>
        <w:rFonts w:hint="default"/>
        <w:b/>
        <w:bCs/>
      </w:rPr>
    </w:lvl>
    <w:lvl w:ilvl="2">
      <w:start w:val="1"/>
      <w:numFmt w:val="decimal"/>
      <w:lvlText w:val="%1.%2.%3."/>
      <w:lvlJc w:val="left"/>
      <w:pPr>
        <w:ind w:left="1996" w:hanging="720"/>
      </w:pPr>
      <w:rPr>
        <w:rFonts w:hint="default"/>
        <w:b/>
        <w:bCs/>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8" w15:restartNumberingAfterBreak="0">
    <w:nsid w:val="2FE824FA"/>
    <w:multiLevelType w:val="hybridMultilevel"/>
    <w:tmpl w:val="5D4A3ABE"/>
    <w:lvl w:ilvl="0" w:tplc="0422EC72">
      <w:start w:val="1"/>
      <w:numFmt w:val="lowerLetter"/>
      <w:lvlText w:val="%1)"/>
      <w:lvlJc w:val="left"/>
      <w:pPr>
        <w:ind w:left="2290" w:hanging="360"/>
      </w:pPr>
      <w:rPr>
        <w:rFonts w:hint="default"/>
        <w:b/>
        <w:bCs/>
      </w:rPr>
    </w:lvl>
    <w:lvl w:ilvl="1" w:tplc="04160019" w:tentative="1">
      <w:start w:val="1"/>
      <w:numFmt w:val="lowerLetter"/>
      <w:lvlText w:val="%2."/>
      <w:lvlJc w:val="left"/>
      <w:pPr>
        <w:ind w:left="3010" w:hanging="360"/>
      </w:pPr>
    </w:lvl>
    <w:lvl w:ilvl="2" w:tplc="0416001B" w:tentative="1">
      <w:start w:val="1"/>
      <w:numFmt w:val="lowerRoman"/>
      <w:lvlText w:val="%3."/>
      <w:lvlJc w:val="right"/>
      <w:pPr>
        <w:ind w:left="3730" w:hanging="180"/>
      </w:pPr>
    </w:lvl>
    <w:lvl w:ilvl="3" w:tplc="0416000F" w:tentative="1">
      <w:start w:val="1"/>
      <w:numFmt w:val="decimal"/>
      <w:lvlText w:val="%4."/>
      <w:lvlJc w:val="left"/>
      <w:pPr>
        <w:ind w:left="4450" w:hanging="360"/>
      </w:pPr>
    </w:lvl>
    <w:lvl w:ilvl="4" w:tplc="04160019" w:tentative="1">
      <w:start w:val="1"/>
      <w:numFmt w:val="lowerLetter"/>
      <w:lvlText w:val="%5."/>
      <w:lvlJc w:val="left"/>
      <w:pPr>
        <w:ind w:left="5170" w:hanging="360"/>
      </w:pPr>
    </w:lvl>
    <w:lvl w:ilvl="5" w:tplc="0416001B" w:tentative="1">
      <w:start w:val="1"/>
      <w:numFmt w:val="lowerRoman"/>
      <w:lvlText w:val="%6."/>
      <w:lvlJc w:val="right"/>
      <w:pPr>
        <w:ind w:left="5890" w:hanging="180"/>
      </w:pPr>
    </w:lvl>
    <w:lvl w:ilvl="6" w:tplc="0416000F" w:tentative="1">
      <w:start w:val="1"/>
      <w:numFmt w:val="decimal"/>
      <w:lvlText w:val="%7."/>
      <w:lvlJc w:val="left"/>
      <w:pPr>
        <w:ind w:left="6610" w:hanging="360"/>
      </w:pPr>
    </w:lvl>
    <w:lvl w:ilvl="7" w:tplc="04160019" w:tentative="1">
      <w:start w:val="1"/>
      <w:numFmt w:val="lowerLetter"/>
      <w:lvlText w:val="%8."/>
      <w:lvlJc w:val="left"/>
      <w:pPr>
        <w:ind w:left="7330" w:hanging="360"/>
      </w:pPr>
    </w:lvl>
    <w:lvl w:ilvl="8" w:tplc="0416001B" w:tentative="1">
      <w:start w:val="1"/>
      <w:numFmt w:val="lowerRoman"/>
      <w:lvlText w:val="%9."/>
      <w:lvlJc w:val="right"/>
      <w:pPr>
        <w:ind w:left="8050" w:hanging="180"/>
      </w:pPr>
    </w:lvl>
  </w:abstractNum>
  <w:abstractNum w:abstractNumId="9" w15:restartNumberingAfterBreak="0">
    <w:nsid w:val="438912C2"/>
    <w:multiLevelType w:val="multilevel"/>
    <w:tmpl w:val="0416001F"/>
    <w:styleLink w:val="Estilo1"/>
    <w:lvl w:ilvl="0">
      <w:start w:val="2"/>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3BB2443"/>
    <w:multiLevelType w:val="multilevel"/>
    <w:tmpl w:val="F9BEB9B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39E0A24"/>
    <w:multiLevelType w:val="hybridMultilevel"/>
    <w:tmpl w:val="226261AC"/>
    <w:lvl w:ilvl="0" w:tplc="E8E8B43E">
      <w:start w:val="2"/>
      <w:numFmt w:val="bullet"/>
      <w:lvlText w:val=""/>
      <w:lvlJc w:val="left"/>
      <w:pPr>
        <w:ind w:left="1211" w:hanging="360"/>
      </w:pPr>
      <w:rPr>
        <w:rFonts w:ascii="Wingdings" w:eastAsia="Times New Roman" w:hAnsi="Wingdings" w:cs="Times New Roman"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12" w15:restartNumberingAfterBreak="0">
    <w:nsid w:val="56A115C5"/>
    <w:multiLevelType w:val="hybridMultilevel"/>
    <w:tmpl w:val="D2BE66E8"/>
    <w:lvl w:ilvl="0" w:tplc="04160001">
      <w:start w:val="1"/>
      <w:numFmt w:val="bullet"/>
      <w:lvlText w:val=""/>
      <w:lvlJc w:val="left"/>
      <w:pPr>
        <w:ind w:left="927" w:hanging="360"/>
      </w:pPr>
      <w:rPr>
        <w:rFonts w:ascii="Symbol" w:hAnsi="Symbo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13" w15:restartNumberingAfterBreak="0">
    <w:nsid w:val="573308D0"/>
    <w:multiLevelType w:val="multilevel"/>
    <w:tmpl w:val="057A84E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4E3C14"/>
    <w:multiLevelType w:val="hybridMultilevel"/>
    <w:tmpl w:val="48D459DC"/>
    <w:lvl w:ilvl="0" w:tplc="DC203EFC">
      <w:start w:val="1"/>
      <w:numFmt w:val="lowerLetter"/>
      <w:lvlText w:val="%1)"/>
      <w:lvlJc w:val="left"/>
      <w:pPr>
        <w:ind w:left="1211" w:hanging="360"/>
      </w:pPr>
      <w:rPr>
        <w:rFonts w:hint="default"/>
        <w:b/>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6" w15:restartNumberingAfterBreak="0">
    <w:nsid w:val="643B7A43"/>
    <w:multiLevelType w:val="multilevel"/>
    <w:tmpl w:val="3AEE3446"/>
    <w:lvl w:ilvl="0">
      <w:start w:val="3"/>
      <w:numFmt w:val="decimal"/>
      <w:lvlText w:val="%1."/>
      <w:lvlJc w:val="left"/>
      <w:pPr>
        <w:ind w:left="540" w:hanging="540"/>
      </w:pPr>
      <w:rPr>
        <w:rFonts w:hint="default"/>
      </w:rPr>
    </w:lvl>
    <w:lvl w:ilvl="1">
      <w:start w:val="1"/>
      <w:numFmt w:val="decimal"/>
      <w:lvlText w:val="%1.%2."/>
      <w:lvlJc w:val="left"/>
      <w:pPr>
        <w:ind w:left="1178" w:hanging="540"/>
      </w:pPr>
      <w:rPr>
        <w:rFonts w:hint="default"/>
        <w:b/>
        <w:bCs/>
      </w:rPr>
    </w:lvl>
    <w:lvl w:ilvl="2">
      <w:start w:val="1"/>
      <w:numFmt w:val="decimal"/>
      <w:lvlText w:val="%1.%2.%3."/>
      <w:lvlJc w:val="left"/>
      <w:pPr>
        <w:ind w:left="1996" w:hanging="720"/>
      </w:pPr>
      <w:rPr>
        <w:rFonts w:hint="default"/>
        <w:b/>
        <w:bCs/>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7" w15:restartNumberingAfterBreak="0">
    <w:nsid w:val="666C0C60"/>
    <w:multiLevelType w:val="hybridMultilevel"/>
    <w:tmpl w:val="063EDD8E"/>
    <w:lvl w:ilvl="0" w:tplc="DBCEF59C">
      <w:start w:val="1"/>
      <w:numFmt w:val="lowerLetter"/>
      <w:lvlText w:val="%1)"/>
      <w:lvlJc w:val="left"/>
      <w:pPr>
        <w:ind w:left="1515" w:hanging="360"/>
      </w:pPr>
      <w:rPr>
        <w:rFonts w:ascii="Times New Roman" w:hAnsi="Times New Roman" w:hint="default"/>
        <w:b/>
        <w:i w:val="0"/>
        <w:sz w:val="22"/>
      </w:rPr>
    </w:lvl>
    <w:lvl w:ilvl="1" w:tplc="04160019" w:tentative="1">
      <w:start w:val="1"/>
      <w:numFmt w:val="lowerLetter"/>
      <w:lvlText w:val="%2."/>
      <w:lvlJc w:val="left"/>
      <w:pPr>
        <w:ind w:left="2235" w:hanging="360"/>
      </w:pPr>
    </w:lvl>
    <w:lvl w:ilvl="2" w:tplc="0416001B" w:tentative="1">
      <w:start w:val="1"/>
      <w:numFmt w:val="lowerRoman"/>
      <w:lvlText w:val="%3."/>
      <w:lvlJc w:val="right"/>
      <w:pPr>
        <w:ind w:left="2955" w:hanging="180"/>
      </w:pPr>
    </w:lvl>
    <w:lvl w:ilvl="3" w:tplc="0416000F" w:tentative="1">
      <w:start w:val="1"/>
      <w:numFmt w:val="decimal"/>
      <w:lvlText w:val="%4."/>
      <w:lvlJc w:val="left"/>
      <w:pPr>
        <w:ind w:left="3675" w:hanging="360"/>
      </w:pPr>
    </w:lvl>
    <w:lvl w:ilvl="4" w:tplc="04160019" w:tentative="1">
      <w:start w:val="1"/>
      <w:numFmt w:val="lowerLetter"/>
      <w:lvlText w:val="%5."/>
      <w:lvlJc w:val="left"/>
      <w:pPr>
        <w:ind w:left="4395" w:hanging="360"/>
      </w:pPr>
    </w:lvl>
    <w:lvl w:ilvl="5" w:tplc="0416001B" w:tentative="1">
      <w:start w:val="1"/>
      <w:numFmt w:val="lowerRoman"/>
      <w:lvlText w:val="%6."/>
      <w:lvlJc w:val="right"/>
      <w:pPr>
        <w:ind w:left="5115" w:hanging="180"/>
      </w:pPr>
    </w:lvl>
    <w:lvl w:ilvl="6" w:tplc="0416000F" w:tentative="1">
      <w:start w:val="1"/>
      <w:numFmt w:val="decimal"/>
      <w:lvlText w:val="%7."/>
      <w:lvlJc w:val="left"/>
      <w:pPr>
        <w:ind w:left="5835" w:hanging="360"/>
      </w:pPr>
    </w:lvl>
    <w:lvl w:ilvl="7" w:tplc="04160019" w:tentative="1">
      <w:start w:val="1"/>
      <w:numFmt w:val="lowerLetter"/>
      <w:lvlText w:val="%8."/>
      <w:lvlJc w:val="left"/>
      <w:pPr>
        <w:ind w:left="6555" w:hanging="360"/>
      </w:pPr>
    </w:lvl>
    <w:lvl w:ilvl="8" w:tplc="0416001B" w:tentative="1">
      <w:start w:val="1"/>
      <w:numFmt w:val="lowerRoman"/>
      <w:lvlText w:val="%9."/>
      <w:lvlJc w:val="right"/>
      <w:pPr>
        <w:ind w:left="7275" w:hanging="180"/>
      </w:pPr>
    </w:lvl>
  </w:abstractNum>
  <w:abstractNum w:abstractNumId="18" w15:restartNumberingAfterBreak="0">
    <w:nsid w:val="667E4D75"/>
    <w:multiLevelType w:val="hybridMultilevel"/>
    <w:tmpl w:val="A2DAFB86"/>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C6A64F4A">
      <w:start w:val="1"/>
      <w:numFmt w:val="lowerRoman"/>
      <w:lvlText w:val="%3."/>
      <w:lvlJc w:val="right"/>
      <w:pPr>
        <w:ind w:left="2160" w:hanging="180"/>
      </w:pPr>
      <w:rPr>
        <w:b/>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7B338F"/>
    <w:multiLevelType w:val="hybridMultilevel"/>
    <w:tmpl w:val="5DB68B8E"/>
    <w:lvl w:ilvl="0" w:tplc="964EABCE">
      <w:start w:val="1"/>
      <w:numFmt w:val="lowerLetter"/>
      <w:lvlText w:val="%1)"/>
      <w:lvlJc w:val="left"/>
      <w:pPr>
        <w:ind w:left="1571" w:hanging="360"/>
      </w:pPr>
      <w:rPr>
        <w:rFonts w:ascii="Times New Roman" w:hAnsi="Times New Roman" w:hint="default"/>
        <w:b/>
        <w:i w:val="0"/>
        <w:color w:val="auto"/>
        <w:sz w:val="22"/>
        <w:u w:val="none"/>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0" w15:restartNumberingAfterBreak="0">
    <w:nsid w:val="6D5D6225"/>
    <w:multiLevelType w:val="multilevel"/>
    <w:tmpl w:val="15E2DAEE"/>
    <w:lvl w:ilvl="0">
      <w:start w:val="5"/>
      <w:numFmt w:val="decimal"/>
      <w:lvlText w:val="%1."/>
      <w:lvlJc w:val="left"/>
      <w:pPr>
        <w:ind w:left="540" w:hanging="540"/>
      </w:pPr>
      <w:rPr>
        <w:rFonts w:hint="default"/>
      </w:rPr>
    </w:lvl>
    <w:lvl w:ilvl="1">
      <w:start w:val="1"/>
      <w:numFmt w:val="decimal"/>
      <w:lvlText w:val="%1.%2."/>
      <w:lvlJc w:val="left"/>
      <w:pPr>
        <w:ind w:left="1505" w:hanging="540"/>
      </w:pPr>
      <w:rPr>
        <w:rFonts w:hint="default"/>
        <w:b/>
        <w:bCs/>
      </w:rPr>
    </w:lvl>
    <w:lvl w:ilvl="2">
      <w:start w:val="4"/>
      <w:numFmt w:val="decimal"/>
      <w:lvlText w:val="%1.%2.%3."/>
      <w:lvlJc w:val="left"/>
      <w:pPr>
        <w:ind w:left="2650" w:hanging="720"/>
      </w:pPr>
      <w:rPr>
        <w:rFonts w:hint="default"/>
        <w:b/>
        <w:bCs/>
      </w:rPr>
    </w:lvl>
    <w:lvl w:ilvl="3">
      <w:start w:val="1"/>
      <w:numFmt w:val="decimal"/>
      <w:lvlText w:val="%1.%2.%3.%4."/>
      <w:lvlJc w:val="left"/>
      <w:pPr>
        <w:ind w:left="3615" w:hanging="720"/>
      </w:pPr>
      <w:rPr>
        <w:rFonts w:hint="default"/>
      </w:rPr>
    </w:lvl>
    <w:lvl w:ilvl="4">
      <w:start w:val="1"/>
      <w:numFmt w:val="decimal"/>
      <w:lvlText w:val="%1.%2.%3.%4.%5."/>
      <w:lvlJc w:val="left"/>
      <w:pPr>
        <w:ind w:left="4940" w:hanging="1080"/>
      </w:pPr>
      <w:rPr>
        <w:rFonts w:hint="default"/>
      </w:rPr>
    </w:lvl>
    <w:lvl w:ilvl="5">
      <w:start w:val="1"/>
      <w:numFmt w:val="decimal"/>
      <w:lvlText w:val="%1.%2.%3.%4.%5.%6."/>
      <w:lvlJc w:val="left"/>
      <w:pPr>
        <w:ind w:left="5905" w:hanging="1080"/>
      </w:pPr>
      <w:rPr>
        <w:rFonts w:hint="default"/>
      </w:rPr>
    </w:lvl>
    <w:lvl w:ilvl="6">
      <w:start w:val="1"/>
      <w:numFmt w:val="decimal"/>
      <w:lvlText w:val="%1.%2.%3.%4.%5.%6.%7."/>
      <w:lvlJc w:val="left"/>
      <w:pPr>
        <w:ind w:left="7230" w:hanging="1440"/>
      </w:pPr>
      <w:rPr>
        <w:rFonts w:hint="default"/>
      </w:rPr>
    </w:lvl>
    <w:lvl w:ilvl="7">
      <w:start w:val="1"/>
      <w:numFmt w:val="decimal"/>
      <w:lvlText w:val="%1.%2.%3.%4.%5.%6.%7.%8."/>
      <w:lvlJc w:val="left"/>
      <w:pPr>
        <w:ind w:left="8195" w:hanging="1440"/>
      </w:pPr>
      <w:rPr>
        <w:rFonts w:hint="default"/>
      </w:rPr>
    </w:lvl>
    <w:lvl w:ilvl="8">
      <w:start w:val="1"/>
      <w:numFmt w:val="decimal"/>
      <w:lvlText w:val="%1.%2.%3.%4.%5.%6.%7.%8.%9."/>
      <w:lvlJc w:val="left"/>
      <w:pPr>
        <w:ind w:left="9520" w:hanging="1800"/>
      </w:pPr>
      <w:rPr>
        <w:rFonts w:hint="default"/>
      </w:rPr>
    </w:lvl>
  </w:abstractNum>
  <w:abstractNum w:abstractNumId="21" w15:restartNumberingAfterBreak="0">
    <w:nsid w:val="734A3C14"/>
    <w:multiLevelType w:val="multilevel"/>
    <w:tmpl w:val="52805B7C"/>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bCs/>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2" w15:restartNumberingAfterBreak="0">
    <w:nsid w:val="746508BD"/>
    <w:multiLevelType w:val="hybridMultilevel"/>
    <w:tmpl w:val="D188DC4E"/>
    <w:lvl w:ilvl="0" w:tplc="04160011">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4BB69A5"/>
    <w:multiLevelType w:val="hybridMultilevel"/>
    <w:tmpl w:val="526C60E8"/>
    <w:lvl w:ilvl="0" w:tplc="00E8FEAC">
      <w:start w:val="1"/>
      <w:numFmt w:val="lowerLetter"/>
      <w:lvlText w:val="%1)"/>
      <w:lvlJc w:val="left"/>
      <w:pPr>
        <w:ind w:left="1211" w:hanging="360"/>
      </w:pPr>
      <w:rPr>
        <w:rFonts w:hint="default"/>
        <w:b/>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16cid:durableId="28802800">
    <w:abstractNumId w:val="3"/>
  </w:num>
  <w:num w:numId="2" w16cid:durableId="1692294415">
    <w:abstractNumId w:val="14"/>
  </w:num>
  <w:num w:numId="3" w16cid:durableId="1920168621">
    <w:abstractNumId w:val="10"/>
  </w:num>
  <w:num w:numId="4" w16cid:durableId="892813774">
    <w:abstractNumId w:val="9"/>
  </w:num>
  <w:num w:numId="5" w16cid:durableId="229583944">
    <w:abstractNumId w:val="4"/>
  </w:num>
  <w:num w:numId="6" w16cid:durableId="649478730">
    <w:abstractNumId w:val="2"/>
  </w:num>
  <w:num w:numId="7" w16cid:durableId="476999375">
    <w:abstractNumId w:val="6"/>
  </w:num>
  <w:num w:numId="8" w16cid:durableId="922879934">
    <w:abstractNumId w:val="15"/>
  </w:num>
  <w:num w:numId="9" w16cid:durableId="1959875898">
    <w:abstractNumId w:val="17"/>
  </w:num>
  <w:num w:numId="10" w16cid:durableId="1089698224">
    <w:abstractNumId w:val="7"/>
  </w:num>
  <w:num w:numId="11" w16cid:durableId="2137406006">
    <w:abstractNumId w:val="13"/>
  </w:num>
  <w:num w:numId="12" w16cid:durableId="2041006690">
    <w:abstractNumId w:val="21"/>
  </w:num>
  <w:num w:numId="13" w16cid:durableId="1125125438">
    <w:abstractNumId w:val="11"/>
  </w:num>
  <w:num w:numId="14" w16cid:durableId="2035231460">
    <w:abstractNumId w:val="23"/>
  </w:num>
  <w:num w:numId="15" w16cid:durableId="43260384">
    <w:abstractNumId w:val="0"/>
  </w:num>
  <w:num w:numId="16" w16cid:durableId="1452242293">
    <w:abstractNumId w:val="8"/>
  </w:num>
  <w:num w:numId="17" w16cid:durableId="1012682210">
    <w:abstractNumId w:val="20"/>
  </w:num>
  <w:num w:numId="18" w16cid:durableId="2091273168">
    <w:abstractNumId w:val="16"/>
  </w:num>
  <w:num w:numId="19" w16cid:durableId="1663242963">
    <w:abstractNumId w:val="1"/>
  </w:num>
  <w:num w:numId="20" w16cid:durableId="206532674">
    <w:abstractNumId w:val="19"/>
  </w:num>
  <w:num w:numId="21" w16cid:durableId="1773822484">
    <w:abstractNumId w:val="22"/>
  </w:num>
  <w:num w:numId="22" w16cid:durableId="28841024">
    <w:abstractNumId w:val="18"/>
  </w:num>
  <w:num w:numId="23" w16cid:durableId="1373112022">
    <w:abstractNumId w:val="5"/>
  </w:num>
  <w:num w:numId="24" w16cid:durableId="2057125162">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49BA"/>
    <w:rsid w:val="00005DBE"/>
    <w:rsid w:val="00005DF8"/>
    <w:rsid w:val="00011908"/>
    <w:rsid w:val="0001480F"/>
    <w:rsid w:val="00022663"/>
    <w:rsid w:val="00023E45"/>
    <w:rsid w:val="00031257"/>
    <w:rsid w:val="0003141C"/>
    <w:rsid w:val="00031EBA"/>
    <w:rsid w:val="000320E9"/>
    <w:rsid w:val="00033A9C"/>
    <w:rsid w:val="00036072"/>
    <w:rsid w:val="000453CF"/>
    <w:rsid w:val="00046ABE"/>
    <w:rsid w:val="000474C3"/>
    <w:rsid w:val="00047934"/>
    <w:rsid w:val="000506CE"/>
    <w:rsid w:val="0005107B"/>
    <w:rsid w:val="0005189C"/>
    <w:rsid w:val="000520EB"/>
    <w:rsid w:val="00052B60"/>
    <w:rsid w:val="00052EA5"/>
    <w:rsid w:val="00061833"/>
    <w:rsid w:val="00065526"/>
    <w:rsid w:val="000655D5"/>
    <w:rsid w:val="00077679"/>
    <w:rsid w:val="000776EF"/>
    <w:rsid w:val="00082366"/>
    <w:rsid w:val="00083B86"/>
    <w:rsid w:val="0009004D"/>
    <w:rsid w:val="000A213C"/>
    <w:rsid w:val="000A27C5"/>
    <w:rsid w:val="000A2F5F"/>
    <w:rsid w:val="000A4B48"/>
    <w:rsid w:val="000A58FB"/>
    <w:rsid w:val="000A6644"/>
    <w:rsid w:val="000A6C61"/>
    <w:rsid w:val="000B190B"/>
    <w:rsid w:val="000B24FF"/>
    <w:rsid w:val="000B254F"/>
    <w:rsid w:val="000B2881"/>
    <w:rsid w:val="000B3084"/>
    <w:rsid w:val="000B3AF7"/>
    <w:rsid w:val="000B3F9C"/>
    <w:rsid w:val="000B4F19"/>
    <w:rsid w:val="000B541C"/>
    <w:rsid w:val="000B717D"/>
    <w:rsid w:val="000B7D04"/>
    <w:rsid w:val="000C216A"/>
    <w:rsid w:val="000C2242"/>
    <w:rsid w:val="000C243F"/>
    <w:rsid w:val="000C4B11"/>
    <w:rsid w:val="000C6D31"/>
    <w:rsid w:val="000C7D88"/>
    <w:rsid w:val="000C7F26"/>
    <w:rsid w:val="000D22F3"/>
    <w:rsid w:val="000D3142"/>
    <w:rsid w:val="000D7FC1"/>
    <w:rsid w:val="000E19AC"/>
    <w:rsid w:val="000E2999"/>
    <w:rsid w:val="000E322B"/>
    <w:rsid w:val="000E58E5"/>
    <w:rsid w:val="000E6C76"/>
    <w:rsid w:val="000E71FF"/>
    <w:rsid w:val="000F0026"/>
    <w:rsid w:val="000F053B"/>
    <w:rsid w:val="000F0C69"/>
    <w:rsid w:val="000F1C45"/>
    <w:rsid w:val="000F5AD3"/>
    <w:rsid w:val="000F631C"/>
    <w:rsid w:val="00102E3B"/>
    <w:rsid w:val="00103280"/>
    <w:rsid w:val="00104E0A"/>
    <w:rsid w:val="0010545F"/>
    <w:rsid w:val="00106CF1"/>
    <w:rsid w:val="00107586"/>
    <w:rsid w:val="00111523"/>
    <w:rsid w:val="0011427B"/>
    <w:rsid w:val="00116AD9"/>
    <w:rsid w:val="001172AE"/>
    <w:rsid w:val="00123BE9"/>
    <w:rsid w:val="001247F5"/>
    <w:rsid w:val="001260E5"/>
    <w:rsid w:val="001272A1"/>
    <w:rsid w:val="001358F6"/>
    <w:rsid w:val="00137450"/>
    <w:rsid w:val="001402FB"/>
    <w:rsid w:val="00141307"/>
    <w:rsid w:val="00141AB7"/>
    <w:rsid w:val="00143345"/>
    <w:rsid w:val="00147041"/>
    <w:rsid w:val="00152018"/>
    <w:rsid w:val="001529AF"/>
    <w:rsid w:val="00152E4C"/>
    <w:rsid w:val="00154AC3"/>
    <w:rsid w:val="00155F8D"/>
    <w:rsid w:val="00161FEF"/>
    <w:rsid w:val="00171263"/>
    <w:rsid w:val="001735EC"/>
    <w:rsid w:val="00174088"/>
    <w:rsid w:val="00176A0F"/>
    <w:rsid w:val="00181170"/>
    <w:rsid w:val="00182F8F"/>
    <w:rsid w:val="00186FDD"/>
    <w:rsid w:val="001875CC"/>
    <w:rsid w:val="001929D4"/>
    <w:rsid w:val="00196F9E"/>
    <w:rsid w:val="001A03C8"/>
    <w:rsid w:val="001A3071"/>
    <w:rsid w:val="001A31DC"/>
    <w:rsid w:val="001A5846"/>
    <w:rsid w:val="001A7FC5"/>
    <w:rsid w:val="001B3975"/>
    <w:rsid w:val="001B51A5"/>
    <w:rsid w:val="001B7D6A"/>
    <w:rsid w:val="001C08BF"/>
    <w:rsid w:val="001C1AD7"/>
    <w:rsid w:val="001C2CEF"/>
    <w:rsid w:val="001D10F8"/>
    <w:rsid w:val="001D19F6"/>
    <w:rsid w:val="001D1F12"/>
    <w:rsid w:val="001D347D"/>
    <w:rsid w:val="001D6C6E"/>
    <w:rsid w:val="001D7059"/>
    <w:rsid w:val="001E00ED"/>
    <w:rsid w:val="001E0327"/>
    <w:rsid w:val="001E1103"/>
    <w:rsid w:val="001E25EC"/>
    <w:rsid w:val="001E2CEF"/>
    <w:rsid w:val="001E4982"/>
    <w:rsid w:val="001E5D78"/>
    <w:rsid w:val="001E6190"/>
    <w:rsid w:val="001E71F5"/>
    <w:rsid w:val="001E73D0"/>
    <w:rsid w:val="001F0CF7"/>
    <w:rsid w:val="00200ABA"/>
    <w:rsid w:val="00204302"/>
    <w:rsid w:val="00205AD2"/>
    <w:rsid w:val="00206A84"/>
    <w:rsid w:val="00212C04"/>
    <w:rsid w:val="002139B8"/>
    <w:rsid w:val="00213BCF"/>
    <w:rsid w:val="00214615"/>
    <w:rsid w:val="00217AF4"/>
    <w:rsid w:val="00217B38"/>
    <w:rsid w:val="0022124F"/>
    <w:rsid w:val="00221647"/>
    <w:rsid w:val="002218D5"/>
    <w:rsid w:val="002219F1"/>
    <w:rsid w:val="00221EE4"/>
    <w:rsid w:val="002236A5"/>
    <w:rsid w:val="00224AE2"/>
    <w:rsid w:val="002253C9"/>
    <w:rsid w:val="00226B96"/>
    <w:rsid w:val="00227B29"/>
    <w:rsid w:val="002325E5"/>
    <w:rsid w:val="0023612A"/>
    <w:rsid w:val="00237552"/>
    <w:rsid w:val="00237A13"/>
    <w:rsid w:val="00237CB0"/>
    <w:rsid w:val="00241184"/>
    <w:rsid w:val="0024182F"/>
    <w:rsid w:val="00244485"/>
    <w:rsid w:val="00251226"/>
    <w:rsid w:val="00251881"/>
    <w:rsid w:val="00254C6B"/>
    <w:rsid w:val="0025762B"/>
    <w:rsid w:val="0025771A"/>
    <w:rsid w:val="00257D84"/>
    <w:rsid w:val="002655C4"/>
    <w:rsid w:val="00266884"/>
    <w:rsid w:val="00270F69"/>
    <w:rsid w:val="00272BE1"/>
    <w:rsid w:val="00274570"/>
    <w:rsid w:val="00274FA6"/>
    <w:rsid w:val="0027516E"/>
    <w:rsid w:val="0028010C"/>
    <w:rsid w:val="0028106A"/>
    <w:rsid w:val="002819A8"/>
    <w:rsid w:val="00282873"/>
    <w:rsid w:val="0028431A"/>
    <w:rsid w:val="002848E2"/>
    <w:rsid w:val="00285393"/>
    <w:rsid w:val="00286685"/>
    <w:rsid w:val="00290E37"/>
    <w:rsid w:val="002913C9"/>
    <w:rsid w:val="00294801"/>
    <w:rsid w:val="00295AA5"/>
    <w:rsid w:val="0029789B"/>
    <w:rsid w:val="002A17AF"/>
    <w:rsid w:val="002A2FD1"/>
    <w:rsid w:val="002A4B3C"/>
    <w:rsid w:val="002A5288"/>
    <w:rsid w:val="002A54BC"/>
    <w:rsid w:val="002A5B75"/>
    <w:rsid w:val="002A76E2"/>
    <w:rsid w:val="002B2C30"/>
    <w:rsid w:val="002B440D"/>
    <w:rsid w:val="002B735E"/>
    <w:rsid w:val="002B7FD7"/>
    <w:rsid w:val="002C2141"/>
    <w:rsid w:val="002C29D3"/>
    <w:rsid w:val="002C3425"/>
    <w:rsid w:val="002C5C2A"/>
    <w:rsid w:val="002C7C87"/>
    <w:rsid w:val="002D023C"/>
    <w:rsid w:val="002D1DB5"/>
    <w:rsid w:val="002D38AE"/>
    <w:rsid w:val="002E1787"/>
    <w:rsid w:val="002E6625"/>
    <w:rsid w:val="002F0B77"/>
    <w:rsid w:val="002F0FC0"/>
    <w:rsid w:val="002F16AF"/>
    <w:rsid w:val="002F2965"/>
    <w:rsid w:val="002F5EFF"/>
    <w:rsid w:val="002F6E56"/>
    <w:rsid w:val="002F7941"/>
    <w:rsid w:val="0030014A"/>
    <w:rsid w:val="00300729"/>
    <w:rsid w:val="00302CA2"/>
    <w:rsid w:val="00303B72"/>
    <w:rsid w:val="0030566D"/>
    <w:rsid w:val="003056C0"/>
    <w:rsid w:val="003100F2"/>
    <w:rsid w:val="003123DE"/>
    <w:rsid w:val="00312AE4"/>
    <w:rsid w:val="00312BAB"/>
    <w:rsid w:val="00313FBD"/>
    <w:rsid w:val="003176B7"/>
    <w:rsid w:val="0032109E"/>
    <w:rsid w:val="0032212B"/>
    <w:rsid w:val="0033312B"/>
    <w:rsid w:val="0033363C"/>
    <w:rsid w:val="00336D9E"/>
    <w:rsid w:val="003419E4"/>
    <w:rsid w:val="00345ECC"/>
    <w:rsid w:val="003507F9"/>
    <w:rsid w:val="00350DB8"/>
    <w:rsid w:val="00353095"/>
    <w:rsid w:val="0036109E"/>
    <w:rsid w:val="0036277E"/>
    <w:rsid w:val="00367AFA"/>
    <w:rsid w:val="0037179A"/>
    <w:rsid w:val="00371C76"/>
    <w:rsid w:val="003726D9"/>
    <w:rsid w:val="00381757"/>
    <w:rsid w:val="0038550E"/>
    <w:rsid w:val="003907B1"/>
    <w:rsid w:val="0039241E"/>
    <w:rsid w:val="00394423"/>
    <w:rsid w:val="003944DA"/>
    <w:rsid w:val="003971C3"/>
    <w:rsid w:val="003A3A4D"/>
    <w:rsid w:val="003A72FB"/>
    <w:rsid w:val="003B262C"/>
    <w:rsid w:val="003B288D"/>
    <w:rsid w:val="003B63F8"/>
    <w:rsid w:val="003C43BC"/>
    <w:rsid w:val="003C6FDD"/>
    <w:rsid w:val="003C7003"/>
    <w:rsid w:val="003D08AF"/>
    <w:rsid w:val="003D0E1A"/>
    <w:rsid w:val="003D3652"/>
    <w:rsid w:val="003D3CFA"/>
    <w:rsid w:val="003D5F26"/>
    <w:rsid w:val="003D708C"/>
    <w:rsid w:val="003E6BD7"/>
    <w:rsid w:val="003F16C6"/>
    <w:rsid w:val="003F2EBE"/>
    <w:rsid w:val="00400247"/>
    <w:rsid w:val="00403D4A"/>
    <w:rsid w:val="00410452"/>
    <w:rsid w:val="004110EE"/>
    <w:rsid w:val="00414146"/>
    <w:rsid w:val="00420910"/>
    <w:rsid w:val="004266B8"/>
    <w:rsid w:val="00426C32"/>
    <w:rsid w:val="00427F05"/>
    <w:rsid w:val="00430A4E"/>
    <w:rsid w:val="00431AD7"/>
    <w:rsid w:val="00431E3A"/>
    <w:rsid w:val="00433C4D"/>
    <w:rsid w:val="00434B8D"/>
    <w:rsid w:val="00437CE1"/>
    <w:rsid w:val="00440823"/>
    <w:rsid w:val="0044700F"/>
    <w:rsid w:val="00447301"/>
    <w:rsid w:val="00450282"/>
    <w:rsid w:val="0045314D"/>
    <w:rsid w:val="00454453"/>
    <w:rsid w:val="004544FC"/>
    <w:rsid w:val="00455B95"/>
    <w:rsid w:val="004570F4"/>
    <w:rsid w:val="00460664"/>
    <w:rsid w:val="00461643"/>
    <w:rsid w:val="00461C6C"/>
    <w:rsid w:val="0046325D"/>
    <w:rsid w:val="00464556"/>
    <w:rsid w:val="00472E3A"/>
    <w:rsid w:val="0047336D"/>
    <w:rsid w:val="00476F6B"/>
    <w:rsid w:val="00482D1E"/>
    <w:rsid w:val="00484B4C"/>
    <w:rsid w:val="00487039"/>
    <w:rsid w:val="004904D7"/>
    <w:rsid w:val="00491346"/>
    <w:rsid w:val="00491657"/>
    <w:rsid w:val="004933C0"/>
    <w:rsid w:val="00494B68"/>
    <w:rsid w:val="004951E3"/>
    <w:rsid w:val="00497905"/>
    <w:rsid w:val="004A312E"/>
    <w:rsid w:val="004A5008"/>
    <w:rsid w:val="004A79B5"/>
    <w:rsid w:val="004B0A56"/>
    <w:rsid w:val="004B10B6"/>
    <w:rsid w:val="004B5C8C"/>
    <w:rsid w:val="004B6261"/>
    <w:rsid w:val="004B6877"/>
    <w:rsid w:val="004B72D6"/>
    <w:rsid w:val="004B7338"/>
    <w:rsid w:val="004C0606"/>
    <w:rsid w:val="004C0C79"/>
    <w:rsid w:val="004C1578"/>
    <w:rsid w:val="004C5205"/>
    <w:rsid w:val="004D63B7"/>
    <w:rsid w:val="004E2E05"/>
    <w:rsid w:val="004E7690"/>
    <w:rsid w:val="004E7AC7"/>
    <w:rsid w:val="004F010A"/>
    <w:rsid w:val="004F1857"/>
    <w:rsid w:val="004F2028"/>
    <w:rsid w:val="004F321A"/>
    <w:rsid w:val="004F4417"/>
    <w:rsid w:val="004F6E6E"/>
    <w:rsid w:val="004F70CF"/>
    <w:rsid w:val="004F7360"/>
    <w:rsid w:val="005002AD"/>
    <w:rsid w:val="005013DC"/>
    <w:rsid w:val="00503F74"/>
    <w:rsid w:val="005056B8"/>
    <w:rsid w:val="00505D84"/>
    <w:rsid w:val="00506CE0"/>
    <w:rsid w:val="00507305"/>
    <w:rsid w:val="00510F4D"/>
    <w:rsid w:val="00512EFF"/>
    <w:rsid w:val="005133AF"/>
    <w:rsid w:val="005160E8"/>
    <w:rsid w:val="00521E96"/>
    <w:rsid w:val="005232FB"/>
    <w:rsid w:val="00527A70"/>
    <w:rsid w:val="00530377"/>
    <w:rsid w:val="0053401A"/>
    <w:rsid w:val="0053649A"/>
    <w:rsid w:val="00536846"/>
    <w:rsid w:val="00536DC1"/>
    <w:rsid w:val="00540167"/>
    <w:rsid w:val="0054099B"/>
    <w:rsid w:val="00546B0D"/>
    <w:rsid w:val="00546E81"/>
    <w:rsid w:val="0055168F"/>
    <w:rsid w:val="00552827"/>
    <w:rsid w:val="00552FFC"/>
    <w:rsid w:val="00553165"/>
    <w:rsid w:val="00565B8E"/>
    <w:rsid w:val="00570C4C"/>
    <w:rsid w:val="00572BCD"/>
    <w:rsid w:val="00572FC5"/>
    <w:rsid w:val="00573983"/>
    <w:rsid w:val="0057468D"/>
    <w:rsid w:val="00574E8B"/>
    <w:rsid w:val="005756D9"/>
    <w:rsid w:val="00582944"/>
    <w:rsid w:val="00584870"/>
    <w:rsid w:val="00586076"/>
    <w:rsid w:val="0058666B"/>
    <w:rsid w:val="005870C4"/>
    <w:rsid w:val="00596A73"/>
    <w:rsid w:val="00597AAC"/>
    <w:rsid w:val="005A4113"/>
    <w:rsid w:val="005A45A8"/>
    <w:rsid w:val="005A527D"/>
    <w:rsid w:val="005A5E9A"/>
    <w:rsid w:val="005B07FC"/>
    <w:rsid w:val="005B156C"/>
    <w:rsid w:val="005B15FC"/>
    <w:rsid w:val="005B27E2"/>
    <w:rsid w:val="005B37ED"/>
    <w:rsid w:val="005B4DE6"/>
    <w:rsid w:val="005B5EF7"/>
    <w:rsid w:val="005B63F8"/>
    <w:rsid w:val="005B6AFA"/>
    <w:rsid w:val="005B702E"/>
    <w:rsid w:val="005C0411"/>
    <w:rsid w:val="005C181A"/>
    <w:rsid w:val="005C31AE"/>
    <w:rsid w:val="005C33B1"/>
    <w:rsid w:val="005C3AC7"/>
    <w:rsid w:val="005D40BD"/>
    <w:rsid w:val="005D4A74"/>
    <w:rsid w:val="005D633F"/>
    <w:rsid w:val="005E4BCD"/>
    <w:rsid w:val="005E659F"/>
    <w:rsid w:val="005F0F8F"/>
    <w:rsid w:val="005F2123"/>
    <w:rsid w:val="005F45C8"/>
    <w:rsid w:val="005F4B27"/>
    <w:rsid w:val="005F4D4E"/>
    <w:rsid w:val="005F5F6D"/>
    <w:rsid w:val="005F6C91"/>
    <w:rsid w:val="0060036A"/>
    <w:rsid w:val="0060163F"/>
    <w:rsid w:val="00607F81"/>
    <w:rsid w:val="00614A63"/>
    <w:rsid w:val="00614AA9"/>
    <w:rsid w:val="00614AE4"/>
    <w:rsid w:val="006178C3"/>
    <w:rsid w:val="00621930"/>
    <w:rsid w:val="0062472B"/>
    <w:rsid w:val="00627D5E"/>
    <w:rsid w:val="00630712"/>
    <w:rsid w:val="00635FBC"/>
    <w:rsid w:val="006360B2"/>
    <w:rsid w:val="00640714"/>
    <w:rsid w:val="00640C5C"/>
    <w:rsid w:val="0064175F"/>
    <w:rsid w:val="00650DDC"/>
    <w:rsid w:val="00653BFD"/>
    <w:rsid w:val="00657391"/>
    <w:rsid w:val="006578D1"/>
    <w:rsid w:val="006606F2"/>
    <w:rsid w:val="00662D7C"/>
    <w:rsid w:val="00666180"/>
    <w:rsid w:val="00666A34"/>
    <w:rsid w:val="00667330"/>
    <w:rsid w:val="0067063D"/>
    <w:rsid w:val="006724BD"/>
    <w:rsid w:val="0067495D"/>
    <w:rsid w:val="00676FAE"/>
    <w:rsid w:val="006805D7"/>
    <w:rsid w:val="00680837"/>
    <w:rsid w:val="00686344"/>
    <w:rsid w:val="0068643A"/>
    <w:rsid w:val="006909FF"/>
    <w:rsid w:val="00696097"/>
    <w:rsid w:val="0069742E"/>
    <w:rsid w:val="006A07A6"/>
    <w:rsid w:val="006A1D90"/>
    <w:rsid w:val="006A2344"/>
    <w:rsid w:val="006A5745"/>
    <w:rsid w:val="006A6A7D"/>
    <w:rsid w:val="006A70C8"/>
    <w:rsid w:val="006B22F7"/>
    <w:rsid w:val="006B5D53"/>
    <w:rsid w:val="006C0216"/>
    <w:rsid w:val="006C061F"/>
    <w:rsid w:val="006C14DB"/>
    <w:rsid w:val="006C19A5"/>
    <w:rsid w:val="006C4DD5"/>
    <w:rsid w:val="006C55FF"/>
    <w:rsid w:val="006C6BD9"/>
    <w:rsid w:val="006D1C55"/>
    <w:rsid w:val="006D2F0A"/>
    <w:rsid w:val="006D323E"/>
    <w:rsid w:val="006D496E"/>
    <w:rsid w:val="006D67F2"/>
    <w:rsid w:val="006D7B9C"/>
    <w:rsid w:val="006E1C6F"/>
    <w:rsid w:val="006E1FC5"/>
    <w:rsid w:val="006E4486"/>
    <w:rsid w:val="006E448F"/>
    <w:rsid w:val="006E4F86"/>
    <w:rsid w:val="006E5067"/>
    <w:rsid w:val="006E555D"/>
    <w:rsid w:val="006E6D2D"/>
    <w:rsid w:val="006F139A"/>
    <w:rsid w:val="006F2DF0"/>
    <w:rsid w:val="006F35F0"/>
    <w:rsid w:val="006F3C22"/>
    <w:rsid w:val="006F5C1A"/>
    <w:rsid w:val="006F635C"/>
    <w:rsid w:val="00702F95"/>
    <w:rsid w:val="007032A6"/>
    <w:rsid w:val="00704A7E"/>
    <w:rsid w:val="00707C47"/>
    <w:rsid w:val="0071249B"/>
    <w:rsid w:val="007131FA"/>
    <w:rsid w:val="00717A65"/>
    <w:rsid w:val="00717E2E"/>
    <w:rsid w:val="00722728"/>
    <w:rsid w:val="00724F89"/>
    <w:rsid w:val="007313BA"/>
    <w:rsid w:val="007318E3"/>
    <w:rsid w:val="00731D60"/>
    <w:rsid w:val="00731D82"/>
    <w:rsid w:val="0073235A"/>
    <w:rsid w:val="00735DCB"/>
    <w:rsid w:val="007373D2"/>
    <w:rsid w:val="0074057B"/>
    <w:rsid w:val="007430ED"/>
    <w:rsid w:val="00743606"/>
    <w:rsid w:val="00743AD2"/>
    <w:rsid w:val="007448DA"/>
    <w:rsid w:val="007453D5"/>
    <w:rsid w:val="0074785D"/>
    <w:rsid w:val="00750636"/>
    <w:rsid w:val="007534AE"/>
    <w:rsid w:val="00754EE9"/>
    <w:rsid w:val="007560AF"/>
    <w:rsid w:val="0075752E"/>
    <w:rsid w:val="007607AA"/>
    <w:rsid w:val="00762D8D"/>
    <w:rsid w:val="007636F6"/>
    <w:rsid w:val="00766DA6"/>
    <w:rsid w:val="007672DF"/>
    <w:rsid w:val="00767D04"/>
    <w:rsid w:val="00770F01"/>
    <w:rsid w:val="007713B1"/>
    <w:rsid w:val="00773061"/>
    <w:rsid w:val="00776EA8"/>
    <w:rsid w:val="0078070B"/>
    <w:rsid w:val="00781E25"/>
    <w:rsid w:val="0078721C"/>
    <w:rsid w:val="00787A26"/>
    <w:rsid w:val="00790510"/>
    <w:rsid w:val="00790C11"/>
    <w:rsid w:val="0079368D"/>
    <w:rsid w:val="00793FAC"/>
    <w:rsid w:val="007965C7"/>
    <w:rsid w:val="007A0A71"/>
    <w:rsid w:val="007A18CB"/>
    <w:rsid w:val="007A213F"/>
    <w:rsid w:val="007A7FB9"/>
    <w:rsid w:val="007B204D"/>
    <w:rsid w:val="007B4930"/>
    <w:rsid w:val="007C1C63"/>
    <w:rsid w:val="007C27EE"/>
    <w:rsid w:val="007C6E53"/>
    <w:rsid w:val="007C7FAA"/>
    <w:rsid w:val="007D3BE4"/>
    <w:rsid w:val="007D5B71"/>
    <w:rsid w:val="007D6FB4"/>
    <w:rsid w:val="007E29E6"/>
    <w:rsid w:val="007E43F5"/>
    <w:rsid w:val="007E4B5B"/>
    <w:rsid w:val="007E58B1"/>
    <w:rsid w:val="007E58CE"/>
    <w:rsid w:val="007E610D"/>
    <w:rsid w:val="007E752A"/>
    <w:rsid w:val="007F3C11"/>
    <w:rsid w:val="007F4037"/>
    <w:rsid w:val="007F6559"/>
    <w:rsid w:val="00804545"/>
    <w:rsid w:val="00805244"/>
    <w:rsid w:val="00806819"/>
    <w:rsid w:val="008078A8"/>
    <w:rsid w:val="00810A87"/>
    <w:rsid w:val="00810B70"/>
    <w:rsid w:val="00814B53"/>
    <w:rsid w:val="00814EE0"/>
    <w:rsid w:val="008169ED"/>
    <w:rsid w:val="00827DE9"/>
    <w:rsid w:val="008311A4"/>
    <w:rsid w:val="008322CF"/>
    <w:rsid w:val="00835A92"/>
    <w:rsid w:val="008410E4"/>
    <w:rsid w:val="00841573"/>
    <w:rsid w:val="00844592"/>
    <w:rsid w:val="008505D6"/>
    <w:rsid w:val="00850838"/>
    <w:rsid w:val="008510B3"/>
    <w:rsid w:val="00852794"/>
    <w:rsid w:val="00853810"/>
    <w:rsid w:val="008563B5"/>
    <w:rsid w:val="008616F3"/>
    <w:rsid w:val="00866376"/>
    <w:rsid w:val="008702C9"/>
    <w:rsid w:val="00873A66"/>
    <w:rsid w:val="00875A11"/>
    <w:rsid w:val="00876021"/>
    <w:rsid w:val="00876BAE"/>
    <w:rsid w:val="008843A0"/>
    <w:rsid w:val="008913B4"/>
    <w:rsid w:val="00897191"/>
    <w:rsid w:val="00897BAC"/>
    <w:rsid w:val="00897E34"/>
    <w:rsid w:val="008A07B1"/>
    <w:rsid w:val="008A09C2"/>
    <w:rsid w:val="008A2DAB"/>
    <w:rsid w:val="008A3030"/>
    <w:rsid w:val="008A762D"/>
    <w:rsid w:val="008A7823"/>
    <w:rsid w:val="008B3BA2"/>
    <w:rsid w:val="008B5D14"/>
    <w:rsid w:val="008B6982"/>
    <w:rsid w:val="008B778B"/>
    <w:rsid w:val="008C2143"/>
    <w:rsid w:val="008C74E1"/>
    <w:rsid w:val="008C76D7"/>
    <w:rsid w:val="008D0718"/>
    <w:rsid w:val="008D0A11"/>
    <w:rsid w:val="008D3EAF"/>
    <w:rsid w:val="008D581B"/>
    <w:rsid w:val="008E389E"/>
    <w:rsid w:val="008E3DB8"/>
    <w:rsid w:val="008E5E04"/>
    <w:rsid w:val="008E7C1C"/>
    <w:rsid w:val="008F4904"/>
    <w:rsid w:val="008F6CDD"/>
    <w:rsid w:val="008F75CE"/>
    <w:rsid w:val="00904EFB"/>
    <w:rsid w:val="00907BD2"/>
    <w:rsid w:val="00912281"/>
    <w:rsid w:val="00912E27"/>
    <w:rsid w:val="0091508C"/>
    <w:rsid w:val="009161A1"/>
    <w:rsid w:val="00916ACE"/>
    <w:rsid w:val="009204B1"/>
    <w:rsid w:val="00930667"/>
    <w:rsid w:val="009306BC"/>
    <w:rsid w:val="00932BB7"/>
    <w:rsid w:val="00935BAB"/>
    <w:rsid w:val="009365A1"/>
    <w:rsid w:val="009376DF"/>
    <w:rsid w:val="009403FB"/>
    <w:rsid w:val="00940D19"/>
    <w:rsid w:val="00940EBB"/>
    <w:rsid w:val="00941090"/>
    <w:rsid w:val="0094645D"/>
    <w:rsid w:val="0095160D"/>
    <w:rsid w:val="0095619B"/>
    <w:rsid w:val="009575FC"/>
    <w:rsid w:val="00957A45"/>
    <w:rsid w:val="009606C7"/>
    <w:rsid w:val="00962790"/>
    <w:rsid w:val="00962842"/>
    <w:rsid w:val="009653DA"/>
    <w:rsid w:val="0096632B"/>
    <w:rsid w:val="00971537"/>
    <w:rsid w:val="00971B60"/>
    <w:rsid w:val="00972C5E"/>
    <w:rsid w:val="00977051"/>
    <w:rsid w:val="00980981"/>
    <w:rsid w:val="00981743"/>
    <w:rsid w:val="009858AF"/>
    <w:rsid w:val="0099638A"/>
    <w:rsid w:val="00996514"/>
    <w:rsid w:val="009A2AC0"/>
    <w:rsid w:val="009A3E0F"/>
    <w:rsid w:val="009A3EC1"/>
    <w:rsid w:val="009A4E3A"/>
    <w:rsid w:val="009B0AD8"/>
    <w:rsid w:val="009B0B63"/>
    <w:rsid w:val="009B0CF0"/>
    <w:rsid w:val="009B3E25"/>
    <w:rsid w:val="009B46E5"/>
    <w:rsid w:val="009C254F"/>
    <w:rsid w:val="009C30B7"/>
    <w:rsid w:val="009C3F43"/>
    <w:rsid w:val="009C4AD1"/>
    <w:rsid w:val="009C78E5"/>
    <w:rsid w:val="009C7F0E"/>
    <w:rsid w:val="009D07E6"/>
    <w:rsid w:val="009D0EB3"/>
    <w:rsid w:val="009D10E8"/>
    <w:rsid w:val="009D2633"/>
    <w:rsid w:val="009D3A8F"/>
    <w:rsid w:val="009D3DCE"/>
    <w:rsid w:val="009D3DFD"/>
    <w:rsid w:val="009D591F"/>
    <w:rsid w:val="009D617F"/>
    <w:rsid w:val="009E584F"/>
    <w:rsid w:val="009F14B6"/>
    <w:rsid w:val="009F7713"/>
    <w:rsid w:val="00A023BD"/>
    <w:rsid w:val="00A02D7C"/>
    <w:rsid w:val="00A03321"/>
    <w:rsid w:val="00A07704"/>
    <w:rsid w:val="00A11B43"/>
    <w:rsid w:val="00A145DB"/>
    <w:rsid w:val="00A167DC"/>
    <w:rsid w:val="00A200B6"/>
    <w:rsid w:val="00A20630"/>
    <w:rsid w:val="00A2146C"/>
    <w:rsid w:val="00A22767"/>
    <w:rsid w:val="00A22A38"/>
    <w:rsid w:val="00A22FA7"/>
    <w:rsid w:val="00A23106"/>
    <w:rsid w:val="00A2439B"/>
    <w:rsid w:val="00A33185"/>
    <w:rsid w:val="00A3353F"/>
    <w:rsid w:val="00A37728"/>
    <w:rsid w:val="00A40D0B"/>
    <w:rsid w:val="00A412C4"/>
    <w:rsid w:val="00A4132C"/>
    <w:rsid w:val="00A55061"/>
    <w:rsid w:val="00A57A23"/>
    <w:rsid w:val="00A60564"/>
    <w:rsid w:val="00A657A7"/>
    <w:rsid w:val="00A676FD"/>
    <w:rsid w:val="00A71DC8"/>
    <w:rsid w:val="00A728B9"/>
    <w:rsid w:val="00A74CB7"/>
    <w:rsid w:val="00A777F1"/>
    <w:rsid w:val="00A8731B"/>
    <w:rsid w:val="00A9085A"/>
    <w:rsid w:val="00A91E14"/>
    <w:rsid w:val="00A92DF6"/>
    <w:rsid w:val="00A93BC6"/>
    <w:rsid w:val="00A962FF"/>
    <w:rsid w:val="00A96A20"/>
    <w:rsid w:val="00AA20AA"/>
    <w:rsid w:val="00AA6B82"/>
    <w:rsid w:val="00AA6E15"/>
    <w:rsid w:val="00AB1F93"/>
    <w:rsid w:val="00AB296E"/>
    <w:rsid w:val="00AB31A1"/>
    <w:rsid w:val="00AB4349"/>
    <w:rsid w:val="00AB6744"/>
    <w:rsid w:val="00AB795B"/>
    <w:rsid w:val="00AB7FAE"/>
    <w:rsid w:val="00AC2B66"/>
    <w:rsid w:val="00AC5DDF"/>
    <w:rsid w:val="00AD14AF"/>
    <w:rsid w:val="00AD161A"/>
    <w:rsid w:val="00AD4A83"/>
    <w:rsid w:val="00AD678D"/>
    <w:rsid w:val="00AE0AEB"/>
    <w:rsid w:val="00AE0B16"/>
    <w:rsid w:val="00AE1ED1"/>
    <w:rsid w:val="00AE6294"/>
    <w:rsid w:val="00AE7460"/>
    <w:rsid w:val="00AE783E"/>
    <w:rsid w:val="00AF1960"/>
    <w:rsid w:val="00AF481F"/>
    <w:rsid w:val="00AF5F96"/>
    <w:rsid w:val="00AF70E3"/>
    <w:rsid w:val="00B00D08"/>
    <w:rsid w:val="00B01910"/>
    <w:rsid w:val="00B02EA8"/>
    <w:rsid w:val="00B03637"/>
    <w:rsid w:val="00B075B6"/>
    <w:rsid w:val="00B0761D"/>
    <w:rsid w:val="00B11A58"/>
    <w:rsid w:val="00B1545F"/>
    <w:rsid w:val="00B1684C"/>
    <w:rsid w:val="00B24CBF"/>
    <w:rsid w:val="00B26574"/>
    <w:rsid w:val="00B27DE4"/>
    <w:rsid w:val="00B34502"/>
    <w:rsid w:val="00B3544B"/>
    <w:rsid w:val="00B40D4A"/>
    <w:rsid w:val="00B439B8"/>
    <w:rsid w:val="00B46001"/>
    <w:rsid w:val="00B47E59"/>
    <w:rsid w:val="00B500C6"/>
    <w:rsid w:val="00B53A70"/>
    <w:rsid w:val="00B53D39"/>
    <w:rsid w:val="00B54EF3"/>
    <w:rsid w:val="00B55020"/>
    <w:rsid w:val="00B564FD"/>
    <w:rsid w:val="00B6213C"/>
    <w:rsid w:val="00B6612A"/>
    <w:rsid w:val="00B67ABC"/>
    <w:rsid w:val="00B70673"/>
    <w:rsid w:val="00B716F5"/>
    <w:rsid w:val="00B71AFC"/>
    <w:rsid w:val="00B7269A"/>
    <w:rsid w:val="00B733F7"/>
    <w:rsid w:val="00B75557"/>
    <w:rsid w:val="00B76278"/>
    <w:rsid w:val="00B83054"/>
    <w:rsid w:val="00B862E4"/>
    <w:rsid w:val="00B8776D"/>
    <w:rsid w:val="00B878E3"/>
    <w:rsid w:val="00B905F6"/>
    <w:rsid w:val="00B9166D"/>
    <w:rsid w:val="00B93546"/>
    <w:rsid w:val="00B9452C"/>
    <w:rsid w:val="00B951BD"/>
    <w:rsid w:val="00B97B64"/>
    <w:rsid w:val="00B97CA9"/>
    <w:rsid w:val="00BA3198"/>
    <w:rsid w:val="00BA4DD4"/>
    <w:rsid w:val="00BA7201"/>
    <w:rsid w:val="00BB18A5"/>
    <w:rsid w:val="00BB1D8B"/>
    <w:rsid w:val="00BB25C3"/>
    <w:rsid w:val="00BB3A98"/>
    <w:rsid w:val="00BB761E"/>
    <w:rsid w:val="00BC2A3B"/>
    <w:rsid w:val="00BC2BE2"/>
    <w:rsid w:val="00BC6F0C"/>
    <w:rsid w:val="00BD02E8"/>
    <w:rsid w:val="00BD2006"/>
    <w:rsid w:val="00BD247B"/>
    <w:rsid w:val="00BD4EF1"/>
    <w:rsid w:val="00BD51CE"/>
    <w:rsid w:val="00BD6135"/>
    <w:rsid w:val="00BD658E"/>
    <w:rsid w:val="00BD71D6"/>
    <w:rsid w:val="00BE0DE8"/>
    <w:rsid w:val="00BE1A35"/>
    <w:rsid w:val="00BE1DC7"/>
    <w:rsid w:val="00BE2AFE"/>
    <w:rsid w:val="00BE56AA"/>
    <w:rsid w:val="00BF2826"/>
    <w:rsid w:val="00BF2ECF"/>
    <w:rsid w:val="00BF3829"/>
    <w:rsid w:val="00BF3D09"/>
    <w:rsid w:val="00BF50D7"/>
    <w:rsid w:val="00BF73FB"/>
    <w:rsid w:val="00BF7A2C"/>
    <w:rsid w:val="00C00579"/>
    <w:rsid w:val="00C01A49"/>
    <w:rsid w:val="00C02F21"/>
    <w:rsid w:val="00C03871"/>
    <w:rsid w:val="00C03D0E"/>
    <w:rsid w:val="00C05686"/>
    <w:rsid w:val="00C07D24"/>
    <w:rsid w:val="00C10A68"/>
    <w:rsid w:val="00C1353B"/>
    <w:rsid w:val="00C220EA"/>
    <w:rsid w:val="00C2305B"/>
    <w:rsid w:val="00C26B0E"/>
    <w:rsid w:val="00C301BF"/>
    <w:rsid w:val="00C30526"/>
    <w:rsid w:val="00C3404C"/>
    <w:rsid w:val="00C35475"/>
    <w:rsid w:val="00C35626"/>
    <w:rsid w:val="00C35B53"/>
    <w:rsid w:val="00C368DF"/>
    <w:rsid w:val="00C40A77"/>
    <w:rsid w:val="00C41366"/>
    <w:rsid w:val="00C4411B"/>
    <w:rsid w:val="00C4572C"/>
    <w:rsid w:val="00C46E81"/>
    <w:rsid w:val="00C47404"/>
    <w:rsid w:val="00C525CC"/>
    <w:rsid w:val="00C55B60"/>
    <w:rsid w:val="00C60199"/>
    <w:rsid w:val="00C6579F"/>
    <w:rsid w:val="00C6667C"/>
    <w:rsid w:val="00C72796"/>
    <w:rsid w:val="00C73F39"/>
    <w:rsid w:val="00C76606"/>
    <w:rsid w:val="00C779C0"/>
    <w:rsid w:val="00C818A9"/>
    <w:rsid w:val="00C81EB2"/>
    <w:rsid w:val="00C85C3C"/>
    <w:rsid w:val="00C87A8A"/>
    <w:rsid w:val="00C91852"/>
    <w:rsid w:val="00C95FBC"/>
    <w:rsid w:val="00CA02CF"/>
    <w:rsid w:val="00CA0587"/>
    <w:rsid w:val="00CA1759"/>
    <w:rsid w:val="00CA57D9"/>
    <w:rsid w:val="00CA650D"/>
    <w:rsid w:val="00CA6790"/>
    <w:rsid w:val="00CB3A12"/>
    <w:rsid w:val="00CB5482"/>
    <w:rsid w:val="00CC118E"/>
    <w:rsid w:val="00CC41AE"/>
    <w:rsid w:val="00CC4CF2"/>
    <w:rsid w:val="00CC4D39"/>
    <w:rsid w:val="00CE18A3"/>
    <w:rsid w:val="00CE39FC"/>
    <w:rsid w:val="00CE3B2F"/>
    <w:rsid w:val="00CE5A7F"/>
    <w:rsid w:val="00CE5B72"/>
    <w:rsid w:val="00CE7AD8"/>
    <w:rsid w:val="00CF352A"/>
    <w:rsid w:val="00CF4BFC"/>
    <w:rsid w:val="00CF4CE2"/>
    <w:rsid w:val="00CF698F"/>
    <w:rsid w:val="00CF73DF"/>
    <w:rsid w:val="00CF7614"/>
    <w:rsid w:val="00D003F8"/>
    <w:rsid w:val="00D03AEF"/>
    <w:rsid w:val="00D046F4"/>
    <w:rsid w:val="00D07602"/>
    <w:rsid w:val="00D11001"/>
    <w:rsid w:val="00D11F74"/>
    <w:rsid w:val="00D124B7"/>
    <w:rsid w:val="00D1270D"/>
    <w:rsid w:val="00D149C0"/>
    <w:rsid w:val="00D1518B"/>
    <w:rsid w:val="00D173A9"/>
    <w:rsid w:val="00D2371A"/>
    <w:rsid w:val="00D24ABE"/>
    <w:rsid w:val="00D25BF0"/>
    <w:rsid w:val="00D302FD"/>
    <w:rsid w:val="00D34021"/>
    <w:rsid w:val="00D34BFB"/>
    <w:rsid w:val="00D4131C"/>
    <w:rsid w:val="00D4640A"/>
    <w:rsid w:val="00D5020A"/>
    <w:rsid w:val="00D52F87"/>
    <w:rsid w:val="00D54000"/>
    <w:rsid w:val="00D54535"/>
    <w:rsid w:val="00D55FF4"/>
    <w:rsid w:val="00D56E66"/>
    <w:rsid w:val="00D571CA"/>
    <w:rsid w:val="00D61989"/>
    <w:rsid w:val="00D63425"/>
    <w:rsid w:val="00D635AF"/>
    <w:rsid w:val="00D64901"/>
    <w:rsid w:val="00D66B0D"/>
    <w:rsid w:val="00D71239"/>
    <w:rsid w:val="00D71C04"/>
    <w:rsid w:val="00D735C8"/>
    <w:rsid w:val="00D76727"/>
    <w:rsid w:val="00D808C1"/>
    <w:rsid w:val="00D81023"/>
    <w:rsid w:val="00D81A83"/>
    <w:rsid w:val="00D82056"/>
    <w:rsid w:val="00D851F4"/>
    <w:rsid w:val="00D87C15"/>
    <w:rsid w:val="00D91810"/>
    <w:rsid w:val="00D96F4D"/>
    <w:rsid w:val="00DA0F01"/>
    <w:rsid w:val="00DA583C"/>
    <w:rsid w:val="00DA61AD"/>
    <w:rsid w:val="00DB076F"/>
    <w:rsid w:val="00DB54EA"/>
    <w:rsid w:val="00DB6C73"/>
    <w:rsid w:val="00DC3D7A"/>
    <w:rsid w:val="00DC7ABC"/>
    <w:rsid w:val="00DD0C8D"/>
    <w:rsid w:val="00DD29B3"/>
    <w:rsid w:val="00DD4EDE"/>
    <w:rsid w:val="00DD5D77"/>
    <w:rsid w:val="00DE3E6D"/>
    <w:rsid w:val="00DE4EBF"/>
    <w:rsid w:val="00DE59B9"/>
    <w:rsid w:val="00DF1277"/>
    <w:rsid w:val="00DF3156"/>
    <w:rsid w:val="00DF6BB6"/>
    <w:rsid w:val="00E01A97"/>
    <w:rsid w:val="00E04DDE"/>
    <w:rsid w:val="00E05056"/>
    <w:rsid w:val="00E05E86"/>
    <w:rsid w:val="00E0624A"/>
    <w:rsid w:val="00E0639A"/>
    <w:rsid w:val="00E103A5"/>
    <w:rsid w:val="00E16196"/>
    <w:rsid w:val="00E16285"/>
    <w:rsid w:val="00E166A9"/>
    <w:rsid w:val="00E20561"/>
    <w:rsid w:val="00E232FF"/>
    <w:rsid w:val="00E23CC8"/>
    <w:rsid w:val="00E23E52"/>
    <w:rsid w:val="00E24528"/>
    <w:rsid w:val="00E25B9F"/>
    <w:rsid w:val="00E269AA"/>
    <w:rsid w:val="00E314C3"/>
    <w:rsid w:val="00E31A00"/>
    <w:rsid w:val="00E32756"/>
    <w:rsid w:val="00E33580"/>
    <w:rsid w:val="00E34DEC"/>
    <w:rsid w:val="00E41522"/>
    <w:rsid w:val="00E425E4"/>
    <w:rsid w:val="00E426D2"/>
    <w:rsid w:val="00E4287B"/>
    <w:rsid w:val="00E47986"/>
    <w:rsid w:val="00E5075F"/>
    <w:rsid w:val="00E51422"/>
    <w:rsid w:val="00E51B2C"/>
    <w:rsid w:val="00E52967"/>
    <w:rsid w:val="00E5562D"/>
    <w:rsid w:val="00E6117B"/>
    <w:rsid w:val="00E620B8"/>
    <w:rsid w:val="00E62239"/>
    <w:rsid w:val="00E6501A"/>
    <w:rsid w:val="00E6672C"/>
    <w:rsid w:val="00E70C92"/>
    <w:rsid w:val="00E730A8"/>
    <w:rsid w:val="00E73217"/>
    <w:rsid w:val="00E8091F"/>
    <w:rsid w:val="00E86297"/>
    <w:rsid w:val="00E92EF9"/>
    <w:rsid w:val="00E94E11"/>
    <w:rsid w:val="00E95B7F"/>
    <w:rsid w:val="00EA112C"/>
    <w:rsid w:val="00EA2503"/>
    <w:rsid w:val="00EB2B13"/>
    <w:rsid w:val="00EB46E7"/>
    <w:rsid w:val="00EC0371"/>
    <w:rsid w:val="00EC1EF1"/>
    <w:rsid w:val="00EC31B0"/>
    <w:rsid w:val="00EC4628"/>
    <w:rsid w:val="00ED13D5"/>
    <w:rsid w:val="00ED3520"/>
    <w:rsid w:val="00ED5215"/>
    <w:rsid w:val="00ED702E"/>
    <w:rsid w:val="00ED75B5"/>
    <w:rsid w:val="00ED76BF"/>
    <w:rsid w:val="00EE4C60"/>
    <w:rsid w:val="00EE6EE4"/>
    <w:rsid w:val="00EF0716"/>
    <w:rsid w:val="00EF7438"/>
    <w:rsid w:val="00F120D3"/>
    <w:rsid w:val="00F12157"/>
    <w:rsid w:val="00F20D04"/>
    <w:rsid w:val="00F2397D"/>
    <w:rsid w:val="00F24C50"/>
    <w:rsid w:val="00F30D4F"/>
    <w:rsid w:val="00F31204"/>
    <w:rsid w:val="00F31940"/>
    <w:rsid w:val="00F32A3B"/>
    <w:rsid w:val="00F35DB1"/>
    <w:rsid w:val="00F444FE"/>
    <w:rsid w:val="00F44E4A"/>
    <w:rsid w:val="00F528F8"/>
    <w:rsid w:val="00F533A0"/>
    <w:rsid w:val="00F53754"/>
    <w:rsid w:val="00F56A81"/>
    <w:rsid w:val="00F60266"/>
    <w:rsid w:val="00F60515"/>
    <w:rsid w:val="00F62486"/>
    <w:rsid w:val="00F6264F"/>
    <w:rsid w:val="00F66976"/>
    <w:rsid w:val="00F66FB9"/>
    <w:rsid w:val="00F70ADD"/>
    <w:rsid w:val="00F710B7"/>
    <w:rsid w:val="00F7461F"/>
    <w:rsid w:val="00F758CF"/>
    <w:rsid w:val="00F86716"/>
    <w:rsid w:val="00F86B85"/>
    <w:rsid w:val="00F92BB8"/>
    <w:rsid w:val="00F932D7"/>
    <w:rsid w:val="00F940F9"/>
    <w:rsid w:val="00F94AD5"/>
    <w:rsid w:val="00F952B2"/>
    <w:rsid w:val="00F9619B"/>
    <w:rsid w:val="00FA28E6"/>
    <w:rsid w:val="00FA4D13"/>
    <w:rsid w:val="00FA4D46"/>
    <w:rsid w:val="00FA4EF2"/>
    <w:rsid w:val="00FA5F18"/>
    <w:rsid w:val="00FA618E"/>
    <w:rsid w:val="00FA65EC"/>
    <w:rsid w:val="00FA6F84"/>
    <w:rsid w:val="00FB0D80"/>
    <w:rsid w:val="00FB5C76"/>
    <w:rsid w:val="00FB6EA3"/>
    <w:rsid w:val="00FB7039"/>
    <w:rsid w:val="00FB7D9C"/>
    <w:rsid w:val="00FC3687"/>
    <w:rsid w:val="00FC3F15"/>
    <w:rsid w:val="00FD2844"/>
    <w:rsid w:val="00FD2C2A"/>
    <w:rsid w:val="00FD395C"/>
    <w:rsid w:val="00FD3DA6"/>
    <w:rsid w:val="00FD4055"/>
    <w:rsid w:val="00FD4167"/>
    <w:rsid w:val="00FD66B8"/>
    <w:rsid w:val="00FD69F6"/>
    <w:rsid w:val="00FD78CF"/>
    <w:rsid w:val="00FE00E3"/>
    <w:rsid w:val="00FE1501"/>
    <w:rsid w:val="00FE4DDE"/>
    <w:rsid w:val="00FE533F"/>
    <w:rsid w:val="00FF0582"/>
    <w:rsid w:val="00FF2942"/>
    <w:rsid w:val="00FF2E7A"/>
    <w:rsid w:val="00FF344B"/>
    <w:rsid w:val="00FF4006"/>
    <w:rsid w:val="00FF45EB"/>
    <w:rsid w:val="00FF5678"/>
    <w:rsid w:val="00FF6FA3"/>
    <w:rsid w:val="00FF7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docId w15:val="{8AFB4405-CE8B-41D1-85A9-F7DF540BC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01480F"/>
    <w:rPr>
      <w:color w:val="605E5C"/>
      <w:shd w:val="clear" w:color="auto" w:fill="E1DFDD"/>
    </w:rPr>
  </w:style>
  <w:style w:type="numbering" w:customStyle="1" w:styleId="Estilo1">
    <w:name w:val="Estilo1"/>
    <w:uiPriority w:val="99"/>
    <w:rsid w:val="007607AA"/>
    <w:pPr>
      <w:numPr>
        <w:numId w:val="4"/>
      </w:numPr>
    </w:pPr>
  </w:style>
  <w:style w:type="character" w:customStyle="1" w:styleId="PargrafodaListaChar">
    <w:name w:val="Parágrafo da Lista Char"/>
    <w:link w:val="PargrafodaLista"/>
    <w:uiPriority w:val="34"/>
    <w:qFormat/>
    <w:rsid w:val="007607AA"/>
    <w:rPr>
      <w:rFonts w:ascii="Arial" w:eastAsia="Times New Roman" w:hAnsi="Arial" w:cs="Tahoma"/>
      <w:sz w:val="20"/>
      <w:szCs w:val="24"/>
      <w:lang w:eastAsia="pt-BR"/>
    </w:rPr>
  </w:style>
  <w:style w:type="character" w:styleId="HiperlinkVisitado">
    <w:name w:val="FollowedHyperlink"/>
    <w:basedOn w:val="Fontepargpadro"/>
    <w:uiPriority w:val="99"/>
    <w:semiHidden/>
    <w:unhideWhenUsed/>
    <w:rsid w:val="007F6559"/>
    <w:rPr>
      <w:color w:val="954F72" w:themeColor="followedHyperlink"/>
      <w:u w:val="single"/>
    </w:rPr>
  </w:style>
  <w:style w:type="paragraph" w:customStyle="1" w:styleId="msonormal0">
    <w:name w:val="msonormal"/>
    <w:basedOn w:val="Normal"/>
    <w:rsid w:val="00403D4A"/>
    <w:pPr>
      <w:spacing w:before="100" w:beforeAutospacing="1" w:after="100" w:afterAutospacing="1"/>
    </w:pPr>
    <w:rPr>
      <w:rFonts w:ascii="Times New Roman" w:hAnsi="Times New Roman" w:cs="Times New Roman"/>
      <w:sz w:val="24"/>
    </w:rPr>
  </w:style>
  <w:style w:type="paragraph" w:customStyle="1" w:styleId="ttulo">
    <w:name w:val="título"/>
    <w:basedOn w:val="Normal"/>
    <w:rsid w:val="00403D4A"/>
    <w:pPr>
      <w:spacing w:before="100" w:beforeAutospacing="1" w:after="100" w:afterAutospacing="1"/>
    </w:pPr>
    <w:rPr>
      <w:rFonts w:ascii="Times New Roman" w:hAnsi="Times New Roman" w:cs="Times New Roman"/>
      <w:sz w:val="24"/>
    </w:rPr>
  </w:style>
  <w:style w:type="paragraph" w:customStyle="1" w:styleId="textocentralizado">
    <w:name w:val="texto_centralizado"/>
    <w:basedOn w:val="Normal"/>
    <w:rsid w:val="00403D4A"/>
    <w:pPr>
      <w:spacing w:before="100" w:beforeAutospacing="1" w:after="100" w:afterAutospacing="1"/>
    </w:pPr>
    <w:rPr>
      <w:rFonts w:ascii="Times New Roman" w:hAnsi="Times New Roman" w:cs="Times New Roman"/>
      <w:sz w:val="24"/>
    </w:rPr>
  </w:style>
  <w:style w:type="character" w:customStyle="1" w:styleId="style141">
    <w:name w:val="style141"/>
    <w:basedOn w:val="Fontepargpadro"/>
    <w:rsid w:val="00403D4A"/>
  </w:style>
  <w:style w:type="paragraph" w:customStyle="1" w:styleId="default">
    <w:name w:val="default"/>
    <w:basedOn w:val="Normal"/>
    <w:rsid w:val="00403D4A"/>
    <w:pPr>
      <w:spacing w:before="100" w:beforeAutospacing="1" w:after="100" w:afterAutospacing="1"/>
    </w:pPr>
    <w:rPr>
      <w:rFonts w:ascii="Times New Roman" w:hAnsi="Times New Roman" w:cs="Times New Roman"/>
      <w:sz w:val="24"/>
    </w:rPr>
  </w:style>
  <w:style w:type="paragraph" w:customStyle="1" w:styleId="textogeralsub">
    <w:name w:val="textogeralsub"/>
    <w:basedOn w:val="Normal"/>
    <w:rsid w:val="00403D4A"/>
    <w:pPr>
      <w:spacing w:before="100" w:beforeAutospacing="1" w:after="100" w:afterAutospacing="1"/>
    </w:pPr>
    <w:rPr>
      <w:rFonts w:ascii="Times New Roman" w:hAnsi="Times New Roman" w:cs="Times New Roman"/>
      <w:sz w:val="24"/>
    </w:rPr>
  </w:style>
  <w:style w:type="paragraph" w:styleId="NormalWeb">
    <w:name w:val="Normal (Web)"/>
    <w:basedOn w:val="Normal"/>
    <w:uiPriority w:val="99"/>
    <w:semiHidden/>
    <w:unhideWhenUsed/>
    <w:rsid w:val="006C14DB"/>
    <w:pPr>
      <w:spacing w:before="100" w:beforeAutospacing="1" w:after="100" w:afterAutospacing="1"/>
    </w:pPr>
    <w:rPr>
      <w:rFonts w:ascii="Times New Roman" w:hAnsi="Times New Roman" w:cs="Times New Roman"/>
      <w:sz w:val="24"/>
    </w:rPr>
  </w:style>
  <w:style w:type="paragraph" w:customStyle="1" w:styleId="dou-paragraph">
    <w:name w:val="dou-paragraph"/>
    <w:basedOn w:val="Normal"/>
    <w:rsid w:val="00A145DB"/>
    <w:pPr>
      <w:spacing w:before="100" w:beforeAutospacing="1" w:after="100" w:afterAutospacing="1"/>
    </w:pPr>
    <w:rPr>
      <w:rFonts w:ascii="Times New Roman" w:hAnsi="Times New Roman" w:cs="Times New Roman"/>
      <w:sz w:val="24"/>
    </w:rPr>
  </w:style>
  <w:style w:type="paragraph" w:customStyle="1" w:styleId="default0">
    <w:name w:val="default0"/>
    <w:basedOn w:val="Normal"/>
    <w:rsid w:val="004266B8"/>
    <w:pPr>
      <w:spacing w:before="100" w:beforeAutospacing="1" w:after="100" w:afterAutospacing="1"/>
    </w:pPr>
    <w:rPr>
      <w:rFonts w:ascii="Times New Roman" w:hAnsi="Times New Roman" w:cs="Times New Roman"/>
      <w:sz w:val="24"/>
    </w:rPr>
  </w:style>
  <w:style w:type="character" w:customStyle="1" w:styleId="MenoPendente2">
    <w:name w:val="Menção Pendente2"/>
    <w:basedOn w:val="Fontepargpadro"/>
    <w:uiPriority w:val="99"/>
    <w:semiHidden/>
    <w:unhideWhenUsed/>
    <w:rsid w:val="00707C47"/>
    <w:rPr>
      <w:color w:val="605E5C"/>
      <w:shd w:val="clear" w:color="auto" w:fill="E1DFDD"/>
    </w:rPr>
  </w:style>
  <w:style w:type="character" w:customStyle="1" w:styleId="Nivel2Char">
    <w:name w:val="Nivel 2 Char"/>
    <w:basedOn w:val="Fontepargpadro"/>
    <w:link w:val="Nivel2"/>
    <w:locked/>
    <w:rsid w:val="00B0761D"/>
    <w:rPr>
      <w:rFonts w:ascii="Ecofont_Spranq_eco_Sans" w:eastAsia="Arial Unicode MS" w:hAnsi="Ecofont_Spranq_eco_Sans" w:cs="Times New Roman"/>
      <w:sz w:val="20"/>
      <w:szCs w:val="20"/>
      <w:lang w:eastAsia="pt-BR"/>
    </w:rPr>
  </w:style>
  <w:style w:type="character" w:styleId="Forte">
    <w:name w:val="Strong"/>
    <w:basedOn w:val="Fontepargpadro"/>
    <w:uiPriority w:val="22"/>
    <w:qFormat/>
    <w:rsid w:val="001E0327"/>
    <w:rPr>
      <w:b/>
      <w:bCs/>
    </w:rPr>
  </w:style>
  <w:style w:type="character" w:styleId="MenoPendente">
    <w:name w:val="Unresolved Mention"/>
    <w:basedOn w:val="Fontepargpadro"/>
    <w:uiPriority w:val="99"/>
    <w:semiHidden/>
    <w:unhideWhenUsed/>
    <w:rsid w:val="00D25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1093">
      <w:bodyDiv w:val="1"/>
      <w:marLeft w:val="0"/>
      <w:marRight w:val="0"/>
      <w:marTop w:val="0"/>
      <w:marBottom w:val="0"/>
      <w:divBdr>
        <w:top w:val="none" w:sz="0" w:space="0" w:color="auto"/>
        <w:left w:val="none" w:sz="0" w:space="0" w:color="auto"/>
        <w:bottom w:val="none" w:sz="0" w:space="0" w:color="auto"/>
        <w:right w:val="none" w:sz="0" w:space="0" w:color="auto"/>
      </w:divBdr>
    </w:div>
    <w:div w:id="181632703">
      <w:bodyDiv w:val="1"/>
      <w:marLeft w:val="0"/>
      <w:marRight w:val="0"/>
      <w:marTop w:val="0"/>
      <w:marBottom w:val="0"/>
      <w:divBdr>
        <w:top w:val="none" w:sz="0" w:space="0" w:color="auto"/>
        <w:left w:val="none" w:sz="0" w:space="0" w:color="auto"/>
        <w:bottom w:val="none" w:sz="0" w:space="0" w:color="auto"/>
        <w:right w:val="none" w:sz="0" w:space="0" w:color="auto"/>
      </w:divBdr>
    </w:div>
    <w:div w:id="299657111">
      <w:bodyDiv w:val="1"/>
      <w:marLeft w:val="0"/>
      <w:marRight w:val="0"/>
      <w:marTop w:val="0"/>
      <w:marBottom w:val="0"/>
      <w:divBdr>
        <w:top w:val="none" w:sz="0" w:space="0" w:color="auto"/>
        <w:left w:val="none" w:sz="0" w:space="0" w:color="auto"/>
        <w:bottom w:val="none" w:sz="0" w:space="0" w:color="auto"/>
        <w:right w:val="none" w:sz="0" w:space="0" w:color="auto"/>
      </w:divBdr>
    </w:div>
    <w:div w:id="413012312">
      <w:bodyDiv w:val="1"/>
      <w:marLeft w:val="0"/>
      <w:marRight w:val="0"/>
      <w:marTop w:val="0"/>
      <w:marBottom w:val="0"/>
      <w:divBdr>
        <w:top w:val="none" w:sz="0" w:space="0" w:color="auto"/>
        <w:left w:val="none" w:sz="0" w:space="0" w:color="auto"/>
        <w:bottom w:val="none" w:sz="0" w:space="0" w:color="auto"/>
        <w:right w:val="none" w:sz="0" w:space="0" w:color="auto"/>
      </w:divBdr>
    </w:div>
    <w:div w:id="476535195">
      <w:bodyDiv w:val="1"/>
      <w:marLeft w:val="0"/>
      <w:marRight w:val="0"/>
      <w:marTop w:val="0"/>
      <w:marBottom w:val="0"/>
      <w:divBdr>
        <w:top w:val="none" w:sz="0" w:space="0" w:color="auto"/>
        <w:left w:val="none" w:sz="0" w:space="0" w:color="auto"/>
        <w:bottom w:val="none" w:sz="0" w:space="0" w:color="auto"/>
        <w:right w:val="none" w:sz="0" w:space="0" w:color="auto"/>
      </w:divBdr>
    </w:div>
    <w:div w:id="636255650">
      <w:bodyDiv w:val="1"/>
      <w:marLeft w:val="0"/>
      <w:marRight w:val="0"/>
      <w:marTop w:val="0"/>
      <w:marBottom w:val="0"/>
      <w:divBdr>
        <w:top w:val="none" w:sz="0" w:space="0" w:color="auto"/>
        <w:left w:val="none" w:sz="0" w:space="0" w:color="auto"/>
        <w:bottom w:val="none" w:sz="0" w:space="0" w:color="auto"/>
        <w:right w:val="none" w:sz="0" w:space="0" w:color="auto"/>
      </w:divBdr>
    </w:div>
    <w:div w:id="966928476">
      <w:bodyDiv w:val="1"/>
      <w:marLeft w:val="0"/>
      <w:marRight w:val="0"/>
      <w:marTop w:val="0"/>
      <w:marBottom w:val="0"/>
      <w:divBdr>
        <w:top w:val="none" w:sz="0" w:space="0" w:color="auto"/>
        <w:left w:val="none" w:sz="0" w:space="0" w:color="auto"/>
        <w:bottom w:val="none" w:sz="0" w:space="0" w:color="auto"/>
        <w:right w:val="none" w:sz="0" w:space="0" w:color="auto"/>
      </w:divBdr>
    </w:div>
    <w:div w:id="1038161199">
      <w:bodyDiv w:val="1"/>
      <w:marLeft w:val="0"/>
      <w:marRight w:val="0"/>
      <w:marTop w:val="0"/>
      <w:marBottom w:val="0"/>
      <w:divBdr>
        <w:top w:val="none" w:sz="0" w:space="0" w:color="auto"/>
        <w:left w:val="none" w:sz="0" w:space="0" w:color="auto"/>
        <w:bottom w:val="none" w:sz="0" w:space="0" w:color="auto"/>
        <w:right w:val="none" w:sz="0" w:space="0" w:color="auto"/>
      </w:divBdr>
    </w:div>
    <w:div w:id="1588493174">
      <w:bodyDiv w:val="1"/>
      <w:marLeft w:val="0"/>
      <w:marRight w:val="0"/>
      <w:marTop w:val="0"/>
      <w:marBottom w:val="0"/>
      <w:divBdr>
        <w:top w:val="none" w:sz="0" w:space="0" w:color="auto"/>
        <w:left w:val="none" w:sz="0" w:space="0" w:color="auto"/>
        <w:bottom w:val="none" w:sz="0" w:space="0" w:color="auto"/>
        <w:right w:val="none" w:sz="0" w:space="0" w:color="auto"/>
      </w:divBdr>
    </w:div>
    <w:div w:id="1779138345">
      <w:bodyDiv w:val="1"/>
      <w:marLeft w:val="0"/>
      <w:marRight w:val="0"/>
      <w:marTop w:val="0"/>
      <w:marBottom w:val="0"/>
      <w:divBdr>
        <w:top w:val="none" w:sz="0" w:space="0" w:color="auto"/>
        <w:left w:val="none" w:sz="0" w:space="0" w:color="auto"/>
        <w:bottom w:val="none" w:sz="0" w:space="0" w:color="auto"/>
        <w:right w:val="none" w:sz="0" w:space="0" w:color="auto"/>
      </w:divBdr>
    </w:div>
    <w:div w:id="188101739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https://contas.tcu.gov.br/ords/f?p=INABILITADO:CERTIDAO: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http://www.portaltransparencia.gov.br/sancoes/ceis?ordenarPor=nome&amp;direcao=asc" TargetMode="External"/><Relationship Id="rId10" Type="http://schemas.openxmlformats.org/officeDocument/2006/relationships/hyperlink" Target="http://www.comprasnet.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eoplasticos.com.br/pastas/pasta-prancheta-com-bolsa-caneteiro-portaart%C3%B5es-e-ferragem-alavanca-ref-642" TargetMode="External"/><Relationship Id="rId14" Type="http://schemas.openxmlformats.org/officeDocument/2006/relationships/hyperlink" Target="https://www3.comprasnet.gov.br/sicaf-web/public/pages/consultas/consultarRestricaoContratarAdministracaoPublica.js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CF026-DDB8-4805-A771-D4480EA26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3637</Words>
  <Characters>19640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VITOR GOMES DE ARAUJO</cp:lastModifiedBy>
  <cp:revision>2</cp:revision>
  <cp:lastPrinted>2022-06-24T14:14:00Z</cp:lastPrinted>
  <dcterms:created xsi:type="dcterms:W3CDTF">2023-11-28T18:11:00Z</dcterms:created>
  <dcterms:modified xsi:type="dcterms:W3CDTF">2023-11-28T18:11:00Z</dcterms:modified>
</cp:coreProperties>
</file>