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16A090CB" w:rsidR="002403AC" w:rsidRPr="002403AC" w:rsidRDefault="002403AC" w:rsidP="00FA46E0">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FA46E0">
        <w:rPr>
          <w:rFonts w:ascii="Arial" w:hAnsi="Arial" w:cs="Arial"/>
          <w:b/>
          <w:color w:val="000000" w:themeColor="text1"/>
          <w:sz w:val="28"/>
          <w:szCs w:val="28"/>
        </w:rPr>
        <w:t>90/2024</w:t>
      </w:r>
    </w:p>
    <w:p w14:paraId="4811922F" w14:textId="77777777" w:rsidR="002403AC" w:rsidRPr="00D34C95" w:rsidRDefault="002403AC" w:rsidP="00FA46E0">
      <w:pPr>
        <w:ind w:right="-1"/>
        <w:rPr>
          <w:rFonts w:ascii="Arial" w:hAnsi="Arial" w:cs="Arial"/>
          <w:b/>
          <w:bCs/>
          <w:color w:val="000000" w:themeColor="text1"/>
          <w:sz w:val="28"/>
          <w:szCs w:val="28"/>
        </w:rPr>
      </w:pPr>
    </w:p>
    <w:p w14:paraId="6521E94B" w14:textId="0A53691A" w:rsidR="002403AC" w:rsidRPr="00D34C95" w:rsidRDefault="002403AC" w:rsidP="00FA46E0">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FA46E0">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FA46E0">
      <w:pPr>
        <w:ind w:right="-1"/>
        <w:rPr>
          <w:rFonts w:ascii="Arial" w:hAnsi="Arial" w:cs="Arial"/>
          <w:color w:val="000000" w:themeColor="text1"/>
          <w:sz w:val="28"/>
          <w:szCs w:val="26"/>
        </w:rPr>
      </w:pPr>
    </w:p>
    <w:p w14:paraId="3E0036F7" w14:textId="77777777" w:rsidR="002403AC" w:rsidRPr="00D34C95" w:rsidRDefault="002403AC" w:rsidP="00FA46E0">
      <w:pPr>
        <w:ind w:right="-1"/>
        <w:rPr>
          <w:rFonts w:ascii="Arial" w:hAnsi="Arial" w:cs="Arial"/>
          <w:b/>
          <w:bCs/>
          <w:color w:val="000000" w:themeColor="text1"/>
          <w:sz w:val="28"/>
          <w:szCs w:val="32"/>
        </w:rPr>
      </w:pPr>
    </w:p>
    <w:p w14:paraId="29496910" w14:textId="77777777" w:rsidR="002403AC" w:rsidRPr="00D34C95" w:rsidRDefault="002403AC" w:rsidP="00FA46E0">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02EC1B27" w:rsidR="002403AC" w:rsidRPr="002F55E0" w:rsidRDefault="00390F80" w:rsidP="00FA46E0">
      <w:pPr>
        <w:ind w:right="-1"/>
        <w:jc w:val="both"/>
        <w:rPr>
          <w:rFonts w:ascii="Arial" w:hAnsi="Arial" w:cs="Arial"/>
          <w:bCs/>
          <w:color w:val="000000" w:themeColor="text1"/>
          <w:sz w:val="28"/>
          <w:szCs w:val="26"/>
        </w:rPr>
      </w:pPr>
      <w:r w:rsidRPr="00390F80">
        <w:rPr>
          <w:rFonts w:ascii="Arial" w:hAnsi="Arial" w:cs="Arial"/>
          <w:bCs/>
          <w:color w:val="000000" w:themeColor="text1"/>
          <w:sz w:val="28"/>
          <w:szCs w:val="26"/>
        </w:rPr>
        <w:t>Aquisição de equipamentos destinados as Unidades Básicas de Saúde, que serão adquiridos com recurso do Programa de Qualificação da Atenção Primária a Saúde na modalidade fundo a fundo conforme Resolução SESA nº 860/2022 da Secretaria de Saúde</w:t>
      </w:r>
      <w:r w:rsidR="002403AC" w:rsidRPr="002F55E0">
        <w:rPr>
          <w:rFonts w:ascii="Arial" w:hAnsi="Arial" w:cs="Arial"/>
          <w:bCs/>
          <w:color w:val="000000" w:themeColor="text1"/>
          <w:sz w:val="28"/>
          <w:szCs w:val="26"/>
        </w:rPr>
        <w:t>.</w:t>
      </w:r>
    </w:p>
    <w:p w14:paraId="26BF3184" w14:textId="77777777" w:rsidR="002403AC" w:rsidRPr="00D34C95" w:rsidRDefault="002403AC" w:rsidP="00FA46E0">
      <w:pPr>
        <w:ind w:right="-1"/>
        <w:rPr>
          <w:rFonts w:ascii="Arial" w:hAnsi="Arial" w:cs="Arial"/>
          <w:color w:val="000000" w:themeColor="text1"/>
          <w:sz w:val="28"/>
          <w:szCs w:val="28"/>
        </w:rPr>
      </w:pPr>
    </w:p>
    <w:p w14:paraId="0FDB5360" w14:textId="77777777" w:rsidR="002403AC" w:rsidRPr="00D34C95" w:rsidRDefault="002403AC" w:rsidP="00FA46E0">
      <w:pPr>
        <w:ind w:right="-1"/>
        <w:rPr>
          <w:rFonts w:ascii="Arial" w:hAnsi="Arial" w:cs="Arial"/>
          <w:color w:val="000000" w:themeColor="text1"/>
          <w:sz w:val="28"/>
          <w:szCs w:val="28"/>
        </w:rPr>
      </w:pPr>
    </w:p>
    <w:p w14:paraId="6C1A3123" w14:textId="77777777" w:rsidR="002403AC" w:rsidRPr="00D34C95" w:rsidRDefault="002403AC" w:rsidP="00FA46E0">
      <w:pPr>
        <w:ind w:right="-1"/>
        <w:rPr>
          <w:rFonts w:ascii="Arial" w:hAnsi="Arial" w:cs="Arial"/>
          <w:color w:val="000000" w:themeColor="text1"/>
          <w:sz w:val="28"/>
          <w:szCs w:val="28"/>
        </w:rPr>
      </w:pPr>
    </w:p>
    <w:p w14:paraId="43DBEC73" w14:textId="77777777" w:rsidR="002403AC" w:rsidRPr="00D34C95" w:rsidRDefault="002403AC" w:rsidP="00FA46E0">
      <w:pPr>
        <w:ind w:right="-1"/>
        <w:rPr>
          <w:rFonts w:ascii="Arial" w:hAnsi="Arial" w:cs="Arial"/>
          <w:color w:val="000000" w:themeColor="text1"/>
          <w:sz w:val="28"/>
          <w:szCs w:val="26"/>
        </w:rPr>
      </w:pPr>
    </w:p>
    <w:p w14:paraId="670ABE6F" w14:textId="77777777" w:rsidR="002403AC" w:rsidRPr="00D34C95" w:rsidRDefault="002403AC" w:rsidP="00FA46E0">
      <w:pPr>
        <w:ind w:right="-1"/>
        <w:rPr>
          <w:rFonts w:ascii="Arial" w:hAnsi="Arial" w:cs="Arial"/>
          <w:b/>
          <w:bCs/>
          <w:color w:val="000000" w:themeColor="text1"/>
          <w:sz w:val="28"/>
          <w:szCs w:val="32"/>
        </w:rPr>
      </w:pPr>
    </w:p>
    <w:p w14:paraId="22388D2E" w14:textId="77777777" w:rsidR="002403AC" w:rsidRPr="00D34C95" w:rsidRDefault="002403AC" w:rsidP="00FA46E0">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54547A84" w:rsidR="002403AC" w:rsidRPr="00D34C95" w:rsidRDefault="002403AC" w:rsidP="00FA46E0">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FA46E0">
        <w:rPr>
          <w:rFonts w:ascii="Arial" w:hAnsi="Arial" w:cs="Arial"/>
          <w:b/>
          <w:bCs/>
          <w:color w:val="000000" w:themeColor="text1"/>
          <w:sz w:val="28"/>
          <w:szCs w:val="28"/>
        </w:rPr>
        <w:t>19</w:t>
      </w:r>
      <w:r w:rsidRPr="00D34C95">
        <w:rPr>
          <w:rFonts w:ascii="Arial" w:hAnsi="Arial" w:cs="Arial"/>
          <w:b/>
          <w:bCs/>
          <w:color w:val="000000" w:themeColor="text1"/>
          <w:sz w:val="28"/>
          <w:szCs w:val="28"/>
        </w:rPr>
        <w:t>.</w:t>
      </w:r>
      <w:r w:rsidR="00FA46E0">
        <w:rPr>
          <w:rFonts w:ascii="Arial" w:hAnsi="Arial" w:cs="Arial"/>
          <w:b/>
          <w:bCs/>
          <w:color w:val="000000" w:themeColor="text1"/>
          <w:sz w:val="28"/>
          <w:szCs w:val="28"/>
        </w:rPr>
        <w:t>086</w:t>
      </w:r>
      <w:r w:rsidRPr="00D34C95">
        <w:rPr>
          <w:rFonts w:ascii="Arial" w:hAnsi="Arial" w:cs="Arial"/>
          <w:b/>
          <w:bCs/>
          <w:color w:val="000000" w:themeColor="text1"/>
          <w:sz w:val="28"/>
          <w:szCs w:val="28"/>
        </w:rPr>
        <w:t>,</w:t>
      </w:r>
      <w:r w:rsidR="00FA46E0">
        <w:rPr>
          <w:rFonts w:ascii="Arial" w:hAnsi="Arial" w:cs="Arial"/>
          <w:b/>
          <w:bCs/>
          <w:color w:val="000000" w:themeColor="text1"/>
          <w:sz w:val="28"/>
          <w:szCs w:val="28"/>
        </w:rPr>
        <w:t>29</w:t>
      </w:r>
    </w:p>
    <w:p w14:paraId="2E108FC7" w14:textId="77777777" w:rsidR="002403AC" w:rsidRPr="00D34C95" w:rsidRDefault="002403AC" w:rsidP="00FA46E0">
      <w:pPr>
        <w:ind w:right="-1"/>
        <w:rPr>
          <w:rFonts w:ascii="Arial" w:hAnsi="Arial" w:cs="Arial"/>
          <w:b/>
          <w:bCs/>
          <w:color w:val="000000" w:themeColor="text1"/>
          <w:sz w:val="28"/>
          <w:szCs w:val="28"/>
        </w:rPr>
      </w:pPr>
    </w:p>
    <w:p w14:paraId="4C68A43A" w14:textId="77777777" w:rsidR="002403AC" w:rsidRPr="00B85B33" w:rsidRDefault="002403AC" w:rsidP="00FA46E0">
      <w:pPr>
        <w:ind w:right="-1"/>
        <w:rPr>
          <w:rFonts w:ascii="Arial" w:hAnsi="Arial" w:cs="Arial"/>
          <w:color w:val="000000" w:themeColor="text1"/>
          <w:sz w:val="28"/>
          <w:szCs w:val="26"/>
        </w:rPr>
      </w:pPr>
    </w:p>
    <w:p w14:paraId="6571243A" w14:textId="77777777" w:rsidR="002403AC" w:rsidRPr="00B85B33" w:rsidRDefault="002403AC" w:rsidP="00FA46E0">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049DC21D" w:rsidR="002403AC" w:rsidRPr="00B85B33" w:rsidRDefault="002403AC" w:rsidP="00FA46E0">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FA46E0">
        <w:rPr>
          <w:rFonts w:ascii="Arial" w:hAnsi="Arial" w:cs="Arial"/>
          <w:b/>
          <w:bCs/>
          <w:color w:val="000000" w:themeColor="text1"/>
          <w:sz w:val="28"/>
          <w:szCs w:val="28"/>
        </w:rPr>
        <w:t>25</w:t>
      </w:r>
      <w:r w:rsidRPr="00B85B33">
        <w:rPr>
          <w:rFonts w:ascii="Arial" w:hAnsi="Arial" w:cs="Arial"/>
          <w:b/>
          <w:bCs/>
          <w:color w:val="000000" w:themeColor="text1"/>
          <w:sz w:val="28"/>
          <w:szCs w:val="28"/>
        </w:rPr>
        <w:t>/</w:t>
      </w:r>
      <w:r w:rsidR="00FA46E0">
        <w:rPr>
          <w:rFonts w:ascii="Arial" w:hAnsi="Arial" w:cs="Arial"/>
          <w:b/>
          <w:bCs/>
          <w:color w:val="000000" w:themeColor="text1"/>
          <w:sz w:val="28"/>
          <w:szCs w:val="28"/>
        </w:rPr>
        <w:t>09</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2024</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B85B33" w:rsidRPr="00B85B33">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FA46E0">
      <w:pPr>
        <w:ind w:right="-1"/>
        <w:rPr>
          <w:rFonts w:ascii="Arial" w:hAnsi="Arial" w:cs="Arial"/>
          <w:b/>
          <w:bCs/>
          <w:color w:val="000000" w:themeColor="text1"/>
          <w:sz w:val="28"/>
          <w:szCs w:val="26"/>
        </w:rPr>
      </w:pPr>
    </w:p>
    <w:p w14:paraId="01BE1C8D" w14:textId="77777777" w:rsidR="002403AC" w:rsidRPr="00D34C95" w:rsidRDefault="002403AC" w:rsidP="00FA46E0">
      <w:pPr>
        <w:ind w:right="-1"/>
        <w:jc w:val="both"/>
        <w:rPr>
          <w:rFonts w:ascii="Arial" w:hAnsi="Arial" w:cs="Arial"/>
          <w:b/>
          <w:bCs/>
          <w:caps/>
          <w:color w:val="000000" w:themeColor="text1"/>
          <w:sz w:val="28"/>
          <w:szCs w:val="32"/>
        </w:rPr>
      </w:pPr>
    </w:p>
    <w:p w14:paraId="755A051E" w14:textId="77777777" w:rsidR="002403AC" w:rsidRPr="00D34C95" w:rsidRDefault="002403AC" w:rsidP="00FA46E0">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FA46E0">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FA46E0">
      <w:pPr>
        <w:ind w:right="-1"/>
        <w:jc w:val="both"/>
        <w:rPr>
          <w:rFonts w:ascii="Arial" w:hAnsi="Arial" w:cs="Arial"/>
          <w:color w:val="000000" w:themeColor="text1"/>
          <w:sz w:val="28"/>
          <w:szCs w:val="26"/>
        </w:rPr>
      </w:pPr>
    </w:p>
    <w:p w14:paraId="2F0D0B5C" w14:textId="77777777" w:rsidR="002403AC" w:rsidRPr="00D34C95" w:rsidRDefault="002403AC" w:rsidP="00FA46E0">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FA46E0">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FA46E0">
      <w:pPr>
        <w:ind w:right="-1"/>
        <w:rPr>
          <w:rFonts w:ascii="Arial" w:hAnsi="Arial" w:cs="Arial"/>
          <w:color w:val="000000" w:themeColor="text1"/>
          <w:sz w:val="28"/>
          <w:szCs w:val="26"/>
        </w:rPr>
      </w:pPr>
    </w:p>
    <w:p w14:paraId="13D81920" w14:textId="77777777" w:rsidR="002403AC" w:rsidRPr="00D34C95" w:rsidRDefault="002403AC" w:rsidP="00FA46E0">
      <w:pPr>
        <w:ind w:right="-1"/>
        <w:rPr>
          <w:rFonts w:ascii="Arial" w:hAnsi="Arial" w:cs="Arial"/>
          <w:b/>
          <w:bCs/>
          <w:color w:val="000000" w:themeColor="text1"/>
          <w:sz w:val="28"/>
          <w:szCs w:val="26"/>
        </w:rPr>
      </w:pPr>
    </w:p>
    <w:p w14:paraId="64488FD4" w14:textId="77777777" w:rsidR="002403AC" w:rsidRPr="00D34C95" w:rsidRDefault="002403AC" w:rsidP="00FA46E0">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FA46E0">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FA46E0">
      <w:pPr>
        <w:ind w:right="-1"/>
        <w:jc w:val="center"/>
        <w:rPr>
          <w:rFonts w:ascii="Arial" w:hAnsi="Arial" w:cs="Arial"/>
          <w:b/>
          <w:bCs/>
          <w:color w:val="000000"/>
          <w:sz w:val="20"/>
          <w:szCs w:val="20"/>
        </w:rPr>
      </w:pPr>
    </w:p>
    <w:p w14:paraId="0288932A" w14:textId="77777777" w:rsidR="00E312BC" w:rsidRDefault="00E312BC" w:rsidP="00FA46E0">
      <w:pPr>
        <w:ind w:right="-1"/>
        <w:jc w:val="center"/>
        <w:rPr>
          <w:rFonts w:ascii="Arial" w:hAnsi="Arial" w:cs="Arial"/>
          <w:b/>
          <w:bCs/>
          <w:color w:val="000000"/>
          <w:sz w:val="20"/>
          <w:szCs w:val="20"/>
        </w:rPr>
      </w:pPr>
    </w:p>
    <w:p w14:paraId="3F272A42" w14:textId="77777777" w:rsidR="00E312BC" w:rsidRDefault="00E312BC" w:rsidP="00FA46E0">
      <w:pPr>
        <w:ind w:right="-1"/>
        <w:jc w:val="center"/>
        <w:rPr>
          <w:rFonts w:ascii="Arial" w:hAnsi="Arial" w:cs="Arial"/>
          <w:b/>
          <w:bCs/>
          <w:color w:val="000000"/>
          <w:sz w:val="20"/>
          <w:szCs w:val="20"/>
        </w:rPr>
      </w:pPr>
    </w:p>
    <w:p w14:paraId="29B475C9" w14:textId="77777777" w:rsidR="00E312BC" w:rsidRDefault="00E312BC" w:rsidP="00FA46E0">
      <w:pPr>
        <w:ind w:right="-1"/>
        <w:jc w:val="center"/>
        <w:rPr>
          <w:rFonts w:ascii="Arial" w:hAnsi="Arial" w:cs="Arial"/>
          <w:b/>
          <w:bCs/>
          <w:color w:val="000000"/>
          <w:sz w:val="20"/>
          <w:szCs w:val="20"/>
        </w:rPr>
      </w:pPr>
    </w:p>
    <w:p w14:paraId="1ECD3D0B" w14:textId="77777777" w:rsidR="00E312BC" w:rsidRDefault="00E312BC" w:rsidP="00FA46E0">
      <w:pPr>
        <w:ind w:right="-1"/>
        <w:jc w:val="center"/>
        <w:rPr>
          <w:rFonts w:ascii="Arial" w:hAnsi="Arial" w:cs="Arial"/>
          <w:b/>
          <w:bCs/>
          <w:color w:val="000000"/>
          <w:sz w:val="20"/>
          <w:szCs w:val="20"/>
        </w:rPr>
      </w:pPr>
    </w:p>
    <w:p w14:paraId="4CBE3F54" w14:textId="47CC5886" w:rsidR="00E312BC" w:rsidRDefault="00E312BC" w:rsidP="00FA46E0">
      <w:pPr>
        <w:ind w:right="-1"/>
        <w:jc w:val="center"/>
        <w:rPr>
          <w:rFonts w:ascii="Arial" w:hAnsi="Arial" w:cs="Arial"/>
          <w:b/>
          <w:bCs/>
          <w:color w:val="000000"/>
          <w:sz w:val="20"/>
          <w:szCs w:val="20"/>
        </w:rPr>
      </w:pPr>
    </w:p>
    <w:p w14:paraId="44E7F184" w14:textId="3865B096" w:rsidR="0094576D" w:rsidRPr="00BF019B" w:rsidRDefault="0094576D" w:rsidP="00FA46E0">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FA46E0">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449D3E3A" w14:textId="1E2815FA" w:rsidR="0094576D" w:rsidRPr="002D18A1" w:rsidRDefault="0094576D" w:rsidP="00FA46E0">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FA46E0">
        <w:rPr>
          <w:rFonts w:ascii="Arial" w:hAnsi="Arial" w:cs="Arial"/>
          <w:b/>
          <w:bCs/>
          <w:color w:val="000000" w:themeColor="text1"/>
          <w:sz w:val="20"/>
          <w:szCs w:val="20"/>
        </w:rPr>
        <w:t>90/2024</w:t>
      </w:r>
    </w:p>
    <w:p w14:paraId="5F690D03" w14:textId="27837219" w:rsidR="0094576D" w:rsidRPr="002D18A1" w:rsidRDefault="0094576D" w:rsidP="00FA46E0">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FA46E0">
        <w:rPr>
          <w:rFonts w:ascii="Arial" w:hAnsi="Arial" w:cs="Arial"/>
          <w:bCs/>
          <w:color w:val="000000" w:themeColor="text1"/>
          <w:sz w:val="20"/>
          <w:szCs w:val="20"/>
        </w:rPr>
        <w:t>157/2024</w:t>
      </w:r>
      <w:r w:rsidRPr="002D18A1">
        <w:rPr>
          <w:rFonts w:ascii="Arial" w:hAnsi="Arial" w:cs="Arial"/>
          <w:bCs/>
          <w:color w:val="000000" w:themeColor="text1"/>
          <w:sz w:val="20"/>
          <w:szCs w:val="20"/>
        </w:rPr>
        <w:t>)</w:t>
      </w:r>
    </w:p>
    <w:p w14:paraId="189F9374" w14:textId="4BE6B71B" w:rsidR="003C7A23" w:rsidRPr="00BF019B" w:rsidRDefault="003C7A23" w:rsidP="00FA46E0">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1"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FA46E0">
      <w:pPr>
        <w:pStyle w:val="Nivel01"/>
        <w:spacing w:before="0" w:after="0" w:line="240" w:lineRule="auto"/>
        <w:rPr>
          <w:lang w:eastAsia="en-US"/>
        </w:rPr>
      </w:pPr>
      <w:bookmarkStart w:id="1" w:name="_Toc135469223"/>
      <w:r w:rsidRPr="00BF019B">
        <w:rPr>
          <w:lang w:eastAsia="en-US"/>
        </w:rPr>
        <w:t>DO OBJETO</w:t>
      </w:r>
      <w:bookmarkEnd w:id="1"/>
    </w:p>
    <w:p w14:paraId="4B43170C" w14:textId="7F58FC7B" w:rsidR="003C7A23" w:rsidRPr="00E85EAB" w:rsidRDefault="003C7A23" w:rsidP="00FA46E0">
      <w:pPr>
        <w:pStyle w:val="Nivel2"/>
        <w:spacing w:before="0" w:after="0" w:line="240" w:lineRule="auto"/>
        <w:rPr>
          <w:color w:val="000000" w:themeColor="text1"/>
        </w:rPr>
      </w:pPr>
      <w:r w:rsidRPr="006F748C">
        <w:rPr>
          <w:color w:val="000000" w:themeColor="text1"/>
        </w:rPr>
        <w:t xml:space="preserve">O objeto da presente licitação é </w:t>
      </w:r>
      <w:r w:rsidR="00E85EAB" w:rsidRPr="00E85EAB">
        <w:rPr>
          <w:color w:val="000000" w:themeColor="text1"/>
        </w:rPr>
        <w:t>a</w:t>
      </w:r>
      <w:r w:rsidR="0086243E" w:rsidRPr="00E85EAB">
        <w:rPr>
          <w:color w:val="000000" w:themeColor="text1"/>
        </w:rPr>
        <w:t xml:space="preserve"> </w:t>
      </w:r>
      <w:r w:rsidR="00390F80">
        <w:rPr>
          <w:bCs/>
          <w:color w:val="000000" w:themeColor="text1"/>
          <w:szCs w:val="26"/>
        </w:rPr>
        <w:t>a</w:t>
      </w:r>
      <w:r w:rsidR="00390F80" w:rsidRPr="00390F80">
        <w:rPr>
          <w:bCs/>
          <w:color w:val="000000" w:themeColor="text1"/>
          <w:szCs w:val="26"/>
        </w:rPr>
        <w:t>quisição de equipamentos destinados as Unidades Básicas de Saúde, que serão adquiridos com recurso do Programa de Qualificação da Atenção Primária a Saúde na modalidade fundo a fundo conforme Resolução SESA nº 860/2022 da Secretaria de Saúde</w:t>
      </w:r>
      <w:r w:rsidR="0086243E" w:rsidRPr="00E85EAB">
        <w:rPr>
          <w:color w:val="000000" w:themeColor="text1"/>
        </w:rPr>
        <w:t xml:space="preserve">, </w:t>
      </w:r>
      <w:r w:rsidRPr="00E85EAB">
        <w:rPr>
          <w:color w:val="000000" w:themeColor="text1"/>
        </w:rPr>
        <w:t>conforme condições, quantidades e exigências estabelecidas neste Edital e seus anexos.</w:t>
      </w:r>
    </w:p>
    <w:p w14:paraId="67D800F9" w14:textId="77777777" w:rsidR="003C7A23" w:rsidRPr="00BF019B" w:rsidRDefault="003C7A23" w:rsidP="00FA46E0">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362AFB15" w14:textId="77777777" w:rsidR="003C7A23" w:rsidRPr="00BF019B" w:rsidRDefault="003C7A23" w:rsidP="00FA46E0">
      <w:pPr>
        <w:pStyle w:val="Nivel01"/>
        <w:spacing w:before="0" w:after="0" w:line="240" w:lineRule="auto"/>
      </w:pPr>
      <w:bookmarkStart w:id="2" w:name="_Toc135469225"/>
      <w:r w:rsidRPr="00BF019B">
        <w:t>DA PARTICIPAÇÃO NA LICITAÇÃO</w:t>
      </w:r>
      <w:bookmarkEnd w:id="2"/>
    </w:p>
    <w:p w14:paraId="6CFE3240" w14:textId="5D200EEF" w:rsidR="00FE2690" w:rsidRPr="00BF019B" w:rsidRDefault="00FE2690" w:rsidP="00FA46E0">
      <w:pPr>
        <w:pStyle w:val="Nivel2"/>
        <w:spacing w:before="0" w:after="0" w:line="240" w:lineRule="auto"/>
      </w:pPr>
      <w:bookmarkStart w:id="3" w:name="_Hlk135302270"/>
      <w:r w:rsidRPr="00BF019B">
        <w:t xml:space="preserve">Poderão participar deste Pregão os interessados </w:t>
      </w:r>
      <w:r w:rsidR="00966E39" w:rsidRPr="00FE2690">
        <w:t>previamente credenciados no Sistema d</w:t>
      </w:r>
      <w:r w:rsidR="00966E39">
        <w:t xml:space="preserve">o </w:t>
      </w:r>
      <w:bookmarkStart w:id="4" w:name="_Hlk158038316"/>
      <w:r w:rsidR="00966E39" w:rsidRPr="00944276">
        <w:rPr>
          <w:color w:val="000000" w:themeColor="text1"/>
        </w:rPr>
        <w:t xml:space="preserve">Portal de Licitações do Banco Nacional de Compras - BNC, no sítio </w:t>
      </w:r>
      <w:hyperlink r:id="rId12" w:history="1">
        <w:r w:rsidR="00966E39" w:rsidRPr="00146B91">
          <w:rPr>
            <w:rStyle w:val="Hyperlink"/>
          </w:rPr>
          <w:t>www.bnc.org.br</w:t>
        </w:r>
      </w:hyperlink>
      <w:bookmarkEnd w:id="4"/>
      <w:r w:rsidRPr="00BF019B">
        <w:t>.</w:t>
      </w:r>
      <w:bookmarkEnd w:id="3"/>
    </w:p>
    <w:p w14:paraId="150F85FA" w14:textId="77777777" w:rsidR="003C7A23" w:rsidRPr="00BF019B" w:rsidRDefault="003C7A23" w:rsidP="00FA46E0">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FA46E0">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FA46E0">
      <w:pPr>
        <w:pStyle w:val="Nivel2"/>
        <w:spacing w:before="0" w:after="0" w:line="240" w:lineRule="auto"/>
      </w:pPr>
      <w:r w:rsidRPr="00BF019B">
        <w:t>A não observância do disposto no item anterior poderá ensejar desclassificação no momento da habilitação.</w:t>
      </w:r>
    </w:p>
    <w:p w14:paraId="47D8A6FB" w14:textId="106B5E45" w:rsidR="003C7A23" w:rsidRPr="00BF019B" w:rsidRDefault="0086243E" w:rsidP="00FA46E0">
      <w:pPr>
        <w:pStyle w:val="Nvel2-Red"/>
        <w:spacing w:before="0" w:after="0" w:line="240" w:lineRule="auto"/>
        <w:rPr>
          <w:i w:val="0"/>
          <w:iCs w:val="0"/>
          <w:color w:val="000000" w:themeColor="text1"/>
        </w:rPr>
      </w:pPr>
      <w:r w:rsidRPr="00BF019B">
        <w:rPr>
          <w:i w:val="0"/>
          <w:iCs w:val="0"/>
          <w:color w:val="000000" w:themeColor="text1"/>
        </w:rPr>
        <w:t xml:space="preserve">Para todos os itens desta licitação a participação é exclusiva a microempresas e empresas de pequeno porte, nos termos do art. 48 da Lei Complementar nº 123, de 14 de dezembro de 2006. </w:t>
      </w:r>
    </w:p>
    <w:p w14:paraId="0E744A58" w14:textId="216119E8" w:rsidR="003C7A23" w:rsidRPr="00BF019B" w:rsidRDefault="003C7A23" w:rsidP="00FA46E0">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3"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4">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FA46E0">
      <w:pPr>
        <w:pStyle w:val="Nivel2"/>
        <w:spacing w:before="0" w:after="0" w:line="240" w:lineRule="auto"/>
      </w:pPr>
      <w:bookmarkStart w:id="5" w:name="_Ref117000692"/>
      <w:r w:rsidRPr="00BF019B">
        <w:t>Não poderão disputar esta licitação:</w:t>
      </w:r>
      <w:bookmarkEnd w:id="5"/>
    </w:p>
    <w:p w14:paraId="341C241D" w14:textId="77777777" w:rsidR="003C7A23" w:rsidRPr="00BF019B" w:rsidRDefault="003C7A23" w:rsidP="00FA46E0">
      <w:pPr>
        <w:pStyle w:val="Nivel3"/>
        <w:spacing w:before="0" w:after="0" w:line="240" w:lineRule="auto"/>
      </w:pPr>
      <w:bookmarkStart w:id="6" w:name="_Ref113883338"/>
      <w:r w:rsidRPr="00BF019B">
        <w:t>aquele que não atenda às condições deste Edital e seu(s) anexo(s);</w:t>
      </w:r>
    </w:p>
    <w:p w14:paraId="36A2458D" w14:textId="77777777" w:rsidR="003C7A23" w:rsidRPr="00BF019B" w:rsidRDefault="003C7A23" w:rsidP="00FA46E0">
      <w:pPr>
        <w:pStyle w:val="Nivel3"/>
        <w:spacing w:before="0" w:after="0" w:line="240" w:lineRule="auto"/>
      </w:pPr>
      <w:bookmarkStart w:id="7" w:name="_Ref114659912"/>
      <w:r w:rsidRPr="00BF019B">
        <w:t>autor do anteprojeto, do projeto básico ou do projeto executivo, pessoa física ou jurídica, quando a licitação versar sobre serviços ou fornecimento de bens a ele relacionados;</w:t>
      </w:r>
      <w:bookmarkEnd w:id="6"/>
      <w:bookmarkEnd w:id="7"/>
    </w:p>
    <w:p w14:paraId="0A5303F9" w14:textId="77777777" w:rsidR="003C7A23" w:rsidRPr="00BF019B" w:rsidRDefault="003C7A23" w:rsidP="00FA46E0">
      <w:pPr>
        <w:pStyle w:val="Nivel3"/>
        <w:spacing w:before="0" w:after="0" w:line="240" w:lineRule="auto"/>
      </w:pPr>
      <w:bookmarkStart w:id="8" w:name="_Ref114659913"/>
      <w:bookmarkStart w:id="9"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BF019B">
        <w:t xml:space="preserve"> </w:t>
      </w:r>
      <w:bookmarkEnd w:id="9"/>
    </w:p>
    <w:p w14:paraId="2DCC2174" w14:textId="77777777" w:rsidR="003C7A23" w:rsidRPr="00BF019B" w:rsidRDefault="003C7A23" w:rsidP="00FA46E0">
      <w:pPr>
        <w:pStyle w:val="Nivel3"/>
        <w:spacing w:before="0" w:after="0" w:line="240" w:lineRule="auto"/>
      </w:pPr>
      <w:bookmarkStart w:id="10" w:name="_Ref113883003"/>
      <w:r w:rsidRPr="00BF019B">
        <w:t>pessoa física ou jurídica que se encontre, ao tempo da licitação, impossibilitada de participar da licitação em decorrência de sanção que lhe foi imposta;</w:t>
      </w:r>
      <w:bookmarkEnd w:id="10"/>
    </w:p>
    <w:p w14:paraId="0B2C2940" w14:textId="77777777" w:rsidR="003C7A23" w:rsidRPr="00BF019B" w:rsidRDefault="003C7A23" w:rsidP="00FA46E0">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FA46E0">
      <w:pPr>
        <w:pStyle w:val="Nivel3"/>
        <w:spacing w:before="0" w:after="0" w:line="240" w:lineRule="auto"/>
      </w:pPr>
      <w:bookmarkStart w:id="11" w:name="_Ref113883579"/>
      <w:r w:rsidRPr="00BF019B">
        <w:lastRenderedPageBreak/>
        <w:t>empresas controladoras, controladas ou coligadas, nos termos da Lei nº 6.404, de 15 de dezembro de 1976, concorrendo entre si;</w:t>
      </w:r>
      <w:bookmarkEnd w:id="11"/>
    </w:p>
    <w:p w14:paraId="3620BBE9" w14:textId="77777777" w:rsidR="003C7A23" w:rsidRPr="00BF019B" w:rsidRDefault="003C7A23" w:rsidP="00FA46E0">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FA46E0">
      <w:pPr>
        <w:pStyle w:val="Nivel3"/>
        <w:spacing w:before="0" w:after="0" w:line="240" w:lineRule="auto"/>
      </w:pPr>
      <w:bookmarkStart w:id="12" w:name="_Ref113962336"/>
      <w:r w:rsidRPr="00BF019B">
        <w:t>agente público do órgão ou entidade licitante;</w:t>
      </w:r>
      <w:bookmarkEnd w:id="12"/>
    </w:p>
    <w:p w14:paraId="3F4B2521" w14:textId="77777777" w:rsidR="003C7A23" w:rsidRPr="00BF019B" w:rsidRDefault="003C7A23" w:rsidP="00FA46E0">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FA46E0">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FA46E0">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BF019B">
          <w:rPr>
            <w:rStyle w:val="Hyperlink"/>
          </w:rPr>
          <w:t>§ 1º do art. 9º da Lei nº 14.133, de 2021</w:t>
        </w:r>
      </w:hyperlink>
      <w:r w:rsidRPr="00BF019B">
        <w:t>.</w:t>
      </w:r>
    </w:p>
    <w:p w14:paraId="7CFCE0BB" w14:textId="1946583A" w:rsidR="003C7A23" w:rsidRPr="00BF019B" w:rsidRDefault="003C7A23" w:rsidP="00FA46E0">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9C3E88">
        <w:t>2.7.4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2EBD0DFC" w:rsidR="003C7A23" w:rsidRPr="00BF019B" w:rsidRDefault="003C7A23" w:rsidP="00FA46E0">
      <w:pPr>
        <w:pStyle w:val="Nivel2"/>
        <w:spacing w:before="0" w:after="0" w:line="240" w:lineRule="auto"/>
      </w:pPr>
      <w:bookmarkStart w:id="13" w:name="art14§2"/>
      <w:bookmarkEnd w:id="13"/>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9C3E88">
        <w:t>2.7.2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9C3E88">
        <w:t>2.7.3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FA46E0">
      <w:pPr>
        <w:pStyle w:val="Nivel2"/>
        <w:spacing w:before="0" w:after="0" w:line="240" w:lineRule="auto"/>
      </w:pPr>
      <w:bookmarkStart w:id="14" w:name="art14§3"/>
      <w:bookmarkEnd w:id="14"/>
      <w:r w:rsidRPr="00BF019B">
        <w:t>Equiparam-se aos autores do projeto as empresas integrantes do mesmo grupo econômico.</w:t>
      </w:r>
    </w:p>
    <w:p w14:paraId="144ECC01" w14:textId="7D502194" w:rsidR="003C7A23" w:rsidRPr="00BF019B" w:rsidRDefault="003C7A23" w:rsidP="00FA46E0">
      <w:pPr>
        <w:pStyle w:val="Nivel2"/>
        <w:spacing w:before="0" w:after="0" w:line="240" w:lineRule="auto"/>
      </w:pPr>
      <w:bookmarkStart w:id="15" w:name="art14§4"/>
      <w:bookmarkEnd w:id="15"/>
      <w:r w:rsidRPr="00BF019B">
        <w:t xml:space="preserve">O disposto nos itens </w:t>
      </w:r>
      <w:r w:rsidRPr="00BF019B">
        <w:fldChar w:fldCharType="begin"/>
      </w:r>
      <w:r w:rsidRPr="00BF019B">
        <w:instrText xml:space="preserve"> REF _Ref114659912 \r \h  \* MERGEFORMAT </w:instrText>
      </w:r>
      <w:r w:rsidRPr="00BF019B">
        <w:fldChar w:fldCharType="separate"/>
      </w:r>
      <w:r w:rsidR="009C3E88">
        <w:t>2.7.2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9C3E88">
        <w:t>2.7.3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FA46E0">
      <w:pPr>
        <w:pStyle w:val="Nivel2"/>
        <w:spacing w:before="0" w:after="0" w:line="240" w:lineRule="auto"/>
      </w:pPr>
      <w:bookmarkStart w:id="16" w:name="art14§5"/>
      <w:bookmarkEnd w:id="16"/>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BF019B">
          <w:rPr>
            <w:rStyle w:val="Hyperlink"/>
          </w:rPr>
          <w:t>Lei nº 14.133/2021</w:t>
        </w:r>
      </w:hyperlink>
      <w:r w:rsidRPr="00BF019B">
        <w:t>.</w:t>
      </w:r>
    </w:p>
    <w:p w14:paraId="2BFAAE96" w14:textId="59674F6D" w:rsidR="003C7A23" w:rsidRPr="00BF019B" w:rsidRDefault="003C7A23" w:rsidP="00FA46E0">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9C3E88">
        <w:t>2.7.8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FA46E0">
      <w:pPr>
        <w:pStyle w:val="Nivel01"/>
        <w:spacing w:before="0" w:after="0" w:line="240" w:lineRule="auto"/>
      </w:pPr>
      <w:bookmarkStart w:id="17" w:name="_Toc135469226"/>
      <w:r w:rsidRPr="00BF019B">
        <w:t>DA APRESENTAÇÃO DA PROPOSTA E DOS DOCUMENTOS DE HABILITAÇÃO</w:t>
      </w:r>
      <w:bookmarkEnd w:id="17"/>
    </w:p>
    <w:p w14:paraId="1F374D01" w14:textId="77777777" w:rsidR="003C7A23" w:rsidRPr="00BF019B" w:rsidRDefault="003C7A23" w:rsidP="00FA46E0">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FA46E0">
      <w:pPr>
        <w:pStyle w:val="Nivel2"/>
        <w:spacing w:before="0" w:after="0" w:line="240" w:lineRule="auto"/>
      </w:pPr>
      <w:bookmarkStart w:id="18"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7CBEF247" w14:textId="332C8F01" w:rsidR="003C7A23" w:rsidRPr="00BF019B" w:rsidRDefault="003C7A23" w:rsidP="00FA46E0">
      <w:pPr>
        <w:pStyle w:val="Nivel2"/>
        <w:spacing w:before="0" w:after="0" w:line="240" w:lineRule="auto"/>
      </w:pPr>
      <w:bookmarkStart w:id="19" w:name="_Ref113889589"/>
      <w:r w:rsidRPr="00BF019B">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 Edital.</w:t>
      </w:r>
      <w:bookmarkEnd w:id="19"/>
    </w:p>
    <w:p w14:paraId="44617891" w14:textId="77777777" w:rsidR="003C7A23" w:rsidRPr="00BF019B" w:rsidRDefault="003C7A23" w:rsidP="00FA46E0">
      <w:pPr>
        <w:pStyle w:val="Nivel2"/>
        <w:spacing w:before="0" w:after="0" w:line="240" w:lineRule="auto"/>
      </w:pPr>
      <w:bookmarkStart w:id="20" w:name="_Ref113968921"/>
      <w:r w:rsidRPr="00BF019B">
        <w:t>No cadastramento da proposta inicial, o licitante declarará, em campo próprio do sistema, que:</w:t>
      </w:r>
      <w:bookmarkEnd w:id="20"/>
    </w:p>
    <w:p w14:paraId="6A5B265E" w14:textId="77777777" w:rsidR="003C7A23" w:rsidRPr="00BF019B" w:rsidRDefault="003C7A23" w:rsidP="00FA46E0">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FA46E0">
      <w:pPr>
        <w:pStyle w:val="Nivel3"/>
        <w:spacing w:before="0" w:after="0" w:line="240" w:lineRule="auto"/>
      </w:pPr>
      <w:r w:rsidRPr="00BF019B">
        <w:lastRenderedPageBreak/>
        <w:t xml:space="preserve">não emprega menor de 18 anos em trabalho noturno, perigoso ou insalubre e não emprega menor de 16 anos, salvo menor, a partir de 14 anos, na condição de aprendiz, nos termos do </w:t>
      </w:r>
      <w:hyperlink r:id="rId17" w:anchor="art7" w:history="1">
        <w:r w:rsidRPr="00BF019B">
          <w:rPr>
            <w:rStyle w:val="Hyperlink"/>
          </w:rPr>
          <w:t>artigo 7°, XXXIII, da Constituição</w:t>
        </w:r>
      </w:hyperlink>
      <w:r w:rsidRPr="00BF019B">
        <w:t>;</w:t>
      </w:r>
    </w:p>
    <w:p w14:paraId="1F36097B" w14:textId="5528B7C8" w:rsidR="003C7A23" w:rsidRPr="00BF019B" w:rsidRDefault="003C7A23" w:rsidP="00FA46E0">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8"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FA46E0">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FA46E0">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19" w:anchor="art16">
        <w:r w:rsidRPr="00BF019B">
          <w:rPr>
            <w:rStyle w:val="Hyperlink"/>
          </w:rPr>
          <w:t>artigo 16 da Lei nº 14.133, de 2021</w:t>
        </w:r>
      </w:hyperlink>
      <w:r w:rsidRPr="00BF019B">
        <w:t>.</w:t>
      </w:r>
    </w:p>
    <w:p w14:paraId="5D6BACF4" w14:textId="71FF3D8C" w:rsidR="003C7A23" w:rsidRPr="00BF019B" w:rsidRDefault="003C7A23" w:rsidP="00FA46E0">
      <w:pPr>
        <w:pStyle w:val="Nivel2"/>
        <w:spacing w:before="0" w:after="0" w:line="240" w:lineRule="auto"/>
      </w:pPr>
      <w:bookmarkStart w:id="21"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0" w:anchor="art3">
        <w:r w:rsidRPr="00BF019B">
          <w:rPr>
            <w:rStyle w:val="Hyperlink"/>
          </w:rPr>
          <w:t>artigo 3° da Lei Complementar nº 123, de 2006</w:t>
        </w:r>
      </w:hyperlink>
      <w:r w:rsidRPr="00BF019B">
        <w:t xml:space="preserve">, estando apto a usufruir do tratamento favorecido estabelecido em seus </w:t>
      </w:r>
      <w:bookmarkEnd w:id="21"/>
      <w:r w:rsidRPr="00BF019B">
        <w:fldChar w:fldCharType="begin"/>
      </w:r>
      <w:r w:rsidRPr="00BF019B">
        <w:instrText>HYPERLINK "https://www.planalto.gov.br/ccivil_03/leis/lcp/lcp123.htm" \l "art42"</w:instrText>
      </w:r>
      <w:r w:rsidRPr="00BF019B">
        <w:fldChar w:fldCharType="separate"/>
      </w:r>
      <w:proofErr w:type="spellStart"/>
      <w:r w:rsidRPr="00BF019B">
        <w:rPr>
          <w:rStyle w:val="Hyperlink"/>
        </w:rPr>
        <w:t>arts</w:t>
      </w:r>
      <w:proofErr w:type="spellEnd"/>
      <w:r w:rsidRPr="00BF019B">
        <w:rPr>
          <w:rStyle w:val="Hyperlink"/>
        </w:rPr>
        <w:t>. 42 a 49</w:t>
      </w:r>
      <w:r w:rsidRPr="00BF019B">
        <w:rPr>
          <w:rStyle w:val="Hyperlink"/>
        </w:rPr>
        <w:fldChar w:fldCharType="end"/>
      </w:r>
      <w:r w:rsidRPr="00BF019B">
        <w:t xml:space="preserve">, observado o disposto nos </w:t>
      </w:r>
      <w:hyperlink r:id="rId21" w:anchor="art4§1">
        <w:r w:rsidRPr="00BF019B">
          <w:rPr>
            <w:rStyle w:val="Hyperlink"/>
          </w:rPr>
          <w:t>§§ 1º ao 3º do art. 4º, da Lei n.º 14.133, de 2021.</w:t>
        </w:r>
      </w:hyperlink>
    </w:p>
    <w:p w14:paraId="06D6F458" w14:textId="77777777" w:rsidR="003C7A23" w:rsidRPr="00BF019B" w:rsidRDefault="003C7A23" w:rsidP="00FA46E0">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FA46E0">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BF019B">
          <w:rPr>
            <w:rStyle w:val="Hyperlink"/>
          </w:rPr>
          <w:t>Lei Complementar nº 123, de 2006</w:t>
        </w:r>
      </w:hyperlink>
      <w:r w:rsidRPr="00BF019B">
        <w:t>, mesmo que microempresa, empresa de pequeno porte ou sociedade cooperativa.</w:t>
      </w:r>
    </w:p>
    <w:p w14:paraId="79F6C9A9" w14:textId="123A5466" w:rsidR="003C7A23" w:rsidRPr="00BF019B" w:rsidRDefault="003C7A23" w:rsidP="00FA46E0">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9C3E88">
        <w:t>3.4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9C3E88">
        <w:t>3.6</w:t>
      </w:r>
      <w:r w:rsidRPr="00BF019B">
        <w:fldChar w:fldCharType="end"/>
      </w:r>
      <w:r w:rsidRPr="00BF019B">
        <w:t xml:space="preserve"> sujeitará o licitante às sanções previstas na </w:t>
      </w:r>
      <w:hyperlink r:id="rId23" w:history="1">
        <w:r w:rsidRPr="00BF019B">
          <w:rPr>
            <w:rStyle w:val="Hyperlink"/>
          </w:rPr>
          <w:t>Lei nº 14.133, de 2021</w:t>
        </w:r>
      </w:hyperlink>
      <w:r w:rsidRPr="00BF019B">
        <w:t>, e neste Edital.</w:t>
      </w:r>
    </w:p>
    <w:p w14:paraId="0BA35920" w14:textId="77777777" w:rsidR="003C7A23" w:rsidRPr="00BF019B" w:rsidRDefault="003C7A23" w:rsidP="00FA46E0">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FA46E0">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FA46E0">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FA46E0">
      <w:pPr>
        <w:pStyle w:val="Nivel2"/>
        <w:spacing w:before="0" w:after="0" w:line="240" w:lineRule="auto"/>
      </w:pPr>
      <w:bookmarkStart w:id="22"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2"/>
    </w:p>
    <w:p w14:paraId="45F3B699" w14:textId="77777777" w:rsidR="003C7A23" w:rsidRPr="00BF019B" w:rsidRDefault="003C7A23" w:rsidP="00FA46E0">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FA46E0">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FA46E0">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FA46E0">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FA46E0">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2935BF8D" w:rsidR="003C7A23" w:rsidRPr="00BF019B" w:rsidRDefault="003C7A23" w:rsidP="00FA46E0">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9C3E88">
        <w:t>3.11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FA46E0">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FA46E0">
      <w:pPr>
        <w:pStyle w:val="Nivel2"/>
        <w:spacing w:before="0" w:after="0" w:line="240" w:lineRule="auto"/>
      </w:pPr>
      <w:r w:rsidRPr="00BF019B">
        <w:rPr>
          <w:rFonts w:eastAsia="Times New Roman"/>
        </w:rPr>
        <w:lastRenderedPageBreak/>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FA46E0">
      <w:pPr>
        <w:pStyle w:val="Nivel01"/>
        <w:spacing w:before="0" w:after="0" w:line="240" w:lineRule="auto"/>
      </w:pPr>
      <w:bookmarkStart w:id="23" w:name="_Toc135469227"/>
      <w:r w:rsidRPr="00BF019B">
        <w:t>DO PREENCHIMENTO DA PROPOSTA</w:t>
      </w:r>
      <w:bookmarkEnd w:id="23"/>
    </w:p>
    <w:p w14:paraId="475CA631" w14:textId="77777777" w:rsidR="003C7A23" w:rsidRPr="00BF019B" w:rsidRDefault="003C7A23" w:rsidP="00FA46E0">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FA46E0">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0DE727B7" w14:textId="77777777" w:rsidR="003C7A23" w:rsidRPr="00BF019B" w:rsidRDefault="003C7A23" w:rsidP="00FA46E0">
      <w:pPr>
        <w:pStyle w:val="Nivel3"/>
        <w:spacing w:before="0" w:after="0" w:line="240" w:lineRule="auto"/>
      </w:pPr>
      <w:r w:rsidRPr="00BF019B">
        <w:t>Marca;</w:t>
      </w:r>
    </w:p>
    <w:p w14:paraId="5F5E5E8C" w14:textId="2FD271FF" w:rsidR="003C7A23" w:rsidRPr="00BF019B" w:rsidRDefault="003C7A23" w:rsidP="00FA46E0">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FA46E0">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FA46E0">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FA46E0">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FA46E0">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FA46E0">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FA46E0">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FA46E0">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FA46E0">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FA46E0">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FA46E0">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FA46E0">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4"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FA46E0">
      <w:pPr>
        <w:pStyle w:val="Nivel01"/>
        <w:spacing w:before="0" w:after="0" w:line="240" w:lineRule="auto"/>
      </w:pPr>
      <w:bookmarkStart w:id="24" w:name="_Toc135469228"/>
      <w:r w:rsidRPr="00BF019B">
        <w:t>DA ABERTURA DA SESSÃO, CLASSIFICAÇÃO DAS PROPOSTAS E FORMULAÇÃO DE LANCES</w:t>
      </w:r>
      <w:bookmarkEnd w:id="24"/>
    </w:p>
    <w:p w14:paraId="4998B02F" w14:textId="77777777" w:rsidR="003C7A23" w:rsidRPr="00BF019B" w:rsidRDefault="003C7A23" w:rsidP="00FA46E0">
      <w:pPr>
        <w:pStyle w:val="Nivel2"/>
        <w:spacing w:before="0" w:after="0" w:line="240" w:lineRule="auto"/>
      </w:pPr>
      <w:bookmarkStart w:id="25"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FA46E0">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FA46E0">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FA46E0">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FA46E0">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FA46E0">
      <w:pPr>
        <w:pStyle w:val="Nivel2"/>
        <w:spacing w:before="0" w:after="0" w:line="240" w:lineRule="auto"/>
      </w:pPr>
      <w:r w:rsidRPr="00BF019B">
        <w:lastRenderedPageBreak/>
        <w:t>Os licitantes poderão oferecer lances sucessivos, observando o horário fixado para abertura da sessão e as regras estabelecidas no Edital.</w:t>
      </w:r>
    </w:p>
    <w:p w14:paraId="32718210" w14:textId="77777777" w:rsidR="003C7A23" w:rsidRPr="00BF019B" w:rsidRDefault="003C7A23" w:rsidP="00FA46E0">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FA46E0">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FA46E0">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FA46E0">
      <w:pPr>
        <w:pStyle w:val="Nivel2"/>
        <w:spacing w:before="0" w:after="0" w:line="240" w:lineRule="auto"/>
      </w:pPr>
      <w:r w:rsidRPr="00BF019B">
        <w:t>O procedimento seguirá de acordo com o modo de disputa adotado.</w:t>
      </w:r>
    </w:p>
    <w:p w14:paraId="295E04E1" w14:textId="77777777" w:rsidR="003C7A23" w:rsidRPr="00BF019B" w:rsidRDefault="003C7A23" w:rsidP="00FA46E0">
      <w:pPr>
        <w:pStyle w:val="Nivel2"/>
        <w:spacing w:before="0" w:after="0" w:line="240" w:lineRule="auto"/>
      </w:pPr>
      <w:bookmarkStart w:id="26"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FA46E0">
      <w:pPr>
        <w:pStyle w:val="Nivel3"/>
        <w:spacing w:before="0" w:after="0" w:line="240" w:lineRule="auto"/>
      </w:pPr>
      <w:bookmarkStart w:id="27" w:name="_Hlk113697816"/>
      <w:bookmarkEnd w:id="26"/>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FA46E0">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FA46E0">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FA46E0">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FA46E0">
      <w:pPr>
        <w:pStyle w:val="Nivel3"/>
        <w:spacing w:before="0" w:after="0" w:line="240" w:lineRule="auto"/>
      </w:pPr>
      <w:r w:rsidRPr="00BF019B">
        <w:t>Após o reinício previsto no item supra, os licitantes serão convocados para apresentar lances intermediários.</w:t>
      </w:r>
      <w:bookmarkStart w:id="28" w:name="_Hlk113631522"/>
      <w:bookmarkEnd w:id="27"/>
    </w:p>
    <w:bookmarkEnd w:id="28"/>
    <w:p w14:paraId="7155B119" w14:textId="77777777" w:rsidR="003C7A23" w:rsidRPr="00BF019B" w:rsidRDefault="003C7A23" w:rsidP="00FA46E0">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FA46E0">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FA46E0">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FA46E0">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FA46E0">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FA46E0">
      <w:pPr>
        <w:pStyle w:val="Nivel3"/>
        <w:spacing w:before="0" w:after="0" w:line="240" w:lineRule="auto"/>
      </w:pPr>
      <w:bookmarkStart w:id="29"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FA46E0">
      <w:pPr>
        <w:pStyle w:val="Nivel2"/>
        <w:spacing w:before="0" w:after="0" w:line="240" w:lineRule="auto"/>
      </w:pPr>
      <w:bookmarkStart w:id="30" w:name="_Ref116973524"/>
      <w:bookmarkEnd w:id="29"/>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04B2A371" w14:textId="0A894CE1" w:rsidR="003C7A23" w:rsidRPr="00BF019B" w:rsidRDefault="003C7A23" w:rsidP="00FA46E0">
      <w:pPr>
        <w:pStyle w:val="Nivel3"/>
        <w:spacing w:before="0" w:after="0" w:line="240" w:lineRule="auto"/>
      </w:pPr>
      <w:r w:rsidRPr="00BF019B">
        <w:lastRenderedPageBreak/>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9C3E88">
        <w:t>5.13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FA46E0">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FA46E0">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FA46E0">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FA46E0">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FA46E0">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FA46E0">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FA46E0">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FA46E0">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FA46E0">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FA46E0">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FA46E0">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FA46E0">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5" w:anchor="art44">
        <w:proofErr w:type="spellStart"/>
        <w:r w:rsidRPr="00BF019B">
          <w:rPr>
            <w:rStyle w:val="Hyperlink"/>
            <w:rFonts w:eastAsia="Zurich BT"/>
          </w:rPr>
          <w:t>arts</w:t>
        </w:r>
        <w:proofErr w:type="spellEnd"/>
        <w:r w:rsidRPr="00BF019B">
          <w:rPr>
            <w:rStyle w:val="Hyperlink"/>
            <w:rFonts w:eastAsia="Zurich BT"/>
          </w:rPr>
          <w:t>. 44 e 45 da Lei Complementar nº 123, de 2006</w:t>
        </w:r>
      </w:hyperlink>
      <w:r w:rsidRPr="00BF019B">
        <w:rPr>
          <w:rFonts w:eastAsia="Zurich BT"/>
        </w:rPr>
        <w:t xml:space="preserve">, regulamentada pelo </w:t>
      </w:r>
      <w:hyperlink r:id="rId26">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FA46E0">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FA46E0">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FA46E0">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FA46E0">
      <w:pPr>
        <w:pStyle w:val="Nivel3"/>
        <w:spacing w:before="0" w:after="0" w:line="240" w:lineRule="auto"/>
      </w:pPr>
      <w:r w:rsidRPr="00BF019B">
        <w:t xml:space="preserve">No caso de equivalência dos valores apresentados pelas microempresas e empresas de pequeno porte que se encontrem nos intervalos estabelecidos nos subitens anteriores, </w:t>
      </w:r>
      <w:r w:rsidRPr="00BF019B">
        <w:lastRenderedPageBreak/>
        <w:t>será realizado sorteio entre elas para que se identifique aquela que primeiro poderá apresentar melhor oferta.</w:t>
      </w:r>
    </w:p>
    <w:p w14:paraId="730BAF96" w14:textId="77777777" w:rsidR="003C7A23" w:rsidRPr="00BF019B" w:rsidRDefault="003C7A23" w:rsidP="00FA46E0">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FA46E0">
      <w:pPr>
        <w:pStyle w:val="Nivel3"/>
        <w:spacing w:before="0" w:after="0" w:line="240" w:lineRule="auto"/>
      </w:pPr>
      <w:r w:rsidRPr="00BF019B">
        <w:t xml:space="preserve">Havendo eventual empate entre propostas ou lances, o critério de desempate será aquele previsto no </w:t>
      </w:r>
      <w:hyperlink r:id="rId27"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FA46E0">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FA46E0">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FA46E0">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FA46E0">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FA46E0">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FA46E0">
      <w:pPr>
        <w:pStyle w:val="Nivel4"/>
        <w:spacing w:before="0" w:after="0" w:line="240" w:lineRule="auto"/>
      </w:pPr>
      <w:bookmarkStart w:id="31" w:name="art60§1i"/>
      <w:bookmarkEnd w:id="31"/>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FA46E0">
      <w:pPr>
        <w:pStyle w:val="Nivel4"/>
        <w:spacing w:before="0" w:after="0" w:line="240" w:lineRule="auto"/>
      </w:pPr>
      <w:bookmarkStart w:id="32" w:name="art60§1ii"/>
      <w:bookmarkEnd w:id="32"/>
      <w:r w:rsidRPr="00BF019B">
        <w:t>empresas brasileiras;</w:t>
      </w:r>
    </w:p>
    <w:p w14:paraId="3C7CB0B5" w14:textId="77777777" w:rsidR="003C7A23" w:rsidRPr="00BF019B" w:rsidRDefault="003C7A23" w:rsidP="00FA46E0">
      <w:pPr>
        <w:pStyle w:val="Nivel4"/>
        <w:spacing w:before="0" w:after="0" w:line="240" w:lineRule="auto"/>
      </w:pPr>
      <w:bookmarkStart w:id="33" w:name="art60§1iii"/>
      <w:bookmarkEnd w:id="33"/>
      <w:r w:rsidRPr="00BF019B">
        <w:t>empresas que invistam em pesquisa e no desenvolvimento de tecnologia no País;</w:t>
      </w:r>
    </w:p>
    <w:p w14:paraId="1693D810" w14:textId="7988068F" w:rsidR="003C7A23" w:rsidRPr="00BF019B" w:rsidRDefault="003C7A23" w:rsidP="00FA46E0">
      <w:pPr>
        <w:pStyle w:val="Nivel4"/>
        <w:spacing w:before="0" w:after="0" w:line="240" w:lineRule="auto"/>
      </w:pPr>
      <w:bookmarkStart w:id="34" w:name="art60§1iv"/>
      <w:bookmarkEnd w:id="34"/>
      <w:r w:rsidRPr="00BF019B">
        <w:t>empresas que comprovem a prática de mitigação, nos termos da </w:t>
      </w:r>
      <w:hyperlink r:id="rId28"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FA46E0">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FA46E0">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FA46E0">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FA46E0">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FA46E0">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4F1A98C2" w14:textId="77777777" w:rsidR="003C7A23" w:rsidRPr="00BF019B" w:rsidRDefault="003C7A23" w:rsidP="00FA46E0">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5B35013E" w:rsidR="003C7A23" w:rsidRPr="00BF019B" w:rsidRDefault="003C7A23" w:rsidP="00FA46E0">
      <w:pPr>
        <w:pStyle w:val="Nivel2"/>
        <w:spacing w:before="0" w:after="0" w:line="240" w:lineRule="auto"/>
        <w:rPr>
          <w:rFonts w:eastAsia="Times New Roman"/>
        </w:rPr>
      </w:pPr>
      <w:r w:rsidRPr="00BF019B">
        <w:t>Após a negociação do preço, o Pregoeiro iniciará a fase de aceitação e julgamento da proposta.</w:t>
      </w:r>
      <w:bookmarkEnd w:id="25"/>
    </w:p>
    <w:p w14:paraId="5A499404" w14:textId="77777777" w:rsidR="003C7A23" w:rsidRPr="00BF019B" w:rsidRDefault="003C7A23" w:rsidP="00FA46E0">
      <w:pPr>
        <w:pStyle w:val="Nivel01"/>
        <w:spacing w:before="0" w:after="0" w:line="240" w:lineRule="auto"/>
      </w:pPr>
      <w:bookmarkStart w:id="36" w:name="_Toc135469229"/>
      <w:r w:rsidRPr="00BF019B">
        <w:t>DA FASE DE JULGAMENTO</w:t>
      </w:r>
      <w:bookmarkEnd w:id="36"/>
    </w:p>
    <w:p w14:paraId="53C049A6" w14:textId="6EDF72DE" w:rsidR="003C7A23" w:rsidRPr="00BF019B" w:rsidRDefault="003C7A23" w:rsidP="00FA46E0">
      <w:pPr>
        <w:pStyle w:val="Nivel2"/>
        <w:spacing w:before="0" w:after="0" w:line="240" w:lineRule="auto"/>
        <w:rPr>
          <w:b/>
          <w:bCs/>
          <w:lang w:eastAsia="ar-SA"/>
        </w:rPr>
      </w:pPr>
      <w:bookmarkStart w:id="37" w:name="_Ref117019424"/>
      <w:r w:rsidRPr="00BF019B">
        <w:t xml:space="preserve">Encerrada a etapa de negociação, o pregoeiro verificará se o licitante provisoriamente classificado em primeiro lugar atende às condições de participação no certame, conforme previsto no </w:t>
      </w:r>
      <w:hyperlink r:id="rId29"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9C3E88">
        <w:t>2.7</w:t>
      </w:r>
      <w:r w:rsidRPr="00BF019B">
        <w:fldChar w:fldCharType="end"/>
      </w:r>
      <w:r w:rsidRPr="00BF019B">
        <w:t xml:space="preserve"> do edital, </w:t>
      </w:r>
      <w:bookmarkEnd w:id="37"/>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FA46E0">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FA46E0">
      <w:pPr>
        <w:pStyle w:val="Nivel3"/>
        <w:spacing w:before="0" w:after="0" w:line="240" w:lineRule="auto"/>
        <w:rPr>
          <w:lang w:eastAsia="ar-SA"/>
        </w:rPr>
      </w:pPr>
      <w:r w:rsidRPr="00BF019B">
        <w:rPr>
          <w:lang w:eastAsia="ar-SA"/>
        </w:rPr>
        <w:lastRenderedPageBreak/>
        <w:t>Cadastro Nacional de Empresas Inidôneas e Suspensas - CEIS, mantido pela Controladoria-Geral da União (</w:t>
      </w:r>
      <w:hyperlink r:id="rId30"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FA46E0">
      <w:pPr>
        <w:pStyle w:val="Nivel3"/>
        <w:spacing w:before="0" w:after="0" w:line="240" w:lineRule="auto"/>
        <w:rPr>
          <w:lang w:eastAsia="ar-SA"/>
        </w:rPr>
      </w:pPr>
      <w:r w:rsidRPr="00BF019B">
        <w:rPr>
          <w:lang w:eastAsia="ar-SA"/>
        </w:rPr>
        <w:t>Cadastro Nacional de Empresas Punidas – CNEP, mantido pela Controladoria-Geral da União (</w:t>
      </w:r>
      <w:hyperlink r:id="rId31"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FA46E0">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FA46E0">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3"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FA46E0">
      <w:pPr>
        <w:pStyle w:val="Nivel3"/>
        <w:spacing w:before="0" w:after="0" w:line="240" w:lineRule="auto"/>
      </w:pPr>
      <w:r w:rsidRPr="00BF019B">
        <w:t>A tentativa de burla será verificada por meio dos vínculos societários, linhas de fornecimento similares, dentre outros. (</w:t>
      </w:r>
      <w:hyperlink r:id="rId34" w:history="1">
        <w:r w:rsidRPr="00BF019B">
          <w:rPr>
            <w:rStyle w:val="Hyperlink"/>
          </w:rPr>
          <w:t>IN nº 3/2018, art. 29, §1º</w:t>
        </w:r>
      </w:hyperlink>
      <w:r w:rsidRPr="00BF019B">
        <w:t>).</w:t>
      </w:r>
    </w:p>
    <w:p w14:paraId="67957ECD" w14:textId="06F40913" w:rsidR="003C7A23" w:rsidRPr="00BF019B" w:rsidRDefault="003C7A23" w:rsidP="00FA46E0">
      <w:pPr>
        <w:pStyle w:val="Nivel3"/>
        <w:spacing w:before="0" w:after="0" w:line="240" w:lineRule="auto"/>
      </w:pPr>
      <w:r w:rsidRPr="00BF019B">
        <w:t>O licitante será convocado para manifestação previamente a uma eventual desclassificação. (</w:t>
      </w:r>
      <w:hyperlink r:id="rId35" w:history="1">
        <w:r w:rsidRPr="00BF019B">
          <w:rPr>
            <w:rStyle w:val="Hyperlink"/>
          </w:rPr>
          <w:t>IN nº 3/2018, art. 29, §2º</w:t>
        </w:r>
      </w:hyperlink>
      <w:r w:rsidRPr="00BF019B">
        <w:t>).</w:t>
      </w:r>
    </w:p>
    <w:p w14:paraId="6D2E608D" w14:textId="77777777" w:rsidR="003C7A23" w:rsidRPr="00BF019B" w:rsidRDefault="003C7A23" w:rsidP="00FA46E0">
      <w:pPr>
        <w:pStyle w:val="Nivel3"/>
        <w:spacing w:before="0" w:after="0" w:line="240" w:lineRule="auto"/>
      </w:pPr>
      <w:r w:rsidRPr="00BF019B">
        <w:t>Constatada a existência de sanção, o licitante será reputado inabilitado, por falta de condição de participação.</w:t>
      </w:r>
    </w:p>
    <w:p w14:paraId="1C5C73A9" w14:textId="571A3FAF" w:rsidR="003C7A23" w:rsidRPr="00BF019B" w:rsidRDefault="003C7A23" w:rsidP="00FA46E0">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9C3E88">
        <w:rPr>
          <w:b/>
          <w:bCs/>
        </w:rPr>
        <w:t>Erro! Fonte de referência não encontrada.</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9C3E88">
        <w:t>3.6</w:t>
      </w:r>
      <w:r w:rsidRPr="00BF019B">
        <w:fldChar w:fldCharType="end"/>
      </w:r>
      <w:r w:rsidRPr="00BF019B">
        <w:t xml:space="preserve"> deste edital.</w:t>
      </w:r>
    </w:p>
    <w:p w14:paraId="2AE47D7A" w14:textId="74E7773D" w:rsidR="00DE579E" w:rsidRPr="00BF019B" w:rsidRDefault="003C7A23" w:rsidP="00FA46E0">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FA46E0">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FA46E0">
      <w:pPr>
        <w:pStyle w:val="Nivel3"/>
        <w:spacing w:before="0" w:after="0" w:line="240" w:lineRule="auto"/>
      </w:pPr>
      <w:r w:rsidRPr="00BF019B">
        <w:t>contiver vícios insanáveis;</w:t>
      </w:r>
    </w:p>
    <w:p w14:paraId="0195390D" w14:textId="77777777" w:rsidR="003C7A23" w:rsidRPr="00BF019B" w:rsidRDefault="003C7A23" w:rsidP="00FA46E0">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FA46E0">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FA46E0">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FA46E0">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FA46E0">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FA46E0">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FA46E0">
      <w:pPr>
        <w:pStyle w:val="Nivel4"/>
        <w:spacing w:before="0" w:after="0" w:line="240" w:lineRule="auto"/>
      </w:pPr>
      <w:r w:rsidRPr="00BF019B">
        <w:t>que o custo do licitante ultrapassa o valor da proposta; e</w:t>
      </w:r>
    </w:p>
    <w:p w14:paraId="274F356A" w14:textId="77777777" w:rsidR="003C7A23" w:rsidRPr="00BF019B" w:rsidRDefault="003C7A23" w:rsidP="00FA46E0">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FA46E0">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FA46E0">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FA46E0">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FA46E0">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FA46E0">
      <w:pPr>
        <w:pStyle w:val="Nivel3"/>
        <w:spacing w:before="0" w:after="0" w:line="240" w:lineRule="auto"/>
      </w:pPr>
      <w:bookmarkStart w:id="38"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8"/>
      <w:r w:rsidRPr="00BF019B">
        <w:t>.</w:t>
      </w:r>
    </w:p>
    <w:p w14:paraId="29F94165" w14:textId="542BBCFF" w:rsidR="003C7A23" w:rsidRPr="00BF019B" w:rsidRDefault="003C7A23" w:rsidP="00FA46E0">
      <w:pPr>
        <w:pStyle w:val="Nivel2"/>
        <w:spacing w:before="0" w:after="0" w:line="240" w:lineRule="auto"/>
      </w:pPr>
      <w:r w:rsidRPr="00BF019B">
        <w:lastRenderedPageBreak/>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FA46E0">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FA46E0">
      <w:pPr>
        <w:pStyle w:val="Nivel3"/>
        <w:spacing w:before="0" w:after="0" w:line="240" w:lineRule="auto"/>
        <w:rPr>
          <w:b/>
          <w:bCs/>
        </w:rPr>
      </w:pPr>
      <w:bookmarkStart w:id="39" w:name="_Hlk126568356"/>
      <w:r w:rsidRPr="00BF019B">
        <w:t>Em se tratando de serviços de engenharia, o licitante vencedor será convocado a apresentar à Administração, por meio eletrônico, as planilhas com indicação dos quantitativos e dos custos unitários</w:t>
      </w:r>
      <w:bookmarkEnd w:id="39"/>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FA46E0">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FA46E0">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FA46E0">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FA46E0">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FA46E0">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FA46E0">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FA46E0">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FA46E0">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FA46E0">
      <w:pPr>
        <w:pStyle w:val="Nivel01"/>
        <w:spacing w:before="0" w:after="0" w:line="240" w:lineRule="auto"/>
      </w:pPr>
      <w:bookmarkStart w:id="40" w:name="_Toc135469230"/>
      <w:r w:rsidRPr="00BF019B">
        <w:t>DA FASE DE HABILITAÇÃO</w:t>
      </w:r>
      <w:bookmarkEnd w:id="40"/>
    </w:p>
    <w:p w14:paraId="4EE8D8D1" w14:textId="6ED652C6" w:rsidR="003C7A23" w:rsidRPr="00BF019B" w:rsidRDefault="003C7A23" w:rsidP="00FA46E0">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7" w:anchor="art62" w:history="1">
        <w:proofErr w:type="spellStart"/>
        <w:r w:rsidRPr="00BF019B">
          <w:rPr>
            <w:rStyle w:val="Hyperlink"/>
          </w:rPr>
          <w:t>arts</w:t>
        </w:r>
        <w:proofErr w:type="spellEnd"/>
        <w:r w:rsidRPr="00BF019B">
          <w:rPr>
            <w:rStyle w:val="Hyperlink"/>
          </w:rPr>
          <w:t>. 62 a 70 da Lei nº 14.133, de 2021</w:t>
        </w:r>
      </w:hyperlink>
      <w:r w:rsidRPr="00BF019B">
        <w:t>.</w:t>
      </w:r>
    </w:p>
    <w:p w14:paraId="0F17AE67" w14:textId="29B037C7" w:rsidR="003C7A23" w:rsidRPr="00BF019B" w:rsidRDefault="003C7A23" w:rsidP="00FA46E0">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FA46E0">
      <w:pPr>
        <w:pStyle w:val="Nivel2"/>
        <w:spacing w:before="0" w:after="0" w:line="240" w:lineRule="auto"/>
        <w:rPr>
          <w:i/>
          <w:iCs/>
        </w:rPr>
      </w:pPr>
      <w:r w:rsidRPr="00BF019B">
        <w:t xml:space="preserve">Na hipótese de o licitante vencedor ser empresa estrangeira que não funcione no País, para </w:t>
      </w:r>
      <w:proofErr w:type="spellStart"/>
      <w:r w:rsidRPr="00BF019B">
        <w:t>ﬁns</w:t>
      </w:r>
      <w:proofErr w:type="spellEnd"/>
      <w:r w:rsidRPr="00BF019B">
        <w:t xml:space="preserve"> de assinatura do contrato ou da ata de registro de preços, os documentos exigidos para a habilitação serão traduzidos por tradutor juramentado no País e apostilados nos termos do disposto no </w:t>
      </w:r>
      <w:hyperlink r:id="rId38"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FA46E0">
      <w:pPr>
        <w:pStyle w:val="Nivel2"/>
        <w:spacing w:before="0" w:after="0" w:line="240" w:lineRule="auto"/>
        <w:rPr>
          <w:i/>
        </w:rPr>
      </w:pPr>
      <w:r w:rsidRPr="00BF019B">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FA46E0">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FA46E0">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FA46E0">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FA46E0">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39" w:anchor="art63">
        <w:r w:rsidRPr="00BF019B">
          <w:rPr>
            <w:rStyle w:val="Hyperlink"/>
          </w:rPr>
          <w:t>art. 63, I, da Lei nº 14.133/2021</w:t>
        </w:r>
      </w:hyperlink>
      <w:r w:rsidRPr="00BF019B">
        <w:t>).</w:t>
      </w:r>
    </w:p>
    <w:p w14:paraId="3FC50509" w14:textId="77777777" w:rsidR="003C7A23" w:rsidRPr="00BF019B" w:rsidRDefault="003C7A23" w:rsidP="00FA46E0">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FA46E0">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FA46E0">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FA46E0">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BF019B">
          <w:rPr>
            <w:rStyle w:val="Hyperlink"/>
          </w:rPr>
          <w:t>IN nº 3/2018, art. 4º, §1º, e art. 6º, §4º</w:t>
        </w:r>
      </w:hyperlink>
      <w:r w:rsidRPr="00BF019B">
        <w:t>).</w:t>
      </w:r>
    </w:p>
    <w:p w14:paraId="7B41325B" w14:textId="341506EC" w:rsidR="003C7A23" w:rsidRPr="00BF019B" w:rsidRDefault="003C7A23" w:rsidP="00FA46E0">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1">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FA46E0">
      <w:pPr>
        <w:pStyle w:val="Nivel3"/>
        <w:spacing w:before="0" w:after="0" w:line="240" w:lineRule="auto"/>
      </w:pPr>
      <w:r w:rsidRPr="00BF019B">
        <w:t>A não observância do disposto no item anterior poderá ensejar desclassificação no momento da habilitação. (</w:t>
      </w:r>
      <w:hyperlink r:id="rId42" w:history="1">
        <w:r w:rsidRPr="00BF019B">
          <w:rPr>
            <w:rStyle w:val="Hyperlink"/>
          </w:rPr>
          <w:t>IN nº 3/2018, art. 7º, parágrafo único</w:t>
        </w:r>
      </w:hyperlink>
      <w:r w:rsidRPr="00BF019B">
        <w:t>).</w:t>
      </w:r>
    </w:p>
    <w:p w14:paraId="1F3867D8" w14:textId="77777777" w:rsidR="003C7A23" w:rsidRPr="00BF019B" w:rsidRDefault="003C7A23" w:rsidP="00FA46E0">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FA46E0">
      <w:pPr>
        <w:pStyle w:val="Nivel3"/>
        <w:spacing w:before="0" w:after="0" w:line="240" w:lineRule="auto"/>
        <w:rPr>
          <w:i/>
          <w:iCs/>
        </w:rPr>
      </w:pPr>
      <w:bookmarkStart w:id="41"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1"/>
    </w:p>
    <w:p w14:paraId="2D10AE94" w14:textId="5CF7E8A7" w:rsidR="003C7A23" w:rsidRPr="00BF019B" w:rsidRDefault="003C7A23" w:rsidP="00FA46E0">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FA46E0">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FA46E0">
      <w:pPr>
        <w:pStyle w:val="Nivel3"/>
        <w:spacing w:before="0" w:after="0" w:line="240" w:lineRule="auto"/>
      </w:pPr>
      <w:r w:rsidRPr="00BF019B">
        <w:lastRenderedPageBreak/>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FA46E0">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FA46E0">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4" w:anchor="art64">
        <w:r w:rsidRPr="00BF019B">
          <w:rPr>
            <w:rStyle w:val="Hyperlink"/>
          </w:rPr>
          <w:t>Lei 14.133/21, art. 64</w:t>
        </w:r>
      </w:hyperlink>
      <w:r w:rsidRPr="00BF019B">
        <w:t xml:space="preserve">, e </w:t>
      </w:r>
      <w:hyperlink r:id="rId45">
        <w:r w:rsidRPr="00BF019B">
          <w:rPr>
            <w:rStyle w:val="Hyperlink"/>
          </w:rPr>
          <w:t>IN 73/2022, art. 39, §4º</w:t>
        </w:r>
      </w:hyperlink>
      <w:r w:rsidRPr="00BF019B">
        <w:t>):</w:t>
      </w:r>
    </w:p>
    <w:p w14:paraId="2F229CA0" w14:textId="77777777" w:rsidR="003C7A23" w:rsidRPr="00BF019B" w:rsidRDefault="003C7A23" w:rsidP="00FA46E0">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FA46E0">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FA46E0">
      <w:pPr>
        <w:pStyle w:val="Nivel2"/>
        <w:spacing w:before="0" w:after="0" w:line="240" w:lineRule="auto"/>
      </w:pPr>
      <w:bookmarkStart w:id="42"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2"/>
    </w:p>
    <w:p w14:paraId="4506CAE4" w14:textId="09C377BF" w:rsidR="003C7A23" w:rsidRPr="00BF019B" w:rsidRDefault="003C7A23" w:rsidP="00FA46E0">
      <w:pPr>
        <w:pStyle w:val="Nivel2"/>
        <w:spacing w:before="0" w:after="0" w:line="240" w:lineRule="auto"/>
      </w:pPr>
      <w:bookmarkStart w:id="43"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9C3E88">
        <w:t>7.12.1</w:t>
      </w:r>
      <w:r w:rsidRPr="00BF019B">
        <w:fldChar w:fldCharType="end"/>
      </w:r>
      <w:r w:rsidRPr="00BF019B">
        <w:t>.</w:t>
      </w:r>
      <w:bookmarkEnd w:id="43"/>
    </w:p>
    <w:p w14:paraId="30A25CB4" w14:textId="77777777" w:rsidR="003C7A23" w:rsidRPr="00BF019B" w:rsidRDefault="003C7A23" w:rsidP="00FA46E0">
      <w:pPr>
        <w:pStyle w:val="Nivel2"/>
        <w:spacing w:before="0" w:after="0" w:line="240" w:lineRule="auto"/>
      </w:pPr>
      <w:bookmarkStart w:id="44" w:name="_Ref114665515"/>
      <w:r w:rsidRPr="00BF019B">
        <w:t>Somente serão disponibilizados para acesso público os documentos de habilitação do licitante cuja proposta atenda ao edital de licitação, após concluídos os procedimentos de que trata o subitem anterior</w:t>
      </w:r>
      <w:bookmarkEnd w:id="44"/>
      <w:r w:rsidRPr="00BF019B">
        <w:t>.</w:t>
      </w:r>
    </w:p>
    <w:p w14:paraId="5FCB30FE" w14:textId="3DE67AF9" w:rsidR="003C7A23" w:rsidRPr="00BF019B" w:rsidRDefault="003C7A23" w:rsidP="00FA46E0">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6" w:anchor="art4">
        <w:r w:rsidRPr="00BF019B">
          <w:rPr>
            <w:rStyle w:val="Hyperlink"/>
            <w:color w:val="000000"/>
            <w:u w:val="none"/>
          </w:rPr>
          <w:t>art. 4º do Decreto nº 8.538/2015</w:t>
        </w:r>
      </w:hyperlink>
      <w:r w:rsidRPr="00BF019B">
        <w:t>).</w:t>
      </w:r>
    </w:p>
    <w:p w14:paraId="112364AE" w14:textId="77777777" w:rsidR="003C7A23" w:rsidRPr="00BF019B" w:rsidRDefault="003C7A23" w:rsidP="00FA46E0">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15DA29FA" w14:textId="77777777" w:rsidR="003C7A23" w:rsidRPr="00BF019B" w:rsidRDefault="003C7A23" w:rsidP="00FA46E0">
      <w:pPr>
        <w:pStyle w:val="Nivel01"/>
        <w:spacing w:before="0" w:after="0" w:line="240" w:lineRule="auto"/>
      </w:pPr>
      <w:bookmarkStart w:id="45" w:name="_Toc135469233"/>
      <w:r w:rsidRPr="00BF019B">
        <w:t>DOS RECURSOS</w:t>
      </w:r>
      <w:bookmarkEnd w:id="45"/>
    </w:p>
    <w:p w14:paraId="6D890939" w14:textId="4E087B65" w:rsidR="003C7A23" w:rsidRPr="00BF019B" w:rsidRDefault="003C7A23" w:rsidP="00FA46E0">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7"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FA46E0">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FA46E0">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FA46E0">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FA46E0">
      <w:pPr>
        <w:pStyle w:val="Nivel3"/>
        <w:spacing w:before="0" w:after="0" w:line="240" w:lineRule="auto"/>
      </w:pPr>
      <w:bookmarkStart w:id="46" w:name="_Hlk135318381"/>
      <w:bookmarkStart w:id="47" w:name="_Hlk135315794"/>
      <w:r w:rsidRPr="00BF019B">
        <w:t>o prazo para a manifestação da intenção de recorrer não será inferior a 10 (dez) minutos.</w:t>
      </w:r>
      <w:bookmarkEnd w:id="46"/>
    </w:p>
    <w:bookmarkEnd w:id="47"/>
    <w:p w14:paraId="3743A4BF" w14:textId="77777777" w:rsidR="003C7A23" w:rsidRPr="00BF019B" w:rsidRDefault="003C7A23" w:rsidP="00FA46E0">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FA46E0">
      <w:pPr>
        <w:pStyle w:val="Nivel3"/>
        <w:spacing w:before="0" w:after="0" w:line="240" w:lineRule="auto"/>
      </w:pPr>
      <w:r w:rsidRPr="00BF019B">
        <w:t>na hipótese de adoção da inversão de fases prevista no </w:t>
      </w:r>
      <w:hyperlink r:id="rId48"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FA46E0">
      <w:pPr>
        <w:pStyle w:val="Nivel2"/>
        <w:spacing w:before="0" w:after="0" w:line="240" w:lineRule="auto"/>
      </w:pPr>
      <w:r w:rsidRPr="00BF019B">
        <w:t>Os recursos deverão ser encaminhados em campo próprio do sistema.</w:t>
      </w:r>
    </w:p>
    <w:p w14:paraId="7C576EC6" w14:textId="77777777" w:rsidR="003C7A23" w:rsidRPr="00BF019B" w:rsidRDefault="003C7A23" w:rsidP="00FA46E0">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FA46E0">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FA46E0">
      <w:pPr>
        <w:pStyle w:val="Nivel2"/>
        <w:spacing w:before="0" w:after="0" w:line="240" w:lineRule="auto"/>
      </w:pPr>
      <w:r w:rsidRPr="00BF019B">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FA46E0">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FA46E0">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FA46E0">
      <w:pPr>
        <w:pStyle w:val="Nivel2"/>
        <w:spacing w:before="0" w:after="0" w:line="240" w:lineRule="auto"/>
      </w:pPr>
      <w:r w:rsidRPr="00BF019B">
        <w:t xml:space="preserve">Os autos do processo permanecerão com vista franqueada aos interessados no sítio eletrônico </w:t>
      </w:r>
      <w:hyperlink r:id="rId49"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0" w:history="1">
        <w:r w:rsidR="007F51D8" w:rsidRPr="00B36F68">
          <w:rPr>
            <w:rStyle w:val="Hyperlink"/>
          </w:rPr>
          <w:t>www.bnc.org.br</w:t>
        </w:r>
      </w:hyperlink>
      <w:r w:rsidRPr="00BF019B">
        <w:rPr>
          <w:color w:val="auto"/>
        </w:rPr>
        <w:t>.</w:t>
      </w:r>
    </w:p>
    <w:p w14:paraId="6948A72B" w14:textId="77777777" w:rsidR="003C7A23" w:rsidRPr="00BF019B" w:rsidRDefault="003C7A23" w:rsidP="00FA46E0">
      <w:pPr>
        <w:pStyle w:val="Nivel01"/>
        <w:spacing w:before="0" w:after="0" w:line="240" w:lineRule="auto"/>
      </w:pPr>
      <w:bookmarkStart w:id="48" w:name="_Toc135469234"/>
      <w:r w:rsidRPr="00BF019B">
        <w:t>DAS INFRAÇÕES ADMINISTRATIVAS E SANÇÕES</w:t>
      </w:r>
      <w:bookmarkEnd w:id="48"/>
    </w:p>
    <w:p w14:paraId="36144D78" w14:textId="77777777" w:rsidR="003C7A23" w:rsidRPr="00BF019B" w:rsidRDefault="003C7A23" w:rsidP="00FA46E0">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FA46E0">
      <w:pPr>
        <w:pStyle w:val="Nivel3"/>
        <w:spacing w:before="0" w:after="0" w:line="240" w:lineRule="auto"/>
      </w:pPr>
      <w:bookmarkStart w:id="49" w:name="_Ref114668085"/>
      <w:bookmarkStart w:id="50" w:name="_Hlk114652595"/>
      <w:r w:rsidRPr="00BF019B">
        <w:t>deixar de entregar a documentação exigida para o certame ou não entregar qualquer documento que tenha sido solicitado pelo/a pregoeiro/a durante o certame;</w:t>
      </w:r>
      <w:bookmarkEnd w:id="49"/>
    </w:p>
    <w:p w14:paraId="6D9E96AB" w14:textId="77777777" w:rsidR="003C7A23" w:rsidRPr="00BF019B" w:rsidRDefault="003C7A23" w:rsidP="00FA46E0">
      <w:pPr>
        <w:pStyle w:val="Nivel3"/>
        <w:spacing w:before="0" w:after="0" w:line="240" w:lineRule="auto"/>
      </w:pPr>
      <w:bookmarkStart w:id="51" w:name="_Ref114668108"/>
      <w:r w:rsidRPr="00BF019B">
        <w:t>Salvo em decorrência de fato superveniente devidamente justificado, não mantiver a proposta em especial quando:</w:t>
      </w:r>
      <w:bookmarkEnd w:id="51"/>
    </w:p>
    <w:p w14:paraId="78070BBD" w14:textId="77777777" w:rsidR="003C7A23" w:rsidRPr="00BF019B" w:rsidRDefault="003C7A23" w:rsidP="00FA46E0">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FA46E0">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FA46E0">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FA46E0">
      <w:pPr>
        <w:pStyle w:val="Nivel4"/>
        <w:spacing w:before="0" w:after="0" w:line="240" w:lineRule="auto"/>
      </w:pPr>
      <w:r w:rsidRPr="00BF019B">
        <w:t>deixar de apresentar amostra;</w:t>
      </w:r>
    </w:p>
    <w:p w14:paraId="3CF98C0B" w14:textId="77777777" w:rsidR="003C7A23" w:rsidRPr="00BF019B" w:rsidRDefault="003C7A23" w:rsidP="00FA46E0">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FA46E0">
      <w:pPr>
        <w:pStyle w:val="Nivel3"/>
        <w:spacing w:before="0" w:after="0" w:line="240" w:lineRule="auto"/>
      </w:pPr>
      <w:bookmarkStart w:id="52" w:name="_Ref114668139"/>
      <w:r w:rsidRPr="00BF019B">
        <w:t>não celebrar o contrato ou não entregar a documentação exigida para a contratação, quando convocado dentro do prazo de validade de sua proposta;</w:t>
      </w:r>
      <w:bookmarkEnd w:id="52"/>
    </w:p>
    <w:p w14:paraId="25346253" w14:textId="77777777" w:rsidR="003C7A23" w:rsidRPr="00BF019B" w:rsidRDefault="003C7A23" w:rsidP="00FA46E0">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FA46E0">
      <w:pPr>
        <w:pStyle w:val="Nivel3"/>
        <w:spacing w:before="0" w:after="0" w:line="240" w:lineRule="auto"/>
      </w:pPr>
      <w:bookmarkStart w:id="53" w:name="_Ref114668249"/>
      <w:r w:rsidRPr="00BF019B">
        <w:t>apresentar declaração ou documentação falsa exigida para o certame ou prestar declaração falsa durante a licitação</w:t>
      </w:r>
      <w:bookmarkEnd w:id="53"/>
    </w:p>
    <w:p w14:paraId="301BADD7" w14:textId="77777777" w:rsidR="003C7A23" w:rsidRPr="00BF019B" w:rsidRDefault="003C7A23" w:rsidP="00FA46E0">
      <w:pPr>
        <w:pStyle w:val="Nivel3"/>
        <w:spacing w:before="0" w:after="0" w:line="240" w:lineRule="auto"/>
      </w:pPr>
      <w:bookmarkStart w:id="54" w:name="_Ref114668245"/>
      <w:r w:rsidRPr="00BF019B">
        <w:t>fraudar a licitação</w:t>
      </w:r>
      <w:bookmarkEnd w:id="54"/>
    </w:p>
    <w:p w14:paraId="30E8E806" w14:textId="77777777" w:rsidR="003C7A23" w:rsidRPr="00BF019B" w:rsidRDefault="003C7A23" w:rsidP="00FA46E0">
      <w:pPr>
        <w:pStyle w:val="Nivel3"/>
        <w:spacing w:before="0" w:after="0" w:line="240" w:lineRule="auto"/>
      </w:pPr>
      <w:bookmarkStart w:id="55" w:name="_Ref114668247"/>
      <w:r w:rsidRPr="00BF019B">
        <w:t>comportar-se de modo inidôneo ou cometer fraude de qualquer natureza, em especial quando:</w:t>
      </w:r>
      <w:bookmarkEnd w:id="55"/>
    </w:p>
    <w:p w14:paraId="7219FCA0" w14:textId="77777777" w:rsidR="003C7A23" w:rsidRPr="00BF019B" w:rsidRDefault="003C7A23" w:rsidP="00FA46E0">
      <w:pPr>
        <w:pStyle w:val="Nivel4"/>
        <w:spacing w:before="0" w:after="0" w:line="240" w:lineRule="auto"/>
      </w:pPr>
      <w:r w:rsidRPr="00BF019B">
        <w:t xml:space="preserve">agir em conluio ou em desconformidade com a lei; </w:t>
      </w:r>
    </w:p>
    <w:p w14:paraId="69FD8D25" w14:textId="77777777" w:rsidR="003C7A23" w:rsidRPr="00BF019B" w:rsidRDefault="003C7A23" w:rsidP="00FA46E0">
      <w:pPr>
        <w:pStyle w:val="Nivel4"/>
        <w:spacing w:before="0" w:after="0" w:line="240" w:lineRule="auto"/>
      </w:pPr>
      <w:r w:rsidRPr="00BF019B">
        <w:t xml:space="preserve">induzir deliberadamente a erro no julgamento; </w:t>
      </w:r>
    </w:p>
    <w:p w14:paraId="3F1CAA92" w14:textId="77777777" w:rsidR="003C7A23" w:rsidRPr="00BF019B" w:rsidRDefault="003C7A23" w:rsidP="00FA46E0">
      <w:pPr>
        <w:pStyle w:val="Nivel4"/>
        <w:spacing w:before="0" w:after="0" w:line="240" w:lineRule="auto"/>
      </w:pPr>
      <w:r w:rsidRPr="00BF019B">
        <w:t xml:space="preserve">apresentar amostra falsificada ou deteriorada; </w:t>
      </w:r>
    </w:p>
    <w:p w14:paraId="49C86C9E" w14:textId="77777777" w:rsidR="003C7A23" w:rsidRPr="00BF019B" w:rsidRDefault="003C7A23" w:rsidP="00FA46E0">
      <w:pPr>
        <w:pStyle w:val="Nivel3"/>
        <w:spacing w:before="0" w:after="0" w:line="240" w:lineRule="auto"/>
      </w:pPr>
      <w:bookmarkStart w:id="56" w:name="_Ref114668251"/>
      <w:r w:rsidRPr="00BF019B">
        <w:t>praticar atos ilícitos com vistas a frustrar os objetivos da licitação</w:t>
      </w:r>
      <w:bookmarkEnd w:id="56"/>
    </w:p>
    <w:p w14:paraId="28FBD17A" w14:textId="6BA949DB" w:rsidR="003C7A23" w:rsidRPr="00BF019B" w:rsidRDefault="003C7A23" w:rsidP="00FA46E0">
      <w:pPr>
        <w:pStyle w:val="Nivel3"/>
        <w:spacing w:before="0" w:after="0" w:line="240" w:lineRule="auto"/>
      </w:pPr>
      <w:bookmarkStart w:id="57" w:name="_Ref114668252"/>
      <w:r w:rsidRPr="00BF019B">
        <w:t xml:space="preserve">praticar ato lesivo previsto no </w:t>
      </w:r>
      <w:hyperlink r:id="rId51" w:anchor="art5" w:history="1">
        <w:r w:rsidRPr="00BF019B">
          <w:rPr>
            <w:rStyle w:val="Hyperlink"/>
            <w:color w:val="000000"/>
            <w:u w:val="none"/>
          </w:rPr>
          <w:t>art. 5º da Lei n.º 12.846, de 2013</w:t>
        </w:r>
      </w:hyperlink>
      <w:r w:rsidRPr="00BF019B">
        <w:t>.</w:t>
      </w:r>
      <w:bookmarkEnd w:id="57"/>
    </w:p>
    <w:bookmarkEnd w:id="50"/>
    <w:p w14:paraId="5F9FF442" w14:textId="588346A6" w:rsidR="003C7A23" w:rsidRPr="00BF019B" w:rsidRDefault="003C7A23" w:rsidP="00FA46E0">
      <w:pPr>
        <w:pStyle w:val="Nivel2"/>
        <w:spacing w:before="0" w:after="0" w:line="240" w:lineRule="auto"/>
      </w:pPr>
      <w:r w:rsidRPr="00BF019B">
        <w:t xml:space="preserve">Com fulcro na </w:t>
      </w:r>
      <w:hyperlink r:id="rId52"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FA46E0">
      <w:pPr>
        <w:pStyle w:val="Nivel3"/>
        <w:spacing w:before="0" w:after="0" w:line="240" w:lineRule="auto"/>
      </w:pPr>
      <w:r w:rsidRPr="00BF019B">
        <w:t xml:space="preserve">advertência; </w:t>
      </w:r>
    </w:p>
    <w:p w14:paraId="0D8A3A52" w14:textId="77777777" w:rsidR="003C7A23" w:rsidRPr="00BF019B" w:rsidRDefault="003C7A23" w:rsidP="00FA46E0">
      <w:pPr>
        <w:pStyle w:val="Nivel3"/>
        <w:spacing w:before="0" w:after="0" w:line="240" w:lineRule="auto"/>
      </w:pPr>
      <w:r w:rsidRPr="00BF019B">
        <w:t>multa;</w:t>
      </w:r>
    </w:p>
    <w:p w14:paraId="0AEC169D" w14:textId="77777777" w:rsidR="003C7A23" w:rsidRPr="00BF019B" w:rsidRDefault="003C7A23" w:rsidP="00FA46E0">
      <w:pPr>
        <w:pStyle w:val="Nivel3"/>
        <w:spacing w:before="0" w:after="0" w:line="240" w:lineRule="auto"/>
      </w:pPr>
      <w:r w:rsidRPr="00BF019B">
        <w:t>impedimento de licitar e contratar e</w:t>
      </w:r>
    </w:p>
    <w:p w14:paraId="1E2C28B4" w14:textId="77777777" w:rsidR="003C7A23" w:rsidRPr="00BF019B" w:rsidRDefault="003C7A23" w:rsidP="00FA46E0">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FA46E0">
      <w:pPr>
        <w:pStyle w:val="Nivel2"/>
        <w:spacing w:before="0" w:after="0" w:line="240" w:lineRule="auto"/>
      </w:pPr>
      <w:r w:rsidRPr="00BF019B">
        <w:t>Na aplicação das sanções serão considerados:</w:t>
      </w:r>
    </w:p>
    <w:p w14:paraId="00F95BCE" w14:textId="77777777" w:rsidR="003C7A23" w:rsidRPr="00BF019B" w:rsidRDefault="003C7A23" w:rsidP="00FA46E0">
      <w:pPr>
        <w:pStyle w:val="Nivel3"/>
        <w:spacing w:before="0" w:after="0" w:line="240" w:lineRule="auto"/>
      </w:pPr>
      <w:r w:rsidRPr="00BF019B">
        <w:t>a natureza e a gravidade da infração cometida.</w:t>
      </w:r>
    </w:p>
    <w:p w14:paraId="7943935F" w14:textId="77777777" w:rsidR="003C7A23" w:rsidRPr="00BF019B" w:rsidRDefault="003C7A23" w:rsidP="00FA46E0">
      <w:pPr>
        <w:pStyle w:val="Nivel3"/>
        <w:spacing w:before="0" w:after="0" w:line="240" w:lineRule="auto"/>
      </w:pPr>
      <w:r w:rsidRPr="00BF019B">
        <w:t>as peculiaridades do caso concreto</w:t>
      </w:r>
    </w:p>
    <w:p w14:paraId="3079A3CB" w14:textId="77777777" w:rsidR="003C7A23" w:rsidRPr="00BF019B" w:rsidRDefault="003C7A23" w:rsidP="00FA46E0">
      <w:pPr>
        <w:pStyle w:val="Nivel3"/>
        <w:spacing w:before="0" w:after="0" w:line="240" w:lineRule="auto"/>
      </w:pPr>
      <w:r w:rsidRPr="00BF019B">
        <w:t>as circunstâncias agravantes ou atenuantes</w:t>
      </w:r>
    </w:p>
    <w:p w14:paraId="458D6090" w14:textId="77777777" w:rsidR="003C7A23" w:rsidRPr="00BF019B" w:rsidRDefault="003C7A23" w:rsidP="00FA46E0">
      <w:pPr>
        <w:pStyle w:val="Nivel3"/>
        <w:spacing w:before="0" w:after="0" w:line="240" w:lineRule="auto"/>
      </w:pPr>
      <w:r w:rsidRPr="00BF019B">
        <w:t>os danos que dela provierem para a Administração Pública</w:t>
      </w:r>
    </w:p>
    <w:p w14:paraId="5BBE4888" w14:textId="77777777" w:rsidR="003C7A23" w:rsidRPr="00BF019B" w:rsidRDefault="003C7A23" w:rsidP="00FA46E0">
      <w:pPr>
        <w:pStyle w:val="Nivel3"/>
        <w:spacing w:before="0" w:after="0" w:line="240" w:lineRule="auto"/>
      </w:pPr>
      <w:r w:rsidRPr="00BF019B">
        <w:lastRenderedPageBreak/>
        <w:t>a implantação ou o aperfeiçoamento de programa de integridade, conforme normas e orientações dos órgãos de controle.</w:t>
      </w:r>
    </w:p>
    <w:p w14:paraId="2DF1698A" w14:textId="3489ECCB" w:rsidR="003C7A23" w:rsidRPr="00BF019B" w:rsidRDefault="003C7A23" w:rsidP="00FA46E0">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704B4607" w:rsidR="003C7A23" w:rsidRPr="00BF019B" w:rsidRDefault="003C7A23" w:rsidP="00FA46E0">
      <w:pPr>
        <w:pStyle w:val="Nivel3"/>
        <w:spacing w:before="0" w:after="0" w:line="240" w:lineRule="auto"/>
        <w:rPr>
          <w:color w:val="000000" w:themeColor="text1"/>
        </w:rPr>
      </w:pPr>
      <w:bookmarkStart w:id="58"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9C3E88">
        <w:rPr>
          <w:color w:val="000000" w:themeColor="text1"/>
        </w:rPr>
        <w:t>9.1.1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9C3E88">
        <w:rPr>
          <w:color w:val="000000" w:themeColor="text1"/>
        </w:rPr>
        <w:t>9.1.2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9C3E88">
        <w:rPr>
          <w:color w:val="000000" w:themeColor="text1"/>
        </w:rPr>
        <w:t>9.1.3</w:t>
      </w:r>
      <w:r w:rsidRPr="00BF019B">
        <w:rPr>
          <w:color w:val="000000" w:themeColor="text1"/>
        </w:rPr>
        <w:fldChar w:fldCharType="end"/>
      </w:r>
      <w:r w:rsidRPr="00BF019B">
        <w:rPr>
          <w:color w:val="000000" w:themeColor="text1"/>
        </w:rPr>
        <w:t>, a multa será de 0,5% a 15% do valor do contrato licitado.</w:t>
      </w:r>
    </w:p>
    <w:bookmarkEnd w:id="58"/>
    <w:p w14:paraId="14BCBB28" w14:textId="17F45FDF" w:rsidR="003C7A23" w:rsidRPr="00BF019B" w:rsidRDefault="003C7A23" w:rsidP="00FA46E0">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9C3E88">
        <w:rPr>
          <w:color w:val="000000" w:themeColor="text1"/>
        </w:rPr>
        <w:t>9.1.4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9C3E88">
        <w:rPr>
          <w:color w:val="000000" w:themeColor="text1"/>
        </w:rPr>
        <w:t>9.1.5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9C3E88">
        <w:rPr>
          <w:color w:val="000000" w:themeColor="text1"/>
        </w:rPr>
        <w:t>9.1.6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9C3E88">
        <w:rPr>
          <w:color w:val="000000" w:themeColor="text1"/>
        </w:rPr>
        <w:t>9.1.7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9C3E88">
        <w:rPr>
          <w:color w:val="000000" w:themeColor="text1"/>
        </w:rPr>
        <w:t>9.1.8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FA46E0">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FA46E0">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3B213D0F" w:rsidR="003C7A23" w:rsidRPr="00BF019B" w:rsidRDefault="003C7A23" w:rsidP="00FA46E0">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9C3E88">
        <w:t>9.1.1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9C3E88">
        <w:t>9.1.2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9C3E88">
        <w:t>9.1.3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127E32E1" w:rsidR="003C7A23" w:rsidRPr="00BF019B" w:rsidRDefault="003C7A23" w:rsidP="00FA46E0">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9C3E88">
        <w:t>9.1.4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9C3E88">
        <w:t>9.1.5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9C3E88">
        <w:t>9.1.6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9C3E88">
        <w:t>9.1.7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9C3E88">
        <w:t>9.1.8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9C3E88">
        <w:t>9.1.1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9C3E88">
        <w:t>9.1.2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9C3E88">
        <w:t>9.1.3</w:t>
      </w:r>
      <w:r w:rsidRPr="00BF019B">
        <w:fldChar w:fldCharType="end"/>
      </w:r>
      <w:r w:rsidRPr="00BF019B">
        <w:t xml:space="preserve"> que justifiquem a imposição de penalidade mais grave que a sanção de impedimento de licitar e contratar, cuja duração observará o prazo previsto no </w:t>
      </w:r>
      <w:hyperlink r:id="rId53" w:anchor="art156§5" w:history="1">
        <w:r w:rsidRPr="00BF019B">
          <w:rPr>
            <w:rStyle w:val="Hyperlink"/>
            <w:color w:val="000000"/>
            <w:u w:val="none"/>
          </w:rPr>
          <w:t>art. 156, §5º, da Lei n.º 14.133/2021</w:t>
        </w:r>
      </w:hyperlink>
      <w:r w:rsidRPr="00BF019B">
        <w:t>.</w:t>
      </w:r>
    </w:p>
    <w:p w14:paraId="7A500125" w14:textId="5FF52C92" w:rsidR="003C7A23" w:rsidRPr="00BF019B" w:rsidRDefault="003C7A23" w:rsidP="00FA46E0">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9C3E88">
        <w:t>9.1.3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4"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FA46E0">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FA46E0">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FA46E0">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FA46E0">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FA46E0">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FA46E0">
      <w:pPr>
        <w:pStyle w:val="Nivel01"/>
        <w:spacing w:before="0" w:after="0" w:line="240" w:lineRule="auto"/>
      </w:pPr>
      <w:bookmarkStart w:id="59" w:name="_Toc135469235"/>
      <w:r w:rsidRPr="00BF019B">
        <w:t>DA IMPUGNAÇÃO AO EDITAL E DO PEDIDO DE ESCLARECIMENTO</w:t>
      </w:r>
      <w:bookmarkEnd w:id="59"/>
    </w:p>
    <w:p w14:paraId="58868A7B" w14:textId="260C26ED" w:rsidR="003C7A23" w:rsidRPr="00BF019B" w:rsidRDefault="003C7A23" w:rsidP="00FA46E0">
      <w:pPr>
        <w:pStyle w:val="Nivel2"/>
        <w:spacing w:before="0" w:after="0" w:line="240" w:lineRule="auto"/>
      </w:pPr>
      <w:r w:rsidRPr="00BF019B">
        <w:t xml:space="preserve">Qualquer pessoa é parte legítima para impugnar este Edital por irregularidade na aplicação da </w:t>
      </w:r>
      <w:hyperlink r:id="rId55"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FA46E0">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FA46E0">
      <w:pPr>
        <w:pStyle w:val="Nivel2"/>
        <w:spacing w:before="0" w:after="0" w:line="240" w:lineRule="auto"/>
      </w:pPr>
      <w:r w:rsidRPr="00BF019B">
        <w:lastRenderedPageBreak/>
        <w:t>A impugnação e o pedido de esclarecimento poderão ser realizados por forma eletrônica,</w:t>
      </w:r>
      <w:r w:rsidR="000640A2" w:rsidRPr="00BF019B">
        <w:t xml:space="preserve"> pelo e-mail </w:t>
      </w:r>
      <w:hyperlink r:id="rId56"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FA46E0">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FA46E0">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FA46E0">
      <w:pPr>
        <w:pStyle w:val="Nivel2"/>
        <w:spacing w:before="0" w:after="0" w:line="240" w:lineRule="auto"/>
      </w:pPr>
      <w:r w:rsidRPr="00BF019B">
        <w:t>Acolhida a impugnação, será definida e publicada nova data para a realização do certame.</w:t>
      </w:r>
    </w:p>
    <w:p w14:paraId="7DEFF1DD" w14:textId="77777777" w:rsidR="00390F80" w:rsidRDefault="00390F80" w:rsidP="00FA46E0">
      <w:pPr>
        <w:pStyle w:val="Nivel01"/>
        <w:spacing w:before="0" w:after="0" w:line="240" w:lineRule="auto"/>
      </w:pPr>
      <w:bookmarkStart w:id="60" w:name="_Toc135469236"/>
      <w:r>
        <w:t>DA CLAUSULA ANTIFRAUDE E ANTICORRUPÇÃO</w:t>
      </w:r>
    </w:p>
    <w:p w14:paraId="717B1E4D" w14:textId="0AC3162C" w:rsidR="00390F80" w:rsidRPr="00390F80" w:rsidRDefault="00390F80" w:rsidP="00FA46E0">
      <w:pPr>
        <w:pStyle w:val="Nivel01"/>
        <w:numPr>
          <w:ilvl w:val="0"/>
          <w:numId w:val="0"/>
        </w:numPr>
        <w:spacing w:before="0" w:after="0" w:line="240" w:lineRule="auto"/>
        <w:ind w:left="360"/>
        <w:rPr>
          <w:b w:val="0"/>
          <w:bCs w:val="0"/>
        </w:rPr>
      </w:pPr>
      <w:r>
        <w:rPr>
          <w:b w:val="0"/>
          <w:bCs w:val="0"/>
        </w:rPr>
        <w:t xml:space="preserve">11.1. </w:t>
      </w:r>
      <w:r w:rsidRPr="00390F80">
        <w:rPr>
          <w:b w:val="0"/>
          <w:bCs w:val="0"/>
        </w:rPr>
        <w:t>Para o presente certame licitatório, cujo objeto é a aquisição de Bens, fica estabelecido que, em conformidade com as Diretrizes Anticorrupção do Banco Mundial e suas políticas e procedimentos de sanções vigentes, conforme estabelecido na Estrutura de Sanções do WBG, descrita no Anexo II – Diretrizes Anticorrupção – BIRD, os licitantes devem permitir e devem fazer com que seus agentes (declarados ou não), subcontratados, prestadores de serviços, fornecedores e seus funcionários, permitam que o Banco inspecione todas as contas, registros e outros documentos relacionados com qualquer processo de seleção inicial, processo de pré-qualificação, apresentação de propostas, envio de propostas e execução de contrato (no caso de adjudicação), e tê-los auditados por auditores indicados pelo Banco.</w:t>
      </w:r>
    </w:p>
    <w:p w14:paraId="3448077A" w14:textId="2F1112F0" w:rsidR="003C7A23" w:rsidRPr="00BF019B" w:rsidRDefault="003C7A23" w:rsidP="00FA46E0">
      <w:pPr>
        <w:pStyle w:val="Nivel01"/>
        <w:spacing w:before="0" w:after="0" w:line="240" w:lineRule="auto"/>
      </w:pPr>
      <w:r w:rsidRPr="00BF019B">
        <w:t>DAS DISPOSIÇÕES GERAIS</w:t>
      </w:r>
      <w:bookmarkEnd w:id="60"/>
    </w:p>
    <w:p w14:paraId="4A53963B" w14:textId="77777777" w:rsidR="003C7A23" w:rsidRPr="00BF019B" w:rsidRDefault="003C7A23" w:rsidP="00FA46E0">
      <w:pPr>
        <w:pStyle w:val="Nivel2"/>
        <w:spacing w:before="0" w:after="0" w:line="240" w:lineRule="auto"/>
      </w:pPr>
      <w:bookmarkStart w:id="61" w:name="_Hlk82473550"/>
      <w:r w:rsidRPr="00BF019B">
        <w:t>Será divulgada ata da sessão pública no sistema eletrônico.</w:t>
      </w:r>
    </w:p>
    <w:p w14:paraId="03B73725" w14:textId="77777777" w:rsidR="003C7A23" w:rsidRPr="00BF019B" w:rsidRDefault="003C7A23" w:rsidP="00FA46E0">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FA46E0">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FA46E0">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FA46E0">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FA46E0">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FA46E0">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FA46E0">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FA46E0">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FA46E0">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7"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FA46E0">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FA46E0">
      <w:pPr>
        <w:pStyle w:val="Nivel3"/>
        <w:spacing w:before="0" w:after="0" w:line="240" w:lineRule="auto"/>
      </w:pPr>
      <w:r w:rsidRPr="00BF019B">
        <w:t>ANEXO I - Termo de Referência</w:t>
      </w:r>
    </w:p>
    <w:p w14:paraId="003B9D93" w14:textId="19F36FE9" w:rsidR="007F51D8" w:rsidRDefault="007F51D8" w:rsidP="00FA46E0">
      <w:pPr>
        <w:pStyle w:val="Nivel3"/>
        <w:spacing w:before="0" w:after="0" w:line="240" w:lineRule="auto"/>
      </w:pPr>
      <w:r>
        <w:t>ANEXO II – Modelo Proposta de Preços/Declarações</w:t>
      </w:r>
    </w:p>
    <w:p w14:paraId="06C9D344" w14:textId="6E95E607" w:rsidR="00E52D8F" w:rsidRPr="00BF019B" w:rsidRDefault="003C7A23" w:rsidP="00FA46E0">
      <w:pPr>
        <w:pStyle w:val="Nivel3"/>
        <w:spacing w:before="0" w:after="0" w:line="240" w:lineRule="auto"/>
      </w:pPr>
      <w:r w:rsidRPr="00BF019B">
        <w:t xml:space="preserve">ANEXO </w:t>
      </w:r>
      <w:r w:rsidR="007F51D8">
        <w:t>I</w:t>
      </w:r>
      <w:r w:rsidRPr="00BF019B">
        <w:t>II</w:t>
      </w:r>
      <w:r w:rsidR="002D18A1">
        <w:t xml:space="preserve"> </w:t>
      </w:r>
      <w:r w:rsidR="00E52D8F" w:rsidRPr="00BF019B">
        <w:t>– Minuta d</w:t>
      </w:r>
      <w:r w:rsidR="00E85EAB">
        <w:t>o Contrato</w:t>
      </w:r>
    </w:p>
    <w:p w14:paraId="35BF67EE" w14:textId="67C97DCC" w:rsidR="000640A2" w:rsidRPr="00BF019B" w:rsidRDefault="000640A2" w:rsidP="00FA46E0">
      <w:pPr>
        <w:ind w:left="360" w:right="-15" w:firstLine="709"/>
        <w:rPr>
          <w:rFonts w:ascii="Arial" w:hAnsi="Arial" w:cs="Arial"/>
          <w:sz w:val="20"/>
          <w:szCs w:val="20"/>
        </w:rPr>
      </w:pPr>
      <w:r w:rsidRPr="00BF019B">
        <w:rPr>
          <w:rFonts w:ascii="Arial" w:hAnsi="Arial" w:cs="Arial"/>
          <w:sz w:val="20"/>
          <w:szCs w:val="20"/>
        </w:rPr>
        <w:t xml:space="preserve">Engenheiro Beltrão/PR, </w:t>
      </w:r>
      <w:r w:rsidR="00FA46E0">
        <w:rPr>
          <w:rFonts w:ascii="Arial" w:hAnsi="Arial" w:cs="Arial"/>
          <w:sz w:val="20"/>
          <w:szCs w:val="20"/>
        </w:rPr>
        <w:t>11</w:t>
      </w:r>
      <w:r w:rsidRPr="00BF019B">
        <w:rPr>
          <w:rFonts w:ascii="Arial" w:hAnsi="Arial" w:cs="Arial"/>
          <w:sz w:val="20"/>
          <w:szCs w:val="20"/>
        </w:rPr>
        <w:t xml:space="preserve"> de </w:t>
      </w:r>
      <w:proofErr w:type="gramStart"/>
      <w:r w:rsidR="00FA46E0">
        <w:rPr>
          <w:rFonts w:ascii="Arial" w:hAnsi="Arial" w:cs="Arial"/>
          <w:sz w:val="20"/>
          <w:szCs w:val="20"/>
        </w:rPr>
        <w:t>Setembro</w:t>
      </w:r>
      <w:proofErr w:type="gramEnd"/>
      <w:r w:rsidRPr="00BF019B">
        <w:rPr>
          <w:rFonts w:ascii="Arial" w:hAnsi="Arial" w:cs="Arial"/>
          <w:sz w:val="20"/>
          <w:szCs w:val="20"/>
        </w:rPr>
        <w:t xml:space="preserve"> de 2.024.</w:t>
      </w:r>
    </w:p>
    <w:p w14:paraId="0B02F06D" w14:textId="77777777" w:rsidR="000640A2" w:rsidRPr="00BF019B" w:rsidRDefault="000640A2" w:rsidP="00FA46E0">
      <w:pPr>
        <w:ind w:right="-15" w:firstLine="709"/>
        <w:jc w:val="both"/>
        <w:rPr>
          <w:rFonts w:ascii="Arial" w:hAnsi="Arial" w:cs="Arial"/>
          <w:sz w:val="20"/>
          <w:szCs w:val="20"/>
        </w:rPr>
      </w:pPr>
    </w:p>
    <w:p w14:paraId="0ACE4CB5" w14:textId="77777777" w:rsidR="000640A2" w:rsidRPr="00BF019B" w:rsidRDefault="000640A2" w:rsidP="00FA46E0">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FA46E0">
      <w:pPr>
        <w:ind w:firstLine="709"/>
        <w:jc w:val="center"/>
        <w:rPr>
          <w:rFonts w:ascii="Arial" w:hAnsi="Arial" w:cs="Arial"/>
          <w:iCs/>
          <w:sz w:val="20"/>
          <w:szCs w:val="20"/>
        </w:rPr>
      </w:pPr>
      <w:r w:rsidRPr="00BF019B">
        <w:rPr>
          <w:rFonts w:ascii="Arial" w:hAnsi="Arial" w:cs="Arial"/>
          <w:iCs/>
          <w:sz w:val="20"/>
          <w:szCs w:val="20"/>
        </w:rPr>
        <w:t xml:space="preserve">Pregoeiro </w:t>
      </w:r>
    </w:p>
    <w:p w14:paraId="548EF7CD" w14:textId="328D926D" w:rsidR="00A5291D" w:rsidRDefault="00A5291D" w:rsidP="00FA46E0">
      <w:pPr>
        <w:pStyle w:val="Nivel01"/>
        <w:numPr>
          <w:ilvl w:val="0"/>
          <w:numId w:val="0"/>
        </w:numPr>
        <w:spacing w:before="0" w:after="0" w:line="240" w:lineRule="auto"/>
        <w:ind w:left="360" w:right="-1"/>
        <w:jc w:val="center"/>
        <w:rPr>
          <w:color w:val="000000"/>
        </w:rPr>
      </w:pPr>
      <w:bookmarkStart w:id="62" w:name="_Hlk157581010"/>
      <w:bookmarkStart w:id="63" w:name="_Hlk82471863"/>
      <w:r>
        <w:rPr>
          <w:color w:val="000000"/>
        </w:rPr>
        <w:lastRenderedPageBreak/>
        <w:t>ANEXO I – TERMO DE REFERÊNCIA</w:t>
      </w:r>
    </w:p>
    <w:p w14:paraId="6BA61FDD" w14:textId="587D28B1" w:rsidR="00BF019B" w:rsidRPr="002D18A1" w:rsidRDefault="00BF019B" w:rsidP="00FA46E0">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FA46E0">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7F1FC598" w14:textId="6135F55F" w:rsidR="00BF019B" w:rsidRPr="002D18A1" w:rsidRDefault="00BF019B" w:rsidP="00FA46E0">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FA46E0">
        <w:rPr>
          <w:color w:val="000000" w:themeColor="text1"/>
        </w:rPr>
        <w:t>90/2024</w:t>
      </w:r>
    </w:p>
    <w:p w14:paraId="00EC671C" w14:textId="0417E114" w:rsidR="00BF019B" w:rsidRPr="002D18A1" w:rsidRDefault="00BF019B" w:rsidP="00FA46E0">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FA46E0">
        <w:rPr>
          <w:b w:val="0"/>
          <w:bCs w:val="0"/>
          <w:color w:val="000000" w:themeColor="text1"/>
        </w:rPr>
        <w:t>157/2024</w:t>
      </w:r>
      <w:r w:rsidRPr="002D18A1">
        <w:rPr>
          <w:b w:val="0"/>
          <w:bCs w:val="0"/>
          <w:color w:val="000000" w:themeColor="text1"/>
        </w:rPr>
        <w:t>)</w:t>
      </w:r>
      <w:bookmarkEnd w:id="62"/>
    </w:p>
    <w:p w14:paraId="7FBE072C" w14:textId="77777777" w:rsidR="00BF019B" w:rsidRPr="00BF019B" w:rsidRDefault="00BF019B" w:rsidP="00FA46E0">
      <w:pPr>
        <w:pStyle w:val="Nivel01"/>
        <w:numPr>
          <w:ilvl w:val="0"/>
          <w:numId w:val="38"/>
        </w:numPr>
        <w:spacing w:before="0" w:after="0" w:line="240" w:lineRule="auto"/>
        <w:rPr>
          <w:rFonts w:eastAsia="Arial"/>
        </w:rPr>
      </w:pPr>
      <w:r w:rsidRPr="00BF019B">
        <w:t>CONDIÇÕES GERAIS DA CONTRATAÇÃO</w:t>
      </w:r>
    </w:p>
    <w:p w14:paraId="3826328C" w14:textId="7E498942" w:rsidR="00BF019B" w:rsidRPr="00456D40" w:rsidRDefault="00390F80" w:rsidP="00FA46E0">
      <w:pPr>
        <w:pStyle w:val="Nivel2"/>
        <w:spacing w:before="0" w:after="0" w:line="240" w:lineRule="auto"/>
        <w:rPr>
          <w:b/>
          <w:bCs/>
        </w:rPr>
      </w:pPr>
      <w:r w:rsidRPr="00390F80">
        <w:rPr>
          <w:bCs/>
          <w:color w:val="000000" w:themeColor="text1"/>
          <w:szCs w:val="26"/>
        </w:rPr>
        <w:t>Aquisição de equipamentos destinados as Unidades Básicas de Saúde, que serão adquiridos com recurso do Programa de Qualificação da Atenção Primária a Saúde na modalidade fundo a fundo conforme Resolução SESA nº 860/2022 da Secretaria de Saúde</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4231"/>
        <w:gridCol w:w="631"/>
        <w:gridCol w:w="1321"/>
        <w:gridCol w:w="1202"/>
        <w:gridCol w:w="1256"/>
      </w:tblGrid>
      <w:tr w:rsidR="00456D40" w:rsidRPr="005B274B" w14:paraId="10D4FD9A" w14:textId="77777777" w:rsidTr="00FA46E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FA46E0">
            <w:pPr>
              <w:jc w:val="center"/>
              <w:rPr>
                <w:rFonts w:ascii="Arial" w:hAnsi="Arial" w:cs="Arial"/>
                <w:sz w:val="18"/>
              </w:rPr>
            </w:pPr>
            <w:bookmarkStart w:id="64" w:name="_Hlk157581225"/>
            <w:r w:rsidRPr="005B274B">
              <w:rPr>
                <w:rFonts w:ascii="Arial" w:hAnsi="Arial" w:cs="Arial"/>
                <w:sz w:val="18"/>
              </w:rPr>
              <w:t>ITEM</w:t>
            </w:r>
          </w:p>
        </w:tc>
        <w:tc>
          <w:tcPr>
            <w:tcW w:w="4231"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FA46E0">
            <w:pPr>
              <w:jc w:val="center"/>
              <w:rPr>
                <w:rFonts w:ascii="Arial" w:hAnsi="Arial" w:cs="Arial"/>
                <w:sz w:val="18"/>
              </w:rPr>
            </w:pPr>
            <w:r w:rsidRPr="005B274B">
              <w:rPr>
                <w:rFonts w:ascii="Arial" w:hAnsi="Arial" w:cs="Arial"/>
                <w:sz w:val="18"/>
              </w:rPr>
              <w:t>ESPECIFICAÇÃO</w:t>
            </w:r>
          </w:p>
        </w:tc>
        <w:tc>
          <w:tcPr>
            <w:tcW w:w="631" w:type="dxa"/>
            <w:tcBorders>
              <w:top w:val="single" w:sz="4" w:space="0" w:color="auto"/>
              <w:left w:val="single" w:sz="4" w:space="0" w:color="auto"/>
              <w:bottom w:val="single" w:sz="4" w:space="0" w:color="auto"/>
              <w:right w:val="single" w:sz="4" w:space="0" w:color="auto"/>
            </w:tcBorders>
            <w:hideMark/>
          </w:tcPr>
          <w:p w14:paraId="729BA8A6" w14:textId="3C1B0A98" w:rsidR="00456D40" w:rsidRPr="005B274B" w:rsidRDefault="00456D40" w:rsidP="00FA46E0">
            <w:pPr>
              <w:jc w:val="center"/>
              <w:rPr>
                <w:rFonts w:ascii="Arial" w:hAnsi="Arial" w:cs="Arial"/>
                <w:sz w:val="18"/>
              </w:rPr>
            </w:pPr>
            <w:r w:rsidRPr="005B274B">
              <w:rPr>
                <w:rFonts w:ascii="Arial" w:hAnsi="Arial" w:cs="Arial"/>
                <w:sz w:val="18"/>
              </w:rPr>
              <w:t>UN.</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FA46E0">
            <w:pPr>
              <w:jc w:val="center"/>
              <w:rPr>
                <w:rFonts w:ascii="Arial" w:hAnsi="Arial" w:cs="Arial"/>
                <w:sz w:val="18"/>
              </w:rPr>
            </w:pPr>
            <w:r w:rsidRPr="005B274B">
              <w:rPr>
                <w:rFonts w:ascii="Arial" w:hAnsi="Arial" w:cs="Arial"/>
                <w:sz w:val="18"/>
              </w:rPr>
              <w:t>QUANTIDADE</w:t>
            </w:r>
          </w:p>
        </w:tc>
        <w:tc>
          <w:tcPr>
            <w:tcW w:w="1202" w:type="dxa"/>
            <w:tcBorders>
              <w:top w:val="single" w:sz="4" w:space="0" w:color="auto"/>
              <w:left w:val="single" w:sz="4" w:space="0" w:color="auto"/>
              <w:bottom w:val="single" w:sz="4" w:space="0" w:color="auto"/>
              <w:right w:val="single" w:sz="4" w:space="0" w:color="auto"/>
            </w:tcBorders>
            <w:hideMark/>
          </w:tcPr>
          <w:p w14:paraId="563F1686" w14:textId="78A516A8" w:rsidR="00456D40" w:rsidRPr="005B274B" w:rsidRDefault="00456D40" w:rsidP="00FA46E0">
            <w:pPr>
              <w:jc w:val="center"/>
              <w:rPr>
                <w:rFonts w:ascii="Arial" w:hAnsi="Arial" w:cs="Arial"/>
                <w:sz w:val="18"/>
              </w:rPr>
            </w:pPr>
            <w:r w:rsidRPr="005B274B">
              <w:rPr>
                <w:rFonts w:ascii="Arial" w:hAnsi="Arial" w:cs="Arial"/>
                <w:sz w:val="18"/>
              </w:rPr>
              <w:t>PREÇO UN MÁXIMO</w:t>
            </w:r>
          </w:p>
        </w:tc>
        <w:tc>
          <w:tcPr>
            <w:tcW w:w="1256"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FA46E0">
            <w:pPr>
              <w:jc w:val="center"/>
              <w:rPr>
                <w:rFonts w:ascii="Arial" w:hAnsi="Arial" w:cs="Arial"/>
                <w:sz w:val="18"/>
              </w:rPr>
            </w:pPr>
            <w:r w:rsidRPr="005B274B">
              <w:rPr>
                <w:rFonts w:ascii="Arial" w:hAnsi="Arial" w:cs="Arial"/>
                <w:sz w:val="18"/>
              </w:rPr>
              <w:t>PREÇO TOTAL</w:t>
            </w:r>
          </w:p>
        </w:tc>
      </w:tr>
      <w:tr w:rsidR="00FA46E0" w:rsidRPr="00756ED2" w14:paraId="720479AF" w14:textId="77777777" w:rsidTr="00FA46E0">
        <w:tc>
          <w:tcPr>
            <w:tcW w:w="570" w:type="dxa"/>
            <w:tcBorders>
              <w:top w:val="single" w:sz="4" w:space="0" w:color="auto"/>
              <w:left w:val="single" w:sz="4" w:space="0" w:color="auto"/>
              <w:bottom w:val="single" w:sz="4" w:space="0" w:color="auto"/>
              <w:right w:val="single" w:sz="4" w:space="0" w:color="auto"/>
            </w:tcBorders>
          </w:tcPr>
          <w:p w14:paraId="0B2C109A" w14:textId="720C9249" w:rsidR="00FA46E0" w:rsidRPr="00AB752C" w:rsidRDefault="00FA46E0" w:rsidP="00FA46E0">
            <w:pPr>
              <w:jc w:val="center"/>
              <w:rPr>
                <w:rFonts w:ascii="Arial" w:hAnsi="Arial"/>
                <w:sz w:val="17"/>
              </w:rPr>
            </w:pPr>
            <w:r w:rsidRPr="00176C8E">
              <w:rPr>
                <w:rFonts w:ascii="Arial" w:hAnsi="Arial"/>
                <w:sz w:val="17"/>
              </w:rPr>
              <w:t>1</w:t>
            </w:r>
          </w:p>
        </w:tc>
        <w:tc>
          <w:tcPr>
            <w:tcW w:w="4231" w:type="dxa"/>
            <w:tcBorders>
              <w:top w:val="single" w:sz="4" w:space="0" w:color="auto"/>
              <w:left w:val="single" w:sz="4" w:space="0" w:color="auto"/>
              <w:bottom w:val="single" w:sz="4" w:space="0" w:color="auto"/>
              <w:right w:val="single" w:sz="4" w:space="0" w:color="auto"/>
            </w:tcBorders>
          </w:tcPr>
          <w:p w14:paraId="34859ADE" w14:textId="6754E0A5" w:rsidR="00FA46E0" w:rsidRPr="00AB752C" w:rsidRDefault="00FA46E0" w:rsidP="00FA46E0">
            <w:pPr>
              <w:jc w:val="both"/>
              <w:rPr>
                <w:rFonts w:ascii="Arial" w:hAnsi="Arial"/>
                <w:sz w:val="17"/>
              </w:rPr>
            </w:pPr>
            <w:r w:rsidRPr="00176C8E">
              <w:rPr>
                <w:rFonts w:ascii="Arial" w:hAnsi="Arial"/>
                <w:sz w:val="17"/>
              </w:rPr>
              <w:t>PORTA AGULHA HEGAR, MEDINDO 20 CM, EM ACO INOX. 10 ANOS DE GARANTIA. FABRICADA DE ACORDO COM PADROES INTERNACIONAIS DE QUALIDADE. REGISTRO NA ABNT.</w:t>
            </w:r>
          </w:p>
        </w:tc>
        <w:tc>
          <w:tcPr>
            <w:tcW w:w="631" w:type="dxa"/>
            <w:tcBorders>
              <w:top w:val="single" w:sz="4" w:space="0" w:color="auto"/>
              <w:left w:val="single" w:sz="4" w:space="0" w:color="auto"/>
              <w:bottom w:val="single" w:sz="4" w:space="0" w:color="auto"/>
              <w:right w:val="single" w:sz="4" w:space="0" w:color="auto"/>
            </w:tcBorders>
          </w:tcPr>
          <w:p w14:paraId="049315F6" w14:textId="3E3B09F6" w:rsidR="00FA46E0" w:rsidRPr="00AB752C" w:rsidRDefault="00FA46E0" w:rsidP="00FA46E0">
            <w:pPr>
              <w:jc w:val="center"/>
              <w:rPr>
                <w:rFonts w:ascii="Arial" w:hAnsi="Arial"/>
                <w:sz w:val="17"/>
              </w:rPr>
            </w:pPr>
            <w:r w:rsidRPr="00176C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9BE33A5" w14:textId="79F9EB0B" w:rsidR="00FA46E0" w:rsidRPr="00AB752C" w:rsidRDefault="00FA46E0" w:rsidP="00FA46E0">
            <w:pPr>
              <w:jc w:val="center"/>
              <w:rPr>
                <w:rFonts w:ascii="Arial" w:hAnsi="Arial"/>
                <w:sz w:val="17"/>
              </w:rPr>
            </w:pPr>
            <w:r w:rsidRPr="00176C8E">
              <w:rPr>
                <w:rFonts w:ascii="Arial" w:hAnsi="Arial"/>
                <w:sz w:val="17"/>
              </w:rPr>
              <w:t>4</w:t>
            </w:r>
          </w:p>
        </w:tc>
        <w:tc>
          <w:tcPr>
            <w:tcW w:w="1202" w:type="dxa"/>
            <w:tcBorders>
              <w:top w:val="single" w:sz="4" w:space="0" w:color="auto"/>
              <w:left w:val="single" w:sz="4" w:space="0" w:color="auto"/>
              <w:bottom w:val="single" w:sz="4" w:space="0" w:color="auto"/>
              <w:right w:val="single" w:sz="4" w:space="0" w:color="auto"/>
            </w:tcBorders>
          </w:tcPr>
          <w:p w14:paraId="30CFFA0A" w14:textId="03BB0C8C" w:rsidR="00FA46E0" w:rsidRPr="00AB752C" w:rsidRDefault="00FA46E0" w:rsidP="00FA46E0">
            <w:pPr>
              <w:jc w:val="right"/>
              <w:rPr>
                <w:rFonts w:ascii="Arial" w:hAnsi="Arial"/>
                <w:sz w:val="17"/>
              </w:rPr>
            </w:pPr>
            <w:r w:rsidRPr="00176C8E">
              <w:rPr>
                <w:rFonts w:ascii="Arial" w:hAnsi="Arial"/>
                <w:sz w:val="17"/>
              </w:rPr>
              <w:t>R$ 55,00</w:t>
            </w:r>
          </w:p>
        </w:tc>
        <w:tc>
          <w:tcPr>
            <w:tcW w:w="1256" w:type="dxa"/>
            <w:tcBorders>
              <w:top w:val="single" w:sz="4" w:space="0" w:color="auto"/>
              <w:left w:val="single" w:sz="4" w:space="0" w:color="auto"/>
              <w:bottom w:val="single" w:sz="4" w:space="0" w:color="auto"/>
              <w:right w:val="single" w:sz="4" w:space="0" w:color="auto"/>
            </w:tcBorders>
          </w:tcPr>
          <w:p w14:paraId="35B814D8" w14:textId="39DCFA9A" w:rsidR="00FA46E0" w:rsidRPr="00AB752C" w:rsidRDefault="00FA46E0" w:rsidP="00FA46E0">
            <w:pPr>
              <w:jc w:val="right"/>
              <w:rPr>
                <w:rFonts w:ascii="Arial" w:hAnsi="Arial"/>
                <w:sz w:val="17"/>
              </w:rPr>
            </w:pPr>
            <w:r w:rsidRPr="00176C8E">
              <w:rPr>
                <w:rFonts w:ascii="Arial" w:hAnsi="Arial"/>
                <w:sz w:val="17"/>
              </w:rPr>
              <w:t>R$ 220,00</w:t>
            </w:r>
          </w:p>
        </w:tc>
      </w:tr>
      <w:tr w:rsidR="00FA46E0" w:rsidRPr="00756ED2" w14:paraId="7C2DE7CE" w14:textId="77777777" w:rsidTr="00FA46E0">
        <w:tc>
          <w:tcPr>
            <w:tcW w:w="570" w:type="dxa"/>
            <w:tcBorders>
              <w:top w:val="single" w:sz="4" w:space="0" w:color="auto"/>
              <w:left w:val="single" w:sz="4" w:space="0" w:color="auto"/>
              <w:bottom w:val="single" w:sz="4" w:space="0" w:color="auto"/>
              <w:right w:val="single" w:sz="4" w:space="0" w:color="auto"/>
            </w:tcBorders>
          </w:tcPr>
          <w:p w14:paraId="109461C3" w14:textId="0822BBE1" w:rsidR="00FA46E0" w:rsidRPr="00176C8E" w:rsidRDefault="00FA46E0" w:rsidP="00FA46E0">
            <w:pPr>
              <w:jc w:val="center"/>
              <w:rPr>
                <w:rFonts w:ascii="Arial" w:hAnsi="Arial"/>
                <w:sz w:val="17"/>
              </w:rPr>
            </w:pPr>
            <w:r w:rsidRPr="00176C8E">
              <w:rPr>
                <w:rFonts w:ascii="Arial" w:hAnsi="Arial"/>
                <w:sz w:val="17"/>
              </w:rPr>
              <w:t>2</w:t>
            </w:r>
          </w:p>
        </w:tc>
        <w:tc>
          <w:tcPr>
            <w:tcW w:w="4231" w:type="dxa"/>
            <w:tcBorders>
              <w:top w:val="single" w:sz="4" w:space="0" w:color="auto"/>
              <w:left w:val="single" w:sz="4" w:space="0" w:color="auto"/>
              <w:bottom w:val="single" w:sz="4" w:space="0" w:color="auto"/>
              <w:right w:val="single" w:sz="4" w:space="0" w:color="auto"/>
            </w:tcBorders>
          </w:tcPr>
          <w:p w14:paraId="27773648" w14:textId="378E6BE6" w:rsidR="00FA46E0" w:rsidRPr="00176C8E" w:rsidRDefault="00FA46E0" w:rsidP="00FA46E0">
            <w:pPr>
              <w:jc w:val="both"/>
              <w:rPr>
                <w:rFonts w:ascii="Arial" w:hAnsi="Arial"/>
                <w:sz w:val="17"/>
              </w:rPr>
            </w:pPr>
            <w:r w:rsidRPr="00176C8E">
              <w:rPr>
                <w:rFonts w:ascii="Arial" w:hAnsi="Arial"/>
                <w:sz w:val="17"/>
              </w:rPr>
              <w:t>Aparelho de Televisão SMART TV 50 LED FHD, entrada USB e HDMI, com conversor digital integrado</w:t>
            </w:r>
          </w:p>
        </w:tc>
        <w:tc>
          <w:tcPr>
            <w:tcW w:w="631" w:type="dxa"/>
            <w:tcBorders>
              <w:top w:val="single" w:sz="4" w:space="0" w:color="auto"/>
              <w:left w:val="single" w:sz="4" w:space="0" w:color="auto"/>
              <w:bottom w:val="single" w:sz="4" w:space="0" w:color="auto"/>
              <w:right w:val="single" w:sz="4" w:space="0" w:color="auto"/>
            </w:tcBorders>
          </w:tcPr>
          <w:p w14:paraId="236A23BA" w14:textId="6DCE2321" w:rsidR="00FA46E0" w:rsidRPr="00176C8E" w:rsidRDefault="00FA46E0" w:rsidP="00FA46E0">
            <w:pPr>
              <w:jc w:val="center"/>
              <w:rPr>
                <w:rFonts w:ascii="Arial" w:hAnsi="Arial"/>
                <w:sz w:val="17"/>
              </w:rPr>
            </w:pPr>
            <w:r w:rsidRPr="00176C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9E9598F" w14:textId="18269B42" w:rsidR="00FA46E0" w:rsidRPr="00176C8E" w:rsidRDefault="00FA46E0" w:rsidP="00FA46E0">
            <w:pPr>
              <w:jc w:val="center"/>
              <w:rPr>
                <w:rFonts w:ascii="Arial" w:hAnsi="Arial"/>
                <w:sz w:val="17"/>
              </w:rPr>
            </w:pPr>
            <w:r w:rsidRPr="00176C8E">
              <w:rPr>
                <w:rFonts w:ascii="Arial" w:hAnsi="Arial"/>
                <w:sz w:val="17"/>
              </w:rPr>
              <w:t>1</w:t>
            </w:r>
          </w:p>
        </w:tc>
        <w:tc>
          <w:tcPr>
            <w:tcW w:w="1202" w:type="dxa"/>
            <w:tcBorders>
              <w:top w:val="single" w:sz="4" w:space="0" w:color="auto"/>
              <w:left w:val="single" w:sz="4" w:space="0" w:color="auto"/>
              <w:bottom w:val="single" w:sz="4" w:space="0" w:color="auto"/>
              <w:right w:val="single" w:sz="4" w:space="0" w:color="auto"/>
            </w:tcBorders>
          </w:tcPr>
          <w:p w14:paraId="481D8543" w14:textId="1C1EE69B" w:rsidR="00FA46E0" w:rsidRPr="00176C8E" w:rsidRDefault="00FA46E0" w:rsidP="00FA46E0">
            <w:pPr>
              <w:jc w:val="right"/>
              <w:rPr>
                <w:rFonts w:ascii="Arial" w:hAnsi="Arial"/>
                <w:sz w:val="17"/>
              </w:rPr>
            </w:pPr>
            <w:r w:rsidRPr="00176C8E">
              <w:rPr>
                <w:rFonts w:ascii="Arial" w:hAnsi="Arial"/>
                <w:sz w:val="17"/>
              </w:rPr>
              <w:t>R$ 2.798,99</w:t>
            </w:r>
          </w:p>
        </w:tc>
        <w:tc>
          <w:tcPr>
            <w:tcW w:w="1256" w:type="dxa"/>
            <w:tcBorders>
              <w:top w:val="single" w:sz="4" w:space="0" w:color="auto"/>
              <w:left w:val="single" w:sz="4" w:space="0" w:color="auto"/>
              <w:bottom w:val="single" w:sz="4" w:space="0" w:color="auto"/>
              <w:right w:val="single" w:sz="4" w:space="0" w:color="auto"/>
            </w:tcBorders>
          </w:tcPr>
          <w:p w14:paraId="2F8E2BAA" w14:textId="6881818D" w:rsidR="00FA46E0" w:rsidRPr="00176C8E" w:rsidRDefault="00FA46E0" w:rsidP="00FA46E0">
            <w:pPr>
              <w:jc w:val="right"/>
              <w:rPr>
                <w:rFonts w:ascii="Arial" w:hAnsi="Arial"/>
                <w:sz w:val="17"/>
              </w:rPr>
            </w:pPr>
            <w:r w:rsidRPr="00176C8E">
              <w:rPr>
                <w:rFonts w:ascii="Arial" w:hAnsi="Arial"/>
                <w:sz w:val="17"/>
              </w:rPr>
              <w:t>R$ 2.798,99</w:t>
            </w:r>
          </w:p>
        </w:tc>
      </w:tr>
      <w:tr w:rsidR="00FA46E0" w:rsidRPr="00756ED2" w14:paraId="38E5566B" w14:textId="77777777" w:rsidTr="00FA46E0">
        <w:tc>
          <w:tcPr>
            <w:tcW w:w="570" w:type="dxa"/>
            <w:tcBorders>
              <w:top w:val="single" w:sz="4" w:space="0" w:color="auto"/>
              <w:left w:val="single" w:sz="4" w:space="0" w:color="auto"/>
              <w:bottom w:val="single" w:sz="4" w:space="0" w:color="auto"/>
              <w:right w:val="single" w:sz="4" w:space="0" w:color="auto"/>
            </w:tcBorders>
          </w:tcPr>
          <w:p w14:paraId="7C8C1910" w14:textId="51311326" w:rsidR="00FA46E0" w:rsidRPr="00176C8E" w:rsidRDefault="00FA46E0" w:rsidP="00FA46E0">
            <w:pPr>
              <w:jc w:val="center"/>
              <w:rPr>
                <w:rFonts w:ascii="Arial" w:hAnsi="Arial"/>
                <w:sz w:val="17"/>
              </w:rPr>
            </w:pPr>
            <w:r w:rsidRPr="00176C8E">
              <w:rPr>
                <w:rFonts w:ascii="Arial" w:hAnsi="Arial"/>
                <w:sz w:val="17"/>
              </w:rPr>
              <w:t>3</w:t>
            </w:r>
          </w:p>
        </w:tc>
        <w:tc>
          <w:tcPr>
            <w:tcW w:w="4231" w:type="dxa"/>
            <w:tcBorders>
              <w:top w:val="single" w:sz="4" w:space="0" w:color="auto"/>
              <w:left w:val="single" w:sz="4" w:space="0" w:color="auto"/>
              <w:bottom w:val="single" w:sz="4" w:space="0" w:color="auto"/>
              <w:right w:val="single" w:sz="4" w:space="0" w:color="auto"/>
            </w:tcBorders>
          </w:tcPr>
          <w:p w14:paraId="25AA7BD7" w14:textId="62B86F32" w:rsidR="00FA46E0" w:rsidRPr="00176C8E" w:rsidRDefault="00FA46E0" w:rsidP="00FA46E0">
            <w:pPr>
              <w:jc w:val="both"/>
              <w:rPr>
                <w:rFonts w:ascii="Arial" w:hAnsi="Arial"/>
                <w:sz w:val="17"/>
              </w:rPr>
            </w:pPr>
            <w:r w:rsidRPr="00176C8E">
              <w:rPr>
                <w:rFonts w:ascii="Arial" w:hAnsi="Arial"/>
                <w:sz w:val="17"/>
              </w:rPr>
              <w:t xml:space="preserve">APARELHO DE AR CONDICIONADO, MODELO SPLIT REVERSO, QUENTE E FRIO, 220V 12.000 </w:t>
            </w:r>
            <w:proofErr w:type="gramStart"/>
            <w:r w:rsidRPr="00176C8E">
              <w:rPr>
                <w:rFonts w:ascii="Arial" w:hAnsi="Arial"/>
                <w:sz w:val="17"/>
              </w:rPr>
              <w:t>BTUS  (</w:t>
            </w:r>
            <w:proofErr w:type="gramEnd"/>
            <w:r w:rsidRPr="00176C8E">
              <w:rPr>
                <w:rFonts w:ascii="Arial" w:hAnsi="Arial"/>
                <w:sz w:val="17"/>
              </w:rPr>
              <w:t>SISTEMA INVERTER), COM MÃO DE OBRA DE INSTALAÇÃO E DRENOS, NO MÍNIMO UM ANO DE GARANTIA.</w:t>
            </w:r>
          </w:p>
        </w:tc>
        <w:tc>
          <w:tcPr>
            <w:tcW w:w="631" w:type="dxa"/>
            <w:tcBorders>
              <w:top w:val="single" w:sz="4" w:space="0" w:color="auto"/>
              <w:left w:val="single" w:sz="4" w:space="0" w:color="auto"/>
              <w:bottom w:val="single" w:sz="4" w:space="0" w:color="auto"/>
              <w:right w:val="single" w:sz="4" w:space="0" w:color="auto"/>
            </w:tcBorders>
          </w:tcPr>
          <w:p w14:paraId="185DB8DB" w14:textId="588EBB90" w:rsidR="00FA46E0" w:rsidRPr="00176C8E" w:rsidRDefault="00FA46E0" w:rsidP="00FA46E0">
            <w:pPr>
              <w:jc w:val="center"/>
              <w:rPr>
                <w:rFonts w:ascii="Arial" w:hAnsi="Arial"/>
                <w:sz w:val="17"/>
              </w:rPr>
            </w:pPr>
            <w:r w:rsidRPr="00176C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E89638D" w14:textId="76BE5A73" w:rsidR="00FA46E0" w:rsidRPr="00176C8E" w:rsidRDefault="00FA46E0" w:rsidP="00FA46E0">
            <w:pPr>
              <w:jc w:val="center"/>
              <w:rPr>
                <w:rFonts w:ascii="Arial" w:hAnsi="Arial"/>
                <w:sz w:val="17"/>
              </w:rPr>
            </w:pPr>
            <w:r w:rsidRPr="00176C8E">
              <w:rPr>
                <w:rFonts w:ascii="Arial" w:hAnsi="Arial"/>
                <w:sz w:val="17"/>
              </w:rPr>
              <w:t>5</w:t>
            </w:r>
          </w:p>
        </w:tc>
        <w:tc>
          <w:tcPr>
            <w:tcW w:w="1202" w:type="dxa"/>
            <w:tcBorders>
              <w:top w:val="single" w:sz="4" w:space="0" w:color="auto"/>
              <w:left w:val="single" w:sz="4" w:space="0" w:color="auto"/>
              <w:bottom w:val="single" w:sz="4" w:space="0" w:color="auto"/>
              <w:right w:val="single" w:sz="4" w:space="0" w:color="auto"/>
            </w:tcBorders>
          </w:tcPr>
          <w:p w14:paraId="57BD08B0" w14:textId="7FA0F77E" w:rsidR="00FA46E0" w:rsidRPr="00176C8E" w:rsidRDefault="00FA46E0" w:rsidP="00FA46E0">
            <w:pPr>
              <w:jc w:val="right"/>
              <w:rPr>
                <w:rFonts w:ascii="Arial" w:hAnsi="Arial"/>
                <w:sz w:val="17"/>
              </w:rPr>
            </w:pPr>
            <w:r w:rsidRPr="00176C8E">
              <w:rPr>
                <w:rFonts w:ascii="Arial" w:hAnsi="Arial"/>
                <w:sz w:val="17"/>
              </w:rPr>
              <w:t>R$ 2.980,00</w:t>
            </w:r>
          </w:p>
        </w:tc>
        <w:tc>
          <w:tcPr>
            <w:tcW w:w="1256" w:type="dxa"/>
            <w:tcBorders>
              <w:top w:val="single" w:sz="4" w:space="0" w:color="auto"/>
              <w:left w:val="single" w:sz="4" w:space="0" w:color="auto"/>
              <w:bottom w:val="single" w:sz="4" w:space="0" w:color="auto"/>
              <w:right w:val="single" w:sz="4" w:space="0" w:color="auto"/>
            </w:tcBorders>
          </w:tcPr>
          <w:p w14:paraId="0A033A6E" w14:textId="5D439794" w:rsidR="00FA46E0" w:rsidRPr="00176C8E" w:rsidRDefault="00FA46E0" w:rsidP="00FA46E0">
            <w:pPr>
              <w:jc w:val="right"/>
              <w:rPr>
                <w:rFonts w:ascii="Arial" w:hAnsi="Arial"/>
                <w:sz w:val="17"/>
              </w:rPr>
            </w:pPr>
            <w:r w:rsidRPr="00176C8E">
              <w:rPr>
                <w:rFonts w:ascii="Arial" w:hAnsi="Arial"/>
                <w:sz w:val="17"/>
              </w:rPr>
              <w:t>R$ 14.900,00</w:t>
            </w:r>
          </w:p>
        </w:tc>
      </w:tr>
      <w:tr w:rsidR="00FA46E0" w:rsidRPr="00756ED2" w14:paraId="764942AB" w14:textId="77777777" w:rsidTr="00FA46E0">
        <w:tc>
          <w:tcPr>
            <w:tcW w:w="570" w:type="dxa"/>
            <w:tcBorders>
              <w:top w:val="single" w:sz="4" w:space="0" w:color="auto"/>
              <w:left w:val="single" w:sz="4" w:space="0" w:color="auto"/>
              <w:bottom w:val="single" w:sz="4" w:space="0" w:color="auto"/>
              <w:right w:val="single" w:sz="4" w:space="0" w:color="auto"/>
            </w:tcBorders>
          </w:tcPr>
          <w:p w14:paraId="46E5A1CF" w14:textId="738F8D6F" w:rsidR="00FA46E0" w:rsidRPr="00176C8E" w:rsidRDefault="00FA46E0" w:rsidP="00FA46E0">
            <w:pPr>
              <w:jc w:val="center"/>
              <w:rPr>
                <w:rFonts w:ascii="Arial" w:hAnsi="Arial"/>
                <w:sz w:val="17"/>
              </w:rPr>
            </w:pPr>
            <w:r w:rsidRPr="00176C8E">
              <w:rPr>
                <w:rFonts w:ascii="Arial" w:hAnsi="Arial"/>
                <w:sz w:val="17"/>
              </w:rPr>
              <w:t>4</w:t>
            </w:r>
          </w:p>
        </w:tc>
        <w:tc>
          <w:tcPr>
            <w:tcW w:w="4231" w:type="dxa"/>
            <w:tcBorders>
              <w:top w:val="single" w:sz="4" w:space="0" w:color="auto"/>
              <w:left w:val="single" w:sz="4" w:space="0" w:color="auto"/>
              <w:bottom w:val="single" w:sz="4" w:space="0" w:color="auto"/>
              <w:right w:val="single" w:sz="4" w:space="0" w:color="auto"/>
            </w:tcBorders>
          </w:tcPr>
          <w:p w14:paraId="727D507F" w14:textId="6531E112" w:rsidR="00FA46E0" w:rsidRPr="00176C8E" w:rsidRDefault="00FA46E0" w:rsidP="00FA46E0">
            <w:pPr>
              <w:jc w:val="both"/>
              <w:rPr>
                <w:rFonts w:ascii="Arial" w:hAnsi="Arial"/>
                <w:sz w:val="17"/>
              </w:rPr>
            </w:pPr>
            <w:r w:rsidRPr="00176C8E">
              <w:rPr>
                <w:rFonts w:ascii="Arial" w:hAnsi="Arial"/>
                <w:sz w:val="17"/>
              </w:rPr>
              <w:t xml:space="preserve">Caixa térmica c/isolamento em poliuretano, inclusive na tampa. Garantia de eficiência térmica 3 vezes maior do que as caixas c/isolamento em EPS (isopor). Longa vida útil -&gt; material </w:t>
            </w:r>
            <w:proofErr w:type="spellStart"/>
            <w:r w:rsidRPr="00176C8E">
              <w:rPr>
                <w:rFonts w:ascii="Arial" w:hAnsi="Arial"/>
                <w:sz w:val="17"/>
              </w:rPr>
              <w:t>ext.em</w:t>
            </w:r>
            <w:proofErr w:type="spellEnd"/>
            <w:r w:rsidRPr="00176C8E">
              <w:rPr>
                <w:rFonts w:ascii="Arial" w:hAnsi="Arial"/>
                <w:sz w:val="17"/>
              </w:rPr>
              <w:t xml:space="preserve"> Polietileno de alta densidade. Caixa resistente. Isolamento total -&gt; encaixe perfeito entre o corpo e a tampa. Material asséptico -&gt; totalmente higiênico e fácil de lavar. Possui alças bidirecional em ambos os lados -&gt; fácil transporte. Tampa articulável c/dobradiças reforçadas c/parafusos em inox. Mola limitadora de abertura da tampa. Dreno p/facilitar o escoamento de líquidos. Rede lateral p/pequenos objetos. Fabricada no Brasil c/alta qualidade. Acompanha manual de instruções. Embalagem: </w:t>
            </w:r>
            <w:proofErr w:type="spellStart"/>
            <w:r w:rsidRPr="00176C8E">
              <w:rPr>
                <w:rFonts w:ascii="Arial" w:hAnsi="Arial"/>
                <w:sz w:val="17"/>
              </w:rPr>
              <w:t>cx</w:t>
            </w:r>
            <w:proofErr w:type="spellEnd"/>
            <w:r w:rsidRPr="00176C8E">
              <w:rPr>
                <w:rFonts w:ascii="Arial" w:hAnsi="Arial"/>
                <w:sz w:val="17"/>
              </w:rPr>
              <w:t xml:space="preserve"> de papelão e proteção p/envio. </w:t>
            </w:r>
            <w:proofErr w:type="spellStart"/>
            <w:r w:rsidRPr="00176C8E">
              <w:rPr>
                <w:rFonts w:ascii="Arial" w:hAnsi="Arial"/>
                <w:sz w:val="17"/>
              </w:rPr>
              <w:t>Carac</w:t>
            </w:r>
            <w:proofErr w:type="spellEnd"/>
            <w:r w:rsidRPr="00176C8E">
              <w:rPr>
                <w:rFonts w:ascii="Arial" w:hAnsi="Arial"/>
                <w:sz w:val="17"/>
              </w:rPr>
              <w:t xml:space="preserve">. gerais (termômetro): Digital de </w:t>
            </w:r>
            <w:proofErr w:type="spellStart"/>
            <w:proofErr w:type="gramStart"/>
            <w:r w:rsidRPr="00176C8E">
              <w:rPr>
                <w:rFonts w:ascii="Arial" w:hAnsi="Arial"/>
                <w:sz w:val="17"/>
              </w:rPr>
              <w:t>máx.e</w:t>
            </w:r>
            <w:proofErr w:type="spellEnd"/>
            <w:proofErr w:type="gramEnd"/>
            <w:r w:rsidRPr="00176C8E">
              <w:rPr>
                <w:rFonts w:ascii="Arial" w:hAnsi="Arial"/>
                <w:sz w:val="17"/>
              </w:rPr>
              <w:t xml:space="preserve"> mín.-&gt; instrumento de qualidade comprovada. Visor de fácil leitura. Prova d'Água. Possui função ºC/º F. Espec.(</w:t>
            </w:r>
            <w:proofErr w:type="spellStart"/>
            <w:r w:rsidRPr="00176C8E">
              <w:rPr>
                <w:rFonts w:ascii="Arial" w:hAnsi="Arial"/>
                <w:sz w:val="17"/>
              </w:rPr>
              <w:t>cx</w:t>
            </w:r>
            <w:proofErr w:type="spellEnd"/>
            <w:r w:rsidRPr="00176C8E">
              <w:rPr>
                <w:rFonts w:ascii="Arial" w:hAnsi="Arial"/>
                <w:sz w:val="17"/>
              </w:rPr>
              <w:t xml:space="preserve">): Cap.:45L. Material: Polietileno e Poliuretano. </w:t>
            </w:r>
            <w:proofErr w:type="spellStart"/>
            <w:proofErr w:type="gramStart"/>
            <w:r w:rsidRPr="00176C8E">
              <w:rPr>
                <w:rFonts w:ascii="Arial" w:hAnsi="Arial"/>
                <w:sz w:val="17"/>
              </w:rPr>
              <w:t>Dim.ext</w:t>
            </w:r>
            <w:proofErr w:type="spellEnd"/>
            <w:r w:rsidRPr="00176C8E">
              <w:rPr>
                <w:rFonts w:ascii="Arial" w:hAnsi="Arial"/>
                <w:sz w:val="17"/>
              </w:rPr>
              <w:t>.(</w:t>
            </w:r>
            <w:proofErr w:type="spellStart"/>
            <w:proofErr w:type="gramEnd"/>
            <w:r w:rsidRPr="00176C8E">
              <w:rPr>
                <w:rFonts w:ascii="Arial" w:hAnsi="Arial"/>
                <w:sz w:val="17"/>
              </w:rPr>
              <w:t>Comp.xLarg.xAlt</w:t>
            </w:r>
            <w:proofErr w:type="spellEnd"/>
            <w:r w:rsidRPr="00176C8E">
              <w:rPr>
                <w:rFonts w:ascii="Arial" w:hAnsi="Arial"/>
                <w:sz w:val="17"/>
              </w:rPr>
              <w:t xml:space="preserve">.): 61x33x36cm. </w:t>
            </w:r>
            <w:proofErr w:type="gramStart"/>
            <w:r w:rsidRPr="00176C8E">
              <w:rPr>
                <w:rFonts w:ascii="Arial" w:hAnsi="Arial"/>
                <w:sz w:val="17"/>
              </w:rPr>
              <w:t>Dim.int.(</w:t>
            </w:r>
            <w:proofErr w:type="spellStart"/>
            <w:proofErr w:type="gramEnd"/>
            <w:r w:rsidRPr="00176C8E">
              <w:rPr>
                <w:rFonts w:ascii="Arial" w:hAnsi="Arial"/>
                <w:sz w:val="17"/>
              </w:rPr>
              <w:t>Comp.xLarg.xAlt</w:t>
            </w:r>
            <w:proofErr w:type="spellEnd"/>
            <w:r w:rsidRPr="00176C8E">
              <w:rPr>
                <w:rFonts w:ascii="Arial" w:hAnsi="Arial"/>
                <w:sz w:val="17"/>
              </w:rPr>
              <w:t>.): 54x28x30cm. Peso: 4,1 Kg. Garantia: 1 ano contra defeitos de fabricação e 3 meses p/acessórios (tampa, alça e termômetro). Espec.(termômetro): Faixa de utilização:- 50+70ºC. Precisão:+/-1ºC (entre – 20+50ºC) e +/- 2ºC (acima de 50ºC). Alimentação:1 pilha AA (inclusa).</w:t>
            </w:r>
          </w:p>
        </w:tc>
        <w:tc>
          <w:tcPr>
            <w:tcW w:w="631" w:type="dxa"/>
            <w:tcBorders>
              <w:top w:val="single" w:sz="4" w:space="0" w:color="auto"/>
              <w:left w:val="single" w:sz="4" w:space="0" w:color="auto"/>
              <w:bottom w:val="single" w:sz="4" w:space="0" w:color="auto"/>
              <w:right w:val="single" w:sz="4" w:space="0" w:color="auto"/>
            </w:tcBorders>
          </w:tcPr>
          <w:p w14:paraId="4C861138" w14:textId="45945238" w:rsidR="00FA46E0" w:rsidRPr="00176C8E" w:rsidRDefault="00FA46E0" w:rsidP="00FA46E0">
            <w:pPr>
              <w:jc w:val="center"/>
              <w:rPr>
                <w:rFonts w:ascii="Arial" w:hAnsi="Arial"/>
                <w:sz w:val="17"/>
              </w:rPr>
            </w:pPr>
            <w:r w:rsidRPr="00176C8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E4F7F90" w14:textId="662310A6" w:rsidR="00FA46E0" w:rsidRPr="00176C8E" w:rsidRDefault="00FA46E0" w:rsidP="00FA46E0">
            <w:pPr>
              <w:jc w:val="center"/>
              <w:rPr>
                <w:rFonts w:ascii="Arial" w:hAnsi="Arial"/>
                <w:sz w:val="17"/>
              </w:rPr>
            </w:pPr>
            <w:r w:rsidRPr="00176C8E">
              <w:rPr>
                <w:rFonts w:ascii="Arial" w:hAnsi="Arial"/>
                <w:sz w:val="17"/>
              </w:rPr>
              <w:t>3</w:t>
            </w:r>
          </w:p>
        </w:tc>
        <w:tc>
          <w:tcPr>
            <w:tcW w:w="1202" w:type="dxa"/>
            <w:tcBorders>
              <w:top w:val="single" w:sz="4" w:space="0" w:color="auto"/>
              <w:left w:val="single" w:sz="4" w:space="0" w:color="auto"/>
              <w:bottom w:val="single" w:sz="4" w:space="0" w:color="auto"/>
              <w:right w:val="single" w:sz="4" w:space="0" w:color="auto"/>
            </w:tcBorders>
          </w:tcPr>
          <w:p w14:paraId="5ADD9891" w14:textId="6A429621" w:rsidR="00FA46E0" w:rsidRPr="00176C8E" w:rsidRDefault="00FA46E0" w:rsidP="00FA46E0">
            <w:pPr>
              <w:jc w:val="right"/>
              <w:rPr>
                <w:rFonts w:ascii="Arial" w:hAnsi="Arial"/>
                <w:sz w:val="17"/>
              </w:rPr>
            </w:pPr>
            <w:r w:rsidRPr="00176C8E">
              <w:rPr>
                <w:rFonts w:ascii="Arial" w:hAnsi="Arial"/>
                <w:sz w:val="17"/>
              </w:rPr>
              <w:t>R$ 389,10</w:t>
            </w:r>
          </w:p>
        </w:tc>
        <w:tc>
          <w:tcPr>
            <w:tcW w:w="1256" w:type="dxa"/>
            <w:tcBorders>
              <w:top w:val="single" w:sz="4" w:space="0" w:color="auto"/>
              <w:left w:val="single" w:sz="4" w:space="0" w:color="auto"/>
              <w:bottom w:val="single" w:sz="4" w:space="0" w:color="auto"/>
              <w:right w:val="single" w:sz="4" w:space="0" w:color="auto"/>
            </w:tcBorders>
          </w:tcPr>
          <w:p w14:paraId="0232EA0A" w14:textId="17866A6D" w:rsidR="00FA46E0" w:rsidRPr="00176C8E" w:rsidRDefault="00FA46E0" w:rsidP="00FA46E0">
            <w:pPr>
              <w:jc w:val="right"/>
              <w:rPr>
                <w:rFonts w:ascii="Arial" w:hAnsi="Arial"/>
                <w:sz w:val="17"/>
              </w:rPr>
            </w:pPr>
            <w:r w:rsidRPr="00176C8E">
              <w:rPr>
                <w:rFonts w:ascii="Arial" w:hAnsi="Arial"/>
                <w:sz w:val="17"/>
              </w:rPr>
              <w:t>R$ 1.167,30</w:t>
            </w:r>
          </w:p>
        </w:tc>
      </w:tr>
    </w:tbl>
    <w:p w14:paraId="24EA7CE6" w14:textId="52020178" w:rsidR="00805325" w:rsidRDefault="00805325" w:rsidP="00FA46E0">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4"/>
      <w:r>
        <w:t>.</w:t>
      </w:r>
    </w:p>
    <w:p w14:paraId="4A7BB733" w14:textId="2B34D560" w:rsidR="00BF019B" w:rsidRPr="00BF019B" w:rsidRDefault="00BF019B" w:rsidP="00FA46E0">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FA46E0">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FA46E0">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FA46E0">
      <w:pPr>
        <w:pStyle w:val="Nivel2"/>
        <w:spacing w:before="0" w:after="0" w:line="240" w:lineRule="auto"/>
      </w:pPr>
      <w:r w:rsidRPr="00BF019B">
        <w:lastRenderedPageBreak/>
        <w:t>O contrato oferece maior detalhamento das regras que serão aplicadas em relação à vigência da contratação.</w:t>
      </w:r>
    </w:p>
    <w:p w14:paraId="59262A05" w14:textId="77777777" w:rsidR="00BF019B" w:rsidRPr="00BF019B" w:rsidRDefault="00BF019B" w:rsidP="00FA46E0">
      <w:pPr>
        <w:pStyle w:val="Nivel01"/>
        <w:spacing w:before="0" w:after="0" w:line="240" w:lineRule="auto"/>
      </w:pPr>
      <w:r w:rsidRPr="00BF019B">
        <w:t>FUNDAMENTAÇÃO E DESCRIÇÃO DA NECESSIDADE DA CONTRATAÇÃO</w:t>
      </w:r>
    </w:p>
    <w:p w14:paraId="2826EA58" w14:textId="77777777" w:rsidR="00BF019B" w:rsidRPr="00BF019B" w:rsidRDefault="00BF019B" w:rsidP="00FA46E0">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FA46E0">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FA46E0">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FA46E0">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FA46E0">
      <w:pPr>
        <w:pStyle w:val="Nivel01"/>
        <w:spacing w:before="0" w:after="0" w:line="240" w:lineRule="auto"/>
      </w:pPr>
      <w:r w:rsidRPr="00BF019B">
        <w:t>REQUISITOS DA CONTRATAÇÃO</w:t>
      </w:r>
    </w:p>
    <w:p w14:paraId="75237BF9" w14:textId="77777777" w:rsidR="00BF019B" w:rsidRPr="00456D40" w:rsidRDefault="00BF019B" w:rsidP="00FA46E0">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FA46E0">
      <w:pPr>
        <w:pStyle w:val="Nivel2"/>
        <w:spacing w:before="0" w:after="0" w:line="240" w:lineRule="auto"/>
      </w:pPr>
      <w:r w:rsidRPr="00456D40">
        <w:t>Não é admitida a subcontratação do objeto contratual.</w:t>
      </w:r>
    </w:p>
    <w:p w14:paraId="6C77C687" w14:textId="77777777" w:rsidR="00BF019B" w:rsidRPr="00456D40" w:rsidRDefault="00BF019B" w:rsidP="00FA46E0">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FA46E0">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8"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FA46E0">
      <w:pPr>
        <w:pStyle w:val="Nivel01"/>
        <w:spacing w:before="0" w:after="0" w:line="240" w:lineRule="auto"/>
      </w:pPr>
      <w:r w:rsidRPr="00BF019B">
        <w:t>MODELO DE EXECUÇÃO DO OBJETO</w:t>
      </w:r>
    </w:p>
    <w:p w14:paraId="728C26A8" w14:textId="77777777" w:rsidR="00BF019B" w:rsidRPr="00456D40" w:rsidRDefault="00BF019B" w:rsidP="00FA46E0">
      <w:pPr>
        <w:pStyle w:val="Nvel1-SemNum"/>
        <w:spacing w:before="0" w:after="0" w:line="240" w:lineRule="auto"/>
        <w:rPr>
          <w:color w:val="000000" w:themeColor="text1"/>
        </w:rPr>
      </w:pPr>
      <w:r w:rsidRPr="00456D40">
        <w:rPr>
          <w:color w:val="000000" w:themeColor="text1"/>
        </w:rPr>
        <w:t>Condições de Entrega</w:t>
      </w:r>
    </w:p>
    <w:p w14:paraId="05B3DE64" w14:textId="46EFD941" w:rsidR="00BF019B" w:rsidRPr="00456D40" w:rsidRDefault="00BF019B" w:rsidP="00FA46E0">
      <w:pPr>
        <w:pStyle w:val="Nvel2-Red"/>
        <w:spacing w:before="0" w:after="0" w:line="240" w:lineRule="auto"/>
        <w:rPr>
          <w:i w:val="0"/>
          <w:iCs w:val="0"/>
          <w:color w:val="000000" w:themeColor="text1"/>
        </w:rPr>
      </w:pPr>
      <w:r w:rsidRPr="00456D40">
        <w:rPr>
          <w:i w:val="0"/>
          <w:iCs w:val="0"/>
          <w:color w:val="000000" w:themeColor="text1"/>
        </w:rPr>
        <w:t xml:space="preserve">O prazo de entrega dos bens é de </w:t>
      </w:r>
      <w:r w:rsidR="002A0F37">
        <w:rPr>
          <w:i w:val="0"/>
          <w:iCs w:val="0"/>
          <w:color w:val="000000" w:themeColor="text1"/>
        </w:rPr>
        <w:t>30</w:t>
      </w:r>
      <w:r w:rsidR="00456D40" w:rsidRPr="00456D40">
        <w:rPr>
          <w:i w:val="0"/>
          <w:iCs w:val="0"/>
          <w:color w:val="000000" w:themeColor="text1"/>
        </w:rPr>
        <w:t xml:space="preserve"> </w:t>
      </w:r>
      <w:r w:rsidRPr="00456D40">
        <w:rPr>
          <w:i w:val="0"/>
          <w:iCs w:val="0"/>
          <w:color w:val="000000" w:themeColor="text1"/>
        </w:rPr>
        <w:t>dias, contados do</w:t>
      </w:r>
      <w:r w:rsidR="00456D40" w:rsidRPr="00456D40">
        <w:rPr>
          <w:i w:val="0"/>
          <w:iCs w:val="0"/>
          <w:color w:val="000000" w:themeColor="text1"/>
        </w:rPr>
        <w:t xml:space="preserve"> recebimento da respectiva autorização de fornecimento</w:t>
      </w:r>
      <w:r w:rsidRPr="00456D40">
        <w:rPr>
          <w:i w:val="0"/>
          <w:iCs w:val="0"/>
          <w:color w:val="000000" w:themeColor="text1"/>
        </w:rPr>
        <w:t xml:space="preserve">, em remessa única. </w:t>
      </w:r>
    </w:p>
    <w:p w14:paraId="500536E0" w14:textId="46971907" w:rsidR="00BF019B" w:rsidRPr="00BF019B" w:rsidRDefault="00BF019B" w:rsidP="00FA46E0">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FA46E0">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FA46E0">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FA46E0">
      <w:pPr>
        <w:pStyle w:val="Nivel01"/>
        <w:spacing w:before="0" w:after="0" w:line="240" w:lineRule="auto"/>
      </w:pPr>
      <w:r w:rsidRPr="00BF019B">
        <w:t>MODELO DE GESTÃO DO CONTRATO</w:t>
      </w:r>
    </w:p>
    <w:p w14:paraId="28C95A66" w14:textId="77777777" w:rsidR="00BF019B" w:rsidRPr="00BF019B" w:rsidRDefault="00BF019B" w:rsidP="00FA46E0">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FA46E0">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FA46E0">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FA46E0">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FA46E0">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FA46E0">
      <w:pPr>
        <w:pStyle w:val="Nivel2"/>
        <w:numPr>
          <w:ilvl w:val="0"/>
          <w:numId w:val="0"/>
        </w:numPr>
        <w:spacing w:before="0" w:after="0" w:line="240" w:lineRule="auto"/>
      </w:pPr>
      <w:r w:rsidRPr="00BF019B">
        <w:t>Fiscalização</w:t>
      </w:r>
    </w:p>
    <w:p w14:paraId="51D225FF" w14:textId="77777777" w:rsidR="00BF019B" w:rsidRPr="00BF019B" w:rsidRDefault="00BF019B" w:rsidP="00FA46E0">
      <w:pPr>
        <w:pStyle w:val="Nivel2"/>
        <w:spacing w:before="0" w:after="0" w:line="240" w:lineRule="auto"/>
      </w:pPr>
      <w:r w:rsidRPr="00BF019B">
        <w:t>A execução do contrato deverá ser acompanhada e fiscalizada pelo(s) fiscal(</w:t>
      </w:r>
      <w:proofErr w:type="spellStart"/>
      <w:r w:rsidRPr="00BF019B">
        <w:t>is</w:t>
      </w:r>
      <w:proofErr w:type="spellEnd"/>
      <w:r w:rsidRPr="00BF019B">
        <w:t>) do contrato, ou pelos respectivos substitutos (</w:t>
      </w:r>
      <w:hyperlink r:id="rId59" w:anchor="art117">
        <w:r w:rsidRPr="00BF019B">
          <w:rPr>
            <w:rStyle w:val="Hyperlink"/>
          </w:rPr>
          <w:t>Lei nº 14.133, de 2021, art. 117, caput</w:t>
        </w:r>
      </w:hyperlink>
      <w:r w:rsidRPr="00BF019B">
        <w:t>).</w:t>
      </w:r>
    </w:p>
    <w:p w14:paraId="06088A2C" w14:textId="77777777" w:rsidR="00BF019B" w:rsidRPr="006734D3" w:rsidRDefault="00BF019B" w:rsidP="00FA46E0">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0C2E0DB7" w:rsidR="00BF019B" w:rsidRPr="00BF019B" w:rsidRDefault="006734D3" w:rsidP="00FA46E0">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390F80">
        <w:t>a</w:t>
      </w:r>
      <w:r>
        <w:t xml:space="preserve"> Sr</w:t>
      </w:r>
      <w:r w:rsidR="00390F80">
        <w:t>a</w:t>
      </w:r>
      <w:r w:rsidR="00175B4B">
        <w:t xml:space="preserve">. </w:t>
      </w:r>
      <w:proofErr w:type="spellStart"/>
      <w:r w:rsidR="00390F80">
        <w:t>Josiani</w:t>
      </w:r>
      <w:proofErr w:type="spellEnd"/>
      <w:r w:rsidR="00390F80">
        <w:t xml:space="preserve"> Helena Pena</w:t>
      </w:r>
      <w:r>
        <w:t>, nomead</w:t>
      </w:r>
      <w:r w:rsidR="00390F80">
        <w:t>a</w:t>
      </w:r>
      <w:r>
        <w:t xml:space="preserve"> pela Portaria n.º 19/2024</w:t>
      </w:r>
      <w:r w:rsidR="00BF019B" w:rsidRPr="00BF019B">
        <w:t>;</w:t>
      </w:r>
    </w:p>
    <w:p w14:paraId="4E0742FB" w14:textId="77777777" w:rsidR="00BF019B" w:rsidRPr="00BF019B" w:rsidRDefault="00BF019B" w:rsidP="00FA46E0">
      <w:pPr>
        <w:pStyle w:val="Nivel3"/>
        <w:spacing w:before="0" w:after="0" w:line="240" w:lineRule="auto"/>
      </w:pPr>
      <w:r w:rsidRPr="00BF019B">
        <w:lastRenderedPageBreak/>
        <w:t>O fiscal técnico do contrato anotará no histórico de gerenciamento do contrato todas as ocorrências relacionadas à execução do contrato, com a descrição do que for necessário para a regularização das faltas ou dos defeitos observados. (</w:t>
      </w:r>
      <w:hyperlink r:id="rId60" w:anchor="art117§1">
        <w:r w:rsidRPr="00BF019B">
          <w:rPr>
            <w:rStyle w:val="Hyperlink"/>
          </w:rPr>
          <w:t>Lei nº 14.133, de 2021, art. 117, §1º</w:t>
        </w:r>
      </w:hyperlink>
      <w:r w:rsidRPr="00BF019B">
        <w:t xml:space="preserve">, e </w:t>
      </w:r>
      <w:hyperlink r:id="rId61" w:anchor="art22">
        <w:r w:rsidRPr="00BF019B">
          <w:rPr>
            <w:rStyle w:val="Hyperlink"/>
          </w:rPr>
          <w:t>Decreto nº 11.246, de 2022, art. 22, II);</w:t>
        </w:r>
      </w:hyperlink>
    </w:p>
    <w:p w14:paraId="07A16A82" w14:textId="77777777" w:rsidR="00BF019B" w:rsidRPr="00BF019B" w:rsidRDefault="00BF019B" w:rsidP="00FA46E0">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2" w:anchor="art22">
        <w:r w:rsidRPr="00BF019B">
          <w:rPr>
            <w:rStyle w:val="Hyperlink"/>
          </w:rPr>
          <w:t>Decreto nº 11.246, de 2022, art. 22, III</w:t>
        </w:r>
      </w:hyperlink>
      <w:r w:rsidRPr="00BF019B">
        <w:t xml:space="preserve">); </w:t>
      </w:r>
    </w:p>
    <w:p w14:paraId="567FB01A" w14:textId="77777777" w:rsidR="00BF019B" w:rsidRPr="00BF019B" w:rsidRDefault="00BF019B" w:rsidP="00FA46E0">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3" w:anchor="art22">
        <w:r w:rsidRPr="00BF019B">
          <w:rPr>
            <w:rStyle w:val="Hyperlink"/>
          </w:rPr>
          <w:t>Decreto nº 11.246, de 2022, art. 22, IV</w:t>
        </w:r>
      </w:hyperlink>
      <w:r w:rsidRPr="00BF019B">
        <w:t>).</w:t>
      </w:r>
    </w:p>
    <w:p w14:paraId="7B93BC18" w14:textId="77777777" w:rsidR="00BF019B" w:rsidRPr="00BF019B" w:rsidRDefault="00BF019B" w:rsidP="00FA46E0">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4" w:anchor="art22">
        <w:r w:rsidRPr="00BF019B">
          <w:rPr>
            <w:rStyle w:val="Hyperlink"/>
          </w:rPr>
          <w:t>Decreto nº 11.246, de 2022, art. 22, V</w:t>
        </w:r>
      </w:hyperlink>
      <w:r w:rsidRPr="00BF019B">
        <w:t>).</w:t>
      </w:r>
    </w:p>
    <w:p w14:paraId="6DA3DF13" w14:textId="77777777" w:rsidR="00BF019B" w:rsidRPr="00BF019B" w:rsidRDefault="00BF019B" w:rsidP="00FA46E0">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5" w:anchor="art22">
        <w:r w:rsidRPr="00BF019B">
          <w:rPr>
            <w:rStyle w:val="Hyperlink"/>
          </w:rPr>
          <w:t>(Decreto nº 11.246, de 2022, art. 22, VII</w:t>
        </w:r>
      </w:hyperlink>
      <w:r w:rsidRPr="00BF019B">
        <w:t>).</w:t>
      </w:r>
    </w:p>
    <w:p w14:paraId="42B1CD92" w14:textId="77777777" w:rsidR="00BF019B" w:rsidRPr="00175B4B" w:rsidRDefault="00BF019B" w:rsidP="00FA46E0">
      <w:pPr>
        <w:pStyle w:val="Nivel3"/>
        <w:numPr>
          <w:ilvl w:val="0"/>
          <w:numId w:val="0"/>
        </w:numPr>
        <w:spacing w:before="0" w:after="0" w:line="240" w:lineRule="auto"/>
        <w:rPr>
          <w:b/>
          <w:bCs/>
        </w:rPr>
      </w:pPr>
      <w:r w:rsidRPr="00175B4B">
        <w:rPr>
          <w:b/>
          <w:bCs/>
        </w:rPr>
        <w:t>Fiscalização Administrativa</w:t>
      </w:r>
    </w:p>
    <w:p w14:paraId="3A2822A5" w14:textId="5FE03594" w:rsidR="00BF019B" w:rsidRPr="00BF019B" w:rsidRDefault="006734D3" w:rsidP="00FA46E0">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6" w:anchor="art23">
        <w:r w:rsidR="00BF019B" w:rsidRPr="00BF019B">
          <w:rPr>
            <w:rStyle w:val="Hyperlink"/>
          </w:rPr>
          <w:t>Art. 23, I e II, do Decreto nº 11.246, de 2022</w:t>
        </w:r>
      </w:hyperlink>
      <w:r w:rsidR="00BF019B" w:rsidRPr="00BF019B">
        <w:t>)</w:t>
      </w:r>
      <w:r>
        <w:t xml:space="preserve"> e será exercida pela Sra. </w:t>
      </w:r>
      <w:r w:rsidR="00390F80">
        <w:t xml:space="preserve">Rosilene </w:t>
      </w:r>
      <w:proofErr w:type="spellStart"/>
      <w:r w:rsidR="00390F80">
        <w:t>Samsel</w:t>
      </w:r>
      <w:proofErr w:type="spellEnd"/>
      <w:r>
        <w:t>, nomead</w:t>
      </w:r>
      <w:r w:rsidR="00175B4B">
        <w:t>a</w:t>
      </w:r>
      <w:r>
        <w:t xml:space="preserve"> pela Portaria n.º 19/2024</w:t>
      </w:r>
      <w:r w:rsidR="00BF019B" w:rsidRPr="00BF019B">
        <w:t>.</w:t>
      </w:r>
    </w:p>
    <w:p w14:paraId="30C5EE28" w14:textId="77777777" w:rsidR="00BF019B" w:rsidRPr="00BF019B" w:rsidRDefault="00BF019B" w:rsidP="00FA46E0">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7" w:anchor="art23">
        <w:r w:rsidRPr="00BF019B">
          <w:rPr>
            <w:rStyle w:val="Hyperlink"/>
          </w:rPr>
          <w:t>Decreto nº 11.246, de 2022, art. 23, IV</w:t>
        </w:r>
      </w:hyperlink>
      <w:r w:rsidRPr="00BF019B">
        <w:t>).</w:t>
      </w:r>
    </w:p>
    <w:p w14:paraId="10A9818D" w14:textId="77777777" w:rsidR="00BF019B" w:rsidRPr="00E05BD1" w:rsidRDefault="00BF019B" w:rsidP="00FA46E0">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786A7F49" w:rsidR="00BF019B" w:rsidRPr="00BF019B" w:rsidRDefault="00E05BD1" w:rsidP="00FA46E0">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390F80">
        <w:t>a</w:t>
      </w:r>
      <w:r>
        <w:t xml:space="preserve"> Sr</w:t>
      </w:r>
      <w:r w:rsidR="00390F80">
        <w:t>a</w:t>
      </w:r>
      <w:r>
        <w:t xml:space="preserve">. </w:t>
      </w:r>
      <w:r w:rsidR="00390F80">
        <w:t xml:space="preserve">Ana Deyse de </w:t>
      </w:r>
      <w:proofErr w:type="spellStart"/>
      <w:r w:rsidR="00390F80">
        <w:t>Araujo</w:t>
      </w:r>
      <w:proofErr w:type="spellEnd"/>
      <w:r>
        <w:t>, nomeado pela Portaria n.º 19/2024</w:t>
      </w:r>
      <w:r w:rsidR="00BF019B" w:rsidRPr="00BF019B">
        <w:t>.</w:t>
      </w:r>
    </w:p>
    <w:p w14:paraId="777E8C31" w14:textId="77777777" w:rsidR="00BF019B" w:rsidRPr="00BF019B" w:rsidRDefault="00BF019B" w:rsidP="00FA46E0">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FA46E0">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FA46E0">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FA46E0">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FA46E0">
      <w:pPr>
        <w:pStyle w:val="Nivel2"/>
        <w:spacing w:before="0" w:after="0" w:line="240" w:lineRule="auto"/>
      </w:pPr>
      <w:r w:rsidRPr="00BF019B">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FA46E0">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FA46E0">
      <w:pPr>
        <w:pStyle w:val="Nivel01"/>
        <w:spacing w:before="0" w:after="0" w:line="240" w:lineRule="auto"/>
      </w:pPr>
      <w:r w:rsidRPr="00BF019B">
        <w:t>CRITÉRIOS DE MEDIÇÃO E DE PAGAMENTO</w:t>
      </w:r>
    </w:p>
    <w:p w14:paraId="1D022247" w14:textId="77777777" w:rsidR="00BF019B" w:rsidRPr="00E05BD1" w:rsidRDefault="00BF019B" w:rsidP="00FA46E0">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FA46E0">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FA46E0">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FA46E0">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FA46E0">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8"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FA46E0">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FA46E0">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69"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FA46E0">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FA46E0">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FA46E0">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FA46E0">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FA46E0">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00BF019B">
          <w:rPr>
            <w:rStyle w:val="Hyperlink"/>
          </w:rPr>
          <w:t>inciso II do art. 75 da Lei nº 14.133, de 2021</w:t>
        </w:r>
      </w:hyperlink>
      <w:r w:rsidRPr="00BF019B">
        <w:t>.</w:t>
      </w:r>
    </w:p>
    <w:p w14:paraId="74DE7043" w14:textId="77777777" w:rsidR="00BF019B" w:rsidRPr="00BF019B" w:rsidRDefault="00BF019B" w:rsidP="00FA46E0">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FA46E0">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FA46E0">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FA46E0">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FA46E0">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FA46E0">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FA46E0">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FA46E0">
      <w:pPr>
        <w:pStyle w:val="Nivel2"/>
        <w:spacing w:before="0" w:after="0" w:line="240" w:lineRule="auto"/>
        <w:rPr>
          <w:lang w:eastAsia="en-US"/>
        </w:rPr>
      </w:pPr>
      <w:r w:rsidRPr="00BF019B">
        <w:rPr>
          <w:rFonts w:eastAsia="Calibri"/>
          <w:lang w:eastAsia="en-US"/>
        </w:rPr>
        <w:lastRenderedPageBreak/>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FA46E0">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1" w:anchor="art68">
        <w:r w:rsidRPr="00BF019B">
          <w:rPr>
            <w:rStyle w:val="Hyperlink"/>
            <w:lang w:eastAsia="en-US"/>
          </w:rPr>
          <w:t xml:space="preserve">art. 68 da Lei nº 14.133, de 2021.  </w:t>
        </w:r>
      </w:hyperlink>
    </w:p>
    <w:p w14:paraId="6B8EF6D6" w14:textId="77777777" w:rsidR="00BF019B" w:rsidRPr="00BF019B" w:rsidRDefault="00BF019B" w:rsidP="00FA46E0">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FA46E0">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FA46E0">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FA46E0">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FA46E0">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FA46E0">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FA46E0">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2">
        <w:r w:rsidRPr="00BF019B">
          <w:rPr>
            <w:rStyle w:val="Hyperlink"/>
          </w:rPr>
          <w:t>Instrução Normativa SEGES/ME nº 77, de 2022</w:t>
        </w:r>
      </w:hyperlink>
      <w:r w:rsidRPr="00BF019B">
        <w:t>.</w:t>
      </w:r>
    </w:p>
    <w:p w14:paraId="0FBDB7E2" w14:textId="234A2461" w:rsidR="00BF019B" w:rsidRPr="00BF019B" w:rsidRDefault="00BF019B" w:rsidP="00FA46E0">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FA46E0">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FA46E0">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FA46E0">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FA46E0">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FA46E0">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2DA7F564" w:rsidR="00BF019B" w:rsidRDefault="00BF019B" w:rsidP="00FA46E0">
      <w:pPr>
        <w:pStyle w:val="Nivel2"/>
        <w:spacing w:before="0" w:after="0" w:line="240" w:lineRule="auto"/>
        <w:rPr>
          <w:lang w:eastAsia="en-US"/>
        </w:rPr>
      </w:pPr>
      <w:r w:rsidRPr="00BF019B">
        <w:rPr>
          <w:lang w:eastAsia="en-US"/>
        </w:rPr>
        <w:t xml:space="preserve">O contratado regularmente optante pelo Simples Nacional, nos termos da </w:t>
      </w:r>
      <w:hyperlink r:id="rId73">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FA46E0">
      <w:pPr>
        <w:pStyle w:val="Nivel01"/>
        <w:spacing w:before="0" w:after="0" w:line="240" w:lineRule="auto"/>
      </w:pPr>
      <w:r w:rsidRPr="00BF019B">
        <w:lastRenderedPageBreak/>
        <w:t>FORMA E CRITÉRIOS DE SELEÇÃO DO FORNECEDOR E FORMA DE FORNECIMENTO</w:t>
      </w:r>
    </w:p>
    <w:p w14:paraId="2D7967DD" w14:textId="7CEE4B94" w:rsidR="00BF019B" w:rsidRPr="00E05BD1" w:rsidRDefault="00BF019B" w:rsidP="00FA46E0">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FA46E0">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FA46E0">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7349C892" w:rsidR="00BF019B" w:rsidRPr="00BF019B" w:rsidRDefault="00BF019B" w:rsidP="00FA46E0">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w:t>
      </w:r>
      <w:r w:rsidR="002A0F37">
        <w:rPr>
          <w:rStyle w:val="findhit"/>
          <w:shd w:val="clear" w:color="auto" w:fill="FFFFFF"/>
        </w:rPr>
        <w:t>INTEGRAL</w:t>
      </w:r>
      <w:r w:rsidR="00E05BD1">
        <w:rPr>
          <w:rStyle w:val="findhit"/>
          <w:shd w:val="clear" w:color="auto" w:fill="FFFFFF"/>
        </w:rPr>
        <w:t>.</w:t>
      </w:r>
    </w:p>
    <w:p w14:paraId="63BB3833" w14:textId="77777777" w:rsidR="00BF019B" w:rsidRPr="00E05BD1" w:rsidRDefault="00BF019B" w:rsidP="00FA46E0">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FA46E0">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FA46E0">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FA46E0">
      <w:pPr>
        <w:pStyle w:val="Nivel2"/>
        <w:spacing w:before="0" w:after="0" w:line="240" w:lineRule="auto"/>
      </w:pPr>
      <w:bookmarkStart w:id="6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65"/>
    </w:p>
    <w:p w14:paraId="72081DFA" w14:textId="77777777" w:rsidR="00BF019B" w:rsidRPr="00BF019B" w:rsidRDefault="00BF019B" w:rsidP="00FA46E0">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FA46E0">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4">
        <w:r w:rsidRPr="00BF019B">
          <w:rPr>
            <w:rStyle w:val="Hyperlink"/>
          </w:rPr>
          <w:t>https://www.gov.br/empresas-e-negocios/pt-br/empreendedor</w:t>
        </w:r>
      </w:hyperlink>
      <w:r w:rsidRPr="00BF019B">
        <w:t xml:space="preserve">; </w:t>
      </w:r>
    </w:p>
    <w:p w14:paraId="22F176A3" w14:textId="77777777" w:rsidR="00BF019B" w:rsidRPr="00BF019B" w:rsidRDefault="00BF019B" w:rsidP="00FA46E0">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FA46E0">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0BF019B">
          <w:rPr>
            <w:rStyle w:val="Hyperlink"/>
          </w:rPr>
          <w:t>Normativa DREI/ME n.º 77, de 18 de março de 2020</w:t>
        </w:r>
      </w:hyperlink>
      <w:r w:rsidRPr="00BF019B">
        <w:t>.</w:t>
      </w:r>
    </w:p>
    <w:p w14:paraId="38A477A3" w14:textId="77777777" w:rsidR="00BF019B" w:rsidRPr="00BF019B" w:rsidRDefault="00BF019B" w:rsidP="00FA46E0">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FA46E0">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66" w:name="_Int_ySfCXwr4"/>
      <w:r w:rsidRPr="00BF019B">
        <w:t>Mercantis onde</w:t>
      </w:r>
      <w:bookmarkEnd w:id="66"/>
      <w:r w:rsidRPr="00BF019B">
        <w:t xml:space="preserve"> opera, com averbação no Registro onde tem sede a matriz</w:t>
      </w:r>
    </w:p>
    <w:p w14:paraId="2C8AD6FF" w14:textId="77777777" w:rsidR="00BF019B" w:rsidRPr="00BF019B" w:rsidRDefault="00BF019B" w:rsidP="00FA46E0">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0BF019B">
          <w:rPr>
            <w:rStyle w:val="Hyperlink"/>
          </w:rPr>
          <w:t>art. 107 da Lei nº 5.764, de 16 de dezembro 1971</w:t>
        </w:r>
      </w:hyperlink>
      <w:r w:rsidRPr="00BF019B">
        <w:t>.</w:t>
      </w:r>
    </w:p>
    <w:p w14:paraId="6566AD48" w14:textId="77777777" w:rsidR="00BF019B" w:rsidRPr="00BF019B" w:rsidRDefault="00BF019B" w:rsidP="00FA46E0">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7"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FA46E0">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8">
        <w:r w:rsidRPr="00BF019B">
          <w:rPr>
            <w:rStyle w:val="Hyperlink"/>
          </w:rPr>
          <w:t>Instrução Normativa RFB n. 971, de 13 de novembro de 2009</w:t>
        </w:r>
      </w:hyperlink>
      <w:r w:rsidRPr="00BF019B">
        <w:t xml:space="preserve"> (</w:t>
      </w:r>
      <w:proofErr w:type="spellStart"/>
      <w:r w:rsidRPr="00BF019B">
        <w:t>arts</w:t>
      </w:r>
      <w:proofErr w:type="spellEnd"/>
      <w:r w:rsidRPr="00BF019B">
        <w:t>. 17 a 19 e 165).</w:t>
      </w:r>
    </w:p>
    <w:p w14:paraId="53FDCA28" w14:textId="77777777" w:rsidR="00BF019B" w:rsidRPr="00BF019B" w:rsidRDefault="00BF019B" w:rsidP="00FA46E0">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FA46E0">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FA46E0">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FA46E0">
      <w:pPr>
        <w:pStyle w:val="Nivel2"/>
        <w:spacing w:before="0" w:after="0" w:line="240" w:lineRule="auto"/>
      </w:pPr>
      <w:r w:rsidRPr="00BF019B">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w:t>
      </w:r>
      <w:r w:rsidRPr="00BF019B">
        <w:lastRenderedPageBreak/>
        <w:t>termos da Portaria Conjunta nº 1.751, de 02 de outubro de 2014, do Secretário da Receita Federal do Brasil e da Procuradora-Geral da Fazenda Nacional.</w:t>
      </w:r>
    </w:p>
    <w:p w14:paraId="4B42D6AE" w14:textId="77777777" w:rsidR="00BF019B" w:rsidRPr="00BF019B" w:rsidRDefault="00BF019B" w:rsidP="00FA46E0">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FA46E0">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FA46E0">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FA46E0">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FA46E0">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01C01110" w:rsidR="00BF019B" w:rsidRDefault="00BF019B" w:rsidP="00FA46E0">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77777777" w:rsidR="00BF019B" w:rsidRPr="00BF019B" w:rsidRDefault="00BF019B" w:rsidP="00FA46E0">
      <w:pPr>
        <w:pStyle w:val="Nivel01"/>
        <w:spacing w:before="0" w:after="0" w:line="240" w:lineRule="auto"/>
      </w:pPr>
      <w:r w:rsidRPr="00BF019B">
        <w:t>ESTIMATIVAS DO VALOR DA CONTRATAÇÃO</w:t>
      </w:r>
    </w:p>
    <w:p w14:paraId="04AF85FC" w14:textId="73A8A402" w:rsidR="00BF019B" w:rsidRPr="00805325" w:rsidRDefault="00BF019B" w:rsidP="00FA46E0">
      <w:pPr>
        <w:pStyle w:val="Nvel2-Red"/>
        <w:spacing w:before="0" w:after="0" w:line="240" w:lineRule="auto"/>
        <w:rPr>
          <w:i w:val="0"/>
          <w:iCs w:val="0"/>
          <w:color w:val="000000" w:themeColor="text1"/>
        </w:rPr>
      </w:pPr>
      <w:r w:rsidRPr="00AD2C52">
        <w:rPr>
          <w:i w:val="0"/>
          <w:iCs w:val="0"/>
          <w:color w:val="000000" w:themeColor="text1"/>
        </w:rPr>
        <w:t xml:space="preserve">O custo estimado total da contratação é de </w:t>
      </w:r>
      <w:r w:rsidR="00AD2C52" w:rsidRPr="00AD2C52">
        <w:rPr>
          <w:i w:val="0"/>
          <w:iCs w:val="0"/>
          <w:color w:val="000000" w:themeColor="text1"/>
        </w:rPr>
        <w:t>R$ </w:t>
      </w:r>
      <w:r w:rsidR="00390F80">
        <w:rPr>
          <w:i w:val="0"/>
          <w:iCs w:val="0"/>
          <w:color w:val="000000" w:themeColor="text1"/>
        </w:rPr>
        <w:t>1</w:t>
      </w:r>
      <w:r w:rsidR="00FA46E0">
        <w:rPr>
          <w:i w:val="0"/>
          <w:iCs w:val="0"/>
          <w:color w:val="000000" w:themeColor="text1"/>
        </w:rPr>
        <w:t>9</w:t>
      </w:r>
      <w:r w:rsidR="00AD2C52" w:rsidRPr="00AD2C52">
        <w:rPr>
          <w:i w:val="0"/>
          <w:iCs w:val="0"/>
          <w:color w:val="000000" w:themeColor="text1"/>
        </w:rPr>
        <w:t>.</w:t>
      </w:r>
      <w:r w:rsidR="00FA46E0">
        <w:rPr>
          <w:i w:val="0"/>
          <w:iCs w:val="0"/>
          <w:color w:val="000000" w:themeColor="text1"/>
        </w:rPr>
        <w:t>086</w:t>
      </w:r>
      <w:r w:rsidR="00AD2C52" w:rsidRPr="00AD2C52">
        <w:rPr>
          <w:i w:val="0"/>
          <w:iCs w:val="0"/>
          <w:color w:val="000000" w:themeColor="text1"/>
        </w:rPr>
        <w:t>,</w:t>
      </w:r>
      <w:r w:rsidR="00FA46E0">
        <w:rPr>
          <w:i w:val="0"/>
          <w:iCs w:val="0"/>
          <w:color w:val="000000" w:themeColor="text1"/>
        </w:rPr>
        <w:t>29</w:t>
      </w:r>
      <w:r w:rsidR="00390F80">
        <w:rPr>
          <w:i w:val="0"/>
          <w:iCs w:val="0"/>
          <w:color w:val="000000" w:themeColor="text1"/>
        </w:rPr>
        <w:t xml:space="preserve"> </w:t>
      </w:r>
      <w:r w:rsidR="00AD2C52" w:rsidRPr="00AD2C52">
        <w:rPr>
          <w:i w:val="0"/>
          <w:iCs w:val="0"/>
          <w:color w:val="000000" w:themeColor="text1"/>
        </w:rPr>
        <w:t>(</w:t>
      </w:r>
      <w:r w:rsidR="00FA46E0">
        <w:rPr>
          <w:i w:val="0"/>
          <w:iCs w:val="0"/>
          <w:color w:val="000000" w:themeColor="text1"/>
        </w:rPr>
        <w:t>dezenove mil e oitenta e seis reais e vinte e nove centavos</w:t>
      </w:r>
      <w:r w:rsidR="00AD2C52" w:rsidRPr="00AD2C52">
        <w:rPr>
          <w:i w:val="0"/>
          <w:iCs w:val="0"/>
          <w:color w:val="000000" w:themeColor="text1"/>
        </w:rPr>
        <w:t>)</w:t>
      </w:r>
      <w:r w:rsidRPr="00805325">
        <w:rPr>
          <w:i w:val="0"/>
          <w:iCs w:val="0"/>
          <w:color w:val="000000" w:themeColor="text1"/>
        </w:rPr>
        <w:t xml:space="preserve">. </w:t>
      </w:r>
    </w:p>
    <w:p w14:paraId="77D10290" w14:textId="77777777" w:rsidR="00BF019B" w:rsidRPr="00805325" w:rsidRDefault="00BF019B" w:rsidP="00FA46E0">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FA46E0">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9"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FA46E0">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FA46E0">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FA46E0">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FA46E0">
      <w:pPr>
        <w:pStyle w:val="Nivel01"/>
        <w:spacing w:before="0" w:after="0" w:line="240" w:lineRule="auto"/>
      </w:pPr>
      <w:r w:rsidRPr="00BF019B">
        <w:t>ADEQUAÇÃO ORÇAMENTÁRIA</w:t>
      </w:r>
    </w:p>
    <w:p w14:paraId="1CAD144C" w14:textId="4871929C" w:rsidR="00BF019B" w:rsidRPr="00BF019B" w:rsidRDefault="00BF019B" w:rsidP="00FA46E0">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FA46E0">
      <w:pPr>
        <w:pStyle w:val="Nivel2"/>
        <w:spacing w:before="0" w:after="0" w:line="240" w:lineRule="auto"/>
      </w:pPr>
      <w:r w:rsidRPr="00BF019B">
        <w:t>A contratação será atendida pela seguinte dotação:</w:t>
      </w:r>
    </w:p>
    <w:p w14:paraId="01E88347" w14:textId="10D565C2" w:rsidR="004E10B1" w:rsidRDefault="00390F80" w:rsidP="00FA46E0">
      <w:pPr>
        <w:pStyle w:val="PargrafodaLista"/>
        <w:ind w:left="284"/>
        <w:jc w:val="both"/>
        <w:rPr>
          <w:rFonts w:ascii="Arial" w:eastAsia="Arial" w:hAnsi="Arial" w:cs="Arial"/>
          <w:sz w:val="20"/>
          <w:szCs w:val="20"/>
        </w:rPr>
      </w:pPr>
      <w:r>
        <w:rPr>
          <w:rFonts w:ascii="Arial" w:eastAsia="Arial" w:hAnsi="Arial" w:cs="Arial"/>
          <w:sz w:val="20"/>
          <w:szCs w:val="20"/>
        </w:rPr>
        <w:t>0700110301001610144490520000</w:t>
      </w:r>
    </w:p>
    <w:p w14:paraId="17BC0F8A" w14:textId="77777777" w:rsidR="00BF019B" w:rsidRPr="00805325" w:rsidRDefault="00BF019B" w:rsidP="00FA46E0">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3"/>
    <w:p w14:paraId="24ACCD58" w14:textId="77777777" w:rsidR="00BF019B" w:rsidRPr="00BF019B" w:rsidRDefault="00BF019B" w:rsidP="00FA46E0">
      <w:pPr>
        <w:pStyle w:val="Nivel2"/>
        <w:numPr>
          <w:ilvl w:val="0"/>
          <w:numId w:val="0"/>
        </w:numPr>
        <w:spacing w:before="0" w:after="0" w:line="240" w:lineRule="auto"/>
      </w:pPr>
    </w:p>
    <w:p w14:paraId="144E62E4" w14:textId="09953811" w:rsidR="00BF019B" w:rsidRPr="00BF019B" w:rsidRDefault="00805325" w:rsidP="00FA46E0">
      <w:pPr>
        <w:pStyle w:val="Nivel2"/>
        <w:numPr>
          <w:ilvl w:val="0"/>
          <w:numId w:val="0"/>
        </w:numPr>
        <w:spacing w:before="0" w:after="0" w:line="240" w:lineRule="auto"/>
        <w:jc w:val="center"/>
      </w:pPr>
      <w:r>
        <w:t xml:space="preserve">Engenheiro Beltrão/PR, </w:t>
      </w:r>
      <w:r w:rsidR="00FA46E0">
        <w:t>04</w:t>
      </w:r>
      <w:r>
        <w:t xml:space="preserve"> de </w:t>
      </w:r>
      <w:proofErr w:type="gramStart"/>
      <w:r w:rsidR="00FA46E0">
        <w:t>Setembro</w:t>
      </w:r>
      <w:proofErr w:type="gramEnd"/>
      <w:r>
        <w:t xml:space="preserve"> de 2.024</w:t>
      </w:r>
      <w:r w:rsidR="00BF019B" w:rsidRPr="00BF019B">
        <w:t>.</w:t>
      </w:r>
    </w:p>
    <w:p w14:paraId="1E3487F7" w14:textId="77777777" w:rsidR="00BF019B" w:rsidRPr="00BF019B" w:rsidRDefault="00BF019B" w:rsidP="00FA46E0">
      <w:pPr>
        <w:pStyle w:val="Nivel2"/>
        <w:numPr>
          <w:ilvl w:val="0"/>
          <w:numId w:val="0"/>
        </w:numPr>
        <w:spacing w:before="0" w:after="0" w:line="240" w:lineRule="auto"/>
      </w:pPr>
    </w:p>
    <w:p w14:paraId="6050DEFA" w14:textId="40985C6A" w:rsidR="00BF019B" w:rsidRPr="00BF019B" w:rsidRDefault="00FA46E0" w:rsidP="00FA46E0">
      <w:pPr>
        <w:ind w:left="357"/>
        <w:jc w:val="center"/>
        <w:rPr>
          <w:rFonts w:ascii="Arial" w:eastAsia="Arial" w:hAnsi="Arial" w:cs="Arial"/>
          <w:sz w:val="20"/>
          <w:szCs w:val="20"/>
        </w:rPr>
      </w:pPr>
      <w:r>
        <w:rPr>
          <w:rFonts w:ascii="Arial" w:eastAsia="Arial" w:hAnsi="Arial" w:cs="Arial"/>
          <w:sz w:val="20"/>
          <w:szCs w:val="20"/>
        </w:rPr>
        <w:t xml:space="preserve">Ana Deyse de </w:t>
      </w:r>
      <w:proofErr w:type="spellStart"/>
      <w:r>
        <w:rPr>
          <w:rFonts w:ascii="Arial" w:eastAsia="Arial" w:hAnsi="Arial" w:cs="Arial"/>
          <w:sz w:val="20"/>
          <w:szCs w:val="20"/>
        </w:rPr>
        <w:t>Araujo</w:t>
      </w:r>
      <w:proofErr w:type="spellEnd"/>
    </w:p>
    <w:p w14:paraId="19870B44" w14:textId="24282451" w:rsidR="00BF019B" w:rsidRDefault="00805325" w:rsidP="00FA46E0">
      <w:pPr>
        <w:ind w:left="360"/>
        <w:jc w:val="center"/>
        <w:rPr>
          <w:rFonts w:ascii="Arial" w:eastAsia="Arial" w:hAnsi="Arial" w:cs="Arial"/>
          <w:sz w:val="20"/>
          <w:szCs w:val="20"/>
        </w:rPr>
      </w:pPr>
      <w:r>
        <w:rPr>
          <w:rFonts w:ascii="Arial" w:eastAsia="Arial" w:hAnsi="Arial" w:cs="Arial"/>
          <w:sz w:val="20"/>
          <w:szCs w:val="20"/>
        </w:rPr>
        <w:t>Secretári</w:t>
      </w:r>
      <w:r w:rsidR="00FA46E0">
        <w:rPr>
          <w:rFonts w:ascii="Arial" w:eastAsia="Arial" w:hAnsi="Arial" w:cs="Arial"/>
          <w:sz w:val="20"/>
          <w:szCs w:val="20"/>
        </w:rPr>
        <w:t>a</w:t>
      </w:r>
      <w:r>
        <w:rPr>
          <w:rFonts w:ascii="Arial" w:eastAsia="Arial" w:hAnsi="Arial" w:cs="Arial"/>
          <w:sz w:val="20"/>
          <w:szCs w:val="20"/>
        </w:rPr>
        <w:t xml:space="preserve"> Municipal de </w:t>
      </w:r>
      <w:r w:rsidR="00FA46E0">
        <w:rPr>
          <w:rFonts w:ascii="Arial" w:eastAsia="Arial" w:hAnsi="Arial" w:cs="Arial"/>
          <w:sz w:val="20"/>
          <w:szCs w:val="20"/>
        </w:rPr>
        <w:t>Saúde</w:t>
      </w:r>
    </w:p>
    <w:p w14:paraId="2A0AB2BD" w14:textId="21BF3359" w:rsidR="004E10B1" w:rsidRDefault="004E10B1" w:rsidP="00FA46E0">
      <w:pPr>
        <w:ind w:left="360"/>
        <w:jc w:val="center"/>
        <w:rPr>
          <w:rFonts w:ascii="Arial" w:hAnsi="Arial" w:cs="Arial"/>
          <w:sz w:val="20"/>
          <w:szCs w:val="20"/>
        </w:rPr>
      </w:pPr>
    </w:p>
    <w:p w14:paraId="3F2198C0" w14:textId="372CFD23" w:rsidR="002A0F37" w:rsidRDefault="002A0F37" w:rsidP="00FA46E0">
      <w:pPr>
        <w:ind w:left="360"/>
        <w:jc w:val="center"/>
        <w:rPr>
          <w:rFonts w:ascii="Arial" w:hAnsi="Arial" w:cs="Arial"/>
          <w:sz w:val="20"/>
          <w:szCs w:val="20"/>
        </w:rPr>
      </w:pPr>
    </w:p>
    <w:p w14:paraId="53F7FDF5" w14:textId="0CF729B8" w:rsidR="002A0F37" w:rsidRDefault="002A0F37" w:rsidP="00FA46E0">
      <w:pPr>
        <w:ind w:left="360"/>
        <w:jc w:val="center"/>
        <w:rPr>
          <w:rFonts w:ascii="Arial" w:hAnsi="Arial" w:cs="Arial"/>
          <w:sz w:val="20"/>
          <w:szCs w:val="20"/>
        </w:rPr>
      </w:pPr>
    </w:p>
    <w:p w14:paraId="010833CA" w14:textId="3E73969E" w:rsidR="002A0F37" w:rsidRDefault="002A0F37" w:rsidP="00FA46E0">
      <w:pPr>
        <w:ind w:left="360"/>
        <w:jc w:val="center"/>
        <w:rPr>
          <w:rFonts w:ascii="Arial" w:hAnsi="Arial" w:cs="Arial"/>
          <w:sz w:val="20"/>
          <w:szCs w:val="20"/>
        </w:rPr>
      </w:pPr>
    </w:p>
    <w:p w14:paraId="7365F786" w14:textId="1CFF888F" w:rsidR="002A0F37" w:rsidRDefault="002A0F37" w:rsidP="00FA46E0">
      <w:pPr>
        <w:ind w:left="360"/>
        <w:jc w:val="center"/>
        <w:rPr>
          <w:rFonts w:ascii="Arial" w:hAnsi="Arial" w:cs="Arial"/>
          <w:sz w:val="20"/>
          <w:szCs w:val="20"/>
        </w:rPr>
      </w:pPr>
    </w:p>
    <w:p w14:paraId="122695DE" w14:textId="509E1476" w:rsidR="002A0F37" w:rsidRDefault="002A0F37" w:rsidP="00FA46E0">
      <w:pPr>
        <w:ind w:left="360"/>
        <w:jc w:val="center"/>
        <w:rPr>
          <w:rFonts w:ascii="Arial" w:hAnsi="Arial" w:cs="Arial"/>
          <w:sz w:val="20"/>
          <w:szCs w:val="20"/>
        </w:rPr>
      </w:pPr>
    </w:p>
    <w:bookmarkEnd w:id="61"/>
    <w:p w14:paraId="1816A2F8" w14:textId="67AA5EC7" w:rsidR="008C2F66" w:rsidRPr="00A5291D" w:rsidRDefault="008C2F66" w:rsidP="00FA46E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FA46E0">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FA46E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FA46E0">
      <w:pPr>
        <w:jc w:val="center"/>
        <w:rPr>
          <w:rFonts w:ascii="Arial" w:hAnsi="Arial" w:cs="Arial"/>
          <w:b/>
          <w:bCs/>
          <w:color w:val="000000" w:themeColor="text1"/>
          <w:sz w:val="20"/>
          <w:szCs w:val="20"/>
        </w:rPr>
      </w:pPr>
    </w:p>
    <w:p w14:paraId="4659F0D8" w14:textId="2F6E2D41" w:rsidR="008C2F66" w:rsidRPr="00A5291D" w:rsidRDefault="008C2F66" w:rsidP="00FA46E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FA46E0">
        <w:rPr>
          <w:rFonts w:ascii="Arial" w:hAnsi="Arial" w:cs="Arial"/>
          <w:b/>
          <w:bCs/>
          <w:color w:val="000000" w:themeColor="text1"/>
          <w:sz w:val="20"/>
          <w:szCs w:val="20"/>
        </w:rPr>
        <w:t>90/2024</w:t>
      </w:r>
    </w:p>
    <w:p w14:paraId="590012F1" w14:textId="28126C45" w:rsidR="002D18A1" w:rsidRDefault="008C2F66" w:rsidP="00FA46E0">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FA46E0">
        <w:rPr>
          <w:rFonts w:ascii="Arial" w:hAnsi="Arial" w:cs="Arial"/>
          <w:bCs/>
          <w:color w:val="000000" w:themeColor="text1"/>
          <w:sz w:val="20"/>
          <w:szCs w:val="20"/>
        </w:rPr>
        <w:t>157/2024</w:t>
      </w:r>
      <w:r w:rsidRPr="00A5291D">
        <w:rPr>
          <w:rFonts w:ascii="Arial" w:hAnsi="Arial" w:cs="Arial"/>
          <w:bCs/>
          <w:color w:val="000000" w:themeColor="text1"/>
          <w:sz w:val="20"/>
          <w:szCs w:val="20"/>
        </w:rPr>
        <w:t>)</w:t>
      </w:r>
    </w:p>
    <w:p w14:paraId="056F2765" w14:textId="1446F51B" w:rsidR="008C2F66" w:rsidRDefault="008C2F66" w:rsidP="00FA46E0">
      <w:pPr>
        <w:ind w:firstLine="709"/>
        <w:jc w:val="center"/>
        <w:rPr>
          <w:rFonts w:ascii="Arial" w:hAnsi="Arial" w:cs="Arial"/>
          <w:iCs/>
          <w:color w:val="000000" w:themeColor="text1"/>
          <w:sz w:val="20"/>
          <w:szCs w:val="20"/>
        </w:rPr>
      </w:pPr>
    </w:p>
    <w:p w14:paraId="4065B180" w14:textId="77777777" w:rsidR="008C2F66" w:rsidRPr="008C2F66" w:rsidRDefault="008C2F66" w:rsidP="00FA46E0">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FA46E0">
      <w:pPr>
        <w:rPr>
          <w:rFonts w:ascii="Arial" w:hAnsi="Arial" w:cs="Arial"/>
          <w:sz w:val="20"/>
        </w:rPr>
      </w:pPr>
    </w:p>
    <w:p w14:paraId="664440E0" w14:textId="183B272E" w:rsidR="008C2F66" w:rsidRPr="008C2F66" w:rsidRDefault="008C2F66" w:rsidP="00FA46E0">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FA46E0">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FA46E0">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FA46E0">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FA46E0">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FA46E0">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FA46E0">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FA46E0">
            <w:pPr>
              <w:pStyle w:val="SemEspaamento"/>
              <w:rPr>
                <w:rFonts w:ascii="Arial" w:hAnsi="Arial" w:cs="Arial"/>
                <w:sz w:val="20"/>
                <w:szCs w:val="24"/>
              </w:rPr>
            </w:pPr>
          </w:p>
          <w:p w14:paraId="52709D9D" w14:textId="77777777" w:rsidR="008C2F66" w:rsidRPr="008C2F66" w:rsidRDefault="008C2F66" w:rsidP="00FA46E0">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FA46E0">
            <w:pPr>
              <w:pStyle w:val="SemEspaamento"/>
              <w:rPr>
                <w:rFonts w:ascii="Arial" w:hAnsi="Arial" w:cs="Arial"/>
                <w:sz w:val="20"/>
                <w:szCs w:val="24"/>
              </w:rPr>
            </w:pPr>
          </w:p>
          <w:p w14:paraId="61A88923" w14:textId="77777777" w:rsidR="008C2F66" w:rsidRPr="008C2F66" w:rsidRDefault="008C2F66" w:rsidP="00FA46E0">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FA46E0">
            <w:pPr>
              <w:pStyle w:val="SemEspaamento"/>
              <w:rPr>
                <w:rFonts w:ascii="Arial" w:hAnsi="Arial" w:cs="Arial"/>
                <w:sz w:val="20"/>
                <w:szCs w:val="24"/>
              </w:rPr>
            </w:pPr>
          </w:p>
          <w:p w14:paraId="738C2D6F" w14:textId="77777777" w:rsidR="008C2F66" w:rsidRPr="008C2F66" w:rsidRDefault="008C2F66" w:rsidP="00FA46E0">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FA46E0">
            <w:pPr>
              <w:pStyle w:val="SemEspaamento"/>
              <w:rPr>
                <w:rFonts w:ascii="Arial" w:hAnsi="Arial" w:cs="Arial"/>
                <w:sz w:val="20"/>
                <w:szCs w:val="24"/>
              </w:rPr>
            </w:pPr>
          </w:p>
          <w:p w14:paraId="2275F02C" w14:textId="77777777" w:rsidR="008C2F66" w:rsidRPr="008C2F66" w:rsidRDefault="008C2F66" w:rsidP="00FA46E0">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FA46E0">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FA46E0">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FA46E0">
            <w:pPr>
              <w:pStyle w:val="SemEspaamento"/>
              <w:rPr>
                <w:rFonts w:ascii="Arial" w:hAnsi="Arial" w:cs="Arial"/>
                <w:sz w:val="20"/>
                <w:szCs w:val="24"/>
              </w:rPr>
            </w:pPr>
          </w:p>
        </w:tc>
        <w:tc>
          <w:tcPr>
            <w:tcW w:w="2695" w:type="dxa"/>
          </w:tcPr>
          <w:p w14:paraId="2EB39B6A" w14:textId="77777777" w:rsidR="008C2F66" w:rsidRPr="008C2F66" w:rsidRDefault="008C2F66" w:rsidP="00FA46E0">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FA46E0">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FA46E0">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FA46E0">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FA46E0">
            <w:pPr>
              <w:pStyle w:val="SemEspaamento"/>
              <w:rPr>
                <w:rFonts w:ascii="Arial" w:hAnsi="Arial" w:cs="Arial"/>
                <w:sz w:val="20"/>
                <w:szCs w:val="24"/>
              </w:rPr>
            </w:pPr>
          </w:p>
        </w:tc>
        <w:tc>
          <w:tcPr>
            <w:tcW w:w="1413" w:type="dxa"/>
          </w:tcPr>
          <w:p w14:paraId="66198419" w14:textId="77777777" w:rsidR="008C2F66" w:rsidRPr="008C2F66" w:rsidRDefault="008C2F66" w:rsidP="00FA46E0">
            <w:pPr>
              <w:pStyle w:val="SemEspaamento"/>
              <w:rPr>
                <w:rFonts w:ascii="Arial" w:hAnsi="Arial" w:cs="Arial"/>
                <w:sz w:val="20"/>
                <w:szCs w:val="24"/>
              </w:rPr>
            </w:pPr>
          </w:p>
        </w:tc>
        <w:tc>
          <w:tcPr>
            <w:tcW w:w="1418" w:type="dxa"/>
          </w:tcPr>
          <w:p w14:paraId="7BEDA5A5" w14:textId="77777777" w:rsidR="008C2F66" w:rsidRPr="008C2F66" w:rsidRDefault="008C2F66" w:rsidP="00FA46E0">
            <w:pPr>
              <w:pStyle w:val="SemEspaamento"/>
              <w:rPr>
                <w:rFonts w:ascii="Arial" w:hAnsi="Arial" w:cs="Arial"/>
                <w:sz w:val="20"/>
                <w:szCs w:val="24"/>
              </w:rPr>
            </w:pPr>
          </w:p>
        </w:tc>
        <w:tc>
          <w:tcPr>
            <w:tcW w:w="1413" w:type="dxa"/>
          </w:tcPr>
          <w:p w14:paraId="66F8A0BA" w14:textId="77777777" w:rsidR="008C2F66" w:rsidRPr="008C2F66" w:rsidRDefault="008C2F66" w:rsidP="00FA46E0">
            <w:pPr>
              <w:pStyle w:val="SemEspaamento"/>
              <w:rPr>
                <w:rFonts w:ascii="Arial" w:hAnsi="Arial" w:cs="Arial"/>
                <w:sz w:val="20"/>
                <w:szCs w:val="24"/>
              </w:rPr>
            </w:pPr>
          </w:p>
        </w:tc>
        <w:tc>
          <w:tcPr>
            <w:tcW w:w="2695" w:type="dxa"/>
          </w:tcPr>
          <w:p w14:paraId="6B3AEE16" w14:textId="77777777" w:rsidR="008C2F66" w:rsidRPr="008C2F66" w:rsidRDefault="008C2F66" w:rsidP="00FA46E0">
            <w:pPr>
              <w:pStyle w:val="SemEspaamento"/>
              <w:rPr>
                <w:rFonts w:ascii="Arial" w:hAnsi="Arial" w:cs="Arial"/>
                <w:sz w:val="20"/>
                <w:szCs w:val="24"/>
              </w:rPr>
            </w:pPr>
          </w:p>
        </w:tc>
      </w:tr>
    </w:tbl>
    <w:p w14:paraId="1FCCEF4A" w14:textId="77777777" w:rsidR="008C2F66" w:rsidRPr="008C2F66" w:rsidRDefault="008C2F66" w:rsidP="00FA46E0">
      <w:pPr>
        <w:pStyle w:val="SemEspaamento"/>
        <w:jc w:val="both"/>
        <w:rPr>
          <w:rFonts w:ascii="Arial" w:hAnsi="Arial" w:cs="Arial"/>
          <w:sz w:val="20"/>
          <w:szCs w:val="24"/>
        </w:rPr>
      </w:pPr>
    </w:p>
    <w:p w14:paraId="1404BA5C" w14:textId="77777777" w:rsidR="008C2F66" w:rsidRPr="008C2F66" w:rsidRDefault="008C2F66" w:rsidP="00FA46E0">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FA46E0">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FA46E0">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FA46E0">
      <w:pPr>
        <w:pStyle w:val="SemEspaamento"/>
        <w:rPr>
          <w:rFonts w:ascii="Arial" w:hAnsi="Arial" w:cs="Arial"/>
          <w:sz w:val="20"/>
          <w:szCs w:val="24"/>
        </w:rPr>
      </w:pPr>
    </w:p>
    <w:p w14:paraId="520E5E9C" w14:textId="77777777" w:rsidR="008C2F66" w:rsidRPr="008C2F66" w:rsidRDefault="008C2F66" w:rsidP="00FA46E0">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FA46E0">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FA46E0">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FA46E0">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FA46E0">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w:t>
      </w:r>
      <w:proofErr w:type="spellStart"/>
      <w:r w:rsidRPr="008C2F66">
        <w:rPr>
          <w:rFonts w:ascii="Arial" w:hAnsi="Arial" w:cs="Arial"/>
          <w:color w:val="000000" w:themeColor="text1"/>
          <w:sz w:val="20"/>
        </w:rPr>
        <w:t>arts</w:t>
      </w:r>
      <w:proofErr w:type="spellEnd"/>
      <w:r w:rsidRPr="008C2F66">
        <w:rPr>
          <w:rFonts w:ascii="Arial" w:hAnsi="Arial" w:cs="Arial"/>
          <w:color w:val="000000" w:themeColor="text1"/>
          <w:sz w:val="20"/>
        </w:rPr>
        <w:t xml:space="preserve">. 42 a 49. </w:t>
      </w:r>
    </w:p>
    <w:p w14:paraId="2B07F20C" w14:textId="77777777" w:rsidR="008C2F66" w:rsidRPr="008C2F66" w:rsidRDefault="008C2F66" w:rsidP="00FA46E0">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FA46E0">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FA46E0">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FA46E0">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FA46E0">
      <w:pPr>
        <w:jc w:val="both"/>
        <w:rPr>
          <w:rFonts w:ascii="Arial" w:hAnsi="Arial" w:cs="Arial"/>
          <w:sz w:val="20"/>
        </w:rPr>
      </w:pPr>
    </w:p>
    <w:p w14:paraId="6AC92B47" w14:textId="77777777" w:rsidR="008C2F66" w:rsidRPr="008C2F66" w:rsidRDefault="008C2F66" w:rsidP="00FA46E0">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2024</w:t>
      </w:r>
    </w:p>
    <w:p w14:paraId="428E2E3E" w14:textId="77777777" w:rsidR="008C2F66" w:rsidRPr="008C2F66" w:rsidRDefault="008C2F66" w:rsidP="00FA46E0">
      <w:pPr>
        <w:pStyle w:val="SemEspaamento"/>
        <w:jc w:val="center"/>
        <w:rPr>
          <w:rFonts w:ascii="Arial" w:hAnsi="Arial" w:cs="Arial"/>
          <w:sz w:val="20"/>
          <w:szCs w:val="24"/>
        </w:rPr>
      </w:pPr>
    </w:p>
    <w:p w14:paraId="6390C648" w14:textId="77777777" w:rsidR="008C2F66" w:rsidRPr="008C2F66" w:rsidRDefault="008C2F66" w:rsidP="00FA46E0">
      <w:pPr>
        <w:pStyle w:val="SemEspaamento"/>
        <w:jc w:val="center"/>
        <w:rPr>
          <w:rFonts w:ascii="Arial" w:hAnsi="Arial" w:cs="Arial"/>
          <w:bCs/>
          <w:sz w:val="20"/>
          <w:szCs w:val="24"/>
        </w:rPr>
      </w:pPr>
    </w:p>
    <w:p w14:paraId="4413961E" w14:textId="77777777" w:rsidR="008C2F66" w:rsidRPr="008C2F66" w:rsidRDefault="008C2F66" w:rsidP="00FA46E0">
      <w:pPr>
        <w:pStyle w:val="SemEspaamento"/>
        <w:jc w:val="center"/>
        <w:rPr>
          <w:rFonts w:ascii="Arial" w:hAnsi="Arial" w:cs="Arial"/>
          <w:bCs/>
          <w:sz w:val="20"/>
          <w:szCs w:val="24"/>
        </w:rPr>
      </w:pPr>
    </w:p>
    <w:p w14:paraId="3E72CE32" w14:textId="77777777" w:rsidR="008C2F66" w:rsidRPr="008C2F66" w:rsidRDefault="008C2F66" w:rsidP="00FA46E0">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FA46E0">
      <w:pPr>
        <w:ind w:firstLine="709"/>
        <w:jc w:val="center"/>
        <w:rPr>
          <w:rFonts w:ascii="Arial" w:hAnsi="Arial" w:cs="Arial"/>
          <w:iCs/>
          <w:color w:val="000000" w:themeColor="text1"/>
          <w:sz w:val="20"/>
          <w:szCs w:val="20"/>
        </w:rPr>
      </w:pPr>
    </w:p>
    <w:p w14:paraId="4BB15A0B" w14:textId="0379BCE4" w:rsidR="002D18A1" w:rsidRPr="00A5291D" w:rsidRDefault="002D18A1" w:rsidP="00FA46E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w:t>
      </w:r>
      <w:r w:rsidR="00E85EAB">
        <w:rPr>
          <w:rFonts w:ascii="Arial" w:hAnsi="Arial" w:cs="Arial"/>
          <w:b/>
          <w:bCs/>
          <w:color w:val="000000" w:themeColor="text1"/>
          <w:sz w:val="20"/>
          <w:szCs w:val="20"/>
        </w:rPr>
        <w:t>O CONTRATO</w:t>
      </w:r>
    </w:p>
    <w:p w14:paraId="6DD845EA" w14:textId="77777777" w:rsidR="002D18A1" w:rsidRPr="00A5291D" w:rsidRDefault="002D18A1" w:rsidP="00FA46E0">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FA46E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FA46E0">
      <w:pPr>
        <w:jc w:val="center"/>
        <w:rPr>
          <w:rFonts w:ascii="Arial" w:hAnsi="Arial" w:cs="Arial"/>
          <w:b/>
          <w:bCs/>
          <w:color w:val="000000" w:themeColor="text1"/>
          <w:sz w:val="20"/>
          <w:szCs w:val="20"/>
        </w:rPr>
      </w:pPr>
    </w:p>
    <w:p w14:paraId="71A11ADC" w14:textId="736C0FD6" w:rsidR="002D18A1" w:rsidRPr="00A5291D" w:rsidRDefault="002D18A1" w:rsidP="00FA46E0">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FA46E0">
        <w:rPr>
          <w:rFonts w:ascii="Arial" w:hAnsi="Arial" w:cs="Arial"/>
          <w:b/>
          <w:bCs/>
          <w:color w:val="000000" w:themeColor="text1"/>
          <w:sz w:val="20"/>
          <w:szCs w:val="20"/>
        </w:rPr>
        <w:t>90/2024</w:t>
      </w:r>
    </w:p>
    <w:p w14:paraId="4C90633B" w14:textId="03658634" w:rsidR="002D18A1" w:rsidRDefault="002D18A1" w:rsidP="00FA46E0">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FA46E0">
        <w:rPr>
          <w:rFonts w:ascii="Arial" w:hAnsi="Arial" w:cs="Arial"/>
          <w:bCs/>
          <w:color w:val="000000" w:themeColor="text1"/>
          <w:sz w:val="20"/>
          <w:szCs w:val="20"/>
        </w:rPr>
        <w:t>157/2024</w:t>
      </w:r>
      <w:r w:rsidRPr="00A5291D">
        <w:rPr>
          <w:rFonts w:ascii="Arial" w:hAnsi="Arial" w:cs="Arial"/>
          <w:bCs/>
          <w:color w:val="000000" w:themeColor="text1"/>
          <w:sz w:val="20"/>
          <w:szCs w:val="20"/>
        </w:rPr>
        <w:t>)</w:t>
      </w:r>
    </w:p>
    <w:p w14:paraId="02F35FEB" w14:textId="4DB3683A" w:rsidR="00E85EAB" w:rsidRDefault="00E85EAB" w:rsidP="00FA46E0">
      <w:pPr>
        <w:jc w:val="center"/>
        <w:rPr>
          <w:rFonts w:ascii="Arial" w:hAnsi="Arial" w:cs="Arial"/>
          <w:bCs/>
          <w:color w:val="000000" w:themeColor="text1"/>
          <w:sz w:val="20"/>
          <w:szCs w:val="20"/>
        </w:rPr>
      </w:pPr>
    </w:p>
    <w:p w14:paraId="33151275" w14:textId="77777777" w:rsidR="00E85EAB" w:rsidRPr="004827F2" w:rsidRDefault="00E85EAB" w:rsidP="00FA46E0">
      <w:pPr>
        <w:pStyle w:val="Prembulo"/>
        <w:spacing w:before="0" w:after="0" w:line="240" w:lineRule="auto"/>
        <w:rPr>
          <w:bCs w:val="0"/>
        </w:rPr>
      </w:pPr>
      <w:r w:rsidRPr="004827F2">
        <w:rPr>
          <w:bCs w:val="0"/>
        </w:rPr>
        <w:t xml:space="preserve">CONTRATO ADMINISTRATIVO Nº ......../...., QUE FAZEM ENTRE SI </w:t>
      </w:r>
      <w:r>
        <w:rPr>
          <w:bCs w:val="0"/>
        </w:rPr>
        <w:t xml:space="preserve">O MUNICÍPIO DE ENGENHEIRO BELTRÃO/PR </w:t>
      </w:r>
      <w:r w:rsidRPr="004827F2">
        <w:rPr>
          <w:bCs w:val="0"/>
        </w:rPr>
        <w:t>E</w:t>
      </w:r>
      <w:r>
        <w:rPr>
          <w:bCs w:val="0"/>
        </w:rPr>
        <w:t xml:space="preserve"> A EMPRESA</w:t>
      </w:r>
      <w:r w:rsidRPr="004827F2">
        <w:rPr>
          <w:bCs w:val="0"/>
        </w:rPr>
        <w:t xml:space="preserve"> .............................................................  </w:t>
      </w:r>
    </w:p>
    <w:p w14:paraId="4A71E201" w14:textId="42E16B02" w:rsidR="00E85EAB" w:rsidRPr="004827F2" w:rsidRDefault="00E85EAB" w:rsidP="00FA46E0">
      <w:pPr>
        <w:widowControl w:val="0"/>
        <w:tabs>
          <w:tab w:val="center" w:pos="4779"/>
          <w:tab w:val="right" w:pos="9198"/>
        </w:tabs>
        <w:autoSpaceDE w:val="0"/>
        <w:autoSpaceDN w:val="0"/>
        <w:adjustRightInd w:val="0"/>
        <w:ind w:right="-28" w:firstLine="1418"/>
        <w:jc w:val="both"/>
        <w:rPr>
          <w:rFonts w:ascii="Arial" w:eastAsia="Arial" w:hAnsi="Arial" w:cs="Arial"/>
          <w:sz w:val="20"/>
          <w:szCs w:val="20"/>
        </w:rPr>
      </w:pPr>
      <w:r w:rsidRPr="00110C92">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110C92">
        <w:rPr>
          <w:rFonts w:ascii="Arial" w:hAnsi="Arial" w:cs="Arial"/>
          <w:color w:val="000000" w:themeColor="text1"/>
          <w:sz w:val="20"/>
          <w:szCs w:val="20"/>
        </w:rPr>
        <w:t>xxxxxxx</w:t>
      </w:r>
      <w:proofErr w:type="spellEnd"/>
      <w:r w:rsidRPr="00110C92">
        <w:rPr>
          <w:rFonts w:ascii="Arial" w:hAnsi="Arial" w:cs="Arial"/>
          <w:color w:val="000000" w:themeColor="text1"/>
          <w:sz w:val="20"/>
          <w:szCs w:val="20"/>
        </w:rPr>
        <w:t xml:space="preserve"> – SSP/PR, inscrito no CPF/MF sob nº </w:t>
      </w:r>
      <w:proofErr w:type="spellStart"/>
      <w:r w:rsidRPr="00110C92">
        <w:rPr>
          <w:rFonts w:ascii="Arial" w:hAnsi="Arial" w:cs="Arial"/>
          <w:color w:val="000000" w:themeColor="text1"/>
          <w:sz w:val="20"/>
          <w:szCs w:val="20"/>
        </w:rPr>
        <w:t>xxxxxxxx</w:t>
      </w:r>
      <w:proofErr w:type="spellEnd"/>
      <w:r w:rsidRPr="00110C92">
        <w:rPr>
          <w:rFonts w:ascii="Arial" w:hAnsi="Arial" w:cs="Arial"/>
          <w:color w:val="000000" w:themeColor="text1"/>
          <w:sz w:val="20"/>
          <w:szCs w:val="20"/>
        </w:rPr>
        <w:t xml:space="preserve">, residente e domiciliado na </w:t>
      </w:r>
      <w:proofErr w:type="spellStart"/>
      <w:r w:rsidRPr="00110C92">
        <w:rPr>
          <w:rFonts w:ascii="Arial" w:hAnsi="Arial" w:cs="Arial"/>
          <w:color w:val="000000" w:themeColor="text1"/>
          <w:sz w:val="20"/>
          <w:szCs w:val="20"/>
        </w:rPr>
        <w:t>xxxxxx</w:t>
      </w:r>
      <w:proofErr w:type="spellEnd"/>
      <w:r w:rsidRPr="00110C92">
        <w:rPr>
          <w:rFonts w:ascii="Arial" w:hAnsi="Arial" w:cs="Arial"/>
          <w:color w:val="000000" w:themeColor="text1"/>
          <w:sz w:val="20"/>
          <w:szCs w:val="20"/>
        </w:rPr>
        <w:t xml:space="preserve"> n.º </w:t>
      </w:r>
      <w:proofErr w:type="spellStart"/>
      <w:r w:rsidRPr="00110C92">
        <w:rPr>
          <w:rFonts w:ascii="Arial" w:hAnsi="Arial" w:cs="Arial"/>
          <w:color w:val="000000" w:themeColor="text1"/>
          <w:sz w:val="20"/>
          <w:szCs w:val="20"/>
        </w:rPr>
        <w:t>xxx</w:t>
      </w:r>
      <w:proofErr w:type="spellEnd"/>
      <w:r w:rsidRPr="00110C92">
        <w:rPr>
          <w:rFonts w:ascii="Arial" w:hAnsi="Arial" w:cs="Arial"/>
          <w:color w:val="000000" w:themeColor="text1"/>
          <w:sz w:val="20"/>
          <w:szCs w:val="20"/>
        </w:rPr>
        <w:t>, na cidade de Engenheiro Beltrão/PR</w:t>
      </w:r>
      <w:r w:rsidRPr="00110C92">
        <w:rPr>
          <w:rFonts w:ascii="Arial" w:hAnsi="Arial" w:cs="TimesNewRomanPSMT"/>
          <w:color w:val="000000" w:themeColor="text1"/>
          <w:sz w:val="20"/>
        </w:rPr>
        <w:t>, no uso de suas atribuições</w:t>
      </w:r>
      <w:r w:rsidRPr="00110C92">
        <w:rPr>
          <w:rFonts w:ascii="Arial" w:eastAsia="Arial" w:hAnsi="Arial" w:cs="Arial"/>
          <w:color w:val="000000" w:themeColor="text1"/>
          <w:sz w:val="20"/>
          <w:szCs w:val="20"/>
        </w:rPr>
        <w:t xml:space="preserve">, doravante denominado CONTRATANTE, e o(a) .............................., inscrito(a) no CNPJ/MF sob o nº ............................, sediado(a) na ................................... neste ato representado(a) por .................................. (nome e função no contratado), conforme atos constitutivos da empresa </w:t>
      </w:r>
      <w:r w:rsidRPr="00110C92">
        <w:rPr>
          <w:rFonts w:ascii="Arial" w:eastAsia="Arial" w:hAnsi="Arial" w:cs="Arial"/>
          <w:b/>
          <w:bCs/>
          <w:color w:val="000000" w:themeColor="text1"/>
          <w:sz w:val="20"/>
          <w:szCs w:val="20"/>
        </w:rPr>
        <w:t>OU</w:t>
      </w:r>
      <w:r w:rsidRPr="00110C92">
        <w:rPr>
          <w:rFonts w:ascii="Arial" w:eastAsia="Arial" w:hAnsi="Arial" w:cs="Arial"/>
          <w:color w:val="000000" w:themeColor="text1"/>
          <w:sz w:val="20"/>
          <w:szCs w:val="20"/>
        </w:rPr>
        <w:t xml:space="preserve"> procuração apresentada nos autos, doravante designado CONTRATADO, tendo em vista o que consta no Processo Licitatório n.º 16/2024 e em observância às disposições da </w:t>
      </w:r>
      <w:hyperlink r:id="rId80" w:history="1">
        <w:r w:rsidRPr="00110C92">
          <w:rPr>
            <w:rStyle w:val="Hyperlink"/>
            <w:rFonts w:ascii="Arial" w:eastAsia="Arial" w:hAnsi="Arial" w:cs="Arial"/>
            <w:color w:val="000000" w:themeColor="text1"/>
            <w:sz w:val="20"/>
            <w:szCs w:val="20"/>
          </w:rPr>
          <w:t>Lei nº 14.133, de 1º de abril de 2021</w:t>
        </w:r>
      </w:hyperlink>
      <w:r w:rsidRPr="00110C92">
        <w:rPr>
          <w:rFonts w:ascii="Arial" w:eastAsia="Arial" w:hAnsi="Arial" w:cs="Arial"/>
          <w:color w:val="000000" w:themeColor="text1"/>
          <w:sz w:val="20"/>
          <w:szCs w:val="20"/>
        </w:rPr>
        <w:t xml:space="preserve">, e demais legislação aplicável, resolvem celebrar o presente Termo de Contrato, decorrente do Pregão Eletrônico n.º </w:t>
      </w:r>
      <w:r w:rsidR="00FA46E0">
        <w:rPr>
          <w:rFonts w:ascii="Arial" w:eastAsia="Arial" w:hAnsi="Arial" w:cs="Arial"/>
          <w:color w:val="000000" w:themeColor="text1"/>
          <w:sz w:val="20"/>
          <w:szCs w:val="20"/>
        </w:rPr>
        <w:t>90/2024</w:t>
      </w:r>
      <w:r w:rsidRPr="00110C92">
        <w:rPr>
          <w:rFonts w:ascii="Arial" w:eastAsia="Arial" w:hAnsi="Arial" w:cs="Arial"/>
          <w:color w:val="000000" w:themeColor="text1"/>
          <w:sz w:val="20"/>
          <w:szCs w:val="20"/>
        </w:rPr>
        <w:t xml:space="preserve">, mediante </w:t>
      </w:r>
      <w:r w:rsidRPr="004827F2">
        <w:rPr>
          <w:rFonts w:ascii="Arial" w:eastAsia="Arial" w:hAnsi="Arial" w:cs="Arial"/>
          <w:sz w:val="20"/>
          <w:szCs w:val="20"/>
        </w:rPr>
        <w:t>as cláusulas e condições a seguir enunciadas.</w:t>
      </w:r>
    </w:p>
    <w:p w14:paraId="0DF80F7E" w14:textId="77777777" w:rsidR="00E85EAB" w:rsidRPr="00F8329F" w:rsidRDefault="00E85EAB" w:rsidP="00FA46E0">
      <w:pPr>
        <w:pStyle w:val="Nivel01"/>
        <w:numPr>
          <w:ilvl w:val="0"/>
          <w:numId w:val="17"/>
        </w:numPr>
        <w:spacing w:before="0" w:after="0" w:line="240" w:lineRule="auto"/>
        <w:rPr>
          <w:color w:val="FFFFFF" w:themeColor="background1"/>
        </w:rPr>
      </w:pPr>
      <w:r w:rsidRPr="004827F2">
        <w:t>CLÁUSULA PRIMEIRA – OBJETO (</w:t>
      </w:r>
      <w:hyperlink r:id="rId81" w:anchor="art92" w:history="1">
        <w:r w:rsidRPr="004827F2">
          <w:rPr>
            <w:rStyle w:val="Hyperlink"/>
          </w:rPr>
          <w:t>art. 92, I e II</w:t>
        </w:r>
      </w:hyperlink>
      <w:r w:rsidRPr="004827F2">
        <w:t>)</w:t>
      </w:r>
    </w:p>
    <w:p w14:paraId="0077010F" w14:textId="77777777" w:rsidR="00E85EAB" w:rsidRPr="004827F2" w:rsidRDefault="00E85EAB" w:rsidP="00FA46E0">
      <w:pPr>
        <w:pStyle w:val="Nivel2"/>
        <w:spacing w:before="0" w:after="0" w:line="240" w:lineRule="auto"/>
        <w:ind w:left="0" w:firstLine="0"/>
      </w:pPr>
      <w:r w:rsidRPr="004827F2">
        <w:t xml:space="preserve">O objeto </w:t>
      </w:r>
      <w:r w:rsidRPr="004E64AA">
        <w:t>do</w:t>
      </w:r>
      <w:r w:rsidRPr="004827F2">
        <w:t xml:space="preserve"> presente instrumento é a contratação de </w:t>
      </w:r>
      <w:r w:rsidRPr="004827F2">
        <w:rPr>
          <w:color w:val="FF0000"/>
        </w:rPr>
        <w:t>..........................</w:t>
      </w:r>
      <w:r w:rsidRPr="004827F2">
        <w:t>, nas condições estabelecidas no Termo de Referência.</w:t>
      </w:r>
    </w:p>
    <w:p w14:paraId="70705D56" w14:textId="77777777" w:rsidR="00E85EAB" w:rsidRDefault="00E85EAB" w:rsidP="00FA46E0">
      <w:pPr>
        <w:pStyle w:val="Nivel2"/>
        <w:spacing w:before="0" w:after="0" w:line="240" w:lineRule="auto"/>
        <w:ind w:left="0" w:firstLine="0"/>
      </w:pPr>
      <w:r w:rsidRPr="004827F2">
        <w:t xml:space="preserve">Objeto da </w:t>
      </w:r>
      <w:r w:rsidRPr="004E64AA">
        <w:t>contratação</w:t>
      </w:r>
      <w:r w:rsidRPr="004827F2">
        <w:t>:</w:t>
      </w:r>
    </w:p>
    <w:p w14:paraId="21B991A0" w14:textId="77777777" w:rsidR="00E85EAB" w:rsidRPr="004827F2" w:rsidRDefault="00E85EAB" w:rsidP="00FA46E0">
      <w:pPr>
        <w:pStyle w:val="Nivel2"/>
        <w:spacing w:before="0" w:after="0" w:line="240" w:lineRule="auto"/>
        <w:ind w:left="0" w:firstLine="0"/>
      </w:pPr>
      <w:r w:rsidRPr="004827F2">
        <w:t xml:space="preserve"> Vinculam </w:t>
      </w:r>
      <w:r w:rsidRPr="004E64AA">
        <w:t>esta</w:t>
      </w:r>
      <w:r w:rsidRPr="004827F2">
        <w:t xml:space="preserve"> contratação, independentemente de transcrição:</w:t>
      </w:r>
    </w:p>
    <w:p w14:paraId="67145CFF" w14:textId="77777777" w:rsidR="00E85EAB" w:rsidRPr="004827F2" w:rsidRDefault="00E85EAB" w:rsidP="00FA46E0">
      <w:pPr>
        <w:pStyle w:val="Nivel3"/>
        <w:spacing w:before="0" w:after="0" w:line="240" w:lineRule="auto"/>
        <w:ind w:left="284" w:firstLine="0"/>
      </w:pPr>
      <w:r w:rsidRPr="004827F2">
        <w:t xml:space="preserve">O </w:t>
      </w:r>
      <w:r w:rsidRPr="004E64AA">
        <w:t>Termo</w:t>
      </w:r>
      <w:r w:rsidRPr="004827F2">
        <w:t xml:space="preserve"> de Referência;</w:t>
      </w:r>
    </w:p>
    <w:p w14:paraId="1340937B" w14:textId="77777777" w:rsidR="00E85EAB" w:rsidRPr="004827F2" w:rsidRDefault="00E85EAB" w:rsidP="00FA46E0">
      <w:pPr>
        <w:pStyle w:val="Nivel3"/>
        <w:spacing w:before="0" w:after="0" w:line="240" w:lineRule="auto"/>
        <w:ind w:left="284" w:firstLine="0"/>
      </w:pPr>
      <w:r w:rsidRPr="004827F2">
        <w:t xml:space="preserve">O Edital </w:t>
      </w:r>
      <w:r w:rsidRPr="004E64AA">
        <w:t>da</w:t>
      </w:r>
      <w:r w:rsidRPr="004827F2">
        <w:t xml:space="preserve"> Licitação;</w:t>
      </w:r>
    </w:p>
    <w:p w14:paraId="2F669E4A" w14:textId="77777777" w:rsidR="00E85EAB" w:rsidRPr="004827F2" w:rsidRDefault="00E85EAB" w:rsidP="00FA46E0">
      <w:pPr>
        <w:pStyle w:val="Nivel3"/>
        <w:spacing w:before="0" w:after="0" w:line="240" w:lineRule="auto"/>
        <w:ind w:left="284" w:firstLine="0"/>
      </w:pPr>
      <w:r w:rsidRPr="004827F2">
        <w:t xml:space="preserve">A </w:t>
      </w:r>
      <w:r w:rsidRPr="004E64AA">
        <w:t>Proposta</w:t>
      </w:r>
      <w:r w:rsidRPr="004827F2">
        <w:t xml:space="preserve"> do contratado;</w:t>
      </w:r>
    </w:p>
    <w:p w14:paraId="0ED3571A" w14:textId="77777777" w:rsidR="00E85EAB" w:rsidRPr="004827F2" w:rsidRDefault="00E85EAB" w:rsidP="00FA46E0">
      <w:pPr>
        <w:pStyle w:val="Nivel3"/>
        <w:spacing w:before="0" w:after="0" w:line="240" w:lineRule="auto"/>
        <w:ind w:left="284" w:firstLine="0"/>
      </w:pPr>
      <w:r w:rsidRPr="004827F2">
        <w:t xml:space="preserve">Eventuais </w:t>
      </w:r>
      <w:r w:rsidRPr="004E64AA">
        <w:t>anexos</w:t>
      </w:r>
      <w:r w:rsidRPr="004827F2">
        <w:t xml:space="preserve"> dos documentos supracitados.</w:t>
      </w:r>
    </w:p>
    <w:p w14:paraId="5CC1283B" w14:textId="77777777" w:rsidR="00E85EAB" w:rsidRPr="004827F2" w:rsidRDefault="00E85EAB" w:rsidP="00FA46E0">
      <w:pPr>
        <w:pStyle w:val="Nivel01"/>
        <w:spacing w:before="0" w:after="0" w:line="240" w:lineRule="auto"/>
        <w:ind w:left="0" w:firstLine="0"/>
        <w:rPr>
          <w:color w:val="FFFFFF" w:themeColor="background1"/>
        </w:rPr>
      </w:pPr>
      <w:r w:rsidRPr="004827F2">
        <w:t>CLÁUSULA SEGUNDA – VIGÊNCIA E PRORROGAÇÃO</w:t>
      </w:r>
    </w:p>
    <w:p w14:paraId="79314A94" w14:textId="77777777" w:rsidR="00E85EAB" w:rsidRPr="00666BBE" w:rsidRDefault="00E85EAB" w:rsidP="00FA46E0">
      <w:pPr>
        <w:pStyle w:val="Nvel2-Red"/>
        <w:spacing w:before="0" w:after="0" w:line="240" w:lineRule="auto"/>
        <w:ind w:left="0" w:firstLine="0"/>
        <w:rPr>
          <w:i w:val="0"/>
          <w:iCs w:val="0"/>
          <w:color w:val="000000" w:themeColor="text1"/>
        </w:rPr>
      </w:pPr>
      <w:r w:rsidRPr="00666BBE">
        <w:rPr>
          <w:i w:val="0"/>
          <w:iCs w:val="0"/>
          <w:color w:val="000000" w:themeColor="text1"/>
        </w:rPr>
        <w:t xml:space="preserve">O prazo de vigência da contratação é de 12 (doze) meses contados da assinatura do contrato, na forma do </w:t>
      </w:r>
      <w:hyperlink r:id="rId82" w:anchor="art105" w:history="1">
        <w:r w:rsidRPr="00666BBE">
          <w:rPr>
            <w:rStyle w:val="Hyperlink"/>
            <w:i w:val="0"/>
            <w:iCs w:val="0"/>
            <w:color w:val="000000" w:themeColor="text1"/>
          </w:rPr>
          <w:t>artigo 105 da Lei n° 14.133, de 2021</w:t>
        </w:r>
      </w:hyperlink>
      <w:r w:rsidRPr="00666BBE">
        <w:rPr>
          <w:i w:val="0"/>
          <w:iCs w:val="0"/>
          <w:color w:val="000000" w:themeColor="text1"/>
        </w:rPr>
        <w:t>.</w:t>
      </w:r>
    </w:p>
    <w:p w14:paraId="73070639" w14:textId="77777777" w:rsidR="00E85EAB" w:rsidRPr="00666BBE" w:rsidRDefault="00E85EAB" w:rsidP="00FA46E0">
      <w:pPr>
        <w:pStyle w:val="Nvel3-R"/>
        <w:spacing w:before="0" w:after="0" w:line="240" w:lineRule="auto"/>
        <w:ind w:left="284" w:firstLine="0"/>
        <w:rPr>
          <w:i w:val="0"/>
          <w:iCs w:val="0"/>
          <w:color w:val="000000" w:themeColor="text1"/>
        </w:rPr>
      </w:pPr>
      <w:r w:rsidRPr="00666BBE">
        <w:rPr>
          <w:i w:val="0"/>
          <w:iCs w:val="0"/>
          <w:color w:val="000000" w:themeColor="text1"/>
        </w:rPr>
        <w:t>O prazo de vigência será automaticamente prorrogado, independentemente de termo aditivo, quando o objeto não for concluído no período firmado acima, ressalvadas as providências cabíveis no caso de culpa do contratado, previstas neste instrumento.</w:t>
      </w:r>
    </w:p>
    <w:p w14:paraId="6F86BFA6" w14:textId="77777777" w:rsidR="00E85EAB" w:rsidRPr="004827F2" w:rsidRDefault="00E85EAB" w:rsidP="00FA46E0">
      <w:pPr>
        <w:pStyle w:val="Nivel01"/>
        <w:spacing w:before="0" w:after="0" w:line="240" w:lineRule="auto"/>
        <w:ind w:left="0" w:firstLine="0"/>
        <w:rPr>
          <w:color w:val="FFFFFF" w:themeColor="background1"/>
        </w:rPr>
      </w:pPr>
      <w:r w:rsidRPr="004827F2">
        <w:t>CLÁUSULA TERCEIRA – MODELOS DE EXECUÇÃO E GESTÃO CONTRATUAIS (</w:t>
      </w:r>
      <w:hyperlink r:id="rId83" w:anchor="art92" w:history="1">
        <w:r w:rsidRPr="004827F2">
          <w:rPr>
            <w:rStyle w:val="Hyperlink"/>
          </w:rPr>
          <w:t>art. 92, IV, VII e XVIII)</w:t>
        </w:r>
      </w:hyperlink>
    </w:p>
    <w:p w14:paraId="1F7348C1" w14:textId="77777777" w:rsidR="00E85EAB" w:rsidRPr="004827F2" w:rsidRDefault="00E85EAB" w:rsidP="00FA46E0">
      <w:pPr>
        <w:pStyle w:val="Nivel2"/>
        <w:spacing w:before="0" w:after="0" w:line="240" w:lineRule="auto"/>
        <w:ind w:left="0" w:firstLine="0"/>
      </w:pPr>
      <w:r w:rsidRPr="004827F2">
        <w:t>O regime de execução contratual, os modelos de gestão e de execução, assim como os prazos e condições de conclusão, entrega, observação e recebimento do objeto constam no Termo de Referência, anexo a este Contrato.</w:t>
      </w:r>
    </w:p>
    <w:p w14:paraId="24BADAEC" w14:textId="77777777" w:rsidR="00E85EAB" w:rsidRPr="004827F2" w:rsidRDefault="00E85EAB" w:rsidP="00FA46E0">
      <w:pPr>
        <w:pStyle w:val="Nivel01"/>
        <w:spacing w:before="0" w:after="0" w:line="240" w:lineRule="auto"/>
        <w:ind w:left="0" w:firstLine="0"/>
        <w:rPr>
          <w:color w:val="FFFFFF" w:themeColor="background1"/>
        </w:rPr>
      </w:pPr>
      <w:r w:rsidRPr="004827F2">
        <w:t>CLÁUSULA QUARTA – SUBCONTRATAÇÃO</w:t>
      </w:r>
    </w:p>
    <w:p w14:paraId="2F6D5C2A" w14:textId="77777777" w:rsidR="00E85EAB" w:rsidRPr="00666BBE" w:rsidRDefault="00E85EAB" w:rsidP="00FA46E0">
      <w:pPr>
        <w:pStyle w:val="Nvel2-Red"/>
        <w:spacing w:before="0" w:after="0" w:line="240" w:lineRule="auto"/>
        <w:ind w:left="0" w:firstLine="0"/>
        <w:rPr>
          <w:i w:val="0"/>
          <w:iCs w:val="0"/>
          <w:color w:val="000000" w:themeColor="text1"/>
        </w:rPr>
      </w:pPr>
      <w:r w:rsidRPr="00666BBE">
        <w:rPr>
          <w:i w:val="0"/>
          <w:iCs w:val="0"/>
          <w:color w:val="000000" w:themeColor="text1"/>
        </w:rPr>
        <w:t>Não será admitida a subcontratação do objeto contratual.</w:t>
      </w:r>
    </w:p>
    <w:p w14:paraId="1175753A" w14:textId="77777777" w:rsidR="00E85EAB" w:rsidRPr="00362E67" w:rsidRDefault="00E85EAB" w:rsidP="00FA46E0">
      <w:pPr>
        <w:pStyle w:val="Nivel01"/>
        <w:spacing w:before="0" w:after="0" w:line="240" w:lineRule="auto"/>
        <w:ind w:left="0" w:firstLine="0"/>
        <w:rPr>
          <w:color w:val="FFFFFF" w:themeColor="background1"/>
        </w:rPr>
      </w:pPr>
      <w:r w:rsidRPr="004827F2">
        <w:t xml:space="preserve">CLÁUSULA QUINTA </w:t>
      </w:r>
      <w:r>
        <w:t>–</w:t>
      </w:r>
      <w:r w:rsidRPr="004827F2">
        <w:t xml:space="preserve"> PREÇO</w:t>
      </w:r>
      <w:r>
        <w:t xml:space="preserve"> </w:t>
      </w:r>
      <w:r w:rsidRPr="004827F2">
        <w:t>(</w:t>
      </w:r>
      <w:hyperlink r:id="rId84" w:anchor="art92" w:history="1">
        <w:r w:rsidRPr="004827F2">
          <w:rPr>
            <w:rStyle w:val="Hyperlink"/>
          </w:rPr>
          <w:t>art. 92, V)</w:t>
        </w:r>
      </w:hyperlink>
    </w:p>
    <w:p w14:paraId="621EEDDD" w14:textId="77777777" w:rsidR="00E85EAB" w:rsidRPr="00E479E7" w:rsidRDefault="00E85EAB" w:rsidP="00FA46E0">
      <w:pPr>
        <w:pStyle w:val="Nvel2-Red"/>
        <w:spacing w:before="0" w:after="0" w:line="240" w:lineRule="auto"/>
        <w:ind w:left="0" w:firstLine="0"/>
        <w:rPr>
          <w:i w:val="0"/>
          <w:iCs w:val="0"/>
          <w:color w:val="000000" w:themeColor="text1"/>
        </w:rPr>
      </w:pPr>
      <w:r w:rsidRPr="00E479E7">
        <w:rPr>
          <w:i w:val="0"/>
          <w:iCs w:val="0"/>
          <w:color w:val="000000" w:themeColor="text1"/>
        </w:rPr>
        <w:t>O valor total da contratação é de R$.......... (.....)</w:t>
      </w:r>
    </w:p>
    <w:p w14:paraId="57980F2D" w14:textId="77777777" w:rsidR="00E85EAB" w:rsidRPr="004827F2" w:rsidRDefault="00E85EAB" w:rsidP="00FA46E0">
      <w:pPr>
        <w:pStyle w:val="Nivel2"/>
        <w:spacing w:before="0" w:after="0" w:line="240" w:lineRule="auto"/>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7F8B0DA8" w14:textId="77777777" w:rsidR="00E85EAB" w:rsidRPr="004827F2" w:rsidRDefault="00E85EAB" w:rsidP="00FA46E0">
      <w:pPr>
        <w:pStyle w:val="Nivel01"/>
        <w:spacing w:before="0" w:after="0" w:line="240" w:lineRule="auto"/>
        <w:ind w:left="0" w:firstLine="0"/>
        <w:rPr>
          <w:color w:val="FFFFFF" w:themeColor="background1"/>
        </w:rPr>
      </w:pPr>
      <w:r w:rsidRPr="004827F2">
        <w:lastRenderedPageBreak/>
        <w:t>CLÁUSULA SEXTA - PAGAMENTO (</w:t>
      </w:r>
      <w:hyperlink r:id="rId85" w:anchor="art92" w:history="1">
        <w:r w:rsidRPr="004827F2">
          <w:rPr>
            <w:rStyle w:val="Hyperlink"/>
          </w:rPr>
          <w:t>art. 92, V e VI</w:t>
        </w:r>
      </w:hyperlink>
      <w:r w:rsidRPr="004827F2">
        <w:t>)</w:t>
      </w:r>
    </w:p>
    <w:p w14:paraId="1497DDD8" w14:textId="77777777" w:rsidR="00E85EAB" w:rsidRPr="004827F2" w:rsidRDefault="00E85EAB" w:rsidP="00FA46E0">
      <w:pPr>
        <w:pStyle w:val="Nivel2"/>
        <w:spacing w:before="0" w:after="0" w:line="240" w:lineRule="auto"/>
        <w:ind w:left="0" w:firstLine="0"/>
      </w:pPr>
      <w:r w:rsidRPr="004827F2">
        <w:t xml:space="preserve">O prazo </w:t>
      </w:r>
      <w:r w:rsidRPr="004E64AA">
        <w:t>para</w:t>
      </w:r>
      <w:r w:rsidRPr="004827F2">
        <w:t xml:space="preserve"> pagamento </w:t>
      </w:r>
      <w:r w:rsidRPr="004827F2">
        <w:rPr>
          <w:color w:val="auto"/>
          <w:lang w:eastAsia="en-US"/>
        </w:rPr>
        <w:t>ao contratado</w:t>
      </w:r>
      <w:r w:rsidRPr="004827F2">
        <w:t xml:space="preserve"> e demais condições a ele referentes encontram-se definidos no Termo de Referência, anexo a este Contrato.</w:t>
      </w:r>
    </w:p>
    <w:p w14:paraId="21266C08" w14:textId="77777777" w:rsidR="00E85EAB" w:rsidRPr="004827F2" w:rsidRDefault="00E85EAB" w:rsidP="00FA46E0">
      <w:pPr>
        <w:pStyle w:val="Nivel01"/>
        <w:spacing w:before="0" w:after="0" w:line="240" w:lineRule="auto"/>
        <w:ind w:left="0" w:firstLine="0"/>
        <w:rPr>
          <w:color w:val="FFFFFF" w:themeColor="background1"/>
        </w:rPr>
      </w:pPr>
      <w:r w:rsidRPr="004827F2">
        <w:t>CLÁUSULA SÉTIMA - REAJUSTE (</w:t>
      </w:r>
      <w:hyperlink r:id="rId86" w:anchor="art92" w:history="1">
        <w:r w:rsidRPr="004827F2">
          <w:rPr>
            <w:rStyle w:val="Hyperlink"/>
          </w:rPr>
          <w:t>art. 92, V)</w:t>
        </w:r>
      </w:hyperlink>
    </w:p>
    <w:p w14:paraId="5A0B2A19" w14:textId="77777777" w:rsidR="00E85EAB" w:rsidRPr="00E479E7" w:rsidRDefault="00E85EAB" w:rsidP="00FA46E0">
      <w:pPr>
        <w:pStyle w:val="Nivel2"/>
        <w:spacing w:before="0" w:after="0" w:line="240" w:lineRule="auto"/>
        <w:ind w:left="0" w:firstLine="0"/>
        <w:rPr>
          <w:color w:val="000000" w:themeColor="text1"/>
        </w:rPr>
      </w:pPr>
      <w:r w:rsidRPr="00E479E7">
        <w:rPr>
          <w:color w:val="000000" w:themeColor="text1"/>
        </w:rPr>
        <w:t>Os preços inicialmente contratados são fixos e irreajustáveis no prazo de um ano contado da data do orçamento estimado, em __/__/__ (DD/MM/AAAA).</w:t>
      </w:r>
    </w:p>
    <w:p w14:paraId="795AEDF3" w14:textId="77777777" w:rsidR="00E85EAB" w:rsidRPr="00E479E7" w:rsidRDefault="00E85EAB" w:rsidP="00FA46E0">
      <w:pPr>
        <w:pStyle w:val="Nivel2"/>
        <w:spacing w:before="0" w:after="0" w:line="240" w:lineRule="auto"/>
        <w:ind w:left="0" w:firstLine="0"/>
        <w:rPr>
          <w:color w:val="000000" w:themeColor="text1"/>
        </w:rPr>
      </w:pPr>
      <w:r w:rsidRPr="00E479E7">
        <w:rPr>
          <w:color w:val="000000" w:themeColor="text1"/>
        </w:rPr>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3067808F" w14:textId="77777777" w:rsidR="00E85EAB" w:rsidRPr="004827F2" w:rsidRDefault="00E85EAB" w:rsidP="00FA46E0">
      <w:pPr>
        <w:pStyle w:val="Nivel2"/>
        <w:spacing w:before="0" w:after="0" w:line="240" w:lineRule="auto"/>
        <w:ind w:left="0" w:firstLine="0"/>
      </w:pPr>
      <w:r w:rsidRPr="004827F2">
        <w:t xml:space="preserve">Nos reajustes subsequentes ao primeiro, o interregno mínimo de um ano será contado a partir dos efeitos financeiros do último </w:t>
      </w:r>
      <w:r w:rsidRPr="004E64AA">
        <w:t>reajuste</w:t>
      </w:r>
      <w:r w:rsidRPr="004827F2">
        <w:t>.</w:t>
      </w:r>
    </w:p>
    <w:p w14:paraId="0DBBBC67" w14:textId="77777777" w:rsidR="00E85EAB" w:rsidRPr="004827F2" w:rsidRDefault="00E85EAB" w:rsidP="00FA46E0">
      <w:pPr>
        <w:pStyle w:val="Nivel2"/>
        <w:spacing w:before="0" w:after="0" w:line="240" w:lineRule="auto"/>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Pr>
          <w:rFonts w:eastAsia="Times New Roman"/>
        </w:rPr>
        <w:t xml:space="preserve"> </w:t>
      </w:r>
    </w:p>
    <w:p w14:paraId="763775B6" w14:textId="77777777" w:rsidR="00E85EAB" w:rsidRPr="004827F2" w:rsidRDefault="00E85EAB" w:rsidP="00FA46E0">
      <w:pPr>
        <w:pStyle w:val="Nivel2"/>
        <w:spacing w:before="0" w:after="0" w:line="240" w:lineRule="auto"/>
        <w:ind w:left="0" w:firstLine="0"/>
      </w:pPr>
      <w:r w:rsidRPr="004827F2">
        <w:t>Nas aferições finais, o(s) índice(s) utilizado(s) para reajuste será(</w:t>
      </w:r>
      <w:proofErr w:type="spellStart"/>
      <w:r w:rsidRPr="004827F2">
        <w:t>ão</w:t>
      </w:r>
      <w:proofErr w:type="spellEnd"/>
      <w:r w:rsidRPr="004827F2">
        <w:t>), obrigatoriamente, o(s) definitivo(s).</w:t>
      </w:r>
    </w:p>
    <w:p w14:paraId="48ABAD18" w14:textId="77777777" w:rsidR="00E85EAB" w:rsidRPr="004827F2" w:rsidRDefault="00E85EAB" w:rsidP="00FA46E0">
      <w:pPr>
        <w:pStyle w:val="Nivel2"/>
        <w:spacing w:before="0" w:after="0" w:line="240" w:lineRule="auto"/>
        <w:ind w:left="0" w:firstLine="0"/>
      </w:pPr>
      <w:r w:rsidRPr="004827F2">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14:paraId="7D1C53CC" w14:textId="77777777" w:rsidR="00E85EAB" w:rsidRPr="004827F2" w:rsidRDefault="00E85EAB" w:rsidP="00FA46E0">
      <w:pPr>
        <w:pStyle w:val="Nivel2"/>
        <w:spacing w:before="0" w:after="0" w:line="240" w:lineRule="auto"/>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42C7B065" w14:textId="77777777" w:rsidR="00E85EAB" w:rsidRPr="004827F2" w:rsidRDefault="00E85EAB" w:rsidP="00FA46E0">
      <w:pPr>
        <w:pStyle w:val="Nivel2"/>
        <w:spacing w:before="0" w:after="0" w:line="240" w:lineRule="auto"/>
        <w:ind w:left="0" w:firstLine="0"/>
      </w:pPr>
      <w:r w:rsidRPr="004827F2">
        <w:t>O reajuste será realizado por apostilamento.</w:t>
      </w:r>
    </w:p>
    <w:p w14:paraId="01C6F321" w14:textId="77777777" w:rsidR="00E85EAB" w:rsidRPr="004827F2" w:rsidRDefault="00E85EAB" w:rsidP="00FA46E0">
      <w:pPr>
        <w:pStyle w:val="Nivel01"/>
        <w:spacing w:before="0" w:after="0" w:line="240" w:lineRule="auto"/>
        <w:ind w:left="0" w:firstLine="0"/>
        <w:rPr>
          <w:color w:val="FFFFFF" w:themeColor="background1"/>
        </w:rPr>
      </w:pPr>
      <w:r w:rsidRPr="004827F2">
        <w:t>CLÁUSULA OITAVA - OBRIGAÇÕES DO CONTRATANTE (</w:t>
      </w:r>
      <w:hyperlink r:id="rId87" w:anchor="art92" w:history="1">
        <w:r w:rsidRPr="004827F2">
          <w:rPr>
            <w:rStyle w:val="Hyperlink"/>
          </w:rPr>
          <w:t>art. 92, X, XI e XIV</w:t>
        </w:r>
      </w:hyperlink>
      <w:r w:rsidRPr="004827F2">
        <w:t>)</w:t>
      </w:r>
    </w:p>
    <w:p w14:paraId="4869E3B2" w14:textId="77777777" w:rsidR="00E85EAB" w:rsidRPr="004827F2" w:rsidRDefault="00E85EAB" w:rsidP="00FA46E0">
      <w:pPr>
        <w:pStyle w:val="Nivel2"/>
        <w:spacing w:before="0" w:after="0" w:line="240" w:lineRule="auto"/>
        <w:ind w:left="0" w:firstLine="0"/>
        <w:rPr>
          <w:b/>
          <w:bCs/>
        </w:rPr>
      </w:pPr>
      <w:r w:rsidRPr="004827F2">
        <w:t xml:space="preserve">São </w:t>
      </w:r>
      <w:r w:rsidRPr="004E64AA">
        <w:t>obrigações</w:t>
      </w:r>
      <w:r w:rsidRPr="004827F2">
        <w:t xml:space="preserve"> do Contratante:</w:t>
      </w:r>
    </w:p>
    <w:p w14:paraId="2151120A" w14:textId="77777777" w:rsidR="00E85EAB" w:rsidRPr="004827F2" w:rsidRDefault="00E85EAB" w:rsidP="00FA46E0">
      <w:pPr>
        <w:pStyle w:val="Nivel2"/>
        <w:spacing w:before="0" w:after="0" w:line="240" w:lineRule="auto"/>
        <w:ind w:left="0" w:firstLine="0"/>
      </w:pPr>
      <w:r w:rsidRPr="004827F2">
        <w:t xml:space="preserve">Exigir o </w:t>
      </w:r>
      <w:r w:rsidRPr="004E64AA">
        <w:t>cumprimento</w:t>
      </w:r>
      <w:r w:rsidRPr="004827F2">
        <w:t xml:space="preserve"> de todas as obrigações assumidas pelo Contratado, de acordo com o contrato e seus anexos;</w:t>
      </w:r>
    </w:p>
    <w:p w14:paraId="3E2DC31A" w14:textId="77777777" w:rsidR="00E85EAB" w:rsidRPr="004827F2" w:rsidRDefault="00E85EAB" w:rsidP="00FA46E0">
      <w:pPr>
        <w:pStyle w:val="Nivel2"/>
        <w:spacing w:before="0" w:after="0" w:line="240" w:lineRule="auto"/>
        <w:ind w:left="0" w:firstLine="0"/>
      </w:pPr>
      <w:r w:rsidRPr="004827F2">
        <w:t xml:space="preserve">Receber o </w:t>
      </w:r>
      <w:r w:rsidRPr="004E64AA">
        <w:t>objeto</w:t>
      </w:r>
      <w:r w:rsidRPr="004827F2">
        <w:t xml:space="preserve"> no prazo e condições estabelecidas no Termo de Referência;</w:t>
      </w:r>
    </w:p>
    <w:p w14:paraId="7CA2A27F" w14:textId="77777777" w:rsidR="00E85EAB" w:rsidRPr="00E479E7" w:rsidRDefault="00E85EAB" w:rsidP="00FA46E0">
      <w:pPr>
        <w:pStyle w:val="Nivel2"/>
        <w:spacing w:before="0" w:after="0" w:line="240" w:lineRule="auto"/>
        <w:ind w:left="0" w:firstLine="0"/>
      </w:pPr>
      <w:r w:rsidRPr="004827F2">
        <w:t xml:space="preserve">Notificar o </w:t>
      </w:r>
      <w:r w:rsidRPr="004E64AA">
        <w:t>Contratado</w:t>
      </w:r>
      <w:r w:rsidRPr="004827F2">
        <w:t xml:space="preserve">, por escrito, sobre vícios, </w:t>
      </w:r>
      <w:r w:rsidRPr="00E479E7">
        <w:t>defeitos ou incorreções verificadas no objeto fornecido, para que seja por ele substituído, reparado ou corrigido, no total ou em parte, às suas expensas;</w:t>
      </w:r>
    </w:p>
    <w:p w14:paraId="0640CB1D" w14:textId="77777777" w:rsidR="00E85EAB" w:rsidRPr="00E479E7" w:rsidRDefault="00E85EAB" w:rsidP="00FA46E0">
      <w:pPr>
        <w:pStyle w:val="Nivel2"/>
        <w:spacing w:before="0" w:after="0" w:line="240" w:lineRule="auto"/>
        <w:ind w:left="0" w:firstLine="0"/>
      </w:pPr>
      <w:r w:rsidRPr="00E479E7">
        <w:t>Acompanhar e fiscalizar a execução do contrato e o cumprimento das obrigações pelo Contratado;</w:t>
      </w:r>
    </w:p>
    <w:p w14:paraId="7EBCDD71" w14:textId="77777777" w:rsidR="00E85EAB" w:rsidRPr="00E479E7" w:rsidRDefault="00E85EAB" w:rsidP="00FA46E0">
      <w:pPr>
        <w:pStyle w:val="Nivel2"/>
        <w:spacing w:before="0" w:after="0" w:line="240" w:lineRule="auto"/>
        <w:ind w:left="0" w:firstLine="0"/>
      </w:pPr>
      <w:r w:rsidRPr="00E479E7">
        <w:t>Efetuar o pagamento ao Contratado do valor correspondente ao fornecimento do objeto, no prazo, forma e condições estabelecidos no presente Contrato e no Termo de Referência.</w:t>
      </w:r>
    </w:p>
    <w:p w14:paraId="2E8823F3" w14:textId="77777777" w:rsidR="00E85EAB" w:rsidRPr="004827F2" w:rsidRDefault="00E85EAB" w:rsidP="00FA46E0">
      <w:pPr>
        <w:pStyle w:val="Nivel2"/>
        <w:spacing w:before="0" w:after="0" w:line="240" w:lineRule="auto"/>
        <w:ind w:left="0" w:firstLine="0"/>
      </w:pPr>
      <w:r w:rsidRPr="004827F2">
        <w:t xml:space="preserve">Aplicar ao </w:t>
      </w:r>
      <w:r w:rsidRPr="004E64AA">
        <w:t>Contratado</w:t>
      </w:r>
      <w:r w:rsidRPr="004827F2">
        <w:t xml:space="preserve"> as sanções previstas na lei e neste Contrato; </w:t>
      </w:r>
    </w:p>
    <w:p w14:paraId="37D7EA55" w14:textId="77777777" w:rsidR="00E85EAB" w:rsidRPr="004827F2" w:rsidRDefault="00E85EAB" w:rsidP="00FA46E0">
      <w:pPr>
        <w:pStyle w:val="Nivel2"/>
        <w:spacing w:before="0" w:after="0" w:line="240" w:lineRule="auto"/>
        <w:ind w:left="0" w:firstLine="0"/>
      </w:pPr>
      <w:r w:rsidRPr="004827F2">
        <w:t xml:space="preserve">Cientificar o </w:t>
      </w:r>
      <w:r w:rsidRPr="004E64AA">
        <w:t>órgão</w:t>
      </w:r>
      <w:r w:rsidRPr="004827F2">
        <w:t xml:space="preserve"> de representação judicial da Advocacia-Geral da União para adoção das medidas cabíveis quando do descumprimento de obrigações pelo Contratado;</w:t>
      </w:r>
    </w:p>
    <w:p w14:paraId="71459C89" w14:textId="77777777" w:rsidR="00E85EAB" w:rsidRPr="00E479E7" w:rsidRDefault="00E85EAB" w:rsidP="00FA46E0">
      <w:pPr>
        <w:pStyle w:val="Nivel2"/>
        <w:spacing w:before="0" w:after="0" w:line="240" w:lineRule="auto"/>
        <w:ind w:left="0" w:firstLine="0"/>
        <w:rPr>
          <w:color w:val="000000" w:themeColor="text1"/>
        </w:rPr>
      </w:pPr>
      <w:r w:rsidRPr="004827F2">
        <w:t xml:space="preserve">Explicitamente emitir decisão sobre todas as solicitações e reclamações relacionadas à execução do presente </w:t>
      </w:r>
      <w:r w:rsidRPr="004E64AA">
        <w:t>Contrato</w:t>
      </w:r>
      <w:r w:rsidRPr="004827F2">
        <w:t xml:space="preserve">, ressalvados os requerimentos manifestamente impertinentes, meramente protelatórios ou de nenhum interesse para a boa </w:t>
      </w:r>
      <w:r w:rsidRPr="00E479E7">
        <w:rPr>
          <w:color w:val="000000" w:themeColor="text1"/>
        </w:rPr>
        <w:t>execução do ajuste.</w:t>
      </w:r>
    </w:p>
    <w:p w14:paraId="169335EC" w14:textId="77777777" w:rsidR="00E85EAB" w:rsidRPr="00E479E7" w:rsidRDefault="00E85EAB" w:rsidP="00FA46E0">
      <w:pPr>
        <w:pStyle w:val="Nivel2"/>
        <w:spacing w:before="0" w:after="0" w:line="240" w:lineRule="auto"/>
        <w:ind w:left="0" w:firstLine="0"/>
        <w:rPr>
          <w:b/>
          <w:bCs/>
          <w:color w:val="000000" w:themeColor="text1"/>
        </w:rPr>
      </w:pPr>
      <w:r w:rsidRPr="00E479E7">
        <w:rPr>
          <w:color w:val="000000" w:themeColor="text1"/>
        </w:rPr>
        <w:t xml:space="preserve"> A Administração terá o prazo de</w:t>
      </w:r>
      <w:r w:rsidRPr="00E479E7">
        <w:rPr>
          <w:i/>
          <w:iCs/>
          <w:color w:val="000000" w:themeColor="text1"/>
        </w:rPr>
        <w:t xml:space="preserve"> XXXXXXX</w:t>
      </w:r>
      <w:r w:rsidRPr="00E479E7">
        <w:rPr>
          <w:color w:val="000000" w:themeColor="text1"/>
        </w:rPr>
        <w:t xml:space="preserve">, a contar da data do protocolo do requerimento para decidir, admitida a prorrogação motivada, por igual período. </w:t>
      </w:r>
    </w:p>
    <w:p w14:paraId="288865D8" w14:textId="77777777" w:rsidR="00E85EAB" w:rsidRPr="00E479E7" w:rsidRDefault="00E85EAB" w:rsidP="00FA46E0">
      <w:pPr>
        <w:pStyle w:val="Nivel2"/>
        <w:spacing w:before="0" w:after="0" w:line="240" w:lineRule="auto"/>
        <w:ind w:left="0" w:firstLine="0"/>
        <w:rPr>
          <w:color w:val="000000" w:themeColor="text1"/>
        </w:rPr>
      </w:pPr>
      <w:r w:rsidRPr="00E479E7">
        <w:rPr>
          <w:color w:val="000000" w:themeColor="text1"/>
        </w:rPr>
        <w:t>Responder eventuais pedidos de reestabelecimento do equilíbrio econômico-financeiro feitos pelo contratado no prazo máximo de XXXXXX.</w:t>
      </w:r>
    </w:p>
    <w:p w14:paraId="13B7D169" w14:textId="77777777" w:rsidR="00E85EAB" w:rsidRPr="004827F2" w:rsidRDefault="00E85EAB" w:rsidP="00FA46E0">
      <w:pPr>
        <w:pStyle w:val="Nivel2"/>
        <w:spacing w:before="0" w:after="0" w:line="240" w:lineRule="auto"/>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DE956A1" w14:textId="77777777" w:rsidR="00E85EAB" w:rsidRPr="004827F2" w:rsidRDefault="00E85EAB" w:rsidP="00FA46E0">
      <w:pPr>
        <w:pStyle w:val="Nivel01"/>
        <w:spacing w:before="0" w:after="0" w:line="240" w:lineRule="auto"/>
        <w:ind w:left="0" w:firstLine="0"/>
        <w:rPr>
          <w:color w:val="FFFFFF" w:themeColor="background1"/>
        </w:rPr>
      </w:pPr>
      <w:r w:rsidRPr="004827F2">
        <w:t xml:space="preserve">CLÁUSULA NONA - </w:t>
      </w:r>
      <w:r w:rsidRPr="00F8329F">
        <w:t>OBRIGAÇÕES</w:t>
      </w:r>
      <w:r w:rsidRPr="004827F2">
        <w:t xml:space="preserve"> DO CONTRATADO (</w:t>
      </w:r>
      <w:hyperlink r:id="rId88" w:anchor="art92" w:history="1">
        <w:r w:rsidRPr="004827F2">
          <w:rPr>
            <w:rStyle w:val="Hyperlink"/>
          </w:rPr>
          <w:t>art. 92, XIV, XVI e XVII)</w:t>
        </w:r>
      </w:hyperlink>
    </w:p>
    <w:p w14:paraId="4BAD1BC7" w14:textId="77777777" w:rsidR="00E85EAB" w:rsidRPr="004827F2" w:rsidRDefault="00E85EAB" w:rsidP="00FA46E0">
      <w:pPr>
        <w:pStyle w:val="Nivel2"/>
        <w:spacing w:before="0" w:after="0" w:line="240" w:lineRule="auto"/>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4B0F9176" w14:textId="77777777" w:rsidR="00E85EAB" w:rsidRPr="004827F2" w:rsidRDefault="00E85EAB" w:rsidP="00FA46E0">
      <w:pPr>
        <w:pStyle w:val="Nivel2"/>
        <w:spacing w:before="0" w:after="0" w:line="240" w:lineRule="auto"/>
        <w:ind w:left="0" w:firstLine="0"/>
        <w:rPr>
          <w:color w:val="000000" w:themeColor="text1"/>
        </w:rPr>
      </w:pPr>
      <w:r w:rsidRPr="004827F2">
        <w:t>Responsabilizar-se pelos vícios e danos decorrentes do objeto, de acordo com o Código de Defesa do Consumidor (</w:t>
      </w:r>
      <w:hyperlink r:id="rId89" w:history="1">
        <w:r w:rsidRPr="004827F2">
          <w:rPr>
            <w:rStyle w:val="Hyperlink"/>
          </w:rPr>
          <w:t>Lei nº 8.078, de 1990</w:t>
        </w:r>
      </w:hyperlink>
      <w:r w:rsidRPr="004827F2">
        <w:t>);</w:t>
      </w:r>
    </w:p>
    <w:p w14:paraId="2F4C327C" w14:textId="77777777" w:rsidR="00E85EAB" w:rsidRPr="004827F2" w:rsidRDefault="00E85EAB" w:rsidP="00FA46E0">
      <w:pPr>
        <w:pStyle w:val="Nivel2"/>
        <w:spacing w:before="0" w:after="0" w:line="240" w:lineRule="auto"/>
        <w:ind w:left="0" w:firstLine="0"/>
      </w:pPr>
      <w:r w:rsidRPr="004827F2">
        <w:lastRenderedPageBreak/>
        <w:t>Comunicar ao contratante, no prazo máximo de 24 (vinte e quatro) horas que antecede a data da entrega, os motivos que impossibilitem o cumprimento do prazo previsto, com a devida comprovação;</w:t>
      </w:r>
    </w:p>
    <w:p w14:paraId="193997FD" w14:textId="77777777" w:rsidR="00E85EAB" w:rsidRPr="004827F2" w:rsidRDefault="00E85EAB" w:rsidP="00FA46E0">
      <w:pPr>
        <w:pStyle w:val="Nivel2"/>
        <w:spacing w:before="0" w:after="0" w:line="240" w:lineRule="auto"/>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90"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51888FB0" w14:textId="77777777" w:rsidR="00E85EAB" w:rsidRPr="004827F2" w:rsidRDefault="00E85EAB" w:rsidP="00FA46E0">
      <w:pPr>
        <w:pStyle w:val="Nivel2"/>
        <w:spacing w:before="0" w:after="0" w:line="240" w:lineRule="auto"/>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7EFD376A" w14:textId="77777777" w:rsidR="00E85EAB" w:rsidRPr="004827F2" w:rsidRDefault="00E85EAB" w:rsidP="00FA46E0">
      <w:pPr>
        <w:pStyle w:val="Nivel2"/>
        <w:spacing w:before="0" w:after="0" w:line="240" w:lineRule="auto"/>
        <w:ind w:left="0" w:firstLine="0"/>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343CD9A" w14:textId="77777777" w:rsidR="00E85EAB" w:rsidRPr="004827F2" w:rsidRDefault="00E85EAB" w:rsidP="00FA46E0">
      <w:pPr>
        <w:pStyle w:val="Nivel2"/>
        <w:spacing w:before="0" w:after="0" w:line="240" w:lineRule="auto"/>
        <w:ind w:left="0" w:firstLine="0"/>
      </w:pPr>
      <w:r w:rsidRPr="004827F2">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B335C97" w14:textId="77777777" w:rsidR="00E85EAB" w:rsidRPr="004827F2" w:rsidRDefault="00E85EAB" w:rsidP="00FA46E0">
      <w:pPr>
        <w:pStyle w:val="Nivel2"/>
        <w:spacing w:before="0" w:after="0" w:line="240" w:lineRule="auto"/>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2C741048" w14:textId="77777777" w:rsidR="00E85EAB" w:rsidRPr="004827F2" w:rsidRDefault="00E85EAB" w:rsidP="00FA46E0">
      <w:pPr>
        <w:pStyle w:val="Nivel2"/>
        <w:spacing w:before="0" w:after="0" w:line="240" w:lineRule="auto"/>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7BA164B5" w14:textId="77777777" w:rsidR="00E85EAB" w:rsidRPr="004827F2" w:rsidRDefault="00E85EAB" w:rsidP="00FA46E0">
      <w:pPr>
        <w:pStyle w:val="Nivel2"/>
        <w:spacing w:before="0" w:after="0" w:line="240" w:lineRule="auto"/>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14:paraId="79A169B0" w14:textId="77777777" w:rsidR="00E85EAB" w:rsidRPr="004827F2" w:rsidRDefault="00E85EAB" w:rsidP="00FA46E0">
      <w:pPr>
        <w:pStyle w:val="Nivel2"/>
        <w:spacing w:before="0" w:after="0" w:line="240" w:lineRule="auto"/>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4060818B" w14:textId="77777777" w:rsidR="00E85EAB" w:rsidRPr="004827F2" w:rsidRDefault="00E85EAB" w:rsidP="00FA46E0">
      <w:pPr>
        <w:pStyle w:val="Nivel2"/>
        <w:spacing w:before="0" w:after="0" w:line="240" w:lineRule="auto"/>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91" w:anchor="art116" w:history="1">
        <w:r w:rsidRPr="004827F2">
          <w:rPr>
            <w:rStyle w:val="Hyperlink"/>
          </w:rPr>
          <w:t>art. 116, da Lei n.º 14.133, de 2021</w:t>
        </w:r>
      </w:hyperlink>
      <w:r w:rsidRPr="004827F2">
        <w:t>);</w:t>
      </w:r>
    </w:p>
    <w:p w14:paraId="51568E08" w14:textId="77777777" w:rsidR="00E85EAB" w:rsidRPr="004827F2" w:rsidRDefault="00E85EAB" w:rsidP="00FA46E0">
      <w:pPr>
        <w:pStyle w:val="Nivel2"/>
        <w:spacing w:before="0" w:after="0" w:line="240" w:lineRule="auto"/>
        <w:ind w:left="0" w:firstLine="0"/>
      </w:pPr>
      <w:r w:rsidRPr="004827F2">
        <w:t>Comprovar a reserva de cargos a que se refere a cláusula acima, no prazo fixado pelo fiscal do contrato, com a indicação dos empregados que preencheram as referidas vagas (</w:t>
      </w:r>
      <w:hyperlink r:id="rId92" w:anchor="art116" w:history="1">
        <w:r w:rsidRPr="004827F2">
          <w:rPr>
            <w:rStyle w:val="Hyperlink"/>
          </w:rPr>
          <w:t>art. 116, parágrafo único, da Lei n.º 14.133, de 2021</w:t>
        </w:r>
      </w:hyperlink>
      <w:r w:rsidRPr="004827F2">
        <w:t>);</w:t>
      </w:r>
    </w:p>
    <w:p w14:paraId="0093AF43" w14:textId="77777777" w:rsidR="00E85EAB" w:rsidRPr="004827F2" w:rsidRDefault="00E85EAB" w:rsidP="00FA46E0">
      <w:pPr>
        <w:pStyle w:val="Nivel2"/>
        <w:spacing w:before="0" w:after="0" w:line="240" w:lineRule="auto"/>
        <w:ind w:left="0" w:firstLine="0"/>
      </w:pPr>
      <w:r w:rsidRPr="004827F2">
        <w:t xml:space="preserve">  Guardar sigilo sobre todas as informações obtidas em decorrência do cumprimento do contrato; </w:t>
      </w:r>
    </w:p>
    <w:p w14:paraId="3CB75576" w14:textId="77777777" w:rsidR="00E85EAB" w:rsidRPr="004827F2" w:rsidRDefault="00E85EAB" w:rsidP="00FA46E0">
      <w:pPr>
        <w:pStyle w:val="Nivel2"/>
        <w:spacing w:before="0" w:after="0" w:line="240" w:lineRule="auto"/>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3" w:anchor="art124" w:history="1">
        <w:r w:rsidRPr="004827F2">
          <w:rPr>
            <w:rStyle w:val="Hyperlink"/>
          </w:rPr>
          <w:t>art. 124, II, d, da Lei nº 14.133, de 2021.</w:t>
        </w:r>
      </w:hyperlink>
    </w:p>
    <w:p w14:paraId="60566B94" w14:textId="77777777" w:rsidR="00E85EAB" w:rsidRPr="004827F2" w:rsidRDefault="00E85EAB" w:rsidP="00FA46E0">
      <w:pPr>
        <w:pStyle w:val="Nivel2"/>
        <w:spacing w:before="0" w:after="0" w:line="240" w:lineRule="auto"/>
        <w:ind w:left="0" w:firstLine="0"/>
      </w:pPr>
      <w:r w:rsidRPr="004827F2">
        <w:t>Cumprir, além dos postulados legais vigentes de âmbito federal, estadual ou municipal, as normas de segurança do contratante;</w:t>
      </w:r>
    </w:p>
    <w:p w14:paraId="6E69FEA7" w14:textId="77777777" w:rsidR="00E85EAB" w:rsidRPr="004827F2" w:rsidRDefault="00E85EAB" w:rsidP="00FA46E0">
      <w:pPr>
        <w:pStyle w:val="Nivel01"/>
        <w:spacing w:before="0" w:after="0" w:line="240" w:lineRule="auto"/>
        <w:ind w:left="0" w:firstLine="0"/>
        <w:rPr>
          <w:color w:val="FFFFFF" w:themeColor="background1"/>
        </w:rPr>
      </w:pPr>
      <w:r w:rsidRPr="004827F2">
        <w:t xml:space="preserve">CLÁUSULA </w:t>
      </w:r>
      <w:r w:rsidRPr="00142122">
        <w:t>DÉCIMA</w:t>
      </w:r>
      <w:r w:rsidRPr="004827F2">
        <w:t>– GARANTIA DE EXECUÇÃO (</w:t>
      </w:r>
      <w:hyperlink r:id="rId94" w:anchor="art92" w:history="1">
        <w:r w:rsidRPr="004827F2">
          <w:rPr>
            <w:rStyle w:val="Hyperlink"/>
          </w:rPr>
          <w:t>art. 92, XII</w:t>
        </w:r>
      </w:hyperlink>
      <w:r w:rsidRPr="004827F2">
        <w:t>)</w:t>
      </w:r>
    </w:p>
    <w:p w14:paraId="735B5077" w14:textId="77777777" w:rsidR="00E85EAB" w:rsidRPr="00E479E7" w:rsidRDefault="00E85EAB" w:rsidP="00FA46E0">
      <w:pPr>
        <w:pStyle w:val="Nvel2-Red"/>
        <w:spacing w:before="0" w:after="0" w:line="240" w:lineRule="auto"/>
        <w:ind w:left="0" w:firstLine="0"/>
        <w:rPr>
          <w:i w:val="0"/>
          <w:iCs w:val="0"/>
          <w:color w:val="000000" w:themeColor="text1"/>
        </w:rPr>
      </w:pPr>
      <w:r w:rsidRPr="00E479E7">
        <w:rPr>
          <w:i w:val="0"/>
          <w:iCs w:val="0"/>
          <w:color w:val="000000" w:themeColor="text1"/>
        </w:rPr>
        <w:t xml:space="preserve">  Não haverá exigência de garantia contratual da execução.</w:t>
      </w:r>
    </w:p>
    <w:p w14:paraId="112AD28E" w14:textId="77777777" w:rsidR="00E85EAB" w:rsidRPr="004827F2" w:rsidRDefault="00E85EAB" w:rsidP="00FA46E0">
      <w:pPr>
        <w:pStyle w:val="Nivel01"/>
        <w:spacing w:before="0" w:after="0" w:line="240" w:lineRule="auto"/>
        <w:ind w:left="0" w:firstLine="0"/>
        <w:rPr>
          <w:color w:val="FFFFFF" w:themeColor="background1"/>
        </w:rPr>
      </w:pPr>
      <w:r w:rsidRPr="004827F2">
        <w:t xml:space="preserve">CLÁUSULA DÉCIMA </w:t>
      </w:r>
      <w:r w:rsidRPr="00142122">
        <w:t>PRIMEIRA</w:t>
      </w:r>
      <w:r w:rsidRPr="004827F2">
        <w:t xml:space="preserve"> – INFRAÇÕES E SANÇÕES ADMINISTRATIVAS (</w:t>
      </w:r>
      <w:hyperlink r:id="rId95" w:anchor="art92" w:history="1">
        <w:r w:rsidRPr="004827F2">
          <w:rPr>
            <w:rStyle w:val="Hyperlink"/>
          </w:rPr>
          <w:t>art. 92, XIV</w:t>
        </w:r>
      </w:hyperlink>
      <w:r w:rsidRPr="004827F2">
        <w:t>)</w:t>
      </w:r>
    </w:p>
    <w:p w14:paraId="32DC45AA" w14:textId="77777777" w:rsidR="00E85EAB" w:rsidRPr="004827F2" w:rsidRDefault="00E85EAB" w:rsidP="00FA46E0">
      <w:pPr>
        <w:pStyle w:val="Nivel2"/>
        <w:spacing w:before="0" w:after="0" w:line="240" w:lineRule="auto"/>
        <w:ind w:left="0" w:firstLine="0"/>
      </w:pPr>
      <w:r w:rsidRPr="004827F2">
        <w:t xml:space="preserve">Comete </w:t>
      </w:r>
      <w:r w:rsidRPr="00142122">
        <w:t>infração</w:t>
      </w:r>
      <w:r w:rsidRPr="004827F2">
        <w:t xml:space="preserve"> administrativa, nos termos da </w:t>
      </w:r>
      <w:hyperlink r:id="rId96" w:history="1">
        <w:r w:rsidRPr="004827F2">
          <w:rPr>
            <w:rStyle w:val="Hyperlink"/>
          </w:rPr>
          <w:t>Lei nº 14.133, de 2021</w:t>
        </w:r>
      </w:hyperlink>
      <w:r w:rsidRPr="004827F2">
        <w:t>, o contratado que:</w:t>
      </w:r>
    </w:p>
    <w:p w14:paraId="47694773" w14:textId="77777777" w:rsidR="00E85EAB" w:rsidRPr="004827F2" w:rsidRDefault="00E85EAB" w:rsidP="00FA46E0">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2CE6E590" w14:textId="77777777" w:rsidR="00E85EAB" w:rsidRPr="004827F2" w:rsidRDefault="00E85EAB" w:rsidP="00FA46E0">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31019689" w14:textId="77777777" w:rsidR="00E85EAB" w:rsidRPr="004827F2" w:rsidRDefault="00E85EAB" w:rsidP="00FA46E0">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24F8DBB7" w14:textId="77777777" w:rsidR="00E85EAB" w:rsidRPr="004827F2" w:rsidRDefault="00E85EAB" w:rsidP="00FA46E0">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A11BC11" w14:textId="77777777" w:rsidR="00E85EAB" w:rsidRPr="004827F2" w:rsidRDefault="00E85EAB" w:rsidP="00FA46E0">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1568C80C" w14:textId="77777777" w:rsidR="00E85EAB" w:rsidRPr="004827F2" w:rsidRDefault="00E85EAB" w:rsidP="00FA46E0">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6FCF2F2D" w14:textId="77777777" w:rsidR="00E85EAB" w:rsidRPr="004827F2" w:rsidRDefault="00E85EAB" w:rsidP="00FA46E0">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7A51C1BD" w14:textId="77777777" w:rsidR="00E85EAB" w:rsidRPr="004827F2" w:rsidRDefault="00E85EAB" w:rsidP="00FA46E0">
      <w:pPr>
        <w:numPr>
          <w:ilvl w:val="2"/>
          <w:numId w:val="48"/>
        </w:numPr>
        <w:suppressAutoHyphens/>
        <w:ind w:left="284" w:firstLine="0"/>
        <w:jc w:val="both"/>
        <w:rPr>
          <w:rFonts w:ascii="Arial" w:eastAsia="Arial" w:hAnsi="Arial" w:cs="Arial"/>
          <w:sz w:val="20"/>
          <w:szCs w:val="20"/>
        </w:rPr>
      </w:pPr>
      <w:r w:rsidRPr="004827F2">
        <w:rPr>
          <w:rFonts w:ascii="Arial" w:eastAsia="Arial" w:hAnsi="Arial" w:cs="Arial"/>
          <w:sz w:val="20"/>
          <w:szCs w:val="20"/>
        </w:rPr>
        <w:lastRenderedPageBreak/>
        <w:t xml:space="preserve">praticar ato lesivo previsto no </w:t>
      </w:r>
      <w:hyperlink r:id="rId97"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2D825B2F" w14:textId="77777777" w:rsidR="00E85EAB" w:rsidRPr="004827F2" w:rsidRDefault="00E85EAB" w:rsidP="00FA46E0">
      <w:pPr>
        <w:pStyle w:val="Nivel2"/>
        <w:spacing w:before="0" w:after="0" w:line="240" w:lineRule="auto"/>
        <w:ind w:left="0" w:firstLine="0"/>
      </w:pPr>
      <w:r w:rsidRPr="004827F2">
        <w:t xml:space="preserve">Serão </w:t>
      </w:r>
      <w:r w:rsidRPr="00142122">
        <w:t>aplicadas</w:t>
      </w:r>
      <w:r w:rsidRPr="004827F2">
        <w:t xml:space="preserve"> ao contratado que incorrer nas infrações acima descritas as seguintes sanções:</w:t>
      </w:r>
    </w:p>
    <w:p w14:paraId="7CF0E6B9" w14:textId="77777777" w:rsidR="00E85EAB" w:rsidRPr="004827F2" w:rsidRDefault="00E85EAB" w:rsidP="00FA46E0">
      <w:pPr>
        <w:pStyle w:val="PargrafodaLista"/>
        <w:numPr>
          <w:ilvl w:val="0"/>
          <w:numId w:val="49"/>
        </w:numPr>
        <w:suppressAutoHyphens/>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98" w:anchor="art156§2" w:history="1">
        <w:r w:rsidRPr="004827F2">
          <w:rPr>
            <w:rStyle w:val="Hyperlink"/>
            <w:rFonts w:ascii="Arial" w:eastAsia="Arial" w:hAnsi="Arial" w:cs="Arial"/>
            <w:sz w:val="20"/>
            <w:szCs w:val="20"/>
          </w:rPr>
          <w:t xml:space="preserve">art. 156, §2º, da </w:t>
        </w:r>
        <w:bookmarkStart w:id="67" w:name="_Hlk114504069"/>
        <w:r w:rsidRPr="004827F2">
          <w:rPr>
            <w:rStyle w:val="Hyperlink"/>
            <w:rFonts w:ascii="Arial" w:eastAsia="Arial" w:hAnsi="Arial" w:cs="Arial"/>
            <w:sz w:val="20"/>
            <w:szCs w:val="20"/>
          </w:rPr>
          <w:t>Lei nº 14.133, de 2021</w:t>
        </w:r>
        <w:bookmarkEnd w:id="67"/>
      </w:hyperlink>
      <w:r w:rsidRPr="004827F2">
        <w:rPr>
          <w:rFonts w:ascii="Arial" w:eastAsia="Arial" w:hAnsi="Arial" w:cs="Arial"/>
          <w:sz w:val="20"/>
          <w:szCs w:val="20"/>
        </w:rPr>
        <w:t>);</w:t>
      </w:r>
    </w:p>
    <w:p w14:paraId="40D04071" w14:textId="77777777" w:rsidR="00E85EAB" w:rsidRPr="004827F2" w:rsidRDefault="00E85EAB" w:rsidP="00FA46E0">
      <w:pPr>
        <w:pStyle w:val="PargrafodaLista"/>
        <w:numPr>
          <w:ilvl w:val="0"/>
          <w:numId w:val="49"/>
        </w:numPr>
        <w:suppressAutoHyphens/>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99"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104504FF" w14:textId="77777777" w:rsidR="00E85EAB" w:rsidRPr="004827F2" w:rsidRDefault="00E85EAB" w:rsidP="00FA46E0">
      <w:pPr>
        <w:pStyle w:val="PargrafodaLista"/>
        <w:numPr>
          <w:ilvl w:val="0"/>
          <w:numId w:val="49"/>
        </w:numPr>
        <w:suppressAutoHyphens/>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0"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42DD6B3A" w14:textId="77777777" w:rsidR="00E85EAB" w:rsidRPr="004827F2" w:rsidRDefault="00E85EAB" w:rsidP="00FA46E0">
      <w:pPr>
        <w:pStyle w:val="PargrafodaLista"/>
        <w:numPr>
          <w:ilvl w:val="0"/>
          <w:numId w:val="49"/>
        </w:numPr>
        <w:suppressAutoHyphens/>
        <w:ind w:left="284" w:firstLine="0"/>
        <w:jc w:val="both"/>
        <w:rPr>
          <w:rFonts w:ascii="Arial" w:eastAsia="Arial" w:hAnsi="Arial" w:cs="Arial"/>
          <w:sz w:val="20"/>
          <w:szCs w:val="20"/>
        </w:rPr>
      </w:pPr>
      <w:r w:rsidRPr="004827F2">
        <w:rPr>
          <w:rFonts w:ascii="Arial" w:eastAsia="Arial" w:hAnsi="Arial" w:cs="Arial"/>
          <w:b/>
          <w:bCs/>
          <w:sz w:val="20"/>
          <w:szCs w:val="20"/>
        </w:rPr>
        <w:t>Multa:</w:t>
      </w:r>
    </w:p>
    <w:p w14:paraId="43675993" w14:textId="77777777" w:rsidR="00E85EAB" w:rsidRPr="00E479E7" w:rsidRDefault="00E85EAB" w:rsidP="00FA46E0">
      <w:pPr>
        <w:pStyle w:val="PargrafodaLista"/>
        <w:numPr>
          <w:ilvl w:val="1"/>
          <w:numId w:val="49"/>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Moratória de </w:t>
      </w:r>
      <w:proofErr w:type="gramStart"/>
      <w:r w:rsidRPr="00E479E7">
        <w:rPr>
          <w:rFonts w:ascii="Arial" w:eastAsia="Arial" w:hAnsi="Arial" w:cs="Arial"/>
          <w:color w:val="000000" w:themeColor="text1"/>
          <w:sz w:val="20"/>
          <w:szCs w:val="20"/>
        </w:rPr>
        <w:t>.....</w:t>
      </w:r>
      <w:proofErr w:type="gramEnd"/>
      <w:r w:rsidRPr="00E479E7">
        <w:rPr>
          <w:rFonts w:ascii="Arial" w:eastAsia="Arial" w:hAnsi="Arial" w:cs="Arial"/>
          <w:color w:val="000000" w:themeColor="text1"/>
          <w:sz w:val="20"/>
          <w:szCs w:val="20"/>
        </w:rPr>
        <w:t>% (..... por cento) por dia de atraso injustificado sobre o valor da parcela inadimplida, até o limite de ...... (.......) dias;</w:t>
      </w:r>
    </w:p>
    <w:p w14:paraId="6EE43D82" w14:textId="77777777" w:rsidR="00E85EAB" w:rsidRPr="00E479E7" w:rsidRDefault="00E85EAB" w:rsidP="00FA46E0">
      <w:pPr>
        <w:pStyle w:val="PargrafodaLista"/>
        <w:numPr>
          <w:ilvl w:val="1"/>
          <w:numId w:val="49"/>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Compensatória, para as infrações descritas nas alíneas “e” a “h” do subitem 12.1, de </w:t>
      </w:r>
      <w:proofErr w:type="gramStart"/>
      <w:r w:rsidRPr="00E479E7">
        <w:rPr>
          <w:rFonts w:ascii="Arial" w:eastAsia="Arial" w:hAnsi="Arial" w:cs="Arial"/>
          <w:color w:val="000000" w:themeColor="text1"/>
          <w:sz w:val="20"/>
          <w:szCs w:val="20"/>
        </w:rPr>
        <w:t>....%</w:t>
      </w:r>
      <w:proofErr w:type="gramEnd"/>
      <w:r w:rsidRPr="00E479E7">
        <w:rPr>
          <w:rFonts w:ascii="Arial" w:eastAsia="Arial" w:hAnsi="Arial" w:cs="Arial"/>
          <w:color w:val="000000" w:themeColor="text1"/>
          <w:sz w:val="20"/>
          <w:szCs w:val="20"/>
        </w:rPr>
        <w:t xml:space="preserve"> a ...% do valor do Contrato.</w:t>
      </w:r>
    </w:p>
    <w:p w14:paraId="45188DA7" w14:textId="77777777" w:rsidR="00E85EAB" w:rsidRPr="00E479E7" w:rsidRDefault="00E85EAB" w:rsidP="00FA46E0">
      <w:pPr>
        <w:pStyle w:val="PargrafodaLista"/>
        <w:numPr>
          <w:ilvl w:val="1"/>
          <w:numId w:val="49"/>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Compensatória, para a inexecução total do contrato prevista na alínea “c” do subitem 12.1, de </w:t>
      </w:r>
      <w:proofErr w:type="gramStart"/>
      <w:r w:rsidRPr="00E479E7">
        <w:rPr>
          <w:rFonts w:ascii="Arial" w:eastAsia="Arial" w:hAnsi="Arial" w:cs="Arial"/>
          <w:color w:val="000000" w:themeColor="text1"/>
          <w:sz w:val="20"/>
          <w:szCs w:val="20"/>
        </w:rPr>
        <w:t>....%</w:t>
      </w:r>
      <w:proofErr w:type="gramEnd"/>
      <w:r w:rsidRPr="00E479E7">
        <w:rPr>
          <w:rFonts w:ascii="Arial" w:eastAsia="Arial" w:hAnsi="Arial" w:cs="Arial"/>
          <w:color w:val="000000" w:themeColor="text1"/>
          <w:sz w:val="20"/>
          <w:szCs w:val="20"/>
        </w:rPr>
        <w:t xml:space="preserve"> a ...%  do valor do Contrato. </w:t>
      </w:r>
    </w:p>
    <w:p w14:paraId="59FF0906" w14:textId="77777777" w:rsidR="00E85EAB" w:rsidRPr="00E479E7" w:rsidRDefault="00E85EAB" w:rsidP="00FA46E0">
      <w:pPr>
        <w:pStyle w:val="PargrafodaLista"/>
        <w:numPr>
          <w:ilvl w:val="1"/>
          <w:numId w:val="49"/>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Para infração descrita na alínea “b” do subitem 12.1, a multa será de </w:t>
      </w:r>
      <w:proofErr w:type="gramStart"/>
      <w:r w:rsidRPr="00E479E7">
        <w:rPr>
          <w:rFonts w:ascii="Arial" w:eastAsia="Arial" w:hAnsi="Arial" w:cs="Arial"/>
          <w:color w:val="000000" w:themeColor="text1"/>
          <w:sz w:val="20"/>
          <w:szCs w:val="20"/>
        </w:rPr>
        <w:t>....%</w:t>
      </w:r>
      <w:proofErr w:type="gramEnd"/>
      <w:r w:rsidRPr="00E479E7">
        <w:rPr>
          <w:rFonts w:ascii="Arial" w:eastAsia="Arial" w:hAnsi="Arial" w:cs="Arial"/>
          <w:color w:val="000000" w:themeColor="text1"/>
          <w:sz w:val="20"/>
          <w:szCs w:val="20"/>
        </w:rPr>
        <w:t xml:space="preserve"> a ...%  do valor do Contrato.</w:t>
      </w:r>
    </w:p>
    <w:p w14:paraId="2809FE5A" w14:textId="77777777" w:rsidR="00E85EAB" w:rsidRPr="00E479E7" w:rsidRDefault="00E85EAB" w:rsidP="00FA46E0">
      <w:pPr>
        <w:pStyle w:val="PargrafodaLista"/>
        <w:numPr>
          <w:ilvl w:val="1"/>
          <w:numId w:val="49"/>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Para infrações descritas na alínea “d” do subitem 12.1, a multa será de </w:t>
      </w:r>
      <w:proofErr w:type="gramStart"/>
      <w:r w:rsidRPr="00E479E7">
        <w:rPr>
          <w:rFonts w:ascii="Arial" w:eastAsia="Arial" w:hAnsi="Arial" w:cs="Arial"/>
          <w:color w:val="000000" w:themeColor="text1"/>
          <w:sz w:val="20"/>
          <w:szCs w:val="20"/>
        </w:rPr>
        <w:t>....%</w:t>
      </w:r>
      <w:proofErr w:type="gramEnd"/>
      <w:r w:rsidRPr="00E479E7">
        <w:rPr>
          <w:rFonts w:ascii="Arial" w:eastAsia="Arial" w:hAnsi="Arial" w:cs="Arial"/>
          <w:color w:val="000000" w:themeColor="text1"/>
          <w:sz w:val="20"/>
          <w:szCs w:val="20"/>
        </w:rPr>
        <w:t xml:space="preserve"> a ...%  do valor do Contrato.</w:t>
      </w:r>
    </w:p>
    <w:p w14:paraId="226F8E00" w14:textId="77777777" w:rsidR="00E85EAB" w:rsidRPr="00E479E7" w:rsidRDefault="00E85EAB" w:rsidP="00FA46E0">
      <w:pPr>
        <w:pStyle w:val="PargrafodaLista"/>
        <w:numPr>
          <w:ilvl w:val="1"/>
          <w:numId w:val="49"/>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Para a infração descrita na alínea “a” do subitem 12.1, a multa será de </w:t>
      </w:r>
      <w:proofErr w:type="gramStart"/>
      <w:r w:rsidRPr="00E479E7">
        <w:rPr>
          <w:rFonts w:ascii="Arial" w:eastAsia="Arial" w:hAnsi="Arial" w:cs="Arial"/>
          <w:color w:val="000000" w:themeColor="text1"/>
          <w:sz w:val="20"/>
          <w:szCs w:val="20"/>
        </w:rPr>
        <w:t>....%</w:t>
      </w:r>
      <w:proofErr w:type="gramEnd"/>
      <w:r w:rsidRPr="00E479E7">
        <w:rPr>
          <w:rFonts w:ascii="Arial" w:eastAsia="Arial" w:hAnsi="Arial" w:cs="Arial"/>
          <w:color w:val="000000" w:themeColor="text1"/>
          <w:sz w:val="20"/>
          <w:szCs w:val="20"/>
        </w:rPr>
        <w:t xml:space="preserve"> a ...% do valor do Contrato, ressalvadas as seguintes infrações:</w:t>
      </w:r>
    </w:p>
    <w:p w14:paraId="2CA75E88" w14:textId="77777777" w:rsidR="00E85EAB" w:rsidRPr="004827F2" w:rsidRDefault="00E85EAB" w:rsidP="00FA46E0">
      <w:pPr>
        <w:pStyle w:val="Nivel2"/>
        <w:spacing w:before="0" w:after="0" w:line="240" w:lineRule="auto"/>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01" w:anchor="art156§9" w:history="1">
        <w:r w:rsidRPr="004827F2">
          <w:rPr>
            <w:rStyle w:val="Hyperlink"/>
          </w:rPr>
          <w:t>art. 156, §9º, da Lei nº 14.133, de 2021</w:t>
        </w:r>
      </w:hyperlink>
      <w:r w:rsidRPr="004827F2">
        <w:t>)</w:t>
      </w:r>
    </w:p>
    <w:p w14:paraId="2BE25AA7" w14:textId="77777777" w:rsidR="00E85EAB" w:rsidRPr="004827F2" w:rsidRDefault="00E85EAB" w:rsidP="00FA46E0">
      <w:pPr>
        <w:pStyle w:val="Nivel3"/>
        <w:spacing w:before="0" w:after="0" w:line="240" w:lineRule="auto"/>
        <w:ind w:left="284" w:firstLine="0"/>
      </w:pPr>
      <w:r w:rsidRPr="004827F2">
        <w:t>Todas as sanções previstas neste Contrato poderão ser aplicadas cumulativamente com a multa (</w:t>
      </w:r>
      <w:hyperlink r:id="rId102" w:anchor="art156§7" w:history="1">
        <w:r w:rsidRPr="004827F2">
          <w:rPr>
            <w:rStyle w:val="Hyperlink"/>
          </w:rPr>
          <w:t>art. 156, §7º, da Lei nº 14.133, de 2021</w:t>
        </w:r>
      </w:hyperlink>
      <w:r w:rsidRPr="004827F2">
        <w:t>).</w:t>
      </w:r>
    </w:p>
    <w:p w14:paraId="25BC8AF1" w14:textId="77777777" w:rsidR="00E85EAB" w:rsidRPr="004827F2" w:rsidRDefault="00E85EAB" w:rsidP="00FA46E0">
      <w:pPr>
        <w:pStyle w:val="Nivel3"/>
        <w:spacing w:before="0" w:after="0" w:line="240" w:lineRule="auto"/>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03" w:anchor="art157" w:history="1">
        <w:r w:rsidRPr="004827F2">
          <w:rPr>
            <w:rStyle w:val="Hyperlink"/>
          </w:rPr>
          <w:t>art. 157, da Lei nº 14.133, de 2021</w:t>
        </w:r>
      </w:hyperlink>
      <w:r w:rsidRPr="004827F2">
        <w:t>)</w:t>
      </w:r>
    </w:p>
    <w:p w14:paraId="4D2B03F6" w14:textId="77777777" w:rsidR="00E85EAB" w:rsidRPr="004827F2" w:rsidRDefault="00E85EAB" w:rsidP="00FA46E0">
      <w:pPr>
        <w:pStyle w:val="Nivel3"/>
        <w:spacing w:before="0" w:after="0" w:line="240" w:lineRule="auto"/>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04" w:anchor="art156§8" w:history="1">
        <w:r w:rsidRPr="004827F2">
          <w:rPr>
            <w:rStyle w:val="Hyperlink"/>
          </w:rPr>
          <w:t>art. 156, §8º, da Lei nº 14.133, de 2021</w:t>
        </w:r>
      </w:hyperlink>
      <w:r w:rsidRPr="004827F2">
        <w:t>).</w:t>
      </w:r>
    </w:p>
    <w:p w14:paraId="0643C7FE" w14:textId="77777777" w:rsidR="00E85EAB" w:rsidRPr="004827F2" w:rsidRDefault="00E85EAB" w:rsidP="00FA46E0">
      <w:pPr>
        <w:pStyle w:val="Nivel3"/>
        <w:spacing w:before="0" w:after="0" w:line="240" w:lineRule="auto"/>
        <w:ind w:left="284" w:firstLine="0"/>
      </w:pPr>
      <w:r w:rsidRPr="004827F2">
        <w:t xml:space="preserve">Previamente ao </w:t>
      </w:r>
      <w:r w:rsidRPr="00E479E7">
        <w:rPr>
          <w:color w:val="000000" w:themeColor="text1"/>
        </w:rPr>
        <w:t xml:space="preserve">encaminhamento à cobrança judicial, a multa poderá ser recolhida administrativamente no prazo máximo de </w:t>
      </w:r>
      <w:r w:rsidRPr="00E479E7">
        <w:rPr>
          <w:i/>
          <w:iCs/>
          <w:color w:val="000000" w:themeColor="text1"/>
        </w:rPr>
        <w:t xml:space="preserve">XX (XXXX) </w:t>
      </w:r>
      <w:r w:rsidRPr="00E479E7">
        <w:rPr>
          <w:color w:val="000000" w:themeColor="text1"/>
        </w:rPr>
        <w:t xml:space="preserve">dias, </w:t>
      </w:r>
      <w:r w:rsidRPr="004827F2">
        <w:t>a contar da data do recebimento da comunicação enviada pela autoridade competente.</w:t>
      </w:r>
      <w:bookmarkStart w:id="68" w:name="_Hlk78351618"/>
      <w:bookmarkEnd w:id="68"/>
    </w:p>
    <w:p w14:paraId="715C03A8" w14:textId="77777777" w:rsidR="00E85EAB" w:rsidRPr="004827F2" w:rsidRDefault="00E85EAB" w:rsidP="00FA46E0">
      <w:pPr>
        <w:pStyle w:val="Nivel2"/>
        <w:spacing w:before="0" w:after="0" w:line="240" w:lineRule="auto"/>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05"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7205408F" w14:textId="77777777" w:rsidR="00E85EAB" w:rsidRPr="004827F2" w:rsidRDefault="00E85EAB" w:rsidP="00FA46E0">
      <w:pPr>
        <w:pStyle w:val="Nivel2"/>
        <w:spacing w:before="0" w:after="0" w:line="240" w:lineRule="auto"/>
        <w:ind w:left="0" w:firstLine="0"/>
      </w:pPr>
      <w:r w:rsidRPr="004827F2">
        <w:t xml:space="preserve">Na </w:t>
      </w:r>
      <w:r w:rsidRPr="00F61CE2">
        <w:t>aplicação</w:t>
      </w:r>
      <w:r w:rsidRPr="004827F2">
        <w:t xml:space="preserve"> das sanções serão considerados (</w:t>
      </w:r>
      <w:hyperlink r:id="rId106" w:anchor="art156§1" w:history="1">
        <w:r w:rsidRPr="004827F2">
          <w:rPr>
            <w:rStyle w:val="Hyperlink"/>
          </w:rPr>
          <w:t>art. 156, §1º, da Lei nº 14.133, de 2021</w:t>
        </w:r>
      </w:hyperlink>
      <w:r w:rsidRPr="004827F2">
        <w:t>):</w:t>
      </w:r>
    </w:p>
    <w:p w14:paraId="4E8AA9F4" w14:textId="77777777" w:rsidR="00E85EAB" w:rsidRPr="004827F2" w:rsidRDefault="00E85EAB" w:rsidP="00FA46E0">
      <w:pPr>
        <w:numPr>
          <w:ilvl w:val="0"/>
          <w:numId w:val="46"/>
        </w:numPr>
        <w:suppressAutoHyphens/>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38A6E728" w14:textId="77777777" w:rsidR="00E85EAB" w:rsidRPr="004827F2" w:rsidRDefault="00E85EAB" w:rsidP="00FA46E0">
      <w:pPr>
        <w:numPr>
          <w:ilvl w:val="0"/>
          <w:numId w:val="46"/>
        </w:numPr>
        <w:suppressAutoHyphens/>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75FECA7C" w14:textId="77777777" w:rsidR="00E85EAB" w:rsidRPr="004827F2" w:rsidRDefault="00E85EAB" w:rsidP="00FA46E0">
      <w:pPr>
        <w:numPr>
          <w:ilvl w:val="0"/>
          <w:numId w:val="46"/>
        </w:numPr>
        <w:suppressAutoHyphens/>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4AAAF8E6" w14:textId="77777777" w:rsidR="00E85EAB" w:rsidRPr="004827F2" w:rsidRDefault="00E85EAB" w:rsidP="00FA46E0">
      <w:pPr>
        <w:numPr>
          <w:ilvl w:val="0"/>
          <w:numId w:val="46"/>
        </w:numPr>
        <w:suppressAutoHyphens/>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1C1B6127" w14:textId="77777777" w:rsidR="00E85EAB" w:rsidRPr="004827F2" w:rsidRDefault="00E85EAB" w:rsidP="00FA46E0">
      <w:pPr>
        <w:numPr>
          <w:ilvl w:val="0"/>
          <w:numId w:val="46"/>
        </w:numPr>
        <w:suppressAutoHyphens/>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16AE796" w14:textId="77777777" w:rsidR="00E85EAB" w:rsidRPr="004827F2" w:rsidRDefault="00E85EAB" w:rsidP="00FA46E0">
      <w:pPr>
        <w:pStyle w:val="Nivel2"/>
        <w:spacing w:before="0" w:after="0" w:line="240" w:lineRule="auto"/>
        <w:ind w:left="0" w:firstLine="0"/>
      </w:pPr>
      <w:r w:rsidRPr="004827F2">
        <w:t xml:space="preserve">Os atos previstos como infrações administrativas na </w:t>
      </w:r>
      <w:hyperlink r:id="rId107"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08"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109" w:history="1">
        <w:r w:rsidRPr="004827F2">
          <w:rPr>
            <w:rStyle w:val="Hyperlink"/>
          </w:rPr>
          <w:t>art. 159</w:t>
        </w:r>
      </w:hyperlink>
      <w:r w:rsidRPr="004827F2">
        <w:t>).</w:t>
      </w:r>
    </w:p>
    <w:p w14:paraId="5D435E33" w14:textId="77777777" w:rsidR="00E85EAB" w:rsidRPr="004827F2" w:rsidRDefault="00E85EAB" w:rsidP="00FA46E0">
      <w:pPr>
        <w:pStyle w:val="Nivel2"/>
        <w:spacing w:before="0" w:after="0" w:line="240" w:lineRule="auto"/>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w:t>
      </w:r>
      <w:r w:rsidRPr="004827F2">
        <w:lastRenderedPageBreak/>
        <w:t>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0" w:anchor="art160" w:history="1">
        <w:r w:rsidRPr="004827F2">
          <w:rPr>
            <w:rStyle w:val="Hyperlink"/>
          </w:rPr>
          <w:t>art. 160, da Lei nº 14.133, de 2021</w:t>
        </w:r>
      </w:hyperlink>
      <w:r w:rsidRPr="004827F2">
        <w:t>).</w:t>
      </w:r>
    </w:p>
    <w:p w14:paraId="7C81BC44" w14:textId="77777777" w:rsidR="00E85EAB" w:rsidRPr="004827F2" w:rsidRDefault="00E85EAB" w:rsidP="00FA46E0">
      <w:pPr>
        <w:pStyle w:val="Nivel2"/>
        <w:spacing w:before="0" w:after="0" w:line="240" w:lineRule="auto"/>
        <w:ind w:left="0" w:firstLine="0"/>
        <w:rPr>
          <w:i/>
          <w:iCs/>
        </w:rPr>
      </w:pPr>
      <w:r w:rsidRPr="004827F2">
        <w:t xml:space="preserve"> 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111" w:anchor="art161" w:history="1">
        <w:r w:rsidRPr="004827F2">
          <w:rPr>
            <w:rStyle w:val="Hyperlink"/>
          </w:rPr>
          <w:t>Art. 161, da Lei nº 14.133, de 2021</w:t>
        </w:r>
      </w:hyperlink>
      <w:r w:rsidRPr="004827F2">
        <w:t>).</w:t>
      </w:r>
    </w:p>
    <w:p w14:paraId="18207291" w14:textId="77777777" w:rsidR="00E85EAB" w:rsidRPr="004827F2" w:rsidRDefault="00E85EAB" w:rsidP="00FA46E0">
      <w:pPr>
        <w:pStyle w:val="Nivel2"/>
        <w:spacing w:before="0" w:after="0" w:line="240" w:lineRule="auto"/>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12" w:anchor="163" w:history="1">
        <w:r w:rsidRPr="004827F2">
          <w:rPr>
            <w:rStyle w:val="Hyperlink"/>
          </w:rPr>
          <w:t>art. 163 da Lei nº 14.133/21</w:t>
        </w:r>
      </w:hyperlink>
      <w:r w:rsidRPr="004827F2">
        <w:t>.</w:t>
      </w:r>
    </w:p>
    <w:p w14:paraId="2FD7F3E0" w14:textId="77777777" w:rsidR="00E85EAB" w:rsidRPr="004827F2" w:rsidRDefault="00E85EAB" w:rsidP="00FA46E0">
      <w:pPr>
        <w:pStyle w:val="Nivel2"/>
        <w:spacing w:before="0" w:after="0" w:line="240" w:lineRule="auto"/>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3" w:history="1">
        <w:r w:rsidRPr="004827F2">
          <w:rPr>
            <w:rStyle w:val="Hyperlink"/>
          </w:rPr>
          <w:t>Normativa SEGES/ME nº 26, de 13 de abril de 2022</w:t>
        </w:r>
      </w:hyperlink>
      <w:r w:rsidRPr="004827F2">
        <w:t xml:space="preserve">. </w:t>
      </w:r>
    </w:p>
    <w:p w14:paraId="0AB3B1FE" w14:textId="77777777" w:rsidR="00E85EAB" w:rsidRPr="00E479E7" w:rsidRDefault="00E85EAB" w:rsidP="00FA46E0">
      <w:pPr>
        <w:pStyle w:val="Nivel01"/>
        <w:spacing w:before="0" w:after="0" w:line="240" w:lineRule="auto"/>
        <w:ind w:left="0" w:firstLine="0"/>
        <w:rPr>
          <w:color w:val="FFFFFF" w:themeColor="background1"/>
        </w:rPr>
      </w:pPr>
      <w:r w:rsidRPr="00E479E7">
        <w:t>CLÁUSULA DÉCIMA SEGUNDA– DA EXTINÇÃO CONTRATUAL (</w:t>
      </w:r>
      <w:hyperlink r:id="rId114" w:anchor="art92" w:history="1">
        <w:r w:rsidRPr="00E479E7">
          <w:rPr>
            <w:rStyle w:val="Hyperlink"/>
          </w:rPr>
          <w:t>art. 92, XIX</w:t>
        </w:r>
      </w:hyperlink>
      <w:r w:rsidRPr="00E479E7">
        <w:t>)</w:t>
      </w:r>
    </w:p>
    <w:p w14:paraId="2AC01A0B" w14:textId="77777777" w:rsidR="00E85EAB" w:rsidRPr="00E479E7" w:rsidRDefault="00E85EAB" w:rsidP="00FA46E0">
      <w:pPr>
        <w:pStyle w:val="Nvel2-Red"/>
        <w:spacing w:before="0" w:after="0" w:line="240" w:lineRule="auto"/>
        <w:ind w:left="0" w:firstLine="0"/>
        <w:rPr>
          <w:i w:val="0"/>
          <w:iCs w:val="0"/>
          <w:color w:val="000000" w:themeColor="text1"/>
        </w:rPr>
      </w:pPr>
      <w:r w:rsidRPr="00E479E7">
        <w:rPr>
          <w:i w:val="0"/>
          <w:iCs w:val="0"/>
          <w:color w:val="000000" w:themeColor="text1"/>
        </w:rPr>
        <w:t>O contrato será extinto quando cumpridas as obrigações de ambas as partes, ainda que isso ocorra antes do prazo estipulado para tanto.</w:t>
      </w:r>
    </w:p>
    <w:p w14:paraId="26B3D763" w14:textId="77777777" w:rsidR="00E85EAB" w:rsidRPr="00E479E7" w:rsidRDefault="00E85EAB" w:rsidP="00FA46E0">
      <w:pPr>
        <w:pStyle w:val="Nvel2-Red"/>
        <w:spacing w:before="0" w:after="0" w:line="240" w:lineRule="auto"/>
        <w:ind w:left="0" w:firstLine="0"/>
        <w:rPr>
          <w:i w:val="0"/>
          <w:iCs w:val="0"/>
          <w:color w:val="000000" w:themeColor="text1"/>
        </w:rPr>
      </w:pPr>
      <w:r w:rsidRPr="00E479E7">
        <w:rPr>
          <w:i w:val="0"/>
          <w:iCs w:val="0"/>
          <w:color w:val="000000" w:themeColor="text1"/>
        </w:rPr>
        <w:t>Se as obrigações não forem cumpridas no prazo estipulado, a vigência ficará prorrogada até a conclusão do objeto, caso em que deverá a Administração providenciar a readequação do cronograma fixado para o contrato.</w:t>
      </w:r>
    </w:p>
    <w:p w14:paraId="5C5ABE11" w14:textId="77777777" w:rsidR="00E85EAB" w:rsidRPr="00E479E7" w:rsidRDefault="00E85EAB" w:rsidP="00FA46E0">
      <w:pPr>
        <w:pStyle w:val="Nvel3-R"/>
        <w:spacing w:before="0" w:after="0" w:line="240" w:lineRule="auto"/>
        <w:ind w:left="284" w:firstLine="0"/>
        <w:rPr>
          <w:i w:val="0"/>
          <w:iCs w:val="0"/>
          <w:color w:val="000000" w:themeColor="text1"/>
        </w:rPr>
      </w:pPr>
      <w:r w:rsidRPr="00E479E7">
        <w:rPr>
          <w:i w:val="0"/>
          <w:iCs w:val="0"/>
          <w:color w:val="000000" w:themeColor="text1"/>
        </w:rPr>
        <w:t>Quando a não conclusão do contrato referida no item anterior decorrer de culpa do contratado:</w:t>
      </w:r>
    </w:p>
    <w:p w14:paraId="203A687F" w14:textId="77777777" w:rsidR="00E85EAB" w:rsidRPr="00E479E7" w:rsidRDefault="00E85EAB" w:rsidP="00FA46E0">
      <w:pPr>
        <w:pStyle w:val="PargrafodaLista"/>
        <w:numPr>
          <w:ilvl w:val="0"/>
          <w:numId w:val="47"/>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 xml:space="preserve">ficará ele constituído em mora, sendo-lhe aplicáveis as respectivas sanções administrativas; e  </w:t>
      </w:r>
    </w:p>
    <w:p w14:paraId="7BC78D33" w14:textId="77777777" w:rsidR="00E85EAB" w:rsidRPr="00E479E7" w:rsidRDefault="00E85EAB" w:rsidP="00FA46E0">
      <w:pPr>
        <w:pStyle w:val="PargrafodaLista"/>
        <w:numPr>
          <w:ilvl w:val="0"/>
          <w:numId w:val="47"/>
        </w:numPr>
        <w:suppressAutoHyphens/>
        <w:ind w:left="567" w:firstLine="0"/>
        <w:jc w:val="both"/>
        <w:rPr>
          <w:rFonts w:ascii="Arial" w:eastAsia="Arial" w:hAnsi="Arial" w:cs="Arial"/>
          <w:color w:val="000000" w:themeColor="text1"/>
          <w:sz w:val="20"/>
          <w:szCs w:val="20"/>
        </w:rPr>
      </w:pPr>
      <w:r w:rsidRPr="00E479E7">
        <w:rPr>
          <w:rFonts w:ascii="Arial" w:eastAsia="Arial" w:hAnsi="Arial" w:cs="Arial"/>
          <w:color w:val="000000" w:themeColor="text1"/>
          <w:sz w:val="20"/>
          <w:szCs w:val="20"/>
        </w:rPr>
        <w:t>poderá a Administração optar pela extinção do contrato e, nesse caso, adotará as medidas admitidas em lei para a continuidade da execução contratual.</w:t>
      </w:r>
    </w:p>
    <w:p w14:paraId="3180DF28" w14:textId="77777777" w:rsidR="00E85EAB" w:rsidRPr="004827F2" w:rsidRDefault="00E85EAB" w:rsidP="00FA46E0">
      <w:pPr>
        <w:pStyle w:val="Nivel2"/>
        <w:spacing w:before="0" w:after="0" w:line="240" w:lineRule="auto"/>
        <w:ind w:left="0" w:firstLine="0"/>
      </w:pPr>
      <w:r w:rsidRPr="00E479E7">
        <w:rPr>
          <w:color w:val="000000" w:themeColor="text1"/>
        </w:rPr>
        <w:t>O contrato poderá se</w:t>
      </w:r>
      <w:r w:rsidRPr="004827F2">
        <w:t xml:space="preserve">r extinto antes de cumpridas as obrigações nele estipuladas, ou antes do prazo nele fixado, por algum dos </w:t>
      </w:r>
      <w:r w:rsidRPr="00216690">
        <w:t>motivos</w:t>
      </w:r>
      <w:r w:rsidRPr="004827F2">
        <w:t xml:space="preserve"> previstos no </w:t>
      </w:r>
      <w:hyperlink r:id="rId115" w:anchor="art137" w:history="1">
        <w:r w:rsidRPr="004827F2">
          <w:rPr>
            <w:rStyle w:val="Hyperlink"/>
          </w:rPr>
          <w:t>artigo 137 da Lei nº 14.133/21</w:t>
        </w:r>
      </w:hyperlink>
      <w:r w:rsidRPr="004827F2">
        <w:t xml:space="preserve">, bem como amigavelmente, </w:t>
      </w:r>
      <w:r w:rsidRPr="004827F2">
        <w:rPr>
          <w:color w:val="000000" w:themeColor="text1"/>
        </w:rPr>
        <w:t>assegurados o contraditório e a ampla defesa</w:t>
      </w:r>
      <w:r w:rsidRPr="004827F2">
        <w:t>.</w:t>
      </w:r>
    </w:p>
    <w:p w14:paraId="37FDBE4D" w14:textId="77777777" w:rsidR="00E85EAB" w:rsidRPr="004827F2" w:rsidRDefault="00E85EAB" w:rsidP="00FA46E0">
      <w:pPr>
        <w:pStyle w:val="Nivel3"/>
        <w:spacing w:before="0" w:after="0" w:line="240" w:lineRule="auto"/>
        <w:ind w:left="284" w:firstLine="0"/>
      </w:pPr>
      <w:r w:rsidRPr="004827F2">
        <w:t xml:space="preserve">Nesta </w:t>
      </w:r>
      <w:r w:rsidRPr="00216690">
        <w:t>hipótese</w:t>
      </w:r>
      <w:r w:rsidRPr="004827F2">
        <w:t xml:space="preserve">, aplicam-se também os </w:t>
      </w:r>
      <w:hyperlink r:id="rId116" w:anchor="art138" w:history="1">
        <w:r w:rsidRPr="004827F2">
          <w:rPr>
            <w:rStyle w:val="Hyperlink"/>
          </w:rPr>
          <w:t>artigos 138 e 139 da mesma Lei</w:t>
        </w:r>
      </w:hyperlink>
      <w:r w:rsidRPr="004827F2">
        <w:t>.</w:t>
      </w:r>
    </w:p>
    <w:p w14:paraId="1C7A4F5D" w14:textId="77777777" w:rsidR="00E85EAB" w:rsidRPr="00E479E7" w:rsidRDefault="00E85EAB" w:rsidP="00FA46E0">
      <w:pPr>
        <w:pStyle w:val="Nivel3"/>
        <w:spacing w:before="0" w:after="0" w:line="240" w:lineRule="auto"/>
        <w:ind w:left="284" w:firstLine="0"/>
      </w:pPr>
      <w:r w:rsidRPr="00E479E7">
        <w:t>A alteração social ou a modificação da finalidade ou da estrutura da empresa não ensejará a extinção se não restringir sua capacidade de concluir o contrato.</w:t>
      </w:r>
    </w:p>
    <w:p w14:paraId="1B436FE4" w14:textId="77777777" w:rsidR="00E85EAB" w:rsidRPr="00E479E7" w:rsidRDefault="00E85EAB" w:rsidP="00FA46E0">
      <w:pPr>
        <w:pStyle w:val="Nivel4"/>
        <w:spacing w:before="0" w:after="0" w:line="240" w:lineRule="auto"/>
        <w:ind w:left="567" w:firstLine="0"/>
      </w:pPr>
      <w:r w:rsidRPr="00E479E7">
        <w:rPr>
          <w:color w:val="000000" w:themeColor="text1"/>
        </w:rPr>
        <w:t xml:space="preserve">Se a </w:t>
      </w:r>
      <w:r w:rsidRPr="00E479E7">
        <w:t>operação</w:t>
      </w:r>
      <w:r w:rsidRPr="00E479E7">
        <w:rPr>
          <w:color w:val="000000" w:themeColor="text1"/>
        </w:rPr>
        <w:t xml:space="preserve"> </w:t>
      </w:r>
      <w:r w:rsidRPr="00E479E7">
        <w:t>implicar mudança da pessoa jurídica contratada, deverá ser formalizado termo aditivo para alteração subjetiva.</w:t>
      </w:r>
    </w:p>
    <w:p w14:paraId="05282DC9" w14:textId="77777777" w:rsidR="00E85EAB" w:rsidRPr="00E479E7" w:rsidRDefault="00E85EAB" w:rsidP="00FA46E0">
      <w:pPr>
        <w:pStyle w:val="Nivel2"/>
        <w:spacing w:before="0" w:after="0" w:line="240" w:lineRule="auto"/>
        <w:ind w:left="0" w:firstLine="0"/>
      </w:pPr>
      <w:r w:rsidRPr="00E479E7">
        <w:t>O termo de extinção, sempre que possível, será precedido:</w:t>
      </w:r>
    </w:p>
    <w:p w14:paraId="71713515" w14:textId="77777777" w:rsidR="00E85EAB" w:rsidRPr="00E479E7" w:rsidRDefault="00E85EAB" w:rsidP="00FA46E0">
      <w:pPr>
        <w:pStyle w:val="Nivel3"/>
        <w:spacing w:before="0" w:after="0" w:line="240" w:lineRule="auto"/>
        <w:ind w:left="284" w:firstLine="0"/>
      </w:pPr>
      <w:r w:rsidRPr="00E479E7">
        <w:t>Balanço dos eventos contratuais já cumpridos ou parcialmente cumpridos;</w:t>
      </w:r>
    </w:p>
    <w:p w14:paraId="1F0E6842" w14:textId="77777777" w:rsidR="00E85EAB" w:rsidRPr="00E479E7" w:rsidRDefault="00E85EAB" w:rsidP="00FA46E0">
      <w:pPr>
        <w:pStyle w:val="Nivel3"/>
        <w:spacing w:before="0" w:after="0" w:line="240" w:lineRule="auto"/>
        <w:ind w:left="284" w:firstLine="0"/>
      </w:pPr>
      <w:r w:rsidRPr="00E479E7">
        <w:t>Relação dos pagamentos já efetuados e ainda devidos;</w:t>
      </w:r>
    </w:p>
    <w:p w14:paraId="06C268BF" w14:textId="77777777" w:rsidR="00E85EAB" w:rsidRPr="00E479E7" w:rsidRDefault="00E85EAB" w:rsidP="00FA46E0">
      <w:pPr>
        <w:pStyle w:val="Nivel3"/>
        <w:spacing w:before="0" w:after="0" w:line="240" w:lineRule="auto"/>
        <w:ind w:left="284" w:firstLine="0"/>
      </w:pPr>
      <w:r w:rsidRPr="00E479E7">
        <w:t>Indenizações e multas.</w:t>
      </w:r>
    </w:p>
    <w:p w14:paraId="6B3926C6" w14:textId="77777777" w:rsidR="00E85EAB" w:rsidRPr="00E479E7" w:rsidRDefault="00E85EAB" w:rsidP="00FA46E0">
      <w:pPr>
        <w:pStyle w:val="Nivel2"/>
        <w:spacing w:before="0" w:after="0" w:line="240" w:lineRule="auto"/>
        <w:ind w:left="0" w:firstLine="0"/>
      </w:pPr>
      <w:r w:rsidRPr="00E479E7">
        <w:t>A extinção do contrato não configura óbice para o reconhecimento do desequilíbrio econômico-financeiro, hipótese em que será concedida indenização por meio de termo indenizatório (</w:t>
      </w:r>
      <w:hyperlink r:id="rId117" w:anchor="art131">
        <w:r w:rsidRPr="00E479E7">
          <w:rPr>
            <w:rStyle w:val="Hyperlink"/>
          </w:rPr>
          <w:t xml:space="preserve">art. 131, </w:t>
        </w:r>
        <w:r w:rsidRPr="00E479E7">
          <w:rPr>
            <w:rStyle w:val="Hyperlink"/>
            <w:i/>
            <w:iCs/>
          </w:rPr>
          <w:t xml:space="preserve">caput, </w:t>
        </w:r>
        <w:r w:rsidRPr="00E479E7">
          <w:rPr>
            <w:rStyle w:val="Hyperlink"/>
          </w:rPr>
          <w:t>da Lei n.º 14.133, de 2021</w:t>
        </w:r>
      </w:hyperlink>
      <w:r w:rsidRPr="00E479E7">
        <w:t xml:space="preserve">). </w:t>
      </w:r>
    </w:p>
    <w:p w14:paraId="0A916D66" w14:textId="77777777" w:rsidR="00E85EAB" w:rsidRPr="00E479E7" w:rsidRDefault="00E85EAB" w:rsidP="00FA46E0">
      <w:pPr>
        <w:pStyle w:val="Nivel2"/>
        <w:spacing w:before="0" w:after="0" w:line="240" w:lineRule="auto"/>
        <w:ind w:left="0" w:firstLine="0"/>
      </w:pPr>
      <w:r w:rsidRPr="00E479E7">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81E9216" w14:textId="77777777" w:rsidR="00E85EAB" w:rsidRPr="004827F2" w:rsidRDefault="00E85EAB" w:rsidP="00FA46E0">
      <w:pPr>
        <w:pStyle w:val="Nivel01"/>
        <w:spacing w:before="0" w:after="0" w:line="240" w:lineRule="auto"/>
        <w:ind w:left="0" w:firstLine="0"/>
        <w:rPr>
          <w:color w:val="FFFFFF" w:themeColor="background1"/>
        </w:rPr>
      </w:pPr>
      <w:r w:rsidRPr="004827F2">
        <w:t>CLÁUSULA DÉCIMA TERCEIRA – DOTAÇÃO ORÇAMENTÁRIA (</w:t>
      </w:r>
      <w:hyperlink r:id="rId118" w:anchor="art92" w:history="1">
        <w:r w:rsidRPr="004827F2">
          <w:rPr>
            <w:rStyle w:val="Hyperlink"/>
          </w:rPr>
          <w:t>art. 92, VIII</w:t>
        </w:r>
      </w:hyperlink>
      <w:r w:rsidRPr="004827F2">
        <w:t>)</w:t>
      </w:r>
    </w:p>
    <w:p w14:paraId="17D71A08" w14:textId="77777777" w:rsidR="00E85EAB" w:rsidRPr="004827F2" w:rsidRDefault="00E85EAB" w:rsidP="00FA46E0">
      <w:pPr>
        <w:pStyle w:val="Nivel2"/>
        <w:spacing w:before="0" w:after="0" w:line="240" w:lineRule="auto"/>
        <w:ind w:left="0" w:firstLine="0"/>
      </w:pPr>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320E55B0" w14:textId="77777777" w:rsidR="00E85EAB" w:rsidRPr="004827F2" w:rsidRDefault="00E85EAB" w:rsidP="00FA46E0">
      <w:pPr>
        <w:pStyle w:val="Nivel3"/>
        <w:spacing w:before="0" w:after="0" w:line="240" w:lineRule="auto"/>
        <w:ind w:left="284" w:firstLine="0"/>
      </w:pPr>
      <w:r w:rsidRPr="004827F2">
        <w:t xml:space="preserve">Gestão/Unidade: </w:t>
      </w:r>
    </w:p>
    <w:p w14:paraId="6AF9FDED" w14:textId="77777777" w:rsidR="00E85EAB" w:rsidRPr="004827F2" w:rsidRDefault="00E85EAB" w:rsidP="00FA46E0">
      <w:pPr>
        <w:pStyle w:val="Nivel3"/>
        <w:spacing w:before="0" w:after="0" w:line="240" w:lineRule="auto"/>
        <w:ind w:left="284" w:firstLine="0"/>
      </w:pPr>
      <w:r w:rsidRPr="004827F2">
        <w:lastRenderedPageBreak/>
        <w:t xml:space="preserve">Fonte de Recursos:  </w:t>
      </w:r>
    </w:p>
    <w:p w14:paraId="138F67C2" w14:textId="77777777" w:rsidR="00E85EAB" w:rsidRPr="004827F2" w:rsidRDefault="00E85EAB" w:rsidP="00FA46E0">
      <w:pPr>
        <w:pStyle w:val="Nivel3"/>
        <w:spacing w:before="0" w:after="0" w:line="240" w:lineRule="auto"/>
        <w:ind w:left="284" w:firstLine="0"/>
      </w:pPr>
      <w:r w:rsidRPr="004827F2">
        <w:t xml:space="preserve">Programa de Trabalho: </w:t>
      </w:r>
    </w:p>
    <w:p w14:paraId="7F8C3E49" w14:textId="77777777" w:rsidR="00E85EAB" w:rsidRPr="004827F2" w:rsidRDefault="00E85EAB" w:rsidP="00FA46E0">
      <w:pPr>
        <w:pStyle w:val="Nivel3"/>
        <w:spacing w:before="0" w:after="0" w:line="240" w:lineRule="auto"/>
        <w:ind w:left="284" w:firstLine="0"/>
      </w:pPr>
      <w:r w:rsidRPr="004827F2">
        <w:t xml:space="preserve">Elemento de Despesa: </w:t>
      </w:r>
    </w:p>
    <w:p w14:paraId="423E7B4B" w14:textId="77777777" w:rsidR="00E85EAB" w:rsidRPr="004827F2" w:rsidRDefault="00E85EAB" w:rsidP="00FA46E0">
      <w:pPr>
        <w:pStyle w:val="Nivel3"/>
        <w:spacing w:before="0" w:after="0" w:line="240" w:lineRule="auto"/>
        <w:ind w:left="284" w:firstLine="0"/>
      </w:pPr>
      <w:r w:rsidRPr="004827F2">
        <w:t xml:space="preserve">Plano Interno: </w:t>
      </w:r>
    </w:p>
    <w:p w14:paraId="720CC0FD" w14:textId="77777777" w:rsidR="00E85EAB" w:rsidRPr="004827F2" w:rsidRDefault="00E85EAB" w:rsidP="00FA46E0">
      <w:pPr>
        <w:pStyle w:val="Nivel3"/>
        <w:spacing w:before="0" w:after="0" w:line="240" w:lineRule="auto"/>
        <w:ind w:left="284" w:firstLine="0"/>
      </w:pPr>
      <w:r w:rsidRPr="004827F2">
        <w:t>Nota de Empenho:</w:t>
      </w:r>
    </w:p>
    <w:p w14:paraId="6E549475" w14:textId="77777777" w:rsidR="00E85EAB" w:rsidRPr="00E479E7" w:rsidRDefault="00E85EAB" w:rsidP="00FA46E0">
      <w:pPr>
        <w:pStyle w:val="Nvel2-Red"/>
        <w:spacing w:before="0" w:after="0" w:line="240" w:lineRule="auto"/>
        <w:ind w:left="0" w:firstLine="0"/>
        <w:rPr>
          <w:i w:val="0"/>
          <w:iCs w:val="0"/>
          <w:color w:val="000000" w:themeColor="text1"/>
        </w:rPr>
      </w:pPr>
      <w:r w:rsidRPr="00E479E7">
        <w:rPr>
          <w:i w:val="0"/>
          <w:iCs w:val="0"/>
          <w:color w:val="000000" w:themeColor="text1"/>
        </w:rPr>
        <w:t>A dotação relativa aos exercícios financeiros subsequentes será indicada após aprovação da Lei Orçamentária respectiva e liberação dos créditos correspondentes, mediante apostilamento.</w:t>
      </w:r>
    </w:p>
    <w:p w14:paraId="3DD031BC" w14:textId="77777777" w:rsidR="00E85EAB" w:rsidRPr="004827F2" w:rsidRDefault="00E85EAB" w:rsidP="00FA46E0">
      <w:pPr>
        <w:pStyle w:val="Nivel01"/>
        <w:spacing w:before="0" w:after="0" w:line="240" w:lineRule="auto"/>
        <w:ind w:left="0" w:firstLine="0"/>
        <w:rPr>
          <w:color w:val="FFFFFF" w:themeColor="background1"/>
        </w:rPr>
      </w:pPr>
      <w:r w:rsidRPr="00142122">
        <w:t>CLÁUSULA</w:t>
      </w:r>
      <w:r w:rsidRPr="004827F2">
        <w:t xml:space="preserve"> DÉCIMA QUARTA – DOS CASOS OMISSOS (</w:t>
      </w:r>
      <w:hyperlink r:id="rId119" w:anchor="art92" w:history="1">
        <w:r w:rsidRPr="004827F2">
          <w:rPr>
            <w:rStyle w:val="Hyperlink"/>
          </w:rPr>
          <w:t>art. 92, III</w:t>
        </w:r>
      </w:hyperlink>
      <w:r w:rsidRPr="004827F2">
        <w:t>)</w:t>
      </w:r>
    </w:p>
    <w:p w14:paraId="7710BC0E" w14:textId="77777777" w:rsidR="00E85EAB" w:rsidRPr="004827F2" w:rsidRDefault="00E85EAB" w:rsidP="00FA46E0">
      <w:pPr>
        <w:pStyle w:val="Nivel2"/>
        <w:spacing w:before="0" w:after="0" w:line="240" w:lineRule="auto"/>
        <w:ind w:left="0" w:firstLine="0"/>
      </w:pPr>
      <w:r w:rsidRPr="004827F2">
        <w:t xml:space="preserve">Os </w:t>
      </w:r>
      <w:r w:rsidRPr="00216690">
        <w:t>casos</w:t>
      </w:r>
      <w:r w:rsidRPr="004827F2">
        <w:t xml:space="preserve"> omissos serão decididos pelo contratante, segundo as disposições contidas na Lei </w:t>
      </w:r>
      <w:hyperlink r:id="rId120" w:history="1">
        <w:r w:rsidRPr="004827F2">
          <w:rPr>
            <w:rStyle w:val="Hyperlink"/>
          </w:rPr>
          <w:t>nº 14.133, de 2021</w:t>
        </w:r>
      </w:hyperlink>
      <w:r w:rsidRPr="004827F2">
        <w:t xml:space="preserve">, e demais normas federais aplicáveis e, subsidiariamente, segundo as disposições contidas na </w:t>
      </w:r>
      <w:hyperlink r:id="rId121" w:history="1">
        <w:r w:rsidRPr="004827F2">
          <w:rPr>
            <w:rStyle w:val="Hyperlink"/>
          </w:rPr>
          <w:t>Lei nº 8.078, de 1990 – Código de Defesa do Consumidor</w:t>
        </w:r>
      </w:hyperlink>
      <w:r w:rsidRPr="004827F2">
        <w:t xml:space="preserve"> – e normas e princípios gerais dos contratos.</w:t>
      </w:r>
    </w:p>
    <w:p w14:paraId="580B5F38" w14:textId="77777777" w:rsidR="00E85EAB" w:rsidRPr="004827F2" w:rsidRDefault="00E85EAB" w:rsidP="00FA46E0">
      <w:pPr>
        <w:pStyle w:val="Nivel01"/>
        <w:spacing w:before="0" w:after="0" w:line="240" w:lineRule="auto"/>
        <w:ind w:left="0" w:firstLine="0"/>
        <w:rPr>
          <w:color w:val="FFFFFF" w:themeColor="background1"/>
        </w:rPr>
      </w:pPr>
      <w:r w:rsidRPr="004827F2">
        <w:t xml:space="preserve">CLÁUSULA </w:t>
      </w:r>
      <w:r w:rsidRPr="00142122">
        <w:t>DÉCIMA</w:t>
      </w:r>
      <w:r w:rsidRPr="004827F2">
        <w:t xml:space="preserve"> QUINTA – ALTERAÇÕES</w:t>
      </w:r>
    </w:p>
    <w:p w14:paraId="4750C42E" w14:textId="77777777" w:rsidR="00E85EAB" w:rsidRPr="004827F2" w:rsidRDefault="00E85EAB" w:rsidP="00FA46E0">
      <w:pPr>
        <w:pStyle w:val="Nivel2"/>
        <w:spacing w:before="0" w:after="0" w:line="240" w:lineRule="auto"/>
        <w:ind w:left="0" w:firstLine="0"/>
      </w:pPr>
      <w:r w:rsidRPr="00216690">
        <w:t>Eventuais</w:t>
      </w:r>
      <w:r w:rsidRPr="004827F2">
        <w:t xml:space="preserve"> alterações contratuais reger-se-ão pela disciplina dos </w:t>
      </w:r>
      <w:hyperlink r:id="rId122"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14:paraId="0082F494" w14:textId="77777777" w:rsidR="00E85EAB" w:rsidRDefault="00E85EAB" w:rsidP="00FA46E0">
      <w:pPr>
        <w:pStyle w:val="Nivel2"/>
        <w:spacing w:before="0" w:after="0" w:line="240" w:lineRule="auto"/>
        <w:ind w:left="0" w:firstLine="0"/>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3AED7967" w14:textId="77777777" w:rsidR="00E85EAB" w:rsidRPr="00E479E7" w:rsidRDefault="00E85EAB" w:rsidP="00FA46E0">
      <w:pPr>
        <w:pStyle w:val="Nivel2"/>
        <w:spacing w:before="0" w:after="0" w:line="240" w:lineRule="auto"/>
        <w:ind w:left="0" w:firstLine="0"/>
      </w:pPr>
      <w:r w:rsidRPr="00E479E7">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35741A1" w14:textId="77777777" w:rsidR="00E85EAB" w:rsidRPr="004827F2" w:rsidRDefault="00E85EAB" w:rsidP="00FA46E0">
      <w:pPr>
        <w:pStyle w:val="Nivel2"/>
        <w:spacing w:before="0" w:after="0" w:line="240" w:lineRule="auto"/>
        <w:ind w:left="0" w:firstLine="0"/>
      </w:pPr>
      <w:r w:rsidRPr="00216690">
        <w:t>Registros</w:t>
      </w:r>
      <w:r w:rsidRPr="004827F2">
        <w:t xml:space="preserve"> que não caracterizam alteração do contrato podem ser realizados por simples apostila, dispensada a celebração de termo aditivo, na forma do </w:t>
      </w:r>
      <w:hyperlink r:id="rId123" w:anchor="art136" w:history="1">
        <w:r w:rsidRPr="004827F2">
          <w:rPr>
            <w:rStyle w:val="Hyperlink"/>
          </w:rPr>
          <w:t>art. 136 da Lei nº 14.133, de 2021</w:t>
        </w:r>
      </w:hyperlink>
      <w:r w:rsidRPr="004827F2">
        <w:t>.</w:t>
      </w:r>
    </w:p>
    <w:p w14:paraId="057DA14C" w14:textId="77777777" w:rsidR="00E85EAB" w:rsidRPr="004827F2" w:rsidRDefault="00E85EAB" w:rsidP="00FA46E0">
      <w:pPr>
        <w:pStyle w:val="Nivel01"/>
        <w:spacing w:before="0" w:after="0" w:line="240" w:lineRule="auto"/>
        <w:ind w:left="0" w:firstLine="0"/>
        <w:rPr>
          <w:color w:val="FFFFFF" w:themeColor="background1"/>
        </w:rPr>
      </w:pPr>
      <w:r w:rsidRPr="004827F2">
        <w:t xml:space="preserve">CLÁUSULA </w:t>
      </w:r>
      <w:r w:rsidRPr="00142122">
        <w:t>DÉCIMA</w:t>
      </w:r>
      <w:r w:rsidRPr="004827F2">
        <w:t xml:space="preserve"> SEXTA – PUBLICAÇÃO</w:t>
      </w:r>
    </w:p>
    <w:p w14:paraId="3FA191FD" w14:textId="77777777" w:rsidR="00E85EAB" w:rsidRPr="004827F2" w:rsidRDefault="00E85EAB" w:rsidP="00FA46E0">
      <w:pPr>
        <w:pStyle w:val="Nivel2"/>
        <w:spacing w:before="0" w:after="0" w:line="240" w:lineRule="auto"/>
        <w:ind w:left="0" w:firstLine="0"/>
      </w:pPr>
      <w:r w:rsidRPr="00216690">
        <w:t>Incumbirá</w:t>
      </w:r>
      <w:r w:rsidRPr="004827F2">
        <w:t xml:space="preserve"> ao contratante divulgar o presente instrumento no Portal Nacional de Contratações Públicas (PNCP), na forma prevista no </w:t>
      </w:r>
      <w:hyperlink r:id="rId124" w:anchor="art94" w:history="1">
        <w:r w:rsidRPr="004827F2">
          <w:rPr>
            <w:rStyle w:val="Hyperlink"/>
          </w:rPr>
          <w:t>art. 94 da Lei 14.133, de 2021</w:t>
        </w:r>
      </w:hyperlink>
      <w:r w:rsidRPr="004827F2">
        <w:t xml:space="preserve">, bem como no respectivo sítio oficial na Internet, em </w:t>
      </w:r>
      <w:r w:rsidRPr="00E479E7">
        <w:t xml:space="preserve">atenção ao art. 91, </w:t>
      </w:r>
      <w:r w:rsidRPr="00E479E7">
        <w:rPr>
          <w:i/>
        </w:rPr>
        <w:t>caput,</w:t>
      </w:r>
      <w:r w:rsidRPr="00E479E7">
        <w:t xml:space="preserve"> da Lei n.º 14.133, de 2021, e </w:t>
      </w:r>
      <w:r w:rsidRPr="004827F2">
        <w:t xml:space="preserve">ao </w:t>
      </w:r>
      <w:hyperlink r:id="rId125" w:anchor="art8§2" w:history="1">
        <w:r w:rsidRPr="004827F2">
          <w:rPr>
            <w:rStyle w:val="Hyperlink"/>
          </w:rPr>
          <w:t>art. 8º, §2º, da Lei n. 12.527, de 2011</w:t>
        </w:r>
      </w:hyperlink>
      <w:r w:rsidRPr="004827F2">
        <w:t xml:space="preserve">, c/c </w:t>
      </w:r>
      <w:hyperlink r:id="rId126" w:anchor="art7§3" w:history="1">
        <w:r w:rsidRPr="004827F2">
          <w:rPr>
            <w:rStyle w:val="Hyperlink"/>
          </w:rPr>
          <w:t>art. 7º, §3º, inciso V, do Decreto n. 7.724, de 2012</w:t>
        </w:r>
      </w:hyperlink>
      <w:r w:rsidRPr="004827F2">
        <w:t>.</w:t>
      </w:r>
    </w:p>
    <w:p w14:paraId="346A6549" w14:textId="77777777" w:rsidR="00E85EAB" w:rsidRPr="004827F2" w:rsidRDefault="00E85EAB" w:rsidP="00FA46E0">
      <w:pPr>
        <w:pStyle w:val="Nivel01"/>
        <w:spacing w:before="0" w:after="0" w:line="240" w:lineRule="auto"/>
        <w:ind w:left="0" w:firstLine="0"/>
        <w:rPr>
          <w:color w:val="FFFFFF" w:themeColor="background1"/>
        </w:rPr>
      </w:pPr>
      <w:r w:rsidRPr="004827F2">
        <w:t xml:space="preserve">CLÁUSULA </w:t>
      </w:r>
      <w:r w:rsidRPr="00142122">
        <w:t>DÉCIMA</w:t>
      </w:r>
      <w:r w:rsidRPr="004827F2">
        <w:t xml:space="preserve"> SÉTIMA– FORO (</w:t>
      </w:r>
      <w:hyperlink r:id="rId127" w:anchor="art92§1" w:history="1">
        <w:r w:rsidRPr="004827F2">
          <w:rPr>
            <w:rStyle w:val="Hyperlink"/>
          </w:rPr>
          <w:t>art. 92, §1º</w:t>
        </w:r>
      </w:hyperlink>
      <w:r w:rsidRPr="004827F2">
        <w:t>)</w:t>
      </w:r>
    </w:p>
    <w:p w14:paraId="70BC7B35" w14:textId="4EF2D2FF" w:rsidR="00E85EAB" w:rsidRDefault="00E85EAB" w:rsidP="00FA46E0">
      <w:pPr>
        <w:pStyle w:val="Nivel2"/>
        <w:spacing w:before="0" w:after="0" w:line="240" w:lineRule="auto"/>
        <w:ind w:left="0" w:firstLine="0"/>
      </w:pPr>
      <w:r w:rsidRPr="004827F2">
        <w:rPr>
          <w:color w:val="auto"/>
          <w:lang w:eastAsia="en-US"/>
        </w:rPr>
        <w:t>Fica eleito o Foro da</w:t>
      </w:r>
      <w:r>
        <w:rPr>
          <w:color w:val="auto"/>
          <w:lang w:eastAsia="en-US"/>
        </w:rPr>
        <w:t xml:space="preserve"> Comarca de Engenheiro Beltrão/PR</w:t>
      </w:r>
      <w:r w:rsidRPr="004827F2">
        <w:t xml:space="preserve"> para dirimir os litígios que decorrerem da execução deste Termo de Contrato que não puderem ser compostos pela conciliação, conforme </w:t>
      </w:r>
      <w:hyperlink r:id="rId128" w:anchor="art92§1" w:history="1">
        <w:r w:rsidRPr="004827F2">
          <w:rPr>
            <w:rStyle w:val="Hyperlink"/>
          </w:rPr>
          <w:t>art. 92, §1º, da Lei nº 14.133/21</w:t>
        </w:r>
      </w:hyperlink>
      <w:r w:rsidRPr="004827F2">
        <w:t>.</w:t>
      </w:r>
    </w:p>
    <w:p w14:paraId="2200D344" w14:textId="77777777" w:rsidR="00390F80" w:rsidRDefault="00390F80" w:rsidP="00FA46E0">
      <w:pPr>
        <w:pStyle w:val="Nivel01"/>
        <w:spacing w:before="0" w:after="0" w:line="240" w:lineRule="auto"/>
      </w:pPr>
      <w:r w:rsidRPr="002E18D2">
        <w:t xml:space="preserve">CLÁUSULA ANTIFRAUDE E ANTICORRUPÇÃO </w:t>
      </w:r>
    </w:p>
    <w:p w14:paraId="14B5ABC7" w14:textId="77777777" w:rsidR="00390F80" w:rsidRPr="002E18D2" w:rsidRDefault="00390F80" w:rsidP="00FA46E0">
      <w:pPr>
        <w:pStyle w:val="Nivel2"/>
        <w:spacing w:before="0" w:after="0" w:line="240" w:lineRule="auto"/>
        <w:ind w:left="0" w:firstLine="0"/>
      </w:pPr>
      <w:r w:rsidRPr="002E18D2">
        <w:t xml:space="preserve">No âmbito deste Contrato, cujo objeto é a aquisição de Bens, o Fornecedor deve permitir e deve fazer com que seus agentes (declarados ou não), subcontratados, </w:t>
      </w:r>
      <w:proofErr w:type="spellStart"/>
      <w:r w:rsidRPr="002E18D2">
        <w:t>subconsultores</w:t>
      </w:r>
      <w:proofErr w:type="spellEnd"/>
      <w:r w:rsidRPr="002E18D2">
        <w:t xml:space="preserve">, prestadores de serviços, fornecedores e funcionários, permitam que o Banco e/ou pessoas designadas pelo Banco Mundial inspecionem o local e/ou as contas, registros e outros documentos relacionados com o processo de aquisição, seleção e/ou execução de contrato, e ter tais contas, registros e outros documentos auditados por auditores nomeados pelo Banco Mundial. </w:t>
      </w:r>
    </w:p>
    <w:p w14:paraId="188B9D21" w14:textId="77777777" w:rsidR="00390F80" w:rsidRPr="002E18D2" w:rsidRDefault="00390F80" w:rsidP="00FA46E0">
      <w:pPr>
        <w:pStyle w:val="Nivel2"/>
        <w:spacing w:before="0" w:after="0" w:line="240" w:lineRule="auto"/>
        <w:ind w:left="0" w:firstLine="0"/>
      </w:pPr>
      <w:r w:rsidRPr="002E18D2">
        <w:t>Deve o fornecedor, assim como, seus subcontratados atender ao determinado no Anexo II – Diretrizes Anticorrupção – BIRD, que preveem, entre outros, que atos destinados a impedir substancialmente o exercício dos direitos de inspeção e auditoria do Banco Mundial constituem uma prática proibida sujeita à rescisão do contrato (bem como a uma declaração de inelegibilidade de acordo com os procedimentos de sanções vigentes do Banco Mundial).</w:t>
      </w:r>
    </w:p>
    <w:p w14:paraId="54954FD6" w14:textId="77777777" w:rsidR="00390F80" w:rsidRPr="004827F2" w:rsidRDefault="00390F80" w:rsidP="00FA46E0">
      <w:pPr>
        <w:pStyle w:val="Nivel2"/>
        <w:numPr>
          <w:ilvl w:val="0"/>
          <w:numId w:val="0"/>
        </w:numPr>
        <w:spacing w:before="0" w:after="0" w:line="240" w:lineRule="auto"/>
      </w:pPr>
    </w:p>
    <w:p w14:paraId="09CF8A5B" w14:textId="77777777" w:rsidR="00E85EAB" w:rsidRPr="00E479E7" w:rsidRDefault="00E85EAB" w:rsidP="00FA46E0">
      <w:pPr>
        <w:pStyle w:val="Nivel2"/>
        <w:numPr>
          <w:ilvl w:val="0"/>
          <w:numId w:val="0"/>
        </w:numPr>
        <w:spacing w:before="0" w:after="0" w:line="240" w:lineRule="auto"/>
        <w:ind w:firstLine="567"/>
        <w:jc w:val="center"/>
        <w:rPr>
          <w:color w:val="000000" w:themeColor="text1"/>
        </w:rPr>
      </w:pPr>
      <w:r w:rsidRPr="00E479E7">
        <w:rPr>
          <w:color w:val="000000" w:themeColor="text1"/>
        </w:rPr>
        <w:t xml:space="preserve">Engenheiro Beltrão/PR, </w:t>
      </w:r>
      <w:proofErr w:type="spellStart"/>
      <w:r w:rsidRPr="00E479E7">
        <w:rPr>
          <w:color w:val="000000" w:themeColor="text1"/>
        </w:rPr>
        <w:t>xx</w:t>
      </w:r>
      <w:proofErr w:type="spellEnd"/>
      <w:r w:rsidRPr="00E479E7">
        <w:rPr>
          <w:color w:val="000000" w:themeColor="text1"/>
        </w:rPr>
        <w:t xml:space="preserve"> de XXXXXXXX de 2.024.</w:t>
      </w:r>
    </w:p>
    <w:p w14:paraId="2C155A38" w14:textId="77777777" w:rsidR="00E85EAB" w:rsidRPr="00E479E7" w:rsidRDefault="00E85EAB" w:rsidP="00FA46E0">
      <w:pPr>
        <w:ind w:firstLine="567"/>
        <w:jc w:val="center"/>
        <w:rPr>
          <w:rFonts w:ascii="Arial" w:hAnsi="Arial" w:cs="Arial"/>
          <w:bCs/>
          <w:color w:val="000000" w:themeColor="text1"/>
          <w:sz w:val="20"/>
          <w:szCs w:val="20"/>
        </w:rPr>
      </w:pPr>
      <w:r w:rsidRPr="00E479E7">
        <w:rPr>
          <w:rFonts w:ascii="Arial" w:hAnsi="Arial" w:cs="Arial"/>
          <w:bCs/>
          <w:color w:val="000000" w:themeColor="text1"/>
          <w:sz w:val="20"/>
          <w:szCs w:val="20"/>
        </w:rPr>
        <w:t>_________________________</w:t>
      </w:r>
    </w:p>
    <w:p w14:paraId="4A32F31B" w14:textId="77777777" w:rsidR="00E85EAB" w:rsidRPr="00E479E7" w:rsidRDefault="00E85EAB" w:rsidP="00FA46E0">
      <w:pPr>
        <w:ind w:firstLine="567"/>
        <w:jc w:val="center"/>
        <w:rPr>
          <w:rFonts w:ascii="Arial" w:hAnsi="Arial" w:cs="Arial"/>
          <w:bCs/>
          <w:color w:val="000000" w:themeColor="text1"/>
          <w:sz w:val="20"/>
          <w:szCs w:val="20"/>
        </w:rPr>
      </w:pPr>
      <w:r w:rsidRPr="00E479E7">
        <w:rPr>
          <w:rFonts w:ascii="Arial" w:hAnsi="Arial" w:cs="Arial"/>
          <w:bCs/>
          <w:color w:val="000000" w:themeColor="text1"/>
          <w:sz w:val="20"/>
          <w:szCs w:val="20"/>
        </w:rPr>
        <w:t>Representante legal do CONTRATANTE</w:t>
      </w:r>
    </w:p>
    <w:p w14:paraId="1FA527B4" w14:textId="77777777" w:rsidR="00E85EAB" w:rsidRPr="00E479E7" w:rsidRDefault="00E85EAB" w:rsidP="00FA46E0">
      <w:pPr>
        <w:ind w:firstLine="567"/>
        <w:jc w:val="center"/>
        <w:rPr>
          <w:rFonts w:ascii="Arial" w:hAnsi="Arial" w:cs="Arial"/>
          <w:color w:val="000000" w:themeColor="text1"/>
          <w:sz w:val="20"/>
          <w:szCs w:val="20"/>
        </w:rPr>
      </w:pPr>
      <w:r w:rsidRPr="00E479E7">
        <w:rPr>
          <w:rFonts w:ascii="Arial" w:hAnsi="Arial" w:cs="Arial"/>
          <w:color w:val="000000" w:themeColor="text1"/>
          <w:sz w:val="20"/>
          <w:szCs w:val="20"/>
        </w:rPr>
        <w:t>_________________________</w:t>
      </w:r>
    </w:p>
    <w:p w14:paraId="1DF0F684" w14:textId="77777777" w:rsidR="00E85EAB" w:rsidRPr="00E479E7" w:rsidRDefault="00E85EAB" w:rsidP="00FA46E0">
      <w:pPr>
        <w:ind w:firstLine="567"/>
        <w:jc w:val="center"/>
        <w:rPr>
          <w:rFonts w:ascii="Arial" w:hAnsi="Arial" w:cs="Arial"/>
          <w:color w:val="000000" w:themeColor="text1"/>
          <w:sz w:val="20"/>
          <w:szCs w:val="20"/>
        </w:rPr>
      </w:pPr>
      <w:r w:rsidRPr="00E479E7">
        <w:rPr>
          <w:rFonts w:ascii="Arial" w:hAnsi="Arial" w:cs="Arial"/>
          <w:bCs/>
          <w:color w:val="000000" w:themeColor="text1"/>
          <w:sz w:val="20"/>
          <w:szCs w:val="20"/>
        </w:rPr>
        <w:t>Representante</w:t>
      </w:r>
      <w:r w:rsidRPr="00E479E7">
        <w:rPr>
          <w:rFonts w:ascii="Arial" w:hAnsi="Arial" w:cs="Arial"/>
          <w:color w:val="000000" w:themeColor="text1"/>
          <w:sz w:val="20"/>
          <w:szCs w:val="20"/>
        </w:rPr>
        <w:t xml:space="preserve"> legal do CONTRATADO</w:t>
      </w:r>
    </w:p>
    <w:p w14:paraId="402DDC6D" w14:textId="77777777" w:rsidR="00E85EAB" w:rsidRPr="00E479E7" w:rsidRDefault="00E85EAB" w:rsidP="00FA46E0">
      <w:pPr>
        <w:ind w:firstLine="567"/>
        <w:jc w:val="both"/>
        <w:rPr>
          <w:rFonts w:ascii="Arial" w:hAnsi="Arial" w:cs="Arial"/>
          <w:color w:val="000000" w:themeColor="text1"/>
          <w:sz w:val="20"/>
          <w:szCs w:val="20"/>
        </w:rPr>
      </w:pPr>
      <w:r w:rsidRPr="00E479E7">
        <w:rPr>
          <w:rFonts w:ascii="Arial" w:hAnsi="Arial" w:cs="Arial"/>
          <w:color w:val="000000" w:themeColor="text1"/>
          <w:sz w:val="20"/>
          <w:szCs w:val="20"/>
        </w:rPr>
        <w:t>TESTEMUNHAS:</w:t>
      </w:r>
    </w:p>
    <w:p w14:paraId="3A6E1D76" w14:textId="77777777" w:rsidR="00E85EAB" w:rsidRPr="00E479E7" w:rsidRDefault="00E85EAB" w:rsidP="00FA46E0">
      <w:pPr>
        <w:ind w:firstLine="567"/>
        <w:rPr>
          <w:rFonts w:ascii="Arial" w:hAnsi="Arial" w:cs="Arial"/>
          <w:color w:val="000000" w:themeColor="text1"/>
          <w:sz w:val="20"/>
          <w:szCs w:val="20"/>
        </w:rPr>
      </w:pPr>
      <w:r w:rsidRPr="00E479E7">
        <w:rPr>
          <w:rFonts w:ascii="Arial" w:hAnsi="Arial" w:cs="Arial"/>
          <w:color w:val="000000" w:themeColor="text1"/>
          <w:sz w:val="20"/>
          <w:szCs w:val="20"/>
        </w:rPr>
        <w:t>1-</w:t>
      </w:r>
    </w:p>
    <w:p w14:paraId="76B25934" w14:textId="081C6E8C" w:rsidR="00E85EAB" w:rsidRPr="00A5291D" w:rsidRDefault="00E85EAB" w:rsidP="00FA46E0">
      <w:pPr>
        <w:ind w:firstLine="567"/>
        <w:rPr>
          <w:rFonts w:ascii="Arial" w:hAnsi="Arial" w:cs="Arial"/>
          <w:bCs/>
          <w:color w:val="000000" w:themeColor="text1"/>
          <w:sz w:val="20"/>
          <w:szCs w:val="20"/>
        </w:rPr>
      </w:pPr>
      <w:r w:rsidRPr="00E479E7">
        <w:rPr>
          <w:rFonts w:ascii="Arial" w:hAnsi="Arial" w:cs="Arial"/>
          <w:color w:val="000000" w:themeColor="text1"/>
          <w:sz w:val="20"/>
          <w:szCs w:val="20"/>
        </w:rPr>
        <w:t xml:space="preserve">2- </w:t>
      </w:r>
    </w:p>
    <w:sectPr w:rsidR="00E85EAB" w:rsidRPr="00A5291D" w:rsidSect="00E312BC">
      <w:headerReference w:type="default" r:id="rId129"/>
      <w:footerReference w:type="default" r:id="rId130"/>
      <w:headerReference w:type="first" r:id="rId131"/>
      <w:footerReference w:type="first" r:id="rId132"/>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6D6ADF" w14:textId="77777777" w:rsidR="00433908" w:rsidRDefault="00433908">
      <w:r>
        <w:separator/>
      </w:r>
    </w:p>
  </w:endnote>
  <w:endnote w:type="continuationSeparator" w:id="0">
    <w:p w14:paraId="3C0A81B0" w14:textId="77777777" w:rsidR="00433908" w:rsidRDefault="00433908">
      <w:r>
        <w:continuationSeparator/>
      </w:r>
    </w:p>
  </w:endnote>
  <w:endnote w:type="continuationNotice" w:id="1">
    <w:p w14:paraId="6BB38C1F" w14:textId="77777777" w:rsidR="00433908" w:rsidRDefault="004339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E85EAB" w:rsidRDefault="00E85EAB"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E85EAB" w:rsidRPr="007B5385" w:rsidRDefault="00E85EAB"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E85EAB" w:rsidRPr="0094576D" w:rsidRDefault="00E85EAB">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E85EAB" w:rsidRPr="0094576D" w:rsidRDefault="00E85EAB">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E85EAB" w:rsidRPr="00244403" w:rsidRDefault="00E85EAB"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E85EAB" w:rsidRPr="00B9651D" w:rsidRDefault="00433908" w:rsidP="00225EC5">
        <w:pPr>
          <w:pStyle w:val="Rodap"/>
          <w:rPr>
            <w:rFonts w:ascii="Arial" w:hAnsi="Arial" w:cs="Arial"/>
            <w:sz w:val="14"/>
            <w:szCs w:val="14"/>
          </w:rPr>
        </w:pPr>
      </w:p>
      <w:bookmarkStart w:id="69" w:name="_Hlk135299703" w:displacedByCustomXml="next"/>
    </w:sdtContent>
  </w:sdt>
  <w:bookmarkEnd w:id="69"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E85EAB" w:rsidRDefault="00E85EAB">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1E2E80" w14:textId="77777777" w:rsidR="00433908" w:rsidRDefault="00433908">
      <w:r>
        <w:separator/>
      </w:r>
    </w:p>
  </w:footnote>
  <w:footnote w:type="continuationSeparator" w:id="0">
    <w:p w14:paraId="5EBDF904" w14:textId="77777777" w:rsidR="00433908" w:rsidRDefault="00433908">
      <w:r>
        <w:continuationSeparator/>
      </w:r>
    </w:p>
  </w:footnote>
  <w:footnote w:type="continuationNotice" w:id="1">
    <w:p w14:paraId="5AB0E3E8" w14:textId="77777777" w:rsidR="00433908" w:rsidRDefault="004339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E85EAB" w:rsidRDefault="00E85EAB"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E85EAB" w:rsidRDefault="00E85EAB">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5C100D"/>
    <w:multiLevelType w:val="multilevel"/>
    <w:tmpl w:val="F8FA3EB8"/>
    <w:lvl w:ilvl="0">
      <w:start w:val="1"/>
      <w:numFmt w:val="decimal"/>
      <w:pStyle w:val="Nivel01"/>
      <w:lvlText w:val="%1."/>
      <w:lvlJc w:val="left"/>
      <w:pPr>
        <w:ind w:left="360" w:hanging="360"/>
      </w:pPr>
      <w:rPr>
        <w:rFonts w:hint="default"/>
        <w:b/>
        <w:color w:val="FFFFFF" w:themeColor="background1"/>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8"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8"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7"/>
  </w:num>
  <w:num w:numId="4">
    <w:abstractNumId w:val="20"/>
  </w:num>
  <w:num w:numId="5">
    <w:abstractNumId w:val="11"/>
  </w:num>
  <w:num w:numId="6">
    <w:abstractNumId w:val="9"/>
  </w:num>
  <w:num w:numId="7">
    <w:abstractNumId w:val="14"/>
  </w:num>
  <w:num w:numId="8">
    <w:abstractNumId w:val="15"/>
  </w:num>
  <w:num w:numId="9">
    <w:abstractNumId w:val="6"/>
  </w:num>
  <w:num w:numId="10">
    <w:abstractNumId w:val="6"/>
  </w:num>
  <w:num w:numId="11">
    <w:abstractNumId w:val="6"/>
  </w:num>
  <w:num w:numId="12">
    <w:abstractNumId w:val="6"/>
  </w:num>
  <w:num w:numId="13">
    <w:abstractNumId w:val="6"/>
  </w:num>
  <w:num w:numId="14">
    <w:abstractNumId w:val="6"/>
  </w:num>
  <w:num w:numId="15">
    <w:abstractNumId w:val="6"/>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20"/>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lvlOverride w:ilvl="0">
      <w:startOverride w:val="9"/>
    </w:lvlOverride>
    <w:lvlOverride w:ilvl="1">
      <w:startOverride w:val="2"/>
    </w:lvlOverride>
    <w:lvlOverride w:ilvl="2">
      <w:startOverride w:val="1"/>
    </w:lvlOverride>
  </w:num>
  <w:num w:numId="31">
    <w:abstractNumId w:val="6"/>
  </w:num>
  <w:num w:numId="32">
    <w:abstractNumId w:val="6"/>
  </w:num>
  <w:num w:numId="33">
    <w:abstractNumId w:val="8"/>
  </w:num>
  <w:num w:numId="34">
    <w:abstractNumId w:val="5"/>
  </w:num>
  <w:num w:numId="35">
    <w:abstractNumId w:val="18"/>
  </w:num>
  <w:num w:numId="36">
    <w:abstractNumId w:val="13"/>
  </w:num>
  <w:num w:numId="37">
    <w:abstractNumId w:val="12"/>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7"/>
  </w:num>
  <w:num w:numId="41">
    <w:abstractNumId w:val="6"/>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
  </w:num>
  <w:num w:numId="43">
    <w:abstractNumId w:val="6"/>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2"/>
  </w:num>
  <w:num w:numId="46">
    <w:abstractNumId w:val="1"/>
  </w:num>
  <w:num w:numId="47">
    <w:abstractNumId w:val="2"/>
  </w:num>
  <w:num w:numId="48">
    <w:abstractNumId w:val="21"/>
  </w:num>
  <w:num w:numId="49">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BA4"/>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4B"/>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0F37"/>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55E0"/>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0F80"/>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08"/>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0B1"/>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48C"/>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3EEC"/>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B9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E88"/>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7B"/>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C52"/>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72A"/>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05"/>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EA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4A8F"/>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6E0"/>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s://www.planalto.gov.br/ccivil_03/_ato2019-2022/2022/Decreto/D11246.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gov.br/compras/pt-br/acesso-a-informacao/legislacao/instrucoes-normativas/instrucao-normativa-seges-me-no-26-de-13-de-abril-de-2022"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theme" Target="theme/theme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bnc.org.br"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3/lei/l12846.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eader" Target="header1.xml"/><Relationship Id="rId54" Type="http://schemas.openxmlformats.org/officeDocument/2006/relationships/hyperlink" Target="https://www.gov.br/compras/pt-br/acesso-a-informacao/legislacao/instrucoes-normativas/instrucao-normativa-seges-me-no-73-de-30-de-setembro-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49" Type="http://schemas.openxmlformats.org/officeDocument/2006/relationships/hyperlink" Target="http://www.engenheirobeltrao.pr.gov.br"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footer" Target="footer1.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25art159"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bnc.org.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5764.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eader" Target="header2.xml"/><Relationship Id="rId61" Type="http://schemas.openxmlformats.org/officeDocument/2006/relationships/hyperlink" Target="https://www.planalto.gov.br/ccivil_03/_ato2019-2022/2022/Decreto/D112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mailto:licitacao@engenheirobeltrao.pr.gov.br" TargetMode="External"/><Relationship Id="rId77" Type="http://schemas.openxmlformats.org/officeDocument/2006/relationships/hyperlink" Target="https://www.planalto.gov.br/ccivil_03/_ato2019-2022/2021/decreto/d10880.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_ato2011-2014/2012/decreto/d7724.htm" TargetMode="Externa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in.gov.br/en/web/dou/-/instrucao-normativa-seges/me-n-77-de-4-de-novembro-de-2022-441681061"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25"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15-2018/2015/decreto/d8538.htm" TargetMode="External"/><Relationship Id="rId67" Type="http://schemas.openxmlformats.org/officeDocument/2006/relationships/hyperlink" Target="https://www.planalto.gov.br/ccivil_03/_ato2019-2022/2022/Decreto/D11246.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s://www.planalto.gov.br/ccivil_03/_ato2019-2022/2022/Decreto/D112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footer" Target="footer2.xm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engenheirobeltrao.pr.gov.br"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planalto.gov.br/ccivil_03/_ato2015-2018/2015/decreto/d8539.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leis/l8078compilado.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861A7E-23EA-45BE-9F4C-648D16E91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18126</Words>
  <Characters>97882</Characters>
  <Application>Microsoft Office Word</Application>
  <DocSecurity>0</DocSecurity>
  <Lines>815</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115777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2024-09-11T17:31:00Z</dcterms:created>
  <dcterms:modified xsi:type="dcterms:W3CDTF">2024-09-11T17:31:00Z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