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3E98F10F" w:rsidR="002403AC" w:rsidRPr="002403AC" w:rsidRDefault="002403AC" w:rsidP="00F77AC9">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190EB2">
        <w:rPr>
          <w:rFonts w:ascii="Arial" w:hAnsi="Arial" w:cs="Arial"/>
          <w:b/>
          <w:color w:val="000000" w:themeColor="text1"/>
          <w:sz w:val="28"/>
          <w:szCs w:val="28"/>
        </w:rPr>
        <w:t>103/2024</w:t>
      </w:r>
    </w:p>
    <w:p w14:paraId="4811922F" w14:textId="77777777" w:rsidR="002403AC" w:rsidRPr="00D34C95" w:rsidRDefault="002403AC" w:rsidP="00F77AC9">
      <w:pPr>
        <w:ind w:right="-1"/>
        <w:rPr>
          <w:rFonts w:ascii="Arial" w:hAnsi="Arial" w:cs="Arial"/>
          <w:b/>
          <w:bCs/>
          <w:color w:val="000000" w:themeColor="text1"/>
          <w:sz w:val="28"/>
          <w:szCs w:val="28"/>
        </w:rPr>
      </w:pPr>
    </w:p>
    <w:p w14:paraId="6521E94B" w14:textId="0A53691A" w:rsidR="002403AC" w:rsidRPr="00D34C95" w:rsidRDefault="002403AC" w:rsidP="00F77AC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F77AC9">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232C4EF3" w:rsidR="002403AC" w:rsidRDefault="002403AC" w:rsidP="00F77AC9">
      <w:pPr>
        <w:ind w:right="-1"/>
        <w:rPr>
          <w:rFonts w:ascii="Arial" w:hAnsi="Arial" w:cs="Arial"/>
          <w:color w:val="000000" w:themeColor="text1"/>
          <w:sz w:val="28"/>
          <w:szCs w:val="26"/>
        </w:rPr>
      </w:pPr>
    </w:p>
    <w:p w14:paraId="3E0036F7" w14:textId="77777777" w:rsidR="002403AC" w:rsidRPr="00D34C95" w:rsidRDefault="002403AC" w:rsidP="00F77AC9">
      <w:pPr>
        <w:ind w:right="-1"/>
        <w:rPr>
          <w:rFonts w:ascii="Arial" w:hAnsi="Arial" w:cs="Arial"/>
          <w:b/>
          <w:bCs/>
          <w:color w:val="000000" w:themeColor="text1"/>
          <w:sz w:val="28"/>
          <w:szCs w:val="32"/>
        </w:rPr>
      </w:pPr>
    </w:p>
    <w:p w14:paraId="29496910" w14:textId="77777777" w:rsidR="002403AC" w:rsidRPr="00D34C95" w:rsidRDefault="002403AC" w:rsidP="00F77AC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18EC4911" w:rsidR="002403AC" w:rsidRPr="00D34C95" w:rsidRDefault="002403AC" w:rsidP="00F77AC9">
      <w:pPr>
        <w:ind w:right="-1"/>
        <w:jc w:val="both"/>
        <w:rPr>
          <w:rFonts w:ascii="Arial" w:hAnsi="Arial" w:cs="Arial"/>
          <w:bCs/>
          <w:color w:val="000000" w:themeColor="text1"/>
          <w:sz w:val="28"/>
          <w:szCs w:val="26"/>
        </w:rPr>
      </w:pPr>
      <w:r>
        <w:rPr>
          <w:rFonts w:ascii="Arial" w:hAnsi="Arial" w:cs="Arial"/>
          <w:bCs/>
          <w:color w:val="000000" w:themeColor="text1"/>
          <w:sz w:val="28"/>
          <w:szCs w:val="26"/>
        </w:rPr>
        <w:t>Registro de preços, pelo prazo de 12 meses, para futura e eventual</w:t>
      </w:r>
      <w:r w:rsidR="00D963A6">
        <w:rPr>
          <w:rFonts w:ascii="Arial" w:hAnsi="Arial" w:cs="Arial"/>
          <w:bCs/>
          <w:color w:val="000000" w:themeColor="text1"/>
          <w:sz w:val="28"/>
          <w:szCs w:val="26"/>
        </w:rPr>
        <w:t xml:space="preserve"> contratação de empresa </w:t>
      </w:r>
      <w:r w:rsidR="00190EB2">
        <w:rPr>
          <w:rFonts w:ascii="Arial" w:hAnsi="Arial" w:cs="Arial"/>
          <w:bCs/>
          <w:color w:val="000000" w:themeColor="text1"/>
          <w:sz w:val="28"/>
          <w:szCs w:val="26"/>
        </w:rPr>
        <w:t xml:space="preserve">especializada para </w:t>
      </w:r>
      <w:r w:rsidR="00D963A6">
        <w:rPr>
          <w:rFonts w:ascii="Arial" w:hAnsi="Arial" w:cs="Arial"/>
          <w:bCs/>
          <w:color w:val="000000" w:themeColor="text1"/>
          <w:sz w:val="28"/>
          <w:szCs w:val="26"/>
        </w:rPr>
        <w:t xml:space="preserve">prestação de serviço de </w:t>
      </w:r>
      <w:r w:rsidR="00190EB2">
        <w:rPr>
          <w:rFonts w:ascii="Arial" w:hAnsi="Arial" w:cs="Arial"/>
          <w:bCs/>
          <w:color w:val="000000" w:themeColor="text1"/>
          <w:sz w:val="28"/>
          <w:szCs w:val="26"/>
        </w:rPr>
        <w:t>transporte rodoviário de passageiros em veículos tipo ônibus, com motorista, para eventos em outros Municípios</w:t>
      </w:r>
      <w:r w:rsidRPr="00D34C95">
        <w:rPr>
          <w:rFonts w:ascii="Arial" w:hAnsi="Arial" w:cs="Arial"/>
          <w:bCs/>
          <w:color w:val="000000" w:themeColor="text1"/>
          <w:sz w:val="28"/>
          <w:szCs w:val="26"/>
        </w:rPr>
        <w:t>.</w:t>
      </w:r>
    </w:p>
    <w:p w14:paraId="43DBEC73" w14:textId="77777777" w:rsidR="002403AC" w:rsidRPr="00D34C95" w:rsidRDefault="002403AC" w:rsidP="00F77AC9">
      <w:pPr>
        <w:ind w:right="-1"/>
        <w:rPr>
          <w:rFonts w:ascii="Arial" w:hAnsi="Arial" w:cs="Arial"/>
          <w:color w:val="000000" w:themeColor="text1"/>
          <w:sz w:val="28"/>
          <w:szCs w:val="26"/>
        </w:rPr>
      </w:pPr>
    </w:p>
    <w:p w14:paraId="670ABE6F" w14:textId="77777777" w:rsidR="002403AC" w:rsidRPr="00D34C95" w:rsidRDefault="002403AC" w:rsidP="00F77AC9">
      <w:pPr>
        <w:ind w:right="-1"/>
        <w:rPr>
          <w:rFonts w:ascii="Arial" w:hAnsi="Arial" w:cs="Arial"/>
          <w:b/>
          <w:bCs/>
          <w:color w:val="000000" w:themeColor="text1"/>
          <w:sz w:val="28"/>
          <w:szCs w:val="32"/>
        </w:rPr>
      </w:pPr>
    </w:p>
    <w:p w14:paraId="22388D2E" w14:textId="77777777" w:rsidR="002403AC" w:rsidRPr="00D34C95" w:rsidRDefault="002403AC" w:rsidP="00F77AC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6DB8D950" w:rsidR="002403AC" w:rsidRPr="00D34C95" w:rsidRDefault="002403AC" w:rsidP="00F77AC9">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190EB2">
        <w:rPr>
          <w:rFonts w:ascii="Arial" w:hAnsi="Arial" w:cs="Arial"/>
          <w:b/>
          <w:bCs/>
          <w:color w:val="000000" w:themeColor="text1"/>
          <w:sz w:val="28"/>
          <w:szCs w:val="28"/>
        </w:rPr>
        <w:t>119</w:t>
      </w:r>
      <w:r w:rsidR="00211750">
        <w:rPr>
          <w:rFonts w:ascii="Arial" w:hAnsi="Arial" w:cs="Arial"/>
          <w:b/>
          <w:bCs/>
          <w:color w:val="000000" w:themeColor="text1"/>
          <w:sz w:val="28"/>
          <w:szCs w:val="28"/>
        </w:rPr>
        <w:t>.</w:t>
      </w:r>
      <w:r w:rsidR="00190EB2">
        <w:rPr>
          <w:rFonts w:ascii="Arial" w:hAnsi="Arial" w:cs="Arial"/>
          <w:b/>
          <w:bCs/>
          <w:color w:val="000000" w:themeColor="text1"/>
          <w:sz w:val="28"/>
          <w:szCs w:val="28"/>
        </w:rPr>
        <w:t>900</w:t>
      </w:r>
      <w:r w:rsidR="00211750">
        <w:rPr>
          <w:rFonts w:ascii="Arial" w:hAnsi="Arial" w:cs="Arial"/>
          <w:b/>
          <w:bCs/>
          <w:color w:val="000000" w:themeColor="text1"/>
          <w:sz w:val="28"/>
          <w:szCs w:val="28"/>
        </w:rPr>
        <w:t>,</w:t>
      </w:r>
      <w:r w:rsidR="00B704D6">
        <w:rPr>
          <w:rFonts w:ascii="Arial" w:hAnsi="Arial" w:cs="Arial"/>
          <w:b/>
          <w:bCs/>
          <w:color w:val="000000" w:themeColor="text1"/>
          <w:sz w:val="28"/>
          <w:szCs w:val="28"/>
        </w:rPr>
        <w:t>00</w:t>
      </w:r>
    </w:p>
    <w:p w14:paraId="2E108FC7" w14:textId="77777777" w:rsidR="002403AC" w:rsidRPr="00D34C95" w:rsidRDefault="002403AC" w:rsidP="00F77AC9">
      <w:pPr>
        <w:ind w:right="-1"/>
        <w:rPr>
          <w:rFonts w:ascii="Arial" w:hAnsi="Arial" w:cs="Arial"/>
          <w:b/>
          <w:bCs/>
          <w:color w:val="000000" w:themeColor="text1"/>
          <w:sz w:val="28"/>
          <w:szCs w:val="28"/>
        </w:rPr>
      </w:pPr>
    </w:p>
    <w:p w14:paraId="4C68A43A" w14:textId="77777777" w:rsidR="002403AC" w:rsidRPr="00B85B33" w:rsidRDefault="002403AC" w:rsidP="00F77AC9">
      <w:pPr>
        <w:ind w:right="-1"/>
        <w:rPr>
          <w:rFonts w:ascii="Arial" w:hAnsi="Arial" w:cs="Arial"/>
          <w:color w:val="000000" w:themeColor="text1"/>
          <w:sz w:val="28"/>
          <w:szCs w:val="26"/>
        </w:rPr>
      </w:pPr>
    </w:p>
    <w:p w14:paraId="6571243A" w14:textId="77777777" w:rsidR="002403AC" w:rsidRPr="00B85B33" w:rsidRDefault="002403AC" w:rsidP="00F77AC9">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7AA6F4AC" w:rsidR="002403AC" w:rsidRPr="00B85B33" w:rsidRDefault="002403AC" w:rsidP="00F77AC9">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190EB2">
        <w:rPr>
          <w:rFonts w:ascii="Arial" w:hAnsi="Arial" w:cs="Arial"/>
          <w:b/>
          <w:bCs/>
          <w:color w:val="000000" w:themeColor="text1"/>
          <w:sz w:val="28"/>
          <w:szCs w:val="28"/>
        </w:rPr>
        <w:t>02</w:t>
      </w:r>
      <w:r w:rsidRPr="00B85B33">
        <w:rPr>
          <w:rFonts w:ascii="Arial" w:hAnsi="Arial" w:cs="Arial"/>
          <w:b/>
          <w:bCs/>
          <w:color w:val="000000" w:themeColor="text1"/>
          <w:sz w:val="28"/>
          <w:szCs w:val="28"/>
        </w:rPr>
        <w:t>/</w:t>
      </w:r>
      <w:r w:rsidR="00190EB2">
        <w:rPr>
          <w:rFonts w:ascii="Arial" w:hAnsi="Arial" w:cs="Arial"/>
          <w:b/>
          <w:bCs/>
          <w:color w:val="000000" w:themeColor="text1"/>
          <w:sz w:val="28"/>
          <w:szCs w:val="28"/>
        </w:rPr>
        <w:t>12</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2024</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B85B33" w:rsidRPr="00B85B33">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77777777" w:rsidR="002403AC" w:rsidRPr="00D34C95" w:rsidRDefault="002403AC" w:rsidP="00F77AC9">
      <w:pPr>
        <w:ind w:right="-1"/>
        <w:rPr>
          <w:rFonts w:ascii="Arial" w:hAnsi="Arial" w:cs="Arial"/>
          <w:b/>
          <w:bCs/>
          <w:color w:val="000000" w:themeColor="text1"/>
          <w:sz w:val="28"/>
          <w:szCs w:val="26"/>
        </w:rPr>
      </w:pPr>
    </w:p>
    <w:p w14:paraId="01BE1C8D" w14:textId="77777777" w:rsidR="002403AC" w:rsidRPr="00D34C95" w:rsidRDefault="002403AC" w:rsidP="00F77AC9">
      <w:pPr>
        <w:ind w:right="-1"/>
        <w:jc w:val="both"/>
        <w:rPr>
          <w:rFonts w:ascii="Arial" w:hAnsi="Arial" w:cs="Arial"/>
          <w:b/>
          <w:bCs/>
          <w:caps/>
          <w:color w:val="000000" w:themeColor="text1"/>
          <w:sz w:val="28"/>
          <w:szCs w:val="32"/>
        </w:rPr>
      </w:pPr>
    </w:p>
    <w:p w14:paraId="28995733" w14:textId="5BA610E6" w:rsidR="00211750" w:rsidRDefault="00211750" w:rsidP="00F77AC9">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0CE333E8" w14:textId="446FD289" w:rsidR="00211750" w:rsidRPr="00211750" w:rsidRDefault="00211750" w:rsidP="00F77AC9">
      <w:pPr>
        <w:ind w:right="-1"/>
        <w:jc w:val="both"/>
        <w:rPr>
          <w:rFonts w:ascii="Arial" w:hAnsi="Arial" w:cs="Arial"/>
          <w:caps/>
          <w:color w:val="000000" w:themeColor="text1"/>
          <w:sz w:val="28"/>
          <w:szCs w:val="32"/>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r>
        <w:rPr>
          <w:rFonts w:ascii="Arial" w:hAnsi="Arial" w:cs="Arial"/>
          <w:color w:val="000000" w:themeColor="text1"/>
          <w:sz w:val="28"/>
          <w:szCs w:val="32"/>
        </w:rPr>
        <w:t xml:space="preserve"> </w:t>
      </w:r>
    </w:p>
    <w:p w14:paraId="759439DC" w14:textId="10ECA804" w:rsidR="00211750" w:rsidRDefault="00211750" w:rsidP="00F77AC9">
      <w:pPr>
        <w:ind w:right="-1"/>
        <w:jc w:val="both"/>
        <w:rPr>
          <w:rFonts w:ascii="Arial" w:hAnsi="Arial" w:cs="Arial"/>
          <w:b/>
          <w:bCs/>
          <w:caps/>
          <w:color w:val="000000" w:themeColor="text1"/>
          <w:sz w:val="28"/>
          <w:szCs w:val="32"/>
        </w:rPr>
      </w:pPr>
    </w:p>
    <w:p w14:paraId="61F6578D" w14:textId="77777777" w:rsidR="00211750" w:rsidRDefault="00211750" w:rsidP="00F77AC9">
      <w:pPr>
        <w:ind w:right="-1"/>
        <w:jc w:val="both"/>
        <w:rPr>
          <w:rFonts w:ascii="Arial" w:hAnsi="Arial" w:cs="Arial"/>
          <w:b/>
          <w:bCs/>
          <w:caps/>
          <w:color w:val="000000" w:themeColor="text1"/>
          <w:sz w:val="28"/>
          <w:szCs w:val="32"/>
        </w:rPr>
      </w:pPr>
    </w:p>
    <w:p w14:paraId="755A051E" w14:textId="1DB2F601" w:rsidR="002403AC" w:rsidRPr="00D34C95" w:rsidRDefault="002403AC" w:rsidP="00F77AC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F77AC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F77AC9">
      <w:pPr>
        <w:ind w:right="-1"/>
        <w:jc w:val="both"/>
        <w:rPr>
          <w:rFonts w:ascii="Arial" w:hAnsi="Arial" w:cs="Arial"/>
          <w:color w:val="000000" w:themeColor="text1"/>
          <w:sz w:val="28"/>
          <w:szCs w:val="26"/>
        </w:rPr>
      </w:pPr>
    </w:p>
    <w:p w14:paraId="2F0D0B5C" w14:textId="77777777" w:rsidR="002403AC" w:rsidRPr="00D34C95" w:rsidRDefault="002403AC" w:rsidP="00F77AC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F77AC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F77AC9">
      <w:pPr>
        <w:ind w:right="-1"/>
        <w:rPr>
          <w:rFonts w:ascii="Arial" w:hAnsi="Arial" w:cs="Arial"/>
          <w:color w:val="000000" w:themeColor="text1"/>
          <w:sz w:val="28"/>
          <w:szCs w:val="26"/>
        </w:rPr>
      </w:pPr>
    </w:p>
    <w:p w14:paraId="13D81920" w14:textId="77777777" w:rsidR="002403AC" w:rsidRPr="00D34C95" w:rsidRDefault="002403AC" w:rsidP="00F77AC9">
      <w:pPr>
        <w:ind w:right="-1"/>
        <w:rPr>
          <w:rFonts w:ascii="Arial" w:hAnsi="Arial" w:cs="Arial"/>
          <w:b/>
          <w:bCs/>
          <w:color w:val="000000" w:themeColor="text1"/>
          <w:sz w:val="28"/>
          <w:szCs w:val="26"/>
        </w:rPr>
      </w:pPr>
    </w:p>
    <w:p w14:paraId="64488FD4" w14:textId="77777777" w:rsidR="002403AC" w:rsidRPr="00D34C95" w:rsidRDefault="002403AC" w:rsidP="00F77AC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F77AC9">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F77AC9">
      <w:pPr>
        <w:ind w:right="-1"/>
        <w:jc w:val="center"/>
        <w:rPr>
          <w:rFonts w:ascii="Arial" w:hAnsi="Arial" w:cs="Arial"/>
          <w:b/>
          <w:bCs/>
          <w:color w:val="000000"/>
          <w:sz w:val="20"/>
          <w:szCs w:val="20"/>
        </w:rPr>
      </w:pPr>
    </w:p>
    <w:p w14:paraId="0288932A" w14:textId="77777777" w:rsidR="00E312BC" w:rsidRDefault="00E312BC" w:rsidP="00F77AC9">
      <w:pPr>
        <w:ind w:right="-1"/>
        <w:jc w:val="center"/>
        <w:rPr>
          <w:rFonts w:ascii="Arial" w:hAnsi="Arial" w:cs="Arial"/>
          <w:b/>
          <w:bCs/>
          <w:color w:val="000000"/>
          <w:sz w:val="20"/>
          <w:szCs w:val="20"/>
        </w:rPr>
      </w:pPr>
    </w:p>
    <w:p w14:paraId="3F272A42" w14:textId="77777777" w:rsidR="00E312BC" w:rsidRDefault="00E312BC" w:rsidP="00F77AC9">
      <w:pPr>
        <w:ind w:right="-1"/>
        <w:jc w:val="center"/>
        <w:rPr>
          <w:rFonts w:ascii="Arial" w:hAnsi="Arial" w:cs="Arial"/>
          <w:b/>
          <w:bCs/>
          <w:color w:val="000000"/>
          <w:sz w:val="20"/>
          <w:szCs w:val="20"/>
        </w:rPr>
      </w:pPr>
    </w:p>
    <w:p w14:paraId="29B475C9" w14:textId="77777777" w:rsidR="00E312BC" w:rsidRDefault="00E312BC" w:rsidP="00F77AC9">
      <w:pPr>
        <w:ind w:right="-1"/>
        <w:jc w:val="center"/>
        <w:rPr>
          <w:rFonts w:ascii="Arial" w:hAnsi="Arial" w:cs="Arial"/>
          <w:b/>
          <w:bCs/>
          <w:color w:val="000000"/>
          <w:sz w:val="20"/>
          <w:szCs w:val="20"/>
        </w:rPr>
      </w:pPr>
    </w:p>
    <w:p w14:paraId="44E7F184" w14:textId="3865B096" w:rsidR="0094576D" w:rsidRPr="00BF019B" w:rsidRDefault="0094576D" w:rsidP="00F77AC9">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F77AC9">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449D3E3A" w14:textId="0AE206DA" w:rsidR="0094576D" w:rsidRPr="002D18A1" w:rsidRDefault="0094576D" w:rsidP="00F77AC9">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190EB2">
        <w:rPr>
          <w:rFonts w:ascii="Arial" w:hAnsi="Arial" w:cs="Arial"/>
          <w:b/>
          <w:bCs/>
          <w:color w:val="000000" w:themeColor="text1"/>
          <w:sz w:val="20"/>
          <w:szCs w:val="20"/>
        </w:rPr>
        <w:t>103/2024</w:t>
      </w:r>
    </w:p>
    <w:p w14:paraId="5F690D03" w14:textId="3FF7A558" w:rsidR="0094576D" w:rsidRPr="002D18A1" w:rsidRDefault="0094576D" w:rsidP="00F77AC9">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190EB2">
        <w:rPr>
          <w:rFonts w:ascii="Arial" w:hAnsi="Arial" w:cs="Arial"/>
          <w:bCs/>
          <w:color w:val="000000" w:themeColor="text1"/>
          <w:sz w:val="20"/>
          <w:szCs w:val="20"/>
        </w:rPr>
        <w:t>189/2024</w:t>
      </w:r>
      <w:r w:rsidRPr="002D18A1">
        <w:rPr>
          <w:rFonts w:ascii="Arial" w:hAnsi="Arial" w:cs="Arial"/>
          <w:bCs/>
          <w:color w:val="000000" w:themeColor="text1"/>
          <w:sz w:val="20"/>
          <w:szCs w:val="20"/>
        </w:rPr>
        <w:t>)</w:t>
      </w:r>
    </w:p>
    <w:p w14:paraId="189F9374" w14:textId="4BE6B71B" w:rsidR="003C7A23" w:rsidRPr="00BF019B" w:rsidRDefault="003C7A23" w:rsidP="00F77AC9">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F77AC9">
      <w:pPr>
        <w:pStyle w:val="Nivel01"/>
        <w:spacing w:before="0" w:after="0" w:line="240" w:lineRule="auto"/>
        <w:rPr>
          <w:lang w:eastAsia="en-US"/>
        </w:rPr>
      </w:pPr>
      <w:bookmarkStart w:id="1" w:name="_Toc135469223"/>
      <w:r w:rsidRPr="00BF019B">
        <w:rPr>
          <w:lang w:eastAsia="en-US"/>
        </w:rPr>
        <w:t>DO OBJETO</w:t>
      </w:r>
      <w:bookmarkEnd w:id="1"/>
    </w:p>
    <w:p w14:paraId="4B43170C" w14:textId="54AF79BC" w:rsidR="003C7A23" w:rsidRPr="00190EB2" w:rsidRDefault="003C7A23" w:rsidP="00F77AC9">
      <w:pPr>
        <w:pStyle w:val="Nivel2"/>
        <w:spacing w:before="0" w:after="0" w:line="240" w:lineRule="auto"/>
        <w:rPr>
          <w:color w:val="000000" w:themeColor="text1"/>
        </w:rPr>
      </w:pPr>
      <w:r w:rsidRPr="00D963A6">
        <w:rPr>
          <w:color w:val="000000" w:themeColor="text1"/>
        </w:rPr>
        <w:t xml:space="preserve">O objeto da presente licitação é </w:t>
      </w:r>
      <w:r w:rsidR="0086243E" w:rsidRPr="00D963A6">
        <w:rPr>
          <w:color w:val="000000" w:themeColor="text1"/>
        </w:rPr>
        <w:t xml:space="preserve">o </w:t>
      </w:r>
      <w:r w:rsidR="00190EB2">
        <w:rPr>
          <w:color w:val="000000" w:themeColor="text1"/>
        </w:rPr>
        <w:t>r</w:t>
      </w:r>
      <w:r w:rsidR="00190EB2" w:rsidRPr="00190EB2">
        <w:rPr>
          <w:bCs/>
          <w:color w:val="000000" w:themeColor="text1"/>
          <w:szCs w:val="26"/>
        </w:rPr>
        <w:t>egistro de preços, pelo prazo de 12 meses, para futura e eventual contratação de empresa especializada para prestação de serviço de transporte rodoviário de passageiros em veículos tipo ônibus, com motorista, para eventos em outros Municípios</w:t>
      </w:r>
      <w:r w:rsidR="0086243E" w:rsidRPr="00190EB2">
        <w:rPr>
          <w:color w:val="000000" w:themeColor="text1"/>
        </w:rPr>
        <w:t xml:space="preserve">, </w:t>
      </w:r>
      <w:r w:rsidRPr="00190EB2">
        <w:rPr>
          <w:color w:val="000000" w:themeColor="text1"/>
        </w:rPr>
        <w:t>conforme condições, quantidades e exigências estabelecidas neste Edital e seus anexos.</w:t>
      </w:r>
    </w:p>
    <w:p w14:paraId="67D800F9" w14:textId="77777777" w:rsidR="003C7A23" w:rsidRPr="00BF019B" w:rsidRDefault="003C7A23" w:rsidP="00F77AC9">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F77AC9">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F77AC9">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F77AC9">
      <w:pPr>
        <w:pStyle w:val="Nivel01"/>
        <w:spacing w:before="0" w:after="0" w:line="240" w:lineRule="auto"/>
      </w:pPr>
      <w:bookmarkStart w:id="3" w:name="_Toc135469225"/>
      <w:r w:rsidRPr="00BF019B">
        <w:t>DA PARTICIPAÇÃO NA LICITAÇÃO</w:t>
      </w:r>
      <w:bookmarkEnd w:id="3"/>
    </w:p>
    <w:p w14:paraId="063ABCDA" w14:textId="325B4D47" w:rsidR="0086243E" w:rsidRPr="00BF019B" w:rsidRDefault="0086243E" w:rsidP="00F77AC9">
      <w:pPr>
        <w:pStyle w:val="Nivel2"/>
        <w:spacing w:before="0" w:after="0" w:line="240" w:lineRule="auto"/>
      </w:pPr>
      <w:bookmarkStart w:id="4" w:name="_Hlk135302270"/>
      <w:r w:rsidRPr="00BF019B">
        <w:t xml:space="preserve">DA EXCLUSIVIDADE PARA ME´S E EPP´S SEDIADAS </w:t>
      </w:r>
      <w:r w:rsidR="00C0272A">
        <w:t>NO MUNICÍPIO DE ENGENHEIRO BELTRÃO</w:t>
      </w:r>
      <w:r w:rsidRPr="00BF019B">
        <w:t>:</w:t>
      </w:r>
    </w:p>
    <w:p w14:paraId="39178058" w14:textId="230F0DB1" w:rsidR="0086243E" w:rsidRPr="00BF019B" w:rsidRDefault="0086243E" w:rsidP="00F77AC9">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C0272A">
        <w:t>o Município de Engenheiro Beltrão</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F77AC9">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F77AC9">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267623E4" w:rsidR="00FE2690" w:rsidRPr="00BF019B" w:rsidRDefault="00FE2690" w:rsidP="00F77AC9">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F77AC9">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F77AC9">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F77AC9">
      <w:pPr>
        <w:pStyle w:val="Nivel2"/>
        <w:spacing w:before="0" w:after="0" w:line="240" w:lineRule="auto"/>
      </w:pPr>
      <w:r w:rsidRPr="00BF019B">
        <w:t>A não observância do disposto no item anterior poderá ensejar desclassificação no momento da habilitação.</w:t>
      </w:r>
    </w:p>
    <w:p w14:paraId="47D8A6FB" w14:textId="6C9E558C" w:rsidR="003C7A23" w:rsidRPr="00BF019B" w:rsidRDefault="0086243E" w:rsidP="00F77AC9">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C0272A">
        <w:rPr>
          <w:i w:val="0"/>
          <w:iCs w:val="0"/>
          <w:color w:val="000000" w:themeColor="text1"/>
        </w:rPr>
        <w:t>o Município de Engenheiro Beltrão</w:t>
      </w:r>
      <w:r w:rsidRPr="00BF019B">
        <w:rPr>
          <w:i w:val="0"/>
          <w:iCs w:val="0"/>
          <w:color w:val="000000" w:themeColor="text1"/>
        </w:rPr>
        <w:t>, nos termos do art. 48 da Lei Complementar nº 123, de 14 de dezembro de 2006 e no inciso I</w:t>
      </w:r>
      <w:r w:rsidR="00095B70">
        <w:rPr>
          <w:i w:val="0"/>
          <w:iCs w:val="0"/>
          <w:color w:val="000000" w:themeColor="text1"/>
        </w:rPr>
        <w:t xml:space="preserve">, </w:t>
      </w:r>
      <w:r w:rsidRPr="00BF019B">
        <w:rPr>
          <w:i w:val="0"/>
          <w:iCs w:val="0"/>
          <w:color w:val="000000" w:themeColor="text1"/>
        </w:rPr>
        <w:t xml:space="preserve">do §2.º do Artigo 1.º da Lei Municipal 2081/2021. </w:t>
      </w:r>
    </w:p>
    <w:p w14:paraId="0E744A58" w14:textId="216119E8" w:rsidR="003C7A23" w:rsidRPr="00BF019B" w:rsidRDefault="003C7A23" w:rsidP="00F77AC9">
      <w:pPr>
        <w:pStyle w:val="Nivel2"/>
        <w:spacing w:before="0" w:after="0" w:line="240" w:lineRule="auto"/>
        <w:rPr>
          <w:rFonts w:eastAsia="Times New Roman"/>
          <w:color w:val="auto"/>
        </w:rPr>
      </w:pPr>
      <w:r w:rsidRPr="00BF019B">
        <w:rPr>
          <w:color w:val="auto"/>
        </w:rPr>
        <w:lastRenderedPageBreak/>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F77AC9">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F77AC9">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F77AC9">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F77AC9">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F77AC9">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F77AC9">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F77AC9">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F77AC9">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F77AC9">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F77AC9">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F77AC9">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F77AC9">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33F5AB4A" w:rsidR="003C7A23" w:rsidRPr="00BF019B" w:rsidRDefault="003C7A23" w:rsidP="00F77AC9">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592B28">
        <w:t>3.8.4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70A608E" w:rsidR="003C7A23" w:rsidRPr="00BF019B" w:rsidRDefault="003C7A23" w:rsidP="00F77AC9">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592B28">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592B28">
        <w:t>3.8.3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F77AC9">
      <w:pPr>
        <w:pStyle w:val="Nivel2"/>
        <w:spacing w:before="0" w:after="0" w:line="240" w:lineRule="auto"/>
      </w:pPr>
      <w:bookmarkStart w:id="15" w:name="art14§3"/>
      <w:bookmarkEnd w:id="15"/>
      <w:r w:rsidRPr="00BF019B">
        <w:t>Equiparam-se aos autores do projeto as empresas integrantes do mesmo grupo econômico.</w:t>
      </w:r>
    </w:p>
    <w:p w14:paraId="144ECC01" w14:textId="09ADB6DD" w:rsidR="003C7A23" w:rsidRPr="00BF019B" w:rsidRDefault="003C7A23" w:rsidP="00F77AC9">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592B28">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592B28">
        <w:t>3.8.3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F77AC9">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687A75D3" w:rsidR="003C7A23" w:rsidRPr="00BF019B" w:rsidRDefault="003C7A23" w:rsidP="00F77AC9">
      <w:pPr>
        <w:pStyle w:val="Nivel2"/>
        <w:spacing w:before="0" w:after="0" w:line="240" w:lineRule="auto"/>
      </w:pPr>
      <w:r w:rsidRPr="00BF019B">
        <w:lastRenderedPageBreak/>
        <w:t xml:space="preserve">A vedação de que trata o item </w:t>
      </w:r>
      <w:r w:rsidRPr="00BF019B">
        <w:fldChar w:fldCharType="begin"/>
      </w:r>
      <w:r w:rsidRPr="00BF019B">
        <w:instrText xml:space="preserve"> REF _Ref113962336 \r \h  \* MERGEFORMAT </w:instrText>
      </w:r>
      <w:r w:rsidRPr="00BF019B">
        <w:fldChar w:fldCharType="separate"/>
      </w:r>
      <w:r w:rsidR="00592B28">
        <w:t>3.8.8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F77AC9">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F77AC9">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F77AC9">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471872F" w:rsidR="003C7A23" w:rsidRPr="00BF019B" w:rsidRDefault="003C7A23" w:rsidP="00F77AC9">
      <w:pPr>
        <w:pStyle w:val="Nivel2"/>
        <w:spacing w:before="0" w:after="0" w:line="240" w:lineRule="auto"/>
      </w:pPr>
      <w:bookmarkStart w:id="20" w:name="_Ref113889589"/>
      <w:r w:rsidRPr="00BF019B">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neste Edital.</w:t>
      </w:r>
      <w:bookmarkEnd w:id="20"/>
    </w:p>
    <w:p w14:paraId="44617891" w14:textId="77777777" w:rsidR="003C7A23" w:rsidRPr="00BF019B" w:rsidRDefault="003C7A23" w:rsidP="00F77AC9">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F77AC9">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F77AC9">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F77AC9">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F77AC9">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F77AC9">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F77AC9">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proofErr w:type="spellStart"/>
      <w:r w:rsidRPr="00BF019B">
        <w:rPr>
          <w:rStyle w:val="Hyperlink"/>
        </w:rPr>
        <w:t>arts</w:t>
      </w:r>
      <w:proofErr w:type="spellEnd"/>
      <w:r w:rsidRPr="00BF019B">
        <w:rPr>
          <w:rStyle w:val="Hyperlink"/>
        </w:rPr>
        <w:t>.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F77AC9">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F77AC9">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1971C147" w:rsidR="003C7A23" w:rsidRPr="00BF019B" w:rsidRDefault="003C7A23" w:rsidP="00F77AC9">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592B28">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592B28">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F77AC9">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F77AC9">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F77AC9">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F77AC9">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F77AC9">
      <w:pPr>
        <w:pStyle w:val="Nivel3"/>
        <w:spacing w:before="0" w:after="0" w:line="240" w:lineRule="auto"/>
      </w:pPr>
      <w:r w:rsidRPr="00BF019B">
        <w:lastRenderedPageBreak/>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F77AC9">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F77AC9">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F77AC9">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F77AC9">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6229001E" w:rsidR="003C7A23" w:rsidRPr="00BF019B" w:rsidRDefault="003C7A23" w:rsidP="00F77AC9">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592B28">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F77AC9">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F77AC9">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F77AC9">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F77AC9">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F77AC9">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5F5E5E8C" w14:textId="2FD271FF" w:rsidR="003C7A23" w:rsidRPr="00BF019B" w:rsidRDefault="003C7A23" w:rsidP="00F77AC9">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F77AC9">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F77AC9">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F77AC9">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F77AC9">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F77AC9">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F77AC9">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F77AC9">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F77AC9">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F77AC9">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F77AC9">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F77AC9">
      <w:pPr>
        <w:pStyle w:val="Nivel2"/>
        <w:spacing w:before="0" w:after="0" w:line="240" w:lineRule="auto"/>
        <w:rPr>
          <w:rFonts w:eastAsia="Times New Roman"/>
        </w:rPr>
      </w:pPr>
      <w:r w:rsidRPr="00BF019B">
        <w:lastRenderedPageBreak/>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F77AC9">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F77AC9">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F77AC9">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F77AC9">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F77AC9">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F77AC9">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F77AC9">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F77AC9">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F77AC9">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F77AC9">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F77AC9">
      <w:pPr>
        <w:pStyle w:val="Nivel2"/>
        <w:spacing w:before="0" w:after="0" w:line="240" w:lineRule="auto"/>
      </w:pPr>
      <w:r w:rsidRPr="00BF019B">
        <w:t>O procedimento seguirá de acordo com o modo de disputa adotado.</w:t>
      </w:r>
    </w:p>
    <w:p w14:paraId="295E04E1" w14:textId="77777777" w:rsidR="003C7A23" w:rsidRPr="00BF019B" w:rsidRDefault="003C7A23" w:rsidP="00F77AC9">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F77AC9">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F77AC9">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F77AC9">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F77AC9">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F77AC9">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F77AC9">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F77AC9">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F77AC9">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w:t>
      </w:r>
      <w:r w:rsidRPr="00BF019B">
        <w:lastRenderedPageBreak/>
        <w:t xml:space="preserve">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F77AC9">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F77AC9">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F77AC9">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F77AC9">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600C7EE7" w:rsidR="003C7A23" w:rsidRPr="00BF019B" w:rsidRDefault="003C7A23" w:rsidP="00F77AC9">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592B28">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F77AC9">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F77AC9">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F77AC9">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F77AC9">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F77AC9">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F77AC9">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F77AC9">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F77AC9">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F77AC9">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F77AC9">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F77AC9">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F77AC9">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w:t>
      </w:r>
      <w:r w:rsidRPr="00BF019B">
        <w:rPr>
          <w:rFonts w:eastAsia="Zurich BT"/>
        </w:rPr>
        <w:lastRenderedPageBreak/>
        <w:t xml:space="preserve">classificadas, para o fim de aplicar-se o disposto nos </w:t>
      </w:r>
      <w:hyperlink r:id="rId26" w:anchor="art44">
        <w:proofErr w:type="spellStart"/>
        <w:r w:rsidRPr="00BF019B">
          <w:rPr>
            <w:rStyle w:val="Hyperlink"/>
            <w:rFonts w:eastAsia="Zurich BT"/>
          </w:rPr>
          <w:t>arts</w:t>
        </w:r>
        <w:proofErr w:type="spellEnd"/>
        <w:r w:rsidRPr="00BF019B">
          <w:rPr>
            <w:rStyle w:val="Hyperlink"/>
            <w:rFonts w:eastAsia="Zurich BT"/>
          </w:rPr>
          <w:t>.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F77AC9">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F77AC9">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F77AC9">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F77AC9">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F77AC9">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F77AC9">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F77AC9">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F77AC9">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F77AC9">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F77AC9">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F77AC9">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F77AC9">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F77AC9">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F77AC9">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F77AC9">
      <w:pPr>
        <w:pStyle w:val="Nivel4"/>
        <w:spacing w:before="0" w:after="0" w:line="240" w:lineRule="auto"/>
      </w:pPr>
      <w:bookmarkStart w:id="35" w:name="art60§1iv"/>
      <w:bookmarkEnd w:id="35"/>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F77AC9">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F77AC9">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F77AC9">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F77AC9">
      <w:pPr>
        <w:pStyle w:val="Nivel3"/>
        <w:spacing w:before="0" w:after="0" w:line="240" w:lineRule="auto"/>
      </w:pPr>
      <w:r w:rsidRPr="00BF019B">
        <w:lastRenderedPageBreak/>
        <w:t>O resultado da negociação será divulgado a todos os licitantes e anexado aos autos do processo licitatório</w:t>
      </w:r>
      <w:r w:rsidR="00DC7CC8" w:rsidRPr="00BF019B">
        <w:t>.</w:t>
      </w:r>
    </w:p>
    <w:p w14:paraId="13ADAEB2" w14:textId="77777777" w:rsidR="003C7A23" w:rsidRPr="00BF019B" w:rsidRDefault="003C7A23" w:rsidP="00F77AC9">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F77AC9">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46A2267E" w:rsidR="003C7A23" w:rsidRPr="00BF019B" w:rsidRDefault="003C7A23" w:rsidP="00F77AC9">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F77AC9">
      <w:pPr>
        <w:pStyle w:val="Nivel01"/>
        <w:spacing w:before="0" w:after="0" w:line="240" w:lineRule="auto"/>
      </w:pPr>
      <w:bookmarkStart w:id="37" w:name="_Toc135469229"/>
      <w:r w:rsidRPr="00BF019B">
        <w:t>DA FASE DE JULGAMENTO</w:t>
      </w:r>
      <w:bookmarkEnd w:id="37"/>
    </w:p>
    <w:p w14:paraId="53C049A6" w14:textId="5C16D3B9" w:rsidR="003C7A23" w:rsidRPr="00BF019B" w:rsidRDefault="003C7A23" w:rsidP="00F77AC9">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592B28">
        <w:t>3.8</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F77AC9">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F77AC9">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F77AC9">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F77AC9">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F77AC9">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F77AC9">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F77AC9">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F77AC9">
      <w:pPr>
        <w:pStyle w:val="Nivel3"/>
        <w:spacing w:before="0" w:after="0" w:line="240" w:lineRule="auto"/>
      </w:pPr>
      <w:r w:rsidRPr="00BF019B">
        <w:t>Constatada a existência de sanção, o licitante será reputado inabilitado, por falta de condição de participação.</w:t>
      </w:r>
    </w:p>
    <w:p w14:paraId="1C5C73A9" w14:textId="43CE3E02" w:rsidR="003C7A23" w:rsidRPr="00BF019B" w:rsidRDefault="003C7A23" w:rsidP="00F77AC9">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592B28">
        <w:rPr>
          <w:b/>
          <w:bCs/>
        </w:rPr>
        <w:t>Erro! Fonte de referência não encontrada.</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592B28">
        <w:t>4.6</w:t>
      </w:r>
      <w:r w:rsidRPr="00BF019B">
        <w:fldChar w:fldCharType="end"/>
      </w:r>
      <w:r w:rsidRPr="00BF019B">
        <w:t xml:space="preserve"> deste edital.</w:t>
      </w:r>
    </w:p>
    <w:p w14:paraId="2AE47D7A" w14:textId="74E7773D" w:rsidR="00DE579E" w:rsidRPr="00BF019B" w:rsidRDefault="003C7A23" w:rsidP="00F77AC9">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F77AC9">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F77AC9">
      <w:pPr>
        <w:pStyle w:val="Nivel3"/>
        <w:spacing w:before="0" w:after="0" w:line="240" w:lineRule="auto"/>
      </w:pPr>
      <w:r w:rsidRPr="00BF019B">
        <w:t>contiver vícios insanáveis;</w:t>
      </w:r>
    </w:p>
    <w:p w14:paraId="0195390D" w14:textId="77777777" w:rsidR="003C7A23" w:rsidRPr="00BF019B" w:rsidRDefault="003C7A23" w:rsidP="00F77AC9">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F77AC9">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F77AC9">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F77AC9">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F77AC9">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F77AC9">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F77AC9">
      <w:pPr>
        <w:pStyle w:val="Nivel4"/>
        <w:spacing w:before="0" w:after="0" w:line="240" w:lineRule="auto"/>
      </w:pPr>
      <w:r w:rsidRPr="00BF019B">
        <w:lastRenderedPageBreak/>
        <w:t>que o custo do licitante ultrapassa o valor da proposta; e</w:t>
      </w:r>
    </w:p>
    <w:p w14:paraId="274F356A" w14:textId="77777777" w:rsidR="003C7A23" w:rsidRPr="00BF019B" w:rsidRDefault="003C7A23" w:rsidP="00F77AC9">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F77AC9">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F77AC9">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F77AC9">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F77AC9">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F77AC9">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F77AC9">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F77AC9">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F77AC9">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F77AC9">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F77AC9">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F77AC9">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F77AC9">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F77AC9">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F77AC9">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F77AC9">
      <w:pPr>
        <w:pStyle w:val="Nivel2"/>
        <w:spacing w:before="0" w:after="0" w:line="240" w:lineRule="auto"/>
      </w:pPr>
      <w:r w:rsidRPr="00BF019B">
        <w:lastRenderedPageBreak/>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F77AC9">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F77AC9">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F77AC9">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proofErr w:type="spellStart"/>
        <w:r w:rsidRPr="00BF019B">
          <w:rPr>
            <w:rStyle w:val="Hyperlink"/>
          </w:rPr>
          <w:t>arts</w:t>
        </w:r>
        <w:proofErr w:type="spellEnd"/>
        <w:r w:rsidRPr="00BF019B">
          <w:rPr>
            <w:rStyle w:val="Hyperlink"/>
          </w:rPr>
          <w:t>. 62 a 70 da Lei nº 14.133, de 2021</w:t>
        </w:r>
      </w:hyperlink>
      <w:r w:rsidRPr="00BF019B">
        <w:t>.</w:t>
      </w:r>
    </w:p>
    <w:p w14:paraId="0F17AE67" w14:textId="29B037C7" w:rsidR="003C7A23" w:rsidRPr="00BF019B" w:rsidRDefault="003C7A23" w:rsidP="00F77AC9">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F77AC9">
      <w:pPr>
        <w:pStyle w:val="Nivel2"/>
        <w:spacing w:before="0" w:after="0" w:line="240" w:lineRule="auto"/>
        <w:rPr>
          <w:i/>
          <w:iCs/>
        </w:rPr>
      </w:pPr>
      <w:r w:rsidRPr="00BF019B">
        <w:t xml:space="preserve">Na hipótese de o licitante vencedor ser empresa estrangeira que não funcione no País, para </w:t>
      </w:r>
      <w:proofErr w:type="spellStart"/>
      <w:r w:rsidRPr="00BF019B">
        <w:t>ﬁns</w:t>
      </w:r>
      <w:proofErr w:type="spellEnd"/>
      <w:r w:rsidRPr="00BF019B">
        <w:t xml:space="preserve">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F77AC9">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F77AC9">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F77AC9">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F77AC9">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F77AC9">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F77AC9">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F77AC9">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F77AC9">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F77AC9">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F77AC9">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 xml:space="preserve">e mantê-los atualizados junto aos órgãos responsáveis pela informação, </w:t>
      </w:r>
      <w:r w:rsidRPr="00BF019B">
        <w:lastRenderedPageBreak/>
        <w:t>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F77AC9">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F77AC9">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F77AC9">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F77AC9">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F77AC9">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F77AC9">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F77AC9">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F77AC9">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F77AC9">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F77AC9">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F77AC9">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22F1E2FE" w:rsidR="003C7A23" w:rsidRPr="00BF019B" w:rsidRDefault="003C7A23" w:rsidP="00F77AC9">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592B28">
        <w:t>8.12.1</w:t>
      </w:r>
      <w:r w:rsidRPr="00BF019B">
        <w:fldChar w:fldCharType="end"/>
      </w:r>
      <w:r w:rsidRPr="00BF019B">
        <w:t>.</w:t>
      </w:r>
      <w:bookmarkEnd w:id="44"/>
    </w:p>
    <w:p w14:paraId="30A25CB4" w14:textId="77777777" w:rsidR="003C7A23" w:rsidRPr="00BF019B" w:rsidRDefault="003C7A23" w:rsidP="00F77AC9">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F77AC9">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F77AC9">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F77AC9">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F77AC9">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w:t>
      </w:r>
      <w:r w:rsidRPr="00BF019B">
        <w:lastRenderedPageBreak/>
        <w:t xml:space="preserve">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F77AC9">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F77AC9">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F77AC9">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F77AC9">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F77AC9">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F77AC9">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F77AC9">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F77AC9">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F77AC9">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F77AC9">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F77AC9">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F77AC9">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F77AC9">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F77AC9">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F77AC9">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F77AC9">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F77AC9">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F77AC9">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F77AC9">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F77AC9">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F77AC9">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F77AC9">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F77AC9">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F77AC9">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F77AC9">
      <w:pPr>
        <w:pStyle w:val="Nivel2"/>
        <w:spacing w:before="0" w:after="0" w:line="240" w:lineRule="auto"/>
      </w:pPr>
      <w:r w:rsidRPr="00BF019B">
        <w:lastRenderedPageBreak/>
        <w:t>O prazo recursal é de 3 (três) dias úteis, contados da data de intimação ou de lavratura da ata.</w:t>
      </w:r>
    </w:p>
    <w:p w14:paraId="08292A7B" w14:textId="77777777" w:rsidR="003C7A23" w:rsidRPr="00BF019B" w:rsidRDefault="003C7A23" w:rsidP="00F77AC9">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F77AC9">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F77AC9">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F77AC9">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F77AC9">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F77AC9">
      <w:pPr>
        <w:pStyle w:val="Nivel2"/>
        <w:spacing w:before="0" w:after="0" w:line="240" w:lineRule="auto"/>
      </w:pPr>
      <w:r w:rsidRPr="00BF019B">
        <w:t>Os recursos deverão ser encaminhados em campo próprio do sistema.</w:t>
      </w:r>
    </w:p>
    <w:p w14:paraId="7C576EC6" w14:textId="77777777" w:rsidR="003C7A23" w:rsidRPr="00BF019B" w:rsidRDefault="003C7A23" w:rsidP="00F77AC9">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F77AC9">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F77AC9">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F77AC9">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F77AC9">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F77AC9">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F77AC9">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F77AC9">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F77AC9">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F77AC9">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F77AC9">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F77AC9">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F77AC9">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F77AC9">
      <w:pPr>
        <w:pStyle w:val="Nivel4"/>
        <w:spacing w:before="0" w:after="0" w:line="240" w:lineRule="auto"/>
      </w:pPr>
      <w:r w:rsidRPr="00BF019B">
        <w:t>deixar de apresentar amostra;</w:t>
      </w:r>
    </w:p>
    <w:p w14:paraId="3CF98C0B" w14:textId="77777777" w:rsidR="003C7A23" w:rsidRPr="00BF019B" w:rsidRDefault="003C7A23" w:rsidP="00F77AC9">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F77AC9">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F77AC9">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F77AC9">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F77AC9">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F77AC9">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F77AC9">
      <w:pPr>
        <w:pStyle w:val="Nivel4"/>
        <w:spacing w:before="0" w:after="0" w:line="240" w:lineRule="auto"/>
      </w:pPr>
      <w:r w:rsidRPr="00BF019B">
        <w:t xml:space="preserve">agir em conluio ou em desconformidade com a lei; </w:t>
      </w:r>
    </w:p>
    <w:p w14:paraId="69FD8D25" w14:textId="77777777" w:rsidR="003C7A23" w:rsidRPr="00BF019B" w:rsidRDefault="003C7A23" w:rsidP="00F77AC9">
      <w:pPr>
        <w:pStyle w:val="Nivel4"/>
        <w:spacing w:before="0" w:after="0" w:line="240" w:lineRule="auto"/>
      </w:pPr>
      <w:r w:rsidRPr="00BF019B">
        <w:t xml:space="preserve">induzir deliberadamente a erro no julgamento; </w:t>
      </w:r>
    </w:p>
    <w:p w14:paraId="3F1CAA92" w14:textId="77777777" w:rsidR="003C7A23" w:rsidRPr="00BF019B" w:rsidRDefault="003C7A23" w:rsidP="00F77AC9">
      <w:pPr>
        <w:pStyle w:val="Nivel4"/>
        <w:spacing w:before="0" w:after="0" w:line="240" w:lineRule="auto"/>
      </w:pPr>
      <w:r w:rsidRPr="00BF019B">
        <w:lastRenderedPageBreak/>
        <w:t xml:space="preserve">apresentar amostra falsificada ou deteriorada; </w:t>
      </w:r>
    </w:p>
    <w:p w14:paraId="49C86C9E" w14:textId="77777777" w:rsidR="003C7A23" w:rsidRPr="00BF019B" w:rsidRDefault="003C7A23" w:rsidP="00F77AC9">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F77AC9">
      <w:pPr>
        <w:pStyle w:val="Nivel3"/>
        <w:spacing w:before="0" w:after="0" w:line="240" w:lineRule="auto"/>
      </w:pPr>
      <w:bookmarkStart w:id="62"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F77AC9">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F77AC9">
      <w:pPr>
        <w:pStyle w:val="Nivel3"/>
        <w:spacing w:before="0" w:after="0" w:line="240" w:lineRule="auto"/>
      </w:pPr>
      <w:r w:rsidRPr="00BF019B">
        <w:t xml:space="preserve">advertência; </w:t>
      </w:r>
    </w:p>
    <w:p w14:paraId="0D8A3A52" w14:textId="77777777" w:rsidR="003C7A23" w:rsidRPr="00BF019B" w:rsidRDefault="003C7A23" w:rsidP="00F77AC9">
      <w:pPr>
        <w:pStyle w:val="Nivel3"/>
        <w:spacing w:before="0" w:after="0" w:line="240" w:lineRule="auto"/>
      </w:pPr>
      <w:r w:rsidRPr="00BF019B">
        <w:t>multa;</w:t>
      </w:r>
    </w:p>
    <w:p w14:paraId="0AEC169D" w14:textId="77777777" w:rsidR="003C7A23" w:rsidRPr="00BF019B" w:rsidRDefault="003C7A23" w:rsidP="00F77AC9">
      <w:pPr>
        <w:pStyle w:val="Nivel3"/>
        <w:spacing w:before="0" w:after="0" w:line="240" w:lineRule="auto"/>
      </w:pPr>
      <w:r w:rsidRPr="00BF019B">
        <w:t>impedimento de licitar e contratar e</w:t>
      </w:r>
    </w:p>
    <w:p w14:paraId="1E2C28B4" w14:textId="77777777" w:rsidR="003C7A23" w:rsidRPr="00BF019B" w:rsidRDefault="003C7A23" w:rsidP="00F77AC9">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F77AC9">
      <w:pPr>
        <w:pStyle w:val="Nivel2"/>
        <w:spacing w:before="0" w:after="0" w:line="240" w:lineRule="auto"/>
      </w:pPr>
      <w:r w:rsidRPr="00BF019B">
        <w:t>Na aplicação das sanções serão considerados:</w:t>
      </w:r>
    </w:p>
    <w:p w14:paraId="00F95BCE" w14:textId="77777777" w:rsidR="003C7A23" w:rsidRPr="00BF019B" w:rsidRDefault="003C7A23" w:rsidP="00F77AC9">
      <w:pPr>
        <w:pStyle w:val="Nivel3"/>
        <w:spacing w:before="0" w:after="0" w:line="240" w:lineRule="auto"/>
      </w:pPr>
      <w:r w:rsidRPr="00BF019B">
        <w:t>a natureza e a gravidade da infração cometida.</w:t>
      </w:r>
    </w:p>
    <w:p w14:paraId="7943935F" w14:textId="77777777" w:rsidR="003C7A23" w:rsidRPr="00BF019B" w:rsidRDefault="003C7A23" w:rsidP="00F77AC9">
      <w:pPr>
        <w:pStyle w:val="Nivel3"/>
        <w:spacing w:before="0" w:after="0" w:line="240" w:lineRule="auto"/>
      </w:pPr>
      <w:r w:rsidRPr="00BF019B">
        <w:t>as peculiaridades do caso concreto</w:t>
      </w:r>
    </w:p>
    <w:p w14:paraId="3079A3CB" w14:textId="77777777" w:rsidR="003C7A23" w:rsidRPr="00BF019B" w:rsidRDefault="003C7A23" w:rsidP="00F77AC9">
      <w:pPr>
        <w:pStyle w:val="Nivel3"/>
        <w:spacing w:before="0" w:after="0" w:line="240" w:lineRule="auto"/>
      </w:pPr>
      <w:r w:rsidRPr="00BF019B">
        <w:t>as circunstâncias agravantes ou atenuantes</w:t>
      </w:r>
    </w:p>
    <w:p w14:paraId="458D6090" w14:textId="77777777" w:rsidR="003C7A23" w:rsidRPr="00BF019B" w:rsidRDefault="003C7A23" w:rsidP="00F77AC9">
      <w:pPr>
        <w:pStyle w:val="Nivel3"/>
        <w:spacing w:before="0" w:after="0" w:line="240" w:lineRule="auto"/>
      </w:pPr>
      <w:r w:rsidRPr="00BF019B">
        <w:t>os danos que dela provierem para a Administração Pública</w:t>
      </w:r>
    </w:p>
    <w:p w14:paraId="5BBE4888" w14:textId="77777777" w:rsidR="003C7A23" w:rsidRPr="00BF019B" w:rsidRDefault="003C7A23" w:rsidP="00F77AC9">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F77AC9">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07E7F1D8" w:rsidR="003C7A23" w:rsidRPr="00BF019B" w:rsidRDefault="003C7A23" w:rsidP="00F77AC9">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592B28">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592B28">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592B28">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671EFB93" w:rsidR="003C7A23" w:rsidRPr="00BF019B" w:rsidRDefault="003C7A23" w:rsidP="00F77AC9">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592B28">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592B28">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592B28">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592B28">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592B28">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F77AC9">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F77AC9">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851862B" w:rsidR="003C7A23" w:rsidRPr="00BF019B" w:rsidRDefault="003C7A23" w:rsidP="00F77AC9">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592B28">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592B28">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592B28">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60A9BA68" w:rsidR="003C7A23" w:rsidRPr="00BF019B" w:rsidRDefault="003C7A23" w:rsidP="00F77AC9">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592B28">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592B28">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592B28">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592B28">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592B28">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592B28">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592B28">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592B28">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2A7BD4EA" w:rsidR="003C7A23" w:rsidRPr="00BF019B" w:rsidRDefault="003C7A23" w:rsidP="00F77AC9">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592B28">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F77AC9">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F77AC9">
      <w:pPr>
        <w:pStyle w:val="Nivel2"/>
        <w:spacing w:before="0" w:after="0" w:line="240" w:lineRule="auto"/>
      </w:pPr>
      <w:r w:rsidRPr="00BF019B">
        <w:t xml:space="preserve">Caberá recurso no prazo de 15 (quinze) dias úteis da aplicação das sanções de advertência, multa e impedimento de licitar e contratar, contado da data da intimação, o qual será dirigido à </w:t>
      </w:r>
      <w:r w:rsidRPr="00BF019B">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F77AC9">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F77AC9">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F77AC9">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F77AC9">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F77AC9">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F77AC9">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F77AC9">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F77AC9">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F77AC9">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F77AC9">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F77AC9">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F77AC9">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F77AC9">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F77AC9">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F77AC9">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F77AC9">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F77AC9">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F77AC9">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F77AC9">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F77AC9">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F77AC9">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F77AC9">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F77AC9">
      <w:pPr>
        <w:pStyle w:val="Nivel3"/>
        <w:spacing w:before="0" w:after="0" w:line="240" w:lineRule="auto"/>
      </w:pPr>
      <w:r w:rsidRPr="00BF019B">
        <w:lastRenderedPageBreak/>
        <w:t>ANEXO I - Termo de Referência</w:t>
      </w:r>
    </w:p>
    <w:p w14:paraId="003B9D93" w14:textId="19F36FE9" w:rsidR="007F51D8" w:rsidRDefault="007F51D8" w:rsidP="00F77AC9">
      <w:pPr>
        <w:pStyle w:val="Nivel3"/>
        <w:spacing w:before="0" w:after="0" w:line="240" w:lineRule="auto"/>
      </w:pPr>
      <w:r>
        <w:t>ANEXO II – Modelo Proposta de Preços/Declarações</w:t>
      </w:r>
    </w:p>
    <w:p w14:paraId="06C9D344" w14:textId="0A18B6B2" w:rsidR="00E52D8F" w:rsidRPr="00BF019B" w:rsidRDefault="003C7A23" w:rsidP="00F77AC9">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F77AC9">
      <w:pPr>
        <w:rPr>
          <w:sz w:val="20"/>
          <w:highlight w:val="cyan"/>
        </w:rPr>
      </w:pPr>
    </w:p>
    <w:p w14:paraId="35BF67EE" w14:textId="3A882F40" w:rsidR="000640A2" w:rsidRPr="00BF019B" w:rsidRDefault="000640A2" w:rsidP="00F77AC9">
      <w:pPr>
        <w:ind w:left="360" w:right="-15" w:firstLine="709"/>
        <w:rPr>
          <w:rFonts w:ascii="Arial" w:hAnsi="Arial" w:cs="Arial"/>
          <w:sz w:val="20"/>
          <w:szCs w:val="20"/>
        </w:rPr>
      </w:pPr>
      <w:r w:rsidRPr="00BF019B">
        <w:rPr>
          <w:rFonts w:ascii="Arial" w:hAnsi="Arial" w:cs="Arial"/>
          <w:sz w:val="20"/>
          <w:szCs w:val="20"/>
        </w:rPr>
        <w:t xml:space="preserve">Engenheiro Beltrão/PR, </w:t>
      </w:r>
      <w:r w:rsidR="00190EB2">
        <w:rPr>
          <w:rFonts w:ascii="Arial" w:hAnsi="Arial" w:cs="Arial"/>
          <w:sz w:val="20"/>
          <w:szCs w:val="20"/>
        </w:rPr>
        <w:t>12</w:t>
      </w:r>
      <w:r w:rsidRPr="00BF019B">
        <w:rPr>
          <w:rFonts w:ascii="Arial" w:hAnsi="Arial" w:cs="Arial"/>
          <w:sz w:val="20"/>
          <w:szCs w:val="20"/>
        </w:rPr>
        <w:t xml:space="preserve"> de </w:t>
      </w:r>
      <w:proofErr w:type="gramStart"/>
      <w:r w:rsidR="00190EB2">
        <w:rPr>
          <w:rFonts w:ascii="Arial" w:hAnsi="Arial" w:cs="Arial"/>
          <w:sz w:val="20"/>
          <w:szCs w:val="20"/>
        </w:rPr>
        <w:t>Novembro</w:t>
      </w:r>
      <w:proofErr w:type="gramEnd"/>
      <w:r w:rsidR="00D963A6">
        <w:rPr>
          <w:rFonts w:ascii="Arial" w:hAnsi="Arial" w:cs="Arial"/>
          <w:sz w:val="20"/>
          <w:szCs w:val="20"/>
        </w:rPr>
        <w:t xml:space="preserve"> </w:t>
      </w:r>
      <w:r w:rsidRPr="00BF019B">
        <w:rPr>
          <w:rFonts w:ascii="Arial" w:hAnsi="Arial" w:cs="Arial"/>
          <w:sz w:val="20"/>
          <w:szCs w:val="20"/>
        </w:rPr>
        <w:t>de 2.024.</w:t>
      </w:r>
    </w:p>
    <w:p w14:paraId="0B02F06D" w14:textId="77777777" w:rsidR="000640A2" w:rsidRPr="00BF019B" w:rsidRDefault="000640A2" w:rsidP="00F77AC9">
      <w:pPr>
        <w:ind w:right="-15" w:firstLine="709"/>
        <w:jc w:val="both"/>
        <w:rPr>
          <w:rFonts w:ascii="Arial" w:hAnsi="Arial" w:cs="Arial"/>
          <w:sz w:val="20"/>
          <w:szCs w:val="20"/>
        </w:rPr>
      </w:pPr>
    </w:p>
    <w:p w14:paraId="0ACE4CB5" w14:textId="77777777" w:rsidR="000640A2" w:rsidRPr="00BF019B" w:rsidRDefault="000640A2" w:rsidP="00F77AC9">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F77AC9">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F77AC9">
      <w:pPr>
        <w:jc w:val="center"/>
        <w:rPr>
          <w:rFonts w:ascii="Arial" w:hAnsi="Arial" w:cs="Arial"/>
          <w:b/>
          <w:bCs/>
          <w:i/>
          <w:iCs/>
          <w:color w:val="FF0000"/>
          <w:sz w:val="20"/>
          <w:szCs w:val="20"/>
        </w:rPr>
      </w:pPr>
    </w:p>
    <w:p w14:paraId="449F35D2" w14:textId="2479E67E" w:rsidR="00BF019B" w:rsidRDefault="00BF019B" w:rsidP="00F77AC9">
      <w:pPr>
        <w:jc w:val="center"/>
        <w:rPr>
          <w:rFonts w:ascii="Arial" w:hAnsi="Arial" w:cs="Arial"/>
          <w:b/>
          <w:bCs/>
          <w:i/>
          <w:iCs/>
          <w:color w:val="FF0000"/>
          <w:sz w:val="20"/>
          <w:szCs w:val="20"/>
        </w:rPr>
      </w:pPr>
    </w:p>
    <w:p w14:paraId="738C298A" w14:textId="693F54B9" w:rsidR="00BF019B" w:rsidRDefault="00BF019B" w:rsidP="00F77AC9">
      <w:pPr>
        <w:jc w:val="center"/>
        <w:rPr>
          <w:rFonts w:ascii="Arial" w:hAnsi="Arial" w:cs="Arial"/>
          <w:b/>
          <w:bCs/>
          <w:i/>
          <w:iCs/>
          <w:color w:val="FF0000"/>
          <w:sz w:val="20"/>
          <w:szCs w:val="20"/>
        </w:rPr>
      </w:pPr>
    </w:p>
    <w:p w14:paraId="3DA22BCD" w14:textId="5C77FCB5" w:rsidR="00BF019B" w:rsidRDefault="00BF019B" w:rsidP="00F77AC9">
      <w:pPr>
        <w:jc w:val="center"/>
        <w:rPr>
          <w:rFonts w:ascii="Arial" w:hAnsi="Arial" w:cs="Arial"/>
          <w:b/>
          <w:bCs/>
          <w:i/>
          <w:iCs/>
          <w:color w:val="FF0000"/>
          <w:sz w:val="20"/>
          <w:szCs w:val="20"/>
        </w:rPr>
      </w:pPr>
    </w:p>
    <w:p w14:paraId="02268034" w14:textId="46BD6D85" w:rsidR="00BF019B" w:rsidRDefault="00BF019B" w:rsidP="00F77AC9">
      <w:pPr>
        <w:jc w:val="center"/>
        <w:rPr>
          <w:rFonts w:ascii="Arial" w:hAnsi="Arial" w:cs="Arial"/>
          <w:b/>
          <w:bCs/>
          <w:i/>
          <w:iCs/>
          <w:color w:val="FF0000"/>
          <w:sz w:val="20"/>
          <w:szCs w:val="20"/>
        </w:rPr>
      </w:pPr>
    </w:p>
    <w:p w14:paraId="6C1F6DE4" w14:textId="65D8BD15" w:rsidR="00BF019B" w:rsidRDefault="00BF019B" w:rsidP="00F77AC9">
      <w:pPr>
        <w:jc w:val="center"/>
        <w:rPr>
          <w:rFonts w:ascii="Arial" w:hAnsi="Arial" w:cs="Arial"/>
          <w:b/>
          <w:bCs/>
          <w:i/>
          <w:iCs/>
          <w:color w:val="FF0000"/>
          <w:sz w:val="20"/>
          <w:szCs w:val="20"/>
        </w:rPr>
      </w:pPr>
    </w:p>
    <w:p w14:paraId="46DAB521" w14:textId="5DCE4E06" w:rsidR="00BF019B" w:rsidRDefault="00BF019B" w:rsidP="00F77AC9">
      <w:pPr>
        <w:jc w:val="center"/>
        <w:rPr>
          <w:rFonts w:ascii="Arial" w:hAnsi="Arial" w:cs="Arial"/>
          <w:b/>
          <w:bCs/>
          <w:i/>
          <w:iCs/>
          <w:color w:val="FF0000"/>
          <w:sz w:val="20"/>
          <w:szCs w:val="20"/>
        </w:rPr>
      </w:pPr>
    </w:p>
    <w:p w14:paraId="4E943749" w14:textId="162BD39E" w:rsidR="00BF019B" w:rsidRDefault="00BF019B" w:rsidP="00F77AC9">
      <w:pPr>
        <w:jc w:val="center"/>
        <w:rPr>
          <w:rFonts w:ascii="Arial" w:hAnsi="Arial" w:cs="Arial"/>
          <w:b/>
          <w:bCs/>
          <w:i/>
          <w:iCs/>
          <w:color w:val="FF0000"/>
          <w:sz w:val="20"/>
          <w:szCs w:val="20"/>
        </w:rPr>
      </w:pPr>
    </w:p>
    <w:p w14:paraId="2A620E18" w14:textId="3DADB046" w:rsidR="00BF019B" w:rsidRDefault="00BF019B" w:rsidP="00F77AC9">
      <w:pPr>
        <w:jc w:val="center"/>
        <w:rPr>
          <w:rFonts w:ascii="Arial" w:hAnsi="Arial" w:cs="Arial"/>
          <w:b/>
          <w:bCs/>
          <w:i/>
          <w:iCs/>
          <w:color w:val="FF0000"/>
          <w:sz w:val="20"/>
          <w:szCs w:val="20"/>
        </w:rPr>
      </w:pPr>
    </w:p>
    <w:p w14:paraId="4B50507C" w14:textId="1BF2BB6B" w:rsidR="00BF019B" w:rsidRDefault="00BF019B" w:rsidP="00F77AC9">
      <w:pPr>
        <w:jc w:val="center"/>
        <w:rPr>
          <w:rFonts w:ascii="Arial" w:hAnsi="Arial" w:cs="Arial"/>
          <w:b/>
          <w:bCs/>
          <w:i/>
          <w:iCs/>
          <w:color w:val="FF0000"/>
          <w:sz w:val="20"/>
          <w:szCs w:val="20"/>
        </w:rPr>
      </w:pPr>
    </w:p>
    <w:p w14:paraId="4A0CC160" w14:textId="39F457D8" w:rsidR="00BF019B" w:rsidRDefault="00BF019B" w:rsidP="00F77AC9">
      <w:pPr>
        <w:jc w:val="center"/>
        <w:rPr>
          <w:rFonts w:ascii="Arial" w:hAnsi="Arial" w:cs="Arial"/>
          <w:b/>
          <w:bCs/>
          <w:i/>
          <w:iCs/>
          <w:color w:val="FF0000"/>
          <w:sz w:val="20"/>
          <w:szCs w:val="20"/>
        </w:rPr>
      </w:pPr>
    </w:p>
    <w:p w14:paraId="6DDAC8E4" w14:textId="2953F4BE" w:rsidR="00BF019B" w:rsidRDefault="00BF019B" w:rsidP="00F77AC9">
      <w:pPr>
        <w:jc w:val="center"/>
        <w:rPr>
          <w:rFonts w:ascii="Arial" w:hAnsi="Arial" w:cs="Arial"/>
          <w:b/>
          <w:bCs/>
          <w:i/>
          <w:iCs/>
          <w:color w:val="FF0000"/>
          <w:sz w:val="20"/>
          <w:szCs w:val="20"/>
        </w:rPr>
      </w:pPr>
    </w:p>
    <w:p w14:paraId="14E0DF1D" w14:textId="7C461426" w:rsidR="00BF019B" w:rsidRDefault="00BF019B" w:rsidP="00F77AC9">
      <w:pPr>
        <w:jc w:val="center"/>
        <w:rPr>
          <w:rFonts w:ascii="Arial" w:hAnsi="Arial" w:cs="Arial"/>
          <w:b/>
          <w:bCs/>
          <w:i/>
          <w:iCs/>
          <w:color w:val="FF0000"/>
          <w:sz w:val="20"/>
          <w:szCs w:val="20"/>
        </w:rPr>
      </w:pPr>
    </w:p>
    <w:p w14:paraId="277FF243" w14:textId="04E93416" w:rsidR="00BF019B" w:rsidRDefault="00BF019B" w:rsidP="00F77AC9">
      <w:pPr>
        <w:jc w:val="center"/>
        <w:rPr>
          <w:rFonts w:ascii="Arial" w:hAnsi="Arial" w:cs="Arial"/>
          <w:b/>
          <w:bCs/>
          <w:i/>
          <w:iCs/>
          <w:color w:val="FF0000"/>
          <w:sz w:val="20"/>
          <w:szCs w:val="20"/>
        </w:rPr>
      </w:pPr>
    </w:p>
    <w:p w14:paraId="017FF2E8" w14:textId="1068D5CB" w:rsidR="00BF019B" w:rsidRDefault="00BF019B" w:rsidP="00F77AC9">
      <w:pPr>
        <w:jc w:val="center"/>
        <w:rPr>
          <w:rFonts w:ascii="Arial" w:hAnsi="Arial" w:cs="Arial"/>
          <w:b/>
          <w:bCs/>
          <w:i/>
          <w:iCs/>
          <w:color w:val="FF0000"/>
          <w:sz w:val="20"/>
          <w:szCs w:val="20"/>
        </w:rPr>
      </w:pPr>
    </w:p>
    <w:p w14:paraId="20DE901C" w14:textId="74644676" w:rsidR="00BF019B" w:rsidRDefault="00BF019B" w:rsidP="00F77AC9">
      <w:pPr>
        <w:jc w:val="center"/>
        <w:rPr>
          <w:rFonts w:ascii="Arial" w:hAnsi="Arial" w:cs="Arial"/>
          <w:b/>
          <w:bCs/>
          <w:i/>
          <w:iCs/>
          <w:color w:val="FF0000"/>
          <w:sz w:val="20"/>
          <w:szCs w:val="20"/>
        </w:rPr>
      </w:pPr>
    </w:p>
    <w:p w14:paraId="45F004F1" w14:textId="55F2FB5C" w:rsidR="00BF019B" w:rsidRDefault="00BF019B" w:rsidP="00F77AC9">
      <w:pPr>
        <w:jc w:val="center"/>
        <w:rPr>
          <w:rFonts w:ascii="Arial" w:hAnsi="Arial" w:cs="Arial"/>
          <w:b/>
          <w:bCs/>
          <w:i/>
          <w:iCs/>
          <w:color w:val="FF0000"/>
          <w:sz w:val="20"/>
          <w:szCs w:val="20"/>
        </w:rPr>
      </w:pPr>
    </w:p>
    <w:p w14:paraId="65A1DDDF" w14:textId="0DC9B1F8" w:rsidR="002D18A1" w:rsidRDefault="002D18A1" w:rsidP="00F77AC9">
      <w:pPr>
        <w:jc w:val="center"/>
        <w:rPr>
          <w:rFonts w:ascii="Arial" w:hAnsi="Arial" w:cs="Arial"/>
          <w:b/>
          <w:bCs/>
          <w:i/>
          <w:iCs/>
          <w:color w:val="FF0000"/>
          <w:sz w:val="20"/>
          <w:szCs w:val="20"/>
        </w:rPr>
      </w:pPr>
    </w:p>
    <w:p w14:paraId="0DBD3789" w14:textId="2F083E57" w:rsidR="002D18A1" w:rsidRDefault="002D18A1" w:rsidP="00F77AC9">
      <w:pPr>
        <w:jc w:val="center"/>
        <w:rPr>
          <w:rFonts w:ascii="Arial" w:hAnsi="Arial" w:cs="Arial"/>
          <w:b/>
          <w:bCs/>
          <w:i/>
          <w:iCs/>
          <w:color w:val="FF0000"/>
          <w:sz w:val="20"/>
          <w:szCs w:val="20"/>
        </w:rPr>
      </w:pPr>
    </w:p>
    <w:p w14:paraId="6A4C5297" w14:textId="0D095389" w:rsidR="002D18A1" w:rsidRDefault="002D18A1" w:rsidP="00F77AC9">
      <w:pPr>
        <w:jc w:val="center"/>
        <w:rPr>
          <w:rFonts w:ascii="Arial" w:hAnsi="Arial" w:cs="Arial"/>
          <w:b/>
          <w:bCs/>
          <w:i/>
          <w:iCs/>
          <w:color w:val="FF0000"/>
          <w:sz w:val="20"/>
          <w:szCs w:val="20"/>
        </w:rPr>
      </w:pPr>
    </w:p>
    <w:p w14:paraId="39D658BB" w14:textId="6F16CCFB" w:rsidR="002D18A1" w:rsidRDefault="002D18A1" w:rsidP="00F77AC9">
      <w:pPr>
        <w:jc w:val="center"/>
        <w:rPr>
          <w:rFonts w:ascii="Arial" w:hAnsi="Arial" w:cs="Arial"/>
          <w:b/>
          <w:bCs/>
          <w:i/>
          <w:iCs/>
          <w:color w:val="FF0000"/>
          <w:sz w:val="20"/>
          <w:szCs w:val="20"/>
        </w:rPr>
      </w:pPr>
    </w:p>
    <w:p w14:paraId="58C2AB39" w14:textId="6E0B401B" w:rsidR="002D18A1" w:rsidRDefault="002D18A1" w:rsidP="00F77AC9">
      <w:pPr>
        <w:jc w:val="center"/>
        <w:rPr>
          <w:rFonts w:ascii="Arial" w:hAnsi="Arial" w:cs="Arial"/>
          <w:b/>
          <w:bCs/>
          <w:i/>
          <w:iCs/>
          <w:color w:val="FF0000"/>
          <w:sz w:val="20"/>
          <w:szCs w:val="20"/>
        </w:rPr>
      </w:pPr>
    </w:p>
    <w:p w14:paraId="40A74472" w14:textId="6BF98DF9" w:rsidR="00211750" w:rsidRDefault="00211750" w:rsidP="00F77AC9">
      <w:pPr>
        <w:jc w:val="center"/>
        <w:rPr>
          <w:rFonts w:ascii="Arial" w:hAnsi="Arial" w:cs="Arial"/>
          <w:b/>
          <w:bCs/>
          <w:i/>
          <w:iCs/>
          <w:color w:val="FF0000"/>
          <w:sz w:val="20"/>
          <w:szCs w:val="20"/>
        </w:rPr>
      </w:pPr>
    </w:p>
    <w:p w14:paraId="5FC86B03" w14:textId="15B90DE8" w:rsidR="00211750" w:rsidRDefault="00211750" w:rsidP="00F77AC9">
      <w:pPr>
        <w:jc w:val="center"/>
        <w:rPr>
          <w:rFonts w:ascii="Arial" w:hAnsi="Arial" w:cs="Arial"/>
          <w:b/>
          <w:bCs/>
          <w:i/>
          <w:iCs/>
          <w:color w:val="FF0000"/>
          <w:sz w:val="20"/>
          <w:szCs w:val="20"/>
        </w:rPr>
      </w:pPr>
    </w:p>
    <w:p w14:paraId="77573E2B" w14:textId="334C3B19" w:rsidR="00211750" w:rsidRDefault="00211750" w:rsidP="00F77AC9">
      <w:pPr>
        <w:jc w:val="center"/>
        <w:rPr>
          <w:rFonts w:ascii="Arial" w:hAnsi="Arial" w:cs="Arial"/>
          <w:b/>
          <w:bCs/>
          <w:i/>
          <w:iCs/>
          <w:color w:val="FF0000"/>
          <w:sz w:val="20"/>
          <w:szCs w:val="20"/>
        </w:rPr>
      </w:pPr>
    </w:p>
    <w:p w14:paraId="0E83ED2D" w14:textId="44D8A56A" w:rsidR="00211750" w:rsidRDefault="00211750" w:rsidP="00F77AC9">
      <w:pPr>
        <w:jc w:val="center"/>
        <w:rPr>
          <w:rFonts w:ascii="Arial" w:hAnsi="Arial" w:cs="Arial"/>
          <w:b/>
          <w:bCs/>
          <w:i/>
          <w:iCs/>
          <w:color w:val="FF0000"/>
          <w:sz w:val="20"/>
          <w:szCs w:val="20"/>
        </w:rPr>
      </w:pPr>
    </w:p>
    <w:p w14:paraId="464EACBF" w14:textId="3BF94761" w:rsidR="00211750" w:rsidRDefault="00211750" w:rsidP="00F77AC9">
      <w:pPr>
        <w:jc w:val="center"/>
        <w:rPr>
          <w:rFonts w:ascii="Arial" w:hAnsi="Arial" w:cs="Arial"/>
          <w:b/>
          <w:bCs/>
          <w:i/>
          <w:iCs/>
          <w:color w:val="FF0000"/>
          <w:sz w:val="20"/>
          <w:szCs w:val="20"/>
        </w:rPr>
      </w:pPr>
    </w:p>
    <w:p w14:paraId="653421CA" w14:textId="1AAB40DF" w:rsidR="00211750" w:rsidRDefault="00211750" w:rsidP="00F77AC9">
      <w:pPr>
        <w:jc w:val="center"/>
        <w:rPr>
          <w:rFonts w:ascii="Arial" w:hAnsi="Arial" w:cs="Arial"/>
          <w:b/>
          <w:bCs/>
          <w:i/>
          <w:iCs/>
          <w:color w:val="FF0000"/>
          <w:sz w:val="20"/>
          <w:szCs w:val="20"/>
        </w:rPr>
      </w:pPr>
    </w:p>
    <w:p w14:paraId="36E46F33" w14:textId="1625E992" w:rsidR="00211750" w:rsidRDefault="00211750" w:rsidP="00F77AC9">
      <w:pPr>
        <w:jc w:val="center"/>
        <w:rPr>
          <w:rFonts w:ascii="Arial" w:hAnsi="Arial" w:cs="Arial"/>
          <w:b/>
          <w:bCs/>
          <w:i/>
          <w:iCs/>
          <w:color w:val="FF0000"/>
          <w:sz w:val="20"/>
          <w:szCs w:val="20"/>
        </w:rPr>
      </w:pPr>
    </w:p>
    <w:p w14:paraId="477E3DB6" w14:textId="525F1A38" w:rsidR="00211750" w:rsidRDefault="00211750" w:rsidP="00F77AC9">
      <w:pPr>
        <w:jc w:val="center"/>
        <w:rPr>
          <w:rFonts w:ascii="Arial" w:hAnsi="Arial" w:cs="Arial"/>
          <w:b/>
          <w:bCs/>
          <w:i/>
          <w:iCs/>
          <w:color w:val="FF0000"/>
          <w:sz w:val="20"/>
          <w:szCs w:val="20"/>
        </w:rPr>
      </w:pPr>
    </w:p>
    <w:p w14:paraId="257DB7FA" w14:textId="633F41EB" w:rsidR="00211750" w:rsidRDefault="00211750" w:rsidP="00F77AC9">
      <w:pPr>
        <w:jc w:val="center"/>
        <w:rPr>
          <w:rFonts w:ascii="Arial" w:hAnsi="Arial" w:cs="Arial"/>
          <w:b/>
          <w:bCs/>
          <w:i/>
          <w:iCs/>
          <w:color w:val="FF0000"/>
          <w:sz w:val="20"/>
          <w:szCs w:val="20"/>
        </w:rPr>
      </w:pPr>
    </w:p>
    <w:p w14:paraId="0CD0CE22" w14:textId="42E613CB" w:rsidR="00211750" w:rsidRDefault="00211750" w:rsidP="00F77AC9">
      <w:pPr>
        <w:jc w:val="center"/>
        <w:rPr>
          <w:rFonts w:ascii="Arial" w:hAnsi="Arial" w:cs="Arial"/>
          <w:b/>
          <w:bCs/>
          <w:i/>
          <w:iCs/>
          <w:color w:val="FF0000"/>
          <w:sz w:val="20"/>
          <w:szCs w:val="20"/>
        </w:rPr>
      </w:pPr>
    </w:p>
    <w:p w14:paraId="0F921CC7" w14:textId="3BBA910C" w:rsidR="00211750" w:rsidRDefault="00211750" w:rsidP="00F77AC9">
      <w:pPr>
        <w:jc w:val="center"/>
        <w:rPr>
          <w:rFonts w:ascii="Arial" w:hAnsi="Arial" w:cs="Arial"/>
          <w:b/>
          <w:bCs/>
          <w:i/>
          <w:iCs/>
          <w:color w:val="FF0000"/>
          <w:sz w:val="20"/>
          <w:szCs w:val="20"/>
        </w:rPr>
      </w:pPr>
    </w:p>
    <w:p w14:paraId="7F5B402A" w14:textId="380FB465" w:rsidR="00211750" w:rsidRDefault="00211750" w:rsidP="00F77AC9">
      <w:pPr>
        <w:jc w:val="center"/>
        <w:rPr>
          <w:rFonts w:ascii="Arial" w:hAnsi="Arial" w:cs="Arial"/>
          <w:b/>
          <w:bCs/>
          <w:i/>
          <w:iCs/>
          <w:color w:val="FF0000"/>
          <w:sz w:val="20"/>
          <w:szCs w:val="20"/>
        </w:rPr>
      </w:pPr>
    </w:p>
    <w:p w14:paraId="4D885212" w14:textId="29D486AC" w:rsidR="00211750" w:rsidRDefault="00211750" w:rsidP="00F77AC9">
      <w:pPr>
        <w:jc w:val="center"/>
        <w:rPr>
          <w:rFonts w:ascii="Arial" w:hAnsi="Arial" w:cs="Arial"/>
          <w:b/>
          <w:bCs/>
          <w:i/>
          <w:iCs/>
          <w:color w:val="FF0000"/>
          <w:sz w:val="20"/>
          <w:szCs w:val="20"/>
        </w:rPr>
      </w:pPr>
    </w:p>
    <w:p w14:paraId="593F4D20" w14:textId="6B2AF232" w:rsidR="00211750" w:rsidRDefault="00211750" w:rsidP="00F77AC9">
      <w:pPr>
        <w:jc w:val="center"/>
        <w:rPr>
          <w:rFonts w:ascii="Arial" w:hAnsi="Arial" w:cs="Arial"/>
          <w:b/>
          <w:bCs/>
          <w:i/>
          <w:iCs/>
          <w:color w:val="FF0000"/>
          <w:sz w:val="20"/>
          <w:szCs w:val="20"/>
        </w:rPr>
      </w:pPr>
    </w:p>
    <w:p w14:paraId="699A539C" w14:textId="150CDC77" w:rsidR="00211750" w:rsidRDefault="00211750" w:rsidP="00F77AC9">
      <w:pPr>
        <w:jc w:val="center"/>
        <w:rPr>
          <w:rFonts w:ascii="Arial" w:hAnsi="Arial" w:cs="Arial"/>
          <w:b/>
          <w:bCs/>
          <w:i/>
          <w:iCs/>
          <w:color w:val="FF0000"/>
          <w:sz w:val="20"/>
          <w:szCs w:val="20"/>
        </w:rPr>
      </w:pPr>
    </w:p>
    <w:p w14:paraId="29728D36" w14:textId="6A7CD4A5" w:rsidR="00211750" w:rsidRDefault="00211750" w:rsidP="00F77AC9">
      <w:pPr>
        <w:jc w:val="center"/>
        <w:rPr>
          <w:rFonts w:ascii="Arial" w:hAnsi="Arial" w:cs="Arial"/>
          <w:b/>
          <w:bCs/>
          <w:i/>
          <w:iCs/>
          <w:color w:val="FF0000"/>
          <w:sz w:val="20"/>
          <w:szCs w:val="20"/>
        </w:rPr>
      </w:pPr>
    </w:p>
    <w:p w14:paraId="51F6A4D1" w14:textId="77777777" w:rsidR="00211750" w:rsidRDefault="00211750" w:rsidP="00F77AC9">
      <w:pPr>
        <w:jc w:val="center"/>
        <w:rPr>
          <w:rFonts w:ascii="Arial" w:hAnsi="Arial" w:cs="Arial"/>
          <w:b/>
          <w:bCs/>
          <w:i/>
          <w:iCs/>
          <w:color w:val="FF0000"/>
          <w:sz w:val="20"/>
          <w:szCs w:val="20"/>
        </w:rPr>
      </w:pPr>
    </w:p>
    <w:p w14:paraId="548EF7CD" w14:textId="328D926D" w:rsidR="00A5291D" w:rsidRDefault="00A5291D" w:rsidP="00F77AC9">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F77AC9">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F77AC9">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F77AC9">
      <w:pPr>
        <w:pStyle w:val="Nivel01"/>
        <w:numPr>
          <w:ilvl w:val="0"/>
          <w:numId w:val="0"/>
        </w:numPr>
        <w:spacing w:before="0" w:after="0" w:line="240" w:lineRule="auto"/>
        <w:ind w:left="360"/>
        <w:jc w:val="center"/>
        <w:rPr>
          <w:color w:val="000000" w:themeColor="text1"/>
        </w:rPr>
      </w:pPr>
    </w:p>
    <w:p w14:paraId="7F1FC598" w14:textId="4257ABB4" w:rsidR="00BF019B" w:rsidRPr="002D18A1" w:rsidRDefault="00BF019B" w:rsidP="00F77AC9">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190EB2">
        <w:rPr>
          <w:color w:val="000000" w:themeColor="text1"/>
        </w:rPr>
        <w:t>103/2024</w:t>
      </w:r>
    </w:p>
    <w:p w14:paraId="00EC671C" w14:textId="52BB8321" w:rsidR="00BF019B" w:rsidRPr="002D18A1" w:rsidRDefault="00BF019B" w:rsidP="00F77AC9">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190EB2">
        <w:rPr>
          <w:b w:val="0"/>
          <w:bCs w:val="0"/>
          <w:color w:val="000000" w:themeColor="text1"/>
        </w:rPr>
        <w:t>189/2024</w:t>
      </w:r>
      <w:r w:rsidRPr="002D18A1">
        <w:rPr>
          <w:b w:val="0"/>
          <w:bCs w:val="0"/>
          <w:color w:val="000000" w:themeColor="text1"/>
        </w:rPr>
        <w:t>)</w:t>
      </w:r>
      <w:bookmarkEnd w:id="67"/>
    </w:p>
    <w:p w14:paraId="7FBE072C" w14:textId="77777777" w:rsidR="00BF019B" w:rsidRPr="00BF019B" w:rsidRDefault="00BF019B" w:rsidP="00F77AC9">
      <w:pPr>
        <w:pStyle w:val="Nivel01"/>
        <w:numPr>
          <w:ilvl w:val="0"/>
          <w:numId w:val="38"/>
        </w:numPr>
        <w:spacing w:before="0" w:after="0" w:line="240" w:lineRule="auto"/>
        <w:rPr>
          <w:rFonts w:eastAsia="Arial"/>
        </w:rPr>
      </w:pPr>
      <w:r w:rsidRPr="00BF019B">
        <w:t>CONDIÇÕES GERAIS DA CONTRATAÇÃO</w:t>
      </w:r>
    </w:p>
    <w:p w14:paraId="3826328C" w14:textId="54B4B986" w:rsidR="00BF019B" w:rsidRPr="00456D40" w:rsidRDefault="00FD4302" w:rsidP="00F77AC9">
      <w:pPr>
        <w:pStyle w:val="Nivel2"/>
        <w:spacing w:before="0" w:after="0" w:line="240" w:lineRule="auto"/>
        <w:rPr>
          <w:b/>
          <w:bCs/>
        </w:rPr>
      </w:pPr>
      <w:r w:rsidRPr="00190EB2">
        <w:rPr>
          <w:bCs/>
          <w:color w:val="000000" w:themeColor="text1"/>
          <w:szCs w:val="26"/>
        </w:rPr>
        <w:t>R</w:t>
      </w:r>
      <w:r w:rsidR="00190EB2" w:rsidRPr="00190EB2">
        <w:rPr>
          <w:bCs/>
          <w:color w:val="000000" w:themeColor="text1"/>
          <w:szCs w:val="26"/>
        </w:rPr>
        <w:t>egistro de preços, pelo prazo de 12 meses, para futura e eventual contratação de empresa especializada para prestação de serviço de transporte rodoviário de passageiros em veículos tipo ônibus, com motorista, para eventos em outros Municípios</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F77AC9">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F77AC9">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F77AC9">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F77AC9">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F77AC9">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F77AC9">
            <w:pPr>
              <w:jc w:val="center"/>
              <w:rPr>
                <w:rFonts w:ascii="Arial" w:hAnsi="Arial" w:cs="Arial"/>
                <w:sz w:val="18"/>
              </w:rPr>
            </w:pPr>
            <w:r w:rsidRPr="005B274B">
              <w:rPr>
                <w:rFonts w:ascii="Arial" w:hAnsi="Arial" w:cs="Arial"/>
                <w:sz w:val="18"/>
              </w:rPr>
              <w:t>PREÇO TOTAL</w:t>
            </w:r>
          </w:p>
        </w:tc>
      </w:tr>
      <w:tr w:rsidR="00190EB2" w:rsidRPr="00756ED2" w14:paraId="585708B1" w14:textId="77777777" w:rsidTr="00456D40">
        <w:tc>
          <w:tcPr>
            <w:tcW w:w="570" w:type="dxa"/>
            <w:tcBorders>
              <w:top w:val="single" w:sz="4" w:space="0" w:color="auto"/>
              <w:left w:val="single" w:sz="4" w:space="0" w:color="auto"/>
              <w:bottom w:val="single" w:sz="4" w:space="0" w:color="auto"/>
              <w:right w:val="single" w:sz="4" w:space="0" w:color="auto"/>
            </w:tcBorders>
          </w:tcPr>
          <w:p w14:paraId="3EDFA21C" w14:textId="5513055F" w:rsidR="00190EB2" w:rsidRPr="005559A9" w:rsidRDefault="00190EB2" w:rsidP="00190EB2">
            <w:pPr>
              <w:jc w:val="center"/>
              <w:rPr>
                <w:rFonts w:ascii="Arial" w:hAnsi="Arial"/>
                <w:sz w:val="17"/>
              </w:rPr>
            </w:pPr>
            <w:r w:rsidRPr="004066FE">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245ADBAC" w14:textId="55C20027" w:rsidR="00190EB2" w:rsidRPr="005559A9" w:rsidRDefault="00190EB2" w:rsidP="00190EB2">
            <w:pPr>
              <w:jc w:val="both"/>
              <w:rPr>
                <w:rFonts w:ascii="Arial" w:hAnsi="Arial"/>
                <w:sz w:val="17"/>
              </w:rPr>
            </w:pPr>
            <w:r w:rsidRPr="004066FE">
              <w:rPr>
                <w:rFonts w:ascii="Arial" w:hAnsi="Arial"/>
                <w:sz w:val="17"/>
              </w:rPr>
              <w:t>CONTRATACAO DE EMPRESA ESPECIALIZADA PARA PRESTACAO DE SERVICO DE TRANSPORTE RODOVIARIO DE PASSAGEIROS EM VEICULO TIPO ONIBUS COM MOTORISTA PARA EVENTOS EM OUTROS MUNICIPIOS PARANAENSES - VIAGENS COM DISTANCIA ATÉ 500KM</w:t>
            </w:r>
          </w:p>
        </w:tc>
        <w:tc>
          <w:tcPr>
            <w:tcW w:w="1177" w:type="dxa"/>
            <w:tcBorders>
              <w:top w:val="single" w:sz="4" w:space="0" w:color="auto"/>
              <w:left w:val="single" w:sz="4" w:space="0" w:color="auto"/>
              <w:bottom w:val="single" w:sz="4" w:space="0" w:color="auto"/>
              <w:right w:val="single" w:sz="4" w:space="0" w:color="auto"/>
            </w:tcBorders>
          </w:tcPr>
          <w:p w14:paraId="4CAA249C" w14:textId="0E8CAE90" w:rsidR="00190EB2" w:rsidRPr="005559A9" w:rsidRDefault="00190EB2" w:rsidP="00190EB2">
            <w:pPr>
              <w:jc w:val="center"/>
              <w:rPr>
                <w:rFonts w:ascii="Arial" w:hAnsi="Arial"/>
                <w:sz w:val="17"/>
              </w:rPr>
            </w:pPr>
            <w:r w:rsidRPr="004066FE">
              <w:rPr>
                <w:rFonts w:ascii="Arial" w:hAnsi="Arial"/>
                <w:sz w:val="17"/>
              </w:rPr>
              <w:t>KM</w:t>
            </w:r>
          </w:p>
        </w:tc>
        <w:tc>
          <w:tcPr>
            <w:tcW w:w="1321" w:type="dxa"/>
            <w:tcBorders>
              <w:top w:val="single" w:sz="4" w:space="0" w:color="auto"/>
              <w:left w:val="single" w:sz="4" w:space="0" w:color="auto"/>
              <w:bottom w:val="single" w:sz="4" w:space="0" w:color="auto"/>
              <w:right w:val="single" w:sz="4" w:space="0" w:color="auto"/>
            </w:tcBorders>
          </w:tcPr>
          <w:p w14:paraId="364B4752" w14:textId="46118E59" w:rsidR="00190EB2" w:rsidRPr="005559A9" w:rsidRDefault="00190EB2" w:rsidP="00190EB2">
            <w:pPr>
              <w:jc w:val="center"/>
              <w:rPr>
                <w:rFonts w:ascii="Arial" w:hAnsi="Arial"/>
                <w:sz w:val="17"/>
              </w:rPr>
            </w:pPr>
            <w:r w:rsidRPr="004066FE">
              <w:rPr>
                <w:rFonts w:ascii="Arial" w:hAnsi="Arial"/>
                <w:sz w:val="17"/>
              </w:rPr>
              <w:t>5000</w:t>
            </w:r>
          </w:p>
        </w:tc>
        <w:tc>
          <w:tcPr>
            <w:tcW w:w="1203" w:type="dxa"/>
            <w:tcBorders>
              <w:top w:val="single" w:sz="4" w:space="0" w:color="auto"/>
              <w:left w:val="single" w:sz="4" w:space="0" w:color="auto"/>
              <w:bottom w:val="single" w:sz="4" w:space="0" w:color="auto"/>
              <w:right w:val="single" w:sz="4" w:space="0" w:color="auto"/>
            </w:tcBorders>
          </w:tcPr>
          <w:p w14:paraId="00FBD5AE" w14:textId="2A8EC37A" w:rsidR="00190EB2" w:rsidRPr="005559A9" w:rsidRDefault="00190EB2" w:rsidP="00190EB2">
            <w:pPr>
              <w:jc w:val="right"/>
              <w:rPr>
                <w:rFonts w:ascii="Arial" w:hAnsi="Arial"/>
                <w:sz w:val="17"/>
              </w:rPr>
            </w:pPr>
            <w:r w:rsidRPr="004066FE">
              <w:rPr>
                <w:rFonts w:ascii="Arial" w:hAnsi="Arial"/>
                <w:sz w:val="17"/>
              </w:rPr>
              <w:t>R$ 12,04</w:t>
            </w:r>
          </w:p>
        </w:tc>
        <w:tc>
          <w:tcPr>
            <w:tcW w:w="1221" w:type="dxa"/>
            <w:tcBorders>
              <w:top w:val="single" w:sz="4" w:space="0" w:color="auto"/>
              <w:left w:val="single" w:sz="4" w:space="0" w:color="auto"/>
              <w:bottom w:val="single" w:sz="4" w:space="0" w:color="auto"/>
              <w:right w:val="single" w:sz="4" w:space="0" w:color="auto"/>
            </w:tcBorders>
          </w:tcPr>
          <w:p w14:paraId="58413339" w14:textId="41EDDC50" w:rsidR="00190EB2" w:rsidRPr="005559A9" w:rsidRDefault="00190EB2" w:rsidP="00190EB2">
            <w:pPr>
              <w:jc w:val="right"/>
              <w:rPr>
                <w:rFonts w:ascii="Arial" w:hAnsi="Arial"/>
                <w:sz w:val="17"/>
              </w:rPr>
            </w:pPr>
            <w:r w:rsidRPr="004066FE">
              <w:rPr>
                <w:rFonts w:ascii="Arial" w:hAnsi="Arial"/>
                <w:sz w:val="17"/>
              </w:rPr>
              <w:t>R$ 60.200,00</w:t>
            </w:r>
          </w:p>
        </w:tc>
      </w:tr>
      <w:tr w:rsidR="00190EB2" w:rsidRPr="00756ED2" w14:paraId="609968FB" w14:textId="77777777" w:rsidTr="00456D40">
        <w:tc>
          <w:tcPr>
            <w:tcW w:w="570" w:type="dxa"/>
            <w:tcBorders>
              <w:top w:val="single" w:sz="4" w:space="0" w:color="auto"/>
              <w:left w:val="single" w:sz="4" w:space="0" w:color="auto"/>
              <w:bottom w:val="single" w:sz="4" w:space="0" w:color="auto"/>
              <w:right w:val="single" w:sz="4" w:space="0" w:color="auto"/>
            </w:tcBorders>
          </w:tcPr>
          <w:p w14:paraId="147C51E5" w14:textId="5D29BD5B" w:rsidR="00190EB2" w:rsidRPr="0007112C" w:rsidRDefault="00190EB2" w:rsidP="00190EB2">
            <w:pPr>
              <w:jc w:val="center"/>
              <w:rPr>
                <w:rFonts w:ascii="Arial" w:hAnsi="Arial"/>
                <w:sz w:val="17"/>
              </w:rPr>
            </w:pPr>
            <w:r w:rsidRPr="004066FE">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005E805B" w14:textId="25523329" w:rsidR="00190EB2" w:rsidRPr="0007112C" w:rsidRDefault="00190EB2" w:rsidP="00190EB2">
            <w:pPr>
              <w:jc w:val="both"/>
              <w:rPr>
                <w:rFonts w:ascii="Arial" w:hAnsi="Arial"/>
                <w:sz w:val="17"/>
              </w:rPr>
            </w:pPr>
            <w:r w:rsidRPr="004066FE">
              <w:rPr>
                <w:rFonts w:ascii="Arial" w:hAnsi="Arial"/>
                <w:sz w:val="17"/>
              </w:rPr>
              <w:t>CONTRATACAO DE EMPRESA ESPECIALIZADA PARA PRESTACAO DE SERVICO DE TRANSPORTE RODOVIARIO DE PASSAGEIROS EM VEICULO TIPO ONIBUS COM MOTORISTA PARA EVENTOS EM OUTROS MUNICIPIOS PARANAENSES - VIAGENS COM DISTANCIA ACIMA DE 500KM</w:t>
            </w:r>
          </w:p>
        </w:tc>
        <w:tc>
          <w:tcPr>
            <w:tcW w:w="1177" w:type="dxa"/>
            <w:tcBorders>
              <w:top w:val="single" w:sz="4" w:space="0" w:color="auto"/>
              <w:left w:val="single" w:sz="4" w:space="0" w:color="auto"/>
              <w:bottom w:val="single" w:sz="4" w:space="0" w:color="auto"/>
              <w:right w:val="single" w:sz="4" w:space="0" w:color="auto"/>
            </w:tcBorders>
          </w:tcPr>
          <w:p w14:paraId="446EE572" w14:textId="5D818356" w:rsidR="00190EB2" w:rsidRPr="0007112C" w:rsidRDefault="00190EB2" w:rsidP="00190EB2">
            <w:pPr>
              <w:jc w:val="center"/>
              <w:rPr>
                <w:rFonts w:ascii="Arial" w:hAnsi="Arial"/>
                <w:sz w:val="17"/>
              </w:rPr>
            </w:pPr>
            <w:r w:rsidRPr="004066FE">
              <w:rPr>
                <w:rFonts w:ascii="Arial" w:hAnsi="Arial"/>
                <w:sz w:val="17"/>
              </w:rPr>
              <w:t>KM</w:t>
            </w:r>
          </w:p>
        </w:tc>
        <w:tc>
          <w:tcPr>
            <w:tcW w:w="1321" w:type="dxa"/>
            <w:tcBorders>
              <w:top w:val="single" w:sz="4" w:space="0" w:color="auto"/>
              <w:left w:val="single" w:sz="4" w:space="0" w:color="auto"/>
              <w:bottom w:val="single" w:sz="4" w:space="0" w:color="auto"/>
              <w:right w:val="single" w:sz="4" w:space="0" w:color="auto"/>
            </w:tcBorders>
          </w:tcPr>
          <w:p w14:paraId="6D651DB4" w14:textId="4C98531B" w:rsidR="00190EB2" w:rsidRPr="0007112C" w:rsidRDefault="00190EB2" w:rsidP="00190EB2">
            <w:pPr>
              <w:jc w:val="center"/>
              <w:rPr>
                <w:rFonts w:ascii="Arial" w:hAnsi="Arial"/>
                <w:sz w:val="17"/>
              </w:rPr>
            </w:pPr>
            <w:r w:rsidRPr="004066FE">
              <w:rPr>
                <w:rFonts w:ascii="Arial" w:hAnsi="Arial"/>
                <w:sz w:val="17"/>
              </w:rPr>
              <w:t>5000</w:t>
            </w:r>
          </w:p>
        </w:tc>
        <w:tc>
          <w:tcPr>
            <w:tcW w:w="1203" w:type="dxa"/>
            <w:tcBorders>
              <w:top w:val="single" w:sz="4" w:space="0" w:color="auto"/>
              <w:left w:val="single" w:sz="4" w:space="0" w:color="auto"/>
              <w:bottom w:val="single" w:sz="4" w:space="0" w:color="auto"/>
              <w:right w:val="single" w:sz="4" w:space="0" w:color="auto"/>
            </w:tcBorders>
          </w:tcPr>
          <w:p w14:paraId="5B318211" w14:textId="0AB91CFC" w:rsidR="00190EB2" w:rsidRPr="0007112C" w:rsidRDefault="00190EB2" w:rsidP="00190EB2">
            <w:pPr>
              <w:jc w:val="right"/>
              <w:rPr>
                <w:rFonts w:ascii="Arial" w:hAnsi="Arial"/>
                <w:sz w:val="17"/>
              </w:rPr>
            </w:pPr>
            <w:r w:rsidRPr="004066FE">
              <w:rPr>
                <w:rFonts w:ascii="Arial" w:hAnsi="Arial"/>
                <w:sz w:val="17"/>
              </w:rPr>
              <w:t>R$ 11,94</w:t>
            </w:r>
          </w:p>
        </w:tc>
        <w:tc>
          <w:tcPr>
            <w:tcW w:w="1221" w:type="dxa"/>
            <w:tcBorders>
              <w:top w:val="single" w:sz="4" w:space="0" w:color="auto"/>
              <w:left w:val="single" w:sz="4" w:space="0" w:color="auto"/>
              <w:bottom w:val="single" w:sz="4" w:space="0" w:color="auto"/>
              <w:right w:val="single" w:sz="4" w:space="0" w:color="auto"/>
            </w:tcBorders>
          </w:tcPr>
          <w:p w14:paraId="1557B3CC" w14:textId="7A99B1C8" w:rsidR="00190EB2" w:rsidRPr="0007112C" w:rsidRDefault="00190EB2" w:rsidP="00190EB2">
            <w:pPr>
              <w:jc w:val="right"/>
              <w:rPr>
                <w:rFonts w:ascii="Arial" w:hAnsi="Arial"/>
                <w:sz w:val="17"/>
              </w:rPr>
            </w:pPr>
            <w:r w:rsidRPr="004066FE">
              <w:rPr>
                <w:rFonts w:ascii="Arial" w:hAnsi="Arial"/>
                <w:sz w:val="17"/>
              </w:rPr>
              <w:t>R$ 59.700,00</w:t>
            </w:r>
          </w:p>
        </w:tc>
      </w:tr>
    </w:tbl>
    <w:p w14:paraId="24EA7CE6" w14:textId="4761B093" w:rsidR="00805325" w:rsidRDefault="00805325" w:rsidP="00F77AC9">
      <w:pPr>
        <w:pStyle w:val="Nivel2"/>
        <w:spacing w:before="0" w:after="0" w:line="240" w:lineRule="auto"/>
      </w:pPr>
      <w:r>
        <w:t xml:space="preserve">Havendo divergência na descrição do item objeto desta licitação e o constante no </w:t>
      </w:r>
      <w:r w:rsidR="008C2F66">
        <w:t xml:space="preserve">sistema do </w:t>
      </w:r>
      <w:r w:rsidR="00211750">
        <w:t>Banco</w:t>
      </w:r>
      <w:r w:rsidR="008C2F66">
        <w:t xml:space="preserve"> Nacional de Compras - BNC</w:t>
      </w:r>
      <w:r>
        <w:t>, prevalece o constante deste edital</w:t>
      </w:r>
      <w:bookmarkEnd w:id="69"/>
      <w:r>
        <w:t>.</w:t>
      </w:r>
    </w:p>
    <w:p w14:paraId="4A7BB733" w14:textId="2B34D560" w:rsidR="00BF019B" w:rsidRPr="00BF019B" w:rsidRDefault="00BF019B" w:rsidP="00F77AC9">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F77AC9">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F77AC9">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F77AC9">
      <w:pPr>
        <w:pStyle w:val="Nivel01"/>
        <w:spacing w:before="0" w:after="0" w:line="240" w:lineRule="auto"/>
      </w:pPr>
      <w:r w:rsidRPr="00BF019B">
        <w:t>FUNDAMENTAÇÃO E DESCRIÇÃO DA NECESSIDADE DA CONTRATAÇÃO</w:t>
      </w:r>
    </w:p>
    <w:p w14:paraId="2826EA58" w14:textId="77777777" w:rsidR="00BF019B" w:rsidRPr="00BF019B" w:rsidRDefault="00BF019B" w:rsidP="00F77AC9">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F77AC9">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F77AC9">
      <w:pPr>
        <w:pStyle w:val="Nivel01"/>
        <w:spacing w:before="0" w:after="0" w:line="240" w:lineRule="auto"/>
      </w:pPr>
      <w:r w:rsidRPr="00BF019B">
        <w:t>REQUISITOS DA CONTRATAÇÃO</w:t>
      </w:r>
    </w:p>
    <w:p w14:paraId="75237BF9" w14:textId="77777777" w:rsidR="00BF019B" w:rsidRPr="00456D40" w:rsidRDefault="00BF019B" w:rsidP="00F77AC9">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F77AC9">
      <w:pPr>
        <w:pStyle w:val="Nivel2"/>
        <w:spacing w:before="0" w:after="0" w:line="240" w:lineRule="auto"/>
      </w:pPr>
      <w:r w:rsidRPr="00456D40">
        <w:t>Não é admitida a subcontratação do objeto contratual.</w:t>
      </w:r>
    </w:p>
    <w:p w14:paraId="6C77C687" w14:textId="77777777" w:rsidR="00BF019B" w:rsidRPr="00456D40" w:rsidRDefault="00BF019B" w:rsidP="00F77AC9">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F77AC9">
      <w:pPr>
        <w:pStyle w:val="Nivel01"/>
        <w:spacing w:before="0" w:after="0" w:line="240" w:lineRule="auto"/>
      </w:pPr>
      <w:r w:rsidRPr="00BF019B">
        <w:lastRenderedPageBreak/>
        <w:t>MODELO DE EXECUÇÃO DO OBJETO</w:t>
      </w:r>
    </w:p>
    <w:p w14:paraId="75E3C157" w14:textId="77777777" w:rsidR="00D963A6" w:rsidRPr="001300E8" w:rsidRDefault="00D963A6" w:rsidP="00D963A6">
      <w:pPr>
        <w:pStyle w:val="Nvel01-SemNumerao"/>
        <w:spacing w:before="0" w:after="0" w:line="240" w:lineRule="auto"/>
        <w:rPr>
          <w:color w:val="000000" w:themeColor="text1"/>
        </w:rPr>
      </w:pPr>
      <w:r w:rsidRPr="001300E8">
        <w:rPr>
          <w:color w:val="000000" w:themeColor="text1"/>
        </w:rPr>
        <w:t>Local e horário da prestação dos serviços</w:t>
      </w:r>
    </w:p>
    <w:p w14:paraId="722849C0" w14:textId="608112D2" w:rsidR="0030413E" w:rsidRPr="00FE6A6E" w:rsidRDefault="0030413E" w:rsidP="008B1675">
      <w:pPr>
        <w:pStyle w:val="Nvel2-Red"/>
        <w:spacing w:before="0" w:after="0" w:line="240" w:lineRule="auto"/>
        <w:rPr>
          <w:i w:val="0"/>
          <w:iCs w:val="0"/>
          <w:color w:val="000000" w:themeColor="text1"/>
        </w:rPr>
      </w:pPr>
      <w:r w:rsidRPr="00FE6A6E">
        <w:rPr>
          <w:i w:val="0"/>
          <w:iCs w:val="0"/>
          <w:color w:val="000000" w:themeColor="text1"/>
        </w:rPr>
        <w:t>Os serviços serão prestados no</w:t>
      </w:r>
      <w:r w:rsidR="00FE6A6E" w:rsidRPr="00FE6A6E">
        <w:rPr>
          <w:i w:val="0"/>
          <w:iCs w:val="0"/>
          <w:color w:val="000000" w:themeColor="text1"/>
        </w:rPr>
        <w:t>s locais estabelecidos pela Administração Pública, quando da emissão da respectiva Ordem de Serviço</w:t>
      </w:r>
      <w:r w:rsidRPr="00FE6A6E">
        <w:rPr>
          <w:i w:val="0"/>
          <w:iCs w:val="0"/>
          <w:color w:val="000000" w:themeColor="text1"/>
        </w:rPr>
        <w:t>.</w:t>
      </w:r>
    </w:p>
    <w:p w14:paraId="0EA2427D" w14:textId="70774238" w:rsidR="0030413E" w:rsidRPr="003D0BB5" w:rsidRDefault="0030413E" w:rsidP="0030413E">
      <w:pPr>
        <w:pStyle w:val="Nvel2-Red"/>
        <w:spacing w:before="0" w:after="0" w:line="240" w:lineRule="auto"/>
        <w:rPr>
          <w:i w:val="0"/>
          <w:iCs w:val="0"/>
        </w:rPr>
      </w:pPr>
      <w:r w:rsidRPr="003D0BB5">
        <w:rPr>
          <w:i w:val="0"/>
          <w:iCs w:val="0"/>
          <w:color w:val="000000" w:themeColor="text1"/>
        </w:rPr>
        <w:t xml:space="preserve">Todas as despesas </w:t>
      </w:r>
      <w:r w:rsidR="00FE6A6E">
        <w:rPr>
          <w:i w:val="0"/>
          <w:iCs w:val="0"/>
          <w:color w:val="000000" w:themeColor="text1"/>
        </w:rPr>
        <w:t xml:space="preserve">para a correta execução dos serviços, inclusive alimentação e hospedagem de seus motoristas quando necessário, correrão por conta </w:t>
      </w:r>
      <w:r w:rsidRPr="003D0BB5">
        <w:rPr>
          <w:i w:val="0"/>
          <w:iCs w:val="0"/>
          <w:color w:val="000000" w:themeColor="text1"/>
        </w:rPr>
        <w:t xml:space="preserve">exclusiva da contratada. </w:t>
      </w:r>
    </w:p>
    <w:p w14:paraId="70BA3C3F" w14:textId="77777777" w:rsidR="00D963A6" w:rsidRPr="001300E8" w:rsidRDefault="00D963A6" w:rsidP="00D963A6">
      <w:pPr>
        <w:pStyle w:val="Nvel01-SemNumerao"/>
        <w:spacing w:before="0" w:after="0" w:line="240" w:lineRule="auto"/>
        <w:rPr>
          <w:color w:val="000000" w:themeColor="text1"/>
        </w:rPr>
      </w:pPr>
      <w:r w:rsidRPr="001300E8">
        <w:rPr>
          <w:color w:val="000000" w:themeColor="text1"/>
        </w:rPr>
        <w:t>Materiais a serem disponibilizados</w:t>
      </w:r>
    </w:p>
    <w:p w14:paraId="33A61F45" w14:textId="77777777" w:rsidR="00D963A6" w:rsidRDefault="00D963A6" w:rsidP="00D963A6">
      <w:pPr>
        <w:pStyle w:val="Nvel2-Red"/>
        <w:spacing w:before="0" w:after="0" w:line="240" w:lineRule="auto"/>
        <w:rPr>
          <w:i w:val="0"/>
          <w:iCs w:val="0"/>
          <w:color w:val="000000" w:themeColor="text1"/>
        </w:rPr>
      </w:pPr>
      <w:r w:rsidRPr="00814DD9">
        <w:rPr>
          <w:i w:val="0"/>
          <w:iCs w:val="0"/>
          <w:color w:val="000000" w:themeColor="text1"/>
        </w:rPr>
        <w:t>Para a perfeita execução dos serviços, a Contratada deverá disponibilizar os equipamentos, ferramentas e utensílios necessários, nas quantidades estimadas e qualidade satisfatória, promovendo sua substituição quando necessário</w:t>
      </w:r>
      <w:r>
        <w:rPr>
          <w:i w:val="0"/>
          <w:iCs w:val="0"/>
          <w:color w:val="000000" w:themeColor="text1"/>
        </w:rPr>
        <w:t>.</w:t>
      </w:r>
    </w:p>
    <w:p w14:paraId="3427BE52" w14:textId="77777777" w:rsidR="00D963A6" w:rsidRPr="007E40DB" w:rsidRDefault="00D963A6" w:rsidP="00D963A6">
      <w:pPr>
        <w:pStyle w:val="Nvel01-SemNumerao"/>
        <w:spacing w:before="0" w:after="0" w:line="240" w:lineRule="auto"/>
        <w:rPr>
          <w:rFonts w:eastAsia="Calibri"/>
        </w:rPr>
      </w:pPr>
      <w:r>
        <w:t xml:space="preserve">Especificação da </w:t>
      </w:r>
      <w:r w:rsidRPr="00690D71">
        <w:t>garantia</w:t>
      </w:r>
      <w:r>
        <w:t xml:space="preserve"> do serviço (</w:t>
      </w:r>
      <w:hyperlink r:id="rId60" w:anchor="art40§1">
        <w:r w:rsidRPr="59CAC803">
          <w:rPr>
            <w:rStyle w:val="Hyperlink"/>
          </w:rPr>
          <w:t>art. 40, §1º, inciso III, da Lei nº 14.133, de 2021</w:t>
        </w:r>
      </w:hyperlink>
      <w:r>
        <w:t>)</w:t>
      </w:r>
    </w:p>
    <w:p w14:paraId="73BD1E3C" w14:textId="77777777" w:rsidR="00D963A6" w:rsidRPr="00814DD9" w:rsidRDefault="00D963A6" w:rsidP="0030413E">
      <w:pPr>
        <w:pStyle w:val="Nvel2-Red"/>
        <w:spacing w:before="0" w:after="0" w:line="240" w:lineRule="auto"/>
        <w:rPr>
          <w:i w:val="0"/>
          <w:iCs w:val="0"/>
        </w:rPr>
      </w:pPr>
      <w:r w:rsidRPr="00814DD9">
        <w:rPr>
          <w:i w:val="0"/>
          <w:iCs w:val="0"/>
          <w:color w:val="000000" w:themeColor="text1"/>
        </w:rPr>
        <w:t xml:space="preserve">O prazo de garantia contratual dos serviços é aquele estabelecido </w:t>
      </w:r>
      <w:hyperlink r:id="rId61">
        <w:r w:rsidRPr="00814DD9">
          <w:rPr>
            <w:rStyle w:val="Hyperlink"/>
            <w:i w:val="0"/>
            <w:iCs w:val="0"/>
          </w:rPr>
          <w:t>na Lei nº 8.078, de 11 de setembro de 1990</w:t>
        </w:r>
      </w:hyperlink>
      <w:r w:rsidRPr="00814DD9">
        <w:rPr>
          <w:i w:val="0"/>
          <w:iCs w:val="0"/>
          <w:color w:val="000000" w:themeColor="text1"/>
        </w:rPr>
        <w:t xml:space="preserve"> (Código de Defesa do Consumidor).</w:t>
      </w:r>
    </w:p>
    <w:p w14:paraId="393DEAD2" w14:textId="77777777" w:rsidR="00D963A6" w:rsidRPr="002B5199" w:rsidRDefault="00D963A6" w:rsidP="0030413E">
      <w:pPr>
        <w:pStyle w:val="Nvel1-SemNum"/>
        <w:spacing w:before="0" w:after="0" w:line="240" w:lineRule="auto"/>
        <w:rPr>
          <w:color w:val="000000" w:themeColor="text1"/>
        </w:rPr>
      </w:pPr>
      <w:r w:rsidRPr="002B5199">
        <w:rPr>
          <w:color w:val="000000" w:themeColor="text1"/>
        </w:rPr>
        <w:t>Procedimentos de transição e finalização do contrato</w:t>
      </w:r>
    </w:p>
    <w:p w14:paraId="17663A0E" w14:textId="77777777" w:rsidR="00D963A6" w:rsidRPr="00814DD9" w:rsidRDefault="00D963A6" w:rsidP="0030413E">
      <w:pPr>
        <w:pStyle w:val="Nvel2-Red"/>
        <w:numPr>
          <w:ilvl w:val="1"/>
          <w:numId w:val="46"/>
        </w:numPr>
        <w:spacing w:before="0" w:after="0" w:line="240" w:lineRule="auto"/>
        <w:rPr>
          <w:i w:val="0"/>
          <w:iCs w:val="0"/>
          <w:color w:val="000000" w:themeColor="text1"/>
        </w:rPr>
      </w:pPr>
      <w:r w:rsidRPr="00814DD9">
        <w:rPr>
          <w:i w:val="0"/>
          <w:iCs w:val="0"/>
          <w:color w:val="000000" w:themeColor="text1"/>
        </w:rPr>
        <w:t>Não serão necessários procedimentos de transição e finalização do contrato devido às características do objeto.</w:t>
      </w:r>
    </w:p>
    <w:p w14:paraId="71F03FB8" w14:textId="4BFAF84D" w:rsidR="00BF019B" w:rsidRPr="00BF019B" w:rsidRDefault="00BF019B" w:rsidP="00F77AC9">
      <w:pPr>
        <w:pStyle w:val="Nivel01"/>
        <w:spacing w:before="0" w:after="0" w:line="240" w:lineRule="auto"/>
      </w:pPr>
      <w:r w:rsidRPr="00BF019B">
        <w:t>MODELO DE GESTÃO DO CONTRATO</w:t>
      </w:r>
    </w:p>
    <w:p w14:paraId="28C95A66" w14:textId="77777777" w:rsidR="00BF019B" w:rsidRPr="00BF019B" w:rsidRDefault="00BF019B" w:rsidP="00F77AC9">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F77AC9">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F77AC9">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F77AC9">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F77AC9">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F77AC9">
      <w:pPr>
        <w:pStyle w:val="Nivel2"/>
        <w:numPr>
          <w:ilvl w:val="0"/>
          <w:numId w:val="0"/>
        </w:numPr>
        <w:spacing w:before="0" w:after="0" w:line="240" w:lineRule="auto"/>
      </w:pPr>
      <w:r w:rsidRPr="00BF019B">
        <w:t>Fiscalização</w:t>
      </w:r>
    </w:p>
    <w:p w14:paraId="51D225FF" w14:textId="77777777" w:rsidR="00BF019B" w:rsidRPr="00BF019B" w:rsidRDefault="00BF019B" w:rsidP="00F77AC9">
      <w:pPr>
        <w:pStyle w:val="Nivel2"/>
        <w:spacing w:before="0" w:after="0" w:line="240" w:lineRule="auto"/>
      </w:pPr>
      <w:r w:rsidRPr="00BF019B">
        <w:t>A execução do contrato deverá ser acompanhada e fiscalizada pelo(s) fiscal(</w:t>
      </w:r>
      <w:proofErr w:type="spellStart"/>
      <w:r w:rsidRPr="00BF019B">
        <w:t>is</w:t>
      </w:r>
      <w:proofErr w:type="spellEnd"/>
      <w:r w:rsidRPr="00BF019B">
        <w:t>) do contrato, ou pelos respectivos substitutos (</w:t>
      </w:r>
      <w:hyperlink r:id="rId62" w:anchor="art117">
        <w:r w:rsidRPr="00BF019B">
          <w:rPr>
            <w:rStyle w:val="Hyperlink"/>
          </w:rPr>
          <w:t>Lei nº 14.133, de 2021, art. 117, caput</w:t>
        </w:r>
      </w:hyperlink>
      <w:r w:rsidRPr="00BF019B">
        <w:t>).</w:t>
      </w:r>
    </w:p>
    <w:p w14:paraId="06088A2C" w14:textId="77777777" w:rsidR="00BF019B" w:rsidRPr="006734D3" w:rsidRDefault="00BF019B" w:rsidP="00F77AC9">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76B8AA7D" w:rsidR="00BF019B" w:rsidRPr="00BF019B" w:rsidRDefault="006734D3" w:rsidP="00F77AC9">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30413E">
        <w:t>o</w:t>
      </w:r>
      <w:r>
        <w:t xml:space="preserve"> Sr. </w:t>
      </w:r>
      <w:r w:rsidR="00FE6A6E">
        <w:t>Miguel Angelo Tomaz Miolla</w:t>
      </w:r>
      <w:r>
        <w:t>, nomead</w:t>
      </w:r>
      <w:r w:rsidR="0030413E">
        <w:t>o</w:t>
      </w:r>
      <w:r>
        <w:t xml:space="preserve"> pela Portaria n.º 19/2024</w:t>
      </w:r>
      <w:r w:rsidR="00BF019B" w:rsidRPr="00BF019B">
        <w:t>;</w:t>
      </w:r>
    </w:p>
    <w:p w14:paraId="4E0742FB" w14:textId="77777777" w:rsidR="00BF019B" w:rsidRPr="00BF019B" w:rsidRDefault="00BF019B" w:rsidP="00F77AC9">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3" w:anchor="art117§1">
        <w:r w:rsidRPr="00BF019B">
          <w:rPr>
            <w:rStyle w:val="Hyperlink"/>
          </w:rPr>
          <w:t>Lei nº 14.133, de 2021, art. 117, §1º</w:t>
        </w:r>
      </w:hyperlink>
      <w:r w:rsidRPr="00BF019B">
        <w:t xml:space="preserve">, e </w:t>
      </w:r>
      <w:hyperlink r:id="rId64" w:anchor="art22">
        <w:r w:rsidRPr="00BF019B">
          <w:rPr>
            <w:rStyle w:val="Hyperlink"/>
          </w:rPr>
          <w:t>Decreto nº 11.246, de 2022, art. 22, II);</w:t>
        </w:r>
      </w:hyperlink>
    </w:p>
    <w:p w14:paraId="07A16A82" w14:textId="77777777" w:rsidR="00BF019B" w:rsidRPr="00BF019B" w:rsidRDefault="00BF019B" w:rsidP="00F77AC9">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5" w:anchor="art22">
        <w:r w:rsidRPr="00BF019B">
          <w:rPr>
            <w:rStyle w:val="Hyperlink"/>
          </w:rPr>
          <w:t>Decreto nº 11.246, de 2022, art. 22, III</w:t>
        </w:r>
      </w:hyperlink>
      <w:r w:rsidRPr="00BF019B">
        <w:t xml:space="preserve">); </w:t>
      </w:r>
    </w:p>
    <w:p w14:paraId="567FB01A" w14:textId="77777777" w:rsidR="00BF019B" w:rsidRPr="00BF019B" w:rsidRDefault="00BF019B" w:rsidP="00F77AC9">
      <w:pPr>
        <w:pStyle w:val="Nivel3"/>
        <w:spacing w:before="0" w:after="0" w:line="240" w:lineRule="auto"/>
      </w:pPr>
      <w:r w:rsidRPr="00BF019B">
        <w:t xml:space="preserve">O fiscal técnico do contrato informará ao gestor do contato, em tempo hábil, a situação que demandar decisão ou adoção de medidas que ultrapassem sua competência, para que </w:t>
      </w:r>
      <w:r w:rsidRPr="00BF019B">
        <w:lastRenderedPageBreak/>
        <w:t>adote as medidas necessárias e saneadoras, se for o caso. (</w:t>
      </w:r>
      <w:hyperlink r:id="rId66" w:anchor="art22">
        <w:r w:rsidRPr="00BF019B">
          <w:rPr>
            <w:rStyle w:val="Hyperlink"/>
          </w:rPr>
          <w:t>Decreto nº 11.246, de 2022, art. 22, IV</w:t>
        </w:r>
      </w:hyperlink>
      <w:r w:rsidRPr="00BF019B">
        <w:t>).</w:t>
      </w:r>
    </w:p>
    <w:p w14:paraId="7B93BC18" w14:textId="77777777" w:rsidR="00BF019B" w:rsidRPr="00BF019B" w:rsidRDefault="00BF019B" w:rsidP="00F77AC9">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7" w:anchor="art22">
        <w:r w:rsidRPr="00BF019B">
          <w:rPr>
            <w:rStyle w:val="Hyperlink"/>
          </w:rPr>
          <w:t>Decreto nº 11.246, de 2022, art. 22, V</w:t>
        </w:r>
      </w:hyperlink>
      <w:r w:rsidRPr="00BF019B">
        <w:t>).</w:t>
      </w:r>
    </w:p>
    <w:p w14:paraId="6DA3DF13" w14:textId="77777777" w:rsidR="00BF019B" w:rsidRPr="00BF019B" w:rsidRDefault="00BF019B" w:rsidP="00F77AC9">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8" w:anchor="art22">
        <w:r w:rsidRPr="00BF019B">
          <w:rPr>
            <w:rStyle w:val="Hyperlink"/>
          </w:rPr>
          <w:t>(Decreto nº 11.246, de 2022, art. 22, VII</w:t>
        </w:r>
      </w:hyperlink>
      <w:r w:rsidRPr="00BF019B">
        <w:t>).</w:t>
      </w:r>
    </w:p>
    <w:p w14:paraId="42B1CD92" w14:textId="77777777" w:rsidR="00BF019B" w:rsidRPr="00BF019B" w:rsidRDefault="00BF019B" w:rsidP="00F77AC9">
      <w:pPr>
        <w:pStyle w:val="Nivel3"/>
        <w:numPr>
          <w:ilvl w:val="0"/>
          <w:numId w:val="0"/>
        </w:numPr>
        <w:spacing w:before="0" w:after="0" w:line="240" w:lineRule="auto"/>
      </w:pPr>
      <w:r w:rsidRPr="00BF019B">
        <w:t>Fiscalização Administrativa</w:t>
      </w:r>
    </w:p>
    <w:p w14:paraId="3A2822A5" w14:textId="655A8B91" w:rsidR="00BF019B" w:rsidRPr="00BF019B" w:rsidRDefault="006734D3" w:rsidP="00F77AC9">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9" w:anchor="art23">
        <w:r w:rsidR="00BF019B" w:rsidRPr="00BF019B">
          <w:rPr>
            <w:rStyle w:val="Hyperlink"/>
          </w:rPr>
          <w:t>Art. 23, I e II, do Decreto nº 11.246, de 2022</w:t>
        </w:r>
      </w:hyperlink>
      <w:r w:rsidR="00BF019B" w:rsidRPr="00BF019B">
        <w:t>)</w:t>
      </w:r>
      <w:r>
        <w:t xml:space="preserve"> e será exercida pel</w:t>
      </w:r>
      <w:r w:rsidR="00FE6A6E">
        <w:t>a</w:t>
      </w:r>
      <w:r>
        <w:t xml:space="preserve"> Sr</w:t>
      </w:r>
      <w:r w:rsidR="00FE6A6E">
        <w:t>a</w:t>
      </w:r>
      <w:r>
        <w:t xml:space="preserve">. </w:t>
      </w:r>
      <w:r w:rsidR="00FE6A6E">
        <w:t xml:space="preserve">Rosilene </w:t>
      </w:r>
      <w:proofErr w:type="spellStart"/>
      <w:r w:rsidR="00FE6A6E">
        <w:t>Samsel</w:t>
      </w:r>
      <w:proofErr w:type="spellEnd"/>
      <w:r>
        <w:t>, nomead</w:t>
      </w:r>
      <w:r w:rsidR="0030413E">
        <w:t>o</w:t>
      </w:r>
      <w:r>
        <w:t xml:space="preserve"> pela Portaria n.º 19/2024</w:t>
      </w:r>
      <w:r w:rsidR="00BF019B" w:rsidRPr="00BF019B">
        <w:t>.</w:t>
      </w:r>
    </w:p>
    <w:p w14:paraId="30C5EE28" w14:textId="77777777" w:rsidR="00BF019B" w:rsidRPr="00BF019B" w:rsidRDefault="00BF019B" w:rsidP="00F77AC9">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70" w:anchor="art23">
        <w:r w:rsidRPr="00BF019B">
          <w:rPr>
            <w:rStyle w:val="Hyperlink"/>
          </w:rPr>
          <w:t>Decreto nº 11.246, de 2022, art. 23, IV</w:t>
        </w:r>
      </w:hyperlink>
      <w:r w:rsidRPr="00BF019B">
        <w:t>).</w:t>
      </w:r>
    </w:p>
    <w:p w14:paraId="10A9818D" w14:textId="77777777" w:rsidR="00BF019B" w:rsidRPr="00E05BD1" w:rsidRDefault="00BF019B" w:rsidP="00F77AC9">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4D036188" w:rsidR="00BF019B" w:rsidRPr="00BF019B" w:rsidRDefault="00E05BD1" w:rsidP="00F77AC9">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211750">
        <w:t>o</w:t>
      </w:r>
      <w:r>
        <w:t xml:space="preserve"> Sr. </w:t>
      </w:r>
      <w:r w:rsidR="00FE6A6E">
        <w:t>Roberto da Silva</w:t>
      </w:r>
      <w:r>
        <w:t>, nomead</w:t>
      </w:r>
      <w:r w:rsidR="00211750">
        <w:t>o</w:t>
      </w:r>
      <w:r>
        <w:t xml:space="preserve"> pela Portaria n.º 19/2024</w:t>
      </w:r>
      <w:r w:rsidR="00BF019B" w:rsidRPr="00BF019B">
        <w:t>.</w:t>
      </w:r>
    </w:p>
    <w:p w14:paraId="777E8C31" w14:textId="77777777" w:rsidR="00BF019B" w:rsidRPr="00BF019B" w:rsidRDefault="00BF019B" w:rsidP="00F77AC9">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F77AC9">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F77AC9">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F77AC9">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F77AC9">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F77AC9">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F77AC9">
      <w:pPr>
        <w:pStyle w:val="Nivel01"/>
        <w:spacing w:before="0" w:after="0" w:line="240" w:lineRule="auto"/>
      </w:pPr>
      <w:r w:rsidRPr="00BF019B">
        <w:lastRenderedPageBreak/>
        <w:t>CRITÉRIOS DE MEDIÇÃO E DE PAGAMENTO</w:t>
      </w:r>
    </w:p>
    <w:p w14:paraId="1D022247"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F77AC9">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F77AC9">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F77AC9">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F77AC9">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71"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F77AC9">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F77AC9">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2"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F77AC9">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F77AC9">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F77AC9">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F77AC9">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3" w:anchor="art75">
        <w:r w:rsidRPr="00BF019B">
          <w:rPr>
            <w:rStyle w:val="Hyperlink"/>
          </w:rPr>
          <w:t>inciso II do art. 75 da Lei nº 14.133, de 2021</w:t>
        </w:r>
      </w:hyperlink>
      <w:r w:rsidRPr="00BF019B">
        <w:t>.</w:t>
      </w:r>
    </w:p>
    <w:p w14:paraId="74DE7043" w14:textId="77777777" w:rsidR="00BF019B" w:rsidRPr="00BF019B" w:rsidRDefault="00BF019B" w:rsidP="00F77AC9">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F77AC9">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F77AC9">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F77AC9">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F77AC9">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F77AC9">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F77AC9">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F77AC9">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F77AC9">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w:t>
      </w:r>
      <w:r w:rsidRPr="00BF019B">
        <w:rPr>
          <w:lang w:eastAsia="en-US"/>
        </w:rPr>
        <w:lastRenderedPageBreak/>
        <w:t xml:space="preserve">SICAF ou, na impossibilidade de acesso ao referido Sistema, mediante consulta aos sítios eletrônicos oficiais ou à documentação mencionada no </w:t>
      </w:r>
      <w:hyperlink r:id="rId74" w:anchor="art68">
        <w:r w:rsidRPr="00BF019B">
          <w:rPr>
            <w:rStyle w:val="Hyperlink"/>
            <w:lang w:eastAsia="en-US"/>
          </w:rPr>
          <w:t xml:space="preserve">art. 68 da Lei nº 14.133, de 2021.  </w:t>
        </w:r>
      </w:hyperlink>
    </w:p>
    <w:p w14:paraId="6B8EF6D6" w14:textId="77777777" w:rsidR="00BF019B" w:rsidRPr="00BF019B" w:rsidRDefault="00BF019B" w:rsidP="00F77AC9">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F77AC9">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F77AC9">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F77AC9">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F77AC9">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F77AC9">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5">
        <w:r w:rsidRPr="00BF019B">
          <w:rPr>
            <w:rStyle w:val="Hyperlink"/>
          </w:rPr>
          <w:t>Instrução Normativa SEGES/ME nº 77, de 2022</w:t>
        </w:r>
      </w:hyperlink>
      <w:r w:rsidRPr="00BF019B">
        <w:t>.</w:t>
      </w:r>
    </w:p>
    <w:p w14:paraId="0FBDB7E2" w14:textId="234A2461" w:rsidR="00BF019B" w:rsidRPr="00BF019B" w:rsidRDefault="00BF019B" w:rsidP="00F77AC9">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F77AC9">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F77AC9">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F77AC9">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F77AC9">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2DA7F564" w:rsidR="00BF019B" w:rsidRDefault="00BF019B" w:rsidP="00F77AC9">
      <w:pPr>
        <w:pStyle w:val="Nivel2"/>
        <w:spacing w:before="0" w:after="0" w:line="240" w:lineRule="auto"/>
        <w:rPr>
          <w:lang w:eastAsia="en-US"/>
        </w:rPr>
      </w:pPr>
      <w:r w:rsidRPr="00BF019B">
        <w:rPr>
          <w:lang w:eastAsia="en-US"/>
        </w:rPr>
        <w:t xml:space="preserve">O contratado regularmente optante pelo Simples Nacional, nos termos da </w:t>
      </w:r>
      <w:hyperlink r:id="rId76">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F77AC9">
      <w:pPr>
        <w:pStyle w:val="Nivel01"/>
        <w:spacing w:before="0" w:after="0" w:line="240" w:lineRule="auto"/>
      </w:pPr>
      <w:r w:rsidRPr="00BF019B">
        <w:t>FORMA E CRITÉRIOS DE SELEÇÃO DO FORNECEDOR E FORMA DE FORNECIMENTO</w:t>
      </w:r>
    </w:p>
    <w:p w14:paraId="57362310" w14:textId="033EE3A3" w:rsidR="00E803DE" w:rsidRPr="00E803DE" w:rsidRDefault="00E803DE" w:rsidP="00F77AC9">
      <w:pPr>
        <w:pStyle w:val="Nivel2"/>
        <w:spacing w:before="0" w:after="0" w:line="240" w:lineRule="auto"/>
        <w:rPr>
          <w:b/>
          <w:bCs/>
        </w:rPr>
      </w:pPr>
      <w:r w:rsidRPr="00E803DE">
        <w:rPr>
          <w:b/>
          <w:bCs/>
        </w:rPr>
        <w:t>DA EXCLUSIVIDADE PARA ME’S E EPP’S SEDIADAS N</w:t>
      </w:r>
      <w:r w:rsidR="00C0272A">
        <w:rPr>
          <w:b/>
          <w:bCs/>
        </w:rPr>
        <w:t>O MUNICÍPIO DE ENGENHEIRO BELTRÃO</w:t>
      </w:r>
    </w:p>
    <w:p w14:paraId="52EC0E2E" w14:textId="2A8073D1" w:rsidR="00E803DE" w:rsidRPr="00CC0259" w:rsidRDefault="00E803DE" w:rsidP="00F77AC9">
      <w:pPr>
        <w:pStyle w:val="Nivel01"/>
        <w:numPr>
          <w:ilvl w:val="0"/>
          <w:numId w:val="0"/>
        </w:numPr>
        <w:spacing w:before="0" w:after="0" w:line="240" w:lineRule="auto"/>
        <w:ind w:left="993"/>
        <w:rPr>
          <w:b w:val="0"/>
        </w:rPr>
      </w:pPr>
      <w:r>
        <w:rPr>
          <w:b w:val="0"/>
        </w:rPr>
        <w:lastRenderedPageBreak/>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desenvolvimento econômico/social e ampliação de eficiência de políticas públicas, às empresas sediad</w:t>
      </w:r>
      <w:r w:rsidR="00C0272A">
        <w:rPr>
          <w:b w:val="0"/>
        </w:rPr>
        <w:t>o</w:t>
      </w:r>
      <w:r w:rsidRPr="00CC0259">
        <w:rPr>
          <w:b w:val="0"/>
        </w:rPr>
        <w:t xml:space="preserve">s </w:t>
      </w:r>
      <w:r w:rsidR="00C0272A">
        <w:rPr>
          <w:b w:val="0"/>
        </w:rPr>
        <w:t>no Município de Engenheiro Beltrão</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 xml:space="preserve">inciso I, </w:t>
      </w:r>
      <w:r w:rsidRPr="00CC0259">
        <w:rPr>
          <w:b w:val="0"/>
        </w:rPr>
        <w:t>da Lei Municipal nº 2.081/2021 e Prejulgado nº 027 – TCE/PR.</w:t>
      </w:r>
    </w:p>
    <w:p w14:paraId="44E8CDBB" w14:textId="23A40AFE" w:rsidR="00E803DE" w:rsidRDefault="00E803DE" w:rsidP="00F77AC9">
      <w:pPr>
        <w:pStyle w:val="Nivel01"/>
        <w:numPr>
          <w:ilvl w:val="0"/>
          <w:numId w:val="0"/>
        </w:numPr>
        <w:spacing w:before="0" w:after="0" w:line="240" w:lineRule="auto"/>
        <w:ind w:left="993"/>
        <w:rPr>
          <w:b w:val="0"/>
        </w:rPr>
      </w:pPr>
      <w:r>
        <w:rPr>
          <w:b w:val="0"/>
        </w:rPr>
        <w:t>8.1.2</w:t>
      </w:r>
      <w:r w:rsidRPr="00CC0259">
        <w:rPr>
          <w:b w:val="0"/>
        </w:rPr>
        <w:t xml:space="preserve">. A restrição adotada no presente certame, é ato discricionário da Administração, e encontra respaldo legal e jurisprudencial, visto que há no limite geográfico </w:t>
      </w:r>
      <w:r w:rsidR="00C0272A">
        <w:rPr>
          <w:b w:val="0"/>
        </w:rPr>
        <w:t>do município</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1D855BF5" w:rsidR="00E803DE" w:rsidRDefault="00E803DE" w:rsidP="00F77AC9">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C0272A">
        <w:rPr>
          <w:u w:val="single"/>
        </w:rPr>
        <w:t>LOCAL</w:t>
      </w:r>
      <w:r w:rsidRPr="0098517F">
        <w:rPr>
          <w:u w:val="single"/>
        </w:rPr>
        <w:t>:</w:t>
      </w:r>
      <w:bookmarkStart w:id="71" w:name="_Hlk51226838"/>
    </w:p>
    <w:p w14:paraId="78BAE487" w14:textId="066388E8" w:rsidR="00E803DE" w:rsidRPr="00CC0259" w:rsidRDefault="00E803DE" w:rsidP="00F77AC9">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w:t>
      </w:r>
      <w:r w:rsidR="00C0272A">
        <w:rPr>
          <w:b w:val="0"/>
          <w:bCs w:val="0"/>
          <w:color w:val="000000" w:themeColor="text1"/>
        </w:rPr>
        <w:t xml:space="preserve">, </w:t>
      </w:r>
      <w:r w:rsidRPr="00CC0259">
        <w:rPr>
          <w:b w:val="0"/>
        </w:rPr>
        <w:t>da Lei Municipal nº 2.081/2021 e Prejulgado nº 027 – TCE/PR, uma vez que o objeto a ser contratado em primeira analise apresenta indícios de ser possível tal aplicação.</w:t>
      </w:r>
    </w:p>
    <w:p w14:paraId="34DE07E7"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F77AC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F77AC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 xml:space="preserve">IX - </w:t>
      </w:r>
      <w:proofErr w:type="gramStart"/>
      <w:r w:rsidRPr="0098517F">
        <w:rPr>
          <w:rFonts w:ascii="Arial" w:hAnsi="Arial" w:cs="Arial"/>
          <w:b/>
          <w:bCs/>
          <w:i/>
          <w:iCs/>
          <w:sz w:val="20"/>
          <w:szCs w:val="20"/>
        </w:rPr>
        <w:t>tratamento</w:t>
      </w:r>
      <w:proofErr w:type="gramEnd"/>
      <w:r w:rsidRPr="0098517F">
        <w:rPr>
          <w:rFonts w:ascii="Arial" w:hAnsi="Arial" w:cs="Arial"/>
          <w:b/>
          <w:bCs/>
          <w:i/>
          <w:iCs/>
          <w:sz w:val="20"/>
          <w:szCs w:val="20"/>
        </w:rPr>
        <w:t xml:space="preserve"> favorecido para as empresas de pequeno porte constituídas sob as leis brasileiras e que tenham sua sede e administração no País.</w:t>
      </w:r>
    </w:p>
    <w:p w14:paraId="2C706C44"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F77AC9">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F77AC9">
      <w:pPr>
        <w:pStyle w:val="SemEspaamento"/>
        <w:ind w:firstLine="1418"/>
        <w:jc w:val="both"/>
        <w:rPr>
          <w:rFonts w:ascii="Arial" w:hAnsi="Arial" w:cs="Arial"/>
          <w:sz w:val="6"/>
        </w:rPr>
      </w:pPr>
    </w:p>
    <w:p w14:paraId="0CCC12A1" w14:textId="77777777" w:rsidR="00E803DE" w:rsidRPr="0098517F" w:rsidRDefault="00E803DE" w:rsidP="00F77AC9">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F77AC9">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F77AC9">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F77AC9">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F77AC9">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F77AC9">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F77AC9">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F77AC9">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14:paraId="3AFD9270" w14:textId="77777777" w:rsidR="00E803DE" w:rsidRPr="0098517F" w:rsidRDefault="00E803DE" w:rsidP="00F77AC9">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F77AC9">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F77AC9">
      <w:pPr>
        <w:pStyle w:val="SemEspaamento"/>
        <w:ind w:firstLine="1418"/>
        <w:jc w:val="both"/>
        <w:rPr>
          <w:rFonts w:ascii="Arial" w:hAnsi="Arial" w:cs="Arial"/>
          <w:sz w:val="20"/>
        </w:rPr>
      </w:pPr>
    </w:p>
    <w:p w14:paraId="1BB14B02"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w:t>
      </w:r>
      <w:r w:rsidRPr="0098517F">
        <w:rPr>
          <w:rFonts w:ascii="Arial" w:hAnsi="Arial" w:cs="Arial"/>
          <w:sz w:val="20"/>
        </w:rPr>
        <w:lastRenderedPageBreak/>
        <w:t>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F77AC9">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F77AC9">
      <w:pPr>
        <w:pStyle w:val="SemEspaamento"/>
        <w:ind w:left="1418" w:firstLine="567"/>
        <w:jc w:val="both"/>
        <w:rPr>
          <w:rFonts w:ascii="Arial" w:hAnsi="Arial" w:cs="Arial"/>
          <w:b/>
          <w:bCs/>
          <w:sz w:val="6"/>
        </w:rPr>
      </w:pPr>
    </w:p>
    <w:p w14:paraId="31662A0D"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F77AC9">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F77AC9">
      <w:pPr>
        <w:pStyle w:val="SemEspaamento"/>
        <w:ind w:firstLine="1418"/>
        <w:jc w:val="both"/>
        <w:rPr>
          <w:rFonts w:ascii="Arial" w:hAnsi="Arial" w:cs="Arial"/>
          <w:sz w:val="6"/>
        </w:rPr>
      </w:pPr>
    </w:p>
    <w:p w14:paraId="3E31982A"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F77AC9">
      <w:pPr>
        <w:pStyle w:val="SemEspaamento"/>
        <w:ind w:left="1560"/>
        <w:jc w:val="both"/>
        <w:rPr>
          <w:rFonts w:ascii="Arial" w:hAnsi="Arial" w:cs="Arial"/>
          <w:b/>
          <w:bCs/>
          <w:sz w:val="6"/>
          <w:szCs w:val="20"/>
        </w:rPr>
      </w:pPr>
    </w:p>
    <w:p w14:paraId="5E7FB898" w14:textId="77777777" w:rsidR="00E803DE" w:rsidRPr="0098517F" w:rsidRDefault="00E803DE" w:rsidP="00F77AC9">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F77AC9">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w:t>
      </w:r>
      <w:proofErr w:type="gramStart"/>
      <w:r w:rsidRPr="0098517F">
        <w:rPr>
          <w:rFonts w:ascii="Arial" w:hAnsi="Arial" w:cs="Arial"/>
          <w:b/>
          <w:bCs/>
          <w:sz w:val="20"/>
          <w:szCs w:val="20"/>
        </w:rPr>
        <w:t>deverá</w:t>
      </w:r>
      <w:proofErr w:type="gramEnd"/>
      <w:r w:rsidRPr="0098517F">
        <w:rPr>
          <w:rFonts w:ascii="Arial" w:hAnsi="Arial" w:cs="Arial"/>
          <w:b/>
          <w:bCs/>
          <w:sz w:val="20"/>
          <w:szCs w:val="20"/>
        </w:rPr>
        <w:t xml:space="preserve">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F77AC9">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 xml:space="preserve">II - </w:t>
      </w:r>
      <w:proofErr w:type="gramStart"/>
      <w:r w:rsidRPr="0098517F">
        <w:rPr>
          <w:rFonts w:ascii="Arial" w:hAnsi="Arial" w:cs="Arial"/>
          <w:b/>
          <w:bCs/>
          <w:sz w:val="20"/>
          <w:szCs w:val="20"/>
        </w:rPr>
        <w:t>poderá</w:t>
      </w:r>
      <w:proofErr w:type="gramEnd"/>
      <w:r w:rsidRPr="0098517F">
        <w:rPr>
          <w:rFonts w:ascii="Arial" w:hAnsi="Arial" w:cs="Arial"/>
          <w:b/>
          <w:bCs/>
          <w:sz w:val="20"/>
          <w:szCs w:val="20"/>
        </w:rPr>
        <w:t>,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F77AC9">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F77AC9">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F77AC9">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lastRenderedPageBreak/>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F77AC9">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F77AC9">
      <w:pPr>
        <w:pStyle w:val="SemEspaamento"/>
        <w:ind w:left="1560"/>
        <w:jc w:val="both"/>
        <w:rPr>
          <w:rFonts w:ascii="Arial" w:hAnsi="Arial" w:cs="Arial"/>
          <w:color w:val="000000" w:themeColor="text1"/>
          <w:sz w:val="6"/>
          <w:szCs w:val="20"/>
        </w:rPr>
      </w:pPr>
    </w:p>
    <w:p w14:paraId="556EF67C" w14:textId="77777777" w:rsidR="00E803DE" w:rsidRPr="0098517F" w:rsidRDefault="00E803DE" w:rsidP="00F77AC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F77AC9">
      <w:pPr>
        <w:pStyle w:val="SemEspaamento"/>
        <w:ind w:firstLine="1418"/>
        <w:jc w:val="both"/>
        <w:rPr>
          <w:rFonts w:ascii="Arial" w:hAnsi="Arial" w:cs="Arial"/>
          <w:sz w:val="6"/>
        </w:rPr>
      </w:pPr>
    </w:p>
    <w:p w14:paraId="2A65C9B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F77AC9">
      <w:pPr>
        <w:pStyle w:val="SemEspaamento"/>
        <w:ind w:firstLine="1418"/>
        <w:jc w:val="both"/>
        <w:rPr>
          <w:rFonts w:ascii="Arial" w:hAnsi="Arial" w:cs="Arial"/>
          <w:sz w:val="6"/>
        </w:rPr>
      </w:pPr>
    </w:p>
    <w:p w14:paraId="7075F136" w14:textId="77777777" w:rsidR="00E803DE" w:rsidRPr="0098517F" w:rsidRDefault="00E803DE" w:rsidP="00F77AC9">
      <w:pPr>
        <w:pStyle w:val="SemEspaamento"/>
        <w:ind w:left="1560"/>
        <w:jc w:val="both"/>
        <w:rPr>
          <w:rFonts w:ascii="Arial" w:hAnsi="Arial" w:cs="Arial"/>
          <w:sz w:val="20"/>
          <w:szCs w:val="20"/>
        </w:rPr>
      </w:pPr>
      <w:r w:rsidRPr="0098517F">
        <w:rPr>
          <w:rFonts w:ascii="Arial" w:hAnsi="Arial" w:cs="Arial"/>
          <w:sz w:val="20"/>
          <w:szCs w:val="20"/>
        </w:rPr>
        <w:t xml:space="preserve">Art. 49. Não se aplica o disposto nos </w:t>
      </w:r>
      <w:proofErr w:type="spellStart"/>
      <w:r w:rsidRPr="0098517F">
        <w:rPr>
          <w:rFonts w:ascii="Arial" w:hAnsi="Arial" w:cs="Arial"/>
          <w:sz w:val="20"/>
          <w:szCs w:val="20"/>
        </w:rPr>
        <w:t>arts</w:t>
      </w:r>
      <w:proofErr w:type="spellEnd"/>
      <w:r w:rsidRPr="0098517F">
        <w:rPr>
          <w:rFonts w:ascii="Arial" w:hAnsi="Arial" w:cs="Arial"/>
          <w:sz w:val="20"/>
          <w:szCs w:val="20"/>
        </w:rPr>
        <w:t>. 47 e 48 desta Lei Complementar quando:</w:t>
      </w:r>
    </w:p>
    <w:p w14:paraId="77B39801" w14:textId="77777777" w:rsidR="00E803DE" w:rsidRPr="0098517F" w:rsidRDefault="00E803DE" w:rsidP="00F77AC9">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F77AC9">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 xml:space="preserve">II - </w:t>
      </w:r>
      <w:proofErr w:type="gramStart"/>
      <w:r w:rsidRPr="0098517F">
        <w:rPr>
          <w:rFonts w:ascii="Arial" w:hAnsi="Arial" w:cs="Arial"/>
          <w:sz w:val="20"/>
          <w:szCs w:val="20"/>
        </w:rPr>
        <w:t>não</w:t>
      </w:r>
      <w:proofErr w:type="gramEnd"/>
      <w:r w:rsidRPr="0098517F">
        <w:rPr>
          <w:rFonts w:ascii="Arial" w:hAnsi="Arial" w:cs="Arial"/>
          <w:sz w:val="20"/>
          <w:szCs w:val="20"/>
        </w:rPr>
        <w:t xml:space="preserve">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F77AC9">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F77AC9">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w:t>
      </w:r>
      <w:proofErr w:type="gramStart"/>
      <w:r w:rsidRPr="0098517F">
        <w:rPr>
          <w:rFonts w:ascii="Arial" w:hAnsi="Arial" w:cs="Arial"/>
          <w:sz w:val="20"/>
          <w:szCs w:val="20"/>
        </w:rPr>
        <w:t>a</w:t>
      </w:r>
      <w:proofErr w:type="gramEnd"/>
      <w:r w:rsidRPr="0098517F">
        <w:rPr>
          <w:rFonts w:ascii="Arial" w:hAnsi="Arial" w:cs="Arial"/>
          <w:sz w:val="20"/>
          <w:szCs w:val="20"/>
        </w:rPr>
        <w:t xml:space="preserve"> licitação for dispensável ou inexigível, nos termos dos </w:t>
      </w:r>
      <w:proofErr w:type="spellStart"/>
      <w:r w:rsidRPr="0098517F">
        <w:rPr>
          <w:rFonts w:ascii="Arial" w:hAnsi="Arial" w:cs="Arial"/>
          <w:sz w:val="20"/>
          <w:szCs w:val="20"/>
        </w:rPr>
        <w:t>arts</w:t>
      </w:r>
      <w:proofErr w:type="spellEnd"/>
      <w:r w:rsidRPr="0098517F">
        <w:rPr>
          <w:rFonts w:ascii="Arial" w:hAnsi="Arial" w:cs="Arial"/>
          <w:sz w:val="20"/>
          <w:szCs w:val="20"/>
        </w:rPr>
        <w:t xml:space="preserve">.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F77AC9">
      <w:pPr>
        <w:pStyle w:val="SemEspaamento"/>
        <w:ind w:left="1560"/>
        <w:rPr>
          <w:rFonts w:ascii="Arial" w:hAnsi="Arial" w:cs="Arial"/>
          <w:sz w:val="6"/>
        </w:rPr>
      </w:pPr>
    </w:p>
    <w:p w14:paraId="1B2754B7"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F77AC9">
      <w:pPr>
        <w:pStyle w:val="SemEspaamento"/>
        <w:ind w:firstLine="1418"/>
        <w:jc w:val="both"/>
        <w:rPr>
          <w:sz w:val="6"/>
        </w:rPr>
      </w:pPr>
    </w:p>
    <w:p w14:paraId="0AFAC518" w14:textId="77777777" w:rsidR="00E803DE" w:rsidRPr="0098517F" w:rsidRDefault="00E803DE" w:rsidP="00F77AC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F77AC9">
      <w:pPr>
        <w:pStyle w:val="SemEspaamento"/>
        <w:ind w:firstLine="1418"/>
        <w:jc w:val="both"/>
        <w:rPr>
          <w:rFonts w:ascii="Arial" w:hAnsi="Arial" w:cs="Arial"/>
          <w:sz w:val="6"/>
        </w:rPr>
      </w:pPr>
    </w:p>
    <w:p w14:paraId="1BE4F313"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lastRenderedPageBreak/>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F77AC9">
      <w:pPr>
        <w:pStyle w:val="SemEspaamento"/>
        <w:ind w:firstLine="567"/>
        <w:jc w:val="both"/>
        <w:rPr>
          <w:rFonts w:ascii="Arial" w:hAnsi="Arial" w:cs="Arial"/>
          <w:sz w:val="6"/>
        </w:rPr>
      </w:pPr>
    </w:p>
    <w:p w14:paraId="7D4518C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F77AC9">
      <w:pPr>
        <w:pStyle w:val="SemEspaamento"/>
        <w:ind w:firstLine="567"/>
        <w:jc w:val="both"/>
        <w:rPr>
          <w:rFonts w:ascii="Arial" w:hAnsi="Arial" w:cs="Arial"/>
          <w:sz w:val="6"/>
        </w:rPr>
      </w:pPr>
    </w:p>
    <w:p w14:paraId="1F94C50D"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F77AC9">
      <w:pPr>
        <w:pStyle w:val="SemEspaamento"/>
        <w:ind w:firstLine="1418"/>
        <w:jc w:val="both"/>
        <w:rPr>
          <w:rFonts w:ascii="Arial" w:hAnsi="Arial" w:cs="Arial"/>
          <w:sz w:val="6"/>
        </w:rPr>
      </w:pPr>
    </w:p>
    <w:p w14:paraId="12A44D80" w14:textId="77777777" w:rsidR="00E803DE" w:rsidRPr="00CC0259" w:rsidRDefault="00E803DE" w:rsidP="00F77AC9">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F77AC9">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F77AC9">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F77AC9">
      <w:pPr>
        <w:pStyle w:val="SemEspaamento"/>
        <w:ind w:left="1418"/>
        <w:jc w:val="both"/>
        <w:rPr>
          <w:rFonts w:ascii="Arial" w:hAnsi="Arial" w:cs="Arial"/>
          <w:b/>
          <w:bCs/>
          <w:sz w:val="6"/>
        </w:rPr>
      </w:pPr>
    </w:p>
    <w:p w14:paraId="426EDD1E"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F77AC9">
      <w:pPr>
        <w:pStyle w:val="SemEspaamento"/>
        <w:ind w:firstLine="567"/>
        <w:jc w:val="both"/>
        <w:rPr>
          <w:rFonts w:ascii="Arial" w:hAnsi="Arial" w:cs="Arial"/>
          <w:sz w:val="6"/>
        </w:rPr>
      </w:pPr>
    </w:p>
    <w:p w14:paraId="6A920C1F"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F77AC9">
      <w:pPr>
        <w:pStyle w:val="SemEspaamento"/>
        <w:ind w:left="1418"/>
        <w:jc w:val="both"/>
        <w:rPr>
          <w:rFonts w:ascii="Arial" w:hAnsi="Arial" w:cs="Arial"/>
          <w:b/>
          <w:bCs/>
          <w:sz w:val="6"/>
          <w:szCs w:val="20"/>
        </w:rPr>
      </w:pPr>
    </w:p>
    <w:p w14:paraId="7EEF6D8B"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14:paraId="424A5D84" w14:textId="77777777" w:rsidR="00E803DE" w:rsidRPr="00CC0259" w:rsidRDefault="00E803DE" w:rsidP="00F77AC9">
      <w:pPr>
        <w:pStyle w:val="SemEspaamento"/>
        <w:ind w:firstLine="1418"/>
        <w:jc w:val="both"/>
        <w:rPr>
          <w:rFonts w:ascii="Arial" w:hAnsi="Arial" w:cs="Arial"/>
          <w:sz w:val="6"/>
        </w:rPr>
      </w:pPr>
    </w:p>
    <w:p w14:paraId="39F259B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F77AC9">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F77AC9">
      <w:pPr>
        <w:pStyle w:val="SemEspaamento"/>
        <w:ind w:firstLine="1418"/>
        <w:jc w:val="both"/>
        <w:rPr>
          <w:rFonts w:ascii="Arial" w:hAnsi="Arial" w:cs="Arial"/>
          <w:sz w:val="6"/>
        </w:rPr>
      </w:pPr>
    </w:p>
    <w:p w14:paraId="57D55B4C"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lastRenderedPageBreak/>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F77AC9">
      <w:pPr>
        <w:pStyle w:val="SemEspaamento"/>
        <w:ind w:firstLine="1418"/>
        <w:jc w:val="both"/>
        <w:rPr>
          <w:rFonts w:ascii="Arial" w:hAnsi="Arial" w:cs="Arial"/>
          <w:sz w:val="6"/>
        </w:rPr>
      </w:pPr>
    </w:p>
    <w:p w14:paraId="6C4322B9" w14:textId="65B21419" w:rsidR="00E803DE" w:rsidRPr="0098517F" w:rsidRDefault="00E803DE" w:rsidP="00F77AC9">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C0272A">
        <w:rPr>
          <w:rFonts w:ascii="Arial" w:hAnsi="Arial" w:cs="Arial"/>
          <w:sz w:val="20"/>
        </w:rPr>
        <w:t>do Município de Engenheiro Beltrão</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F77AC9">
      <w:pPr>
        <w:pStyle w:val="SemEspaamento"/>
        <w:ind w:firstLine="1416"/>
        <w:jc w:val="both"/>
        <w:rPr>
          <w:rFonts w:ascii="Arial" w:hAnsi="Arial" w:cs="Arial"/>
          <w:sz w:val="6"/>
        </w:rPr>
      </w:pPr>
    </w:p>
    <w:p w14:paraId="5D29E735" w14:textId="77777777" w:rsidR="00E803DE" w:rsidRPr="0098517F" w:rsidRDefault="00E803DE" w:rsidP="00F77AC9">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F77AC9">
      <w:pPr>
        <w:pStyle w:val="SemEspaamento"/>
        <w:ind w:left="1418"/>
        <w:jc w:val="both"/>
        <w:rPr>
          <w:rFonts w:ascii="Arial" w:hAnsi="Arial" w:cs="Arial"/>
          <w:b/>
          <w:bCs/>
          <w:sz w:val="6"/>
        </w:rPr>
      </w:pPr>
    </w:p>
    <w:p w14:paraId="12CBA36C"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F77AC9">
      <w:pPr>
        <w:pStyle w:val="SemEspaamento"/>
        <w:ind w:firstLine="1418"/>
        <w:jc w:val="both"/>
        <w:rPr>
          <w:rFonts w:ascii="Arial" w:hAnsi="Arial" w:cs="Arial"/>
          <w:sz w:val="20"/>
        </w:rPr>
      </w:pPr>
    </w:p>
    <w:p w14:paraId="739A563A" w14:textId="0F8A6CF3"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Isso posto, podemos atribuir como </w:t>
      </w:r>
      <w:proofErr w:type="spellStart"/>
      <w:r w:rsidRPr="0098517F">
        <w:rPr>
          <w:rFonts w:ascii="Arial" w:hAnsi="Arial" w:cs="Arial"/>
          <w:sz w:val="20"/>
        </w:rPr>
        <w:t>vantajosidade</w:t>
      </w:r>
      <w:proofErr w:type="spellEnd"/>
      <w:r w:rsidRPr="0098517F">
        <w:rPr>
          <w:rFonts w:ascii="Arial" w:hAnsi="Arial" w:cs="Arial"/>
          <w:sz w:val="20"/>
        </w:rPr>
        <w:t xml:space="preserv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w:t>
      </w:r>
      <w:r w:rsidR="00C0272A">
        <w:rPr>
          <w:rFonts w:ascii="Arial" w:hAnsi="Arial" w:cs="Arial"/>
          <w:sz w:val="20"/>
        </w:rPr>
        <w:t>o Município de Engenheiro Beltrão</w:t>
      </w:r>
      <w:r w:rsidRPr="0098517F">
        <w:rPr>
          <w:rFonts w:ascii="Arial" w:hAnsi="Arial" w:cs="Arial"/>
          <w:sz w:val="20"/>
        </w:rPr>
        <w:t>.</w:t>
      </w:r>
    </w:p>
    <w:p w14:paraId="02EAE8C2" w14:textId="2807EA84"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C0272A">
        <w:rPr>
          <w:rFonts w:ascii="Arial" w:hAnsi="Arial" w:cs="Arial"/>
          <w:sz w:val="20"/>
        </w:rPr>
        <w:t>o Município de Engenheiro Beltrão</w:t>
      </w:r>
      <w:r w:rsidRPr="0098517F">
        <w:rPr>
          <w:rFonts w:ascii="Arial" w:hAnsi="Arial" w:cs="Arial"/>
          <w:sz w:val="20"/>
        </w:rPr>
        <w:t>, pelo contrário, esta cláusula se aplicada trará benefício</w:t>
      </w:r>
      <w:r>
        <w:rPr>
          <w:rFonts w:ascii="Arial" w:hAnsi="Arial" w:cs="Arial"/>
          <w:sz w:val="20"/>
        </w:rPr>
        <w:t xml:space="preserve">s econômicos à </w:t>
      </w:r>
      <w:r>
        <w:rPr>
          <w:rFonts w:ascii="Arial" w:hAnsi="Arial" w:cs="Arial"/>
          <w:sz w:val="20"/>
        </w:rPr>
        <w:lastRenderedPageBreak/>
        <w:t>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F77AC9">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F77AC9">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F77AC9">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F77AC9">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F77AC9">
      <w:pPr>
        <w:pStyle w:val="SemEspaamento"/>
        <w:ind w:firstLine="1418"/>
        <w:jc w:val="both"/>
        <w:rPr>
          <w:rFonts w:ascii="Arial" w:hAnsi="Arial" w:cs="Arial"/>
          <w:sz w:val="6"/>
        </w:rPr>
      </w:pPr>
    </w:p>
    <w:p w14:paraId="1522D18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14:paraId="1BE2005C" w14:textId="77777777" w:rsidR="00E803DE" w:rsidRPr="00CC0259" w:rsidRDefault="00E803DE" w:rsidP="00F77AC9">
      <w:pPr>
        <w:pStyle w:val="SemEspaamento"/>
        <w:ind w:firstLine="1418"/>
        <w:jc w:val="both"/>
        <w:rPr>
          <w:rFonts w:ascii="Arial" w:hAnsi="Arial" w:cs="Arial"/>
          <w:sz w:val="6"/>
        </w:rPr>
      </w:pPr>
    </w:p>
    <w:p w14:paraId="483496F9"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F77AC9">
      <w:pPr>
        <w:pStyle w:val="SemEspaamento"/>
        <w:ind w:left="1843"/>
        <w:jc w:val="both"/>
        <w:rPr>
          <w:rFonts w:ascii="Arial" w:hAnsi="Arial" w:cs="Arial"/>
          <w:sz w:val="6"/>
          <w:szCs w:val="20"/>
        </w:rPr>
      </w:pPr>
    </w:p>
    <w:p w14:paraId="5C925D69"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761662A7" w14:textId="77777777" w:rsidR="00E803DE" w:rsidRPr="00CC0259" w:rsidRDefault="00E803DE" w:rsidP="00F77AC9">
      <w:pPr>
        <w:pStyle w:val="SemEspaamento"/>
        <w:ind w:left="1843"/>
        <w:jc w:val="both"/>
        <w:rPr>
          <w:rFonts w:ascii="Arial" w:hAnsi="Arial" w:cs="Arial"/>
          <w:b/>
          <w:bCs/>
          <w:sz w:val="6"/>
          <w:szCs w:val="20"/>
        </w:rPr>
      </w:pPr>
    </w:p>
    <w:p w14:paraId="53D394E2"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sz w:val="20"/>
          <w:szCs w:val="20"/>
        </w:rPr>
        <w:t xml:space="preserve">Neste caminho, a viabilidade da restrição territorial deve ser sopesada no bojo dos fundamentos que regem as licitações: </w:t>
      </w:r>
      <w:proofErr w:type="spellStart"/>
      <w:r w:rsidRPr="0098517F">
        <w:rPr>
          <w:rFonts w:ascii="Arial" w:hAnsi="Arial" w:cs="Arial"/>
          <w:sz w:val="20"/>
          <w:szCs w:val="20"/>
        </w:rPr>
        <w:t>vantajosidade</w:t>
      </w:r>
      <w:proofErr w:type="spellEnd"/>
      <w:r w:rsidRPr="0098517F">
        <w:rPr>
          <w:rFonts w:ascii="Arial" w:hAnsi="Arial" w:cs="Arial"/>
          <w:sz w:val="20"/>
          <w:szCs w:val="20"/>
        </w:rPr>
        <w:t>, isonomia e sustentabilidade, todos assegurados no art. 3º da Lei nº 8.666/1993:</w:t>
      </w:r>
    </w:p>
    <w:p w14:paraId="77037173"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F77AC9">
      <w:pPr>
        <w:pStyle w:val="SemEspaamento"/>
        <w:ind w:left="1843"/>
        <w:jc w:val="both"/>
        <w:rPr>
          <w:rFonts w:ascii="Arial" w:hAnsi="Arial" w:cs="Arial"/>
          <w:sz w:val="6"/>
          <w:szCs w:val="20"/>
        </w:rPr>
      </w:pPr>
    </w:p>
    <w:p w14:paraId="395EE18E"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F77AC9">
      <w:pPr>
        <w:pStyle w:val="SemEspaamento"/>
        <w:ind w:left="1843"/>
        <w:jc w:val="both"/>
        <w:rPr>
          <w:rFonts w:ascii="Arial" w:hAnsi="Arial" w:cs="Arial"/>
          <w:sz w:val="6"/>
          <w:szCs w:val="20"/>
        </w:rPr>
      </w:pPr>
    </w:p>
    <w:p w14:paraId="7C418192"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F77AC9">
      <w:pPr>
        <w:pStyle w:val="SemEspaamento"/>
        <w:ind w:left="1843"/>
        <w:jc w:val="both"/>
        <w:rPr>
          <w:rFonts w:ascii="Arial" w:hAnsi="Arial" w:cs="Arial"/>
          <w:sz w:val="20"/>
          <w:szCs w:val="20"/>
        </w:rPr>
      </w:pPr>
    </w:p>
    <w:p w14:paraId="4DFB8BE5"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F77AC9">
      <w:pPr>
        <w:pStyle w:val="SemEspaamento"/>
        <w:ind w:left="1843"/>
        <w:jc w:val="both"/>
        <w:rPr>
          <w:rFonts w:ascii="Arial" w:hAnsi="Arial" w:cs="Arial"/>
          <w:sz w:val="6"/>
          <w:szCs w:val="20"/>
        </w:rPr>
      </w:pPr>
    </w:p>
    <w:p w14:paraId="20F6C37A"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Portanto, se as licitações adstritas às pequenas e microempresas, podem, em dado momento, implicarem em ofertas economicamente menos vantajosas, impor-lhes também uma restrição territorial poderá traduzir-se em condições ainda mais adversas. </w:t>
      </w:r>
      <w:r w:rsidRPr="0098517F">
        <w:rPr>
          <w:rFonts w:ascii="Arial" w:hAnsi="Arial" w:cs="Arial"/>
          <w:sz w:val="20"/>
          <w:szCs w:val="20"/>
        </w:rPr>
        <w:lastRenderedPageBreak/>
        <w:t>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F77AC9">
      <w:pPr>
        <w:pStyle w:val="SemEspaamento"/>
        <w:ind w:left="1843"/>
        <w:jc w:val="both"/>
        <w:rPr>
          <w:rFonts w:ascii="Arial" w:hAnsi="Arial" w:cs="Arial"/>
          <w:sz w:val="6"/>
          <w:szCs w:val="20"/>
        </w:rPr>
      </w:pPr>
    </w:p>
    <w:p w14:paraId="1DC052A0"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F77AC9">
      <w:pPr>
        <w:pStyle w:val="SemEspaamento"/>
        <w:ind w:left="1843"/>
        <w:jc w:val="both"/>
        <w:rPr>
          <w:rFonts w:ascii="Arial" w:hAnsi="Arial" w:cs="Arial"/>
          <w:b/>
          <w:bCs/>
          <w:sz w:val="6"/>
          <w:szCs w:val="20"/>
        </w:rPr>
      </w:pPr>
    </w:p>
    <w:p w14:paraId="7227842A"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F77AC9">
      <w:pPr>
        <w:pStyle w:val="SemEspaamento"/>
        <w:ind w:left="1701" w:hanging="283"/>
        <w:jc w:val="both"/>
        <w:rPr>
          <w:rFonts w:ascii="Arial" w:hAnsi="Arial" w:cs="Arial"/>
          <w:b/>
          <w:bCs/>
          <w:sz w:val="6"/>
        </w:rPr>
      </w:pPr>
    </w:p>
    <w:p w14:paraId="75DACB94"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F77AC9">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F77AC9">
      <w:pPr>
        <w:pStyle w:val="SemEspaamento"/>
        <w:ind w:left="1418"/>
        <w:jc w:val="both"/>
        <w:rPr>
          <w:rFonts w:ascii="Arial" w:hAnsi="Arial" w:cs="Arial"/>
          <w:sz w:val="6"/>
        </w:rPr>
      </w:pPr>
    </w:p>
    <w:p w14:paraId="24DACF73"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F77AC9">
      <w:pPr>
        <w:pStyle w:val="SemEspaamento"/>
        <w:ind w:firstLine="1418"/>
        <w:jc w:val="both"/>
        <w:rPr>
          <w:rFonts w:ascii="Arial" w:hAnsi="Arial" w:cs="Arial"/>
          <w:sz w:val="6"/>
        </w:rPr>
      </w:pPr>
    </w:p>
    <w:p w14:paraId="5874567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F77AC9">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F77AC9">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F77AC9">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F77AC9">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F77AC9">
      <w:pPr>
        <w:autoSpaceDE w:val="0"/>
        <w:autoSpaceDN w:val="0"/>
        <w:adjustRightInd w:val="0"/>
        <w:ind w:firstLine="1418"/>
        <w:jc w:val="both"/>
        <w:rPr>
          <w:rFonts w:ascii="Arial" w:hAnsi="Arial" w:cs="Arial"/>
          <w:sz w:val="6"/>
        </w:rPr>
      </w:pPr>
    </w:p>
    <w:p w14:paraId="060A7D24" w14:textId="77777777" w:rsidR="00E803DE" w:rsidRPr="0098517F" w:rsidRDefault="00E803DE" w:rsidP="00F77AC9">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F77AC9">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w:t>
      </w:r>
      <w:r w:rsidRPr="0098517F">
        <w:rPr>
          <w:rFonts w:ascii="Arial" w:hAnsi="Arial" w:cs="Arial"/>
          <w:sz w:val="20"/>
          <w:szCs w:val="20"/>
        </w:rPr>
        <w:lastRenderedPageBreak/>
        <w:t xml:space="preserve">QUAISQUER DAS SITUAÇÕES PREVISTAS PELO ART. 9º DO DECRETO Nº 6.204, DE 2007." </w:t>
      </w:r>
    </w:p>
    <w:p w14:paraId="60932D34" w14:textId="77777777" w:rsidR="00E803DE" w:rsidRPr="0098517F" w:rsidRDefault="00E803DE" w:rsidP="00F77AC9">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 xml:space="preserve">REFERÊNCIA: Art. 146, inc. III, alínea "d", CF; </w:t>
      </w:r>
      <w:proofErr w:type="spellStart"/>
      <w:r w:rsidRPr="0098517F">
        <w:rPr>
          <w:rFonts w:ascii="Arial" w:hAnsi="Arial" w:cs="Arial"/>
          <w:sz w:val="20"/>
          <w:szCs w:val="20"/>
        </w:rPr>
        <w:t>arts</w:t>
      </w:r>
      <w:proofErr w:type="spellEnd"/>
      <w:r w:rsidRPr="0098517F">
        <w:rPr>
          <w:rFonts w:ascii="Arial" w:hAnsi="Arial" w:cs="Arial"/>
          <w:sz w:val="20"/>
          <w:szCs w:val="20"/>
        </w:rPr>
        <w:t xml:space="preserve">. 47 e 48 da Lei Complementar n° 123, de 2006; </w:t>
      </w:r>
      <w:proofErr w:type="spellStart"/>
      <w:r w:rsidRPr="0098517F">
        <w:rPr>
          <w:rFonts w:ascii="Arial" w:hAnsi="Arial" w:cs="Arial"/>
          <w:sz w:val="20"/>
          <w:szCs w:val="20"/>
        </w:rPr>
        <w:t>arts</w:t>
      </w:r>
      <w:proofErr w:type="spellEnd"/>
      <w:r w:rsidRPr="0098517F">
        <w:rPr>
          <w:rFonts w:ascii="Arial" w:hAnsi="Arial" w:cs="Arial"/>
          <w:sz w:val="20"/>
          <w:szCs w:val="20"/>
        </w:rPr>
        <w:t>. 6° ao 9°, Decreto n° 6.204, de 2007; NOTA DECOR/CGU/AGU n° 356, de 2008 - PCN; Parecer PGFN/CJU/CLC/n° 2.750, de 2008; Súmula n° 247 do Tribunal de Contas da União.</w:t>
      </w:r>
    </w:p>
    <w:p w14:paraId="093A0FB7" w14:textId="77777777" w:rsidR="00E803DE" w:rsidRPr="00CC0259" w:rsidRDefault="00E803DE" w:rsidP="00F77AC9">
      <w:pPr>
        <w:pStyle w:val="SemEspaamento"/>
        <w:ind w:firstLine="1418"/>
        <w:jc w:val="both"/>
        <w:rPr>
          <w:rFonts w:ascii="Arial" w:hAnsi="Arial" w:cs="Arial"/>
          <w:b/>
          <w:bCs/>
          <w:sz w:val="6"/>
        </w:rPr>
      </w:pPr>
    </w:p>
    <w:p w14:paraId="1379A192" w14:textId="77777777" w:rsidR="00E803DE" w:rsidRPr="0098517F" w:rsidRDefault="00E803DE" w:rsidP="00F77AC9">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14:paraId="3C381975"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F77AC9">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14:paraId="516C99ED"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F77AC9">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F77AC9">
      <w:pPr>
        <w:ind w:left="1701"/>
        <w:jc w:val="both"/>
        <w:rPr>
          <w:rFonts w:ascii="Arial" w:hAnsi="Arial" w:cs="Arial"/>
          <w:color w:val="000000" w:themeColor="text1"/>
          <w:sz w:val="20"/>
          <w:szCs w:val="20"/>
        </w:rPr>
      </w:pPr>
    </w:p>
    <w:p w14:paraId="45704F0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lastRenderedPageBreak/>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F77AC9">
      <w:pPr>
        <w:pStyle w:val="SemEspaamento"/>
        <w:ind w:firstLine="1418"/>
        <w:jc w:val="both"/>
        <w:rPr>
          <w:rFonts w:ascii="Arial" w:hAnsi="Arial" w:cs="Arial"/>
          <w:b/>
          <w:bCs/>
          <w:sz w:val="6"/>
        </w:rPr>
      </w:pPr>
    </w:p>
    <w:p w14:paraId="60017A19"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14:paraId="33B5ECA5" w14:textId="77777777" w:rsidR="00E803DE"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F77AC9">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beltrãoense.</w:t>
      </w:r>
    </w:p>
    <w:p w14:paraId="1850A3EE" w14:textId="598AAA27" w:rsidR="00E803DE" w:rsidRPr="0098517F" w:rsidRDefault="00E803DE" w:rsidP="00F77AC9">
      <w:pPr>
        <w:pStyle w:val="SemEspaamento"/>
        <w:ind w:firstLine="567"/>
        <w:jc w:val="both"/>
        <w:rPr>
          <w:rFonts w:ascii="Arial" w:hAnsi="Arial" w:cs="Arial"/>
          <w:b/>
          <w:bCs/>
          <w:sz w:val="20"/>
          <w:u w:val="single"/>
        </w:rPr>
      </w:pPr>
      <w:proofErr w:type="gramStart"/>
      <w:r>
        <w:rPr>
          <w:rFonts w:ascii="Arial" w:hAnsi="Arial" w:cs="Arial"/>
          <w:b/>
          <w:bCs/>
          <w:sz w:val="20"/>
          <w:u w:val="single"/>
        </w:rPr>
        <w:lastRenderedPageBreak/>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19F749EB" w:rsidR="00E803DE" w:rsidRPr="00967561" w:rsidRDefault="00E803DE" w:rsidP="00F77AC9">
      <w:pPr>
        <w:pStyle w:val="SemEspaamento"/>
        <w:ind w:firstLine="567"/>
        <w:jc w:val="both"/>
        <w:rPr>
          <w:rFonts w:ascii="Arial" w:hAnsi="Arial" w:cs="Arial"/>
          <w:sz w:val="20"/>
        </w:rPr>
      </w:pPr>
      <w:r w:rsidRPr="00071F10">
        <w:rPr>
          <w:rFonts w:ascii="Arial" w:hAnsi="Arial" w:cs="Arial"/>
          <w:sz w:val="20"/>
        </w:rPr>
        <w:t>Como atingiremos o Desenvolvimento Econômico e Social através deste Procedimento Licitatório, vale destacar inicialmente que o valor máximo proposto pelo Município para este procedime</w:t>
      </w:r>
      <w:r w:rsidRPr="00967561">
        <w:rPr>
          <w:rFonts w:ascii="Arial" w:hAnsi="Arial" w:cs="Arial"/>
          <w:sz w:val="20"/>
        </w:rPr>
        <w:t xml:space="preserve">nto, fundamentado nas cotações e levantamentos de preço alcança o montante de </w:t>
      </w:r>
      <w:r w:rsidRPr="00967561">
        <w:rPr>
          <w:rFonts w:ascii="Arial" w:hAnsi="Arial"/>
          <w:sz w:val="20"/>
        </w:rPr>
        <w:t>R$ </w:t>
      </w:r>
      <w:r w:rsidR="00190EB2">
        <w:rPr>
          <w:rFonts w:ascii="Arial" w:hAnsi="Arial"/>
          <w:sz w:val="20"/>
        </w:rPr>
        <w:t>119</w:t>
      </w:r>
      <w:r w:rsidR="00211750">
        <w:rPr>
          <w:rFonts w:ascii="Arial" w:hAnsi="Arial"/>
          <w:sz w:val="20"/>
        </w:rPr>
        <w:t>.</w:t>
      </w:r>
      <w:r w:rsidR="00190EB2">
        <w:rPr>
          <w:rFonts w:ascii="Arial" w:hAnsi="Arial"/>
          <w:sz w:val="20"/>
        </w:rPr>
        <w:t>900</w:t>
      </w:r>
      <w:r w:rsidR="00211750">
        <w:rPr>
          <w:rFonts w:ascii="Arial" w:hAnsi="Arial"/>
          <w:sz w:val="20"/>
        </w:rPr>
        <w:t>,</w:t>
      </w:r>
      <w:r w:rsidR="00B704D6">
        <w:rPr>
          <w:rFonts w:ascii="Arial" w:hAnsi="Arial"/>
          <w:sz w:val="20"/>
        </w:rPr>
        <w:t>00</w:t>
      </w:r>
      <w:r w:rsidRPr="00967561">
        <w:rPr>
          <w:rFonts w:ascii="Arial" w:hAnsi="Arial"/>
          <w:sz w:val="20"/>
        </w:rPr>
        <w:t xml:space="preserve"> (</w:t>
      </w:r>
      <w:r w:rsidR="00190EB2">
        <w:rPr>
          <w:rFonts w:ascii="Arial" w:hAnsi="Arial"/>
          <w:sz w:val="20"/>
        </w:rPr>
        <w:t>cento e dezenove mil e novecentos</w:t>
      </w:r>
      <w:r w:rsidR="0030413E">
        <w:rPr>
          <w:rFonts w:ascii="Arial" w:hAnsi="Arial"/>
          <w:sz w:val="20"/>
        </w:rPr>
        <w:t xml:space="preserve"> reais</w:t>
      </w:r>
      <w:r w:rsidRPr="00967561">
        <w:rPr>
          <w:rFonts w:ascii="Arial" w:hAnsi="Arial"/>
          <w:sz w:val="20"/>
        </w:rPr>
        <w:t>)</w:t>
      </w:r>
      <w:r w:rsidRPr="00967561">
        <w:rPr>
          <w:rFonts w:ascii="Arial" w:hAnsi="Arial" w:cs="Arial"/>
          <w:sz w:val="20"/>
        </w:rPr>
        <w:t>.</w:t>
      </w:r>
    </w:p>
    <w:p w14:paraId="69200B5D" w14:textId="20BE76E5"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B765209" w:rsidR="00E803DE" w:rsidRPr="0098517F" w:rsidRDefault="00E803DE" w:rsidP="00F77AC9">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w:t>
      </w:r>
      <w:r w:rsidRPr="00CC0259">
        <w:rPr>
          <w:rFonts w:ascii="Arial" w:hAnsi="Arial" w:cs="Arial"/>
          <w:sz w:val="20"/>
        </w:rPr>
        <w:t xml:space="preserve"> da Lei Municipal nº 2.081/2021 e Prejulgado nº 027 – TCE/PR, 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C0272A">
        <w:rPr>
          <w:rFonts w:ascii="Arial" w:hAnsi="Arial" w:cs="Arial"/>
          <w:b/>
          <w:bCs/>
          <w:sz w:val="20"/>
        </w:rPr>
        <w:t>o Município de Engenheiro Beltrão</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F77AC9">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F77AC9">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SECRETARIA DE ESTADO DA JUSTIÇA, FAMÍLIA E TRABALHO – SEJUF</w:t>
      </w:r>
    </w:p>
    <w:p w14:paraId="056D8939"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F77AC9">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F77AC9">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F77AC9">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F77AC9">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F77AC9">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F77AC9">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F77AC9">
      <w:pPr>
        <w:pStyle w:val="Nivel2"/>
        <w:spacing w:before="0" w:after="0" w:line="240" w:lineRule="auto"/>
      </w:pPr>
      <w:r w:rsidRPr="00BF019B">
        <w:rPr>
          <w:b/>
          <w:bCs/>
        </w:rPr>
        <w:lastRenderedPageBreak/>
        <w:t>Microempreendedor Individual - MEI:</w:t>
      </w:r>
      <w:r w:rsidRPr="00BF019B">
        <w:t xml:space="preserve"> Certificado da Condição de Microempreendedor Individual - CCMEI, cuja aceitação ficará condicionada à verificação da autenticidade no sítio </w:t>
      </w:r>
      <w:hyperlink r:id="rId77">
        <w:r w:rsidRPr="00BF019B">
          <w:rPr>
            <w:rStyle w:val="Hyperlink"/>
          </w:rPr>
          <w:t>https://www.gov.br/empresas-e-negocios/pt-br/empreendedor</w:t>
        </w:r>
      </w:hyperlink>
      <w:r w:rsidRPr="00BF019B">
        <w:t xml:space="preserve">; </w:t>
      </w:r>
    </w:p>
    <w:p w14:paraId="22F176A3" w14:textId="77777777" w:rsidR="00BF019B" w:rsidRPr="00BF019B" w:rsidRDefault="00BF019B" w:rsidP="00F77AC9">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F77AC9">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8">
        <w:r w:rsidRPr="00BF019B">
          <w:rPr>
            <w:rStyle w:val="Hyperlink"/>
          </w:rPr>
          <w:t>Normativa DREI/ME n.º 77, de 18 de março de 2020</w:t>
        </w:r>
      </w:hyperlink>
      <w:r w:rsidRPr="00BF019B">
        <w:t>.</w:t>
      </w:r>
    </w:p>
    <w:p w14:paraId="38A477A3" w14:textId="77777777" w:rsidR="00BF019B" w:rsidRPr="00BF019B" w:rsidRDefault="00BF019B" w:rsidP="00F77AC9">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F77AC9">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F77AC9">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9" w:anchor="art107">
        <w:r w:rsidRPr="00BF019B">
          <w:rPr>
            <w:rStyle w:val="Hyperlink"/>
          </w:rPr>
          <w:t>art. 107 da Lei nº 5.764, de 16 de dezembro 1971</w:t>
        </w:r>
      </w:hyperlink>
      <w:r w:rsidRPr="00BF019B">
        <w:t>.</w:t>
      </w:r>
    </w:p>
    <w:p w14:paraId="6566AD48" w14:textId="77777777" w:rsidR="00BF019B" w:rsidRPr="00BF019B" w:rsidRDefault="00BF019B" w:rsidP="00F77AC9">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80"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F77AC9">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81">
        <w:r w:rsidRPr="00BF019B">
          <w:rPr>
            <w:rStyle w:val="Hyperlink"/>
          </w:rPr>
          <w:t>Instrução Normativa RFB n. 971, de 13 de novembro de 2009</w:t>
        </w:r>
      </w:hyperlink>
      <w:r w:rsidRPr="00BF019B">
        <w:t xml:space="preserve"> (</w:t>
      </w:r>
      <w:proofErr w:type="spellStart"/>
      <w:r w:rsidRPr="00BF019B">
        <w:t>arts</w:t>
      </w:r>
      <w:proofErr w:type="spellEnd"/>
      <w:r w:rsidRPr="00BF019B">
        <w:t>. 17 a 19 e 165).</w:t>
      </w:r>
    </w:p>
    <w:p w14:paraId="53FDCA28" w14:textId="77777777" w:rsidR="00BF019B" w:rsidRPr="00BF019B" w:rsidRDefault="00BF019B" w:rsidP="00F77AC9">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F77AC9">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F77AC9">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F77AC9">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F77AC9">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F77AC9">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F77AC9">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F77AC9">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0204230A" w:rsidR="00BF019B" w:rsidRDefault="00BF019B" w:rsidP="0030413E">
      <w:pPr>
        <w:pStyle w:val="Nivel2"/>
        <w:spacing w:before="0" w:after="0" w:line="240" w:lineRule="auto"/>
      </w:pPr>
      <w:r w:rsidRPr="00BF019B">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2FD050E" w14:textId="77777777" w:rsidR="0030413E" w:rsidRPr="007E40DB" w:rsidRDefault="0030413E" w:rsidP="0030413E">
      <w:pPr>
        <w:pStyle w:val="Nvel01-SemNumerao"/>
        <w:spacing w:before="0" w:after="0" w:line="240" w:lineRule="auto"/>
      </w:pPr>
      <w:r w:rsidRPr="21D57103">
        <w:t>Qualificação Técnica</w:t>
      </w:r>
    </w:p>
    <w:p w14:paraId="5842AA71" w14:textId="4E1EE3E8" w:rsidR="00190EB2" w:rsidRPr="00190EB2" w:rsidRDefault="00190EB2" w:rsidP="0030413E">
      <w:pPr>
        <w:pStyle w:val="Nivel2"/>
        <w:spacing w:before="0" w:after="0" w:line="240" w:lineRule="auto"/>
      </w:pPr>
      <w:r w:rsidRPr="008E12E1">
        <w:rPr>
          <w:color w:val="000000" w:themeColor="text1"/>
        </w:rPr>
        <w:t>Comprovação de aptidão para a prestação dos serviços em características, quantidades e prazos compatíveis com o objeto desta licitação, ou com o item pertinente, mediante a apresentação de atestado(s) fornecido(s) por pessoas jurídicas de direito público ou privado</w:t>
      </w:r>
      <w:r>
        <w:rPr>
          <w:color w:val="000000" w:themeColor="text1"/>
        </w:rPr>
        <w:t>.</w:t>
      </w:r>
    </w:p>
    <w:p w14:paraId="121A278E" w14:textId="135A91B1" w:rsidR="00190EB2" w:rsidRDefault="00190EB2" w:rsidP="0030413E">
      <w:pPr>
        <w:pStyle w:val="Nivel2"/>
        <w:spacing w:before="0" w:after="0" w:line="240" w:lineRule="auto"/>
      </w:pPr>
      <w:r w:rsidRPr="006C3962">
        <w:t xml:space="preserve">Cópia de documento(s) que comprove(m) ser(em) proprietário(s) de veículo(s) adequado(s) ao transporte de </w:t>
      </w:r>
      <w:r>
        <w:t>pessoas</w:t>
      </w:r>
      <w:r w:rsidRPr="006C3962">
        <w:t>, de acordo com o previsto no Termo de Referência deste Edital</w:t>
      </w:r>
      <w:r>
        <w:t>.</w:t>
      </w:r>
    </w:p>
    <w:p w14:paraId="1493EE46" w14:textId="31F6E1E1" w:rsidR="00190EB2" w:rsidRDefault="00190EB2" w:rsidP="0030413E">
      <w:pPr>
        <w:pStyle w:val="Nivel2"/>
        <w:spacing w:before="0" w:after="0" w:line="240" w:lineRule="auto"/>
      </w:pPr>
      <w:r w:rsidRPr="006C3962">
        <w:t>Cópia de documento válido e vigente que comprove o cadastro junto ao Departamento de Estradas de Rodagem do Paraná – DER/PR, para o exercício de atividade econômica de transporte de pessoas</w:t>
      </w:r>
      <w:r>
        <w:t>.</w:t>
      </w:r>
    </w:p>
    <w:p w14:paraId="6744511F" w14:textId="22900164" w:rsidR="00190EB2" w:rsidRDefault="00190EB2" w:rsidP="0030413E">
      <w:pPr>
        <w:pStyle w:val="Nivel2"/>
        <w:spacing w:before="0" w:after="0" w:line="240" w:lineRule="auto"/>
      </w:pPr>
      <w:r w:rsidRPr="00EF2B5C">
        <w:t>Cópia de termo de vistoria do Inmetro referente ao veículo indicado para a prestação do serviço objeto deste edital</w:t>
      </w:r>
      <w:r>
        <w:t>.</w:t>
      </w:r>
    </w:p>
    <w:p w14:paraId="0992101B" w14:textId="34C0E3CE" w:rsidR="00190EB2" w:rsidRDefault="00190EB2" w:rsidP="0030413E">
      <w:pPr>
        <w:pStyle w:val="Nivel2"/>
        <w:spacing w:before="0" w:after="0" w:line="240" w:lineRule="auto"/>
      </w:pPr>
      <w:r w:rsidRPr="00EF2B5C">
        <w:t>Cópia de apólice de seguro ou documento equivalente que comprove a empresa dispor de seguro para transporte de passageiros</w:t>
      </w:r>
      <w:r>
        <w:t>.</w:t>
      </w:r>
    </w:p>
    <w:p w14:paraId="66311645" w14:textId="77777777" w:rsidR="00BF019B" w:rsidRPr="00BF019B" w:rsidRDefault="00BF019B" w:rsidP="00F77AC9">
      <w:pPr>
        <w:pStyle w:val="Nivel01"/>
        <w:spacing w:before="0" w:after="0" w:line="240" w:lineRule="auto"/>
      </w:pPr>
      <w:r w:rsidRPr="00BF019B">
        <w:t>ESTIMATIVAS DO VALOR DA CONTRATAÇÃO</w:t>
      </w:r>
    </w:p>
    <w:p w14:paraId="04AF85FC" w14:textId="19EAF43C" w:rsidR="00BF019B" w:rsidRPr="00805325" w:rsidRDefault="00BF019B" w:rsidP="00F77AC9">
      <w:pPr>
        <w:pStyle w:val="Nvel2-Red"/>
        <w:spacing w:before="0" w:after="0" w:line="240" w:lineRule="auto"/>
        <w:rPr>
          <w:i w:val="0"/>
          <w:iCs w:val="0"/>
          <w:color w:val="000000" w:themeColor="text1"/>
        </w:rPr>
      </w:pPr>
      <w:r w:rsidRPr="0030413E">
        <w:rPr>
          <w:i w:val="0"/>
          <w:iCs w:val="0"/>
          <w:color w:val="000000" w:themeColor="text1"/>
        </w:rPr>
        <w:t xml:space="preserve">O custo estimado total da contratação é de </w:t>
      </w:r>
      <w:r w:rsidR="0030413E" w:rsidRPr="0030413E">
        <w:rPr>
          <w:i w:val="0"/>
          <w:iCs w:val="0"/>
          <w:color w:val="000000" w:themeColor="text1"/>
        </w:rPr>
        <w:t>R$ </w:t>
      </w:r>
      <w:r w:rsidR="00190EB2">
        <w:rPr>
          <w:i w:val="0"/>
          <w:iCs w:val="0"/>
          <w:color w:val="000000" w:themeColor="text1"/>
        </w:rPr>
        <w:t>119</w:t>
      </w:r>
      <w:r w:rsidR="0030413E" w:rsidRPr="0030413E">
        <w:rPr>
          <w:i w:val="0"/>
          <w:iCs w:val="0"/>
          <w:color w:val="000000" w:themeColor="text1"/>
        </w:rPr>
        <w:t>.</w:t>
      </w:r>
      <w:r w:rsidR="00190EB2">
        <w:rPr>
          <w:i w:val="0"/>
          <w:iCs w:val="0"/>
          <w:color w:val="000000" w:themeColor="text1"/>
        </w:rPr>
        <w:t>900</w:t>
      </w:r>
      <w:r w:rsidR="0030413E" w:rsidRPr="0030413E">
        <w:rPr>
          <w:i w:val="0"/>
          <w:iCs w:val="0"/>
          <w:color w:val="000000" w:themeColor="text1"/>
        </w:rPr>
        <w:t>,00 (</w:t>
      </w:r>
      <w:r w:rsidR="00190EB2">
        <w:rPr>
          <w:i w:val="0"/>
          <w:iCs w:val="0"/>
          <w:color w:val="000000" w:themeColor="text1"/>
        </w:rPr>
        <w:t>cento e dezenove mil e novecentos reais)</w:t>
      </w:r>
      <w:r w:rsidRPr="00805325">
        <w:rPr>
          <w:i w:val="0"/>
          <w:iCs w:val="0"/>
          <w:color w:val="000000" w:themeColor="text1"/>
        </w:rPr>
        <w:t xml:space="preserve">. </w:t>
      </w:r>
    </w:p>
    <w:p w14:paraId="77D10290" w14:textId="77777777" w:rsidR="00BF019B" w:rsidRPr="00805325" w:rsidRDefault="00BF019B" w:rsidP="00F77AC9">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F77AC9">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2"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F77AC9">
      <w:pPr>
        <w:pStyle w:val="Nivel01"/>
        <w:spacing w:before="0" w:after="0" w:line="240" w:lineRule="auto"/>
      </w:pPr>
      <w:r w:rsidRPr="00BF019B">
        <w:t>ADEQUAÇÃO ORÇAMENTÁRIA</w:t>
      </w:r>
    </w:p>
    <w:p w14:paraId="1CAD144C" w14:textId="4871929C" w:rsidR="00BF019B" w:rsidRPr="00BF019B" w:rsidRDefault="00BF019B" w:rsidP="00F77AC9">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F77AC9">
      <w:pPr>
        <w:pStyle w:val="Nivel2"/>
        <w:spacing w:before="0" w:after="0" w:line="240" w:lineRule="auto"/>
      </w:pPr>
      <w:r w:rsidRPr="00BF019B">
        <w:t>A contratação será atendida pela seguinte dotação:</w:t>
      </w:r>
    </w:p>
    <w:p w14:paraId="45E8DFAA" w14:textId="06C505A1" w:rsidR="00211750" w:rsidRDefault="0030413E" w:rsidP="00F77AC9">
      <w:pPr>
        <w:pStyle w:val="PargrafodaLista"/>
        <w:ind w:left="284"/>
        <w:jc w:val="both"/>
        <w:rPr>
          <w:rFonts w:ascii="Arial" w:eastAsia="Arial" w:hAnsi="Arial" w:cs="Arial"/>
          <w:sz w:val="20"/>
          <w:szCs w:val="20"/>
        </w:rPr>
      </w:pPr>
      <w:r>
        <w:rPr>
          <w:rFonts w:ascii="Arial" w:eastAsia="Arial" w:hAnsi="Arial" w:cs="Arial"/>
          <w:sz w:val="20"/>
          <w:szCs w:val="20"/>
        </w:rPr>
        <w:t>03001041220003205233903</w:t>
      </w:r>
      <w:r w:rsidR="00190EB2">
        <w:rPr>
          <w:rFonts w:ascii="Arial" w:eastAsia="Arial" w:hAnsi="Arial" w:cs="Arial"/>
          <w:sz w:val="20"/>
          <w:szCs w:val="20"/>
        </w:rPr>
        <w:t>9</w:t>
      </w:r>
      <w:r>
        <w:rPr>
          <w:rFonts w:ascii="Arial" w:eastAsia="Arial" w:hAnsi="Arial" w:cs="Arial"/>
          <w:sz w:val="20"/>
          <w:szCs w:val="20"/>
        </w:rPr>
        <w:t>0000</w:t>
      </w:r>
    </w:p>
    <w:p w14:paraId="2FA959C2" w14:textId="4DB53BBC" w:rsidR="0030413E" w:rsidRDefault="0030413E" w:rsidP="00F77AC9">
      <w:pPr>
        <w:pStyle w:val="PargrafodaLista"/>
        <w:ind w:left="284"/>
        <w:jc w:val="both"/>
        <w:rPr>
          <w:rFonts w:ascii="Arial" w:eastAsia="Arial" w:hAnsi="Arial" w:cs="Arial"/>
          <w:sz w:val="20"/>
          <w:szCs w:val="20"/>
        </w:rPr>
      </w:pPr>
      <w:r>
        <w:rPr>
          <w:rFonts w:ascii="Arial" w:eastAsia="Arial" w:hAnsi="Arial" w:cs="Arial"/>
          <w:sz w:val="20"/>
          <w:szCs w:val="20"/>
        </w:rPr>
        <w:t>06001123610012204733903</w:t>
      </w:r>
      <w:r w:rsidR="00190EB2">
        <w:rPr>
          <w:rFonts w:ascii="Arial" w:eastAsia="Arial" w:hAnsi="Arial" w:cs="Arial"/>
          <w:sz w:val="20"/>
          <w:szCs w:val="20"/>
        </w:rPr>
        <w:t>9</w:t>
      </w:r>
      <w:r>
        <w:rPr>
          <w:rFonts w:ascii="Arial" w:eastAsia="Arial" w:hAnsi="Arial" w:cs="Arial"/>
          <w:sz w:val="20"/>
          <w:szCs w:val="20"/>
        </w:rPr>
        <w:t>0000</w:t>
      </w:r>
    </w:p>
    <w:p w14:paraId="64B507B8" w14:textId="657B0897" w:rsidR="0030413E" w:rsidRDefault="0030413E" w:rsidP="00F77AC9">
      <w:pPr>
        <w:pStyle w:val="PargrafodaLista"/>
        <w:ind w:left="284"/>
        <w:jc w:val="both"/>
        <w:rPr>
          <w:rFonts w:ascii="Arial" w:eastAsia="Arial" w:hAnsi="Arial" w:cs="Arial"/>
          <w:sz w:val="20"/>
          <w:szCs w:val="20"/>
        </w:rPr>
      </w:pPr>
      <w:r>
        <w:rPr>
          <w:rFonts w:ascii="Arial" w:eastAsia="Arial" w:hAnsi="Arial" w:cs="Arial"/>
          <w:sz w:val="20"/>
          <w:szCs w:val="20"/>
        </w:rPr>
        <w:t>07001103010016204933903</w:t>
      </w:r>
      <w:r w:rsidR="00190EB2">
        <w:rPr>
          <w:rFonts w:ascii="Arial" w:eastAsia="Arial" w:hAnsi="Arial" w:cs="Arial"/>
          <w:sz w:val="20"/>
          <w:szCs w:val="20"/>
        </w:rPr>
        <w:t>6</w:t>
      </w:r>
      <w:r>
        <w:rPr>
          <w:rFonts w:ascii="Arial" w:eastAsia="Arial" w:hAnsi="Arial" w:cs="Arial"/>
          <w:sz w:val="20"/>
          <w:szCs w:val="20"/>
        </w:rPr>
        <w:t>0000</w:t>
      </w:r>
    </w:p>
    <w:p w14:paraId="59B823A3" w14:textId="259E850D" w:rsidR="0030413E" w:rsidRDefault="0030413E" w:rsidP="00F77AC9">
      <w:pPr>
        <w:pStyle w:val="PargrafodaLista"/>
        <w:ind w:left="284"/>
        <w:jc w:val="both"/>
        <w:rPr>
          <w:rFonts w:ascii="Arial" w:eastAsia="Arial" w:hAnsi="Arial" w:cs="Arial"/>
          <w:sz w:val="20"/>
          <w:szCs w:val="20"/>
        </w:rPr>
      </w:pPr>
      <w:r>
        <w:rPr>
          <w:rFonts w:ascii="Arial" w:eastAsia="Arial" w:hAnsi="Arial" w:cs="Arial"/>
          <w:sz w:val="20"/>
          <w:szCs w:val="20"/>
        </w:rPr>
        <w:t>08002082440017205033903</w:t>
      </w:r>
      <w:r w:rsidR="00FE6A6E">
        <w:rPr>
          <w:rFonts w:ascii="Arial" w:eastAsia="Arial" w:hAnsi="Arial" w:cs="Arial"/>
          <w:sz w:val="20"/>
          <w:szCs w:val="20"/>
        </w:rPr>
        <w:t>9</w:t>
      </w:r>
      <w:r>
        <w:rPr>
          <w:rFonts w:ascii="Arial" w:eastAsia="Arial" w:hAnsi="Arial" w:cs="Arial"/>
          <w:sz w:val="20"/>
          <w:szCs w:val="20"/>
        </w:rPr>
        <w:t>0000</w:t>
      </w:r>
    </w:p>
    <w:p w14:paraId="17BC0F8A" w14:textId="77777777" w:rsidR="00BF019B" w:rsidRPr="00805325" w:rsidRDefault="00BF019B" w:rsidP="00F77AC9">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F77AC9">
      <w:pPr>
        <w:pStyle w:val="Nivel2"/>
        <w:numPr>
          <w:ilvl w:val="0"/>
          <w:numId w:val="0"/>
        </w:numPr>
        <w:spacing w:before="0" w:after="0" w:line="240" w:lineRule="auto"/>
      </w:pPr>
    </w:p>
    <w:p w14:paraId="144E62E4" w14:textId="0D98F555" w:rsidR="00BF019B" w:rsidRPr="00BF019B" w:rsidRDefault="00805325" w:rsidP="00F77AC9">
      <w:pPr>
        <w:pStyle w:val="Nivel2"/>
        <w:numPr>
          <w:ilvl w:val="0"/>
          <w:numId w:val="0"/>
        </w:numPr>
        <w:spacing w:before="0" w:after="0" w:line="240" w:lineRule="auto"/>
        <w:jc w:val="center"/>
      </w:pPr>
      <w:r>
        <w:t xml:space="preserve">Engenheiro Beltrão/PR, </w:t>
      </w:r>
      <w:r w:rsidR="00FE6A6E">
        <w:t>01</w:t>
      </w:r>
      <w:r>
        <w:t xml:space="preserve"> de </w:t>
      </w:r>
      <w:proofErr w:type="gramStart"/>
      <w:r w:rsidR="00FE6A6E">
        <w:t>Novembro</w:t>
      </w:r>
      <w:proofErr w:type="gramEnd"/>
      <w:r>
        <w:t xml:space="preserve"> de 2.024</w:t>
      </w:r>
      <w:r w:rsidR="00BF019B" w:rsidRPr="00BF019B">
        <w:t>.</w:t>
      </w:r>
    </w:p>
    <w:p w14:paraId="1E3487F7" w14:textId="77777777" w:rsidR="00BF019B" w:rsidRPr="00BF019B" w:rsidRDefault="00BF019B" w:rsidP="00F77AC9">
      <w:pPr>
        <w:pStyle w:val="Nivel2"/>
        <w:numPr>
          <w:ilvl w:val="0"/>
          <w:numId w:val="0"/>
        </w:numPr>
        <w:spacing w:before="0" w:after="0" w:line="240" w:lineRule="auto"/>
      </w:pPr>
    </w:p>
    <w:p w14:paraId="6050DEFA" w14:textId="34893E30" w:rsidR="00BF019B" w:rsidRPr="00BF019B" w:rsidRDefault="00211750" w:rsidP="00F77AC9">
      <w:pPr>
        <w:ind w:left="357"/>
        <w:jc w:val="center"/>
        <w:rPr>
          <w:rFonts w:ascii="Arial" w:eastAsia="Arial" w:hAnsi="Arial" w:cs="Arial"/>
          <w:sz w:val="20"/>
          <w:szCs w:val="20"/>
        </w:rPr>
      </w:pPr>
      <w:r>
        <w:rPr>
          <w:rFonts w:ascii="Arial" w:eastAsia="Arial" w:hAnsi="Arial" w:cs="Arial"/>
          <w:sz w:val="20"/>
          <w:szCs w:val="20"/>
        </w:rPr>
        <w:t>Roberto da Silva</w:t>
      </w:r>
    </w:p>
    <w:p w14:paraId="19870B44" w14:textId="73F00040" w:rsidR="00BF019B" w:rsidRPr="00BF019B" w:rsidRDefault="00805325" w:rsidP="00F77AC9">
      <w:pPr>
        <w:ind w:left="360"/>
        <w:jc w:val="center"/>
        <w:rPr>
          <w:rFonts w:ascii="Arial" w:hAnsi="Arial" w:cs="Arial"/>
          <w:sz w:val="20"/>
          <w:szCs w:val="20"/>
        </w:rPr>
      </w:pPr>
      <w:r>
        <w:rPr>
          <w:rFonts w:ascii="Arial" w:eastAsia="Arial" w:hAnsi="Arial" w:cs="Arial"/>
          <w:sz w:val="20"/>
          <w:szCs w:val="20"/>
        </w:rPr>
        <w:t xml:space="preserve">Secretário Municipal de </w:t>
      </w:r>
      <w:r w:rsidR="008C2F66">
        <w:rPr>
          <w:rFonts w:ascii="Arial" w:eastAsia="Arial" w:hAnsi="Arial" w:cs="Arial"/>
          <w:sz w:val="20"/>
          <w:szCs w:val="20"/>
        </w:rPr>
        <w:t>Administração</w:t>
      </w:r>
    </w:p>
    <w:bookmarkEnd w:id="66"/>
    <w:p w14:paraId="1DE9441E" w14:textId="09AFB8CD" w:rsidR="00BF019B" w:rsidRDefault="00BF019B" w:rsidP="00F77AC9">
      <w:pPr>
        <w:ind w:firstLine="709"/>
        <w:jc w:val="center"/>
        <w:rPr>
          <w:rFonts w:ascii="Arial" w:hAnsi="Arial" w:cs="Arial"/>
          <w:iCs/>
          <w:sz w:val="20"/>
          <w:szCs w:val="20"/>
        </w:rPr>
      </w:pPr>
    </w:p>
    <w:p w14:paraId="3551400E" w14:textId="27C0C5F7" w:rsidR="002D18A1" w:rsidRDefault="002D18A1" w:rsidP="00F77AC9">
      <w:pPr>
        <w:ind w:firstLine="709"/>
        <w:jc w:val="center"/>
        <w:rPr>
          <w:rFonts w:ascii="Arial" w:hAnsi="Arial" w:cs="Arial"/>
          <w:iCs/>
          <w:sz w:val="20"/>
          <w:szCs w:val="20"/>
        </w:rPr>
      </w:pPr>
    </w:p>
    <w:p w14:paraId="29774C54" w14:textId="60B803D0" w:rsidR="00B704D6" w:rsidRDefault="00B704D6" w:rsidP="00F77AC9">
      <w:pPr>
        <w:ind w:firstLine="709"/>
        <w:jc w:val="center"/>
        <w:rPr>
          <w:rFonts w:ascii="Arial" w:hAnsi="Arial" w:cs="Arial"/>
          <w:iCs/>
          <w:sz w:val="20"/>
          <w:szCs w:val="20"/>
        </w:rPr>
      </w:pPr>
    </w:p>
    <w:p w14:paraId="1816A2F8" w14:textId="67AA5EC7"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F77AC9">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544D24F" w14:textId="6C4509F9" w:rsidR="00B704D6" w:rsidRDefault="00B704D6" w:rsidP="00F77AC9">
      <w:pPr>
        <w:jc w:val="center"/>
        <w:rPr>
          <w:rFonts w:ascii="Arial" w:hAnsi="Arial" w:cs="Arial"/>
          <w:b/>
          <w:bCs/>
          <w:color w:val="000000" w:themeColor="text1"/>
          <w:sz w:val="20"/>
          <w:szCs w:val="20"/>
        </w:rPr>
      </w:pPr>
    </w:p>
    <w:p w14:paraId="2F9C773D" w14:textId="77777777" w:rsidR="00B704D6" w:rsidRPr="00A5291D" w:rsidRDefault="00B704D6" w:rsidP="00F77AC9">
      <w:pPr>
        <w:jc w:val="center"/>
        <w:rPr>
          <w:rFonts w:ascii="Arial" w:hAnsi="Arial" w:cs="Arial"/>
          <w:b/>
          <w:bCs/>
          <w:color w:val="000000" w:themeColor="text1"/>
          <w:sz w:val="20"/>
          <w:szCs w:val="20"/>
        </w:rPr>
      </w:pPr>
    </w:p>
    <w:p w14:paraId="4659F0D8" w14:textId="39409758"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190EB2">
        <w:rPr>
          <w:rFonts w:ascii="Arial" w:hAnsi="Arial" w:cs="Arial"/>
          <w:b/>
          <w:bCs/>
          <w:color w:val="000000" w:themeColor="text1"/>
          <w:sz w:val="20"/>
          <w:szCs w:val="20"/>
        </w:rPr>
        <w:t>103/2024</w:t>
      </w:r>
    </w:p>
    <w:p w14:paraId="590012F1" w14:textId="498DCC5E" w:rsidR="002D18A1" w:rsidRDefault="008C2F66" w:rsidP="00F77AC9">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190EB2">
        <w:rPr>
          <w:rFonts w:ascii="Arial" w:hAnsi="Arial" w:cs="Arial"/>
          <w:bCs/>
          <w:color w:val="000000" w:themeColor="text1"/>
          <w:sz w:val="20"/>
          <w:szCs w:val="20"/>
        </w:rPr>
        <w:t>189/2024</w:t>
      </w:r>
      <w:r w:rsidRPr="00A5291D">
        <w:rPr>
          <w:rFonts w:ascii="Arial" w:hAnsi="Arial" w:cs="Arial"/>
          <w:bCs/>
          <w:color w:val="000000" w:themeColor="text1"/>
          <w:sz w:val="20"/>
          <w:szCs w:val="20"/>
        </w:rPr>
        <w:t>)</w:t>
      </w:r>
    </w:p>
    <w:p w14:paraId="056F2765" w14:textId="1446F51B" w:rsidR="008C2F66" w:rsidRDefault="008C2F66" w:rsidP="00F77AC9">
      <w:pPr>
        <w:ind w:firstLine="709"/>
        <w:jc w:val="center"/>
        <w:rPr>
          <w:rFonts w:ascii="Arial" w:hAnsi="Arial" w:cs="Arial"/>
          <w:iCs/>
          <w:color w:val="000000" w:themeColor="text1"/>
          <w:sz w:val="20"/>
          <w:szCs w:val="20"/>
        </w:rPr>
      </w:pPr>
    </w:p>
    <w:p w14:paraId="4065B180" w14:textId="77777777" w:rsidR="008C2F66" w:rsidRPr="008C2F66" w:rsidRDefault="008C2F66" w:rsidP="00F77AC9">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F77AC9">
      <w:pPr>
        <w:rPr>
          <w:rFonts w:ascii="Arial" w:hAnsi="Arial" w:cs="Arial"/>
          <w:sz w:val="20"/>
        </w:rPr>
      </w:pPr>
    </w:p>
    <w:p w14:paraId="664440E0" w14:textId="183B272E"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F77AC9">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F77AC9">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F77AC9">
            <w:pPr>
              <w:pStyle w:val="SemEspaamento"/>
              <w:rPr>
                <w:rFonts w:ascii="Arial" w:hAnsi="Arial" w:cs="Arial"/>
                <w:sz w:val="20"/>
                <w:szCs w:val="24"/>
              </w:rPr>
            </w:pPr>
          </w:p>
          <w:p w14:paraId="52709D9D"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F77AC9">
            <w:pPr>
              <w:pStyle w:val="SemEspaamento"/>
              <w:rPr>
                <w:rFonts w:ascii="Arial" w:hAnsi="Arial" w:cs="Arial"/>
                <w:sz w:val="20"/>
                <w:szCs w:val="24"/>
              </w:rPr>
            </w:pPr>
          </w:p>
          <w:p w14:paraId="61A88923"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F77AC9">
            <w:pPr>
              <w:pStyle w:val="SemEspaamento"/>
              <w:rPr>
                <w:rFonts w:ascii="Arial" w:hAnsi="Arial" w:cs="Arial"/>
                <w:sz w:val="20"/>
                <w:szCs w:val="24"/>
              </w:rPr>
            </w:pPr>
          </w:p>
          <w:p w14:paraId="738C2D6F"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F77AC9">
            <w:pPr>
              <w:pStyle w:val="SemEspaamento"/>
              <w:rPr>
                <w:rFonts w:ascii="Arial" w:hAnsi="Arial" w:cs="Arial"/>
                <w:sz w:val="20"/>
                <w:szCs w:val="24"/>
              </w:rPr>
            </w:pPr>
          </w:p>
          <w:p w14:paraId="2275F02C"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F77AC9">
            <w:pPr>
              <w:pStyle w:val="SemEspaamento"/>
              <w:rPr>
                <w:rFonts w:ascii="Arial" w:hAnsi="Arial" w:cs="Arial"/>
                <w:sz w:val="20"/>
                <w:szCs w:val="24"/>
              </w:rPr>
            </w:pPr>
          </w:p>
        </w:tc>
        <w:tc>
          <w:tcPr>
            <w:tcW w:w="2695" w:type="dxa"/>
          </w:tcPr>
          <w:p w14:paraId="2EB39B6A"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F77AC9">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F77AC9">
            <w:pPr>
              <w:pStyle w:val="SemEspaamento"/>
              <w:rPr>
                <w:rFonts w:ascii="Arial" w:hAnsi="Arial" w:cs="Arial"/>
                <w:sz w:val="20"/>
                <w:szCs w:val="24"/>
              </w:rPr>
            </w:pPr>
          </w:p>
        </w:tc>
        <w:tc>
          <w:tcPr>
            <w:tcW w:w="1413" w:type="dxa"/>
          </w:tcPr>
          <w:p w14:paraId="66198419" w14:textId="77777777" w:rsidR="008C2F66" w:rsidRPr="008C2F66" w:rsidRDefault="008C2F66" w:rsidP="00F77AC9">
            <w:pPr>
              <w:pStyle w:val="SemEspaamento"/>
              <w:rPr>
                <w:rFonts w:ascii="Arial" w:hAnsi="Arial" w:cs="Arial"/>
                <w:sz w:val="20"/>
                <w:szCs w:val="24"/>
              </w:rPr>
            </w:pPr>
          </w:p>
        </w:tc>
        <w:tc>
          <w:tcPr>
            <w:tcW w:w="1418" w:type="dxa"/>
          </w:tcPr>
          <w:p w14:paraId="7BEDA5A5" w14:textId="77777777" w:rsidR="008C2F66" w:rsidRPr="008C2F66" w:rsidRDefault="008C2F66" w:rsidP="00F77AC9">
            <w:pPr>
              <w:pStyle w:val="SemEspaamento"/>
              <w:rPr>
                <w:rFonts w:ascii="Arial" w:hAnsi="Arial" w:cs="Arial"/>
                <w:sz w:val="20"/>
                <w:szCs w:val="24"/>
              </w:rPr>
            </w:pPr>
          </w:p>
        </w:tc>
        <w:tc>
          <w:tcPr>
            <w:tcW w:w="1413" w:type="dxa"/>
          </w:tcPr>
          <w:p w14:paraId="66F8A0BA" w14:textId="77777777" w:rsidR="008C2F66" w:rsidRPr="008C2F66" w:rsidRDefault="008C2F66" w:rsidP="00F77AC9">
            <w:pPr>
              <w:pStyle w:val="SemEspaamento"/>
              <w:rPr>
                <w:rFonts w:ascii="Arial" w:hAnsi="Arial" w:cs="Arial"/>
                <w:sz w:val="20"/>
                <w:szCs w:val="24"/>
              </w:rPr>
            </w:pPr>
          </w:p>
        </w:tc>
        <w:tc>
          <w:tcPr>
            <w:tcW w:w="2695" w:type="dxa"/>
          </w:tcPr>
          <w:p w14:paraId="6B3AEE16" w14:textId="77777777" w:rsidR="008C2F66" w:rsidRPr="008C2F66" w:rsidRDefault="008C2F66" w:rsidP="00F77AC9">
            <w:pPr>
              <w:pStyle w:val="SemEspaamento"/>
              <w:rPr>
                <w:rFonts w:ascii="Arial" w:hAnsi="Arial" w:cs="Arial"/>
                <w:sz w:val="20"/>
                <w:szCs w:val="24"/>
              </w:rPr>
            </w:pPr>
          </w:p>
        </w:tc>
      </w:tr>
    </w:tbl>
    <w:p w14:paraId="1FCCEF4A" w14:textId="77777777" w:rsidR="008C2F66" w:rsidRPr="008C2F66" w:rsidRDefault="008C2F66" w:rsidP="00F77AC9">
      <w:pPr>
        <w:pStyle w:val="SemEspaamento"/>
        <w:jc w:val="both"/>
        <w:rPr>
          <w:rFonts w:ascii="Arial" w:hAnsi="Arial" w:cs="Arial"/>
          <w:sz w:val="20"/>
          <w:szCs w:val="24"/>
        </w:rPr>
      </w:pPr>
    </w:p>
    <w:p w14:paraId="1404BA5C" w14:textId="77777777" w:rsidR="008C2F66" w:rsidRPr="008C2F66" w:rsidRDefault="008C2F66" w:rsidP="00F77AC9">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F77AC9">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F77AC9">
      <w:pPr>
        <w:pStyle w:val="SemEspaamento"/>
        <w:rPr>
          <w:rFonts w:ascii="Arial" w:hAnsi="Arial" w:cs="Arial"/>
          <w:sz w:val="20"/>
          <w:szCs w:val="24"/>
        </w:rPr>
      </w:pPr>
    </w:p>
    <w:p w14:paraId="520E5E9C" w14:textId="77777777" w:rsidR="008C2F66" w:rsidRPr="008C2F66" w:rsidRDefault="008C2F66" w:rsidP="00F77AC9">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F77AC9">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w:t>
      </w:r>
      <w:proofErr w:type="spellStart"/>
      <w:r w:rsidRPr="008C2F66">
        <w:rPr>
          <w:rFonts w:ascii="Arial" w:hAnsi="Arial" w:cs="Arial"/>
          <w:color w:val="000000" w:themeColor="text1"/>
          <w:sz w:val="20"/>
        </w:rPr>
        <w:t>arts</w:t>
      </w:r>
      <w:proofErr w:type="spellEnd"/>
      <w:r w:rsidRPr="008C2F66">
        <w:rPr>
          <w:rFonts w:ascii="Arial" w:hAnsi="Arial" w:cs="Arial"/>
          <w:color w:val="000000" w:themeColor="text1"/>
          <w:sz w:val="20"/>
        </w:rPr>
        <w:t xml:space="preserve">. 42 a 49. </w:t>
      </w:r>
    </w:p>
    <w:p w14:paraId="2B07F20C"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F77AC9">
      <w:pPr>
        <w:jc w:val="both"/>
        <w:rPr>
          <w:rFonts w:ascii="Arial" w:hAnsi="Arial" w:cs="Arial"/>
          <w:sz w:val="20"/>
        </w:rPr>
      </w:pPr>
    </w:p>
    <w:p w14:paraId="6AC92B47" w14:textId="77777777" w:rsidR="008C2F66" w:rsidRPr="008C2F66" w:rsidRDefault="008C2F66" w:rsidP="00F77AC9">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2024</w:t>
      </w:r>
    </w:p>
    <w:p w14:paraId="428E2E3E" w14:textId="77777777" w:rsidR="008C2F66" w:rsidRPr="008C2F66" w:rsidRDefault="008C2F66" w:rsidP="00F77AC9">
      <w:pPr>
        <w:pStyle w:val="SemEspaamento"/>
        <w:jc w:val="center"/>
        <w:rPr>
          <w:rFonts w:ascii="Arial" w:hAnsi="Arial" w:cs="Arial"/>
          <w:sz w:val="20"/>
          <w:szCs w:val="24"/>
        </w:rPr>
      </w:pPr>
    </w:p>
    <w:p w14:paraId="6390C648" w14:textId="77777777" w:rsidR="008C2F66" w:rsidRPr="008C2F66" w:rsidRDefault="008C2F66" w:rsidP="00F77AC9">
      <w:pPr>
        <w:pStyle w:val="SemEspaamento"/>
        <w:jc w:val="center"/>
        <w:rPr>
          <w:rFonts w:ascii="Arial" w:hAnsi="Arial" w:cs="Arial"/>
          <w:bCs/>
          <w:sz w:val="20"/>
          <w:szCs w:val="24"/>
        </w:rPr>
      </w:pPr>
    </w:p>
    <w:p w14:paraId="4413961E" w14:textId="77777777" w:rsidR="008C2F66" w:rsidRPr="008C2F66" w:rsidRDefault="008C2F66" w:rsidP="00F77AC9">
      <w:pPr>
        <w:pStyle w:val="SemEspaamento"/>
        <w:jc w:val="center"/>
        <w:rPr>
          <w:rFonts w:ascii="Arial" w:hAnsi="Arial" w:cs="Arial"/>
          <w:bCs/>
          <w:sz w:val="20"/>
          <w:szCs w:val="24"/>
        </w:rPr>
      </w:pPr>
    </w:p>
    <w:p w14:paraId="3E72CE32" w14:textId="77777777" w:rsidR="008C2F66" w:rsidRPr="008C2F66" w:rsidRDefault="008C2F66" w:rsidP="00F77AC9">
      <w:pPr>
        <w:jc w:val="center"/>
        <w:rPr>
          <w:rFonts w:ascii="Arial" w:hAnsi="Arial"/>
          <w:sz w:val="20"/>
        </w:rPr>
      </w:pPr>
      <w:r w:rsidRPr="008C2F66">
        <w:rPr>
          <w:rFonts w:ascii="Arial" w:hAnsi="Arial" w:cs="Arial"/>
          <w:bCs/>
          <w:sz w:val="20"/>
        </w:rPr>
        <w:t>IDENTIFICAÇÃO PROPONENTE/ASSINATURA</w:t>
      </w:r>
    </w:p>
    <w:p w14:paraId="4BB15A0B" w14:textId="27FA5E2E"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F77AC9">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F77AC9">
      <w:pPr>
        <w:jc w:val="center"/>
        <w:rPr>
          <w:rFonts w:ascii="Arial" w:hAnsi="Arial" w:cs="Arial"/>
          <w:b/>
          <w:bCs/>
          <w:color w:val="000000" w:themeColor="text1"/>
          <w:sz w:val="20"/>
          <w:szCs w:val="20"/>
        </w:rPr>
      </w:pPr>
    </w:p>
    <w:p w14:paraId="71A11ADC" w14:textId="19EFBE60"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190EB2">
        <w:rPr>
          <w:rFonts w:ascii="Arial" w:hAnsi="Arial" w:cs="Arial"/>
          <w:b/>
          <w:bCs/>
          <w:color w:val="000000" w:themeColor="text1"/>
          <w:sz w:val="20"/>
          <w:szCs w:val="20"/>
        </w:rPr>
        <w:t>103/2024</w:t>
      </w:r>
    </w:p>
    <w:p w14:paraId="4C90633B" w14:textId="165886BE" w:rsidR="002D18A1" w:rsidRPr="00A5291D" w:rsidRDefault="002D18A1" w:rsidP="00F77AC9">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190EB2">
        <w:rPr>
          <w:rFonts w:ascii="Arial" w:hAnsi="Arial" w:cs="Arial"/>
          <w:bCs/>
          <w:color w:val="000000" w:themeColor="text1"/>
          <w:sz w:val="20"/>
          <w:szCs w:val="20"/>
        </w:rPr>
        <w:t>189/2024</w:t>
      </w:r>
      <w:r w:rsidRPr="00A5291D">
        <w:rPr>
          <w:rFonts w:ascii="Arial" w:hAnsi="Arial" w:cs="Arial"/>
          <w:bCs/>
          <w:color w:val="000000" w:themeColor="text1"/>
          <w:sz w:val="20"/>
          <w:szCs w:val="20"/>
        </w:rPr>
        <w:t>)</w:t>
      </w:r>
    </w:p>
    <w:p w14:paraId="01FF9BDE"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F77AC9">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F77AC9">
      <w:pPr>
        <w:widowControl w:val="0"/>
        <w:autoSpaceDE w:val="0"/>
        <w:autoSpaceDN w:val="0"/>
        <w:adjustRightInd w:val="0"/>
        <w:ind w:right="-30"/>
        <w:jc w:val="both"/>
        <w:rPr>
          <w:rFonts w:ascii="Arial" w:hAnsi="Arial" w:cs="Arial"/>
          <w:color w:val="000000" w:themeColor="text1"/>
          <w:sz w:val="20"/>
          <w:szCs w:val="20"/>
        </w:rPr>
      </w:pPr>
    </w:p>
    <w:p w14:paraId="4B456B20" w14:textId="768AAC7A" w:rsidR="002D18A1" w:rsidRPr="00A5291D" w:rsidRDefault="00A5291D" w:rsidP="00F77AC9">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190EB2">
        <w:rPr>
          <w:rFonts w:ascii="Arial" w:hAnsi="Arial" w:cs="Arial"/>
          <w:color w:val="000000" w:themeColor="text1"/>
          <w:sz w:val="20"/>
          <w:szCs w:val="20"/>
        </w:rPr>
        <w:t>103/2024</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Pr="00A5291D">
        <w:rPr>
          <w:rFonts w:ascii="Arial" w:hAnsi="Arial" w:cs="Arial"/>
          <w:color w:val="000000" w:themeColor="text1"/>
          <w:sz w:val="20"/>
          <w:szCs w:val="20"/>
        </w:rPr>
        <w:t>4</w:t>
      </w:r>
      <w:r w:rsidR="002D18A1" w:rsidRPr="00A5291D">
        <w:rPr>
          <w:rFonts w:ascii="Arial" w:hAnsi="Arial" w:cs="Arial"/>
          <w:color w:val="000000" w:themeColor="text1"/>
          <w:sz w:val="20"/>
          <w:szCs w:val="20"/>
        </w:rPr>
        <w:t xml:space="preserve"> processo administrativo n.º </w:t>
      </w:r>
      <w:r w:rsidR="00190EB2">
        <w:rPr>
          <w:rFonts w:ascii="Arial" w:hAnsi="Arial" w:cs="Arial"/>
          <w:color w:val="000000" w:themeColor="text1"/>
          <w:sz w:val="20"/>
          <w:szCs w:val="20"/>
        </w:rPr>
        <w:t>189/2024</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23A4A18B"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190EB2">
        <w:rPr>
          <w:color w:val="000000" w:themeColor="text1"/>
        </w:rPr>
        <w:t>103/2024</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F77AC9">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F77AC9">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F77AC9">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F77AC9">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0651C315"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00592B28">
        <w:rPr>
          <w:color w:val="000000" w:themeColor="text1"/>
        </w:rPr>
        <w:t>4.4.2.2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1C093846"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00592B28">
        <w:rPr>
          <w:color w:val="000000" w:themeColor="text1"/>
        </w:rPr>
        <w:t>7</w:t>
      </w:r>
      <w:r w:rsidRPr="00A5291D">
        <w:rPr>
          <w:color w:val="000000" w:themeColor="text1"/>
        </w:rPr>
        <w:fldChar w:fldCharType="end"/>
      </w:r>
      <w:r w:rsidRPr="00A5291D">
        <w:rPr>
          <w:color w:val="000000" w:themeColor="text1"/>
        </w:rPr>
        <w:t>.</w:t>
      </w:r>
    </w:p>
    <w:p w14:paraId="467679C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F732561"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00592B28">
        <w:rPr>
          <w:color w:val="000000" w:themeColor="text1"/>
        </w:rPr>
        <w:t>4.7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14:paraId="30B7EF5C" w14:textId="36C0AEBC"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592B28">
        <w:rPr>
          <w:color w:val="000000" w:themeColor="text1"/>
        </w:rPr>
        <w:t>7.1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1C0405C6"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00592B28">
        <w:rPr>
          <w:color w:val="000000" w:themeColor="text1"/>
        </w:rPr>
        <w:t>7.4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7DFFB36B"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00592B28">
        <w:rPr>
          <w:color w:val="000000" w:themeColor="text1"/>
        </w:rPr>
        <w:t>6.2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00592B28">
        <w:rPr>
          <w:color w:val="000000" w:themeColor="text1"/>
        </w:rPr>
        <w:t>6.2.1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F77AC9">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045E2BEE"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592B28">
        <w:rPr>
          <w:color w:val="000000" w:themeColor="text1"/>
        </w:rPr>
        <w:t>7.1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F77AC9">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Assinaturas</w:t>
      </w:r>
    </w:p>
    <w:p w14:paraId="3E4EC1B6"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w:t>
      </w:r>
      <w:proofErr w:type="spellStart"/>
      <w:r w:rsidRPr="00A5291D">
        <w:rPr>
          <w:rFonts w:ascii="Arial" w:hAnsi="Arial" w:cs="Arial"/>
          <w:color w:val="000000" w:themeColor="text1"/>
          <w:sz w:val="20"/>
          <w:szCs w:val="20"/>
        </w:rPr>
        <w:t>is</w:t>
      </w:r>
      <w:proofErr w:type="spellEnd"/>
      <w:r w:rsidRPr="00A5291D">
        <w:rPr>
          <w:rFonts w:ascii="Arial" w:hAnsi="Arial" w:cs="Arial"/>
          <w:color w:val="000000" w:themeColor="text1"/>
          <w:sz w:val="20"/>
          <w:szCs w:val="20"/>
        </w:rPr>
        <w:t>) do(s) fornecedor(s) registrado(s)</w:t>
      </w:r>
    </w:p>
    <w:p w14:paraId="0EF004A4"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F77AC9">
      <w:pPr>
        <w:ind w:firstLine="709"/>
        <w:jc w:val="center"/>
        <w:rPr>
          <w:rFonts w:ascii="Arial" w:hAnsi="Arial" w:cs="Arial"/>
          <w:iCs/>
          <w:color w:val="000000" w:themeColor="text1"/>
          <w:sz w:val="20"/>
          <w:szCs w:val="20"/>
        </w:rPr>
      </w:pPr>
    </w:p>
    <w:p w14:paraId="75549E0E" w14:textId="77777777" w:rsidR="002D18A1" w:rsidRPr="00A5291D" w:rsidRDefault="002D18A1" w:rsidP="00F77AC9">
      <w:pPr>
        <w:ind w:firstLine="709"/>
        <w:jc w:val="center"/>
        <w:rPr>
          <w:rFonts w:ascii="Arial" w:hAnsi="Arial" w:cs="Arial"/>
          <w:iCs/>
          <w:color w:val="000000" w:themeColor="text1"/>
          <w:sz w:val="20"/>
          <w:szCs w:val="20"/>
        </w:rPr>
      </w:pPr>
    </w:p>
    <w:sectPr w:rsidR="002D18A1" w:rsidRPr="00A5291D" w:rsidSect="00E312BC">
      <w:headerReference w:type="default" r:id="rId83"/>
      <w:footerReference w:type="default" r:id="rId84"/>
      <w:headerReference w:type="first" r:id="rId85"/>
      <w:footerReference w:type="first" r:id="rId86"/>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BDD35C" w14:textId="77777777" w:rsidR="00E819D0" w:rsidRDefault="00E819D0">
      <w:r>
        <w:separator/>
      </w:r>
    </w:p>
  </w:endnote>
  <w:endnote w:type="continuationSeparator" w:id="0">
    <w:p w14:paraId="640D28EE" w14:textId="77777777" w:rsidR="00E819D0" w:rsidRDefault="00E819D0">
      <w:r>
        <w:continuationSeparator/>
      </w:r>
    </w:p>
  </w:endnote>
  <w:endnote w:type="continuationNotice" w:id="1">
    <w:p w14:paraId="4DDEC41E" w14:textId="77777777" w:rsidR="00E819D0" w:rsidRDefault="00E819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190EB2" w:rsidRDefault="00190EB2"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190EB2" w:rsidRPr="007B5385" w:rsidRDefault="00190EB2"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190EB2" w:rsidRPr="0094576D" w:rsidRDefault="00190EB2">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190EB2" w:rsidRPr="0094576D" w:rsidRDefault="00190EB2">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190EB2" w:rsidRPr="00244403" w:rsidRDefault="00190EB2"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190EB2" w:rsidRPr="00B9651D" w:rsidRDefault="00190EB2"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190EB2" w:rsidRDefault="00190EB2">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E8F223" w14:textId="77777777" w:rsidR="00E819D0" w:rsidRDefault="00E819D0">
      <w:r>
        <w:separator/>
      </w:r>
    </w:p>
  </w:footnote>
  <w:footnote w:type="continuationSeparator" w:id="0">
    <w:p w14:paraId="20B690C4" w14:textId="77777777" w:rsidR="00E819D0" w:rsidRDefault="00E819D0">
      <w:r>
        <w:continuationSeparator/>
      </w:r>
    </w:p>
  </w:footnote>
  <w:footnote w:type="continuationNotice" w:id="1">
    <w:p w14:paraId="21382E13" w14:textId="77777777" w:rsidR="00E819D0" w:rsidRDefault="00E819D0"/>
  </w:footnote>
  <w:footnote w:id="2">
    <w:p w14:paraId="563612EB" w14:textId="77777777" w:rsidR="00190EB2" w:rsidRPr="001B1AD9" w:rsidRDefault="00190EB2"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190EB2" w:rsidRPr="008829AB" w:rsidRDefault="00190EB2"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190EB2" w:rsidRDefault="00190EB2"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190EB2" w:rsidRDefault="00190EB2"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190EB2" w:rsidRDefault="00190EB2">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6"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5"/>
  </w:num>
  <w:num w:numId="4">
    <w:abstractNumId w:val="18"/>
  </w:num>
  <w:num w:numId="5">
    <w:abstractNumId w:val="8"/>
  </w:num>
  <w:num w:numId="6">
    <w:abstractNumId w:val="6"/>
  </w:num>
  <w:num w:numId="7">
    <w:abstractNumId w:val="12"/>
  </w:num>
  <w:num w:numId="8">
    <w:abstractNumId w:val="1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6"/>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num>
  <w:num w:numId="45">
    <w:abstractNumId w:val="19"/>
  </w:num>
  <w:num w:numId="46">
    <w:abstractNumId w:val="11"/>
  </w:num>
  <w:num w:numId="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0EB2"/>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3CD"/>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750"/>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13E"/>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905"/>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1598"/>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B28"/>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2479"/>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3905"/>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AF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7B"/>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2C52"/>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4D6"/>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72A"/>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3E24"/>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6"/>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4F11"/>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19D0"/>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77AC9"/>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302"/>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6A6E"/>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Parágrafo da Lista11,Subtítulo Projeto Básico,Parágrafo da Lista111,List Paragraph1"/>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Parágrafo da Lista11 Char,Subtítulo Projeto Básico Char,Parágrafo da Lista111 Char,List Paragraph1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 w:type="paragraph" w:customStyle="1" w:styleId="Nvel01-SemNumerao">
    <w:name w:val="Nível 01-Sem Numeração"/>
    <w:basedOn w:val="Normal"/>
    <w:link w:val="Nvel01-SemNumeraoChar"/>
    <w:autoRedefine/>
    <w:uiPriority w:val="1"/>
    <w:qFormat/>
    <w:rsid w:val="00D963A6"/>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D963A6"/>
    <w:rPr>
      <w:rFonts w:ascii="Arial" w:eastAsiaTheme="majorEastAsia" w:hAnsi="Arial" w:cs="Arial"/>
      <w:b/>
      <w:b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footer" Target="foot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5764.htm"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s://www.planalto.gov.br/ccivil_03/_ato2019-2022/2022/Decreto/D11246.htm" TargetMode="External"/><Relationship Id="rId77" Type="http://schemas.openxmlformats.org/officeDocument/2006/relationships/hyperlink" Target="https://www.gov.br/empresas-e-negocios/pt-br/empreendedor"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9-2022/2021/decreto/d10880.htm" TargetMode="External"/><Relationship Id="rId85"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9-2022/2022/Decreto/D11246.htm" TargetMode="External"/><Relationship Id="rId75" Type="http://schemas.openxmlformats.org/officeDocument/2006/relationships/hyperlink" Target="https://in.gov.br/en/web/dou/-/instrucao-normativa-seges/me-n-77-de-4-de-novembro-de-2022-441681061" TargetMode="External"/><Relationship Id="rId83" Type="http://schemas.openxmlformats.org/officeDocument/2006/relationships/header" Target="head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gov.br/economia/pt-br/assuntos/drei/legislacao/arquivos/legislacoes-federais/indrei772020.pdf" TargetMode="External"/><Relationship Id="rId81" Type="http://schemas.openxmlformats.org/officeDocument/2006/relationships/hyperlink" Target="https://www.gov.br/trabalho-e-previdencia/pt-br/servicos/empregador/programa-de-alimentacao-do-trabalhador-pat/arquivos-legislacao/instrucoes-normativas/pat_in_971_2009.pdf" TargetMode="External"/><Relationship Id="rId86"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planalto.gov.br/ccivil_03/leis/lcp/lcp12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87" Type="http://schemas.openxmlformats.org/officeDocument/2006/relationships/fontTable" Target="fontTable.xml"/><Relationship Id="rId61" Type="http://schemas.openxmlformats.org/officeDocument/2006/relationships/hyperlink" Target="https://www.planalto.gov.br/ccivil_03/leis/l8078compilado.htm" TargetMode="External"/><Relationship Id="rId8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75C612-BAFB-4A40-A2B8-8BB53EEE6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22700</Words>
  <Characters>122586</Characters>
  <Application>Microsoft Office Word</Application>
  <DocSecurity>0</DocSecurity>
  <Lines>1021</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144997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2024-11-12T17:13:00Z</dcterms:created>
  <dcterms:modified xsi:type="dcterms:W3CDTF">2024-11-12T17:13:00Z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