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74500EC5" w:rsidR="002403AC" w:rsidRPr="002403AC" w:rsidRDefault="002403AC" w:rsidP="00831476">
      <w:pPr>
        <w:rPr>
          <w:rFonts w:ascii="Arial" w:hAnsi="Arial" w:cs="Arial"/>
          <w:b/>
          <w:color w:val="000000" w:themeColor="text1"/>
          <w:sz w:val="28"/>
          <w:szCs w:val="28"/>
        </w:rPr>
      </w:pPr>
      <w:bookmarkStart w:id="0" w:name="_GoBack"/>
      <w:bookmarkEnd w:id="0"/>
      <w:r w:rsidRPr="002403AC">
        <w:rPr>
          <w:rFonts w:ascii="Arial" w:hAnsi="Arial" w:cs="Arial"/>
          <w:b/>
          <w:color w:val="000000" w:themeColor="text1"/>
          <w:sz w:val="28"/>
          <w:szCs w:val="56"/>
        </w:rPr>
        <w:t xml:space="preserve">PREGÃO ELETRÔNICO N.º </w:t>
      </w:r>
      <w:r w:rsidR="002E7B6B">
        <w:rPr>
          <w:rFonts w:ascii="Arial" w:hAnsi="Arial" w:cs="Arial"/>
          <w:b/>
          <w:color w:val="000000" w:themeColor="text1"/>
          <w:sz w:val="28"/>
          <w:szCs w:val="28"/>
        </w:rPr>
        <w:t>29/2024</w:t>
      </w:r>
    </w:p>
    <w:p w14:paraId="4811922F" w14:textId="77777777" w:rsidR="002403AC" w:rsidRPr="00D34C95" w:rsidRDefault="002403AC" w:rsidP="00831476">
      <w:pPr>
        <w:ind w:right="-1"/>
        <w:rPr>
          <w:rFonts w:ascii="Arial" w:hAnsi="Arial" w:cs="Arial"/>
          <w:b/>
          <w:bCs/>
          <w:color w:val="000000" w:themeColor="text1"/>
          <w:sz w:val="28"/>
          <w:szCs w:val="28"/>
        </w:rPr>
      </w:pPr>
    </w:p>
    <w:p w14:paraId="6521E94B" w14:textId="0A53691A"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p>
    <w:p w14:paraId="60FFC261" w14:textId="3CF3B036" w:rsidR="002403AC" w:rsidRPr="00D34C95" w:rsidRDefault="002403AC" w:rsidP="00831476">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77777777" w:rsidR="002403AC" w:rsidRPr="00D34C95" w:rsidRDefault="002403AC" w:rsidP="00831476">
      <w:pPr>
        <w:ind w:right="-1"/>
        <w:rPr>
          <w:rFonts w:ascii="Arial" w:hAnsi="Arial" w:cs="Arial"/>
          <w:color w:val="000000" w:themeColor="text1"/>
          <w:sz w:val="28"/>
          <w:szCs w:val="26"/>
        </w:rPr>
      </w:pPr>
    </w:p>
    <w:p w14:paraId="3E0036F7" w14:textId="77777777" w:rsidR="002403AC" w:rsidRPr="00D34C95" w:rsidRDefault="002403AC" w:rsidP="00831476">
      <w:pPr>
        <w:ind w:right="-1"/>
        <w:rPr>
          <w:rFonts w:ascii="Arial" w:hAnsi="Arial" w:cs="Arial"/>
          <w:b/>
          <w:bCs/>
          <w:color w:val="000000" w:themeColor="text1"/>
          <w:sz w:val="28"/>
          <w:szCs w:val="32"/>
        </w:rPr>
      </w:pPr>
    </w:p>
    <w:p w14:paraId="29496910"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005061A9" w14:textId="5B3EACC1" w:rsidR="002403AC" w:rsidRPr="00D34C95" w:rsidRDefault="002403AC" w:rsidP="00831476">
      <w:pPr>
        <w:ind w:right="-1"/>
        <w:jc w:val="both"/>
        <w:rPr>
          <w:rFonts w:ascii="Arial" w:hAnsi="Arial" w:cs="Arial"/>
          <w:bCs/>
          <w:color w:val="000000" w:themeColor="text1"/>
          <w:sz w:val="28"/>
          <w:szCs w:val="26"/>
        </w:rPr>
      </w:pPr>
      <w:r>
        <w:rPr>
          <w:rFonts w:ascii="Arial" w:hAnsi="Arial" w:cs="Arial"/>
          <w:bCs/>
          <w:color w:val="000000" w:themeColor="text1"/>
          <w:sz w:val="28"/>
          <w:szCs w:val="26"/>
        </w:rPr>
        <w:t>Registro de preços, pelo prazo de 12 meses, para futura e eventual</w:t>
      </w:r>
      <w:r w:rsidR="002E7B6B">
        <w:rPr>
          <w:rFonts w:ascii="Arial" w:hAnsi="Arial" w:cs="Arial"/>
          <w:bCs/>
          <w:color w:val="000000" w:themeColor="text1"/>
          <w:sz w:val="28"/>
          <w:szCs w:val="26"/>
        </w:rPr>
        <w:t xml:space="preserve"> aquisição de materiais de construção</w:t>
      </w:r>
      <w:r w:rsidRPr="00D34C95">
        <w:rPr>
          <w:rFonts w:ascii="Arial" w:hAnsi="Arial" w:cs="Arial"/>
          <w:bCs/>
          <w:color w:val="000000" w:themeColor="text1"/>
          <w:sz w:val="28"/>
          <w:szCs w:val="26"/>
        </w:rPr>
        <w:t>.</w:t>
      </w:r>
    </w:p>
    <w:p w14:paraId="26BF3184" w14:textId="77777777" w:rsidR="002403AC" w:rsidRPr="00D34C95" w:rsidRDefault="002403AC" w:rsidP="00831476">
      <w:pPr>
        <w:ind w:right="-1"/>
        <w:rPr>
          <w:rFonts w:ascii="Arial" w:hAnsi="Arial" w:cs="Arial"/>
          <w:color w:val="000000" w:themeColor="text1"/>
          <w:sz w:val="28"/>
          <w:szCs w:val="28"/>
        </w:rPr>
      </w:pPr>
    </w:p>
    <w:p w14:paraId="0FDB5360" w14:textId="77777777" w:rsidR="002403AC" w:rsidRPr="00D34C95" w:rsidRDefault="002403AC" w:rsidP="00831476">
      <w:pPr>
        <w:ind w:right="-1"/>
        <w:rPr>
          <w:rFonts w:ascii="Arial" w:hAnsi="Arial" w:cs="Arial"/>
          <w:color w:val="000000" w:themeColor="text1"/>
          <w:sz w:val="28"/>
          <w:szCs w:val="28"/>
        </w:rPr>
      </w:pPr>
    </w:p>
    <w:p w14:paraId="6C1A3123" w14:textId="77777777" w:rsidR="002403AC" w:rsidRPr="00D34C95" w:rsidRDefault="002403AC" w:rsidP="00831476">
      <w:pPr>
        <w:ind w:right="-1"/>
        <w:rPr>
          <w:rFonts w:ascii="Arial" w:hAnsi="Arial" w:cs="Arial"/>
          <w:color w:val="000000" w:themeColor="text1"/>
          <w:sz w:val="28"/>
          <w:szCs w:val="28"/>
        </w:rPr>
      </w:pPr>
    </w:p>
    <w:p w14:paraId="43DBEC73" w14:textId="77777777" w:rsidR="002403AC" w:rsidRPr="00D34C95" w:rsidRDefault="002403AC" w:rsidP="00831476">
      <w:pPr>
        <w:ind w:right="-1"/>
        <w:rPr>
          <w:rFonts w:ascii="Arial" w:hAnsi="Arial" w:cs="Arial"/>
          <w:color w:val="000000" w:themeColor="text1"/>
          <w:sz w:val="28"/>
          <w:szCs w:val="26"/>
        </w:rPr>
      </w:pPr>
    </w:p>
    <w:p w14:paraId="670ABE6F" w14:textId="77777777" w:rsidR="002403AC" w:rsidRPr="00D34C95" w:rsidRDefault="002403AC" w:rsidP="00831476">
      <w:pPr>
        <w:ind w:right="-1"/>
        <w:rPr>
          <w:rFonts w:ascii="Arial" w:hAnsi="Arial" w:cs="Arial"/>
          <w:b/>
          <w:bCs/>
          <w:color w:val="000000" w:themeColor="text1"/>
          <w:sz w:val="28"/>
          <w:szCs w:val="32"/>
        </w:rPr>
      </w:pPr>
    </w:p>
    <w:p w14:paraId="22388D2E" w14:textId="77777777"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6E8CE3EB" w14:textId="699957A4"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8"/>
        </w:rPr>
        <w:t xml:space="preserve">R$ </w:t>
      </w:r>
      <w:r w:rsidR="002E7B6B">
        <w:rPr>
          <w:rFonts w:ascii="Arial" w:hAnsi="Arial" w:cs="Arial"/>
          <w:b/>
          <w:bCs/>
          <w:color w:val="000000" w:themeColor="text1"/>
          <w:sz w:val="28"/>
          <w:szCs w:val="28"/>
        </w:rPr>
        <w:t>842</w:t>
      </w:r>
      <w:r w:rsidRPr="00D34C95">
        <w:rPr>
          <w:rFonts w:ascii="Arial" w:hAnsi="Arial" w:cs="Arial"/>
          <w:b/>
          <w:bCs/>
          <w:color w:val="000000" w:themeColor="text1"/>
          <w:sz w:val="28"/>
          <w:szCs w:val="28"/>
        </w:rPr>
        <w:t>.</w:t>
      </w:r>
      <w:r w:rsidR="002E7B6B">
        <w:rPr>
          <w:rFonts w:ascii="Arial" w:hAnsi="Arial" w:cs="Arial"/>
          <w:b/>
          <w:bCs/>
          <w:color w:val="000000" w:themeColor="text1"/>
          <w:sz w:val="28"/>
          <w:szCs w:val="28"/>
        </w:rPr>
        <w:t>702</w:t>
      </w:r>
      <w:r w:rsidRPr="00D34C95">
        <w:rPr>
          <w:rFonts w:ascii="Arial" w:hAnsi="Arial" w:cs="Arial"/>
          <w:b/>
          <w:bCs/>
          <w:color w:val="000000" w:themeColor="text1"/>
          <w:sz w:val="28"/>
          <w:szCs w:val="28"/>
        </w:rPr>
        <w:t>,</w:t>
      </w:r>
      <w:r w:rsidR="002E7B6B">
        <w:rPr>
          <w:rFonts w:ascii="Arial" w:hAnsi="Arial" w:cs="Arial"/>
          <w:b/>
          <w:bCs/>
          <w:color w:val="000000" w:themeColor="text1"/>
          <w:sz w:val="28"/>
          <w:szCs w:val="28"/>
        </w:rPr>
        <w:t>50</w:t>
      </w:r>
    </w:p>
    <w:p w14:paraId="2E108FC7" w14:textId="77777777" w:rsidR="002403AC" w:rsidRPr="00D34C95" w:rsidRDefault="002403AC" w:rsidP="00831476">
      <w:pPr>
        <w:ind w:right="-1"/>
        <w:rPr>
          <w:rFonts w:ascii="Arial" w:hAnsi="Arial" w:cs="Arial"/>
          <w:b/>
          <w:bCs/>
          <w:color w:val="000000" w:themeColor="text1"/>
          <w:sz w:val="28"/>
          <w:szCs w:val="28"/>
        </w:rPr>
      </w:pPr>
    </w:p>
    <w:p w14:paraId="4C68A43A" w14:textId="77777777" w:rsidR="002403AC" w:rsidRPr="00B85B33" w:rsidRDefault="002403AC" w:rsidP="00831476">
      <w:pPr>
        <w:ind w:right="-1"/>
        <w:rPr>
          <w:rFonts w:ascii="Arial" w:hAnsi="Arial" w:cs="Arial"/>
          <w:color w:val="000000" w:themeColor="text1"/>
          <w:sz w:val="28"/>
          <w:szCs w:val="26"/>
        </w:rPr>
      </w:pPr>
    </w:p>
    <w:p w14:paraId="6571243A" w14:textId="77777777" w:rsidR="002403AC" w:rsidRPr="00B85B33" w:rsidRDefault="002403AC" w:rsidP="00831476">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6255C0FD" w:rsidR="002403AC" w:rsidRPr="00B85B33" w:rsidRDefault="002403AC" w:rsidP="00831476">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2E7B6B">
        <w:rPr>
          <w:rFonts w:ascii="Arial" w:hAnsi="Arial" w:cs="Arial"/>
          <w:b/>
          <w:bCs/>
          <w:color w:val="000000" w:themeColor="text1"/>
          <w:sz w:val="28"/>
          <w:szCs w:val="28"/>
        </w:rPr>
        <w:t>02</w:t>
      </w:r>
      <w:r w:rsidRPr="00B85B33">
        <w:rPr>
          <w:rFonts w:ascii="Arial" w:hAnsi="Arial" w:cs="Arial"/>
          <w:b/>
          <w:bCs/>
          <w:color w:val="000000" w:themeColor="text1"/>
          <w:sz w:val="28"/>
          <w:szCs w:val="28"/>
        </w:rPr>
        <w:t>/</w:t>
      </w:r>
      <w:r w:rsidR="002E7B6B">
        <w:rPr>
          <w:rFonts w:ascii="Arial" w:hAnsi="Arial" w:cs="Arial"/>
          <w:b/>
          <w:bCs/>
          <w:color w:val="000000" w:themeColor="text1"/>
          <w:sz w:val="28"/>
          <w:szCs w:val="28"/>
        </w:rPr>
        <w:t>05</w:t>
      </w:r>
      <w:r w:rsidRPr="00B85B33">
        <w:rPr>
          <w:rFonts w:ascii="Arial" w:hAnsi="Arial" w:cs="Arial"/>
          <w:b/>
          <w:bCs/>
          <w:color w:val="000000" w:themeColor="text1"/>
          <w:sz w:val="28"/>
          <w:szCs w:val="28"/>
        </w:rPr>
        <w:t>/</w:t>
      </w:r>
      <w:r w:rsidR="00B85B33" w:rsidRPr="00B85B33">
        <w:rPr>
          <w:rFonts w:ascii="Arial" w:hAnsi="Arial" w:cs="Arial"/>
          <w:b/>
          <w:bCs/>
          <w:color w:val="000000" w:themeColor="text1"/>
          <w:sz w:val="28"/>
          <w:szCs w:val="28"/>
        </w:rPr>
        <w:t>2024</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2E7B6B">
        <w:rPr>
          <w:rFonts w:ascii="Arial" w:hAnsi="Arial" w:cs="Arial"/>
          <w:b/>
          <w:bCs/>
          <w:color w:val="000000" w:themeColor="text1"/>
          <w:sz w:val="28"/>
          <w:szCs w:val="28"/>
        </w:rPr>
        <w:t>14</w:t>
      </w:r>
      <w:r w:rsidRPr="00B85B33">
        <w:rPr>
          <w:rFonts w:ascii="Arial" w:hAnsi="Arial" w:cs="Arial"/>
          <w:b/>
          <w:bCs/>
          <w:color w:val="000000" w:themeColor="text1"/>
          <w:sz w:val="28"/>
          <w:szCs w:val="28"/>
        </w:rPr>
        <w:t>h (horário de Brasília)</w:t>
      </w:r>
    </w:p>
    <w:p w14:paraId="31D6350E" w14:textId="77777777" w:rsidR="002403AC" w:rsidRPr="00D34C95" w:rsidRDefault="002403AC" w:rsidP="00831476">
      <w:pPr>
        <w:ind w:right="-1"/>
        <w:rPr>
          <w:rFonts w:ascii="Arial" w:hAnsi="Arial" w:cs="Arial"/>
          <w:b/>
          <w:bCs/>
          <w:color w:val="000000" w:themeColor="text1"/>
          <w:sz w:val="28"/>
          <w:szCs w:val="26"/>
        </w:rPr>
      </w:pPr>
    </w:p>
    <w:p w14:paraId="01BE1C8D" w14:textId="77777777" w:rsidR="002403AC" w:rsidRPr="00D34C95" w:rsidRDefault="002403AC" w:rsidP="00831476">
      <w:pPr>
        <w:ind w:right="-1"/>
        <w:jc w:val="both"/>
        <w:rPr>
          <w:rFonts w:ascii="Arial" w:hAnsi="Arial" w:cs="Arial"/>
          <w:b/>
          <w:bCs/>
          <w:caps/>
          <w:color w:val="000000" w:themeColor="text1"/>
          <w:sz w:val="28"/>
          <w:szCs w:val="32"/>
        </w:rPr>
      </w:pPr>
    </w:p>
    <w:p w14:paraId="755A051E"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831476">
      <w:pPr>
        <w:ind w:right="-1"/>
        <w:jc w:val="both"/>
        <w:rPr>
          <w:rFonts w:ascii="Arial" w:hAnsi="Arial" w:cs="Arial"/>
          <w:color w:val="000000" w:themeColor="text1"/>
          <w:sz w:val="28"/>
          <w:szCs w:val="26"/>
        </w:rPr>
      </w:pPr>
    </w:p>
    <w:p w14:paraId="2F0D0B5C"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831476">
      <w:pPr>
        <w:ind w:right="-1"/>
        <w:rPr>
          <w:rFonts w:ascii="Arial" w:hAnsi="Arial" w:cs="Arial"/>
          <w:color w:val="000000" w:themeColor="text1"/>
          <w:sz w:val="28"/>
          <w:szCs w:val="26"/>
        </w:rPr>
      </w:pPr>
    </w:p>
    <w:p w14:paraId="13D81920" w14:textId="77777777" w:rsidR="002403AC" w:rsidRPr="00D34C95" w:rsidRDefault="002403AC" w:rsidP="00831476">
      <w:pPr>
        <w:ind w:right="-1"/>
        <w:rPr>
          <w:rFonts w:ascii="Arial" w:hAnsi="Arial" w:cs="Arial"/>
          <w:b/>
          <w:bCs/>
          <w:color w:val="000000" w:themeColor="text1"/>
          <w:sz w:val="28"/>
          <w:szCs w:val="26"/>
        </w:rPr>
      </w:pPr>
    </w:p>
    <w:p w14:paraId="64488FD4"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831476">
      <w:pPr>
        <w:ind w:right="-1"/>
        <w:jc w:val="center"/>
        <w:rPr>
          <w:rFonts w:ascii="Arial" w:hAnsi="Arial" w:cs="Arial"/>
          <w:b/>
          <w:bCs/>
          <w:color w:val="000000"/>
          <w:sz w:val="20"/>
          <w:szCs w:val="20"/>
        </w:rPr>
      </w:pPr>
    </w:p>
    <w:p w14:paraId="0288932A" w14:textId="77777777" w:rsidR="00E312BC" w:rsidRDefault="00E312BC" w:rsidP="00831476">
      <w:pPr>
        <w:ind w:right="-1"/>
        <w:jc w:val="center"/>
        <w:rPr>
          <w:rFonts w:ascii="Arial" w:hAnsi="Arial" w:cs="Arial"/>
          <w:b/>
          <w:bCs/>
          <w:color w:val="000000"/>
          <w:sz w:val="20"/>
          <w:szCs w:val="20"/>
        </w:rPr>
      </w:pPr>
    </w:p>
    <w:p w14:paraId="3F272A42" w14:textId="77777777" w:rsidR="00E312BC" w:rsidRDefault="00E312BC" w:rsidP="00831476">
      <w:pPr>
        <w:ind w:right="-1"/>
        <w:jc w:val="center"/>
        <w:rPr>
          <w:rFonts w:ascii="Arial" w:hAnsi="Arial" w:cs="Arial"/>
          <w:b/>
          <w:bCs/>
          <w:color w:val="000000"/>
          <w:sz w:val="20"/>
          <w:szCs w:val="20"/>
        </w:rPr>
      </w:pPr>
    </w:p>
    <w:p w14:paraId="29B475C9" w14:textId="77777777" w:rsidR="00E312BC" w:rsidRDefault="00E312BC" w:rsidP="00831476">
      <w:pPr>
        <w:ind w:right="-1"/>
        <w:jc w:val="center"/>
        <w:rPr>
          <w:rFonts w:ascii="Arial" w:hAnsi="Arial" w:cs="Arial"/>
          <w:b/>
          <w:bCs/>
          <w:color w:val="000000"/>
          <w:sz w:val="20"/>
          <w:szCs w:val="20"/>
        </w:rPr>
      </w:pPr>
    </w:p>
    <w:p w14:paraId="1ECD3D0B" w14:textId="77777777" w:rsidR="00E312BC" w:rsidRDefault="00E312BC" w:rsidP="00831476">
      <w:pPr>
        <w:ind w:right="-1"/>
        <w:jc w:val="center"/>
        <w:rPr>
          <w:rFonts w:ascii="Arial" w:hAnsi="Arial" w:cs="Arial"/>
          <w:b/>
          <w:bCs/>
          <w:color w:val="000000"/>
          <w:sz w:val="20"/>
          <w:szCs w:val="20"/>
        </w:rPr>
      </w:pPr>
    </w:p>
    <w:p w14:paraId="4CBE3F54" w14:textId="77777777" w:rsidR="00E312BC" w:rsidRDefault="00E312BC" w:rsidP="00831476">
      <w:pPr>
        <w:ind w:right="-1"/>
        <w:jc w:val="center"/>
        <w:rPr>
          <w:rFonts w:ascii="Arial" w:hAnsi="Arial" w:cs="Arial"/>
          <w:b/>
          <w:bCs/>
          <w:color w:val="000000"/>
          <w:sz w:val="20"/>
          <w:szCs w:val="20"/>
        </w:rPr>
      </w:pPr>
    </w:p>
    <w:p w14:paraId="73E8788D" w14:textId="77777777" w:rsidR="00E312BC" w:rsidRDefault="00E312BC" w:rsidP="00831476">
      <w:pPr>
        <w:ind w:right="-1"/>
        <w:jc w:val="center"/>
        <w:rPr>
          <w:rFonts w:ascii="Arial" w:hAnsi="Arial" w:cs="Arial"/>
          <w:b/>
          <w:bCs/>
          <w:color w:val="000000"/>
          <w:sz w:val="20"/>
          <w:szCs w:val="20"/>
        </w:rPr>
      </w:pPr>
    </w:p>
    <w:p w14:paraId="30342B9B" w14:textId="77777777" w:rsidR="00E312BC" w:rsidRDefault="00E312BC" w:rsidP="00831476">
      <w:pPr>
        <w:ind w:right="-1"/>
        <w:jc w:val="center"/>
        <w:rPr>
          <w:rFonts w:ascii="Arial" w:hAnsi="Arial" w:cs="Arial"/>
          <w:b/>
          <w:bCs/>
          <w:color w:val="000000"/>
          <w:sz w:val="20"/>
          <w:szCs w:val="20"/>
        </w:rPr>
      </w:pPr>
    </w:p>
    <w:p w14:paraId="44E7F184" w14:textId="3865B096" w:rsidR="0094576D" w:rsidRPr="00BF019B" w:rsidRDefault="0094576D" w:rsidP="00831476">
      <w:pPr>
        <w:ind w:right="-1"/>
        <w:jc w:val="center"/>
        <w:rPr>
          <w:rFonts w:ascii="Arial" w:hAnsi="Arial" w:cs="Arial"/>
          <w:b/>
          <w:bCs/>
          <w:iCs/>
          <w:color w:val="000000"/>
          <w:sz w:val="20"/>
          <w:szCs w:val="20"/>
        </w:rPr>
      </w:pPr>
      <w:r w:rsidRPr="00BF019B">
        <w:rPr>
          <w:rFonts w:ascii="Arial" w:hAnsi="Arial" w:cs="Arial"/>
          <w:b/>
          <w:bCs/>
          <w:color w:val="000000"/>
          <w:sz w:val="20"/>
          <w:szCs w:val="20"/>
        </w:rPr>
        <w:lastRenderedPageBreak/>
        <w:t>PREGÃO ELETRÔNICO</w:t>
      </w:r>
    </w:p>
    <w:p w14:paraId="112928A7" w14:textId="495699E3" w:rsidR="0094576D" w:rsidRPr="00BF019B" w:rsidRDefault="0094576D" w:rsidP="00831476">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73093E05" w14:textId="77777777" w:rsidR="0094576D" w:rsidRPr="00BF019B" w:rsidRDefault="0094576D" w:rsidP="00831476">
      <w:pPr>
        <w:jc w:val="center"/>
        <w:rPr>
          <w:rFonts w:ascii="Arial" w:hAnsi="Arial" w:cs="Arial"/>
          <w:b/>
          <w:bCs/>
          <w:color w:val="FF0000"/>
          <w:sz w:val="20"/>
          <w:szCs w:val="20"/>
        </w:rPr>
      </w:pPr>
    </w:p>
    <w:p w14:paraId="449D3E3A" w14:textId="2464162A" w:rsidR="0094576D" w:rsidRPr="002D18A1" w:rsidRDefault="0094576D" w:rsidP="00831476">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2E7B6B">
        <w:rPr>
          <w:rFonts w:ascii="Arial" w:hAnsi="Arial" w:cs="Arial"/>
          <w:b/>
          <w:bCs/>
          <w:color w:val="000000" w:themeColor="text1"/>
          <w:sz w:val="20"/>
          <w:szCs w:val="20"/>
        </w:rPr>
        <w:t>29/2024</w:t>
      </w:r>
    </w:p>
    <w:p w14:paraId="5F690D03" w14:textId="6A24726E" w:rsidR="0094576D" w:rsidRPr="002D18A1" w:rsidRDefault="0094576D" w:rsidP="00831476">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2E7B6B">
        <w:rPr>
          <w:rFonts w:ascii="Arial" w:hAnsi="Arial" w:cs="Arial"/>
          <w:bCs/>
          <w:color w:val="000000" w:themeColor="text1"/>
          <w:sz w:val="20"/>
          <w:szCs w:val="20"/>
        </w:rPr>
        <w:t>6/2024</w:t>
      </w:r>
      <w:r w:rsidRPr="002D18A1">
        <w:rPr>
          <w:rFonts w:ascii="Arial" w:hAnsi="Arial" w:cs="Arial"/>
          <w:bCs/>
          <w:color w:val="000000" w:themeColor="text1"/>
          <w:sz w:val="20"/>
          <w:szCs w:val="20"/>
        </w:rPr>
        <w:t>)</w:t>
      </w:r>
    </w:p>
    <w:p w14:paraId="189F9374" w14:textId="4BE6B71B" w:rsidR="003C7A23" w:rsidRPr="00BF019B" w:rsidRDefault="003C7A23" w:rsidP="00831476">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para registro de preços,</w:t>
      </w:r>
      <w:r w:rsidRPr="00BF019B">
        <w:t xml:space="preserve"> na modalidade PREGÃO, na forma ELETRÔNICA,</w:t>
      </w:r>
      <w:r w:rsidRPr="00BF019B">
        <w:rPr>
          <w:rFonts w:eastAsia="Times New Roman"/>
        </w:rPr>
        <w:t xml:space="preserve"> </w:t>
      </w:r>
      <w:r w:rsidRPr="00BF019B">
        <w:t xml:space="preserve">nos termos da </w:t>
      </w:r>
      <w:hyperlink r:id="rId11"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77777777" w:rsidR="003C7A23" w:rsidRPr="00BF019B" w:rsidRDefault="003C7A23" w:rsidP="00831476">
      <w:pPr>
        <w:pStyle w:val="Nivel01"/>
        <w:spacing w:before="0" w:after="0" w:line="240" w:lineRule="auto"/>
        <w:rPr>
          <w:lang w:eastAsia="en-US"/>
        </w:rPr>
      </w:pPr>
      <w:bookmarkStart w:id="1" w:name="_Toc135469223"/>
      <w:r w:rsidRPr="00BF019B">
        <w:rPr>
          <w:lang w:eastAsia="en-US"/>
        </w:rPr>
        <w:t>DO OBJETO</w:t>
      </w:r>
      <w:bookmarkEnd w:id="1"/>
    </w:p>
    <w:p w14:paraId="4B43170C" w14:textId="6475E346" w:rsidR="003C7A23" w:rsidRPr="00BF019B" w:rsidRDefault="003C7A23" w:rsidP="00831476">
      <w:pPr>
        <w:pStyle w:val="Nivel2"/>
        <w:spacing w:before="0" w:after="0" w:line="240" w:lineRule="auto"/>
        <w:rPr>
          <w:color w:val="000000" w:themeColor="text1"/>
        </w:rPr>
      </w:pPr>
      <w:r w:rsidRPr="00C0272A">
        <w:rPr>
          <w:color w:val="000000" w:themeColor="text1"/>
        </w:rPr>
        <w:t xml:space="preserve">O objeto da presente licitação é </w:t>
      </w:r>
      <w:r w:rsidR="0086243E" w:rsidRPr="00C0272A">
        <w:rPr>
          <w:color w:val="000000" w:themeColor="text1"/>
        </w:rPr>
        <w:t xml:space="preserve">o </w:t>
      </w:r>
      <w:r w:rsidR="00966E39" w:rsidRPr="00C0272A">
        <w:rPr>
          <w:bCs/>
          <w:color w:val="000000" w:themeColor="text1"/>
          <w:szCs w:val="26"/>
        </w:rPr>
        <w:t xml:space="preserve">registro de preços, pelo prazo de 12 meses, para futura e eventual </w:t>
      </w:r>
      <w:r w:rsidR="00C0272A" w:rsidRPr="00C0272A">
        <w:rPr>
          <w:bCs/>
          <w:color w:val="000000" w:themeColor="text1"/>
          <w:szCs w:val="26"/>
        </w:rPr>
        <w:t xml:space="preserve">aquisição de materiais </w:t>
      </w:r>
      <w:r w:rsidR="002E7B6B">
        <w:rPr>
          <w:bCs/>
          <w:color w:val="000000" w:themeColor="text1"/>
          <w:szCs w:val="26"/>
        </w:rPr>
        <w:t>de construção</w:t>
      </w:r>
      <w:r w:rsidR="0086243E" w:rsidRPr="00BF019B">
        <w:rPr>
          <w:color w:val="000000" w:themeColor="text1"/>
        </w:rPr>
        <w:t xml:space="preserve">, </w:t>
      </w:r>
      <w:r w:rsidRPr="00BF019B">
        <w:rPr>
          <w:color w:val="000000" w:themeColor="text1"/>
        </w:rPr>
        <w:t>conforme condições, quantidades e exigências estabelecidas neste Edital e seus anexos.</w:t>
      </w:r>
    </w:p>
    <w:p w14:paraId="67D800F9" w14:textId="77777777" w:rsidR="003C7A23" w:rsidRPr="00BF019B" w:rsidRDefault="003C7A23" w:rsidP="00831476">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09453385" w14:textId="5FAE7E0C" w:rsidR="007103E1" w:rsidRPr="00BF019B" w:rsidRDefault="007103E1" w:rsidP="00831476">
      <w:pPr>
        <w:pStyle w:val="Nivel01"/>
        <w:spacing w:before="0" w:after="0" w:line="240" w:lineRule="auto"/>
      </w:pPr>
      <w:bookmarkStart w:id="2" w:name="_Toc135469224"/>
      <w:r w:rsidRPr="00BF019B">
        <w:t xml:space="preserve">DO REGISTRO DE PREÇOS </w:t>
      </w:r>
      <w:bookmarkEnd w:id="2"/>
    </w:p>
    <w:p w14:paraId="3ED61FCD" w14:textId="77C6073B" w:rsidR="007103E1" w:rsidRPr="00BF019B" w:rsidRDefault="007103E1" w:rsidP="00831476">
      <w:pPr>
        <w:pStyle w:val="Nivel2"/>
        <w:spacing w:before="0" w:after="0" w:line="240" w:lineRule="auto"/>
      </w:pPr>
      <w:r w:rsidRPr="00BF019B">
        <w:t>As regras referentes aos órgãos gerenciador e participantes, bem como a eventuais adesões são as que constam da minuta de Ata de Registro de Preços</w:t>
      </w:r>
      <w:r w:rsidR="008E7D8A" w:rsidRPr="00BF019B">
        <w:t>.</w:t>
      </w:r>
    </w:p>
    <w:p w14:paraId="362AFB15" w14:textId="77777777" w:rsidR="003C7A23" w:rsidRPr="00BF019B" w:rsidRDefault="003C7A23" w:rsidP="00831476">
      <w:pPr>
        <w:pStyle w:val="Nivel01"/>
        <w:spacing w:before="0" w:after="0" w:line="240" w:lineRule="auto"/>
      </w:pPr>
      <w:bookmarkStart w:id="3" w:name="_Toc135469225"/>
      <w:r w:rsidRPr="00BF019B">
        <w:t>DA PARTICIPAÇÃO NA LICITAÇÃO</w:t>
      </w:r>
      <w:bookmarkEnd w:id="3"/>
    </w:p>
    <w:p w14:paraId="063ABCDA" w14:textId="325B4D47" w:rsidR="0086243E" w:rsidRPr="00BF019B" w:rsidRDefault="0086243E" w:rsidP="00831476">
      <w:pPr>
        <w:pStyle w:val="Nivel2"/>
        <w:spacing w:before="0" w:after="0" w:line="240" w:lineRule="auto"/>
      </w:pPr>
      <w:bookmarkStart w:id="4" w:name="_Hlk135302270"/>
      <w:r w:rsidRPr="00BF019B">
        <w:t xml:space="preserve">DA EXCLUSIVIDADE PARA ME´S E EPP´S SEDIADAS </w:t>
      </w:r>
      <w:r w:rsidR="00C0272A">
        <w:t>NO MUNICÍPIO DE ENGENHEIRO BELTRÃO</w:t>
      </w:r>
      <w:r w:rsidRPr="00BF019B">
        <w:t>:</w:t>
      </w:r>
    </w:p>
    <w:p w14:paraId="39178058" w14:textId="230F0DB1" w:rsidR="0086243E" w:rsidRPr="00BF019B" w:rsidRDefault="0086243E" w:rsidP="00831476">
      <w:pPr>
        <w:pStyle w:val="Nivel3"/>
        <w:spacing w:before="0" w:after="0" w:line="240" w:lineRule="auto"/>
      </w:pPr>
      <w:r w:rsidRPr="00BF019B">
        <w:t>O benefício concedido às Microempresas (</w:t>
      </w:r>
      <w:proofErr w:type="spellStart"/>
      <w:r w:rsidRPr="00BF019B">
        <w:t>ME´s</w:t>
      </w:r>
      <w:proofErr w:type="spellEnd"/>
      <w:r w:rsidRPr="00BF019B">
        <w:t>) e Empresas de Pequeno Porte (</w:t>
      </w:r>
      <w:proofErr w:type="spellStart"/>
      <w:r w:rsidRPr="00BF019B">
        <w:t>EPP´s</w:t>
      </w:r>
      <w:proofErr w:type="spellEnd"/>
      <w:r w:rsidRPr="00BF019B">
        <w:t>) visa a promoção de fomento da economia local, desenvolvimento econômico/social e ampliação de eficiência de políticas públicas, às Empresas sediadas n</w:t>
      </w:r>
      <w:r w:rsidR="00C0272A">
        <w:t>o Município de Engenheiro Beltrão</w:t>
      </w:r>
      <w:r w:rsidRPr="00BF019B">
        <w:t>, estando em consonância com o disposto no §3.º, Artigo 47 e Artigo 48 e 49 da Lei Complementar n.º 123/2006; Lei Complementar Municipal 1515/2008, Lei Municipal 2081/2021 e Prejulgado 027 -  TCE/PR.</w:t>
      </w:r>
    </w:p>
    <w:p w14:paraId="7B7A5FCF" w14:textId="29E6293B" w:rsidR="0086243E" w:rsidRPr="00BF019B" w:rsidRDefault="0086243E" w:rsidP="00831476">
      <w:pPr>
        <w:pStyle w:val="Nivel3"/>
        <w:spacing w:before="0" w:after="0" w:line="240" w:lineRule="auto"/>
      </w:pPr>
      <w:r w:rsidRPr="00BF019B">
        <w:t xml:space="preserve">A restrição adotada no presente certame é ato discricionário da Administração, e encontra respaldo legal e jurisprudencial, visto que há no limite geográfico do Município, no mínimo 03 (três) empresas </w:t>
      </w:r>
      <w:proofErr w:type="gramStart"/>
      <w:r w:rsidRPr="00BF019B">
        <w:t>cujo ramo/atividade são</w:t>
      </w:r>
      <w:proofErr w:type="gramEnd"/>
      <w:r w:rsidRPr="00BF019B">
        <w:t xml:space="preserve"> pertinentes a licitação.</w:t>
      </w:r>
    </w:p>
    <w:p w14:paraId="7DC88197" w14:textId="23C31931" w:rsidR="0086243E" w:rsidRPr="00BF019B" w:rsidRDefault="0086243E" w:rsidP="00831476">
      <w:pPr>
        <w:pStyle w:val="Nivel3"/>
        <w:spacing w:before="0" w:after="0" w:line="240" w:lineRule="auto"/>
      </w:pPr>
      <w:r w:rsidRPr="00BF019B">
        <w:t xml:space="preserve">Demais justificativas e embasamento legal </w:t>
      </w:r>
      <w:proofErr w:type="gramStart"/>
      <w:r w:rsidRPr="00BF019B">
        <w:t>para  a</w:t>
      </w:r>
      <w:proofErr w:type="gramEnd"/>
      <w:r w:rsidRPr="00BF019B">
        <w:t xml:space="preserve"> exclusividade encontram-se consignados no Termo de Referência, parte integrante deste Edital.</w:t>
      </w:r>
    </w:p>
    <w:p w14:paraId="6CFE3240" w14:textId="6B73CEA7" w:rsidR="00FE2690" w:rsidRPr="00BF019B" w:rsidRDefault="00FE2690" w:rsidP="00831476">
      <w:pPr>
        <w:pStyle w:val="Nivel2"/>
        <w:spacing w:before="0" w:after="0" w:line="240" w:lineRule="auto"/>
      </w:pPr>
      <w:r w:rsidRPr="00BF019B">
        <w:t xml:space="preserve">Poderão participar deste Pregão os interessados </w:t>
      </w:r>
      <w:r w:rsidR="00966E39" w:rsidRPr="00FE2690">
        <w:t>previamente credenciados no Sistema d</w:t>
      </w:r>
      <w:r w:rsidR="00966E39">
        <w:t xml:space="preserve">o </w:t>
      </w:r>
      <w:bookmarkStart w:id="5" w:name="_Hlk158038316"/>
      <w:r w:rsidR="00966E39" w:rsidRPr="00944276">
        <w:rPr>
          <w:color w:val="000000" w:themeColor="text1"/>
        </w:rPr>
        <w:t xml:space="preserve">Portal de Licitações do Banco Nacional de Compras - BNC, no sítio </w:t>
      </w:r>
      <w:hyperlink r:id="rId12" w:history="1">
        <w:r w:rsidR="00966E39" w:rsidRPr="00146B91">
          <w:rPr>
            <w:rStyle w:val="Hyperlink"/>
          </w:rPr>
          <w:t>www.bnc.org.br</w:t>
        </w:r>
      </w:hyperlink>
      <w:bookmarkEnd w:id="5"/>
      <w:r w:rsidR="0086243E" w:rsidRPr="00BF019B">
        <w:t xml:space="preserve"> e </w:t>
      </w:r>
      <w:r w:rsidR="0086243E" w:rsidRPr="00BF019B">
        <w:rPr>
          <w:bCs/>
        </w:rPr>
        <w:t>que estejam de acordo com o disposto no item 4.1 deste Edital</w:t>
      </w:r>
      <w:r w:rsidRPr="00BF019B">
        <w:t>.</w:t>
      </w:r>
      <w:bookmarkEnd w:id="4"/>
    </w:p>
    <w:p w14:paraId="150F85FA" w14:textId="77777777" w:rsidR="003C7A23" w:rsidRPr="00BF019B" w:rsidRDefault="003C7A23" w:rsidP="00831476">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831476">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BF019B" w:rsidRDefault="003C7A23" w:rsidP="00831476">
      <w:pPr>
        <w:pStyle w:val="Nivel2"/>
        <w:spacing w:before="0" w:after="0" w:line="240" w:lineRule="auto"/>
      </w:pPr>
      <w:r w:rsidRPr="00BF019B">
        <w:t>A não observância do disposto no item anterior poderá ensejar desclassificação no momento da habilitação.</w:t>
      </w:r>
    </w:p>
    <w:p w14:paraId="47D8A6FB" w14:textId="6C9E558C" w:rsidR="003C7A23" w:rsidRPr="00BF019B" w:rsidRDefault="0086243E" w:rsidP="00831476">
      <w:pPr>
        <w:pStyle w:val="Nvel2-Red"/>
        <w:spacing w:before="0" w:after="0" w:line="240" w:lineRule="auto"/>
        <w:rPr>
          <w:i w:val="0"/>
          <w:iCs w:val="0"/>
          <w:color w:val="000000" w:themeColor="text1"/>
        </w:rPr>
      </w:pPr>
      <w:r w:rsidRPr="00BF019B">
        <w:rPr>
          <w:i w:val="0"/>
          <w:iCs w:val="0"/>
          <w:color w:val="000000" w:themeColor="text1"/>
        </w:rPr>
        <w:t>Para todos os itens desta licitação a participação é exclusiva a microempresas e empresas de pequeno porte sediadas n</w:t>
      </w:r>
      <w:r w:rsidR="00C0272A">
        <w:rPr>
          <w:i w:val="0"/>
          <w:iCs w:val="0"/>
          <w:color w:val="000000" w:themeColor="text1"/>
        </w:rPr>
        <w:t>o Município de Engenheiro Beltrão</w:t>
      </w:r>
      <w:r w:rsidRPr="00BF019B">
        <w:rPr>
          <w:i w:val="0"/>
          <w:iCs w:val="0"/>
          <w:color w:val="000000" w:themeColor="text1"/>
        </w:rPr>
        <w:t>, nos termos do art. 48 da Lei Complementar nº 123, de 14 de dezembro de 2006 e no inciso I</w:t>
      </w:r>
      <w:r w:rsidR="00095B70">
        <w:rPr>
          <w:i w:val="0"/>
          <w:iCs w:val="0"/>
          <w:color w:val="000000" w:themeColor="text1"/>
        </w:rPr>
        <w:t xml:space="preserve">, </w:t>
      </w:r>
      <w:r w:rsidRPr="00BF019B">
        <w:rPr>
          <w:i w:val="0"/>
          <w:iCs w:val="0"/>
          <w:color w:val="000000" w:themeColor="text1"/>
        </w:rPr>
        <w:t xml:space="preserve">do §2.º do Artigo 1.º da Lei Municipal 2081/2021. </w:t>
      </w:r>
    </w:p>
    <w:p w14:paraId="0E744A58" w14:textId="216119E8" w:rsidR="003C7A23" w:rsidRPr="00BF019B" w:rsidRDefault="003C7A23" w:rsidP="00831476">
      <w:pPr>
        <w:pStyle w:val="Nivel2"/>
        <w:spacing w:before="0" w:after="0" w:line="240" w:lineRule="auto"/>
        <w:rPr>
          <w:rFonts w:eastAsia="Times New Roman"/>
          <w:color w:val="auto"/>
        </w:rPr>
      </w:pPr>
      <w:r w:rsidRPr="00BF019B">
        <w:rPr>
          <w:color w:val="auto"/>
        </w:rPr>
        <w:lastRenderedPageBreak/>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3"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familiar, o produtor rural pessoa física e para o microempreendedor individual - MEI, nos limites previstos da </w:t>
      </w:r>
      <w:hyperlink r:id="rId14">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831476">
      <w:pPr>
        <w:pStyle w:val="Nivel2"/>
        <w:spacing w:before="0" w:after="0" w:line="240" w:lineRule="auto"/>
      </w:pPr>
      <w:bookmarkStart w:id="6" w:name="_Ref117000692"/>
      <w:r w:rsidRPr="00BF019B">
        <w:t>Não poderão disputar esta licitação:</w:t>
      </w:r>
      <w:bookmarkEnd w:id="6"/>
    </w:p>
    <w:p w14:paraId="341C241D" w14:textId="77777777" w:rsidR="003C7A23" w:rsidRPr="00BF019B" w:rsidRDefault="003C7A23" w:rsidP="00831476">
      <w:pPr>
        <w:pStyle w:val="Nivel3"/>
        <w:spacing w:before="0" w:after="0" w:line="240" w:lineRule="auto"/>
      </w:pPr>
      <w:bookmarkStart w:id="7" w:name="_Ref113883338"/>
      <w:r w:rsidRPr="00BF019B">
        <w:t>aquele que não atenda às condições deste Edital e seu(s) anexo(s);</w:t>
      </w:r>
    </w:p>
    <w:p w14:paraId="36A2458D" w14:textId="77777777" w:rsidR="003C7A23" w:rsidRPr="00BF019B" w:rsidRDefault="003C7A23" w:rsidP="00831476">
      <w:pPr>
        <w:pStyle w:val="Nivel3"/>
        <w:spacing w:before="0" w:after="0" w:line="240" w:lineRule="auto"/>
      </w:pPr>
      <w:bookmarkStart w:id="8" w:name="_Ref114659912"/>
      <w:r w:rsidRPr="00BF019B">
        <w:t>autor do anteprojeto, do projeto básico ou do projeto executivo, pessoa física ou jurídica, quando a licitação versar sobre serviços ou fornecimento de bens a ele relacionados;</w:t>
      </w:r>
      <w:bookmarkEnd w:id="7"/>
      <w:bookmarkEnd w:id="8"/>
    </w:p>
    <w:p w14:paraId="0A5303F9" w14:textId="77777777" w:rsidR="003C7A23" w:rsidRPr="00BF019B" w:rsidRDefault="003C7A23" w:rsidP="00831476">
      <w:pPr>
        <w:pStyle w:val="Nivel3"/>
        <w:spacing w:before="0" w:after="0" w:line="240" w:lineRule="auto"/>
      </w:pPr>
      <w:bookmarkStart w:id="9" w:name="_Ref114659913"/>
      <w:bookmarkStart w:id="10"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BF019B">
        <w:t xml:space="preserve"> </w:t>
      </w:r>
      <w:bookmarkEnd w:id="10"/>
    </w:p>
    <w:p w14:paraId="2DCC2174" w14:textId="77777777" w:rsidR="003C7A23" w:rsidRPr="00BF019B" w:rsidRDefault="003C7A23" w:rsidP="00831476">
      <w:pPr>
        <w:pStyle w:val="Nivel3"/>
        <w:spacing w:before="0" w:after="0" w:line="240" w:lineRule="auto"/>
      </w:pPr>
      <w:bookmarkStart w:id="11" w:name="_Ref113883003"/>
      <w:r w:rsidRPr="00BF019B">
        <w:t>pessoa física ou jurídica que se encontre, ao tempo da licitação, impossibilitada de participar da licitação em decorrência de sanção que lhe foi imposta;</w:t>
      </w:r>
      <w:bookmarkEnd w:id="11"/>
    </w:p>
    <w:p w14:paraId="0B2C2940" w14:textId="77777777" w:rsidR="003C7A23" w:rsidRPr="00BF019B" w:rsidRDefault="003C7A23" w:rsidP="00831476">
      <w:pPr>
        <w:pStyle w:val="Nivel3"/>
        <w:spacing w:before="0" w:after="0" w:line="240" w:lineRule="auto"/>
      </w:pPr>
      <w:r w:rsidRPr="00BF019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BF019B" w:rsidRDefault="003C7A23" w:rsidP="00831476">
      <w:pPr>
        <w:pStyle w:val="Nivel3"/>
        <w:spacing w:before="0" w:after="0" w:line="240" w:lineRule="auto"/>
      </w:pPr>
      <w:bookmarkStart w:id="12" w:name="_Ref113883579"/>
      <w:r w:rsidRPr="00BF019B">
        <w:t>empresas controladoras, controladas ou coligadas, nos termos da Lei nº 6.404, de 15 de dezembro de 1976, concorrendo entre si;</w:t>
      </w:r>
      <w:bookmarkEnd w:id="12"/>
    </w:p>
    <w:p w14:paraId="3620BBE9" w14:textId="77777777" w:rsidR="003C7A23" w:rsidRPr="00BF019B" w:rsidRDefault="003C7A23" w:rsidP="00831476">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831476">
      <w:pPr>
        <w:pStyle w:val="Nivel3"/>
        <w:spacing w:before="0" w:after="0" w:line="240" w:lineRule="auto"/>
      </w:pPr>
      <w:bookmarkStart w:id="13" w:name="_Ref113962336"/>
      <w:r w:rsidRPr="00BF019B">
        <w:t>agente público do órgão ou entidade licitante;</w:t>
      </w:r>
      <w:bookmarkEnd w:id="13"/>
    </w:p>
    <w:p w14:paraId="3F4B2521" w14:textId="77777777" w:rsidR="003C7A23" w:rsidRPr="00BF019B" w:rsidRDefault="003C7A23" w:rsidP="00831476">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831476">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831476">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BF019B">
          <w:rPr>
            <w:rStyle w:val="Hyperlink"/>
          </w:rPr>
          <w:t>§ 1º do art. 9º da Lei nº 14.133, de 2021</w:t>
        </w:r>
      </w:hyperlink>
      <w:r w:rsidRPr="00BF019B">
        <w:t>.</w:t>
      </w:r>
    </w:p>
    <w:p w14:paraId="7CFCE0BB" w14:textId="70CF7F8D" w:rsidR="003C7A23" w:rsidRPr="00BF019B" w:rsidRDefault="003C7A23" w:rsidP="00831476">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D639DA" w:rsidRPr="00BF019B">
        <w:t>3.7.4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0CB91367" w:rsidR="003C7A23" w:rsidRPr="00BF019B" w:rsidRDefault="003C7A23" w:rsidP="00831476">
      <w:pPr>
        <w:pStyle w:val="Nivel2"/>
        <w:spacing w:before="0" w:after="0" w:line="240" w:lineRule="auto"/>
      </w:pPr>
      <w:bookmarkStart w:id="14" w:name="art14§2"/>
      <w:bookmarkEnd w:id="14"/>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831476">
      <w:pPr>
        <w:pStyle w:val="Nivel2"/>
        <w:spacing w:before="0" w:after="0" w:line="240" w:lineRule="auto"/>
      </w:pPr>
      <w:bookmarkStart w:id="15" w:name="art14§3"/>
      <w:bookmarkEnd w:id="15"/>
      <w:r w:rsidRPr="00BF019B">
        <w:t>Equiparam-se aos autores do projeto as empresas integrantes do mesmo grupo econômico.</w:t>
      </w:r>
    </w:p>
    <w:p w14:paraId="144ECC01" w14:textId="7DAF73ED" w:rsidR="003C7A23" w:rsidRPr="00BF019B" w:rsidRDefault="003C7A23" w:rsidP="00831476">
      <w:pPr>
        <w:pStyle w:val="Nivel2"/>
        <w:spacing w:before="0" w:after="0" w:line="240" w:lineRule="auto"/>
      </w:pPr>
      <w:bookmarkStart w:id="16" w:name="art14§4"/>
      <w:bookmarkEnd w:id="16"/>
      <w:r w:rsidRPr="00BF019B">
        <w:t xml:space="preserve">O disposto nos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831476">
      <w:pPr>
        <w:pStyle w:val="Nivel2"/>
        <w:spacing w:before="0" w:after="0" w:line="240" w:lineRule="auto"/>
      </w:pPr>
      <w:bookmarkStart w:id="17" w:name="art14§5"/>
      <w:bookmarkEnd w:id="17"/>
      <w:r w:rsidRPr="00BF019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r w:rsidRPr="00BF019B">
          <w:rPr>
            <w:rStyle w:val="Hyperlink"/>
          </w:rPr>
          <w:t>Lei nº 14.133/2021</w:t>
        </w:r>
      </w:hyperlink>
      <w:r w:rsidRPr="00BF019B">
        <w:t>.</w:t>
      </w:r>
    </w:p>
    <w:p w14:paraId="2BFAAE96" w14:textId="13C69EA1" w:rsidR="003C7A23" w:rsidRPr="00BF019B" w:rsidRDefault="003C7A23" w:rsidP="00831476">
      <w:pPr>
        <w:pStyle w:val="Nivel2"/>
        <w:spacing w:before="0" w:after="0" w:line="240" w:lineRule="auto"/>
      </w:pPr>
      <w:r w:rsidRPr="00BF019B">
        <w:lastRenderedPageBreak/>
        <w:t xml:space="preserve">A vedação de que trata o item </w:t>
      </w:r>
      <w:r w:rsidRPr="00BF019B">
        <w:fldChar w:fldCharType="begin"/>
      </w:r>
      <w:r w:rsidRPr="00BF019B">
        <w:instrText xml:space="preserve"> REF _Ref113962336 \r \h  \* MERGEFORMAT </w:instrText>
      </w:r>
      <w:r w:rsidRPr="00BF019B">
        <w:fldChar w:fldCharType="separate"/>
      </w:r>
      <w:r w:rsidR="00D639DA" w:rsidRPr="00BF019B">
        <w:t>3.7.8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831476">
      <w:pPr>
        <w:pStyle w:val="Nivel01"/>
        <w:spacing w:before="0" w:after="0" w:line="240" w:lineRule="auto"/>
      </w:pPr>
      <w:bookmarkStart w:id="18" w:name="_Toc135469226"/>
      <w:r w:rsidRPr="00BF019B">
        <w:t>DA APRESENTAÇÃO DA PROPOSTA E DOS DOCUMENTOS DE HABILITAÇÃO</w:t>
      </w:r>
      <w:bookmarkEnd w:id="18"/>
    </w:p>
    <w:p w14:paraId="1F374D01" w14:textId="77777777" w:rsidR="003C7A23" w:rsidRPr="00BF019B" w:rsidRDefault="003C7A23" w:rsidP="00831476">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831476">
      <w:pPr>
        <w:pStyle w:val="Nivel2"/>
        <w:spacing w:before="0" w:after="0" w:line="240" w:lineRule="auto"/>
      </w:pPr>
      <w:bookmarkStart w:id="19"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7CBEF247" w14:textId="43E5D589" w:rsidR="003C7A23" w:rsidRPr="00BF019B" w:rsidRDefault="003C7A23" w:rsidP="00831476">
      <w:pPr>
        <w:pStyle w:val="Nivel2"/>
        <w:spacing w:before="0" w:after="0" w:line="240" w:lineRule="auto"/>
      </w:pPr>
      <w:bookmarkStart w:id="20" w:name="_Ref113889589"/>
      <w:r w:rsidRPr="00BF019B">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F019B">
        <w:rPr>
          <w:highlight w:val="yellow"/>
        </w:rPr>
        <w:fldChar w:fldCharType="begin"/>
      </w:r>
      <w:r w:rsidRPr="00BF019B">
        <w:instrText xml:space="preserve"> REF _Ref114663777 \r \h </w:instrText>
      </w:r>
      <w:r w:rsidR="00F522F3" w:rsidRPr="00BF019B">
        <w:rPr>
          <w:highlight w:val="yellow"/>
        </w:rPr>
        <w:instrText xml:space="preserve"> \* MERGEFORMAT </w:instrText>
      </w:r>
      <w:r w:rsidRPr="00BF019B">
        <w:rPr>
          <w:highlight w:val="yellow"/>
        </w:rPr>
      </w:r>
      <w:r w:rsidRPr="00BF019B">
        <w:rPr>
          <w:highlight w:val="yellow"/>
        </w:rPr>
        <w:fldChar w:fldCharType="separate"/>
      </w:r>
      <w:r w:rsidR="00D639DA" w:rsidRPr="00BF019B">
        <w:t>8.1.1</w:t>
      </w:r>
      <w:r w:rsidRPr="00BF019B">
        <w:rPr>
          <w:highlight w:val="yellow"/>
        </w:rPr>
        <w:fldChar w:fldCharType="end"/>
      </w:r>
      <w:r w:rsidRPr="00BF019B">
        <w:t xml:space="preserve"> e </w:t>
      </w:r>
      <w:r w:rsidRPr="00BF019B">
        <w:fldChar w:fldCharType="begin"/>
      </w:r>
      <w:r w:rsidRPr="00BF019B">
        <w:instrText xml:space="preserve"> REF _Ref114663151 \r \h </w:instrText>
      </w:r>
      <w:r w:rsidR="00F522F3" w:rsidRPr="00BF019B">
        <w:instrText xml:space="preserve"> \* MERGEFORMAT </w:instrText>
      </w:r>
      <w:r w:rsidRPr="00BF019B">
        <w:fldChar w:fldCharType="separate"/>
      </w:r>
      <w:r w:rsidR="00D639DA" w:rsidRPr="00BF019B">
        <w:t>8.13.1</w:t>
      </w:r>
      <w:r w:rsidRPr="00BF019B">
        <w:fldChar w:fldCharType="end"/>
      </w:r>
      <w:r w:rsidRPr="00BF019B">
        <w:t xml:space="preserve"> deste Edital.</w:t>
      </w:r>
      <w:bookmarkEnd w:id="20"/>
    </w:p>
    <w:p w14:paraId="44617891" w14:textId="77777777" w:rsidR="003C7A23" w:rsidRPr="00BF019B" w:rsidRDefault="003C7A23" w:rsidP="00831476">
      <w:pPr>
        <w:pStyle w:val="Nivel2"/>
        <w:spacing w:before="0" w:after="0" w:line="240" w:lineRule="auto"/>
      </w:pPr>
      <w:bookmarkStart w:id="21" w:name="_Ref113968921"/>
      <w:r w:rsidRPr="00BF019B">
        <w:t>No cadastramento da proposta inicial, o licitante declarará, em campo próprio do sistema, que:</w:t>
      </w:r>
      <w:bookmarkEnd w:id="21"/>
    </w:p>
    <w:p w14:paraId="6A5B265E" w14:textId="77777777" w:rsidR="003C7A23" w:rsidRPr="00BF019B" w:rsidRDefault="003C7A23" w:rsidP="00831476">
      <w:pPr>
        <w:pStyle w:val="Nivel3"/>
        <w:spacing w:before="0" w:after="0" w:line="240" w:lineRule="auto"/>
        <w:ind w:left="0" w:firstLine="709"/>
        <w:rPr>
          <w:color w:val="auto"/>
        </w:rPr>
      </w:pPr>
      <w:r w:rsidRPr="00BF019B">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831476">
      <w:pPr>
        <w:pStyle w:val="Nivel3"/>
        <w:spacing w:before="0" w:after="0" w:line="240" w:lineRule="auto"/>
      </w:pPr>
      <w:r w:rsidRPr="00BF019B">
        <w:t xml:space="preserve">não emprega menor de 18 anos em trabalho noturno, perigoso ou insalubre e não emprega menor de 16 anos, salvo menor, a partir de 14 anos, na condição de aprendiz, nos termos do </w:t>
      </w:r>
      <w:hyperlink r:id="rId17" w:anchor="art7" w:history="1">
        <w:r w:rsidRPr="00BF019B">
          <w:rPr>
            <w:rStyle w:val="Hyperlink"/>
          </w:rPr>
          <w:t>artigo 7°, XXXIII, da Constituição</w:t>
        </w:r>
      </w:hyperlink>
      <w:r w:rsidRPr="00BF019B">
        <w:t>;</w:t>
      </w:r>
    </w:p>
    <w:p w14:paraId="1F36097B" w14:textId="5528B7C8" w:rsidR="003C7A23" w:rsidRPr="00BF019B" w:rsidRDefault="003C7A23" w:rsidP="00831476">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8"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831476">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831476">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19" w:anchor="art16">
        <w:r w:rsidRPr="00BF019B">
          <w:rPr>
            <w:rStyle w:val="Hyperlink"/>
          </w:rPr>
          <w:t>artigo 16 da Lei nº 14.133, de 2021</w:t>
        </w:r>
      </w:hyperlink>
      <w:r w:rsidRPr="00BF019B">
        <w:t>.</w:t>
      </w:r>
    </w:p>
    <w:p w14:paraId="5D6BACF4" w14:textId="71FF3D8C" w:rsidR="003C7A23" w:rsidRPr="00BF019B" w:rsidRDefault="003C7A23" w:rsidP="00831476">
      <w:pPr>
        <w:pStyle w:val="Nivel2"/>
        <w:spacing w:before="0" w:after="0" w:line="240" w:lineRule="auto"/>
      </w:pPr>
      <w:bookmarkStart w:id="22"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0" w:anchor="art3">
        <w:r w:rsidRPr="00BF019B">
          <w:rPr>
            <w:rStyle w:val="Hyperlink"/>
          </w:rPr>
          <w:t>artigo 3° da Lei Complementar nº 123, de 2006</w:t>
        </w:r>
      </w:hyperlink>
      <w:r w:rsidRPr="00BF019B">
        <w:t xml:space="preserve">, estando apto a usufruir do tratamento favorecido estabelecido em seus </w:t>
      </w:r>
      <w:bookmarkEnd w:id="22"/>
      <w:r w:rsidRPr="00BF019B">
        <w:fldChar w:fldCharType="begin"/>
      </w:r>
      <w:r w:rsidRPr="00BF019B">
        <w:instrText>HYPERLINK "https://www.planalto.gov.br/ccivil_03/leis/lcp/lcp123.htm" \l "art42"</w:instrText>
      </w:r>
      <w:r w:rsidRPr="00BF019B">
        <w:fldChar w:fldCharType="separate"/>
      </w:r>
      <w:proofErr w:type="spellStart"/>
      <w:r w:rsidRPr="00BF019B">
        <w:rPr>
          <w:rStyle w:val="Hyperlink"/>
        </w:rPr>
        <w:t>arts</w:t>
      </w:r>
      <w:proofErr w:type="spellEnd"/>
      <w:r w:rsidRPr="00BF019B">
        <w:rPr>
          <w:rStyle w:val="Hyperlink"/>
        </w:rPr>
        <w:t>. 42 a 49</w:t>
      </w:r>
      <w:r w:rsidRPr="00BF019B">
        <w:rPr>
          <w:rStyle w:val="Hyperlink"/>
        </w:rPr>
        <w:fldChar w:fldCharType="end"/>
      </w:r>
      <w:r w:rsidRPr="00BF019B">
        <w:t xml:space="preserve">, observado o disposto nos </w:t>
      </w:r>
      <w:hyperlink r:id="rId21" w:anchor="art4§1">
        <w:r w:rsidRPr="00BF019B">
          <w:rPr>
            <w:rStyle w:val="Hyperlink"/>
          </w:rPr>
          <w:t>§§ 1º ao 3º do art. 4º, da Lei n.º 14.133, de 2021.</w:t>
        </w:r>
      </w:hyperlink>
    </w:p>
    <w:p w14:paraId="06D6F458" w14:textId="77777777" w:rsidR="003C7A23" w:rsidRPr="00BF019B" w:rsidRDefault="003C7A23" w:rsidP="00831476">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831476">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2" w:history="1">
        <w:r w:rsidRPr="00BF019B">
          <w:rPr>
            <w:rStyle w:val="Hyperlink"/>
          </w:rPr>
          <w:t>Lei Complementar nº 123, de 2006</w:t>
        </w:r>
      </w:hyperlink>
      <w:r w:rsidRPr="00BF019B">
        <w:t>, mesmo que microempresa, empresa de pequeno porte ou sociedade cooperativa.</w:t>
      </w:r>
    </w:p>
    <w:p w14:paraId="79F6C9A9" w14:textId="1351DD21" w:rsidR="003C7A23" w:rsidRPr="00BF019B" w:rsidRDefault="003C7A23" w:rsidP="00831476">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D639DA" w:rsidRPr="00BF019B">
        <w:t>4.4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sujeitará o licitante às sanções previstas na </w:t>
      </w:r>
      <w:hyperlink r:id="rId23" w:history="1">
        <w:r w:rsidRPr="00BF019B">
          <w:rPr>
            <w:rStyle w:val="Hyperlink"/>
          </w:rPr>
          <w:t>Lei nº 14.133, de 2021</w:t>
        </w:r>
      </w:hyperlink>
      <w:r w:rsidRPr="00BF019B">
        <w:t>, e neste Edital.</w:t>
      </w:r>
    </w:p>
    <w:p w14:paraId="0BA35920" w14:textId="77777777" w:rsidR="003C7A23" w:rsidRPr="00BF019B" w:rsidRDefault="003C7A23" w:rsidP="00831476">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831476">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831476">
      <w:pPr>
        <w:pStyle w:val="Nivel2"/>
        <w:spacing w:before="0" w:after="0" w:line="240" w:lineRule="auto"/>
      </w:pPr>
      <w:r w:rsidRPr="00BF019B">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831476">
      <w:pPr>
        <w:pStyle w:val="Nivel2"/>
        <w:spacing w:before="0" w:after="0" w:line="240" w:lineRule="auto"/>
      </w:pPr>
      <w:bookmarkStart w:id="23" w:name="_Ref116992247"/>
      <w:r w:rsidRPr="00BF019B">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BF019B" w:rsidRDefault="003C7A23" w:rsidP="00831476">
      <w:pPr>
        <w:pStyle w:val="Nivel3"/>
        <w:spacing w:before="0" w:after="0" w:line="240" w:lineRule="auto"/>
      </w:pPr>
      <w:r w:rsidRPr="00BF019B">
        <w:lastRenderedPageBreak/>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831476">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831476">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831476">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831476">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0CCB8489" w:rsidR="003C7A23" w:rsidRPr="00BF019B" w:rsidRDefault="003C7A23" w:rsidP="00831476">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D639DA" w:rsidRPr="00BF019B">
        <w:t>4.11</w:t>
      </w:r>
      <w:r w:rsidRPr="00BF019B">
        <w:fldChar w:fldCharType="end"/>
      </w:r>
      <w:r w:rsidRPr="00BF019B">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BF019B" w:rsidRDefault="003C7A23" w:rsidP="00831476">
      <w:pPr>
        <w:pStyle w:val="Nivel2"/>
        <w:spacing w:before="0" w:after="0" w:line="240" w:lineRule="auto"/>
        <w:rPr>
          <w:rFonts w:eastAsia="Times New Roman"/>
        </w:rPr>
      </w:pPr>
      <w:r w:rsidRPr="00BF019B">
        <w:rPr>
          <w:rFonts w:eastAsia="Times New Roman"/>
        </w:rPr>
        <w:t xml:space="preserve">Caberá ao licitante interessado em participar da licitação </w:t>
      </w:r>
      <w:r w:rsidRPr="00BF019B">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F019B" w:rsidRDefault="003C7A23" w:rsidP="00831476">
      <w:pPr>
        <w:pStyle w:val="Nivel2"/>
        <w:spacing w:before="0" w:after="0" w:line="240" w:lineRule="auto"/>
      </w:pPr>
      <w:r w:rsidRPr="00BF019B">
        <w:rPr>
          <w:rFonts w:eastAsia="Times New Roman"/>
        </w:rPr>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831476">
      <w:pPr>
        <w:pStyle w:val="Nivel01"/>
        <w:spacing w:before="0" w:after="0" w:line="240" w:lineRule="auto"/>
      </w:pPr>
      <w:bookmarkStart w:id="24" w:name="_Toc135469227"/>
      <w:r w:rsidRPr="00BF019B">
        <w:t>DO PREENCHIMENTO DA PROPOSTA</w:t>
      </w:r>
      <w:bookmarkEnd w:id="24"/>
    </w:p>
    <w:p w14:paraId="475CA631" w14:textId="77777777" w:rsidR="003C7A23" w:rsidRPr="00BF019B" w:rsidRDefault="003C7A23" w:rsidP="00831476">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7E8E6513" w:rsidR="003C7A23" w:rsidRPr="00BF019B" w:rsidRDefault="00405B4E" w:rsidP="00831476">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0DE727B7" w14:textId="77777777" w:rsidR="003C7A23" w:rsidRPr="00BF019B" w:rsidRDefault="003C7A23" w:rsidP="00831476">
      <w:pPr>
        <w:pStyle w:val="Nivel3"/>
        <w:spacing w:before="0" w:after="0" w:line="240" w:lineRule="auto"/>
      </w:pPr>
      <w:r w:rsidRPr="00BF019B">
        <w:t>Marca;</w:t>
      </w:r>
    </w:p>
    <w:p w14:paraId="5F5E5E8C" w14:textId="2FD271FF" w:rsidR="003C7A23" w:rsidRPr="00BF019B" w:rsidRDefault="003C7A23" w:rsidP="00831476">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831476">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831476">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831476">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831476">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831476">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831476">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831476">
      <w:pPr>
        <w:pStyle w:val="Nivel2"/>
        <w:spacing w:before="0" w:after="0" w:line="240" w:lineRule="auto"/>
      </w:pPr>
      <w:r w:rsidRPr="00BF019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831476">
      <w:pPr>
        <w:pStyle w:val="Nivel3"/>
        <w:spacing w:before="0" w:after="0" w:line="240" w:lineRule="auto"/>
      </w:pPr>
      <w:r w:rsidRPr="00BF019B">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831476">
      <w:pPr>
        <w:pStyle w:val="Nivel3"/>
        <w:spacing w:before="0" w:after="0" w:line="240" w:lineRule="auto"/>
      </w:pPr>
      <w:r w:rsidRPr="00BF019B">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831476">
      <w:pPr>
        <w:pStyle w:val="Nivel3"/>
        <w:spacing w:before="0" w:after="0" w:line="240" w:lineRule="auto"/>
      </w:pPr>
      <w:r w:rsidRPr="00BF019B">
        <w:lastRenderedPageBreak/>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831476">
      <w:pPr>
        <w:pStyle w:val="Nivel2"/>
        <w:spacing w:before="0" w:after="0" w:line="240" w:lineRule="auto"/>
        <w:rPr>
          <w:rFonts w:eastAsia="Times New Roman"/>
        </w:rPr>
      </w:pPr>
      <w:r w:rsidRPr="00BF019B">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4"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831476">
      <w:pPr>
        <w:pStyle w:val="Nivel01"/>
        <w:spacing w:before="0" w:after="0" w:line="240" w:lineRule="auto"/>
      </w:pPr>
      <w:bookmarkStart w:id="25" w:name="_Toc135469228"/>
      <w:r w:rsidRPr="00BF019B">
        <w:t>DA ABERTURA DA SESSÃO, CLASSIFICAÇÃO DAS PROPOSTAS E FORMULAÇÃO DE LANCES</w:t>
      </w:r>
      <w:bookmarkEnd w:id="25"/>
    </w:p>
    <w:p w14:paraId="4998B02F" w14:textId="77777777" w:rsidR="003C7A23" w:rsidRPr="00BF019B" w:rsidRDefault="003C7A23" w:rsidP="00831476">
      <w:pPr>
        <w:pStyle w:val="Nivel2"/>
        <w:spacing w:before="0" w:after="0" w:line="240" w:lineRule="auto"/>
      </w:pPr>
      <w:bookmarkStart w:id="26"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831476">
      <w:pPr>
        <w:pStyle w:val="Nivel2"/>
        <w:spacing w:before="0" w:after="0" w:line="240" w:lineRule="auto"/>
      </w:pPr>
      <w:r w:rsidRPr="00BF019B">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831476">
      <w:pPr>
        <w:pStyle w:val="Nivel2"/>
        <w:spacing w:before="0" w:after="0" w:line="240" w:lineRule="auto"/>
      </w:pPr>
      <w:r w:rsidRPr="00BF019B">
        <w:t>O sistema disponibilizará campo próprio para troca de mensagens entre o Pregoeiro e os licitantes.</w:t>
      </w:r>
    </w:p>
    <w:p w14:paraId="55DEB6A9" w14:textId="77777777" w:rsidR="003C7A23" w:rsidRPr="00BF019B" w:rsidRDefault="003C7A23" w:rsidP="00831476">
      <w:pPr>
        <w:pStyle w:val="Nivel2"/>
        <w:spacing w:before="0" w:after="0" w:line="240" w:lineRule="auto"/>
      </w:pPr>
      <w:r w:rsidRPr="00BF019B">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831476">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831476">
      <w:pPr>
        <w:pStyle w:val="Nivel2"/>
        <w:spacing w:before="0" w:after="0" w:line="240" w:lineRule="auto"/>
      </w:pPr>
      <w:r w:rsidRPr="00BF019B">
        <w:t>Os licitantes poderão oferecer lances sucessivos, observando o horário fixado para abertura da sessão e as regras estabelecidas no Edital.</w:t>
      </w:r>
    </w:p>
    <w:p w14:paraId="32718210" w14:textId="77777777" w:rsidR="003C7A23" w:rsidRPr="00BF019B" w:rsidRDefault="003C7A23" w:rsidP="00831476">
      <w:pPr>
        <w:pStyle w:val="Nivel2"/>
        <w:spacing w:before="0" w:after="0" w:line="240" w:lineRule="auto"/>
      </w:pPr>
      <w:r w:rsidRPr="00BF019B">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20781F1B" w:rsidR="003C7A23" w:rsidRPr="00BF019B" w:rsidRDefault="003C7A23" w:rsidP="00831476">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R$ 0,01</w:t>
      </w:r>
      <w:r w:rsidRPr="00BF019B">
        <w:rPr>
          <w:color w:val="000000" w:themeColor="text1"/>
        </w:rPr>
        <w:t xml:space="preserve"> (</w:t>
      </w:r>
      <w:r w:rsidR="00405B4E" w:rsidRPr="00BF019B">
        <w:rPr>
          <w:color w:val="000000" w:themeColor="text1"/>
        </w:rPr>
        <w:t>um centavo</w:t>
      </w:r>
      <w:r w:rsidRPr="00BF019B">
        <w:rPr>
          <w:color w:val="000000" w:themeColor="text1"/>
        </w:rPr>
        <w:t>).</w:t>
      </w:r>
    </w:p>
    <w:p w14:paraId="61B5EA04" w14:textId="77777777" w:rsidR="003C7A23" w:rsidRPr="00BF019B" w:rsidRDefault="003C7A23" w:rsidP="00831476">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831476">
      <w:pPr>
        <w:pStyle w:val="Nivel2"/>
        <w:spacing w:before="0" w:after="0" w:line="240" w:lineRule="auto"/>
      </w:pPr>
      <w:r w:rsidRPr="00BF019B">
        <w:t>O procedimento seguirá de acordo com o modo de disputa adotado.</w:t>
      </w:r>
    </w:p>
    <w:p w14:paraId="295E04E1" w14:textId="77777777" w:rsidR="003C7A23" w:rsidRPr="00BF019B" w:rsidRDefault="003C7A23" w:rsidP="00831476">
      <w:pPr>
        <w:pStyle w:val="Nivel2"/>
        <w:spacing w:before="0" w:after="0" w:line="240" w:lineRule="auto"/>
      </w:pPr>
      <w:bookmarkStart w:id="27"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831476">
      <w:pPr>
        <w:pStyle w:val="Nivel3"/>
        <w:spacing w:before="0" w:after="0" w:line="240" w:lineRule="auto"/>
      </w:pPr>
      <w:bookmarkStart w:id="28" w:name="_Hlk113697816"/>
      <w:bookmarkEnd w:id="27"/>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831476">
      <w:pPr>
        <w:pStyle w:val="Nivel3"/>
        <w:spacing w:before="0" w:after="0" w:line="240" w:lineRule="auto"/>
      </w:pPr>
      <w:r w:rsidRPr="00BF019B">
        <w:t>Após o reinício previsto no item supra, os licitantes serão convocados para apresentar lances intermediários.</w:t>
      </w:r>
      <w:bookmarkStart w:id="29" w:name="_Hlk113631522"/>
      <w:bookmarkEnd w:id="28"/>
    </w:p>
    <w:bookmarkEnd w:id="29"/>
    <w:p w14:paraId="7155B119" w14:textId="77777777" w:rsidR="003C7A23" w:rsidRPr="00BF019B" w:rsidRDefault="003C7A23" w:rsidP="00831476">
      <w:pPr>
        <w:pStyle w:val="Nivel2"/>
        <w:spacing w:before="0" w:after="0" w:line="240" w:lineRule="auto"/>
      </w:pPr>
      <w:r w:rsidRPr="00BF019B">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831476">
      <w:pPr>
        <w:pStyle w:val="Nivel3"/>
        <w:spacing w:before="0" w:after="0" w:line="240" w:lineRule="auto"/>
      </w:pPr>
      <w:r w:rsidRPr="00BF019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F019B" w:rsidRDefault="003C7A23" w:rsidP="00831476">
      <w:pPr>
        <w:pStyle w:val="Nivel3"/>
        <w:spacing w:before="0" w:after="0" w:line="240" w:lineRule="auto"/>
      </w:pPr>
      <w:r w:rsidRPr="00BF019B">
        <w:lastRenderedPageBreak/>
        <w:t xml:space="preserve">Encerrado o prazo previsto no subitem anterior, o sistema abrirá oportunidade para que o autor da oferta de valor mais baixo e os das ofertas com preços até 10% (dez por cento) </w:t>
      </w:r>
      <w:proofErr w:type="spellStart"/>
      <w:r w:rsidRPr="00BF019B">
        <w:t>superiores</w:t>
      </w:r>
      <w:proofErr w:type="spellEnd"/>
      <w:r w:rsidRPr="00BF019B">
        <w:t xml:space="preserve"> àquela possam ofertar um lance final e fechado em até cinco minutos, o qual será sigiloso até o encerramento deste prazo.</w:t>
      </w:r>
    </w:p>
    <w:p w14:paraId="33B00387" w14:textId="77777777" w:rsidR="003C7A23" w:rsidRPr="00BF019B" w:rsidRDefault="003C7A23" w:rsidP="00831476">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831476">
      <w:pPr>
        <w:pStyle w:val="Nivel3"/>
        <w:spacing w:before="0" w:after="0" w:line="240" w:lineRule="auto"/>
      </w:pPr>
      <w:r w:rsidRPr="00BF019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F019B" w:rsidRDefault="003C7A23" w:rsidP="00831476">
      <w:pPr>
        <w:pStyle w:val="Nivel3"/>
        <w:spacing w:before="0" w:after="0" w:line="240" w:lineRule="auto"/>
      </w:pPr>
      <w:bookmarkStart w:id="30" w:name="_Hlk113698144"/>
      <w:r w:rsidRPr="00BF019B">
        <w:t>Após o término dos prazos estabelecidos nos itens anteriores, o sistema ordenará e divulgará os lances segundo a ordem crescente de valores.</w:t>
      </w:r>
    </w:p>
    <w:p w14:paraId="728C1FF3" w14:textId="77777777" w:rsidR="003C7A23" w:rsidRPr="00BF019B" w:rsidRDefault="003C7A23" w:rsidP="00831476">
      <w:pPr>
        <w:pStyle w:val="Nivel2"/>
        <w:spacing w:before="0" w:after="0" w:line="240" w:lineRule="auto"/>
      </w:pPr>
      <w:bookmarkStart w:id="31" w:name="_Ref116973524"/>
      <w:bookmarkEnd w:id="30"/>
      <w:r w:rsidRPr="00BF019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14:paraId="04B2A371" w14:textId="15B33C28" w:rsidR="003C7A23" w:rsidRPr="00BF019B" w:rsidRDefault="003C7A23" w:rsidP="00831476">
      <w:pPr>
        <w:pStyle w:val="Nivel3"/>
        <w:spacing w:before="0" w:after="0" w:line="240" w:lineRule="auto"/>
      </w:pPr>
      <w:r w:rsidRPr="00BF019B">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D639DA" w:rsidRPr="00BF019B">
        <w:t>6.13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831476">
      <w:pPr>
        <w:pStyle w:val="Nivel3"/>
        <w:spacing w:before="0" w:after="0" w:line="240" w:lineRule="auto"/>
      </w:pPr>
      <w:r w:rsidRPr="00BF019B">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831476">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831476">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831476">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831476">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831476">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831476">
      <w:pPr>
        <w:pStyle w:val="Nivel2"/>
        <w:spacing w:before="0" w:after="0" w:line="240" w:lineRule="auto"/>
      </w:pPr>
      <w:r w:rsidRPr="00BF019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F019B" w:rsidRDefault="003C7A23" w:rsidP="00831476">
      <w:pPr>
        <w:pStyle w:val="Nivel2"/>
        <w:spacing w:before="0" w:after="0" w:line="240" w:lineRule="auto"/>
      </w:pPr>
      <w:r w:rsidRPr="00BF019B">
        <w:t>Caso o licitante não apresente lances, concorrerá com o valor de sua proposta.</w:t>
      </w:r>
    </w:p>
    <w:p w14:paraId="58B8C1AE" w14:textId="5B3822A5" w:rsidR="003C7A23" w:rsidRPr="00BF019B" w:rsidRDefault="003C7A23" w:rsidP="00831476">
      <w:pPr>
        <w:pStyle w:val="Nivel2"/>
        <w:spacing w:before="0" w:after="0" w:line="240" w:lineRule="auto"/>
      </w:pPr>
      <w:r w:rsidRPr="00BF019B">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w:t>
      </w:r>
      <w:r w:rsidRPr="00BF019B">
        <w:rPr>
          <w:rFonts w:eastAsia="Zurich BT"/>
        </w:rPr>
        <w:lastRenderedPageBreak/>
        <w:t xml:space="preserve">os valores da primeira colocada, se esta for empresa de maior porte, assim como das demais classificadas, para o fim de aplicar-se o disposto nos </w:t>
      </w:r>
      <w:hyperlink r:id="rId25" w:anchor="art44">
        <w:proofErr w:type="spellStart"/>
        <w:r w:rsidRPr="00BF019B">
          <w:rPr>
            <w:rStyle w:val="Hyperlink"/>
            <w:rFonts w:eastAsia="Zurich BT"/>
          </w:rPr>
          <w:t>arts</w:t>
        </w:r>
        <w:proofErr w:type="spellEnd"/>
        <w:r w:rsidRPr="00BF019B">
          <w:rPr>
            <w:rStyle w:val="Hyperlink"/>
            <w:rFonts w:eastAsia="Zurich BT"/>
          </w:rPr>
          <w:t>. 44 e 45 da Lei Complementar nº 123, de 2006</w:t>
        </w:r>
      </w:hyperlink>
      <w:r w:rsidRPr="00BF019B">
        <w:rPr>
          <w:rFonts w:eastAsia="Zurich BT"/>
        </w:rPr>
        <w:t xml:space="preserve">, regulamentada pelo </w:t>
      </w:r>
      <w:hyperlink r:id="rId26">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831476">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831476">
      <w:pPr>
        <w:pStyle w:val="Nivel3"/>
        <w:spacing w:before="0" w:after="0" w:line="240" w:lineRule="auto"/>
      </w:pPr>
      <w:r w:rsidRPr="00BF019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F019B" w:rsidRDefault="003C7A23" w:rsidP="00831476">
      <w:pPr>
        <w:pStyle w:val="Nivel3"/>
        <w:spacing w:before="0" w:after="0" w:line="240" w:lineRule="auto"/>
      </w:pPr>
      <w:r w:rsidRPr="00BF019B">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(cinco por cento), na ordem de classificação, para o exercício do mesmo direito, no prazo estabelecido no subitem anterior.</w:t>
      </w:r>
    </w:p>
    <w:p w14:paraId="32E41523" w14:textId="77777777" w:rsidR="003C7A23" w:rsidRPr="00BF019B" w:rsidRDefault="003C7A23" w:rsidP="00831476">
      <w:pPr>
        <w:pStyle w:val="Nivel3"/>
        <w:spacing w:before="0" w:after="0" w:line="240" w:lineRule="auto"/>
      </w:pPr>
      <w:r w:rsidRPr="00BF019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F019B" w:rsidRDefault="003C7A23" w:rsidP="00831476">
      <w:pPr>
        <w:pStyle w:val="Nivel2"/>
        <w:spacing w:before="0" w:after="0" w:line="240" w:lineRule="auto"/>
        <w:rPr>
          <w:rFonts w:eastAsia="Times New Roman"/>
        </w:rPr>
      </w:pPr>
      <w:r w:rsidRPr="00BF019B">
        <w:t xml:space="preserve">Só poderá haver empate entre propostas iguais (não seguidas de lances), ou entre lances finais da fase fechada do modo de disputa aberto e fechado. </w:t>
      </w:r>
    </w:p>
    <w:p w14:paraId="225BFF76" w14:textId="1395EBE9" w:rsidR="003C7A23" w:rsidRPr="00BF019B" w:rsidRDefault="003C7A23" w:rsidP="00831476">
      <w:pPr>
        <w:pStyle w:val="Nivel3"/>
        <w:spacing w:before="0" w:after="0" w:line="240" w:lineRule="auto"/>
      </w:pPr>
      <w:r w:rsidRPr="00BF019B">
        <w:t xml:space="preserve">Havendo eventual empate entre propostas ou lances, o critério de desempate será aquele previsto no </w:t>
      </w:r>
      <w:hyperlink r:id="rId27"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831476">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831476">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831476">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831476">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831476">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831476">
      <w:pPr>
        <w:pStyle w:val="Nivel4"/>
        <w:spacing w:before="0" w:after="0" w:line="240" w:lineRule="auto"/>
      </w:pPr>
      <w:bookmarkStart w:id="32" w:name="art60§1i"/>
      <w:bookmarkEnd w:id="32"/>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831476">
      <w:pPr>
        <w:pStyle w:val="Nivel4"/>
        <w:spacing w:before="0" w:after="0" w:line="240" w:lineRule="auto"/>
      </w:pPr>
      <w:bookmarkStart w:id="33" w:name="art60§1ii"/>
      <w:bookmarkEnd w:id="33"/>
      <w:r w:rsidRPr="00BF019B">
        <w:t>empresas brasileiras;</w:t>
      </w:r>
    </w:p>
    <w:p w14:paraId="3C7CB0B5" w14:textId="77777777" w:rsidR="003C7A23" w:rsidRPr="00BF019B" w:rsidRDefault="003C7A23" w:rsidP="00831476">
      <w:pPr>
        <w:pStyle w:val="Nivel4"/>
        <w:spacing w:before="0" w:after="0" w:line="240" w:lineRule="auto"/>
      </w:pPr>
      <w:bookmarkStart w:id="34" w:name="art60§1iii"/>
      <w:bookmarkEnd w:id="34"/>
      <w:r w:rsidRPr="00BF019B">
        <w:t>empresas que invistam em pesquisa e no desenvolvimento de tecnologia no País;</w:t>
      </w:r>
    </w:p>
    <w:p w14:paraId="1693D810" w14:textId="7988068F" w:rsidR="003C7A23" w:rsidRPr="00BF019B" w:rsidRDefault="003C7A23" w:rsidP="00831476">
      <w:pPr>
        <w:pStyle w:val="Nivel4"/>
        <w:spacing w:before="0" w:after="0" w:line="240" w:lineRule="auto"/>
      </w:pPr>
      <w:bookmarkStart w:id="35" w:name="art60§1iv"/>
      <w:bookmarkEnd w:id="35"/>
      <w:r w:rsidRPr="00BF019B">
        <w:t>empresas que comprovem a prática de mitigação, nos termos da </w:t>
      </w:r>
      <w:hyperlink r:id="rId28"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831476">
      <w:pPr>
        <w:pStyle w:val="Nivel2"/>
        <w:spacing w:before="0" w:after="0" w:line="240" w:lineRule="auto"/>
      </w:pPr>
      <w:r w:rsidRPr="00BF019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831476">
      <w:pPr>
        <w:pStyle w:val="Nivel3"/>
        <w:spacing w:before="0" w:after="0" w:line="240" w:lineRule="auto"/>
      </w:pPr>
      <w:r w:rsidRPr="00BF019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831476">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831476">
      <w:pPr>
        <w:pStyle w:val="Nivel3"/>
        <w:spacing w:before="0" w:after="0" w:line="240" w:lineRule="auto"/>
      </w:pPr>
      <w:r w:rsidRPr="00BF019B">
        <w:lastRenderedPageBreak/>
        <w:t>O resultado da negociação será divulgado a todos os licitantes e anexado aos autos do processo licitatório</w:t>
      </w:r>
      <w:r w:rsidR="00DC7CC8" w:rsidRPr="00BF019B">
        <w:t>.</w:t>
      </w:r>
    </w:p>
    <w:p w14:paraId="13ADAEB2" w14:textId="77777777" w:rsidR="003C7A23" w:rsidRPr="00BF019B" w:rsidRDefault="003C7A23" w:rsidP="00831476">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4F1A98C2" w14:textId="77777777" w:rsidR="003C7A23" w:rsidRPr="00BF019B" w:rsidRDefault="003C7A23" w:rsidP="00831476">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1A5CC34B" w:rsidR="003C7A23" w:rsidRPr="00BF019B" w:rsidRDefault="003C7A23" w:rsidP="00831476">
      <w:pPr>
        <w:pStyle w:val="Nivel2"/>
        <w:spacing w:before="0" w:after="0" w:line="240" w:lineRule="auto"/>
        <w:rPr>
          <w:rFonts w:eastAsia="Times New Roman"/>
        </w:rPr>
      </w:pPr>
      <w:r w:rsidRPr="00BF019B">
        <w:t>Após a negociação do preço, o Pregoeiro iniciará a fase de aceitação e julgamento da proposta.</w:t>
      </w:r>
      <w:bookmarkEnd w:id="26"/>
    </w:p>
    <w:p w14:paraId="5A499404" w14:textId="77777777" w:rsidR="003C7A23" w:rsidRPr="00BF019B" w:rsidRDefault="003C7A23" w:rsidP="00831476">
      <w:pPr>
        <w:pStyle w:val="Nivel01"/>
        <w:spacing w:before="0" w:after="0" w:line="240" w:lineRule="auto"/>
      </w:pPr>
      <w:bookmarkStart w:id="37" w:name="_Toc135469229"/>
      <w:r w:rsidRPr="00BF019B">
        <w:t>DA FASE DE JULGAMENTO</w:t>
      </w:r>
      <w:bookmarkEnd w:id="37"/>
    </w:p>
    <w:p w14:paraId="53C049A6" w14:textId="6430B9EB" w:rsidR="003C7A23" w:rsidRPr="00BF019B" w:rsidRDefault="003C7A23" w:rsidP="00831476">
      <w:pPr>
        <w:pStyle w:val="Nivel2"/>
        <w:spacing w:before="0" w:after="0" w:line="240" w:lineRule="auto"/>
        <w:rPr>
          <w:b/>
          <w:bCs/>
          <w:lang w:eastAsia="ar-SA"/>
        </w:rPr>
      </w:pPr>
      <w:bookmarkStart w:id="38" w:name="_Ref117019424"/>
      <w:r w:rsidRPr="00BF019B">
        <w:t xml:space="preserve">Encerrada a etapa de negociação, o pregoeiro verificará se o licitante provisoriamente classificado em primeiro lugar atende às condições de participação no certame, conforme previsto no </w:t>
      </w:r>
      <w:hyperlink r:id="rId29" w:anchor="art14" w:history="1">
        <w:r w:rsidRPr="00BF019B">
          <w:rPr>
            <w:rStyle w:val="Hyperlink"/>
          </w:rPr>
          <w:t>art. 14 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D639DA" w:rsidRPr="00BF019B">
        <w:t>3.7</w:t>
      </w:r>
      <w:r w:rsidRPr="00BF019B">
        <w:fldChar w:fldCharType="end"/>
      </w:r>
      <w:r w:rsidRPr="00BF019B">
        <w:t xml:space="preserve"> do edital, </w:t>
      </w:r>
      <w:bookmarkEnd w:id="38"/>
      <w:r w:rsidRPr="00BF019B">
        <w:rPr>
          <w:color w:val="auto"/>
          <w:lang w:eastAsia="ar-SA"/>
        </w:rPr>
        <w:t>especialmente quanto à 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831476">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831476">
      <w:pPr>
        <w:pStyle w:val="Nivel3"/>
        <w:spacing w:before="0" w:after="0" w:line="240" w:lineRule="auto"/>
        <w:rPr>
          <w:lang w:eastAsia="ar-SA"/>
        </w:rPr>
      </w:pPr>
      <w:r w:rsidRPr="00BF019B">
        <w:rPr>
          <w:lang w:eastAsia="ar-SA"/>
        </w:rPr>
        <w:t>Cadastro Nacional de Empresas Inidôneas e Suspensas - CEIS, mantido pela Controladoria-Geral da União (</w:t>
      </w:r>
      <w:hyperlink r:id="rId30"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831476">
      <w:pPr>
        <w:pStyle w:val="Nivel3"/>
        <w:spacing w:before="0" w:after="0" w:line="240" w:lineRule="auto"/>
        <w:rPr>
          <w:lang w:eastAsia="ar-SA"/>
        </w:rPr>
      </w:pPr>
      <w:r w:rsidRPr="00BF019B">
        <w:rPr>
          <w:lang w:eastAsia="ar-SA"/>
        </w:rPr>
        <w:t>Cadastro Nacional de Empresas Punidas – CNEP, mantido pela Controladoria-Geral da União (</w:t>
      </w:r>
      <w:hyperlink r:id="rId31"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831476">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831476">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3"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831476">
      <w:pPr>
        <w:pStyle w:val="Nivel3"/>
        <w:spacing w:before="0" w:after="0" w:line="240" w:lineRule="auto"/>
      </w:pPr>
      <w:r w:rsidRPr="00BF019B">
        <w:t>A tentativa de burla será verificada por meio dos vínculos societários, linhas de fornecimento similares, dentre outros. (</w:t>
      </w:r>
      <w:hyperlink r:id="rId34" w:history="1">
        <w:r w:rsidRPr="00BF019B">
          <w:rPr>
            <w:rStyle w:val="Hyperlink"/>
          </w:rPr>
          <w:t>IN nº 3/2018, art. 29, §1º</w:t>
        </w:r>
      </w:hyperlink>
      <w:r w:rsidRPr="00BF019B">
        <w:t>).</w:t>
      </w:r>
    </w:p>
    <w:p w14:paraId="67957ECD" w14:textId="06F40913" w:rsidR="003C7A23" w:rsidRPr="00BF019B" w:rsidRDefault="003C7A23" w:rsidP="00831476">
      <w:pPr>
        <w:pStyle w:val="Nivel3"/>
        <w:spacing w:before="0" w:after="0" w:line="240" w:lineRule="auto"/>
      </w:pPr>
      <w:r w:rsidRPr="00BF019B">
        <w:t>O licitante será convocado para manifestação previamente a uma eventual desclassificação. (</w:t>
      </w:r>
      <w:hyperlink r:id="rId35" w:history="1">
        <w:r w:rsidRPr="00BF019B">
          <w:rPr>
            <w:rStyle w:val="Hyperlink"/>
          </w:rPr>
          <w:t>IN nº 3/2018, art. 29, §2º</w:t>
        </w:r>
      </w:hyperlink>
      <w:r w:rsidRPr="00BF019B">
        <w:t>).</w:t>
      </w:r>
    </w:p>
    <w:p w14:paraId="6D2E608D" w14:textId="77777777" w:rsidR="003C7A23" w:rsidRPr="00BF019B" w:rsidRDefault="003C7A23" w:rsidP="00831476">
      <w:pPr>
        <w:pStyle w:val="Nivel3"/>
        <w:spacing w:before="0" w:after="0" w:line="240" w:lineRule="auto"/>
      </w:pPr>
      <w:r w:rsidRPr="00BF019B">
        <w:t>Constatada a existência de sanção, o licitante será reputado inabilitado, por falta de condição de participação.</w:t>
      </w:r>
    </w:p>
    <w:p w14:paraId="1C5C73A9" w14:textId="2EAB18E9" w:rsidR="003C7A23" w:rsidRPr="00BF019B" w:rsidRDefault="003C7A23" w:rsidP="00831476">
      <w:pPr>
        <w:pStyle w:val="Nivel2"/>
        <w:spacing w:before="0" w:after="0" w:line="240" w:lineRule="auto"/>
      </w:pPr>
      <w:r w:rsidRPr="00BF019B">
        <w:t>Caso o licitante provisoriamente classificado em primeiro lugar tenha se utilizado de algum tratamento favorecido às ME/</w:t>
      </w:r>
      <w:proofErr w:type="spellStart"/>
      <w:r w:rsidRPr="00BF019B">
        <w:t>EPPs</w:t>
      </w:r>
      <w:proofErr w:type="spellEnd"/>
      <w:r w:rsidRPr="00BF019B">
        <w:t xml:space="preserve">, o pregoeiro verificará se faz jus ao benefício, em conformidade com os itens </w:t>
      </w:r>
      <w:r w:rsidRPr="00BF019B">
        <w:fldChar w:fldCharType="begin"/>
      </w:r>
      <w:r w:rsidRPr="00BF019B">
        <w:instrText xml:space="preserve"> REF _Ref117015508 \r \h </w:instrText>
      </w:r>
      <w:r w:rsidR="00F522F3" w:rsidRPr="00BF019B">
        <w:instrText xml:space="preserve"> \* MERGEFORMAT </w:instrText>
      </w:r>
      <w:r w:rsidRPr="00BF019B">
        <w:fldChar w:fldCharType="separate"/>
      </w:r>
      <w:r w:rsidR="00D639DA" w:rsidRPr="00BF019B">
        <w:t>3.5.1</w:t>
      </w:r>
      <w:r w:rsidRPr="00BF019B">
        <w:fldChar w:fldCharType="end"/>
      </w:r>
      <w:r w:rsidRPr="00BF019B">
        <w:t xml:space="preserve"> e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deste edital.</w:t>
      </w:r>
    </w:p>
    <w:p w14:paraId="2AE47D7A" w14:textId="74E7773D" w:rsidR="00DE579E" w:rsidRPr="00BF019B" w:rsidRDefault="003C7A23" w:rsidP="00831476">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831476">
      <w:pPr>
        <w:pStyle w:val="Nivel2"/>
        <w:spacing w:before="0" w:after="0" w:line="240" w:lineRule="auto"/>
        <w:rPr>
          <w:b/>
        </w:rPr>
      </w:pPr>
      <w:r w:rsidRPr="00BF019B">
        <w:t xml:space="preserve">Será desclassificada a proposta vencedora que: </w:t>
      </w:r>
    </w:p>
    <w:p w14:paraId="6C6F36C6" w14:textId="77777777" w:rsidR="003C7A23" w:rsidRPr="00BF019B" w:rsidRDefault="003C7A23" w:rsidP="00831476">
      <w:pPr>
        <w:pStyle w:val="Nivel3"/>
        <w:spacing w:before="0" w:after="0" w:line="240" w:lineRule="auto"/>
      </w:pPr>
      <w:r w:rsidRPr="00BF019B">
        <w:t>contiver vícios insanáveis;</w:t>
      </w:r>
    </w:p>
    <w:p w14:paraId="0195390D" w14:textId="77777777" w:rsidR="003C7A23" w:rsidRPr="00BF019B" w:rsidRDefault="003C7A23" w:rsidP="00831476">
      <w:pPr>
        <w:pStyle w:val="Nivel3"/>
        <w:spacing w:before="0" w:after="0" w:line="240" w:lineRule="auto"/>
      </w:pPr>
      <w:r w:rsidRPr="00BF019B">
        <w:t>não obedecer às especificações técnicas contidas no Termo de Referência;</w:t>
      </w:r>
    </w:p>
    <w:p w14:paraId="54BA6995" w14:textId="77777777" w:rsidR="003C7A23" w:rsidRPr="00BF019B" w:rsidRDefault="003C7A23" w:rsidP="00831476">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831476">
      <w:pPr>
        <w:pStyle w:val="Nivel3"/>
        <w:spacing w:before="0" w:after="0" w:line="240" w:lineRule="auto"/>
      </w:pPr>
      <w:r w:rsidRPr="00BF019B">
        <w:t>não tiverem sua exequibilidade demonstrada, quando exigido pela Administração;</w:t>
      </w:r>
    </w:p>
    <w:p w14:paraId="30574564" w14:textId="77777777" w:rsidR="003C7A23" w:rsidRPr="00BF019B" w:rsidRDefault="003C7A23" w:rsidP="00831476">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831476">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831476">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831476">
      <w:pPr>
        <w:pStyle w:val="Nivel4"/>
        <w:spacing w:before="0" w:after="0" w:line="240" w:lineRule="auto"/>
      </w:pPr>
      <w:r w:rsidRPr="00BF019B">
        <w:lastRenderedPageBreak/>
        <w:t>que o custo do licitante ultrapassa o valor da proposta; e</w:t>
      </w:r>
    </w:p>
    <w:p w14:paraId="274F356A" w14:textId="77777777" w:rsidR="003C7A23" w:rsidRPr="00BF019B" w:rsidRDefault="003C7A23" w:rsidP="00831476">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831476">
      <w:pPr>
        <w:pStyle w:val="Nivel2"/>
        <w:spacing w:before="0" w:after="0" w:line="240" w:lineRule="auto"/>
        <w:rPr>
          <w:b/>
          <w:bCs/>
        </w:rPr>
      </w:pPr>
      <w:r w:rsidRPr="00BF019B">
        <w:t>Em contratação de serviços de engenharia, além das disposições acima, a análise de exequibilidade e sobrepreço considerará o seguinte:</w:t>
      </w:r>
    </w:p>
    <w:p w14:paraId="1945C235" w14:textId="77777777" w:rsidR="003C7A23" w:rsidRPr="00BF019B" w:rsidRDefault="003C7A23" w:rsidP="00831476">
      <w:pPr>
        <w:pStyle w:val="Nivel3"/>
        <w:spacing w:before="0" w:after="0" w:line="240" w:lineRule="auto"/>
        <w:rPr>
          <w:b/>
        </w:rPr>
      </w:pPr>
      <w:r w:rsidRPr="00BF019B">
        <w:t xml:space="preserve">Nos regimes de execução por tarefa, empreitada por preço global ou empreitada integral, </w:t>
      </w:r>
      <w:proofErr w:type="spellStart"/>
      <w:r w:rsidRPr="00BF019B">
        <w:t>semi-integrada</w:t>
      </w:r>
      <w:proofErr w:type="spellEnd"/>
      <w:r w:rsidRPr="00BF019B">
        <w:t xml:space="preserve"> ou integrada, a caracterização do sobrepreço se dará pela superação do valor global estimado;</w:t>
      </w:r>
    </w:p>
    <w:p w14:paraId="2438294C" w14:textId="77777777" w:rsidR="003C7A23" w:rsidRPr="00BF019B" w:rsidRDefault="003C7A23" w:rsidP="00831476">
      <w:pPr>
        <w:pStyle w:val="Nivel3"/>
        <w:spacing w:before="0" w:after="0" w:line="240" w:lineRule="auto"/>
        <w:rPr>
          <w:b/>
        </w:rPr>
      </w:pPr>
      <w:r w:rsidRPr="00BF019B">
        <w:rPr>
          <w:color w:val="000000" w:themeColor="text1"/>
        </w:rPr>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831476">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831476">
      <w:pPr>
        <w:pStyle w:val="Nivel3"/>
        <w:spacing w:before="0" w:after="0" w:line="240" w:lineRule="auto"/>
      </w:pPr>
      <w:bookmarkStart w:id="39" w:name="_Hlk135304834"/>
      <w:r w:rsidRPr="00BF019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9"/>
      <w:r w:rsidRPr="00BF019B">
        <w:t>.</w:t>
      </w:r>
    </w:p>
    <w:p w14:paraId="29F94165" w14:textId="542BBCFF" w:rsidR="003C7A23" w:rsidRPr="00BF019B" w:rsidRDefault="003C7A23" w:rsidP="00831476">
      <w:pPr>
        <w:pStyle w:val="Nivel2"/>
        <w:spacing w:before="0" w:after="0" w:line="240" w:lineRule="auto"/>
      </w:pPr>
      <w:r w:rsidRPr="00BF019B">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831476">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831476">
      <w:pPr>
        <w:pStyle w:val="Nivel3"/>
        <w:spacing w:before="0" w:after="0" w:line="240" w:lineRule="auto"/>
        <w:rPr>
          <w:b/>
          <w:bCs/>
        </w:rPr>
      </w:pPr>
      <w:bookmarkStart w:id="40" w:name="_Hlk126568356"/>
      <w:r w:rsidRPr="00BF019B">
        <w:t>Em se tratando de serviços de engenharia, o licitante vencedor será convocado a apresentar à Administração, por meio eletrônico, as planilhas com indicação dos quantitativos e dos custos unitários</w:t>
      </w:r>
      <w:bookmarkEnd w:id="40"/>
      <w:r w:rsidRPr="00BF019B">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F019B">
        <w:t>semi-integrada</w:t>
      </w:r>
      <w:proofErr w:type="spellEnd"/>
      <w:r w:rsidRPr="00BF019B">
        <w:t xml:space="preserve">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831476">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831476">
      <w:pPr>
        <w:pStyle w:val="Nivel3"/>
        <w:spacing w:before="0" w:after="0" w:line="240" w:lineRule="auto"/>
      </w:pPr>
      <w:r w:rsidRPr="00BF019B">
        <w:t>O ajuste de que trata este dispositivo se limita a sanar erros ou falhas que não alterem a substância das propostas;</w:t>
      </w:r>
    </w:p>
    <w:p w14:paraId="711CFD04" w14:textId="77777777" w:rsidR="003C7A23" w:rsidRPr="00BF019B" w:rsidRDefault="003C7A23" w:rsidP="00831476">
      <w:pPr>
        <w:pStyle w:val="Nivel3"/>
        <w:spacing w:before="0" w:after="0" w:line="240" w:lineRule="auto"/>
      </w:pPr>
      <w:r w:rsidRPr="00BF019B">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831476">
      <w:pPr>
        <w:pStyle w:val="Nivel2"/>
        <w:spacing w:before="0" w:after="0" w:line="240" w:lineRule="auto"/>
      </w:pPr>
      <w:r w:rsidRPr="00BF019B">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831476">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831476">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831476">
      <w:pPr>
        <w:pStyle w:val="Nivel2"/>
        <w:spacing w:before="0" w:after="0" w:line="240" w:lineRule="auto"/>
      </w:pPr>
      <w:r w:rsidRPr="00BF019B">
        <w:lastRenderedPageBreak/>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831476">
      <w:pPr>
        <w:pStyle w:val="Nivel2"/>
        <w:spacing w:before="0" w:after="0" w:line="240" w:lineRule="auto"/>
      </w:pPr>
      <w:r w:rsidRPr="00BF019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831476">
      <w:pPr>
        <w:pStyle w:val="Nivel01"/>
        <w:spacing w:before="0" w:after="0" w:line="240" w:lineRule="auto"/>
      </w:pPr>
      <w:bookmarkStart w:id="41" w:name="_Toc135469230"/>
      <w:r w:rsidRPr="00BF019B">
        <w:t>DA FASE DE HABILITAÇÃO</w:t>
      </w:r>
      <w:bookmarkEnd w:id="41"/>
    </w:p>
    <w:p w14:paraId="4EE8D8D1" w14:textId="6ED652C6" w:rsidR="003C7A23" w:rsidRPr="00BF019B" w:rsidRDefault="003C7A23" w:rsidP="00831476">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7" w:anchor="art62" w:history="1">
        <w:proofErr w:type="spellStart"/>
        <w:r w:rsidRPr="00BF019B">
          <w:rPr>
            <w:rStyle w:val="Hyperlink"/>
          </w:rPr>
          <w:t>arts</w:t>
        </w:r>
        <w:proofErr w:type="spellEnd"/>
        <w:r w:rsidRPr="00BF019B">
          <w:rPr>
            <w:rStyle w:val="Hyperlink"/>
          </w:rPr>
          <w:t>. 62 a 70 da Lei nº 14.133, de 2021</w:t>
        </w:r>
      </w:hyperlink>
      <w:r w:rsidRPr="00BF019B">
        <w:t>.</w:t>
      </w:r>
    </w:p>
    <w:p w14:paraId="0F17AE67" w14:textId="29B037C7" w:rsidR="003C7A23" w:rsidRPr="00BF019B" w:rsidRDefault="003C7A23" w:rsidP="00831476">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831476">
      <w:pPr>
        <w:pStyle w:val="Nivel2"/>
        <w:spacing w:before="0" w:after="0" w:line="240" w:lineRule="auto"/>
        <w:rPr>
          <w:i/>
          <w:iCs/>
        </w:rPr>
      </w:pPr>
      <w:r w:rsidRPr="00BF019B">
        <w:t xml:space="preserve">Na hipótese de o licitante vencedor ser empresa estrangeira que não funcione no País, para </w:t>
      </w:r>
      <w:proofErr w:type="spellStart"/>
      <w:r w:rsidRPr="00BF019B">
        <w:t>ﬁns</w:t>
      </w:r>
      <w:proofErr w:type="spellEnd"/>
      <w:r w:rsidRPr="00BF019B">
        <w:t xml:space="preserve"> de assinatura do contrato ou da ata de registro de preços, os documentos exigidos para a habilitação serão traduzidos por tradutor juramentado no País e apostilados nos termos do disposto no </w:t>
      </w:r>
      <w:hyperlink r:id="rId38" w:history="1">
        <w:r w:rsidRPr="00BF019B">
          <w:rPr>
            <w:rStyle w:val="Hyperlink"/>
          </w:rPr>
          <w:t>Decreto nº 8.660, de 29 de janeiro de 2016</w:t>
        </w:r>
      </w:hyperlink>
      <w:r w:rsidRPr="00BF019B">
        <w:t xml:space="preserve">, ou de outro que venha a substituí-lo, ou </w:t>
      </w:r>
      <w:proofErr w:type="spellStart"/>
      <w:r w:rsidRPr="00BF019B">
        <w:t>consularizados</w:t>
      </w:r>
      <w:proofErr w:type="spellEnd"/>
      <w:r w:rsidRPr="00BF019B">
        <w:t xml:space="preserve"> pelos respectivos consulados ou embaixadas.</w:t>
      </w:r>
    </w:p>
    <w:p w14:paraId="47814660" w14:textId="77777777" w:rsidR="003C7A23" w:rsidRPr="00BF019B" w:rsidRDefault="003C7A23" w:rsidP="00831476">
      <w:pPr>
        <w:pStyle w:val="Nivel2"/>
        <w:spacing w:before="0" w:after="0" w:line="240" w:lineRule="auto"/>
        <w:rPr>
          <w:i/>
        </w:rPr>
      </w:pPr>
      <w:r w:rsidRPr="00BF019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831476">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831476">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831476">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831476">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39" w:anchor="art63">
        <w:r w:rsidRPr="00BF019B">
          <w:rPr>
            <w:rStyle w:val="Hyperlink"/>
          </w:rPr>
          <w:t>art. 63, I, da Lei nº 14.133/2021</w:t>
        </w:r>
      </w:hyperlink>
      <w:r w:rsidRPr="00BF019B">
        <w:t>).</w:t>
      </w:r>
    </w:p>
    <w:p w14:paraId="3FC50509" w14:textId="77777777" w:rsidR="003C7A23" w:rsidRPr="00BF019B" w:rsidRDefault="003C7A23" w:rsidP="00831476">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831476">
      <w:pPr>
        <w:pStyle w:val="Nivel2"/>
        <w:spacing w:before="0" w:after="0" w:line="240" w:lineRule="auto"/>
        <w:rPr>
          <w:i/>
        </w:rPr>
      </w:pPr>
      <w:r w:rsidRPr="00BF019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646FEEB3" w:rsidR="003C7A23" w:rsidRPr="00BF019B" w:rsidRDefault="007F51D8" w:rsidP="00831476">
      <w:pPr>
        <w:pStyle w:val="Nivel2"/>
        <w:spacing w:before="0" w:after="0" w:line="240" w:lineRule="auto"/>
        <w:rPr>
          <w:i/>
        </w:rPr>
      </w:pPr>
      <w:r>
        <w:t xml:space="preserve">A habilitação será </w:t>
      </w:r>
      <w:r w:rsidRPr="00B9651D">
        <w:t>verificada</w:t>
      </w:r>
      <w:r>
        <w:t xml:space="preserve"> por meio do sistema do Banco Nacional de Compras</w:t>
      </w:r>
      <w:r w:rsidRPr="005B274B">
        <w:t xml:space="preserve">, </w:t>
      </w:r>
      <w:r w:rsidRPr="005B274B">
        <w:rPr>
          <w:lang w:eastAsia="ar-SA"/>
        </w:rPr>
        <w:t>em relação à habilitação jurídica, à regularidade fiscal e trabalhista, à qualificação econômica financeira e habilitação técnica</w:t>
      </w:r>
      <w:r w:rsidR="003C7A23" w:rsidRPr="00BF019B">
        <w:t>.</w:t>
      </w:r>
    </w:p>
    <w:p w14:paraId="4D240E30" w14:textId="34B9681D" w:rsidR="003C7A23" w:rsidRPr="00BF019B" w:rsidRDefault="003C7A23" w:rsidP="00831476">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BF019B">
          <w:rPr>
            <w:rStyle w:val="Hyperlink"/>
          </w:rPr>
          <w:t>IN nº 3/2018, art. 4º, §1º, e art. 6º, §4º</w:t>
        </w:r>
      </w:hyperlink>
      <w:r w:rsidRPr="00BF019B">
        <w:t>).</w:t>
      </w:r>
    </w:p>
    <w:p w14:paraId="7B41325B" w14:textId="341506EC" w:rsidR="003C7A23" w:rsidRPr="00BF019B" w:rsidRDefault="003C7A23" w:rsidP="00831476">
      <w:pPr>
        <w:pStyle w:val="Nivel2"/>
        <w:spacing w:before="0" w:after="0" w:line="240" w:lineRule="auto"/>
      </w:pPr>
      <w:r w:rsidRPr="00BF019B">
        <w:t xml:space="preserve">É de responsabilidade do licitante conferir a exatidão dos seus dados cadastrais no </w:t>
      </w:r>
      <w:r w:rsidR="007F51D8">
        <w:t xml:space="preserve">Banco Nacional de Compras </w:t>
      </w:r>
      <w:r w:rsidRPr="00BF019B">
        <w:t xml:space="preserve">e mantê-los atualizados junto aos órgãos responsáveis pela informação, </w:t>
      </w:r>
      <w:r w:rsidRPr="00BF019B">
        <w:lastRenderedPageBreak/>
        <w:t>devendo proceder, imediatamente, à correção ou à alteração dos registros tão logo identifique incorreção ou aqueles se tornem desatualizados. (</w:t>
      </w:r>
      <w:hyperlink r:id="rId41">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831476">
      <w:pPr>
        <w:pStyle w:val="Nivel3"/>
        <w:spacing w:before="0" w:after="0" w:line="240" w:lineRule="auto"/>
      </w:pPr>
      <w:r w:rsidRPr="00BF019B">
        <w:t>A não observância do disposto no item anterior poderá ensejar desclassificação no momento da habilitação. (</w:t>
      </w:r>
      <w:hyperlink r:id="rId42" w:history="1">
        <w:r w:rsidRPr="00BF019B">
          <w:rPr>
            <w:rStyle w:val="Hyperlink"/>
          </w:rPr>
          <w:t>IN nº 3/2018, art. 7º, parágrafo único</w:t>
        </w:r>
      </w:hyperlink>
      <w:r w:rsidRPr="00BF019B">
        <w:t>).</w:t>
      </w:r>
    </w:p>
    <w:p w14:paraId="1F3867D8" w14:textId="77777777" w:rsidR="003C7A23" w:rsidRPr="00BF019B" w:rsidRDefault="003C7A23" w:rsidP="00831476">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36BE94C2" w:rsidR="003C7A23" w:rsidRPr="00BF019B" w:rsidRDefault="003C7A23" w:rsidP="00831476">
      <w:pPr>
        <w:pStyle w:val="Nivel3"/>
        <w:spacing w:before="0" w:after="0" w:line="240" w:lineRule="auto"/>
        <w:rPr>
          <w:i/>
          <w:iCs/>
        </w:rPr>
      </w:pPr>
      <w:bookmarkStart w:id="42" w:name="_Ref114663151"/>
      <w:r w:rsidRPr="00BF019B">
        <w:t>Os documentos exigidos para habilitação que não estejam contemplados no</w:t>
      </w:r>
      <w:r w:rsidR="007F51D8">
        <w:t xml:space="preserve"> sistema do Banco Nacional de Compras</w:t>
      </w:r>
      <w:r w:rsidRPr="00BF019B">
        <w:t xml:space="preserve"> serão enviados por meio do sistema, em formato digital, no prazo de</w:t>
      </w:r>
      <w:r w:rsidR="00B3496E" w:rsidRPr="00BF019B">
        <w:t xml:space="preserve"> 2(duas) horas</w:t>
      </w:r>
      <w:r w:rsidRPr="00BF019B">
        <w:t>, prorrogável por igual período, contado da solicitação do pregoeiro.</w:t>
      </w:r>
      <w:bookmarkEnd w:id="42"/>
    </w:p>
    <w:p w14:paraId="2D10AE94" w14:textId="5CF7E8A7" w:rsidR="003C7A23" w:rsidRPr="00BF019B" w:rsidRDefault="003C7A23" w:rsidP="00831476">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3"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5DA75086" w:rsidR="003C7A23" w:rsidRPr="00BF019B" w:rsidRDefault="003C7A23" w:rsidP="00831476">
      <w:pPr>
        <w:pStyle w:val="Nivel2"/>
        <w:spacing w:before="0" w:after="0" w:line="240" w:lineRule="auto"/>
        <w:rPr>
          <w:i/>
        </w:rPr>
      </w:pPr>
      <w:r w:rsidRPr="00BF019B">
        <w:t xml:space="preserve">A verificação no </w:t>
      </w:r>
      <w:r w:rsidR="007F51D8">
        <w:t>sistema do Banco Nacional de Compras</w:t>
      </w:r>
      <w:r w:rsidRPr="00BF019B">
        <w:t xml:space="preserve"> ou a exigência dos documentos nele não contidos somente será feita em relação ao licitante vencedor.</w:t>
      </w:r>
    </w:p>
    <w:p w14:paraId="29D8CA23" w14:textId="77777777" w:rsidR="003C7A23" w:rsidRPr="00BF019B" w:rsidRDefault="003C7A23" w:rsidP="00831476">
      <w:pPr>
        <w:pStyle w:val="Nivel3"/>
        <w:spacing w:before="0" w:after="0" w:line="240" w:lineRule="auto"/>
      </w:pPr>
      <w:r w:rsidRPr="00BF019B">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831476">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831476">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4" w:anchor="art64">
        <w:r w:rsidRPr="00BF019B">
          <w:rPr>
            <w:rStyle w:val="Hyperlink"/>
          </w:rPr>
          <w:t>Lei 14.133/21, art. 64</w:t>
        </w:r>
      </w:hyperlink>
      <w:r w:rsidRPr="00BF019B">
        <w:t xml:space="preserve">, e </w:t>
      </w:r>
      <w:hyperlink r:id="rId45">
        <w:r w:rsidRPr="00BF019B">
          <w:rPr>
            <w:rStyle w:val="Hyperlink"/>
          </w:rPr>
          <w:t>IN 73/2022, art. 39, §4º</w:t>
        </w:r>
      </w:hyperlink>
      <w:r w:rsidRPr="00BF019B">
        <w:t>):</w:t>
      </w:r>
    </w:p>
    <w:p w14:paraId="2F229CA0" w14:textId="77777777" w:rsidR="003C7A23" w:rsidRPr="00BF019B" w:rsidRDefault="003C7A23" w:rsidP="00831476">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831476">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831476">
      <w:pPr>
        <w:pStyle w:val="Nivel2"/>
        <w:spacing w:before="0" w:after="0" w:line="240" w:lineRule="auto"/>
      </w:pPr>
      <w:bookmarkStart w:id="43" w:name="_Ref114670319"/>
      <w:r w:rsidRPr="00BF019B">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F019B">
        <w:t>eﬁcácia</w:t>
      </w:r>
      <w:proofErr w:type="spellEnd"/>
      <w:r w:rsidRPr="00BF019B">
        <w:t xml:space="preserve"> para fins de habilitação e classificação.</w:t>
      </w:r>
      <w:bookmarkEnd w:id="43"/>
    </w:p>
    <w:p w14:paraId="4506CAE4" w14:textId="6BD3F838" w:rsidR="003C7A23" w:rsidRPr="00BF019B" w:rsidRDefault="003C7A23" w:rsidP="00831476">
      <w:pPr>
        <w:pStyle w:val="Nivel2"/>
        <w:spacing w:before="0" w:after="0" w:line="240" w:lineRule="auto"/>
      </w:pPr>
      <w:bookmarkStart w:id="44" w:name="_Ref114665528"/>
      <w:r w:rsidRPr="00BF019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D639DA" w:rsidRPr="00BF019B">
        <w:t>8.13.1</w:t>
      </w:r>
      <w:r w:rsidRPr="00BF019B">
        <w:fldChar w:fldCharType="end"/>
      </w:r>
      <w:r w:rsidRPr="00BF019B">
        <w:t>.</w:t>
      </w:r>
      <w:bookmarkEnd w:id="44"/>
    </w:p>
    <w:p w14:paraId="30A25CB4" w14:textId="77777777" w:rsidR="003C7A23" w:rsidRPr="00BF019B" w:rsidRDefault="003C7A23" w:rsidP="00831476">
      <w:pPr>
        <w:pStyle w:val="Nivel2"/>
        <w:spacing w:before="0" w:after="0" w:line="240" w:lineRule="auto"/>
      </w:pPr>
      <w:bookmarkStart w:id="45" w:name="_Ref114665515"/>
      <w:r w:rsidRPr="00BF019B">
        <w:t>Somente serão disponibilizados para acesso público os documentos de habilitação do licitante cuja proposta atenda ao edital de licitação, após concluídos os procedimentos de que trata o subitem anterior</w:t>
      </w:r>
      <w:bookmarkEnd w:id="45"/>
      <w:r w:rsidRPr="00BF019B">
        <w:t>.</w:t>
      </w:r>
    </w:p>
    <w:p w14:paraId="5FCB30FE" w14:textId="3DE67AF9" w:rsidR="003C7A23" w:rsidRPr="00BF019B" w:rsidRDefault="003C7A23" w:rsidP="00831476">
      <w:pPr>
        <w:pStyle w:val="Nivel2"/>
        <w:spacing w:before="0" w:after="0" w:line="240" w:lineRule="auto"/>
      </w:pPr>
      <w:r w:rsidRPr="00BF019B">
        <w:t>A comprovação de regularidade fiscal e trabalhista das microempresas e das empresas de pequeno porte somente será exigida para efeito de contratação, e não como condição para participação na licitação (</w:t>
      </w:r>
      <w:hyperlink r:id="rId46" w:anchor="art4">
        <w:r w:rsidRPr="00BF019B">
          <w:rPr>
            <w:rStyle w:val="Hyperlink"/>
            <w:color w:val="000000"/>
            <w:u w:val="none"/>
          </w:rPr>
          <w:t>art. 4º do Decreto nº 8.538/2015</w:t>
        </w:r>
      </w:hyperlink>
      <w:r w:rsidRPr="00BF019B">
        <w:t>).</w:t>
      </w:r>
    </w:p>
    <w:p w14:paraId="112364AE" w14:textId="77777777" w:rsidR="003C7A23" w:rsidRPr="00BF019B" w:rsidRDefault="003C7A23" w:rsidP="00831476">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BF019B" w:rsidRDefault="008E7D8A" w:rsidP="00831476">
      <w:pPr>
        <w:pStyle w:val="Nivel01"/>
        <w:spacing w:before="0" w:after="0" w:line="240" w:lineRule="auto"/>
      </w:pPr>
      <w:bookmarkStart w:id="46" w:name="_Toc135469231"/>
      <w:r w:rsidRPr="00BF019B">
        <w:t>DA ATA DE REGISTRO DE PREÇOS</w:t>
      </w:r>
      <w:bookmarkEnd w:id="46"/>
    </w:p>
    <w:p w14:paraId="1AB9472D" w14:textId="35B2A615" w:rsidR="00B9651D" w:rsidRPr="00BF019B" w:rsidRDefault="008E7D8A" w:rsidP="00831476">
      <w:pPr>
        <w:pStyle w:val="Nivel2"/>
        <w:spacing w:before="0" w:after="0" w:line="240" w:lineRule="auto"/>
      </w:pPr>
      <w:r w:rsidRPr="00BF019B">
        <w:t xml:space="preserve">Homologado o resultado da licitação, </w:t>
      </w:r>
      <w:r w:rsidR="001F3016" w:rsidRPr="00BF019B">
        <w:t xml:space="preserve">o licitante mais bem classificado terá </w:t>
      </w:r>
      <w:r w:rsidRPr="00BF019B">
        <w:t xml:space="preserve">o prazo de </w:t>
      </w:r>
      <w:r w:rsidR="00B3496E" w:rsidRPr="00BF019B">
        <w:t>5</w:t>
      </w:r>
      <w:r w:rsidRPr="00BF019B">
        <w:t xml:space="preserve"> (</w:t>
      </w:r>
      <w:r w:rsidR="00B3496E" w:rsidRPr="00BF019B">
        <w:t>cinco</w:t>
      </w:r>
      <w:r w:rsidRPr="00BF019B">
        <w:t xml:space="preserve">) dias, contados a partir da data de sua convocação, para assinar a Ata de Registro de Preços, cujo </w:t>
      </w:r>
      <w:r w:rsidRPr="00BF019B">
        <w:lastRenderedPageBreak/>
        <w:t xml:space="preserve">prazo de validade encontra-se nela fixado, sob pena de </w:t>
      </w:r>
      <w:r w:rsidR="001F3016" w:rsidRPr="00BF019B">
        <w:t xml:space="preserve">decadência </w:t>
      </w:r>
      <w:r w:rsidRPr="00BF019B">
        <w:t xml:space="preserve">do direito à contratação, sem prejuízo das sanções previstas </w:t>
      </w:r>
      <w:r w:rsidR="001F3016" w:rsidRPr="00BF019B">
        <w:t>na Lei nº 14.133, de 2021</w:t>
      </w:r>
      <w:r w:rsidRPr="00BF019B">
        <w:t xml:space="preserve">. </w:t>
      </w:r>
    </w:p>
    <w:p w14:paraId="6C952610" w14:textId="3F076BA4" w:rsidR="002B64C4" w:rsidRPr="00BF019B" w:rsidRDefault="002B64C4" w:rsidP="00831476">
      <w:pPr>
        <w:pStyle w:val="Nivel2"/>
        <w:spacing w:before="0" w:after="0" w:line="240" w:lineRule="auto"/>
      </w:pPr>
      <w:r w:rsidRPr="00BF019B">
        <w:t>O prazo de convocação poderá ser prorrogado uma vez, por igual período, mediante solicitação do licitante mais bem classificado ou do fornecedor convocado, desde que:</w:t>
      </w:r>
    </w:p>
    <w:p w14:paraId="7378064D" w14:textId="24F6EFD4" w:rsidR="002B64C4" w:rsidRPr="00BF019B" w:rsidRDefault="00FE7BF7" w:rsidP="00831476">
      <w:pPr>
        <w:pStyle w:val="Nivel2"/>
        <w:numPr>
          <w:ilvl w:val="0"/>
          <w:numId w:val="0"/>
        </w:numPr>
        <w:spacing w:before="0" w:after="0" w:line="240" w:lineRule="auto"/>
        <w:ind w:left="567"/>
        <w:rPr>
          <w:iCs/>
          <w:color w:val="auto"/>
        </w:rPr>
      </w:pPr>
      <w:r w:rsidRPr="00BF019B">
        <w:rPr>
          <w:iCs/>
          <w:color w:val="auto"/>
        </w:rPr>
        <w:t>(a)</w:t>
      </w:r>
      <w:r w:rsidR="002B64C4" w:rsidRPr="00BF019B">
        <w:rPr>
          <w:iCs/>
          <w:color w:val="auto"/>
        </w:rPr>
        <w:t xml:space="preserve"> a solicitação seja devidamente justificada e apresentada dentro do prazo; e</w:t>
      </w:r>
    </w:p>
    <w:p w14:paraId="15C16419" w14:textId="5F889DB3" w:rsidR="008E7D8A" w:rsidRPr="00BF019B" w:rsidRDefault="00FE7BF7" w:rsidP="00831476">
      <w:pPr>
        <w:pStyle w:val="Nivel2"/>
        <w:numPr>
          <w:ilvl w:val="0"/>
          <w:numId w:val="0"/>
        </w:numPr>
        <w:spacing w:before="0" w:after="0" w:line="240" w:lineRule="auto"/>
        <w:ind w:left="567"/>
        <w:rPr>
          <w:iCs/>
          <w:color w:val="auto"/>
        </w:rPr>
      </w:pPr>
      <w:r w:rsidRPr="00BF019B">
        <w:rPr>
          <w:iCs/>
          <w:color w:val="auto"/>
        </w:rPr>
        <w:t xml:space="preserve">(b) </w:t>
      </w:r>
      <w:r w:rsidR="002B64C4" w:rsidRPr="00BF019B">
        <w:rPr>
          <w:iCs/>
          <w:color w:val="auto"/>
        </w:rPr>
        <w:t>a justifica</w:t>
      </w:r>
      <w:r w:rsidRPr="00BF019B">
        <w:rPr>
          <w:iCs/>
          <w:color w:val="auto"/>
        </w:rPr>
        <w:t>tiva</w:t>
      </w:r>
      <w:r w:rsidR="002B64C4" w:rsidRPr="00BF019B">
        <w:rPr>
          <w:iCs/>
          <w:color w:val="auto"/>
        </w:rPr>
        <w:t xml:space="preserve"> apresentada seja aceita pela Administração.</w:t>
      </w:r>
    </w:p>
    <w:p w14:paraId="5845F289" w14:textId="7E39ED95" w:rsidR="008E7D8A" w:rsidRPr="00BF019B" w:rsidRDefault="002B64C4" w:rsidP="00831476">
      <w:pPr>
        <w:pStyle w:val="Nivel2"/>
        <w:spacing w:before="0" w:after="0" w:line="240" w:lineRule="auto"/>
      </w:pPr>
      <w:r w:rsidRPr="00BF019B">
        <w:t>A ata de registro de preços será assinada por meio de assinatura digital e disponibilizada no sistema de registro de preços</w:t>
      </w:r>
      <w:r w:rsidR="008E7D8A" w:rsidRPr="00BF019B">
        <w:t>.</w:t>
      </w:r>
    </w:p>
    <w:p w14:paraId="7DF9A6B7" w14:textId="17D9C1A3" w:rsidR="00BA0445" w:rsidRPr="00BF019B" w:rsidRDefault="008E7D8A" w:rsidP="00831476">
      <w:pPr>
        <w:pStyle w:val="Nivel2"/>
        <w:spacing w:before="0" w:after="0" w:line="240" w:lineRule="auto"/>
      </w:pPr>
      <w:r w:rsidRPr="00BF019B">
        <w:t>Serão formalizadas tantas Atas de Registro de Preços quant</w:t>
      </w:r>
      <w:r w:rsidR="00A55E9F" w:rsidRPr="00BF019B">
        <w:t>as</w:t>
      </w:r>
      <w:r w:rsidR="00BC6CDA" w:rsidRPr="00BF019B">
        <w:t xml:space="preserve"> forem</w:t>
      </w:r>
      <w:r w:rsidRPr="00BF019B">
        <w:t xml:space="preserve"> necessárias para o registro de todos os itens constantes no Termo de Referência, com a indicação do licitante vencedor, a descrição do(s) item(</w:t>
      </w:r>
      <w:proofErr w:type="spellStart"/>
      <w:r w:rsidRPr="00BF019B">
        <w:t>ns</w:t>
      </w:r>
      <w:proofErr w:type="spellEnd"/>
      <w:r w:rsidRPr="00BF019B">
        <w:t>), as respectivas quantidades, preços registrados e demais condições.</w:t>
      </w:r>
    </w:p>
    <w:p w14:paraId="3D879A2C" w14:textId="23E987BE" w:rsidR="00FE7BF7" w:rsidRPr="00BF019B" w:rsidRDefault="00FE7BF7" w:rsidP="00831476">
      <w:pPr>
        <w:pStyle w:val="Nivel2"/>
        <w:spacing w:before="0" w:after="0" w:line="240" w:lineRule="auto"/>
      </w:pPr>
      <w:r w:rsidRPr="00BF019B">
        <w:t>O preço registrado, com a indicação dos fornecedores, será divulgado no PNCP e disponibilizado durante a vigência da ata de registro de preços.</w:t>
      </w:r>
    </w:p>
    <w:p w14:paraId="51094F07" w14:textId="7B65C6EF" w:rsidR="000200C5" w:rsidRPr="00BF019B" w:rsidRDefault="000200C5" w:rsidP="00831476">
      <w:pPr>
        <w:pStyle w:val="Nivel2"/>
        <w:spacing w:before="0" w:after="0" w:line="240" w:lineRule="auto"/>
      </w:pPr>
      <w:r w:rsidRPr="00BF019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BF019B" w:rsidRDefault="00D95B4C" w:rsidP="00831476">
      <w:pPr>
        <w:pStyle w:val="Nivel2"/>
        <w:spacing w:before="0" w:after="0" w:line="240" w:lineRule="auto"/>
      </w:pPr>
      <w:r w:rsidRPr="00BF019B">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BF019B" w:rsidRDefault="00143367" w:rsidP="00831476">
      <w:pPr>
        <w:pStyle w:val="Nivel01"/>
        <w:spacing w:before="0" w:after="0" w:line="240" w:lineRule="auto"/>
      </w:pPr>
      <w:bookmarkStart w:id="47" w:name="_Toc135469232"/>
      <w:r w:rsidRPr="00BF019B">
        <w:t>DA FORMAÇÃO DO CADASTRO DE RESERVA</w:t>
      </w:r>
      <w:bookmarkEnd w:id="47"/>
      <w:r w:rsidRPr="00BF019B">
        <w:t xml:space="preserve"> </w:t>
      </w:r>
    </w:p>
    <w:p w14:paraId="25259186" w14:textId="77944EDD" w:rsidR="00143367" w:rsidRPr="00BF019B" w:rsidRDefault="00143367" w:rsidP="00831476">
      <w:pPr>
        <w:pStyle w:val="Nivel2"/>
        <w:numPr>
          <w:ilvl w:val="1"/>
          <w:numId w:val="19"/>
        </w:numPr>
        <w:spacing w:before="0" w:after="0" w:line="240" w:lineRule="auto"/>
      </w:pPr>
      <w:r w:rsidRPr="00BF019B">
        <w:t xml:space="preserve">Após </w:t>
      </w:r>
      <w:r w:rsidR="00BB32F9" w:rsidRPr="00BF019B">
        <w:t>a homologação da licitação</w:t>
      </w:r>
      <w:r w:rsidRPr="00BF019B">
        <w:t>,</w:t>
      </w:r>
      <w:r w:rsidR="00F42A68" w:rsidRPr="00BF019B">
        <w:t xml:space="preserve"> </w:t>
      </w:r>
      <w:r w:rsidR="00F4753F" w:rsidRPr="00BF019B">
        <w:t xml:space="preserve">será incluído na ata, na forma de anexo, o </w:t>
      </w:r>
      <w:proofErr w:type="gramStart"/>
      <w:r w:rsidR="00F4753F" w:rsidRPr="00BF019B">
        <w:t>registro:</w:t>
      </w:r>
      <w:r w:rsidRPr="00BF019B">
        <w:t>.</w:t>
      </w:r>
      <w:proofErr w:type="gramEnd"/>
    </w:p>
    <w:p w14:paraId="4882BBC8" w14:textId="0FA25B51" w:rsidR="00151789" w:rsidRPr="00BF019B" w:rsidRDefault="00AE2673" w:rsidP="00831476">
      <w:pPr>
        <w:pStyle w:val="Nivel3"/>
        <w:spacing w:before="0" w:after="0" w:line="240" w:lineRule="auto"/>
      </w:pPr>
      <w:r w:rsidRPr="00BF019B">
        <w:t xml:space="preserve">dos licitantes </w:t>
      </w:r>
      <w:bookmarkStart w:id="48" w:name="_Hlk132991372"/>
      <w:r w:rsidRPr="00BF019B">
        <w:t xml:space="preserve">que </w:t>
      </w:r>
      <w:bookmarkStart w:id="49" w:name="_Hlk132989696"/>
      <w:r w:rsidRPr="00BF019B">
        <w:t xml:space="preserve">aceitarem cotar </w:t>
      </w:r>
      <w:r w:rsidR="00025402" w:rsidRPr="00BF019B">
        <w:t xml:space="preserve">o objeto </w:t>
      </w:r>
      <w:r w:rsidRPr="00BF019B">
        <w:t>com preço igua</w:t>
      </w:r>
      <w:r w:rsidR="00025402" w:rsidRPr="00BF019B">
        <w:t>l</w:t>
      </w:r>
      <w:r w:rsidRPr="00BF019B">
        <w:t xml:space="preserve"> ao do adjudicatári</w:t>
      </w:r>
      <w:bookmarkEnd w:id="48"/>
      <w:r w:rsidRPr="00BF019B">
        <w:t>o</w:t>
      </w:r>
      <w:bookmarkEnd w:id="49"/>
      <w:r w:rsidRPr="00BF019B">
        <w:t xml:space="preserve">, observada a classificação na licitação; e </w:t>
      </w:r>
    </w:p>
    <w:p w14:paraId="7F2287CE" w14:textId="77777777" w:rsidR="00F42A68" w:rsidRPr="00BF019B" w:rsidRDefault="00F42A68" w:rsidP="00831476">
      <w:pPr>
        <w:pStyle w:val="Nivel3"/>
        <w:spacing w:before="0" w:after="0" w:line="240" w:lineRule="auto"/>
        <w:rPr>
          <w:rFonts w:eastAsia="MS Mincho"/>
          <w:iCs/>
        </w:rPr>
      </w:pPr>
      <w:r w:rsidRPr="00BF019B">
        <w:t>dos licitantes que mantiverem sua proposta original</w:t>
      </w:r>
    </w:p>
    <w:p w14:paraId="7628EC9C" w14:textId="0F9111E0" w:rsidR="00AE2673" w:rsidRPr="00BF019B" w:rsidRDefault="00F42A68" w:rsidP="00831476">
      <w:pPr>
        <w:pStyle w:val="Nivel2"/>
        <w:spacing w:before="0" w:after="0" w:line="240" w:lineRule="auto"/>
        <w:rPr>
          <w:rFonts w:eastAsia="MS Mincho"/>
          <w:i/>
          <w:iCs/>
        </w:rPr>
      </w:pPr>
      <w:r w:rsidRPr="00BF019B">
        <w:t xml:space="preserve">          </w:t>
      </w:r>
      <w:r w:rsidR="00AE2673" w:rsidRPr="00BF019B">
        <w:t>Será respeitada, nas contratações, a ordem de classificação dos licitantes ou fornecedores registrados na ata.</w:t>
      </w:r>
    </w:p>
    <w:p w14:paraId="2D4C8F3B" w14:textId="4B677CF1" w:rsidR="00143367" w:rsidRPr="00BF019B" w:rsidRDefault="00143367" w:rsidP="00831476">
      <w:pPr>
        <w:pStyle w:val="Nivel3"/>
        <w:numPr>
          <w:ilvl w:val="2"/>
          <w:numId w:val="30"/>
        </w:numPr>
        <w:spacing w:before="0" w:after="0" w:line="240" w:lineRule="auto"/>
        <w:rPr>
          <w:rFonts w:eastAsia="Times New Roman"/>
        </w:rPr>
      </w:pPr>
      <w:r w:rsidRPr="00BF019B">
        <w:t xml:space="preserve">A apresentação de novas propostas na forma deste item não prejudicará o resultado do certame em relação ao licitante </w:t>
      </w:r>
      <w:r w:rsidR="0082734C" w:rsidRPr="00BF019B">
        <w:t>mais bem</w:t>
      </w:r>
      <w:r w:rsidRPr="00BF019B">
        <w:t xml:space="preserve"> classificado.</w:t>
      </w:r>
    </w:p>
    <w:p w14:paraId="51490B84" w14:textId="79606BB1" w:rsidR="00AE2673" w:rsidRPr="00BF019B" w:rsidRDefault="00AE2673" w:rsidP="00831476">
      <w:pPr>
        <w:pStyle w:val="Nivel3"/>
        <w:numPr>
          <w:ilvl w:val="2"/>
          <w:numId w:val="30"/>
        </w:numPr>
        <w:spacing w:before="0" w:after="0" w:line="240" w:lineRule="auto"/>
      </w:pPr>
      <w:r w:rsidRPr="00BF019B">
        <w:t xml:space="preserve">Para fins da ordem de classificação, os licitantes ou fornecedores </w:t>
      </w:r>
      <w:r w:rsidR="00B96CFE" w:rsidRPr="00BF019B">
        <w:t>que aceitarem cotar o</w:t>
      </w:r>
      <w:r w:rsidR="00743092" w:rsidRPr="00BF019B">
        <w:t xml:space="preserve"> objeto</w:t>
      </w:r>
      <w:r w:rsidR="00B96CFE" w:rsidRPr="00BF019B">
        <w:t xml:space="preserve"> com preço igua</w:t>
      </w:r>
      <w:r w:rsidR="00743092" w:rsidRPr="00BF019B">
        <w:t>l</w:t>
      </w:r>
      <w:r w:rsidR="00B96CFE" w:rsidRPr="00BF019B">
        <w:t xml:space="preserve"> ao do adjudicatário </w:t>
      </w:r>
      <w:r w:rsidRPr="00BF019B">
        <w:t xml:space="preserve">antecederão aqueles </w:t>
      </w:r>
      <w:r w:rsidR="00B96CFE" w:rsidRPr="00BF019B">
        <w:t>que mantiverem sua proposta original</w:t>
      </w:r>
      <w:r w:rsidRPr="00BF019B">
        <w:t>.</w:t>
      </w:r>
    </w:p>
    <w:p w14:paraId="4272BCC6" w14:textId="21E4982A" w:rsidR="00AE2673" w:rsidRPr="00BF019B" w:rsidRDefault="00AE2673" w:rsidP="00831476">
      <w:pPr>
        <w:pStyle w:val="Nivel2"/>
        <w:spacing w:before="0" w:after="0" w:line="240" w:lineRule="auto"/>
        <w:rPr>
          <w:color w:val="FF0000"/>
        </w:rPr>
      </w:pPr>
      <w:r w:rsidRPr="00BF019B">
        <w:rPr>
          <w:color w:val="FF0000"/>
        </w:rPr>
        <w:t xml:space="preserve"> </w:t>
      </w:r>
      <w:r w:rsidRPr="00BF019B">
        <w:t>A habilitação dos licitantes que comporão o cadastro de reserva será efetuada quando houver necessidade de contratação dos licitantes remanescentes, nas seguintes hipóteses:</w:t>
      </w:r>
    </w:p>
    <w:p w14:paraId="6B176872" w14:textId="57DF4413" w:rsidR="00AE2673" w:rsidRPr="00BF019B" w:rsidRDefault="003A0A19" w:rsidP="00831476">
      <w:pPr>
        <w:pStyle w:val="Nivel3"/>
        <w:spacing w:before="0" w:after="0" w:line="240" w:lineRule="auto"/>
      </w:pPr>
      <w:r w:rsidRPr="00BF019B">
        <w:t xml:space="preserve"> </w:t>
      </w:r>
      <w:r w:rsidR="00AE2673" w:rsidRPr="00BF019B">
        <w:t>quando o licitante vencedor não assinar a ata de registro de preços no prazo e nas condições estabelecidos no edital; ou</w:t>
      </w:r>
    </w:p>
    <w:p w14:paraId="71EB033A" w14:textId="54FCEADB" w:rsidR="00143367" w:rsidRPr="00BF019B" w:rsidRDefault="00AE2673" w:rsidP="00831476">
      <w:pPr>
        <w:pStyle w:val="Nivel3"/>
        <w:spacing w:before="0" w:after="0" w:line="240" w:lineRule="auto"/>
        <w:rPr>
          <w:rFonts w:eastAsia="Times New Roman"/>
        </w:rPr>
      </w:pPr>
      <w:r w:rsidRPr="00BF019B">
        <w:t>quando houver o cancelamento do registro do fornecedor ou do registro de preços, nas hipóteses previstas nos art. 28 e art. 29</w:t>
      </w:r>
      <w:r w:rsidR="00B96CFE" w:rsidRPr="00BF019B">
        <w:t xml:space="preserve"> do Decreto nº 11.462/23</w:t>
      </w:r>
      <w:r w:rsidR="00143367" w:rsidRPr="00BF019B">
        <w:t>.</w:t>
      </w:r>
    </w:p>
    <w:p w14:paraId="29BE4905" w14:textId="77777777" w:rsidR="00FE7BF7" w:rsidRPr="00BF019B" w:rsidRDefault="00FE7BF7" w:rsidP="00831476">
      <w:pPr>
        <w:pStyle w:val="Nivel2"/>
        <w:numPr>
          <w:ilvl w:val="0"/>
          <w:numId w:val="0"/>
        </w:numPr>
        <w:spacing w:before="0" w:after="0" w:line="240" w:lineRule="auto"/>
        <w:ind w:left="4969" w:hanging="432"/>
        <w:rPr>
          <w:rFonts w:eastAsia="Times New Roman"/>
          <w:i/>
          <w:color w:val="000000" w:themeColor="text1"/>
        </w:rPr>
      </w:pPr>
    </w:p>
    <w:p w14:paraId="04040316" w14:textId="431C72C0" w:rsidR="00FE7BF7" w:rsidRPr="00BF019B" w:rsidRDefault="00FE7BF7" w:rsidP="00831476">
      <w:pPr>
        <w:pStyle w:val="Nivel2"/>
        <w:spacing w:before="0" w:after="0" w:line="240" w:lineRule="auto"/>
      </w:pPr>
      <w:r w:rsidRPr="00BF019B">
        <w:t xml:space="preserve">Na hipótese de nenhum dos licitantes </w:t>
      </w:r>
      <w:r w:rsidR="00D95B4C" w:rsidRPr="00BF019B">
        <w:t>que aceitaram cotar o</w:t>
      </w:r>
      <w:r w:rsidR="004D4748" w:rsidRPr="00BF019B">
        <w:t xml:space="preserve"> objeto</w:t>
      </w:r>
      <w:r w:rsidR="00D95B4C" w:rsidRPr="00BF019B">
        <w:t xml:space="preserve"> com preço igua</w:t>
      </w:r>
      <w:r w:rsidR="00A91EA3" w:rsidRPr="00BF019B">
        <w:t>l</w:t>
      </w:r>
      <w:r w:rsidR="00D95B4C" w:rsidRPr="00BF019B">
        <w:t xml:space="preserve"> ao do adjudicatário concordar com a</w:t>
      </w:r>
      <w:r w:rsidRPr="00BF019B">
        <w:t xml:space="preserve"> contratação nos termos </w:t>
      </w:r>
      <w:r w:rsidR="00E52D8F" w:rsidRPr="00BF019B">
        <w:t>em igual prazo e nas condições propostas pelo primeiro classificado</w:t>
      </w:r>
      <w:r w:rsidRPr="00BF019B">
        <w:t>, a Administração, observados o valor estimado e a sua eventual atualização na forma prevista no edital, poderá:</w:t>
      </w:r>
    </w:p>
    <w:p w14:paraId="29D26F05" w14:textId="0513EDA4" w:rsidR="00FE7BF7" w:rsidRPr="00BF019B" w:rsidRDefault="003A0A19" w:rsidP="00831476">
      <w:pPr>
        <w:pStyle w:val="Nivel3"/>
        <w:spacing w:before="0" w:after="0" w:line="240" w:lineRule="auto"/>
      </w:pPr>
      <w:r w:rsidRPr="00BF019B">
        <w:t xml:space="preserve"> </w:t>
      </w:r>
      <w:r w:rsidR="00FE7BF7" w:rsidRPr="00BF019B">
        <w:t xml:space="preserve">convocar os licitantes </w:t>
      </w:r>
      <w:r w:rsidR="00E52D8F" w:rsidRPr="00BF019B">
        <w:t xml:space="preserve">que mantiveram sua proposta original </w:t>
      </w:r>
      <w:r w:rsidR="00FE7BF7" w:rsidRPr="00BF019B">
        <w:t>para negociação, na ordem de classificação, com vistas à obtenção de preço melhor, mesmo que acima do preço do adjudicatário; ou</w:t>
      </w:r>
    </w:p>
    <w:p w14:paraId="352CEF7B" w14:textId="073CEBF9" w:rsidR="00BB32F9" w:rsidRPr="00BF019B" w:rsidRDefault="00004FCA" w:rsidP="00831476">
      <w:pPr>
        <w:pStyle w:val="Nivel3"/>
        <w:spacing w:before="0" w:after="0" w:line="240" w:lineRule="auto"/>
      </w:pPr>
      <w:r w:rsidRPr="00BF019B">
        <w:t xml:space="preserve"> </w:t>
      </w:r>
      <w:r w:rsidR="00FE7BF7" w:rsidRPr="00BF019B">
        <w:t>adjudicar e firmar o contrato nas condições ofertadas pelos licitantes remanescentes, observada a ordem de classificação, quando frustrada a negociação de melhor condição.</w:t>
      </w:r>
    </w:p>
    <w:p w14:paraId="15DA29FA" w14:textId="77777777" w:rsidR="003C7A23" w:rsidRPr="00BF019B" w:rsidRDefault="003C7A23" w:rsidP="00831476">
      <w:pPr>
        <w:pStyle w:val="Nivel01"/>
        <w:spacing w:before="0" w:after="0" w:line="240" w:lineRule="auto"/>
      </w:pPr>
      <w:bookmarkStart w:id="50" w:name="_Toc135469233"/>
      <w:r w:rsidRPr="00BF019B">
        <w:t>DOS RECURSOS</w:t>
      </w:r>
      <w:bookmarkEnd w:id="50"/>
    </w:p>
    <w:p w14:paraId="6D890939" w14:textId="4E087B65" w:rsidR="003C7A23" w:rsidRPr="00BF019B" w:rsidRDefault="003C7A23" w:rsidP="00831476">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7"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831476">
      <w:pPr>
        <w:pStyle w:val="Nivel2"/>
        <w:spacing w:before="0" w:after="0" w:line="240" w:lineRule="auto"/>
      </w:pPr>
      <w:r w:rsidRPr="00BF019B">
        <w:lastRenderedPageBreak/>
        <w:t>O prazo recursal é de 3 (três) dias úteis, contados da data de intimação ou de lavratura da ata.</w:t>
      </w:r>
    </w:p>
    <w:p w14:paraId="08292A7B" w14:textId="77777777" w:rsidR="003C7A23" w:rsidRPr="00BF019B" w:rsidRDefault="003C7A23" w:rsidP="00831476">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831476">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831476">
      <w:pPr>
        <w:pStyle w:val="Nivel3"/>
        <w:spacing w:before="0" w:after="0" w:line="240" w:lineRule="auto"/>
      </w:pPr>
      <w:bookmarkStart w:id="51" w:name="_Hlk135318381"/>
      <w:bookmarkStart w:id="52" w:name="_Hlk135315794"/>
      <w:r w:rsidRPr="00BF019B">
        <w:t>o prazo para a manifestação da intenção de recorrer não será inferior a 10 (dez) minutos.</w:t>
      </w:r>
      <w:bookmarkEnd w:id="51"/>
    </w:p>
    <w:bookmarkEnd w:id="52"/>
    <w:p w14:paraId="3743A4BF" w14:textId="77777777" w:rsidR="003C7A23" w:rsidRPr="00BF019B" w:rsidRDefault="003C7A23" w:rsidP="00831476">
      <w:pPr>
        <w:pStyle w:val="Nivel3"/>
        <w:spacing w:before="0" w:after="0" w:line="240" w:lineRule="auto"/>
      </w:pPr>
      <w:r w:rsidRPr="00BF019B">
        <w:t>o prazo para apresentação das razões recursais será iniciado na data de intimação ou de lavratura da ata de habilitação ou inabilitação;</w:t>
      </w:r>
    </w:p>
    <w:p w14:paraId="39141325" w14:textId="3672C2D6" w:rsidR="003C7A23" w:rsidRPr="00BF019B" w:rsidRDefault="003C7A23" w:rsidP="00831476">
      <w:pPr>
        <w:pStyle w:val="Nivel3"/>
        <w:spacing w:before="0" w:after="0" w:line="240" w:lineRule="auto"/>
      </w:pPr>
      <w:r w:rsidRPr="00BF019B">
        <w:t>na hipótese de adoção da inversão de fases prevista no </w:t>
      </w:r>
      <w:hyperlink r:id="rId48"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831476">
      <w:pPr>
        <w:pStyle w:val="Nivel2"/>
        <w:spacing w:before="0" w:after="0" w:line="240" w:lineRule="auto"/>
      </w:pPr>
      <w:r w:rsidRPr="00BF019B">
        <w:t>Os recursos deverão ser encaminhados em campo próprio do sistema.</w:t>
      </w:r>
    </w:p>
    <w:p w14:paraId="7C576EC6" w14:textId="77777777" w:rsidR="003C7A23" w:rsidRPr="00BF019B" w:rsidRDefault="003C7A23" w:rsidP="00831476">
      <w:pPr>
        <w:pStyle w:val="Nivel2"/>
        <w:spacing w:before="0" w:after="0" w:line="240" w:lineRule="auto"/>
      </w:pPr>
      <w:r w:rsidRPr="00BF019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F019B" w:rsidRDefault="003C7A23" w:rsidP="00831476">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831476">
      <w:pPr>
        <w:pStyle w:val="Nivel2"/>
        <w:spacing w:before="0" w:after="0" w:line="240" w:lineRule="auto"/>
      </w:pPr>
      <w:r w:rsidRPr="00BF019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831476">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831476">
      <w:pPr>
        <w:pStyle w:val="Nivel2"/>
        <w:spacing w:before="0" w:after="0" w:line="240" w:lineRule="auto"/>
      </w:pPr>
      <w:r w:rsidRPr="00BF019B">
        <w:t xml:space="preserve">O acolhimento do recurso invalida tão somente os atos insuscetíveis de aproveitamento. </w:t>
      </w:r>
    </w:p>
    <w:p w14:paraId="4CCCD65E" w14:textId="1E04616F" w:rsidR="003C7A23" w:rsidRPr="00BF019B" w:rsidRDefault="003C7A23" w:rsidP="00831476">
      <w:pPr>
        <w:pStyle w:val="Nivel2"/>
        <w:spacing w:before="0" w:after="0" w:line="240" w:lineRule="auto"/>
      </w:pPr>
      <w:r w:rsidRPr="00BF019B">
        <w:t xml:space="preserve">Os autos do processo permanecerão com vista franqueada aos interessados no sítio eletrônico </w:t>
      </w:r>
      <w:hyperlink r:id="rId49" w:history="1">
        <w:r w:rsidR="00B3496E" w:rsidRPr="00BF019B">
          <w:rPr>
            <w:rStyle w:val="Hyperlink"/>
          </w:rPr>
          <w:t>www.engenheirobeltrao.pr.gov.br</w:t>
        </w:r>
      </w:hyperlink>
      <w:r w:rsidR="00B3496E" w:rsidRPr="00BF019B">
        <w:t xml:space="preserve"> e no portal d</w:t>
      </w:r>
      <w:r w:rsidR="007F51D8">
        <w:t xml:space="preserve">o Banco Nacional de Compras </w:t>
      </w:r>
      <w:hyperlink r:id="rId50" w:history="1">
        <w:r w:rsidR="007F51D8" w:rsidRPr="00B36F68">
          <w:rPr>
            <w:rStyle w:val="Hyperlink"/>
          </w:rPr>
          <w:t>www.bnc.org.br</w:t>
        </w:r>
      </w:hyperlink>
      <w:r w:rsidRPr="00BF019B">
        <w:rPr>
          <w:color w:val="auto"/>
        </w:rPr>
        <w:t>.</w:t>
      </w:r>
    </w:p>
    <w:p w14:paraId="6948A72B" w14:textId="77777777" w:rsidR="003C7A23" w:rsidRPr="00BF019B" w:rsidRDefault="003C7A23" w:rsidP="00831476">
      <w:pPr>
        <w:pStyle w:val="Nivel01"/>
        <w:spacing w:before="0" w:after="0" w:line="240" w:lineRule="auto"/>
      </w:pPr>
      <w:bookmarkStart w:id="53" w:name="_Toc135469234"/>
      <w:r w:rsidRPr="00BF019B">
        <w:t>DAS INFRAÇÕES ADMINISTRATIVAS E SANÇÕES</w:t>
      </w:r>
      <w:bookmarkEnd w:id="53"/>
    </w:p>
    <w:p w14:paraId="36144D78" w14:textId="77777777" w:rsidR="003C7A23" w:rsidRPr="00BF019B" w:rsidRDefault="003C7A23" w:rsidP="00831476">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831476">
      <w:pPr>
        <w:pStyle w:val="Nivel3"/>
        <w:spacing w:before="0" w:after="0" w:line="240" w:lineRule="auto"/>
      </w:pPr>
      <w:bookmarkStart w:id="54" w:name="_Ref114668085"/>
      <w:bookmarkStart w:id="55" w:name="_Hlk114652595"/>
      <w:r w:rsidRPr="00BF019B">
        <w:t>deixar de entregar a documentação exigida para o certame ou não entregar qualquer documento que tenha sido solicitado pelo/a pregoeiro/a durante o certame;</w:t>
      </w:r>
      <w:bookmarkEnd w:id="54"/>
    </w:p>
    <w:p w14:paraId="6D9E96AB" w14:textId="77777777" w:rsidR="003C7A23" w:rsidRPr="00BF019B" w:rsidRDefault="003C7A23" w:rsidP="00831476">
      <w:pPr>
        <w:pStyle w:val="Nivel3"/>
        <w:spacing w:before="0" w:after="0" w:line="240" w:lineRule="auto"/>
      </w:pPr>
      <w:bookmarkStart w:id="56" w:name="_Ref114668108"/>
      <w:r w:rsidRPr="00BF019B">
        <w:t>Salvo em decorrência de fato superveniente devidamente justificado, não mantiver a proposta em especial quando:</w:t>
      </w:r>
      <w:bookmarkEnd w:id="56"/>
    </w:p>
    <w:p w14:paraId="78070BBD" w14:textId="77777777" w:rsidR="003C7A23" w:rsidRPr="00BF019B" w:rsidRDefault="003C7A23" w:rsidP="00831476">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831476">
      <w:pPr>
        <w:pStyle w:val="Nivel4"/>
        <w:spacing w:before="0" w:after="0" w:line="240" w:lineRule="auto"/>
      </w:pPr>
      <w:r w:rsidRPr="00BF019B">
        <w:t xml:space="preserve">recusar-se a enviar o detalhamento da proposta quando exigível; </w:t>
      </w:r>
    </w:p>
    <w:p w14:paraId="3F87EE1A" w14:textId="77777777" w:rsidR="003C7A23" w:rsidRPr="00BF019B" w:rsidRDefault="003C7A23" w:rsidP="00831476">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831476">
      <w:pPr>
        <w:pStyle w:val="Nivel4"/>
        <w:spacing w:before="0" w:after="0" w:line="240" w:lineRule="auto"/>
      </w:pPr>
      <w:r w:rsidRPr="00BF019B">
        <w:t>deixar de apresentar amostra;</w:t>
      </w:r>
    </w:p>
    <w:p w14:paraId="3CF98C0B" w14:textId="77777777" w:rsidR="003C7A23" w:rsidRPr="00BF019B" w:rsidRDefault="003C7A23" w:rsidP="00831476">
      <w:pPr>
        <w:pStyle w:val="Nivel4"/>
        <w:spacing w:before="0" w:after="0" w:line="240" w:lineRule="auto"/>
      </w:pPr>
      <w:r w:rsidRPr="00BF019B">
        <w:t xml:space="preserve">apresentar proposta ou amostra em desacordo com as especificações do edital; </w:t>
      </w:r>
    </w:p>
    <w:p w14:paraId="4C7E529E" w14:textId="77777777" w:rsidR="003C7A23" w:rsidRPr="00BF019B" w:rsidRDefault="003C7A23" w:rsidP="00831476">
      <w:pPr>
        <w:pStyle w:val="Nivel3"/>
        <w:spacing w:before="0" w:after="0" w:line="240" w:lineRule="auto"/>
      </w:pPr>
      <w:bookmarkStart w:id="57" w:name="_Ref114668139"/>
      <w:r w:rsidRPr="00BF019B">
        <w:t>não celebrar o contrato ou não entregar a documentação exigida para a contratação, quando convocado dentro do prazo de validade de sua proposta;</w:t>
      </w:r>
      <w:bookmarkEnd w:id="57"/>
    </w:p>
    <w:p w14:paraId="25346253" w14:textId="77777777" w:rsidR="003C7A23" w:rsidRPr="00BF019B" w:rsidRDefault="003C7A23" w:rsidP="00831476">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831476">
      <w:pPr>
        <w:pStyle w:val="Nivel3"/>
        <w:spacing w:before="0" w:after="0" w:line="240" w:lineRule="auto"/>
      </w:pPr>
      <w:bookmarkStart w:id="58" w:name="_Ref114668249"/>
      <w:r w:rsidRPr="00BF019B">
        <w:t>apresentar declaração ou documentação falsa exigida para o certame ou prestar declaração falsa durante a licitação</w:t>
      </w:r>
      <w:bookmarkEnd w:id="58"/>
    </w:p>
    <w:p w14:paraId="301BADD7" w14:textId="77777777" w:rsidR="003C7A23" w:rsidRPr="00BF019B" w:rsidRDefault="003C7A23" w:rsidP="00831476">
      <w:pPr>
        <w:pStyle w:val="Nivel3"/>
        <w:spacing w:before="0" w:after="0" w:line="240" w:lineRule="auto"/>
      </w:pPr>
      <w:bookmarkStart w:id="59" w:name="_Ref114668245"/>
      <w:r w:rsidRPr="00BF019B">
        <w:t>fraudar a licitação</w:t>
      </w:r>
      <w:bookmarkEnd w:id="59"/>
    </w:p>
    <w:p w14:paraId="30E8E806" w14:textId="77777777" w:rsidR="003C7A23" w:rsidRPr="00BF019B" w:rsidRDefault="003C7A23" w:rsidP="00831476">
      <w:pPr>
        <w:pStyle w:val="Nivel3"/>
        <w:spacing w:before="0" w:after="0" w:line="240" w:lineRule="auto"/>
      </w:pPr>
      <w:bookmarkStart w:id="60" w:name="_Ref114668247"/>
      <w:r w:rsidRPr="00BF019B">
        <w:t>comportar-se de modo inidôneo ou cometer fraude de qualquer natureza, em especial quando:</w:t>
      </w:r>
      <w:bookmarkEnd w:id="60"/>
    </w:p>
    <w:p w14:paraId="7219FCA0" w14:textId="77777777" w:rsidR="003C7A23" w:rsidRPr="00BF019B" w:rsidRDefault="003C7A23" w:rsidP="00831476">
      <w:pPr>
        <w:pStyle w:val="Nivel4"/>
        <w:spacing w:before="0" w:after="0" w:line="240" w:lineRule="auto"/>
      </w:pPr>
      <w:r w:rsidRPr="00BF019B">
        <w:t xml:space="preserve">agir em conluio ou em desconformidade com a lei; </w:t>
      </w:r>
    </w:p>
    <w:p w14:paraId="69FD8D25" w14:textId="77777777" w:rsidR="003C7A23" w:rsidRPr="00BF019B" w:rsidRDefault="003C7A23" w:rsidP="00831476">
      <w:pPr>
        <w:pStyle w:val="Nivel4"/>
        <w:spacing w:before="0" w:after="0" w:line="240" w:lineRule="auto"/>
      </w:pPr>
      <w:r w:rsidRPr="00BF019B">
        <w:t xml:space="preserve">induzir deliberadamente a erro no julgamento; </w:t>
      </w:r>
    </w:p>
    <w:p w14:paraId="3F1CAA92" w14:textId="77777777" w:rsidR="003C7A23" w:rsidRPr="00BF019B" w:rsidRDefault="003C7A23" w:rsidP="00831476">
      <w:pPr>
        <w:pStyle w:val="Nivel4"/>
        <w:spacing w:before="0" w:after="0" w:line="240" w:lineRule="auto"/>
      </w:pPr>
      <w:r w:rsidRPr="00BF019B">
        <w:lastRenderedPageBreak/>
        <w:t xml:space="preserve">apresentar amostra falsificada ou deteriorada; </w:t>
      </w:r>
    </w:p>
    <w:p w14:paraId="49C86C9E" w14:textId="77777777" w:rsidR="003C7A23" w:rsidRPr="00BF019B" w:rsidRDefault="003C7A23" w:rsidP="00831476">
      <w:pPr>
        <w:pStyle w:val="Nivel3"/>
        <w:spacing w:before="0" w:after="0" w:line="240" w:lineRule="auto"/>
      </w:pPr>
      <w:bookmarkStart w:id="61" w:name="_Ref114668251"/>
      <w:r w:rsidRPr="00BF019B">
        <w:t>praticar atos ilícitos com vistas a frustrar os objetivos da licitação</w:t>
      </w:r>
      <w:bookmarkEnd w:id="61"/>
    </w:p>
    <w:p w14:paraId="28FBD17A" w14:textId="6BA949DB" w:rsidR="003C7A23" w:rsidRPr="00BF019B" w:rsidRDefault="003C7A23" w:rsidP="00831476">
      <w:pPr>
        <w:pStyle w:val="Nivel3"/>
        <w:spacing w:before="0" w:after="0" w:line="240" w:lineRule="auto"/>
      </w:pPr>
      <w:bookmarkStart w:id="62" w:name="_Ref114668252"/>
      <w:r w:rsidRPr="00BF019B">
        <w:t xml:space="preserve">praticar ato lesivo previsto no </w:t>
      </w:r>
      <w:hyperlink r:id="rId51" w:anchor="art5" w:history="1">
        <w:r w:rsidRPr="00BF019B">
          <w:rPr>
            <w:rStyle w:val="Hyperlink"/>
            <w:color w:val="000000"/>
            <w:u w:val="none"/>
          </w:rPr>
          <w:t>art. 5º da Lei n.º 12.846, de 2013</w:t>
        </w:r>
      </w:hyperlink>
      <w:r w:rsidRPr="00BF019B">
        <w:t>.</w:t>
      </w:r>
      <w:bookmarkEnd w:id="62"/>
    </w:p>
    <w:bookmarkEnd w:id="55"/>
    <w:p w14:paraId="5F9FF442" w14:textId="588346A6" w:rsidR="003C7A23" w:rsidRPr="00BF019B" w:rsidRDefault="003C7A23" w:rsidP="00831476">
      <w:pPr>
        <w:pStyle w:val="Nivel2"/>
        <w:spacing w:before="0" w:after="0" w:line="240" w:lineRule="auto"/>
      </w:pPr>
      <w:r w:rsidRPr="00BF019B">
        <w:t xml:space="preserve">Com fulcro na </w:t>
      </w:r>
      <w:hyperlink r:id="rId52"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831476">
      <w:pPr>
        <w:pStyle w:val="Nivel3"/>
        <w:spacing w:before="0" w:after="0" w:line="240" w:lineRule="auto"/>
      </w:pPr>
      <w:r w:rsidRPr="00BF019B">
        <w:t xml:space="preserve">advertência; </w:t>
      </w:r>
    </w:p>
    <w:p w14:paraId="0D8A3A52" w14:textId="77777777" w:rsidR="003C7A23" w:rsidRPr="00BF019B" w:rsidRDefault="003C7A23" w:rsidP="00831476">
      <w:pPr>
        <w:pStyle w:val="Nivel3"/>
        <w:spacing w:before="0" w:after="0" w:line="240" w:lineRule="auto"/>
      </w:pPr>
      <w:r w:rsidRPr="00BF019B">
        <w:t>multa;</w:t>
      </w:r>
    </w:p>
    <w:p w14:paraId="0AEC169D" w14:textId="77777777" w:rsidR="003C7A23" w:rsidRPr="00BF019B" w:rsidRDefault="003C7A23" w:rsidP="00831476">
      <w:pPr>
        <w:pStyle w:val="Nivel3"/>
        <w:spacing w:before="0" w:after="0" w:line="240" w:lineRule="auto"/>
      </w:pPr>
      <w:r w:rsidRPr="00BF019B">
        <w:t>impedimento de licitar e contratar e</w:t>
      </w:r>
    </w:p>
    <w:p w14:paraId="1E2C28B4" w14:textId="77777777" w:rsidR="003C7A23" w:rsidRPr="00BF019B" w:rsidRDefault="003C7A23" w:rsidP="00831476">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831476">
      <w:pPr>
        <w:pStyle w:val="Nivel2"/>
        <w:spacing w:before="0" w:after="0" w:line="240" w:lineRule="auto"/>
      </w:pPr>
      <w:r w:rsidRPr="00BF019B">
        <w:t>Na aplicação das sanções serão considerados:</w:t>
      </w:r>
    </w:p>
    <w:p w14:paraId="00F95BCE" w14:textId="77777777" w:rsidR="003C7A23" w:rsidRPr="00BF019B" w:rsidRDefault="003C7A23" w:rsidP="00831476">
      <w:pPr>
        <w:pStyle w:val="Nivel3"/>
        <w:spacing w:before="0" w:after="0" w:line="240" w:lineRule="auto"/>
      </w:pPr>
      <w:r w:rsidRPr="00BF019B">
        <w:t>a natureza e a gravidade da infração cometida.</w:t>
      </w:r>
    </w:p>
    <w:p w14:paraId="7943935F" w14:textId="77777777" w:rsidR="003C7A23" w:rsidRPr="00BF019B" w:rsidRDefault="003C7A23" w:rsidP="00831476">
      <w:pPr>
        <w:pStyle w:val="Nivel3"/>
        <w:spacing w:before="0" w:after="0" w:line="240" w:lineRule="auto"/>
      </w:pPr>
      <w:r w:rsidRPr="00BF019B">
        <w:t>as peculiaridades do caso concreto</w:t>
      </w:r>
    </w:p>
    <w:p w14:paraId="3079A3CB" w14:textId="77777777" w:rsidR="003C7A23" w:rsidRPr="00BF019B" w:rsidRDefault="003C7A23" w:rsidP="00831476">
      <w:pPr>
        <w:pStyle w:val="Nivel3"/>
        <w:spacing w:before="0" w:after="0" w:line="240" w:lineRule="auto"/>
      </w:pPr>
      <w:r w:rsidRPr="00BF019B">
        <w:t>as circunstâncias agravantes ou atenuantes</w:t>
      </w:r>
    </w:p>
    <w:p w14:paraId="458D6090" w14:textId="77777777" w:rsidR="003C7A23" w:rsidRPr="00BF019B" w:rsidRDefault="003C7A23" w:rsidP="00831476">
      <w:pPr>
        <w:pStyle w:val="Nivel3"/>
        <w:spacing w:before="0" w:after="0" w:line="240" w:lineRule="auto"/>
      </w:pPr>
      <w:r w:rsidRPr="00BF019B">
        <w:t>os danos que dela provierem para a Administração Pública</w:t>
      </w:r>
    </w:p>
    <w:p w14:paraId="5BBE4888" w14:textId="77777777" w:rsidR="003C7A23" w:rsidRPr="00BF019B" w:rsidRDefault="003C7A23" w:rsidP="00831476">
      <w:pPr>
        <w:pStyle w:val="Nivel3"/>
        <w:spacing w:before="0" w:after="0" w:line="240" w:lineRule="auto"/>
      </w:pPr>
      <w:r w:rsidRPr="00BF019B">
        <w:t>a implantação ou o aperfeiçoamento de programa de integridade, conforme normas e orientações dos órgãos de controle.</w:t>
      </w:r>
    </w:p>
    <w:p w14:paraId="2DF1698A" w14:textId="3489ECCB" w:rsidR="003C7A23" w:rsidRPr="00BF019B" w:rsidRDefault="003C7A23" w:rsidP="00831476">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20069015" w:rsidR="003C7A23" w:rsidRPr="00BF019B" w:rsidRDefault="003C7A23" w:rsidP="00831476">
      <w:pPr>
        <w:pStyle w:val="Nivel3"/>
        <w:spacing w:before="0" w:after="0" w:line="240" w:lineRule="auto"/>
        <w:rPr>
          <w:color w:val="000000" w:themeColor="text1"/>
        </w:rPr>
      </w:pPr>
      <w:bookmarkStart w:id="63"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12.1.3</w:t>
      </w:r>
      <w:r w:rsidRPr="00BF019B">
        <w:rPr>
          <w:color w:val="000000" w:themeColor="text1"/>
        </w:rPr>
        <w:fldChar w:fldCharType="end"/>
      </w:r>
      <w:r w:rsidRPr="00BF019B">
        <w:rPr>
          <w:color w:val="000000" w:themeColor="text1"/>
        </w:rPr>
        <w:t>, a multa será de 0,5% a 15% do valor do contrato licitado.</w:t>
      </w:r>
    </w:p>
    <w:bookmarkEnd w:id="63"/>
    <w:p w14:paraId="14BCBB28" w14:textId="7D3B7DDD" w:rsidR="003C7A23" w:rsidRPr="00BF019B" w:rsidRDefault="003C7A23" w:rsidP="00831476">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831476">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831476">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73A9123E" w:rsidR="003C7A23" w:rsidRPr="00BF019B" w:rsidRDefault="003C7A23" w:rsidP="00831476">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710E2E29" w:rsidR="003C7A23" w:rsidRPr="00BF019B" w:rsidRDefault="003C7A23" w:rsidP="00831476">
      <w:pPr>
        <w:pStyle w:val="Nivel2"/>
        <w:spacing w:before="0" w:after="0" w:line="240" w:lineRule="auto"/>
      </w:pPr>
      <w:r w:rsidRPr="00BF019B">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D639DA" w:rsidRPr="00BF019B">
        <w:t>12.1.4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D639DA" w:rsidRPr="00BF019B">
        <w:t>12.1.5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D639DA" w:rsidRPr="00BF019B">
        <w:t>12.1.6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D639DA" w:rsidRPr="00BF019B">
        <w:t>12.1.7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D639DA" w:rsidRPr="00BF019B">
        <w:t>12.1.8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que justifiquem a imposição de penalidade mais grave que a sanção de impedimento de licitar e contratar, cuja duração observará o prazo previsto no </w:t>
      </w:r>
      <w:hyperlink r:id="rId53" w:anchor="art156§5" w:history="1">
        <w:r w:rsidRPr="00BF019B">
          <w:rPr>
            <w:rStyle w:val="Hyperlink"/>
            <w:color w:val="000000"/>
            <w:u w:val="none"/>
          </w:rPr>
          <w:t>art. 156, §5º, da Lei n.º 14.133/2021</w:t>
        </w:r>
      </w:hyperlink>
      <w:r w:rsidRPr="00BF019B">
        <w:t>.</w:t>
      </w:r>
    </w:p>
    <w:p w14:paraId="7A500125" w14:textId="3BF44BC9" w:rsidR="003C7A23" w:rsidRPr="00BF019B" w:rsidRDefault="003C7A23" w:rsidP="00831476">
      <w:pPr>
        <w:pStyle w:val="Nivel2"/>
        <w:spacing w:before="0" w:after="0" w:line="240" w:lineRule="auto"/>
      </w:pPr>
      <w:r w:rsidRPr="00BF019B">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4"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831476">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831476">
      <w:pPr>
        <w:pStyle w:val="Nivel2"/>
        <w:spacing w:before="0" w:after="0" w:line="240" w:lineRule="auto"/>
      </w:pPr>
      <w:r w:rsidRPr="00BF019B">
        <w:t xml:space="preserve">Caberá recurso no prazo de 15 (quinze) dias úteis da aplicação das sanções de advertência, multa e impedimento de licitar e contratar, contado da data da intimação, o qual será dirigido à </w:t>
      </w:r>
      <w:r w:rsidRPr="00BF019B">
        <w:lastRenderedPageBreak/>
        <w:t>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831476">
      <w:pPr>
        <w:pStyle w:val="Nivel2"/>
        <w:spacing w:before="0" w:after="0" w:line="240" w:lineRule="auto"/>
      </w:pPr>
      <w:r w:rsidRPr="00BF019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831476">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831476">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831476">
      <w:pPr>
        <w:pStyle w:val="Nivel01"/>
        <w:spacing w:before="0" w:after="0" w:line="240" w:lineRule="auto"/>
      </w:pPr>
      <w:bookmarkStart w:id="64" w:name="_Toc135469235"/>
      <w:r w:rsidRPr="00BF019B">
        <w:t>DA IMPUGNAÇÃO AO EDITAL E DO PEDIDO DE ESCLARECIMENTO</w:t>
      </w:r>
      <w:bookmarkEnd w:id="64"/>
    </w:p>
    <w:p w14:paraId="58868A7B" w14:textId="260C26ED" w:rsidR="003C7A23" w:rsidRPr="00BF019B" w:rsidRDefault="003C7A23" w:rsidP="00831476">
      <w:pPr>
        <w:pStyle w:val="Nivel2"/>
        <w:spacing w:before="0" w:after="0" w:line="240" w:lineRule="auto"/>
      </w:pPr>
      <w:r w:rsidRPr="00BF019B">
        <w:t xml:space="preserve">Qualquer pessoa é parte legítima para impugnar este Edital por irregularidade na aplicação da </w:t>
      </w:r>
      <w:hyperlink r:id="rId55"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831476">
      <w:pPr>
        <w:pStyle w:val="Nivel2"/>
        <w:spacing w:before="0" w:after="0" w:line="240" w:lineRule="auto"/>
      </w:pPr>
      <w:r w:rsidRPr="00BF019B">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831476">
      <w:pPr>
        <w:pStyle w:val="Nivel2"/>
        <w:spacing w:before="0" w:after="0" w:line="240" w:lineRule="auto"/>
      </w:pPr>
      <w:r w:rsidRPr="00BF019B">
        <w:t>A impugnação e o pedido de esclarecimento poderão ser realizados por forma eletrônica,</w:t>
      </w:r>
      <w:r w:rsidR="000640A2" w:rsidRPr="00BF019B">
        <w:t xml:space="preserve"> pelo e-mail </w:t>
      </w:r>
      <w:hyperlink r:id="rId56"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831476">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831476">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831476">
      <w:pPr>
        <w:pStyle w:val="Nivel2"/>
        <w:spacing w:before="0" w:after="0" w:line="240" w:lineRule="auto"/>
      </w:pPr>
      <w:r w:rsidRPr="00BF019B">
        <w:t>Acolhida a impugnação, será definida e publicada nova data para a realização do certame.</w:t>
      </w:r>
    </w:p>
    <w:p w14:paraId="3448077A" w14:textId="77777777" w:rsidR="003C7A23" w:rsidRPr="00BF019B" w:rsidRDefault="003C7A23" w:rsidP="00831476">
      <w:pPr>
        <w:pStyle w:val="Nivel01"/>
        <w:spacing w:before="0" w:after="0" w:line="240" w:lineRule="auto"/>
      </w:pPr>
      <w:bookmarkStart w:id="65" w:name="_Toc135469236"/>
      <w:r w:rsidRPr="00BF019B">
        <w:t>DAS DISPOSIÇÕES GERAIS</w:t>
      </w:r>
      <w:bookmarkEnd w:id="65"/>
    </w:p>
    <w:p w14:paraId="4A53963B" w14:textId="77777777" w:rsidR="003C7A23" w:rsidRPr="00BF019B" w:rsidRDefault="003C7A23" w:rsidP="00831476">
      <w:pPr>
        <w:pStyle w:val="Nivel2"/>
        <w:spacing w:before="0" w:after="0" w:line="240" w:lineRule="auto"/>
      </w:pPr>
      <w:bookmarkStart w:id="66" w:name="_Hlk82473550"/>
      <w:r w:rsidRPr="00BF019B">
        <w:t>Será divulgada ata da sessão pública no sistema eletrônico.</w:t>
      </w:r>
    </w:p>
    <w:p w14:paraId="03B73725" w14:textId="77777777" w:rsidR="003C7A23" w:rsidRPr="00BF019B" w:rsidRDefault="003C7A23" w:rsidP="00831476">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831476">
      <w:pPr>
        <w:pStyle w:val="Nivel2"/>
        <w:spacing w:before="0" w:after="0" w:line="240" w:lineRule="auto"/>
      </w:pPr>
      <w:r w:rsidRPr="00BF019B">
        <w:t>Todas as referências de tempo no Edital, no aviso e durante a sessão pública observarão o horário de Brasília - DF.</w:t>
      </w:r>
    </w:p>
    <w:p w14:paraId="5CAAC75A" w14:textId="77777777" w:rsidR="003C7A23" w:rsidRPr="00BF019B" w:rsidRDefault="003C7A23" w:rsidP="00831476">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831476">
      <w:pPr>
        <w:pStyle w:val="Nivel2"/>
        <w:spacing w:before="0" w:after="0" w:line="240" w:lineRule="auto"/>
      </w:pPr>
      <w:r w:rsidRPr="00BF019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831476">
      <w:pPr>
        <w:pStyle w:val="Nivel2"/>
        <w:spacing w:before="0" w:after="0" w:line="240" w:lineRule="auto"/>
      </w:pPr>
      <w:r w:rsidRPr="00BF019B">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831476">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831476">
      <w:pPr>
        <w:pStyle w:val="Nivel2"/>
        <w:spacing w:before="0" w:after="0" w:line="240" w:lineRule="auto"/>
      </w:pPr>
      <w:r w:rsidRPr="00BF019B">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831476">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27B0902E" w:rsidR="003C7A23" w:rsidRPr="00815547" w:rsidRDefault="003C7A23" w:rsidP="00831476">
      <w:pPr>
        <w:pStyle w:val="Nivel2"/>
        <w:spacing w:before="0" w:after="0" w:line="240" w:lineRule="auto"/>
        <w:rPr>
          <w:rFonts w:eastAsia="Times New Roman"/>
        </w:rPr>
      </w:pPr>
      <w:r w:rsidRPr="00BF019B">
        <w:t>O Edital e seus anexos estão disponíveis, na íntegra, no Portal Nacional de Contratações Públicas (PNCP) e endereço eletrônico</w:t>
      </w:r>
      <w:r w:rsidR="000640A2" w:rsidRPr="00BF019B">
        <w:t xml:space="preserve"> </w:t>
      </w:r>
      <w:hyperlink r:id="rId57" w:history="1">
        <w:r w:rsidR="000640A2" w:rsidRPr="00BF019B">
          <w:rPr>
            <w:rStyle w:val="Hyperlink"/>
          </w:rPr>
          <w:t>www.engenheirobeltrao.pr.gov.br</w:t>
        </w:r>
      </w:hyperlink>
      <w:r w:rsidR="000640A2" w:rsidRPr="00BF019B">
        <w:t xml:space="preserve">. </w:t>
      </w:r>
    </w:p>
    <w:p w14:paraId="66D7AB8E" w14:textId="77777777" w:rsidR="003C7A23" w:rsidRPr="00BF019B" w:rsidRDefault="003C7A23" w:rsidP="00831476">
      <w:pPr>
        <w:pStyle w:val="Nivel2"/>
        <w:spacing w:before="0" w:after="0" w:line="240" w:lineRule="auto"/>
        <w:rPr>
          <w:rFonts w:eastAsia="Times New Roman"/>
        </w:rPr>
      </w:pPr>
      <w:r w:rsidRPr="00BF019B">
        <w:t>Integram este Edital, para todos os fins e efeitos, os seguintes anexos:</w:t>
      </w:r>
    </w:p>
    <w:p w14:paraId="7ADD4298" w14:textId="77777777" w:rsidR="003C7A23" w:rsidRPr="00BF019B" w:rsidRDefault="003C7A23" w:rsidP="00831476">
      <w:pPr>
        <w:pStyle w:val="Nivel3"/>
        <w:spacing w:before="0" w:after="0" w:line="240" w:lineRule="auto"/>
      </w:pPr>
      <w:r w:rsidRPr="00BF019B">
        <w:lastRenderedPageBreak/>
        <w:t>ANEXO I - Termo de Referência</w:t>
      </w:r>
    </w:p>
    <w:p w14:paraId="003B9D93" w14:textId="19F36FE9" w:rsidR="007F51D8" w:rsidRDefault="007F51D8" w:rsidP="002D18A1">
      <w:pPr>
        <w:pStyle w:val="Nivel3"/>
        <w:spacing w:before="0" w:after="0" w:line="240" w:lineRule="auto"/>
      </w:pPr>
      <w:r>
        <w:t>ANEXO II – Modelo Proposta de Preços/Declarações</w:t>
      </w:r>
    </w:p>
    <w:p w14:paraId="06C9D344" w14:textId="0A18B6B2" w:rsidR="00E52D8F" w:rsidRPr="00BF019B" w:rsidRDefault="003C7A23" w:rsidP="002D18A1">
      <w:pPr>
        <w:pStyle w:val="Nivel3"/>
        <w:spacing w:before="0" w:after="0" w:line="240" w:lineRule="auto"/>
      </w:pPr>
      <w:r w:rsidRPr="00BF019B">
        <w:t xml:space="preserve">ANEXO </w:t>
      </w:r>
      <w:r w:rsidR="007F51D8">
        <w:t>I</w:t>
      </w:r>
      <w:r w:rsidRPr="00BF019B">
        <w:t>II</w:t>
      </w:r>
      <w:r w:rsidR="002D18A1">
        <w:t xml:space="preserve"> </w:t>
      </w:r>
      <w:r w:rsidR="00E52D8F" w:rsidRPr="00BF019B">
        <w:t>– Minuta de Ata de Registro de Preços</w:t>
      </w:r>
    </w:p>
    <w:p w14:paraId="6E10210B" w14:textId="77777777" w:rsidR="004F3CB0" w:rsidRPr="00BF019B" w:rsidRDefault="004F3CB0" w:rsidP="00831476">
      <w:pPr>
        <w:rPr>
          <w:sz w:val="20"/>
          <w:highlight w:val="cyan"/>
        </w:rPr>
      </w:pPr>
    </w:p>
    <w:p w14:paraId="35BF67EE" w14:textId="75680061" w:rsidR="000640A2" w:rsidRPr="00BF019B" w:rsidRDefault="000640A2" w:rsidP="00831476">
      <w:pPr>
        <w:ind w:left="360" w:right="-15" w:firstLine="709"/>
        <w:rPr>
          <w:rFonts w:ascii="Arial" w:hAnsi="Arial" w:cs="Arial"/>
          <w:sz w:val="20"/>
          <w:szCs w:val="20"/>
        </w:rPr>
      </w:pPr>
      <w:r w:rsidRPr="00BF019B">
        <w:rPr>
          <w:rFonts w:ascii="Arial" w:hAnsi="Arial" w:cs="Arial"/>
          <w:sz w:val="20"/>
          <w:szCs w:val="20"/>
        </w:rPr>
        <w:t xml:space="preserve">Engenheiro Beltrão/PR, </w:t>
      </w:r>
      <w:r w:rsidR="00C0272A">
        <w:rPr>
          <w:rFonts w:ascii="Arial" w:hAnsi="Arial" w:cs="Arial"/>
          <w:sz w:val="20"/>
          <w:szCs w:val="20"/>
        </w:rPr>
        <w:t>1</w:t>
      </w:r>
      <w:r w:rsidR="002E7B6B">
        <w:rPr>
          <w:rFonts w:ascii="Arial" w:hAnsi="Arial" w:cs="Arial"/>
          <w:sz w:val="20"/>
          <w:szCs w:val="20"/>
        </w:rPr>
        <w:t>6</w:t>
      </w:r>
      <w:r w:rsidRPr="00BF019B">
        <w:rPr>
          <w:rFonts w:ascii="Arial" w:hAnsi="Arial" w:cs="Arial"/>
          <w:sz w:val="20"/>
          <w:szCs w:val="20"/>
        </w:rPr>
        <w:t xml:space="preserve"> de </w:t>
      </w:r>
      <w:proofErr w:type="gramStart"/>
      <w:r w:rsidR="002E7B6B">
        <w:rPr>
          <w:rFonts w:ascii="Arial" w:hAnsi="Arial" w:cs="Arial"/>
          <w:sz w:val="20"/>
          <w:szCs w:val="20"/>
        </w:rPr>
        <w:t>Abril</w:t>
      </w:r>
      <w:proofErr w:type="gramEnd"/>
      <w:r w:rsidRPr="00BF019B">
        <w:rPr>
          <w:rFonts w:ascii="Arial" w:hAnsi="Arial" w:cs="Arial"/>
          <w:sz w:val="20"/>
          <w:szCs w:val="20"/>
        </w:rPr>
        <w:t xml:space="preserve"> de 2.024.</w:t>
      </w:r>
    </w:p>
    <w:p w14:paraId="0B02F06D" w14:textId="77777777" w:rsidR="000640A2" w:rsidRPr="00BF019B" w:rsidRDefault="000640A2" w:rsidP="00831476">
      <w:pPr>
        <w:ind w:right="-15" w:firstLine="709"/>
        <w:jc w:val="both"/>
        <w:rPr>
          <w:rFonts w:ascii="Arial" w:hAnsi="Arial" w:cs="Arial"/>
          <w:sz w:val="20"/>
          <w:szCs w:val="20"/>
        </w:rPr>
      </w:pPr>
    </w:p>
    <w:p w14:paraId="0ACE4CB5" w14:textId="77777777" w:rsidR="000640A2" w:rsidRPr="00BF019B" w:rsidRDefault="000640A2" w:rsidP="00831476">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0B67886C" w:rsidR="000640A2" w:rsidRPr="00BF019B" w:rsidRDefault="000640A2" w:rsidP="00831476">
      <w:pPr>
        <w:ind w:firstLine="709"/>
        <w:jc w:val="center"/>
        <w:rPr>
          <w:rFonts w:ascii="Arial" w:hAnsi="Arial" w:cs="Arial"/>
          <w:iCs/>
          <w:sz w:val="20"/>
          <w:szCs w:val="20"/>
        </w:rPr>
      </w:pPr>
      <w:r w:rsidRPr="00BF019B">
        <w:rPr>
          <w:rFonts w:ascii="Arial" w:hAnsi="Arial" w:cs="Arial"/>
          <w:iCs/>
          <w:sz w:val="20"/>
          <w:szCs w:val="20"/>
        </w:rPr>
        <w:t xml:space="preserve">Pregoeiro </w:t>
      </w:r>
    </w:p>
    <w:p w14:paraId="634F7ECF" w14:textId="068F5AE8" w:rsidR="00BF019B" w:rsidRDefault="00BF019B" w:rsidP="00831476">
      <w:pPr>
        <w:jc w:val="center"/>
        <w:rPr>
          <w:rFonts w:ascii="Arial" w:hAnsi="Arial" w:cs="Arial"/>
          <w:b/>
          <w:bCs/>
          <w:i/>
          <w:iCs/>
          <w:color w:val="FF0000"/>
          <w:sz w:val="20"/>
          <w:szCs w:val="20"/>
        </w:rPr>
      </w:pPr>
    </w:p>
    <w:p w14:paraId="449F35D2" w14:textId="2479E67E" w:rsidR="00BF019B" w:rsidRDefault="00BF019B" w:rsidP="00831476">
      <w:pPr>
        <w:jc w:val="center"/>
        <w:rPr>
          <w:rFonts w:ascii="Arial" w:hAnsi="Arial" w:cs="Arial"/>
          <w:b/>
          <w:bCs/>
          <w:i/>
          <w:iCs/>
          <w:color w:val="FF0000"/>
          <w:sz w:val="20"/>
          <w:szCs w:val="20"/>
        </w:rPr>
      </w:pPr>
    </w:p>
    <w:p w14:paraId="738C298A" w14:textId="693F54B9" w:rsidR="00BF019B" w:rsidRDefault="00BF019B" w:rsidP="00831476">
      <w:pPr>
        <w:jc w:val="center"/>
        <w:rPr>
          <w:rFonts w:ascii="Arial" w:hAnsi="Arial" w:cs="Arial"/>
          <w:b/>
          <w:bCs/>
          <w:i/>
          <w:iCs/>
          <w:color w:val="FF0000"/>
          <w:sz w:val="20"/>
          <w:szCs w:val="20"/>
        </w:rPr>
      </w:pPr>
    </w:p>
    <w:p w14:paraId="3DA22BCD" w14:textId="5C77FCB5" w:rsidR="00BF019B" w:rsidRDefault="00BF019B" w:rsidP="00831476">
      <w:pPr>
        <w:jc w:val="center"/>
        <w:rPr>
          <w:rFonts w:ascii="Arial" w:hAnsi="Arial" w:cs="Arial"/>
          <w:b/>
          <w:bCs/>
          <w:i/>
          <w:iCs/>
          <w:color w:val="FF0000"/>
          <w:sz w:val="20"/>
          <w:szCs w:val="20"/>
        </w:rPr>
      </w:pPr>
    </w:p>
    <w:p w14:paraId="02268034" w14:textId="46BD6D85" w:rsidR="00BF019B" w:rsidRDefault="00BF019B" w:rsidP="00831476">
      <w:pPr>
        <w:jc w:val="center"/>
        <w:rPr>
          <w:rFonts w:ascii="Arial" w:hAnsi="Arial" w:cs="Arial"/>
          <w:b/>
          <w:bCs/>
          <w:i/>
          <w:iCs/>
          <w:color w:val="FF0000"/>
          <w:sz w:val="20"/>
          <w:szCs w:val="20"/>
        </w:rPr>
      </w:pPr>
    </w:p>
    <w:p w14:paraId="6C1F6DE4" w14:textId="65D8BD15" w:rsidR="00BF019B" w:rsidRDefault="00BF019B" w:rsidP="00831476">
      <w:pPr>
        <w:jc w:val="center"/>
        <w:rPr>
          <w:rFonts w:ascii="Arial" w:hAnsi="Arial" w:cs="Arial"/>
          <w:b/>
          <w:bCs/>
          <w:i/>
          <w:iCs/>
          <w:color w:val="FF0000"/>
          <w:sz w:val="20"/>
          <w:szCs w:val="20"/>
        </w:rPr>
      </w:pPr>
    </w:p>
    <w:p w14:paraId="46DAB521" w14:textId="5DCE4E06" w:rsidR="00BF019B" w:rsidRDefault="00BF019B" w:rsidP="00831476">
      <w:pPr>
        <w:jc w:val="center"/>
        <w:rPr>
          <w:rFonts w:ascii="Arial" w:hAnsi="Arial" w:cs="Arial"/>
          <w:b/>
          <w:bCs/>
          <w:i/>
          <w:iCs/>
          <w:color w:val="FF0000"/>
          <w:sz w:val="20"/>
          <w:szCs w:val="20"/>
        </w:rPr>
      </w:pPr>
    </w:p>
    <w:p w14:paraId="4E943749" w14:textId="162BD39E" w:rsidR="00BF019B" w:rsidRDefault="00BF019B" w:rsidP="00831476">
      <w:pPr>
        <w:jc w:val="center"/>
        <w:rPr>
          <w:rFonts w:ascii="Arial" w:hAnsi="Arial" w:cs="Arial"/>
          <w:b/>
          <w:bCs/>
          <w:i/>
          <w:iCs/>
          <w:color w:val="FF0000"/>
          <w:sz w:val="20"/>
          <w:szCs w:val="20"/>
        </w:rPr>
      </w:pPr>
    </w:p>
    <w:p w14:paraId="2A620E18" w14:textId="3DADB046" w:rsidR="00BF019B" w:rsidRDefault="00BF019B" w:rsidP="00831476">
      <w:pPr>
        <w:jc w:val="center"/>
        <w:rPr>
          <w:rFonts w:ascii="Arial" w:hAnsi="Arial" w:cs="Arial"/>
          <w:b/>
          <w:bCs/>
          <w:i/>
          <w:iCs/>
          <w:color w:val="FF0000"/>
          <w:sz w:val="20"/>
          <w:szCs w:val="20"/>
        </w:rPr>
      </w:pPr>
    </w:p>
    <w:p w14:paraId="4B50507C" w14:textId="1BF2BB6B" w:rsidR="00BF019B" w:rsidRDefault="00BF019B" w:rsidP="00831476">
      <w:pPr>
        <w:jc w:val="center"/>
        <w:rPr>
          <w:rFonts w:ascii="Arial" w:hAnsi="Arial" w:cs="Arial"/>
          <w:b/>
          <w:bCs/>
          <w:i/>
          <w:iCs/>
          <w:color w:val="FF0000"/>
          <w:sz w:val="20"/>
          <w:szCs w:val="20"/>
        </w:rPr>
      </w:pPr>
    </w:p>
    <w:p w14:paraId="4A0CC160" w14:textId="39F457D8" w:rsidR="00BF019B" w:rsidRDefault="00BF019B" w:rsidP="00831476">
      <w:pPr>
        <w:jc w:val="center"/>
        <w:rPr>
          <w:rFonts w:ascii="Arial" w:hAnsi="Arial" w:cs="Arial"/>
          <w:b/>
          <w:bCs/>
          <w:i/>
          <w:iCs/>
          <w:color w:val="FF0000"/>
          <w:sz w:val="20"/>
          <w:szCs w:val="20"/>
        </w:rPr>
      </w:pPr>
    </w:p>
    <w:p w14:paraId="6DDAC8E4" w14:textId="2953F4BE" w:rsidR="00BF019B" w:rsidRDefault="00BF019B" w:rsidP="00831476">
      <w:pPr>
        <w:jc w:val="center"/>
        <w:rPr>
          <w:rFonts w:ascii="Arial" w:hAnsi="Arial" w:cs="Arial"/>
          <w:b/>
          <w:bCs/>
          <w:i/>
          <w:iCs/>
          <w:color w:val="FF0000"/>
          <w:sz w:val="20"/>
          <w:szCs w:val="20"/>
        </w:rPr>
      </w:pPr>
    </w:p>
    <w:p w14:paraId="14E0DF1D" w14:textId="7C461426" w:rsidR="00BF019B" w:rsidRDefault="00BF019B" w:rsidP="00831476">
      <w:pPr>
        <w:jc w:val="center"/>
        <w:rPr>
          <w:rFonts w:ascii="Arial" w:hAnsi="Arial" w:cs="Arial"/>
          <w:b/>
          <w:bCs/>
          <w:i/>
          <w:iCs/>
          <w:color w:val="FF0000"/>
          <w:sz w:val="20"/>
          <w:szCs w:val="20"/>
        </w:rPr>
      </w:pPr>
    </w:p>
    <w:p w14:paraId="277FF243" w14:textId="04E93416" w:rsidR="00BF019B" w:rsidRDefault="00BF019B" w:rsidP="00831476">
      <w:pPr>
        <w:jc w:val="center"/>
        <w:rPr>
          <w:rFonts w:ascii="Arial" w:hAnsi="Arial" w:cs="Arial"/>
          <w:b/>
          <w:bCs/>
          <w:i/>
          <w:iCs/>
          <w:color w:val="FF0000"/>
          <w:sz w:val="20"/>
          <w:szCs w:val="20"/>
        </w:rPr>
      </w:pPr>
    </w:p>
    <w:p w14:paraId="017FF2E8" w14:textId="1068D5CB" w:rsidR="00BF019B" w:rsidRDefault="00BF019B" w:rsidP="00831476">
      <w:pPr>
        <w:jc w:val="center"/>
        <w:rPr>
          <w:rFonts w:ascii="Arial" w:hAnsi="Arial" w:cs="Arial"/>
          <w:b/>
          <w:bCs/>
          <w:i/>
          <w:iCs/>
          <w:color w:val="FF0000"/>
          <w:sz w:val="20"/>
          <w:szCs w:val="20"/>
        </w:rPr>
      </w:pPr>
    </w:p>
    <w:p w14:paraId="20DE901C" w14:textId="74644676" w:rsidR="00BF019B" w:rsidRDefault="00BF019B" w:rsidP="00831476">
      <w:pPr>
        <w:jc w:val="center"/>
        <w:rPr>
          <w:rFonts w:ascii="Arial" w:hAnsi="Arial" w:cs="Arial"/>
          <w:b/>
          <w:bCs/>
          <w:i/>
          <w:iCs/>
          <w:color w:val="FF0000"/>
          <w:sz w:val="20"/>
          <w:szCs w:val="20"/>
        </w:rPr>
      </w:pPr>
    </w:p>
    <w:p w14:paraId="45F004F1" w14:textId="55F2FB5C" w:rsidR="00BF019B" w:rsidRDefault="00BF019B" w:rsidP="00831476">
      <w:pPr>
        <w:jc w:val="center"/>
        <w:rPr>
          <w:rFonts w:ascii="Arial" w:hAnsi="Arial" w:cs="Arial"/>
          <w:b/>
          <w:bCs/>
          <w:i/>
          <w:iCs/>
          <w:color w:val="FF0000"/>
          <w:sz w:val="20"/>
          <w:szCs w:val="20"/>
        </w:rPr>
      </w:pPr>
    </w:p>
    <w:p w14:paraId="65A1DDDF" w14:textId="0DC9B1F8" w:rsidR="002D18A1" w:rsidRDefault="002D18A1" w:rsidP="00831476">
      <w:pPr>
        <w:jc w:val="center"/>
        <w:rPr>
          <w:rFonts w:ascii="Arial" w:hAnsi="Arial" w:cs="Arial"/>
          <w:b/>
          <w:bCs/>
          <w:i/>
          <w:iCs/>
          <w:color w:val="FF0000"/>
          <w:sz w:val="20"/>
          <w:szCs w:val="20"/>
        </w:rPr>
      </w:pPr>
    </w:p>
    <w:p w14:paraId="0DBD3789" w14:textId="2F083E57" w:rsidR="002D18A1" w:rsidRDefault="002D18A1" w:rsidP="00831476">
      <w:pPr>
        <w:jc w:val="center"/>
        <w:rPr>
          <w:rFonts w:ascii="Arial" w:hAnsi="Arial" w:cs="Arial"/>
          <w:b/>
          <w:bCs/>
          <w:i/>
          <w:iCs/>
          <w:color w:val="FF0000"/>
          <w:sz w:val="20"/>
          <w:szCs w:val="20"/>
        </w:rPr>
      </w:pPr>
    </w:p>
    <w:p w14:paraId="6A4C5297" w14:textId="0D095389" w:rsidR="002D18A1" w:rsidRDefault="002D18A1" w:rsidP="00831476">
      <w:pPr>
        <w:jc w:val="center"/>
        <w:rPr>
          <w:rFonts w:ascii="Arial" w:hAnsi="Arial" w:cs="Arial"/>
          <w:b/>
          <w:bCs/>
          <w:i/>
          <w:iCs/>
          <w:color w:val="FF0000"/>
          <w:sz w:val="20"/>
          <w:szCs w:val="20"/>
        </w:rPr>
      </w:pPr>
    </w:p>
    <w:p w14:paraId="39D658BB" w14:textId="6F16CCFB" w:rsidR="002D18A1" w:rsidRDefault="002D18A1" w:rsidP="00831476">
      <w:pPr>
        <w:jc w:val="center"/>
        <w:rPr>
          <w:rFonts w:ascii="Arial" w:hAnsi="Arial" w:cs="Arial"/>
          <w:b/>
          <w:bCs/>
          <w:i/>
          <w:iCs/>
          <w:color w:val="FF0000"/>
          <w:sz w:val="20"/>
          <w:szCs w:val="20"/>
        </w:rPr>
      </w:pPr>
    </w:p>
    <w:p w14:paraId="58C2AB39" w14:textId="31E3864B" w:rsidR="002D18A1" w:rsidRDefault="002D18A1" w:rsidP="00831476">
      <w:pPr>
        <w:jc w:val="center"/>
        <w:rPr>
          <w:rFonts w:ascii="Arial" w:hAnsi="Arial" w:cs="Arial"/>
          <w:b/>
          <w:bCs/>
          <w:i/>
          <w:iCs/>
          <w:color w:val="FF0000"/>
          <w:sz w:val="20"/>
          <w:szCs w:val="20"/>
        </w:rPr>
      </w:pPr>
    </w:p>
    <w:p w14:paraId="00A3CB3C" w14:textId="26B86410" w:rsidR="002E7B6B" w:rsidRDefault="002E7B6B" w:rsidP="00831476">
      <w:pPr>
        <w:jc w:val="center"/>
        <w:rPr>
          <w:rFonts w:ascii="Arial" w:hAnsi="Arial" w:cs="Arial"/>
          <w:b/>
          <w:bCs/>
          <w:i/>
          <w:iCs/>
          <w:color w:val="FF0000"/>
          <w:sz w:val="20"/>
          <w:szCs w:val="20"/>
        </w:rPr>
      </w:pPr>
    </w:p>
    <w:p w14:paraId="0AE37430" w14:textId="2BFCE650" w:rsidR="002E7B6B" w:rsidRDefault="002E7B6B" w:rsidP="00831476">
      <w:pPr>
        <w:jc w:val="center"/>
        <w:rPr>
          <w:rFonts w:ascii="Arial" w:hAnsi="Arial" w:cs="Arial"/>
          <w:b/>
          <w:bCs/>
          <w:i/>
          <w:iCs/>
          <w:color w:val="FF0000"/>
          <w:sz w:val="20"/>
          <w:szCs w:val="20"/>
        </w:rPr>
      </w:pPr>
    </w:p>
    <w:p w14:paraId="201C4CDB" w14:textId="656E5AAF" w:rsidR="002E7B6B" w:rsidRDefault="002E7B6B" w:rsidP="00831476">
      <w:pPr>
        <w:jc w:val="center"/>
        <w:rPr>
          <w:rFonts w:ascii="Arial" w:hAnsi="Arial" w:cs="Arial"/>
          <w:b/>
          <w:bCs/>
          <w:i/>
          <w:iCs/>
          <w:color w:val="FF0000"/>
          <w:sz w:val="20"/>
          <w:szCs w:val="20"/>
        </w:rPr>
      </w:pPr>
    </w:p>
    <w:p w14:paraId="5599D2E6" w14:textId="13DDB08D" w:rsidR="002E7B6B" w:rsidRDefault="002E7B6B" w:rsidP="00831476">
      <w:pPr>
        <w:jc w:val="center"/>
        <w:rPr>
          <w:rFonts w:ascii="Arial" w:hAnsi="Arial" w:cs="Arial"/>
          <w:b/>
          <w:bCs/>
          <w:i/>
          <w:iCs/>
          <w:color w:val="FF0000"/>
          <w:sz w:val="20"/>
          <w:szCs w:val="20"/>
        </w:rPr>
      </w:pPr>
    </w:p>
    <w:p w14:paraId="3ACABD95" w14:textId="46932708" w:rsidR="002E7B6B" w:rsidRDefault="002E7B6B" w:rsidP="00831476">
      <w:pPr>
        <w:jc w:val="center"/>
        <w:rPr>
          <w:rFonts w:ascii="Arial" w:hAnsi="Arial" w:cs="Arial"/>
          <w:b/>
          <w:bCs/>
          <w:i/>
          <w:iCs/>
          <w:color w:val="FF0000"/>
          <w:sz w:val="20"/>
          <w:szCs w:val="20"/>
        </w:rPr>
      </w:pPr>
    </w:p>
    <w:p w14:paraId="164D46E2" w14:textId="642884B2" w:rsidR="002E7B6B" w:rsidRDefault="002E7B6B" w:rsidP="00831476">
      <w:pPr>
        <w:jc w:val="center"/>
        <w:rPr>
          <w:rFonts w:ascii="Arial" w:hAnsi="Arial" w:cs="Arial"/>
          <w:b/>
          <w:bCs/>
          <w:i/>
          <w:iCs/>
          <w:color w:val="FF0000"/>
          <w:sz w:val="20"/>
          <w:szCs w:val="20"/>
        </w:rPr>
      </w:pPr>
    </w:p>
    <w:p w14:paraId="01778D2A" w14:textId="37710173" w:rsidR="002E7B6B" w:rsidRDefault="002E7B6B" w:rsidP="00831476">
      <w:pPr>
        <w:jc w:val="center"/>
        <w:rPr>
          <w:rFonts w:ascii="Arial" w:hAnsi="Arial" w:cs="Arial"/>
          <w:b/>
          <w:bCs/>
          <w:i/>
          <w:iCs/>
          <w:color w:val="FF0000"/>
          <w:sz w:val="20"/>
          <w:szCs w:val="20"/>
        </w:rPr>
      </w:pPr>
    </w:p>
    <w:p w14:paraId="055178FD" w14:textId="67D9C55D" w:rsidR="002E7B6B" w:rsidRDefault="002E7B6B" w:rsidP="00831476">
      <w:pPr>
        <w:jc w:val="center"/>
        <w:rPr>
          <w:rFonts w:ascii="Arial" w:hAnsi="Arial" w:cs="Arial"/>
          <w:b/>
          <w:bCs/>
          <w:i/>
          <w:iCs/>
          <w:color w:val="FF0000"/>
          <w:sz w:val="20"/>
          <w:szCs w:val="20"/>
        </w:rPr>
      </w:pPr>
    </w:p>
    <w:p w14:paraId="28756D6F" w14:textId="3101F906" w:rsidR="002E7B6B" w:rsidRDefault="002E7B6B" w:rsidP="00831476">
      <w:pPr>
        <w:jc w:val="center"/>
        <w:rPr>
          <w:rFonts w:ascii="Arial" w:hAnsi="Arial" w:cs="Arial"/>
          <w:b/>
          <w:bCs/>
          <w:i/>
          <w:iCs/>
          <w:color w:val="FF0000"/>
          <w:sz w:val="20"/>
          <w:szCs w:val="20"/>
        </w:rPr>
      </w:pPr>
    </w:p>
    <w:p w14:paraId="33BB1EFE" w14:textId="319B0C50" w:rsidR="002E7B6B" w:rsidRDefault="002E7B6B" w:rsidP="00831476">
      <w:pPr>
        <w:jc w:val="center"/>
        <w:rPr>
          <w:rFonts w:ascii="Arial" w:hAnsi="Arial" w:cs="Arial"/>
          <w:b/>
          <w:bCs/>
          <w:i/>
          <w:iCs/>
          <w:color w:val="FF0000"/>
          <w:sz w:val="20"/>
          <w:szCs w:val="20"/>
        </w:rPr>
      </w:pPr>
    </w:p>
    <w:p w14:paraId="24342E2F" w14:textId="214DCF25" w:rsidR="002E7B6B" w:rsidRDefault="002E7B6B" w:rsidP="00831476">
      <w:pPr>
        <w:jc w:val="center"/>
        <w:rPr>
          <w:rFonts w:ascii="Arial" w:hAnsi="Arial" w:cs="Arial"/>
          <w:b/>
          <w:bCs/>
          <w:i/>
          <w:iCs/>
          <w:color w:val="FF0000"/>
          <w:sz w:val="20"/>
          <w:szCs w:val="20"/>
        </w:rPr>
      </w:pPr>
    </w:p>
    <w:p w14:paraId="4110718B" w14:textId="5D46BCD0" w:rsidR="002E7B6B" w:rsidRDefault="002E7B6B" w:rsidP="00831476">
      <w:pPr>
        <w:jc w:val="center"/>
        <w:rPr>
          <w:rFonts w:ascii="Arial" w:hAnsi="Arial" w:cs="Arial"/>
          <w:b/>
          <w:bCs/>
          <w:i/>
          <w:iCs/>
          <w:color w:val="FF0000"/>
          <w:sz w:val="20"/>
          <w:szCs w:val="20"/>
        </w:rPr>
      </w:pPr>
    </w:p>
    <w:p w14:paraId="7DC64FD3" w14:textId="4367CB34" w:rsidR="002E7B6B" w:rsidRDefault="002E7B6B" w:rsidP="00831476">
      <w:pPr>
        <w:jc w:val="center"/>
        <w:rPr>
          <w:rFonts w:ascii="Arial" w:hAnsi="Arial" w:cs="Arial"/>
          <w:b/>
          <w:bCs/>
          <w:i/>
          <w:iCs/>
          <w:color w:val="FF0000"/>
          <w:sz w:val="20"/>
          <w:szCs w:val="20"/>
        </w:rPr>
      </w:pPr>
    </w:p>
    <w:p w14:paraId="7FEB7137" w14:textId="47741678" w:rsidR="002E7B6B" w:rsidRDefault="002E7B6B" w:rsidP="00831476">
      <w:pPr>
        <w:jc w:val="center"/>
        <w:rPr>
          <w:rFonts w:ascii="Arial" w:hAnsi="Arial" w:cs="Arial"/>
          <w:b/>
          <w:bCs/>
          <w:i/>
          <w:iCs/>
          <w:color w:val="FF0000"/>
          <w:sz w:val="20"/>
          <w:szCs w:val="20"/>
        </w:rPr>
      </w:pPr>
    </w:p>
    <w:p w14:paraId="4B8EDC33" w14:textId="20EFBD82" w:rsidR="002E7B6B" w:rsidRDefault="002E7B6B" w:rsidP="00831476">
      <w:pPr>
        <w:jc w:val="center"/>
        <w:rPr>
          <w:rFonts w:ascii="Arial" w:hAnsi="Arial" w:cs="Arial"/>
          <w:b/>
          <w:bCs/>
          <w:i/>
          <w:iCs/>
          <w:color w:val="FF0000"/>
          <w:sz w:val="20"/>
          <w:szCs w:val="20"/>
        </w:rPr>
      </w:pPr>
    </w:p>
    <w:p w14:paraId="2845F90C" w14:textId="3CD7B232" w:rsidR="002E7B6B" w:rsidRDefault="002E7B6B" w:rsidP="00831476">
      <w:pPr>
        <w:jc w:val="center"/>
        <w:rPr>
          <w:rFonts w:ascii="Arial" w:hAnsi="Arial" w:cs="Arial"/>
          <w:b/>
          <w:bCs/>
          <w:i/>
          <w:iCs/>
          <w:color w:val="FF0000"/>
          <w:sz w:val="20"/>
          <w:szCs w:val="20"/>
        </w:rPr>
      </w:pPr>
    </w:p>
    <w:p w14:paraId="39DBFF15" w14:textId="77777777" w:rsidR="002E7B6B" w:rsidRDefault="002E7B6B" w:rsidP="00831476">
      <w:pPr>
        <w:jc w:val="center"/>
        <w:rPr>
          <w:rFonts w:ascii="Arial" w:hAnsi="Arial" w:cs="Arial"/>
          <w:b/>
          <w:bCs/>
          <w:i/>
          <w:iCs/>
          <w:color w:val="FF0000"/>
          <w:sz w:val="20"/>
          <w:szCs w:val="20"/>
        </w:rPr>
      </w:pPr>
    </w:p>
    <w:p w14:paraId="548EF7CD" w14:textId="328D926D" w:rsidR="00A5291D" w:rsidRDefault="00A5291D" w:rsidP="00831476">
      <w:pPr>
        <w:pStyle w:val="Nivel01"/>
        <w:numPr>
          <w:ilvl w:val="0"/>
          <w:numId w:val="0"/>
        </w:numPr>
        <w:spacing w:before="0" w:after="0" w:line="240" w:lineRule="auto"/>
        <w:ind w:left="360" w:right="-1"/>
        <w:jc w:val="center"/>
        <w:rPr>
          <w:color w:val="000000"/>
        </w:rPr>
      </w:pPr>
      <w:bookmarkStart w:id="67" w:name="_Hlk157581010"/>
      <w:bookmarkStart w:id="68" w:name="_Hlk82471863"/>
      <w:r>
        <w:rPr>
          <w:color w:val="000000"/>
        </w:rPr>
        <w:lastRenderedPageBreak/>
        <w:t>ANEXO I – TERMO DE REFERÊNCIA</w:t>
      </w:r>
    </w:p>
    <w:p w14:paraId="6BA61FDD" w14:textId="587D28B1" w:rsidR="00BF019B" w:rsidRPr="002D18A1" w:rsidRDefault="00BF019B" w:rsidP="00831476">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1C1C2763"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p>
    <w:p w14:paraId="7F1FC598" w14:textId="28DAAD51"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2E7B6B">
        <w:rPr>
          <w:color w:val="000000" w:themeColor="text1"/>
        </w:rPr>
        <w:t>29/2024</w:t>
      </w:r>
    </w:p>
    <w:p w14:paraId="00EC671C" w14:textId="1FD3A3A2" w:rsidR="00BF019B" w:rsidRPr="002D18A1" w:rsidRDefault="00BF019B" w:rsidP="00831476">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2E7B6B">
        <w:rPr>
          <w:b w:val="0"/>
          <w:bCs w:val="0"/>
          <w:color w:val="000000" w:themeColor="text1"/>
        </w:rPr>
        <w:t>6/2024</w:t>
      </w:r>
      <w:r w:rsidRPr="002D18A1">
        <w:rPr>
          <w:b w:val="0"/>
          <w:bCs w:val="0"/>
          <w:color w:val="000000" w:themeColor="text1"/>
        </w:rPr>
        <w:t>)</w:t>
      </w:r>
      <w:bookmarkEnd w:id="67"/>
    </w:p>
    <w:p w14:paraId="7FBE072C" w14:textId="77777777" w:rsidR="00BF019B" w:rsidRPr="00BF019B" w:rsidRDefault="00BF019B" w:rsidP="00831476">
      <w:pPr>
        <w:pStyle w:val="Nivel01"/>
        <w:numPr>
          <w:ilvl w:val="0"/>
          <w:numId w:val="38"/>
        </w:numPr>
        <w:spacing w:before="0" w:after="0" w:line="240" w:lineRule="auto"/>
        <w:rPr>
          <w:rFonts w:eastAsia="Arial"/>
        </w:rPr>
      </w:pPr>
      <w:r w:rsidRPr="00BF019B">
        <w:t>CONDIÇÕES GERAIS DA CONTRATAÇÃO</w:t>
      </w:r>
    </w:p>
    <w:p w14:paraId="3826328C" w14:textId="6888FAA3" w:rsidR="00BF019B" w:rsidRPr="00456D40" w:rsidRDefault="00456D40" w:rsidP="00831476">
      <w:pPr>
        <w:pStyle w:val="Nivel2"/>
        <w:spacing w:before="0" w:after="0" w:line="240" w:lineRule="auto"/>
        <w:rPr>
          <w:b/>
          <w:bCs/>
        </w:rPr>
      </w:pPr>
      <w:r w:rsidRPr="00C0272A">
        <w:t xml:space="preserve">Registro de preços, pelo prazo de 12 meses, para futura e eventual </w:t>
      </w:r>
      <w:r w:rsidR="00C0272A" w:rsidRPr="00C0272A">
        <w:rPr>
          <w:bCs/>
          <w:color w:val="000000" w:themeColor="text1"/>
          <w:szCs w:val="26"/>
        </w:rPr>
        <w:t xml:space="preserve">aquisição de materiais </w:t>
      </w:r>
      <w:r w:rsidR="002E7B6B">
        <w:rPr>
          <w:bCs/>
          <w:color w:val="000000" w:themeColor="text1"/>
          <w:szCs w:val="26"/>
        </w:rPr>
        <w:t>de construção</w:t>
      </w:r>
      <w:r w:rsidR="00BF019B" w:rsidRPr="00BF019B">
        <w:rPr>
          <w:b/>
          <w:bCs/>
        </w:rPr>
        <w:t>,</w:t>
      </w:r>
      <w:r w:rsidR="00BF019B" w:rsidRPr="00BF019B">
        <w:t xml:space="preserve"> nos termos da tabela abaixo, conforme condições e exigências estabelecidas neste instrumento.</w:t>
      </w:r>
    </w:p>
    <w:tbl>
      <w:tblPr>
        <w:tblW w:w="9211"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3719"/>
        <w:gridCol w:w="1177"/>
        <w:gridCol w:w="1321"/>
        <w:gridCol w:w="1203"/>
        <w:gridCol w:w="1221"/>
      </w:tblGrid>
      <w:tr w:rsidR="00456D40" w:rsidRPr="005B274B" w14:paraId="10D4FD9A" w14:textId="77777777" w:rsidTr="00456D40">
        <w:tc>
          <w:tcPr>
            <w:tcW w:w="570" w:type="dxa"/>
            <w:tcBorders>
              <w:top w:val="single" w:sz="4" w:space="0" w:color="auto"/>
              <w:left w:val="single" w:sz="4" w:space="0" w:color="auto"/>
              <w:bottom w:val="single" w:sz="4" w:space="0" w:color="auto"/>
              <w:right w:val="single" w:sz="4" w:space="0" w:color="auto"/>
            </w:tcBorders>
            <w:hideMark/>
          </w:tcPr>
          <w:p w14:paraId="6BD22AC6" w14:textId="77777777" w:rsidR="00456D40" w:rsidRPr="005B274B" w:rsidRDefault="00456D40" w:rsidP="00831476">
            <w:pPr>
              <w:jc w:val="center"/>
              <w:rPr>
                <w:rFonts w:ascii="Arial" w:hAnsi="Arial" w:cs="Arial"/>
                <w:sz w:val="18"/>
              </w:rPr>
            </w:pPr>
            <w:bookmarkStart w:id="69" w:name="_Hlk157581225"/>
            <w:r w:rsidRPr="005B274B">
              <w:rPr>
                <w:rFonts w:ascii="Arial" w:hAnsi="Arial" w:cs="Arial"/>
                <w:sz w:val="18"/>
              </w:rPr>
              <w:t>ITEM</w:t>
            </w:r>
          </w:p>
        </w:tc>
        <w:tc>
          <w:tcPr>
            <w:tcW w:w="3719" w:type="dxa"/>
            <w:tcBorders>
              <w:top w:val="single" w:sz="4" w:space="0" w:color="auto"/>
              <w:left w:val="single" w:sz="4" w:space="0" w:color="auto"/>
              <w:bottom w:val="single" w:sz="4" w:space="0" w:color="auto"/>
              <w:right w:val="single" w:sz="4" w:space="0" w:color="auto"/>
            </w:tcBorders>
            <w:hideMark/>
          </w:tcPr>
          <w:p w14:paraId="78BFD6AD" w14:textId="77777777" w:rsidR="00456D40" w:rsidRPr="005B274B" w:rsidRDefault="00456D40" w:rsidP="00831476">
            <w:pPr>
              <w:jc w:val="center"/>
              <w:rPr>
                <w:rFonts w:ascii="Arial" w:hAnsi="Arial" w:cs="Arial"/>
                <w:sz w:val="18"/>
              </w:rPr>
            </w:pPr>
            <w:r w:rsidRPr="005B274B">
              <w:rPr>
                <w:rFonts w:ascii="Arial" w:hAnsi="Arial" w:cs="Arial"/>
                <w:sz w:val="18"/>
              </w:rPr>
              <w:t>ESPECIFICAÇÃO</w:t>
            </w:r>
          </w:p>
        </w:tc>
        <w:tc>
          <w:tcPr>
            <w:tcW w:w="1177" w:type="dxa"/>
            <w:tcBorders>
              <w:top w:val="single" w:sz="4" w:space="0" w:color="auto"/>
              <w:left w:val="single" w:sz="4" w:space="0" w:color="auto"/>
              <w:bottom w:val="single" w:sz="4" w:space="0" w:color="auto"/>
              <w:right w:val="single" w:sz="4" w:space="0" w:color="auto"/>
            </w:tcBorders>
            <w:hideMark/>
          </w:tcPr>
          <w:p w14:paraId="729BA8A6" w14:textId="77777777" w:rsidR="00456D40" w:rsidRPr="005B274B" w:rsidRDefault="00456D40" w:rsidP="00831476">
            <w:pPr>
              <w:jc w:val="center"/>
              <w:rPr>
                <w:rFonts w:ascii="Arial" w:hAnsi="Arial" w:cs="Arial"/>
                <w:sz w:val="18"/>
              </w:rPr>
            </w:pPr>
            <w:r w:rsidRPr="005B274B">
              <w:rPr>
                <w:rFonts w:ascii="Arial" w:hAnsi="Arial" w:cs="Arial"/>
                <w:sz w:val="18"/>
              </w:rPr>
              <w:t>UNID.</w:t>
            </w:r>
          </w:p>
        </w:tc>
        <w:tc>
          <w:tcPr>
            <w:tcW w:w="1321" w:type="dxa"/>
            <w:tcBorders>
              <w:top w:val="single" w:sz="4" w:space="0" w:color="auto"/>
              <w:left w:val="single" w:sz="4" w:space="0" w:color="auto"/>
              <w:bottom w:val="single" w:sz="4" w:space="0" w:color="auto"/>
              <w:right w:val="single" w:sz="4" w:space="0" w:color="auto"/>
            </w:tcBorders>
            <w:hideMark/>
          </w:tcPr>
          <w:p w14:paraId="58A1E79B" w14:textId="77777777" w:rsidR="00456D40" w:rsidRPr="005B274B" w:rsidRDefault="00456D40" w:rsidP="00831476">
            <w:pPr>
              <w:jc w:val="center"/>
              <w:rPr>
                <w:rFonts w:ascii="Arial" w:hAnsi="Arial" w:cs="Arial"/>
                <w:sz w:val="18"/>
              </w:rPr>
            </w:pPr>
            <w:r w:rsidRPr="005B274B">
              <w:rPr>
                <w:rFonts w:ascii="Arial" w:hAnsi="Arial" w:cs="Arial"/>
                <w:sz w:val="18"/>
              </w:rPr>
              <w:t>QUANTIDADE</w:t>
            </w:r>
          </w:p>
        </w:tc>
        <w:tc>
          <w:tcPr>
            <w:tcW w:w="1203" w:type="dxa"/>
            <w:tcBorders>
              <w:top w:val="single" w:sz="4" w:space="0" w:color="auto"/>
              <w:left w:val="single" w:sz="4" w:space="0" w:color="auto"/>
              <w:bottom w:val="single" w:sz="4" w:space="0" w:color="auto"/>
              <w:right w:val="single" w:sz="4" w:space="0" w:color="auto"/>
            </w:tcBorders>
            <w:hideMark/>
          </w:tcPr>
          <w:p w14:paraId="563F1686" w14:textId="77777777" w:rsidR="00456D40" w:rsidRPr="005B274B" w:rsidRDefault="00456D40" w:rsidP="00831476">
            <w:pPr>
              <w:jc w:val="center"/>
              <w:rPr>
                <w:rFonts w:ascii="Arial" w:hAnsi="Arial" w:cs="Arial"/>
                <w:sz w:val="18"/>
              </w:rPr>
            </w:pPr>
            <w:r w:rsidRPr="005B274B">
              <w:rPr>
                <w:rFonts w:ascii="Arial" w:hAnsi="Arial" w:cs="Arial"/>
                <w:sz w:val="18"/>
              </w:rPr>
              <w:t>PREÇO UNIT. MÁXIMO</w:t>
            </w:r>
          </w:p>
        </w:tc>
        <w:tc>
          <w:tcPr>
            <w:tcW w:w="1221" w:type="dxa"/>
            <w:tcBorders>
              <w:top w:val="single" w:sz="4" w:space="0" w:color="auto"/>
              <w:left w:val="single" w:sz="4" w:space="0" w:color="auto"/>
              <w:bottom w:val="single" w:sz="4" w:space="0" w:color="auto"/>
              <w:right w:val="single" w:sz="4" w:space="0" w:color="auto"/>
            </w:tcBorders>
            <w:hideMark/>
          </w:tcPr>
          <w:p w14:paraId="4D4FFE20" w14:textId="77777777" w:rsidR="00456D40" w:rsidRPr="005B274B" w:rsidRDefault="00456D40" w:rsidP="00831476">
            <w:pPr>
              <w:jc w:val="center"/>
              <w:rPr>
                <w:rFonts w:ascii="Arial" w:hAnsi="Arial" w:cs="Arial"/>
                <w:sz w:val="18"/>
              </w:rPr>
            </w:pPr>
            <w:r w:rsidRPr="005B274B">
              <w:rPr>
                <w:rFonts w:ascii="Arial" w:hAnsi="Arial" w:cs="Arial"/>
                <w:sz w:val="18"/>
              </w:rPr>
              <w:t>PREÇO TOTAL</w:t>
            </w:r>
          </w:p>
        </w:tc>
      </w:tr>
      <w:tr w:rsidR="002E7B6B" w:rsidRPr="00756ED2" w14:paraId="35FB4EF8" w14:textId="77777777" w:rsidTr="00456D40">
        <w:tc>
          <w:tcPr>
            <w:tcW w:w="570" w:type="dxa"/>
            <w:tcBorders>
              <w:top w:val="single" w:sz="4" w:space="0" w:color="auto"/>
              <w:left w:val="single" w:sz="4" w:space="0" w:color="auto"/>
              <w:bottom w:val="single" w:sz="4" w:space="0" w:color="auto"/>
              <w:right w:val="single" w:sz="4" w:space="0" w:color="auto"/>
            </w:tcBorders>
          </w:tcPr>
          <w:p w14:paraId="5611A69B" w14:textId="3F5B9F31" w:rsidR="002E7B6B" w:rsidRPr="00456D40" w:rsidRDefault="002E7B6B" w:rsidP="002E7B6B">
            <w:pPr>
              <w:jc w:val="center"/>
              <w:rPr>
                <w:rFonts w:ascii="Arial" w:hAnsi="Arial"/>
                <w:color w:val="000000" w:themeColor="text1"/>
                <w:sz w:val="18"/>
              </w:rPr>
            </w:pPr>
            <w:r w:rsidRPr="00E545A8">
              <w:rPr>
                <w:rFonts w:ascii="Arial" w:hAnsi="Arial"/>
                <w:sz w:val="17"/>
              </w:rPr>
              <w:t>1</w:t>
            </w:r>
          </w:p>
        </w:tc>
        <w:tc>
          <w:tcPr>
            <w:tcW w:w="3719" w:type="dxa"/>
            <w:tcBorders>
              <w:top w:val="single" w:sz="4" w:space="0" w:color="auto"/>
              <w:left w:val="single" w:sz="4" w:space="0" w:color="auto"/>
              <w:bottom w:val="single" w:sz="4" w:space="0" w:color="auto"/>
              <w:right w:val="single" w:sz="4" w:space="0" w:color="auto"/>
            </w:tcBorders>
          </w:tcPr>
          <w:p w14:paraId="7E3161D8" w14:textId="38F6F22B" w:rsidR="002E7B6B" w:rsidRPr="00456D40" w:rsidRDefault="002E7B6B" w:rsidP="002E7B6B">
            <w:pPr>
              <w:jc w:val="both"/>
              <w:rPr>
                <w:rFonts w:ascii="Arial" w:hAnsi="Arial"/>
                <w:color w:val="000000" w:themeColor="text1"/>
                <w:sz w:val="18"/>
              </w:rPr>
            </w:pPr>
            <w:r w:rsidRPr="00E545A8">
              <w:rPr>
                <w:rFonts w:ascii="Arial" w:hAnsi="Arial"/>
                <w:sz w:val="17"/>
              </w:rPr>
              <w:t>JOGO DE BATENTE 13 CM CEDRINHO</w:t>
            </w:r>
          </w:p>
        </w:tc>
        <w:tc>
          <w:tcPr>
            <w:tcW w:w="1177" w:type="dxa"/>
            <w:tcBorders>
              <w:top w:val="single" w:sz="4" w:space="0" w:color="auto"/>
              <w:left w:val="single" w:sz="4" w:space="0" w:color="auto"/>
              <w:bottom w:val="single" w:sz="4" w:space="0" w:color="auto"/>
              <w:right w:val="single" w:sz="4" w:space="0" w:color="auto"/>
            </w:tcBorders>
          </w:tcPr>
          <w:p w14:paraId="47839DFE" w14:textId="74B52D84" w:rsidR="002E7B6B" w:rsidRPr="00456D40" w:rsidRDefault="002E7B6B" w:rsidP="002E7B6B">
            <w:pPr>
              <w:jc w:val="center"/>
              <w:rPr>
                <w:rFonts w:ascii="Arial" w:hAnsi="Arial"/>
                <w:color w:val="000000" w:themeColor="text1"/>
                <w:sz w:val="18"/>
              </w:rPr>
            </w:pPr>
            <w:r w:rsidRPr="00E545A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F51034D" w14:textId="65A00F3F" w:rsidR="002E7B6B" w:rsidRPr="00456D40" w:rsidRDefault="002E7B6B" w:rsidP="002E7B6B">
            <w:pPr>
              <w:jc w:val="center"/>
              <w:rPr>
                <w:rFonts w:ascii="Arial" w:hAnsi="Arial"/>
                <w:color w:val="000000" w:themeColor="text1"/>
                <w:sz w:val="18"/>
              </w:rPr>
            </w:pPr>
            <w:r w:rsidRPr="00E545A8">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01F85547" w14:textId="4875CC1D" w:rsidR="002E7B6B" w:rsidRPr="00456D40" w:rsidRDefault="002E7B6B" w:rsidP="002E7B6B">
            <w:pPr>
              <w:jc w:val="right"/>
              <w:rPr>
                <w:rFonts w:ascii="Arial" w:hAnsi="Arial"/>
                <w:color w:val="000000" w:themeColor="text1"/>
                <w:sz w:val="18"/>
              </w:rPr>
            </w:pPr>
            <w:r w:rsidRPr="00E545A8">
              <w:rPr>
                <w:rFonts w:ascii="Arial" w:hAnsi="Arial"/>
                <w:sz w:val="17"/>
              </w:rPr>
              <w:t>R$ 153,90</w:t>
            </w:r>
          </w:p>
        </w:tc>
        <w:tc>
          <w:tcPr>
            <w:tcW w:w="1221" w:type="dxa"/>
            <w:tcBorders>
              <w:top w:val="single" w:sz="4" w:space="0" w:color="auto"/>
              <w:left w:val="single" w:sz="4" w:space="0" w:color="auto"/>
              <w:bottom w:val="single" w:sz="4" w:space="0" w:color="auto"/>
              <w:right w:val="single" w:sz="4" w:space="0" w:color="auto"/>
            </w:tcBorders>
          </w:tcPr>
          <w:p w14:paraId="2EEC3007" w14:textId="6A244169" w:rsidR="002E7B6B" w:rsidRPr="00456D40" w:rsidRDefault="002E7B6B" w:rsidP="002E7B6B">
            <w:pPr>
              <w:jc w:val="right"/>
              <w:rPr>
                <w:rFonts w:ascii="Arial" w:hAnsi="Arial"/>
                <w:color w:val="000000" w:themeColor="text1"/>
                <w:sz w:val="18"/>
              </w:rPr>
            </w:pPr>
            <w:r w:rsidRPr="00E545A8">
              <w:rPr>
                <w:rFonts w:ascii="Arial" w:hAnsi="Arial"/>
                <w:sz w:val="17"/>
              </w:rPr>
              <w:t>R$ 15.390,00</w:t>
            </w:r>
          </w:p>
        </w:tc>
      </w:tr>
      <w:tr w:rsidR="002E7B6B" w:rsidRPr="00756ED2" w14:paraId="295668FB" w14:textId="77777777" w:rsidTr="00456D40">
        <w:tc>
          <w:tcPr>
            <w:tcW w:w="570" w:type="dxa"/>
            <w:tcBorders>
              <w:top w:val="single" w:sz="4" w:space="0" w:color="auto"/>
              <w:left w:val="single" w:sz="4" w:space="0" w:color="auto"/>
              <w:bottom w:val="single" w:sz="4" w:space="0" w:color="auto"/>
              <w:right w:val="single" w:sz="4" w:space="0" w:color="auto"/>
            </w:tcBorders>
          </w:tcPr>
          <w:p w14:paraId="7B57B030" w14:textId="0BEE40EC" w:rsidR="002E7B6B" w:rsidRPr="00581212" w:rsidRDefault="002E7B6B" w:rsidP="002E7B6B">
            <w:pPr>
              <w:jc w:val="center"/>
              <w:rPr>
                <w:rFonts w:ascii="Arial" w:hAnsi="Arial"/>
                <w:sz w:val="17"/>
              </w:rPr>
            </w:pPr>
            <w:r w:rsidRPr="00E545A8">
              <w:rPr>
                <w:rFonts w:ascii="Arial" w:hAnsi="Arial"/>
                <w:sz w:val="17"/>
              </w:rPr>
              <w:t>2</w:t>
            </w:r>
          </w:p>
        </w:tc>
        <w:tc>
          <w:tcPr>
            <w:tcW w:w="3719" w:type="dxa"/>
            <w:tcBorders>
              <w:top w:val="single" w:sz="4" w:space="0" w:color="auto"/>
              <w:left w:val="single" w:sz="4" w:space="0" w:color="auto"/>
              <w:bottom w:val="single" w:sz="4" w:space="0" w:color="auto"/>
              <w:right w:val="single" w:sz="4" w:space="0" w:color="auto"/>
            </w:tcBorders>
          </w:tcPr>
          <w:p w14:paraId="6E0F1BDE" w14:textId="4E3D672A" w:rsidR="002E7B6B" w:rsidRPr="00581212" w:rsidRDefault="002E7B6B" w:rsidP="002E7B6B">
            <w:pPr>
              <w:jc w:val="both"/>
              <w:rPr>
                <w:rFonts w:ascii="Arial" w:hAnsi="Arial"/>
                <w:sz w:val="17"/>
              </w:rPr>
            </w:pPr>
            <w:r w:rsidRPr="00E545A8">
              <w:rPr>
                <w:rFonts w:ascii="Arial" w:hAnsi="Arial"/>
                <w:sz w:val="17"/>
              </w:rPr>
              <w:t xml:space="preserve">LAJOTA DE BARRO </w:t>
            </w:r>
            <w:proofErr w:type="gramStart"/>
            <w:r w:rsidRPr="00E545A8">
              <w:rPr>
                <w:rFonts w:ascii="Arial" w:hAnsi="Arial"/>
                <w:sz w:val="17"/>
              </w:rPr>
              <w:t>( 6</w:t>
            </w:r>
            <w:proofErr w:type="gramEnd"/>
            <w:r w:rsidRPr="00E545A8">
              <w:rPr>
                <w:rFonts w:ascii="Arial" w:hAnsi="Arial"/>
                <w:sz w:val="17"/>
              </w:rPr>
              <w:t xml:space="preserve"> FUROS)</w:t>
            </w:r>
          </w:p>
        </w:tc>
        <w:tc>
          <w:tcPr>
            <w:tcW w:w="1177" w:type="dxa"/>
            <w:tcBorders>
              <w:top w:val="single" w:sz="4" w:space="0" w:color="auto"/>
              <w:left w:val="single" w:sz="4" w:space="0" w:color="auto"/>
              <w:bottom w:val="single" w:sz="4" w:space="0" w:color="auto"/>
              <w:right w:val="single" w:sz="4" w:space="0" w:color="auto"/>
            </w:tcBorders>
          </w:tcPr>
          <w:p w14:paraId="54AD0C5B" w14:textId="24AB9066" w:rsidR="002E7B6B" w:rsidRPr="00581212" w:rsidRDefault="002E7B6B" w:rsidP="002E7B6B">
            <w:pPr>
              <w:jc w:val="center"/>
              <w:rPr>
                <w:rFonts w:ascii="Arial" w:hAnsi="Arial"/>
                <w:sz w:val="17"/>
              </w:rPr>
            </w:pPr>
            <w:r w:rsidRPr="00E545A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DBFF0E1" w14:textId="64CF603C" w:rsidR="002E7B6B" w:rsidRPr="00581212" w:rsidRDefault="002E7B6B" w:rsidP="002E7B6B">
            <w:pPr>
              <w:jc w:val="center"/>
              <w:rPr>
                <w:rFonts w:ascii="Arial" w:hAnsi="Arial"/>
                <w:sz w:val="17"/>
              </w:rPr>
            </w:pPr>
            <w:r w:rsidRPr="00E545A8">
              <w:rPr>
                <w:rFonts w:ascii="Arial" w:hAnsi="Arial"/>
                <w:sz w:val="17"/>
              </w:rPr>
              <w:t>100000</w:t>
            </w:r>
          </w:p>
        </w:tc>
        <w:tc>
          <w:tcPr>
            <w:tcW w:w="1203" w:type="dxa"/>
            <w:tcBorders>
              <w:top w:val="single" w:sz="4" w:space="0" w:color="auto"/>
              <w:left w:val="single" w:sz="4" w:space="0" w:color="auto"/>
              <w:bottom w:val="single" w:sz="4" w:space="0" w:color="auto"/>
              <w:right w:val="single" w:sz="4" w:space="0" w:color="auto"/>
            </w:tcBorders>
          </w:tcPr>
          <w:p w14:paraId="178897D8" w14:textId="02ABCD12" w:rsidR="002E7B6B" w:rsidRPr="00581212" w:rsidRDefault="002E7B6B" w:rsidP="002E7B6B">
            <w:pPr>
              <w:jc w:val="right"/>
              <w:rPr>
                <w:rFonts w:ascii="Arial" w:hAnsi="Arial"/>
                <w:sz w:val="17"/>
              </w:rPr>
            </w:pPr>
            <w:r w:rsidRPr="00E545A8">
              <w:rPr>
                <w:rFonts w:ascii="Arial" w:hAnsi="Arial"/>
                <w:sz w:val="17"/>
              </w:rPr>
              <w:t>R$ 0,75</w:t>
            </w:r>
          </w:p>
        </w:tc>
        <w:tc>
          <w:tcPr>
            <w:tcW w:w="1221" w:type="dxa"/>
            <w:tcBorders>
              <w:top w:val="single" w:sz="4" w:space="0" w:color="auto"/>
              <w:left w:val="single" w:sz="4" w:space="0" w:color="auto"/>
              <w:bottom w:val="single" w:sz="4" w:space="0" w:color="auto"/>
              <w:right w:val="single" w:sz="4" w:space="0" w:color="auto"/>
            </w:tcBorders>
          </w:tcPr>
          <w:p w14:paraId="6E360478" w14:textId="13E6D4E7" w:rsidR="002E7B6B" w:rsidRPr="00581212" w:rsidRDefault="002E7B6B" w:rsidP="002E7B6B">
            <w:pPr>
              <w:jc w:val="right"/>
              <w:rPr>
                <w:rFonts w:ascii="Arial" w:hAnsi="Arial"/>
                <w:sz w:val="17"/>
              </w:rPr>
            </w:pPr>
            <w:r w:rsidRPr="00E545A8">
              <w:rPr>
                <w:rFonts w:ascii="Arial" w:hAnsi="Arial"/>
                <w:sz w:val="17"/>
              </w:rPr>
              <w:t>R$ 75.000,00</w:t>
            </w:r>
          </w:p>
        </w:tc>
      </w:tr>
      <w:tr w:rsidR="002E7B6B" w:rsidRPr="00756ED2" w14:paraId="505815C2" w14:textId="77777777" w:rsidTr="00456D40">
        <w:tc>
          <w:tcPr>
            <w:tcW w:w="570" w:type="dxa"/>
            <w:tcBorders>
              <w:top w:val="single" w:sz="4" w:space="0" w:color="auto"/>
              <w:left w:val="single" w:sz="4" w:space="0" w:color="auto"/>
              <w:bottom w:val="single" w:sz="4" w:space="0" w:color="auto"/>
              <w:right w:val="single" w:sz="4" w:space="0" w:color="auto"/>
            </w:tcBorders>
          </w:tcPr>
          <w:p w14:paraId="575B5149" w14:textId="19825F97" w:rsidR="002E7B6B" w:rsidRPr="00581212" w:rsidRDefault="002E7B6B" w:rsidP="002E7B6B">
            <w:pPr>
              <w:jc w:val="center"/>
              <w:rPr>
                <w:rFonts w:ascii="Arial" w:hAnsi="Arial"/>
                <w:sz w:val="17"/>
              </w:rPr>
            </w:pPr>
            <w:r w:rsidRPr="00E545A8">
              <w:rPr>
                <w:rFonts w:ascii="Arial" w:hAnsi="Arial"/>
                <w:sz w:val="17"/>
              </w:rPr>
              <w:t>3</w:t>
            </w:r>
          </w:p>
        </w:tc>
        <w:tc>
          <w:tcPr>
            <w:tcW w:w="3719" w:type="dxa"/>
            <w:tcBorders>
              <w:top w:val="single" w:sz="4" w:space="0" w:color="auto"/>
              <w:left w:val="single" w:sz="4" w:space="0" w:color="auto"/>
              <w:bottom w:val="single" w:sz="4" w:space="0" w:color="auto"/>
              <w:right w:val="single" w:sz="4" w:space="0" w:color="auto"/>
            </w:tcBorders>
          </w:tcPr>
          <w:p w14:paraId="654A3F86" w14:textId="3999DAC7" w:rsidR="002E7B6B" w:rsidRPr="00581212" w:rsidRDefault="002E7B6B" w:rsidP="002E7B6B">
            <w:pPr>
              <w:jc w:val="both"/>
              <w:rPr>
                <w:rFonts w:ascii="Arial" w:hAnsi="Arial"/>
                <w:sz w:val="17"/>
              </w:rPr>
            </w:pPr>
            <w:r w:rsidRPr="00E545A8">
              <w:rPr>
                <w:rFonts w:ascii="Arial" w:hAnsi="Arial"/>
                <w:sz w:val="17"/>
              </w:rPr>
              <w:t>TA PARA CAIXARIA DE 2,5 X 10 X 3MT</w:t>
            </w:r>
          </w:p>
        </w:tc>
        <w:tc>
          <w:tcPr>
            <w:tcW w:w="1177" w:type="dxa"/>
            <w:tcBorders>
              <w:top w:val="single" w:sz="4" w:space="0" w:color="auto"/>
              <w:left w:val="single" w:sz="4" w:space="0" w:color="auto"/>
              <w:bottom w:val="single" w:sz="4" w:space="0" w:color="auto"/>
              <w:right w:val="single" w:sz="4" w:space="0" w:color="auto"/>
            </w:tcBorders>
          </w:tcPr>
          <w:p w14:paraId="6C73E7FF" w14:textId="5E6AE39A" w:rsidR="002E7B6B" w:rsidRPr="00581212" w:rsidRDefault="002E7B6B" w:rsidP="002E7B6B">
            <w:pPr>
              <w:jc w:val="center"/>
              <w:rPr>
                <w:rFonts w:ascii="Arial" w:hAnsi="Arial"/>
                <w:sz w:val="17"/>
              </w:rPr>
            </w:pPr>
            <w:r w:rsidRPr="00E545A8">
              <w:rPr>
                <w:rFonts w:ascii="Arial" w:hAnsi="Arial"/>
                <w:sz w:val="17"/>
              </w:rPr>
              <w:t>MT</w:t>
            </w:r>
          </w:p>
        </w:tc>
        <w:tc>
          <w:tcPr>
            <w:tcW w:w="1321" w:type="dxa"/>
            <w:tcBorders>
              <w:top w:val="single" w:sz="4" w:space="0" w:color="auto"/>
              <w:left w:val="single" w:sz="4" w:space="0" w:color="auto"/>
              <w:bottom w:val="single" w:sz="4" w:space="0" w:color="auto"/>
              <w:right w:val="single" w:sz="4" w:space="0" w:color="auto"/>
            </w:tcBorders>
          </w:tcPr>
          <w:p w14:paraId="35980631" w14:textId="45AA6695" w:rsidR="002E7B6B" w:rsidRPr="00581212" w:rsidRDefault="002E7B6B" w:rsidP="002E7B6B">
            <w:pPr>
              <w:jc w:val="center"/>
              <w:rPr>
                <w:rFonts w:ascii="Arial" w:hAnsi="Arial"/>
                <w:sz w:val="17"/>
              </w:rPr>
            </w:pPr>
            <w:r w:rsidRPr="00E545A8">
              <w:rPr>
                <w:rFonts w:ascii="Arial" w:hAnsi="Arial"/>
                <w:sz w:val="17"/>
              </w:rPr>
              <w:t>3000</w:t>
            </w:r>
          </w:p>
        </w:tc>
        <w:tc>
          <w:tcPr>
            <w:tcW w:w="1203" w:type="dxa"/>
            <w:tcBorders>
              <w:top w:val="single" w:sz="4" w:space="0" w:color="auto"/>
              <w:left w:val="single" w:sz="4" w:space="0" w:color="auto"/>
              <w:bottom w:val="single" w:sz="4" w:space="0" w:color="auto"/>
              <w:right w:val="single" w:sz="4" w:space="0" w:color="auto"/>
            </w:tcBorders>
          </w:tcPr>
          <w:p w14:paraId="243256A7" w14:textId="352E4197" w:rsidR="002E7B6B" w:rsidRPr="00581212" w:rsidRDefault="002E7B6B" w:rsidP="002E7B6B">
            <w:pPr>
              <w:jc w:val="right"/>
              <w:rPr>
                <w:rFonts w:ascii="Arial" w:hAnsi="Arial"/>
                <w:sz w:val="17"/>
              </w:rPr>
            </w:pPr>
            <w:r w:rsidRPr="00E545A8">
              <w:rPr>
                <w:rFonts w:ascii="Arial" w:hAnsi="Arial"/>
                <w:sz w:val="17"/>
              </w:rPr>
              <w:t>R$ 12,50</w:t>
            </w:r>
          </w:p>
        </w:tc>
        <w:tc>
          <w:tcPr>
            <w:tcW w:w="1221" w:type="dxa"/>
            <w:tcBorders>
              <w:top w:val="single" w:sz="4" w:space="0" w:color="auto"/>
              <w:left w:val="single" w:sz="4" w:space="0" w:color="auto"/>
              <w:bottom w:val="single" w:sz="4" w:space="0" w:color="auto"/>
              <w:right w:val="single" w:sz="4" w:space="0" w:color="auto"/>
            </w:tcBorders>
          </w:tcPr>
          <w:p w14:paraId="3A32F7C5" w14:textId="4A970111" w:rsidR="002E7B6B" w:rsidRPr="00581212" w:rsidRDefault="002E7B6B" w:rsidP="002E7B6B">
            <w:pPr>
              <w:jc w:val="right"/>
              <w:rPr>
                <w:rFonts w:ascii="Arial" w:hAnsi="Arial"/>
                <w:sz w:val="17"/>
              </w:rPr>
            </w:pPr>
            <w:r w:rsidRPr="00E545A8">
              <w:rPr>
                <w:rFonts w:ascii="Arial" w:hAnsi="Arial"/>
                <w:sz w:val="17"/>
              </w:rPr>
              <w:t>R$ 37.500,00</w:t>
            </w:r>
          </w:p>
        </w:tc>
      </w:tr>
      <w:tr w:rsidR="002E7B6B" w:rsidRPr="00756ED2" w14:paraId="14E57D6C" w14:textId="77777777" w:rsidTr="00456D40">
        <w:tc>
          <w:tcPr>
            <w:tcW w:w="570" w:type="dxa"/>
            <w:tcBorders>
              <w:top w:val="single" w:sz="4" w:space="0" w:color="auto"/>
              <w:left w:val="single" w:sz="4" w:space="0" w:color="auto"/>
              <w:bottom w:val="single" w:sz="4" w:space="0" w:color="auto"/>
              <w:right w:val="single" w:sz="4" w:space="0" w:color="auto"/>
            </w:tcBorders>
          </w:tcPr>
          <w:p w14:paraId="732E18AD" w14:textId="1E10C065" w:rsidR="002E7B6B" w:rsidRPr="00581212" w:rsidRDefault="002E7B6B" w:rsidP="002E7B6B">
            <w:pPr>
              <w:jc w:val="center"/>
              <w:rPr>
                <w:rFonts w:ascii="Arial" w:hAnsi="Arial"/>
                <w:sz w:val="17"/>
              </w:rPr>
            </w:pPr>
            <w:r w:rsidRPr="00E545A8">
              <w:rPr>
                <w:rFonts w:ascii="Arial" w:hAnsi="Arial"/>
                <w:sz w:val="17"/>
              </w:rPr>
              <w:t>4</w:t>
            </w:r>
          </w:p>
        </w:tc>
        <w:tc>
          <w:tcPr>
            <w:tcW w:w="3719" w:type="dxa"/>
            <w:tcBorders>
              <w:top w:val="single" w:sz="4" w:space="0" w:color="auto"/>
              <w:left w:val="single" w:sz="4" w:space="0" w:color="auto"/>
              <w:bottom w:val="single" w:sz="4" w:space="0" w:color="auto"/>
              <w:right w:val="single" w:sz="4" w:space="0" w:color="auto"/>
            </w:tcBorders>
          </w:tcPr>
          <w:p w14:paraId="4A759038" w14:textId="03B1A6A8" w:rsidR="002E7B6B" w:rsidRPr="00581212" w:rsidRDefault="002E7B6B" w:rsidP="002E7B6B">
            <w:pPr>
              <w:jc w:val="both"/>
              <w:rPr>
                <w:rFonts w:ascii="Arial" w:hAnsi="Arial"/>
                <w:sz w:val="17"/>
              </w:rPr>
            </w:pPr>
            <w:r w:rsidRPr="00E545A8">
              <w:rPr>
                <w:rFonts w:ascii="Arial" w:hAnsi="Arial"/>
                <w:sz w:val="17"/>
              </w:rPr>
              <w:t>TUBO SOLDÁVEL 50 MM</w:t>
            </w:r>
          </w:p>
        </w:tc>
        <w:tc>
          <w:tcPr>
            <w:tcW w:w="1177" w:type="dxa"/>
            <w:tcBorders>
              <w:top w:val="single" w:sz="4" w:space="0" w:color="auto"/>
              <w:left w:val="single" w:sz="4" w:space="0" w:color="auto"/>
              <w:bottom w:val="single" w:sz="4" w:space="0" w:color="auto"/>
              <w:right w:val="single" w:sz="4" w:space="0" w:color="auto"/>
            </w:tcBorders>
          </w:tcPr>
          <w:p w14:paraId="1B2A996D" w14:textId="515324D7" w:rsidR="002E7B6B" w:rsidRPr="00581212" w:rsidRDefault="002E7B6B" w:rsidP="002E7B6B">
            <w:pPr>
              <w:jc w:val="center"/>
              <w:rPr>
                <w:rFonts w:ascii="Arial" w:hAnsi="Arial"/>
                <w:sz w:val="17"/>
              </w:rPr>
            </w:pPr>
            <w:r w:rsidRPr="00E545A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C4C9F59" w14:textId="7DB93394" w:rsidR="002E7B6B" w:rsidRPr="00581212" w:rsidRDefault="002E7B6B" w:rsidP="002E7B6B">
            <w:pPr>
              <w:jc w:val="center"/>
              <w:rPr>
                <w:rFonts w:ascii="Arial" w:hAnsi="Arial"/>
                <w:sz w:val="17"/>
              </w:rPr>
            </w:pPr>
            <w:r w:rsidRPr="00E545A8">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3289EE60" w14:textId="44FCAF0C" w:rsidR="002E7B6B" w:rsidRPr="00581212" w:rsidRDefault="002E7B6B" w:rsidP="002E7B6B">
            <w:pPr>
              <w:jc w:val="right"/>
              <w:rPr>
                <w:rFonts w:ascii="Arial" w:hAnsi="Arial"/>
                <w:sz w:val="17"/>
              </w:rPr>
            </w:pPr>
            <w:r w:rsidRPr="00E545A8">
              <w:rPr>
                <w:rFonts w:ascii="Arial" w:hAnsi="Arial"/>
                <w:sz w:val="17"/>
              </w:rPr>
              <w:t>R$ 59,40</w:t>
            </w:r>
          </w:p>
        </w:tc>
        <w:tc>
          <w:tcPr>
            <w:tcW w:w="1221" w:type="dxa"/>
            <w:tcBorders>
              <w:top w:val="single" w:sz="4" w:space="0" w:color="auto"/>
              <w:left w:val="single" w:sz="4" w:space="0" w:color="auto"/>
              <w:bottom w:val="single" w:sz="4" w:space="0" w:color="auto"/>
              <w:right w:val="single" w:sz="4" w:space="0" w:color="auto"/>
            </w:tcBorders>
          </w:tcPr>
          <w:p w14:paraId="708AB8EE" w14:textId="2CD449FC" w:rsidR="002E7B6B" w:rsidRPr="00581212" w:rsidRDefault="002E7B6B" w:rsidP="002E7B6B">
            <w:pPr>
              <w:jc w:val="right"/>
              <w:rPr>
                <w:rFonts w:ascii="Arial" w:hAnsi="Arial"/>
                <w:sz w:val="17"/>
              </w:rPr>
            </w:pPr>
            <w:r w:rsidRPr="00E545A8">
              <w:rPr>
                <w:rFonts w:ascii="Arial" w:hAnsi="Arial"/>
                <w:sz w:val="17"/>
              </w:rPr>
              <w:t>R$ 5.940,00</w:t>
            </w:r>
          </w:p>
        </w:tc>
      </w:tr>
      <w:tr w:rsidR="002E7B6B" w:rsidRPr="00756ED2" w14:paraId="43BE9BD6" w14:textId="77777777" w:rsidTr="00456D40">
        <w:tc>
          <w:tcPr>
            <w:tcW w:w="570" w:type="dxa"/>
            <w:tcBorders>
              <w:top w:val="single" w:sz="4" w:space="0" w:color="auto"/>
              <w:left w:val="single" w:sz="4" w:space="0" w:color="auto"/>
              <w:bottom w:val="single" w:sz="4" w:space="0" w:color="auto"/>
              <w:right w:val="single" w:sz="4" w:space="0" w:color="auto"/>
            </w:tcBorders>
          </w:tcPr>
          <w:p w14:paraId="6194BE19" w14:textId="67270E3A" w:rsidR="002E7B6B" w:rsidRPr="00581212" w:rsidRDefault="002E7B6B" w:rsidP="002E7B6B">
            <w:pPr>
              <w:jc w:val="center"/>
              <w:rPr>
                <w:rFonts w:ascii="Arial" w:hAnsi="Arial"/>
                <w:sz w:val="17"/>
              </w:rPr>
            </w:pPr>
            <w:r w:rsidRPr="00E545A8">
              <w:rPr>
                <w:rFonts w:ascii="Arial" w:hAnsi="Arial"/>
                <w:sz w:val="17"/>
              </w:rPr>
              <w:t>5</w:t>
            </w:r>
          </w:p>
        </w:tc>
        <w:tc>
          <w:tcPr>
            <w:tcW w:w="3719" w:type="dxa"/>
            <w:tcBorders>
              <w:top w:val="single" w:sz="4" w:space="0" w:color="auto"/>
              <w:left w:val="single" w:sz="4" w:space="0" w:color="auto"/>
              <w:bottom w:val="single" w:sz="4" w:space="0" w:color="auto"/>
              <w:right w:val="single" w:sz="4" w:space="0" w:color="auto"/>
            </w:tcBorders>
          </w:tcPr>
          <w:p w14:paraId="224DB913" w14:textId="6059C46C" w:rsidR="002E7B6B" w:rsidRPr="00581212" w:rsidRDefault="002E7B6B" w:rsidP="002E7B6B">
            <w:pPr>
              <w:jc w:val="both"/>
              <w:rPr>
                <w:rFonts w:ascii="Arial" w:hAnsi="Arial"/>
                <w:sz w:val="17"/>
              </w:rPr>
            </w:pPr>
            <w:r w:rsidRPr="00E545A8">
              <w:rPr>
                <w:rFonts w:ascii="Arial" w:hAnsi="Arial"/>
                <w:sz w:val="17"/>
              </w:rPr>
              <w:t>CAPA DE 10º PARA ETERNIT</w:t>
            </w:r>
          </w:p>
        </w:tc>
        <w:tc>
          <w:tcPr>
            <w:tcW w:w="1177" w:type="dxa"/>
            <w:tcBorders>
              <w:top w:val="single" w:sz="4" w:space="0" w:color="auto"/>
              <w:left w:val="single" w:sz="4" w:space="0" w:color="auto"/>
              <w:bottom w:val="single" w:sz="4" w:space="0" w:color="auto"/>
              <w:right w:val="single" w:sz="4" w:space="0" w:color="auto"/>
            </w:tcBorders>
          </w:tcPr>
          <w:p w14:paraId="1AC1C846" w14:textId="6ED15F03" w:rsidR="002E7B6B" w:rsidRPr="00581212" w:rsidRDefault="002E7B6B" w:rsidP="002E7B6B">
            <w:pPr>
              <w:jc w:val="center"/>
              <w:rPr>
                <w:rFonts w:ascii="Arial" w:hAnsi="Arial"/>
                <w:sz w:val="17"/>
              </w:rPr>
            </w:pPr>
            <w:r w:rsidRPr="00E545A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72CEC04" w14:textId="7136F8FD" w:rsidR="002E7B6B" w:rsidRPr="00581212" w:rsidRDefault="002E7B6B" w:rsidP="002E7B6B">
            <w:pPr>
              <w:jc w:val="center"/>
              <w:rPr>
                <w:rFonts w:ascii="Arial" w:hAnsi="Arial"/>
                <w:sz w:val="17"/>
              </w:rPr>
            </w:pPr>
            <w:r w:rsidRPr="00E545A8">
              <w:rPr>
                <w:rFonts w:ascii="Arial" w:hAnsi="Arial"/>
                <w:sz w:val="17"/>
              </w:rPr>
              <w:t>1000</w:t>
            </w:r>
          </w:p>
        </w:tc>
        <w:tc>
          <w:tcPr>
            <w:tcW w:w="1203" w:type="dxa"/>
            <w:tcBorders>
              <w:top w:val="single" w:sz="4" w:space="0" w:color="auto"/>
              <w:left w:val="single" w:sz="4" w:space="0" w:color="auto"/>
              <w:bottom w:val="single" w:sz="4" w:space="0" w:color="auto"/>
              <w:right w:val="single" w:sz="4" w:space="0" w:color="auto"/>
            </w:tcBorders>
          </w:tcPr>
          <w:p w14:paraId="31670CFA" w14:textId="64FAE856" w:rsidR="002E7B6B" w:rsidRPr="00581212" w:rsidRDefault="002E7B6B" w:rsidP="002E7B6B">
            <w:pPr>
              <w:jc w:val="right"/>
              <w:rPr>
                <w:rFonts w:ascii="Arial" w:hAnsi="Arial"/>
                <w:sz w:val="17"/>
              </w:rPr>
            </w:pPr>
            <w:r w:rsidRPr="00E545A8">
              <w:rPr>
                <w:rFonts w:ascii="Arial" w:hAnsi="Arial"/>
                <w:sz w:val="17"/>
              </w:rPr>
              <w:t>R$ 57,00</w:t>
            </w:r>
          </w:p>
        </w:tc>
        <w:tc>
          <w:tcPr>
            <w:tcW w:w="1221" w:type="dxa"/>
            <w:tcBorders>
              <w:top w:val="single" w:sz="4" w:space="0" w:color="auto"/>
              <w:left w:val="single" w:sz="4" w:space="0" w:color="auto"/>
              <w:bottom w:val="single" w:sz="4" w:space="0" w:color="auto"/>
              <w:right w:val="single" w:sz="4" w:space="0" w:color="auto"/>
            </w:tcBorders>
          </w:tcPr>
          <w:p w14:paraId="59699D26" w14:textId="08B010C6" w:rsidR="002E7B6B" w:rsidRPr="00581212" w:rsidRDefault="002E7B6B" w:rsidP="002E7B6B">
            <w:pPr>
              <w:jc w:val="right"/>
              <w:rPr>
                <w:rFonts w:ascii="Arial" w:hAnsi="Arial"/>
                <w:sz w:val="17"/>
              </w:rPr>
            </w:pPr>
            <w:r w:rsidRPr="00E545A8">
              <w:rPr>
                <w:rFonts w:ascii="Arial" w:hAnsi="Arial"/>
                <w:sz w:val="17"/>
              </w:rPr>
              <w:t>R$ 57.000,00</w:t>
            </w:r>
          </w:p>
        </w:tc>
      </w:tr>
      <w:tr w:rsidR="002E7B6B" w:rsidRPr="00756ED2" w14:paraId="322586AE" w14:textId="77777777" w:rsidTr="00456D40">
        <w:tc>
          <w:tcPr>
            <w:tcW w:w="570" w:type="dxa"/>
            <w:tcBorders>
              <w:top w:val="single" w:sz="4" w:space="0" w:color="auto"/>
              <w:left w:val="single" w:sz="4" w:space="0" w:color="auto"/>
              <w:bottom w:val="single" w:sz="4" w:space="0" w:color="auto"/>
              <w:right w:val="single" w:sz="4" w:space="0" w:color="auto"/>
            </w:tcBorders>
          </w:tcPr>
          <w:p w14:paraId="67536893" w14:textId="65803420" w:rsidR="002E7B6B" w:rsidRPr="00581212" w:rsidRDefault="002E7B6B" w:rsidP="002E7B6B">
            <w:pPr>
              <w:jc w:val="center"/>
              <w:rPr>
                <w:rFonts w:ascii="Arial" w:hAnsi="Arial"/>
                <w:sz w:val="17"/>
              </w:rPr>
            </w:pPr>
            <w:r w:rsidRPr="00E545A8">
              <w:rPr>
                <w:rFonts w:ascii="Arial" w:hAnsi="Arial"/>
                <w:sz w:val="17"/>
              </w:rPr>
              <w:t>6</w:t>
            </w:r>
          </w:p>
        </w:tc>
        <w:tc>
          <w:tcPr>
            <w:tcW w:w="3719" w:type="dxa"/>
            <w:tcBorders>
              <w:top w:val="single" w:sz="4" w:space="0" w:color="auto"/>
              <w:left w:val="single" w:sz="4" w:space="0" w:color="auto"/>
              <w:bottom w:val="single" w:sz="4" w:space="0" w:color="auto"/>
              <w:right w:val="single" w:sz="4" w:space="0" w:color="auto"/>
            </w:tcBorders>
          </w:tcPr>
          <w:p w14:paraId="05DFCC16" w14:textId="025C924F" w:rsidR="002E7B6B" w:rsidRPr="00581212" w:rsidRDefault="002E7B6B" w:rsidP="002E7B6B">
            <w:pPr>
              <w:jc w:val="both"/>
              <w:rPr>
                <w:rFonts w:ascii="Arial" w:hAnsi="Arial"/>
                <w:sz w:val="17"/>
              </w:rPr>
            </w:pPr>
            <w:r w:rsidRPr="00E545A8">
              <w:rPr>
                <w:rFonts w:ascii="Arial" w:hAnsi="Arial"/>
                <w:sz w:val="17"/>
              </w:rPr>
              <w:t>CAPA DE 25º PARA ETERNIT</w:t>
            </w:r>
          </w:p>
        </w:tc>
        <w:tc>
          <w:tcPr>
            <w:tcW w:w="1177" w:type="dxa"/>
            <w:tcBorders>
              <w:top w:val="single" w:sz="4" w:space="0" w:color="auto"/>
              <w:left w:val="single" w:sz="4" w:space="0" w:color="auto"/>
              <w:bottom w:val="single" w:sz="4" w:space="0" w:color="auto"/>
              <w:right w:val="single" w:sz="4" w:space="0" w:color="auto"/>
            </w:tcBorders>
          </w:tcPr>
          <w:p w14:paraId="75A5250E" w14:textId="34659CA5" w:rsidR="002E7B6B" w:rsidRPr="00581212" w:rsidRDefault="002E7B6B" w:rsidP="002E7B6B">
            <w:pPr>
              <w:jc w:val="center"/>
              <w:rPr>
                <w:rFonts w:ascii="Arial" w:hAnsi="Arial"/>
                <w:sz w:val="17"/>
              </w:rPr>
            </w:pPr>
            <w:r w:rsidRPr="00E545A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B8B8BB6" w14:textId="39372569" w:rsidR="002E7B6B" w:rsidRPr="00581212" w:rsidRDefault="002E7B6B" w:rsidP="002E7B6B">
            <w:pPr>
              <w:jc w:val="center"/>
              <w:rPr>
                <w:rFonts w:ascii="Arial" w:hAnsi="Arial"/>
                <w:sz w:val="17"/>
              </w:rPr>
            </w:pPr>
            <w:r w:rsidRPr="00E545A8">
              <w:rPr>
                <w:rFonts w:ascii="Arial" w:hAnsi="Arial"/>
                <w:sz w:val="17"/>
              </w:rPr>
              <w:t>1000</w:t>
            </w:r>
          </w:p>
        </w:tc>
        <w:tc>
          <w:tcPr>
            <w:tcW w:w="1203" w:type="dxa"/>
            <w:tcBorders>
              <w:top w:val="single" w:sz="4" w:space="0" w:color="auto"/>
              <w:left w:val="single" w:sz="4" w:space="0" w:color="auto"/>
              <w:bottom w:val="single" w:sz="4" w:space="0" w:color="auto"/>
              <w:right w:val="single" w:sz="4" w:space="0" w:color="auto"/>
            </w:tcBorders>
          </w:tcPr>
          <w:p w14:paraId="137BA840" w14:textId="13A2F1DB" w:rsidR="002E7B6B" w:rsidRPr="00581212" w:rsidRDefault="002E7B6B" w:rsidP="002E7B6B">
            <w:pPr>
              <w:jc w:val="right"/>
              <w:rPr>
                <w:rFonts w:ascii="Arial" w:hAnsi="Arial"/>
                <w:sz w:val="17"/>
              </w:rPr>
            </w:pPr>
            <w:r w:rsidRPr="00E545A8">
              <w:rPr>
                <w:rFonts w:ascii="Arial" w:hAnsi="Arial"/>
                <w:sz w:val="17"/>
              </w:rPr>
              <w:t>R$ 57,00</w:t>
            </w:r>
          </w:p>
        </w:tc>
        <w:tc>
          <w:tcPr>
            <w:tcW w:w="1221" w:type="dxa"/>
            <w:tcBorders>
              <w:top w:val="single" w:sz="4" w:space="0" w:color="auto"/>
              <w:left w:val="single" w:sz="4" w:space="0" w:color="auto"/>
              <w:bottom w:val="single" w:sz="4" w:space="0" w:color="auto"/>
              <w:right w:val="single" w:sz="4" w:space="0" w:color="auto"/>
            </w:tcBorders>
          </w:tcPr>
          <w:p w14:paraId="09F25EA5" w14:textId="6D2527B0" w:rsidR="002E7B6B" w:rsidRPr="00581212" w:rsidRDefault="002E7B6B" w:rsidP="002E7B6B">
            <w:pPr>
              <w:jc w:val="right"/>
              <w:rPr>
                <w:rFonts w:ascii="Arial" w:hAnsi="Arial"/>
                <w:sz w:val="17"/>
              </w:rPr>
            </w:pPr>
            <w:r w:rsidRPr="00E545A8">
              <w:rPr>
                <w:rFonts w:ascii="Arial" w:hAnsi="Arial"/>
                <w:sz w:val="17"/>
              </w:rPr>
              <w:t>R$ 57.000,00</w:t>
            </w:r>
          </w:p>
        </w:tc>
      </w:tr>
      <w:tr w:rsidR="002E7B6B" w:rsidRPr="00756ED2" w14:paraId="6024D00F" w14:textId="77777777" w:rsidTr="00456D40">
        <w:tc>
          <w:tcPr>
            <w:tcW w:w="570" w:type="dxa"/>
            <w:tcBorders>
              <w:top w:val="single" w:sz="4" w:space="0" w:color="auto"/>
              <w:left w:val="single" w:sz="4" w:space="0" w:color="auto"/>
              <w:bottom w:val="single" w:sz="4" w:space="0" w:color="auto"/>
              <w:right w:val="single" w:sz="4" w:space="0" w:color="auto"/>
            </w:tcBorders>
          </w:tcPr>
          <w:p w14:paraId="2B98D3C9" w14:textId="45706F91" w:rsidR="002E7B6B" w:rsidRPr="00581212" w:rsidRDefault="002E7B6B" w:rsidP="002E7B6B">
            <w:pPr>
              <w:jc w:val="center"/>
              <w:rPr>
                <w:rFonts w:ascii="Arial" w:hAnsi="Arial"/>
                <w:sz w:val="17"/>
              </w:rPr>
            </w:pPr>
            <w:r w:rsidRPr="00E545A8">
              <w:rPr>
                <w:rFonts w:ascii="Arial" w:hAnsi="Arial"/>
                <w:sz w:val="17"/>
              </w:rPr>
              <w:t>7</w:t>
            </w:r>
          </w:p>
        </w:tc>
        <w:tc>
          <w:tcPr>
            <w:tcW w:w="3719" w:type="dxa"/>
            <w:tcBorders>
              <w:top w:val="single" w:sz="4" w:space="0" w:color="auto"/>
              <w:left w:val="single" w:sz="4" w:space="0" w:color="auto"/>
              <w:bottom w:val="single" w:sz="4" w:space="0" w:color="auto"/>
              <w:right w:val="single" w:sz="4" w:space="0" w:color="auto"/>
            </w:tcBorders>
          </w:tcPr>
          <w:p w14:paraId="21018ABB" w14:textId="0574E56C" w:rsidR="002E7B6B" w:rsidRPr="00581212" w:rsidRDefault="002E7B6B" w:rsidP="002E7B6B">
            <w:pPr>
              <w:jc w:val="both"/>
              <w:rPr>
                <w:rFonts w:ascii="Arial" w:hAnsi="Arial"/>
                <w:sz w:val="17"/>
              </w:rPr>
            </w:pPr>
            <w:r w:rsidRPr="00E545A8">
              <w:rPr>
                <w:rFonts w:ascii="Arial" w:hAnsi="Arial"/>
                <w:sz w:val="17"/>
              </w:rPr>
              <w:t>TELHA 5MM 2,44 X 1,10</w:t>
            </w:r>
          </w:p>
        </w:tc>
        <w:tc>
          <w:tcPr>
            <w:tcW w:w="1177" w:type="dxa"/>
            <w:tcBorders>
              <w:top w:val="single" w:sz="4" w:space="0" w:color="auto"/>
              <w:left w:val="single" w:sz="4" w:space="0" w:color="auto"/>
              <w:bottom w:val="single" w:sz="4" w:space="0" w:color="auto"/>
              <w:right w:val="single" w:sz="4" w:space="0" w:color="auto"/>
            </w:tcBorders>
          </w:tcPr>
          <w:p w14:paraId="5333F110" w14:textId="7092083E" w:rsidR="002E7B6B" w:rsidRPr="00581212" w:rsidRDefault="002E7B6B" w:rsidP="002E7B6B">
            <w:pPr>
              <w:jc w:val="center"/>
              <w:rPr>
                <w:rFonts w:ascii="Arial" w:hAnsi="Arial"/>
                <w:sz w:val="17"/>
              </w:rPr>
            </w:pPr>
            <w:r w:rsidRPr="00E545A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AB3D772" w14:textId="2D533294" w:rsidR="002E7B6B" w:rsidRPr="00581212" w:rsidRDefault="002E7B6B" w:rsidP="002E7B6B">
            <w:pPr>
              <w:jc w:val="center"/>
              <w:rPr>
                <w:rFonts w:ascii="Arial" w:hAnsi="Arial"/>
                <w:sz w:val="17"/>
              </w:rPr>
            </w:pPr>
            <w:r w:rsidRPr="00E545A8">
              <w:rPr>
                <w:rFonts w:ascii="Arial" w:hAnsi="Arial"/>
                <w:sz w:val="17"/>
              </w:rPr>
              <w:t>1100</w:t>
            </w:r>
          </w:p>
        </w:tc>
        <w:tc>
          <w:tcPr>
            <w:tcW w:w="1203" w:type="dxa"/>
            <w:tcBorders>
              <w:top w:val="single" w:sz="4" w:space="0" w:color="auto"/>
              <w:left w:val="single" w:sz="4" w:space="0" w:color="auto"/>
              <w:bottom w:val="single" w:sz="4" w:space="0" w:color="auto"/>
              <w:right w:val="single" w:sz="4" w:space="0" w:color="auto"/>
            </w:tcBorders>
          </w:tcPr>
          <w:p w14:paraId="305CE1B8" w14:textId="6BC81B93" w:rsidR="002E7B6B" w:rsidRPr="00581212" w:rsidRDefault="002E7B6B" w:rsidP="002E7B6B">
            <w:pPr>
              <w:jc w:val="right"/>
              <w:rPr>
                <w:rFonts w:ascii="Arial" w:hAnsi="Arial"/>
                <w:sz w:val="17"/>
              </w:rPr>
            </w:pPr>
            <w:r w:rsidRPr="00E545A8">
              <w:rPr>
                <w:rFonts w:ascii="Arial" w:hAnsi="Arial"/>
                <w:sz w:val="17"/>
              </w:rPr>
              <w:t>R$ 69,00</w:t>
            </w:r>
          </w:p>
        </w:tc>
        <w:tc>
          <w:tcPr>
            <w:tcW w:w="1221" w:type="dxa"/>
            <w:tcBorders>
              <w:top w:val="single" w:sz="4" w:space="0" w:color="auto"/>
              <w:left w:val="single" w:sz="4" w:space="0" w:color="auto"/>
              <w:bottom w:val="single" w:sz="4" w:space="0" w:color="auto"/>
              <w:right w:val="single" w:sz="4" w:space="0" w:color="auto"/>
            </w:tcBorders>
          </w:tcPr>
          <w:p w14:paraId="764C173F" w14:textId="76D6BF00" w:rsidR="002E7B6B" w:rsidRPr="00581212" w:rsidRDefault="002E7B6B" w:rsidP="002E7B6B">
            <w:pPr>
              <w:jc w:val="right"/>
              <w:rPr>
                <w:rFonts w:ascii="Arial" w:hAnsi="Arial"/>
                <w:sz w:val="17"/>
              </w:rPr>
            </w:pPr>
            <w:r w:rsidRPr="00E545A8">
              <w:rPr>
                <w:rFonts w:ascii="Arial" w:hAnsi="Arial"/>
                <w:sz w:val="17"/>
              </w:rPr>
              <w:t>R$ 75.900,00</w:t>
            </w:r>
          </w:p>
        </w:tc>
      </w:tr>
      <w:tr w:rsidR="002E7B6B" w:rsidRPr="00756ED2" w14:paraId="3D18BF00" w14:textId="77777777" w:rsidTr="00456D40">
        <w:tc>
          <w:tcPr>
            <w:tcW w:w="570" w:type="dxa"/>
            <w:tcBorders>
              <w:top w:val="single" w:sz="4" w:space="0" w:color="auto"/>
              <w:left w:val="single" w:sz="4" w:space="0" w:color="auto"/>
              <w:bottom w:val="single" w:sz="4" w:space="0" w:color="auto"/>
              <w:right w:val="single" w:sz="4" w:space="0" w:color="auto"/>
            </w:tcBorders>
          </w:tcPr>
          <w:p w14:paraId="4EDB0CC8" w14:textId="276A52B8" w:rsidR="002E7B6B" w:rsidRPr="00581212" w:rsidRDefault="002E7B6B" w:rsidP="002E7B6B">
            <w:pPr>
              <w:jc w:val="center"/>
              <w:rPr>
                <w:rFonts w:ascii="Arial" w:hAnsi="Arial"/>
                <w:sz w:val="17"/>
              </w:rPr>
            </w:pPr>
            <w:r w:rsidRPr="00E545A8">
              <w:rPr>
                <w:rFonts w:ascii="Arial" w:hAnsi="Arial"/>
                <w:sz w:val="17"/>
              </w:rPr>
              <w:t>8</w:t>
            </w:r>
          </w:p>
        </w:tc>
        <w:tc>
          <w:tcPr>
            <w:tcW w:w="3719" w:type="dxa"/>
            <w:tcBorders>
              <w:top w:val="single" w:sz="4" w:space="0" w:color="auto"/>
              <w:left w:val="single" w:sz="4" w:space="0" w:color="auto"/>
              <w:bottom w:val="single" w:sz="4" w:space="0" w:color="auto"/>
              <w:right w:val="single" w:sz="4" w:space="0" w:color="auto"/>
            </w:tcBorders>
          </w:tcPr>
          <w:p w14:paraId="448627C0" w14:textId="34F43017" w:rsidR="002E7B6B" w:rsidRPr="00581212" w:rsidRDefault="002E7B6B" w:rsidP="002E7B6B">
            <w:pPr>
              <w:jc w:val="both"/>
              <w:rPr>
                <w:rFonts w:ascii="Arial" w:hAnsi="Arial"/>
                <w:sz w:val="17"/>
              </w:rPr>
            </w:pPr>
            <w:r w:rsidRPr="00E545A8">
              <w:rPr>
                <w:rFonts w:ascii="Arial" w:hAnsi="Arial"/>
                <w:sz w:val="17"/>
              </w:rPr>
              <w:t>BARRA DE FERRO 1/2"</w:t>
            </w:r>
          </w:p>
        </w:tc>
        <w:tc>
          <w:tcPr>
            <w:tcW w:w="1177" w:type="dxa"/>
            <w:tcBorders>
              <w:top w:val="single" w:sz="4" w:space="0" w:color="auto"/>
              <w:left w:val="single" w:sz="4" w:space="0" w:color="auto"/>
              <w:bottom w:val="single" w:sz="4" w:space="0" w:color="auto"/>
              <w:right w:val="single" w:sz="4" w:space="0" w:color="auto"/>
            </w:tcBorders>
          </w:tcPr>
          <w:p w14:paraId="69AFDB72" w14:textId="16E5B4A1" w:rsidR="002E7B6B" w:rsidRPr="00581212" w:rsidRDefault="002E7B6B" w:rsidP="002E7B6B">
            <w:pPr>
              <w:jc w:val="center"/>
              <w:rPr>
                <w:rFonts w:ascii="Arial" w:hAnsi="Arial"/>
                <w:sz w:val="17"/>
              </w:rPr>
            </w:pPr>
            <w:r w:rsidRPr="00E545A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A82976E" w14:textId="054F48E7" w:rsidR="002E7B6B" w:rsidRPr="00581212" w:rsidRDefault="002E7B6B" w:rsidP="002E7B6B">
            <w:pPr>
              <w:jc w:val="center"/>
              <w:rPr>
                <w:rFonts w:ascii="Arial" w:hAnsi="Arial"/>
                <w:sz w:val="17"/>
              </w:rPr>
            </w:pPr>
            <w:r w:rsidRPr="00E545A8">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1EF829D5" w14:textId="4DAC732D" w:rsidR="002E7B6B" w:rsidRPr="00581212" w:rsidRDefault="002E7B6B" w:rsidP="002E7B6B">
            <w:pPr>
              <w:jc w:val="right"/>
              <w:rPr>
                <w:rFonts w:ascii="Arial" w:hAnsi="Arial"/>
                <w:sz w:val="17"/>
              </w:rPr>
            </w:pPr>
            <w:r w:rsidRPr="00E545A8">
              <w:rPr>
                <w:rFonts w:ascii="Arial" w:hAnsi="Arial"/>
                <w:sz w:val="17"/>
              </w:rPr>
              <w:t>R$ 33,00</w:t>
            </w:r>
          </w:p>
        </w:tc>
        <w:tc>
          <w:tcPr>
            <w:tcW w:w="1221" w:type="dxa"/>
            <w:tcBorders>
              <w:top w:val="single" w:sz="4" w:space="0" w:color="auto"/>
              <w:left w:val="single" w:sz="4" w:space="0" w:color="auto"/>
              <w:bottom w:val="single" w:sz="4" w:space="0" w:color="auto"/>
              <w:right w:val="single" w:sz="4" w:space="0" w:color="auto"/>
            </w:tcBorders>
          </w:tcPr>
          <w:p w14:paraId="3169A62C" w14:textId="6BCB5418" w:rsidR="002E7B6B" w:rsidRPr="00581212" w:rsidRDefault="002E7B6B" w:rsidP="002E7B6B">
            <w:pPr>
              <w:jc w:val="right"/>
              <w:rPr>
                <w:rFonts w:ascii="Arial" w:hAnsi="Arial"/>
                <w:sz w:val="17"/>
              </w:rPr>
            </w:pPr>
            <w:r w:rsidRPr="00E545A8">
              <w:rPr>
                <w:rFonts w:ascii="Arial" w:hAnsi="Arial"/>
                <w:sz w:val="17"/>
              </w:rPr>
              <w:t>R$ 16.500,00</w:t>
            </w:r>
          </w:p>
        </w:tc>
      </w:tr>
      <w:tr w:rsidR="002E7B6B" w:rsidRPr="00756ED2" w14:paraId="61C51E02" w14:textId="77777777" w:rsidTr="00456D40">
        <w:tc>
          <w:tcPr>
            <w:tcW w:w="570" w:type="dxa"/>
            <w:tcBorders>
              <w:top w:val="single" w:sz="4" w:space="0" w:color="auto"/>
              <w:left w:val="single" w:sz="4" w:space="0" w:color="auto"/>
              <w:bottom w:val="single" w:sz="4" w:space="0" w:color="auto"/>
              <w:right w:val="single" w:sz="4" w:space="0" w:color="auto"/>
            </w:tcBorders>
          </w:tcPr>
          <w:p w14:paraId="165B5F8E" w14:textId="7266193F" w:rsidR="002E7B6B" w:rsidRPr="00581212" w:rsidRDefault="002E7B6B" w:rsidP="002E7B6B">
            <w:pPr>
              <w:jc w:val="center"/>
              <w:rPr>
                <w:rFonts w:ascii="Arial" w:hAnsi="Arial"/>
                <w:sz w:val="17"/>
              </w:rPr>
            </w:pPr>
            <w:r w:rsidRPr="00E545A8">
              <w:rPr>
                <w:rFonts w:ascii="Arial" w:hAnsi="Arial"/>
                <w:sz w:val="17"/>
              </w:rPr>
              <w:t>9</w:t>
            </w:r>
          </w:p>
        </w:tc>
        <w:tc>
          <w:tcPr>
            <w:tcW w:w="3719" w:type="dxa"/>
            <w:tcBorders>
              <w:top w:val="single" w:sz="4" w:space="0" w:color="auto"/>
              <w:left w:val="single" w:sz="4" w:space="0" w:color="auto"/>
              <w:bottom w:val="single" w:sz="4" w:space="0" w:color="auto"/>
              <w:right w:val="single" w:sz="4" w:space="0" w:color="auto"/>
            </w:tcBorders>
          </w:tcPr>
          <w:p w14:paraId="4A6D7F1C" w14:textId="51E381E4" w:rsidR="002E7B6B" w:rsidRPr="00581212" w:rsidRDefault="002E7B6B" w:rsidP="002E7B6B">
            <w:pPr>
              <w:jc w:val="both"/>
              <w:rPr>
                <w:rFonts w:ascii="Arial" w:hAnsi="Arial"/>
                <w:sz w:val="17"/>
              </w:rPr>
            </w:pPr>
            <w:r w:rsidRPr="00E545A8">
              <w:rPr>
                <w:rFonts w:ascii="Arial" w:hAnsi="Arial"/>
                <w:sz w:val="17"/>
              </w:rPr>
              <w:t>PISO CERÂMICO COMERCIAL PI 4 (COR A ESCOLHER)</w:t>
            </w:r>
          </w:p>
        </w:tc>
        <w:tc>
          <w:tcPr>
            <w:tcW w:w="1177" w:type="dxa"/>
            <w:tcBorders>
              <w:top w:val="single" w:sz="4" w:space="0" w:color="auto"/>
              <w:left w:val="single" w:sz="4" w:space="0" w:color="auto"/>
              <w:bottom w:val="single" w:sz="4" w:space="0" w:color="auto"/>
              <w:right w:val="single" w:sz="4" w:space="0" w:color="auto"/>
            </w:tcBorders>
          </w:tcPr>
          <w:p w14:paraId="65B23BAC" w14:textId="1FFAF959" w:rsidR="002E7B6B" w:rsidRPr="00581212" w:rsidRDefault="002E7B6B" w:rsidP="002E7B6B">
            <w:pPr>
              <w:jc w:val="center"/>
              <w:rPr>
                <w:rFonts w:ascii="Arial" w:hAnsi="Arial"/>
                <w:sz w:val="17"/>
              </w:rPr>
            </w:pPr>
            <w:r w:rsidRPr="00E545A8">
              <w:rPr>
                <w:rFonts w:ascii="Arial" w:hAnsi="Arial"/>
                <w:sz w:val="17"/>
              </w:rPr>
              <w:t>MT</w:t>
            </w:r>
          </w:p>
        </w:tc>
        <w:tc>
          <w:tcPr>
            <w:tcW w:w="1321" w:type="dxa"/>
            <w:tcBorders>
              <w:top w:val="single" w:sz="4" w:space="0" w:color="auto"/>
              <w:left w:val="single" w:sz="4" w:space="0" w:color="auto"/>
              <w:bottom w:val="single" w:sz="4" w:space="0" w:color="auto"/>
              <w:right w:val="single" w:sz="4" w:space="0" w:color="auto"/>
            </w:tcBorders>
          </w:tcPr>
          <w:p w14:paraId="01A821E9" w14:textId="7A3C85EC" w:rsidR="002E7B6B" w:rsidRPr="00581212" w:rsidRDefault="002E7B6B" w:rsidP="002E7B6B">
            <w:pPr>
              <w:jc w:val="center"/>
              <w:rPr>
                <w:rFonts w:ascii="Arial" w:hAnsi="Arial"/>
                <w:sz w:val="17"/>
              </w:rPr>
            </w:pPr>
            <w:r w:rsidRPr="00E545A8">
              <w:rPr>
                <w:rFonts w:ascii="Arial" w:hAnsi="Arial"/>
                <w:sz w:val="17"/>
              </w:rPr>
              <w:t>1000</w:t>
            </w:r>
          </w:p>
        </w:tc>
        <w:tc>
          <w:tcPr>
            <w:tcW w:w="1203" w:type="dxa"/>
            <w:tcBorders>
              <w:top w:val="single" w:sz="4" w:space="0" w:color="auto"/>
              <w:left w:val="single" w:sz="4" w:space="0" w:color="auto"/>
              <w:bottom w:val="single" w:sz="4" w:space="0" w:color="auto"/>
              <w:right w:val="single" w:sz="4" w:space="0" w:color="auto"/>
            </w:tcBorders>
          </w:tcPr>
          <w:p w14:paraId="2A2994C1" w14:textId="7EEAB095" w:rsidR="002E7B6B" w:rsidRPr="00581212" w:rsidRDefault="002E7B6B" w:rsidP="002E7B6B">
            <w:pPr>
              <w:jc w:val="right"/>
              <w:rPr>
                <w:rFonts w:ascii="Arial" w:hAnsi="Arial"/>
                <w:sz w:val="17"/>
              </w:rPr>
            </w:pPr>
            <w:r w:rsidRPr="00E545A8">
              <w:rPr>
                <w:rFonts w:ascii="Arial" w:hAnsi="Arial"/>
                <w:sz w:val="17"/>
              </w:rPr>
              <w:t>R$ 20,50</w:t>
            </w:r>
          </w:p>
        </w:tc>
        <w:tc>
          <w:tcPr>
            <w:tcW w:w="1221" w:type="dxa"/>
            <w:tcBorders>
              <w:top w:val="single" w:sz="4" w:space="0" w:color="auto"/>
              <w:left w:val="single" w:sz="4" w:space="0" w:color="auto"/>
              <w:bottom w:val="single" w:sz="4" w:space="0" w:color="auto"/>
              <w:right w:val="single" w:sz="4" w:space="0" w:color="auto"/>
            </w:tcBorders>
          </w:tcPr>
          <w:p w14:paraId="183C70EE" w14:textId="0C853C18" w:rsidR="002E7B6B" w:rsidRPr="00581212" w:rsidRDefault="002E7B6B" w:rsidP="002E7B6B">
            <w:pPr>
              <w:jc w:val="right"/>
              <w:rPr>
                <w:rFonts w:ascii="Arial" w:hAnsi="Arial"/>
                <w:sz w:val="17"/>
              </w:rPr>
            </w:pPr>
            <w:r w:rsidRPr="00E545A8">
              <w:rPr>
                <w:rFonts w:ascii="Arial" w:hAnsi="Arial"/>
                <w:sz w:val="17"/>
              </w:rPr>
              <w:t>R$ 20.500,00</w:t>
            </w:r>
          </w:p>
        </w:tc>
      </w:tr>
      <w:tr w:rsidR="002E7B6B" w:rsidRPr="00756ED2" w14:paraId="48C1658C" w14:textId="77777777" w:rsidTr="00456D40">
        <w:tc>
          <w:tcPr>
            <w:tcW w:w="570" w:type="dxa"/>
            <w:tcBorders>
              <w:top w:val="single" w:sz="4" w:space="0" w:color="auto"/>
              <w:left w:val="single" w:sz="4" w:space="0" w:color="auto"/>
              <w:bottom w:val="single" w:sz="4" w:space="0" w:color="auto"/>
              <w:right w:val="single" w:sz="4" w:space="0" w:color="auto"/>
            </w:tcBorders>
          </w:tcPr>
          <w:p w14:paraId="42B02022" w14:textId="6E5F10D9" w:rsidR="002E7B6B" w:rsidRPr="00581212" w:rsidRDefault="002E7B6B" w:rsidP="002E7B6B">
            <w:pPr>
              <w:jc w:val="center"/>
              <w:rPr>
                <w:rFonts w:ascii="Arial" w:hAnsi="Arial"/>
                <w:sz w:val="17"/>
              </w:rPr>
            </w:pPr>
            <w:r w:rsidRPr="00E545A8">
              <w:rPr>
                <w:rFonts w:ascii="Arial" w:hAnsi="Arial"/>
                <w:sz w:val="17"/>
              </w:rPr>
              <w:t>10</w:t>
            </w:r>
          </w:p>
        </w:tc>
        <w:tc>
          <w:tcPr>
            <w:tcW w:w="3719" w:type="dxa"/>
            <w:tcBorders>
              <w:top w:val="single" w:sz="4" w:space="0" w:color="auto"/>
              <w:left w:val="single" w:sz="4" w:space="0" w:color="auto"/>
              <w:bottom w:val="single" w:sz="4" w:space="0" w:color="auto"/>
              <w:right w:val="single" w:sz="4" w:space="0" w:color="auto"/>
            </w:tcBorders>
          </w:tcPr>
          <w:p w14:paraId="79CD8FA4" w14:textId="50165482" w:rsidR="002E7B6B" w:rsidRPr="00581212" w:rsidRDefault="002E7B6B" w:rsidP="002E7B6B">
            <w:pPr>
              <w:jc w:val="both"/>
              <w:rPr>
                <w:rFonts w:ascii="Arial" w:hAnsi="Arial"/>
                <w:sz w:val="17"/>
              </w:rPr>
            </w:pPr>
            <w:r w:rsidRPr="00E545A8">
              <w:rPr>
                <w:rFonts w:ascii="Arial" w:hAnsi="Arial"/>
                <w:sz w:val="17"/>
              </w:rPr>
              <w:t>PREGO 15 X 15</w:t>
            </w:r>
          </w:p>
        </w:tc>
        <w:tc>
          <w:tcPr>
            <w:tcW w:w="1177" w:type="dxa"/>
            <w:tcBorders>
              <w:top w:val="single" w:sz="4" w:space="0" w:color="auto"/>
              <w:left w:val="single" w:sz="4" w:space="0" w:color="auto"/>
              <w:bottom w:val="single" w:sz="4" w:space="0" w:color="auto"/>
              <w:right w:val="single" w:sz="4" w:space="0" w:color="auto"/>
            </w:tcBorders>
          </w:tcPr>
          <w:p w14:paraId="5E0C77DE" w14:textId="03B4ECDA" w:rsidR="002E7B6B" w:rsidRPr="00581212" w:rsidRDefault="002E7B6B" w:rsidP="002E7B6B">
            <w:pPr>
              <w:jc w:val="center"/>
              <w:rPr>
                <w:rFonts w:ascii="Arial" w:hAnsi="Arial"/>
                <w:sz w:val="17"/>
              </w:rPr>
            </w:pPr>
            <w:r w:rsidRPr="00E545A8">
              <w:rPr>
                <w:rFonts w:ascii="Arial" w:hAnsi="Arial"/>
                <w:sz w:val="17"/>
              </w:rPr>
              <w:t>KG</w:t>
            </w:r>
          </w:p>
        </w:tc>
        <w:tc>
          <w:tcPr>
            <w:tcW w:w="1321" w:type="dxa"/>
            <w:tcBorders>
              <w:top w:val="single" w:sz="4" w:space="0" w:color="auto"/>
              <w:left w:val="single" w:sz="4" w:space="0" w:color="auto"/>
              <w:bottom w:val="single" w:sz="4" w:space="0" w:color="auto"/>
              <w:right w:val="single" w:sz="4" w:space="0" w:color="auto"/>
            </w:tcBorders>
          </w:tcPr>
          <w:p w14:paraId="1F5F7211" w14:textId="4EEF10B4" w:rsidR="002E7B6B" w:rsidRPr="00581212" w:rsidRDefault="002E7B6B" w:rsidP="002E7B6B">
            <w:pPr>
              <w:jc w:val="center"/>
              <w:rPr>
                <w:rFonts w:ascii="Arial" w:hAnsi="Arial"/>
                <w:sz w:val="17"/>
              </w:rPr>
            </w:pPr>
            <w:r w:rsidRPr="00E545A8">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2BA7B7AA" w14:textId="4460BB5B" w:rsidR="002E7B6B" w:rsidRPr="00581212" w:rsidRDefault="002E7B6B" w:rsidP="002E7B6B">
            <w:pPr>
              <w:jc w:val="right"/>
              <w:rPr>
                <w:rFonts w:ascii="Arial" w:hAnsi="Arial"/>
                <w:sz w:val="17"/>
              </w:rPr>
            </w:pPr>
            <w:r w:rsidRPr="00E545A8">
              <w:rPr>
                <w:rFonts w:ascii="Arial" w:hAnsi="Arial"/>
                <w:sz w:val="17"/>
              </w:rPr>
              <w:t>R$ 16,00</w:t>
            </w:r>
          </w:p>
        </w:tc>
        <w:tc>
          <w:tcPr>
            <w:tcW w:w="1221" w:type="dxa"/>
            <w:tcBorders>
              <w:top w:val="single" w:sz="4" w:space="0" w:color="auto"/>
              <w:left w:val="single" w:sz="4" w:space="0" w:color="auto"/>
              <w:bottom w:val="single" w:sz="4" w:space="0" w:color="auto"/>
              <w:right w:val="single" w:sz="4" w:space="0" w:color="auto"/>
            </w:tcBorders>
          </w:tcPr>
          <w:p w14:paraId="5C3DC528" w14:textId="4E007676" w:rsidR="002E7B6B" w:rsidRPr="00581212" w:rsidRDefault="002E7B6B" w:rsidP="002E7B6B">
            <w:pPr>
              <w:jc w:val="right"/>
              <w:rPr>
                <w:rFonts w:ascii="Arial" w:hAnsi="Arial"/>
                <w:sz w:val="17"/>
              </w:rPr>
            </w:pPr>
            <w:r w:rsidRPr="00E545A8">
              <w:rPr>
                <w:rFonts w:ascii="Arial" w:hAnsi="Arial"/>
                <w:sz w:val="17"/>
              </w:rPr>
              <w:t>R$ 3.200,00</w:t>
            </w:r>
          </w:p>
        </w:tc>
      </w:tr>
      <w:tr w:rsidR="002E7B6B" w:rsidRPr="00756ED2" w14:paraId="14D4FFC6" w14:textId="77777777" w:rsidTr="00456D40">
        <w:tc>
          <w:tcPr>
            <w:tcW w:w="570" w:type="dxa"/>
            <w:tcBorders>
              <w:top w:val="single" w:sz="4" w:space="0" w:color="auto"/>
              <w:left w:val="single" w:sz="4" w:space="0" w:color="auto"/>
              <w:bottom w:val="single" w:sz="4" w:space="0" w:color="auto"/>
              <w:right w:val="single" w:sz="4" w:space="0" w:color="auto"/>
            </w:tcBorders>
          </w:tcPr>
          <w:p w14:paraId="5C115E91" w14:textId="02CD75FF" w:rsidR="002E7B6B" w:rsidRPr="00581212" w:rsidRDefault="002E7B6B" w:rsidP="002E7B6B">
            <w:pPr>
              <w:jc w:val="center"/>
              <w:rPr>
                <w:rFonts w:ascii="Arial" w:hAnsi="Arial"/>
                <w:sz w:val="17"/>
              </w:rPr>
            </w:pPr>
            <w:r w:rsidRPr="00E545A8">
              <w:rPr>
                <w:rFonts w:ascii="Arial" w:hAnsi="Arial"/>
                <w:sz w:val="17"/>
              </w:rPr>
              <w:t>11</w:t>
            </w:r>
          </w:p>
        </w:tc>
        <w:tc>
          <w:tcPr>
            <w:tcW w:w="3719" w:type="dxa"/>
            <w:tcBorders>
              <w:top w:val="single" w:sz="4" w:space="0" w:color="auto"/>
              <w:left w:val="single" w:sz="4" w:space="0" w:color="auto"/>
              <w:bottom w:val="single" w:sz="4" w:space="0" w:color="auto"/>
              <w:right w:val="single" w:sz="4" w:space="0" w:color="auto"/>
            </w:tcBorders>
          </w:tcPr>
          <w:p w14:paraId="2165BA11" w14:textId="1F34650C" w:rsidR="002E7B6B" w:rsidRPr="00581212" w:rsidRDefault="002E7B6B" w:rsidP="002E7B6B">
            <w:pPr>
              <w:jc w:val="both"/>
              <w:rPr>
                <w:rFonts w:ascii="Arial" w:hAnsi="Arial"/>
                <w:sz w:val="17"/>
              </w:rPr>
            </w:pPr>
            <w:r w:rsidRPr="00E545A8">
              <w:rPr>
                <w:rFonts w:ascii="Arial" w:hAnsi="Arial"/>
                <w:sz w:val="17"/>
              </w:rPr>
              <w:t>PREGO 17 X 27</w:t>
            </w:r>
          </w:p>
        </w:tc>
        <w:tc>
          <w:tcPr>
            <w:tcW w:w="1177" w:type="dxa"/>
            <w:tcBorders>
              <w:top w:val="single" w:sz="4" w:space="0" w:color="auto"/>
              <w:left w:val="single" w:sz="4" w:space="0" w:color="auto"/>
              <w:bottom w:val="single" w:sz="4" w:space="0" w:color="auto"/>
              <w:right w:val="single" w:sz="4" w:space="0" w:color="auto"/>
            </w:tcBorders>
          </w:tcPr>
          <w:p w14:paraId="569FEC66" w14:textId="381533AF" w:rsidR="002E7B6B" w:rsidRPr="00581212" w:rsidRDefault="002E7B6B" w:rsidP="002E7B6B">
            <w:pPr>
              <w:jc w:val="center"/>
              <w:rPr>
                <w:rFonts w:ascii="Arial" w:hAnsi="Arial"/>
                <w:sz w:val="17"/>
              </w:rPr>
            </w:pPr>
            <w:r w:rsidRPr="00E545A8">
              <w:rPr>
                <w:rFonts w:ascii="Arial" w:hAnsi="Arial"/>
                <w:sz w:val="17"/>
              </w:rPr>
              <w:t>KG</w:t>
            </w:r>
          </w:p>
        </w:tc>
        <w:tc>
          <w:tcPr>
            <w:tcW w:w="1321" w:type="dxa"/>
            <w:tcBorders>
              <w:top w:val="single" w:sz="4" w:space="0" w:color="auto"/>
              <w:left w:val="single" w:sz="4" w:space="0" w:color="auto"/>
              <w:bottom w:val="single" w:sz="4" w:space="0" w:color="auto"/>
              <w:right w:val="single" w:sz="4" w:space="0" w:color="auto"/>
            </w:tcBorders>
          </w:tcPr>
          <w:p w14:paraId="503CF72B" w14:textId="206CA581" w:rsidR="002E7B6B" w:rsidRPr="00581212" w:rsidRDefault="002E7B6B" w:rsidP="002E7B6B">
            <w:pPr>
              <w:jc w:val="center"/>
              <w:rPr>
                <w:rFonts w:ascii="Arial" w:hAnsi="Arial"/>
                <w:sz w:val="17"/>
              </w:rPr>
            </w:pPr>
            <w:r w:rsidRPr="00E545A8">
              <w:rPr>
                <w:rFonts w:ascii="Arial" w:hAnsi="Arial"/>
                <w:sz w:val="17"/>
              </w:rPr>
              <w:t>250</w:t>
            </w:r>
          </w:p>
        </w:tc>
        <w:tc>
          <w:tcPr>
            <w:tcW w:w="1203" w:type="dxa"/>
            <w:tcBorders>
              <w:top w:val="single" w:sz="4" w:space="0" w:color="auto"/>
              <w:left w:val="single" w:sz="4" w:space="0" w:color="auto"/>
              <w:bottom w:val="single" w:sz="4" w:space="0" w:color="auto"/>
              <w:right w:val="single" w:sz="4" w:space="0" w:color="auto"/>
            </w:tcBorders>
          </w:tcPr>
          <w:p w14:paraId="4DE31EF6" w14:textId="0316130B" w:rsidR="002E7B6B" w:rsidRPr="00581212" w:rsidRDefault="002E7B6B" w:rsidP="002E7B6B">
            <w:pPr>
              <w:jc w:val="right"/>
              <w:rPr>
                <w:rFonts w:ascii="Arial" w:hAnsi="Arial"/>
                <w:sz w:val="17"/>
              </w:rPr>
            </w:pPr>
            <w:r w:rsidRPr="00E545A8">
              <w:rPr>
                <w:rFonts w:ascii="Arial" w:hAnsi="Arial"/>
                <w:sz w:val="17"/>
              </w:rPr>
              <w:t>R$ 8,00</w:t>
            </w:r>
          </w:p>
        </w:tc>
        <w:tc>
          <w:tcPr>
            <w:tcW w:w="1221" w:type="dxa"/>
            <w:tcBorders>
              <w:top w:val="single" w:sz="4" w:space="0" w:color="auto"/>
              <w:left w:val="single" w:sz="4" w:space="0" w:color="auto"/>
              <w:bottom w:val="single" w:sz="4" w:space="0" w:color="auto"/>
              <w:right w:val="single" w:sz="4" w:space="0" w:color="auto"/>
            </w:tcBorders>
          </w:tcPr>
          <w:p w14:paraId="1D27A440" w14:textId="00E543EC" w:rsidR="002E7B6B" w:rsidRPr="00581212" w:rsidRDefault="002E7B6B" w:rsidP="002E7B6B">
            <w:pPr>
              <w:jc w:val="right"/>
              <w:rPr>
                <w:rFonts w:ascii="Arial" w:hAnsi="Arial"/>
                <w:sz w:val="17"/>
              </w:rPr>
            </w:pPr>
            <w:r w:rsidRPr="00E545A8">
              <w:rPr>
                <w:rFonts w:ascii="Arial" w:hAnsi="Arial"/>
                <w:sz w:val="17"/>
              </w:rPr>
              <w:t>R$ 2.000,00</w:t>
            </w:r>
          </w:p>
        </w:tc>
      </w:tr>
      <w:tr w:rsidR="002E7B6B" w:rsidRPr="00756ED2" w14:paraId="252740DE" w14:textId="77777777" w:rsidTr="00456D40">
        <w:tc>
          <w:tcPr>
            <w:tcW w:w="570" w:type="dxa"/>
            <w:tcBorders>
              <w:top w:val="single" w:sz="4" w:space="0" w:color="auto"/>
              <w:left w:val="single" w:sz="4" w:space="0" w:color="auto"/>
              <w:bottom w:val="single" w:sz="4" w:space="0" w:color="auto"/>
              <w:right w:val="single" w:sz="4" w:space="0" w:color="auto"/>
            </w:tcBorders>
          </w:tcPr>
          <w:p w14:paraId="2E7F62C3" w14:textId="766B6DAE" w:rsidR="002E7B6B" w:rsidRPr="00581212" w:rsidRDefault="002E7B6B" w:rsidP="002E7B6B">
            <w:pPr>
              <w:jc w:val="center"/>
              <w:rPr>
                <w:rFonts w:ascii="Arial" w:hAnsi="Arial"/>
                <w:sz w:val="17"/>
              </w:rPr>
            </w:pPr>
            <w:r w:rsidRPr="00E545A8">
              <w:rPr>
                <w:rFonts w:ascii="Arial" w:hAnsi="Arial"/>
                <w:sz w:val="17"/>
              </w:rPr>
              <w:t>12</w:t>
            </w:r>
          </w:p>
        </w:tc>
        <w:tc>
          <w:tcPr>
            <w:tcW w:w="3719" w:type="dxa"/>
            <w:tcBorders>
              <w:top w:val="single" w:sz="4" w:space="0" w:color="auto"/>
              <w:left w:val="single" w:sz="4" w:space="0" w:color="auto"/>
              <w:bottom w:val="single" w:sz="4" w:space="0" w:color="auto"/>
              <w:right w:val="single" w:sz="4" w:space="0" w:color="auto"/>
            </w:tcBorders>
          </w:tcPr>
          <w:p w14:paraId="67FC91A1" w14:textId="125B9ED9" w:rsidR="002E7B6B" w:rsidRPr="00581212" w:rsidRDefault="002E7B6B" w:rsidP="002E7B6B">
            <w:pPr>
              <w:jc w:val="both"/>
              <w:rPr>
                <w:rFonts w:ascii="Arial" w:hAnsi="Arial"/>
                <w:sz w:val="17"/>
              </w:rPr>
            </w:pPr>
            <w:r w:rsidRPr="00E545A8">
              <w:rPr>
                <w:rFonts w:ascii="Arial" w:hAnsi="Arial"/>
                <w:sz w:val="17"/>
              </w:rPr>
              <w:t>RIPAO DE MADEIRA 2,5 X 5 X 3 MT - PINUS</w:t>
            </w:r>
          </w:p>
        </w:tc>
        <w:tc>
          <w:tcPr>
            <w:tcW w:w="1177" w:type="dxa"/>
            <w:tcBorders>
              <w:top w:val="single" w:sz="4" w:space="0" w:color="auto"/>
              <w:left w:val="single" w:sz="4" w:space="0" w:color="auto"/>
              <w:bottom w:val="single" w:sz="4" w:space="0" w:color="auto"/>
              <w:right w:val="single" w:sz="4" w:space="0" w:color="auto"/>
            </w:tcBorders>
          </w:tcPr>
          <w:p w14:paraId="5F6BAF91" w14:textId="5FE9AE31" w:rsidR="002E7B6B" w:rsidRPr="00581212" w:rsidRDefault="002E7B6B" w:rsidP="002E7B6B">
            <w:pPr>
              <w:jc w:val="center"/>
              <w:rPr>
                <w:rFonts w:ascii="Arial" w:hAnsi="Arial"/>
                <w:sz w:val="17"/>
              </w:rPr>
            </w:pPr>
            <w:r w:rsidRPr="00E545A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13B44F6" w14:textId="22CC72F5" w:rsidR="002E7B6B" w:rsidRPr="00581212" w:rsidRDefault="002E7B6B" w:rsidP="002E7B6B">
            <w:pPr>
              <w:jc w:val="center"/>
              <w:rPr>
                <w:rFonts w:ascii="Arial" w:hAnsi="Arial"/>
                <w:sz w:val="17"/>
              </w:rPr>
            </w:pPr>
            <w:r w:rsidRPr="00E545A8">
              <w:rPr>
                <w:rFonts w:ascii="Arial" w:hAnsi="Arial"/>
                <w:sz w:val="17"/>
              </w:rPr>
              <w:t>10000</w:t>
            </w:r>
          </w:p>
        </w:tc>
        <w:tc>
          <w:tcPr>
            <w:tcW w:w="1203" w:type="dxa"/>
            <w:tcBorders>
              <w:top w:val="single" w:sz="4" w:space="0" w:color="auto"/>
              <w:left w:val="single" w:sz="4" w:space="0" w:color="auto"/>
              <w:bottom w:val="single" w:sz="4" w:space="0" w:color="auto"/>
              <w:right w:val="single" w:sz="4" w:space="0" w:color="auto"/>
            </w:tcBorders>
          </w:tcPr>
          <w:p w14:paraId="19D171CD" w14:textId="1862DCB9" w:rsidR="002E7B6B" w:rsidRPr="00581212" w:rsidRDefault="002E7B6B" w:rsidP="002E7B6B">
            <w:pPr>
              <w:jc w:val="right"/>
              <w:rPr>
                <w:rFonts w:ascii="Arial" w:hAnsi="Arial"/>
                <w:sz w:val="17"/>
              </w:rPr>
            </w:pPr>
            <w:r w:rsidRPr="00E545A8">
              <w:rPr>
                <w:rFonts w:ascii="Arial" w:hAnsi="Arial"/>
                <w:sz w:val="17"/>
              </w:rPr>
              <w:t>R$ 6,90</w:t>
            </w:r>
          </w:p>
        </w:tc>
        <w:tc>
          <w:tcPr>
            <w:tcW w:w="1221" w:type="dxa"/>
            <w:tcBorders>
              <w:top w:val="single" w:sz="4" w:space="0" w:color="auto"/>
              <w:left w:val="single" w:sz="4" w:space="0" w:color="auto"/>
              <w:bottom w:val="single" w:sz="4" w:space="0" w:color="auto"/>
              <w:right w:val="single" w:sz="4" w:space="0" w:color="auto"/>
            </w:tcBorders>
          </w:tcPr>
          <w:p w14:paraId="1307968C" w14:textId="23BA7622" w:rsidR="002E7B6B" w:rsidRPr="00581212" w:rsidRDefault="002E7B6B" w:rsidP="002E7B6B">
            <w:pPr>
              <w:jc w:val="right"/>
              <w:rPr>
                <w:rFonts w:ascii="Arial" w:hAnsi="Arial"/>
                <w:sz w:val="17"/>
              </w:rPr>
            </w:pPr>
            <w:r w:rsidRPr="00E545A8">
              <w:rPr>
                <w:rFonts w:ascii="Arial" w:hAnsi="Arial"/>
                <w:sz w:val="17"/>
              </w:rPr>
              <w:t>R$ 69.000,00</w:t>
            </w:r>
          </w:p>
        </w:tc>
      </w:tr>
      <w:tr w:rsidR="002E7B6B" w:rsidRPr="00756ED2" w14:paraId="088B6FFA" w14:textId="77777777" w:rsidTr="00456D40">
        <w:tc>
          <w:tcPr>
            <w:tcW w:w="570" w:type="dxa"/>
            <w:tcBorders>
              <w:top w:val="single" w:sz="4" w:space="0" w:color="auto"/>
              <w:left w:val="single" w:sz="4" w:space="0" w:color="auto"/>
              <w:bottom w:val="single" w:sz="4" w:space="0" w:color="auto"/>
              <w:right w:val="single" w:sz="4" w:space="0" w:color="auto"/>
            </w:tcBorders>
          </w:tcPr>
          <w:p w14:paraId="26160D5F" w14:textId="4352B06C" w:rsidR="002E7B6B" w:rsidRPr="00581212" w:rsidRDefault="002E7B6B" w:rsidP="002E7B6B">
            <w:pPr>
              <w:jc w:val="center"/>
              <w:rPr>
                <w:rFonts w:ascii="Arial" w:hAnsi="Arial"/>
                <w:sz w:val="17"/>
              </w:rPr>
            </w:pPr>
            <w:r w:rsidRPr="00E545A8">
              <w:rPr>
                <w:rFonts w:ascii="Arial" w:hAnsi="Arial"/>
                <w:sz w:val="17"/>
              </w:rPr>
              <w:t>13</w:t>
            </w:r>
          </w:p>
        </w:tc>
        <w:tc>
          <w:tcPr>
            <w:tcW w:w="3719" w:type="dxa"/>
            <w:tcBorders>
              <w:top w:val="single" w:sz="4" w:space="0" w:color="auto"/>
              <w:left w:val="single" w:sz="4" w:space="0" w:color="auto"/>
              <w:bottom w:val="single" w:sz="4" w:space="0" w:color="auto"/>
              <w:right w:val="single" w:sz="4" w:space="0" w:color="auto"/>
            </w:tcBorders>
          </w:tcPr>
          <w:p w14:paraId="370BB2CE" w14:textId="5646F04E" w:rsidR="002E7B6B" w:rsidRPr="00581212" w:rsidRDefault="002E7B6B" w:rsidP="002E7B6B">
            <w:pPr>
              <w:jc w:val="both"/>
              <w:rPr>
                <w:rFonts w:ascii="Arial" w:hAnsi="Arial"/>
                <w:sz w:val="17"/>
              </w:rPr>
            </w:pPr>
            <w:r w:rsidRPr="00E545A8">
              <w:rPr>
                <w:rFonts w:ascii="Arial" w:hAnsi="Arial"/>
                <w:sz w:val="17"/>
              </w:rPr>
              <w:t>TELHA DE BARRO TIPO PORTUGUESA</w:t>
            </w:r>
          </w:p>
        </w:tc>
        <w:tc>
          <w:tcPr>
            <w:tcW w:w="1177" w:type="dxa"/>
            <w:tcBorders>
              <w:top w:val="single" w:sz="4" w:space="0" w:color="auto"/>
              <w:left w:val="single" w:sz="4" w:space="0" w:color="auto"/>
              <w:bottom w:val="single" w:sz="4" w:space="0" w:color="auto"/>
              <w:right w:val="single" w:sz="4" w:space="0" w:color="auto"/>
            </w:tcBorders>
          </w:tcPr>
          <w:p w14:paraId="56D752A4" w14:textId="7A7DCEB4" w:rsidR="002E7B6B" w:rsidRPr="00581212" w:rsidRDefault="002E7B6B" w:rsidP="002E7B6B">
            <w:pPr>
              <w:jc w:val="center"/>
              <w:rPr>
                <w:rFonts w:ascii="Arial" w:hAnsi="Arial"/>
                <w:sz w:val="17"/>
              </w:rPr>
            </w:pPr>
            <w:r w:rsidRPr="00E545A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D8A3433" w14:textId="476FBE96" w:rsidR="002E7B6B" w:rsidRPr="00581212" w:rsidRDefault="002E7B6B" w:rsidP="002E7B6B">
            <w:pPr>
              <w:jc w:val="center"/>
              <w:rPr>
                <w:rFonts w:ascii="Arial" w:hAnsi="Arial"/>
                <w:sz w:val="17"/>
              </w:rPr>
            </w:pPr>
            <w:r w:rsidRPr="00E545A8">
              <w:rPr>
                <w:rFonts w:ascii="Arial" w:hAnsi="Arial"/>
                <w:sz w:val="17"/>
              </w:rPr>
              <w:t>2000</w:t>
            </w:r>
          </w:p>
        </w:tc>
        <w:tc>
          <w:tcPr>
            <w:tcW w:w="1203" w:type="dxa"/>
            <w:tcBorders>
              <w:top w:val="single" w:sz="4" w:space="0" w:color="auto"/>
              <w:left w:val="single" w:sz="4" w:space="0" w:color="auto"/>
              <w:bottom w:val="single" w:sz="4" w:space="0" w:color="auto"/>
              <w:right w:val="single" w:sz="4" w:space="0" w:color="auto"/>
            </w:tcBorders>
          </w:tcPr>
          <w:p w14:paraId="5A013B1A" w14:textId="24EF4940" w:rsidR="002E7B6B" w:rsidRPr="00581212" w:rsidRDefault="002E7B6B" w:rsidP="002E7B6B">
            <w:pPr>
              <w:jc w:val="right"/>
              <w:rPr>
                <w:rFonts w:ascii="Arial" w:hAnsi="Arial"/>
                <w:sz w:val="17"/>
              </w:rPr>
            </w:pPr>
            <w:r w:rsidRPr="00E545A8">
              <w:rPr>
                <w:rFonts w:ascii="Arial" w:hAnsi="Arial"/>
                <w:sz w:val="17"/>
              </w:rPr>
              <w:t>R$ 2,30</w:t>
            </w:r>
          </w:p>
        </w:tc>
        <w:tc>
          <w:tcPr>
            <w:tcW w:w="1221" w:type="dxa"/>
            <w:tcBorders>
              <w:top w:val="single" w:sz="4" w:space="0" w:color="auto"/>
              <w:left w:val="single" w:sz="4" w:space="0" w:color="auto"/>
              <w:bottom w:val="single" w:sz="4" w:space="0" w:color="auto"/>
              <w:right w:val="single" w:sz="4" w:space="0" w:color="auto"/>
            </w:tcBorders>
          </w:tcPr>
          <w:p w14:paraId="7C454595" w14:textId="0AD9DE0A" w:rsidR="002E7B6B" w:rsidRPr="00581212" w:rsidRDefault="002E7B6B" w:rsidP="002E7B6B">
            <w:pPr>
              <w:jc w:val="right"/>
              <w:rPr>
                <w:rFonts w:ascii="Arial" w:hAnsi="Arial"/>
                <w:sz w:val="17"/>
              </w:rPr>
            </w:pPr>
            <w:r w:rsidRPr="00E545A8">
              <w:rPr>
                <w:rFonts w:ascii="Arial" w:hAnsi="Arial"/>
                <w:sz w:val="17"/>
              </w:rPr>
              <w:t>R$ 4.600,00</w:t>
            </w:r>
          </w:p>
        </w:tc>
      </w:tr>
      <w:tr w:rsidR="002E7B6B" w:rsidRPr="00756ED2" w14:paraId="467AC5AC" w14:textId="77777777" w:rsidTr="00456D40">
        <w:tc>
          <w:tcPr>
            <w:tcW w:w="570" w:type="dxa"/>
            <w:tcBorders>
              <w:top w:val="single" w:sz="4" w:space="0" w:color="auto"/>
              <w:left w:val="single" w:sz="4" w:space="0" w:color="auto"/>
              <w:bottom w:val="single" w:sz="4" w:space="0" w:color="auto"/>
              <w:right w:val="single" w:sz="4" w:space="0" w:color="auto"/>
            </w:tcBorders>
          </w:tcPr>
          <w:p w14:paraId="704C9AF6" w14:textId="6327EB8A" w:rsidR="002E7B6B" w:rsidRPr="00581212" w:rsidRDefault="002E7B6B" w:rsidP="002E7B6B">
            <w:pPr>
              <w:jc w:val="center"/>
              <w:rPr>
                <w:rFonts w:ascii="Arial" w:hAnsi="Arial"/>
                <w:sz w:val="17"/>
              </w:rPr>
            </w:pPr>
            <w:r w:rsidRPr="00E545A8">
              <w:rPr>
                <w:rFonts w:ascii="Arial" w:hAnsi="Arial"/>
                <w:sz w:val="17"/>
              </w:rPr>
              <w:t>14</w:t>
            </w:r>
          </w:p>
        </w:tc>
        <w:tc>
          <w:tcPr>
            <w:tcW w:w="3719" w:type="dxa"/>
            <w:tcBorders>
              <w:top w:val="single" w:sz="4" w:space="0" w:color="auto"/>
              <w:left w:val="single" w:sz="4" w:space="0" w:color="auto"/>
              <w:bottom w:val="single" w:sz="4" w:space="0" w:color="auto"/>
              <w:right w:val="single" w:sz="4" w:space="0" w:color="auto"/>
            </w:tcBorders>
          </w:tcPr>
          <w:p w14:paraId="45E1D377" w14:textId="0D83F908" w:rsidR="002E7B6B" w:rsidRPr="00581212" w:rsidRDefault="002E7B6B" w:rsidP="002E7B6B">
            <w:pPr>
              <w:jc w:val="both"/>
              <w:rPr>
                <w:rFonts w:ascii="Arial" w:hAnsi="Arial"/>
                <w:sz w:val="17"/>
              </w:rPr>
            </w:pPr>
            <w:r w:rsidRPr="00E545A8">
              <w:rPr>
                <w:rFonts w:ascii="Arial" w:hAnsi="Arial"/>
                <w:sz w:val="17"/>
              </w:rPr>
              <w:t>TUBO SOLDÁVEL 20 MM</w:t>
            </w:r>
          </w:p>
        </w:tc>
        <w:tc>
          <w:tcPr>
            <w:tcW w:w="1177" w:type="dxa"/>
            <w:tcBorders>
              <w:top w:val="single" w:sz="4" w:space="0" w:color="auto"/>
              <w:left w:val="single" w:sz="4" w:space="0" w:color="auto"/>
              <w:bottom w:val="single" w:sz="4" w:space="0" w:color="auto"/>
              <w:right w:val="single" w:sz="4" w:space="0" w:color="auto"/>
            </w:tcBorders>
          </w:tcPr>
          <w:p w14:paraId="037A5F11" w14:textId="1AF570F7" w:rsidR="002E7B6B" w:rsidRPr="00581212" w:rsidRDefault="002E7B6B" w:rsidP="002E7B6B">
            <w:pPr>
              <w:jc w:val="center"/>
              <w:rPr>
                <w:rFonts w:ascii="Arial" w:hAnsi="Arial"/>
                <w:sz w:val="17"/>
              </w:rPr>
            </w:pPr>
            <w:r w:rsidRPr="00E545A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89DB2B2" w14:textId="54FB6B07" w:rsidR="002E7B6B" w:rsidRPr="00581212" w:rsidRDefault="002E7B6B" w:rsidP="002E7B6B">
            <w:pPr>
              <w:jc w:val="center"/>
              <w:rPr>
                <w:rFonts w:ascii="Arial" w:hAnsi="Arial"/>
                <w:sz w:val="17"/>
              </w:rPr>
            </w:pPr>
            <w:r w:rsidRPr="00E545A8">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24DD0DE3" w14:textId="4C45C754" w:rsidR="002E7B6B" w:rsidRPr="00581212" w:rsidRDefault="002E7B6B" w:rsidP="002E7B6B">
            <w:pPr>
              <w:jc w:val="right"/>
              <w:rPr>
                <w:rFonts w:ascii="Arial" w:hAnsi="Arial"/>
                <w:sz w:val="17"/>
              </w:rPr>
            </w:pPr>
            <w:r w:rsidRPr="00E545A8">
              <w:rPr>
                <w:rFonts w:ascii="Arial" w:hAnsi="Arial"/>
                <w:sz w:val="17"/>
              </w:rPr>
              <w:t>R$ 15,90</w:t>
            </w:r>
          </w:p>
        </w:tc>
        <w:tc>
          <w:tcPr>
            <w:tcW w:w="1221" w:type="dxa"/>
            <w:tcBorders>
              <w:top w:val="single" w:sz="4" w:space="0" w:color="auto"/>
              <w:left w:val="single" w:sz="4" w:space="0" w:color="auto"/>
              <w:bottom w:val="single" w:sz="4" w:space="0" w:color="auto"/>
              <w:right w:val="single" w:sz="4" w:space="0" w:color="auto"/>
            </w:tcBorders>
          </w:tcPr>
          <w:p w14:paraId="4F6A9248" w14:textId="2BFCCEEA" w:rsidR="002E7B6B" w:rsidRPr="00581212" w:rsidRDefault="002E7B6B" w:rsidP="002E7B6B">
            <w:pPr>
              <w:jc w:val="right"/>
              <w:rPr>
                <w:rFonts w:ascii="Arial" w:hAnsi="Arial"/>
                <w:sz w:val="17"/>
              </w:rPr>
            </w:pPr>
            <w:r w:rsidRPr="00E545A8">
              <w:rPr>
                <w:rFonts w:ascii="Arial" w:hAnsi="Arial"/>
                <w:sz w:val="17"/>
              </w:rPr>
              <w:t>R$ 1.590,00</w:t>
            </w:r>
          </w:p>
        </w:tc>
      </w:tr>
      <w:tr w:rsidR="002E7B6B" w:rsidRPr="00756ED2" w14:paraId="563A4677" w14:textId="77777777" w:rsidTr="00456D40">
        <w:tc>
          <w:tcPr>
            <w:tcW w:w="570" w:type="dxa"/>
            <w:tcBorders>
              <w:top w:val="single" w:sz="4" w:space="0" w:color="auto"/>
              <w:left w:val="single" w:sz="4" w:space="0" w:color="auto"/>
              <w:bottom w:val="single" w:sz="4" w:space="0" w:color="auto"/>
              <w:right w:val="single" w:sz="4" w:space="0" w:color="auto"/>
            </w:tcBorders>
          </w:tcPr>
          <w:p w14:paraId="1D5D8E61" w14:textId="1C9AA1FB" w:rsidR="002E7B6B" w:rsidRPr="00581212" w:rsidRDefault="002E7B6B" w:rsidP="002E7B6B">
            <w:pPr>
              <w:jc w:val="center"/>
              <w:rPr>
                <w:rFonts w:ascii="Arial" w:hAnsi="Arial"/>
                <w:sz w:val="17"/>
              </w:rPr>
            </w:pPr>
            <w:r w:rsidRPr="00E545A8">
              <w:rPr>
                <w:rFonts w:ascii="Arial" w:hAnsi="Arial"/>
                <w:sz w:val="17"/>
              </w:rPr>
              <w:t>15</w:t>
            </w:r>
          </w:p>
        </w:tc>
        <w:tc>
          <w:tcPr>
            <w:tcW w:w="3719" w:type="dxa"/>
            <w:tcBorders>
              <w:top w:val="single" w:sz="4" w:space="0" w:color="auto"/>
              <w:left w:val="single" w:sz="4" w:space="0" w:color="auto"/>
              <w:bottom w:val="single" w:sz="4" w:space="0" w:color="auto"/>
              <w:right w:val="single" w:sz="4" w:space="0" w:color="auto"/>
            </w:tcBorders>
          </w:tcPr>
          <w:p w14:paraId="292BD6B0" w14:textId="7344CBC9" w:rsidR="002E7B6B" w:rsidRPr="00581212" w:rsidRDefault="002E7B6B" w:rsidP="002E7B6B">
            <w:pPr>
              <w:jc w:val="both"/>
              <w:rPr>
                <w:rFonts w:ascii="Arial" w:hAnsi="Arial"/>
                <w:sz w:val="17"/>
              </w:rPr>
            </w:pPr>
            <w:r w:rsidRPr="00E545A8">
              <w:rPr>
                <w:rFonts w:ascii="Arial" w:hAnsi="Arial"/>
                <w:sz w:val="17"/>
              </w:rPr>
              <w:t>TUBO SOLDÁVEL 25MMM</w:t>
            </w:r>
          </w:p>
        </w:tc>
        <w:tc>
          <w:tcPr>
            <w:tcW w:w="1177" w:type="dxa"/>
            <w:tcBorders>
              <w:top w:val="single" w:sz="4" w:space="0" w:color="auto"/>
              <w:left w:val="single" w:sz="4" w:space="0" w:color="auto"/>
              <w:bottom w:val="single" w:sz="4" w:space="0" w:color="auto"/>
              <w:right w:val="single" w:sz="4" w:space="0" w:color="auto"/>
            </w:tcBorders>
          </w:tcPr>
          <w:p w14:paraId="11D7E14D" w14:textId="314AC14D" w:rsidR="002E7B6B" w:rsidRPr="00581212" w:rsidRDefault="002E7B6B" w:rsidP="002E7B6B">
            <w:pPr>
              <w:jc w:val="center"/>
              <w:rPr>
                <w:rFonts w:ascii="Arial" w:hAnsi="Arial"/>
                <w:sz w:val="17"/>
              </w:rPr>
            </w:pPr>
            <w:r w:rsidRPr="00E545A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1EB05C4" w14:textId="1BE67460" w:rsidR="002E7B6B" w:rsidRPr="00581212" w:rsidRDefault="002E7B6B" w:rsidP="002E7B6B">
            <w:pPr>
              <w:jc w:val="center"/>
              <w:rPr>
                <w:rFonts w:ascii="Arial" w:hAnsi="Arial"/>
                <w:sz w:val="17"/>
              </w:rPr>
            </w:pPr>
            <w:r w:rsidRPr="00E545A8">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5048EBEC" w14:textId="730B52B3" w:rsidR="002E7B6B" w:rsidRPr="00581212" w:rsidRDefault="002E7B6B" w:rsidP="002E7B6B">
            <w:pPr>
              <w:jc w:val="right"/>
              <w:rPr>
                <w:rFonts w:ascii="Arial" w:hAnsi="Arial"/>
                <w:sz w:val="17"/>
              </w:rPr>
            </w:pPr>
            <w:r w:rsidRPr="00E545A8">
              <w:rPr>
                <w:rFonts w:ascii="Arial" w:hAnsi="Arial"/>
                <w:sz w:val="17"/>
              </w:rPr>
              <w:t>R$ 17,90</w:t>
            </w:r>
          </w:p>
        </w:tc>
        <w:tc>
          <w:tcPr>
            <w:tcW w:w="1221" w:type="dxa"/>
            <w:tcBorders>
              <w:top w:val="single" w:sz="4" w:space="0" w:color="auto"/>
              <w:left w:val="single" w:sz="4" w:space="0" w:color="auto"/>
              <w:bottom w:val="single" w:sz="4" w:space="0" w:color="auto"/>
              <w:right w:val="single" w:sz="4" w:space="0" w:color="auto"/>
            </w:tcBorders>
          </w:tcPr>
          <w:p w14:paraId="188F8DA9" w14:textId="14709657" w:rsidR="002E7B6B" w:rsidRPr="00581212" w:rsidRDefault="002E7B6B" w:rsidP="002E7B6B">
            <w:pPr>
              <w:jc w:val="right"/>
              <w:rPr>
                <w:rFonts w:ascii="Arial" w:hAnsi="Arial"/>
                <w:sz w:val="17"/>
              </w:rPr>
            </w:pPr>
            <w:r w:rsidRPr="00E545A8">
              <w:rPr>
                <w:rFonts w:ascii="Arial" w:hAnsi="Arial"/>
                <w:sz w:val="17"/>
              </w:rPr>
              <w:t>R$ 1.790,00</w:t>
            </w:r>
          </w:p>
        </w:tc>
      </w:tr>
      <w:tr w:rsidR="002E7B6B" w:rsidRPr="00756ED2" w14:paraId="470F698F" w14:textId="77777777" w:rsidTr="00456D40">
        <w:tc>
          <w:tcPr>
            <w:tcW w:w="570" w:type="dxa"/>
            <w:tcBorders>
              <w:top w:val="single" w:sz="4" w:space="0" w:color="auto"/>
              <w:left w:val="single" w:sz="4" w:space="0" w:color="auto"/>
              <w:bottom w:val="single" w:sz="4" w:space="0" w:color="auto"/>
              <w:right w:val="single" w:sz="4" w:space="0" w:color="auto"/>
            </w:tcBorders>
          </w:tcPr>
          <w:p w14:paraId="3EB7773C" w14:textId="3E443E14" w:rsidR="002E7B6B" w:rsidRPr="00581212" w:rsidRDefault="002E7B6B" w:rsidP="002E7B6B">
            <w:pPr>
              <w:jc w:val="center"/>
              <w:rPr>
                <w:rFonts w:ascii="Arial" w:hAnsi="Arial"/>
                <w:sz w:val="17"/>
              </w:rPr>
            </w:pPr>
            <w:r w:rsidRPr="00E545A8">
              <w:rPr>
                <w:rFonts w:ascii="Arial" w:hAnsi="Arial"/>
                <w:sz w:val="17"/>
              </w:rPr>
              <w:t>16</w:t>
            </w:r>
          </w:p>
        </w:tc>
        <w:tc>
          <w:tcPr>
            <w:tcW w:w="3719" w:type="dxa"/>
            <w:tcBorders>
              <w:top w:val="single" w:sz="4" w:space="0" w:color="auto"/>
              <w:left w:val="single" w:sz="4" w:space="0" w:color="auto"/>
              <w:bottom w:val="single" w:sz="4" w:space="0" w:color="auto"/>
              <w:right w:val="single" w:sz="4" w:space="0" w:color="auto"/>
            </w:tcBorders>
          </w:tcPr>
          <w:p w14:paraId="1F661C87" w14:textId="5B0E6120" w:rsidR="002E7B6B" w:rsidRPr="00581212" w:rsidRDefault="002E7B6B" w:rsidP="002E7B6B">
            <w:pPr>
              <w:jc w:val="both"/>
              <w:rPr>
                <w:rFonts w:ascii="Arial" w:hAnsi="Arial"/>
                <w:sz w:val="17"/>
              </w:rPr>
            </w:pPr>
            <w:r w:rsidRPr="00E545A8">
              <w:rPr>
                <w:rFonts w:ascii="Arial" w:hAnsi="Arial"/>
                <w:sz w:val="17"/>
              </w:rPr>
              <w:t>CAPA DE 20º PARA ETERNIT</w:t>
            </w:r>
          </w:p>
        </w:tc>
        <w:tc>
          <w:tcPr>
            <w:tcW w:w="1177" w:type="dxa"/>
            <w:tcBorders>
              <w:top w:val="single" w:sz="4" w:space="0" w:color="auto"/>
              <w:left w:val="single" w:sz="4" w:space="0" w:color="auto"/>
              <w:bottom w:val="single" w:sz="4" w:space="0" w:color="auto"/>
              <w:right w:val="single" w:sz="4" w:space="0" w:color="auto"/>
            </w:tcBorders>
          </w:tcPr>
          <w:p w14:paraId="2B6137D1" w14:textId="51B0FCFD" w:rsidR="002E7B6B" w:rsidRPr="00581212" w:rsidRDefault="002E7B6B" w:rsidP="002E7B6B">
            <w:pPr>
              <w:jc w:val="center"/>
              <w:rPr>
                <w:rFonts w:ascii="Arial" w:hAnsi="Arial"/>
                <w:sz w:val="17"/>
              </w:rPr>
            </w:pPr>
            <w:r w:rsidRPr="00E545A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BA71F6C" w14:textId="0DE65320" w:rsidR="002E7B6B" w:rsidRPr="00581212" w:rsidRDefault="002E7B6B" w:rsidP="002E7B6B">
            <w:pPr>
              <w:jc w:val="center"/>
              <w:rPr>
                <w:rFonts w:ascii="Arial" w:hAnsi="Arial"/>
                <w:sz w:val="17"/>
              </w:rPr>
            </w:pPr>
            <w:r w:rsidRPr="00E545A8">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656D4B8C" w14:textId="580FA49A" w:rsidR="002E7B6B" w:rsidRPr="00581212" w:rsidRDefault="002E7B6B" w:rsidP="002E7B6B">
            <w:pPr>
              <w:jc w:val="right"/>
              <w:rPr>
                <w:rFonts w:ascii="Arial" w:hAnsi="Arial"/>
                <w:sz w:val="17"/>
              </w:rPr>
            </w:pPr>
            <w:r w:rsidRPr="00E545A8">
              <w:rPr>
                <w:rFonts w:ascii="Arial" w:hAnsi="Arial"/>
                <w:sz w:val="17"/>
              </w:rPr>
              <w:t>R$ 57,00</w:t>
            </w:r>
          </w:p>
        </w:tc>
        <w:tc>
          <w:tcPr>
            <w:tcW w:w="1221" w:type="dxa"/>
            <w:tcBorders>
              <w:top w:val="single" w:sz="4" w:space="0" w:color="auto"/>
              <w:left w:val="single" w:sz="4" w:space="0" w:color="auto"/>
              <w:bottom w:val="single" w:sz="4" w:space="0" w:color="auto"/>
              <w:right w:val="single" w:sz="4" w:space="0" w:color="auto"/>
            </w:tcBorders>
          </w:tcPr>
          <w:p w14:paraId="2CF8277B" w14:textId="6B2A87B4" w:rsidR="002E7B6B" w:rsidRPr="00581212" w:rsidRDefault="002E7B6B" w:rsidP="002E7B6B">
            <w:pPr>
              <w:jc w:val="right"/>
              <w:rPr>
                <w:rFonts w:ascii="Arial" w:hAnsi="Arial"/>
                <w:sz w:val="17"/>
              </w:rPr>
            </w:pPr>
            <w:r w:rsidRPr="00E545A8">
              <w:rPr>
                <w:rFonts w:ascii="Arial" w:hAnsi="Arial"/>
                <w:sz w:val="17"/>
              </w:rPr>
              <w:t>R$ 5.700,00</w:t>
            </w:r>
          </w:p>
        </w:tc>
      </w:tr>
      <w:tr w:rsidR="002E7B6B" w:rsidRPr="00756ED2" w14:paraId="72B9F233" w14:textId="77777777" w:rsidTr="00456D40">
        <w:tc>
          <w:tcPr>
            <w:tcW w:w="570" w:type="dxa"/>
            <w:tcBorders>
              <w:top w:val="single" w:sz="4" w:space="0" w:color="auto"/>
              <w:left w:val="single" w:sz="4" w:space="0" w:color="auto"/>
              <w:bottom w:val="single" w:sz="4" w:space="0" w:color="auto"/>
              <w:right w:val="single" w:sz="4" w:space="0" w:color="auto"/>
            </w:tcBorders>
          </w:tcPr>
          <w:p w14:paraId="6AE4D48C" w14:textId="59A4E379" w:rsidR="002E7B6B" w:rsidRPr="00581212" w:rsidRDefault="002E7B6B" w:rsidP="002E7B6B">
            <w:pPr>
              <w:jc w:val="center"/>
              <w:rPr>
                <w:rFonts w:ascii="Arial" w:hAnsi="Arial"/>
                <w:sz w:val="17"/>
              </w:rPr>
            </w:pPr>
            <w:r w:rsidRPr="00E545A8">
              <w:rPr>
                <w:rFonts w:ascii="Arial" w:hAnsi="Arial"/>
                <w:sz w:val="17"/>
              </w:rPr>
              <w:t>17</w:t>
            </w:r>
          </w:p>
        </w:tc>
        <w:tc>
          <w:tcPr>
            <w:tcW w:w="3719" w:type="dxa"/>
            <w:tcBorders>
              <w:top w:val="single" w:sz="4" w:space="0" w:color="auto"/>
              <w:left w:val="single" w:sz="4" w:space="0" w:color="auto"/>
              <w:bottom w:val="single" w:sz="4" w:space="0" w:color="auto"/>
              <w:right w:val="single" w:sz="4" w:space="0" w:color="auto"/>
            </w:tcBorders>
          </w:tcPr>
          <w:p w14:paraId="67BAE283" w14:textId="25B78621" w:rsidR="002E7B6B" w:rsidRPr="00581212" w:rsidRDefault="002E7B6B" w:rsidP="002E7B6B">
            <w:pPr>
              <w:jc w:val="both"/>
              <w:rPr>
                <w:rFonts w:ascii="Arial" w:hAnsi="Arial"/>
                <w:sz w:val="17"/>
              </w:rPr>
            </w:pPr>
            <w:r w:rsidRPr="00E545A8">
              <w:rPr>
                <w:rFonts w:ascii="Arial" w:hAnsi="Arial"/>
                <w:sz w:val="17"/>
              </w:rPr>
              <w:t>TELHA 5MM 1,86X1,10</w:t>
            </w:r>
          </w:p>
        </w:tc>
        <w:tc>
          <w:tcPr>
            <w:tcW w:w="1177" w:type="dxa"/>
            <w:tcBorders>
              <w:top w:val="single" w:sz="4" w:space="0" w:color="auto"/>
              <w:left w:val="single" w:sz="4" w:space="0" w:color="auto"/>
              <w:bottom w:val="single" w:sz="4" w:space="0" w:color="auto"/>
              <w:right w:val="single" w:sz="4" w:space="0" w:color="auto"/>
            </w:tcBorders>
          </w:tcPr>
          <w:p w14:paraId="0790ABE9" w14:textId="0CA16C6B" w:rsidR="002E7B6B" w:rsidRPr="00581212" w:rsidRDefault="002E7B6B" w:rsidP="002E7B6B">
            <w:pPr>
              <w:jc w:val="center"/>
              <w:rPr>
                <w:rFonts w:ascii="Arial" w:hAnsi="Arial"/>
                <w:sz w:val="17"/>
              </w:rPr>
            </w:pPr>
            <w:r w:rsidRPr="00E545A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41FC7D6" w14:textId="27C902D7" w:rsidR="002E7B6B" w:rsidRPr="00581212" w:rsidRDefault="002E7B6B" w:rsidP="002E7B6B">
            <w:pPr>
              <w:jc w:val="center"/>
              <w:rPr>
                <w:rFonts w:ascii="Arial" w:hAnsi="Arial"/>
                <w:sz w:val="17"/>
              </w:rPr>
            </w:pPr>
            <w:r w:rsidRPr="00E545A8">
              <w:rPr>
                <w:rFonts w:ascii="Arial" w:hAnsi="Arial"/>
                <w:sz w:val="17"/>
              </w:rPr>
              <w:t>1400</w:t>
            </w:r>
          </w:p>
        </w:tc>
        <w:tc>
          <w:tcPr>
            <w:tcW w:w="1203" w:type="dxa"/>
            <w:tcBorders>
              <w:top w:val="single" w:sz="4" w:space="0" w:color="auto"/>
              <w:left w:val="single" w:sz="4" w:space="0" w:color="auto"/>
              <w:bottom w:val="single" w:sz="4" w:space="0" w:color="auto"/>
              <w:right w:val="single" w:sz="4" w:space="0" w:color="auto"/>
            </w:tcBorders>
          </w:tcPr>
          <w:p w14:paraId="62422D70" w14:textId="657EADE5" w:rsidR="002E7B6B" w:rsidRPr="00581212" w:rsidRDefault="002E7B6B" w:rsidP="002E7B6B">
            <w:pPr>
              <w:jc w:val="right"/>
              <w:rPr>
                <w:rFonts w:ascii="Arial" w:hAnsi="Arial"/>
                <w:sz w:val="17"/>
              </w:rPr>
            </w:pPr>
            <w:r w:rsidRPr="00E545A8">
              <w:rPr>
                <w:rFonts w:ascii="Arial" w:hAnsi="Arial"/>
                <w:sz w:val="17"/>
              </w:rPr>
              <w:t>R$ 52,00</w:t>
            </w:r>
          </w:p>
        </w:tc>
        <w:tc>
          <w:tcPr>
            <w:tcW w:w="1221" w:type="dxa"/>
            <w:tcBorders>
              <w:top w:val="single" w:sz="4" w:space="0" w:color="auto"/>
              <w:left w:val="single" w:sz="4" w:space="0" w:color="auto"/>
              <w:bottom w:val="single" w:sz="4" w:space="0" w:color="auto"/>
              <w:right w:val="single" w:sz="4" w:space="0" w:color="auto"/>
            </w:tcBorders>
          </w:tcPr>
          <w:p w14:paraId="1FD61395" w14:textId="47E22872" w:rsidR="002E7B6B" w:rsidRPr="00581212" w:rsidRDefault="002E7B6B" w:rsidP="002E7B6B">
            <w:pPr>
              <w:jc w:val="right"/>
              <w:rPr>
                <w:rFonts w:ascii="Arial" w:hAnsi="Arial"/>
                <w:sz w:val="17"/>
              </w:rPr>
            </w:pPr>
            <w:r w:rsidRPr="00E545A8">
              <w:rPr>
                <w:rFonts w:ascii="Arial" w:hAnsi="Arial"/>
                <w:sz w:val="17"/>
              </w:rPr>
              <w:t>R$ 72.800,00</w:t>
            </w:r>
          </w:p>
        </w:tc>
      </w:tr>
      <w:tr w:rsidR="002E7B6B" w:rsidRPr="00756ED2" w14:paraId="0586F3F8" w14:textId="77777777" w:rsidTr="00456D40">
        <w:tc>
          <w:tcPr>
            <w:tcW w:w="570" w:type="dxa"/>
            <w:tcBorders>
              <w:top w:val="single" w:sz="4" w:space="0" w:color="auto"/>
              <w:left w:val="single" w:sz="4" w:space="0" w:color="auto"/>
              <w:bottom w:val="single" w:sz="4" w:space="0" w:color="auto"/>
              <w:right w:val="single" w:sz="4" w:space="0" w:color="auto"/>
            </w:tcBorders>
          </w:tcPr>
          <w:p w14:paraId="52C6D3EA" w14:textId="4A3679BA" w:rsidR="002E7B6B" w:rsidRPr="00581212" w:rsidRDefault="002E7B6B" w:rsidP="002E7B6B">
            <w:pPr>
              <w:jc w:val="center"/>
              <w:rPr>
                <w:rFonts w:ascii="Arial" w:hAnsi="Arial"/>
                <w:sz w:val="17"/>
              </w:rPr>
            </w:pPr>
            <w:r w:rsidRPr="00E545A8">
              <w:rPr>
                <w:rFonts w:ascii="Arial" w:hAnsi="Arial"/>
                <w:sz w:val="17"/>
              </w:rPr>
              <w:t>18</w:t>
            </w:r>
          </w:p>
        </w:tc>
        <w:tc>
          <w:tcPr>
            <w:tcW w:w="3719" w:type="dxa"/>
            <w:tcBorders>
              <w:top w:val="single" w:sz="4" w:space="0" w:color="auto"/>
              <w:left w:val="single" w:sz="4" w:space="0" w:color="auto"/>
              <w:bottom w:val="single" w:sz="4" w:space="0" w:color="auto"/>
              <w:right w:val="single" w:sz="4" w:space="0" w:color="auto"/>
            </w:tcBorders>
          </w:tcPr>
          <w:p w14:paraId="30BC9299" w14:textId="26E8A605" w:rsidR="002E7B6B" w:rsidRPr="00581212" w:rsidRDefault="002E7B6B" w:rsidP="002E7B6B">
            <w:pPr>
              <w:jc w:val="both"/>
              <w:rPr>
                <w:rFonts w:ascii="Arial" w:hAnsi="Arial"/>
                <w:sz w:val="17"/>
              </w:rPr>
            </w:pPr>
            <w:r w:rsidRPr="00E545A8">
              <w:rPr>
                <w:rFonts w:ascii="Arial" w:hAnsi="Arial"/>
                <w:sz w:val="17"/>
              </w:rPr>
              <w:t>PORTA EXTERNA ALMOFADADA 2,10X 0,80</w:t>
            </w:r>
          </w:p>
        </w:tc>
        <w:tc>
          <w:tcPr>
            <w:tcW w:w="1177" w:type="dxa"/>
            <w:tcBorders>
              <w:top w:val="single" w:sz="4" w:space="0" w:color="auto"/>
              <w:left w:val="single" w:sz="4" w:space="0" w:color="auto"/>
              <w:bottom w:val="single" w:sz="4" w:space="0" w:color="auto"/>
              <w:right w:val="single" w:sz="4" w:space="0" w:color="auto"/>
            </w:tcBorders>
          </w:tcPr>
          <w:p w14:paraId="4D50C236" w14:textId="4635D24D" w:rsidR="002E7B6B" w:rsidRPr="00581212" w:rsidRDefault="002E7B6B" w:rsidP="002E7B6B">
            <w:pPr>
              <w:jc w:val="center"/>
              <w:rPr>
                <w:rFonts w:ascii="Arial" w:hAnsi="Arial"/>
                <w:sz w:val="17"/>
              </w:rPr>
            </w:pPr>
            <w:r w:rsidRPr="00E545A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E376829" w14:textId="19D1AE90" w:rsidR="002E7B6B" w:rsidRPr="00581212" w:rsidRDefault="002E7B6B" w:rsidP="002E7B6B">
            <w:pPr>
              <w:jc w:val="center"/>
              <w:rPr>
                <w:rFonts w:ascii="Arial" w:hAnsi="Arial"/>
                <w:sz w:val="17"/>
              </w:rPr>
            </w:pPr>
            <w:r w:rsidRPr="00E545A8">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1EA3BEDE" w14:textId="1C2294F2" w:rsidR="002E7B6B" w:rsidRPr="00581212" w:rsidRDefault="002E7B6B" w:rsidP="002E7B6B">
            <w:pPr>
              <w:jc w:val="right"/>
              <w:rPr>
                <w:rFonts w:ascii="Arial" w:hAnsi="Arial"/>
                <w:sz w:val="17"/>
              </w:rPr>
            </w:pPr>
            <w:r w:rsidRPr="00E545A8">
              <w:rPr>
                <w:rFonts w:ascii="Arial" w:hAnsi="Arial"/>
                <w:sz w:val="17"/>
              </w:rPr>
              <w:t>R$ 345,00</w:t>
            </w:r>
          </w:p>
        </w:tc>
        <w:tc>
          <w:tcPr>
            <w:tcW w:w="1221" w:type="dxa"/>
            <w:tcBorders>
              <w:top w:val="single" w:sz="4" w:space="0" w:color="auto"/>
              <w:left w:val="single" w:sz="4" w:space="0" w:color="auto"/>
              <w:bottom w:val="single" w:sz="4" w:space="0" w:color="auto"/>
              <w:right w:val="single" w:sz="4" w:space="0" w:color="auto"/>
            </w:tcBorders>
          </w:tcPr>
          <w:p w14:paraId="0ADE198D" w14:textId="75B8B817" w:rsidR="002E7B6B" w:rsidRPr="00581212" w:rsidRDefault="002E7B6B" w:rsidP="002E7B6B">
            <w:pPr>
              <w:jc w:val="right"/>
              <w:rPr>
                <w:rFonts w:ascii="Arial" w:hAnsi="Arial"/>
                <w:sz w:val="17"/>
              </w:rPr>
            </w:pPr>
            <w:r w:rsidRPr="00E545A8">
              <w:rPr>
                <w:rFonts w:ascii="Arial" w:hAnsi="Arial"/>
                <w:sz w:val="17"/>
              </w:rPr>
              <w:t>R$ 17.250,00</w:t>
            </w:r>
          </w:p>
        </w:tc>
      </w:tr>
      <w:tr w:rsidR="002E7B6B" w:rsidRPr="00756ED2" w14:paraId="757F3A15" w14:textId="77777777" w:rsidTr="00456D40">
        <w:tc>
          <w:tcPr>
            <w:tcW w:w="570" w:type="dxa"/>
            <w:tcBorders>
              <w:top w:val="single" w:sz="4" w:space="0" w:color="auto"/>
              <w:left w:val="single" w:sz="4" w:space="0" w:color="auto"/>
              <w:bottom w:val="single" w:sz="4" w:space="0" w:color="auto"/>
              <w:right w:val="single" w:sz="4" w:space="0" w:color="auto"/>
            </w:tcBorders>
          </w:tcPr>
          <w:p w14:paraId="7DE72751" w14:textId="4A7B42B1" w:rsidR="002E7B6B" w:rsidRPr="00581212" w:rsidRDefault="002E7B6B" w:rsidP="002E7B6B">
            <w:pPr>
              <w:jc w:val="center"/>
              <w:rPr>
                <w:rFonts w:ascii="Arial" w:hAnsi="Arial"/>
                <w:sz w:val="17"/>
              </w:rPr>
            </w:pPr>
            <w:r w:rsidRPr="00E545A8">
              <w:rPr>
                <w:rFonts w:ascii="Arial" w:hAnsi="Arial"/>
                <w:sz w:val="17"/>
              </w:rPr>
              <w:t>19</w:t>
            </w:r>
          </w:p>
        </w:tc>
        <w:tc>
          <w:tcPr>
            <w:tcW w:w="3719" w:type="dxa"/>
            <w:tcBorders>
              <w:top w:val="single" w:sz="4" w:space="0" w:color="auto"/>
              <w:left w:val="single" w:sz="4" w:space="0" w:color="auto"/>
              <w:bottom w:val="single" w:sz="4" w:space="0" w:color="auto"/>
              <w:right w:val="single" w:sz="4" w:space="0" w:color="auto"/>
            </w:tcBorders>
          </w:tcPr>
          <w:p w14:paraId="27DC3993" w14:textId="75BA4F59" w:rsidR="002E7B6B" w:rsidRPr="00581212" w:rsidRDefault="002E7B6B" w:rsidP="002E7B6B">
            <w:pPr>
              <w:jc w:val="both"/>
              <w:rPr>
                <w:rFonts w:ascii="Arial" w:hAnsi="Arial"/>
                <w:sz w:val="17"/>
              </w:rPr>
            </w:pPr>
            <w:r w:rsidRPr="00E545A8">
              <w:rPr>
                <w:rFonts w:ascii="Arial" w:hAnsi="Arial"/>
                <w:sz w:val="17"/>
              </w:rPr>
              <w:t>TELHA 4 MM 2,44 X 0,50</w:t>
            </w:r>
          </w:p>
        </w:tc>
        <w:tc>
          <w:tcPr>
            <w:tcW w:w="1177" w:type="dxa"/>
            <w:tcBorders>
              <w:top w:val="single" w:sz="4" w:space="0" w:color="auto"/>
              <w:left w:val="single" w:sz="4" w:space="0" w:color="auto"/>
              <w:bottom w:val="single" w:sz="4" w:space="0" w:color="auto"/>
              <w:right w:val="single" w:sz="4" w:space="0" w:color="auto"/>
            </w:tcBorders>
          </w:tcPr>
          <w:p w14:paraId="46998CA7" w14:textId="0782FB60" w:rsidR="002E7B6B" w:rsidRPr="00581212" w:rsidRDefault="002E7B6B" w:rsidP="002E7B6B">
            <w:pPr>
              <w:jc w:val="center"/>
              <w:rPr>
                <w:rFonts w:ascii="Arial" w:hAnsi="Arial"/>
                <w:sz w:val="17"/>
              </w:rPr>
            </w:pPr>
            <w:r w:rsidRPr="00E545A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BB5AAC1" w14:textId="46F25709" w:rsidR="002E7B6B" w:rsidRPr="00581212" w:rsidRDefault="002E7B6B" w:rsidP="002E7B6B">
            <w:pPr>
              <w:jc w:val="center"/>
              <w:rPr>
                <w:rFonts w:ascii="Arial" w:hAnsi="Arial"/>
                <w:sz w:val="17"/>
              </w:rPr>
            </w:pPr>
            <w:r w:rsidRPr="00E545A8">
              <w:rPr>
                <w:rFonts w:ascii="Arial" w:hAnsi="Arial"/>
                <w:sz w:val="17"/>
              </w:rPr>
              <w:t>1900</w:t>
            </w:r>
          </w:p>
        </w:tc>
        <w:tc>
          <w:tcPr>
            <w:tcW w:w="1203" w:type="dxa"/>
            <w:tcBorders>
              <w:top w:val="single" w:sz="4" w:space="0" w:color="auto"/>
              <w:left w:val="single" w:sz="4" w:space="0" w:color="auto"/>
              <w:bottom w:val="single" w:sz="4" w:space="0" w:color="auto"/>
              <w:right w:val="single" w:sz="4" w:space="0" w:color="auto"/>
            </w:tcBorders>
          </w:tcPr>
          <w:p w14:paraId="5364578C" w14:textId="5A01C0D8" w:rsidR="002E7B6B" w:rsidRPr="00581212" w:rsidRDefault="002E7B6B" w:rsidP="002E7B6B">
            <w:pPr>
              <w:jc w:val="right"/>
              <w:rPr>
                <w:rFonts w:ascii="Arial" w:hAnsi="Arial"/>
                <w:sz w:val="17"/>
              </w:rPr>
            </w:pPr>
            <w:r w:rsidRPr="00E545A8">
              <w:rPr>
                <w:rFonts w:ascii="Arial" w:hAnsi="Arial"/>
                <w:sz w:val="17"/>
              </w:rPr>
              <w:t>R$ 24,90</w:t>
            </w:r>
          </w:p>
        </w:tc>
        <w:tc>
          <w:tcPr>
            <w:tcW w:w="1221" w:type="dxa"/>
            <w:tcBorders>
              <w:top w:val="single" w:sz="4" w:space="0" w:color="auto"/>
              <w:left w:val="single" w:sz="4" w:space="0" w:color="auto"/>
              <w:bottom w:val="single" w:sz="4" w:space="0" w:color="auto"/>
              <w:right w:val="single" w:sz="4" w:space="0" w:color="auto"/>
            </w:tcBorders>
          </w:tcPr>
          <w:p w14:paraId="4B7F80DB" w14:textId="105010BD" w:rsidR="002E7B6B" w:rsidRPr="00581212" w:rsidRDefault="002E7B6B" w:rsidP="002E7B6B">
            <w:pPr>
              <w:jc w:val="right"/>
              <w:rPr>
                <w:rFonts w:ascii="Arial" w:hAnsi="Arial"/>
                <w:sz w:val="17"/>
              </w:rPr>
            </w:pPr>
            <w:r w:rsidRPr="00E545A8">
              <w:rPr>
                <w:rFonts w:ascii="Arial" w:hAnsi="Arial"/>
                <w:sz w:val="17"/>
              </w:rPr>
              <w:t>R$ 47.310,00</w:t>
            </w:r>
          </w:p>
        </w:tc>
      </w:tr>
      <w:tr w:rsidR="002E7B6B" w:rsidRPr="00756ED2" w14:paraId="21D61F25" w14:textId="77777777" w:rsidTr="00456D40">
        <w:tc>
          <w:tcPr>
            <w:tcW w:w="570" w:type="dxa"/>
            <w:tcBorders>
              <w:top w:val="single" w:sz="4" w:space="0" w:color="auto"/>
              <w:left w:val="single" w:sz="4" w:space="0" w:color="auto"/>
              <w:bottom w:val="single" w:sz="4" w:space="0" w:color="auto"/>
              <w:right w:val="single" w:sz="4" w:space="0" w:color="auto"/>
            </w:tcBorders>
          </w:tcPr>
          <w:p w14:paraId="69C15716" w14:textId="6A9ED635" w:rsidR="002E7B6B" w:rsidRPr="00581212" w:rsidRDefault="002E7B6B" w:rsidP="002E7B6B">
            <w:pPr>
              <w:jc w:val="center"/>
              <w:rPr>
                <w:rFonts w:ascii="Arial" w:hAnsi="Arial"/>
                <w:sz w:val="17"/>
              </w:rPr>
            </w:pPr>
            <w:r w:rsidRPr="00E545A8">
              <w:rPr>
                <w:rFonts w:ascii="Arial" w:hAnsi="Arial"/>
                <w:sz w:val="17"/>
              </w:rPr>
              <w:t>20</w:t>
            </w:r>
          </w:p>
        </w:tc>
        <w:tc>
          <w:tcPr>
            <w:tcW w:w="3719" w:type="dxa"/>
            <w:tcBorders>
              <w:top w:val="single" w:sz="4" w:space="0" w:color="auto"/>
              <w:left w:val="single" w:sz="4" w:space="0" w:color="auto"/>
              <w:bottom w:val="single" w:sz="4" w:space="0" w:color="auto"/>
              <w:right w:val="single" w:sz="4" w:space="0" w:color="auto"/>
            </w:tcBorders>
          </w:tcPr>
          <w:p w14:paraId="3936DC1B" w14:textId="6A8CAE41" w:rsidR="002E7B6B" w:rsidRPr="00581212" w:rsidRDefault="002E7B6B" w:rsidP="002E7B6B">
            <w:pPr>
              <w:jc w:val="both"/>
              <w:rPr>
                <w:rFonts w:ascii="Arial" w:hAnsi="Arial"/>
                <w:sz w:val="17"/>
              </w:rPr>
            </w:pPr>
            <w:r w:rsidRPr="00E545A8">
              <w:rPr>
                <w:rFonts w:ascii="Arial" w:hAnsi="Arial"/>
                <w:sz w:val="17"/>
              </w:rPr>
              <w:t>CAPA DE 15º PARA ETERNIT</w:t>
            </w:r>
          </w:p>
        </w:tc>
        <w:tc>
          <w:tcPr>
            <w:tcW w:w="1177" w:type="dxa"/>
            <w:tcBorders>
              <w:top w:val="single" w:sz="4" w:space="0" w:color="auto"/>
              <w:left w:val="single" w:sz="4" w:space="0" w:color="auto"/>
              <w:bottom w:val="single" w:sz="4" w:space="0" w:color="auto"/>
              <w:right w:val="single" w:sz="4" w:space="0" w:color="auto"/>
            </w:tcBorders>
          </w:tcPr>
          <w:p w14:paraId="08A6CDFB" w14:textId="3205EF3F" w:rsidR="002E7B6B" w:rsidRPr="00581212" w:rsidRDefault="002E7B6B" w:rsidP="002E7B6B">
            <w:pPr>
              <w:jc w:val="center"/>
              <w:rPr>
                <w:rFonts w:ascii="Arial" w:hAnsi="Arial"/>
                <w:sz w:val="17"/>
              </w:rPr>
            </w:pPr>
            <w:r w:rsidRPr="00E545A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238C551" w14:textId="28B8127D" w:rsidR="002E7B6B" w:rsidRPr="00581212" w:rsidRDefault="002E7B6B" w:rsidP="002E7B6B">
            <w:pPr>
              <w:jc w:val="center"/>
              <w:rPr>
                <w:rFonts w:ascii="Arial" w:hAnsi="Arial"/>
                <w:sz w:val="17"/>
              </w:rPr>
            </w:pPr>
            <w:r w:rsidRPr="00E545A8">
              <w:rPr>
                <w:rFonts w:ascii="Arial" w:hAnsi="Arial"/>
                <w:sz w:val="17"/>
              </w:rPr>
              <w:t>1000</w:t>
            </w:r>
          </w:p>
        </w:tc>
        <w:tc>
          <w:tcPr>
            <w:tcW w:w="1203" w:type="dxa"/>
            <w:tcBorders>
              <w:top w:val="single" w:sz="4" w:space="0" w:color="auto"/>
              <w:left w:val="single" w:sz="4" w:space="0" w:color="auto"/>
              <w:bottom w:val="single" w:sz="4" w:space="0" w:color="auto"/>
              <w:right w:val="single" w:sz="4" w:space="0" w:color="auto"/>
            </w:tcBorders>
          </w:tcPr>
          <w:p w14:paraId="56F67191" w14:textId="38AA0DA4" w:rsidR="002E7B6B" w:rsidRPr="00581212" w:rsidRDefault="002E7B6B" w:rsidP="002E7B6B">
            <w:pPr>
              <w:jc w:val="right"/>
              <w:rPr>
                <w:rFonts w:ascii="Arial" w:hAnsi="Arial"/>
                <w:sz w:val="17"/>
              </w:rPr>
            </w:pPr>
            <w:r w:rsidRPr="00E545A8">
              <w:rPr>
                <w:rFonts w:ascii="Arial" w:hAnsi="Arial"/>
                <w:sz w:val="17"/>
              </w:rPr>
              <w:t>R$ 55,00</w:t>
            </w:r>
          </w:p>
        </w:tc>
        <w:tc>
          <w:tcPr>
            <w:tcW w:w="1221" w:type="dxa"/>
            <w:tcBorders>
              <w:top w:val="single" w:sz="4" w:space="0" w:color="auto"/>
              <w:left w:val="single" w:sz="4" w:space="0" w:color="auto"/>
              <w:bottom w:val="single" w:sz="4" w:space="0" w:color="auto"/>
              <w:right w:val="single" w:sz="4" w:space="0" w:color="auto"/>
            </w:tcBorders>
          </w:tcPr>
          <w:p w14:paraId="476FA9E9" w14:textId="6EDA2A50" w:rsidR="002E7B6B" w:rsidRPr="00581212" w:rsidRDefault="002E7B6B" w:rsidP="002E7B6B">
            <w:pPr>
              <w:jc w:val="right"/>
              <w:rPr>
                <w:rFonts w:ascii="Arial" w:hAnsi="Arial"/>
                <w:sz w:val="17"/>
              </w:rPr>
            </w:pPr>
            <w:r w:rsidRPr="00E545A8">
              <w:rPr>
                <w:rFonts w:ascii="Arial" w:hAnsi="Arial"/>
                <w:sz w:val="17"/>
              </w:rPr>
              <w:t>R$ 55.000,00</w:t>
            </w:r>
          </w:p>
        </w:tc>
      </w:tr>
      <w:tr w:rsidR="002E7B6B" w:rsidRPr="00756ED2" w14:paraId="1580A2A7" w14:textId="77777777" w:rsidTr="00456D40">
        <w:tc>
          <w:tcPr>
            <w:tcW w:w="570" w:type="dxa"/>
            <w:tcBorders>
              <w:top w:val="single" w:sz="4" w:space="0" w:color="auto"/>
              <w:left w:val="single" w:sz="4" w:space="0" w:color="auto"/>
              <w:bottom w:val="single" w:sz="4" w:space="0" w:color="auto"/>
              <w:right w:val="single" w:sz="4" w:space="0" w:color="auto"/>
            </w:tcBorders>
          </w:tcPr>
          <w:p w14:paraId="6CE53DEB" w14:textId="429621D1" w:rsidR="002E7B6B" w:rsidRPr="00581212" w:rsidRDefault="002E7B6B" w:rsidP="002E7B6B">
            <w:pPr>
              <w:jc w:val="center"/>
              <w:rPr>
                <w:rFonts w:ascii="Arial" w:hAnsi="Arial"/>
                <w:sz w:val="17"/>
              </w:rPr>
            </w:pPr>
            <w:r w:rsidRPr="00E545A8">
              <w:rPr>
                <w:rFonts w:ascii="Arial" w:hAnsi="Arial"/>
                <w:sz w:val="17"/>
              </w:rPr>
              <w:t>21</w:t>
            </w:r>
          </w:p>
        </w:tc>
        <w:tc>
          <w:tcPr>
            <w:tcW w:w="3719" w:type="dxa"/>
            <w:tcBorders>
              <w:top w:val="single" w:sz="4" w:space="0" w:color="auto"/>
              <w:left w:val="single" w:sz="4" w:space="0" w:color="auto"/>
              <w:bottom w:val="single" w:sz="4" w:space="0" w:color="auto"/>
              <w:right w:val="single" w:sz="4" w:space="0" w:color="auto"/>
            </w:tcBorders>
          </w:tcPr>
          <w:p w14:paraId="3185606D" w14:textId="149C385A" w:rsidR="002E7B6B" w:rsidRPr="00581212" w:rsidRDefault="002E7B6B" w:rsidP="002E7B6B">
            <w:pPr>
              <w:jc w:val="both"/>
              <w:rPr>
                <w:rFonts w:ascii="Arial" w:hAnsi="Arial"/>
                <w:sz w:val="17"/>
              </w:rPr>
            </w:pPr>
            <w:r w:rsidRPr="00E545A8">
              <w:rPr>
                <w:rFonts w:ascii="Arial" w:hAnsi="Arial"/>
                <w:sz w:val="17"/>
              </w:rPr>
              <w:t>BARRA DE FERRO 4,2 MM</w:t>
            </w:r>
          </w:p>
        </w:tc>
        <w:tc>
          <w:tcPr>
            <w:tcW w:w="1177" w:type="dxa"/>
            <w:tcBorders>
              <w:top w:val="single" w:sz="4" w:space="0" w:color="auto"/>
              <w:left w:val="single" w:sz="4" w:space="0" w:color="auto"/>
              <w:bottom w:val="single" w:sz="4" w:space="0" w:color="auto"/>
              <w:right w:val="single" w:sz="4" w:space="0" w:color="auto"/>
            </w:tcBorders>
          </w:tcPr>
          <w:p w14:paraId="64D0F968" w14:textId="482A9DFA" w:rsidR="002E7B6B" w:rsidRPr="00581212" w:rsidRDefault="002E7B6B" w:rsidP="002E7B6B">
            <w:pPr>
              <w:jc w:val="center"/>
              <w:rPr>
                <w:rFonts w:ascii="Arial" w:hAnsi="Arial"/>
                <w:sz w:val="17"/>
              </w:rPr>
            </w:pPr>
            <w:r w:rsidRPr="00E545A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FFCF362" w14:textId="25FB4C06" w:rsidR="002E7B6B" w:rsidRPr="00581212" w:rsidRDefault="002E7B6B" w:rsidP="002E7B6B">
            <w:pPr>
              <w:jc w:val="center"/>
              <w:rPr>
                <w:rFonts w:ascii="Arial" w:hAnsi="Arial"/>
                <w:sz w:val="17"/>
              </w:rPr>
            </w:pPr>
            <w:r w:rsidRPr="00E545A8">
              <w:rPr>
                <w:rFonts w:ascii="Arial" w:hAnsi="Arial"/>
                <w:sz w:val="17"/>
              </w:rPr>
              <w:t>1000</w:t>
            </w:r>
          </w:p>
        </w:tc>
        <w:tc>
          <w:tcPr>
            <w:tcW w:w="1203" w:type="dxa"/>
            <w:tcBorders>
              <w:top w:val="single" w:sz="4" w:space="0" w:color="auto"/>
              <w:left w:val="single" w:sz="4" w:space="0" w:color="auto"/>
              <w:bottom w:val="single" w:sz="4" w:space="0" w:color="auto"/>
              <w:right w:val="single" w:sz="4" w:space="0" w:color="auto"/>
            </w:tcBorders>
          </w:tcPr>
          <w:p w14:paraId="6611BFF4" w14:textId="34A0519B" w:rsidR="002E7B6B" w:rsidRPr="00581212" w:rsidRDefault="002E7B6B" w:rsidP="002E7B6B">
            <w:pPr>
              <w:jc w:val="right"/>
              <w:rPr>
                <w:rFonts w:ascii="Arial" w:hAnsi="Arial"/>
                <w:sz w:val="17"/>
              </w:rPr>
            </w:pPr>
            <w:r w:rsidRPr="00E545A8">
              <w:rPr>
                <w:rFonts w:ascii="Arial" w:hAnsi="Arial"/>
                <w:sz w:val="17"/>
              </w:rPr>
              <w:t>R$ 12,50</w:t>
            </w:r>
          </w:p>
        </w:tc>
        <w:tc>
          <w:tcPr>
            <w:tcW w:w="1221" w:type="dxa"/>
            <w:tcBorders>
              <w:top w:val="single" w:sz="4" w:space="0" w:color="auto"/>
              <w:left w:val="single" w:sz="4" w:space="0" w:color="auto"/>
              <w:bottom w:val="single" w:sz="4" w:space="0" w:color="auto"/>
              <w:right w:val="single" w:sz="4" w:space="0" w:color="auto"/>
            </w:tcBorders>
          </w:tcPr>
          <w:p w14:paraId="51FDED2C" w14:textId="05676F78" w:rsidR="002E7B6B" w:rsidRPr="00581212" w:rsidRDefault="002E7B6B" w:rsidP="002E7B6B">
            <w:pPr>
              <w:jc w:val="right"/>
              <w:rPr>
                <w:rFonts w:ascii="Arial" w:hAnsi="Arial"/>
                <w:sz w:val="17"/>
              </w:rPr>
            </w:pPr>
            <w:r w:rsidRPr="00E545A8">
              <w:rPr>
                <w:rFonts w:ascii="Arial" w:hAnsi="Arial"/>
                <w:sz w:val="17"/>
              </w:rPr>
              <w:t>R$ 12.500,00</w:t>
            </w:r>
          </w:p>
        </w:tc>
      </w:tr>
      <w:tr w:rsidR="002E7B6B" w:rsidRPr="00756ED2" w14:paraId="6D3E889D" w14:textId="77777777" w:rsidTr="00456D40">
        <w:tc>
          <w:tcPr>
            <w:tcW w:w="570" w:type="dxa"/>
            <w:tcBorders>
              <w:top w:val="single" w:sz="4" w:space="0" w:color="auto"/>
              <w:left w:val="single" w:sz="4" w:space="0" w:color="auto"/>
              <w:bottom w:val="single" w:sz="4" w:space="0" w:color="auto"/>
              <w:right w:val="single" w:sz="4" w:space="0" w:color="auto"/>
            </w:tcBorders>
          </w:tcPr>
          <w:p w14:paraId="7DAFC60F" w14:textId="6C2BFEFF" w:rsidR="002E7B6B" w:rsidRPr="00581212" w:rsidRDefault="002E7B6B" w:rsidP="002E7B6B">
            <w:pPr>
              <w:jc w:val="center"/>
              <w:rPr>
                <w:rFonts w:ascii="Arial" w:hAnsi="Arial"/>
                <w:sz w:val="17"/>
              </w:rPr>
            </w:pPr>
            <w:r w:rsidRPr="00E545A8">
              <w:rPr>
                <w:rFonts w:ascii="Arial" w:hAnsi="Arial"/>
                <w:sz w:val="17"/>
              </w:rPr>
              <w:t>22</w:t>
            </w:r>
          </w:p>
        </w:tc>
        <w:tc>
          <w:tcPr>
            <w:tcW w:w="3719" w:type="dxa"/>
            <w:tcBorders>
              <w:top w:val="single" w:sz="4" w:space="0" w:color="auto"/>
              <w:left w:val="single" w:sz="4" w:space="0" w:color="auto"/>
              <w:bottom w:val="single" w:sz="4" w:space="0" w:color="auto"/>
              <w:right w:val="single" w:sz="4" w:space="0" w:color="auto"/>
            </w:tcBorders>
          </w:tcPr>
          <w:p w14:paraId="5B4E233C" w14:textId="6EE26383" w:rsidR="002E7B6B" w:rsidRPr="00581212" w:rsidRDefault="002E7B6B" w:rsidP="002E7B6B">
            <w:pPr>
              <w:jc w:val="both"/>
              <w:rPr>
                <w:rFonts w:ascii="Arial" w:hAnsi="Arial"/>
                <w:sz w:val="17"/>
              </w:rPr>
            </w:pPr>
            <w:r w:rsidRPr="00E545A8">
              <w:rPr>
                <w:rFonts w:ascii="Arial" w:hAnsi="Arial"/>
                <w:sz w:val="17"/>
              </w:rPr>
              <w:t>RIPAO DE MADEIRA - CAMBARÁ</w:t>
            </w:r>
          </w:p>
        </w:tc>
        <w:tc>
          <w:tcPr>
            <w:tcW w:w="1177" w:type="dxa"/>
            <w:tcBorders>
              <w:top w:val="single" w:sz="4" w:space="0" w:color="auto"/>
              <w:left w:val="single" w:sz="4" w:space="0" w:color="auto"/>
              <w:bottom w:val="single" w:sz="4" w:space="0" w:color="auto"/>
              <w:right w:val="single" w:sz="4" w:space="0" w:color="auto"/>
            </w:tcBorders>
          </w:tcPr>
          <w:p w14:paraId="5FAAA351" w14:textId="7E108190" w:rsidR="002E7B6B" w:rsidRPr="00581212" w:rsidRDefault="002E7B6B" w:rsidP="002E7B6B">
            <w:pPr>
              <w:jc w:val="center"/>
              <w:rPr>
                <w:rFonts w:ascii="Arial" w:hAnsi="Arial"/>
                <w:sz w:val="17"/>
              </w:rPr>
            </w:pPr>
            <w:r w:rsidRPr="00E545A8">
              <w:rPr>
                <w:rFonts w:ascii="Arial" w:hAnsi="Arial"/>
                <w:sz w:val="17"/>
              </w:rPr>
              <w:t>MT</w:t>
            </w:r>
          </w:p>
        </w:tc>
        <w:tc>
          <w:tcPr>
            <w:tcW w:w="1321" w:type="dxa"/>
            <w:tcBorders>
              <w:top w:val="single" w:sz="4" w:space="0" w:color="auto"/>
              <w:left w:val="single" w:sz="4" w:space="0" w:color="auto"/>
              <w:bottom w:val="single" w:sz="4" w:space="0" w:color="auto"/>
              <w:right w:val="single" w:sz="4" w:space="0" w:color="auto"/>
            </w:tcBorders>
          </w:tcPr>
          <w:p w14:paraId="30483132" w14:textId="5A475D95" w:rsidR="002E7B6B" w:rsidRPr="00581212" w:rsidRDefault="002E7B6B" w:rsidP="002E7B6B">
            <w:pPr>
              <w:jc w:val="center"/>
              <w:rPr>
                <w:rFonts w:ascii="Arial" w:hAnsi="Arial"/>
                <w:sz w:val="17"/>
              </w:rPr>
            </w:pPr>
            <w:r w:rsidRPr="00E545A8">
              <w:rPr>
                <w:rFonts w:ascii="Arial" w:hAnsi="Arial"/>
                <w:sz w:val="17"/>
              </w:rPr>
              <w:t>10000</w:t>
            </w:r>
          </w:p>
        </w:tc>
        <w:tc>
          <w:tcPr>
            <w:tcW w:w="1203" w:type="dxa"/>
            <w:tcBorders>
              <w:top w:val="single" w:sz="4" w:space="0" w:color="auto"/>
              <w:left w:val="single" w:sz="4" w:space="0" w:color="auto"/>
              <w:bottom w:val="single" w:sz="4" w:space="0" w:color="auto"/>
              <w:right w:val="single" w:sz="4" w:space="0" w:color="auto"/>
            </w:tcBorders>
          </w:tcPr>
          <w:p w14:paraId="5C940BAD" w14:textId="7EDE0919" w:rsidR="002E7B6B" w:rsidRPr="00581212" w:rsidRDefault="002E7B6B" w:rsidP="002E7B6B">
            <w:pPr>
              <w:jc w:val="right"/>
              <w:rPr>
                <w:rFonts w:ascii="Arial" w:hAnsi="Arial"/>
                <w:sz w:val="17"/>
              </w:rPr>
            </w:pPr>
            <w:r w:rsidRPr="00E545A8">
              <w:rPr>
                <w:rFonts w:ascii="Arial" w:hAnsi="Arial"/>
                <w:sz w:val="17"/>
              </w:rPr>
              <w:t>R$ 4,99</w:t>
            </w:r>
          </w:p>
        </w:tc>
        <w:tc>
          <w:tcPr>
            <w:tcW w:w="1221" w:type="dxa"/>
            <w:tcBorders>
              <w:top w:val="single" w:sz="4" w:space="0" w:color="auto"/>
              <w:left w:val="single" w:sz="4" w:space="0" w:color="auto"/>
              <w:bottom w:val="single" w:sz="4" w:space="0" w:color="auto"/>
              <w:right w:val="single" w:sz="4" w:space="0" w:color="auto"/>
            </w:tcBorders>
          </w:tcPr>
          <w:p w14:paraId="3690D4C0" w14:textId="270FFA78" w:rsidR="002E7B6B" w:rsidRPr="00581212" w:rsidRDefault="002E7B6B" w:rsidP="002E7B6B">
            <w:pPr>
              <w:jc w:val="right"/>
              <w:rPr>
                <w:rFonts w:ascii="Arial" w:hAnsi="Arial"/>
                <w:sz w:val="17"/>
              </w:rPr>
            </w:pPr>
            <w:r w:rsidRPr="00E545A8">
              <w:rPr>
                <w:rFonts w:ascii="Arial" w:hAnsi="Arial"/>
                <w:sz w:val="17"/>
              </w:rPr>
              <w:t>R$ 49.900,00</w:t>
            </w:r>
          </w:p>
        </w:tc>
      </w:tr>
      <w:tr w:rsidR="002E7B6B" w:rsidRPr="00756ED2" w14:paraId="4620DAC3" w14:textId="77777777" w:rsidTr="00456D40">
        <w:tc>
          <w:tcPr>
            <w:tcW w:w="570" w:type="dxa"/>
            <w:tcBorders>
              <w:top w:val="single" w:sz="4" w:space="0" w:color="auto"/>
              <w:left w:val="single" w:sz="4" w:space="0" w:color="auto"/>
              <w:bottom w:val="single" w:sz="4" w:space="0" w:color="auto"/>
              <w:right w:val="single" w:sz="4" w:space="0" w:color="auto"/>
            </w:tcBorders>
          </w:tcPr>
          <w:p w14:paraId="77687F90" w14:textId="2B08A722" w:rsidR="002E7B6B" w:rsidRPr="00581212" w:rsidRDefault="002E7B6B" w:rsidP="002E7B6B">
            <w:pPr>
              <w:jc w:val="center"/>
              <w:rPr>
                <w:rFonts w:ascii="Arial" w:hAnsi="Arial"/>
                <w:sz w:val="17"/>
              </w:rPr>
            </w:pPr>
            <w:r w:rsidRPr="00E545A8">
              <w:rPr>
                <w:rFonts w:ascii="Arial" w:hAnsi="Arial"/>
                <w:sz w:val="17"/>
              </w:rPr>
              <w:t>23</w:t>
            </w:r>
          </w:p>
        </w:tc>
        <w:tc>
          <w:tcPr>
            <w:tcW w:w="3719" w:type="dxa"/>
            <w:tcBorders>
              <w:top w:val="single" w:sz="4" w:space="0" w:color="auto"/>
              <w:left w:val="single" w:sz="4" w:space="0" w:color="auto"/>
              <w:bottom w:val="single" w:sz="4" w:space="0" w:color="auto"/>
              <w:right w:val="single" w:sz="4" w:space="0" w:color="auto"/>
            </w:tcBorders>
          </w:tcPr>
          <w:p w14:paraId="7EF2B051" w14:textId="06009F84" w:rsidR="002E7B6B" w:rsidRPr="00581212" w:rsidRDefault="002E7B6B" w:rsidP="002E7B6B">
            <w:pPr>
              <w:jc w:val="both"/>
              <w:rPr>
                <w:rFonts w:ascii="Arial" w:hAnsi="Arial"/>
                <w:sz w:val="17"/>
              </w:rPr>
            </w:pPr>
            <w:r w:rsidRPr="00E545A8">
              <w:rPr>
                <w:rFonts w:ascii="Arial" w:hAnsi="Arial"/>
                <w:sz w:val="17"/>
              </w:rPr>
              <w:t>TUBOS DE ESGOTO DE 40 MM</w:t>
            </w:r>
          </w:p>
        </w:tc>
        <w:tc>
          <w:tcPr>
            <w:tcW w:w="1177" w:type="dxa"/>
            <w:tcBorders>
              <w:top w:val="single" w:sz="4" w:space="0" w:color="auto"/>
              <w:left w:val="single" w:sz="4" w:space="0" w:color="auto"/>
              <w:bottom w:val="single" w:sz="4" w:space="0" w:color="auto"/>
              <w:right w:val="single" w:sz="4" w:space="0" w:color="auto"/>
            </w:tcBorders>
          </w:tcPr>
          <w:p w14:paraId="3F63211E" w14:textId="60F44E76" w:rsidR="002E7B6B" w:rsidRPr="00581212" w:rsidRDefault="002E7B6B" w:rsidP="002E7B6B">
            <w:pPr>
              <w:jc w:val="center"/>
              <w:rPr>
                <w:rFonts w:ascii="Arial" w:hAnsi="Arial"/>
                <w:sz w:val="17"/>
              </w:rPr>
            </w:pPr>
            <w:r w:rsidRPr="00E545A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8FA41F5" w14:textId="1772F7F6" w:rsidR="002E7B6B" w:rsidRPr="00581212" w:rsidRDefault="002E7B6B" w:rsidP="002E7B6B">
            <w:pPr>
              <w:jc w:val="center"/>
              <w:rPr>
                <w:rFonts w:ascii="Arial" w:hAnsi="Arial"/>
                <w:sz w:val="17"/>
              </w:rPr>
            </w:pPr>
            <w:r w:rsidRPr="00E545A8">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13C1277A" w14:textId="309F4BD8" w:rsidR="002E7B6B" w:rsidRPr="00581212" w:rsidRDefault="002E7B6B" w:rsidP="002E7B6B">
            <w:pPr>
              <w:jc w:val="right"/>
              <w:rPr>
                <w:rFonts w:ascii="Arial" w:hAnsi="Arial"/>
                <w:sz w:val="17"/>
              </w:rPr>
            </w:pPr>
            <w:r w:rsidRPr="00E545A8">
              <w:rPr>
                <w:rFonts w:ascii="Arial" w:hAnsi="Arial"/>
                <w:sz w:val="17"/>
              </w:rPr>
              <w:t>R$ 29,00</w:t>
            </w:r>
          </w:p>
        </w:tc>
        <w:tc>
          <w:tcPr>
            <w:tcW w:w="1221" w:type="dxa"/>
            <w:tcBorders>
              <w:top w:val="single" w:sz="4" w:space="0" w:color="auto"/>
              <w:left w:val="single" w:sz="4" w:space="0" w:color="auto"/>
              <w:bottom w:val="single" w:sz="4" w:space="0" w:color="auto"/>
              <w:right w:val="single" w:sz="4" w:space="0" w:color="auto"/>
            </w:tcBorders>
          </w:tcPr>
          <w:p w14:paraId="74143421" w14:textId="6A2D6F23" w:rsidR="002E7B6B" w:rsidRPr="00581212" w:rsidRDefault="002E7B6B" w:rsidP="002E7B6B">
            <w:pPr>
              <w:jc w:val="right"/>
              <w:rPr>
                <w:rFonts w:ascii="Arial" w:hAnsi="Arial"/>
                <w:sz w:val="17"/>
              </w:rPr>
            </w:pPr>
            <w:r w:rsidRPr="00E545A8">
              <w:rPr>
                <w:rFonts w:ascii="Arial" w:hAnsi="Arial"/>
                <w:sz w:val="17"/>
              </w:rPr>
              <w:t>R$ 2.900,00</w:t>
            </w:r>
          </w:p>
        </w:tc>
      </w:tr>
      <w:tr w:rsidR="002E7B6B" w:rsidRPr="00756ED2" w14:paraId="4687A0E5" w14:textId="77777777" w:rsidTr="00456D40">
        <w:tc>
          <w:tcPr>
            <w:tcW w:w="570" w:type="dxa"/>
            <w:tcBorders>
              <w:top w:val="single" w:sz="4" w:space="0" w:color="auto"/>
              <w:left w:val="single" w:sz="4" w:space="0" w:color="auto"/>
              <w:bottom w:val="single" w:sz="4" w:space="0" w:color="auto"/>
              <w:right w:val="single" w:sz="4" w:space="0" w:color="auto"/>
            </w:tcBorders>
          </w:tcPr>
          <w:p w14:paraId="684E226C" w14:textId="6C0D9177" w:rsidR="002E7B6B" w:rsidRPr="00581212" w:rsidRDefault="002E7B6B" w:rsidP="002E7B6B">
            <w:pPr>
              <w:jc w:val="center"/>
              <w:rPr>
                <w:rFonts w:ascii="Arial" w:hAnsi="Arial"/>
                <w:sz w:val="17"/>
              </w:rPr>
            </w:pPr>
            <w:r w:rsidRPr="00E545A8">
              <w:rPr>
                <w:rFonts w:ascii="Arial" w:hAnsi="Arial"/>
                <w:sz w:val="17"/>
              </w:rPr>
              <w:t>24</w:t>
            </w:r>
          </w:p>
        </w:tc>
        <w:tc>
          <w:tcPr>
            <w:tcW w:w="3719" w:type="dxa"/>
            <w:tcBorders>
              <w:top w:val="single" w:sz="4" w:space="0" w:color="auto"/>
              <w:left w:val="single" w:sz="4" w:space="0" w:color="auto"/>
              <w:bottom w:val="single" w:sz="4" w:space="0" w:color="auto"/>
              <w:right w:val="single" w:sz="4" w:space="0" w:color="auto"/>
            </w:tcBorders>
          </w:tcPr>
          <w:p w14:paraId="188B76DB" w14:textId="5F9276D1" w:rsidR="002E7B6B" w:rsidRPr="00581212" w:rsidRDefault="002E7B6B" w:rsidP="002E7B6B">
            <w:pPr>
              <w:jc w:val="both"/>
              <w:rPr>
                <w:rFonts w:ascii="Arial" w:hAnsi="Arial"/>
                <w:sz w:val="17"/>
              </w:rPr>
            </w:pPr>
            <w:r w:rsidRPr="00E545A8">
              <w:rPr>
                <w:rFonts w:ascii="Arial" w:hAnsi="Arial"/>
                <w:sz w:val="17"/>
              </w:rPr>
              <w:t>VIGA DE MADEIRA - PINUS (5X10)</w:t>
            </w:r>
          </w:p>
        </w:tc>
        <w:tc>
          <w:tcPr>
            <w:tcW w:w="1177" w:type="dxa"/>
            <w:tcBorders>
              <w:top w:val="single" w:sz="4" w:space="0" w:color="auto"/>
              <w:left w:val="single" w:sz="4" w:space="0" w:color="auto"/>
              <w:bottom w:val="single" w:sz="4" w:space="0" w:color="auto"/>
              <w:right w:val="single" w:sz="4" w:space="0" w:color="auto"/>
            </w:tcBorders>
          </w:tcPr>
          <w:p w14:paraId="395B7F6F" w14:textId="10E5220B" w:rsidR="002E7B6B" w:rsidRPr="00581212" w:rsidRDefault="002E7B6B" w:rsidP="002E7B6B">
            <w:pPr>
              <w:jc w:val="center"/>
              <w:rPr>
                <w:rFonts w:ascii="Arial" w:hAnsi="Arial"/>
                <w:sz w:val="17"/>
              </w:rPr>
            </w:pPr>
            <w:r w:rsidRPr="00E545A8">
              <w:rPr>
                <w:rFonts w:ascii="Arial" w:hAnsi="Arial"/>
                <w:sz w:val="17"/>
              </w:rPr>
              <w:t>MT</w:t>
            </w:r>
          </w:p>
        </w:tc>
        <w:tc>
          <w:tcPr>
            <w:tcW w:w="1321" w:type="dxa"/>
            <w:tcBorders>
              <w:top w:val="single" w:sz="4" w:space="0" w:color="auto"/>
              <w:left w:val="single" w:sz="4" w:space="0" w:color="auto"/>
              <w:bottom w:val="single" w:sz="4" w:space="0" w:color="auto"/>
              <w:right w:val="single" w:sz="4" w:space="0" w:color="auto"/>
            </w:tcBorders>
          </w:tcPr>
          <w:p w14:paraId="063490EE" w14:textId="4157CBF9" w:rsidR="002E7B6B" w:rsidRPr="00581212" w:rsidRDefault="002E7B6B" w:rsidP="002E7B6B">
            <w:pPr>
              <w:jc w:val="center"/>
              <w:rPr>
                <w:rFonts w:ascii="Arial" w:hAnsi="Arial"/>
                <w:sz w:val="17"/>
              </w:rPr>
            </w:pPr>
            <w:r w:rsidRPr="00E545A8">
              <w:rPr>
                <w:rFonts w:ascii="Arial" w:hAnsi="Arial"/>
                <w:sz w:val="17"/>
              </w:rPr>
              <w:t>2000</w:t>
            </w:r>
          </w:p>
        </w:tc>
        <w:tc>
          <w:tcPr>
            <w:tcW w:w="1203" w:type="dxa"/>
            <w:tcBorders>
              <w:top w:val="single" w:sz="4" w:space="0" w:color="auto"/>
              <w:left w:val="single" w:sz="4" w:space="0" w:color="auto"/>
              <w:bottom w:val="single" w:sz="4" w:space="0" w:color="auto"/>
              <w:right w:val="single" w:sz="4" w:space="0" w:color="auto"/>
            </w:tcBorders>
          </w:tcPr>
          <w:p w14:paraId="29A8B881" w14:textId="6038F056" w:rsidR="002E7B6B" w:rsidRPr="00581212" w:rsidRDefault="002E7B6B" w:rsidP="002E7B6B">
            <w:pPr>
              <w:jc w:val="right"/>
              <w:rPr>
                <w:rFonts w:ascii="Arial" w:hAnsi="Arial"/>
                <w:sz w:val="17"/>
              </w:rPr>
            </w:pPr>
            <w:r w:rsidRPr="00E545A8">
              <w:rPr>
                <w:rFonts w:ascii="Arial" w:hAnsi="Arial"/>
                <w:sz w:val="17"/>
              </w:rPr>
              <w:t>R$ 8,50</w:t>
            </w:r>
          </w:p>
        </w:tc>
        <w:tc>
          <w:tcPr>
            <w:tcW w:w="1221" w:type="dxa"/>
            <w:tcBorders>
              <w:top w:val="single" w:sz="4" w:space="0" w:color="auto"/>
              <w:left w:val="single" w:sz="4" w:space="0" w:color="auto"/>
              <w:bottom w:val="single" w:sz="4" w:space="0" w:color="auto"/>
              <w:right w:val="single" w:sz="4" w:space="0" w:color="auto"/>
            </w:tcBorders>
          </w:tcPr>
          <w:p w14:paraId="48BAEFA0" w14:textId="03690E21" w:rsidR="002E7B6B" w:rsidRPr="00581212" w:rsidRDefault="002E7B6B" w:rsidP="002E7B6B">
            <w:pPr>
              <w:jc w:val="right"/>
              <w:rPr>
                <w:rFonts w:ascii="Arial" w:hAnsi="Arial"/>
                <w:sz w:val="17"/>
              </w:rPr>
            </w:pPr>
            <w:r w:rsidRPr="00E545A8">
              <w:rPr>
                <w:rFonts w:ascii="Arial" w:hAnsi="Arial"/>
                <w:sz w:val="17"/>
              </w:rPr>
              <w:t>R$ 17.000,00</w:t>
            </w:r>
          </w:p>
        </w:tc>
      </w:tr>
      <w:tr w:rsidR="002E7B6B" w:rsidRPr="00756ED2" w14:paraId="0C06B688" w14:textId="77777777" w:rsidTr="00456D40">
        <w:tc>
          <w:tcPr>
            <w:tcW w:w="570" w:type="dxa"/>
            <w:tcBorders>
              <w:top w:val="single" w:sz="4" w:space="0" w:color="auto"/>
              <w:left w:val="single" w:sz="4" w:space="0" w:color="auto"/>
              <w:bottom w:val="single" w:sz="4" w:space="0" w:color="auto"/>
              <w:right w:val="single" w:sz="4" w:space="0" w:color="auto"/>
            </w:tcBorders>
          </w:tcPr>
          <w:p w14:paraId="0551A581" w14:textId="704FB744" w:rsidR="002E7B6B" w:rsidRPr="00581212" w:rsidRDefault="002E7B6B" w:rsidP="002E7B6B">
            <w:pPr>
              <w:jc w:val="center"/>
              <w:rPr>
                <w:rFonts w:ascii="Arial" w:hAnsi="Arial"/>
                <w:sz w:val="17"/>
              </w:rPr>
            </w:pPr>
            <w:r w:rsidRPr="00E545A8">
              <w:rPr>
                <w:rFonts w:ascii="Arial" w:hAnsi="Arial"/>
                <w:sz w:val="17"/>
              </w:rPr>
              <w:t>25</w:t>
            </w:r>
          </w:p>
        </w:tc>
        <w:tc>
          <w:tcPr>
            <w:tcW w:w="3719" w:type="dxa"/>
            <w:tcBorders>
              <w:top w:val="single" w:sz="4" w:space="0" w:color="auto"/>
              <w:left w:val="single" w:sz="4" w:space="0" w:color="auto"/>
              <w:bottom w:val="single" w:sz="4" w:space="0" w:color="auto"/>
              <w:right w:val="single" w:sz="4" w:space="0" w:color="auto"/>
            </w:tcBorders>
          </w:tcPr>
          <w:p w14:paraId="2846E99C" w14:textId="3D369D25" w:rsidR="002E7B6B" w:rsidRPr="00581212" w:rsidRDefault="002E7B6B" w:rsidP="002E7B6B">
            <w:pPr>
              <w:jc w:val="both"/>
              <w:rPr>
                <w:rFonts w:ascii="Arial" w:hAnsi="Arial"/>
                <w:sz w:val="17"/>
              </w:rPr>
            </w:pPr>
            <w:r w:rsidRPr="00E545A8">
              <w:rPr>
                <w:rFonts w:ascii="Arial" w:hAnsi="Arial"/>
                <w:sz w:val="17"/>
              </w:rPr>
              <w:t>TRELIÇA, H8 MÉDIA</w:t>
            </w:r>
          </w:p>
        </w:tc>
        <w:tc>
          <w:tcPr>
            <w:tcW w:w="1177" w:type="dxa"/>
            <w:tcBorders>
              <w:top w:val="single" w:sz="4" w:space="0" w:color="auto"/>
              <w:left w:val="single" w:sz="4" w:space="0" w:color="auto"/>
              <w:bottom w:val="single" w:sz="4" w:space="0" w:color="auto"/>
              <w:right w:val="single" w:sz="4" w:space="0" w:color="auto"/>
            </w:tcBorders>
          </w:tcPr>
          <w:p w14:paraId="437CC26E" w14:textId="73376E94" w:rsidR="002E7B6B" w:rsidRPr="00581212" w:rsidRDefault="002E7B6B" w:rsidP="002E7B6B">
            <w:pPr>
              <w:jc w:val="center"/>
              <w:rPr>
                <w:rFonts w:ascii="Arial" w:hAnsi="Arial"/>
                <w:sz w:val="17"/>
              </w:rPr>
            </w:pPr>
            <w:r w:rsidRPr="00E545A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43BCC78" w14:textId="309A1150" w:rsidR="002E7B6B" w:rsidRPr="00581212" w:rsidRDefault="002E7B6B" w:rsidP="002E7B6B">
            <w:pPr>
              <w:jc w:val="center"/>
              <w:rPr>
                <w:rFonts w:ascii="Arial" w:hAnsi="Arial"/>
                <w:sz w:val="17"/>
              </w:rPr>
            </w:pPr>
            <w:r w:rsidRPr="00E545A8">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251FD2F0" w14:textId="2196F31F" w:rsidR="002E7B6B" w:rsidRPr="00581212" w:rsidRDefault="002E7B6B" w:rsidP="002E7B6B">
            <w:pPr>
              <w:jc w:val="right"/>
              <w:rPr>
                <w:rFonts w:ascii="Arial" w:hAnsi="Arial"/>
                <w:sz w:val="17"/>
              </w:rPr>
            </w:pPr>
            <w:r w:rsidRPr="00E545A8">
              <w:rPr>
                <w:rFonts w:ascii="Arial" w:hAnsi="Arial"/>
                <w:sz w:val="17"/>
              </w:rPr>
              <w:t>R$ 39,90</w:t>
            </w:r>
          </w:p>
        </w:tc>
        <w:tc>
          <w:tcPr>
            <w:tcW w:w="1221" w:type="dxa"/>
            <w:tcBorders>
              <w:top w:val="single" w:sz="4" w:space="0" w:color="auto"/>
              <w:left w:val="single" w:sz="4" w:space="0" w:color="auto"/>
              <w:bottom w:val="single" w:sz="4" w:space="0" w:color="auto"/>
              <w:right w:val="single" w:sz="4" w:space="0" w:color="auto"/>
            </w:tcBorders>
          </w:tcPr>
          <w:p w14:paraId="50EC15A2" w14:textId="36F9A38F" w:rsidR="002E7B6B" w:rsidRPr="00581212" w:rsidRDefault="002E7B6B" w:rsidP="002E7B6B">
            <w:pPr>
              <w:jc w:val="right"/>
              <w:rPr>
                <w:rFonts w:ascii="Arial" w:hAnsi="Arial"/>
                <w:sz w:val="17"/>
              </w:rPr>
            </w:pPr>
            <w:r w:rsidRPr="00E545A8">
              <w:rPr>
                <w:rFonts w:ascii="Arial" w:hAnsi="Arial"/>
                <w:sz w:val="17"/>
              </w:rPr>
              <w:t>R$ 11.970,00</w:t>
            </w:r>
          </w:p>
        </w:tc>
      </w:tr>
      <w:tr w:rsidR="002E7B6B" w:rsidRPr="00756ED2" w14:paraId="204F5D84" w14:textId="77777777" w:rsidTr="00456D40">
        <w:tc>
          <w:tcPr>
            <w:tcW w:w="570" w:type="dxa"/>
            <w:tcBorders>
              <w:top w:val="single" w:sz="4" w:space="0" w:color="auto"/>
              <w:left w:val="single" w:sz="4" w:space="0" w:color="auto"/>
              <w:bottom w:val="single" w:sz="4" w:space="0" w:color="auto"/>
              <w:right w:val="single" w:sz="4" w:space="0" w:color="auto"/>
            </w:tcBorders>
          </w:tcPr>
          <w:p w14:paraId="2B068401" w14:textId="220480BD" w:rsidR="002E7B6B" w:rsidRPr="00581212" w:rsidRDefault="002E7B6B" w:rsidP="002E7B6B">
            <w:pPr>
              <w:jc w:val="center"/>
              <w:rPr>
                <w:rFonts w:ascii="Arial" w:hAnsi="Arial"/>
                <w:sz w:val="17"/>
              </w:rPr>
            </w:pPr>
            <w:r w:rsidRPr="00E545A8">
              <w:rPr>
                <w:rFonts w:ascii="Arial" w:hAnsi="Arial"/>
                <w:sz w:val="17"/>
              </w:rPr>
              <w:t>26</w:t>
            </w:r>
          </w:p>
        </w:tc>
        <w:tc>
          <w:tcPr>
            <w:tcW w:w="3719" w:type="dxa"/>
            <w:tcBorders>
              <w:top w:val="single" w:sz="4" w:space="0" w:color="auto"/>
              <w:left w:val="single" w:sz="4" w:space="0" w:color="auto"/>
              <w:bottom w:val="single" w:sz="4" w:space="0" w:color="auto"/>
              <w:right w:val="single" w:sz="4" w:space="0" w:color="auto"/>
            </w:tcBorders>
          </w:tcPr>
          <w:p w14:paraId="3402EBD0" w14:textId="21CB99B2" w:rsidR="002E7B6B" w:rsidRPr="00581212" w:rsidRDefault="002E7B6B" w:rsidP="002E7B6B">
            <w:pPr>
              <w:jc w:val="both"/>
              <w:rPr>
                <w:rFonts w:ascii="Arial" w:hAnsi="Arial"/>
                <w:sz w:val="17"/>
              </w:rPr>
            </w:pPr>
            <w:r w:rsidRPr="00E545A8">
              <w:rPr>
                <w:rFonts w:ascii="Arial" w:hAnsi="Arial"/>
                <w:sz w:val="17"/>
              </w:rPr>
              <w:t>COLUNA ARMADA 7X14 - 5/16 (6 METROS)</w:t>
            </w:r>
          </w:p>
        </w:tc>
        <w:tc>
          <w:tcPr>
            <w:tcW w:w="1177" w:type="dxa"/>
            <w:tcBorders>
              <w:top w:val="single" w:sz="4" w:space="0" w:color="auto"/>
              <w:left w:val="single" w:sz="4" w:space="0" w:color="auto"/>
              <w:bottom w:val="single" w:sz="4" w:space="0" w:color="auto"/>
              <w:right w:val="single" w:sz="4" w:space="0" w:color="auto"/>
            </w:tcBorders>
          </w:tcPr>
          <w:p w14:paraId="6F1D4F0B" w14:textId="1AD3FCA3" w:rsidR="002E7B6B" w:rsidRPr="00581212" w:rsidRDefault="002E7B6B" w:rsidP="002E7B6B">
            <w:pPr>
              <w:jc w:val="center"/>
              <w:rPr>
                <w:rFonts w:ascii="Arial" w:hAnsi="Arial"/>
                <w:sz w:val="17"/>
              </w:rPr>
            </w:pPr>
            <w:r w:rsidRPr="00E545A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26E59F2" w14:textId="518FAAD1" w:rsidR="002E7B6B" w:rsidRPr="00581212" w:rsidRDefault="002E7B6B" w:rsidP="002E7B6B">
            <w:pPr>
              <w:jc w:val="center"/>
              <w:rPr>
                <w:rFonts w:ascii="Arial" w:hAnsi="Arial"/>
                <w:sz w:val="17"/>
              </w:rPr>
            </w:pPr>
            <w:r w:rsidRPr="00E545A8">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6E7D89FA" w14:textId="0F98F736" w:rsidR="002E7B6B" w:rsidRPr="00581212" w:rsidRDefault="002E7B6B" w:rsidP="002E7B6B">
            <w:pPr>
              <w:jc w:val="right"/>
              <w:rPr>
                <w:rFonts w:ascii="Arial" w:hAnsi="Arial"/>
                <w:sz w:val="17"/>
              </w:rPr>
            </w:pPr>
            <w:r w:rsidRPr="00E545A8">
              <w:rPr>
                <w:rFonts w:ascii="Arial" w:hAnsi="Arial"/>
                <w:sz w:val="17"/>
              </w:rPr>
              <w:t>R$ 89,00</w:t>
            </w:r>
          </w:p>
        </w:tc>
        <w:tc>
          <w:tcPr>
            <w:tcW w:w="1221" w:type="dxa"/>
            <w:tcBorders>
              <w:top w:val="single" w:sz="4" w:space="0" w:color="auto"/>
              <w:left w:val="single" w:sz="4" w:space="0" w:color="auto"/>
              <w:bottom w:val="single" w:sz="4" w:space="0" w:color="auto"/>
              <w:right w:val="single" w:sz="4" w:space="0" w:color="auto"/>
            </w:tcBorders>
          </w:tcPr>
          <w:p w14:paraId="61233FB1" w14:textId="7A507994" w:rsidR="002E7B6B" w:rsidRPr="00581212" w:rsidRDefault="002E7B6B" w:rsidP="002E7B6B">
            <w:pPr>
              <w:jc w:val="right"/>
              <w:rPr>
                <w:rFonts w:ascii="Arial" w:hAnsi="Arial"/>
                <w:sz w:val="17"/>
              </w:rPr>
            </w:pPr>
            <w:r w:rsidRPr="00E545A8">
              <w:rPr>
                <w:rFonts w:ascii="Arial" w:hAnsi="Arial"/>
                <w:sz w:val="17"/>
              </w:rPr>
              <w:t>R$ 17.800,00</w:t>
            </w:r>
          </w:p>
        </w:tc>
      </w:tr>
      <w:tr w:rsidR="002E7B6B" w:rsidRPr="00756ED2" w14:paraId="39FD3B3A" w14:textId="77777777" w:rsidTr="00456D40">
        <w:tc>
          <w:tcPr>
            <w:tcW w:w="570" w:type="dxa"/>
            <w:tcBorders>
              <w:top w:val="single" w:sz="4" w:space="0" w:color="auto"/>
              <w:left w:val="single" w:sz="4" w:space="0" w:color="auto"/>
              <w:bottom w:val="single" w:sz="4" w:space="0" w:color="auto"/>
              <w:right w:val="single" w:sz="4" w:space="0" w:color="auto"/>
            </w:tcBorders>
          </w:tcPr>
          <w:p w14:paraId="3C79FE61" w14:textId="7C550DFC" w:rsidR="002E7B6B" w:rsidRPr="00581212" w:rsidRDefault="002E7B6B" w:rsidP="002E7B6B">
            <w:pPr>
              <w:jc w:val="center"/>
              <w:rPr>
                <w:rFonts w:ascii="Arial" w:hAnsi="Arial"/>
                <w:sz w:val="17"/>
              </w:rPr>
            </w:pPr>
            <w:r w:rsidRPr="00E545A8">
              <w:rPr>
                <w:rFonts w:ascii="Arial" w:hAnsi="Arial"/>
                <w:sz w:val="17"/>
              </w:rPr>
              <w:t>27</w:t>
            </w:r>
          </w:p>
        </w:tc>
        <w:tc>
          <w:tcPr>
            <w:tcW w:w="3719" w:type="dxa"/>
            <w:tcBorders>
              <w:top w:val="single" w:sz="4" w:space="0" w:color="auto"/>
              <w:left w:val="single" w:sz="4" w:space="0" w:color="auto"/>
              <w:bottom w:val="single" w:sz="4" w:space="0" w:color="auto"/>
              <w:right w:val="single" w:sz="4" w:space="0" w:color="auto"/>
            </w:tcBorders>
          </w:tcPr>
          <w:p w14:paraId="2F20A482" w14:textId="66067A0D" w:rsidR="002E7B6B" w:rsidRPr="00581212" w:rsidRDefault="002E7B6B" w:rsidP="002E7B6B">
            <w:pPr>
              <w:jc w:val="both"/>
              <w:rPr>
                <w:rFonts w:ascii="Arial" w:hAnsi="Arial"/>
                <w:sz w:val="17"/>
              </w:rPr>
            </w:pPr>
            <w:r w:rsidRPr="00E545A8">
              <w:rPr>
                <w:rFonts w:ascii="Arial" w:hAnsi="Arial"/>
                <w:sz w:val="17"/>
              </w:rPr>
              <w:t>DESEMPENADEIRA PLASTICA 17X30CM</w:t>
            </w:r>
          </w:p>
        </w:tc>
        <w:tc>
          <w:tcPr>
            <w:tcW w:w="1177" w:type="dxa"/>
            <w:tcBorders>
              <w:top w:val="single" w:sz="4" w:space="0" w:color="auto"/>
              <w:left w:val="single" w:sz="4" w:space="0" w:color="auto"/>
              <w:bottom w:val="single" w:sz="4" w:space="0" w:color="auto"/>
              <w:right w:val="single" w:sz="4" w:space="0" w:color="auto"/>
            </w:tcBorders>
          </w:tcPr>
          <w:p w14:paraId="1253DDD4" w14:textId="21852828" w:rsidR="002E7B6B" w:rsidRPr="00581212" w:rsidRDefault="002E7B6B" w:rsidP="002E7B6B">
            <w:pPr>
              <w:jc w:val="center"/>
              <w:rPr>
                <w:rFonts w:ascii="Arial" w:hAnsi="Arial"/>
                <w:sz w:val="17"/>
              </w:rPr>
            </w:pPr>
            <w:r w:rsidRPr="00E545A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671D63F" w14:textId="0C623B6F" w:rsidR="002E7B6B" w:rsidRPr="00581212" w:rsidRDefault="002E7B6B" w:rsidP="002E7B6B">
            <w:pPr>
              <w:jc w:val="center"/>
              <w:rPr>
                <w:rFonts w:ascii="Arial" w:hAnsi="Arial"/>
                <w:sz w:val="17"/>
              </w:rPr>
            </w:pPr>
            <w:r w:rsidRPr="00E545A8">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48350C9F" w14:textId="2F8ECDF1" w:rsidR="002E7B6B" w:rsidRPr="00581212" w:rsidRDefault="002E7B6B" w:rsidP="002E7B6B">
            <w:pPr>
              <w:jc w:val="right"/>
              <w:rPr>
                <w:rFonts w:ascii="Arial" w:hAnsi="Arial"/>
                <w:sz w:val="17"/>
              </w:rPr>
            </w:pPr>
            <w:r w:rsidRPr="00E545A8">
              <w:rPr>
                <w:rFonts w:ascii="Arial" w:hAnsi="Arial"/>
                <w:sz w:val="17"/>
              </w:rPr>
              <w:t>R$ 15,00</w:t>
            </w:r>
          </w:p>
        </w:tc>
        <w:tc>
          <w:tcPr>
            <w:tcW w:w="1221" w:type="dxa"/>
            <w:tcBorders>
              <w:top w:val="single" w:sz="4" w:space="0" w:color="auto"/>
              <w:left w:val="single" w:sz="4" w:space="0" w:color="auto"/>
              <w:bottom w:val="single" w:sz="4" w:space="0" w:color="auto"/>
              <w:right w:val="single" w:sz="4" w:space="0" w:color="auto"/>
            </w:tcBorders>
          </w:tcPr>
          <w:p w14:paraId="36321285" w14:textId="147F6E5F" w:rsidR="002E7B6B" w:rsidRPr="00581212" w:rsidRDefault="002E7B6B" w:rsidP="002E7B6B">
            <w:pPr>
              <w:jc w:val="right"/>
              <w:rPr>
                <w:rFonts w:ascii="Arial" w:hAnsi="Arial"/>
                <w:sz w:val="17"/>
              </w:rPr>
            </w:pPr>
            <w:r w:rsidRPr="00E545A8">
              <w:rPr>
                <w:rFonts w:ascii="Arial" w:hAnsi="Arial"/>
                <w:sz w:val="17"/>
              </w:rPr>
              <w:t>R$ 750,00</w:t>
            </w:r>
          </w:p>
        </w:tc>
      </w:tr>
      <w:tr w:rsidR="002E7B6B" w:rsidRPr="00756ED2" w14:paraId="41500D9D" w14:textId="77777777" w:rsidTr="00456D40">
        <w:tc>
          <w:tcPr>
            <w:tcW w:w="570" w:type="dxa"/>
            <w:tcBorders>
              <w:top w:val="single" w:sz="4" w:space="0" w:color="auto"/>
              <w:left w:val="single" w:sz="4" w:space="0" w:color="auto"/>
              <w:bottom w:val="single" w:sz="4" w:space="0" w:color="auto"/>
              <w:right w:val="single" w:sz="4" w:space="0" w:color="auto"/>
            </w:tcBorders>
          </w:tcPr>
          <w:p w14:paraId="1915AC6D" w14:textId="77B9E17D" w:rsidR="002E7B6B" w:rsidRPr="00581212" w:rsidRDefault="002E7B6B" w:rsidP="002E7B6B">
            <w:pPr>
              <w:jc w:val="center"/>
              <w:rPr>
                <w:rFonts w:ascii="Arial" w:hAnsi="Arial"/>
                <w:sz w:val="17"/>
              </w:rPr>
            </w:pPr>
            <w:r w:rsidRPr="00E545A8">
              <w:rPr>
                <w:rFonts w:ascii="Arial" w:hAnsi="Arial"/>
                <w:sz w:val="17"/>
              </w:rPr>
              <w:t>28</w:t>
            </w:r>
          </w:p>
        </w:tc>
        <w:tc>
          <w:tcPr>
            <w:tcW w:w="3719" w:type="dxa"/>
            <w:tcBorders>
              <w:top w:val="single" w:sz="4" w:space="0" w:color="auto"/>
              <w:left w:val="single" w:sz="4" w:space="0" w:color="auto"/>
              <w:bottom w:val="single" w:sz="4" w:space="0" w:color="auto"/>
              <w:right w:val="single" w:sz="4" w:space="0" w:color="auto"/>
            </w:tcBorders>
          </w:tcPr>
          <w:p w14:paraId="6F848093" w14:textId="310C7458" w:rsidR="002E7B6B" w:rsidRPr="00581212" w:rsidRDefault="002E7B6B" w:rsidP="002E7B6B">
            <w:pPr>
              <w:jc w:val="both"/>
              <w:rPr>
                <w:rFonts w:ascii="Arial" w:hAnsi="Arial"/>
                <w:sz w:val="17"/>
              </w:rPr>
            </w:pPr>
            <w:r w:rsidRPr="00E545A8">
              <w:rPr>
                <w:rFonts w:ascii="Arial" w:hAnsi="Arial"/>
                <w:sz w:val="17"/>
              </w:rPr>
              <w:t>TUBOS DE CANO DE ESGOTO DE 100 MM</w:t>
            </w:r>
          </w:p>
        </w:tc>
        <w:tc>
          <w:tcPr>
            <w:tcW w:w="1177" w:type="dxa"/>
            <w:tcBorders>
              <w:top w:val="single" w:sz="4" w:space="0" w:color="auto"/>
              <w:left w:val="single" w:sz="4" w:space="0" w:color="auto"/>
              <w:bottom w:val="single" w:sz="4" w:space="0" w:color="auto"/>
              <w:right w:val="single" w:sz="4" w:space="0" w:color="auto"/>
            </w:tcBorders>
          </w:tcPr>
          <w:p w14:paraId="49458355" w14:textId="45D8183A" w:rsidR="002E7B6B" w:rsidRPr="00581212" w:rsidRDefault="002E7B6B" w:rsidP="002E7B6B">
            <w:pPr>
              <w:jc w:val="center"/>
              <w:rPr>
                <w:rFonts w:ascii="Arial" w:hAnsi="Arial"/>
                <w:sz w:val="17"/>
              </w:rPr>
            </w:pPr>
            <w:r w:rsidRPr="00E545A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ACC3E81" w14:textId="0E26551F" w:rsidR="002E7B6B" w:rsidRPr="00581212" w:rsidRDefault="002E7B6B" w:rsidP="002E7B6B">
            <w:pPr>
              <w:jc w:val="center"/>
              <w:rPr>
                <w:rFonts w:ascii="Arial" w:hAnsi="Arial"/>
                <w:sz w:val="17"/>
              </w:rPr>
            </w:pPr>
            <w:r w:rsidRPr="00E545A8">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5886A08C" w14:textId="6F9C36E3" w:rsidR="002E7B6B" w:rsidRPr="00581212" w:rsidRDefault="002E7B6B" w:rsidP="002E7B6B">
            <w:pPr>
              <w:jc w:val="right"/>
              <w:rPr>
                <w:rFonts w:ascii="Arial" w:hAnsi="Arial"/>
                <w:sz w:val="17"/>
              </w:rPr>
            </w:pPr>
            <w:r w:rsidRPr="00E545A8">
              <w:rPr>
                <w:rFonts w:ascii="Arial" w:hAnsi="Arial"/>
                <w:sz w:val="17"/>
              </w:rPr>
              <w:t>R$ 57,85</w:t>
            </w:r>
          </w:p>
        </w:tc>
        <w:tc>
          <w:tcPr>
            <w:tcW w:w="1221" w:type="dxa"/>
            <w:tcBorders>
              <w:top w:val="single" w:sz="4" w:space="0" w:color="auto"/>
              <w:left w:val="single" w:sz="4" w:space="0" w:color="auto"/>
              <w:bottom w:val="single" w:sz="4" w:space="0" w:color="auto"/>
              <w:right w:val="single" w:sz="4" w:space="0" w:color="auto"/>
            </w:tcBorders>
          </w:tcPr>
          <w:p w14:paraId="3FC9F1DA" w14:textId="56F29E3F" w:rsidR="002E7B6B" w:rsidRPr="00581212" w:rsidRDefault="002E7B6B" w:rsidP="002E7B6B">
            <w:pPr>
              <w:jc w:val="right"/>
              <w:rPr>
                <w:rFonts w:ascii="Arial" w:hAnsi="Arial"/>
                <w:sz w:val="17"/>
              </w:rPr>
            </w:pPr>
            <w:r w:rsidRPr="00E545A8">
              <w:rPr>
                <w:rFonts w:ascii="Arial" w:hAnsi="Arial"/>
                <w:sz w:val="17"/>
              </w:rPr>
              <w:t>R$ 2.892,50</w:t>
            </w:r>
          </w:p>
        </w:tc>
      </w:tr>
      <w:tr w:rsidR="002E7B6B" w:rsidRPr="00756ED2" w14:paraId="2892EB6D" w14:textId="77777777" w:rsidTr="00456D40">
        <w:tc>
          <w:tcPr>
            <w:tcW w:w="570" w:type="dxa"/>
            <w:tcBorders>
              <w:top w:val="single" w:sz="4" w:space="0" w:color="auto"/>
              <w:left w:val="single" w:sz="4" w:space="0" w:color="auto"/>
              <w:bottom w:val="single" w:sz="4" w:space="0" w:color="auto"/>
              <w:right w:val="single" w:sz="4" w:space="0" w:color="auto"/>
            </w:tcBorders>
          </w:tcPr>
          <w:p w14:paraId="6D982DA2" w14:textId="34ADB36D" w:rsidR="002E7B6B" w:rsidRPr="00581212" w:rsidRDefault="002E7B6B" w:rsidP="002E7B6B">
            <w:pPr>
              <w:jc w:val="center"/>
              <w:rPr>
                <w:rFonts w:ascii="Arial" w:hAnsi="Arial"/>
                <w:sz w:val="17"/>
              </w:rPr>
            </w:pPr>
            <w:r w:rsidRPr="00E545A8">
              <w:rPr>
                <w:rFonts w:ascii="Arial" w:hAnsi="Arial"/>
                <w:sz w:val="17"/>
              </w:rPr>
              <w:t>29</w:t>
            </w:r>
          </w:p>
        </w:tc>
        <w:tc>
          <w:tcPr>
            <w:tcW w:w="3719" w:type="dxa"/>
            <w:tcBorders>
              <w:top w:val="single" w:sz="4" w:space="0" w:color="auto"/>
              <w:left w:val="single" w:sz="4" w:space="0" w:color="auto"/>
              <w:bottom w:val="single" w:sz="4" w:space="0" w:color="auto"/>
              <w:right w:val="single" w:sz="4" w:space="0" w:color="auto"/>
            </w:tcBorders>
          </w:tcPr>
          <w:p w14:paraId="021B82E9" w14:textId="06C91C97" w:rsidR="002E7B6B" w:rsidRPr="00581212" w:rsidRDefault="002E7B6B" w:rsidP="002E7B6B">
            <w:pPr>
              <w:jc w:val="both"/>
              <w:rPr>
                <w:rFonts w:ascii="Arial" w:hAnsi="Arial"/>
                <w:sz w:val="17"/>
              </w:rPr>
            </w:pPr>
            <w:r w:rsidRPr="00E545A8">
              <w:rPr>
                <w:rFonts w:ascii="Arial" w:hAnsi="Arial"/>
                <w:sz w:val="17"/>
              </w:rPr>
              <w:t>TUBO DE ESGOTO 150MM</w:t>
            </w:r>
          </w:p>
        </w:tc>
        <w:tc>
          <w:tcPr>
            <w:tcW w:w="1177" w:type="dxa"/>
            <w:tcBorders>
              <w:top w:val="single" w:sz="4" w:space="0" w:color="auto"/>
              <w:left w:val="single" w:sz="4" w:space="0" w:color="auto"/>
              <w:bottom w:val="single" w:sz="4" w:space="0" w:color="auto"/>
              <w:right w:val="single" w:sz="4" w:space="0" w:color="auto"/>
            </w:tcBorders>
          </w:tcPr>
          <w:p w14:paraId="7479DD36" w14:textId="6C5A84F9" w:rsidR="002E7B6B" w:rsidRPr="00581212" w:rsidRDefault="002E7B6B" w:rsidP="002E7B6B">
            <w:pPr>
              <w:jc w:val="center"/>
              <w:rPr>
                <w:rFonts w:ascii="Arial" w:hAnsi="Arial"/>
                <w:sz w:val="17"/>
              </w:rPr>
            </w:pPr>
            <w:r w:rsidRPr="00E545A8">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2286625" w14:textId="67AC4688" w:rsidR="002E7B6B" w:rsidRPr="00581212" w:rsidRDefault="002E7B6B" w:rsidP="002E7B6B">
            <w:pPr>
              <w:jc w:val="center"/>
              <w:rPr>
                <w:rFonts w:ascii="Arial" w:hAnsi="Arial"/>
                <w:sz w:val="17"/>
              </w:rPr>
            </w:pPr>
            <w:r w:rsidRPr="00E545A8">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62E357DB" w14:textId="571AB5D5" w:rsidR="002E7B6B" w:rsidRPr="00581212" w:rsidRDefault="002E7B6B" w:rsidP="002E7B6B">
            <w:pPr>
              <w:jc w:val="right"/>
              <w:rPr>
                <w:rFonts w:ascii="Arial" w:hAnsi="Arial"/>
                <w:sz w:val="17"/>
              </w:rPr>
            </w:pPr>
            <w:r w:rsidRPr="00E545A8">
              <w:rPr>
                <w:rFonts w:ascii="Arial" w:hAnsi="Arial"/>
                <w:sz w:val="17"/>
              </w:rPr>
              <w:t>R$ 149,90</w:t>
            </w:r>
          </w:p>
        </w:tc>
        <w:tc>
          <w:tcPr>
            <w:tcW w:w="1221" w:type="dxa"/>
            <w:tcBorders>
              <w:top w:val="single" w:sz="4" w:space="0" w:color="auto"/>
              <w:left w:val="single" w:sz="4" w:space="0" w:color="auto"/>
              <w:bottom w:val="single" w:sz="4" w:space="0" w:color="auto"/>
              <w:right w:val="single" w:sz="4" w:space="0" w:color="auto"/>
            </w:tcBorders>
          </w:tcPr>
          <w:p w14:paraId="46AE522A" w14:textId="36BE91D5" w:rsidR="002E7B6B" w:rsidRPr="00581212" w:rsidRDefault="002E7B6B" w:rsidP="002E7B6B">
            <w:pPr>
              <w:jc w:val="right"/>
              <w:rPr>
                <w:rFonts w:ascii="Arial" w:hAnsi="Arial"/>
                <w:sz w:val="17"/>
              </w:rPr>
            </w:pPr>
            <w:r w:rsidRPr="00E545A8">
              <w:rPr>
                <w:rFonts w:ascii="Arial" w:hAnsi="Arial"/>
                <w:sz w:val="17"/>
              </w:rPr>
              <w:t>R$ 7.495,00</w:t>
            </w:r>
          </w:p>
        </w:tc>
      </w:tr>
      <w:tr w:rsidR="002E7B6B" w:rsidRPr="00756ED2" w14:paraId="7AC62E4F" w14:textId="77777777" w:rsidTr="00456D40">
        <w:tc>
          <w:tcPr>
            <w:tcW w:w="570" w:type="dxa"/>
            <w:tcBorders>
              <w:top w:val="single" w:sz="4" w:space="0" w:color="auto"/>
              <w:left w:val="single" w:sz="4" w:space="0" w:color="auto"/>
              <w:bottom w:val="single" w:sz="4" w:space="0" w:color="auto"/>
              <w:right w:val="single" w:sz="4" w:space="0" w:color="auto"/>
            </w:tcBorders>
          </w:tcPr>
          <w:p w14:paraId="7EA7FD62" w14:textId="47ED6FF8" w:rsidR="002E7B6B" w:rsidRPr="00581212" w:rsidRDefault="002E7B6B" w:rsidP="002E7B6B">
            <w:pPr>
              <w:jc w:val="center"/>
              <w:rPr>
                <w:rFonts w:ascii="Arial" w:hAnsi="Arial"/>
                <w:sz w:val="17"/>
              </w:rPr>
            </w:pPr>
            <w:r w:rsidRPr="00E545A8">
              <w:rPr>
                <w:rFonts w:ascii="Arial" w:hAnsi="Arial"/>
                <w:sz w:val="17"/>
              </w:rPr>
              <w:t>30</w:t>
            </w:r>
          </w:p>
        </w:tc>
        <w:tc>
          <w:tcPr>
            <w:tcW w:w="3719" w:type="dxa"/>
            <w:tcBorders>
              <w:top w:val="single" w:sz="4" w:space="0" w:color="auto"/>
              <w:left w:val="single" w:sz="4" w:space="0" w:color="auto"/>
              <w:bottom w:val="single" w:sz="4" w:space="0" w:color="auto"/>
              <w:right w:val="single" w:sz="4" w:space="0" w:color="auto"/>
            </w:tcBorders>
          </w:tcPr>
          <w:p w14:paraId="0DB08FD1" w14:textId="7AED63E4" w:rsidR="002E7B6B" w:rsidRPr="00581212" w:rsidRDefault="002E7B6B" w:rsidP="002E7B6B">
            <w:pPr>
              <w:jc w:val="both"/>
              <w:rPr>
                <w:rFonts w:ascii="Arial" w:hAnsi="Arial"/>
                <w:sz w:val="17"/>
              </w:rPr>
            </w:pPr>
            <w:r w:rsidRPr="00E545A8">
              <w:rPr>
                <w:rFonts w:ascii="Arial" w:hAnsi="Arial"/>
                <w:sz w:val="17"/>
              </w:rPr>
              <w:t xml:space="preserve">CIMENTO </w:t>
            </w:r>
            <w:proofErr w:type="gramStart"/>
            <w:r w:rsidRPr="00E545A8">
              <w:rPr>
                <w:rFonts w:ascii="Arial" w:hAnsi="Arial"/>
                <w:sz w:val="17"/>
              </w:rPr>
              <w:t>( 50</w:t>
            </w:r>
            <w:proofErr w:type="gramEnd"/>
            <w:r w:rsidRPr="00E545A8">
              <w:rPr>
                <w:rFonts w:ascii="Arial" w:hAnsi="Arial"/>
                <w:sz w:val="17"/>
              </w:rPr>
              <w:t xml:space="preserve"> KG)</w:t>
            </w:r>
          </w:p>
        </w:tc>
        <w:tc>
          <w:tcPr>
            <w:tcW w:w="1177" w:type="dxa"/>
            <w:tcBorders>
              <w:top w:val="single" w:sz="4" w:space="0" w:color="auto"/>
              <w:left w:val="single" w:sz="4" w:space="0" w:color="auto"/>
              <w:bottom w:val="single" w:sz="4" w:space="0" w:color="auto"/>
              <w:right w:val="single" w:sz="4" w:space="0" w:color="auto"/>
            </w:tcBorders>
          </w:tcPr>
          <w:p w14:paraId="4989F81A" w14:textId="001E2A20" w:rsidR="002E7B6B" w:rsidRPr="00581212" w:rsidRDefault="002E7B6B" w:rsidP="002E7B6B">
            <w:pPr>
              <w:jc w:val="center"/>
              <w:rPr>
                <w:rFonts w:ascii="Arial" w:hAnsi="Arial"/>
                <w:sz w:val="17"/>
              </w:rPr>
            </w:pPr>
            <w:r w:rsidRPr="00E545A8">
              <w:rPr>
                <w:rFonts w:ascii="Arial" w:hAnsi="Arial"/>
                <w:sz w:val="17"/>
              </w:rPr>
              <w:t>SACO</w:t>
            </w:r>
          </w:p>
        </w:tc>
        <w:tc>
          <w:tcPr>
            <w:tcW w:w="1321" w:type="dxa"/>
            <w:tcBorders>
              <w:top w:val="single" w:sz="4" w:space="0" w:color="auto"/>
              <w:left w:val="single" w:sz="4" w:space="0" w:color="auto"/>
              <w:bottom w:val="single" w:sz="4" w:space="0" w:color="auto"/>
              <w:right w:val="single" w:sz="4" w:space="0" w:color="auto"/>
            </w:tcBorders>
          </w:tcPr>
          <w:p w14:paraId="4CFFD99B" w14:textId="2042D0B0" w:rsidR="002E7B6B" w:rsidRPr="00581212" w:rsidRDefault="002E7B6B" w:rsidP="002E7B6B">
            <w:pPr>
              <w:jc w:val="center"/>
              <w:rPr>
                <w:rFonts w:ascii="Arial" w:hAnsi="Arial"/>
                <w:sz w:val="17"/>
              </w:rPr>
            </w:pPr>
            <w:r w:rsidRPr="00E545A8">
              <w:rPr>
                <w:rFonts w:ascii="Arial" w:hAnsi="Arial"/>
                <w:sz w:val="17"/>
              </w:rPr>
              <w:t>2250</w:t>
            </w:r>
          </w:p>
        </w:tc>
        <w:tc>
          <w:tcPr>
            <w:tcW w:w="1203" w:type="dxa"/>
            <w:tcBorders>
              <w:top w:val="single" w:sz="4" w:space="0" w:color="auto"/>
              <w:left w:val="single" w:sz="4" w:space="0" w:color="auto"/>
              <w:bottom w:val="single" w:sz="4" w:space="0" w:color="auto"/>
              <w:right w:val="single" w:sz="4" w:space="0" w:color="auto"/>
            </w:tcBorders>
          </w:tcPr>
          <w:p w14:paraId="0E4BF930" w14:textId="3E4CB938" w:rsidR="002E7B6B" w:rsidRPr="00581212" w:rsidRDefault="002E7B6B" w:rsidP="002E7B6B">
            <w:pPr>
              <w:jc w:val="right"/>
              <w:rPr>
                <w:rFonts w:ascii="Arial" w:hAnsi="Arial"/>
                <w:sz w:val="17"/>
              </w:rPr>
            </w:pPr>
            <w:r w:rsidRPr="00E545A8">
              <w:rPr>
                <w:rFonts w:ascii="Arial" w:hAnsi="Arial"/>
                <w:sz w:val="17"/>
              </w:rPr>
              <w:t>R$ 34,90</w:t>
            </w:r>
          </w:p>
        </w:tc>
        <w:tc>
          <w:tcPr>
            <w:tcW w:w="1221" w:type="dxa"/>
            <w:tcBorders>
              <w:top w:val="single" w:sz="4" w:space="0" w:color="auto"/>
              <w:left w:val="single" w:sz="4" w:space="0" w:color="auto"/>
              <w:bottom w:val="single" w:sz="4" w:space="0" w:color="auto"/>
              <w:right w:val="single" w:sz="4" w:space="0" w:color="auto"/>
            </w:tcBorders>
          </w:tcPr>
          <w:p w14:paraId="13A34CCE" w14:textId="206A73EF" w:rsidR="002E7B6B" w:rsidRPr="00581212" w:rsidRDefault="002E7B6B" w:rsidP="002E7B6B">
            <w:pPr>
              <w:jc w:val="right"/>
              <w:rPr>
                <w:rFonts w:ascii="Arial" w:hAnsi="Arial"/>
                <w:sz w:val="17"/>
              </w:rPr>
            </w:pPr>
            <w:r w:rsidRPr="00E545A8">
              <w:rPr>
                <w:rFonts w:ascii="Arial" w:hAnsi="Arial"/>
                <w:sz w:val="17"/>
              </w:rPr>
              <w:t>R$ 78.525,00</w:t>
            </w:r>
          </w:p>
        </w:tc>
      </w:tr>
    </w:tbl>
    <w:p w14:paraId="24EA7CE6" w14:textId="52020178" w:rsidR="00805325" w:rsidRDefault="00805325" w:rsidP="00831476">
      <w:pPr>
        <w:pStyle w:val="Nivel2"/>
        <w:spacing w:before="0" w:after="0" w:line="240" w:lineRule="auto"/>
      </w:pPr>
      <w:r>
        <w:t xml:space="preserve">Havendo divergência na descrição do item objeto desta licitação e o constante no </w:t>
      </w:r>
      <w:r w:rsidR="008C2F66">
        <w:t>sistema do Portal Nacional de Compras - BNC</w:t>
      </w:r>
      <w:r>
        <w:t>, prevalece o constante deste edital</w:t>
      </w:r>
      <w:bookmarkEnd w:id="69"/>
      <w:r>
        <w:t>.</w:t>
      </w:r>
    </w:p>
    <w:p w14:paraId="4A7BB733" w14:textId="2B34D560" w:rsidR="00BF019B" w:rsidRPr="00BF019B" w:rsidRDefault="00BF019B" w:rsidP="00831476">
      <w:pPr>
        <w:pStyle w:val="Nivel2"/>
        <w:spacing w:before="0" w:after="0" w:line="240" w:lineRule="auto"/>
      </w:pPr>
      <w:r w:rsidRPr="00BF019B">
        <w:t>Os bens objeto desta contratação são caracterizados como comuns, conforme justificativa constante do Estudo Técnico Preliminar.</w:t>
      </w:r>
    </w:p>
    <w:p w14:paraId="072FED88" w14:textId="77777777" w:rsidR="00BF019B" w:rsidRPr="00BF019B" w:rsidRDefault="00BF019B" w:rsidP="00831476">
      <w:pPr>
        <w:pStyle w:val="Nivel2"/>
        <w:spacing w:before="0" w:after="0" w:line="240" w:lineRule="auto"/>
      </w:pPr>
      <w:r w:rsidRPr="00BF019B">
        <w:t>O objeto desta contratação não se enquadra como sendo de bem de luxo, conforme Decreto nº 10.818, de 27 de setembro de 2021.</w:t>
      </w:r>
    </w:p>
    <w:p w14:paraId="54B83141" w14:textId="5AACECA3"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vigência da contratação é de </w:t>
      </w:r>
      <w:r w:rsidR="00456D40" w:rsidRPr="00456D40">
        <w:rPr>
          <w:i w:val="0"/>
          <w:iCs w:val="0"/>
          <w:color w:val="000000" w:themeColor="text1"/>
        </w:rPr>
        <w:t>12 (doze) meses</w:t>
      </w:r>
      <w:r w:rsidRPr="00456D40">
        <w:rPr>
          <w:i w:val="0"/>
          <w:iCs w:val="0"/>
          <w:color w:val="000000" w:themeColor="text1"/>
        </w:rPr>
        <w:t xml:space="preserve"> contados da</w:t>
      </w:r>
      <w:r w:rsidR="00456D40" w:rsidRPr="00456D40">
        <w:rPr>
          <w:i w:val="0"/>
          <w:iCs w:val="0"/>
          <w:color w:val="000000" w:themeColor="text1"/>
        </w:rPr>
        <w:t xml:space="preserve"> data de assinatura da Ata de Registro </w:t>
      </w:r>
      <w:proofErr w:type="gramStart"/>
      <w:r w:rsidR="00456D40" w:rsidRPr="00456D40">
        <w:rPr>
          <w:i w:val="0"/>
          <w:iCs w:val="0"/>
          <w:color w:val="000000" w:themeColor="text1"/>
        </w:rPr>
        <w:t xml:space="preserve">de </w:t>
      </w:r>
      <w:r w:rsidRPr="00456D40">
        <w:rPr>
          <w:i w:val="0"/>
          <w:iCs w:val="0"/>
          <w:color w:val="000000" w:themeColor="text1"/>
        </w:rPr>
        <w:t xml:space="preserve"> </w:t>
      </w:r>
      <w:r w:rsidR="00456D40" w:rsidRPr="00456D40">
        <w:rPr>
          <w:i w:val="0"/>
          <w:iCs w:val="0"/>
          <w:color w:val="000000" w:themeColor="text1"/>
        </w:rPr>
        <w:t>Preços</w:t>
      </w:r>
      <w:proofErr w:type="gramEnd"/>
      <w:r w:rsidRPr="00456D40">
        <w:rPr>
          <w:i w:val="0"/>
          <w:iCs w:val="0"/>
          <w:color w:val="000000" w:themeColor="text1"/>
        </w:rPr>
        <w:t>, na forma do artigo 105 da Lei n° 14.133, de 2021.</w:t>
      </w:r>
    </w:p>
    <w:p w14:paraId="6CAD8DCF" w14:textId="77777777" w:rsidR="00BF019B" w:rsidRPr="00BF019B" w:rsidRDefault="00BF019B" w:rsidP="00831476">
      <w:pPr>
        <w:pStyle w:val="Nivel2"/>
        <w:spacing w:before="0" w:after="0" w:line="240" w:lineRule="auto"/>
      </w:pPr>
      <w:r w:rsidRPr="00BF019B">
        <w:t>O contrato oferece maior detalhamento das regras que serão aplicadas em relação à vigência da contratação.</w:t>
      </w:r>
    </w:p>
    <w:p w14:paraId="59262A05" w14:textId="77777777" w:rsidR="00BF019B" w:rsidRPr="00BF019B" w:rsidRDefault="00BF019B" w:rsidP="00831476">
      <w:pPr>
        <w:pStyle w:val="Nivel01"/>
        <w:spacing w:before="0" w:after="0" w:line="240" w:lineRule="auto"/>
      </w:pPr>
      <w:r w:rsidRPr="00BF019B">
        <w:lastRenderedPageBreak/>
        <w:t>FUNDAMENTAÇÃO E DESCRIÇÃO DA NECESSIDADE DA CONTRATAÇÃO</w:t>
      </w:r>
    </w:p>
    <w:p w14:paraId="2826EA58" w14:textId="77777777" w:rsidR="00BF019B" w:rsidRPr="00BF019B" w:rsidRDefault="00BF019B" w:rsidP="00831476">
      <w:pPr>
        <w:pStyle w:val="Nivel2"/>
        <w:spacing w:before="0" w:after="0" w:line="240" w:lineRule="auto"/>
      </w:pPr>
      <w:r w:rsidRPr="00BF019B">
        <w:t>A Fundamentação da Contratação e de seus quantitativos encontra-se pormenorizada em Tópico específico dos Estudos Técnicos Preliminares, apêndice deste Termo de Referência.</w:t>
      </w:r>
    </w:p>
    <w:p w14:paraId="1CBEDC5D" w14:textId="351C3E5B"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O objeto da contratação está previsto no Plano de Contratações Anual, conforme consta das informações básicas desse termo de referência.</w:t>
      </w:r>
    </w:p>
    <w:p w14:paraId="6118A30A" w14:textId="77777777" w:rsidR="00BF019B" w:rsidRPr="00BF019B" w:rsidRDefault="00BF019B" w:rsidP="00831476">
      <w:pPr>
        <w:pStyle w:val="Nivel01"/>
        <w:spacing w:before="0" w:after="0" w:line="240" w:lineRule="auto"/>
      </w:pPr>
      <w:r w:rsidRPr="00BF019B">
        <w:t>DESCRIÇÃO DA SOLUÇÃO COMO UM TODO CONSIDERADO O CICLO DE VIDA DO OBJETO E ESPECIFICAÇÃO DO PRODUTO</w:t>
      </w:r>
    </w:p>
    <w:p w14:paraId="0933ACE0"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A descrição da solução como um todo encontra-se pormenorizada em tópico específico dos Estudos Técnicos Preliminares, apêndice deste Termo de Referência.</w:t>
      </w:r>
    </w:p>
    <w:p w14:paraId="1E7BB29E" w14:textId="77777777" w:rsidR="00BF019B" w:rsidRPr="00BF019B" w:rsidRDefault="00BF019B" w:rsidP="00831476">
      <w:pPr>
        <w:pStyle w:val="Nivel01"/>
        <w:spacing w:before="0" w:after="0" w:line="240" w:lineRule="auto"/>
      </w:pPr>
      <w:r w:rsidRPr="00BF019B">
        <w:t>REQUISITOS DA CONTRATAÇÃO</w:t>
      </w:r>
    </w:p>
    <w:p w14:paraId="75237BF9"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Subcontratação</w:t>
      </w:r>
    </w:p>
    <w:p w14:paraId="6D57EFD9" w14:textId="77777777" w:rsidR="00BF019B" w:rsidRPr="00456D40" w:rsidRDefault="00BF019B" w:rsidP="00831476">
      <w:pPr>
        <w:pStyle w:val="Nivel2"/>
        <w:spacing w:before="0" w:after="0" w:line="240" w:lineRule="auto"/>
      </w:pPr>
      <w:r w:rsidRPr="00456D40">
        <w:t>Não é admitida a subcontratação do objeto contratual.</w:t>
      </w:r>
    </w:p>
    <w:p w14:paraId="6C77C687"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Garantia da contratação</w:t>
      </w:r>
    </w:p>
    <w:p w14:paraId="4A080967"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Não haverá exigência da garantia da contratação dos </w:t>
      </w:r>
      <w:hyperlink r:id="rId58" w:anchor="art96">
        <w:r w:rsidRPr="00456D40">
          <w:rPr>
            <w:rStyle w:val="Hyperlink"/>
            <w:i w:val="0"/>
            <w:iCs w:val="0"/>
          </w:rPr>
          <w:t>artigos 96 e seguintes da Lei nº 14.133, de 2021</w:t>
        </w:r>
      </w:hyperlink>
      <w:r w:rsidRPr="00456D40">
        <w:rPr>
          <w:i w:val="0"/>
          <w:iCs w:val="0"/>
          <w:color w:val="000000" w:themeColor="text1"/>
        </w:rPr>
        <w:t>, pelas razões constantes do Estudo Técnico Preliminar.</w:t>
      </w:r>
    </w:p>
    <w:p w14:paraId="53800D54" w14:textId="77777777" w:rsidR="00BF019B" w:rsidRPr="00BF019B" w:rsidRDefault="00BF019B" w:rsidP="00831476">
      <w:pPr>
        <w:pStyle w:val="Nivel01"/>
        <w:spacing w:before="0" w:after="0" w:line="240" w:lineRule="auto"/>
      </w:pPr>
      <w:r w:rsidRPr="00BF019B">
        <w:t>MODELO DE EXECUÇÃO DO OBJETO</w:t>
      </w:r>
    </w:p>
    <w:p w14:paraId="728C26A8" w14:textId="77777777" w:rsidR="00BF019B" w:rsidRPr="00456D40" w:rsidRDefault="00BF019B" w:rsidP="00831476">
      <w:pPr>
        <w:pStyle w:val="Nvel1-SemNum"/>
        <w:spacing w:before="0" w:after="0" w:line="240" w:lineRule="auto"/>
        <w:rPr>
          <w:color w:val="000000" w:themeColor="text1"/>
        </w:rPr>
      </w:pPr>
      <w:r w:rsidRPr="00456D40">
        <w:rPr>
          <w:color w:val="000000" w:themeColor="text1"/>
        </w:rPr>
        <w:t>Condições de Entrega</w:t>
      </w:r>
    </w:p>
    <w:p w14:paraId="05B3DE64" w14:textId="35435F39"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entrega dos bens é de </w:t>
      </w:r>
      <w:r w:rsidR="00456D40" w:rsidRPr="00456D40">
        <w:rPr>
          <w:i w:val="0"/>
          <w:iCs w:val="0"/>
          <w:color w:val="000000" w:themeColor="text1"/>
        </w:rPr>
        <w:t xml:space="preserve">10 </w:t>
      </w:r>
      <w:r w:rsidRPr="00456D40">
        <w:rPr>
          <w:i w:val="0"/>
          <w:iCs w:val="0"/>
          <w:color w:val="000000" w:themeColor="text1"/>
        </w:rPr>
        <w:t>dias, contados do</w:t>
      </w:r>
      <w:r w:rsidR="00456D40" w:rsidRPr="00456D40">
        <w:rPr>
          <w:i w:val="0"/>
          <w:iCs w:val="0"/>
          <w:color w:val="000000" w:themeColor="text1"/>
        </w:rPr>
        <w:t xml:space="preserve"> recebimento da respectiva autorização de fornecimento</w:t>
      </w:r>
      <w:r w:rsidRPr="00456D40">
        <w:rPr>
          <w:i w:val="0"/>
          <w:iCs w:val="0"/>
          <w:color w:val="000000" w:themeColor="text1"/>
        </w:rPr>
        <w:t xml:space="preserve">, em remessa única. </w:t>
      </w:r>
    </w:p>
    <w:p w14:paraId="500536E0" w14:textId="46971907" w:rsidR="00BF019B" w:rsidRPr="00BF019B" w:rsidRDefault="00BF019B" w:rsidP="00831476">
      <w:pPr>
        <w:pStyle w:val="Nivel2"/>
        <w:spacing w:before="0" w:after="0" w:line="240" w:lineRule="auto"/>
      </w:pPr>
      <w:r w:rsidRPr="00BF019B">
        <w:t xml:space="preserve">Os bens deverão ser entregues no endereço </w:t>
      </w:r>
      <w:r w:rsidR="00815547">
        <w:t>indicado pela Administração, quando da emissão da respectiva Autorização de Fornecimento.</w:t>
      </w:r>
    </w:p>
    <w:p w14:paraId="57953FF6"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Garantia, manutenção e assistência técnica</w:t>
      </w:r>
    </w:p>
    <w:p w14:paraId="13C392B7" w14:textId="77777777" w:rsidR="00BF019B" w:rsidRPr="006734D3" w:rsidRDefault="00BF019B" w:rsidP="00831476">
      <w:pPr>
        <w:pStyle w:val="Nvel2-Red"/>
        <w:spacing w:before="0" w:after="0" w:line="240" w:lineRule="auto"/>
        <w:rPr>
          <w:i w:val="0"/>
          <w:iCs w:val="0"/>
          <w:color w:val="000000" w:themeColor="text1"/>
        </w:rPr>
      </w:pPr>
      <w:r w:rsidRPr="006734D3">
        <w:rPr>
          <w:i w:val="0"/>
          <w:iCs w:val="0"/>
          <w:color w:val="000000" w:themeColor="text1"/>
        </w:rPr>
        <w:t>O prazo de garantia é aquele estabelecido na Lei nº 8.078, de 11 de setembro de 1990 (Código de Defesa do Consumidor)</w:t>
      </w:r>
    </w:p>
    <w:p w14:paraId="71F03FB8" w14:textId="77777777" w:rsidR="00BF019B" w:rsidRPr="00BF019B" w:rsidRDefault="00BF019B" w:rsidP="00831476">
      <w:pPr>
        <w:pStyle w:val="Nivel01"/>
        <w:spacing w:before="0" w:after="0" w:line="240" w:lineRule="auto"/>
      </w:pPr>
      <w:r w:rsidRPr="00BF019B">
        <w:t>MODELO DE GESTÃO DO CONTRATO</w:t>
      </w:r>
    </w:p>
    <w:p w14:paraId="28C95A66" w14:textId="77777777" w:rsidR="00BF019B" w:rsidRPr="00BF019B" w:rsidRDefault="00BF019B" w:rsidP="00831476">
      <w:pPr>
        <w:pStyle w:val="Nivel2"/>
        <w:spacing w:before="0" w:after="0" w:line="240" w:lineRule="auto"/>
      </w:pPr>
      <w:r w:rsidRPr="00BF019B">
        <w:t>O contrato deverá ser executado fielmente pelas partes, de acordo com as cláusulas avençadas e as normas da Lei nº 14.133, de 2021, e cada parte responderá pelas consequências de sua inexecução total ou parcial.</w:t>
      </w:r>
    </w:p>
    <w:p w14:paraId="4F9DCBE7" w14:textId="77777777" w:rsidR="00BF019B" w:rsidRPr="00BF019B" w:rsidRDefault="00BF019B" w:rsidP="00831476">
      <w:pPr>
        <w:pStyle w:val="Nivel2"/>
        <w:spacing w:before="0" w:after="0" w:line="240" w:lineRule="auto"/>
      </w:pPr>
      <w:r w:rsidRPr="00BF019B">
        <w:t>Em caso de impedimento, ordem de paralisação ou suspensão do contrato, o cronograma de execução será prorrogado automaticamente pelo tempo correspondente, anotadas tais circunstâncias mediante simples apostila.</w:t>
      </w:r>
    </w:p>
    <w:p w14:paraId="73A43661" w14:textId="77777777" w:rsidR="00BF019B" w:rsidRPr="00BF019B" w:rsidRDefault="00BF019B" w:rsidP="00831476">
      <w:pPr>
        <w:pStyle w:val="Nivel2"/>
        <w:spacing w:before="0" w:after="0" w:line="240" w:lineRule="auto"/>
      </w:pPr>
      <w:r w:rsidRPr="00BF019B">
        <w:t>As comunicações entre o órgão ou entidade e a contratada devem ser realizadas por escrito sempre que o ato exigir tal formalidade, admitindo-se o uso de mensagem eletrônica para esse fim.</w:t>
      </w:r>
    </w:p>
    <w:p w14:paraId="7DC722CB" w14:textId="77777777" w:rsidR="00BF019B" w:rsidRPr="00BF019B" w:rsidRDefault="00BF019B" w:rsidP="00831476">
      <w:pPr>
        <w:pStyle w:val="Nivel2"/>
        <w:spacing w:before="0" w:after="0" w:line="240" w:lineRule="auto"/>
      </w:pPr>
      <w:r w:rsidRPr="00BF019B">
        <w:t>O órgão ou entidade poderá convocar representante da empresa para adoção de providências que devam ser cumpridas de imediato.</w:t>
      </w:r>
    </w:p>
    <w:p w14:paraId="5B8EB3D0" w14:textId="77777777" w:rsidR="00BF019B" w:rsidRPr="00BF019B" w:rsidRDefault="00BF019B" w:rsidP="00831476">
      <w:pPr>
        <w:pStyle w:val="Nivel2"/>
        <w:spacing w:before="0" w:after="0" w:line="240" w:lineRule="auto"/>
      </w:pPr>
      <w:r w:rsidRPr="00BF019B">
        <w:t>Após a assinatura do contrato ou instrumento equivalente</w:t>
      </w:r>
      <w:r w:rsidRPr="00BF019B">
        <w:rPr>
          <w:strike/>
        </w:rPr>
        <w:t>,</w:t>
      </w:r>
      <w:r w:rsidRPr="00BF019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952C53" w14:textId="77777777" w:rsidR="00BF019B" w:rsidRPr="00BF019B" w:rsidRDefault="00BF019B" w:rsidP="00831476">
      <w:pPr>
        <w:pStyle w:val="Nivel2"/>
        <w:numPr>
          <w:ilvl w:val="0"/>
          <w:numId w:val="0"/>
        </w:numPr>
        <w:spacing w:before="0" w:after="0" w:line="240" w:lineRule="auto"/>
      </w:pPr>
      <w:r w:rsidRPr="00BF019B">
        <w:t>Fiscalização</w:t>
      </w:r>
    </w:p>
    <w:p w14:paraId="51D225FF" w14:textId="77777777" w:rsidR="00BF019B" w:rsidRPr="00BF019B" w:rsidRDefault="00BF019B" w:rsidP="00831476">
      <w:pPr>
        <w:pStyle w:val="Nivel2"/>
        <w:spacing w:before="0" w:after="0" w:line="240" w:lineRule="auto"/>
      </w:pPr>
      <w:r w:rsidRPr="00BF019B">
        <w:t>A execução do contrato deverá ser acompanhada e fiscalizada pelo(s) fiscal(</w:t>
      </w:r>
      <w:proofErr w:type="spellStart"/>
      <w:r w:rsidRPr="00BF019B">
        <w:t>is</w:t>
      </w:r>
      <w:proofErr w:type="spellEnd"/>
      <w:r w:rsidRPr="00BF019B">
        <w:t>) do contrato, ou pelos respectivos substitutos (</w:t>
      </w:r>
      <w:hyperlink r:id="rId59" w:anchor="art117">
        <w:r w:rsidRPr="00BF019B">
          <w:rPr>
            <w:rStyle w:val="Hyperlink"/>
          </w:rPr>
          <w:t>Lei nº 14.133, de 2021, art. 117, caput</w:t>
        </w:r>
      </w:hyperlink>
      <w:r w:rsidRPr="00BF019B">
        <w:t>).</w:t>
      </w:r>
    </w:p>
    <w:p w14:paraId="06088A2C"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Fiscalização Técnica</w:t>
      </w:r>
    </w:p>
    <w:p w14:paraId="10A967FE" w14:textId="637DD51E" w:rsidR="00BF019B" w:rsidRPr="00BF019B" w:rsidRDefault="006734D3" w:rsidP="00831476">
      <w:pPr>
        <w:pStyle w:val="Nivel2"/>
        <w:spacing w:before="0" w:after="0" w:line="240" w:lineRule="auto"/>
      </w:pPr>
      <w:r>
        <w:t xml:space="preserve">A fiscalização </w:t>
      </w:r>
      <w:r w:rsidR="00BF019B" w:rsidRPr="00BF019B">
        <w:t>técnic</w:t>
      </w:r>
      <w:r>
        <w:t>a</w:t>
      </w:r>
      <w:r w:rsidR="00BF019B" w:rsidRPr="00BF019B">
        <w:t xml:space="preserve"> do contrato acompanhará a execução do contrato, para que sejam cumpridas todas as condições estabelecidas no contrato, de modo a assegurar os melhores resultados para a Administração. (Decreto nº 11.246, de 2022, art. 22, VI)</w:t>
      </w:r>
      <w:r>
        <w:t xml:space="preserve"> e será exercida pel</w:t>
      </w:r>
      <w:r w:rsidR="00C0272A">
        <w:t>o</w:t>
      </w:r>
      <w:r>
        <w:t xml:space="preserve"> </w:t>
      </w:r>
      <w:proofErr w:type="spellStart"/>
      <w:proofErr w:type="gramStart"/>
      <w:r>
        <w:t>Sr.</w:t>
      </w:r>
      <w:r w:rsidR="002E7B6B">
        <w:t>Waldir</w:t>
      </w:r>
      <w:proofErr w:type="spellEnd"/>
      <w:proofErr w:type="gramEnd"/>
      <w:r w:rsidR="002E7B6B">
        <w:t xml:space="preserve"> Gustavo Rossi</w:t>
      </w:r>
      <w:r>
        <w:t>, nomead</w:t>
      </w:r>
      <w:r w:rsidR="00C0272A">
        <w:t>o</w:t>
      </w:r>
      <w:r>
        <w:t xml:space="preserve"> pela Portaria n.º 19/2024</w:t>
      </w:r>
      <w:r w:rsidR="00BF019B" w:rsidRPr="00BF019B">
        <w:t>;</w:t>
      </w:r>
    </w:p>
    <w:p w14:paraId="4E0742FB" w14:textId="77777777" w:rsidR="00BF019B" w:rsidRPr="00BF019B" w:rsidRDefault="00BF019B" w:rsidP="00831476">
      <w:pPr>
        <w:pStyle w:val="Nivel3"/>
        <w:spacing w:before="0" w:after="0" w:line="240" w:lineRule="auto"/>
      </w:pPr>
      <w:r w:rsidRPr="00BF019B">
        <w:t xml:space="preserve">O fiscal técnico do contrato anotará no histórico de gerenciamento do contrato todas as ocorrências relacionadas à execução do contrato, com a descrição do que for necessário </w:t>
      </w:r>
      <w:r w:rsidRPr="00BF019B">
        <w:lastRenderedPageBreak/>
        <w:t>para a regularização das faltas ou dos defeitos observados. (</w:t>
      </w:r>
      <w:hyperlink r:id="rId60" w:anchor="art117§1">
        <w:r w:rsidRPr="00BF019B">
          <w:rPr>
            <w:rStyle w:val="Hyperlink"/>
          </w:rPr>
          <w:t>Lei nº 14.133, de 2021, art. 117, §1º</w:t>
        </w:r>
      </w:hyperlink>
      <w:r w:rsidRPr="00BF019B">
        <w:t xml:space="preserve">, e </w:t>
      </w:r>
      <w:hyperlink r:id="rId61" w:anchor="art22">
        <w:r w:rsidRPr="00BF019B">
          <w:rPr>
            <w:rStyle w:val="Hyperlink"/>
          </w:rPr>
          <w:t>Decreto nº 11.246, de 2022, art. 22, II);</w:t>
        </w:r>
      </w:hyperlink>
    </w:p>
    <w:p w14:paraId="07A16A82" w14:textId="77777777" w:rsidR="00BF019B" w:rsidRPr="00BF019B" w:rsidRDefault="00BF019B" w:rsidP="00831476">
      <w:pPr>
        <w:pStyle w:val="Nivel3"/>
        <w:spacing w:before="0" w:after="0" w:line="240" w:lineRule="auto"/>
      </w:pPr>
      <w:r w:rsidRPr="00BF019B">
        <w:t>Identificada qualquer inexatidão ou irregularidade, o fiscal técnico do contrato emitirá notificações para a correção da execução do contrato, determinando prazo para a correção. (</w:t>
      </w:r>
      <w:hyperlink r:id="rId62" w:anchor="art22">
        <w:r w:rsidRPr="00BF019B">
          <w:rPr>
            <w:rStyle w:val="Hyperlink"/>
          </w:rPr>
          <w:t>Decreto nº 11.246, de 2022, art. 22, III</w:t>
        </w:r>
      </w:hyperlink>
      <w:r w:rsidRPr="00BF019B">
        <w:t xml:space="preserve">); </w:t>
      </w:r>
    </w:p>
    <w:p w14:paraId="567FB01A" w14:textId="77777777" w:rsidR="00BF019B" w:rsidRPr="00BF019B" w:rsidRDefault="00BF019B" w:rsidP="00831476">
      <w:pPr>
        <w:pStyle w:val="Nivel3"/>
        <w:spacing w:before="0" w:after="0" w:line="240" w:lineRule="auto"/>
      </w:pPr>
      <w:r w:rsidRPr="00BF019B">
        <w:t>O fiscal técnico do contrato informará ao gestor do contato, em tempo hábil, a situação que demandar decisão ou adoção de medidas que ultrapassem sua competência, para que adote as medidas necessárias e saneadoras, se for o caso. (</w:t>
      </w:r>
      <w:hyperlink r:id="rId63" w:anchor="art22">
        <w:r w:rsidRPr="00BF019B">
          <w:rPr>
            <w:rStyle w:val="Hyperlink"/>
          </w:rPr>
          <w:t>Decreto nº 11.246, de 2022, art. 22, IV</w:t>
        </w:r>
      </w:hyperlink>
      <w:r w:rsidRPr="00BF019B">
        <w:t>).</w:t>
      </w:r>
    </w:p>
    <w:p w14:paraId="7B93BC18" w14:textId="77777777" w:rsidR="00BF019B" w:rsidRPr="00BF019B" w:rsidRDefault="00BF019B" w:rsidP="00831476">
      <w:pPr>
        <w:pStyle w:val="Nivel3"/>
        <w:spacing w:before="0" w:after="0" w:line="240" w:lineRule="auto"/>
      </w:pPr>
      <w:r w:rsidRPr="00BF019B">
        <w:t>No caso de ocorrências que possam inviabilizar a execução do contrato nas datas aprazadas, o fiscal técnico do contrato comunicará o fato imediatamente ao gestor do contrato. (</w:t>
      </w:r>
      <w:hyperlink r:id="rId64" w:anchor="art22">
        <w:r w:rsidRPr="00BF019B">
          <w:rPr>
            <w:rStyle w:val="Hyperlink"/>
          </w:rPr>
          <w:t>Decreto nº 11.246, de 2022, art. 22, V</w:t>
        </w:r>
      </w:hyperlink>
      <w:r w:rsidRPr="00BF019B">
        <w:t>).</w:t>
      </w:r>
    </w:p>
    <w:p w14:paraId="6DA3DF13" w14:textId="77777777" w:rsidR="00BF019B" w:rsidRPr="00BF019B" w:rsidRDefault="00BF019B" w:rsidP="00831476">
      <w:pPr>
        <w:pStyle w:val="Nivel3"/>
        <w:spacing w:before="0" w:after="0" w:line="240" w:lineRule="auto"/>
      </w:pPr>
      <w:r w:rsidRPr="00BF019B">
        <w:t xml:space="preserve">O fiscal técnico do contrato comunicará ao gestor do contrato, em tempo hábil, o término do contrato sob sua responsabilidade, com vistas à renovação tempestiva ou à prorrogação contratual </w:t>
      </w:r>
      <w:hyperlink r:id="rId65" w:anchor="art22">
        <w:r w:rsidRPr="00BF019B">
          <w:rPr>
            <w:rStyle w:val="Hyperlink"/>
          </w:rPr>
          <w:t>(Decreto nº 11.246, de 2022, art. 22, VII</w:t>
        </w:r>
      </w:hyperlink>
      <w:r w:rsidRPr="00BF019B">
        <w:t>).</w:t>
      </w:r>
    </w:p>
    <w:p w14:paraId="42B1CD92" w14:textId="77777777" w:rsidR="00BF019B" w:rsidRPr="00BF019B" w:rsidRDefault="00BF019B" w:rsidP="00831476">
      <w:pPr>
        <w:pStyle w:val="Nivel3"/>
        <w:numPr>
          <w:ilvl w:val="0"/>
          <w:numId w:val="0"/>
        </w:numPr>
        <w:spacing w:before="0" w:after="0" w:line="240" w:lineRule="auto"/>
      </w:pPr>
      <w:r w:rsidRPr="00BF019B">
        <w:t>Fiscalização Administrativa</w:t>
      </w:r>
    </w:p>
    <w:p w14:paraId="3A2822A5" w14:textId="04B6B1B0" w:rsidR="00BF019B" w:rsidRPr="00BF019B" w:rsidRDefault="006734D3" w:rsidP="00831476">
      <w:pPr>
        <w:pStyle w:val="Nivel2"/>
        <w:spacing w:before="0" w:after="0" w:line="240" w:lineRule="auto"/>
      </w:pPr>
      <w:r>
        <w:t>A</w:t>
      </w:r>
      <w:r w:rsidR="00BF019B" w:rsidRPr="00BF019B">
        <w:t xml:space="preserve"> fiscal</w:t>
      </w:r>
      <w:r>
        <w:t>ização</w:t>
      </w:r>
      <w:r w:rsidR="00BF019B" w:rsidRPr="00BF019B">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6" w:anchor="art23">
        <w:r w:rsidR="00BF019B" w:rsidRPr="00BF019B">
          <w:rPr>
            <w:rStyle w:val="Hyperlink"/>
          </w:rPr>
          <w:t>Art. 23, I e II, do Decreto nº 11.246, de 2022</w:t>
        </w:r>
      </w:hyperlink>
      <w:r w:rsidR="00BF019B" w:rsidRPr="00BF019B">
        <w:t>)</w:t>
      </w:r>
      <w:r>
        <w:t xml:space="preserve"> e será exercida pel</w:t>
      </w:r>
      <w:r w:rsidR="002E7B6B">
        <w:t>o</w:t>
      </w:r>
      <w:r>
        <w:t xml:space="preserve"> Sr. </w:t>
      </w:r>
      <w:r w:rsidR="002E7B6B">
        <w:t xml:space="preserve">Victor Gabriel </w:t>
      </w:r>
      <w:proofErr w:type="spellStart"/>
      <w:r w:rsidR="002E7B6B">
        <w:t>Cordiola</w:t>
      </w:r>
      <w:proofErr w:type="spellEnd"/>
      <w:r w:rsidR="002E7B6B">
        <w:t xml:space="preserve"> Torres</w:t>
      </w:r>
      <w:r>
        <w:t>, nomead</w:t>
      </w:r>
      <w:r w:rsidR="00C0272A">
        <w:t>o</w:t>
      </w:r>
      <w:r>
        <w:t xml:space="preserve"> pela Portaria n.º 19/2024</w:t>
      </w:r>
      <w:r w:rsidR="00BF019B" w:rsidRPr="00BF019B">
        <w:t>.</w:t>
      </w:r>
    </w:p>
    <w:p w14:paraId="30C5EE28" w14:textId="77777777" w:rsidR="00BF019B" w:rsidRPr="00BF019B" w:rsidRDefault="00BF019B" w:rsidP="00831476">
      <w:pPr>
        <w:pStyle w:val="Nivel3"/>
        <w:spacing w:before="0" w:after="0" w:line="240" w:lineRule="auto"/>
      </w:pPr>
      <w:r w:rsidRPr="00BF019B">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7" w:anchor="art23">
        <w:r w:rsidRPr="00BF019B">
          <w:rPr>
            <w:rStyle w:val="Hyperlink"/>
          </w:rPr>
          <w:t>Decreto nº 11.246, de 2022, art. 23, IV</w:t>
        </w:r>
      </w:hyperlink>
      <w:r w:rsidRPr="00BF019B">
        <w:t>).</w:t>
      </w:r>
    </w:p>
    <w:p w14:paraId="10A9818D" w14:textId="77777777" w:rsidR="00BF019B" w:rsidRPr="00E05BD1" w:rsidRDefault="00BF019B" w:rsidP="00831476">
      <w:pPr>
        <w:pStyle w:val="Nvel1-SemNumPreto"/>
        <w:spacing w:before="0" w:after="0" w:line="240" w:lineRule="auto"/>
        <w:rPr>
          <w:i/>
          <w:iCs/>
          <w:color w:val="000000" w:themeColor="text1"/>
          <w:sz w:val="20"/>
          <w:szCs w:val="20"/>
        </w:rPr>
      </w:pPr>
      <w:r w:rsidRPr="00E05BD1">
        <w:rPr>
          <w:color w:val="000000" w:themeColor="text1"/>
          <w:sz w:val="20"/>
          <w:szCs w:val="20"/>
        </w:rPr>
        <w:t>Gestor do Contrato</w:t>
      </w:r>
    </w:p>
    <w:p w14:paraId="51DBC76D" w14:textId="043C154A" w:rsidR="00BF019B" w:rsidRPr="00BF019B" w:rsidRDefault="00E05BD1" w:rsidP="00831476">
      <w:pPr>
        <w:pStyle w:val="Nivel2"/>
        <w:spacing w:before="0" w:after="0" w:line="240" w:lineRule="auto"/>
      </w:pPr>
      <w:r>
        <w:t>A</w:t>
      </w:r>
      <w:r w:rsidR="00BF019B" w:rsidRPr="00BF019B">
        <w:t xml:space="preserve"> gest</w:t>
      </w:r>
      <w:r>
        <w:t>ão</w:t>
      </w:r>
      <w:r w:rsidR="00BF019B" w:rsidRPr="00BF019B">
        <w:t xml:space="preserve">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r>
        <w:t xml:space="preserve"> e será exercida pelo Sr. </w:t>
      </w:r>
      <w:r w:rsidR="002E7B6B">
        <w:t>Wanderlei Batista</w:t>
      </w:r>
      <w:r>
        <w:t>, nomeado pela Portaria n.º 19/2024</w:t>
      </w:r>
      <w:r w:rsidR="00BF019B" w:rsidRPr="00BF019B">
        <w:t>.</w:t>
      </w:r>
    </w:p>
    <w:p w14:paraId="777E8C31" w14:textId="77777777" w:rsidR="00BF019B" w:rsidRPr="00BF019B" w:rsidRDefault="00BF019B" w:rsidP="00831476">
      <w:pPr>
        <w:pStyle w:val="Nivel2"/>
        <w:spacing w:before="0" w:after="0" w:line="240" w:lineRule="auto"/>
      </w:pPr>
      <w:r w:rsidRPr="00BF019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D52DB5" w14:textId="77777777" w:rsidR="00BF019B" w:rsidRPr="00BF019B" w:rsidRDefault="00BF019B" w:rsidP="00831476">
      <w:pPr>
        <w:pStyle w:val="Nivel2"/>
        <w:spacing w:before="0" w:after="0" w:line="240" w:lineRule="auto"/>
      </w:pPr>
      <w:r w:rsidRPr="00BF019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94766FA" w14:textId="77777777" w:rsidR="00BF019B" w:rsidRPr="00BF019B" w:rsidRDefault="00BF019B" w:rsidP="00831476">
      <w:pPr>
        <w:pStyle w:val="Nivel2"/>
        <w:spacing w:before="0" w:after="0" w:line="240" w:lineRule="auto"/>
      </w:pPr>
      <w:r w:rsidRPr="00BF019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3463FB7" w14:textId="77777777" w:rsidR="00BF019B" w:rsidRPr="00BF019B" w:rsidRDefault="00BF019B" w:rsidP="00831476">
      <w:pPr>
        <w:pStyle w:val="Nivel2"/>
        <w:spacing w:before="0" w:after="0" w:line="240" w:lineRule="auto"/>
      </w:pPr>
      <w:r w:rsidRPr="00BF019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907207B" w14:textId="77777777" w:rsidR="00BF019B" w:rsidRPr="00BF019B" w:rsidRDefault="00BF019B" w:rsidP="00831476">
      <w:pPr>
        <w:pStyle w:val="Nivel2"/>
        <w:spacing w:before="0" w:after="0" w:line="240" w:lineRule="auto"/>
      </w:pPr>
      <w:r w:rsidRPr="00BF019B">
        <w:lastRenderedPageBreak/>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175CFB9" w14:textId="77777777" w:rsidR="00BF019B" w:rsidRPr="00BF019B" w:rsidRDefault="00BF019B" w:rsidP="00831476">
      <w:pPr>
        <w:pStyle w:val="Nivel2"/>
        <w:spacing w:before="0" w:after="0" w:line="240" w:lineRule="auto"/>
      </w:pPr>
      <w:r w:rsidRPr="00BF019B">
        <w:t>O gestor do contrato deverá enviar a documentação pertinente ao setor de contratos para a formalização dos procedimentos de liquidação e pagamento, no valor dimensionado pela fiscalização e gestão nos termos do contrato.</w:t>
      </w:r>
    </w:p>
    <w:p w14:paraId="6FAEB928" w14:textId="77777777" w:rsidR="00BF019B" w:rsidRPr="00BF019B" w:rsidRDefault="00BF019B" w:rsidP="00831476">
      <w:pPr>
        <w:pStyle w:val="Nivel01"/>
        <w:spacing w:before="0" w:after="0" w:line="240" w:lineRule="auto"/>
      </w:pPr>
      <w:r w:rsidRPr="00BF019B">
        <w:t>CRITÉRIOS DE MEDIÇÃO E DE PAGAMENTO</w:t>
      </w:r>
    </w:p>
    <w:p w14:paraId="1D022247"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Recebimento</w:t>
      </w:r>
    </w:p>
    <w:p w14:paraId="75E9C340" w14:textId="55F98433" w:rsidR="00BF019B" w:rsidRPr="00BF019B" w:rsidRDefault="00BF019B" w:rsidP="00831476">
      <w:pPr>
        <w:pStyle w:val="Nivel2"/>
        <w:spacing w:before="0" w:after="0" w:line="240" w:lineRule="auto"/>
        <w:rPr>
          <w:lang w:eastAsia="en-US"/>
        </w:rPr>
      </w:pPr>
      <w:r w:rsidRPr="00BF019B">
        <w:rPr>
          <w:lang w:eastAsia="en-US"/>
        </w:rPr>
        <w:t xml:space="preserve">Os bens serão recebidos provisoriamente, de forma sumária, no ato da entrega, juntamente com a </w:t>
      </w:r>
      <w:r w:rsidRPr="00BF019B">
        <w:rPr>
          <w:rFonts w:eastAsia="Calibri"/>
          <w:lang w:eastAsia="en-US"/>
        </w:rPr>
        <w:t>nota</w:t>
      </w:r>
      <w:r w:rsidRPr="00BF019B">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E05BD1">
        <w:rPr>
          <w:lang w:eastAsia="en-US"/>
        </w:rPr>
        <w:t xml:space="preserve"> </w:t>
      </w:r>
      <w:r w:rsidRPr="00BF019B">
        <w:rPr>
          <w:lang w:eastAsia="en-US"/>
        </w:rPr>
        <w:t>e na proposta.</w:t>
      </w:r>
    </w:p>
    <w:p w14:paraId="23F456B4" w14:textId="6CC3DECE" w:rsidR="00BF019B" w:rsidRPr="00BF019B" w:rsidRDefault="00BF019B" w:rsidP="00831476">
      <w:pPr>
        <w:pStyle w:val="Nivel2"/>
        <w:spacing w:before="0" w:after="0" w:line="240" w:lineRule="auto"/>
        <w:rPr>
          <w:lang w:eastAsia="en-US"/>
        </w:rPr>
      </w:pPr>
      <w:r w:rsidRPr="00BF019B">
        <w:rPr>
          <w:lang w:eastAsia="en-US"/>
        </w:rPr>
        <w:t>Os bens poderão ser rejeitados, no todo ou em parte, inclusive antes do recebimento provisório, quando em desacordo com as espec</w:t>
      </w:r>
      <w:r w:rsidRPr="00E05BD1">
        <w:rPr>
          <w:color w:val="000000" w:themeColor="text1"/>
          <w:lang w:eastAsia="en-US"/>
        </w:rPr>
        <w:t>ificações constantes no Termo de Referência</w:t>
      </w:r>
      <w:r w:rsidR="00E05BD1" w:rsidRPr="00E05BD1">
        <w:rPr>
          <w:color w:val="000000" w:themeColor="text1"/>
          <w:lang w:eastAsia="en-US"/>
        </w:rPr>
        <w:t xml:space="preserve"> </w:t>
      </w:r>
      <w:r w:rsidRPr="00E05BD1">
        <w:rPr>
          <w:color w:val="000000" w:themeColor="text1"/>
          <w:lang w:eastAsia="en-US"/>
        </w:rPr>
        <w:t xml:space="preserve">e na proposta, devendo ser substituídos no prazo de </w:t>
      </w:r>
      <w:r w:rsidR="00E05BD1" w:rsidRPr="00E05BD1">
        <w:rPr>
          <w:color w:val="000000" w:themeColor="text1"/>
          <w:lang w:eastAsia="en-US"/>
        </w:rPr>
        <w:t xml:space="preserve">5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w:t>
      </w:r>
      <w:r w:rsidRPr="00BF019B">
        <w:rPr>
          <w:lang w:eastAsia="en-US"/>
        </w:rPr>
        <w:t>dias, a contar da notificação da contratada, às suas custas, sem prejuízo da aplicação das penalidades.</w:t>
      </w:r>
    </w:p>
    <w:p w14:paraId="6FAEF2F5" w14:textId="4FDEB7CA"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O recebimento definitivo ocorrerá no prazo de </w:t>
      </w:r>
      <w:r w:rsidR="00E05BD1" w:rsidRPr="00E05BD1">
        <w:rPr>
          <w:color w:val="000000" w:themeColor="text1"/>
          <w:lang w:eastAsia="en-US"/>
        </w:rPr>
        <w:t>5</w:t>
      </w:r>
      <w:r w:rsidR="00E05BD1">
        <w:rPr>
          <w:color w:val="000000" w:themeColor="text1"/>
          <w:lang w:eastAsia="en-US"/>
        </w:rPr>
        <w:t xml:space="preserve">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dias úteis, </w:t>
      </w:r>
      <w:r w:rsidRPr="00BF019B">
        <w:rPr>
          <w:lang w:eastAsia="en-US"/>
        </w:rPr>
        <w:t>a contar do recebimento da nota fiscal ou instrumento de cobrança equivalente pela Administração, após a verificação da qualidade e quantidade do material e consequente aceitação mediante termo detalhado.</w:t>
      </w:r>
    </w:p>
    <w:p w14:paraId="25AB8A5B" w14:textId="3D7E4002" w:rsidR="00BF019B" w:rsidRPr="00BF019B" w:rsidRDefault="00BF019B" w:rsidP="00831476">
      <w:pPr>
        <w:pStyle w:val="Nivel2"/>
        <w:spacing w:before="0" w:after="0" w:line="240" w:lineRule="auto"/>
        <w:rPr>
          <w:lang w:eastAsia="en-US"/>
        </w:rPr>
      </w:pPr>
      <w:r w:rsidRPr="00BF019B">
        <w:rPr>
          <w:lang w:eastAsia="en-US"/>
        </w:rPr>
        <w:t xml:space="preserve">Para as contratações decorrentes de despesas cujos valores não ultrapassem o limite de que trata o </w:t>
      </w:r>
      <w:hyperlink r:id="rId68" w:anchor="art75">
        <w:r w:rsidRPr="00BF019B">
          <w:rPr>
            <w:rStyle w:val="Hyperlink"/>
            <w:lang w:eastAsia="en-US"/>
          </w:rPr>
          <w:t>inciso II do art. 75 da Lei nº 14.133, de 2021</w:t>
        </w:r>
      </w:hyperlink>
      <w:r w:rsidRPr="00BF019B">
        <w:rPr>
          <w:lang w:eastAsia="en-US"/>
        </w:rPr>
        <w:t xml:space="preserve">, </w:t>
      </w:r>
      <w:r w:rsidRPr="00E05BD1">
        <w:rPr>
          <w:color w:val="000000" w:themeColor="text1"/>
          <w:lang w:eastAsia="en-US"/>
        </w:rPr>
        <w:t xml:space="preserve">o prazo máximo para o recebimento definitivo será de até </w:t>
      </w:r>
      <w:r w:rsidR="00E05BD1" w:rsidRPr="00E05BD1">
        <w:rPr>
          <w:color w:val="000000" w:themeColor="text1"/>
          <w:lang w:eastAsia="en-US"/>
        </w:rPr>
        <w:t>5</w:t>
      </w:r>
      <w:r w:rsidRPr="00E05BD1">
        <w:rPr>
          <w:color w:val="000000" w:themeColor="text1"/>
          <w:lang w:eastAsia="en-US"/>
        </w:rPr>
        <w:t xml:space="preserve"> (</w:t>
      </w:r>
      <w:r w:rsidR="00E05BD1" w:rsidRPr="00E05BD1">
        <w:rPr>
          <w:color w:val="000000" w:themeColor="text1"/>
          <w:lang w:eastAsia="en-US"/>
        </w:rPr>
        <w:t>cinco</w:t>
      </w:r>
      <w:r w:rsidRPr="00E05BD1">
        <w:rPr>
          <w:color w:val="000000" w:themeColor="text1"/>
          <w:lang w:eastAsia="en-US"/>
        </w:rPr>
        <w:t>) d</w:t>
      </w:r>
      <w:r w:rsidRPr="00BF019B">
        <w:rPr>
          <w:lang w:eastAsia="en-US"/>
        </w:rPr>
        <w:t>ias úteis.</w:t>
      </w:r>
    </w:p>
    <w:p w14:paraId="40E78785" w14:textId="77777777" w:rsidR="00BF019B" w:rsidRPr="00BF019B" w:rsidRDefault="00BF019B" w:rsidP="00831476">
      <w:pPr>
        <w:pStyle w:val="Nivel2"/>
        <w:spacing w:before="0" w:after="0" w:line="240" w:lineRule="auto"/>
        <w:rPr>
          <w:lang w:eastAsia="en-US"/>
        </w:rPr>
      </w:pPr>
      <w:r w:rsidRPr="00BF019B">
        <w:rPr>
          <w:lang w:eastAsia="en-US"/>
        </w:rPr>
        <w:t xml:space="preserve">O prazo para recebimento definitivo poderá ser excepcionalmente prorrogado, </w:t>
      </w:r>
      <w:r w:rsidRPr="00BF019B">
        <w:rPr>
          <w:color w:val="auto"/>
          <w:lang w:eastAsia="en-US"/>
        </w:rPr>
        <w:t>de forma justificada, por igual período, quando houver necessidade de diligências para a aferição do ate</w:t>
      </w:r>
      <w:r w:rsidRPr="00BF019B">
        <w:rPr>
          <w:lang w:eastAsia="en-US"/>
        </w:rPr>
        <w:t>ndimento das exigências contratuais.</w:t>
      </w:r>
    </w:p>
    <w:p w14:paraId="0D46D794" w14:textId="77777777" w:rsidR="00BF019B" w:rsidRPr="00BF019B" w:rsidRDefault="00BF019B" w:rsidP="00831476">
      <w:pPr>
        <w:pStyle w:val="Nivel2"/>
        <w:spacing w:before="0" w:after="0" w:line="240" w:lineRule="auto"/>
        <w:rPr>
          <w:lang w:eastAsia="en-US"/>
        </w:rPr>
      </w:pPr>
      <w:r w:rsidRPr="00BF019B">
        <w:rPr>
          <w:lang w:eastAsia="en-US"/>
        </w:rPr>
        <w:t xml:space="preserve">No caso de controvérsia sobre a execução do objeto, quanto à dimensão, qualidade e quantidade, deverá ser observado o teor do </w:t>
      </w:r>
      <w:hyperlink r:id="rId69" w:anchor="art143">
        <w:r w:rsidRPr="00BF019B">
          <w:rPr>
            <w:rStyle w:val="Hyperlink"/>
            <w:lang w:eastAsia="en-US"/>
          </w:rPr>
          <w:t>art. 143 da Lei nº 14.133, de 2021</w:t>
        </w:r>
      </w:hyperlink>
      <w:r w:rsidRPr="00BF019B">
        <w:rPr>
          <w:lang w:eastAsia="en-US"/>
        </w:rPr>
        <w:t xml:space="preserve">, comunicando-se à empresa para emissão de Nota Fiscal no que </w:t>
      </w:r>
      <w:proofErr w:type="spellStart"/>
      <w:r w:rsidRPr="00BF019B">
        <w:rPr>
          <w:lang w:eastAsia="en-US"/>
        </w:rPr>
        <w:t>pertine</w:t>
      </w:r>
      <w:proofErr w:type="spellEnd"/>
      <w:r w:rsidRPr="00BF019B">
        <w:rPr>
          <w:lang w:eastAsia="en-US"/>
        </w:rPr>
        <w:t xml:space="preserve"> à parcela incontroversa da execução do objeto, para efeito de liquidação e pagamento.</w:t>
      </w:r>
    </w:p>
    <w:p w14:paraId="71C90F92" w14:textId="77777777" w:rsidR="00BF019B" w:rsidRPr="00BF019B" w:rsidRDefault="00BF019B" w:rsidP="00831476">
      <w:pPr>
        <w:pStyle w:val="Nivel2"/>
        <w:spacing w:before="0" w:after="0" w:line="240" w:lineRule="auto"/>
        <w:rPr>
          <w:lang w:eastAsia="en-US"/>
        </w:rPr>
      </w:pPr>
      <w:r w:rsidRPr="00BF019B">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6746D4" w14:textId="77777777" w:rsidR="00BF019B" w:rsidRPr="00BF019B" w:rsidRDefault="00BF019B" w:rsidP="00831476">
      <w:pPr>
        <w:pStyle w:val="Nivel2"/>
        <w:spacing w:before="0" w:after="0" w:line="240" w:lineRule="auto"/>
        <w:rPr>
          <w:lang w:eastAsia="en-US"/>
        </w:rPr>
      </w:pPr>
      <w:r w:rsidRPr="00BF019B">
        <w:rPr>
          <w:lang w:eastAsia="en-US"/>
        </w:rPr>
        <w:t>O recebimento provisório ou definitivo não excluirá a responsabilidade civil pela solidez e pela segurança dos bens nem a responsabilidade ético-profissional pela perfeita execução do contrato.</w:t>
      </w:r>
    </w:p>
    <w:p w14:paraId="1A15175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Liquidação</w:t>
      </w:r>
    </w:p>
    <w:p w14:paraId="362D6D20" w14:textId="77777777" w:rsidR="00BF019B" w:rsidRPr="00BF019B" w:rsidRDefault="00BF019B" w:rsidP="00831476">
      <w:pPr>
        <w:pStyle w:val="Nivel2"/>
        <w:spacing w:before="0" w:after="0" w:line="240" w:lineRule="auto"/>
        <w:rPr>
          <w:lang w:eastAsia="en-US"/>
        </w:rPr>
      </w:pPr>
      <w:r w:rsidRPr="00BF019B">
        <w:rPr>
          <w:lang w:eastAsia="en-US"/>
        </w:rPr>
        <w:t>Recebida a Nota Fiscal ou documento de cobrança equivalente, correrá o prazo de dez dias úteis para fins de liquidação, na forma desta seção, prorrogáveis por igual período, nos termos do art. 7º, §3</w:t>
      </w:r>
      <w:r w:rsidRPr="00BF019B">
        <w:rPr>
          <w:rStyle w:val="Hyperlink"/>
          <w:lang w:eastAsia="en-US"/>
        </w:rPr>
        <w:t>º da Instrução Normativa SEGES/ME nº 77/2022</w:t>
      </w:r>
      <w:r w:rsidRPr="00BF019B">
        <w:rPr>
          <w:lang w:eastAsia="en-US"/>
        </w:rPr>
        <w:t>.</w:t>
      </w:r>
    </w:p>
    <w:p w14:paraId="07C03C85" w14:textId="77777777" w:rsidR="00BF019B" w:rsidRPr="00BF019B" w:rsidRDefault="00BF019B" w:rsidP="00831476">
      <w:pPr>
        <w:pStyle w:val="Nivel3"/>
        <w:spacing w:before="0" w:after="0" w:line="240" w:lineRule="auto"/>
      </w:pPr>
      <w:r w:rsidRPr="00BF019B">
        <w:t xml:space="preserve">O prazo de que trata o item anterior será reduzido à metade, mantendo-se a possibilidade de prorrogação, no caso de contratações decorrentes de despesas cujos valores não ultrapassem o limite de que trata o </w:t>
      </w:r>
      <w:hyperlink r:id="rId70" w:anchor="art75">
        <w:r w:rsidRPr="00BF019B">
          <w:rPr>
            <w:rStyle w:val="Hyperlink"/>
          </w:rPr>
          <w:t>inciso II do art. 75 da Lei nº 14.133, de 2021</w:t>
        </w:r>
      </w:hyperlink>
      <w:r w:rsidRPr="00BF019B">
        <w:t>.</w:t>
      </w:r>
    </w:p>
    <w:p w14:paraId="74DE7043" w14:textId="77777777" w:rsidR="00BF019B" w:rsidRPr="00BF019B" w:rsidRDefault="00BF019B" w:rsidP="00831476">
      <w:pPr>
        <w:pStyle w:val="Nivel2"/>
        <w:spacing w:before="0" w:after="0" w:line="240" w:lineRule="auto"/>
        <w:rPr>
          <w:lang w:eastAsia="en-US"/>
        </w:rPr>
      </w:pPr>
      <w:r w:rsidRPr="00BF019B">
        <w:rPr>
          <w:lang w:eastAsia="en-US"/>
        </w:rPr>
        <w:t xml:space="preserve">Para fins de liquidação, o setor competente deverá verificar se a nota fiscal ou instrumento de cobrança equivalente apresentado expressa os elementos necessários e essenciais do documento, tais como: </w:t>
      </w:r>
    </w:p>
    <w:p w14:paraId="1485B227" w14:textId="77777777" w:rsidR="00BF019B" w:rsidRPr="00BF019B" w:rsidRDefault="00BF019B" w:rsidP="00831476">
      <w:pPr>
        <w:pStyle w:val="Nivel3"/>
        <w:spacing w:before="0" w:after="0" w:line="240" w:lineRule="auto"/>
        <w:rPr>
          <w:lang w:eastAsia="en-US"/>
        </w:rPr>
      </w:pPr>
      <w:r w:rsidRPr="00BF019B">
        <w:rPr>
          <w:lang w:eastAsia="en-US"/>
        </w:rPr>
        <w:t>o prazo de validade;</w:t>
      </w:r>
    </w:p>
    <w:p w14:paraId="681046BA" w14:textId="77777777" w:rsidR="00BF019B" w:rsidRPr="00BF019B" w:rsidRDefault="00BF019B" w:rsidP="00831476">
      <w:pPr>
        <w:pStyle w:val="Nivel3"/>
        <w:spacing w:before="0" w:after="0" w:line="240" w:lineRule="auto"/>
        <w:rPr>
          <w:lang w:eastAsia="en-US"/>
        </w:rPr>
      </w:pPr>
      <w:r w:rsidRPr="00BF019B">
        <w:rPr>
          <w:lang w:eastAsia="en-US"/>
        </w:rPr>
        <w:t xml:space="preserve">a data da emissão; </w:t>
      </w:r>
    </w:p>
    <w:p w14:paraId="53762F20" w14:textId="77777777" w:rsidR="00BF019B" w:rsidRPr="00BF019B" w:rsidRDefault="00BF019B" w:rsidP="00831476">
      <w:pPr>
        <w:pStyle w:val="Nivel3"/>
        <w:spacing w:before="0" w:after="0" w:line="240" w:lineRule="auto"/>
        <w:rPr>
          <w:lang w:eastAsia="en-US"/>
        </w:rPr>
      </w:pPr>
      <w:r w:rsidRPr="00BF019B">
        <w:rPr>
          <w:lang w:eastAsia="en-US"/>
        </w:rPr>
        <w:t xml:space="preserve">os dados do contrato e do órgão contratante; </w:t>
      </w:r>
    </w:p>
    <w:p w14:paraId="77FACB7E" w14:textId="77777777" w:rsidR="00BF019B" w:rsidRPr="00BF019B" w:rsidRDefault="00BF019B" w:rsidP="00831476">
      <w:pPr>
        <w:pStyle w:val="Nivel3"/>
        <w:spacing w:before="0" w:after="0" w:line="240" w:lineRule="auto"/>
        <w:rPr>
          <w:lang w:eastAsia="en-US"/>
        </w:rPr>
      </w:pPr>
      <w:r w:rsidRPr="00BF019B">
        <w:rPr>
          <w:lang w:eastAsia="en-US"/>
        </w:rPr>
        <w:t xml:space="preserve">o período respectivo de execução do contrato; </w:t>
      </w:r>
    </w:p>
    <w:p w14:paraId="6B5D9E0D" w14:textId="77777777" w:rsidR="00BF019B" w:rsidRPr="00BF019B" w:rsidRDefault="00BF019B" w:rsidP="00831476">
      <w:pPr>
        <w:pStyle w:val="Nivel3"/>
        <w:spacing w:before="0" w:after="0" w:line="240" w:lineRule="auto"/>
        <w:rPr>
          <w:lang w:eastAsia="en-US"/>
        </w:rPr>
      </w:pPr>
      <w:r w:rsidRPr="00BF019B">
        <w:rPr>
          <w:lang w:eastAsia="en-US"/>
        </w:rPr>
        <w:t xml:space="preserve">o valor a pagar; e </w:t>
      </w:r>
    </w:p>
    <w:p w14:paraId="01854D8A" w14:textId="77777777" w:rsidR="00BF019B" w:rsidRPr="00BF019B" w:rsidRDefault="00BF019B" w:rsidP="00831476">
      <w:pPr>
        <w:pStyle w:val="Nivel3"/>
        <w:spacing w:before="0" w:after="0" w:line="240" w:lineRule="auto"/>
        <w:rPr>
          <w:lang w:eastAsia="en-US"/>
        </w:rPr>
      </w:pPr>
      <w:r w:rsidRPr="00BF019B">
        <w:rPr>
          <w:lang w:eastAsia="en-US"/>
        </w:rPr>
        <w:t>eventual destaque do valor de retenções tributárias cabíveis.</w:t>
      </w:r>
    </w:p>
    <w:p w14:paraId="71FC6180" w14:textId="77777777" w:rsidR="00BF019B" w:rsidRPr="00BF019B" w:rsidRDefault="00BF019B" w:rsidP="00831476">
      <w:pPr>
        <w:pStyle w:val="Nivel2"/>
        <w:spacing w:before="0" w:after="0" w:line="240" w:lineRule="auto"/>
        <w:rPr>
          <w:lang w:eastAsia="en-US"/>
        </w:rPr>
      </w:pPr>
      <w:r w:rsidRPr="00BF019B">
        <w:rPr>
          <w:rFonts w:eastAsia="Calibri"/>
          <w:lang w:eastAsia="en-US"/>
        </w:rPr>
        <w:lastRenderedPageBreak/>
        <w:t xml:space="preserve"> Havendo erro na apresentação da nota fiscal ou instrumento de cobrança equivalente, ou circunstância que impeça a </w:t>
      </w:r>
      <w:r w:rsidRPr="00BF019B">
        <w:rPr>
          <w:lang w:eastAsia="en-US"/>
        </w:rPr>
        <w:t>liquidação da despesa, esta ficará sobrestada até que o contratado providencie as medidas saneadoras, reiniciando-se o prazo após a comprovação da regularização da situação, sem ônus ao contratante;</w:t>
      </w:r>
    </w:p>
    <w:p w14:paraId="7A355872" w14:textId="77777777" w:rsidR="00BF019B" w:rsidRPr="00BF019B" w:rsidRDefault="00BF019B" w:rsidP="00831476">
      <w:pPr>
        <w:pStyle w:val="Nivel2"/>
        <w:spacing w:before="0" w:after="0" w:line="240" w:lineRule="auto"/>
        <w:rPr>
          <w:lang w:eastAsia="en-US"/>
        </w:rPr>
      </w:pPr>
      <w:r w:rsidRPr="00BF019B">
        <w:rPr>
          <w:lang w:eastAsia="en-US"/>
        </w:rPr>
        <w:t xml:space="preserve"> A nota fiscal ou instrumento de cobrança equivalente deverá ser obrigatoriamente acompanhado da comprovação da regularidade fiscal, constatada por meio de consulta </w:t>
      </w:r>
      <w:r w:rsidRPr="00BF019B">
        <w:rPr>
          <w:i/>
          <w:iCs/>
          <w:lang w:eastAsia="en-US"/>
        </w:rPr>
        <w:t>on-line</w:t>
      </w:r>
      <w:r w:rsidRPr="00BF019B">
        <w:rPr>
          <w:lang w:eastAsia="en-US"/>
        </w:rPr>
        <w:t xml:space="preserve"> ao SICAF ou, na impossibilidade de acesso ao referido Sistema, mediante consulta aos sítios eletrônicos oficiais ou à documentação mencionada no </w:t>
      </w:r>
      <w:hyperlink r:id="rId71" w:anchor="art68">
        <w:r w:rsidRPr="00BF019B">
          <w:rPr>
            <w:rStyle w:val="Hyperlink"/>
            <w:lang w:eastAsia="en-US"/>
          </w:rPr>
          <w:t xml:space="preserve">art. 68 da Lei nº 14.133, de 2021.  </w:t>
        </w:r>
      </w:hyperlink>
    </w:p>
    <w:p w14:paraId="6B8EF6D6" w14:textId="77777777" w:rsidR="00BF019B" w:rsidRPr="00BF019B" w:rsidRDefault="00BF019B" w:rsidP="00831476">
      <w:pPr>
        <w:pStyle w:val="Nivel2"/>
        <w:spacing w:before="0" w:after="0" w:line="240" w:lineRule="auto"/>
      </w:pPr>
      <w:r w:rsidRPr="00BF019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6A05F75" w14:textId="77777777" w:rsidR="00BF019B" w:rsidRPr="00BF019B" w:rsidRDefault="00BF019B" w:rsidP="00831476">
      <w:pPr>
        <w:pStyle w:val="Nivel2"/>
        <w:spacing w:before="0" w:after="0" w:line="240" w:lineRule="auto"/>
        <w:rPr>
          <w:lang w:eastAsia="en-US"/>
        </w:rPr>
      </w:pPr>
      <w:r w:rsidRPr="00BF019B">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7B051D" w14:textId="77777777" w:rsidR="00BF019B" w:rsidRPr="00BF019B" w:rsidRDefault="00BF019B" w:rsidP="00831476">
      <w:pPr>
        <w:pStyle w:val="Nivel2"/>
        <w:spacing w:before="0" w:after="0" w:line="240" w:lineRule="auto"/>
        <w:rPr>
          <w:lang w:eastAsia="en-US"/>
        </w:rPr>
      </w:pPr>
      <w:r w:rsidRPr="00BF019B">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7FFBCE" w14:textId="77777777" w:rsidR="00BF019B" w:rsidRPr="00BF019B" w:rsidRDefault="00BF019B" w:rsidP="00831476">
      <w:pPr>
        <w:pStyle w:val="Nivel2"/>
        <w:spacing w:before="0" w:after="0" w:line="240" w:lineRule="auto"/>
        <w:rPr>
          <w:lang w:eastAsia="en-US"/>
        </w:rPr>
      </w:pPr>
      <w:r w:rsidRPr="00BF019B">
        <w:rPr>
          <w:lang w:eastAsia="en-US"/>
        </w:rPr>
        <w:t xml:space="preserve">Persistindo a irregularidade, o contratante deverá adotar as medidas necessárias à rescisão contratual nos autos do processo administrativo correspondente, assegurada ao contratado a ampla defesa. </w:t>
      </w:r>
    </w:p>
    <w:p w14:paraId="63EBF89B" w14:textId="77777777" w:rsidR="00BF019B" w:rsidRPr="00BF019B" w:rsidRDefault="00BF019B" w:rsidP="00831476">
      <w:pPr>
        <w:pStyle w:val="Nivel2"/>
        <w:spacing w:before="0" w:after="0" w:line="240" w:lineRule="auto"/>
        <w:rPr>
          <w:lang w:eastAsia="en-US"/>
        </w:rPr>
      </w:pPr>
      <w:r w:rsidRPr="00BF019B">
        <w:rPr>
          <w:lang w:eastAsia="en-US"/>
        </w:rPr>
        <w:t xml:space="preserve">Havendo a efetiva execução do objeto, os pagamentos serão realizados normalmente, até que se decida pela rescisão do contrato, caso o contratado não regularize sua situação junto ao SICAF.  </w:t>
      </w:r>
    </w:p>
    <w:p w14:paraId="6EAD4C4A"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Prazo de pagamento</w:t>
      </w:r>
    </w:p>
    <w:p w14:paraId="0954A800" w14:textId="77777777" w:rsidR="00BF019B" w:rsidRPr="00BF019B" w:rsidRDefault="00BF019B" w:rsidP="00831476">
      <w:pPr>
        <w:pStyle w:val="Nivel2"/>
        <w:spacing w:before="0" w:after="0" w:line="240" w:lineRule="auto"/>
      </w:pPr>
      <w:r w:rsidRPr="00BF019B">
        <w:t xml:space="preserve">O pagamento será efetuado no prazo de até 10 (dez) dias úteis contados da finalização da liquidação da despesa, conforme seção anterior, nos termos da </w:t>
      </w:r>
      <w:hyperlink r:id="rId72">
        <w:r w:rsidRPr="00BF019B">
          <w:rPr>
            <w:rStyle w:val="Hyperlink"/>
          </w:rPr>
          <w:t>Instrução Normativa SEGES/ME nº 77, de 2022</w:t>
        </w:r>
      </w:hyperlink>
      <w:r w:rsidRPr="00BF019B">
        <w:t>.</w:t>
      </w:r>
    </w:p>
    <w:p w14:paraId="0FBDB7E2" w14:textId="234A2461"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w:t>
      </w:r>
      <w:r w:rsidR="00E05BD1" w:rsidRPr="00E05BD1">
        <w:rPr>
          <w:color w:val="000000" w:themeColor="text1"/>
          <w:lang w:eastAsia="en-US"/>
        </w:rPr>
        <w:t xml:space="preserve">IPCA/IBGE </w:t>
      </w:r>
      <w:r w:rsidRPr="00BF019B">
        <w:rPr>
          <w:lang w:eastAsia="en-US"/>
        </w:rPr>
        <w:t>de correção monetária.</w:t>
      </w:r>
    </w:p>
    <w:p w14:paraId="7C440F3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pagamento</w:t>
      </w:r>
    </w:p>
    <w:p w14:paraId="5A07F6E9" w14:textId="77777777" w:rsidR="00BF019B" w:rsidRPr="00BF019B" w:rsidRDefault="00BF019B" w:rsidP="00831476">
      <w:pPr>
        <w:pStyle w:val="Nivel2"/>
        <w:spacing w:before="0" w:after="0" w:line="240" w:lineRule="auto"/>
        <w:rPr>
          <w:lang w:eastAsia="en-US"/>
        </w:rPr>
      </w:pPr>
      <w:r w:rsidRPr="00BF019B">
        <w:rPr>
          <w:lang w:eastAsia="en-US"/>
        </w:rPr>
        <w:t>O pagamento será realizado por meio de ordem bancária, para crédito em banco, agência e conta corrente indicados pelo contratado.</w:t>
      </w:r>
    </w:p>
    <w:p w14:paraId="7E982B52" w14:textId="77777777" w:rsidR="00BF019B" w:rsidRPr="00BF019B" w:rsidRDefault="00BF019B" w:rsidP="00831476">
      <w:pPr>
        <w:pStyle w:val="Nivel2"/>
        <w:spacing w:before="0" w:after="0" w:line="240" w:lineRule="auto"/>
        <w:rPr>
          <w:lang w:eastAsia="en-US"/>
        </w:rPr>
      </w:pPr>
      <w:r w:rsidRPr="00BF019B">
        <w:rPr>
          <w:lang w:eastAsia="en-US"/>
        </w:rPr>
        <w:t>Será considerada data do pagamento o dia em que constar como emitida a ordem bancária para pagamento.</w:t>
      </w:r>
    </w:p>
    <w:p w14:paraId="2EC2F176" w14:textId="77777777" w:rsidR="00BF019B" w:rsidRPr="00BF019B" w:rsidRDefault="00BF019B" w:rsidP="00831476">
      <w:pPr>
        <w:pStyle w:val="Nivel2"/>
        <w:spacing w:before="0" w:after="0" w:line="240" w:lineRule="auto"/>
        <w:rPr>
          <w:lang w:eastAsia="en-US"/>
        </w:rPr>
      </w:pPr>
      <w:r w:rsidRPr="00BF019B">
        <w:rPr>
          <w:lang w:eastAsia="en-US"/>
        </w:rPr>
        <w:t>Quando do pagamento, será efetuada a retenção tributária prevista na legislação aplicável.</w:t>
      </w:r>
    </w:p>
    <w:p w14:paraId="07B5FB56" w14:textId="77777777" w:rsidR="00BF019B" w:rsidRPr="00BF019B" w:rsidRDefault="00BF019B" w:rsidP="00831476">
      <w:pPr>
        <w:pStyle w:val="Nivel3"/>
        <w:spacing w:before="0" w:after="0" w:line="240" w:lineRule="auto"/>
        <w:rPr>
          <w:lang w:eastAsia="en-US"/>
        </w:rPr>
      </w:pPr>
      <w:r w:rsidRPr="00BF019B">
        <w:rPr>
          <w:lang w:eastAsia="en-US"/>
        </w:rPr>
        <w:t>Independentemente do percentual de tributo inserido na planilha, quando houver, serão retidos na fonte, quando da realização do pagamento, os percentuais estabelecidos na legislação vigente.</w:t>
      </w:r>
    </w:p>
    <w:p w14:paraId="6B77BFF2" w14:textId="2DA7F564" w:rsidR="00BF019B" w:rsidRDefault="00BF019B" w:rsidP="00831476">
      <w:pPr>
        <w:pStyle w:val="Nivel2"/>
        <w:spacing w:before="0" w:after="0" w:line="240" w:lineRule="auto"/>
        <w:rPr>
          <w:lang w:eastAsia="en-US"/>
        </w:rPr>
      </w:pPr>
      <w:r w:rsidRPr="00BF019B">
        <w:rPr>
          <w:lang w:eastAsia="en-US"/>
        </w:rPr>
        <w:t xml:space="preserve">O contratado regularmente optante pelo Simples Nacional, nos termos da </w:t>
      </w:r>
      <w:hyperlink r:id="rId73">
        <w:r w:rsidRPr="00BF019B">
          <w:rPr>
            <w:rStyle w:val="Hyperlink"/>
            <w:lang w:eastAsia="en-US"/>
          </w:rPr>
          <w:t>Lei Complementar nº 123, de 2006</w:t>
        </w:r>
      </w:hyperlink>
      <w:r w:rsidRPr="00BF019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57843F" w14:textId="77777777" w:rsidR="00BF019B" w:rsidRPr="00BF019B" w:rsidRDefault="00BF019B" w:rsidP="00831476">
      <w:pPr>
        <w:pStyle w:val="Nivel01"/>
        <w:spacing w:before="0" w:after="0" w:line="240" w:lineRule="auto"/>
      </w:pPr>
      <w:r w:rsidRPr="00BF019B">
        <w:t>FORMA E CRITÉRIOS DE SELEÇÃO DO FORNECEDOR E FORMA DE FORNECIMENTO</w:t>
      </w:r>
    </w:p>
    <w:p w14:paraId="57362310" w14:textId="033EE3A3" w:rsidR="00E803DE" w:rsidRPr="00E803DE" w:rsidRDefault="00E803DE" w:rsidP="00831476">
      <w:pPr>
        <w:pStyle w:val="Nivel2"/>
        <w:spacing w:before="0" w:after="0" w:line="240" w:lineRule="auto"/>
        <w:rPr>
          <w:b/>
          <w:bCs/>
        </w:rPr>
      </w:pPr>
      <w:r w:rsidRPr="00E803DE">
        <w:rPr>
          <w:b/>
          <w:bCs/>
        </w:rPr>
        <w:t>DA EXCLUSIVIDADE PARA ME’S E EPP’S SEDIADAS N</w:t>
      </w:r>
      <w:r w:rsidR="00C0272A">
        <w:rPr>
          <w:b/>
          <w:bCs/>
        </w:rPr>
        <w:t>O MUNICÍPIO DE ENGENHEIRO BELTRÃO</w:t>
      </w:r>
    </w:p>
    <w:p w14:paraId="52EC0E2E" w14:textId="2A8073D1" w:rsidR="00E803DE" w:rsidRPr="00CC0259" w:rsidRDefault="00E803DE" w:rsidP="00831476">
      <w:pPr>
        <w:pStyle w:val="Nivel01"/>
        <w:numPr>
          <w:ilvl w:val="0"/>
          <w:numId w:val="0"/>
        </w:numPr>
        <w:spacing w:before="0" w:after="0" w:line="240" w:lineRule="auto"/>
        <w:ind w:left="993"/>
        <w:rPr>
          <w:b w:val="0"/>
        </w:rPr>
      </w:pPr>
      <w:r>
        <w:rPr>
          <w:b w:val="0"/>
        </w:rPr>
        <w:lastRenderedPageBreak/>
        <w:t xml:space="preserve">8.1.1. </w:t>
      </w:r>
      <w:r w:rsidRPr="00CC0259">
        <w:rPr>
          <w:b w:val="0"/>
        </w:rPr>
        <w:t>O benefício concedido às Microempresas (</w:t>
      </w:r>
      <w:proofErr w:type="spellStart"/>
      <w:r w:rsidRPr="00CC0259">
        <w:rPr>
          <w:b w:val="0"/>
        </w:rPr>
        <w:t>ME’s</w:t>
      </w:r>
      <w:proofErr w:type="spellEnd"/>
      <w:r w:rsidRPr="00CC0259">
        <w:rPr>
          <w:b w:val="0"/>
        </w:rPr>
        <w:t>) e Empresas de Pequeno Porte (</w:t>
      </w:r>
      <w:proofErr w:type="spellStart"/>
      <w:r w:rsidRPr="00CC0259">
        <w:rPr>
          <w:b w:val="0"/>
        </w:rPr>
        <w:t>EPP’s</w:t>
      </w:r>
      <w:proofErr w:type="spellEnd"/>
      <w:r w:rsidRPr="00CC0259">
        <w:rPr>
          <w:b w:val="0"/>
        </w:rPr>
        <w:t xml:space="preserve">) visa a promoção de fomento da economia </w:t>
      </w:r>
      <w:r>
        <w:rPr>
          <w:b w:val="0"/>
        </w:rPr>
        <w:t>local</w:t>
      </w:r>
      <w:r w:rsidRPr="00CC0259">
        <w:rPr>
          <w:b w:val="0"/>
        </w:rPr>
        <w:t>, desenvolvimento econômico/social e ampliação de eficiência de políticas públicas, às empresas sediad</w:t>
      </w:r>
      <w:r w:rsidR="00C0272A">
        <w:rPr>
          <w:b w:val="0"/>
        </w:rPr>
        <w:t>o</w:t>
      </w:r>
      <w:r w:rsidRPr="00CC0259">
        <w:rPr>
          <w:b w:val="0"/>
        </w:rPr>
        <w:t xml:space="preserve">s </w:t>
      </w:r>
      <w:r w:rsidR="00C0272A">
        <w:rPr>
          <w:b w:val="0"/>
        </w:rPr>
        <w:t>no Município de Engenheiro Beltrão</w:t>
      </w:r>
      <w:r w:rsidRPr="00CC0259">
        <w:rPr>
          <w:b w:val="0"/>
        </w:rPr>
        <w:t>, estando em consonância com o disposto no §3º, Artigo 47 e Art. 48 e 49 da LC nº 123/06; Lei Complementar M</w:t>
      </w:r>
      <w:r>
        <w:rPr>
          <w:b w:val="0"/>
        </w:rPr>
        <w:t xml:space="preserve">unicipal nº 1515/2008, art. 1º, </w:t>
      </w:r>
      <w:r w:rsidRPr="008D6E64">
        <w:rPr>
          <w:b w:val="0"/>
        </w:rPr>
        <w:t xml:space="preserve"> </w:t>
      </w:r>
      <w:r>
        <w:rPr>
          <w:b w:val="0"/>
        </w:rPr>
        <w:t xml:space="preserve">§2.º, </w:t>
      </w:r>
      <w:r w:rsidR="00095B70" w:rsidRPr="00095B70">
        <w:rPr>
          <w:b w:val="0"/>
          <w:bCs w:val="0"/>
          <w:color w:val="000000" w:themeColor="text1"/>
        </w:rPr>
        <w:t xml:space="preserve">inciso I, </w:t>
      </w:r>
      <w:r w:rsidRPr="00CC0259">
        <w:rPr>
          <w:b w:val="0"/>
        </w:rPr>
        <w:t>da Lei Municipal nº 2.081/2021 e Prejulgado nº 027 – TCE/PR.</w:t>
      </w:r>
    </w:p>
    <w:p w14:paraId="44E8CDBB" w14:textId="23A40AFE" w:rsidR="00E803DE" w:rsidRDefault="00E803DE" w:rsidP="00831476">
      <w:pPr>
        <w:pStyle w:val="Nivel01"/>
        <w:numPr>
          <w:ilvl w:val="0"/>
          <w:numId w:val="0"/>
        </w:numPr>
        <w:spacing w:before="0" w:after="0" w:line="240" w:lineRule="auto"/>
        <w:ind w:left="993"/>
        <w:rPr>
          <w:b w:val="0"/>
        </w:rPr>
      </w:pPr>
      <w:r>
        <w:rPr>
          <w:b w:val="0"/>
        </w:rPr>
        <w:t>8.1.2</w:t>
      </w:r>
      <w:r w:rsidRPr="00CC0259">
        <w:rPr>
          <w:b w:val="0"/>
        </w:rPr>
        <w:t xml:space="preserve">. A restrição adotada no presente certame, é ato discricionário da Administração, e encontra respaldo legal e jurisprudencial, visto que há no limite geográfico </w:t>
      </w:r>
      <w:r w:rsidR="00C0272A">
        <w:rPr>
          <w:b w:val="0"/>
        </w:rPr>
        <w:t>do município</w:t>
      </w:r>
      <w:r w:rsidRPr="00CC0259">
        <w:rPr>
          <w:b w:val="0"/>
        </w:rPr>
        <w:t xml:space="preserve">, no mínimo 03 (três) empresas </w:t>
      </w:r>
      <w:proofErr w:type="gramStart"/>
      <w:r w:rsidRPr="00CC0259">
        <w:rPr>
          <w:b w:val="0"/>
        </w:rPr>
        <w:t>cujo ramo/atividade são</w:t>
      </w:r>
      <w:proofErr w:type="gramEnd"/>
      <w:r w:rsidRPr="00CC0259">
        <w:rPr>
          <w:b w:val="0"/>
        </w:rPr>
        <w:t xml:space="preserve"> pertinentes a licitação. Demais Justificativas e embasamento legal encontram-se consignados abaixo.</w:t>
      </w:r>
      <w:bookmarkStart w:id="70" w:name="_Hlk56671912"/>
    </w:p>
    <w:p w14:paraId="322962AA" w14:textId="1D855BF5" w:rsidR="00E803DE" w:rsidRDefault="00E803DE" w:rsidP="00831476">
      <w:pPr>
        <w:pStyle w:val="Nivel01"/>
        <w:numPr>
          <w:ilvl w:val="0"/>
          <w:numId w:val="0"/>
        </w:numPr>
        <w:spacing w:before="0" w:after="0" w:line="240" w:lineRule="auto"/>
        <w:rPr>
          <w:u w:val="single"/>
        </w:rPr>
      </w:pPr>
      <w:r>
        <w:t>8.2</w:t>
      </w:r>
      <w:r w:rsidRPr="00CC0259">
        <w:t xml:space="preserve">. </w:t>
      </w:r>
      <w:r w:rsidRPr="0098517F">
        <w:rPr>
          <w:u w:val="single"/>
        </w:rPr>
        <w:t xml:space="preserve">JUSTIFICATIVA PARA BENEFÍCIO EMPRESA </w:t>
      </w:r>
      <w:r w:rsidR="00C0272A">
        <w:rPr>
          <w:u w:val="single"/>
        </w:rPr>
        <w:t>LOCAL</w:t>
      </w:r>
      <w:r w:rsidRPr="0098517F">
        <w:rPr>
          <w:u w:val="single"/>
        </w:rPr>
        <w:t>:</w:t>
      </w:r>
      <w:bookmarkStart w:id="71" w:name="_Hlk51226838"/>
    </w:p>
    <w:p w14:paraId="78BAE487" w14:textId="066388E8" w:rsidR="00E803DE" w:rsidRPr="00CC0259" w:rsidRDefault="00E803DE" w:rsidP="00831476">
      <w:pPr>
        <w:pStyle w:val="Nivel01"/>
        <w:numPr>
          <w:ilvl w:val="0"/>
          <w:numId w:val="0"/>
        </w:numPr>
        <w:spacing w:before="0" w:after="0" w:line="240" w:lineRule="auto"/>
        <w:ind w:firstLine="426"/>
        <w:rPr>
          <w:b w:val="0"/>
        </w:rPr>
      </w:pPr>
      <w:r w:rsidRPr="00CC0259">
        <w:rPr>
          <w:b w:val="0"/>
        </w:rPr>
        <w:t xml:space="preserve">Justificativa que fundamenta a abertura de Procedimento Licitatório com aplicação do </w:t>
      </w:r>
      <w:proofErr w:type="spellStart"/>
      <w:r w:rsidRPr="00CC0259">
        <w:rPr>
          <w:b w:val="0"/>
        </w:rPr>
        <w:t>Beneficio</w:t>
      </w:r>
      <w:proofErr w:type="spellEnd"/>
      <w:r w:rsidRPr="00CC0259">
        <w:rPr>
          <w:b w:val="0"/>
        </w:rPr>
        <w:t xml:space="preserve"> constante do §3º, Artigo 48 da LC nº 123/06 e Lei Complementar Municipal nº 1515/2008, art. 1º, </w:t>
      </w:r>
      <w:r w:rsidR="00095B70" w:rsidRPr="00095B70">
        <w:rPr>
          <w:b w:val="0"/>
          <w:bCs w:val="0"/>
          <w:color w:val="000000" w:themeColor="text1"/>
        </w:rPr>
        <w:t>inciso I</w:t>
      </w:r>
      <w:r w:rsidR="00C0272A">
        <w:rPr>
          <w:b w:val="0"/>
          <w:bCs w:val="0"/>
          <w:color w:val="000000" w:themeColor="text1"/>
        </w:rPr>
        <w:t xml:space="preserve">, </w:t>
      </w:r>
      <w:r w:rsidRPr="00CC0259">
        <w:rPr>
          <w:b w:val="0"/>
        </w:rPr>
        <w:t>da Lei Municipal nº 2.081/2021 e Prejulgado nº 027 – TCE/PR, uma vez que o objeto a ser contratado em primeira analise apresenta indícios de ser possível tal aplicação.</w:t>
      </w:r>
    </w:p>
    <w:p w14:paraId="34DE07E7"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Diante dessas informações, passamos a partir de então a analisar o processo e elaborar a Justificativa que ao final possibilitará embasamento jurídico para aplicação do referido Benefício.</w:t>
      </w:r>
    </w:p>
    <w:p w14:paraId="44E2024F"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A preocupação do Administrador é sempre encontrar o correto amparo legal para aplicação dos referidos benefícios sem que isso possa infringir as normas vigentes aplicadas nos procedimentos Licitatórios.</w:t>
      </w:r>
    </w:p>
    <w:p w14:paraId="2D7F5EED"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Inicialmente podemos comprovar com texto constante da Constituição Federal mais precisamente nos Art. 170, inciso IX e também o Art. 179, vejamos:</w:t>
      </w:r>
    </w:p>
    <w:p w14:paraId="0A6975DB"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0ADAF82D" w14:textId="77777777" w:rsidR="00E803DE" w:rsidRPr="0098517F" w:rsidRDefault="00E803DE" w:rsidP="00831476">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“Art. 170. A ordem econômica, fundada na valorização do trabalho humano e na livre iniciativa, tem por fim assegurar a todos existência digna, conforme os ditames da justiça social, observados os seguintes princípios:</w:t>
      </w:r>
    </w:p>
    <w:p w14:paraId="0D6F90DF"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0C15692C" w14:textId="77777777" w:rsidR="00E803DE" w:rsidRPr="0098517F" w:rsidRDefault="00E803DE" w:rsidP="00831476">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 xml:space="preserve">IX - </w:t>
      </w:r>
      <w:proofErr w:type="gramStart"/>
      <w:r w:rsidRPr="0098517F">
        <w:rPr>
          <w:rFonts w:ascii="Arial" w:hAnsi="Arial" w:cs="Arial"/>
          <w:b/>
          <w:bCs/>
          <w:i/>
          <w:iCs/>
          <w:sz w:val="20"/>
          <w:szCs w:val="20"/>
        </w:rPr>
        <w:t>tratamento</w:t>
      </w:r>
      <w:proofErr w:type="gramEnd"/>
      <w:r w:rsidRPr="0098517F">
        <w:rPr>
          <w:rFonts w:ascii="Arial" w:hAnsi="Arial" w:cs="Arial"/>
          <w:b/>
          <w:bCs/>
          <w:i/>
          <w:iCs/>
          <w:sz w:val="20"/>
          <w:szCs w:val="20"/>
        </w:rPr>
        <w:t xml:space="preserve"> favorecido para as empresas de pequeno porte constituídas sob as leis brasileiras e que tenham sua sede e administração no País.</w:t>
      </w:r>
    </w:p>
    <w:p w14:paraId="2C706C44"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6FF637C7" w14:textId="77777777" w:rsidR="00E803DE" w:rsidRPr="0098517F" w:rsidRDefault="00E803DE" w:rsidP="00831476">
      <w:pPr>
        <w:autoSpaceDE w:val="0"/>
        <w:autoSpaceDN w:val="0"/>
        <w:adjustRightInd w:val="0"/>
        <w:ind w:left="1418"/>
        <w:jc w:val="both"/>
        <w:rPr>
          <w:rFonts w:ascii="Arial" w:hAnsi="Arial" w:cs="Arial"/>
          <w:b/>
          <w:bCs/>
          <w:sz w:val="20"/>
          <w:szCs w:val="20"/>
        </w:rPr>
      </w:pPr>
      <w:r w:rsidRPr="0098517F">
        <w:rPr>
          <w:rFonts w:ascii="Arial" w:hAnsi="Arial" w:cs="Arial"/>
          <w:b/>
          <w:bCs/>
          <w:i/>
          <w:iCs/>
          <w:sz w:val="20"/>
          <w:szCs w:val="20"/>
        </w:rPr>
        <w:t xml:space="preserve">Art. 179. A União, os Estados, o Distrito Federal e os Municípios dispensarão às microempresas e às empresas de pequeno porte, assim definidas em lei, tratamento jurídico diferenciado, visando a incentivá-las pela simplificação de suas obrigações administrativas, tributárias, previdenciárias e creditícias, ou pela eliminação ou redução destas por meio de lei”. </w:t>
      </w:r>
      <w:r w:rsidRPr="0098517F">
        <w:rPr>
          <w:rFonts w:ascii="Arial" w:hAnsi="Arial" w:cs="Arial"/>
          <w:b/>
          <w:bCs/>
          <w:sz w:val="20"/>
          <w:szCs w:val="20"/>
        </w:rPr>
        <w:t>Grifo nosso!</w:t>
      </w:r>
    </w:p>
    <w:p w14:paraId="53C6CDA5" w14:textId="77777777" w:rsidR="00E803DE" w:rsidRPr="00CC0259" w:rsidRDefault="00E803DE" w:rsidP="00831476">
      <w:pPr>
        <w:pStyle w:val="SemEspaamento"/>
        <w:ind w:firstLine="1418"/>
        <w:jc w:val="both"/>
        <w:rPr>
          <w:rFonts w:ascii="Arial" w:hAnsi="Arial" w:cs="Arial"/>
          <w:sz w:val="6"/>
        </w:rPr>
      </w:pPr>
    </w:p>
    <w:p w14:paraId="0CCC12A1" w14:textId="77777777" w:rsidR="00E803DE" w:rsidRPr="0098517F" w:rsidRDefault="00E803DE" w:rsidP="00831476">
      <w:pPr>
        <w:pStyle w:val="SemEspaamento"/>
        <w:ind w:firstLine="1418"/>
        <w:jc w:val="both"/>
        <w:rPr>
          <w:rFonts w:ascii="Arial" w:hAnsi="Arial" w:cs="Arial"/>
          <w:sz w:val="20"/>
        </w:rPr>
      </w:pPr>
      <w:r w:rsidRPr="0098517F">
        <w:rPr>
          <w:rFonts w:ascii="Arial" w:hAnsi="Arial" w:cs="Arial"/>
          <w:sz w:val="20"/>
        </w:rPr>
        <w:t>No artigo 146, III, alínea “d”, da CF o qual determina que o tratamento diferenciado às microempresas e empresas de pequeno porte será regulamentado por Lei Complementar.</w:t>
      </w:r>
    </w:p>
    <w:p w14:paraId="0BF35C3F" w14:textId="77777777" w:rsidR="00E803DE" w:rsidRPr="00CC0259" w:rsidRDefault="00E803DE" w:rsidP="00831476">
      <w:pPr>
        <w:pStyle w:val="SemEspaamento"/>
        <w:ind w:left="1560"/>
        <w:jc w:val="both"/>
        <w:rPr>
          <w:rFonts w:ascii="Arial" w:hAnsi="Arial" w:cs="Arial"/>
          <w:b/>
          <w:bCs/>
          <w:sz w:val="6"/>
        </w:rPr>
      </w:pPr>
      <w:bookmarkStart w:id="72" w:name="art146"/>
      <w:bookmarkEnd w:id="72"/>
    </w:p>
    <w:p w14:paraId="12268161" w14:textId="77777777" w:rsidR="00E803DE" w:rsidRPr="0098517F" w:rsidRDefault="00E803DE" w:rsidP="00831476">
      <w:pPr>
        <w:pStyle w:val="SemEspaamento"/>
        <w:ind w:left="1560"/>
        <w:jc w:val="both"/>
        <w:rPr>
          <w:rFonts w:ascii="Arial" w:hAnsi="Arial" w:cs="Arial"/>
          <w:b/>
          <w:bCs/>
          <w:sz w:val="20"/>
          <w:szCs w:val="20"/>
        </w:rPr>
      </w:pPr>
      <w:r w:rsidRPr="0098517F">
        <w:rPr>
          <w:rFonts w:ascii="Arial" w:hAnsi="Arial" w:cs="Arial"/>
          <w:b/>
          <w:bCs/>
          <w:sz w:val="20"/>
          <w:szCs w:val="20"/>
        </w:rPr>
        <w:t>Art. 146. Cabe à lei complementar:</w:t>
      </w:r>
    </w:p>
    <w:p w14:paraId="6A3E2B52" w14:textId="77777777" w:rsidR="00E803DE" w:rsidRPr="0098517F" w:rsidRDefault="00E803DE" w:rsidP="00831476">
      <w:pPr>
        <w:pStyle w:val="SemEspaamento"/>
        <w:ind w:left="1560"/>
        <w:jc w:val="both"/>
        <w:rPr>
          <w:rFonts w:ascii="Arial" w:hAnsi="Arial" w:cs="Arial"/>
          <w:b/>
          <w:bCs/>
          <w:sz w:val="20"/>
          <w:szCs w:val="20"/>
        </w:rPr>
      </w:pPr>
      <w:bookmarkStart w:id="73" w:name="art146i"/>
      <w:bookmarkEnd w:id="73"/>
      <w:r w:rsidRPr="0098517F">
        <w:rPr>
          <w:rFonts w:ascii="Arial" w:hAnsi="Arial" w:cs="Arial"/>
          <w:b/>
          <w:bCs/>
          <w:sz w:val="20"/>
          <w:szCs w:val="20"/>
        </w:rPr>
        <w:t>I - ...;</w:t>
      </w:r>
    </w:p>
    <w:p w14:paraId="6E10D4C2" w14:textId="77777777" w:rsidR="00E803DE" w:rsidRPr="0098517F" w:rsidRDefault="00E803DE" w:rsidP="00831476">
      <w:pPr>
        <w:pStyle w:val="SemEspaamento"/>
        <w:ind w:left="1560"/>
        <w:jc w:val="both"/>
        <w:rPr>
          <w:rFonts w:ascii="Arial" w:hAnsi="Arial" w:cs="Arial"/>
          <w:b/>
          <w:bCs/>
          <w:sz w:val="20"/>
          <w:szCs w:val="20"/>
        </w:rPr>
      </w:pPr>
      <w:bookmarkStart w:id="74" w:name="art146ii"/>
      <w:bookmarkEnd w:id="74"/>
      <w:r w:rsidRPr="0098517F">
        <w:rPr>
          <w:rFonts w:ascii="Arial" w:hAnsi="Arial" w:cs="Arial"/>
          <w:b/>
          <w:bCs/>
          <w:sz w:val="20"/>
          <w:szCs w:val="20"/>
        </w:rPr>
        <w:t>II - ...;</w:t>
      </w:r>
    </w:p>
    <w:p w14:paraId="16BF0CDE" w14:textId="77777777" w:rsidR="00E803DE" w:rsidRPr="0098517F" w:rsidRDefault="00E803DE" w:rsidP="00831476">
      <w:pPr>
        <w:pStyle w:val="SemEspaamento"/>
        <w:ind w:left="1560"/>
        <w:jc w:val="both"/>
        <w:rPr>
          <w:rFonts w:ascii="Arial" w:hAnsi="Arial" w:cs="Arial"/>
          <w:b/>
          <w:bCs/>
          <w:sz w:val="20"/>
          <w:szCs w:val="20"/>
        </w:rPr>
      </w:pPr>
      <w:bookmarkStart w:id="75" w:name="art146iii"/>
      <w:bookmarkEnd w:id="75"/>
      <w:r w:rsidRPr="0098517F">
        <w:rPr>
          <w:rFonts w:ascii="Arial" w:hAnsi="Arial" w:cs="Arial"/>
          <w:b/>
          <w:bCs/>
          <w:sz w:val="20"/>
          <w:szCs w:val="20"/>
        </w:rPr>
        <w:t>III - estabelecer normas gerais em matéria de legislação tributária, especialmente sobre:</w:t>
      </w:r>
    </w:p>
    <w:p w14:paraId="3A5D53D3" w14:textId="77777777" w:rsidR="00E803DE" w:rsidRPr="0098517F" w:rsidRDefault="00E803DE" w:rsidP="00831476">
      <w:pPr>
        <w:pStyle w:val="SemEspaamento"/>
        <w:ind w:left="1560"/>
        <w:jc w:val="both"/>
        <w:rPr>
          <w:rFonts w:ascii="Arial" w:hAnsi="Arial" w:cs="Arial"/>
          <w:b/>
          <w:bCs/>
          <w:sz w:val="20"/>
          <w:szCs w:val="20"/>
        </w:rPr>
      </w:pPr>
      <w:bookmarkStart w:id="76" w:name="art146iiia"/>
      <w:bookmarkEnd w:id="76"/>
      <w:r w:rsidRPr="0098517F">
        <w:rPr>
          <w:rFonts w:ascii="Arial" w:hAnsi="Arial" w:cs="Arial"/>
          <w:b/>
          <w:bCs/>
          <w:sz w:val="20"/>
          <w:szCs w:val="20"/>
        </w:rPr>
        <w:t>a) ...;</w:t>
      </w:r>
    </w:p>
    <w:p w14:paraId="2965A1D1" w14:textId="77777777" w:rsidR="00E803DE" w:rsidRPr="0098517F" w:rsidRDefault="00E803DE" w:rsidP="00831476">
      <w:pPr>
        <w:pStyle w:val="SemEspaamento"/>
        <w:ind w:left="1560"/>
        <w:jc w:val="both"/>
        <w:rPr>
          <w:rFonts w:ascii="Arial" w:hAnsi="Arial" w:cs="Arial"/>
          <w:b/>
          <w:bCs/>
          <w:sz w:val="20"/>
          <w:szCs w:val="20"/>
        </w:rPr>
      </w:pPr>
      <w:bookmarkStart w:id="77" w:name="art146iiib"/>
      <w:bookmarkEnd w:id="77"/>
      <w:r w:rsidRPr="0098517F">
        <w:rPr>
          <w:rFonts w:ascii="Arial" w:hAnsi="Arial" w:cs="Arial"/>
          <w:b/>
          <w:bCs/>
          <w:sz w:val="20"/>
          <w:szCs w:val="20"/>
        </w:rPr>
        <w:t>b) ...;</w:t>
      </w:r>
    </w:p>
    <w:p w14:paraId="3AFD9270" w14:textId="77777777" w:rsidR="00E803DE" w:rsidRPr="0098517F" w:rsidRDefault="00E803DE" w:rsidP="00831476">
      <w:pPr>
        <w:pStyle w:val="SemEspaamento"/>
        <w:ind w:left="1560"/>
        <w:jc w:val="both"/>
        <w:rPr>
          <w:rFonts w:ascii="Arial" w:hAnsi="Arial" w:cs="Arial"/>
          <w:b/>
          <w:bCs/>
          <w:sz w:val="20"/>
          <w:szCs w:val="20"/>
        </w:rPr>
      </w:pPr>
      <w:bookmarkStart w:id="78" w:name="art146iiic"/>
      <w:bookmarkEnd w:id="78"/>
      <w:r w:rsidRPr="0098517F">
        <w:rPr>
          <w:rFonts w:ascii="Arial" w:hAnsi="Arial" w:cs="Arial"/>
          <w:b/>
          <w:bCs/>
          <w:sz w:val="20"/>
          <w:szCs w:val="20"/>
        </w:rPr>
        <w:t>c) ...;</w:t>
      </w:r>
    </w:p>
    <w:p w14:paraId="2CE79F6A" w14:textId="77777777" w:rsidR="00E803DE" w:rsidRPr="0098517F" w:rsidRDefault="00E803DE" w:rsidP="00831476">
      <w:pPr>
        <w:pStyle w:val="SemEspaamento"/>
        <w:ind w:left="1560"/>
        <w:jc w:val="both"/>
        <w:rPr>
          <w:rFonts w:ascii="Arial" w:hAnsi="Arial" w:cs="Arial"/>
          <w:b/>
          <w:bCs/>
          <w:sz w:val="20"/>
          <w:szCs w:val="20"/>
        </w:rPr>
      </w:pPr>
      <w:bookmarkStart w:id="79" w:name="art146iiid"/>
      <w:bookmarkEnd w:id="79"/>
      <w:r w:rsidRPr="0098517F">
        <w:rPr>
          <w:rFonts w:ascii="Arial" w:hAnsi="Arial" w:cs="Arial"/>
          <w:b/>
          <w:bCs/>
          <w:sz w:val="20"/>
          <w:szCs w:val="20"/>
        </w:rPr>
        <w:t>d) definição de tratamento diferenciado e favorecido para as microempresas e para as empresas de pequeno porte, inclusive regimes especiais ou simplificados no caso do imposto previsto no art. 155, II, das contribuições previstas no art. 195, I e §§ 12 e 13, e da contribuição a que se refere o art. 239. (Incluído pela Emenda Constitucional nº 42, de 19.12.2003)</w:t>
      </w:r>
    </w:p>
    <w:p w14:paraId="4CDB7F59" w14:textId="77777777" w:rsidR="00E803DE" w:rsidRPr="0098517F" w:rsidRDefault="00E803DE" w:rsidP="00831476">
      <w:pPr>
        <w:pStyle w:val="SemEspaamento"/>
        <w:ind w:firstLine="1418"/>
        <w:jc w:val="both"/>
        <w:rPr>
          <w:rFonts w:ascii="Arial" w:hAnsi="Arial" w:cs="Arial"/>
          <w:sz w:val="20"/>
        </w:rPr>
      </w:pPr>
    </w:p>
    <w:p w14:paraId="1BB14B02"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A Lei Complementar prevista na Constituição Federal é a Lei Complementar Federal n 123/2006 e a Nível Municipal a Lei Complementar nº 1515/2008 e Lei nº 2.081/2021. As referidas Leis, além de regulamentares a Constituição Federal, tem por escopo dar tratamento jurídico diferenciado à essas </w:t>
      </w:r>
      <w:r w:rsidRPr="0098517F">
        <w:rPr>
          <w:rFonts w:ascii="Arial" w:hAnsi="Arial" w:cs="Arial"/>
          <w:sz w:val="20"/>
        </w:rPr>
        <w:lastRenderedPageBreak/>
        <w:t>empresas, o qual guarda, ainda, perfeita consonância com os princípios norteadores do direito, em especial da isonomia, imparcialidade, moralidade e equidade, bem como, em consonância com os entendimentos do órgão fiscalizador, qual seja, o Prejulgado nº 027 – TCE/PR.</w:t>
      </w:r>
    </w:p>
    <w:p w14:paraId="7B973EC0" w14:textId="77777777" w:rsidR="00E803DE" w:rsidRPr="0098517F" w:rsidRDefault="00E803DE" w:rsidP="00831476">
      <w:pPr>
        <w:pStyle w:val="SemEspaamento"/>
        <w:ind w:firstLine="567"/>
        <w:jc w:val="both"/>
        <w:rPr>
          <w:rFonts w:ascii="Arial" w:hAnsi="Arial" w:cs="Arial"/>
          <w:sz w:val="20"/>
          <w:vertAlign w:val="superscript"/>
        </w:rPr>
      </w:pPr>
      <w:r w:rsidRPr="0098517F">
        <w:rPr>
          <w:rFonts w:ascii="Arial" w:hAnsi="Arial" w:cs="Arial"/>
          <w:sz w:val="20"/>
        </w:rPr>
        <w:t>O regime foi criado para diferenciar, em iguais condições estes fornecedores, justamente com intuito de fomentar a economia, já que essas empresas representam mais de um quarto do Produto Interno Brasileiro (PIB), o que equivale a (27%) e mais da metade dos empregos com carteira assinada (52%).</w:t>
      </w:r>
      <w:r w:rsidRPr="0098517F">
        <w:rPr>
          <w:rStyle w:val="Refdenotaderodap"/>
          <w:rFonts w:ascii="Arial" w:hAnsi="Arial" w:cs="Arial"/>
          <w:sz w:val="20"/>
        </w:rPr>
        <w:footnoteReference w:id="2"/>
      </w:r>
    </w:p>
    <w:p w14:paraId="744F405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Portanto precisamos avaliar se existem requisitos e quais requisitos são estes para que os benefícios constantes na referida legislação possam ser aplicados.</w:t>
      </w:r>
    </w:p>
    <w:p w14:paraId="1F64155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Neste sentido é necessário trazer para a análise os artigos que tratam do assunto, ou seja, artigos relacionados aos benefícios que estão sendo propostos.</w:t>
      </w:r>
    </w:p>
    <w:p w14:paraId="5D943679" w14:textId="77777777" w:rsidR="00E803DE" w:rsidRDefault="00E803DE" w:rsidP="00831476">
      <w:pPr>
        <w:pStyle w:val="SemEspaamento"/>
        <w:ind w:left="1418" w:firstLine="567"/>
        <w:jc w:val="both"/>
        <w:rPr>
          <w:rFonts w:ascii="Arial" w:hAnsi="Arial" w:cs="Arial"/>
          <w:b/>
          <w:bCs/>
          <w:sz w:val="6"/>
        </w:rPr>
      </w:pPr>
    </w:p>
    <w:p w14:paraId="31662A0D"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LC 123/2006</w:t>
      </w:r>
    </w:p>
    <w:p w14:paraId="37680FC3"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b/>
          <w:bCs/>
          <w:sz w:val="20"/>
          <w:szCs w:val="20"/>
        </w:rPr>
        <w:t xml:space="preserve">Art. 47. </w:t>
      </w:r>
      <w:r w:rsidRPr="0098517F">
        <w:rPr>
          <w:rFonts w:ascii="Arial" w:hAnsi="Arial" w:cs="Arial"/>
          <w:sz w:val="20"/>
          <w:szCs w:val="20"/>
        </w:rPr>
        <w:t xml:space="preserve">Nas contratações públicas da administração direta e indireta, autárquica e fundacional, federal, estadual e municipal, </w:t>
      </w:r>
      <w:r w:rsidRPr="0098517F">
        <w:rPr>
          <w:rFonts w:ascii="Arial" w:hAnsi="Arial" w:cs="Arial"/>
          <w:b/>
          <w:bCs/>
          <w:sz w:val="20"/>
          <w:szCs w:val="20"/>
        </w:rPr>
        <w:t xml:space="preserve">deverá ser concedido tratamento diferenciado e simplificado </w:t>
      </w:r>
      <w:r w:rsidRPr="0098517F">
        <w:rPr>
          <w:rFonts w:ascii="Arial" w:hAnsi="Arial" w:cs="Arial"/>
          <w:sz w:val="20"/>
          <w:szCs w:val="20"/>
        </w:rPr>
        <w:t xml:space="preserve">para as microempresas e empresas de pequeno porte </w:t>
      </w:r>
      <w:r w:rsidRPr="0098517F">
        <w:rPr>
          <w:rFonts w:ascii="Arial" w:hAnsi="Arial" w:cs="Arial"/>
          <w:b/>
          <w:bCs/>
          <w:sz w:val="20"/>
          <w:szCs w:val="20"/>
        </w:rPr>
        <w:t>objetivando a promoção do desenvolvimento econômico e social no âmbito municipal e regional, a ampliação da eficiência das políticas públicas e o incentivo à inovação tecnológica</w:t>
      </w:r>
      <w:r w:rsidRPr="0098517F">
        <w:rPr>
          <w:rFonts w:ascii="Arial" w:hAnsi="Arial" w:cs="Arial"/>
          <w:sz w:val="20"/>
          <w:szCs w:val="20"/>
        </w:rPr>
        <w:t xml:space="preserve"> (Grifo nosso)</w:t>
      </w:r>
    </w:p>
    <w:p w14:paraId="2E3179EB" w14:textId="77777777" w:rsidR="00E803DE" w:rsidRPr="00CC0259" w:rsidRDefault="00E803DE" w:rsidP="00831476">
      <w:pPr>
        <w:pStyle w:val="SemEspaamento"/>
        <w:ind w:left="1418"/>
        <w:jc w:val="both"/>
        <w:rPr>
          <w:rFonts w:ascii="Arial" w:hAnsi="Arial" w:cs="Arial"/>
          <w:sz w:val="6"/>
          <w:szCs w:val="20"/>
        </w:rPr>
      </w:pPr>
      <w:bookmarkStart w:id="80" w:name="art47p"/>
      <w:bookmarkEnd w:id="80"/>
    </w:p>
    <w:p w14:paraId="3B1EEA30"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sz w:val="20"/>
          <w:szCs w:val="20"/>
        </w:rPr>
        <w:t xml:space="preserve">Parágrafo único. </w:t>
      </w:r>
      <w:r w:rsidRPr="0098517F">
        <w:rPr>
          <w:rFonts w:ascii="Arial" w:hAnsi="Arial" w:cs="Arial"/>
          <w:b/>
          <w:bCs/>
          <w:sz w:val="20"/>
          <w:szCs w:val="20"/>
        </w:rPr>
        <w:t>No que diz respeito às compras públicas, enquanto não sobrevier legislação estadual, municipal ou regulamento específico de cada órgão mais favorável à microempresa e empresa de pequeno porte, aplica-se a legislação federal. Grifo nosso.</w:t>
      </w:r>
    </w:p>
    <w:p w14:paraId="2C0B07A9" w14:textId="77777777" w:rsidR="00E803DE" w:rsidRPr="00CC0259" w:rsidRDefault="00E803DE" w:rsidP="00831476">
      <w:pPr>
        <w:pStyle w:val="SemEspaamento"/>
        <w:ind w:firstLine="1418"/>
        <w:jc w:val="both"/>
        <w:rPr>
          <w:rFonts w:ascii="Arial" w:hAnsi="Arial" w:cs="Arial"/>
          <w:sz w:val="6"/>
        </w:rPr>
      </w:pPr>
    </w:p>
    <w:p w14:paraId="3E31982A"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ínterim vale ressaltar que a Legislação Federal determina a obrigatoriedade da aplicação do tratamento diferenciado, quando determina </w:t>
      </w:r>
      <w:r w:rsidRPr="0098517F">
        <w:rPr>
          <w:rFonts w:ascii="Arial" w:hAnsi="Arial" w:cs="Arial"/>
          <w:b/>
          <w:bCs/>
          <w:sz w:val="20"/>
        </w:rPr>
        <w:t>(deverá ser concedido tratamento diferenciado e simplificado),</w:t>
      </w:r>
      <w:r w:rsidRPr="0098517F">
        <w:rPr>
          <w:rFonts w:ascii="Arial" w:hAnsi="Arial" w:cs="Arial"/>
          <w:sz w:val="20"/>
        </w:rPr>
        <w:t xml:space="preserve"> porém, requer que os procedimentos demonstrem atender à objetivos, ou seja, requisitos específicos para aplicação dos benefícios às </w:t>
      </w:r>
      <w:proofErr w:type="spellStart"/>
      <w:r w:rsidRPr="0098517F">
        <w:rPr>
          <w:rFonts w:ascii="Arial" w:hAnsi="Arial" w:cs="Arial"/>
          <w:sz w:val="20"/>
        </w:rPr>
        <w:t>MPEs</w:t>
      </w:r>
      <w:proofErr w:type="spellEnd"/>
      <w:r w:rsidRPr="0098517F">
        <w:rPr>
          <w:rFonts w:ascii="Arial" w:hAnsi="Arial" w:cs="Arial"/>
          <w:sz w:val="20"/>
        </w:rPr>
        <w:t>.</w:t>
      </w:r>
    </w:p>
    <w:p w14:paraId="0FA75ED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Vale destacar que a Lei Complementar Federal no mesmo Artigo, mais precisamente no seu Parágrafo Único, abre a possibilidade do ente federado Estado, Distrito Federal ou Município elaborar Lei própria regulamentando mais beneficamente as </w:t>
      </w:r>
      <w:proofErr w:type="spellStart"/>
      <w:r w:rsidRPr="0098517F">
        <w:rPr>
          <w:rFonts w:ascii="Arial" w:hAnsi="Arial" w:cs="Arial"/>
          <w:sz w:val="20"/>
        </w:rPr>
        <w:t>MPEs</w:t>
      </w:r>
      <w:proofErr w:type="spellEnd"/>
      <w:r w:rsidRPr="0098517F">
        <w:rPr>
          <w:rFonts w:ascii="Arial" w:hAnsi="Arial" w:cs="Arial"/>
          <w:sz w:val="20"/>
        </w:rPr>
        <w:t>.</w:t>
      </w:r>
    </w:p>
    <w:p w14:paraId="22ED76C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Antes de prosseguirmos com a análise devemos entender o que é esse tratamento diferenciado e simplificado a ser aplicado as </w:t>
      </w:r>
      <w:proofErr w:type="spellStart"/>
      <w:r w:rsidRPr="0098517F">
        <w:rPr>
          <w:rFonts w:ascii="Arial" w:hAnsi="Arial" w:cs="Arial"/>
          <w:sz w:val="20"/>
        </w:rPr>
        <w:t>MPEs</w:t>
      </w:r>
      <w:proofErr w:type="spellEnd"/>
      <w:r w:rsidRPr="0098517F">
        <w:rPr>
          <w:rFonts w:ascii="Arial" w:hAnsi="Arial" w:cs="Arial"/>
          <w:sz w:val="20"/>
        </w:rPr>
        <w:t xml:space="preserve"> que determina o Artigo 47 da Lei Complementar Federal 123/2006.</w:t>
      </w:r>
    </w:p>
    <w:p w14:paraId="0AF29DFE"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Para entendermos esse tratamento devemos analisar o Artigo 48 do mesmo dispositivo que determina o seguinte:</w:t>
      </w:r>
    </w:p>
    <w:p w14:paraId="18A3C9C1" w14:textId="77777777" w:rsidR="00E803DE" w:rsidRPr="00CC0259" w:rsidRDefault="00E803DE" w:rsidP="00831476">
      <w:pPr>
        <w:pStyle w:val="SemEspaamento"/>
        <w:ind w:left="1560"/>
        <w:jc w:val="both"/>
        <w:rPr>
          <w:rFonts w:ascii="Arial" w:hAnsi="Arial" w:cs="Arial"/>
          <w:b/>
          <w:bCs/>
          <w:sz w:val="6"/>
          <w:szCs w:val="20"/>
        </w:rPr>
      </w:pPr>
    </w:p>
    <w:p w14:paraId="5E7FB898" w14:textId="77777777" w:rsidR="00E803DE" w:rsidRPr="0098517F" w:rsidRDefault="00E803DE" w:rsidP="00831476">
      <w:pPr>
        <w:pStyle w:val="SemEspaamento"/>
        <w:ind w:left="1560"/>
        <w:jc w:val="both"/>
        <w:rPr>
          <w:rFonts w:ascii="Arial" w:hAnsi="Arial" w:cs="Arial"/>
          <w:b/>
          <w:bCs/>
          <w:sz w:val="20"/>
          <w:szCs w:val="20"/>
        </w:rPr>
      </w:pPr>
      <w:r w:rsidRPr="0098517F">
        <w:rPr>
          <w:rFonts w:ascii="Arial" w:hAnsi="Arial" w:cs="Arial"/>
          <w:b/>
          <w:bCs/>
          <w:sz w:val="20"/>
          <w:szCs w:val="20"/>
        </w:rPr>
        <w:t xml:space="preserve">Art. 48. Para o cumprimento do disposto no art. 47 desta Lei Complementar, a administração pública: </w:t>
      </w:r>
    </w:p>
    <w:p w14:paraId="64D983FF" w14:textId="77777777" w:rsidR="00E803DE" w:rsidRPr="0098517F" w:rsidRDefault="00E803DE" w:rsidP="00831476">
      <w:pPr>
        <w:pStyle w:val="SemEspaamento"/>
        <w:ind w:left="1560"/>
        <w:jc w:val="both"/>
        <w:rPr>
          <w:rFonts w:ascii="Arial" w:hAnsi="Arial" w:cs="Arial"/>
          <w:b/>
          <w:bCs/>
          <w:sz w:val="20"/>
          <w:szCs w:val="20"/>
        </w:rPr>
      </w:pPr>
      <w:bookmarkStart w:id="81" w:name="art48i"/>
      <w:bookmarkStart w:id="82" w:name="art48i."/>
      <w:bookmarkEnd w:id="81"/>
      <w:bookmarkEnd w:id="82"/>
      <w:r w:rsidRPr="0098517F">
        <w:rPr>
          <w:rFonts w:ascii="Arial" w:hAnsi="Arial" w:cs="Arial"/>
          <w:b/>
          <w:bCs/>
          <w:sz w:val="20"/>
          <w:szCs w:val="20"/>
        </w:rPr>
        <w:t xml:space="preserve">I - </w:t>
      </w:r>
      <w:proofErr w:type="gramStart"/>
      <w:r w:rsidRPr="0098517F">
        <w:rPr>
          <w:rFonts w:ascii="Arial" w:hAnsi="Arial" w:cs="Arial"/>
          <w:b/>
          <w:bCs/>
          <w:sz w:val="20"/>
          <w:szCs w:val="20"/>
        </w:rPr>
        <w:t>deverá</w:t>
      </w:r>
      <w:proofErr w:type="gramEnd"/>
      <w:r w:rsidRPr="0098517F">
        <w:rPr>
          <w:rFonts w:ascii="Arial" w:hAnsi="Arial" w:cs="Arial"/>
          <w:b/>
          <w:bCs/>
          <w:sz w:val="20"/>
          <w:szCs w:val="20"/>
        </w:rPr>
        <w:t xml:space="preserve"> realizar processo licitatório destinado exclusivamente à participação de microempresas e empresas de pequeno porte nos itens de contratação cujo valor seja de até R$ 80.000,00 (oitenta mil reais);  </w:t>
      </w:r>
    </w:p>
    <w:p w14:paraId="07A9B33E" w14:textId="77777777" w:rsidR="00E803DE" w:rsidRPr="0098517F" w:rsidRDefault="00E803DE" w:rsidP="00831476">
      <w:pPr>
        <w:pStyle w:val="SemEspaamento"/>
        <w:ind w:left="1560"/>
        <w:jc w:val="both"/>
        <w:rPr>
          <w:rFonts w:ascii="Arial" w:hAnsi="Arial" w:cs="Arial"/>
          <w:b/>
          <w:bCs/>
          <w:sz w:val="20"/>
          <w:szCs w:val="20"/>
        </w:rPr>
      </w:pPr>
      <w:bookmarkStart w:id="83" w:name="art48ii"/>
      <w:bookmarkStart w:id="84" w:name="art48ii."/>
      <w:bookmarkEnd w:id="83"/>
      <w:bookmarkEnd w:id="84"/>
      <w:r w:rsidRPr="0098517F">
        <w:rPr>
          <w:rFonts w:ascii="Arial" w:hAnsi="Arial" w:cs="Arial"/>
          <w:b/>
          <w:bCs/>
          <w:sz w:val="20"/>
          <w:szCs w:val="20"/>
        </w:rPr>
        <w:t xml:space="preserve">II - </w:t>
      </w:r>
      <w:proofErr w:type="gramStart"/>
      <w:r w:rsidRPr="0098517F">
        <w:rPr>
          <w:rFonts w:ascii="Arial" w:hAnsi="Arial" w:cs="Arial"/>
          <w:b/>
          <w:bCs/>
          <w:sz w:val="20"/>
          <w:szCs w:val="20"/>
        </w:rPr>
        <w:t>poderá</w:t>
      </w:r>
      <w:proofErr w:type="gramEnd"/>
      <w:r w:rsidRPr="0098517F">
        <w:rPr>
          <w:rFonts w:ascii="Arial" w:hAnsi="Arial" w:cs="Arial"/>
          <w:b/>
          <w:bCs/>
          <w:sz w:val="20"/>
          <w:szCs w:val="20"/>
        </w:rPr>
        <w:t>, em relação aos processos licitatórios destinados à aquisição de obras e serviços, exigir dos licitantes a subcontratação de microempresa ou empresa de pequeno porte;</w:t>
      </w:r>
    </w:p>
    <w:p w14:paraId="144E10B1" w14:textId="77777777" w:rsidR="00E803DE" w:rsidRPr="0098517F" w:rsidRDefault="00E803DE" w:rsidP="00831476">
      <w:pPr>
        <w:pStyle w:val="SemEspaamento"/>
        <w:ind w:left="1560"/>
        <w:jc w:val="both"/>
        <w:rPr>
          <w:rFonts w:ascii="Arial" w:hAnsi="Arial" w:cs="Arial"/>
          <w:b/>
          <w:bCs/>
          <w:sz w:val="20"/>
          <w:szCs w:val="20"/>
        </w:rPr>
      </w:pPr>
      <w:bookmarkStart w:id="85" w:name="art48iii"/>
      <w:bookmarkStart w:id="86" w:name="art48iii."/>
      <w:bookmarkEnd w:id="85"/>
      <w:bookmarkEnd w:id="86"/>
      <w:r w:rsidRPr="0098517F">
        <w:rPr>
          <w:rFonts w:ascii="Arial" w:hAnsi="Arial" w:cs="Arial"/>
          <w:b/>
          <w:bCs/>
          <w:sz w:val="20"/>
          <w:szCs w:val="20"/>
        </w:rPr>
        <w:t xml:space="preserve">III - deverá estabelecer, em certames para aquisição de bens de natureza divisível, cota de até 25% (vinte e cinco por cento) do objeto para a contratação de microempresas e empresas de pequeno porte.  </w:t>
      </w:r>
    </w:p>
    <w:p w14:paraId="11E30E80" w14:textId="77777777" w:rsidR="00E803DE" w:rsidRPr="0098517F" w:rsidRDefault="00E803DE" w:rsidP="00831476">
      <w:pPr>
        <w:pStyle w:val="SemEspaamento"/>
        <w:ind w:left="1560"/>
        <w:jc w:val="both"/>
        <w:rPr>
          <w:rFonts w:ascii="Arial" w:hAnsi="Arial" w:cs="Arial"/>
          <w:b/>
          <w:bCs/>
          <w:sz w:val="20"/>
          <w:szCs w:val="20"/>
        </w:rPr>
      </w:pPr>
      <w:bookmarkStart w:id="87" w:name="art48§2"/>
      <w:bookmarkEnd w:id="87"/>
      <w:r w:rsidRPr="0098517F">
        <w:rPr>
          <w:rFonts w:ascii="Arial" w:hAnsi="Arial" w:cs="Arial"/>
          <w:b/>
          <w:bCs/>
          <w:sz w:val="20"/>
          <w:szCs w:val="20"/>
        </w:rPr>
        <w:t>§ 2</w:t>
      </w:r>
      <w:r w:rsidRPr="0098517F">
        <w:rPr>
          <w:rFonts w:ascii="Arial" w:hAnsi="Arial" w:cs="Arial"/>
          <w:b/>
          <w:bCs/>
          <w:sz w:val="20"/>
          <w:szCs w:val="20"/>
          <w:u w:val="single"/>
          <w:vertAlign w:val="superscript"/>
        </w:rPr>
        <w:t xml:space="preserve">o </w:t>
      </w:r>
      <w:r w:rsidRPr="0098517F">
        <w:rPr>
          <w:rFonts w:ascii="Arial" w:hAnsi="Arial" w:cs="Arial"/>
          <w:b/>
          <w:bCs/>
          <w:sz w:val="20"/>
          <w:szCs w:val="20"/>
        </w:rPr>
        <w:t xml:space="preserve">  Na hipótese do inciso II do ‘caput’ deste artigo, os empenhos e pagamentos do órgão ou entidade da administração pública poderão ser destinados diretamente às microempresas e empresas de pequeno porte subcontratadas.</w:t>
      </w:r>
    </w:p>
    <w:p w14:paraId="4EB000D1" w14:textId="77777777" w:rsidR="00E803DE" w:rsidRPr="0098517F" w:rsidRDefault="00E803DE" w:rsidP="00831476">
      <w:pPr>
        <w:pStyle w:val="SemEspaamento"/>
        <w:ind w:left="1560"/>
        <w:jc w:val="both"/>
        <w:rPr>
          <w:rFonts w:ascii="Arial" w:hAnsi="Arial" w:cs="Arial"/>
          <w:b/>
          <w:bCs/>
          <w:sz w:val="20"/>
          <w:szCs w:val="20"/>
        </w:rPr>
      </w:pPr>
      <w:bookmarkStart w:id="88" w:name="art48§3"/>
      <w:bookmarkEnd w:id="88"/>
      <w:r w:rsidRPr="0098517F">
        <w:rPr>
          <w:rFonts w:ascii="Arial" w:hAnsi="Arial" w:cs="Arial"/>
          <w:b/>
          <w:bCs/>
          <w:sz w:val="20"/>
          <w:szCs w:val="20"/>
        </w:rPr>
        <w:lastRenderedPageBreak/>
        <w:t>§ 3</w:t>
      </w:r>
      <w:r w:rsidRPr="0098517F">
        <w:rPr>
          <w:rFonts w:ascii="Arial" w:hAnsi="Arial" w:cs="Arial"/>
          <w:b/>
          <w:bCs/>
          <w:sz w:val="20"/>
          <w:szCs w:val="20"/>
          <w:u w:val="single"/>
          <w:vertAlign w:val="superscript"/>
        </w:rPr>
        <w:t>o</w:t>
      </w:r>
      <w:r w:rsidRPr="0098517F">
        <w:rPr>
          <w:rFonts w:ascii="Arial" w:hAnsi="Arial" w:cs="Arial"/>
          <w:b/>
          <w:bCs/>
          <w:sz w:val="20"/>
          <w:szCs w:val="20"/>
        </w:rPr>
        <w:t xml:space="preserve"> Os benefícios referidos no caput deste artigo poderão, justificadamente, estabelecer a prioridade de contratação para as microempresas e empresas de pequeno porte sediadas local ou regionalmente, até o limite de 10% (dez por cento) do melhor preço válido.</w:t>
      </w:r>
    </w:p>
    <w:p w14:paraId="511C343B" w14:textId="77777777" w:rsidR="00E803DE" w:rsidRPr="0098517F" w:rsidRDefault="00E803DE" w:rsidP="00831476">
      <w:pPr>
        <w:pStyle w:val="SemEspaamento"/>
        <w:ind w:firstLine="567"/>
        <w:jc w:val="both"/>
        <w:rPr>
          <w:rFonts w:ascii="Arial" w:hAnsi="Arial" w:cs="Arial"/>
          <w:bCs/>
          <w:sz w:val="20"/>
        </w:rPr>
      </w:pPr>
      <w:r w:rsidRPr="0098517F">
        <w:rPr>
          <w:rFonts w:ascii="Arial" w:hAnsi="Arial" w:cs="Arial"/>
          <w:sz w:val="20"/>
        </w:rPr>
        <w:t xml:space="preserve">Uma vez esclarecido o que se considera como </w:t>
      </w:r>
      <w:r w:rsidRPr="0098517F">
        <w:rPr>
          <w:rFonts w:ascii="Arial" w:hAnsi="Arial" w:cs="Arial"/>
          <w:bCs/>
          <w:sz w:val="20"/>
        </w:rPr>
        <w:t>tratamento diferenciado e simplificado</w:t>
      </w:r>
      <w:r w:rsidRPr="0098517F">
        <w:rPr>
          <w:rFonts w:ascii="Arial" w:hAnsi="Arial" w:cs="Arial"/>
          <w:sz w:val="20"/>
        </w:rPr>
        <w:t xml:space="preserve"> que daqui por diante trataremos como </w:t>
      </w:r>
      <w:r w:rsidRPr="0098517F">
        <w:rPr>
          <w:rFonts w:ascii="Arial" w:hAnsi="Arial" w:cs="Arial"/>
          <w:bCs/>
          <w:sz w:val="20"/>
        </w:rPr>
        <w:t xml:space="preserve">benefício </w:t>
      </w:r>
      <w:r w:rsidRPr="0098517F">
        <w:rPr>
          <w:rFonts w:ascii="Arial" w:hAnsi="Arial" w:cs="Arial"/>
          <w:sz w:val="20"/>
        </w:rPr>
        <w:t xml:space="preserve">passamos a justificar a possibilidade de aplicarmos </w:t>
      </w:r>
      <w:r w:rsidRPr="0098517F">
        <w:rPr>
          <w:rFonts w:ascii="Arial" w:hAnsi="Arial" w:cs="Arial"/>
          <w:bCs/>
          <w:sz w:val="20"/>
        </w:rPr>
        <w:t>o §3º do Art. 48 da Lei Complementar Federal 123/2006.</w:t>
      </w:r>
    </w:p>
    <w:p w14:paraId="420CA14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de diversos entendimentos e questionamentos levados ao TCE/PR sobre qual benefício seria possível aplicar em beneficio as </w:t>
      </w:r>
      <w:proofErr w:type="spellStart"/>
      <w:r w:rsidRPr="0098517F">
        <w:rPr>
          <w:rFonts w:ascii="Arial" w:hAnsi="Arial" w:cs="Arial"/>
          <w:sz w:val="20"/>
        </w:rPr>
        <w:t>MPEs</w:t>
      </w:r>
      <w:proofErr w:type="spellEnd"/>
      <w:r w:rsidRPr="0098517F">
        <w:rPr>
          <w:rFonts w:ascii="Arial" w:hAnsi="Arial" w:cs="Arial"/>
          <w:sz w:val="20"/>
        </w:rPr>
        <w:t xml:space="preserve"> Locais o TCE/PR aprovou através do </w:t>
      </w:r>
      <w:r w:rsidRPr="0098517F">
        <w:rPr>
          <w:rFonts w:ascii="Arial" w:hAnsi="Arial" w:cs="Arial"/>
          <w:b/>
          <w:bCs/>
          <w:sz w:val="20"/>
        </w:rPr>
        <w:t>Acórdão 2122/2019</w:t>
      </w:r>
      <w:r w:rsidRPr="0098517F">
        <w:rPr>
          <w:rFonts w:ascii="Arial" w:hAnsi="Arial" w:cs="Arial"/>
          <w:sz w:val="20"/>
        </w:rPr>
        <w:t xml:space="preserve"> entendimento de como aplicar os benefícios constante do §3 do artigo 48 da Lei Complementar Federal 123/2006 às </w:t>
      </w:r>
      <w:proofErr w:type="spellStart"/>
      <w:r w:rsidRPr="0098517F">
        <w:rPr>
          <w:rFonts w:ascii="Arial" w:hAnsi="Arial" w:cs="Arial"/>
          <w:sz w:val="20"/>
        </w:rPr>
        <w:t>MPEs</w:t>
      </w:r>
      <w:proofErr w:type="spellEnd"/>
      <w:r w:rsidRPr="0098517F">
        <w:rPr>
          <w:rFonts w:ascii="Arial" w:hAnsi="Arial" w:cs="Arial"/>
          <w:sz w:val="20"/>
        </w:rPr>
        <w:t xml:space="preserve"> Locais ou Regionais.</w:t>
      </w:r>
    </w:p>
    <w:p w14:paraId="79935B6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No tocante a aplicação deste benefício em 2016 o TCE/PR já tinha se manifestado através da Consulta 88.672/15, que resultou o Acórdão 877/16 do Tribunal Pleno, sobre a possibilidade de beneficiar as empresas Locais com pagamento superior em até 10% sobre o melhor preço valido, vejamos citação constante do Acórdão 2122/19.</w:t>
      </w:r>
    </w:p>
    <w:p w14:paraId="25269D58" w14:textId="77777777" w:rsidR="00E803DE" w:rsidRPr="00CC0259" w:rsidRDefault="00E803DE" w:rsidP="00831476">
      <w:pPr>
        <w:pStyle w:val="SemEspaamento"/>
        <w:ind w:left="1560"/>
        <w:jc w:val="both"/>
        <w:rPr>
          <w:rFonts w:ascii="Arial" w:hAnsi="Arial" w:cs="Arial"/>
          <w:color w:val="000000" w:themeColor="text1"/>
          <w:sz w:val="6"/>
          <w:szCs w:val="20"/>
        </w:rPr>
      </w:pPr>
    </w:p>
    <w:p w14:paraId="556EF67C" w14:textId="77777777" w:rsidR="00E803DE" w:rsidRPr="0098517F" w:rsidRDefault="00E803DE" w:rsidP="00831476">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 xml:space="preserve">Com efeito, o art. 48, § 3º da Lei Complementar n.º 123/06 tem suscitado diversos entendimentos. No âmbito desta Corte de Contas, destacamos o processo de </w:t>
      </w:r>
      <w:r w:rsidRPr="0098517F">
        <w:rPr>
          <w:rFonts w:ascii="Arial" w:hAnsi="Arial" w:cs="Arial"/>
          <w:b/>
          <w:bCs/>
          <w:i/>
          <w:iCs/>
          <w:color w:val="000000" w:themeColor="text1"/>
          <w:sz w:val="20"/>
          <w:szCs w:val="20"/>
        </w:rPr>
        <w:t>Consulta nº 88.672/15, de relatoria do Cons. Nestor Baptista, que resultou na prolação do Acórdão n.º 877/16, do Tribunal Pleno</w:t>
      </w:r>
      <w:r w:rsidRPr="0098517F">
        <w:rPr>
          <w:rFonts w:ascii="Arial" w:hAnsi="Arial" w:cs="Arial"/>
          <w:i/>
          <w:iCs/>
          <w:color w:val="000000" w:themeColor="text1"/>
          <w:sz w:val="20"/>
          <w:szCs w:val="20"/>
        </w:rPr>
        <w:t xml:space="preserve">, </w:t>
      </w:r>
      <w:r w:rsidRPr="0098517F">
        <w:rPr>
          <w:rFonts w:ascii="Arial" w:hAnsi="Arial" w:cs="Arial"/>
          <w:color w:val="000000" w:themeColor="text1"/>
          <w:sz w:val="20"/>
          <w:szCs w:val="20"/>
        </w:rPr>
        <w:t>que, dentre outros esclarecimentos, posicionou-se “</w:t>
      </w:r>
      <w:r w:rsidRPr="0098517F">
        <w:rPr>
          <w:rFonts w:ascii="Arial" w:hAnsi="Arial" w:cs="Arial"/>
          <w:i/>
          <w:iCs/>
          <w:color w:val="000000" w:themeColor="text1"/>
          <w:sz w:val="20"/>
          <w:szCs w:val="20"/>
        </w:rPr>
        <w:t>pela possibilidade da Administração, nas licitações, pagar à pequena ou microempresa preço desde que previsto no ato convocatório, justificadamente, e se este valor for compatível com a realidade do mercado</w:t>
      </w:r>
      <w:r w:rsidRPr="0098517F">
        <w:rPr>
          <w:rFonts w:ascii="Arial" w:hAnsi="Arial" w:cs="Arial"/>
          <w:color w:val="000000" w:themeColor="text1"/>
          <w:sz w:val="20"/>
          <w:szCs w:val="20"/>
        </w:rPr>
        <w:t>.”</w:t>
      </w:r>
    </w:p>
    <w:p w14:paraId="1CF2D1C2" w14:textId="77777777" w:rsidR="00E803DE" w:rsidRPr="00CC0259" w:rsidRDefault="00E803DE" w:rsidP="00831476">
      <w:pPr>
        <w:pStyle w:val="SemEspaamento"/>
        <w:ind w:firstLine="1418"/>
        <w:jc w:val="both"/>
        <w:rPr>
          <w:rFonts w:ascii="Arial" w:hAnsi="Arial" w:cs="Arial"/>
          <w:sz w:val="6"/>
        </w:rPr>
      </w:pPr>
    </w:p>
    <w:p w14:paraId="2A65C9B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Se não bastasse a lei trazer a necessidade </w:t>
      </w:r>
      <w:proofErr w:type="gramStart"/>
      <w:r w:rsidRPr="0098517F">
        <w:rPr>
          <w:rFonts w:ascii="Arial" w:hAnsi="Arial" w:cs="Arial"/>
          <w:sz w:val="20"/>
        </w:rPr>
        <w:t>do</w:t>
      </w:r>
      <w:proofErr w:type="gramEnd"/>
      <w:r w:rsidRPr="0098517F">
        <w:rPr>
          <w:rFonts w:ascii="Arial" w:hAnsi="Arial" w:cs="Arial"/>
          <w:sz w:val="20"/>
        </w:rPr>
        <w:t xml:space="preserve"> ente licitador atender e cumprir diversos requisitos para poder aplicar o tratamento diferenciado, trouxe no Art. 49 algumas regras de quando não se pode aplicar tais benefícios, vejamos:</w:t>
      </w:r>
    </w:p>
    <w:p w14:paraId="1DF8E500" w14:textId="77777777" w:rsidR="00E803DE" w:rsidRPr="00CC0259" w:rsidRDefault="00E803DE" w:rsidP="00831476">
      <w:pPr>
        <w:pStyle w:val="SemEspaamento"/>
        <w:ind w:firstLine="1418"/>
        <w:jc w:val="both"/>
        <w:rPr>
          <w:rFonts w:ascii="Arial" w:hAnsi="Arial" w:cs="Arial"/>
          <w:sz w:val="6"/>
        </w:rPr>
      </w:pPr>
    </w:p>
    <w:p w14:paraId="7075F136" w14:textId="77777777" w:rsidR="00E803DE" w:rsidRPr="0098517F" w:rsidRDefault="00E803DE" w:rsidP="00831476">
      <w:pPr>
        <w:pStyle w:val="SemEspaamento"/>
        <w:ind w:left="1560"/>
        <w:jc w:val="both"/>
        <w:rPr>
          <w:rFonts w:ascii="Arial" w:hAnsi="Arial" w:cs="Arial"/>
          <w:sz w:val="20"/>
          <w:szCs w:val="20"/>
        </w:rPr>
      </w:pPr>
      <w:r w:rsidRPr="0098517F">
        <w:rPr>
          <w:rFonts w:ascii="Arial" w:hAnsi="Arial" w:cs="Arial"/>
          <w:sz w:val="20"/>
          <w:szCs w:val="20"/>
        </w:rPr>
        <w:t xml:space="preserve">Art. 49. Não se aplica o disposto nos </w:t>
      </w:r>
      <w:proofErr w:type="spellStart"/>
      <w:r w:rsidRPr="0098517F">
        <w:rPr>
          <w:rFonts w:ascii="Arial" w:hAnsi="Arial" w:cs="Arial"/>
          <w:sz w:val="20"/>
          <w:szCs w:val="20"/>
        </w:rPr>
        <w:t>arts</w:t>
      </w:r>
      <w:proofErr w:type="spellEnd"/>
      <w:r w:rsidRPr="0098517F">
        <w:rPr>
          <w:rFonts w:ascii="Arial" w:hAnsi="Arial" w:cs="Arial"/>
          <w:sz w:val="20"/>
          <w:szCs w:val="20"/>
        </w:rPr>
        <w:t>. 47 e 48 desta Lei Complementar quando:</w:t>
      </w:r>
    </w:p>
    <w:p w14:paraId="77B39801" w14:textId="77777777" w:rsidR="00E803DE" w:rsidRPr="0098517F" w:rsidRDefault="00E803DE" w:rsidP="00831476">
      <w:pPr>
        <w:pStyle w:val="SemEspaamento"/>
        <w:ind w:left="1560"/>
        <w:rPr>
          <w:rFonts w:ascii="Arial" w:hAnsi="Arial" w:cs="Arial"/>
          <w:sz w:val="20"/>
          <w:szCs w:val="20"/>
        </w:rPr>
      </w:pPr>
      <w:bookmarkStart w:id="89" w:name="art49i"/>
      <w:bookmarkStart w:id="90" w:name="art49i."/>
      <w:bookmarkEnd w:id="89"/>
      <w:bookmarkEnd w:id="90"/>
      <w:r w:rsidRPr="0098517F">
        <w:rPr>
          <w:rFonts w:ascii="Arial" w:hAnsi="Arial" w:cs="Arial"/>
          <w:sz w:val="20"/>
          <w:szCs w:val="20"/>
        </w:rPr>
        <w:t xml:space="preserve">I - (Revogado);  </w:t>
      </w:r>
    </w:p>
    <w:p w14:paraId="3FDB5413" w14:textId="77777777" w:rsidR="00E803DE" w:rsidRPr="0098517F" w:rsidRDefault="00E803DE" w:rsidP="00831476">
      <w:pPr>
        <w:pStyle w:val="SemEspaamento"/>
        <w:ind w:left="1560"/>
        <w:jc w:val="both"/>
        <w:rPr>
          <w:rFonts w:ascii="Arial" w:hAnsi="Arial" w:cs="Arial"/>
          <w:sz w:val="20"/>
          <w:szCs w:val="20"/>
        </w:rPr>
      </w:pPr>
      <w:bookmarkStart w:id="91" w:name="art49ii"/>
      <w:bookmarkEnd w:id="91"/>
      <w:r w:rsidRPr="0098517F">
        <w:rPr>
          <w:rFonts w:ascii="Arial" w:hAnsi="Arial" w:cs="Arial"/>
          <w:sz w:val="20"/>
          <w:szCs w:val="20"/>
        </w:rPr>
        <w:t xml:space="preserve">II - </w:t>
      </w:r>
      <w:proofErr w:type="gramStart"/>
      <w:r w:rsidRPr="0098517F">
        <w:rPr>
          <w:rFonts w:ascii="Arial" w:hAnsi="Arial" w:cs="Arial"/>
          <w:sz w:val="20"/>
          <w:szCs w:val="20"/>
        </w:rPr>
        <w:t>não</w:t>
      </w:r>
      <w:proofErr w:type="gramEnd"/>
      <w:r w:rsidRPr="0098517F">
        <w:rPr>
          <w:rFonts w:ascii="Arial" w:hAnsi="Arial" w:cs="Arial"/>
          <w:sz w:val="20"/>
          <w:szCs w:val="20"/>
        </w:rPr>
        <w:t xml:space="preserve"> houver um mínimo de 3 (três) fornecedores competitivos enquadrados como microempresas ou empresas de pequeno porte sediados local ou regionalmente e capazes de cumprir as exigências estabelecidas no instrumento convocatório;</w:t>
      </w:r>
    </w:p>
    <w:p w14:paraId="5C354487" w14:textId="77777777" w:rsidR="00E803DE" w:rsidRPr="0098517F" w:rsidRDefault="00E803DE" w:rsidP="00831476">
      <w:pPr>
        <w:pStyle w:val="SemEspaamento"/>
        <w:ind w:left="1560"/>
        <w:jc w:val="both"/>
        <w:rPr>
          <w:rFonts w:ascii="Arial" w:hAnsi="Arial" w:cs="Arial"/>
          <w:sz w:val="20"/>
          <w:szCs w:val="20"/>
        </w:rPr>
      </w:pPr>
      <w:bookmarkStart w:id="92" w:name="art49iii"/>
      <w:bookmarkEnd w:id="92"/>
      <w:r w:rsidRPr="0098517F">
        <w:rPr>
          <w:rFonts w:ascii="Arial" w:hAnsi="Arial" w:cs="Arial"/>
          <w:sz w:val="20"/>
          <w:szCs w:val="20"/>
        </w:rPr>
        <w:t>III - o tratamento diferenciado e simplificado para as microempresas e empresas de pequeno porte não for vantajoso para a administração pública ou representar prejuízo ao conjunto ou complexo do objeto a ser contratado;</w:t>
      </w:r>
    </w:p>
    <w:p w14:paraId="0292D0E7" w14:textId="77777777" w:rsidR="00E803DE" w:rsidRPr="0098517F" w:rsidRDefault="00E803DE" w:rsidP="00831476">
      <w:pPr>
        <w:pStyle w:val="SemEspaamento"/>
        <w:ind w:left="1560"/>
        <w:jc w:val="both"/>
        <w:rPr>
          <w:rFonts w:ascii="Arial" w:hAnsi="Arial" w:cs="Arial"/>
          <w:sz w:val="20"/>
          <w:szCs w:val="20"/>
        </w:rPr>
      </w:pPr>
      <w:bookmarkStart w:id="93" w:name="art49iv"/>
      <w:bookmarkStart w:id="94" w:name="art49iv."/>
      <w:bookmarkEnd w:id="93"/>
      <w:bookmarkEnd w:id="94"/>
      <w:r w:rsidRPr="0098517F">
        <w:rPr>
          <w:rFonts w:ascii="Arial" w:hAnsi="Arial" w:cs="Arial"/>
          <w:sz w:val="20"/>
          <w:szCs w:val="20"/>
        </w:rPr>
        <w:t xml:space="preserve">IV - </w:t>
      </w:r>
      <w:proofErr w:type="gramStart"/>
      <w:r w:rsidRPr="0098517F">
        <w:rPr>
          <w:rFonts w:ascii="Arial" w:hAnsi="Arial" w:cs="Arial"/>
          <w:sz w:val="20"/>
          <w:szCs w:val="20"/>
        </w:rPr>
        <w:t>a</w:t>
      </w:r>
      <w:proofErr w:type="gramEnd"/>
      <w:r w:rsidRPr="0098517F">
        <w:rPr>
          <w:rFonts w:ascii="Arial" w:hAnsi="Arial" w:cs="Arial"/>
          <w:sz w:val="20"/>
          <w:szCs w:val="20"/>
        </w:rPr>
        <w:t xml:space="preserve"> licitação for dispensável ou inexigível, nos termos dos </w:t>
      </w:r>
      <w:proofErr w:type="spellStart"/>
      <w:r w:rsidRPr="0098517F">
        <w:rPr>
          <w:rFonts w:ascii="Arial" w:hAnsi="Arial" w:cs="Arial"/>
          <w:sz w:val="20"/>
          <w:szCs w:val="20"/>
        </w:rPr>
        <w:t>arts</w:t>
      </w:r>
      <w:proofErr w:type="spellEnd"/>
      <w:r w:rsidRPr="0098517F">
        <w:rPr>
          <w:rFonts w:ascii="Arial" w:hAnsi="Arial" w:cs="Arial"/>
          <w:sz w:val="20"/>
          <w:szCs w:val="20"/>
        </w:rPr>
        <w:t xml:space="preserve">. 24 e 25 da Lei nº 8.666, de 21 de junho de 1993, excetuando-se as dispensas tratadas pelos incisos I e II do art. 24 da mesma Lei, nas quais a compra deverá ser feita preferencialmente de microempresas e empresas de pequeno porte, aplicando-se o disposto no inciso I do art. 48.  </w:t>
      </w:r>
    </w:p>
    <w:p w14:paraId="5564E9EF" w14:textId="77777777" w:rsidR="00E803DE" w:rsidRPr="00CC0259" w:rsidRDefault="00E803DE" w:rsidP="00831476">
      <w:pPr>
        <w:pStyle w:val="SemEspaamento"/>
        <w:ind w:left="1560"/>
        <w:rPr>
          <w:rFonts w:ascii="Arial" w:hAnsi="Arial" w:cs="Arial"/>
          <w:sz w:val="6"/>
        </w:rPr>
      </w:pPr>
    </w:p>
    <w:p w14:paraId="1B2754B7"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Portanto, esses benefícios têm por finalidade promover o desenvolvimento econômico e social no âmbito municipal e regional, fomentando a relação comercial entre o Poder Público e as </w:t>
      </w:r>
      <w:proofErr w:type="spellStart"/>
      <w:r w:rsidRPr="0098517F">
        <w:rPr>
          <w:rFonts w:ascii="Arial" w:hAnsi="Arial" w:cs="Arial"/>
          <w:sz w:val="20"/>
        </w:rPr>
        <w:t>MPE’s</w:t>
      </w:r>
      <w:proofErr w:type="spellEnd"/>
      <w:r w:rsidRPr="0098517F">
        <w:rPr>
          <w:rFonts w:ascii="Arial" w:hAnsi="Arial" w:cs="Arial"/>
          <w:sz w:val="20"/>
        </w:rPr>
        <w:t xml:space="preserve"> como estratégia para o crescimento dessas últimas, e, são normas cogentes e autoaplicáveis, ou seja, são de observância obrigatória e prescindem de regulamentação ulterior, salvo se houver regulamentação local mais favorável (parágrafo único do art. 47 da LC 123/2006).</w:t>
      </w:r>
    </w:p>
    <w:p w14:paraId="4EE9B9FC"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Colaciona-se a seguinte orientação da AGU: </w:t>
      </w:r>
    </w:p>
    <w:p w14:paraId="7790D9A7" w14:textId="77777777" w:rsidR="00E803DE" w:rsidRPr="00CC0259" w:rsidRDefault="00E803DE" w:rsidP="00831476">
      <w:pPr>
        <w:pStyle w:val="SemEspaamento"/>
        <w:ind w:firstLine="1418"/>
        <w:jc w:val="both"/>
        <w:rPr>
          <w:sz w:val="6"/>
        </w:rPr>
      </w:pPr>
    </w:p>
    <w:p w14:paraId="0AFAC518" w14:textId="77777777" w:rsidR="00E803DE" w:rsidRPr="0098517F" w:rsidRDefault="00E803DE" w:rsidP="00831476">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ORIENTAÇÃO NORMATIVA CJU-MG Nº 60, DE 22 DE JANEIRO DE 2010 4.1.3) A expressão "local" pode ser interpretada como a correspondente ao Município ao qual se encontra sediado o órgão assessorado; 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14:paraId="5167F313" w14:textId="77777777" w:rsidR="00E803DE" w:rsidRPr="00CC0259" w:rsidRDefault="00E803DE" w:rsidP="00831476">
      <w:pPr>
        <w:pStyle w:val="SemEspaamento"/>
        <w:ind w:firstLine="1418"/>
        <w:jc w:val="both"/>
        <w:rPr>
          <w:rFonts w:ascii="Arial" w:hAnsi="Arial" w:cs="Arial"/>
          <w:sz w:val="6"/>
        </w:rPr>
      </w:pPr>
    </w:p>
    <w:p w14:paraId="1BE4F313"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lastRenderedPageBreak/>
        <w:t>Assim, defende-se que a própria Administração Pública, ainda na fase do planejamento da licitação, é quem deve estabelecer a “região” a ser abrangida pelo certame, podendo, inclusive, fixá-la no respectivo instrumento convocatório e/ou estar previsto na legislação local.</w:t>
      </w:r>
    </w:p>
    <w:p w14:paraId="394DEB35" w14:textId="77777777" w:rsidR="00E803DE" w:rsidRPr="00CC0259" w:rsidRDefault="00E803DE" w:rsidP="00831476">
      <w:pPr>
        <w:pStyle w:val="SemEspaamento"/>
        <w:ind w:firstLine="567"/>
        <w:jc w:val="both"/>
        <w:rPr>
          <w:rFonts w:ascii="Arial" w:hAnsi="Arial" w:cs="Arial"/>
          <w:sz w:val="6"/>
        </w:rPr>
      </w:pPr>
    </w:p>
    <w:p w14:paraId="7D4518C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 obvio que a Lei Municipal nº 2.081/2021, em seu artigo art. 1º, § 2º, veio delimitar a expressão regional e local, sendo que cada licitação será adequada no melhor interesse da administração pública quanto da abrangência de sua localidade, tudo em conformidade com a legislação e devidamente justificada.</w:t>
      </w:r>
    </w:p>
    <w:p w14:paraId="5ED4AA43" w14:textId="77777777" w:rsidR="00E803DE" w:rsidRPr="00CC0259" w:rsidRDefault="00E803DE" w:rsidP="00831476">
      <w:pPr>
        <w:pStyle w:val="SemEspaamento"/>
        <w:ind w:firstLine="567"/>
        <w:jc w:val="both"/>
        <w:rPr>
          <w:rFonts w:ascii="Arial" w:hAnsi="Arial" w:cs="Arial"/>
          <w:sz w:val="6"/>
        </w:rPr>
      </w:pPr>
    </w:p>
    <w:p w14:paraId="1F94C50D"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 Isto posto, resta esclarecido o que significa </w:t>
      </w:r>
      <w:r w:rsidRPr="0098517F">
        <w:rPr>
          <w:rFonts w:ascii="Arial" w:hAnsi="Arial" w:cs="Arial"/>
          <w:b/>
          <w:bCs/>
          <w:sz w:val="20"/>
        </w:rPr>
        <w:t>tratamento diferenciado e simplificado para as microempresas e empresas de pequeno porte e microempreendedores individual</w:t>
      </w:r>
      <w:r w:rsidRPr="0098517F">
        <w:rPr>
          <w:rFonts w:ascii="Arial" w:hAnsi="Arial" w:cs="Arial"/>
          <w:sz w:val="20"/>
        </w:rPr>
        <w:t>, bem como os requisitos necessários a aplicação dos benefícios atendendo aos preceitos legais, passaremos a demonstrar e comprovar que o Município atende a todos os requisitos previstos na Legislação que possibilitam a aplicação dos referidos benefícios, vejamos.</w:t>
      </w:r>
    </w:p>
    <w:p w14:paraId="1BA7E260" w14:textId="77777777" w:rsidR="00E803DE" w:rsidRPr="00CC0259" w:rsidRDefault="00E803DE" w:rsidP="00831476">
      <w:pPr>
        <w:pStyle w:val="SemEspaamento"/>
        <w:ind w:firstLine="1418"/>
        <w:jc w:val="both"/>
        <w:rPr>
          <w:rFonts w:ascii="Arial" w:hAnsi="Arial" w:cs="Arial"/>
          <w:sz w:val="6"/>
        </w:rPr>
      </w:pPr>
    </w:p>
    <w:p w14:paraId="12A44D80" w14:textId="77777777" w:rsidR="00E803DE" w:rsidRPr="00CC0259" w:rsidRDefault="00E803DE" w:rsidP="00831476">
      <w:pPr>
        <w:pStyle w:val="PargrafodaLista"/>
        <w:numPr>
          <w:ilvl w:val="0"/>
          <w:numId w:val="39"/>
        </w:numPr>
        <w:contextualSpacing w:val="0"/>
        <w:jc w:val="both"/>
        <w:rPr>
          <w:rFonts w:ascii="Arial" w:eastAsia="Calibri" w:hAnsi="Arial" w:cs="Arial"/>
          <w:b/>
          <w:bCs/>
          <w:vanish/>
          <w:sz w:val="20"/>
          <w:szCs w:val="22"/>
          <w:u w:val="single"/>
          <w:lang w:eastAsia="en-US"/>
        </w:rPr>
      </w:pPr>
    </w:p>
    <w:p w14:paraId="443DEC0F" w14:textId="77777777" w:rsidR="00E803DE" w:rsidRPr="00CC0259" w:rsidRDefault="00E803DE" w:rsidP="00831476">
      <w:pPr>
        <w:pStyle w:val="PargrafodaLista"/>
        <w:numPr>
          <w:ilvl w:val="0"/>
          <w:numId w:val="39"/>
        </w:numPr>
        <w:contextualSpacing w:val="0"/>
        <w:jc w:val="both"/>
        <w:rPr>
          <w:rFonts w:ascii="Arial" w:eastAsia="Calibri" w:hAnsi="Arial" w:cs="Arial"/>
          <w:b/>
          <w:bCs/>
          <w:vanish/>
          <w:sz w:val="20"/>
          <w:szCs w:val="22"/>
          <w:u w:val="single"/>
          <w:lang w:eastAsia="en-US"/>
        </w:rPr>
      </w:pPr>
    </w:p>
    <w:p w14:paraId="1695DD02" w14:textId="1E182491" w:rsidR="00E803DE" w:rsidRPr="0098517F" w:rsidRDefault="00E803DE" w:rsidP="00831476">
      <w:pPr>
        <w:pStyle w:val="SemEspaamento"/>
        <w:numPr>
          <w:ilvl w:val="1"/>
          <w:numId w:val="40"/>
        </w:numPr>
        <w:jc w:val="both"/>
        <w:rPr>
          <w:rFonts w:ascii="Arial" w:hAnsi="Arial" w:cs="Arial"/>
          <w:b/>
          <w:bCs/>
          <w:sz w:val="20"/>
          <w:u w:val="single"/>
        </w:rPr>
      </w:pPr>
      <w:r w:rsidRPr="0098517F">
        <w:rPr>
          <w:rFonts w:ascii="Arial" w:hAnsi="Arial" w:cs="Arial"/>
          <w:b/>
          <w:bCs/>
          <w:sz w:val="20"/>
          <w:u w:val="single"/>
        </w:rPr>
        <w:t>EXISTÊNCIA DE NO MÍNIMO 03 (TRÊS) MICROEMPRESAS LOCAIS OU REGIONAIS APTAS A PARTICIPAÇÃO NA LICITAÇÃO:</w:t>
      </w:r>
    </w:p>
    <w:p w14:paraId="0E4C5C3D"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Este é o primeiro requisito a ser cumprido para que possamos definir a base territorial do benefício a ser aplicado, se Local ou Regional.</w:t>
      </w:r>
    </w:p>
    <w:p w14:paraId="227B40B7"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Vale Lembrar que o TCE/PR através do Acórdão 877/2016 apresentou entendimento referente ao constante no Art. </w:t>
      </w:r>
      <w:proofErr w:type="gramStart"/>
      <w:r w:rsidRPr="0098517F">
        <w:rPr>
          <w:rFonts w:ascii="Arial" w:hAnsi="Arial" w:cs="Arial"/>
          <w:sz w:val="20"/>
        </w:rPr>
        <w:t>49,II</w:t>
      </w:r>
      <w:proofErr w:type="gramEnd"/>
      <w:r w:rsidRPr="0098517F">
        <w:rPr>
          <w:rFonts w:ascii="Arial" w:hAnsi="Arial" w:cs="Arial"/>
          <w:sz w:val="20"/>
        </w:rPr>
        <w:t xml:space="preserve"> e que apresentamos a seguir:</w:t>
      </w:r>
    </w:p>
    <w:p w14:paraId="6D6E7AEE" w14:textId="77777777" w:rsidR="00E803DE" w:rsidRPr="00CC0259" w:rsidRDefault="00E803DE" w:rsidP="00831476">
      <w:pPr>
        <w:pStyle w:val="SemEspaamento"/>
        <w:ind w:left="1418"/>
        <w:jc w:val="both"/>
        <w:rPr>
          <w:rFonts w:ascii="Arial" w:hAnsi="Arial" w:cs="Arial"/>
          <w:b/>
          <w:bCs/>
          <w:sz w:val="6"/>
        </w:rPr>
      </w:pPr>
    </w:p>
    <w:p w14:paraId="426EDD1E"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“Como se verificar o cumprimento da condição prevista no artigo 49, II, da Lei Complementar n.º 123, de 14 de dezembro de 2006, requisito indispensável ao emprego das licitações diferenciadas: A verificação do cumprimento da condição prevista no artigo 49, II, da Lei Complementar n.º 123, de 14 de dezembro de 2006, requisito indispensável ao emprego das licitações diferenciadas, pode ser realizada com base em critérios discricionários estabelecidos pelo Município, sempre tendo em vista a análise dos custos e benefícios dos parâmetros a serem empregados. Com o escopo de minimizar riscos de falhas na pesquisa de mercado, recomenda-se que inicialmente seja efetuada uma busca nos dados internos do próprio Município, com ênfase ao registro cadastral e aos dados de empresas que participaram de licitações prévias para o mesmo objeto ou para objetos semelhantes. Ademais, deve o ente complementar a investigação, buscando informações atualizadas, podendo utilizar, exempli gratia, informações constantes em alvarás de licença para localização e funcionamento, dados perante a junta comercial, sindicatos ou associações, assim como questionamentos a alguma microempresa ou empresas de pequeno porte local ou regional se existem outras potenciais participantes da licitação.”</w:t>
      </w:r>
    </w:p>
    <w:p w14:paraId="3225AE07" w14:textId="77777777" w:rsidR="00E803DE" w:rsidRPr="00CC0259" w:rsidRDefault="00E803DE" w:rsidP="00831476">
      <w:pPr>
        <w:pStyle w:val="SemEspaamento"/>
        <w:ind w:firstLine="567"/>
        <w:jc w:val="both"/>
        <w:rPr>
          <w:rFonts w:ascii="Arial" w:hAnsi="Arial" w:cs="Arial"/>
          <w:sz w:val="6"/>
        </w:rPr>
      </w:pPr>
    </w:p>
    <w:p w14:paraId="6A920C1F"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O Acórdão 2122/2019 também fez referência ao assunto, vejamos:</w:t>
      </w:r>
    </w:p>
    <w:p w14:paraId="7FE7E955" w14:textId="77777777" w:rsidR="00E803DE" w:rsidRPr="00CC0259" w:rsidRDefault="00E803DE" w:rsidP="00831476">
      <w:pPr>
        <w:pStyle w:val="SemEspaamento"/>
        <w:ind w:left="1418"/>
        <w:jc w:val="both"/>
        <w:rPr>
          <w:rFonts w:ascii="Arial" w:hAnsi="Arial" w:cs="Arial"/>
          <w:b/>
          <w:bCs/>
          <w:sz w:val="6"/>
          <w:szCs w:val="20"/>
        </w:rPr>
      </w:pPr>
    </w:p>
    <w:p w14:paraId="7EEF6D8B"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Ressalta-se que a incidência dos benefícios previstos nos artigos 47 e 48, do citado Estatuto, devem, em todos os casos, observar as regras definidas pelo artigo 49, da mesma norma5 , quais sejam: a) Presença de no mínimo, 3 (três) fornecedores competitivos classificados como microempresa ou empresa de pequeno porte sediada local ou regionalmente, que possam atender às exigências do ato convocatório; b) Não se aplicam aos casos de dispensa ou inexigibilidade de licitação, exceto nos casos previstos nos incisos I e II do artigo 24, da Lei 8.666/93; e, c) Não se aplicam, quando for desvantajoso à Administração Pública ou representar prejuízo ao conjunto ou complexo do objeto a ser contratado.</w:t>
      </w:r>
    </w:p>
    <w:p w14:paraId="424A5D84" w14:textId="77777777" w:rsidR="00E803DE" w:rsidRPr="00CC0259" w:rsidRDefault="00E803DE" w:rsidP="00831476">
      <w:pPr>
        <w:pStyle w:val="SemEspaamento"/>
        <w:ind w:firstLine="1418"/>
        <w:jc w:val="both"/>
        <w:rPr>
          <w:rFonts w:ascii="Arial" w:hAnsi="Arial" w:cs="Arial"/>
          <w:sz w:val="6"/>
        </w:rPr>
      </w:pPr>
    </w:p>
    <w:p w14:paraId="39F259B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Em pesquisa a procedimentos licitatórios de anos anteriores e também junto a cadastros no Município destacamos existir empresas cadastradas como </w:t>
      </w:r>
      <w:proofErr w:type="spellStart"/>
      <w:r w:rsidRPr="0098517F">
        <w:rPr>
          <w:rFonts w:ascii="Arial" w:hAnsi="Arial" w:cs="Arial"/>
          <w:sz w:val="20"/>
        </w:rPr>
        <w:t>MPEs</w:t>
      </w:r>
      <w:proofErr w:type="spellEnd"/>
      <w:r w:rsidRPr="0098517F">
        <w:rPr>
          <w:rFonts w:ascii="Arial" w:hAnsi="Arial" w:cs="Arial"/>
          <w:sz w:val="20"/>
        </w:rPr>
        <w:t xml:space="preserve"> e com CNAE que atende ao objeto deste procedimento, as quais foram pesquisadas e conferidas pelo Departamento de Compras. </w:t>
      </w:r>
    </w:p>
    <w:p w14:paraId="21685CE8" w14:textId="77777777" w:rsidR="00E803DE" w:rsidRPr="00CC0259" w:rsidRDefault="00E803DE" w:rsidP="00831476">
      <w:pPr>
        <w:pStyle w:val="SemEspaamento"/>
        <w:ind w:firstLine="567"/>
        <w:jc w:val="both"/>
        <w:rPr>
          <w:rFonts w:ascii="Arial" w:hAnsi="Arial" w:cs="Arial"/>
          <w:sz w:val="6"/>
        </w:rPr>
      </w:pPr>
      <w:r w:rsidRPr="0098517F">
        <w:rPr>
          <w:rFonts w:ascii="Arial" w:hAnsi="Arial" w:cs="Arial"/>
          <w:sz w:val="20"/>
        </w:rPr>
        <w:tab/>
      </w:r>
      <w:r w:rsidRPr="0098517F">
        <w:rPr>
          <w:rFonts w:ascii="Arial" w:hAnsi="Arial" w:cs="Arial"/>
          <w:sz w:val="20"/>
        </w:rPr>
        <w:tab/>
      </w:r>
    </w:p>
    <w:p w14:paraId="3BC0F631"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dessa evidência e com base no contido do Acórdão 877/16 do TCE/PR que passamos a transcrever resta comprovado a possibilidade de realizar procedimento com prioridade </w:t>
      </w:r>
      <w:proofErr w:type="spellStart"/>
      <w:r>
        <w:rPr>
          <w:rFonts w:ascii="Arial" w:hAnsi="Arial" w:cs="Arial"/>
          <w:sz w:val="20"/>
        </w:rPr>
        <w:t>regiona</w:t>
      </w:r>
      <w:proofErr w:type="spellEnd"/>
      <w:r w:rsidRPr="0098517F">
        <w:rPr>
          <w:rFonts w:ascii="Arial" w:hAnsi="Arial" w:cs="Arial"/>
          <w:sz w:val="20"/>
        </w:rPr>
        <w:t>.</w:t>
      </w:r>
    </w:p>
    <w:p w14:paraId="74B17B55" w14:textId="77777777" w:rsidR="00E803DE" w:rsidRPr="00CC0259" w:rsidRDefault="00E803DE" w:rsidP="00831476">
      <w:pPr>
        <w:pStyle w:val="SemEspaamento"/>
        <w:ind w:firstLine="1418"/>
        <w:jc w:val="both"/>
        <w:rPr>
          <w:rFonts w:ascii="Arial" w:hAnsi="Arial" w:cs="Arial"/>
          <w:sz w:val="6"/>
        </w:rPr>
      </w:pPr>
    </w:p>
    <w:p w14:paraId="57D55B4C"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lastRenderedPageBreak/>
        <w:t>“Uma interpretação literal da Lei n.º 123/2006, faz crer que não é necessária a efetiva participação de no mínimo 3 (três) empresas de pequeno porte sediadas local ou regionalmente e que sejam capazes de cumprir as exigências estabelecidas no instrumento convocatório, mas simplesmente que existam os três fornecedores competitivos enquadrados nas exigências legais.”</w:t>
      </w:r>
    </w:p>
    <w:p w14:paraId="2F1C5059" w14:textId="77777777" w:rsidR="00E803DE" w:rsidRPr="00CC0259" w:rsidRDefault="00E803DE" w:rsidP="00831476">
      <w:pPr>
        <w:pStyle w:val="SemEspaamento"/>
        <w:ind w:firstLine="1418"/>
        <w:jc w:val="both"/>
        <w:rPr>
          <w:rFonts w:ascii="Arial" w:hAnsi="Arial" w:cs="Arial"/>
          <w:sz w:val="6"/>
        </w:rPr>
      </w:pPr>
    </w:p>
    <w:p w14:paraId="6C4322B9" w14:textId="65B21419" w:rsidR="00E803DE" w:rsidRPr="0098517F" w:rsidRDefault="00E803DE" w:rsidP="00831476">
      <w:pPr>
        <w:pStyle w:val="SemEspaamento"/>
        <w:ind w:firstLine="567"/>
        <w:jc w:val="both"/>
        <w:rPr>
          <w:rFonts w:ascii="Arial" w:hAnsi="Arial" w:cs="Arial"/>
          <w:sz w:val="20"/>
        </w:rPr>
      </w:pPr>
      <w:r w:rsidRPr="00CC0259">
        <w:rPr>
          <w:rFonts w:ascii="Arial" w:hAnsi="Arial" w:cs="Arial"/>
          <w:sz w:val="20"/>
        </w:rPr>
        <w:t>Portanto neste procedimento sugerimos que a base territorial para aplicação do benefício con</w:t>
      </w:r>
      <w:r>
        <w:rPr>
          <w:rFonts w:ascii="Arial" w:hAnsi="Arial" w:cs="Arial"/>
          <w:sz w:val="20"/>
        </w:rPr>
        <w:t xml:space="preserve">stante do §3º do Art. 48, seja </w:t>
      </w:r>
      <w:r w:rsidR="00815547">
        <w:rPr>
          <w:rFonts w:ascii="Arial" w:hAnsi="Arial" w:cs="Arial"/>
          <w:sz w:val="20"/>
        </w:rPr>
        <w:t>a</w:t>
      </w:r>
      <w:r>
        <w:rPr>
          <w:rFonts w:ascii="Arial" w:hAnsi="Arial" w:cs="Arial"/>
          <w:sz w:val="20"/>
        </w:rPr>
        <w:t xml:space="preserve"> </w:t>
      </w:r>
      <w:r w:rsidR="00C0272A">
        <w:rPr>
          <w:rFonts w:ascii="Arial" w:hAnsi="Arial" w:cs="Arial"/>
          <w:sz w:val="20"/>
        </w:rPr>
        <w:t>do Município de Engenheiro Beltrão</w:t>
      </w:r>
      <w:r w:rsidRPr="00CC0259">
        <w:rPr>
          <w:rFonts w:ascii="Arial" w:hAnsi="Arial" w:cs="Arial"/>
          <w:sz w:val="20"/>
        </w:rPr>
        <w:t xml:space="preserve">, ou seja, apenas para as empresas </w:t>
      </w:r>
      <w:r w:rsidR="00815547">
        <w:rPr>
          <w:rFonts w:ascii="Arial" w:hAnsi="Arial" w:cs="Arial"/>
          <w:sz w:val="20"/>
        </w:rPr>
        <w:t>regionais</w:t>
      </w:r>
      <w:r w:rsidRPr="00CC0259">
        <w:rPr>
          <w:rFonts w:ascii="Arial" w:hAnsi="Arial" w:cs="Arial"/>
          <w:sz w:val="20"/>
        </w:rPr>
        <w:t xml:space="preserve">, visto que existem muito mais que 03 (três) fornecedores enquadrados como </w:t>
      </w:r>
      <w:proofErr w:type="spellStart"/>
      <w:r w:rsidRPr="00CC0259">
        <w:rPr>
          <w:rFonts w:ascii="Arial" w:hAnsi="Arial" w:cs="Arial"/>
          <w:sz w:val="20"/>
        </w:rPr>
        <w:t>MPEs</w:t>
      </w:r>
      <w:proofErr w:type="spellEnd"/>
      <w:r w:rsidRPr="00CC0259">
        <w:rPr>
          <w:rFonts w:ascii="Arial" w:hAnsi="Arial" w:cs="Arial"/>
          <w:sz w:val="20"/>
        </w:rPr>
        <w:t xml:space="preserve"> com sede dentro </w:t>
      </w:r>
      <w:r>
        <w:rPr>
          <w:rFonts w:ascii="Arial" w:hAnsi="Arial" w:cs="Arial"/>
          <w:sz w:val="20"/>
        </w:rPr>
        <w:t>d</w:t>
      </w:r>
      <w:r w:rsidR="00815547">
        <w:rPr>
          <w:rFonts w:ascii="Arial" w:hAnsi="Arial" w:cs="Arial"/>
          <w:sz w:val="20"/>
        </w:rPr>
        <w:t>a região</w:t>
      </w:r>
      <w:r w:rsidRPr="00CC0259">
        <w:rPr>
          <w:rFonts w:ascii="Arial" w:hAnsi="Arial" w:cs="Arial"/>
          <w:sz w:val="20"/>
        </w:rPr>
        <w:t xml:space="preserve"> e aptas a fornecerem para o Município.</w:t>
      </w:r>
    </w:p>
    <w:p w14:paraId="6697FC7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As empresas </w:t>
      </w:r>
      <w:r>
        <w:rPr>
          <w:rFonts w:ascii="Arial" w:hAnsi="Arial" w:cs="Arial"/>
          <w:sz w:val="20"/>
        </w:rPr>
        <w:t>locais</w:t>
      </w:r>
      <w:r w:rsidRPr="0098517F">
        <w:rPr>
          <w:rFonts w:ascii="Arial" w:hAnsi="Arial" w:cs="Arial"/>
          <w:sz w:val="20"/>
        </w:rPr>
        <w:t xml:space="preserve"> levantadas pelo Departamento de Compras estão enquadradas como </w:t>
      </w:r>
      <w:proofErr w:type="spellStart"/>
      <w:r w:rsidRPr="0098517F">
        <w:rPr>
          <w:rFonts w:ascii="Arial" w:hAnsi="Arial" w:cs="Arial"/>
          <w:sz w:val="20"/>
        </w:rPr>
        <w:t>MPEs</w:t>
      </w:r>
      <w:proofErr w:type="spellEnd"/>
      <w:r w:rsidRPr="0098517F">
        <w:rPr>
          <w:rFonts w:ascii="Arial" w:hAnsi="Arial" w:cs="Arial"/>
          <w:sz w:val="20"/>
        </w:rPr>
        <w:t xml:space="preserve"> e cadastradas no município, seja no cadastro de Licitação ou de Alvará, assim comprovando existir o mínimo de empresas necessárias a poder definir a abrangência territorial, porém, para que não haja nenhuma dúvida ou questionamento no cumprimento do referido requisito.</w:t>
      </w:r>
    </w:p>
    <w:p w14:paraId="6FBDDC76"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Portanto, se na fase de planejamento e preparação da licitação (departamento de compras) for constatada a ocorrência da possibilidade de parcelamento do objeto licitado, nos moldes acima apresentados, e for aferida a existência de no mínimo 3 (três) fornecedores competitivos enquadrados como MPE sediados local ou regionalmente (pelo departamento de compras, mediante certidão) e capazes de cumprir as exigências estabelecidas no instrumento convocatório, a Administração Pública deverá prever no edital da licitação a participação exclusiva de MPE para os itens ou lotes cujos valores estimados situam-se no intervalo monetário de até R$ 80.000,00.</w:t>
      </w:r>
    </w:p>
    <w:p w14:paraId="61BF9CA4"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Dessa forma, se a licitação contiver itens ou lotes de valores estimados em até R$ 80.000,00 e, também, itens ou lotes de valores estimados acima desse intervalo de valor, o edital do certame poderá ser único, desde que se faça a distinção devida. Ou seja, deverá ser expressamente </w:t>
      </w:r>
      <w:proofErr w:type="gramStart"/>
      <w:r w:rsidRPr="0098517F">
        <w:rPr>
          <w:rFonts w:ascii="Arial" w:hAnsi="Arial" w:cs="Arial"/>
          <w:color w:val="000000" w:themeColor="text1"/>
          <w:sz w:val="20"/>
        </w:rPr>
        <w:t>evidenciados</w:t>
      </w:r>
      <w:proofErr w:type="gramEnd"/>
      <w:r w:rsidRPr="0098517F">
        <w:rPr>
          <w:rFonts w:ascii="Arial" w:hAnsi="Arial" w:cs="Arial"/>
          <w:color w:val="000000" w:themeColor="text1"/>
          <w:sz w:val="20"/>
        </w:rPr>
        <w:t xml:space="preserve"> os itens e lotes exclusivos para MPE e aqueles destinados às empresas em geral.</w:t>
      </w:r>
    </w:p>
    <w:p w14:paraId="0EE93080"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Vencido o primeiro requisito e definido que no referido procedimento será aplicado o tratamento diferenciado apenas para as empresas locais passamos a analisar e comprovar o atendimento aos demais requisitos.</w:t>
      </w:r>
    </w:p>
    <w:p w14:paraId="22F647B6" w14:textId="77777777" w:rsidR="00E803DE" w:rsidRPr="00CC0259" w:rsidRDefault="00E803DE" w:rsidP="00831476">
      <w:pPr>
        <w:pStyle w:val="SemEspaamento"/>
        <w:ind w:firstLine="1416"/>
        <w:jc w:val="both"/>
        <w:rPr>
          <w:rFonts w:ascii="Arial" w:hAnsi="Arial" w:cs="Arial"/>
          <w:sz w:val="6"/>
        </w:rPr>
      </w:pPr>
    </w:p>
    <w:p w14:paraId="5D29E735" w14:textId="77777777" w:rsidR="00E803DE" w:rsidRPr="0098517F" w:rsidRDefault="00E803DE" w:rsidP="00831476">
      <w:pPr>
        <w:pStyle w:val="SemEspaamento"/>
        <w:numPr>
          <w:ilvl w:val="1"/>
          <w:numId w:val="40"/>
        </w:numPr>
        <w:ind w:left="142" w:firstLine="425"/>
        <w:jc w:val="both"/>
        <w:rPr>
          <w:rFonts w:ascii="Arial" w:hAnsi="Arial" w:cs="Arial"/>
          <w:b/>
          <w:bCs/>
          <w:sz w:val="20"/>
          <w:u w:val="single"/>
        </w:rPr>
      </w:pPr>
      <w:r w:rsidRPr="0098517F">
        <w:rPr>
          <w:rFonts w:ascii="Arial" w:hAnsi="Arial" w:cs="Arial"/>
          <w:b/>
          <w:bCs/>
          <w:color w:val="000000"/>
          <w:sz w:val="20"/>
          <w:u w:val="single"/>
        </w:rPr>
        <w:t>TRATAMENTO DIFERENCIADO E SIMPLIFICADO PARA AS MICROEMPRESAS E EMPRESAS DE PEQUENO PORTE</w:t>
      </w:r>
    </w:p>
    <w:p w14:paraId="2B97D125"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Município cumpre as regras para a formação de preços não somente em cotação com fornecedores locais e nem só com fornecedores cadastrados como </w:t>
      </w:r>
      <w:proofErr w:type="spellStart"/>
      <w:r w:rsidRPr="0098517F">
        <w:rPr>
          <w:rFonts w:ascii="Arial" w:hAnsi="Arial" w:cs="Arial"/>
          <w:sz w:val="20"/>
        </w:rPr>
        <w:t>MPEs</w:t>
      </w:r>
      <w:proofErr w:type="spellEnd"/>
      <w:r w:rsidRPr="0098517F">
        <w:rPr>
          <w:rFonts w:ascii="Arial" w:hAnsi="Arial" w:cs="Arial"/>
          <w:sz w:val="20"/>
        </w:rPr>
        <w:t>, assim com base nestes critérios entendemos que os preços máximos apresentados no presente Edital de Licitação, demonstram o valor mais próximo ao praticado no mercado, portanto qualquer preço proposto pelas participantes inferior ao estimado como preço máximo não ensejará prejuízo, ou possibilitar questionamento que a aplicação do benefício foi prejudicial a Administração, se enquadrando como o mais vantajoso para a Administração.</w:t>
      </w:r>
    </w:p>
    <w:p w14:paraId="7A3F39B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 outro lado, além dos cuidados tomados pela administração Municipal o órgão contratante deve observar o disposto no Acórdão 1393/2019 do TCE/PR que também dita regras de formação de preço, vejamos trechos deste Acórdão. </w:t>
      </w:r>
    </w:p>
    <w:p w14:paraId="6695903F" w14:textId="77777777" w:rsidR="00E803DE" w:rsidRPr="00CC0259" w:rsidRDefault="00E803DE" w:rsidP="00831476">
      <w:pPr>
        <w:pStyle w:val="SemEspaamento"/>
        <w:ind w:left="1418"/>
        <w:jc w:val="both"/>
        <w:rPr>
          <w:rFonts w:ascii="Arial" w:hAnsi="Arial" w:cs="Arial"/>
          <w:b/>
          <w:bCs/>
          <w:sz w:val="6"/>
        </w:rPr>
      </w:pPr>
    </w:p>
    <w:p w14:paraId="12CBA36C"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“Por isso o Gestor Público tem o dever de buscar, quando realizar estimativas de preços prévias às licitações, o valor mais próximo do praticado pelo mercado e, para tanto, deve utilizar de parâmetros mínimos para se alcançar este objetivo, entre eles, a multiplicidade de fontes.”</w:t>
      </w:r>
    </w:p>
    <w:p w14:paraId="2949143E" w14:textId="77777777" w:rsidR="00E803DE" w:rsidRPr="0098517F" w:rsidRDefault="00E803DE" w:rsidP="00831476">
      <w:pPr>
        <w:pStyle w:val="SemEspaamento"/>
        <w:ind w:firstLine="1418"/>
        <w:jc w:val="both"/>
        <w:rPr>
          <w:rFonts w:ascii="Arial" w:hAnsi="Arial" w:cs="Arial"/>
          <w:sz w:val="20"/>
        </w:rPr>
      </w:pPr>
    </w:p>
    <w:p w14:paraId="739A563A" w14:textId="0F8A6CF3"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Isso posto, podemos atribuir como </w:t>
      </w:r>
      <w:proofErr w:type="spellStart"/>
      <w:r w:rsidRPr="0098517F">
        <w:rPr>
          <w:rFonts w:ascii="Arial" w:hAnsi="Arial" w:cs="Arial"/>
          <w:sz w:val="20"/>
        </w:rPr>
        <w:t>vantajosidade</w:t>
      </w:r>
      <w:proofErr w:type="spellEnd"/>
      <w:r w:rsidRPr="0098517F">
        <w:rPr>
          <w:rFonts w:ascii="Arial" w:hAnsi="Arial" w:cs="Arial"/>
          <w:sz w:val="20"/>
        </w:rPr>
        <w:t xml:space="preserve"> o número de empresas sediadas n</w:t>
      </w:r>
      <w:r>
        <w:rPr>
          <w:rFonts w:ascii="Arial" w:hAnsi="Arial" w:cs="Arial"/>
          <w:sz w:val="20"/>
        </w:rPr>
        <w:t>a</w:t>
      </w:r>
      <w:r w:rsidRPr="0098517F">
        <w:rPr>
          <w:rFonts w:ascii="Arial" w:hAnsi="Arial" w:cs="Arial"/>
          <w:sz w:val="20"/>
        </w:rPr>
        <w:t xml:space="preserve"> </w:t>
      </w:r>
      <w:r>
        <w:rPr>
          <w:rFonts w:ascii="Arial" w:hAnsi="Arial" w:cs="Arial"/>
          <w:sz w:val="20"/>
        </w:rPr>
        <w:t>região</w:t>
      </w:r>
      <w:r w:rsidRPr="0098517F">
        <w:rPr>
          <w:rFonts w:ascii="Arial" w:hAnsi="Arial" w:cs="Arial"/>
          <w:sz w:val="20"/>
        </w:rPr>
        <w:t xml:space="preserve"> e que atuam neste ramo de negócios, portanto se o Município realizar a aquisição destas empresas facilitará a negociação de entrega, sem falar no desenvolvimento econômico e social que ocorrerá, bem como, no desenvolvimento d</w:t>
      </w:r>
      <w:r w:rsidR="00815547">
        <w:rPr>
          <w:rFonts w:ascii="Arial" w:hAnsi="Arial" w:cs="Arial"/>
          <w:sz w:val="20"/>
        </w:rPr>
        <w:t>a região d</w:t>
      </w:r>
      <w:r w:rsidR="00C0272A">
        <w:rPr>
          <w:rFonts w:ascii="Arial" w:hAnsi="Arial" w:cs="Arial"/>
          <w:sz w:val="20"/>
        </w:rPr>
        <w:t>o Município de Engenheiro Beltrão</w:t>
      </w:r>
      <w:r w:rsidRPr="0098517F">
        <w:rPr>
          <w:rFonts w:ascii="Arial" w:hAnsi="Arial" w:cs="Arial"/>
          <w:sz w:val="20"/>
        </w:rPr>
        <w:t>.</w:t>
      </w:r>
    </w:p>
    <w:p w14:paraId="02EAE8C2" w14:textId="2807EA84"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Portanto não se pode de maneira alguma alegar que o referido procedimento pode ou vira a causar prejuízo a Municipalidade por conter a cláusula de preferência para contratação de empresas com sede </w:t>
      </w:r>
      <w:r>
        <w:rPr>
          <w:rFonts w:ascii="Arial" w:hAnsi="Arial" w:cs="Arial"/>
          <w:sz w:val="20"/>
        </w:rPr>
        <w:t>n</w:t>
      </w:r>
      <w:r w:rsidR="00C0272A">
        <w:rPr>
          <w:rFonts w:ascii="Arial" w:hAnsi="Arial" w:cs="Arial"/>
          <w:sz w:val="20"/>
        </w:rPr>
        <w:t>o Município de Engenheiro Beltrão</w:t>
      </w:r>
      <w:r w:rsidRPr="0098517F">
        <w:rPr>
          <w:rFonts w:ascii="Arial" w:hAnsi="Arial" w:cs="Arial"/>
          <w:sz w:val="20"/>
        </w:rPr>
        <w:t>, pelo contrário, esta cláusula se aplicada trará benefício</w:t>
      </w:r>
      <w:r>
        <w:rPr>
          <w:rFonts w:ascii="Arial" w:hAnsi="Arial" w:cs="Arial"/>
          <w:sz w:val="20"/>
        </w:rPr>
        <w:t xml:space="preserve">s econômicos à </w:t>
      </w:r>
      <w:r>
        <w:rPr>
          <w:rFonts w:ascii="Arial" w:hAnsi="Arial" w:cs="Arial"/>
          <w:sz w:val="20"/>
        </w:rPr>
        <w:lastRenderedPageBreak/>
        <w:t>localidade</w:t>
      </w:r>
      <w:r w:rsidRPr="0098517F">
        <w:rPr>
          <w:rFonts w:ascii="Arial" w:hAnsi="Arial" w:cs="Arial"/>
          <w:sz w:val="20"/>
        </w:rPr>
        <w:t xml:space="preserve"> pela circulação de valores, geração de empregos e ainda pelo recolhimento de impostos, se adquirida de empresas de fora do território.</w:t>
      </w:r>
    </w:p>
    <w:p w14:paraId="08F00D5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 tudo até aqui exposto, podemos afirmar que fora vencido o segundo critério, passaremos a tratar dos requisitos de aplicabilidade constantes do art. 47 da Lei Complementar Federal 123/2006.</w:t>
      </w:r>
    </w:p>
    <w:p w14:paraId="7C3D1C59" w14:textId="77777777" w:rsidR="00E803DE" w:rsidRPr="0098517F" w:rsidRDefault="00E803DE" w:rsidP="00831476">
      <w:pPr>
        <w:pStyle w:val="SemEspaamento"/>
        <w:numPr>
          <w:ilvl w:val="1"/>
          <w:numId w:val="40"/>
        </w:numPr>
        <w:ind w:left="0" w:firstLine="567"/>
        <w:jc w:val="both"/>
        <w:rPr>
          <w:rFonts w:ascii="Arial" w:hAnsi="Arial" w:cs="Arial"/>
          <w:b/>
          <w:bCs/>
          <w:sz w:val="20"/>
          <w:u w:val="single"/>
        </w:rPr>
      </w:pPr>
      <w:r w:rsidRPr="0098517F">
        <w:rPr>
          <w:rFonts w:ascii="Arial" w:hAnsi="Arial" w:cs="Arial"/>
          <w:b/>
          <w:bCs/>
          <w:sz w:val="20"/>
          <w:u w:val="single"/>
        </w:rPr>
        <w:t>DO ATENDIMENTO A UM DOS REQUISITOS PREVISTOS NO ART. 47 DA LEI 123/2006, QUAIS SEJAM:</w:t>
      </w:r>
    </w:p>
    <w:p w14:paraId="4F756D52" w14:textId="77777777" w:rsidR="00E803DE" w:rsidRPr="0098517F" w:rsidRDefault="00E803DE" w:rsidP="00831476">
      <w:pPr>
        <w:pStyle w:val="SemEspaamento"/>
        <w:ind w:left="851"/>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PROMOÇÃO DO DESENVOLVIMENTO ECONÔMICO E SOCIAL NO ÂMBITO MUNICIPAL;</w:t>
      </w:r>
    </w:p>
    <w:p w14:paraId="66EFBC2D" w14:textId="77777777" w:rsidR="00E803DE" w:rsidRPr="0098517F" w:rsidRDefault="00E803DE" w:rsidP="00831476">
      <w:pPr>
        <w:pStyle w:val="SemEspaamento"/>
        <w:ind w:left="927" w:hanging="76"/>
        <w:jc w:val="both"/>
        <w:rPr>
          <w:rFonts w:ascii="Arial" w:hAnsi="Arial" w:cs="Arial"/>
          <w:b/>
          <w:bCs/>
          <w:color w:val="000000"/>
          <w:sz w:val="20"/>
        </w:rPr>
      </w:pPr>
      <w:r>
        <w:rPr>
          <w:rFonts w:ascii="Arial" w:hAnsi="Arial" w:cs="Arial"/>
          <w:b/>
          <w:bCs/>
          <w:color w:val="000000"/>
          <w:sz w:val="20"/>
        </w:rPr>
        <w:t xml:space="preserve">- </w:t>
      </w:r>
      <w:r w:rsidRPr="0098517F">
        <w:rPr>
          <w:rFonts w:ascii="Arial" w:hAnsi="Arial" w:cs="Arial"/>
          <w:b/>
          <w:bCs/>
          <w:color w:val="000000"/>
          <w:sz w:val="20"/>
        </w:rPr>
        <w:t>AMPLIAÇÃO DA EFICIÊNCIA DAS POLÍTICAS PÚBLICAS;</w:t>
      </w:r>
    </w:p>
    <w:p w14:paraId="1612FEF0" w14:textId="77777777" w:rsidR="00E803DE" w:rsidRPr="0098517F" w:rsidRDefault="00E803DE" w:rsidP="00831476">
      <w:pPr>
        <w:pStyle w:val="SemEspaamento"/>
        <w:ind w:left="927" w:hanging="76"/>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INCENTIVO À INOVAÇÃO TECNOLÓGICA;</w:t>
      </w:r>
    </w:p>
    <w:p w14:paraId="71CB08F0" w14:textId="77777777" w:rsidR="00E803DE" w:rsidRPr="00CC0259" w:rsidRDefault="00E803DE" w:rsidP="00831476">
      <w:pPr>
        <w:pStyle w:val="SemEspaamento"/>
        <w:ind w:firstLine="1418"/>
        <w:jc w:val="both"/>
        <w:rPr>
          <w:rFonts w:ascii="Arial" w:hAnsi="Arial" w:cs="Arial"/>
          <w:sz w:val="6"/>
        </w:rPr>
      </w:pPr>
    </w:p>
    <w:p w14:paraId="1522D18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Não basta apenas a administração ter conhecimento sobre o atendimento dos requisitos é preciso demonstrar e Justificar no processo para que todas as empresas participantes tomem conhecimento antecipadamente.</w:t>
      </w:r>
    </w:p>
    <w:p w14:paraId="73CD091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sentido e para orientar os Entes interessados a aplicar o referido </w:t>
      </w:r>
      <w:proofErr w:type="spellStart"/>
      <w:r w:rsidRPr="0098517F">
        <w:rPr>
          <w:rFonts w:ascii="Arial" w:hAnsi="Arial" w:cs="Arial"/>
          <w:sz w:val="20"/>
        </w:rPr>
        <w:t>beneficio</w:t>
      </w:r>
      <w:proofErr w:type="spellEnd"/>
      <w:r w:rsidRPr="0098517F">
        <w:rPr>
          <w:rFonts w:ascii="Arial" w:hAnsi="Arial" w:cs="Arial"/>
          <w:sz w:val="20"/>
        </w:rPr>
        <w:t xml:space="preserve"> o TCE/PR aprovou o Acórdão 2122/2019 o qual traz as devidas orientações sobre o §3º do Art. 48 da Lei Complementar Federal 123/2006, vejamos: Trecho retirado da Fundamentação do Acórdão 2122 e prejulgado nº 27, </w:t>
      </w:r>
      <w:r w:rsidRPr="0098517F">
        <w:rPr>
          <w:rFonts w:ascii="Arial" w:hAnsi="Arial" w:cs="Arial"/>
          <w:i/>
          <w:sz w:val="20"/>
        </w:rPr>
        <w:t xml:space="preserve">in </w:t>
      </w:r>
      <w:proofErr w:type="spellStart"/>
      <w:r w:rsidRPr="0098517F">
        <w:rPr>
          <w:rFonts w:ascii="Arial" w:hAnsi="Arial" w:cs="Arial"/>
          <w:i/>
          <w:sz w:val="20"/>
        </w:rPr>
        <w:t>verbis</w:t>
      </w:r>
      <w:proofErr w:type="spellEnd"/>
      <w:r w:rsidRPr="0098517F">
        <w:rPr>
          <w:rFonts w:ascii="Arial" w:hAnsi="Arial" w:cs="Arial"/>
          <w:sz w:val="20"/>
        </w:rPr>
        <w:t>:</w:t>
      </w:r>
    </w:p>
    <w:p w14:paraId="1BE2005C" w14:textId="77777777" w:rsidR="00E803DE" w:rsidRPr="00CC0259" w:rsidRDefault="00E803DE" w:rsidP="00831476">
      <w:pPr>
        <w:pStyle w:val="SemEspaamento"/>
        <w:ind w:firstLine="1418"/>
        <w:jc w:val="both"/>
        <w:rPr>
          <w:rFonts w:ascii="Arial" w:hAnsi="Arial" w:cs="Arial"/>
          <w:sz w:val="6"/>
        </w:rPr>
      </w:pPr>
    </w:p>
    <w:p w14:paraId="483496F9"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“Primeiramente, da leitura do §3º, art. 48 da Lei Complementar n.º 123/06, não se pode interpretar que o legislador autorizou uma restrição territorial, haja vista que o dispositivo somente estabelece uma “possibilidade de priorização na contratação do pequeno empresário até um determinado limite.” </w:t>
      </w:r>
    </w:p>
    <w:p w14:paraId="2490A839" w14:textId="77777777" w:rsidR="00E803DE" w:rsidRPr="00CC0259" w:rsidRDefault="00E803DE" w:rsidP="00831476">
      <w:pPr>
        <w:pStyle w:val="SemEspaamento"/>
        <w:ind w:left="1843"/>
        <w:jc w:val="both"/>
        <w:rPr>
          <w:rFonts w:ascii="Arial" w:hAnsi="Arial" w:cs="Arial"/>
          <w:sz w:val="6"/>
          <w:szCs w:val="20"/>
        </w:rPr>
      </w:pPr>
    </w:p>
    <w:p w14:paraId="5C925D69"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 xml:space="preserve">§ 3º Os benefícios referidos no caput deste artigo PODERÃO, justificadamente, ESTABELECER A PRIORIDADE de contratação para as microempresas e empresas de pequeno porte sediadas local ou regionalmente, até o limite de 10% (dez por cento) do melhor preço válido. (grifo nosso) </w:t>
      </w:r>
    </w:p>
    <w:p w14:paraId="761662A7" w14:textId="77777777" w:rsidR="00E803DE" w:rsidRPr="00CC0259" w:rsidRDefault="00E803DE" w:rsidP="00831476">
      <w:pPr>
        <w:pStyle w:val="SemEspaamento"/>
        <w:ind w:left="1843"/>
        <w:jc w:val="both"/>
        <w:rPr>
          <w:rFonts w:ascii="Arial" w:hAnsi="Arial" w:cs="Arial"/>
          <w:b/>
          <w:bCs/>
          <w:sz w:val="6"/>
          <w:szCs w:val="20"/>
        </w:rPr>
      </w:pPr>
    </w:p>
    <w:p w14:paraId="53D394E2"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sz w:val="20"/>
          <w:szCs w:val="20"/>
        </w:rPr>
        <w:t xml:space="preserve">Neste caminho, a viabilidade da restrição territorial deve ser sopesada no bojo dos fundamentos que regem as licitações: </w:t>
      </w:r>
      <w:proofErr w:type="spellStart"/>
      <w:r w:rsidRPr="0098517F">
        <w:rPr>
          <w:rFonts w:ascii="Arial" w:hAnsi="Arial" w:cs="Arial"/>
          <w:sz w:val="20"/>
          <w:szCs w:val="20"/>
        </w:rPr>
        <w:t>vantajosidade</w:t>
      </w:r>
      <w:proofErr w:type="spellEnd"/>
      <w:r w:rsidRPr="0098517F">
        <w:rPr>
          <w:rFonts w:ascii="Arial" w:hAnsi="Arial" w:cs="Arial"/>
          <w:sz w:val="20"/>
          <w:szCs w:val="20"/>
        </w:rPr>
        <w:t>, isonomia e sustentabilidade, todos assegurados no art. 3º da Lei nº 8.666/1993:</w:t>
      </w:r>
    </w:p>
    <w:p w14:paraId="77037173"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 xml:space="preserve">Art. 3º: A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 </w:t>
      </w:r>
    </w:p>
    <w:p w14:paraId="5A243054" w14:textId="77777777" w:rsidR="00E803DE" w:rsidRPr="00CC0259" w:rsidRDefault="00E803DE" w:rsidP="00831476">
      <w:pPr>
        <w:pStyle w:val="SemEspaamento"/>
        <w:ind w:left="1843"/>
        <w:jc w:val="both"/>
        <w:rPr>
          <w:rFonts w:ascii="Arial" w:hAnsi="Arial" w:cs="Arial"/>
          <w:sz w:val="6"/>
          <w:szCs w:val="20"/>
        </w:rPr>
      </w:pPr>
    </w:p>
    <w:p w14:paraId="395EE18E"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Diante de tais conceitos basilares, nos parece que, proibir a participação de outros interessados nos certames, como tem se verificado em determinados casos práticos, poderia considerar uma afronta aos princípios da igualdade e da livre concorrência.</w:t>
      </w:r>
    </w:p>
    <w:p w14:paraId="07FFD2AA" w14:textId="77777777" w:rsidR="00E803DE" w:rsidRPr="00CC0259" w:rsidRDefault="00E803DE" w:rsidP="00831476">
      <w:pPr>
        <w:pStyle w:val="SemEspaamento"/>
        <w:ind w:left="1843"/>
        <w:jc w:val="both"/>
        <w:rPr>
          <w:rFonts w:ascii="Arial" w:hAnsi="Arial" w:cs="Arial"/>
          <w:sz w:val="6"/>
          <w:szCs w:val="20"/>
        </w:rPr>
      </w:pPr>
    </w:p>
    <w:p w14:paraId="7C418192"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Ademais, se por um lado o legislador pretendeu estimular o desenvolvimento local e regional, objetivando a promoção do desenvolvimento econômico e social, favorecendo empresas sediadas em determinadas circunscrições, se assegurou, no mesmo instrumento normativo, que tais licitações diferenciadas não podem ser desfavoráveis à Administração Pública.</w:t>
      </w:r>
    </w:p>
    <w:p w14:paraId="7814B89E" w14:textId="77777777" w:rsidR="00E803DE" w:rsidRPr="0098517F" w:rsidRDefault="00E803DE" w:rsidP="00831476">
      <w:pPr>
        <w:pStyle w:val="SemEspaamento"/>
        <w:ind w:left="1843"/>
        <w:jc w:val="both"/>
        <w:rPr>
          <w:rFonts w:ascii="Arial" w:hAnsi="Arial" w:cs="Arial"/>
          <w:sz w:val="20"/>
          <w:szCs w:val="20"/>
        </w:rPr>
      </w:pPr>
    </w:p>
    <w:p w14:paraId="4DFB8BE5"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Lembro, neste ponto, que a Constituição Pátria define um sistema harmônico entre normas, sob o qual nenhum princípio pode se sobrepor aos demais, devendo o legislador ou o aplicador do direito sempre interpretá-los de modo a confluírem em objetivos comuns, não permitindo que a aplicação de determinado Princípio afaste a incidência dos demais. </w:t>
      </w:r>
    </w:p>
    <w:p w14:paraId="4632ABD4" w14:textId="77777777" w:rsidR="00E803DE" w:rsidRPr="00CC0259" w:rsidRDefault="00E803DE" w:rsidP="00831476">
      <w:pPr>
        <w:pStyle w:val="SemEspaamento"/>
        <w:ind w:left="1843"/>
        <w:jc w:val="both"/>
        <w:rPr>
          <w:rFonts w:ascii="Arial" w:hAnsi="Arial" w:cs="Arial"/>
          <w:sz w:val="6"/>
          <w:szCs w:val="20"/>
        </w:rPr>
      </w:pPr>
    </w:p>
    <w:p w14:paraId="20F6C37A"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Portanto, se as licitações adstritas às pequenas e microempresas, podem, em dado momento, implicarem em ofertas economicamente menos vantajosas, impor-lhes também uma restrição territorial poderá traduzir-se em condições ainda mais adversas. </w:t>
      </w:r>
      <w:r w:rsidRPr="0098517F">
        <w:rPr>
          <w:rFonts w:ascii="Arial" w:hAnsi="Arial" w:cs="Arial"/>
          <w:sz w:val="20"/>
          <w:szCs w:val="20"/>
        </w:rPr>
        <w:lastRenderedPageBreak/>
        <w:t>A propósito, como bem salientou a unidade técnica, esta Corte de Contas tem constatado relevante sobre-preço em algumas licitações realizadas nesses moldes, razão pela qual defende que tais procedimentos até podem ser realizados, contudo, extraordinariamente.</w:t>
      </w:r>
    </w:p>
    <w:p w14:paraId="35B5E288" w14:textId="77777777" w:rsidR="00E803DE" w:rsidRPr="00CC0259" w:rsidRDefault="00E803DE" w:rsidP="00831476">
      <w:pPr>
        <w:pStyle w:val="SemEspaamento"/>
        <w:ind w:left="1843"/>
        <w:jc w:val="both"/>
        <w:rPr>
          <w:rFonts w:ascii="Arial" w:hAnsi="Arial" w:cs="Arial"/>
          <w:sz w:val="6"/>
          <w:szCs w:val="20"/>
        </w:rPr>
      </w:pPr>
    </w:p>
    <w:p w14:paraId="1DC052A0"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Alinhado a esse conceito, nos moldes defendidos pela instrução do feito, destaca-se que a limitação pode ocorrer em duas situações: </w:t>
      </w:r>
    </w:p>
    <w:p w14:paraId="762E8815" w14:textId="77777777" w:rsidR="00E803DE" w:rsidRPr="00CC0259" w:rsidRDefault="00E803DE" w:rsidP="00831476">
      <w:pPr>
        <w:pStyle w:val="SemEspaamento"/>
        <w:ind w:left="1843"/>
        <w:jc w:val="both"/>
        <w:rPr>
          <w:rFonts w:ascii="Arial" w:hAnsi="Arial" w:cs="Arial"/>
          <w:b/>
          <w:bCs/>
          <w:sz w:val="6"/>
          <w:szCs w:val="20"/>
        </w:rPr>
      </w:pPr>
    </w:p>
    <w:p w14:paraId="7227842A"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1) Diante da peculiaridade do objeto a ser licitado;</w:t>
      </w:r>
    </w:p>
    <w:p w14:paraId="710626E2"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 Para implementação dos objetivos principiológicos definidos pelo artigo 47, do Estatuto da Microempresa e da Empresa de Pequeno Porte, quais sejam:</w:t>
      </w:r>
    </w:p>
    <w:p w14:paraId="140E8E09"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2.1) Promoção do desenvolvimento econômico e social no âmbito municipal e regional;</w:t>
      </w:r>
    </w:p>
    <w:p w14:paraId="0D6BB255"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2.2) Ampliação da eficiência das políticas públicas; e,</w:t>
      </w:r>
    </w:p>
    <w:p w14:paraId="77A53028"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2.3) Incentivo a inovação tecnológica.”</w:t>
      </w:r>
    </w:p>
    <w:p w14:paraId="17356119" w14:textId="77777777" w:rsidR="00E803DE" w:rsidRPr="00CC0259" w:rsidRDefault="00E803DE" w:rsidP="00831476">
      <w:pPr>
        <w:pStyle w:val="SemEspaamento"/>
        <w:ind w:left="1701" w:hanging="283"/>
        <w:jc w:val="both"/>
        <w:rPr>
          <w:rFonts w:ascii="Arial" w:hAnsi="Arial" w:cs="Arial"/>
          <w:b/>
          <w:bCs/>
          <w:sz w:val="6"/>
        </w:rPr>
      </w:pPr>
    </w:p>
    <w:p w14:paraId="75DACB94"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Considerando o trecho retirado do Acórdão 2122/2019 fica evidente que ao interpretar a Lei o Órgão Fiscalizador Externo entendeu que pode sim aplicar a Limitação, ou seja, a restrição territorial nas duas situações acima apresentadas.</w:t>
      </w:r>
    </w:p>
    <w:p w14:paraId="65C0E240" w14:textId="77777777" w:rsidR="00E803DE" w:rsidRPr="0098517F" w:rsidRDefault="00E803DE" w:rsidP="00831476">
      <w:pPr>
        <w:pStyle w:val="SemEspaamento"/>
        <w:ind w:firstLine="567"/>
        <w:jc w:val="both"/>
        <w:rPr>
          <w:rFonts w:ascii="Arial" w:hAnsi="Arial" w:cs="Arial"/>
          <w:sz w:val="20"/>
        </w:rPr>
      </w:pPr>
      <w:r>
        <w:rPr>
          <w:rFonts w:ascii="Arial" w:hAnsi="Arial" w:cs="Arial"/>
          <w:sz w:val="20"/>
        </w:rPr>
        <w:t>D</w:t>
      </w:r>
      <w:r w:rsidRPr="0098517F">
        <w:rPr>
          <w:rFonts w:ascii="Arial" w:hAnsi="Arial" w:cs="Arial"/>
          <w:sz w:val="20"/>
        </w:rPr>
        <w:t xml:space="preserve">iante do exposto, analisando a Legislação vigente no Município e o contido no Acórdão 2122, ainda o objeto a ser licitado podemos afirmar que o mesmo não se enquadra na justificativa de </w:t>
      </w:r>
      <w:r w:rsidRPr="0098517F">
        <w:rPr>
          <w:rFonts w:ascii="Arial" w:hAnsi="Arial" w:cs="Arial"/>
          <w:b/>
          <w:bCs/>
          <w:sz w:val="20"/>
        </w:rPr>
        <w:t xml:space="preserve">peculiaridade do Objeto, </w:t>
      </w:r>
      <w:r w:rsidRPr="0098517F">
        <w:rPr>
          <w:rFonts w:ascii="Arial" w:hAnsi="Arial" w:cs="Arial"/>
          <w:sz w:val="20"/>
        </w:rPr>
        <w:t>porém se enquadra plenamente em 02 (dois) dos requisitos do Art. 47 da Lei Complementar 123, os quais passamos a tratar individualmente mais adiante.</w:t>
      </w:r>
    </w:p>
    <w:p w14:paraId="33B4AA4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Mais adiante consta do Acórdão supracitado:</w:t>
      </w:r>
    </w:p>
    <w:p w14:paraId="34F48D3B" w14:textId="77777777" w:rsidR="00E803DE" w:rsidRPr="00CC0259" w:rsidRDefault="00E803DE" w:rsidP="00831476">
      <w:pPr>
        <w:pStyle w:val="SemEspaamento"/>
        <w:ind w:left="1418"/>
        <w:jc w:val="both"/>
        <w:rPr>
          <w:rFonts w:ascii="Arial" w:hAnsi="Arial" w:cs="Arial"/>
          <w:sz w:val="6"/>
        </w:rPr>
      </w:pPr>
    </w:p>
    <w:p w14:paraId="24DACF73"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sz w:val="20"/>
          <w:szCs w:val="20"/>
        </w:rPr>
        <w:t>Assim, essa possibilidade de limitação decorre de um plano de ação, previsto em um projeto bem delineado, que servirá de substrato para a lei autorizadora da medida. Evidentemente que a reserva de mercado, nessa concepção, deverá ser detalhadamente justificada, sendo vedada sua previsão genérica.</w:t>
      </w:r>
    </w:p>
    <w:p w14:paraId="79553F66"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b/>
          <w:bCs/>
          <w:sz w:val="20"/>
          <w:szCs w:val="20"/>
        </w:rPr>
        <w:t>Entretanto, diante da ausência de legislação suplementar, a margem de preferência definida no art. 48, §3º, da Lei Complementar n.º 123/2006 poderá estar prevista nos instrumentos convocatórios, uma vez que a norma tem aplicabilidade imediata e vincula, não somente a contratação, mas também as bases para a livre concorrência</w:t>
      </w:r>
      <w:r w:rsidRPr="0098517F">
        <w:rPr>
          <w:rFonts w:ascii="Arial" w:hAnsi="Arial" w:cs="Arial"/>
          <w:sz w:val="20"/>
          <w:szCs w:val="20"/>
        </w:rPr>
        <w:t>. Grifo Nosso.</w:t>
      </w:r>
    </w:p>
    <w:p w14:paraId="566E16FA" w14:textId="77777777" w:rsidR="00E803DE" w:rsidRPr="00CC0259" w:rsidRDefault="00E803DE" w:rsidP="00831476">
      <w:pPr>
        <w:pStyle w:val="SemEspaamento"/>
        <w:ind w:firstLine="1418"/>
        <w:jc w:val="both"/>
        <w:rPr>
          <w:rFonts w:ascii="Arial" w:hAnsi="Arial" w:cs="Arial"/>
          <w:sz w:val="6"/>
        </w:rPr>
      </w:pPr>
    </w:p>
    <w:p w14:paraId="5874567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tópico o TCE/PR oportunizou que se o Município não regulamentou o tema através de uma Lei Municipal mais benéfica as </w:t>
      </w:r>
      <w:proofErr w:type="spellStart"/>
      <w:r w:rsidRPr="0098517F">
        <w:rPr>
          <w:rFonts w:ascii="Arial" w:hAnsi="Arial" w:cs="Arial"/>
          <w:sz w:val="20"/>
        </w:rPr>
        <w:t>MPEs</w:t>
      </w:r>
      <w:proofErr w:type="spellEnd"/>
      <w:r w:rsidRPr="0098517F">
        <w:rPr>
          <w:rFonts w:ascii="Arial" w:hAnsi="Arial" w:cs="Arial"/>
          <w:sz w:val="20"/>
        </w:rPr>
        <w:t xml:space="preserve">, pode assim dispor no Instrumento Convocatório o que também faz Lei entre as partes órgão comprador e empresa contratada, passamos a justificar. </w:t>
      </w:r>
    </w:p>
    <w:p w14:paraId="02256D9F" w14:textId="77777777" w:rsidR="00E803DE" w:rsidRPr="0098517F" w:rsidRDefault="00E803DE" w:rsidP="00831476">
      <w:pPr>
        <w:autoSpaceDE w:val="0"/>
        <w:autoSpaceDN w:val="0"/>
        <w:adjustRightInd w:val="0"/>
        <w:ind w:firstLine="567"/>
        <w:jc w:val="both"/>
        <w:rPr>
          <w:rFonts w:ascii="Arial" w:eastAsiaTheme="minorHAnsi" w:hAnsi="Arial" w:cs="Arial"/>
          <w:sz w:val="20"/>
        </w:rPr>
      </w:pPr>
      <w:r w:rsidRPr="0098517F">
        <w:rPr>
          <w:rFonts w:ascii="Arial" w:eastAsiaTheme="minorHAnsi" w:hAnsi="Arial" w:cs="Arial"/>
          <w:sz w:val="20"/>
        </w:rPr>
        <w:t xml:space="preserve">Assim, para a realização de licitação com participação exclusiva das </w:t>
      </w:r>
      <w:proofErr w:type="spellStart"/>
      <w:r w:rsidRPr="0098517F">
        <w:rPr>
          <w:rFonts w:ascii="Arial" w:eastAsiaTheme="minorHAnsi" w:hAnsi="Arial" w:cs="Arial"/>
          <w:sz w:val="20"/>
        </w:rPr>
        <w:t>MPE´s</w:t>
      </w:r>
      <w:proofErr w:type="spellEnd"/>
      <w:r w:rsidRPr="0098517F">
        <w:rPr>
          <w:rFonts w:ascii="Arial" w:eastAsiaTheme="minorHAnsi" w:hAnsi="Arial" w:cs="Arial"/>
          <w:sz w:val="20"/>
        </w:rPr>
        <w:t xml:space="preserve"> locais devem ser cumpridos alguns requisitos como: a exigência de que existam, no mínimo, três fornecedores ou empresas de pequeno porte sediados no local ou regionalmente capazes de cumprir os requisitos do Edital e a condição de que o itens de contratação tenham valor máximo de R$ 80.000,00 (oitenta mil reais), conforme entendimento pacificado do TCE/PR, em conformidade com a legislação federal e municipal.</w:t>
      </w:r>
    </w:p>
    <w:p w14:paraId="70EB1931" w14:textId="77777777" w:rsidR="00E803DE" w:rsidRPr="0098517F" w:rsidRDefault="00E803DE" w:rsidP="00831476">
      <w:pPr>
        <w:autoSpaceDE w:val="0"/>
        <w:autoSpaceDN w:val="0"/>
        <w:adjustRightInd w:val="0"/>
        <w:ind w:firstLine="567"/>
        <w:jc w:val="both"/>
        <w:rPr>
          <w:rFonts w:ascii="Arial" w:hAnsi="Arial" w:cs="Arial"/>
          <w:color w:val="000000" w:themeColor="text1"/>
          <w:sz w:val="20"/>
        </w:rPr>
      </w:pPr>
      <w:r w:rsidRPr="0098517F">
        <w:rPr>
          <w:rFonts w:ascii="Arial" w:eastAsiaTheme="minorHAnsi" w:hAnsi="Arial" w:cs="Arial"/>
          <w:sz w:val="20"/>
        </w:rPr>
        <w:t xml:space="preserve">Entende-se, que </w:t>
      </w:r>
      <w:r w:rsidRPr="0098517F">
        <w:rPr>
          <w:rFonts w:ascii="Arial" w:eastAsiaTheme="minorHAnsi" w:hAnsi="Arial" w:cs="Arial"/>
          <w:color w:val="000000" w:themeColor="text1"/>
          <w:sz w:val="20"/>
        </w:rPr>
        <w:t>n</w:t>
      </w:r>
      <w:r w:rsidRPr="0098517F">
        <w:rPr>
          <w:rFonts w:ascii="Arial" w:hAnsi="Arial" w:cs="Arial"/>
          <w:color w:val="000000" w:themeColor="text1"/>
          <w:sz w:val="20"/>
        </w:rPr>
        <w:t>esse contexto, observa-se que o valor de até R$ 80.000,00 (oitenta mil reais), deve ser aferido por itens ou por lote da licitação e não pelo total do certame.</w:t>
      </w:r>
    </w:p>
    <w:p w14:paraId="063261FF" w14:textId="77777777" w:rsidR="00E803DE" w:rsidRPr="0098517F" w:rsidRDefault="00E803DE" w:rsidP="00831476">
      <w:pPr>
        <w:autoSpaceDE w:val="0"/>
        <w:autoSpaceDN w:val="0"/>
        <w:adjustRightInd w:val="0"/>
        <w:ind w:firstLine="567"/>
        <w:jc w:val="both"/>
        <w:rPr>
          <w:rFonts w:ascii="Arial" w:hAnsi="Arial" w:cs="Arial"/>
          <w:color w:val="000000" w:themeColor="text1"/>
          <w:sz w:val="20"/>
        </w:rPr>
      </w:pPr>
    </w:p>
    <w:p w14:paraId="55E61B1F" w14:textId="77777777" w:rsidR="00E803DE" w:rsidRPr="0098517F" w:rsidRDefault="00E803DE" w:rsidP="00831476">
      <w:pPr>
        <w:autoSpaceDE w:val="0"/>
        <w:autoSpaceDN w:val="0"/>
        <w:adjustRightInd w:val="0"/>
        <w:ind w:firstLine="567"/>
        <w:jc w:val="both"/>
        <w:rPr>
          <w:rFonts w:ascii="Arial" w:hAnsi="Arial" w:cs="Arial"/>
          <w:sz w:val="20"/>
        </w:rPr>
      </w:pPr>
      <w:r w:rsidRPr="0098517F">
        <w:rPr>
          <w:rFonts w:ascii="Arial" w:hAnsi="Arial" w:cs="Arial"/>
          <w:sz w:val="20"/>
        </w:rPr>
        <w:t>Corroborando com essa interpretação ao inciso I do art. 48 da LC 123/2006, cita-se a seguinte manifestação da Advocacia Geral da União – AGU</w:t>
      </w:r>
      <w:r w:rsidRPr="0098517F">
        <w:rPr>
          <w:rStyle w:val="Refdenotaderodap"/>
          <w:rFonts w:ascii="Arial" w:hAnsi="Arial" w:cs="Arial"/>
          <w:sz w:val="20"/>
        </w:rPr>
        <w:footnoteReference w:id="3"/>
      </w:r>
      <w:r w:rsidRPr="0098517F">
        <w:rPr>
          <w:rFonts w:ascii="Arial" w:hAnsi="Arial" w:cs="Arial"/>
          <w:sz w:val="20"/>
        </w:rPr>
        <w:t>:</w:t>
      </w:r>
    </w:p>
    <w:p w14:paraId="77AB69E5" w14:textId="77777777" w:rsidR="00E803DE" w:rsidRPr="00CC0259" w:rsidRDefault="00E803DE" w:rsidP="00831476">
      <w:pPr>
        <w:autoSpaceDE w:val="0"/>
        <w:autoSpaceDN w:val="0"/>
        <w:adjustRightInd w:val="0"/>
        <w:ind w:firstLine="1418"/>
        <w:jc w:val="both"/>
        <w:rPr>
          <w:rFonts w:ascii="Arial" w:hAnsi="Arial" w:cs="Arial"/>
          <w:sz w:val="6"/>
        </w:rPr>
      </w:pPr>
    </w:p>
    <w:p w14:paraId="060A7D24" w14:textId="77777777" w:rsidR="00E803DE" w:rsidRPr="0098517F" w:rsidRDefault="00E803DE" w:rsidP="00831476">
      <w:pPr>
        <w:autoSpaceDE w:val="0"/>
        <w:autoSpaceDN w:val="0"/>
        <w:adjustRightInd w:val="0"/>
        <w:ind w:left="1701"/>
        <w:jc w:val="both"/>
        <w:rPr>
          <w:rFonts w:ascii="Arial" w:hAnsi="Arial" w:cs="Arial"/>
          <w:sz w:val="20"/>
          <w:szCs w:val="20"/>
        </w:rPr>
      </w:pPr>
      <w:r w:rsidRPr="0098517F">
        <w:rPr>
          <w:rFonts w:ascii="Arial" w:hAnsi="Arial" w:cs="Arial"/>
          <w:sz w:val="20"/>
          <w:szCs w:val="20"/>
        </w:rPr>
        <w:t>ORIENTAÇÃO NORMATIVA Nº - 47</w:t>
      </w:r>
    </w:p>
    <w:p w14:paraId="5B6F86CC" w14:textId="77777777" w:rsidR="00E803DE" w:rsidRPr="0098517F" w:rsidRDefault="00E803DE" w:rsidP="00831476">
      <w:pPr>
        <w:autoSpaceDE w:val="0"/>
        <w:autoSpaceDN w:val="0"/>
        <w:adjustRightInd w:val="0"/>
        <w:ind w:left="1701"/>
        <w:jc w:val="both"/>
        <w:rPr>
          <w:rFonts w:ascii="Arial" w:hAnsi="Arial" w:cs="Arial"/>
          <w:sz w:val="20"/>
          <w:szCs w:val="20"/>
        </w:rPr>
      </w:pPr>
      <w:r w:rsidRPr="0098517F">
        <w:rPr>
          <w:rFonts w:ascii="Arial" w:hAnsi="Arial" w:cs="Arial"/>
          <w:sz w:val="20"/>
          <w:szCs w:val="20"/>
        </w:rPr>
        <w:t xml:space="preserve">"EM LICITAÇÃO DIVIDIDA EM ITENS OU LOTES/GRUPOS, DEVERÁ SER ADOTADA A PARTICIPAÇÃO EXCLUSIVA DE MICROEMPRESA, EMPRESA DE PEQUENO PORTE OU SOCIEDADE COOPERATIVA (ART. 34 DA LEI Nº 11.488, DE 2007) EM RELAÇÃO AOS ITENS OU LOTES/GRUPOS CUJO VALOR SEJA IGUAL OU INFERIOR A R$ 80.000,00 (OITENTA MIL REAIS), DESDE QUE NÃO HAJA A SUBSUNÇÃO A </w:t>
      </w:r>
      <w:r w:rsidRPr="0098517F">
        <w:rPr>
          <w:rFonts w:ascii="Arial" w:hAnsi="Arial" w:cs="Arial"/>
          <w:sz w:val="20"/>
          <w:szCs w:val="20"/>
        </w:rPr>
        <w:lastRenderedPageBreak/>
        <w:t xml:space="preserve">QUAISQUER DAS SITUAÇÕES PREVISTAS PELO ART. 9º DO DECRETO Nº 6.204, DE 2007." </w:t>
      </w:r>
    </w:p>
    <w:p w14:paraId="60932D34" w14:textId="77777777" w:rsidR="00E803DE" w:rsidRPr="0098517F" w:rsidRDefault="00E803DE" w:rsidP="00831476">
      <w:pPr>
        <w:autoSpaceDE w:val="0"/>
        <w:autoSpaceDN w:val="0"/>
        <w:adjustRightInd w:val="0"/>
        <w:ind w:left="1701"/>
        <w:jc w:val="both"/>
        <w:rPr>
          <w:rFonts w:ascii="Arial" w:hAnsi="Arial" w:cs="Arial"/>
          <w:color w:val="000000" w:themeColor="text1"/>
          <w:sz w:val="20"/>
          <w:szCs w:val="20"/>
        </w:rPr>
      </w:pPr>
      <w:r w:rsidRPr="0098517F">
        <w:rPr>
          <w:rFonts w:ascii="Arial" w:hAnsi="Arial" w:cs="Arial"/>
          <w:sz w:val="20"/>
          <w:szCs w:val="20"/>
        </w:rPr>
        <w:t xml:space="preserve">REFERÊNCIA: Art. 146, inc. III, alínea "d", CF; </w:t>
      </w:r>
      <w:proofErr w:type="spellStart"/>
      <w:r w:rsidRPr="0098517F">
        <w:rPr>
          <w:rFonts w:ascii="Arial" w:hAnsi="Arial" w:cs="Arial"/>
          <w:sz w:val="20"/>
          <w:szCs w:val="20"/>
        </w:rPr>
        <w:t>arts</w:t>
      </w:r>
      <w:proofErr w:type="spellEnd"/>
      <w:r w:rsidRPr="0098517F">
        <w:rPr>
          <w:rFonts w:ascii="Arial" w:hAnsi="Arial" w:cs="Arial"/>
          <w:sz w:val="20"/>
          <w:szCs w:val="20"/>
        </w:rPr>
        <w:t xml:space="preserve">. 47 e 48 da Lei Complementar n° 123, de 2006; </w:t>
      </w:r>
      <w:proofErr w:type="spellStart"/>
      <w:r w:rsidRPr="0098517F">
        <w:rPr>
          <w:rFonts w:ascii="Arial" w:hAnsi="Arial" w:cs="Arial"/>
          <w:sz w:val="20"/>
          <w:szCs w:val="20"/>
        </w:rPr>
        <w:t>arts</w:t>
      </w:r>
      <w:proofErr w:type="spellEnd"/>
      <w:r w:rsidRPr="0098517F">
        <w:rPr>
          <w:rFonts w:ascii="Arial" w:hAnsi="Arial" w:cs="Arial"/>
          <w:sz w:val="20"/>
          <w:szCs w:val="20"/>
        </w:rPr>
        <w:t>. 6° ao 9°, Decreto n° 6.204, de 2007; NOTA DECOR/CGU/AGU n° 356, de 2008 - PCN; Parecer PGFN/CJU/CLC/n° 2.750, de 2008; Súmula n° 247 do Tribunal de Contas da União.</w:t>
      </w:r>
    </w:p>
    <w:p w14:paraId="093A0FB7" w14:textId="77777777" w:rsidR="00E803DE" w:rsidRPr="00CC0259" w:rsidRDefault="00E803DE" w:rsidP="00831476">
      <w:pPr>
        <w:pStyle w:val="SemEspaamento"/>
        <w:ind w:firstLine="1418"/>
        <w:jc w:val="both"/>
        <w:rPr>
          <w:rFonts w:ascii="Arial" w:hAnsi="Arial" w:cs="Arial"/>
          <w:b/>
          <w:bCs/>
          <w:sz w:val="6"/>
        </w:rPr>
      </w:pPr>
    </w:p>
    <w:p w14:paraId="1379A192" w14:textId="77777777" w:rsidR="00E803DE" w:rsidRPr="0098517F" w:rsidRDefault="00E803DE" w:rsidP="00831476">
      <w:pPr>
        <w:ind w:firstLine="567"/>
        <w:jc w:val="both"/>
        <w:rPr>
          <w:rFonts w:ascii="Arial" w:hAnsi="Arial" w:cs="Arial"/>
          <w:color w:val="000000" w:themeColor="text1"/>
          <w:sz w:val="20"/>
        </w:rPr>
      </w:pPr>
      <w:r w:rsidRPr="0098517F">
        <w:rPr>
          <w:rFonts w:ascii="Arial" w:hAnsi="Arial" w:cs="Arial"/>
          <w:color w:val="000000" w:themeColor="text1"/>
          <w:sz w:val="20"/>
        </w:rPr>
        <w:t xml:space="preserve">O Tribunal de Contas da União já proferiu decisão entendendo ser legítimo conferir-se exclusiva participação de entidades de menor porte em itens de licitação cujos valores não ultrapassem o montante de R$ 80.000,00, nada obstante o somatório total superar essa cifra, </w:t>
      </w:r>
      <w:r w:rsidRPr="0098517F">
        <w:rPr>
          <w:rFonts w:ascii="Arial" w:hAnsi="Arial" w:cs="Arial"/>
          <w:i/>
          <w:color w:val="000000" w:themeColor="text1"/>
          <w:sz w:val="20"/>
        </w:rPr>
        <w:t xml:space="preserve">in </w:t>
      </w:r>
      <w:proofErr w:type="spellStart"/>
      <w:r w:rsidRPr="0098517F">
        <w:rPr>
          <w:rFonts w:ascii="Arial" w:hAnsi="Arial" w:cs="Arial"/>
          <w:i/>
          <w:color w:val="000000" w:themeColor="text1"/>
          <w:sz w:val="20"/>
        </w:rPr>
        <w:t>verbis</w:t>
      </w:r>
      <w:proofErr w:type="spellEnd"/>
      <w:r w:rsidRPr="0098517F">
        <w:rPr>
          <w:rFonts w:ascii="Arial" w:hAnsi="Arial" w:cs="Arial"/>
          <w:color w:val="000000" w:themeColor="text1"/>
          <w:sz w:val="20"/>
        </w:rPr>
        <w:t>:</w:t>
      </w:r>
    </w:p>
    <w:p w14:paraId="3C381975"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SUMÁRIO: REPRESENTAÇÃO. CONHECIMENTO. PREGÃO ELETRÔNICO PARA REGISTRO DE PREÇOS. </w:t>
      </w:r>
      <w:r w:rsidRPr="0098517F">
        <w:rPr>
          <w:rFonts w:ascii="Arial" w:hAnsi="Arial" w:cs="Arial"/>
          <w:b/>
          <w:color w:val="000000" w:themeColor="text1"/>
          <w:sz w:val="20"/>
          <w:szCs w:val="20"/>
        </w:rPr>
        <w:t>MENOR PREÇO POR ITEM. EXISTÊNCIA DE VÁRIAS FAIXAS DE CONCORRÊNCIA INDEPENDENTES E AUTÔNOMAS ENTRE SI. PARTICIPAÇÃO EXCLUSIVA DE MICRO EMPRESAS, EMPRESAS DE PEQUENO PORTE E COOPERATIVAS. VALOR DE CADA ITEM NÃO EXCEDE O TETO PREVISTO NA LEI COMPLEMENTAR Nº 123/2006. POSSIBILIDADE</w:t>
      </w:r>
      <w:r w:rsidRPr="0098517F">
        <w:rPr>
          <w:rFonts w:ascii="Arial" w:hAnsi="Arial" w:cs="Arial"/>
          <w:color w:val="000000" w:themeColor="text1"/>
          <w:sz w:val="20"/>
          <w:szCs w:val="20"/>
        </w:rPr>
        <w:t xml:space="preserve">. IMPROCEDÊNCIA DA REPRESENTAÇÃO. ARQUIVAMENTO. </w:t>
      </w:r>
    </w:p>
    <w:p w14:paraId="4F3578EA" w14:textId="77777777" w:rsidR="00E803DE" w:rsidRPr="0098517F" w:rsidRDefault="00E803DE" w:rsidP="00831476">
      <w:pPr>
        <w:ind w:left="1701"/>
        <w:jc w:val="both"/>
        <w:rPr>
          <w:rFonts w:ascii="Arial" w:hAnsi="Arial" w:cs="Arial"/>
          <w:b/>
          <w:color w:val="000000" w:themeColor="text1"/>
          <w:sz w:val="20"/>
          <w:szCs w:val="20"/>
        </w:rPr>
      </w:pPr>
      <w:r w:rsidRPr="0098517F">
        <w:rPr>
          <w:rFonts w:ascii="Arial" w:hAnsi="Arial" w:cs="Arial"/>
          <w:color w:val="000000" w:themeColor="text1"/>
          <w:sz w:val="20"/>
          <w:szCs w:val="20"/>
        </w:rPr>
        <w:t>[...] 4</w:t>
      </w:r>
      <w:r w:rsidRPr="0098517F">
        <w:rPr>
          <w:rFonts w:ascii="Arial" w:hAnsi="Arial" w:cs="Arial"/>
          <w:b/>
          <w:color w:val="000000" w:themeColor="text1"/>
          <w:sz w:val="20"/>
          <w:szCs w:val="20"/>
        </w:rPr>
        <w:t xml:space="preserve">. Apesar de o valor global exceder o limite de R$ 80.000,00 previstos no art. 48, I, da LC nº 123/2006 e no art. 6º do Decreto nº 6.204/2007 para a realização de processo licitatório destinado exclusivamente à participação de microempresas e empresas de pequeno porte, o certame estava dividido em 52 itens de concorrência autônomos entre si, sendo, assim, cada item disputado de maneira independente dos demais. </w:t>
      </w:r>
    </w:p>
    <w:p w14:paraId="516C99ED"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 </w:t>
      </w:r>
    </w:p>
    <w:p w14:paraId="4E59E8AC"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Dessa forma, ao ser definido o "menor preço por item" como tipo de licitação, foram realizadas, no mesmo pregão eletrônico, várias licitações distintas e independentes entre si, o que é confirmado, por exemplo, pela seguinte disposição </w:t>
      </w:r>
      <w:proofErr w:type="spellStart"/>
      <w:r w:rsidRPr="0098517F">
        <w:rPr>
          <w:rFonts w:ascii="Arial" w:hAnsi="Arial" w:cs="Arial"/>
          <w:color w:val="000000" w:themeColor="text1"/>
          <w:sz w:val="20"/>
          <w:szCs w:val="20"/>
        </w:rPr>
        <w:t>editalícia</w:t>
      </w:r>
      <w:proofErr w:type="spellEnd"/>
      <w:r w:rsidRPr="0098517F">
        <w:rPr>
          <w:rFonts w:ascii="Arial" w:hAnsi="Arial" w:cs="Arial"/>
          <w:color w:val="000000" w:themeColor="text1"/>
          <w:sz w:val="20"/>
          <w:szCs w:val="20"/>
        </w:rPr>
        <w:t xml:space="preserve"> (fl. 23, peça 2): </w:t>
      </w:r>
    </w:p>
    <w:p w14:paraId="6A3FE493" w14:textId="77777777" w:rsidR="00E803DE" w:rsidRPr="0098517F" w:rsidRDefault="00E803DE" w:rsidP="00831476">
      <w:pPr>
        <w:ind w:left="1701"/>
        <w:jc w:val="both"/>
        <w:rPr>
          <w:rFonts w:ascii="Arial" w:hAnsi="Arial" w:cs="Arial"/>
          <w:i/>
          <w:color w:val="000000" w:themeColor="text1"/>
          <w:sz w:val="20"/>
          <w:szCs w:val="20"/>
        </w:rPr>
      </w:pPr>
      <w:r w:rsidRPr="0098517F">
        <w:rPr>
          <w:rFonts w:ascii="Arial" w:hAnsi="Arial" w:cs="Arial"/>
          <w:i/>
          <w:color w:val="000000" w:themeColor="text1"/>
          <w:sz w:val="20"/>
          <w:szCs w:val="20"/>
        </w:rPr>
        <w:t>38.3. É facultado ao licitante cotar todos, alguns ou somente um dos itens definidos no Anexo I deste Edital.</w:t>
      </w:r>
    </w:p>
    <w:p w14:paraId="3030D04B"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6. Adequado, portanto, aos ditames da LC nº 123/2006, o procedimento adotado pelo PAMA-LS no pregão eletrônico nº 10/2001. </w:t>
      </w:r>
    </w:p>
    <w:p w14:paraId="5BB38E8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7. No sentido da </w:t>
      </w:r>
      <w:r w:rsidRPr="0098517F">
        <w:rPr>
          <w:rFonts w:ascii="Arial" w:hAnsi="Arial" w:cs="Arial"/>
          <w:b/>
          <w:color w:val="000000" w:themeColor="text1"/>
          <w:sz w:val="20"/>
          <w:szCs w:val="20"/>
        </w:rPr>
        <w:t>legalidade da conduta administrativa que, em licitação na modalidade pregão eletrônico, contempla a participação exclusiva de microempresas na competição por itens, desde que observado o teto legal,</w:t>
      </w:r>
      <w:r w:rsidRPr="0098517F">
        <w:rPr>
          <w:rFonts w:ascii="Arial" w:hAnsi="Arial" w:cs="Arial"/>
          <w:color w:val="000000" w:themeColor="text1"/>
          <w:sz w:val="20"/>
          <w:szCs w:val="20"/>
        </w:rPr>
        <w:t xml:space="preserve"> o seguinte julgado: </w:t>
      </w:r>
    </w:p>
    <w:p w14:paraId="126EF316" w14:textId="77777777" w:rsidR="00E803DE" w:rsidRPr="0098517F" w:rsidRDefault="00E803DE" w:rsidP="00831476">
      <w:pPr>
        <w:ind w:left="1701"/>
        <w:jc w:val="both"/>
        <w:rPr>
          <w:rFonts w:ascii="Arial" w:hAnsi="Arial" w:cs="Arial"/>
          <w:color w:val="000000" w:themeColor="text1"/>
          <w:sz w:val="20"/>
          <w:szCs w:val="20"/>
        </w:rPr>
      </w:pPr>
    </w:p>
    <w:p w14:paraId="45704F0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"ADMINISTRATIVO. </w:t>
      </w:r>
      <w:r w:rsidRPr="0098517F">
        <w:rPr>
          <w:rFonts w:ascii="Arial" w:hAnsi="Arial" w:cs="Arial"/>
          <w:b/>
          <w:color w:val="000000" w:themeColor="text1"/>
          <w:sz w:val="20"/>
          <w:szCs w:val="20"/>
        </w:rPr>
        <w:t>LICITAÇÃO TIPO MENOR PREÇO POR ITEM. EXISTÊNCIA DE VÁRIAS FAIXA DE CONCORRÊNCIA INDEPENDENTES E AUTÔNOMAS ENTRE SI. PARTICIPAÇÃO EXCLUSIVA DE MICROEMPRESAS, EMPRESAS DE PEQUENO PORTE E SOCIEDADES COOPERATIVAS. VALOR DE CADA ITEM NÃO EXCEDE O TETO PREVISTO NA LEI COMPLEMENTAR Nº 123/06</w:t>
      </w:r>
      <w:r w:rsidRPr="0098517F">
        <w:rPr>
          <w:rFonts w:ascii="Arial" w:hAnsi="Arial" w:cs="Arial"/>
          <w:color w:val="000000" w:themeColor="text1"/>
          <w:sz w:val="20"/>
          <w:szCs w:val="20"/>
        </w:rPr>
        <w:t xml:space="preserve">. PROVIMENTO DO RECURSO. </w:t>
      </w:r>
    </w:p>
    <w:p w14:paraId="0093EC87"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1. Agravo de instrumento desafiado contra decisão que determinou a participação da parte agravada na licitação atinente ao Processo Administrativo nº 63064.000019/2009-89 - Edital de Licitação nº 04/2009, modalidade Pregão Eletrônico - salvo se por outro motivo deva ser excluída ou desqualificada. </w:t>
      </w:r>
    </w:p>
    <w:p w14:paraId="45E5A0A1"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2.</w:t>
      </w:r>
      <w:r w:rsidRPr="0098517F">
        <w:rPr>
          <w:rFonts w:ascii="Arial" w:hAnsi="Arial" w:cs="Arial"/>
          <w:b/>
          <w:color w:val="000000" w:themeColor="text1"/>
          <w:sz w:val="20"/>
          <w:szCs w:val="20"/>
        </w:rPr>
        <w:t>Licitação do tipo "MENOR PREÇO POR ITEM" na qual - embora seu valor global (R$ 1.002.487,54) exceda o limite previsto na Lei Complementar nº 123/06 (R$ 80.000,00) para ser assegurada a participação exclusiva das microempresas, empresas de pequeno porte e sociedades cooperativas - observa-se que foram estabelecidas várias faixas de concorrência autônomas entre si, sendo, assim, cada item cotado substancialmente independente dos demais.</w:t>
      </w:r>
      <w:r w:rsidRPr="0098517F">
        <w:rPr>
          <w:rFonts w:ascii="Arial" w:hAnsi="Arial" w:cs="Arial"/>
          <w:color w:val="000000" w:themeColor="text1"/>
          <w:sz w:val="20"/>
          <w:szCs w:val="20"/>
        </w:rPr>
        <w:t xml:space="preserve"> </w:t>
      </w:r>
    </w:p>
    <w:p w14:paraId="15501310"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3BF8123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lastRenderedPageBreak/>
        <w:t xml:space="preserve">5. Agravo de instrumento provido". (TRF da 5ª Região. AG nº 104017 - Rel. Des. Federal Francisco </w:t>
      </w:r>
      <w:proofErr w:type="spellStart"/>
      <w:r w:rsidRPr="0098517F">
        <w:rPr>
          <w:rFonts w:ascii="Arial" w:hAnsi="Arial" w:cs="Arial"/>
          <w:color w:val="000000" w:themeColor="text1"/>
          <w:sz w:val="20"/>
          <w:szCs w:val="20"/>
        </w:rPr>
        <w:t>Wildo</w:t>
      </w:r>
      <w:proofErr w:type="spellEnd"/>
      <w:r w:rsidRPr="0098517F">
        <w:rPr>
          <w:rFonts w:ascii="Arial" w:hAnsi="Arial" w:cs="Arial"/>
          <w:color w:val="000000" w:themeColor="text1"/>
          <w:sz w:val="20"/>
          <w:szCs w:val="20"/>
        </w:rPr>
        <w:t xml:space="preserve"> - DJE 13/5/2010).</w:t>
      </w:r>
    </w:p>
    <w:p w14:paraId="36DEE9A6"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20B644D9"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8. </w:t>
      </w:r>
      <w:r w:rsidRPr="0098517F">
        <w:rPr>
          <w:rFonts w:ascii="Arial" w:hAnsi="Arial" w:cs="Arial"/>
          <w:b/>
          <w:sz w:val="20"/>
          <w:szCs w:val="20"/>
        </w:rPr>
        <w:t>Sob esse aspecto, a contratação se mostra adequada à hipótese de participação exclusiva de microempresas e empresas de pequeno porte prevista no art. 48, I, da LC nº 123/2006 c/c o art. 6º do Decreto nº 6.204/2007.</w:t>
      </w:r>
      <w:r w:rsidRPr="0098517F">
        <w:rPr>
          <w:rFonts w:ascii="Arial" w:hAnsi="Arial" w:cs="Arial"/>
          <w:sz w:val="20"/>
          <w:szCs w:val="20"/>
        </w:rPr>
        <w:t xml:space="preserve"> </w:t>
      </w:r>
    </w:p>
    <w:p w14:paraId="0B7BED83"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9. </w:t>
      </w:r>
      <w:r w:rsidRPr="0098517F">
        <w:rPr>
          <w:rFonts w:ascii="Arial" w:hAnsi="Arial" w:cs="Arial"/>
          <w:b/>
          <w:sz w:val="20"/>
          <w:szCs w:val="20"/>
        </w:rPr>
        <w:t>O tratamento privilegiado previsto nesses dispositivos seria excepcionado apenas diante da ocorrência das hipóteses descritas no art. 49 da LC nº 123/2006 e no art. 9ª do Decreto nº 6.204/2007, o que não logrou o representante demonstrar.</w:t>
      </w:r>
      <w:r w:rsidRPr="0098517F">
        <w:rPr>
          <w:rFonts w:ascii="Arial" w:hAnsi="Arial" w:cs="Arial"/>
          <w:sz w:val="20"/>
          <w:szCs w:val="20"/>
        </w:rPr>
        <w:t xml:space="preserve"> </w:t>
      </w:r>
    </w:p>
    <w:p w14:paraId="2C53624E"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 </w:t>
      </w:r>
    </w:p>
    <w:p w14:paraId="15EF0828"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sz w:val="20"/>
          <w:szCs w:val="20"/>
        </w:rPr>
        <w:t xml:space="preserve">10. </w:t>
      </w:r>
      <w:r w:rsidRPr="0098517F">
        <w:rPr>
          <w:rFonts w:ascii="Arial" w:hAnsi="Arial" w:cs="Arial"/>
          <w:b/>
          <w:sz w:val="20"/>
          <w:szCs w:val="20"/>
        </w:rPr>
        <w:t>Consulta feita aos registros do sistema Comprasnet indica que, para cada item, houve a participação de, pelo menos, três fornecedores competitivos, enquadrados como microempresas ou empresas de pequeno porte sediados local ou regionalmente, capazes de cumprir as exigências do edital, sem que tenha sido evidenciado que daí decorresse aquisição não vantajosa para a Administração Pública. Diante do exposto, considerando a representação improcedente, manifesto-me no sentido de que seja aprovado o acórdão que ora submeto a este Colegiado</w:t>
      </w:r>
      <w:r w:rsidRPr="0098517F">
        <w:rPr>
          <w:rFonts w:ascii="Arial" w:hAnsi="Arial" w:cs="Arial"/>
          <w:sz w:val="20"/>
          <w:szCs w:val="20"/>
        </w:rPr>
        <w:t xml:space="preserve">. [...] (TCU – Primeira Câmara. Acórdão nº 3771/2011. Processo nº TC 010.601/2011-2, j. em 07/6/2011. Rel. Min. </w:t>
      </w:r>
      <w:proofErr w:type="spellStart"/>
      <w:r w:rsidRPr="0098517F">
        <w:rPr>
          <w:rFonts w:ascii="Arial" w:hAnsi="Arial" w:cs="Arial"/>
          <w:sz w:val="20"/>
          <w:szCs w:val="20"/>
        </w:rPr>
        <w:t>Weder</w:t>
      </w:r>
      <w:proofErr w:type="spellEnd"/>
      <w:r w:rsidRPr="0098517F">
        <w:rPr>
          <w:rFonts w:ascii="Arial" w:hAnsi="Arial" w:cs="Arial"/>
          <w:sz w:val="20"/>
          <w:szCs w:val="20"/>
        </w:rPr>
        <w:t xml:space="preserve"> de Oliveira). (Grifo nosso).</w:t>
      </w:r>
    </w:p>
    <w:p w14:paraId="0E189464" w14:textId="77777777" w:rsidR="00E803DE" w:rsidRPr="00CC0259" w:rsidRDefault="00E803DE" w:rsidP="00831476">
      <w:pPr>
        <w:pStyle w:val="SemEspaamento"/>
        <w:ind w:firstLine="1418"/>
        <w:jc w:val="both"/>
        <w:rPr>
          <w:rFonts w:ascii="Arial" w:hAnsi="Arial" w:cs="Arial"/>
          <w:b/>
          <w:bCs/>
          <w:sz w:val="6"/>
        </w:rPr>
      </w:pPr>
    </w:p>
    <w:p w14:paraId="60017A19"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nas licitações processadas por itens ou lotes, a Administração Pública está obrigada a reservar à participação exclusiva de MPE para aqueles itens ou lotes cujo valor seja igual ou inferior a R$ 80.000,00, mesmo que o somatório do valor de todos os itens ou lotes extrapole esse valor, obedecendo a regra do artigo 9º do Decreto nº 8.358/2015.</w:t>
      </w:r>
    </w:p>
    <w:p w14:paraId="33B5ECA5" w14:textId="77777777" w:rsidR="00E803DE"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Essa obrigação somente poderá ser afastada se comprovada a ocorrência de alguma das situações elencadas nos incisos do art. 49 da LC 123/2006.</w:t>
      </w:r>
    </w:p>
    <w:p w14:paraId="65444E6E" w14:textId="15DF0B15" w:rsidR="00E803DE" w:rsidRPr="0098517F" w:rsidRDefault="00E803DE" w:rsidP="00831476">
      <w:pPr>
        <w:pStyle w:val="SemEspaamento"/>
        <w:ind w:left="993" w:hanging="567"/>
        <w:jc w:val="both"/>
        <w:rPr>
          <w:rFonts w:ascii="Arial" w:hAnsi="Arial" w:cs="Arial"/>
          <w:b/>
          <w:bCs/>
          <w:color w:val="000000"/>
          <w:sz w:val="20"/>
          <w:u w:val="single"/>
        </w:rPr>
      </w:pPr>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6</w:t>
      </w:r>
      <w:r w:rsidRPr="0098517F">
        <w:rPr>
          <w:rFonts w:ascii="Arial" w:hAnsi="Arial" w:cs="Arial"/>
          <w:b/>
          <w:bCs/>
          <w:sz w:val="20"/>
          <w:u w:val="single"/>
        </w:rPr>
        <w:t xml:space="preserve"> </w:t>
      </w:r>
      <w:r w:rsidRPr="0098517F">
        <w:rPr>
          <w:rFonts w:ascii="Arial" w:hAnsi="Arial" w:cs="Arial"/>
          <w:b/>
          <w:bCs/>
          <w:color w:val="000000"/>
          <w:sz w:val="20"/>
          <w:u w:val="single"/>
        </w:rPr>
        <w:t>AMPLIAÇÃO DA EFICIÊNCIA DAS POLÍTICAS PÚBLICAS;</w:t>
      </w:r>
    </w:p>
    <w:p w14:paraId="0881BFA9"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Iniciamos a Justificativa pelo requisito de Políticas Públicas vez que o Município Aprovou um programa de compras com a finalidade de atender a Legislação e amparar as empresas no desenvolvimento econômico e social, locais e regionais.</w:t>
      </w:r>
    </w:p>
    <w:p w14:paraId="74A266DF"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Município de Engenheiro Beltrão tem criado  legislação fundamentada na Lei Complementar Federal 123/2006 e com o intuito de promover Políticas Públicas para amparar a aplicação do tratamento diferenciada e simplificado para as </w:t>
      </w:r>
      <w:proofErr w:type="spellStart"/>
      <w:r w:rsidRPr="0098517F">
        <w:rPr>
          <w:rFonts w:ascii="Arial" w:hAnsi="Arial" w:cs="Arial"/>
          <w:sz w:val="20"/>
        </w:rPr>
        <w:t>MPE’s</w:t>
      </w:r>
      <w:proofErr w:type="spellEnd"/>
      <w:r w:rsidRPr="0098517F">
        <w:rPr>
          <w:rFonts w:ascii="Arial" w:hAnsi="Arial" w:cs="Arial"/>
          <w:sz w:val="20"/>
        </w:rPr>
        <w:t xml:space="preserve"> Locais ou Regionais, conforme oportunamente o procedimento Licitatório permitir, e com isso proporcionar o desenvolvimento econômico Local ou da Região, que tem sofrido muito nos últimos anos com desemprego, queda de arrecadação e etc., conforme consultas nos órgãos de estáticas e pesquisas.</w:t>
      </w:r>
    </w:p>
    <w:p w14:paraId="155166D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ainda, a vontade do Poder Executivo em desenvolver com excelência o programa de incentivo e promoção das </w:t>
      </w:r>
      <w:proofErr w:type="spellStart"/>
      <w:r w:rsidRPr="0098517F">
        <w:rPr>
          <w:rFonts w:ascii="Arial" w:hAnsi="Arial" w:cs="Arial"/>
          <w:sz w:val="20"/>
        </w:rPr>
        <w:t>MPE’s</w:t>
      </w:r>
      <w:proofErr w:type="spellEnd"/>
      <w:r w:rsidRPr="0098517F">
        <w:rPr>
          <w:rFonts w:ascii="Arial" w:hAnsi="Arial" w:cs="Arial"/>
          <w:sz w:val="20"/>
        </w:rPr>
        <w:t>, no intuito de fomentar o comércio Local ou Regional, através do Poder das Compras Públicas visto que o Orçamento do Município é um dos maiores volumes de recursos que circulam dentro do território municipal, seja com salários de servidores ou com compras nos comércios locais e, que ultimamente tem perdido parte de sua receita em comércios de cidades vizinhas maiores, como Campo Mourão e Maringá.</w:t>
      </w:r>
    </w:p>
    <w:p w14:paraId="6EE3C47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Programa de apoio as </w:t>
      </w:r>
      <w:proofErr w:type="spellStart"/>
      <w:r w:rsidRPr="0098517F">
        <w:rPr>
          <w:rFonts w:ascii="Arial" w:hAnsi="Arial" w:cs="Arial"/>
          <w:sz w:val="20"/>
        </w:rPr>
        <w:t>MPE’s</w:t>
      </w:r>
      <w:proofErr w:type="spellEnd"/>
      <w:r w:rsidRPr="0098517F">
        <w:rPr>
          <w:rFonts w:ascii="Arial" w:hAnsi="Arial" w:cs="Arial"/>
          <w:sz w:val="20"/>
        </w:rPr>
        <w:t xml:space="preserve"> somente alcançará seus objetivos se de um lado o Município fizer a sua parte, e de outro os empresários locais participarem dos procedimentos, para isso foi iniciado estudos através do planejamento das compras em busca de melhorar as contratações e incentivar a participação de todas as empresas existentes, seja local ou regional.</w:t>
      </w:r>
    </w:p>
    <w:p w14:paraId="32F5BC9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do acima exposto com fundamento na Lei Complementar Municipal nº 1515/2008 e da Lei Municipal nº 2.081/2021, podemos afirmar que temos uma Política Pública voltada ao desenvolvimento econômico e social no Município de Engenheiro Beltrão, baseado no poder das compras públicas, fato que nos possibilita a aplicar o tratamento diferenciado e simplificado as </w:t>
      </w:r>
      <w:proofErr w:type="spellStart"/>
      <w:r w:rsidRPr="0098517F">
        <w:rPr>
          <w:rFonts w:ascii="Arial" w:hAnsi="Arial" w:cs="Arial"/>
          <w:sz w:val="20"/>
        </w:rPr>
        <w:t>MPEs</w:t>
      </w:r>
      <w:proofErr w:type="spellEnd"/>
      <w:r w:rsidRPr="0098517F">
        <w:rPr>
          <w:rFonts w:ascii="Arial" w:hAnsi="Arial" w:cs="Arial"/>
          <w:sz w:val="20"/>
        </w:rPr>
        <w:t xml:space="preserve"> Locais ou Regionais no intuito de dar eficiência a esta política pública implementada, pensando no especial desenvolvimento de toda população </w:t>
      </w:r>
      <w:proofErr w:type="spellStart"/>
      <w:r w:rsidRPr="0098517F">
        <w:rPr>
          <w:rFonts w:ascii="Arial" w:hAnsi="Arial" w:cs="Arial"/>
          <w:sz w:val="20"/>
        </w:rPr>
        <w:t>beltrãoense</w:t>
      </w:r>
      <w:proofErr w:type="spellEnd"/>
      <w:r w:rsidRPr="0098517F">
        <w:rPr>
          <w:rFonts w:ascii="Arial" w:hAnsi="Arial" w:cs="Arial"/>
          <w:sz w:val="20"/>
        </w:rPr>
        <w:t>.</w:t>
      </w:r>
    </w:p>
    <w:p w14:paraId="1850A3EE" w14:textId="598AAA27" w:rsidR="00E803DE" w:rsidRPr="0098517F" w:rsidRDefault="00E803DE" w:rsidP="00831476">
      <w:pPr>
        <w:pStyle w:val="SemEspaamento"/>
        <w:ind w:firstLine="567"/>
        <w:jc w:val="both"/>
        <w:rPr>
          <w:rFonts w:ascii="Arial" w:hAnsi="Arial" w:cs="Arial"/>
          <w:b/>
          <w:bCs/>
          <w:sz w:val="20"/>
          <w:u w:val="single"/>
        </w:rPr>
      </w:pPr>
      <w:proofErr w:type="gramStart"/>
      <w:r>
        <w:rPr>
          <w:rFonts w:ascii="Arial" w:hAnsi="Arial" w:cs="Arial"/>
          <w:b/>
          <w:bCs/>
          <w:sz w:val="20"/>
          <w:u w:val="single"/>
        </w:rPr>
        <w:lastRenderedPageBreak/>
        <w:t>8</w:t>
      </w:r>
      <w:r w:rsidRPr="0098517F">
        <w:rPr>
          <w:rFonts w:ascii="Arial" w:hAnsi="Arial" w:cs="Arial"/>
          <w:b/>
          <w:bCs/>
          <w:sz w:val="20"/>
          <w:u w:val="single"/>
        </w:rPr>
        <w:t>.</w:t>
      </w:r>
      <w:r>
        <w:rPr>
          <w:rFonts w:ascii="Arial" w:hAnsi="Arial" w:cs="Arial"/>
          <w:b/>
          <w:bCs/>
          <w:sz w:val="20"/>
          <w:u w:val="single"/>
        </w:rPr>
        <w:t>7</w:t>
      </w:r>
      <w:r w:rsidRPr="0098517F">
        <w:rPr>
          <w:rFonts w:ascii="Arial" w:hAnsi="Arial" w:cs="Arial"/>
          <w:b/>
          <w:bCs/>
          <w:sz w:val="20"/>
          <w:u w:val="single"/>
        </w:rPr>
        <w:t xml:space="preserve">  </w:t>
      </w:r>
      <w:r w:rsidRPr="0098517F">
        <w:rPr>
          <w:rFonts w:ascii="Arial" w:hAnsi="Arial" w:cs="Arial"/>
          <w:b/>
          <w:bCs/>
          <w:color w:val="000000"/>
          <w:sz w:val="20"/>
          <w:u w:val="single"/>
        </w:rPr>
        <w:t>PROMOÇÃO</w:t>
      </w:r>
      <w:proofErr w:type="gramEnd"/>
      <w:r w:rsidRPr="0098517F">
        <w:rPr>
          <w:rFonts w:ascii="Arial" w:hAnsi="Arial" w:cs="Arial"/>
          <w:b/>
          <w:bCs/>
          <w:color w:val="000000"/>
          <w:sz w:val="20"/>
          <w:u w:val="single"/>
        </w:rPr>
        <w:t xml:space="preserve"> DO DESENVOLVIMENTO ECONÔMICO E SOCIAL NO ÂMBITO MUNICIPAL E REGIONAL;</w:t>
      </w:r>
    </w:p>
    <w:p w14:paraId="68ADA857" w14:textId="44FE6A56" w:rsidR="00E803DE" w:rsidRPr="00967561" w:rsidRDefault="00E803DE" w:rsidP="00831476">
      <w:pPr>
        <w:pStyle w:val="SemEspaamento"/>
        <w:ind w:firstLine="567"/>
        <w:jc w:val="both"/>
        <w:rPr>
          <w:rFonts w:ascii="Arial" w:hAnsi="Arial" w:cs="Arial"/>
          <w:sz w:val="20"/>
        </w:rPr>
      </w:pPr>
      <w:r w:rsidRPr="00071F10">
        <w:rPr>
          <w:rFonts w:ascii="Arial" w:hAnsi="Arial" w:cs="Arial"/>
          <w:sz w:val="20"/>
        </w:rPr>
        <w:t>Como atingiremos o Desenvolvimento Econômico e Social através deste Procedimento Licitatório, vale destacar inicialmente que o valor máximo proposto pelo Município para este procedime</w:t>
      </w:r>
      <w:r w:rsidRPr="00967561">
        <w:rPr>
          <w:rFonts w:ascii="Arial" w:hAnsi="Arial" w:cs="Arial"/>
          <w:sz w:val="20"/>
        </w:rPr>
        <w:t xml:space="preserve">nto, fundamentado nas cotações e levantamentos de preço alcança o montante de </w:t>
      </w:r>
      <w:r w:rsidRPr="00967561">
        <w:rPr>
          <w:rFonts w:ascii="Arial" w:hAnsi="Arial"/>
          <w:sz w:val="20"/>
        </w:rPr>
        <w:t>R$ </w:t>
      </w:r>
      <w:r w:rsidR="002E7B6B">
        <w:rPr>
          <w:rFonts w:ascii="Arial" w:hAnsi="Arial"/>
          <w:sz w:val="20"/>
        </w:rPr>
        <w:t>842</w:t>
      </w:r>
      <w:r w:rsidRPr="00967561">
        <w:rPr>
          <w:rFonts w:ascii="Arial" w:hAnsi="Arial"/>
          <w:sz w:val="20"/>
        </w:rPr>
        <w:t>.</w:t>
      </w:r>
      <w:r w:rsidR="002E7B6B">
        <w:rPr>
          <w:rFonts w:ascii="Arial" w:hAnsi="Arial"/>
          <w:sz w:val="20"/>
        </w:rPr>
        <w:t>702</w:t>
      </w:r>
      <w:r>
        <w:rPr>
          <w:rFonts w:ascii="Arial" w:hAnsi="Arial"/>
          <w:sz w:val="20"/>
        </w:rPr>
        <w:t>,</w:t>
      </w:r>
      <w:r w:rsidR="002E7B6B">
        <w:rPr>
          <w:rFonts w:ascii="Arial" w:hAnsi="Arial"/>
          <w:sz w:val="20"/>
        </w:rPr>
        <w:t>50</w:t>
      </w:r>
      <w:r w:rsidRPr="00967561">
        <w:rPr>
          <w:rFonts w:ascii="Arial" w:hAnsi="Arial"/>
          <w:sz w:val="20"/>
        </w:rPr>
        <w:t xml:space="preserve"> (</w:t>
      </w:r>
      <w:r w:rsidR="002E7B6B">
        <w:rPr>
          <w:rFonts w:ascii="Arial" w:hAnsi="Arial"/>
          <w:sz w:val="20"/>
        </w:rPr>
        <w:t>oitocentos e quarenta e dois mil setecentos e dois reais e cinquenta centavos</w:t>
      </w:r>
      <w:r w:rsidRPr="00967561">
        <w:rPr>
          <w:rFonts w:ascii="Arial" w:hAnsi="Arial"/>
          <w:sz w:val="20"/>
        </w:rPr>
        <w:t>)</w:t>
      </w:r>
      <w:r w:rsidRPr="00967561">
        <w:rPr>
          <w:rFonts w:ascii="Arial" w:hAnsi="Arial" w:cs="Arial"/>
          <w:sz w:val="20"/>
        </w:rPr>
        <w:t>.</w:t>
      </w:r>
    </w:p>
    <w:p w14:paraId="69200B5D" w14:textId="20BE76E5"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 xml:space="preserve">Considerando ainda, o momento pelo qual </w:t>
      </w:r>
      <w:r>
        <w:rPr>
          <w:rFonts w:ascii="Arial" w:hAnsi="Arial" w:cs="Arial"/>
          <w:sz w:val="20"/>
        </w:rPr>
        <w:t>atravess</w:t>
      </w:r>
      <w:r w:rsidRPr="00CC0259">
        <w:rPr>
          <w:rFonts w:ascii="Arial" w:hAnsi="Arial" w:cs="Arial"/>
          <w:sz w:val="20"/>
        </w:rPr>
        <w:t xml:space="preserve">amos em decorrência da Pandemia Mundial da COVID19 – doença causada pelo corona vírus SARS-Cov-2, no qual os </w:t>
      </w:r>
      <w:proofErr w:type="spellStart"/>
      <w:r w:rsidRPr="00CC0259">
        <w:rPr>
          <w:rFonts w:ascii="Arial" w:hAnsi="Arial" w:cs="Arial"/>
          <w:sz w:val="20"/>
        </w:rPr>
        <w:t>MEIs</w:t>
      </w:r>
      <w:proofErr w:type="spellEnd"/>
      <w:r w:rsidRPr="00CC0259">
        <w:rPr>
          <w:rFonts w:ascii="Arial" w:hAnsi="Arial" w:cs="Arial"/>
          <w:sz w:val="20"/>
        </w:rPr>
        <w:t>, as Microempresas e as Empresas de Pequeno Porte, tiveram e ainda tem seu faturamento reduzido dificultando a atividade empresarial e a manutenção dos empregos por ela gerados, principalmente pelos fechamentos de comércio e queda no desemprego.</w:t>
      </w:r>
    </w:p>
    <w:p w14:paraId="4C5A2F36" w14:textId="77777777"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Considerando que a manutenção e crescimento dos empreendedores individuais, micro e pequenas empresas locais, é de suma importância para o desenvolvimento da economia local e regional, proteção dos empregos, geração de renda, bem estar da população, e ainda contribuindo com a arrecadação de impostos Municipais, os quais serão revertidos e investidos na cidade para benefício de toda população.</w:t>
      </w:r>
    </w:p>
    <w:p w14:paraId="3AD201FC" w14:textId="77777777"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Diante de todos estes apontamentos e considerando a aplicação do referido recurso financeiro no mercado local, com certeza será de grande valia e efetivamente auxiliara o desenvolvimento econômico das empresas que se consagrarem vencedoras, isso incentivará a manutenção dos empregos e possibilitará a geração de novos empregos.</w:t>
      </w:r>
    </w:p>
    <w:p w14:paraId="25A2F272" w14:textId="3B765209" w:rsidR="00E803DE" w:rsidRPr="0098517F" w:rsidRDefault="00E803DE" w:rsidP="00831476">
      <w:pPr>
        <w:pStyle w:val="SemEspaamento"/>
        <w:ind w:firstLine="567"/>
        <w:jc w:val="both"/>
        <w:rPr>
          <w:rFonts w:ascii="Arial" w:hAnsi="Arial" w:cs="Arial"/>
          <w:sz w:val="20"/>
        </w:rPr>
      </w:pPr>
      <w:r w:rsidRPr="00CC0259">
        <w:rPr>
          <w:rFonts w:ascii="Arial" w:hAnsi="Arial" w:cs="Arial"/>
          <w:sz w:val="20"/>
        </w:rPr>
        <w:t>Nestes termos, apresentamos a presente JUSTIFICATIVA para que à realização de</w:t>
      </w:r>
      <w:r w:rsidR="00831476">
        <w:rPr>
          <w:rFonts w:ascii="Arial" w:hAnsi="Arial" w:cs="Arial"/>
          <w:sz w:val="20"/>
        </w:rPr>
        <w:t>sta</w:t>
      </w:r>
      <w:r w:rsidRPr="00CC0259">
        <w:rPr>
          <w:rFonts w:ascii="Arial" w:hAnsi="Arial" w:cs="Arial"/>
          <w:sz w:val="20"/>
        </w:rPr>
        <w:t xml:space="preserve"> licitação, seja realizada com aplicação do benefício contido no §3º, Artigo 48 da LC nº 123/06 e Lei Complementar Municipal nº 1515/2008, art. 1º, § 2º, </w:t>
      </w:r>
      <w:r w:rsidR="00095B70" w:rsidRPr="00095B70">
        <w:rPr>
          <w:color w:val="000000" w:themeColor="text1"/>
        </w:rPr>
        <w:t>inciso I,</w:t>
      </w:r>
      <w:r w:rsidRPr="00CC0259">
        <w:rPr>
          <w:rFonts w:ascii="Arial" w:hAnsi="Arial" w:cs="Arial"/>
          <w:sz w:val="20"/>
        </w:rPr>
        <w:t xml:space="preserve"> da Lei Municipal nº 2.081/2021 e Prejulgado nº 027 – TCE/PR, ou seja, com a exclusividade </w:t>
      </w:r>
      <w:r w:rsidRPr="00CC0259">
        <w:rPr>
          <w:rFonts w:ascii="Arial" w:hAnsi="Arial" w:cs="Arial"/>
          <w:b/>
          <w:bCs/>
          <w:sz w:val="20"/>
        </w:rPr>
        <w:t xml:space="preserve">para participação de empresas sediadas </w:t>
      </w:r>
      <w:r>
        <w:rPr>
          <w:rFonts w:ascii="Arial" w:hAnsi="Arial" w:cs="Arial"/>
          <w:b/>
          <w:bCs/>
          <w:sz w:val="20"/>
        </w:rPr>
        <w:t>n</w:t>
      </w:r>
      <w:r w:rsidR="00C0272A">
        <w:rPr>
          <w:rFonts w:ascii="Arial" w:hAnsi="Arial" w:cs="Arial"/>
          <w:b/>
          <w:bCs/>
          <w:sz w:val="20"/>
        </w:rPr>
        <w:t>o Município de Engenheiro Beltrão</w:t>
      </w:r>
      <w:r w:rsidRPr="00CC0259">
        <w:rPr>
          <w:rFonts w:ascii="Arial" w:hAnsi="Arial" w:cs="Arial"/>
          <w:b/>
          <w:bCs/>
          <w:sz w:val="20"/>
        </w:rPr>
        <w:t xml:space="preserve">, desde que enquadradas como </w:t>
      </w:r>
      <w:proofErr w:type="spellStart"/>
      <w:r w:rsidRPr="00CC0259">
        <w:rPr>
          <w:rFonts w:ascii="Arial" w:hAnsi="Arial" w:cs="Arial"/>
          <w:b/>
          <w:bCs/>
          <w:sz w:val="20"/>
        </w:rPr>
        <w:t>MPE’s</w:t>
      </w:r>
      <w:proofErr w:type="spellEnd"/>
      <w:r w:rsidRPr="00CC0259">
        <w:rPr>
          <w:rFonts w:ascii="Arial" w:hAnsi="Arial" w:cs="Arial"/>
          <w:b/>
          <w:bCs/>
          <w:sz w:val="20"/>
        </w:rPr>
        <w:t>.</w:t>
      </w:r>
    </w:p>
    <w:p w14:paraId="773BC758" w14:textId="77777777" w:rsidR="00E803DE" w:rsidRPr="0098517F" w:rsidRDefault="00E803DE" w:rsidP="00831476">
      <w:pPr>
        <w:pStyle w:val="SemEspaamento"/>
        <w:jc w:val="both"/>
        <w:rPr>
          <w:rFonts w:ascii="Arial" w:hAnsi="Arial" w:cs="Arial"/>
          <w:sz w:val="20"/>
          <w:u w:val="single"/>
        </w:rPr>
      </w:pPr>
      <w:r w:rsidRPr="0098517F">
        <w:rPr>
          <w:rFonts w:ascii="Arial" w:hAnsi="Arial" w:cs="Arial"/>
          <w:sz w:val="20"/>
          <w:u w:val="single"/>
        </w:rPr>
        <w:t>FUNDAMENTAÇÃO LEGAL:</w:t>
      </w:r>
    </w:p>
    <w:p w14:paraId="4B5B6332"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Constituição Federal.</w:t>
      </w:r>
    </w:p>
    <w:p w14:paraId="0BF9421E"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Complementar Federal 123/2006</w:t>
      </w:r>
    </w:p>
    <w:p w14:paraId="746A4147"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Complementar Municipal nº 1515/2008</w:t>
      </w:r>
    </w:p>
    <w:p w14:paraId="2B572C77"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Municipal nº 2.081/2021</w:t>
      </w:r>
    </w:p>
    <w:p w14:paraId="4A51ABD2"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Prejulgado nº 027 – TCE/PR</w:t>
      </w:r>
    </w:p>
    <w:p w14:paraId="3A3961EB"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Acórdão TCE/PR 877/2016</w:t>
      </w:r>
    </w:p>
    <w:p w14:paraId="466E4AEA"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Acórdão TCE/PR 2122/2019</w:t>
      </w:r>
      <w:bookmarkEnd w:id="71"/>
    </w:p>
    <w:p w14:paraId="103CC4FC" w14:textId="77777777" w:rsidR="00E803DE" w:rsidRPr="0098517F" w:rsidRDefault="00E803DE" w:rsidP="00831476">
      <w:pPr>
        <w:shd w:val="clear" w:color="auto" w:fill="FFFFFF"/>
        <w:jc w:val="both"/>
        <w:rPr>
          <w:rFonts w:ascii="Arial" w:hAnsi="Arial" w:cs="Arial"/>
          <w:sz w:val="20"/>
          <w:u w:val="single"/>
        </w:rPr>
      </w:pPr>
      <w:r w:rsidRPr="0098517F">
        <w:rPr>
          <w:rFonts w:ascii="Arial" w:hAnsi="Arial" w:cs="Arial"/>
          <w:sz w:val="20"/>
          <w:u w:val="single"/>
        </w:rPr>
        <w:t>FONTE:</w:t>
      </w:r>
    </w:p>
    <w:p w14:paraId="065DA016"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CAGED</w:t>
      </w:r>
    </w:p>
    <w:p w14:paraId="50D329BB"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MTE</w:t>
      </w:r>
    </w:p>
    <w:p w14:paraId="4FF4DE8C"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SEBRAE</w:t>
      </w:r>
    </w:p>
    <w:p w14:paraId="000A851E"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IBGE</w:t>
      </w:r>
    </w:p>
    <w:p w14:paraId="2EA184B9"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SECRETARIA DE ESTADO DA JUSTIÇA, FAMÍLIA E TRABALHO – SEJUF</w:t>
      </w:r>
    </w:p>
    <w:p w14:paraId="056D8939"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CONTABILIDADE MUNICIPAL</w:t>
      </w:r>
    </w:p>
    <w:bookmarkEnd w:id="70"/>
    <w:p w14:paraId="2D7967DD" w14:textId="7CEE4B94" w:rsidR="00BF019B" w:rsidRPr="00E05BD1" w:rsidRDefault="00BF019B" w:rsidP="00831476">
      <w:pPr>
        <w:pStyle w:val="Nvel1-SemNumPreto"/>
        <w:spacing w:before="0" w:after="0" w:line="240" w:lineRule="auto"/>
        <w:rPr>
          <w:color w:val="000000" w:themeColor="text1"/>
          <w:sz w:val="20"/>
          <w:szCs w:val="20"/>
          <w:highlight w:val="yellow"/>
        </w:rPr>
      </w:pPr>
      <w:r w:rsidRPr="00E05BD1">
        <w:rPr>
          <w:color w:val="000000" w:themeColor="text1"/>
          <w:sz w:val="20"/>
          <w:szCs w:val="20"/>
        </w:rPr>
        <w:t>Forma de seleção e critério de julgamento da proposta</w:t>
      </w:r>
    </w:p>
    <w:p w14:paraId="2592503F" w14:textId="55D886D4" w:rsidR="00BF019B" w:rsidRPr="00BF019B" w:rsidRDefault="00BF019B" w:rsidP="00831476">
      <w:pPr>
        <w:pStyle w:val="Nivel2"/>
        <w:numPr>
          <w:ilvl w:val="1"/>
          <w:numId w:val="41"/>
        </w:numPr>
        <w:spacing w:before="0" w:after="0" w:line="240" w:lineRule="auto"/>
      </w:pPr>
      <w:r w:rsidRPr="00BF019B">
        <w:t xml:space="preserve">O fornecedor será selecionado por meio da realização de procedimento de LICITAÇÃO, na modalidade PREGÃO, sob a forma ELETRÔNICA, com adoção do critério de julgamento pelo </w:t>
      </w:r>
      <w:r w:rsidR="00E05BD1">
        <w:t>MENOR PREÇO POR ITEM.</w:t>
      </w:r>
    </w:p>
    <w:p w14:paraId="791D34E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fornecimento</w:t>
      </w:r>
    </w:p>
    <w:p w14:paraId="7082C48D" w14:textId="2F1AEC93" w:rsidR="00BF019B" w:rsidRPr="00BF019B" w:rsidRDefault="00BF019B" w:rsidP="00831476">
      <w:pPr>
        <w:pStyle w:val="Nivel2"/>
        <w:spacing w:before="0" w:after="0" w:line="240" w:lineRule="auto"/>
      </w:pPr>
      <w:r w:rsidRPr="00BF019B">
        <w:rPr>
          <w:rStyle w:val="normaltextrun"/>
          <w:shd w:val="clear" w:color="auto" w:fill="FFFFFF"/>
        </w:rPr>
        <w:t xml:space="preserve">O </w:t>
      </w:r>
      <w:r w:rsidRPr="00BF019B">
        <w:rPr>
          <w:rStyle w:val="findhit"/>
          <w:shd w:val="clear" w:color="auto" w:fill="FFFFFF"/>
        </w:rPr>
        <w:t>fornecimento do objeto será</w:t>
      </w:r>
      <w:r w:rsidR="00E05BD1">
        <w:rPr>
          <w:rStyle w:val="findhit"/>
          <w:shd w:val="clear" w:color="auto" w:fill="FFFFFF"/>
        </w:rPr>
        <w:t xml:space="preserve"> PARCELADO.</w:t>
      </w:r>
    </w:p>
    <w:p w14:paraId="63BB3833"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Exigências de habilitação</w:t>
      </w:r>
    </w:p>
    <w:p w14:paraId="2067FAC9" w14:textId="77777777" w:rsidR="00BF019B" w:rsidRPr="00BF019B" w:rsidRDefault="00BF019B" w:rsidP="00831476">
      <w:pPr>
        <w:pStyle w:val="Nivel2"/>
        <w:spacing w:before="0" w:after="0" w:line="240" w:lineRule="auto"/>
      </w:pPr>
      <w:r w:rsidRPr="00BF019B">
        <w:t>Para fins de habilitação, deverá o licitante comprovar os seguintes requisitos:</w:t>
      </w:r>
    </w:p>
    <w:p w14:paraId="500CA6F8"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jurídica</w:t>
      </w:r>
    </w:p>
    <w:p w14:paraId="106E498B" w14:textId="77777777" w:rsidR="00BF019B" w:rsidRPr="00BF019B" w:rsidRDefault="00BF019B" w:rsidP="00831476">
      <w:pPr>
        <w:pStyle w:val="Nivel2"/>
        <w:spacing w:before="0" w:after="0" w:line="240" w:lineRule="auto"/>
      </w:pPr>
      <w:bookmarkStart w:id="95" w:name="_Ref115800561"/>
      <w:r w:rsidRPr="00BF019B">
        <w:rPr>
          <w:b/>
          <w:bCs/>
        </w:rPr>
        <w:t>Pessoa física:</w:t>
      </w:r>
      <w:r w:rsidRPr="00BF019B">
        <w:t xml:space="preserve"> cédula de identidade (RG) ou documento equivalente que, por força de lei, tenha validade para fins de identificação em todo o território nacional;</w:t>
      </w:r>
      <w:bookmarkEnd w:id="95"/>
    </w:p>
    <w:p w14:paraId="72081DFA" w14:textId="77777777" w:rsidR="00BF019B" w:rsidRPr="00BF019B" w:rsidRDefault="00BF019B" w:rsidP="00831476">
      <w:pPr>
        <w:pStyle w:val="Nivel2"/>
        <w:spacing w:before="0" w:after="0" w:line="240" w:lineRule="auto"/>
      </w:pPr>
      <w:r w:rsidRPr="00BF019B">
        <w:rPr>
          <w:b/>
          <w:bCs/>
        </w:rPr>
        <w:t>Empresário individual:</w:t>
      </w:r>
      <w:r w:rsidRPr="00BF019B">
        <w:t xml:space="preserve"> inscrição no Registro Público de Empresas Mercantis, a cargo da Junta Comercial da respectiva sede; </w:t>
      </w:r>
    </w:p>
    <w:p w14:paraId="3C7300C6" w14:textId="77777777" w:rsidR="00BF019B" w:rsidRPr="00BF019B" w:rsidRDefault="00BF019B" w:rsidP="00831476">
      <w:pPr>
        <w:pStyle w:val="Nivel2"/>
        <w:spacing w:before="0" w:after="0" w:line="240" w:lineRule="auto"/>
      </w:pPr>
      <w:r w:rsidRPr="00BF019B">
        <w:rPr>
          <w:b/>
          <w:bCs/>
        </w:rPr>
        <w:lastRenderedPageBreak/>
        <w:t>Microempreendedor Individual - MEI:</w:t>
      </w:r>
      <w:r w:rsidRPr="00BF019B">
        <w:t xml:space="preserve"> Certificado da Condição de Microempreendedor Individual - CCMEI, cuja aceitação ficará condicionada à verificação da autenticidade no sítio </w:t>
      </w:r>
      <w:hyperlink r:id="rId74">
        <w:r w:rsidRPr="00BF019B">
          <w:rPr>
            <w:rStyle w:val="Hyperlink"/>
          </w:rPr>
          <w:t>https://www.gov.br/empresas-e-negocios/pt-br/empreendedor</w:t>
        </w:r>
      </w:hyperlink>
      <w:r w:rsidRPr="00BF019B">
        <w:t xml:space="preserve">; </w:t>
      </w:r>
    </w:p>
    <w:p w14:paraId="22F176A3" w14:textId="77777777" w:rsidR="00BF019B" w:rsidRPr="00BF019B" w:rsidRDefault="00BF019B" w:rsidP="00831476">
      <w:pPr>
        <w:pStyle w:val="Nivel2"/>
        <w:spacing w:before="0" w:after="0" w:line="240" w:lineRule="auto"/>
      </w:pPr>
      <w:r w:rsidRPr="00BF019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61025D" w14:textId="77777777" w:rsidR="00BF019B" w:rsidRPr="00BF019B" w:rsidRDefault="00BF019B" w:rsidP="00831476">
      <w:pPr>
        <w:pStyle w:val="Nivel2"/>
        <w:spacing w:before="0" w:after="0" w:line="240" w:lineRule="auto"/>
      </w:pPr>
      <w:r w:rsidRPr="00BF019B">
        <w:rPr>
          <w:b/>
          <w:bCs/>
        </w:rPr>
        <w:t>Sociedade empresária estrangeira:</w:t>
      </w:r>
      <w:r w:rsidRPr="00BF019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5">
        <w:r w:rsidRPr="00BF019B">
          <w:rPr>
            <w:rStyle w:val="Hyperlink"/>
          </w:rPr>
          <w:t>Normativa DREI/ME n.º 77, de 18 de março de 2020</w:t>
        </w:r>
      </w:hyperlink>
      <w:r w:rsidRPr="00BF019B">
        <w:t>.</w:t>
      </w:r>
    </w:p>
    <w:p w14:paraId="38A477A3" w14:textId="77777777" w:rsidR="00BF019B" w:rsidRPr="00BF019B" w:rsidRDefault="00BF019B" w:rsidP="00831476">
      <w:pPr>
        <w:pStyle w:val="Nivel2"/>
        <w:spacing w:before="0" w:after="0" w:line="240" w:lineRule="auto"/>
      </w:pPr>
      <w:r w:rsidRPr="00BF019B">
        <w:rPr>
          <w:b/>
          <w:bCs/>
        </w:rPr>
        <w:t xml:space="preserve">Sociedade simples: </w:t>
      </w:r>
      <w:r w:rsidRPr="00BF019B">
        <w:t>inscrição do ato constitutivo no Registro Civil de Pessoas Jurídicas do local de sua sede, acompanhada de documento comprobatório de seus administradores;</w:t>
      </w:r>
    </w:p>
    <w:p w14:paraId="188E777E" w14:textId="77777777" w:rsidR="00BF019B" w:rsidRPr="00BF019B" w:rsidRDefault="00BF019B" w:rsidP="00831476">
      <w:pPr>
        <w:pStyle w:val="Nivel2"/>
        <w:spacing w:before="0" w:after="0" w:line="240" w:lineRule="auto"/>
      </w:pPr>
      <w:r w:rsidRPr="00BF019B">
        <w:rPr>
          <w:b/>
          <w:bCs/>
        </w:rPr>
        <w:t>Filial, sucursal ou agência de sociedade simples ou empresária:</w:t>
      </w:r>
      <w:r w:rsidRPr="00BF019B">
        <w:t xml:space="preserve"> inscrição do ato constitutivo da filial, sucursal ou agência da sociedade simples ou empresária, respectivamente, no Registro Civil das Pessoas Jurídicas ou no Registro Público de Empresas </w:t>
      </w:r>
      <w:bookmarkStart w:id="96" w:name="_Int_ySfCXwr4"/>
      <w:r w:rsidRPr="00BF019B">
        <w:t>Mercantis onde</w:t>
      </w:r>
      <w:bookmarkEnd w:id="96"/>
      <w:r w:rsidRPr="00BF019B">
        <w:t xml:space="preserve"> opera, com averbação no Registro onde tem sede a matriz</w:t>
      </w:r>
    </w:p>
    <w:p w14:paraId="2C8AD6FF" w14:textId="77777777" w:rsidR="00BF019B" w:rsidRPr="00BF019B" w:rsidRDefault="00BF019B" w:rsidP="00831476">
      <w:pPr>
        <w:pStyle w:val="Nivel2"/>
        <w:spacing w:before="0" w:after="0" w:line="240" w:lineRule="auto"/>
      </w:pPr>
      <w:r w:rsidRPr="00BF019B">
        <w:rPr>
          <w:b/>
          <w:bCs/>
        </w:rPr>
        <w:t>Sociedade cooperativa:</w:t>
      </w:r>
      <w:r w:rsidRPr="00BF019B">
        <w:t xml:space="preserve"> ata de fundação e estatuto social, com a ata da assembleia que o aprovou, devidamente arquivado na Junta Comercial ou inscrito no Registro Civil das Pessoas Jurídicas da respectiva sede, além do registro de que trata o </w:t>
      </w:r>
      <w:hyperlink r:id="rId76" w:anchor="art107">
        <w:r w:rsidRPr="00BF019B">
          <w:rPr>
            <w:rStyle w:val="Hyperlink"/>
          </w:rPr>
          <w:t>art. 107 da Lei nº 5.764, de 16 de dezembro 1971</w:t>
        </w:r>
      </w:hyperlink>
      <w:r w:rsidRPr="00BF019B">
        <w:t>.</w:t>
      </w:r>
    </w:p>
    <w:p w14:paraId="6566AD48" w14:textId="77777777" w:rsidR="00BF019B" w:rsidRPr="00BF019B" w:rsidRDefault="00BF019B" w:rsidP="00831476">
      <w:pPr>
        <w:pStyle w:val="Nivel2"/>
        <w:spacing w:before="0" w:after="0" w:line="240" w:lineRule="auto"/>
      </w:pPr>
      <w:r w:rsidRPr="00BF019B">
        <w:rPr>
          <w:b/>
          <w:bCs/>
        </w:rPr>
        <w:t>Agricultor familiar:</w:t>
      </w:r>
      <w:r w:rsidRPr="00BF019B">
        <w:t xml:space="preserve"> Declaração de Aptidão ao Pronaf – DAP ou DAP-P válida, ou, ainda, outros documentos definidos pela Secretaria Especial de Agricultura Familiar e do Desenvolvimento Agrário, nos termos do</w:t>
      </w:r>
      <w:hyperlink r:id="rId77" w:anchor="art4§2">
        <w:r w:rsidRPr="00BF019B">
          <w:rPr>
            <w:rStyle w:val="Hyperlink"/>
          </w:rPr>
          <w:t xml:space="preserve"> art. 4º, §2º do Decreto nº 10.880, de 2 de dezembro de 2021</w:t>
        </w:r>
      </w:hyperlink>
      <w:r w:rsidRPr="00BF019B">
        <w:t>.</w:t>
      </w:r>
    </w:p>
    <w:p w14:paraId="2F128949" w14:textId="77777777" w:rsidR="00BF019B" w:rsidRPr="00BF019B" w:rsidRDefault="00BF019B" w:rsidP="00831476">
      <w:pPr>
        <w:pStyle w:val="Nivel2"/>
        <w:spacing w:before="0" w:after="0" w:line="240" w:lineRule="auto"/>
      </w:pPr>
      <w:r w:rsidRPr="00BF019B">
        <w:rPr>
          <w:b/>
          <w:bCs/>
        </w:rPr>
        <w:t>Produtor Rural:</w:t>
      </w:r>
      <w:r w:rsidRPr="00BF019B">
        <w:t xml:space="preserve"> matrícula no Cadastro Específico do INSS – CEI, que comprove a qualificação como produtor rural pessoa física, nos termos da </w:t>
      </w:r>
      <w:hyperlink r:id="rId78">
        <w:r w:rsidRPr="00BF019B">
          <w:rPr>
            <w:rStyle w:val="Hyperlink"/>
          </w:rPr>
          <w:t>Instrução Normativa RFB n. 971, de 13 de novembro de 2009</w:t>
        </w:r>
      </w:hyperlink>
      <w:r w:rsidRPr="00BF019B">
        <w:t xml:space="preserve"> (</w:t>
      </w:r>
      <w:proofErr w:type="spellStart"/>
      <w:r w:rsidRPr="00BF019B">
        <w:t>arts</w:t>
      </w:r>
      <w:proofErr w:type="spellEnd"/>
      <w:r w:rsidRPr="00BF019B">
        <w:t>. 17 a 19 e 165).</w:t>
      </w:r>
    </w:p>
    <w:p w14:paraId="53FDCA28" w14:textId="77777777" w:rsidR="00BF019B" w:rsidRPr="00BF019B" w:rsidRDefault="00BF019B" w:rsidP="00831476">
      <w:pPr>
        <w:pStyle w:val="Nivel2"/>
        <w:spacing w:before="0" w:after="0" w:line="240" w:lineRule="auto"/>
      </w:pPr>
      <w:r w:rsidRPr="00BF019B">
        <w:t>Os documentos apresentados deverão estar acompanhados de todas as alterações ou da consolidação respectiva.</w:t>
      </w:r>
    </w:p>
    <w:p w14:paraId="4A4145E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fiscal, social e trabalhista</w:t>
      </w:r>
    </w:p>
    <w:p w14:paraId="4523CC44" w14:textId="77777777" w:rsidR="00BF019B" w:rsidRPr="00BF019B" w:rsidRDefault="00BF019B" w:rsidP="00831476">
      <w:pPr>
        <w:pStyle w:val="Nivel2"/>
        <w:spacing w:before="0" w:after="0" w:line="240" w:lineRule="auto"/>
      </w:pPr>
      <w:r w:rsidRPr="00BF019B">
        <w:t>Prova de inscrição no Cadastro Nacional de Pessoas Jurídicas ou no Cadastro de Pessoas Físicas, conforme o caso;</w:t>
      </w:r>
    </w:p>
    <w:p w14:paraId="096037A1" w14:textId="77777777" w:rsidR="00BF019B" w:rsidRPr="00BF019B" w:rsidRDefault="00BF019B" w:rsidP="00831476">
      <w:pPr>
        <w:pStyle w:val="Nivel2"/>
        <w:spacing w:before="0" w:after="0" w:line="240" w:lineRule="auto"/>
      </w:pPr>
      <w:r w:rsidRPr="00BF019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B42D6AE" w14:textId="77777777" w:rsidR="00BF019B" w:rsidRPr="00BF019B" w:rsidRDefault="00BF019B" w:rsidP="00831476">
      <w:pPr>
        <w:pStyle w:val="Nivel2"/>
        <w:spacing w:before="0" w:after="0" w:line="240" w:lineRule="auto"/>
      </w:pPr>
      <w:r w:rsidRPr="00BF019B">
        <w:t>Prova de regularidade com o Fundo de Garantia do Tempo de Serviço (FGTS);</w:t>
      </w:r>
    </w:p>
    <w:p w14:paraId="5E32BE15" w14:textId="77777777" w:rsidR="00BF019B" w:rsidRPr="00BF019B" w:rsidRDefault="00BF019B" w:rsidP="00831476">
      <w:pPr>
        <w:pStyle w:val="Nivel2"/>
        <w:spacing w:before="0" w:after="0" w:line="240" w:lineRule="auto"/>
      </w:pPr>
      <w:r w:rsidRPr="00BF019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B3028B" w14:textId="168A875B" w:rsidR="00BF019B" w:rsidRPr="00BF019B" w:rsidRDefault="00BF019B" w:rsidP="00831476">
      <w:pPr>
        <w:pStyle w:val="Nivel2"/>
        <w:spacing w:before="0" w:after="0" w:line="240" w:lineRule="auto"/>
      </w:pPr>
      <w:r w:rsidRPr="00BF019B">
        <w:t xml:space="preserve">Prova de inscrição no cadastro de </w:t>
      </w:r>
      <w:r w:rsidR="00805325">
        <w:t xml:space="preserve">da </w:t>
      </w:r>
      <w:r w:rsidR="00805325" w:rsidRPr="00304357">
        <w:t xml:space="preserve">Fazenda Estadual </w:t>
      </w:r>
      <w:r w:rsidR="00805325" w:rsidRPr="58A0B14B">
        <w:t>relativo ao domicílio ou sede do fornecedor, pertinente ao seu ramo de atividade e compatível com o objeto contratual</w:t>
      </w:r>
      <w:r w:rsidRPr="00BF019B">
        <w:t xml:space="preserve">; </w:t>
      </w:r>
    </w:p>
    <w:p w14:paraId="7D75834E" w14:textId="79B7E3D1" w:rsidR="00BF019B" w:rsidRPr="00BF019B" w:rsidRDefault="00BF019B" w:rsidP="00831476">
      <w:pPr>
        <w:pStyle w:val="Nivel2"/>
        <w:spacing w:before="0" w:after="0" w:line="240" w:lineRule="auto"/>
      </w:pPr>
      <w:r w:rsidRPr="00BF019B">
        <w:t xml:space="preserve">Prova de regularidade com </w:t>
      </w:r>
      <w:r w:rsidR="00805325">
        <w:t xml:space="preserve">a </w:t>
      </w:r>
      <w:r w:rsidR="00805325" w:rsidRPr="00304357">
        <w:t xml:space="preserve">Fazenda </w:t>
      </w:r>
      <w:r w:rsidR="00805325">
        <w:t xml:space="preserve">Municipal </w:t>
      </w:r>
      <w:r w:rsidR="00805325" w:rsidRPr="58A0B14B">
        <w:t>relativo ao domicílio ou sede do fornecedor, pertinente ao seu ramo de atividade e compatível com o objeto contratual</w:t>
      </w:r>
      <w:r w:rsidRPr="00BF019B">
        <w:t>;</w:t>
      </w:r>
    </w:p>
    <w:p w14:paraId="203B4E5C" w14:textId="31F53909" w:rsidR="00BF019B" w:rsidRPr="00BF019B" w:rsidRDefault="00BF019B" w:rsidP="00831476">
      <w:pPr>
        <w:pStyle w:val="Nivel2"/>
        <w:spacing w:before="0" w:after="0" w:line="240" w:lineRule="auto"/>
      </w:pPr>
      <w:r w:rsidRPr="00BF019B">
        <w:t xml:space="preserve">Caso o fornecedor seja considerado isento dos tributos </w:t>
      </w:r>
      <w:r w:rsidR="00805325" w:rsidRPr="00BA36A0">
        <w:t>Estadu</w:t>
      </w:r>
      <w:r w:rsidR="00805325" w:rsidRPr="00BA36A0">
        <w:rPr>
          <w:color w:val="000000" w:themeColor="text1"/>
        </w:rPr>
        <w:t xml:space="preserve">ais ou </w:t>
      </w:r>
      <w:r w:rsidR="00805325" w:rsidRPr="00BA36A0">
        <w:rPr>
          <w:iCs/>
          <w:color w:val="000000" w:themeColor="text1"/>
        </w:rPr>
        <w:t>Municipais</w:t>
      </w:r>
      <w:r w:rsidR="00805325" w:rsidRPr="00BA36A0">
        <w:rPr>
          <w:color w:val="000000" w:themeColor="text1"/>
        </w:rPr>
        <w:t xml:space="preserve"> relacionados ao objeto contratual, deverá comprovar tal condição mediante a apresentação de declaração da Fazenda respectiva do seu domicílio ou sede, ou outra equivalente, na forma da lei</w:t>
      </w:r>
      <w:r w:rsidRPr="00BF019B">
        <w:t>.</w:t>
      </w:r>
    </w:p>
    <w:p w14:paraId="1E39DF30" w14:textId="77777777" w:rsidR="00BF019B" w:rsidRPr="00BF019B" w:rsidRDefault="00BF019B" w:rsidP="00831476">
      <w:pPr>
        <w:pStyle w:val="Nivel2"/>
        <w:spacing w:before="0" w:after="0" w:line="240" w:lineRule="auto"/>
      </w:pPr>
      <w:r w:rsidRPr="00BF019B">
        <w:lastRenderedPageBreak/>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6311645" w14:textId="77777777" w:rsidR="00BF019B" w:rsidRPr="00BF019B" w:rsidRDefault="00BF019B" w:rsidP="00831476">
      <w:pPr>
        <w:pStyle w:val="Nivel01"/>
        <w:spacing w:before="0" w:after="0" w:line="240" w:lineRule="auto"/>
      </w:pPr>
      <w:r w:rsidRPr="00BF019B">
        <w:t>ESTIMATIVAS DO VALOR DA CONTRATAÇÃO</w:t>
      </w:r>
    </w:p>
    <w:p w14:paraId="04AF85FC" w14:textId="4483067E" w:rsidR="00BF019B" w:rsidRPr="00805325" w:rsidRDefault="00BF019B" w:rsidP="00831476">
      <w:pPr>
        <w:pStyle w:val="Nvel2-Red"/>
        <w:spacing w:before="0" w:after="0" w:line="240" w:lineRule="auto"/>
        <w:rPr>
          <w:i w:val="0"/>
          <w:iCs w:val="0"/>
          <w:color w:val="000000" w:themeColor="text1"/>
        </w:rPr>
      </w:pPr>
      <w:r w:rsidRPr="002E7B6B">
        <w:rPr>
          <w:i w:val="0"/>
          <w:iCs w:val="0"/>
          <w:color w:val="000000" w:themeColor="text1"/>
        </w:rPr>
        <w:t xml:space="preserve">O custo estimado total da contratação é de </w:t>
      </w:r>
      <w:r w:rsidR="002E7B6B" w:rsidRPr="002E7B6B">
        <w:rPr>
          <w:i w:val="0"/>
          <w:iCs w:val="0"/>
          <w:color w:val="000000" w:themeColor="text1"/>
        </w:rPr>
        <w:t>R$ 842.702,50 (oitocentos e quarenta e dois mil setecentos e dois reais e cinquenta centavos)</w:t>
      </w:r>
      <w:r w:rsidRPr="00805325">
        <w:rPr>
          <w:i w:val="0"/>
          <w:iCs w:val="0"/>
          <w:color w:val="000000" w:themeColor="text1"/>
        </w:rPr>
        <w:t xml:space="preserve">. </w:t>
      </w:r>
    </w:p>
    <w:p w14:paraId="77D10290" w14:textId="77777777" w:rsidR="00BF019B" w:rsidRPr="00805325" w:rsidRDefault="00BF019B" w:rsidP="00831476">
      <w:pPr>
        <w:pStyle w:val="Nvel2-Red"/>
        <w:spacing w:before="0" w:after="0" w:line="240" w:lineRule="auto"/>
        <w:rPr>
          <w:i w:val="0"/>
          <w:iCs w:val="0"/>
          <w:color w:val="000000" w:themeColor="text1"/>
        </w:rPr>
      </w:pPr>
      <w:r w:rsidRPr="00805325">
        <w:rPr>
          <w:rFonts w:eastAsia="MS Mincho"/>
          <w:i w:val="0"/>
          <w:iCs w:val="0"/>
          <w:color w:val="000000" w:themeColor="text1"/>
        </w:rPr>
        <w:t xml:space="preserve">Em caso de licitação para Registro de Preços, os preços </w:t>
      </w:r>
      <w:r w:rsidRPr="00805325">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285C57E2" w14:textId="77777777" w:rsidR="00BF019B" w:rsidRPr="00805325" w:rsidRDefault="00BF019B" w:rsidP="00831476">
      <w:pPr>
        <w:pStyle w:val="Nvel3-R"/>
        <w:spacing w:before="0" w:after="0" w:line="240" w:lineRule="auto"/>
        <w:rPr>
          <w:rStyle w:val="Hyperlink"/>
          <w:rFonts w:ascii="Ecofont_Spranq_eco_Sans" w:eastAsia="MS Mincho" w:hAnsi="Ecofont_Spranq_eco_Sans" w:cs="Tahoma"/>
          <w:i w:val="0"/>
          <w:iCs w:val="0"/>
          <w:color w:val="000000" w:themeColor="text1"/>
          <w:szCs w:val="24"/>
          <w:u w:val="none"/>
        </w:rPr>
      </w:pPr>
      <w:r w:rsidRPr="00805325">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79" w:anchor="art124iid">
        <w:r w:rsidRPr="00805325">
          <w:rPr>
            <w:rStyle w:val="Hyperlink"/>
            <w:rFonts w:eastAsia="Arial"/>
            <w:i w:val="0"/>
            <w:iCs w:val="0"/>
            <w:color w:val="000000" w:themeColor="text1"/>
          </w:rPr>
          <w:t>línea “d” do inciso II do capu</w:t>
        </w:r>
        <w:r w:rsidRPr="00805325">
          <w:rPr>
            <w:rStyle w:val="Hyperlink"/>
            <w:rFonts w:eastAsia="Arial"/>
            <w:b/>
            <w:bCs/>
            <w:i w:val="0"/>
            <w:iCs w:val="0"/>
            <w:color w:val="000000" w:themeColor="text1"/>
          </w:rPr>
          <w:t>t</w:t>
        </w:r>
        <w:r w:rsidRPr="00805325">
          <w:rPr>
            <w:rStyle w:val="Hyperlink"/>
            <w:rFonts w:eastAsia="Arial"/>
            <w:i w:val="0"/>
            <w:iCs w:val="0"/>
            <w:color w:val="000000" w:themeColor="text1"/>
          </w:rPr>
          <w:t xml:space="preserve"> do art. 124 da Lei nº 14.133, de 2021;</w:t>
        </w:r>
      </w:hyperlink>
    </w:p>
    <w:p w14:paraId="79A43F75"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em caso de criação, alteração ou extinção de quaisquer tributos ou encargos legais ou superveniência de disposições legais, com comprovada repercussão sobre os preços registrados;</w:t>
      </w:r>
    </w:p>
    <w:p w14:paraId="2D235AD9"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serão reajustados os preços registrados, respeitada a contagem da anualidade e o índice previsto para a contratação; ou</w:t>
      </w:r>
    </w:p>
    <w:p w14:paraId="40610DAD"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poderão ser repactuados, a pedido do interessado, conforme critérios definidos para a contratação.</w:t>
      </w:r>
    </w:p>
    <w:p w14:paraId="66566D54" w14:textId="77777777" w:rsidR="00BF019B" w:rsidRPr="00BF019B" w:rsidRDefault="00BF019B" w:rsidP="00831476">
      <w:pPr>
        <w:pStyle w:val="Nivel01"/>
        <w:spacing w:before="0" w:after="0" w:line="240" w:lineRule="auto"/>
      </w:pPr>
      <w:r w:rsidRPr="00BF019B">
        <w:t>ADEQUAÇÃO ORÇAMENTÁRIA</w:t>
      </w:r>
    </w:p>
    <w:p w14:paraId="1CAD144C" w14:textId="4871929C" w:rsidR="00BF019B" w:rsidRPr="00BF019B" w:rsidRDefault="00BF019B" w:rsidP="00831476">
      <w:pPr>
        <w:pStyle w:val="Nivel2"/>
        <w:spacing w:before="0" w:after="0" w:line="240" w:lineRule="auto"/>
      </w:pPr>
      <w:r w:rsidRPr="00BF019B">
        <w:t>As despesas</w:t>
      </w:r>
      <w:r w:rsidR="00805325">
        <w:t xml:space="preserve"> </w:t>
      </w:r>
      <w:r w:rsidRPr="00BF019B">
        <w:t xml:space="preserve">decorrentes da presente contratação correrão à conta de recursos específicos consignados no Orçamento </w:t>
      </w:r>
      <w:r w:rsidR="00805325">
        <w:t>do Município</w:t>
      </w:r>
      <w:r w:rsidRPr="00BF019B">
        <w:t>.</w:t>
      </w:r>
    </w:p>
    <w:p w14:paraId="36F066DA" w14:textId="77777777" w:rsidR="00BF019B" w:rsidRPr="00BF019B" w:rsidRDefault="00BF019B" w:rsidP="00831476">
      <w:pPr>
        <w:pStyle w:val="Nivel2"/>
        <w:spacing w:before="0" w:after="0" w:line="240" w:lineRule="auto"/>
      </w:pPr>
      <w:r w:rsidRPr="00BF019B">
        <w:t>A contratação será atendida pela seguinte dotação:</w:t>
      </w:r>
    </w:p>
    <w:p w14:paraId="78B6E5E3" w14:textId="009E15C0" w:rsidR="00AD2C52" w:rsidRDefault="002E7B6B" w:rsidP="00831476">
      <w:pPr>
        <w:pStyle w:val="PargrafodaLista"/>
        <w:ind w:left="284"/>
        <w:jc w:val="both"/>
        <w:rPr>
          <w:rFonts w:ascii="Arial" w:eastAsia="Arial" w:hAnsi="Arial" w:cs="Arial"/>
          <w:sz w:val="20"/>
          <w:szCs w:val="20"/>
        </w:rPr>
      </w:pPr>
      <w:r>
        <w:rPr>
          <w:rFonts w:ascii="Arial" w:eastAsia="Arial" w:hAnsi="Arial" w:cs="Arial"/>
          <w:sz w:val="20"/>
          <w:szCs w:val="20"/>
        </w:rPr>
        <w:t>0300104122000320093390300000</w:t>
      </w:r>
    </w:p>
    <w:p w14:paraId="4BB5107C" w14:textId="1A9D38D2" w:rsidR="002E7B6B" w:rsidRDefault="002E7B6B" w:rsidP="00831476">
      <w:pPr>
        <w:pStyle w:val="PargrafodaLista"/>
        <w:ind w:left="284"/>
        <w:jc w:val="both"/>
        <w:rPr>
          <w:rFonts w:ascii="Arial" w:eastAsia="Arial" w:hAnsi="Arial" w:cs="Arial"/>
          <w:sz w:val="20"/>
          <w:szCs w:val="20"/>
        </w:rPr>
      </w:pPr>
      <w:r>
        <w:rPr>
          <w:rFonts w:ascii="Arial" w:eastAsia="Arial" w:hAnsi="Arial" w:cs="Arial"/>
          <w:sz w:val="20"/>
          <w:szCs w:val="20"/>
        </w:rPr>
        <w:t>0500226782000520143390300000</w:t>
      </w:r>
    </w:p>
    <w:p w14:paraId="1C999C7E" w14:textId="5AE15F78" w:rsidR="002E7B6B" w:rsidRDefault="002E7B6B" w:rsidP="00831476">
      <w:pPr>
        <w:pStyle w:val="PargrafodaLista"/>
        <w:ind w:left="284"/>
        <w:jc w:val="both"/>
        <w:rPr>
          <w:rFonts w:ascii="Arial" w:eastAsia="Arial" w:hAnsi="Arial" w:cs="Arial"/>
          <w:sz w:val="20"/>
          <w:szCs w:val="20"/>
        </w:rPr>
      </w:pPr>
      <w:r>
        <w:rPr>
          <w:rFonts w:ascii="Arial" w:eastAsia="Arial" w:hAnsi="Arial" w:cs="Arial"/>
          <w:sz w:val="20"/>
          <w:szCs w:val="20"/>
        </w:rPr>
        <w:t>0500315452000620153390300000</w:t>
      </w:r>
    </w:p>
    <w:p w14:paraId="13187210" w14:textId="58355938" w:rsidR="002E7B6B" w:rsidRDefault="002E7B6B" w:rsidP="00831476">
      <w:pPr>
        <w:pStyle w:val="PargrafodaLista"/>
        <w:ind w:left="284"/>
        <w:jc w:val="both"/>
        <w:rPr>
          <w:rFonts w:ascii="Arial" w:eastAsia="Arial" w:hAnsi="Arial" w:cs="Arial"/>
          <w:sz w:val="20"/>
          <w:szCs w:val="20"/>
        </w:rPr>
      </w:pPr>
      <w:r>
        <w:rPr>
          <w:rFonts w:ascii="Arial" w:eastAsia="Arial" w:hAnsi="Arial" w:cs="Arial"/>
          <w:sz w:val="20"/>
          <w:szCs w:val="20"/>
        </w:rPr>
        <w:t>0600112365001320223390300000</w:t>
      </w:r>
    </w:p>
    <w:p w14:paraId="11AC8D31" w14:textId="1015470C" w:rsidR="002E7B6B" w:rsidRDefault="002E7B6B" w:rsidP="00831476">
      <w:pPr>
        <w:pStyle w:val="PargrafodaLista"/>
        <w:ind w:left="284"/>
        <w:jc w:val="both"/>
        <w:rPr>
          <w:rFonts w:ascii="Arial" w:eastAsia="Arial" w:hAnsi="Arial" w:cs="Arial"/>
          <w:sz w:val="20"/>
          <w:szCs w:val="20"/>
        </w:rPr>
      </w:pPr>
      <w:r>
        <w:rPr>
          <w:rFonts w:ascii="Arial" w:eastAsia="Arial" w:hAnsi="Arial" w:cs="Arial"/>
          <w:sz w:val="20"/>
          <w:szCs w:val="20"/>
        </w:rPr>
        <w:t>0600112361001220213390300000</w:t>
      </w:r>
    </w:p>
    <w:p w14:paraId="1B534478" w14:textId="3C19F8E9" w:rsidR="002E7B6B" w:rsidRDefault="002E7B6B" w:rsidP="00831476">
      <w:pPr>
        <w:pStyle w:val="PargrafodaLista"/>
        <w:ind w:left="284"/>
        <w:jc w:val="both"/>
        <w:rPr>
          <w:rFonts w:ascii="Arial" w:eastAsia="Arial" w:hAnsi="Arial" w:cs="Arial"/>
          <w:sz w:val="20"/>
          <w:szCs w:val="20"/>
        </w:rPr>
      </w:pPr>
      <w:r>
        <w:rPr>
          <w:rFonts w:ascii="Arial" w:eastAsia="Arial" w:hAnsi="Arial" w:cs="Arial"/>
          <w:sz w:val="20"/>
          <w:szCs w:val="20"/>
        </w:rPr>
        <w:t>0700110301001620273390300000</w:t>
      </w:r>
    </w:p>
    <w:p w14:paraId="4B6EC781" w14:textId="3DC502BF" w:rsidR="002E7B6B" w:rsidRDefault="002E7B6B" w:rsidP="00831476">
      <w:pPr>
        <w:pStyle w:val="PargrafodaLista"/>
        <w:ind w:left="284"/>
        <w:jc w:val="both"/>
        <w:rPr>
          <w:rFonts w:ascii="Arial" w:eastAsia="Arial" w:hAnsi="Arial" w:cs="Arial"/>
          <w:sz w:val="20"/>
          <w:szCs w:val="20"/>
        </w:rPr>
      </w:pPr>
      <w:r>
        <w:rPr>
          <w:rFonts w:ascii="Arial" w:eastAsia="Arial" w:hAnsi="Arial" w:cs="Arial"/>
          <w:sz w:val="20"/>
          <w:szCs w:val="20"/>
        </w:rPr>
        <w:t>0900127812001820313390300000</w:t>
      </w:r>
    </w:p>
    <w:p w14:paraId="4A073E8A" w14:textId="61AC1648" w:rsidR="002E7B6B" w:rsidRDefault="002E7B6B" w:rsidP="00831476">
      <w:pPr>
        <w:pStyle w:val="PargrafodaLista"/>
        <w:ind w:left="284"/>
        <w:jc w:val="both"/>
        <w:rPr>
          <w:rFonts w:ascii="Arial" w:eastAsia="Arial" w:hAnsi="Arial" w:cs="Arial"/>
          <w:sz w:val="20"/>
          <w:szCs w:val="20"/>
        </w:rPr>
      </w:pPr>
      <w:r>
        <w:rPr>
          <w:rFonts w:ascii="Arial" w:eastAsia="Arial" w:hAnsi="Arial" w:cs="Arial"/>
          <w:sz w:val="20"/>
          <w:szCs w:val="20"/>
        </w:rPr>
        <w:t>0600112361001220213390300000</w:t>
      </w:r>
    </w:p>
    <w:p w14:paraId="21DFB807" w14:textId="5273619D" w:rsidR="002E7B6B" w:rsidRDefault="002E7B6B" w:rsidP="00831476">
      <w:pPr>
        <w:pStyle w:val="PargrafodaLista"/>
        <w:ind w:left="284"/>
        <w:jc w:val="both"/>
        <w:rPr>
          <w:rFonts w:ascii="Arial" w:eastAsia="Arial" w:hAnsi="Arial" w:cs="Arial"/>
          <w:sz w:val="20"/>
          <w:szCs w:val="20"/>
        </w:rPr>
      </w:pPr>
      <w:r>
        <w:rPr>
          <w:rFonts w:ascii="Arial" w:eastAsia="Arial" w:hAnsi="Arial" w:cs="Arial"/>
          <w:sz w:val="20"/>
          <w:szCs w:val="20"/>
        </w:rPr>
        <w:t>0800208244001720303390300000</w:t>
      </w:r>
    </w:p>
    <w:p w14:paraId="2F74B840" w14:textId="57A9F97F" w:rsidR="002E7B6B" w:rsidRDefault="002E7B6B" w:rsidP="00831476">
      <w:pPr>
        <w:pStyle w:val="PargrafodaLista"/>
        <w:ind w:left="284"/>
        <w:jc w:val="both"/>
        <w:rPr>
          <w:rFonts w:ascii="Arial" w:eastAsia="Arial" w:hAnsi="Arial" w:cs="Arial"/>
          <w:sz w:val="20"/>
          <w:szCs w:val="20"/>
        </w:rPr>
      </w:pPr>
      <w:r>
        <w:rPr>
          <w:rFonts w:ascii="Arial" w:eastAsia="Arial" w:hAnsi="Arial" w:cs="Arial"/>
          <w:sz w:val="20"/>
          <w:szCs w:val="20"/>
        </w:rPr>
        <w:t>0700110301001620273390300000</w:t>
      </w:r>
    </w:p>
    <w:p w14:paraId="2ED56A75" w14:textId="3D93656D" w:rsidR="002E7B6B" w:rsidRDefault="002E7B6B" w:rsidP="00831476">
      <w:pPr>
        <w:pStyle w:val="PargrafodaLista"/>
        <w:ind w:left="284"/>
        <w:jc w:val="both"/>
        <w:rPr>
          <w:rFonts w:ascii="Arial" w:eastAsia="Arial" w:hAnsi="Arial" w:cs="Arial"/>
          <w:sz w:val="20"/>
          <w:szCs w:val="20"/>
        </w:rPr>
      </w:pPr>
      <w:r>
        <w:rPr>
          <w:rFonts w:ascii="Arial" w:eastAsia="Arial" w:hAnsi="Arial" w:cs="Arial"/>
          <w:sz w:val="20"/>
          <w:szCs w:val="20"/>
        </w:rPr>
        <w:t>0800208244001720303390300000</w:t>
      </w:r>
    </w:p>
    <w:p w14:paraId="033EBE46" w14:textId="19162B7B" w:rsidR="00AD2C52" w:rsidRDefault="00AD2C52" w:rsidP="00831476">
      <w:pPr>
        <w:pStyle w:val="PargrafodaLista"/>
        <w:ind w:left="284"/>
        <w:jc w:val="both"/>
        <w:rPr>
          <w:rFonts w:ascii="Arial" w:eastAsia="Arial" w:hAnsi="Arial" w:cs="Arial"/>
          <w:sz w:val="20"/>
          <w:szCs w:val="20"/>
        </w:rPr>
      </w:pPr>
    </w:p>
    <w:p w14:paraId="17BC0F8A" w14:textId="77777777" w:rsidR="00BF019B" w:rsidRPr="00805325" w:rsidRDefault="00BF019B" w:rsidP="00831476">
      <w:pPr>
        <w:pStyle w:val="Nvel2-Red"/>
        <w:spacing w:before="0" w:after="0" w:line="240" w:lineRule="auto"/>
        <w:rPr>
          <w:i w:val="0"/>
          <w:iCs w:val="0"/>
          <w:color w:val="000000" w:themeColor="text1"/>
        </w:rPr>
      </w:pPr>
      <w:r w:rsidRPr="008053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68"/>
    <w:p w14:paraId="24ACCD58" w14:textId="77777777" w:rsidR="00BF019B" w:rsidRPr="00BF019B" w:rsidRDefault="00BF019B" w:rsidP="00831476">
      <w:pPr>
        <w:pStyle w:val="Nivel2"/>
        <w:numPr>
          <w:ilvl w:val="0"/>
          <w:numId w:val="0"/>
        </w:numPr>
        <w:spacing w:before="0" w:after="0" w:line="240" w:lineRule="auto"/>
      </w:pPr>
    </w:p>
    <w:p w14:paraId="144E62E4" w14:textId="158B8D9A" w:rsidR="00BF019B" w:rsidRPr="00BF019B" w:rsidRDefault="00805325" w:rsidP="00831476">
      <w:pPr>
        <w:pStyle w:val="Nivel2"/>
        <w:numPr>
          <w:ilvl w:val="0"/>
          <w:numId w:val="0"/>
        </w:numPr>
        <w:spacing w:before="0" w:after="0" w:line="240" w:lineRule="auto"/>
        <w:jc w:val="center"/>
      </w:pPr>
      <w:r>
        <w:t xml:space="preserve">Engenheiro Beltrão/PR, </w:t>
      </w:r>
      <w:r w:rsidR="002E7B6B">
        <w:t>09</w:t>
      </w:r>
      <w:r>
        <w:t xml:space="preserve"> de </w:t>
      </w:r>
      <w:proofErr w:type="gramStart"/>
      <w:r w:rsidR="002E7B6B">
        <w:t>Abril</w:t>
      </w:r>
      <w:proofErr w:type="gramEnd"/>
      <w:r>
        <w:t xml:space="preserve"> de 2.024</w:t>
      </w:r>
      <w:r w:rsidR="00BF019B" w:rsidRPr="00BF019B">
        <w:t>.</w:t>
      </w:r>
    </w:p>
    <w:p w14:paraId="1E3487F7" w14:textId="77777777" w:rsidR="00BF019B" w:rsidRPr="00BF019B" w:rsidRDefault="00BF019B" w:rsidP="00831476">
      <w:pPr>
        <w:pStyle w:val="Nivel2"/>
        <w:numPr>
          <w:ilvl w:val="0"/>
          <w:numId w:val="0"/>
        </w:numPr>
        <w:spacing w:before="0" w:after="0" w:line="240" w:lineRule="auto"/>
      </w:pPr>
    </w:p>
    <w:p w14:paraId="6050DEFA" w14:textId="1B96922A" w:rsidR="00BF019B" w:rsidRPr="00BF019B" w:rsidRDefault="002E7B6B" w:rsidP="00831476">
      <w:pPr>
        <w:ind w:left="357"/>
        <w:jc w:val="center"/>
        <w:rPr>
          <w:rFonts w:ascii="Arial" w:eastAsia="Arial" w:hAnsi="Arial" w:cs="Arial"/>
          <w:sz w:val="20"/>
          <w:szCs w:val="20"/>
        </w:rPr>
      </w:pPr>
      <w:r>
        <w:rPr>
          <w:rFonts w:ascii="Arial" w:eastAsia="Arial" w:hAnsi="Arial" w:cs="Arial"/>
          <w:sz w:val="20"/>
          <w:szCs w:val="20"/>
        </w:rPr>
        <w:t>Wanderlei Batista</w:t>
      </w:r>
    </w:p>
    <w:p w14:paraId="19870B44" w14:textId="788738D7" w:rsidR="00BF019B" w:rsidRPr="00BF019B" w:rsidRDefault="00805325" w:rsidP="00831476">
      <w:pPr>
        <w:ind w:left="360"/>
        <w:jc w:val="center"/>
        <w:rPr>
          <w:rFonts w:ascii="Arial" w:hAnsi="Arial" w:cs="Arial"/>
          <w:sz w:val="20"/>
          <w:szCs w:val="20"/>
        </w:rPr>
      </w:pPr>
      <w:r>
        <w:rPr>
          <w:rFonts w:ascii="Arial" w:eastAsia="Arial" w:hAnsi="Arial" w:cs="Arial"/>
          <w:sz w:val="20"/>
          <w:szCs w:val="20"/>
        </w:rPr>
        <w:t xml:space="preserve">Secretário Municipal de </w:t>
      </w:r>
      <w:r w:rsidR="002E7B6B">
        <w:rPr>
          <w:rFonts w:ascii="Arial" w:eastAsia="Arial" w:hAnsi="Arial" w:cs="Arial"/>
          <w:sz w:val="20"/>
          <w:szCs w:val="20"/>
        </w:rPr>
        <w:t>Obras, Viação e Serviços Públicos</w:t>
      </w:r>
    </w:p>
    <w:bookmarkEnd w:id="66"/>
    <w:p w14:paraId="1DE9441E" w14:textId="09AFB8CD" w:rsidR="00BF019B" w:rsidRDefault="00BF019B" w:rsidP="00831476">
      <w:pPr>
        <w:ind w:firstLine="709"/>
        <w:jc w:val="center"/>
        <w:rPr>
          <w:rFonts w:ascii="Arial" w:hAnsi="Arial" w:cs="Arial"/>
          <w:iCs/>
          <w:sz w:val="20"/>
          <w:szCs w:val="20"/>
        </w:rPr>
      </w:pPr>
    </w:p>
    <w:p w14:paraId="3551400E" w14:textId="091319AE" w:rsidR="002D18A1" w:rsidRDefault="002D18A1" w:rsidP="00831476">
      <w:pPr>
        <w:ind w:firstLine="709"/>
        <w:jc w:val="center"/>
        <w:rPr>
          <w:rFonts w:ascii="Arial" w:hAnsi="Arial" w:cs="Arial"/>
          <w:iCs/>
          <w:sz w:val="20"/>
          <w:szCs w:val="20"/>
        </w:rPr>
      </w:pPr>
    </w:p>
    <w:p w14:paraId="3CCCCB5A" w14:textId="17A21CCE" w:rsidR="002D18A1" w:rsidRPr="00A5291D" w:rsidRDefault="002D18A1" w:rsidP="00A5291D">
      <w:pPr>
        <w:ind w:firstLine="709"/>
        <w:jc w:val="center"/>
        <w:rPr>
          <w:rFonts w:ascii="Arial" w:hAnsi="Arial" w:cs="Arial"/>
          <w:iCs/>
          <w:color w:val="000000" w:themeColor="text1"/>
          <w:sz w:val="20"/>
          <w:szCs w:val="20"/>
        </w:rPr>
      </w:pPr>
    </w:p>
    <w:p w14:paraId="4137CDE6" w14:textId="0370363E" w:rsidR="002D18A1" w:rsidRDefault="002D18A1" w:rsidP="00A5291D">
      <w:pPr>
        <w:ind w:firstLine="709"/>
        <w:jc w:val="center"/>
        <w:rPr>
          <w:rFonts w:ascii="Arial" w:hAnsi="Arial" w:cs="Arial"/>
          <w:iCs/>
          <w:color w:val="000000" w:themeColor="text1"/>
          <w:sz w:val="20"/>
          <w:szCs w:val="20"/>
        </w:rPr>
      </w:pPr>
    </w:p>
    <w:p w14:paraId="02DDA42C" w14:textId="01DF84B3" w:rsidR="00D06737" w:rsidRDefault="00D06737" w:rsidP="00A5291D">
      <w:pPr>
        <w:ind w:firstLine="709"/>
        <w:jc w:val="center"/>
        <w:rPr>
          <w:rFonts w:ascii="Arial" w:hAnsi="Arial" w:cs="Arial"/>
          <w:iCs/>
          <w:color w:val="000000" w:themeColor="text1"/>
          <w:sz w:val="20"/>
          <w:szCs w:val="20"/>
        </w:rPr>
      </w:pPr>
    </w:p>
    <w:p w14:paraId="76F27A3A" w14:textId="4F480D01" w:rsidR="00D06737" w:rsidRDefault="00D06737" w:rsidP="00A5291D">
      <w:pPr>
        <w:ind w:firstLine="709"/>
        <w:jc w:val="center"/>
        <w:rPr>
          <w:rFonts w:ascii="Arial" w:hAnsi="Arial" w:cs="Arial"/>
          <w:iCs/>
          <w:color w:val="000000" w:themeColor="text1"/>
          <w:sz w:val="20"/>
          <w:szCs w:val="20"/>
        </w:rPr>
      </w:pPr>
    </w:p>
    <w:p w14:paraId="1A27D06F" w14:textId="0473E97A" w:rsidR="00D06737" w:rsidRDefault="00D06737" w:rsidP="00A5291D">
      <w:pPr>
        <w:ind w:firstLine="709"/>
        <w:jc w:val="center"/>
        <w:rPr>
          <w:rFonts w:ascii="Arial" w:hAnsi="Arial" w:cs="Arial"/>
          <w:iCs/>
          <w:color w:val="000000" w:themeColor="text1"/>
          <w:sz w:val="20"/>
          <w:szCs w:val="20"/>
        </w:rPr>
      </w:pPr>
    </w:p>
    <w:p w14:paraId="6DD094CE" w14:textId="75E99878" w:rsidR="00D06737" w:rsidRDefault="00D06737" w:rsidP="00A5291D">
      <w:pPr>
        <w:ind w:firstLine="709"/>
        <w:jc w:val="center"/>
        <w:rPr>
          <w:rFonts w:ascii="Arial" w:hAnsi="Arial" w:cs="Arial"/>
          <w:iCs/>
          <w:color w:val="000000" w:themeColor="text1"/>
          <w:sz w:val="20"/>
          <w:szCs w:val="20"/>
        </w:rPr>
      </w:pPr>
    </w:p>
    <w:p w14:paraId="1816A2F8" w14:textId="67AA5EC7"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3776B758" w14:textId="77777777" w:rsidR="008C2F66" w:rsidRPr="00A5291D" w:rsidRDefault="008C2F66" w:rsidP="008C2F66">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60648E19" w14:textId="77777777"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0CAC3AD7" w14:textId="77777777" w:rsidR="008C2F66" w:rsidRPr="00A5291D" w:rsidRDefault="008C2F66" w:rsidP="008C2F66">
      <w:pPr>
        <w:jc w:val="center"/>
        <w:rPr>
          <w:rFonts w:ascii="Arial" w:hAnsi="Arial" w:cs="Arial"/>
          <w:b/>
          <w:bCs/>
          <w:color w:val="000000" w:themeColor="text1"/>
          <w:sz w:val="20"/>
          <w:szCs w:val="20"/>
        </w:rPr>
      </w:pPr>
    </w:p>
    <w:p w14:paraId="4659F0D8" w14:textId="32F17E16"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2E7B6B">
        <w:rPr>
          <w:rFonts w:ascii="Arial" w:hAnsi="Arial" w:cs="Arial"/>
          <w:b/>
          <w:bCs/>
          <w:color w:val="000000" w:themeColor="text1"/>
          <w:sz w:val="20"/>
          <w:szCs w:val="20"/>
        </w:rPr>
        <w:t>29/2024</w:t>
      </w:r>
    </w:p>
    <w:p w14:paraId="590012F1" w14:textId="7945048F" w:rsidR="002D18A1" w:rsidRDefault="008C2F66" w:rsidP="008C2F66">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2E7B6B">
        <w:rPr>
          <w:rFonts w:ascii="Arial" w:hAnsi="Arial" w:cs="Arial"/>
          <w:bCs/>
          <w:color w:val="000000" w:themeColor="text1"/>
          <w:sz w:val="20"/>
          <w:szCs w:val="20"/>
        </w:rPr>
        <w:t>6/2024</w:t>
      </w:r>
      <w:r w:rsidRPr="00A5291D">
        <w:rPr>
          <w:rFonts w:ascii="Arial" w:hAnsi="Arial" w:cs="Arial"/>
          <w:bCs/>
          <w:color w:val="000000" w:themeColor="text1"/>
          <w:sz w:val="20"/>
          <w:szCs w:val="20"/>
        </w:rPr>
        <w:t>)</w:t>
      </w:r>
    </w:p>
    <w:p w14:paraId="056F2765" w14:textId="1446F51B" w:rsidR="008C2F66" w:rsidRDefault="008C2F66" w:rsidP="00A5291D">
      <w:pPr>
        <w:ind w:firstLine="709"/>
        <w:jc w:val="center"/>
        <w:rPr>
          <w:rFonts w:ascii="Arial" w:hAnsi="Arial" w:cs="Arial"/>
          <w:iCs/>
          <w:color w:val="000000" w:themeColor="text1"/>
          <w:sz w:val="20"/>
          <w:szCs w:val="20"/>
        </w:rPr>
      </w:pPr>
    </w:p>
    <w:p w14:paraId="4065B180" w14:textId="77777777" w:rsidR="008C2F66" w:rsidRPr="008C2F66" w:rsidRDefault="008C2F66" w:rsidP="008C2F66">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18574023" w14:textId="77777777" w:rsidR="008C2F66" w:rsidRPr="008C2F66" w:rsidRDefault="008C2F66" w:rsidP="008C2F66">
      <w:pPr>
        <w:rPr>
          <w:rFonts w:ascii="Arial" w:hAnsi="Arial" w:cs="Arial"/>
          <w:sz w:val="20"/>
        </w:rPr>
      </w:pPr>
    </w:p>
    <w:p w14:paraId="664440E0" w14:textId="183B272E"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6379BA1F" w14:textId="305AC7D5"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4FE634EA" w14:textId="77777777"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4D88E64D" w14:textId="150FE2C9"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17F7E407" w14:textId="7DFFAD13"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1BF3A208" w14:textId="2C1E1CA5" w:rsidR="008C2F66" w:rsidRPr="008C2F66" w:rsidRDefault="008C2F66" w:rsidP="008C2F66">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6C9BDD4D" w14:textId="77777777" w:rsidR="008C2F66" w:rsidRPr="008C2F66" w:rsidRDefault="008C2F66" w:rsidP="008C2F66">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8C2F66" w:rsidRPr="008C2F66" w14:paraId="05DEB2ED" w14:textId="77777777" w:rsidTr="008C2F66">
        <w:tc>
          <w:tcPr>
            <w:tcW w:w="681" w:type="dxa"/>
          </w:tcPr>
          <w:p w14:paraId="3285CF5B" w14:textId="77777777" w:rsidR="008C2F66" w:rsidRPr="008C2F66" w:rsidRDefault="008C2F66" w:rsidP="008C2F66">
            <w:pPr>
              <w:pStyle w:val="SemEspaamento"/>
              <w:rPr>
                <w:rFonts w:ascii="Arial" w:hAnsi="Arial" w:cs="Arial"/>
                <w:sz w:val="20"/>
                <w:szCs w:val="24"/>
              </w:rPr>
            </w:pPr>
          </w:p>
          <w:p w14:paraId="52709D9D"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Item</w:t>
            </w:r>
          </w:p>
        </w:tc>
        <w:tc>
          <w:tcPr>
            <w:tcW w:w="2156" w:type="dxa"/>
          </w:tcPr>
          <w:p w14:paraId="455B7BC8" w14:textId="77777777" w:rsidR="008C2F66" w:rsidRPr="008C2F66" w:rsidRDefault="008C2F66" w:rsidP="008C2F66">
            <w:pPr>
              <w:pStyle w:val="SemEspaamento"/>
              <w:rPr>
                <w:rFonts w:ascii="Arial" w:hAnsi="Arial" w:cs="Arial"/>
                <w:sz w:val="20"/>
                <w:szCs w:val="24"/>
              </w:rPr>
            </w:pPr>
          </w:p>
          <w:p w14:paraId="61A88923"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19A1E99F" w14:textId="77777777" w:rsidR="008C2F66" w:rsidRPr="008C2F66" w:rsidRDefault="008C2F66" w:rsidP="008C2F66">
            <w:pPr>
              <w:pStyle w:val="SemEspaamento"/>
              <w:rPr>
                <w:rFonts w:ascii="Arial" w:hAnsi="Arial" w:cs="Arial"/>
                <w:sz w:val="20"/>
                <w:szCs w:val="24"/>
              </w:rPr>
            </w:pPr>
          </w:p>
          <w:p w14:paraId="738C2D6F"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Unid.</w:t>
            </w:r>
          </w:p>
        </w:tc>
        <w:tc>
          <w:tcPr>
            <w:tcW w:w="1418" w:type="dxa"/>
          </w:tcPr>
          <w:p w14:paraId="63B7EFC3" w14:textId="77777777" w:rsidR="008C2F66" w:rsidRPr="008C2F66" w:rsidRDefault="008C2F66" w:rsidP="008C2F66">
            <w:pPr>
              <w:pStyle w:val="SemEspaamento"/>
              <w:rPr>
                <w:rFonts w:ascii="Arial" w:hAnsi="Arial" w:cs="Arial"/>
                <w:sz w:val="20"/>
                <w:szCs w:val="24"/>
              </w:rPr>
            </w:pPr>
          </w:p>
          <w:p w14:paraId="2275F02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Quant.</w:t>
            </w:r>
          </w:p>
        </w:tc>
        <w:tc>
          <w:tcPr>
            <w:tcW w:w="1413" w:type="dxa"/>
          </w:tcPr>
          <w:p w14:paraId="218B83C8"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004B4130"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Unit.</w:t>
            </w:r>
          </w:p>
          <w:p w14:paraId="62108462" w14:textId="77777777" w:rsidR="008C2F66" w:rsidRPr="008C2F66" w:rsidRDefault="008C2F66" w:rsidP="008C2F66">
            <w:pPr>
              <w:pStyle w:val="SemEspaamento"/>
              <w:rPr>
                <w:rFonts w:ascii="Arial" w:hAnsi="Arial" w:cs="Arial"/>
                <w:sz w:val="20"/>
                <w:szCs w:val="24"/>
              </w:rPr>
            </w:pPr>
          </w:p>
        </w:tc>
        <w:tc>
          <w:tcPr>
            <w:tcW w:w="2695" w:type="dxa"/>
          </w:tcPr>
          <w:p w14:paraId="2EB39B6A"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3B5E0461"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Total</w:t>
            </w:r>
          </w:p>
          <w:p w14:paraId="20DAD309" w14:textId="77777777" w:rsidR="008C2F66" w:rsidRPr="008C2F66" w:rsidRDefault="008C2F66" w:rsidP="008C2F66">
            <w:pPr>
              <w:pStyle w:val="SemEspaamento"/>
              <w:rPr>
                <w:rFonts w:ascii="Arial" w:hAnsi="Arial" w:cs="Arial"/>
                <w:sz w:val="20"/>
                <w:szCs w:val="24"/>
              </w:rPr>
            </w:pPr>
          </w:p>
        </w:tc>
      </w:tr>
      <w:tr w:rsidR="008C2F66" w:rsidRPr="008C2F66" w14:paraId="4ECCBF1F" w14:textId="77777777" w:rsidTr="008C2F66">
        <w:tc>
          <w:tcPr>
            <w:tcW w:w="681" w:type="dxa"/>
          </w:tcPr>
          <w:p w14:paraId="4B82D97B"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01</w:t>
            </w:r>
          </w:p>
        </w:tc>
        <w:tc>
          <w:tcPr>
            <w:tcW w:w="2156" w:type="dxa"/>
          </w:tcPr>
          <w:p w14:paraId="75DE240A" w14:textId="77777777" w:rsidR="008C2F66" w:rsidRPr="008C2F66" w:rsidRDefault="008C2F66" w:rsidP="008C2F66">
            <w:pPr>
              <w:pStyle w:val="SemEspaamento"/>
              <w:rPr>
                <w:rFonts w:ascii="Arial" w:hAnsi="Arial" w:cs="Arial"/>
                <w:sz w:val="20"/>
                <w:szCs w:val="24"/>
              </w:rPr>
            </w:pPr>
          </w:p>
        </w:tc>
        <w:tc>
          <w:tcPr>
            <w:tcW w:w="1413" w:type="dxa"/>
          </w:tcPr>
          <w:p w14:paraId="66198419" w14:textId="77777777" w:rsidR="008C2F66" w:rsidRPr="008C2F66" w:rsidRDefault="008C2F66" w:rsidP="008C2F66">
            <w:pPr>
              <w:pStyle w:val="SemEspaamento"/>
              <w:rPr>
                <w:rFonts w:ascii="Arial" w:hAnsi="Arial" w:cs="Arial"/>
                <w:sz w:val="20"/>
                <w:szCs w:val="24"/>
              </w:rPr>
            </w:pPr>
          </w:p>
        </w:tc>
        <w:tc>
          <w:tcPr>
            <w:tcW w:w="1418" w:type="dxa"/>
          </w:tcPr>
          <w:p w14:paraId="7BEDA5A5" w14:textId="77777777" w:rsidR="008C2F66" w:rsidRPr="008C2F66" w:rsidRDefault="008C2F66" w:rsidP="008C2F66">
            <w:pPr>
              <w:pStyle w:val="SemEspaamento"/>
              <w:rPr>
                <w:rFonts w:ascii="Arial" w:hAnsi="Arial" w:cs="Arial"/>
                <w:sz w:val="20"/>
                <w:szCs w:val="24"/>
              </w:rPr>
            </w:pPr>
          </w:p>
        </w:tc>
        <w:tc>
          <w:tcPr>
            <w:tcW w:w="1413" w:type="dxa"/>
          </w:tcPr>
          <w:p w14:paraId="66F8A0BA" w14:textId="77777777" w:rsidR="008C2F66" w:rsidRPr="008C2F66" w:rsidRDefault="008C2F66" w:rsidP="008C2F66">
            <w:pPr>
              <w:pStyle w:val="SemEspaamento"/>
              <w:rPr>
                <w:rFonts w:ascii="Arial" w:hAnsi="Arial" w:cs="Arial"/>
                <w:sz w:val="20"/>
                <w:szCs w:val="24"/>
              </w:rPr>
            </w:pPr>
          </w:p>
        </w:tc>
        <w:tc>
          <w:tcPr>
            <w:tcW w:w="2695" w:type="dxa"/>
          </w:tcPr>
          <w:p w14:paraId="6B3AEE16" w14:textId="77777777" w:rsidR="008C2F66" w:rsidRPr="008C2F66" w:rsidRDefault="008C2F66" w:rsidP="008C2F66">
            <w:pPr>
              <w:pStyle w:val="SemEspaamento"/>
              <w:rPr>
                <w:rFonts w:ascii="Arial" w:hAnsi="Arial" w:cs="Arial"/>
                <w:sz w:val="20"/>
                <w:szCs w:val="24"/>
              </w:rPr>
            </w:pPr>
          </w:p>
        </w:tc>
      </w:tr>
    </w:tbl>
    <w:p w14:paraId="1FCCEF4A" w14:textId="77777777" w:rsidR="008C2F66" w:rsidRPr="008C2F66" w:rsidRDefault="008C2F66" w:rsidP="008C2F66">
      <w:pPr>
        <w:pStyle w:val="SemEspaamento"/>
        <w:jc w:val="both"/>
        <w:rPr>
          <w:rFonts w:ascii="Arial" w:hAnsi="Arial" w:cs="Arial"/>
          <w:sz w:val="20"/>
          <w:szCs w:val="24"/>
        </w:rPr>
      </w:pPr>
    </w:p>
    <w:p w14:paraId="1404BA5C" w14:textId="77777777" w:rsidR="008C2F66" w:rsidRPr="008C2F66" w:rsidRDefault="008C2F66" w:rsidP="008C2F66">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14:paraId="146E120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PRAZO DE VALIDADE DA PROPOSTA: 60 (sessenta) dias</w:t>
      </w:r>
    </w:p>
    <w:p w14:paraId="5DB719CB" w14:textId="77777777" w:rsidR="008C2F66" w:rsidRPr="008C2F66" w:rsidRDefault="008C2F66" w:rsidP="008C2F66">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14:paraId="54656CDE" w14:textId="77777777" w:rsidR="008C2F66" w:rsidRPr="008C2F66" w:rsidRDefault="008C2F66" w:rsidP="008C2F66">
      <w:pPr>
        <w:pStyle w:val="SemEspaamento"/>
        <w:rPr>
          <w:rFonts w:ascii="Arial" w:hAnsi="Arial" w:cs="Arial"/>
          <w:sz w:val="20"/>
          <w:szCs w:val="24"/>
        </w:rPr>
      </w:pPr>
    </w:p>
    <w:p w14:paraId="520E5E9C" w14:textId="77777777" w:rsidR="008C2F66" w:rsidRPr="008C2F66" w:rsidRDefault="008C2F66" w:rsidP="008C2F66">
      <w:pPr>
        <w:jc w:val="both"/>
        <w:rPr>
          <w:rFonts w:ascii="Arial" w:hAnsi="Arial" w:cs="Arial"/>
          <w:sz w:val="20"/>
        </w:rPr>
      </w:pPr>
      <w:r w:rsidRPr="008C2F66">
        <w:rPr>
          <w:rFonts w:ascii="Arial" w:hAnsi="Arial" w:cs="Arial"/>
          <w:sz w:val="20"/>
        </w:rPr>
        <w:t xml:space="preserve">A proponente declara que: </w:t>
      </w:r>
    </w:p>
    <w:p w14:paraId="0C5057F9" w14:textId="77777777" w:rsidR="008C2F66" w:rsidRPr="008C2F66" w:rsidRDefault="008C2F66" w:rsidP="008C2F66">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4BA202"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4D92E331"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1722BF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w:t>
      </w:r>
      <w:proofErr w:type="spellStart"/>
      <w:r w:rsidRPr="008C2F66">
        <w:rPr>
          <w:rFonts w:ascii="Arial" w:hAnsi="Arial" w:cs="Arial"/>
          <w:color w:val="000000" w:themeColor="text1"/>
          <w:sz w:val="20"/>
        </w:rPr>
        <w:t>arts</w:t>
      </w:r>
      <w:proofErr w:type="spellEnd"/>
      <w:r w:rsidRPr="008C2F66">
        <w:rPr>
          <w:rFonts w:ascii="Arial" w:hAnsi="Arial" w:cs="Arial"/>
          <w:color w:val="000000" w:themeColor="text1"/>
          <w:sz w:val="20"/>
        </w:rPr>
        <w:t xml:space="preserve">. 42 a 49. </w:t>
      </w:r>
    </w:p>
    <w:p w14:paraId="2B07F2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6ADD8329"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4EFD9CB4"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727172F0"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05536152" w14:textId="77777777" w:rsidR="008C2F66" w:rsidRPr="008C2F66" w:rsidRDefault="008C2F66" w:rsidP="008C2F66">
      <w:pPr>
        <w:jc w:val="both"/>
        <w:rPr>
          <w:rFonts w:ascii="Arial" w:hAnsi="Arial" w:cs="Arial"/>
          <w:sz w:val="20"/>
        </w:rPr>
      </w:pPr>
    </w:p>
    <w:p w14:paraId="6AC92B47" w14:textId="77777777" w:rsidR="008C2F66" w:rsidRPr="008C2F66" w:rsidRDefault="008C2F66" w:rsidP="008C2F66">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2024</w:t>
      </w:r>
    </w:p>
    <w:p w14:paraId="428E2E3E" w14:textId="77777777" w:rsidR="008C2F66" w:rsidRPr="008C2F66" w:rsidRDefault="008C2F66" w:rsidP="008C2F66">
      <w:pPr>
        <w:pStyle w:val="SemEspaamento"/>
        <w:jc w:val="center"/>
        <w:rPr>
          <w:rFonts w:ascii="Arial" w:hAnsi="Arial" w:cs="Arial"/>
          <w:sz w:val="20"/>
          <w:szCs w:val="24"/>
        </w:rPr>
      </w:pPr>
    </w:p>
    <w:p w14:paraId="6390C648" w14:textId="77777777" w:rsidR="008C2F66" w:rsidRPr="008C2F66" w:rsidRDefault="008C2F66" w:rsidP="008C2F66">
      <w:pPr>
        <w:pStyle w:val="SemEspaamento"/>
        <w:jc w:val="center"/>
        <w:rPr>
          <w:rFonts w:ascii="Arial" w:hAnsi="Arial" w:cs="Arial"/>
          <w:bCs/>
          <w:sz w:val="20"/>
          <w:szCs w:val="24"/>
        </w:rPr>
      </w:pPr>
    </w:p>
    <w:p w14:paraId="4413961E" w14:textId="77777777" w:rsidR="008C2F66" w:rsidRPr="008C2F66" w:rsidRDefault="008C2F66" w:rsidP="008C2F66">
      <w:pPr>
        <w:pStyle w:val="SemEspaamento"/>
        <w:jc w:val="center"/>
        <w:rPr>
          <w:rFonts w:ascii="Arial" w:hAnsi="Arial" w:cs="Arial"/>
          <w:bCs/>
          <w:sz w:val="20"/>
          <w:szCs w:val="24"/>
        </w:rPr>
      </w:pPr>
    </w:p>
    <w:p w14:paraId="3E72CE32" w14:textId="77777777" w:rsidR="008C2F66" w:rsidRPr="008C2F66" w:rsidRDefault="008C2F66" w:rsidP="008C2F66">
      <w:pPr>
        <w:jc w:val="center"/>
        <w:rPr>
          <w:rFonts w:ascii="Arial" w:hAnsi="Arial"/>
          <w:sz w:val="20"/>
        </w:rPr>
      </w:pPr>
      <w:r w:rsidRPr="008C2F66">
        <w:rPr>
          <w:rFonts w:ascii="Arial" w:hAnsi="Arial" w:cs="Arial"/>
          <w:bCs/>
          <w:sz w:val="20"/>
        </w:rPr>
        <w:t>IDENTIFICAÇÃO PROPONENTE/ASSINATURA</w:t>
      </w:r>
    </w:p>
    <w:p w14:paraId="14481317" w14:textId="2C1109B0" w:rsidR="008C2F66" w:rsidRPr="008C2F66" w:rsidRDefault="008C2F66" w:rsidP="00A5291D">
      <w:pPr>
        <w:ind w:firstLine="709"/>
        <w:jc w:val="center"/>
        <w:rPr>
          <w:rFonts w:ascii="Arial" w:hAnsi="Arial" w:cs="Arial"/>
          <w:iCs/>
          <w:color w:val="000000" w:themeColor="text1"/>
          <w:sz w:val="20"/>
          <w:szCs w:val="20"/>
        </w:rPr>
      </w:pPr>
    </w:p>
    <w:p w14:paraId="4BB15A0B" w14:textId="27FA5E2E"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sidR="008C2F66">
        <w:rPr>
          <w:rFonts w:ascii="Arial" w:hAnsi="Arial" w:cs="Arial"/>
          <w:b/>
          <w:bCs/>
          <w:color w:val="000000" w:themeColor="text1"/>
          <w:sz w:val="20"/>
          <w:szCs w:val="20"/>
        </w:rPr>
        <w:t>I</w:t>
      </w:r>
      <w:r w:rsidRPr="00A5291D">
        <w:rPr>
          <w:rFonts w:ascii="Arial" w:hAnsi="Arial" w:cs="Arial"/>
          <w:b/>
          <w:bCs/>
          <w:color w:val="000000" w:themeColor="text1"/>
          <w:sz w:val="20"/>
          <w:szCs w:val="20"/>
        </w:rPr>
        <w:t>II - MINUTA DA ATA DE REGISTRO DE PREÇOS</w:t>
      </w:r>
    </w:p>
    <w:p w14:paraId="6DD845EA" w14:textId="77777777" w:rsidR="002D18A1" w:rsidRPr="00A5291D" w:rsidRDefault="002D18A1" w:rsidP="00A5291D">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CFF0DC2" w14:textId="77777777"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FBF86BE" w14:textId="77777777" w:rsidR="002D18A1" w:rsidRPr="00A5291D" w:rsidRDefault="002D18A1" w:rsidP="00A5291D">
      <w:pPr>
        <w:jc w:val="center"/>
        <w:rPr>
          <w:rFonts w:ascii="Arial" w:hAnsi="Arial" w:cs="Arial"/>
          <w:b/>
          <w:bCs/>
          <w:color w:val="000000" w:themeColor="text1"/>
          <w:sz w:val="20"/>
          <w:szCs w:val="20"/>
        </w:rPr>
      </w:pPr>
    </w:p>
    <w:p w14:paraId="71A11ADC" w14:textId="2218B152"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2E7B6B">
        <w:rPr>
          <w:rFonts w:ascii="Arial" w:hAnsi="Arial" w:cs="Arial"/>
          <w:b/>
          <w:bCs/>
          <w:color w:val="000000" w:themeColor="text1"/>
          <w:sz w:val="20"/>
          <w:szCs w:val="20"/>
        </w:rPr>
        <w:t>29/2024</w:t>
      </w:r>
    </w:p>
    <w:p w14:paraId="4C90633B" w14:textId="38D09224" w:rsidR="002D18A1" w:rsidRPr="00A5291D" w:rsidRDefault="002D18A1" w:rsidP="00A5291D">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sidR="002E7B6B">
        <w:rPr>
          <w:rFonts w:ascii="Arial" w:hAnsi="Arial" w:cs="Arial"/>
          <w:bCs/>
          <w:color w:val="000000" w:themeColor="text1"/>
          <w:sz w:val="20"/>
          <w:szCs w:val="20"/>
        </w:rPr>
        <w:t>6/2024</w:t>
      </w:r>
      <w:r w:rsidRPr="00A5291D">
        <w:rPr>
          <w:rFonts w:ascii="Arial" w:hAnsi="Arial" w:cs="Arial"/>
          <w:bCs/>
          <w:color w:val="000000" w:themeColor="text1"/>
          <w:sz w:val="20"/>
          <w:szCs w:val="20"/>
        </w:rPr>
        <w:t>)</w:t>
      </w:r>
    </w:p>
    <w:p w14:paraId="01FF9BD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ATA DE REGISTRO DE PREÇOS </w:t>
      </w:r>
    </w:p>
    <w:p w14:paraId="460B47B9" w14:textId="77777777" w:rsidR="002D18A1" w:rsidRPr="00A5291D" w:rsidRDefault="002D18A1" w:rsidP="00A5291D">
      <w:pPr>
        <w:widowControl w:val="0"/>
        <w:autoSpaceDE w:val="0"/>
        <w:autoSpaceDN w:val="0"/>
        <w:adjustRightInd w:val="0"/>
        <w:ind w:right="-30"/>
        <w:jc w:val="center"/>
        <w:rPr>
          <w:rFonts w:ascii="Arial" w:hAnsi="Arial" w:cs="Arial"/>
          <w:bCs/>
          <w:color w:val="000000" w:themeColor="text1"/>
          <w:sz w:val="20"/>
          <w:szCs w:val="20"/>
        </w:rPr>
      </w:pPr>
      <w:r w:rsidRPr="00A5291D">
        <w:rPr>
          <w:rFonts w:ascii="Arial" w:hAnsi="Arial" w:cs="Arial"/>
          <w:bCs/>
          <w:color w:val="000000" w:themeColor="text1"/>
          <w:sz w:val="20"/>
          <w:szCs w:val="20"/>
        </w:rPr>
        <w:t>N.º .........</w:t>
      </w:r>
    </w:p>
    <w:p w14:paraId="39CB6744" w14:textId="77777777" w:rsidR="002D18A1" w:rsidRPr="00A5291D" w:rsidRDefault="002D18A1" w:rsidP="00A5291D">
      <w:pPr>
        <w:widowControl w:val="0"/>
        <w:autoSpaceDE w:val="0"/>
        <w:autoSpaceDN w:val="0"/>
        <w:adjustRightInd w:val="0"/>
        <w:ind w:right="-30"/>
        <w:jc w:val="both"/>
        <w:rPr>
          <w:rFonts w:ascii="Arial" w:hAnsi="Arial" w:cs="Arial"/>
          <w:color w:val="000000" w:themeColor="text1"/>
          <w:sz w:val="20"/>
          <w:szCs w:val="20"/>
        </w:rPr>
      </w:pPr>
    </w:p>
    <w:p w14:paraId="4B456B20" w14:textId="38361F76" w:rsidR="002D18A1" w:rsidRPr="00A5291D" w:rsidRDefault="00A5291D" w:rsidP="00A5291D">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A5291D">
        <w:rPr>
          <w:rFonts w:ascii="Arial" w:hAnsi="Arial" w:cs="Arial"/>
          <w:color w:val="000000" w:themeColor="text1"/>
          <w:sz w:val="20"/>
          <w:szCs w:val="20"/>
        </w:rPr>
        <w:t xml:space="preserve">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w:t>
      </w:r>
      <w:proofErr w:type="spellStart"/>
      <w:r w:rsidRPr="00A5291D">
        <w:rPr>
          <w:rFonts w:ascii="Arial" w:hAnsi="Arial" w:cs="Arial"/>
          <w:color w:val="000000" w:themeColor="text1"/>
          <w:sz w:val="20"/>
          <w:szCs w:val="20"/>
        </w:rPr>
        <w:t>xxxxxxx</w:t>
      </w:r>
      <w:proofErr w:type="spellEnd"/>
      <w:r w:rsidRPr="00A5291D">
        <w:rPr>
          <w:rFonts w:ascii="Arial" w:hAnsi="Arial" w:cs="Arial"/>
          <w:color w:val="000000" w:themeColor="text1"/>
          <w:sz w:val="20"/>
          <w:szCs w:val="20"/>
        </w:rPr>
        <w:t xml:space="preserve"> – SSP/PR, inscrito no CPF/MF sob nº </w:t>
      </w:r>
      <w:proofErr w:type="spellStart"/>
      <w:r w:rsidRPr="00A5291D">
        <w:rPr>
          <w:rFonts w:ascii="Arial" w:hAnsi="Arial" w:cs="Arial"/>
          <w:color w:val="000000" w:themeColor="text1"/>
          <w:sz w:val="20"/>
          <w:szCs w:val="20"/>
        </w:rPr>
        <w:t>xxxxxxxx</w:t>
      </w:r>
      <w:proofErr w:type="spellEnd"/>
      <w:r w:rsidRPr="00A5291D">
        <w:rPr>
          <w:rFonts w:ascii="Arial" w:hAnsi="Arial" w:cs="Arial"/>
          <w:color w:val="000000" w:themeColor="text1"/>
          <w:sz w:val="20"/>
          <w:szCs w:val="20"/>
        </w:rPr>
        <w:t xml:space="preserve">, residente e domiciliado na </w:t>
      </w:r>
      <w:proofErr w:type="spellStart"/>
      <w:r w:rsidRPr="00A5291D">
        <w:rPr>
          <w:rFonts w:ascii="Arial" w:hAnsi="Arial" w:cs="Arial"/>
          <w:color w:val="000000" w:themeColor="text1"/>
          <w:sz w:val="20"/>
          <w:szCs w:val="20"/>
        </w:rPr>
        <w:t>xxxxxx</w:t>
      </w:r>
      <w:proofErr w:type="spellEnd"/>
      <w:r w:rsidRPr="00A5291D">
        <w:rPr>
          <w:rFonts w:ascii="Arial" w:hAnsi="Arial" w:cs="Arial"/>
          <w:color w:val="000000" w:themeColor="text1"/>
          <w:sz w:val="20"/>
          <w:szCs w:val="20"/>
        </w:rPr>
        <w:t xml:space="preserve"> n.º </w:t>
      </w:r>
      <w:proofErr w:type="spellStart"/>
      <w:r w:rsidRPr="00A5291D">
        <w:rPr>
          <w:rFonts w:ascii="Arial" w:hAnsi="Arial" w:cs="Arial"/>
          <w:color w:val="000000" w:themeColor="text1"/>
          <w:sz w:val="20"/>
          <w:szCs w:val="20"/>
        </w:rPr>
        <w:t>xxx</w:t>
      </w:r>
      <w:proofErr w:type="spellEnd"/>
      <w:r w:rsidRPr="00A5291D">
        <w:rPr>
          <w:rFonts w:ascii="Arial" w:hAnsi="Arial" w:cs="Arial"/>
          <w:color w:val="000000" w:themeColor="text1"/>
          <w:sz w:val="20"/>
          <w:szCs w:val="20"/>
        </w:rPr>
        <w:t>, na cidade de Engenheiro Beltrão/PR</w:t>
      </w:r>
      <w:r w:rsidRPr="00A5291D">
        <w:rPr>
          <w:rFonts w:ascii="Arial" w:hAnsi="Arial" w:cs="TimesNewRomanPSMT"/>
          <w:color w:val="000000" w:themeColor="text1"/>
          <w:sz w:val="20"/>
        </w:rPr>
        <w:t>, no uso de suas atribuições</w:t>
      </w:r>
      <w:r w:rsidR="002D18A1" w:rsidRPr="00A5291D">
        <w:rPr>
          <w:rFonts w:ascii="Arial" w:hAnsi="Arial" w:cs="Arial"/>
          <w:color w:val="000000" w:themeColor="text1"/>
          <w:sz w:val="20"/>
          <w:szCs w:val="20"/>
        </w:rPr>
        <w:t>, considerando o julgamento da licitação na modalidade de pregão, na forma eletrônica, para REGISTRO DE PREÇOS n</w:t>
      </w:r>
      <w:r w:rsidRPr="00A5291D">
        <w:rPr>
          <w:rFonts w:ascii="Arial" w:hAnsi="Arial" w:cs="Arial"/>
          <w:color w:val="000000" w:themeColor="text1"/>
          <w:sz w:val="20"/>
          <w:szCs w:val="20"/>
        </w:rPr>
        <w:t>.</w:t>
      </w:r>
      <w:r w:rsidR="002D18A1" w:rsidRPr="00A5291D">
        <w:rPr>
          <w:rFonts w:ascii="Arial" w:hAnsi="Arial" w:cs="Arial"/>
          <w:color w:val="000000" w:themeColor="text1"/>
          <w:sz w:val="20"/>
          <w:szCs w:val="20"/>
        </w:rPr>
        <w:t xml:space="preserve">º </w:t>
      </w:r>
      <w:r w:rsidR="002E7B6B">
        <w:rPr>
          <w:rFonts w:ascii="Arial" w:hAnsi="Arial" w:cs="Arial"/>
          <w:color w:val="000000" w:themeColor="text1"/>
          <w:sz w:val="20"/>
          <w:szCs w:val="20"/>
        </w:rPr>
        <w:t>29/2024</w:t>
      </w:r>
      <w:r w:rsidR="002D18A1" w:rsidRPr="00A5291D">
        <w:rPr>
          <w:rFonts w:ascii="Arial" w:hAnsi="Arial" w:cs="Arial"/>
          <w:color w:val="000000" w:themeColor="text1"/>
          <w:sz w:val="20"/>
          <w:szCs w:val="20"/>
        </w:rPr>
        <w:t xml:space="preserve">, publicada no </w:t>
      </w:r>
      <w:r w:rsidRPr="00A5291D">
        <w:rPr>
          <w:rFonts w:ascii="Arial" w:hAnsi="Arial" w:cs="Arial"/>
          <w:color w:val="000000" w:themeColor="text1"/>
          <w:sz w:val="20"/>
          <w:szCs w:val="20"/>
        </w:rPr>
        <w:t xml:space="preserve">Portal de Compras do Governo Federal </w:t>
      </w:r>
      <w:proofErr w:type="spellStart"/>
      <w:r w:rsidRPr="00A5291D">
        <w:rPr>
          <w:rFonts w:ascii="Arial" w:hAnsi="Arial" w:cs="Arial"/>
          <w:color w:val="000000" w:themeColor="text1"/>
          <w:sz w:val="20"/>
          <w:szCs w:val="20"/>
        </w:rPr>
        <w:t>em</w:t>
      </w:r>
      <w:proofErr w:type="spellEnd"/>
      <w:r w:rsidRPr="00A5291D">
        <w:rPr>
          <w:rFonts w:ascii="Arial" w:hAnsi="Arial" w:cs="Arial"/>
          <w:color w:val="000000" w:themeColor="text1"/>
          <w:sz w:val="20"/>
          <w:szCs w:val="20"/>
        </w:rPr>
        <w:t xml:space="preserve"> ...... </w:t>
      </w:r>
      <w:r w:rsidR="002D18A1" w:rsidRPr="00A5291D">
        <w:rPr>
          <w:rFonts w:ascii="Arial" w:hAnsi="Arial" w:cs="Arial"/>
          <w:color w:val="000000" w:themeColor="text1"/>
          <w:sz w:val="20"/>
          <w:szCs w:val="20"/>
        </w:rPr>
        <w:t>/...../202</w:t>
      </w:r>
      <w:r w:rsidRPr="00A5291D">
        <w:rPr>
          <w:rFonts w:ascii="Arial" w:hAnsi="Arial" w:cs="Arial"/>
          <w:color w:val="000000" w:themeColor="text1"/>
          <w:sz w:val="20"/>
          <w:szCs w:val="20"/>
        </w:rPr>
        <w:t>4</w:t>
      </w:r>
      <w:r w:rsidR="002D18A1" w:rsidRPr="00A5291D">
        <w:rPr>
          <w:rFonts w:ascii="Arial" w:hAnsi="Arial" w:cs="Arial"/>
          <w:color w:val="000000" w:themeColor="text1"/>
          <w:sz w:val="20"/>
          <w:szCs w:val="20"/>
        </w:rPr>
        <w:t xml:space="preserve"> processo administrativo n.º </w:t>
      </w:r>
      <w:r w:rsidR="002E7B6B">
        <w:rPr>
          <w:rFonts w:ascii="Arial" w:hAnsi="Arial" w:cs="Arial"/>
          <w:color w:val="000000" w:themeColor="text1"/>
          <w:sz w:val="20"/>
          <w:szCs w:val="20"/>
        </w:rPr>
        <w:t>6/2024</w:t>
      </w:r>
      <w:r w:rsidR="002D18A1" w:rsidRPr="00A5291D">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12B992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 OBJETO</w:t>
      </w:r>
    </w:p>
    <w:p w14:paraId="409EF735" w14:textId="3546B6A2"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presente Ata tem por objeto o registro de preços</w:t>
      </w:r>
      <w:r w:rsidR="00A5291D" w:rsidRPr="00A5291D">
        <w:rPr>
          <w:color w:val="000000" w:themeColor="text1"/>
        </w:rPr>
        <w:t>, pelo prazo de 12 meses, para futura e eventual</w:t>
      </w:r>
      <w:proofErr w:type="gramStart"/>
      <w:r w:rsidRPr="00A5291D">
        <w:rPr>
          <w:color w:val="000000" w:themeColor="text1"/>
        </w:rPr>
        <w:t>........ ,</w:t>
      </w:r>
      <w:proofErr w:type="gramEnd"/>
      <w:r w:rsidRPr="00A5291D">
        <w:rPr>
          <w:color w:val="000000" w:themeColor="text1"/>
        </w:rPr>
        <w:t xml:space="preserve"> especificado(s) no(s) item(</w:t>
      </w:r>
      <w:proofErr w:type="spellStart"/>
      <w:r w:rsidRPr="00A5291D">
        <w:rPr>
          <w:color w:val="000000" w:themeColor="text1"/>
        </w:rPr>
        <w:t>ns</w:t>
      </w:r>
      <w:proofErr w:type="spellEnd"/>
      <w:r w:rsidRPr="00A5291D">
        <w:rPr>
          <w:color w:val="000000" w:themeColor="text1"/>
        </w:rPr>
        <w:t>).......... do .......... Termo de Referência, anexo</w:t>
      </w:r>
      <w:r w:rsidR="00A5291D" w:rsidRPr="00A5291D">
        <w:rPr>
          <w:color w:val="000000" w:themeColor="text1"/>
        </w:rPr>
        <w:t xml:space="preserve"> I do Edital do Pregão Eletrônico </w:t>
      </w:r>
      <w:r w:rsidR="002E7B6B">
        <w:rPr>
          <w:color w:val="000000" w:themeColor="text1"/>
        </w:rPr>
        <w:t>29/2024</w:t>
      </w:r>
      <w:r w:rsidRPr="00A5291D">
        <w:rPr>
          <w:color w:val="000000" w:themeColor="text1"/>
        </w:rPr>
        <w:t>, que é parte integrante desta Ata, assim como as propostas cujos preços tenham sido registrados, independentemente de transcrição.</w:t>
      </w:r>
    </w:p>
    <w:p w14:paraId="2D7E932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DOS PREÇOS, ESPECIFICAÇÕES E QUANTITATIVOS</w:t>
      </w:r>
    </w:p>
    <w:p w14:paraId="6BDF41E3"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018DAF76" w14:textId="77777777" w:rsidTr="00A5291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EEF86B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60F1D6C"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3CE8B27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6127CC8" w14:textId="77777777" w:rsidR="002D18A1" w:rsidRPr="00A5291D" w:rsidRDefault="002D18A1"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4E49D56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5D269D0" w14:textId="77777777" w:rsidTr="003829B0">
        <w:trPr>
          <w:trHeight w:val="674"/>
        </w:trPr>
        <w:tc>
          <w:tcPr>
            <w:tcW w:w="497" w:type="dxa"/>
            <w:tcBorders>
              <w:top w:val="nil"/>
              <w:left w:val="single" w:sz="2" w:space="0" w:color="000000"/>
              <w:bottom w:val="single" w:sz="2" w:space="0" w:color="000000"/>
              <w:right w:val="nil"/>
            </w:tcBorders>
            <w:vAlign w:val="center"/>
          </w:tcPr>
          <w:p w14:paraId="3390F4D2"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5B0CE38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08D16116"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30DEC54F" w14:textId="09C33FEC"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6D4437C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1D031E71" w14:textId="144E26AA"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5401D843" w14:textId="34A16A34"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C8E1AC4" w14:textId="77777777" w:rsidTr="003829B0">
        <w:trPr>
          <w:trHeight w:val="174"/>
        </w:trPr>
        <w:tc>
          <w:tcPr>
            <w:tcW w:w="497" w:type="dxa"/>
            <w:tcBorders>
              <w:top w:val="nil"/>
              <w:left w:val="single" w:sz="2" w:space="0" w:color="000000"/>
              <w:bottom w:val="single" w:sz="2" w:space="0" w:color="000000"/>
              <w:right w:val="nil"/>
            </w:tcBorders>
          </w:tcPr>
          <w:p w14:paraId="54324AD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286E2B1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07412F6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6AC4A48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70C8DF42"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0F946FB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899D6E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14:paraId="28CDB706" w14:textId="0C5E66EE" w:rsidR="002D18A1" w:rsidRPr="00A5291D" w:rsidRDefault="002D18A1" w:rsidP="00A5291D">
      <w:pPr>
        <w:pStyle w:val="Nivel01"/>
        <w:numPr>
          <w:ilvl w:val="0"/>
          <w:numId w:val="42"/>
        </w:numPr>
        <w:spacing w:before="0" w:after="0" w:line="240" w:lineRule="auto"/>
        <w:ind w:left="0" w:firstLine="0"/>
        <w:rPr>
          <w:i/>
          <w:color w:val="000000" w:themeColor="text1"/>
        </w:rPr>
      </w:pPr>
      <w:r w:rsidRPr="00A5291D">
        <w:rPr>
          <w:color w:val="000000" w:themeColor="text1"/>
        </w:rPr>
        <w:t xml:space="preserve">DA ADESÃO À ATA DE REGISTRO DE PREÇOS </w:t>
      </w:r>
    </w:p>
    <w:p w14:paraId="76F32DD4" w14:textId="77777777" w:rsidR="002D18A1" w:rsidRPr="00A5291D" w:rsidRDefault="002D18A1" w:rsidP="00A5291D">
      <w:pPr>
        <w:pStyle w:val="Nvel2-Red"/>
        <w:numPr>
          <w:ilvl w:val="1"/>
          <w:numId w:val="42"/>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14:paraId="6A32173F" w14:textId="77777777" w:rsidR="002D18A1" w:rsidRPr="00A5291D" w:rsidRDefault="002D18A1" w:rsidP="00A5291D">
      <w:pPr>
        <w:pStyle w:val="SubTitNN"/>
        <w:spacing w:before="0" w:after="0" w:line="240" w:lineRule="auto"/>
        <w:rPr>
          <w:color w:val="000000" w:themeColor="text1"/>
        </w:rPr>
      </w:pPr>
      <w:r w:rsidRPr="00A5291D">
        <w:rPr>
          <w:color w:val="000000" w:themeColor="text1"/>
        </w:rPr>
        <w:t>Vedação a acréscimo de quantitativos</w:t>
      </w:r>
    </w:p>
    <w:p w14:paraId="1EB2C832"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vedado efetuar acréscimos nos quantitativos fixados na ata de registro de preços.</w:t>
      </w:r>
    </w:p>
    <w:p w14:paraId="4BB6E6C0"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VALIDADE, FORMALIZAÇÃO DA ATA DE REGISTRO DE PREÇOS E CADASTRO RESERVA</w:t>
      </w:r>
    </w:p>
    <w:p w14:paraId="42BF439E" w14:textId="647B55EB" w:rsidR="002D18A1" w:rsidRPr="00A5291D" w:rsidRDefault="002D18A1" w:rsidP="00A5291D">
      <w:pPr>
        <w:pStyle w:val="Nivel2"/>
        <w:numPr>
          <w:ilvl w:val="1"/>
          <w:numId w:val="42"/>
        </w:numPr>
        <w:autoSpaceDE w:val="0"/>
        <w:autoSpaceDN w:val="0"/>
        <w:adjustRightInd w:val="0"/>
        <w:spacing w:before="0" w:after="0" w:line="240" w:lineRule="auto"/>
        <w:ind w:left="0" w:firstLine="0"/>
        <w:rPr>
          <w:iCs/>
          <w:color w:val="000000" w:themeColor="text1"/>
        </w:rPr>
      </w:pPr>
      <w:r w:rsidRPr="00A5291D">
        <w:rPr>
          <w:color w:val="000000" w:themeColor="text1"/>
        </w:rPr>
        <w:t xml:space="preserve">A validade da Ata de Registro de Preços será de 1 (um) ano, contado a partir do primeiro dia útil subsequente à data de </w:t>
      </w:r>
      <w:r w:rsidR="00A5291D" w:rsidRPr="00A5291D">
        <w:rPr>
          <w:color w:val="000000" w:themeColor="text1"/>
        </w:rPr>
        <w:t>sua assinatura</w:t>
      </w:r>
      <w:r w:rsidRPr="00A5291D">
        <w:rPr>
          <w:color w:val="000000" w:themeColor="text1"/>
        </w:rPr>
        <w:t>, podendo ser prorrogada por igual período, mediante a anuência do fornecedor, desde que comprovado o preço vantajoso.</w:t>
      </w:r>
    </w:p>
    <w:p w14:paraId="3E91E58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1E6F4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formalização do contrato ou do instrumento substituto deverá haver a indicação da disponibilidade dos créditos orçamentários respectivos.</w:t>
      </w:r>
    </w:p>
    <w:p w14:paraId="70A0332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14:paraId="4CD79E9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14:paraId="06ECA41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14:paraId="3F608D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14:paraId="7610257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14:paraId="647ABFE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14:paraId="5420705C"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14:paraId="7B834DC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Mantiverem sua proposta original. </w:t>
      </w:r>
      <w:bookmarkStart w:id="97" w:name="cadastro_reserva"/>
      <w:bookmarkEnd w:id="97"/>
    </w:p>
    <w:p w14:paraId="774C2C7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14:paraId="4052318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14:paraId="2C4335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14:paraId="29571D3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Pr="00A5291D">
        <w:rPr>
          <w:color w:val="000000" w:themeColor="text1"/>
        </w:rPr>
        <w:t>5.4.2.2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98" w:name="habilitacao_reserva"/>
      <w:bookmarkEnd w:id="98"/>
    </w:p>
    <w:p w14:paraId="0E08E3F5" w14:textId="6A9BFD39"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14:paraId="061DF617"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Pr="00A5291D">
        <w:rPr>
          <w:color w:val="000000" w:themeColor="text1"/>
        </w:rPr>
        <w:t>9</w:t>
      </w:r>
      <w:r w:rsidRPr="00A5291D">
        <w:rPr>
          <w:color w:val="000000" w:themeColor="text1"/>
        </w:rPr>
        <w:fldChar w:fldCharType="end"/>
      </w:r>
      <w:r w:rsidRPr="00A5291D">
        <w:rPr>
          <w:color w:val="000000" w:themeColor="text1"/>
        </w:rPr>
        <w:t>.</w:t>
      </w:r>
    </w:p>
    <w:p w14:paraId="467679C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14:paraId="4A2B2561"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45E2C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193B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14:paraId="3B0FE74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Pr="00A5291D">
        <w:rPr>
          <w:color w:val="000000" w:themeColor="text1"/>
        </w:rPr>
        <w:t>5.7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99" w:name="recusa_dos_que_baixaram_preco"/>
      <w:bookmarkEnd w:id="99"/>
    </w:p>
    <w:p w14:paraId="6C292779" w14:textId="7F07443D"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w:t>
      </w:r>
      <w:r w:rsidR="00A5291D" w:rsidRPr="00A5291D">
        <w:rPr>
          <w:color w:val="000000" w:themeColor="text1"/>
        </w:rPr>
        <w:t xml:space="preserve">, </w:t>
      </w:r>
      <w:r w:rsidRPr="00A5291D">
        <w:rPr>
          <w:color w:val="000000" w:themeColor="text1"/>
        </w:rPr>
        <w:t>poderá:</w:t>
      </w:r>
    </w:p>
    <w:p w14:paraId="01DC372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Convocar para negociação os demais licitantes ou fornecedores remanescentes cujos preços foram registrados sem redução, observada a ordem de classificação, com vistas à obtenção de preço melhor, mesmo que acima do preço do adjudicatário; ou</w:t>
      </w:r>
    </w:p>
    <w:p w14:paraId="783BD5A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14:paraId="2A80AB16"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302AC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ALTERAÇÃO OU ATUALIZAÇÃO DOS PREÇOS REGISTRADOS</w:t>
      </w:r>
    </w:p>
    <w:p w14:paraId="43E51E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14:paraId="47BEE72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1B6F53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14:paraId="62E96F2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14:paraId="305B26C2"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14:paraId="33EAB24D"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14:paraId="4DC6F4EF"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NEGOCIAÇÃO DE PREÇOS REGISTRADOS</w:t>
      </w:r>
    </w:p>
    <w:p w14:paraId="64AF612B"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14:paraId="372FA17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14:paraId="3952FD5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FCDF70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100" w:name="reducao_preco_mercado_negociacao_frustra"/>
      <w:bookmarkEnd w:id="100"/>
    </w:p>
    <w:p w14:paraId="5B89B9A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14:paraId="4DA32E4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01" w:name="hipotese_preco_mercado_maior"/>
      <w:bookmarkEnd w:id="101"/>
    </w:p>
    <w:p w14:paraId="08333D00"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Neste caso, o fornecedor encaminhará, juntamente com o pedido de alteração, a documentação comprobatória ou </w:t>
      </w:r>
      <w:proofErr w:type="spellStart"/>
      <w:r w:rsidRPr="00A5291D">
        <w:rPr>
          <w:color w:val="000000" w:themeColor="text1"/>
        </w:rPr>
        <w:t>a</w:t>
      </w:r>
      <w:proofErr w:type="spellEnd"/>
      <w:r w:rsidRPr="00A5291D">
        <w:rPr>
          <w:color w:val="000000" w:themeColor="text1"/>
        </w:rPr>
        <w:t xml:space="preserve"> planilha de custos que demonstre a inviabilidade do preço registrado em relação às condições inicialmente pactuadas.</w:t>
      </w:r>
      <w:bookmarkStart w:id="102" w:name="prova_preco_mercado_maior"/>
      <w:bookmarkEnd w:id="102"/>
    </w:p>
    <w:p w14:paraId="30B7EF5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103" w:name="nao_comprovacao_majoracao_mercado"/>
      <w:bookmarkEnd w:id="103"/>
    </w:p>
    <w:p w14:paraId="1B66656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24CF71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Pr="00A5291D">
        <w:rPr>
          <w:color w:val="000000" w:themeColor="text1"/>
        </w:rPr>
        <w:t>9.4</w:t>
      </w:r>
      <w:r w:rsidRPr="00A5291D">
        <w:rPr>
          <w:color w:val="000000" w:themeColor="text1"/>
        </w:rPr>
        <w:fldChar w:fldCharType="end"/>
      </w:r>
      <w:r w:rsidRPr="00A5291D">
        <w:rPr>
          <w:color w:val="000000" w:themeColor="text1"/>
        </w:rPr>
        <w:t>, e adotará as medidas cabíveis para a obtenção da contratação mais vantajosa.</w:t>
      </w:r>
      <w:bookmarkStart w:id="104" w:name="majora_preco_mercado_negociacao_frustra"/>
      <w:bookmarkEnd w:id="104"/>
    </w:p>
    <w:p w14:paraId="1DB0CD15"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14:paraId="22B8654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14:paraId="6A100AC9" w14:textId="77777777" w:rsidR="002D18A1" w:rsidRPr="00A5291D" w:rsidRDefault="002D18A1" w:rsidP="00A5291D">
      <w:pPr>
        <w:pStyle w:val="Nivel01"/>
        <w:numPr>
          <w:ilvl w:val="0"/>
          <w:numId w:val="42"/>
        </w:numPr>
        <w:spacing w:before="0" w:after="0" w:line="240" w:lineRule="auto"/>
        <w:ind w:left="0" w:firstLine="0"/>
        <w:rPr>
          <w:iCs/>
          <w:color w:val="000000" w:themeColor="text1"/>
        </w:rPr>
      </w:pPr>
      <w:r w:rsidRPr="00A5291D">
        <w:rPr>
          <w:color w:val="000000" w:themeColor="text1"/>
        </w:rPr>
        <w:t>CANCELAMENTO DO REGISTRO DO LICITANTE VENCEDOR E DOS PREÇOS REGISTRADOS</w:t>
      </w:r>
      <w:bookmarkStart w:id="105" w:name="cancelamento"/>
      <w:bookmarkEnd w:id="105"/>
    </w:p>
    <w:p w14:paraId="047AB9F5"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106" w:name="cancelamento_do_fornecedor"/>
      <w:bookmarkEnd w:id="106"/>
    </w:p>
    <w:p w14:paraId="733CA5E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14:paraId="78B6383B"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14:paraId="0198260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14:paraId="44F8628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14:paraId="07E838B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D4DD2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14:paraId="6B3634F4"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14:paraId="199A6F9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107" w:name="cancelamento_da_ata"/>
      <w:bookmarkEnd w:id="107"/>
      <w:r w:rsidRPr="00A5291D">
        <w:rPr>
          <w:color w:val="000000" w:themeColor="text1"/>
        </w:rPr>
        <w:t xml:space="preserve"> </w:t>
      </w:r>
    </w:p>
    <w:p w14:paraId="54B81D4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Por razão de interesse público;</w:t>
      </w:r>
    </w:p>
    <w:p w14:paraId="3647ADF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14:paraId="76EABF8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w:t>
      </w:r>
      <w:proofErr w:type="gramStart"/>
      <w:r w:rsidRPr="00A5291D">
        <w:rPr>
          <w:color w:val="000000" w:themeColor="text1"/>
        </w:rPr>
        <w:t>e  27</w:t>
      </w:r>
      <w:proofErr w:type="gramEnd"/>
      <w:r w:rsidRPr="00A5291D">
        <w:rPr>
          <w:color w:val="000000" w:themeColor="text1"/>
        </w:rPr>
        <w:t xml:space="preserve">, § 4º, ambos do Decreto nº 11.462, de 2023. </w:t>
      </w:r>
    </w:p>
    <w:p w14:paraId="26C2076B"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DAS PENALIDADES</w:t>
      </w:r>
    </w:p>
    <w:p w14:paraId="7CA34D0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14:paraId="1FCF692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14:paraId="7302B6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A23B77D"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14:paraId="5743215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CONDIÇÕES GERAIS</w:t>
      </w:r>
    </w:p>
    <w:p w14:paraId="45629B6F" w14:textId="1BB35AA1"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3E5FB15" w14:textId="716304FA" w:rsidR="002D18A1" w:rsidRPr="00A5291D" w:rsidRDefault="002D18A1" w:rsidP="00A5291D">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 xml:space="preserve">Para firmeza e validade do pactuado, a presente Ata foi lavrada </w:t>
      </w:r>
      <w:proofErr w:type="gramStart"/>
      <w:r w:rsidRPr="00A5291D">
        <w:rPr>
          <w:rFonts w:ascii="Arial" w:hAnsi="Arial" w:cs="Arial"/>
          <w:color w:val="000000" w:themeColor="text1"/>
          <w:sz w:val="20"/>
          <w:szCs w:val="20"/>
        </w:rPr>
        <w:t xml:space="preserve">em </w:t>
      </w:r>
      <w:r w:rsidR="00A5291D" w:rsidRPr="00A5291D">
        <w:rPr>
          <w:rFonts w:ascii="Arial" w:hAnsi="Arial" w:cs="Arial"/>
          <w:color w:val="000000" w:themeColor="text1"/>
          <w:sz w:val="20"/>
          <w:szCs w:val="20"/>
        </w:rPr>
        <w:t xml:space="preserve"> 2</w:t>
      </w:r>
      <w:proofErr w:type="gramEnd"/>
      <w:r w:rsidR="00A5291D" w:rsidRPr="00A5291D">
        <w:rPr>
          <w:rFonts w:ascii="Arial" w:hAnsi="Arial" w:cs="Arial"/>
          <w:color w:val="000000" w:themeColor="text1"/>
          <w:sz w:val="20"/>
          <w:szCs w:val="20"/>
        </w:rPr>
        <w:t xml:space="preserve"> </w:t>
      </w:r>
      <w:r w:rsidRPr="00A5291D">
        <w:rPr>
          <w:rFonts w:ascii="Arial" w:hAnsi="Arial" w:cs="Arial"/>
          <w:color w:val="000000" w:themeColor="text1"/>
          <w:sz w:val="20"/>
          <w:szCs w:val="20"/>
        </w:rPr>
        <w:t>(</w:t>
      </w:r>
      <w:r w:rsidR="00A5291D" w:rsidRPr="00A5291D">
        <w:rPr>
          <w:rFonts w:ascii="Arial" w:hAnsi="Arial" w:cs="Arial"/>
          <w:color w:val="000000" w:themeColor="text1"/>
          <w:sz w:val="20"/>
          <w:szCs w:val="20"/>
        </w:rPr>
        <w:t>duas</w:t>
      </w:r>
      <w:r w:rsidRPr="00A5291D">
        <w:rPr>
          <w:rFonts w:ascii="Arial" w:hAnsi="Arial" w:cs="Arial"/>
          <w:color w:val="000000" w:themeColor="text1"/>
          <w:sz w:val="20"/>
          <w:szCs w:val="20"/>
        </w:rPr>
        <w:t>) vias de igual teor, que, depois de lida e achada em ordem, vai assinada pelas partes</w:t>
      </w:r>
      <w:r w:rsidRPr="00A5291D">
        <w:rPr>
          <w:rFonts w:ascii="Arial" w:hAnsi="Arial" w:cs="Arial"/>
          <w:i/>
          <w:iCs/>
          <w:color w:val="000000" w:themeColor="text1"/>
          <w:sz w:val="20"/>
          <w:szCs w:val="20"/>
        </w:rPr>
        <w:t xml:space="preserve">. </w:t>
      </w:r>
    </w:p>
    <w:p w14:paraId="68DE2314"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14:paraId="2CF496ED"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lastRenderedPageBreak/>
        <w:t>Assinaturas</w:t>
      </w:r>
    </w:p>
    <w:p w14:paraId="3E4EC1B6"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6E6A451F"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w:t>
      </w:r>
      <w:proofErr w:type="spellStart"/>
      <w:r w:rsidRPr="00A5291D">
        <w:rPr>
          <w:rFonts w:ascii="Arial" w:hAnsi="Arial" w:cs="Arial"/>
          <w:color w:val="000000" w:themeColor="text1"/>
          <w:sz w:val="20"/>
          <w:szCs w:val="20"/>
        </w:rPr>
        <w:t>is</w:t>
      </w:r>
      <w:proofErr w:type="spellEnd"/>
      <w:r w:rsidRPr="00A5291D">
        <w:rPr>
          <w:rFonts w:ascii="Arial" w:hAnsi="Arial" w:cs="Arial"/>
          <w:color w:val="000000" w:themeColor="text1"/>
          <w:sz w:val="20"/>
          <w:szCs w:val="20"/>
        </w:rPr>
        <w:t>) do(s) fornecedor(s) registrado(s)</w:t>
      </w:r>
    </w:p>
    <w:p w14:paraId="7DEAA69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EF004A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557BA2B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14:paraId="031D86B8"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1EC60495"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14:paraId="2DAA8367"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17FC48A"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14:paraId="2155FAC6" w14:textId="6773BA5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329EBA6F"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7F6D5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393B7BD"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04FCD2E3"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72330070"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29A4CED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3082015C" w14:textId="77777777" w:rsidTr="003829B0">
        <w:trPr>
          <w:trHeight w:val="674"/>
        </w:trPr>
        <w:tc>
          <w:tcPr>
            <w:tcW w:w="497" w:type="dxa"/>
            <w:tcBorders>
              <w:top w:val="nil"/>
              <w:left w:val="single" w:sz="2" w:space="0" w:color="000000"/>
              <w:bottom w:val="single" w:sz="2" w:space="0" w:color="000000"/>
              <w:right w:val="nil"/>
            </w:tcBorders>
            <w:vAlign w:val="center"/>
          </w:tcPr>
          <w:p w14:paraId="0E6308F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085CDBD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D6B2364"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4239B46E"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ACBB89A"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3475C13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24822995"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51286D2" w14:textId="77777777" w:rsidTr="003829B0">
        <w:trPr>
          <w:trHeight w:val="174"/>
        </w:trPr>
        <w:tc>
          <w:tcPr>
            <w:tcW w:w="497" w:type="dxa"/>
            <w:tcBorders>
              <w:top w:val="nil"/>
              <w:left w:val="single" w:sz="2" w:space="0" w:color="000000"/>
              <w:bottom w:val="single" w:sz="2" w:space="0" w:color="000000"/>
              <w:right w:val="nil"/>
            </w:tcBorders>
          </w:tcPr>
          <w:p w14:paraId="067B0429"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385B554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22E3BAC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1581DF7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32663996"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16BBFE2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5DC0977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70D64721"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2039BD51" w14:textId="7A82391F"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473140EE"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2CAFFE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0C8240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491BC63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98EF395"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0C23744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21BD1B1" w14:textId="77777777" w:rsidTr="003829B0">
        <w:trPr>
          <w:trHeight w:val="674"/>
        </w:trPr>
        <w:tc>
          <w:tcPr>
            <w:tcW w:w="497" w:type="dxa"/>
            <w:tcBorders>
              <w:top w:val="nil"/>
              <w:left w:val="single" w:sz="2" w:space="0" w:color="000000"/>
              <w:bottom w:val="single" w:sz="2" w:space="0" w:color="000000"/>
              <w:right w:val="nil"/>
            </w:tcBorders>
            <w:vAlign w:val="center"/>
          </w:tcPr>
          <w:p w14:paraId="4794C29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30F9729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CAF02D8"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110D0472"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B70332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5A67195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4042EA1B"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5F52517C" w14:textId="77777777" w:rsidTr="003829B0">
        <w:trPr>
          <w:trHeight w:val="174"/>
        </w:trPr>
        <w:tc>
          <w:tcPr>
            <w:tcW w:w="497" w:type="dxa"/>
            <w:tcBorders>
              <w:top w:val="nil"/>
              <w:left w:val="single" w:sz="2" w:space="0" w:color="000000"/>
              <w:bottom w:val="single" w:sz="2" w:space="0" w:color="000000"/>
              <w:right w:val="nil"/>
            </w:tcBorders>
          </w:tcPr>
          <w:p w14:paraId="604862D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5405CA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7D2CA66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34F9B81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6B18BE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2F4759F1"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117DAC3" w14:textId="2B3041AF" w:rsidR="002D18A1" w:rsidRPr="00A5291D" w:rsidRDefault="002D18A1" w:rsidP="00A5291D">
      <w:pPr>
        <w:ind w:firstLine="709"/>
        <w:jc w:val="center"/>
        <w:rPr>
          <w:rFonts w:ascii="Arial" w:hAnsi="Arial" w:cs="Arial"/>
          <w:iCs/>
          <w:color w:val="000000" w:themeColor="text1"/>
          <w:sz w:val="20"/>
          <w:szCs w:val="20"/>
        </w:rPr>
      </w:pPr>
    </w:p>
    <w:p w14:paraId="75549E0E" w14:textId="77777777" w:rsidR="002D18A1" w:rsidRPr="00A5291D" w:rsidRDefault="002D18A1" w:rsidP="00A5291D">
      <w:pPr>
        <w:ind w:firstLine="709"/>
        <w:jc w:val="center"/>
        <w:rPr>
          <w:rFonts w:ascii="Arial" w:hAnsi="Arial" w:cs="Arial"/>
          <w:iCs/>
          <w:color w:val="000000" w:themeColor="text1"/>
          <w:sz w:val="20"/>
          <w:szCs w:val="20"/>
        </w:rPr>
      </w:pPr>
    </w:p>
    <w:sectPr w:rsidR="002D18A1" w:rsidRPr="00A5291D" w:rsidSect="00E312BC">
      <w:headerReference w:type="default" r:id="rId80"/>
      <w:footerReference w:type="default" r:id="rId81"/>
      <w:headerReference w:type="first" r:id="rId82"/>
      <w:footerReference w:type="first" r:id="rId83"/>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D77ED2" w14:textId="77777777" w:rsidR="00554407" w:rsidRDefault="00554407">
      <w:r>
        <w:separator/>
      </w:r>
    </w:p>
  </w:endnote>
  <w:endnote w:type="continuationSeparator" w:id="0">
    <w:p w14:paraId="7D936096" w14:textId="77777777" w:rsidR="00554407" w:rsidRDefault="00554407">
      <w:r>
        <w:continuationSeparator/>
      </w:r>
    </w:p>
  </w:endnote>
  <w:endnote w:type="continuationNotice" w:id="1">
    <w:p w14:paraId="4324802C" w14:textId="77777777" w:rsidR="00554407" w:rsidRDefault="005544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C0272A" w:rsidRDefault="00C0272A"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C0272A" w:rsidRPr="007B5385" w:rsidRDefault="00C0272A"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C0272A" w:rsidRPr="0094576D" w:rsidRDefault="00C0272A">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C0272A" w:rsidRPr="0094576D" w:rsidRDefault="00C0272A">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C0272A" w:rsidRPr="00244403" w:rsidRDefault="00C0272A"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C0272A" w:rsidRPr="00B9651D" w:rsidRDefault="00554407" w:rsidP="00225EC5">
        <w:pPr>
          <w:pStyle w:val="Rodap"/>
          <w:rPr>
            <w:rFonts w:ascii="Arial" w:hAnsi="Arial" w:cs="Arial"/>
            <w:sz w:val="14"/>
            <w:szCs w:val="14"/>
          </w:rPr>
        </w:pPr>
      </w:p>
      <w:bookmarkStart w:id="108" w:name="_Hlk135299703" w:displacedByCustomXml="next"/>
    </w:sdtContent>
  </w:sdt>
  <w:bookmarkEnd w:id="108"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C0272A" w:rsidRDefault="00C0272A">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A1F283" w14:textId="77777777" w:rsidR="00554407" w:rsidRDefault="00554407">
      <w:r>
        <w:separator/>
      </w:r>
    </w:p>
  </w:footnote>
  <w:footnote w:type="continuationSeparator" w:id="0">
    <w:p w14:paraId="4DA1854D" w14:textId="77777777" w:rsidR="00554407" w:rsidRDefault="00554407">
      <w:r>
        <w:continuationSeparator/>
      </w:r>
    </w:p>
  </w:footnote>
  <w:footnote w:type="continuationNotice" w:id="1">
    <w:p w14:paraId="005A7A20" w14:textId="77777777" w:rsidR="00554407" w:rsidRDefault="00554407"/>
  </w:footnote>
  <w:footnote w:id="2">
    <w:p w14:paraId="563612EB" w14:textId="77777777" w:rsidR="00C0272A" w:rsidRPr="001B1AD9" w:rsidRDefault="00C0272A" w:rsidP="00E803DE">
      <w:pPr>
        <w:autoSpaceDE w:val="0"/>
        <w:autoSpaceDN w:val="0"/>
        <w:adjustRightInd w:val="0"/>
        <w:rPr>
          <w:rFonts w:cs="Arial"/>
          <w:sz w:val="20"/>
        </w:rPr>
      </w:pPr>
      <w:r>
        <w:rPr>
          <w:rStyle w:val="Refdenotaderodap"/>
        </w:rPr>
        <w:footnoteRef/>
      </w:r>
      <w:r>
        <w:t xml:space="preserve"> </w:t>
      </w:r>
      <w:r w:rsidRPr="001B1AD9">
        <w:rPr>
          <w:rFonts w:cs="Arial"/>
          <w:sz w:val="20"/>
        </w:rPr>
        <w:t>SEBRAE. Disponível em:</w:t>
      </w:r>
    </w:p>
    <w:p w14:paraId="73809896" w14:textId="77777777" w:rsidR="00C0272A" w:rsidRPr="008829AB" w:rsidRDefault="00C0272A" w:rsidP="00E803DE">
      <w:pPr>
        <w:autoSpaceDE w:val="0"/>
        <w:autoSpaceDN w:val="0"/>
        <w:adjustRightInd w:val="0"/>
        <w:jc w:val="both"/>
        <w:rPr>
          <w:rFonts w:cs="Arial"/>
          <w:sz w:val="20"/>
        </w:rPr>
      </w:pPr>
      <w:r w:rsidRPr="001B1AD9">
        <w:rPr>
          <w:rFonts w:cs="Arial"/>
          <w:sz w:val="20"/>
        </w:rPr>
        <w:t xml:space="preserve">&lt;https://m.sebrae.com.br/sites/PortalSebrae/ufs/mt/noticias/micro-e-pequenas-empresas-geram-27-do-pib-do-brasil,ad0fc70646467410VgnVCM2000003c74010aRCRD&gt;. </w:t>
      </w:r>
    </w:p>
  </w:footnote>
  <w:footnote w:id="3">
    <w:p w14:paraId="276A9CD1" w14:textId="77777777" w:rsidR="00C0272A" w:rsidRDefault="00C0272A" w:rsidP="00E803DE">
      <w:pPr>
        <w:pStyle w:val="Textodenotaderodap"/>
      </w:pPr>
      <w:r>
        <w:rPr>
          <w:rStyle w:val="Refdenotaderodap"/>
        </w:rPr>
        <w:footnoteRef/>
      </w:r>
      <w:r>
        <w:t xml:space="preserve"> Disponível em:</w:t>
      </w:r>
      <w:r w:rsidRPr="00F03785">
        <w:t xml:space="preserve"> https://www.stj.jus.br/internet_docs/biblioteca/clippinglegislacao/Prt_124_25.04.2014_AGU.pdf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C0272A" w:rsidRDefault="00C0272A"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C0272A" w:rsidRDefault="00C0272A">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9B9E6544"/>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4"/>
  </w:num>
  <w:num w:numId="4">
    <w:abstractNumId w:val="17"/>
  </w:num>
  <w:num w:numId="5">
    <w:abstractNumId w:val="8"/>
  </w:num>
  <w:num w:numId="6">
    <w:abstractNumId w:val="6"/>
  </w:num>
  <w:num w:numId="7">
    <w:abstractNumId w:val="11"/>
  </w:num>
  <w:num w:numId="8">
    <w:abstractNumId w:val="12"/>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5"/>
  </w:num>
  <w:num w:numId="34">
    <w:abstractNumId w:val="2"/>
  </w:num>
  <w:num w:numId="35">
    <w:abstractNumId w:val="15"/>
  </w:num>
  <w:num w:numId="36">
    <w:abstractNumId w:val="10"/>
  </w:num>
  <w:num w:numId="37">
    <w:abstractNumId w:val="9"/>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4"/>
  </w:num>
  <w:num w:numId="41">
    <w:abstractNumId w:val="3"/>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num>
  <w:num w:numId="45">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B70"/>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5E4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B6B"/>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407"/>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1D8"/>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47"/>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66"/>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355"/>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E39"/>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E7B"/>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2C52"/>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33"/>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72A"/>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51F"/>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9-2022/2022/Decreto/D11246.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gov.br/empresas-e-negocios/pt-br/empreendedor"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licitacao@engenheirobeltrao.pr.gov.br"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9-2022/2021/decreto/d10880.htm" TargetMode="External"/><Relationship Id="rId8" Type="http://schemas.openxmlformats.org/officeDocument/2006/relationships/webSettings" Target="webSettings.xm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s://in.gov.br/en/web/dou/-/instrucao-normativa-seges/me-n-77-de-4-de-novembro-de-2022-441681061" TargetMode="External"/><Relationship Id="rId80" Type="http://schemas.openxmlformats.org/officeDocument/2006/relationships/header" Target="header1.xm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bnc.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conomia/pt-br/assuntos/drei/legislacao/arquivos/legislacoes-federais/indrei772020.pdf" TargetMode="External"/><Relationship Id="rId83"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www.engenheirobeltrao.pr.gov.br" TargetMode="External"/><Relationship Id="rId57" Type="http://schemas.openxmlformats.org/officeDocument/2006/relationships/hyperlink" Target="http://www.engenheirobeltrao.pr.gov.br" TargetMode="External"/><Relationship Id="rId10" Type="http://schemas.openxmlformats.org/officeDocument/2006/relationships/endnotes" Target="endnotes.xml"/><Relationship Id="rId31" Type="http://schemas.openxmlformats.org/officeDocument/2006/relationships/hyperlink" Target="https://www.portaltransparencia.gov.br/sancoes/cnep"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s://www.planalto.gov.br/ccivil_03/leis/lcp/lcp123.htm" TargetMode="External"/><Relationship Id="rId78" Type="http://schemas.openxmlformats.org/officeDocument/2006/relationships/hyperlink" Target="https://www.gov.br/trabalho-e-previdencia/pt-br/servicos/empregador/programa-de-alimentacao-do-trabalhador-pat/arquivos-legislacao/instrucoes-normativas/pat_in_971_2009.pdf" TargetMode="External"/><Relationship Id="rId8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bnc.org.br"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5764.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planalto.gov.br/ccivil_03/_ato2019-2022/2022/Decreto/D11246.htm" TargetMode="External"/><Relationship Id="rId61" Type="http://schemas.openxmlformats.org/officeDocument/2006/relationships/hyperlink" Target="https://www.planalto.gov.br/ccivil_03/_ato2019-2022/2022/Decreto/D11246.htm" TargetMode="External"/><Relationship Id="rId8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7BF51DF0-EDD1-40DC-B9AD-008A26C46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22618</Words>
  <Characters>122140</Characters>
  <Application>Microsoft Office Word</Application>
  <DocSecurity>0</DocSecurity>
  <Lines>1017</Lines>
  <Paragraphs>288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144470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2024-04-16T16:51:00Z</dcterms:created>
  <dcterms:modified xsi:type="dcterms:W3CDTF">2024-04-16T16:51:00Z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