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F42B85D"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D963A6">
        <w:rPr>
          <w:rFonts w:ascii="Arial" w:hAnsi="Arial" w:cs="Arial"/>
          <w:b/>
          <w:color w:val="000000" w:themeColor="text1"/>
          <w:sz w:val="28"/>
          <w:szCs w:val="28"/>
        </w:rPr>
        <w:t>84/2024</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C025C4D"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D963A6">
        <w:rPr>
          <w:rFonts w:ascii="Arial" w:hAnsi="Arial" w:cs="Arial"/>
          <w:bCs/>
          <w:color w:val="000000" w:themeColor="text1"/>
          <w:sz w:val="28"/>
          <w:szCs w:val="26"/>
        </w:rPr>
        <w:t xml:space="preserve"> contratação de empresa para prestação de serviços de manutenção dos veículos da frota municipal</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71E236F3"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D963A6">
        <w:rPr>
          <w:rFonts w:ascii="Arial" w:hAnsi="Arial" w:cs="Arial"/>
          <w:b/>
          <w:bCs/>
          <w:color w:val="000000" w:themeColor="text1"/>
          <w:sz w:val="28"/>
          <w:szCs w:val="28"/>
        </w:rPr>
        <w:t>317</w:t>
      </w:r>
      <w:r w:rsidR="00211750">
        <w:rPr>
          <w:rFonts w:ascii="Arial" w:hAnsi="Arial" w:cs="Arial"/>
          <w:b/>
          <w:bCs/>
          <w:color w:val="000000" w:themeColor="text1"/>
          <w:sz w:val="28"/>
          <w:szCs w:val="28"/>
        </w:rPr>
        <w:t>.</w:t>
      </w:r>
      <w:r w:rsidR="00D963A6">
        <w:rPr>
          <w:rFonts w:ascii="Arial" w:hAnsi="Arial" w:cs="Arial"/>
          <w:b/>
          <w:bCs/>
          <w:color w:val="000000" w:themeColor="text1"/>
          <w:sz w:val="28"/>
          <w:szCs w:val="28"/>
        </w:rPr>
        <w:t>950</w:t>
      </w:r>
      <w:r w:rsidR="00211750">
        <w:rPr>
          <w:rFonts w:ascii="Arial" w:hAnsi="Arial" w:cs="Arial"/>
          <w:b/>
          <w:bCs/>
          <w:color w:val="000000" w:themeColor="text1"/>
          <w:sz w:val="28"/>
          <w:szCs w:val="28"/>
        </w:rPr>
        <w:t>,</w:t>
      </w:r>
      <w:r w:rsidR="00B704D6">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512F575C"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D963A6">
        <w:rPr>
          <w:rFonts w:ascii="Arial" w:hAnsi="Arial" w:cs="Arial"/>
          <w:b/>
          <w:bCs/>
          <w:color w:val="000000" w:themeColor="text1"/>
          <w:sz w:val="28"/>
          <w:szCs w:val="28"/>
        </w:rPr>
        <w:t>30</w:t>
      </w:r>
      <w:r w:rsidRPr="00B85B33">
        <w:rPr>
          <w:rFonts w:ascii="Arial" w:hAnsi="Arial" w:cs="Arial"/>
          <w:b/>
          <w:bCs/>
          <w:color w:val="000000" w:themeColor="text1"/>
          <w:sz w:val="28"/>
          <w:szCs w:val="28"/>
        </w:rPr>
        <w:t>/</w:t>
      </w:r>
      <w:r w:rsidR="00D963A6">
        <w:rPr>
          <w:rFonts w:ascii="Arial" w:hAnsi="Arial" w:cs="Arial"/>
          <w:b/>
          <w:bCs/>
          <w:color w:val="000000" w:themeColor="text1"/>
          <w:sz w:val="28"/>
          <w:szCs w:val="28"/>
        </w:rPr>
        <w:t>08</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CF06E6E" w14:textId="3EC94F66" w:rsidR="00211750" w:rsidRDefault="00211750"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F77AC9">
      <w:pPr>
        <w:jc w:val="center"/>
        <w:rPr>
          <w:rFonts w:ascii="Arial" w:hAnsi="Arial" w:cs="Arial"/>
          <w:b/>
          <w:bCs/>
          <w:color w:val="FF0000"/>
          <w:sz w:val="20"/>
          <w:szCs w:val="20"/>
        </w:rPr>
      </w:pPr>
    </w:p>
    <w:p w14:paraId="449D3E3A" w14:textId="67121947"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D963A6">
        <w:rPr>
          <w:rFonts w:ascii="Arial" w:hAnsi="Arial" w:cs="Arial"/>
          <w:b/>
          <w:bCs/>
          <w:color w:val="000000" w:themeColor="text1"/>
          <w:sz w:val="20"/>
          <w:szCs w:val="20"/>
        </w:rPr>
        <w:t>84/2024</w:t>
      </w:r>
    </w:p>
    <w:p w14:paraId="5F690D03" w14:textId="08DB15D7"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D963A6">
        <w:rPr>
          <w:rFonts w:ascii="Arial" w:hAnsi="Arial" w:cs="Arial"/>
          <w:bCs/>
          <w:color w:val="000000" w:themeColor="text1"/>
          <w:sz w:val="20"/>
          <w:szCs w:val="20"/>
        </w:rPr>
        <w:t>148/2024</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45F7460B" w:rsidR="003C7A23" w:rsidRPr="00BF019B" w:rsidRDefault="003C7A23" w:rsidP="00F77AC9">
      <w:pPr>
        <w:pStyle w:val="Nivel2"/>
        <w:spacing w:before="0" w:after="0" w:line="240" w:lineRule="auto"/>
        <w:rPr>
          <w:color w:val="000000" w:themeColor="text1"/>
        </w:rPr>
      </w:pPr>
      <w:r w:rsidRPr="00D963A6">
        <w:rPr>
          <w:color w:val="000000" w:themeColor="text1"/>
        </w:rPr>
        <w:t xml:space="preserve">O objeto da presente licitação é </w:t>
      </w:r>
      <w:r w:rsidR="0086243E" w:rsidRPr="00D963A6">
        <w:rPr>
          <w:color w:val="000000" w:themeColor="text1"/>
        </w:rPr>
        <w:t xml:space="preserve">o </w:t>
      </w:r>
      <w:r w:rsidR="00F77AC9" w:rsidRPr="00D963A6">
        <w:rPr>
          <w:bCs/>
          <w:color w:val="000000" w:themeColor="text1"/>
          <w:szCs w:val="26"/>
        </w:rPr>
        <w:t xml:space="preserve">registro de preços, pelo prazo de 12 meses, para futura e eventual </w:t>
      </w:r>
      <w:r w:rsidR="00D963A6" w:rsidRPr="00D963A6">
        <w:rPr>
          <w:bCs/>
          <w:color w:val="000000" w:themeColor="text1"/>
          <w:szCs w:val="26"/>
        </w:rPr>
        <w:t>contratação de empresa para prestação de serviços de manutenção dos veículos da frota municipal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267623E4"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46A2267E"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5C16D3B9"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3CE3E02"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592B2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lastRenderedPageBreak/>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F77AC9">
      <w:pPr>
        <w:rPr>
          <w:sz w:val="20"/>
          <w:highlight w:val="cyan"/>
        </w:rPr>
      </w:pPr>
    </w:p>
    <w:p w14:paraId="35BF67EE" w14:textId="03FC3094"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D963A6">
        <w:rPr>
          <w:rFonts w:ascii="Arial" w:hAnsi="Arial" w:cs="Arial"/>
          <w:sz w:val="20"/>
          <w:szCs w:val="20"/>
        </w:rPr>
        <w:t>14</w:t>
      </w:r>
      <w:r w:rsidRPr="00BF019B">
        <w:rPr>
          <w:rFonts w:ascii="Arial" w:hAnsi="Arial" w:cs="Arial"/>
          <w:sz w:val="20"/>
          <w:szCs w:val="20"/>
        </w:rPr>
        <w:t xml:space="preserve"> de </w:t>
      </w:r>
      <w:proofErr w:type="gramStart"/>
      <w:r w:rsidR="00D963A6">
        <w:rPr>
          <w:rFonts w:ascii="Arial" w:hAnsi="Arial" w:cs="Arial"/>
          <w:sz w:val="20"/>
          <w:szCs w:val="20"/>
        </w:rPr>
        <w:t>Agosto</w:t>
      </w:r>
      <w:proofErr w:type="gramEnd"/>
      <w:r w:rsidR="00D963A6">
        <w:rPr>
          <w:rFonts w:ascii="Arial" w:hAnsi="Arial" w:cs="Arial"/>
          <w:sz w:val="20"/>
          <w:szCs w:val="20"/>
        </w:rPr>
        <w:t xml:space="preserve"> </w:t>
      </w:r>
      <w:r w:rsidRPr="00BF019B">
        <w:rPr>
          <w:rFonts w:ascii="Arial" w:hAnsi="Arial" w:cs="Arial"/>
          <w:sz w:val="20"/>
          <w:szCs w:val="20"/>
        </w:rPr>
        <w:t>de 2.024.</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36E46F33" w14:textId="1625E992" w:rsidR="00211750" w:rsidRDefault="00211750" w:rsidP="00F77AC9">
      <w:pPr>
        <w:jc w:val="center"/>
        <w:rPr>
          <w:rFonts w:ascii="Arial" w:hAnsi="Arial" w:cs="Arial"/>
          <w:b/>
          <w:bCs/>
          <w:i/>
          <w:iCs/>
          <w:color w:val="FF0000"/>
          <w:sz w:val="20"/>
          <w:szCs w:val="20"/>
        </w:rPr>
      </w:pPr>
    </w:p>
    <w:p w14:paraId="477E3DB6" w14:textId="525F1A38" w:rsidR="00211750" w:rsidRDefault="00211750" w:rsidP="00F77AC9">
      <w:pPr>
        <w:jc w:val="center"/>
        <w:rPr>
          <w:rFonts w:ascii="Arial" w:hAnsi="Arial" w:cs="Arial"/>
          <w:b/>
          <w:bCs/>
          <w:i/>
          <w:iCs/>
          <w:color w:val="FF0000"/>
          <w:sz w:val="20"/>
          <w:szCs w:val="20"/>
        </w:rPr>
      </w:pPr>
    </w:p>
    <w:p w14:paraId="257DB7FA" w14:textId="633F41EB" w:rsidR="00211750" w:rsidRDefault="00211750" w:rsidP="00F77AC9">
      <w:pPr>
        <w:jc w:val="center"/>
        <w:rPr>
          <w:rFonts w:ascii="Arial" w:hAnsi="Arial" w:cs="Arial"/>
          <w:b/>
          <w:bCs/>
          <w:i/>
          <w:iCs/>
          <w:color w:val="FF0000"/>
          <w:sz w:val="20"/>
          <w:szCs w:val="20"/>
        </w:rPr>
      </w:pPr>
    </w:p>
    <w:p w14:paraId="0CD0CE22" w14:textId="42E613CB" w:rsidR="00211750" w:rsidRDefault="00211750" w:rsidP="00F77AC9">
      <w:pPr>
        <w:jc w:val="center"/>
        <w:rPr>
          <w:rFonts w:ascii="Arial" w:hAnsi="Arial" w:cs="Arial"/>
          <w:b/>
          <w:bCs/>
          <w:i/>
          <w:iCs/>
          <w:color w:val="FF0000"/>
          <w:sz w:val="20"/>
          <w:szCs w:val="20"/>
        </w:rPr>
      </w:pPr>
    </w:p>
    <w:p w14:paraId="0F921CC7" w14:textId="3BBA910C" w:rsidR="00211750" w:rsidRDefault="00211750" w:rsidP="00F77AC9">
      <w:pPr>
        <w:jc w:val="center"/>
        <w:rPr>
          <w:rFonts w:ascii="Arial" w:hAnsi="Arial" w:cs="Arial"/>
          <w:b/>
          <w:bCs/>
          <w:i/>
          <w:iCs/>
          <w:color w:val="FF0000"/>
          <w:sz w:val="20"/>
          <w:szCs w:val="20"/>
        </w:rPr>
      </w:pPr>
    </w:p>
    <w:p w14:paraId="7F5B402A" w14:textId="380FB465" w:rsidR="00211750" w:rsidRDefault="00211750" w:rsidP="00F77AC9">
      <w:pPr>
        <w:jc w:val="center"/>
        <w:rPr>
          <w:rFonts w:ascii="Arial" w:hAnsi="Arial" w:cs="Arial"/>
          <w:b/>
          <w:bCs/>
          <w:i/>
          <w:iCs/>
          <w:color w:val="FF0000"/>
          <w:sz w:val="20"/>
          <w:szCs w:val="20"/>
        </w:rPr>
      </w:pPr>
    </w:p>
    <w:p w14:paraId="4D885212" w14:textId="29D486AC" w:rsidR="00211750" w:rsidRDefault="00211750" w:rsidP="00F77AC9">
      <w:pPr>
        <w:jc w:val="center"/>
        <w:rPr>
          <w:rFonts w:ascii="Arial" w:hAnsi="Arial" w:cs="Arial"/>
          <w:b/>
          <w:bCs/>
          <w:i/>
          <w:iCs/>
          <w:color w:val="FF0000"/>
          <w:sz w:val="20"/>
          <w:szCs w:val="20"/>
        </w:rPr>
      </w:pPr>
    </w:p>
    <w:p w14:paraId="593F4D20" w14:textId="6B2AF232" w:rsidR="00211750" w:rsidRDefault="00211750" w:rsidP="00F77AC9">
      <w:pPr>
        <w:jc w:val="center"/>
        <w:rPr>
          <w:rFonts w:ascii="Arial" w:hAnsi="Arial" w:cs="Arial"/>
          <w:b/>
          <w:bCs/>
          <w:i/>
          <w:iCs/>
          <w:color w:val="FF0000"/>
          <w:sz w:val="20"/>
          <w:szCs w:val="20"/>
        </w:rPr>
      </w:pPr>
    </w:p>
    <w:p w14:paraId="699A539C" w14:textId="150CDC77" w:rsidR="00211750" w:rsidRDefault="00211750" w:rsidP="00F77AC9">
      <w:pPr>
        <w:jc w:val="center"/>
        <w:rPr>
          <w:rFonts w:ascii="Arial" w:hAnsi="Arial" w:cs="Arial"/>
          <w:b/>
          <w:bCs/>
          <w:i/>
          <w:iCs/>
          <w:color w:val="FF0000"/>
          <w:sz w:val="20"/>
          <w:szCs w:val="20"/>
        </w:rPr>
      </w:pPr>
    </w:p>
    <w:p w14:paraId="29728D36" w14:textId="6A7CD4A5" w:rsidR="00211750" w:rsidRDefault="00211750" w:rsidP="00F77AC9">
      <w:pPr>
        <w:jc w:val="center"/>
        <w:rPr>
          <w:rFonts w:ascii="Arial" w:hAnsi="Arial" w:cs="Arial"/>
          <w:b/>
          <w:bCs/>
          <w:i/>
          <w:iCs/>
          <w:color w:val="FF0000"/>
          <w:sz w:val="20"/>
          <w:szCs w:val="20"/>
        </w:rPr>
      </w:pPr>
    </w:p>
    <w:p w14:paraId="51F6A4D1" w14:textId="77777777"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6EBF0D25"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D963A6">
        <w:rPr>
          <w:color w:val="000000" w:themeColor="text1"/>
        </w:rPr>
        <w:t>84/2024</w:t>
      </w:r>
    </w:p>
    <w:p w14:paraId="00EC671C" w14:textId="0492CE05"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D963A6">
        <w:rPr>
          <w:b w:val="0"/>
          <w:bCs w:val="0"/>
          <w:color w:val="000000" w:themeColor="text1"/>
        </w:rPr>
        <w:t>148/2024</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4700AD85" w:rsidR="00BF019B" w:rsidRPr="00456D40" w:rsidRDefault="00FD4302" w:rsidP="00F77AC9">
      <w:pPr>
        <w:pStyle w:val="Nivel2"/>
        <w:spacing w:before="0" w:after="0" w:line="240" w:lineRule="auto"/>
        <w:rPr>
          <w:b/>
          <w:bCs/>
        </w:rPr>
      </w:pPr>
      <w:r w:rsidRPr="00D963A6">
        <w:rPr>
          <w:bCs/>
          <w:color w:val="000000" w:themeColor="text1"/>
          <w:szCs w:val="26"/>
        </w:rPr>
        <w:t xml:space="preserve">Registro de preços, pelo prazo de 12 meses, para futura e eventual </w:t>
      </w:r>
      <w:r w:rsidR="00D963A6" w:rsidRPr="00D963A6">
        <w:rPr>
          <w:bCs/>
          <w:color w:val="000000" w:themeColor="text1"/>
          <w:szCs w:val="26"/>
        </w:rPr>
        <w:t>contratação de empresa para prestação de serviços de manutenção dos veículos da frota municipal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D963A6"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718A4937" w:rsidR="00D963A6" w:rsidRPr="005559A9" w:rsidRDefault="00D963A6" w:rsidP="00D963A6">
            <w:pPr>
              <w:jc w:val="center"/>
              <w:rPr>
                <w:rFonts w:ascii="Arial" w:hAnsi="Arial"/>
                <w:sz w:val="17"/>
              </w:rPr>
            </w:pPr>
            <w:r w:rsidRPr="0007112C">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245ADBAC" w14:textId="6127AC2E" w:rsidR="00D963A6" w:rsidRPr="005559A9" w:rsidRDefault="00D963A6" w:rsidP="00D963A6">
            <w:pPr>
              <w:jc w:val="both"/>
              <w:rPr>
                <w:rFonts w:ascii="Arial" w:hAnsi="Arial"/>
                <w:sz w:val="17"/>
              </w:rPr>
            </w:pPr>
            <w:r w:rsidRPr="0007112C">
              <w:rPr>
                <w:rFonts w:ascii="Arial" w:hAnsi="Arial"/>
                <w:sz w:val="17"/>
              </w:rPr>
              <w:t>SERVIÇOS DE DIAGNÓSTICO E REPAROS EM SISTEMAS DE INJEÇÃO ELETRÔNICA AUTOMOTIVA DE VEÍCULOS LEVES</w:t>
            </w:r>
          </w:p>
        </w:tc>
        <w:tc>
          <w:tcPr>
            <w:tcW w:w="1177" w:type="dxa"/>
            <w:tcBorders>
              <w:top w:val="single" w:sz="4" w:space="0" w:color="auto"/>
              <w:left w:val="single" w:sz="4" w:space="0" w:color="auto"/>
              <w:bottom w:val="single" w:sz="4" w:space="0" w:color="auto"/>
              <w:right w:val="single" w:sz="4" w:space="0" w:color="auto"/>
            </w:tcBorders>
          </w:tcPr>
          <w:p w14:paraId="4CAA249C" w14:textId="4A053B73" w:rsidR="00D963A6" w:rsidRPr="005559A9" w:rsidRDefault="00D963A6" w:rsidP="00D963A6">
            <w:pPr>
              <w:jc w:val="center"/>
              <w:rPr>
                <w:rFonts w:ascii="Arial" w:hAnsi="Arial"/>
                <w:sz w:val="17"/>
              </w:rPr>
            </w:pPr>
            <w:r w:rsidRPr="0007112C">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364B4752" w14:textId="45C68358" w:rsidR="00D963A6" w:rsidRPr="005559A9" w:rsidRDefault="00D963A6" w:rsidP="00D963A6">
            <w:pPr>
              <w:jc w:val="center"/>
              <w:rPr>
                <w:rFonts w:ascii="Arial" w:hAnsi="Arial"/>
                <w:sz w:val="17"/>
              </w:rPr>
            </w:pPr>
            <w:r w:rsidRPr="0007112C">
              <w:rPr>
                <w:rFonts w:ascii="Arial" w:hAnsi="Arial"/>
                <w:sz w:val="17"/>
              </w:rPr>
              <w:t>660</w:t>
            </w:r>
          </w:p>
        </w:tc>
        <w:tc>
          <w:tcPr>
            <w:tcW w:w="1203" w:type="dxa"/>
            <w:tcBorders>
              <w:top w:val="single" w:sz="4" w:space="0" w:color="auto"/>
              <w:left w:val="single" w:sz="4" w:space="0" w:color="auto"/>
              <w:bottom w:val="single" w:sz="4" w:space="0" w:color="auto"/>
              <w:right w:val="single" w:sz="4" w:space="0" w:color="auto"/>
            </w:tcBorders>
          </w:tcPr>
          <w:p w14:paraId="00FBD5AE" w14:textId="6BA99544" w:rsidR="00D963A6" w:rsidRPr="005559A9" w:rsidRDefault="00D963A6" w:rsidP="00D963A6">
            <w:pPr>
              <w:jc w:val="right"/>
              <w:rPr>
                <w:rFonts w:ascii="Arial" w:hAnsi="Arial"/>
                <w:sz w:val="17"/>
              </w:rPr>
            </w:pPr>
            <w:r w:rsidRPr="0007112C">
              <w:rPr>
                <w:rFonts w:ascii="Arial" w:hAnsi="Arial"/>
                <w:sz w:val="17"/>
              </w:rPr>
              <w:t>R$ 120,00</w:t>
            </w:r>
          </w:p>
        </w:tc>
        <w:tc>
          <w:tcPr>
            <w:tcW w:w="1221" w:type="dxa"/>
            <w:tcBorders>
              <w:top w:val="single" w:sz="4" w:space="0" w:color="auto"/>
              <w:left w:val="single" w:sz="4" w:space="0" w:color="auto"/>
              <w:bottom w:val="single" w:sz="4" w:space="0" w:color="auto"/>
              <w:right w:val="single" w:sz="4" w:space="0" w:color="auto"/>
            </w:tcBorders>
          </w:tcPr>
          <w:p w14:paraId="58413339" w14:textId="63D04AC9" w:rsidR="00D963A6" w:rsidRPr="005559A9" w:rsidRDefault="00D963A6" w:rsidP="00D963A6">
            <w:pPr>
              <w:jc w:val="right"/>
              <w:rPr>
                <w:rFonts w:ascii="Arial" w:hAnsi="Arial"/>
                <w:sz w:val="17"/>
              </w:rPr>
            </w:pPr>
            <w:r w:rsidRPr="0007112C">
              <w:rPr>
                <w:rFonts w:ascii="Arial" w:hAnsi="Arial"/>
                <w:sz w:val="17"/>
              </w:rPr>
              <w:t>R$ 79.200,00</w:t>
            </w:r>
          </w:p>
        </w:tc>
      </w:tr>
      <w:tr w:rsidR="00D963A6" w:rsidRPr="00756ED2" w14:paraId="609968FB" w14:textId="77777777" w:rsidTr="00456D40">
        <w:tc>
          <w:tcPr>
            <w:tcW w:w="570" w:type="dxa"/>
            <w:tcBorders>
              <w:top w:val="single" w:sz="4" w:space="0" w:color="auto"/>
              <w:left w:val="single" w:sz="4" w:space="0" w:color="auto"/>
              <w:bottom w:val="single" w:sz="4" w:space="0" w:color="auto"/>
              <w:right w:val="single" w:sz="4" w:space="0" w:color="auto"/>
            </w:tcBorders>
          </w:tcPr>
          <w:p w14:paraId="147C51E5" w14:textId="785D5725" w:rsidR="00D963A6" w:rsidRPr="0007112C" w:rsidRDefault="00D963A6" w:rsidP="00D963A6">
            <w:pPr>
              <w:jc w:val="center"/>
              <w:rPr>
                <w:rFonts w:ascii="Arial" w:hAnsi="Arial"/>
                <w:sz w:val="17"/>
              </w:rPr>
            </w:pPr>
            <w:r w:rsidRPr="0007112C">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005E805B" w14:textId="2FE53136" w:rsidR="00D963A6" w:rsidRPr="0007112C" w:rsidRDefault="00D963A6" w:rsidP="00D963A6">
            <w:pPr>
              <w:jc w:val="both"/>
              <w:rPr>
                <w:rFonts w:ascii="Arial" w:hAnsi="Arial"/>
                <w:sz w:val="17"/>
              </w:rPr>
            </w:pPr>
            <w:r w:rsidRPr="0007112C">
              <w:rPr>
                <w:rFonts w:ascii="Arial" w:hAnsi="Arial"/>
                <w:sz w:val="17"/>
              </w:rPr>
              <w:t>SERVIÇOS DE MECÂNICA EM GERAL PARA VEÍCULOS LEVES</w:t>
            </w:r>
          </w:p>
        </w:tc>
        <w:tc>
          <w:tcPr>
            <w:tcW w:w="1177" w:type="dxa"/>
            <w:tcBorders>
              <w:top w:val="single" w:sz="4" w:space="0" w:color="auto"/>
              <w:left w:val="single" w:sz="4" w:space="0" w:color="auto"/>
              <w:bottom w:val="single" w:sz="4" w:space="0" w:color="auto"/>
              <w:right w:val="single" w:sz="4" w:space="0" w:color="auto"/>
            </w:tcBorders>
          </w:tcPr>
          <w:p w14:paraId="446EE572" w14:textId="069DA762" w:rsidR="00D963A6" w:rsidRPr="0007112C" w:rsidRDefault="00D963A6" w:rsidP="00D963A6">
            <w:pPr>
              <w:jc w:val="center"/>
              <w:rPr>
                <w:rFonts w:ascii="Arial" w:hAnsi="Arial"/>
                <w:sz w:val="17"/>
              </w:rPr>
            </w:pPr>
            <w:r w:rsidRPr="0007112C">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6D651DB4" w14:textId="692B0802" w:rsidR="00D963A6" w:rsidRPr="0007112C" w:rsidRDefault="00D963A6" w:rsidP="00D963A6">
            <w:pPr>
              <w:jc w:val="center"/>
              <w:rPr>
                <w:rFonts w:ascii="Arial" w:hAnsi="Arial"/>
                <w:sz w:val="17"/>
              </w:rPr>
            </w:pPr>
            <w:r w:rsidRPr="0007112C">
              <w:rPr>
                <w:rFonts w:ascii="Arial" w:hAnsi="Arial"/>
                <w:sz w:val="17"/>
              </w:rPr>
              <w:t>660</w:t>
            </w:r>
          </w:p>
        </w:tc>
        <w:tc>
          <w:tcPr>
            <w:tcW w:w="1203" w:type="dxa"/>
            <w:tcBorders>
              <w:top w:val="single" w:sz="4" w:space="0" w:color="auto"/>
              <w:left w:val="single" w:sz="4" w:space="0" w:color="auto"/>
              <w:bottom w:val="single" w:sz="4" w:space="0" w:color="auto"/>
              <w:right w:val="single" w:sz="4" w:space="0" w:color="auto"/>
            </w:tcBorders>
          </w:tcPr>
          <w:p w14:paraId="5B318211" w14:textId="32DF116A" w:rsidR="00D963A6" w:rsidRPr="0007112C" w:rsidRDefault="00D963A6" w:rsidP="00D963A6">
            <w:pPr>
              <w:jc w:val="right"/>
              <w:rPr>
                <w:rFonts w:ascii="Arial" w:hAnsi="Arial"/>
                <w:sz w:val="17"/>
              </w:rPr>
            </w:pPr>
            <w:r w:rsidRPr="0007112C">
              <w:rPr>
                <w:rFonts w:ascii="Arial" w:hAnsi="Arial"/>
                <w:sz w:val="17"/>
              </w:rPr>
              <w:t>R$ 120,00</w:t>
            </w:r>
          </w:p>
        </w:tc>
        <w:tc>
          <w:tcPr>
            <w:tcW w:w="1221" w:type="dxa"/>
            <w:tcBorders>
              <w:top w:val="single" w:sz="4" w:space="0" w:color="auto"/>
              <w:left w:val="single" w:sz="4" w:space="0" w:color="auto"/>
              <w:bottom w:val="single" w:sz="4" w:space="0" w:color="auto"/>
              <w:right w:val="single" w:sz="4" w:space="0" w:color="auto"/>
            </w:tcBorders>
          </w:tcPr>
          <w:p w14:paraId="1557B3CC" w14:textId="32ABDD6F" w:rsidR="00D963A6" w:rsidRPr="0007112C" w:rsidRDefault="00D963A6" w:rsidP="00D963A6">
            <w:pPr>
              <w:jc w:val="right"/>
              <w:rPr>
                <w:rFonts w:ascii="Arial" w:hAnsi="Arial"/>
                <w:sz w:val="17"/>
              </w:rPr>
            </w:pPr>
            <w:r w:rsidRPr="0007112C">
              <w:rPr>
                <w:rFonts w:ascii="Arial" w:hAnsi="Arial"/>
                <w:sz w:val="17"/>
              </w:rPr>
              <w:t>R$ 79.200,00</w:t>
            </w:r>
          </w:p>
        </w:tc>
      </w:tr>
      <w:tr w:rsidR="00D963A6" w:rsidRPr="00756ED2" w14:paraId="359C9CFE" w14:textId="77777777" w:rsidTr="00456D40">
        <w:tc>
          <w:tcPr>
            <w:tcW w:w="570" w:type="dxa"/>
            <w:tcBorders>
              <w:top w:val="single" w:sz="4" w:space="0" w:color="auto"/>
              <w:left w:val="single" w:sz="4" w:space="0" w:color="auto"/>
              <w:bottom w:val="single" w:sz="4" w:space="0" w:color="auto"/>
              <w:right w:val="single" w:sz="4" w:space="0" w:color="auto"/>
            </w:tcBorders>
          </w:tcPr>
          <w:p w14:paraId="5DD061EF" w14:textId="543F7C09" w:rsidR="00D963A6" w:rsidRPr="0007112C" w:rsidRDefault="00D963A6" w:rsidP="00D963A6">
            <w:pPr>
              <w:jc w:val="center"/>
              <w:rPr>
                <w:rFonts w:ascii="Arial" w:hAnsi="Arial"/>
                <w:sz w:val="17"/>
              </w:rPr>
            </w:pPr>
            <w:r w:rsidRPr="0007112C">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E49E38C" w14:textId="22865537" w:rsidR="00D963A6" w:rsidRPr="0007112C" w:rsidRDefault="00D963A6" w:rsidP="00D963A6">
            <w:pPr>
              <w:jc w:val="both"/>
              <w:rPr>
                <w:rFonts w:ascii="Arial" w:hAnsi="Arial"/>
                <w:sz w:val="17"/>
              </w:rPr>
            </w:pPr>
            <w:r w:rsidRPr="0007112C">
              <w:rPr>
                <w:rFonts w:ascii="Arial" w:hAnsi="Arial"/>
                <w:sz w:val="17"/>
              </w:rPr>
              <w:t>SERVIÇOS MECANICOS EM BOMBA INJETORA PARA VEICULOS LEVES</w:t>
            </w:r>
          </w:p>
        </w:tc>
        <w:tc>
          <w:tcPr>
            <w:tcW w:w="1177" w:type="dxa"/>
            <w:tcBorders>
              <w:top w:val="single" w:sz="4" w:space="0" w:color="auto"/>
              <w:left w:val="single" w:sz="4" w:space="0" w:color="auto"/>
              <w:bottom w:val="single" w:sz="4" w:space="0" w:color="auto"/>
              <w:right w:val="single" w:sz="4" w:space="0" w:color="auto"/>
            </w:tcBorders>
          </w:tcPr>
          <w:p w14:paraId="13AB2902" w14:textId="167FE0B2" w:rsidR="00D963A6" w:rsidRPr="0007112C" w:rsidRDefault="00D963A6" w:rsidP="00D963A6">
            <w:pPr>
              <w:jc w:val="center"/>
              <w:rPr>
                <w:rFonts w:ascii="Arial" w:hAnsi="Arial"/>
                <w:sz w:val="17"/>
              </w:rPr>
            </w:pPr>
            <w:r w:rsidRPr="0007112C">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2850FF94" w14:textId="42DBCB9B" w:rsidR="00D963A6" w:rsidRPr="0007112C" w:rsidRDefault="00D963A6" w:rsidP="00D963A6">
            <w:pPr>
              <w:jc w:val="center"/>
              <w:rPr>
                <w:rFonts w:ascii="Arial" w:hAnsi="Arial"/>
                <w:sz w:val="17"/>
              </w:rPr>
            </w:pPr>
            <w:r w:rsidRPr="0007112C">
              <w:rPr>
                <w:rFonts w:ascii="Arial" w:hAnsi="Arial"/>
                <w:sz w:val="17"/>
              </w:rPr>
              <w:t>550</w:t>
            </w:r>
          </w:p>
        </w:tc>
        <w:tc>
          <w:tcPr>
            <w:tcW w:w="1203" w:type="dxa"/>
            <w:tcBorders>
              <w:top w:val="single" w:sz="4" w:space="0" w:color="auto"/>
              <w:left w:val="single" w:sz="4" w:space="0" w:color="auto"/>
              <w:bottom w:val="single" w:sz="4" w:space="0" w:color="auto"/>
              <w:right w:val="single" w:sz="4" w:space="0" w:color="auto"/>
            </w:tcBorders>
          </w:tcPr>
          <w:p w14:paraId="4669A00A" w14:textId="051EC2F8" w:rsidR="00D963A6" w:rsidRPr="0007112C" w:rsidRDefault="00D963A6" w:rsidP="00D963A6">
            <w:pPr>
              <w:jc w:val="right"/>
              <w:rPr>
                <w:rFonts w:ascii="Arial" w:hAnsi="Arial"/>
                <w:sz w:val="17"/>
              </w:rPr>
            </w:pPr>
            <w:r w:rsidRPr="0007112C">
              <w:rPr>
                <w:rFonts w:ascii="Arial" w:hAnsi="Arial"/>
                <w:sz w:val="17"/>
              </w:rPr>
              <w:t>R$ 145,00</w:t>
            </w:r>
          </w:p>
        </w:tc>
        <w:tc>
          <w:tcPr>
            <w:tcW w:w="1221" w:type="dxa"/>
            <w:tcBorders>
              <w:top w:val="single" w:sz="4" w:space="0" w:color="auto"/>
              <w:left w:val="single" w:sz="4" w:space="0" w:color="auto"/>
              <w:bottom w:val="single" w:sz="4" w:space="0" w:color="auto"/>
              <w:right w:val="single" w:sz="4" w:space="0" w:color="auto"/>
            </w:tcBorders>
          </w:tcPr>
          <w:p w14:paraId="5D2D8037" w14:textId="082A466A" w:rsidR="00D963A6" w:rsidRPr="0007112C" w:rsidRDefault="00D963A6" w:rsidP="00D963A6">
            <w:pPr>
              <w:jc w:val="right"/>
              <w:rPr>
                <w:rFonts w:ascii="Arial" w:hAnsi="Arial"/>
                <w:sz w:val="17"/>
              </w:rPr>
            </w:pPr>
            <w:r w:rsidRPr="0007112C">
              <w:rPr>
                <w:rFonts w:ascii="Arial" w:hAnsi="Arial"/>
                <w:sz w:val="17"/>
              </w:rPr>
              <w:t>R$ 79.750,00</w:t>
            </w:r>
          </w:p>
        </w:tc>
      </w:tr>
      <w:tr w:rsidR="00D963A6" w:rsidRPr="00756ED2" w14:paraId="7B37368E" w14:textId="77777777" w:rsidTr="00456D40">
        <w:tc>
          <w:tcPr>
            <w:tcW w:w="570" w:type="dxa"/>
            <w:tcBorders>
              <w:top w:val="single" w:sz="4" w:space="0" w:color="auto"/>
              <w:left w:val="single" w:sz="4" w:space="0" w:color="auto"/>
              <w:bottom w:val="single" w:sz="4" w:space="0" w:color="auto"/>
              <w:right w:val="single" w:sz="4" w:space="0" w:color="auto"/>
            </w:tcBorders>
          </w:tcPr>
          <w:p w14:paraId="1C69BAFF" w14:textId="1034EDA9" w:rsidR="00D963A6" w:rsidRPr="0007112C" w:rsidRDefault="00D963A6" w:rsidP="00D963A6">
            <w:pPr>
              <w:jc w:val="center"/>
              <w:rPr>
                <w:rFonts w:ascii="Arial" w:hAnsi="Arial"/>
                <w:sz w:val="17"/>
              </w:rPr>
            </w:pPr>
            <w:r w:rsidRPr="0007112C">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1F37778B" w14:textId="598E1A79" w:rsidR="00D963A6" w:rsidRPr="0007112C" w:rsidRDefault="00D963A6" w:rsidP="00D963A6">
            <w:pPr>
              <w:jc w:val="both"/>
              <w:rPr>
                <w:rFonts w:ascii="Arial" w:hAnsi="Arial"/>
                <w:sz w:val="17"/>
              </w:rPr>
            </w:pPr>
            <w:r w:rsidRPr="0007112C">
              <w:rPr>
                <w:rFonts w:ascii="Arial" w:hAnsi="Arial"/>
                <w:sz w:val="17"/>
              </w:rPr>
              <w:t>SERVIÇOS MECANICOS EM BOMBA INJETORA PARA VEICULOS LINHA PESADA</w:t>
            </w:r>
          </w:p>
        </w:tc>
        <w:tc>
          <w:tcPr>
            <w:tcW w:w="1177" w:type="dxa"/>
            <w:tcBorders>
              <w:top w:val="single" w:sz="4" w:space="0" w:color="auto"/>
              <w:left w:val="single" w:sz="4" w:space="0" w:color="auto"/>
              <w:bottom w:val="single" w:sz="4" w:space="0" w:color="auto"/>
              <w:right w:val="single" w:sz="4" w:space="0" w:color="auto"/>
            </w:tcBorders>
          </w:tcPr>
          <w:p w14:paraId="2DF1DE19" w14:textId="3B9A88FF" w:rsidR="00D963A6" w:rsidRPr="0007112C" w:rsidRDefault="00D963A6" w:rsidP="00D963A6">
            <w:pPr>
              <w:jc w:val="center"/>
              <w:rPr>
                <w:rFonts w:ascii="Arial" w:hAnsi="Arial"/>
                <w:sz w:val="17"/>
              </w:rPr>
            </w:pPr>
            <w:r w:rsidRPr="0007112C">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32E22D50" w14:textId="32866DD6" w:rsidR="00D963A6" w:rsidRPr="0007112C" w:rsidRDefault="00D963A6" w:rsidP="00D963A6">
            <w:pPr>
              <w:jc w:val="center"/>
              <w:rPr>
                <w:rFonts w:ascii="Arial" w:hAnsi="Arial"/>
                <w:sz w:val="17"/>
              </w:rPr>
            </w:pPr>
            <w:r w:rsidRPr="0007112C">
              <w:rPr>
                <w:rFonts w:ascii="Arial" w:hAnsi="Arial"/>
                <w:sz w:val="17"/>
              </w:rPr>
              <w:t>380</w:t>
            </w:r>
          </w:p>
        </w:tc>
        <w:tc>
          <w:tcPr>
            <w:tcW w:w="1203" w:type="dxa"/>
            <w:tcBorders>
              <w:top w:val="single" w:sz="4" w:space="0" w:color="auto"/>
              <w:left w:val="single" w:sz="4" w:space="0" w:color="auto"/>
              <w:bottom w:val="single" w:sz="4" w:space="0" w:color="auto"/>
              <w:right w:val="single" w:sz="4" w:space="0" w:color="auto"/>
            </w:tcBorders>
          </w:tcPr>
          <w:p w14:paraId="29F133CD" w14:textId="6A30845B" w:rsidR="00D963A6" w:rsidRPr="0007112C" w:rsidRDefault="00D963A6" w:rsidP="00D963A6">
            <w:pPr>
              <w:jc w:val="right"/>
              <w:rPr>
                <w:rFonts w:ascii="Arial" w:hAnsi="Arial"/>
                <w:sz w:val="17"/>
              </w:rPr>
            </w:pPr>
            <w:r w:rsidRPr="0007112C">
              <w:rPr>
                <w:rFonts w:ascii="Arial" w:hAnsi="Arial"/>
                <w:sz w:val="17"/>
              </w:rPr>
              <w:t>R$ 210,00</w:t>
            </w:r>
          </w:p>
        </w:tc>
        <w:tc>
          <w:tcPr>
            <w:tcW w:w="1221" w:type="dxa"/>
            <w:tcBorders>
              <w:top w:val="single" w:sz="4" w:space="0" w:color="auto"/>
              <w:left w:val="single" w:sz="4" w:space="0" w:color="auto"/>
              <w:bottom w:val="single" w:sz="4" w:space="0" w:color="auto"/>
              <w:right w:val="single" w:sz="4" w:space="0" w:color="auto"/>
            </w:tcBorders>
          </w:tcPr>
          <w:p w14:paraId="255CFBDE" w14:textId="62527A30" w:rsidR="00D963A6" w:rsidRPr="0007112C" w:rsidRDefault="00D963A6" w:rsidP="00D963A6">
            <w:pPr>
              <w:jc w:val="right"/>
              <w:rPr>
                <w:rFonts w:ascii="Arial" w:hAnsi="Arial"/>
                <w:sz w:val="17"/>
              </w:rPr>
            </w:pPr>
            <w:r w:rsidRPr="0007112C">
              <w:rPr>
                <w:rFonts w:ascii="Arial" w:hAnsi="Arial"/>
                <w:sz w:val="17"/>
              </w:rPr>
              <w:t>R$ 79.800,00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26DDB79E" w14:textId="77777777" w:rsidR="00D963A6" w:rsidRPr="00814DD9" w:rsidRDefault="00D963A6" w:rsidP="00D963A6">
      <w:pPr>
        <w:pStyle w:val="Nvel01-SemNumerao"/>
        <w:spacing w:before="0" w:after="0" w:line="240" w:lineRule="auto"/>
        <w:rPr>
          <w:color w:val="000000" w:themeColor="text1"/>
        </w:rPr>
      </w:pPr>
      <w:r w:rsidRPr="00814DD9">
        <w:rPr>
          <w:color w:val="000000" w:themeColor="text1"/>
        </w:rPr>
        <w:t>Condições de execução</w:t>
      </w:r>
    </w:p>
    <w:p w14:paraId="22D9DCED" w14:textId="77777777" w:rsidR="00D963A6" w:rsidRPr="00814DD9" w:rsidRDefault="00D963A6" w:rsidP="00D963A6">
      <w:pPr>
        <w:pStyle w:val="Nvel2-Red"/>
        <w:spacing w:before="0" w:after="0" w:line="240" w:lineRule="auto"/>
        <w:rPr>
          <w:i w:val="0"/>
          <w:iCs w:val="0"/>
          <w:color w:val="000000" w:themeColor="text1"/>
        </w:rPr>
      </w:pPr>
      <w:r w:rsidRPr="00814DD9">
        <w:rPr>
          <w:i w:val="0"/>
          <w:iCs w:val="0"/>
          <w:color w:val="000000" w:themeColor="text1"/>
        </w:rPr>
        <w:t>A execução do objeto seguirá a seguinte dinâmica:</w:t>
      </w:r>
    </w:p>
    <w:p w14:paraId="05B3DE64" w14:textId="5099D658" w:rsidR="00BF019B" w:rsidRPr="00456D40" w:rsidRDefault="00D963A6" w:rsidP="00D963A6">
      <w:pPr>
        <w:pStyle w:val="Nvel2-Red"/>
        <w:spacing w:before="0" w:after="0" w:line="240" w:lineRule="auto"/>
        <w:rPr>
          <w:i w:val="0"/>
          <w:iCs w:val="0"/>
          <w:color w:val="000000" w:themeColor="text1"/>
        </w:rPr>
      </w:pPr>
      <w:r>
        <w:rPr>
          <w:i w:val="0"/>
          <w:iCs w:val="0"/>
          <w:color w:val="000000" w:themeColor="text1"/>
        </w:rPr>
        <w:t>O prazo de execução será de 15 (quinze) dias, contados do recebimento da respectiva ordem de serviço.</w:t>
      </w:r>
      <w:r w:rsidR="00BF019B" w:rsidRPr="00456D40">
        <w:rPr>
          <w:i w:val="0"/>
          <w:iCs w:val="0"/>
          <w:color w:val="000000" w:themeColor="text1"/>
        </w:rPr>
        <w:t xml:space="preserve"> </w:t>
      </w:r>
    </w:p>
    <w:p w14:paraId="75E3C157"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lastRenderedPageBreak/>
        <w:t>Local e horário da prestação dos serviços</w:t>
      </w:r>
    </w:p>
    <w:p w14:paraId="3AE15936" w14:textId="77777777" w:rsidR="0030413E" w:rsidRPr="00814DD9" w:rsidRDefault="0030413E" w:rsidP="0030413E">
      <w:pPr>
        <w:pStyle w:val="Nvel2-Red"/>
        <w:spacing w:before="0" w:after="0" w:line="240" w:lineRule="auto"/>
        <w:rPr>
          <w:i w:val="0"/>
          <w:iCs w:val="0"/>
          <w:color w:val="000000" w:themeColor="text1"/>
        </w:rPr>
      </w:pPr>
      <w:r w:rsidRPr="00814DD9">
        <w:rPr>
          <w:i w:val="0"/>
          <w:iCs w:val="0"/>
          <w:color w:val="000000" w:themeColor="text1"/>
        </w:rPr>
        <w:t>Os serviços serão prestados no estabelecimento da empresa vencedora contratada.</w:t>
      </w:r>
    </w:p>
    <w:p w14:paraId="722849C0" w14:textId="77777777" w:rsidR="0030413E" w:rsidRDefault="0030413E" w:rsidP="0030413E">
      <w:pPr>
        <w:pStyle w:val="Nvel2-Red"/>
        <w:spacing w:before="0" w:after="0" w:line="240" w:lineRule="auto"/>
        <w:rPr>
          <w:i w:val="0"/>
          <w:iCs w:val="0"/>
          <w:color w:val="000000" w:themeColor="text1"/>
        </w:rPr>
      </w:pPr>
      <w:r w:rsidRPr="00814DD9">
        <w:rPr>
          <w:i w:val="0"/>
          <w:iCs w:val="0"/>
          <w:color w:val="000000" w:themeColor="text1"/>
        </w:rPr>
        <w:t xml:space="preserve">Os serviços serão prestados de segunda a sexta no horário das 8h </w:t>
      </w:r>
      <w:proofErr w:type="spellStart"/>
      <w:r w:rsidRPr="00814DD9">
        <w:rPr>
          <w:i w:val="0"/>
          <w:iCs w:val="0"/>
          <w:color w:val="000000" w:themeColor="text1"/>
        </w:rPr>
        <w:t>as</w:t>
      </w:r>
      <w:proofErr w:type="spellEnd"/>
      <w:r w:rsidRPr="00814DD9">
        <w:rPr>
          <w:i w:val="0"/>
          <w:iCs w:val="0"/>
          <w:color w:val="000000" w:themeColor="text1"/>
        </w:rPr>
        <w:t xml:space="preserve"> 18h e aos sábados das 8 </w:t>
      </w:r>
      <w:proofErr w:type="spellStart"/>
      <w:r w:rsidRPr="00814DD9">
        <w:rPr>
          <w:i w:val="0"/>
          <w:iCs w:val="0"/>
          <w:color w:val="000000" w:themeColor="text1"/>
        </w:rPr>
        <w:t>as</w:t>
      </w:r>
      <w:proofErr w:type="spellEnd"/>
      <w:r w:rsidRPr="00814DD9">
        <w:rPr>
          <w:i w:val="0"/>
          <w:iCs w:val="0"/>
          <w:color w:val="000000" w:themeColor="text1"/>
        </w:rPr>
        <w:t xml:space="preserve"> 12h.</w:t>
      </w:r>
    </w:p>
    <w:p w14:paraId="0EA2427D" w14:textId="77777777" w:rsidR="0030413E" w:rsidRPr="003D0BB5" w:rsidRDefault="0030413E" w:rsidP="0030413E">
      <w:pPr>
        <w:pStyle w:val="Nvel2-Red"/>
        <w:spacing w:before="0" w:after="0" w:line="240" w:lineRule="auto"/>
        <w:rPr>
          <w:i w:val="0"/>
          <w:iCs w:val="0"/>
        </w:rPr>
      </w:pPr>
      <w:r w:rsidRPr="003D0BB5">
        <w:rPr>
          <w:i w:val="0"/>
          <w:iCs w:val="0"/>
          <w:color w:val="000000" w:themeColor="text1"/>
        </w:rPr>
        <w:t xml:space="preserve">Todas as despesas de transporte/reboque/locomoção dos veículos, </w:t>
      </w:r>
      <w:proofErr w:type="spellStart"/>
      <w:r w:rsidRPr="003D0BB5">
        <w:rPr>
          <w:i w:val="0"/>
          <w:iCs w:val="0"/>
          <w:color w:val="000000" w:themeColor="text1"/>
        </w:rPr>
        <w:t>independente</w:t>
      </w:r>
      <w:proofErr w:type="spellEnd"/>
      <w:r w:rsidRPr="003D0BB5">
        <w:rPr>
          <w:i w:val="0"/>
          <w:iCs w:val="0"/>
          <w:color w:val="000000" w:themeColor="text1"/>
        </w:rPr>
        <w:t xml:space="preserve"> de onde se encontrarem até a entrega no local indicado pelo Município de Engenheiro Beltrão, correrão por conta exclusiva da contratada. </w:t>
      </w:r>
    </w:p>
    <w:p w14:paraId="70BA3C3F"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Materiais a serem disponibilizados</w:t>
      </w:r>
    </w:p>
    <w:p w14:paraId="33A61F45" w14:textId="77777777" w:rsidR="00D963A6" w:rsidRDefault="00D963A6" w:rsidP="00D963A6">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equipamentos, ferramentas e utensílios necessários, nas quantidades estimadas e qualidade satisfatória, promovendo sua substituição quando necessário</w:t>
      </w:r>
      <w:r>
        <w:rPr>
          <w:i w:val="0"/>
          <w:iCs w:val="0"/>
          <w:color w:val="000000" w:themeColor="text1"/>
        </w:rPr>
        <w:t>.</w:t>
      </w:r>
    </w:p>
    <w:p w14:paraId="3427BE52" w14:textId="77777777" w:rsidR="00D963A6" w:rsidRPr="007E40DB" w:rsidRDefault="00D963A6" w:rsidP="00D963A6">
      <w:pPr>
        <w:pStyle w:val="Nvel01-SemNumerao"/>
        <w:spacing w:before="0" w:after="0" w:line="240" w:lineRule="auto"/>
        <w:rPr>
          <w:rFonts w:eastAsia="Calibri"/>
        </w:rPr>
      </w:pPr>
      <w:r>
        <w:t xml:space="preserve">Especificação da </w:t>
      </w:r>
      <w:r w:rsidRPr="00690D71">
        <w:t>garantia</w:t>
      </w:r>
      <w:r>
        <w:t xml:space="preserve"> do serviço (</w:t>
      </w:r>
      <w:hyperlink r:id="rId60" w:anchor="art40§1">
        <w:r w:rsidRPr="59CAC803">
          <w:rPr>
            <w:rStyle w:val="Hyperlink"/>
          </w:rPr>
          <w:t>art. 40, §1º, inciso III, da Lei nº 14.133, de 2021</w:t>
        </w:r>
      </w:hyperlink>
      <w:r>
        <w:t>)</w:t>
      </w:r>
    </w:p>
    <w:p w14:paraId="73BD1E3C" w14:textId="77777777" w:rsidR="00D963A6" w:rsidRPr="00814DD9" w:rsidRDefault="00D963A6" w:rsidP="0030413E">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1">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393DEAD2" w14:textId="77777777" w:rsidR="00D963A6" w:rsidRPr="002B5199" w:rsidRDefault="00D963A6" w:rsidP="0030413E">
      <w:pPr>
        <w:pStyle w:val="Nvel1-SemNum"/>
        <w:spacing w:before="0" w:after="0" w:line="240" w:lineRule="auto"/>
        <w:rPr>
          <w:color w:val="000000" w:themeColor="text1"/>
        </w:rPr>
      </w:pPr>
      <w:r w:rsidRPr="002B5199">
        <w:rPr>
          <w:color w:val="000000" w:themeColor="text1"/>
        </w:rPr>
        <w:t>Procedimentos de transição e finalização do contrato</w:t>
      </w:r>
    </w:p>
    <w:p w14:paraId="17663A0E" w14:textId="77777777" w:rsidR="00D963A6" w:rsidRPr="00814DD9" w:rsidRDefault="00D963A6" w:rsidP="0030413E">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71F03FB8" w14:textId="4BFAF84D"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2"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8679781"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0413E">
        <w:t>o</w:t>
      </w:r>
      <w:r>
        <w:t xml:space="preserve"> Sr. </w:t>
      </w:r>
      <w:proofErr w:type="spellStart"/>
      <w:r w:rsidR="0030413E">
        <w:t>Dilso</w:t>
      </w:r>
      <w:proofErr w:type="spellEnd"/>
      <w:r w:rsidR="0030413E">
        <w:t xml:space="preserve"> de Oliveira Moraes</w:t>
      </w:r>
      <w:r>
        <w:t>, nomead</w:t>
      </w:r>
      <w:r w:rsidR="0030413E">
        <w:t>o</w:t>
      </w:r>
      <w:r>
        <w:t xml:space="preserve"> pela Portaria n.º 19/2024</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3" w:anchor="art117§1">
        <w:r w:rsidRPr="00BF019B">
          <w:rPr>
            <w:rStyle w:val="Hyperlink"/>
          </w:rPr>
          <w:t>Lei nº 14.133, de 2021, art. 117, §1º</w:t>
        </w:r>
      </w:hyperlink>
      <w:r w:rsidRPr="00BF019B">
        <w:t xml:space="preserve">, e </w:t>
      </w:r>
      <w:hyperlink r:id="rId64"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5"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 xml:space="preserve">O fiscal técnico do contrato informará ao gestor do contato, em tempo hábil, a situação que demandar decisão ou adoção de medidas que ultrapassem sua competência, para que </w:t>
      </w:r>
      <w:r w:rsidRPr="00BF019B">
        <w:lastRenderedPageBreak/>
        <w:t>adote as medidas necessárias e saneadoras, se for o caso. (</w:t>
      </w:r>
      <w:hyperlink r:id="rId66"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7"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8"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1FA39822"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9" w:anchor="art23">
        <w:r w:rsidR="00BF019B" w:rsidRPr="00BF019B">
          <w:rPr>
            <w:rStyle w:val="Hyperlink"/>
          </w:rPr>
          <w:t>Art. 23, I e II, do Decreto nº 11.246, de 2022</w:t>
        </w:r>
      </w:hyperlink>
      <w:r w:rsidR="00BF019B" w:rsidRPr="00BF019B">
        <w:t>)</w:t>
      </w:r>
      <w:r>
        <w:t xml:space="preserve"> e será exercida pel</w:t>
      </w:r>
      <w:r w:rsidR="0030413E">
        <w:t>o</w:t>
      </w:r>
      <w:r>
        <w:t xml:space="preserve"> Sr. </w:t>
      </w:r>
      <w:r w:rsidR="0030413E">
        <w:t>Victor Gabriel Cordiola Torres</w:t>
      </w:r>
      <w:r>
        <w:t>, nomead</w:t>
      </w:r>
      <w:r w:rsidR="0030413E">
        <w:t>o</w:t>
      </w:r>
      <w:r>
        <w:t xml:space="preserve"> pela Portaria n.º 19/2024</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0"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BBD0CFB"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30413E">
        <w:t>Wanderlei Batista</w:t>
      </w:r>
      <w:r>
        <w:t>, nomead</w:t>
      </w:r>
      <w:r w:rsidR="00211750">
        <w:t>o</w:t>
      </w:r>
      <w:r>
        <w:t xml:space="preserve"> pela Portaria n.º 19/2024</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lastRenderedPageBreak/>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71"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2"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3"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w:t>
      </w:r>
      <w:r w:rsidRPr="00BF019B">
        <w:rPr>
          <w:lang w:eastAsia="en-US"/>
        </w:rPr>
        <w:lastRenderedPageBreak/>
        <w:t xml:space="preserve">SICAF ou, na impossibilidade de acesso ao referido Sistema, mediante consulta aos sítios eletrônicos oficiais ou à documentação mencionada no </w:t>
      </w:r>
      <w:hyperlink r:id="rId74"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5">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6">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w:t>
      </w:r>
      <w:r w:rsidRPr="0098517F">
        <w:rPr>
          <w:rFonts w:ascii="Arial" w:hAnsi="Arial" w:cs="Arial"/>
          <w:sz w:val="20"/>
        </w:rPr>
        <w:lastRenderedPageBreak/>
        <w:t>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lastRenderedPageBreak/>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lastRenderedPageBreak/>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 xml:space="preserve">s econômicos à </w:t>
      </w:r>
      <w:r>
        <w:rPr>
          <w:rFonts w:ascii="Arial" w:hAnsi="Arial" w:cs="Arial"/>
          <w:sz w:val="20"/>
        </w:rPr>
        <w:lastRenderedPageBreak/>
        <w:t>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também uma restrição territorial poderá traduzir-se em condições ainda mais adversas. </w:t>
      </w:r>
      <w:r w:rsidRPr="0098517F">
        <w:rPr>
          <w:rFonts w:ascii="Arial" w:hAnsi="Arial" w:cs="Arial"/>
          <w:sz w:val="20"/>
          <w:szCs w:val="20"/>
        </w:rPr>
        <w:lastRenderedPageBreak/>
        <w:t>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w:t>
      </w:r>
      <w:r w:rsidRPr="0098517F">
        <w:rPr>
          <w:rFonts w:ascii="Arial" w:hAnsi="Arial" w:cs="Arial"/>
          <w:sz w:val="20"/>
          <w:szCs w:val="20"/>
        </w:rPr>
        <w:lastRenderedPageBreak/>
        <w:t xml:space="preserve">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36F1B093"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30413E">
        <w:rPr>
          <w:rFonts w:ascii="Arial" w:hAnsi="Arial"/>
          <w:sz w:val="20"/>
        </w:rPr>
        <w:t>317</w:t>
      </w:r>
      <w:r w:rsidR="00211750">
        <w:rPr>
          <w:rFonts w:ascii="Arial" w:hAnsi="Arial"/>
          <w:sz w:val="20"/>
        </w:rPr>
        <w:t>.</w:t>
      </w:r>
      <w:r w:rsidR="0030413E">
        <w:rPr>
          <w:rFonts w:ascii="Arial" w:hAnsi="Arial"/>
          <w:sz w:val="20"/>
        </w:rPr>
        <w:t>950</w:t>
      </w:r>
      <w:r w:rsidR="00211750">
        <w:rPr>
          <w:rFonts w:ascii="Arial" w:hAnsi="Arial"/>
          <w:sz w:val="20"/>
        </w:rPr>
        <w:t>,</w:t>
      </w:r>
      <w:r w:rsidR="00B704D6">
        <w:rPr>
          <w:rFonts w:ascii="Arial" w:hAnsi="Arial"/>
          <w:sz w:val="20"/>
        </w:rPr>
        <w:t>00</w:t>
      </w:r>
      <w:r w:rsidRPr="00967561">
        <w:rPr>
          <w:rFonts w:ascii="Arial" w:hAnsi="Arial"/>
          <w:sz w:val="20"/>
        </w:rPr>
        <w:t xml:space="preserve"> (</w:t>
      </w:r>
      <w:r w:rsidR="0030413E">
        <w:rPr>
          <w:rFonts w:ascii="Arial" w:hAnsi="Arial"/>
          <w:sz w:val="20"/>
        </w:rPr>
        <w:t>trezentos e dezessete mil novecentos e cinquenta reais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7">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80"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81">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204230A" w:rsidR="00BF019B" w:rsidRDefault="00BF019B" w:rsidP="0030413E">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2FD050E" w14:textId="77777777" w:rsidR="0030413E" w:rsidRPr="007E40DB" w:rsidRDefault="0030413E" w:rsidP="0030413E">
      <w:pPr>
        <w:pStyle w:val="Nvel01-SemNumerao"/>
        <w:spacing w:before="0" w:after="0" w:line="240" w:lineRule="auto"/>
      </w:pPr>
      <w:r w:rsidRPr="21D57103">
        <w:t>Qualificação Técnica</w:t>
      </w:r>
    </w:p>
    <w:p w14:paraId="4FB7D2E9" w14:textId="77777777" w:rsidR="0030413E" w:rsidRPr="0030413E" w:rsidRDefault="0030413E" w:rsidP="0030413E">
      <w:pPr>
        <w:pStyle w:val="Nivel2"/>
        <w:spacing w:before="0" w:after="0" w:line="240" w:lineRule="auto"/>
      </w:pPr>
      <w:r w:rsidRPr="0030413E">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127A2863" w:rsidR="00BF019B" w:rsidRPr="00805325" w:rsidRDefault="00BF019B" w:rsidP="00F77AC9">
      <w:pPr>
        <w:pStyle w:val="Nvel2-Red"/>
        <w:spacing w:before="0" w:after="0" w:line="240" w:lineRule="auto"/>
        <w:rPr>
          <w:i w:val="0"/>
          <w:iCs w:val="0"/>
          <w:color w:val="000000" w:themeColor="text1"/>
        </w:rPr>
      </w:pPr>
      <w:r w:rsidRPr="0030413E">
        <w:rPr>
          <w:i w:val="0"/>
          <w:iCs w:val="0"/>
          <w:color w:val="000000" w:themeColor="text1"/>
        </w:rPr>
        <w:t xml:space="preserve">O custo estimado total da contratação é de </w:t>
      </w:r>
      <w:r w:rsidR="0030413E" w:rsidRPr="0030413E">
        <w:rPr>
          <w:i w:val="0"/>
          <w:iCs w:val="0"/>
          <w:color w:val="000000" w:themeColor="text1"/>
        </w:rPr>
        <w:t>R$ 317.950,00 (trezentos e dezessete mil novecentos e cinquenta reais</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2"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5E8DFAA" w14:textId="0DC49596" w:rsidR="00211750"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0300104122000320523390300000</w:t>
      </w:r>
    </w:p>
    <w:p w14:paraId="49AB53C3" w14:textId="092A1D0E"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0500226782000520543390300000</w:t>
      </w:r>
    </w:p>
    <w:p w14:paraId="2FA959C2" w14:textId="63664013"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0600112361001220473390300000</w:t>
      </w:r>
    </w:p>
    <w:p w14:paraId="64B507B8" w14:textId="2F9DF476"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0700110301001620493390300000</w:t>
      </w:r>
    </w:p>
    <w:p w14:paraId="59B823A3" w14:textId="7E26B0ED"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0800208244001720503390300000</w:t>
      </w:r>
    </w:p>
    <w:p w14:paraId="2D5E6CF5" w14:textId="7F5DBD78"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0900127812001820513390300000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0D058736" w:rsidR="00BF019B" w:rsidRPr="00BF019B" w:rsidRDefault="00805325" w:rsidP="00F77AC9">
      <w:pPr>
        <w:pStyle w:val="Nivel2"/>
        <w:numPr>
          <w:ilvl w:val="0"/>
          <w:numId w:val="0"/>
        </w:numPr>
        <w:spacing w:before="0" w:after="0" w:line="240" w:lineRule="auto"/>
        <w:jc w:val="center"/>
      </w:pPr>
      <w:r>
        <w:t xml:space="preserve">Engenheiro Beltrão/PR, </w:t>
      </w:r>
      <w:r w:rsidR="00B704D6">
        <w:t>1</w:t>
      </w:r>
      <w:r w:rsidR="0030413E">
        <w:t>3</w:t>
      </w:r>
      <w:r>
        <w:t xml:space="preserve"> de </w:t>
      </w:r>
      <w:proofErr w:type="gramStart"/>
      <w:r w:rsidR="0030413E">
        <w:t>Agosto</w:t>
      </w:r>
      <w:proofErr w:type="gramEnd"/>
      <w:r>
        <w:t xml:space="preserve"> de 2.024</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3551400E" w14:textId="27C0C5F7" w:rsidR="002D18A1" w:rsidRDefault="002D18A1" w:rsidP="00F77AC9">
      <w:pPr>
        <w:ind w:firstLine="709"/>
        <w:jc w:val="center"/>
        <w:rPr>
          <w:rFonts w:ascii="Arial" w:hAnsi="Arial" w:cs="Arial"/>
          <w:iCs/>
          <w:sz w:val="20"/>
          <w:szCs w:val="20"/>
        </w:rPr>
      </w:pPr>
    </w:p>
    <w:p w14:paraId="29774C54" w14:textId="60B803D0" w:rsidR="00B704D6" w:rsidRDefault="00B704D6" w:rsidP="00F77AC9">
      <w:pPr>
        <w:ind w:firstLine="709"/>
        <w:jc w:val="center"/>
        <w:rPr>
          <w:rFonts w:ascii="Arial" w:hAnsi="Arial" w:cs="Arial"/>
          <w:iCs/>
          <w:sz w:val="20"/>
          <w:szCs w:val="20"/>
        </w:rPr>
      </w:pPr>
    </w:p>
    <w:p w14:paraId="0E771F7A" w14:textId="0AFF47CA" w:rsidR="00B704D6" w:rsidRDefault="00B704D6" w:rsidP="00F77AC9">
      <w:pPr>
        <w:ind w:firstLine="709"/>
        <w:jc w:val="center"/>
        <w:rPr>
          <w:rFonts w:ascii="Arial" w:hAnsi="Arial" w:cs="Arial"/>
          <w:iCs/>
          <w:sz w:val="20"/>
          <w:szCs w:val="20"/>
        </w:rPr>
      </w:pPr>
    </w:p>
    <w:p w14:paraId="7E71DA42" w14:textId="70CF19EC" w:rsidR="00B704D6" w:rsidRDefault="00B704D6" w:rsidP="00F77AC9">
      <w:pPr>
        <w:ind w:firstLine="709"/>
        <w:jc w:val="center"/>
        <w:rPr>
          <w:rFonts w:ascii="Arial" w:hAnsi="Arial" w:cs="Arial"/>
          <w:iCs/>
          <w:sz w:val="20"/>
          <w:szCs w:val="20"/>
        </w:rPr>
      </w:pPr>
    </w:p>
    <w:p w14:paraId="54226DFE" w14:textId="47E27B78" w:rsidR="00B704D6" w:rsidRDefault="00B704D6" w:rsidP="00F77AC9">
      <w:pPr>
        <w:ind w:firstLine="709"/>
        <w:jc w:val="center"/>
        <w:rPr>
          <w:rFonts w:ascii="Arial" w:hAnsi="Arial" w:cs="Arial"/>
          <w:iCs/>
          <w:sz w:val="20"/>
          <w:szCs w:val="20"/>
        </w:rPr>
      </w:pPr>
    </w:p>
    <w:p w14:paraId="56A78E66" w14:textId="750EB6CB" w:rsidR="00B704D6" w:rsidRDefault="00B704D6" w:rsidP="00F77AC9">
      <w:pPr>
        <w:ind w:firstLine="709"/>
        <w:jc w:val="center"/>
        <w:rPr>
          <w:rFonts w:ascii="Arial" w:hAnsi="Arial" w:cs="Arial"/>
          <w:iCs/>
          <w:sz w:val="20"/>
          <w:szCs w:val="20"/>
        </w:rPr>
      </w:pPr>
    </w:p>
    <w:p w14:paraId="50877E7C" w14:textId="790C34E2" w:rsidR="00B704D6" w:rsidRDefault="00B704D6" w:rsidP="00F77AC9">
      <w:pPr>
        <w:ind w:firstLine="709"/>
        <w:jc w:val="center"/>
        <w:rPr>
          <w:rFonts w:ascii="Arial" w:hAnsi="Arial" w:cs="Arial"/>
          <w:iCs/>
          <w:sz w:val="20"/>
          <w:szCs w:val="20"/>
        </w:rPr>
      </w:pPr>
    </w:p>
    <w:p w14:paraId="6455BA23" w14:textId="47D2AA41" w:rsidR="00B704D6" w:rsidRDefault="00B704D6"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2F9C773D" w14:textId="77777777" w:rsidR="00B704D6" w:rsidRPr="00A5291D" w:rsidRDefault="00B704D6" w:rsidP="00F77AC9">
      <w:pPr>
        <w:jc w:val="center"/>
        <w:rPr>
          <w:rFonts w:ascii="Arial" w:hAnsi="Arial" w:cs="Arial"/>
          <w:b/>
          <w:bCs/>
          <w:color w:val="000000" w:themeColor="text1"/>
          <w:sz w:val="20"/>
          <w:szCs w:val="20"/>
        </w:rPr>
      </w:pPr>
    </w:p>
    <w:p w14:paraId="4659F0D8" w14:textId="2CD5FC4C"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963A6">
        <w:rPr>
          <w:rFonts w:ascii="Arial" w:hAnsi="Arial" w:cs="Arial"/>
          <w:b/>
          <w:bCs/>
          <w:color w:val="000000" w:themeColor="text1"/>
          <w:sz w:val="20"/>
          <w:szCs w:val="20"/>
        </w:rPr>
        <w:t>84/2024</w:t>
      </w:r>
    </w:p>
    <w:p w14:paraId="590012F1" w14:textId="7168AF9A"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D963A6">
        <w:rPr>
          <w:rFonts w:ascii="Arial" w:hAnsi="Arial" w:cs="Arial"/>
          <w:bCs/>
          <w:color w:val="000000" w:themeColor="text1"/>
          <w:sz w:val="20"/>
          <w:szCs w:val="20"/>
        </w:rPr>
        <w:t>148/2024</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77777777"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3EE69400"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963A6">
        <w:rPr>
          <w:rFonts w:ascii="Arial" w:hAnsi="Arial" w:cs="Arial"/>
          <w:b/>
          <w:bCs/>
          <w:color w:val="000000" w:themeColor="text1"/>
          <w:sz w:val="20"/>
          <w:szCs w:val="20"/>
        </w:rPr>
        <w:t>84/2024</w:t>
      </w:r>
    </w:p>
    <w:p w14:paraId="4C90633B" w14:textId="376A8FE6"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D963A6">
        <w:rPr>
          <w:rFonts w:ascii="Arial" w:hAnsi="Arial" w:cs="Arial"/>
          <w:bCs/>
          <w:color w:val="000000" w:themeColor="text1"/>
          <w:sz w:val="20"/>
          <w:szCs w:val="20"/>
        </w:rPr>
        <w:t>148/2024</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6189BD1C"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D963A6">
        <w:rPr>
          <w:rFonts w:ascii="Arial" w:hAnsi="Arial" w:cs="Arial"/>
          <w:color w:val="000000" w:themeColor="text1"/>
          <w:sz w:val="20"/>
          <w:szCs w:val="20"/>
        </w:rPr>
        <w:t>84/2024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D963A6">
        <w:rPr>
          <w:rFonts w:ascii="Arial" w:hAnsi="Arial" w:cs="Arial"/>
          <w:color w:val="000000" w:themeColor="text1"/>
          <w:sz w:val="20"/>
          <w:szCs w:val="20"/>
        </w:rPr>
        <w:t>148/2024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BF1C59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D963A6">
        <w:rPr>
          <w:color w:val="000000" w:themeColor="text1"/>
        </w:rPr>
        <w:t>84/2024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3"/>
      <w:footerReference w:type="default" r:id="rId84"/>
      <w:headerReference w:type="first" r:id="rId85"/>
      <w:footerReference w:type="first" r:id="rId86"/>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8BE85" w14:textId="77777777" w:rsidR="00662479" w:rsidRDefault="00662479">
      <w:r>
        <w:separator/>
      </w:r>
    </w:p>
  </w:endnote>
  <w:endnote w:type="continuationSeparator" w:id="0">
    <w:p w14:paraId="036004CA" w14:textId="77777777" w:rsidR="00662479" w:rsidRDefault="00662479">
      <w:r>
        <w:continuationSeparator/>
      </w:r>
    </w:p>
  </w:endnote>
  <w:endnote w:type="continuationNotice" w:id="1">
    <w:p w14:paraId="5F500CD6" w14:textId="77777777" w:rsidR="00662479" w:rsidRDefault="00662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D963A6" w:rsidRDefault="00D963A6"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D963A6" w:rsidRPr="007B5385" w:rsidRDefault="00D963A6"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D963A6" w:rsidRPr="00244403" w:rsidRDefault="00D963A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D963A6" w:rsidRPr="00B9651D" w:rsidRDefault="00D963A6"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D963A6" w:rsidRDefault="00D963A6">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0FB70" w14:textId="77777777" w:rsidR="00662479" w:rsidRDefault="00662479">
      <w:r>
        <w:separator/>
      </w:r>
    </w:p>
  </w:footnote>
  <w:footnote w:type="continuationSeparator" w:id="0">
    <w:p w14:paraId="459F54EE" w14:textId="77777777" w:rsidR="00662479" w:rsidRDefault="00662479">
      <w:r>
        <w:continuationSeparator/>
      </w:r>
    </w:p>
  </w:footnote>
  <w:footnote w:type="continuationNotice" w:id="1">
    <w:p w14:paraId="268162BE" w14:textId="77777777" w:rsidR="00662479" w:rsidRDefault="00662479"/>
  </w:footnote>
  <w:footnote w:id="2">
    <w:p w14:paraId="563612EB" w14:textId="77777777" w:rsidR="00D963A6" w:rsidRPr="001B1AD9" w:rsidRDefault="00D963A6"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D963A6" w:rsidRPr="008829AB" w:rsidRDefault="00D963A6"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D963A6" w:rsidRDefault="00D963A6"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D963A6" w:rsidRDefault="00D963A6"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D963A6" w:rsidRDefault="00D963A6">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13E"/>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47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6"/>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D963A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D963A6"/>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_ato2019-2022/2022/Decreto/D11246.htm" TargetMode="External"/><Relationship Id="rId77" Type="http://schemas.openxmlformats.org/officeDocument/2006/relationships/hyperlink" Target="https://www.gov.br/empresas-e-negocios/pt-br/empreendedor"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decreto/d10880.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in.gov.br/en/web/dou/-/instrucao-normativa-seges/me-n-77-de-4-de-novembro-de-2022-441681061"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gov.br/trabalho-e-previdencia/pt-br/servicos/empregador/programa-de-alimentacao-do-trabalhador-pat/arquivos-legislacao/instrucoes-normativas/pat_in_971_2009.pdf"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1597686-9A5D-406D-97D2-9858F2A91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22622</Words>
  <Characters>122161</Characters>
  <Application>Microsoft Office Word</Application>
  <DocSecurity>0</DocSecurity>
  <Lines>1018</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2024-08-15T11:17:00Z</dcterms:created>
  <dcterms:modified xsi:type="dcterms:W3CDTF">2024-08-15T11:17:00Z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